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20C0988C" w14:textId="607FA404" w:rsidR="00751561" w:rsidRDefault="00C96823" w:rsidP="00C96823">
      <w:pPr>
        <w:tabs>
          <w:tab w:val="left" w:pos="0"/>
          <w:tab w:val="left" w:pos="2379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sz w:val="28"/>
          <w:szCs w:val="22"/>
        </w:rPr>
        <w:tab/>
      </w:r>
      <w:r>
        <w:rPr>
          <w:rFonts w:ascii="Arial" w:eastAsia="Arial" w:hAnsi="Arial" w:cs="Arial"/>
          <w:b/>
          <w:sz w:val="28"/>
          <w:szCs w:val="22"/>
        </w:rPr>
        <w:tab/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Default="00751561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5D4930A1" w14:textId="10850E1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Zakład Linii Kolejowych w Wałbrzychu</w:t>
      </w:r>
    </w:p>
    <w:p w14:paraId="5B7B61C6" w14:textId="2006AF32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ul. Parkowa 9</w:t>
      </w:r>
    </w:p>
    <w:p w14:paraId="6D163729" w14:textId="7CE7A08E" w:rsidR="002A53A7" w:rsidRDefault="002A53A7" w:rsidP="00965CE3">
      <w:pPr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>
        <w:rPr>
          <w:rFonts w:ascii="Arial" w:eastAsia="Arial" w:hAnsi="Arial" w:cs="Arial"/>
          <w:b/>
          <w:sz w:val="36"/>
          <w:szCs w:val="22"/>
        </w:rPr>
        <w:t>58-302 Wałbrzych</w:t>
      </w:r>
    </w:p>
    <w:p w14:paraId="5D076FA7" w14:textId="77777777" w:rsidR="002A53A7" w:rsidRPr="00236CF7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</w:p>
    <w:p w14:paraId="0308F0C0" w14:textId="3994DDA2" w:rsidR="006017C3" w:rsidRDefault="006017C3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1F076965" w14:textId="798F1B42" w:rsidR="00C96823" w:rsidRDefault="00C96823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0215BE7F" w14:textId="004BC63F" w:rsidR="00215182" w:rsidRPr="00F67B89" w:rsidRDefault="00215182" w:rsidP="00215182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dl</w:t>
      </w:r>
      <w:r w:rsidRPr="00215182">
        <w:rPr>
          <w:rFonts w:ascii="Arial" w:hAnsi="Arial" w:cs="Arial"/>
          <w:b/>
          <w:bCs/>
          <w:sz w:val="28"/>
          <w:szCs w:val="28"/>
        </w:rPr>
        <w:t xml:space="preserve">a postępowania prowadzonego w trybie zapytania ofertowego </w:t>
      </w:r>
      <w:r w:rsidR="00191933">
        <w:rPr>
          <w:rFonts w:ascii="Arial" w:hAnsi="Arial" w:cs="Arial"/>
          <w:b/>
          <w:bCs/>
          <w:sz w:val="28"/>
          <w:szCs w:val="28"/>
        </w:rPr>
        <w:t>otwartego</w:t>
      </w:r>
      <w:r w:rsidRPr="00215182">
        <w:rPr>
          <w:rFonts w:ascii="Arial" w:hAnsi="Arial" w:cs="Arial"/>
          <w:b/>
          <w:bCs/>
          <w:sz w:val="28"/>
          <w:szCs w:val="28"/>
        </w:rPr>
        <w:t>, pn.:</w:t>
      </w:r>
    </w:p>
    <w:p w14:paraId="0BDB3918" w14:textId="725DC197" w:rsidR="00E47DEB" w:rsidRPr="00CC7649" w:rsidRDefault="00BD0D00" w:rsidP="00BB18D3">
      <w:pPr>
        <w:spacing w:line="276" w:lineRule="auto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r w:rsidRPr="00BB18D3">
        <w:rPr>
          <w:rFonts w:ascii="Arial" w:hAnsi="Arial" w:cs="Arial"/>
          <w:b/>
          <w:bCs/>
          <w:sz w:val="36"/>
          <w:szCs w:val="36"/>
        </w:rPr>
        <w:t xml:space="preserve"> </w:t>
      </w:r>
      <w:r w:rsidR="00CC7649" w:rsidRPr="00CC7649">
        <w:rPr>
          <w:rFonts w:ascii="Arial" w:hAnsi="Arial" w:cs="Arial"/>
          <w:b/>
          <w:bCs/>
          <w:sz w:val="36"/>
          <w:szCs w:val="36"/>
        </w:rPr>
        <w:t>„</w:t>
      </w:r>
      <w:bookmarkStart w:id="0" w:name="_Hlk214051741"/>
      <w:bookmarkStart w:id="1" w:name="_Hlk214044772"/>
      <w:r w:rsidR="00CC7649" w:rsidRPr="00CC7649">
        <w:rPr>
          <w:rFonts w:ascii="Arial" w:hAnsi="Arial" w:cs="Arial"/>
          <w:b/>
          <w:bCs/>
          <w:sz w:val="36"/>
          <w:szCs w:val="36"/>
        </w:rPr>
        <w:t>Zakup środków trwałych dla Zakładu Linii Kolejowych w Wałbrzychu</w:t>
      </w:r>
      <w:bookmarkEnd w:id="0"/>
      <w:bookmarkEnd w:id="1"/>
      <w:r w:rsidR="00CC7649" w:rsidRPr="00CC7649">
        <w:rPr>
          <w:rFonts w:ascii="Arial" w:hAnsi="Arial" w:cs="Arial"/>
          <w:b/>
          <w:bCs/>
          <w:sz w:val="36"/>
          <w:szCs w:val="36"/>
        </w:rPr>
        <w:t>”</w:t>
      </w:r>
    </w:p>
    <w:p w14:paraId="7014FEC3" w14:textId="77777777" w:rsidR="00BB18D3" w:rsidRDefault="00BB18D3" w:rsidP="00BB18D3">
      <w:pPr>
        <w:spacing w:line="276" w:lineRule="auto"/>
        <w:ind w:left="0"/>
        <w:jc w:val="center"/>
        <w:rPr>
          <w:rFonts w:ascii="Arial" w:hAnsi="Arial" w:cs="Arial"/>
          <w:b/>
          <w:bCs/>
          <w:iCs/>
          <w:sz w:val="32"/>
          <w:szCs w:val="32"/>
        </w:rPr>
      </w:pPr>
    </w:p>
    <w:p w14:paraId="3D4D383B" w14:textId="77777777" w:rsidR="00BB18D3" w:rsidRDefault="00BB18D3" w:rsidP="00BB18D3">
      <w:p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0ED68983" w14:textId="77777777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1AD54C7" w:rsidR="00EB4849" w:rsidRDefault="00EB4849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</w:p>
    <w:p w14:paraId="2E7F1BF5" w14:textId="77777777" w:rsidR="00BB18D3" w:rsidRDefault="00BB18D3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</w:p>
    <w:p w14:paraId="5588F04B" w14:textId="77777777" w:rsidR="00BB18D3" w:rsidRPr="005B39E5" w:rsidRDefault="00BB18D3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</w:p>
    <w:p w14:paraId="62B387C9" w14:textId="15CBE743" w:rsidR="005B39E5" w:rsidRPr="00F67B89" w:rsidRDefault="005B39E5" w:rsidP="004D4CE3">
      <w:pPr>
        <w:spacing w:line="276" w:lineRule="auto"/>
        <w:ind w:left="0"/>
        <w:rPr>
          <w:rFonts w:ascii="Arial" w:hAnsi="Arial" w:cs="Arial"/>
          <w:b/>
          <w:bCs/>
        </w:rPr>
      </w:pPr>
    </w:p>
    <w:p w14:paraId="1C6D0AFB" w14:textId="66A234AF" w:rsidR="009F4771" w:rsidRPr="00BA6521" w:rsidRDefault="002A53A7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BA6521">
        <w:rPr>
          <w:rFonts w:ascii="Arial" w:hAnsi="Arial" w:cs="Arial"/>
          <w:b/>
          <w:bCs/>
        </w:rPr>
        <w:t>Wałbrzych</w:t>
      </w:r>
      <w:r w:rsidR="006017C3" w:rsidRPr="00BA6521">
        <w:rPr>
          <w:rFonts w:ascii="Arial" w:hAnsi="Arial" w:cs="Arial"/>
          <w:b/>
          <w:bCs/>
        </w:rPr>
        <w:t xml:space="preserve">, </w:t>
      </w:r>
      <w:r w:rsidR="001118DC" w:rsidRPr="00BA6521">
        <w:rPr>
          <w:rFonts w:ascii="Arial" w:hAnsi="Arial" w:cs="Arial"/>
          <w:b/>
          <w:bCs/>
        </w:rPr>
        <w:t xml:space="preserve">dnia </w:t>
      </w:r>
      <w:r w:rsidR="000A6111">
        <w:rPr>
          <w:rFonts w:ascii="Arial" w:hAnsi="Arial" w:cs="Arial"/>
          <w:b/>
          <w:bCs/>
        </w:rPr>
        <w:t>2</w:t>
      </w:r>
      <w:r w:rsidR="00CC7649">
        <w:rPr>
          <w:rFonts w:ascii="Arial" w:hAnsi="Arial" w:cs="Arial"/>
          <w:b/>
          <w:bCs/>
        </w:rPr>
        <w:t>7</w:t>
      </w:r>
      <w:r w:rsidRPr="00BA6521">
        <w:rPr>
          <w:rFonts w:ascii="Arial" w:hAnsi="Arial" w:cs="Arial"/>
          <w:b/>
          <w:bCs/>
        </w:rPr>
        <w:t>.</w:t>
      </w:r>
      <w:r w:rsidR="000A6111">
        <w:rPr>
          <w:rFonts w:ascii="Arial" w:hAnsi="Arial" w:cs="Arial"/>
          <w:b/>
          <w:bCs/>
        </w:rPr>
        <w:t>1</w:t>
      </w:r>
      <w:r w:rsidR="00CC7649">
        <w:rPr>
          <w:rFonts w:ascii="Arial" w:hAnsi="Arial" w:cs="Arial"/>
          <w:b/>
          <w:bCs/>
        </w:rPr>
        <w:t>1</w:t>
      </w:r>
      <w:r w:rsidRPr="00BA6521">
        <w:rPr>
          <w:rFonts w:ascii="Arial" w:hAnsi="Arial" w:cs="Arial"/>
          <w:b/>
          <w:bCs/>
        </w:rPr>
        <w:t>.</w:t>
      </w:r>
      <w:r w:rsidR="00252582" w:rsidRPr="00BA6521">
        <w:rPr>
          <w:rFonts w:ascii="Arial" w:hAnsi="Arial" w:cs="Arial"/>
          <w:b/>
          <w:bCs/>
        </w:rPr>
        <w:t>20</w:t>
      </w:r>
      <w:r w:rsidRPr="00BA6521">
        <w:rPr>
          <w:rFonts w:ascii="Arial" w:hAnsi="Arial" w:cs="Arial"/>
          <w:b/>
          <w:bCs/>
        </w:rPr>
        <w:t>2</w:t>
      </w:r>
      <w:r w:rsidR="00C96D49">
        <w:rPr>
          <w:rFonts w:ascii="Arial" w:hAnsi="Arial" w:cs="Arial"/>
          <w:b/>
          <w:bCs/>
        </w:rPr>
        <w:t>5</w:t>
      </w:r>
      <w:r w:rsidR="006017C3" w:rsidRPr="00BA6521">
        <w:rPr>
          <w:rFonts w:ascii="Arial" w:hAnsi="Arial" w:cs="Arial"/>
          <w:b/>
          <w:bCs/>
        </w:rPr>
        <w:t xml:space="preserve"> r</w:t>
      </w:r>
      <w:r w:rsidR="001118DC" w:rsidRPr="00BA6521">
        <w:rPr>
          <w:rFonts w:ascii="Arial" w:hAnsi="Arial" w:cs="Arial"/>
          <w:b/>
          <w:bCs/>
        </w:rPr>
        <w:t>.</w:t>
      </w:r>
    </w:p>
    <w:p w14:paraId="55C62850" w14:textId="77777777" w:rsidR="00DC3860" w:rsidRDefault="00DC386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047407" w14:textId="77777777" w:rsidR="004C7A25" w:rsidRDefault="004C7A25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58D25A" w14:textId="77777777" w:rsidR="004C7A25" w:rsidRDefault="004C7A25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2C61F6" w:rsidRDefault="00D72556" w:rsidP="00BB18D3">
          <w:pPr>
            <w:pStyle w:val="Nagwekspisutreci"/>
          </w:pPr>
          <w:r w:rsidRPr="002C61F6">
            <w:t>Spis treści</w:t>
          </w:r>
        </w:p>
        <w:p w14:paraId="3F67DBDA" w14:textId="658740BA" w:rsidR="00830CB6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2C61F6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25711671" w:history="1">
            <w:r w:rsidR="00830CB6" w:rsidRPr="001028A0">
              <w:rPr>
                <w:rStyle w:val="Hipercze"/>
                <w:noProof/>
              </w:rPr>
              <w:t>Rozdział I – Informacje ogólne</w:t>
            </w:r>
            <w:r w:rsidR="00830CB6">
              <w:rPr>
                <w:noProof/>
                <w:webHidden/>
              </w:rPr>
              <w:tab/>
            </w:r>
            <w:r w:rsidR="00830CB6">
              <w:rPr>
                <w:noProof/>
                <w:webHidden/>
              </w:rPr>
              <w:fldChar w:fldCharType="begin"/>
            </w:r>
            <w:r w:rsidR="00830CB6">
              <w:rPr>
                <w:noProof/>
                <w:webHidden/>
              </w:rPr>
              <w:instrText xml:space="preserve"> PAGEREF _Toc125711671 \h </w:instrText>
            </w:r>
            <w:r w:rsidR="00830CB6">
              <w:rPr>
                <w:noProof/>
                <w:webHidden/>
              </w:rPr>
            </w:r>
            <w:r w:rsidR="00830CB6"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3</w:t>
            </w:r>
            <w:r w:rsidR="00830CB6">
              <w:rPr>
                <w:noProof/>
                <w:webHidden/>
              </w:rPr>
              <w:fldChar w:fldCharType="end"/>
            </w:r>
          </w:hyperlink>
        </w:p>
        <w:p w14:paraId="0E6A1456" w14:textId="0E486F93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2" w:history="1">
            <w:r w:rsidRPr="001028A0">
              <w:rPr>
                <w:rStyle w:val="Hipercze"/>
                <w:noProof/>
              </w:rPr>
              <w:t>Rozdział II – Opis Przedmiotu Zamówienia i termin wykonania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9AEE6D" w14:textId="1F62AC1D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3" w:history="1">
            <w:r w:rsidRPr="001028A0">
              <w:rPr>
                <w:rStyle w:val="Hipercze"/>
                <w:noProof/>
              </w:rPr>
              <w:t>Rozdział III – Warunki udziału w postępowaniu i informacja o wymaganych dokumentach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99481" w14:textId="49BDC9C9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4" w:history="1">
            <w:r w:rsidRPr="001028A0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82E895" w14:textId="57FB7052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5" w:history="1">
            <w:r w:rsidRPr="001028A0">
              <w:rPr>
                <w:rStyle w:val="Hipercze"/>
                <w:noProof/>
              </w:rPr>
              <w:t>Rozdział V – 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21A686" w14:textId="779316A1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6" w:history="1">
            <w:r w:rsidRPr="001028A0">
              <w:rPr>
                <w:rStyle w:val="Hipercze"/>
                <w:noProof/>
              </w:rPr>
              <w:t>Rozdział VI – 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FE290A" w14:textId="5A21CBE2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7" w:history="1">
            <w:r w:rsidRPr="001028A0">
              <w:rPr>
                <w:rStyle w:val="Hipercze"/>
                <w:noProof/>
              </w:rPr>
              <w:t>Rozdział VII – Opis sposobu obliczenia 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792D9D" w14:textId="176FE514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8" w:history="1">
            <w:r w:rsidRPr="001028A0">
              <w:rPr>
                <w:rStyle w:val="Hipercze"/>
                <w:noProof/>
              </w:rPr>
              <w:t>Rozdział VIII – Opis kryteriów i sposób oceny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7B6BA" w14:textId="23799315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79" w:history="1">
            <w:r w:rsidRPr="001028A0">
              <w:rPr>
                <w:rStyle w:val="Hipercze"/>
                <w:noProof/>
              </w:rPr>
              <w:t>Rozdział IX – Miejsce oraz termin składania i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89DD7A" w14:textId="17E6853A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0" w:history="1">
            <w:r w:rsidRPr="001028A0">
              <w:rPr>
                <w:rStyle w:val="Hipercze"/>
                <w:noProof/>
              </w:rPr>
              <w:t>Rozdział X – Odwrócona ocena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027E58" w14:textId="4F6CDC55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1" w:history="1">
            <w:r w:rsidRPr="001028A0">
              <w:rPr>
                <w:rStyle w:val="Hipercze"/>
                <w:noProof/>
              </w:rPr>
              <w:t>Rozdział XI – Informacje o przeprowadzeniu negocjacji handlowych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B5B489" w14:textId="1CE4DDC5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2" w:history="1">
            <w:r w:rsidRPr="001028A0">
              <w:rPr>
                <w:rStyle w:val="Hipercze"/>
                <w:noProof/>
              </w:rPr>
              <w:t>Rozdział XII – Informacje o przeprowadzeniu aukcji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BB8F2" w14:textId="48F1E371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3" w:history="1">
            <w:r w:rsidRPr="001028A0">
              <w:rPr>
                <w:rStyle w:val="Hipercze"/>
                <w:noProof/>
              </w:rPr>
              <w:t>Rozdział</w:t>
            </w:r>
            <w:r w:rsidRPr="001028A0">
              <w:rPr>
                <w:rStyle w:val="Hipercze"/>
                <w:noProof/>
                <w:lang w:eastAsia="pl-PL"/>
              </w:rPr>
              <w:t xml:space="preserve"> XIII </w:t>
            </w:r>
            <w:r w:rsidRPr="001028A0">
              <w:rPr>
                <w:rStyle w:val="Hipercze"/>
                <w:noProof/>
              </w:rPr>
              <w:t>–</w:t>
            </w:r>
            <w:r w:rsidRPr="001028A0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2F934" w14:textId="192FD41F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4" w:history="1">
            <w:r w:rsidRPr="001028A0">
              <w:rPr>
                <w:rStyle w:val="Hipercze"/>
                <w:noProof/>
              </w:rPr>
              <w:t>Rozdział XIV – Wymagania dotyczące zabezpieczenia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EF8D7" w14:textId="48AB43E6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5" w:history="1">
            <w:r w:rsidRPr="001028A0">
              <w:rPr>
                <w:rStyle w:val="Hipercze"/>
                <w:noProof/>
              </w:rPr>
              <w:t>Rozdział XV – Pouczenie o środkach odwoławczych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D0561" w14:textId="7F158748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6" w:history="1">
            <w:r w:rsidRPr="001028A0">
              <w:rPr>
                <w:rStyle w:val="Hipercze"/>
                <w:noProof/>
              </w:rPr>
              <w:t>Rozdział XVI – Zmiany w treści Specyfikacji Warunków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9439B2" w14:textId="5D505E91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7" w:history="1">
            <w:r w:rsidRPr="001028A0">
              <w:rPr>
                <w:rStyle w:val="Hipercze"/>
                <w:noProof/>
              </w:rPr>
              <w:t>Rozdział XVII – Zamknięcie i unieważnienie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764B3E" w14:textId="58723A39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8" w:history="1">
            <w:r w:rsidRPr="001028A0">
              <w:rPr>
                <w:rStyle w:val="Hipercze"/>
                <w:noProof/>
              </w:rPr>
              <w:t>Rozdział XVIII – Klauzula informacyjna RODO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313A60" w14:textId="2AFBADA3" w:rsidR="00830CB6" w:rsidRDefault="00830CB6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25711689" w:history="1">
            <w:r w:rsidRPr="001028A0">
              <w:rPr>
                <w:rStyle w:val="Hipercze"/>
                <w:noProof/>
              </w:rPr>
              <w:t>ZAŁĄCZNIKI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_Toc125711689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36AC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3AB33" w14:textId="7BD1EC6C" w:rsidR="00DC5B9B" w:rsidRPr="00561DF3" w:rsidRDefault="00DC5B9B" w:rsidP="00561DF3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2C61F6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479E97DE" w:rsidR="001D050C" w:rsidRDefault="001D050C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14:paraId="2A34EED9" w14:textId="77777777" w:rsidR="00DC5B9B" w:rsidRPr="00561DF3" w:rsidRDefault="00DC5B9B" w:rsidP="001D050C">
      <w:pPr>
        <w:spacing w:line="360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0352942F" w14:textId="7CB8B07C" w:rsidR="00900672" w:rsidRPr="00561DF3" w:rsidRDefault="00D73AD6" w:rsidP="00BB18D3">
      <w:pPr>
        <w:pStyle w:val="Nagwek1"/>
      </w:pPr>
      <w:bookmarkStart w:id="2" w:name="_Toc125711671"/>
      <w:bookmarkStart w:id="3" w:name="Rozdział_1"/>
      <w:r w:rsidRPr="00561DF3"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2"/>
    </w:p>
    <w:p w14:paraId="120B8D1E" w14:textId="77777777" w:rsidR="00900672" w:rsidRPr="00561DF3" w:rsidRDefault="00900672" w:rsidP="001D050C">
      <w:pPr>
        <w:spacing w:line="360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60317AA9" w14:textId="78A631F6" w:rsidR="00500A7A" w:rsidRPr="00561DF3" w:rsidRDefault="00500A7A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2A53A7" w:rsidRPr="002A53A7">
        <w:rPr>
          <w:rFonts w:ascii="Arial" w:hAnsi="Arial" w:cs="Arial"/>
          <w:b/>
          <w:bCs/>
          <w:sz w:val="22"/>
          <w:szCs w:val="22"/>
        </w:rPr>
        <w:t>Zakład Linii Kolejowych w Wałbrzychu, ul. Parkowa 9, 58-302 Wałbrzych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zwany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D23039">
        <w:rPr>
          <w:rFonts w:ascii="Arial" w:hAnsi="Arial" w:cs="Arial"/>
          <w:bCs/>
          <w:sz w:val="22"/>
          <w:szCs w:val="22"/>
        </w:rPr>
        <w:t>otwartego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53B902A" w14:textId="39321AAF" w:rsidR="009710F9" w:rsidRDefault="006C44E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w 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  <w:r w:rsidR="00114F26" w:rsidRPr="00561DF3">
        <w:rPr>
          <w:rFonts w:ascii="Arial" w:hAnsi="Arial" w:cs="Arial"/>
          <w:sz w:val="22"/>
          <w:szCs w:val="22"/>
        </w:rPr>
        <w:t xml:space="preserve"> </w:t>
      </w:r>
    </w:p>
    <w:p w14:paraId="523689FC" w14:textId="1B02DAB9" w:rsidR="00215182" w:rsidRPr="00215182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zakupowe prowadzone jest w języku </w:t>
      </w:r>
      <w:r w:rsidRPr="00215182">
        <w:rPr>
          <w:rFonts w:ascii="Arial" w:hAnsi="Arial" w:cs="Arial"/>
          <w:sz w:val="22"/>
          <w:szCs w:val="22"/>
        </w:rPr>
        <w:t xml:space="preserve">polskim. Wszystkie </w:t>
      </w:r>
      <w:r w:rsidRPr="00215182">
        <w:rPr>
          <w:rFonts w:ascii="Arial" w:eastAsia="Times New Roman" w:hAnsi="Arial" w:cs="Arial"/>
          <w:sz w:val="22"/>
          <w:szCs w:val="22"/>
          <w:lang w:eastAsia="pl-PL"/>
        </w:rPr>
        <w:t>dokumenty i oświadczenia składane w Postępowaniu zakupowym, które zostały sporządzone w języku obcym przekazuje się wraz z tłumaczeniem na język polski.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4EA7F878" w:rsidR="00FC3CD3" w:rsidRPr="00561DF3" w:rsidRDefault="00FC3CD3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7213A5">
        <w:rPr>
          <w:rFonts w:ascii="Arial" w:hAnsi="Arial" w:cs="Arial"/>
          <w:bCs/>
          <w:sz w:val="22"/>
          <w:szCs w:val="22"/>
        </w:rPr>
        <w:t xml:space="preserve"> lub </w:t>
      </w:r>
      <w:r w:rsidR="007213A5" w:rsidRPr="007213A5">
        <w:rPr>
          <w:rFonts w:ascii="Arial" w:hAnsi="Arial" w:cs="Arial"/>
          <w:b/>
          <w:bCs/>
          <w:sz w:val="22"/>
          <w:szCs w:val="22"/>
        </w:rPr>
        <w:t>„Platforma Zakupowa”</w:t>
      </w:r>
      <w:r w:rsidRPr="007213A5">
        <w:rPr>
          <w:rFonts w:ascii="Arial" w:hAnsi="Arial" w:cs="Arial"/>
          <w:b/>
          <w:bCs/>
          <w:sz w:val="22"/>
          <w:szCs w:val="22"/>
        </w:rPr>
        <w:t>)</w:t>
      </w:r>
      <w:r w:rsidRPr="00561DF3">
        <w:rPr>
          <w:rFonts w:ascii="Arial" w:hAnsi="Arial" w:cs="Arial"/>
          <w:bCs/>
          <w:sz w:val="22"/>
          <w:szCs w:val="22"/>
        </w:rPr>
        <w:t xml:space="preserve">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2051EEC" w:rsidR="006A3390" w:rsidRPr="00561DF3" w:rsidRDefault="006A3390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140A4F">
        <w:rPr>
          <w:rFonts w:ascii="Arial" w:hAnsi="Arial" w:cs="Arial"/>
          <w:b/>
          <w:bCs/>
          <w:sz w:val="22"/>
          <w:szCs w:val="22"/>
        </w:rPr>
        <w:t>1</w:t>
      </w:r>
      <w:r w:rsidR="002A53A7">
        <w:rPr>
          <w:rFonts w:ascii="Arial" w:hAnsi="Arial" w:cs="Arial"/>
          <w:b/>
          <w:bCs/>
          <w:sz w:val="22"/>
          <w:szCs w:val="22"/>
        </w:rPr>
        <w:t>.</w:t>
      </w:r>
      <w:r w:rsidR="00CC3E27">
        <w:rPr>
          <w:rFonts w:ascii="Arial" w:hAnsi="Arial" w:cs="Arial"/>
          <w:b/>
          <w:bCs/>
          <w:sz w:val="22"/>
          <w:szCs w:val="22"/>
        </w:rPr>
        <w:t>4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5A41B48A" w:rsidR="006017C3" w:rsidRPr="00561DF3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215182">
        <w:rPr>
          <w:rFonts w:ascii="Arial" w:hAnsi="Arial" w:cs="Arial"/>
          <w:bCs/>
          <w:sz w:val="22"/>
          <w:szCs w:val="22"/>
        </w:rPr>
        <w:t xml:space="preserve">Wykonawca zobowiązany jest do zapoznania się z treścią Specyfikacji Warunków Zamówienia oraz innych Dokumentów zamówienia i uznaje się związanym określonymi w niej postanowieniami i zasadami Postępowania, co potwierdza poprzez złożenie </w:t>
      </w:r>
      <w:r w:rsidR="006017C3" w:rsidRPr="00561DF3">
        <w:rPr>
          <w:rFonts w:ascii="Arial" w:hAnsi="Arial" w:cs="Arial"/>
          <w:bCs/>
          <w:sz w:val="22"/>
          <w:szCs w:val="22"/>
        </w:rPr>
        <w:t xml:space="preserve"> podpisanego 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oświadczenia stanowiącego Załącznik </w:t>
      </w:r>
      <w:r w:rsidR="00D753D6" w:rsidRPr="00EC10A7">
        <w:rPr>
          <w:rFonts w:ascii="Arial" w:hAnsi="Arial" w:cs="Arial"/>
          <w:b/>
          <w:bCs/>
          <w:sz w:val="22"/>
          <w:szCs w:val="22"/>
        </w:rPr>
        <w:t>nr</w:t>
      </w:r>
      <w:r w:rsidR="0023698A" w:rsidRPr="00EC10A7">
        <w:rPr>
          <w:rFonts w:ascii="Arial" w:hAnsi="Arial" w:cs="Arial"/>
          <w:b/>
          <w:bCs/>
          <w:sz w:val="22"/>
          <w:szCs w:val="22"/>
        </w:rPr>
        <w:t xml:space="preserve"> </w:t>
      </w:r>
      <w:r w:rsidR="00083DFA">
        <w:rPr>
          <w:rFonts w:ascii="Arial" w:hAnsi="Arial" w:cs="Arial"/>
          <w:b/>
          <w:bCs/>
          <w:sz w:val="22"/>
          <w:szCs w:val="22"/>
        </w:rPr>
        <w:t>3</w:t>
      </w:r>
      <w:r w:rsidR="006017C3" w:rsidRPr="00EC10A7">
        <w:rPr>
          <w:rFonts w:ascii="Arial" w:hAnsi="Arial" w:cs="Arial"/>
          <w:b/>
          <w:bCs/>
          <w:sz w:val="22"/>
          <w:szCs w:val="22"/>
        </w:rPr>
        <w:t xml:space="preserve"> do SWZ.</w:t>
      </w:r>
    </w:p>
    <w:p w14:paraId="7BACCD04" w14:textId="77777777" w:rsidR="00215182" w:rsidRPr="00131018" w:rsidRDefault="00215182" w:rsidP="005A28CA">
      <w:pPr>
        <w:pStyle w:val="Akapitzlist"/>
        <w:numPr>
          <w:ilvl w:val="0"/>
          <w:numId w:val="28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  <w:u w:val="single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 Wykonawców wspólnie ubiegających się o udzielenie Zamówienia (konsorcjum). Wykonawcy występujący wspólnie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 xml:space="preserve">ostępowaniu zakupowym. </w:t>
      </w:r>
      <w:r w:rsidRPr="00131018">
        <w:rPr>
          <w:rFonts w:ascii="Arial" w:hAnsi="Arial" w:cs="Arial"/>
          <w:bCs/>
          <w:sz w:val="22"/>
          <w:szCs w:val="22"/>
          <w:u w:val="single"/>
        </w:rPr>
        <w:t>Pełnomocnictwo należy złożyć wraz z ofertą.</w:t>
      </w:r>
    </w:p>
    <w:p w14:paraId="01EBC9F4" w14:textId="4F26790A" w:rsidR="00940E18" w:rsidRDefault="00542FE4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Wykonawca zobowiązany jest do zachowania w poufności wszelkich informacji prawnie chronionych uzyskanych w trakcie negocjacji oraz w trakcie realizacji umowy. </w:t>
      </w:r>
    </w:p>
    <w:p w14:paraId="11FE4A81" w14:textId="3EE00170" w:rsidR="00B071BA" w:rsidRPr="00561DF3" w:rsidRDefault="00B071BA" w:rsidP="005A28CA">
      <w:pPr>
        <w:numPr>
          <w:ilvl w:val="0"/>
          <w:numId w:val="28"/>
        </w:numPr>
        <w:spacing w:after="100" w:afterAutospacing="1"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dnia, który nie jest dniem wolnym od pracy ani sobotą.</w:t>
      </w:r>
    </w:p>
    <w:p w14:paraId="4DAF479E" w14:textId="411BD87E" w:rsidR="00BF2E60" w:rsidRPr="00561DF3" w:rsidRDefault="00B564BE" w:rsidP="00BB18D3">
      <w:pPr>
        <w:pStyle w:val="Nagwek1"/>
      </w:pPr>
      <w:bookmarkStart w:id="4" w:name="_Toc125711672"/>
      <w:bookmarkStart w:id="5" w:name="Rozdział_2"/>
      <w:bookmarkEnd w:id="3"/>
      <w:r w:rsidRPr="00561DF3"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4"/>
      <w:r w:rsidRPr="00561DF3">
        <w:tab/>
      </w:r>
    </w:p>
    <w:p w14:paraId="585B5828" w14:textId="77777777" w:rsidR="00BF2E60" w:rsidRPr="00561DF3" w:rsidRDefault="00BF2E60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4351EC9E" w14:textId="26048116" w:rsidR="00392193" w:rsidRPr="001A5480" w:rsidRDefault="00900672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stanowi </w:t>
      </w:r>
      <w:r w:rsidR="00CC7649" w:rsidRPr="00CC7649">
        <w:rPr>
          <w:rFonts w:ascii="Arial" w:hAnsi="Arial" w:cs="Arial"/>
          <w:b/>
          <w:bCs/>
          <w:sz w:val="22"/>
          <w:szCs w:val="22"/>
        </w:rPr>
        <w:t>„Zakup środków trwałych dla Zakładu Linii Kolejowych w Wałbrzychu”</w:t>
      </w:r>
      <w:r w:rsidR="00CC7649" w:rsidRPr="00CC764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5B16D9" w:rsidRPr="001A5480">
        <w:rPr>
          <w:rFonts w:ascii="Arial" w:hAnsi="Arial" w:cs="Arial"/>
          <w:sz w:val="22"/>
          <w:szCs w:val="22"/>
        </w:rPr>
        <w:t xml:space="preserve">(dalej: </w:t>
      </w:r>
      <w:r w:rsidR="005B16D9" w:rsidRPr="001A5480">
        <w:rPr>
          <w:rFonts w:ascii="Arial" w:hAnsi="Arial" w:cs="Arial"/>
          <w:b/>
          <w:sz w:val="22"/>
          <w:szCs w:val="22"/>
        </w:rPr>
        <w:t>Zamówienie</w:t>
      </w:r>
      <w:r w:rsidR="007A34A0" w:rsidRPr="001A5480">
        <w:rPr>
          <w:rFonts w:ascii="Arial" w:hAnsi="Arial" w:cs="Arial"/>
          <w:sz w:val="22"/>
          <w:szCs w:val="22"/>
        </w:rPr>
        <w:t>”</w:t>
      </w:r>
      <w:r w:rsidR="005B16D9" w:rsidRPr="001A5480">
        <w:rPr>
          <w:rFonts w:ascii="Arial" w:hAnsi="Arial" w:cs="Arial"/>
          <w:sz w:val="22"/>
          <w:szCs w:val="22"/>
        </w:rPr>
        <w:t>).</w:t>
      </w:r>
      <w:r w:rsidR="007C6084" w:rsidRPr="001A5480">
        <w:rPr>
          <w:rFonts w:ascii="Arial" w:hAnsi="Arial" w:cs="Arial"/>
          <w:sz w:val="22"/>
          <w:szCs w:val="22"/>
        </w:rPr>
        <w:t xml:space="preserve"> </w:t>
      </w:r>
      <w:r w:rsidR="007C6084" w:rsidRPr="001A5480">
        <w:rPr>
          <w:rFonts w:ascii="Arial" w:hAnsi="Arial" w:cs="Arial"/>
          <w:i/>
          <w:sz w:val="22"/>
          <w:szCs w:val="22"/>
        </w:rPr>
        <w:t xml:space="preserve"> </w:t>
      </w:r>
    </w:p>
    <w:p w14:paraId="2E6E6634" w14:textId="572986DE" w:rsidR="00CC7649" w:rsidRPr="00CC7649" w:rsidRDefault="007C6084" w:rsidP="00CC7649">
      <w:pPr>
        <w:pStyle w:val="NormalnyWeb"/>
        <w:numPr>
          <w:ilvl w:val="0"/>
          <w:numId w:val="13"/>
        </w:numPr>
        <w:tabs>
          <w:tab w:val="left" w:pos="284"/>
        </w:tabs>
        <w:spacing w:line="360" w:lineRule="auto"/>
        <w:ind w:left="284" w:right="-3" w:hanging="284"/>
        <w:rPr>
          <w:rFonts w:ascii="Arial" w:hAnsi="Arial" w:cs="Arial"/>
          <w:b/>
          <w:bCs/>
          <w:sz w:val="22"/>
          <w:szCs w:val="22"/>
        </w:rPr>
      </w:pPr>
      <w:r w:rsidRPr="00CC7649">
        <w:rPr>
          <w:rFonts w:ascii="Arial" w:hAnsi="Arial" w:cs="Arial"/>
          <w:sz w:val="22"/>
          <w:szCs w:val="22"/>
        </w:rPr>
        <w:t>Termin realizacji Zamówienia:</w:t>
      </w:r>
      <w:r w:rsidR="0047670E" w:rsidRPr="00CC7649">
        <w:rPr>
          <w:rFonts w:ascii="Arial" w:hAnsi="Arial" w:cs="Arial"/>
          <w:sz w:val="22"/>
          <w:szCs w:val="22"/>
        </w:rPr>
        <w:t xml:space="preserve"> </w:t>
      </w:r>
      <w:r w:rsidR="00DC3860" w:rsidRPr="00CC7649">
        <w:rPr>
          <w:rFonts w:ascii="Arial" w:hAnsi="Arial" w:cs="Arial"/>
          <w:bCs/>
          <w:sz w:val="22"/>
          <w:szCs w:val="22"/>
        </w:rPr>
        <w:t xml:space="preserve">wykonanie </w:t>
      </w:r>
      <w:r w:rsidR="00CC7649" w:rsidRPr="00CC7649">
        <w:rPr>
          <w:rFonts w:ascii="Arial" w:hAnsi="Arial" w:cs="Arial"/>
          <w:bCs/>
          <w:sz w:val="22"/>
          <w:szCs w:val="22"/>
        </w:rPr>
        <w:t xml:space="preserve">dostawy do Sekcji Eksploatacji Wałbrzych, ul. Stacyjna 1, 58-306 Wałbrzych </w:t>
      </w:r>
      <w:r w:rsidR="00CC7649" w:rsidRPr="00CC7649">
        <w:rPr>
          <w:rFonts w:ascii="Arial" w:hAnsi="Arial" w:cs="Arial"/>
          <w:b/>
          <w:bCs/>
          <w:sz w:val="22"/>
          <w:szCs w:val="22"/>
        </w:rPr>
        <w:t xml:space="preserve">w terminie 14 dni </w:t>
      </w:r>
      <w:r w:rsidR="00CC7649" w:rsidRPr="00CC7649">
        <w:rPr>
          <w:rFonts w:ascii="Arial" w:hAnsi="Arial" w:cs="Arial"/>
          <w:sz w:val="22"/>
          <w:szCs w:val="22"/>
        </w:rPr>
        <w:t>od momentu otrzymania zamówienia od Zamawiającego, nie dłużej niż</w:t>
      </w:r>
      <w:r w:rsidR="00CC7649" w:rsidRPr="00CC7649">
        <w:rPr>
          <w:rFonts w:ascii="Arial" w:hAnsi="Arial" w:cs="Arial"/>
          <w:b/>
          <w:bCs/>
          <w:sz w:val="22"/>
          <w:szCs w:val="22"/>
        </w:rPr>
        <w:t xml:space="preserve"> do 22.12.2025 r., transport na koszt </w:t>
      </w:r>
      <w:r w:rsidR="00CC7649">
        <w:rPr>
          <w:rFonts w:ascii="Arial" w:hAnsi="Arial" w:cs="Arial"/>
          <w:b/>
          <w:bCs/>
          <w:sz w:val="22"/>
          <w:szCs w:val="22"/>
        </w:rPr>
        <w:t>W</w:t>
      </w:r>
      <w:r w:rsidR="00CC7649" w:rsidRPr="00CC7649">
        <w:rPr>
          <w:rFonts w:ascii="Arial" w:hAnsi="Arial" w:cs="Arial"/>
          <w:b/>
          <w:bCs/>
          <w:sz w:val="22"/>
          <w:szCs w:val="22"/>
        </w:rPr>
        <w:t>ykonawcy.</w:t>
      </w:r>
    </w:p>
    <w:p w14:paraId="4F7A3B3E" w14:textId="5C53A40B" w:rsidR="00A535F2" w:rsidRPr="00CC7649" w:rsidRDefault="00A535F2" w:rsidP="00074C54">
      <w:pPr>
        <w:pStyle w:val="NormalnyWeb"/>
        <w:numPr>
          <w:ilvl w:val="0"/>
          <w:numId w:val="13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b/>
          <w:sz w:val="22"/>
          <w:szCs w:val="22"/>
        </w:rPr>
      </w:pPr>
      <w:r w:rsidRPr="00CC7649">
        <w:rPr>
          <w:rFonts w:ascii="Arial" w:hAnsi="Arial" w:cs="Arial"/>
          <w:sz w:val="22"/>
          <w:szCs w:val="22"/>
        </w:rPr>
        <w:t>Szczegółowy Opis Przedmiotu Zamówienia</w:t>
      </w:r>
      <w:r w:rsidR="00FA1F7E" w:rsidRPr="00CC7649">
        <w:rPr>
          <w:rFonts w:ascii="Arial" w:hAnsi="Arial" w:cs="Arial"/>
          <w:sz w:val="22"/>
          <w:szCs w:val="22"/>
        </w:rPr>
        <w:t xml:space="preserve">, </w:t>
      </w:r>
      <w:r w:rsidRPr="00CC7649">
        <w:rPr>
          <w:rFonts w:ascii="Arial" w:hAnsi="Arial" w:cs="Arial"/>
          <w:sz w:val="22"/>
          <w:szCs w:val="22"/>
        </w:rPr>
        <w:t xml:space="preserve">stanowi </w:t>
      </w:r>
      <w:r w:rsidRPr="00CC7649">
        <w:rPr>
          <w:rFonts w:ascii="Arial" w:hAnsi="Arial" w:cs="Arial"/>
          <w:b/>
          <w:sz w:val="22"/>
          <w:szCs w:val="22"/>
        </w:rPr>
        <w:t xml:space="preserve">Załącznik nr </w:t>
      </w:r>
      <w:r w:rsidR="00EC10A7" w:rsidRPr="00CC7649">
        <w:rPr>
          <w:rFonts w:ascii="Arial" w:hAnsi="Arial" w:cs="Arial"/>
          <w:b/>
          <w:sz w:val="22"/>
          <w:szCs w:val="22"/>
        </w:rPr>
        <w:t xml:space="preserve">1 </w:t>
      </w:r>
      <w:r w:rsidRPr="00CC7649">
        <w:rPr>
          <w:rFonts w:ascii="Arial" w:hAnsi="Arial" w:cs="Arial"/>
          <w:b/>
          <w:sz w:val="22"/>
          <w:szCs w:val="22"/>
        </w:rPr>
        <w:t>do SWZ</w:t>
      </w:r>
      <w:r w:rsidR="001F0ED8" w:rsidRPr="00CC7649">
        <w:rPr>
          <w:rFonts w:ascii="Arial" w:hAnsi="Arial" w:cs="Arial"/>
          <w:b/>
          <w:sz w:val="22"/>
          <w:szCs w:val="22"/>
        </w:rPr>
        <w:t xml:space="preserve"> (będący załącznikiem nr 2 do Projektu umowy)</w:t>
      </w:r>
      <w:r w:rsidR="00083DFA" w:rsidRPr="00CC7649">
        <w:rPr>
          <w:rFonts w:ascii="Arial" w:hAnsi="Arial" w:cs="Arial"/>
          <w:b/>
          <w:sz w:val="22"/>
          <w:szCs w:val="22"/>
        </w:rPr>
        <w:t>.</w:t>
      </w:r>
      <w:r w:rsidR="00EC10A7" w:rsidRPr="00CC7649">
        <w:rPr>
          <w:rFonts w:ascii="Arial" w:hAnsi="Arial" w:cs="Arial"/>
          <w:sz w:val="22"/>
          <w:szCs w:val="22"/>
        </w:rPr>
        <w:t xml:space="preserve"> </w:t>
      </w:r>
    </w:p>
    <w:p w14:paraId="1F3FA1E7" w14:textId="5396BDEE" w:rsidR="00247812" w:rsidRPr="00C401F7" w:rsidRDefault="00392193" w:rsidP="005A28CA">
      <w:pPr>
        <w:numPr>
          <w:ilvl w:val="0"/>
          <w:numId w:val="13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</w:t>
      </w:r>
      <w:r w:rsidR="00247812" w:rsidRPr="00EC10A7">
        <w:rPr>
          <w:rFonts w:ascii="Arial" w:hAnsi="Arial" w:cs="Arial"/>
          <w:sz w:val="22"/>
          <w:szCs w:val="22"/>
        </w:rPr>
        <w:t>nie jest podzielony</w:t>
      </w:r>
      <w:r w:rsidR="00A6249C" w:rsidRPr="00561DF3">
        <w:rPr>
          <w:rFonts w:ascii="Arial" w:hAnsi="Arial" w:cs="Arial"/>
          <w:sz w:val="22"/>
          <w:szCs w:val="22"/>
        </w:rPr>
        <w:t xml:space="preserve"> na</w:t>
      </w:r>
      <w:r w:rsidR="00605A46" w:rsidRPr="00561DF3">
        <w:rPr>
          <w:rFonts w:ascii="Arial" w:hAnsi="Arial" w:cs="Arial"/>
          <w:sz w:val="22"/>
          <w:szCs w:val="22"/>
        </w:rPr>
        <w:t xml:space="preserve"> </w:t>
      </w:r>
      <w:r w:rsidR="004F1E0D" w:rsidRPr="00561DF3">
        <w:rPr>
          <w:rFonts w:ascii="Arial" w:hAnsi="Arial" w:cs="Arial"/>
          <w:sz w:val="22"/>
          <w:szCs w:val="22"/>
        </w:rPr>
        <w:t>części</w:t>
      </w:r>
      <w:r w:rsidR="00183745" w:rsidRPr="00561DF3">
        <w:rPr>
          <w:rFonts w:ascii="Arial" w:hAnsi="Arial" w:cs="Arial"/>
          <w:i/>
          <w:sz w:val="22"/>
          <w:szCs w:val="22"/>
        </w:rPr>
        <w:t>.</w:t>
      </w:r>
    </w:p>
    <w:p w14:paraId="6F078BC0" w14:textId="0362941F" w:rsidR="006078D1" w:rsidRPr="00561DF3" w:rsidRDefault="006078D1" w:rsidP="005A28CA">
      <w:pPr>
        <w:pStyle w:val="Tekstpodstawowywcity"/>
        <w:numPr>
          <w:ilvl w:val="0"/>
          <w:numId w:val="13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561DF3">
        <w:rPr>
          <w:sz w:val="22"/>
          <w:szCs w:val="22"/>
        </w:rPr>
        <w:t xml:space="preserve">Zamawiający </w:t>
      </w:r>
      <w:r w:rsidR="00516C4E" w:rsidRPr="00EC10A7">
        <w:rPr>
          <w:sz w:val="22"/>
          <w:szCs w:val="22"/>
        </w:rPr>
        <w:t>nie przewiduje</w:t>
      </w:r>
      <w:r w:rsidRPr="00561DF3">
        <w:rPr>
          <w:sz w:val="22"/>
          <w:szCs w:val="22"/>
        </w:rPr>
        <w:t xml:space="preserve"> udzielenie </w:t>
      </w:r>
      <w:r w:rsidR="00E03C52" w:rsidRPr="00561DF3">
        <w:rPr>
          <w:sz w:val="22"/>
          <w:szCs w:val="22"/>
        </w:rPr>
        <w:t>Z</w:t>
      </w:r>
      <w:r w:rsidRPr="00561DF3">
        <w:rPr>
          <w:sz w:val="22"/>
          <w:szCs w:val="22"/>
        </w:rPr>
        <w:t>amówień</w:t>
      </w:r>
      <w:r w:rsidR="00516C4E" w:rsidRPr="00561DF3">
        <w:rPr>
          <w:sz w:val="22"/>
          <w:szCs w:val="22"/>
        </w:rPr>
        <w:t xml:space="preserve">, o których mowa </w:t>
      </w:r>
      <w:r w:rsidR="00516C4E" w:rsidRPr="00EC10A7">
        <w:rPr>
          <w:sz w:val="22"/>
          <w:szCs w:val="22"/>
        </w:rPr>
        <w:t>w §19 ust. 2 pkt 7</w:t>
      </w:r>
      <w:r w:rsidR="00516C4E" w:rsidRPr="00561DF3">
        <w:rPr>
          <w:sz w:val="22"/>
          <w:szCs w:val="22"/>
        </w:rPr>
        <w:t xml:space="preserve"> Regulaminu</w:t>
      </w:r>
      <w:r w:rsidRPr="00561DF3">
        <w:rPr>
          <w:sz w:val="22"/>
          <w:szCs w:val="22"/>
        </w:rPr>
        <w:t xml:space="preserve"> polegających na powtórzeniu tego samego rodzaju zamówień.</w:t>
      </w:r>
    </w:p>
    <w:p w14:paraId="50A0B38B" w14:textId="1155EDEB" w:rsidR="00BB18D3" w:rsidRDefault="00BB18D3" w:rsidP="00BB18D3">
      <w:pPr>
        <w:pStyle w:val="Tekstpodstawowywcity"/>
        <w:numPr>
          <w:ilvl w:val="0"/>
          <w:numId w:val="13"/>
        </w:numPr>
        <w:tabs>
          <w:tab w:val="left" w:pos="284"/>
        </w:tabs>
        <w:spacing w:line="360" w:lineRule="auto"/>
        <w:ind w:left="284" w:right="-3" w:hanging="284"/>
        <w:jc w:val="left"/>
        <w:rPr>
          <w:sz w:val="22"/>
          <w:szCs w:val="22"/>
        </w:rPr>
      </w:pPr>
      <w:bookmarkStart w:id="6" w:name="_Toc125711673"/>
      <w:r w:rsidRPr="00EC10A7">
        <w:rPr>
          <w:sz w:val="22"/>
          <w:szCs w:val="22"/>
        </w:rPr>
        <w:t xml:space="preserve">Zamawiający </w:t>
      </w:r>
      <w:r w:rsidR="0083523F" w:rsidRPr="0083523F">
        <w:rPr>
          <w:b/>
          <w:bCs/>
          <w:sz w:val="22"/>
          <w:szCs w:val="22"/>
        </w:rPr>
        <w:t>nie</w:t>
      </w:r>
      <w:r w:rsidR="0083523F">
        <w:rPr>
          <w:sz w:val="22"/>
          <w:szCs w:val="22"/>
        </w:rPr>
        <w:t xml:space="preserve"> </w:t>
      </w:r>
      <w:r w:rsidRPr="0021243C">
        <w:rPr>
          <w:b/>
          <w:sz w:val="22"/>
          <w:szCs w:val="22"/>
        </w:rPr>
        <w:t>wyraża</w:t>
      </w:r>
      <w:r w:rsidRPr="00EC10A7">
        <w:rPr>
          <w:sz w:val="22"/>
          <w:szCs w:val="22"/>
        </w:rPr>
        <w:t xml:space="preserve"> zgod</w:t>
      </w:r>
      <w:r w:rsidR="0083523F">
        <w:rPr>
          <w:sz w:val="22"/>
          <w:szCs w:val="22"/>
        </w:rPr>
        <w:t>y</w:t>
      </w:r>
      <w:r w:rsidRPr="00EC10A7">
        <w:rPr>
          <w:sz w:val="22"/>
          <w:szCs w:val="22"/>
        </w:rPr>
        <w:t xml:space="preserve"> na powierzenie podwykonawcom realizacji </w:t>
      </w:r>
      <w:r>
        <w:rPr>
          <w:sz w:val="22"/>
          <w:szCs w:val="22"/>
        </w:rPr>
        <w:t xml:space="preserve">części </w:t>
      </w:r>
      <w:r w:rsidRPr="00EC10A7">
        <w:rPr>
          <w:sz w:val="22"/>
          <w:szCs w:val="22"/>
        </w:rPr>
        <w:t>Zamówienia</w:t>
      </w:r>
      <w:r>
        <w:rPr>
          <w:sz w:val="22"/>
          <w:szCs w:val="22"/>
        </w:rPr>
        <w:t xml:space="preserve">. </w:t>
      </w:r>
    </w:p>
    <w:p w14:paraId="31645EE5" w14:textId="1B363F06" w:rsidR="00900672" w:rsidRPr="00592CAA" w:rsidRDefault="00BC34B3" w:rsidP="00BB18D3">
      <w:pPr>
        <w:pStyle w:val="Nagwek1"/>
      </w:pPr>
      <w:r w:rsidRPr="00BC34B3">
        <w:t>Rozdział III – Warunki udziału w postępowaniu i informacja o wymaganych dokumentach</w:t>
      </w:r>
      <w:bookmarkEnd w:id="6"/>
      <w:r w:rsidR="00836C50">
        <w:tab/>
      </w:r>
      <w:bookmarkStart w:id="7" w:name="Rozdział_3"/>
      <w:bookmarkEnd w:id="5"/>
    </w:p>
    <w:p w14:paraId="72994CD5" w14:textId="77777777" w:rsidR="00900672" w:rsidRPr="00561DF3" w:rsidRDefault="0037685F" w:rsidP="005A28CA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 który:</w:t>
      </w:r>
    </w:p>
    <w:p w14:paraId="4F46A597" w14:textId="55DF0627" w:rsidR="007213A5" w:rsidRDefault="00AB609B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7213A5">
        <w:rPr>
          <w:rFonts w:ascii="Arial" w:hAnsi="Arial" w:cs="Arial"/>
          <w:sz w:val="22"/>
          <w:szCs w:val="22"/>
        </w:rPr>
        <w:t>osiada zdolność do występowania w obrocie gospodarczym;</w:t>
      </w:r>
    </w:p>
    <w:p w14:paraId="7E2578D1" w14:textId="7A7B773E" w:rsidR="00900672" w:rsidRPr="00561DF3" w:rsidRDefault="00BC0E7C" w:rsidP="005A28CA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7213A5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 xml:space="preserve">zawodowej, o ile </w:t>
      </w:r>
      <w:r w:rsidR="007213A5">
        <w:rPr>
          <w:rFonts w:ascii="Arial" w:hAnsi="Arial" w:cs="Arial"/>
          <w:sz w:val="22"/>
          <w:szCs w:val="22"/>
        </w:rPr>
        <w:t>wynika to z odrębnych przepisów;</w:t>
      </w:r>
    </w:p>
    <w:p w14:paraId="7E98EA6D" w14:textId="5865AC38" w:rsidR="003E34B6" w:rsidRPr="00561DF3" w:rsidRDefault="003E34B6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213A5">
        <w:rPr>
          <w:rFonts w:ascii="Arial" w:hAnsi="Arial" w:cs="Arial"/>
          <w:sz w:val="22"/>
          <w:szCs w:val="22"/>
        </w:rPr>
        <w:t>;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4B664538" w14:textId="15DB1462" w:rsidR="006B6E2C" w:rsidRDefault="007213A5" w:rsidP="005A28CA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4764A7E" w14:textId="77777777" w:rsidR="005820D9" w:rsidRDefault="00F83179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F83179">
        <w:rPr>
          <w:rFonts w:ascii="Arial" w:hAnsi="Arial" w:cs="Arial"/>
          <w:sz w:val="22"/>
          <w:szCs w:val="22"/>
        </w:rPr>
        <w:t>którego oferta nie podlega odrzuceniu na podstawie §30 ust. 1 Regulaminu</w:t>
      </w:r>
      <w:r w:rsidR="005820D9">
        <w:rPr>
          <w:rFonts w:ascii="Arial" w:hAnsi="Arial" w:cs="Arial"/>
          <w:sz w:val="22"/>
          <w:szCs w:val="22"/>
        </w:rPr>
        <w:t>;</w:t>
      </w:r>
    </w:p>
    <w:p w14:paraId="6B0E033A" w14:textId="11DB89FD" w:rsidR="00E279D5" w:rsidRPr="005820D9" w:rsidRDefault="005820D9" w:rsidP="005820D9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5a) </w:t>
      </w:r>
      <w:r w:rsidRPr="005820D9">
        <w:rPr>
          <w:rFonts w:ascii="Arial" w:hAnsi="Arial" w:cs="Arial"/>
          <w:sz w:val="22"/>
          <w:szCs w:val="22"/>
        </w:rPr>
        <w:t xml:space="preserve">którego oferta nie podlega odrzuceniu na podstawie §30 ust. </w:t>
      </w:r>
      <w:r>
        <w:rPr>
          <w:rFonts w:ascii="Arial" w:hAnsi="Arial" w:cs="Arial"/>
          <w:sz w:val="22"/>
          <w:szCs w:val="22"/>
        </w:rPr>
        <w:t>2</w:t>
      </w:r>
      <w:r w:rsidRPr="005820D9">
        <w:rPr>
          <w:rFonts w:ascii="Arial" w:hAnsi="Arial" w:cs="Arial"/>
          <w:sz w:val="22"/>
          <w:szCs w:val="22"/>
        </w:rPr>
        <w:t xml:space="preserve"> Regulaminu</w:t>
      </w:r>
      <w:r w:rsidR="00E52112">
        <w:rPr>
          <w:rFonts w:ascii="Arial" w:hAnsi="Arial" w:cs="Arial"/>
          <w:sz w:val="22"/>
          <w:szCs w:val="22"/>
        </w:rPr>
        <w:t xml:space="preserve"> w odniesieniu do następujących przesłanek:</w:t>
      </w:r>
    </w:p>
    <w:p w14:paraId="11802FEE" w14:textId="00FD94F5" w:rsidR="009372E1" w:rsidRDefault="00E279D5" w:rsidP="005A28CA">
      <w:pPr>
        <w:pStyle w:val="Default"/>
        <w:numPr>
          <w:ilvl w:val="0"/>
          <w:numId w:val="35"/>
        </w:numPr>
        <w:spacing w:line="360" w:lineRule="auto"/>
        <w:ind w:hanging="11"/>
        <w:rPr>
          <w:sz w:val="22"/>
          <w:szCs w:val="22"/>
        </w:rPr>
      </w:pPr>
      <w:r w:rsidRPr="00D167FB">
        <w:rPr>
          <w:color w:val="000000" w:themeColor="text1"/>
          <w:sz w:val="22"/>
          <w:szCs w:val="22"/>
        </w:rPr>
        <w:t>Zgodnie z §30 ust. 2 pkt 5</w:t>
      </w:r>
      <w:r w:rsidR="005820D9">
        <w:rPr>
          <w:color w:val="000000" w:themeColor="text1"/>
          <w:sz w:val="22"/>
          <w:szCs w:val="22"/>
        </w:rPr>
        <w:t>-8</w:t>
      </w:r>
      <w:r w:rsidRPr="00D167FB">
        <w:rPr>
          <w:color w:val="000000" w:themeColor="text1"/>
          <w:sz w:val="22"/>
          <w:szCs w:val="22"/>
        </w:rPr>
        <w:t>):</w:t>
      </w:r>
    </w:p>
    <w:p w14:paraId="6DB0B8CF" w14:textId="3D545223" w:rsidR="00923FFA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E279D5" w:rsidRPr="009372E1">
        <w:rPr>
          <w:sz w:val="22"/>
          <w:szCs w:val="22"/>
        </w:rPr>
        <w:t xml:space="preserve">oferta została złożona przez Wykonawcę wobec którego prawomocnie orzeczono zakaz ubiegania się o zamówienia publiczne; </w:t>
      </w:r>
    </w:p>
    <w:p w14:paraId="66DFE925" w14:textId="7E65B23C" w:rsidR="005820D9" w:rsidRDefault="005820D9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="00162A54" w:rsidRPr="00162A54">
        <w:rPr>
          <w:sz w:val="22"/>
          <w:szCs w:val="22"/>
        </w:rPr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1E73B198" w14:textId="4A4FE8B7" w:rsidR="00162A54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nie wykonał Zamówienia udzielonego mu przez Zamawiającego lub wykonał je z nienależytą starannością lub niezgodnie z postanowieniami Umowy/Zamówienia lub są w sporze z Zamawiającym;</w:t>
      </w:r>
    </w:p>
    <w:p w14:paraId="769F83E7" w14:textId="5F1FC15A" w:rsidR="00162A54" w:rsidRPr="009372E1" w:rsidRDefault="00162A54" w:rsidP="009372E1">
      <w:pPr>
        <w:pStyle w:val="Default"/>
        <w:spacing w:line="360" w:lineRule="auto"/>
        <w:ind w:left="72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• </w:t>
      </w:r>
      <w:r w:rsidRPr="00162A54">
        <w:rPr>
          <w:sz w:val="22"/>
          <w:szCs w:val="22"/>
        </w:rPr>
        <w:t>Wykonawca, który w okresie ostatnich 2 lat przed wszczęciem Postępowania zakupowego odmówił podpisania Umowy zakupowej lub ramowej lub zrealizowania wystawionego Zamówienia na warunkach określonych w złożonej ofercie;</w:t>
      </w:r>
    </w:p>
    <w:p w14:paraId="56EBC267" w14:textId="503C8E81" w:rsidR="007213A5" w:rsidRPr="009372E1" w:rsidRDefault="006A192E" w:rsidP="005A28CA">
      <w:pPr>
        <w:pStyle w:val="Akapitzlist"/>
        <w:numPr>
          <w:ilvl w:val="0"/>
          <w:numId w:val="4"/>
        </w:num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167FB">
        <w:rPr>
          <w:rFonts w:ascii="Arial" w:hAnsi="Arial" w:cs="Arial"/>
          <w:sz w:val="22"/>
          <w:szCs w:val="22"/>
        </w:rPr>
        <w:t>któr</w:t>
      </w:r>
      <w:r w:rsidR="00162A54">
        <w:rPr>
          <w:rFonts w:ascii="Arial" w:hAnsi="Arial" w:cs="Arial"/>
          <w:sz w:val="22"/>
          <w:szCs w:val="22"/>
        </w:rPr>
        <w:t>y</w:t>
      </w:r>
      <w:r w:rsidRPr="00D167FB">
        <w:rPr>
          <w:rFonts w:ascii="Arial" w:hAnsi="Arial" w:cs="Arial"/>
          <w:sz w:val="22"/>
          <w:szCs w:val="22"/>
        </w:rPr>
        <w:t xml:space="preserve"> nie podlega wykluczeniu z postępowania na podstawie ustawy z dnia 13 kwietnia 2022 r. o szczególnych rozwiązaniach w zakresie przeciwdziałania wspieraniu agresji na Ukrainę oraz służących ochronie bezpieczeństwa narodowego (Dz. U. 2022 poz. 835). </w:t>
      </w:r>
    </w:p>
    <w:p w14:paraId="7A14D235" w14:textId="527A91FD" w:rsidR="006863AB" w:rsidRPr="00C07FA9" w:rsidRDefault="006863AB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C07FA9">
        <w:rPr>
          <w:rFonts w:ascii="Arial" w:hAnsi="Arial" w:cs="Arial"/>
          <w:sz w:val="22"/>
          <w:szCs w:val="22"/>
        </w:rPr>
        <w:t xml:space="preserve">Zamawiający </w:t>
      </w:r>
      <w:r w:rsidR="00250B06">
        <w:rPr>
          <w:rFonts w:ascii="Arial" w:hAnsi="Arial" w:cs="Arial"/>
          <w:sz w:val="22"/>
          <w:szCs w:val="22"/>
        </w:rPr>
        <w:t xml:space="preserve">nie </w:t>
      </w:r>
      <w:r w:rsidR="002663D2" w:rsidRPr="00C07FA9">
        <w:rPr>
          <w:rFonts w:ascii="Arial" w:hAnsi="Arial" w:cs="Arial"/>
          <w:sz w:val="22"/>
          <w:szCs w:val="22"/>
        </w:rPr>
        <w:t>ustala szczegółow</w:t>
      </w:r>
      <w:r w:rsidR="00250B06">
        <w:rPr>
          <w:rFonts w:ascii="Arial" w:hAnsi="Arial" w:cs="Arial"/>
          <w:sz w:val="22"/>
          <w:szCs w:val="22"/>
        </w:rPr>
        <w:t>ych</w:t>
      </w:r>
      <w:r w:rsidR="002663D2" w:rsidRPr="00C07FA9">
        <w:rPr>
          <w:rFonts w:ascii="Arial" w:hAnsi="Arial" w:cs="Arial"/>
          <w:sz w:val="22"/>
          <w:szCs w:val="22"/>
        </w:rPr>
        <w:t xml:space="preserve"> warunk</w:t>
      </w:r>
      <w:r w:rsidR="00250B06">
        <w:rPr>
          <w:rFonts w:ascii="Arial" w:hAnsi="Arial" w:cs="Arial"/>
          <w:sz w:val="22"/>
          <w:szCs w:val="22"/>
        </w:rPr>
        <w:t>ów</w:t>
      </w:r>
      <w:r w:rsidR="002663D2" w:rsidRPr="00C07FA9">
        <w:rPr>
          <w:rFonts w:ascii="Arial" w:hAnsi="Arial" w:cs="Arial"/>
          <w:sz w:val="22"/>
          <w:szCs w:val="22"/>
        </w:rPr>
        <w:t xml:space="preserve"> udziału w </w:t>
      </w:r>
      <w:r w:rsidR="00250B06">
        <w:rPr>
          <w:rFonts w:ascii="Arial" w:hAnsi="Arial" w:cs="Arial"/>
          <w:sz w:val="22"/>
          <w:szCs w:val="22"/>
        </w:rPr>
        <w:t>P</w:t>
      </w:r>
      <w:r w:rsidR="002663D2" w:rsidRPr="00C07FA9">
        <w:rPr>
          <w:rFonts w:ascii="Arial" w:hAnsi="Arial" w:cs="Arial"/>
          <w:sz w:val="22"/>
          <w:szCs w:val="22"/>
        </w:rPr>
        <w:t>ost</w:t>
      </w:r>
      <w:r w:rsidR="00FE439E">
        <w:rPr>
          <w:rFonts w:ascii="Arial" w:hAnsi="Arial" w:cs="Arial"/>
          <w:sz w:val="22"/>
          <w:szCs w:val="22"/>
        </w:rPr>
        <w:t>ę</w:t>
      </w:r>
      <w:r w:rsidR="002663D2" w:rsidRPr="00C07FA9">
        <w:rPr>
          <w:rFonts w:ascii="Arial" w:hAnsi="Arial" w:cs="Arial"/>
          <w:sz w:val="22"/>
          <w:szCs w:val="22"/>
        </w:rPr>
        <w:t>powaniu:</w:t>
      </w:r>
    </w:p>
    <w:p w14:paraId="0BD124C2" w14:textId="5427DB89" w:rsidR="006863AB" w:rsidRPr="00561DF3" w:rsidRDefault="001D050C" w:rsidP="005A28CA">
      <w:pPr>
        <w:numPr>
          <w:ilvl w:val="1"/>
          <w:numId w:val="3"/>
        </w:numPr>
        <w:tabs>
          <w:tab w:val="left" w:pos="284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zakresie posiadania zdolności do występowania w obrocie gospodarczym, </w:t>
      </w:r>
      <w:r w:rsidR="009372E1" w:rsidRPr="001A5480">
        <w:rPr>
          <w:rFonts w:ascii="Arial" w:hAnsi="Arial" w:cs="Arial"/>
          <w:b/>
          <w:sz w:val="22"/>
          <w:szCs w:val="22"/>
        </w:rPr>
        <w:t>Zamawiający nie ustala szczegółowych warunków udziału w postępowaniu,</w:t>
      </w:r>
    </w:p>
    <w:p w14:paraId="206B3B24" w14:textId="15368D71" w:rsidR="00F66500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561DF3">
        <w:rPr>
          <w:rFonts w:ascii="Arial" w:hAnsi="Arial" w:cs="Arial"/>
          <w:sz w:val="22"/>
          <w:szCs w:val="22"/>
        </w:rPr>
        <w:t>w zakresie posiadania uprawnień do</w:t>
      </w:r>
      <w:r>
        <w:rPr>
          <w:rFonts w:ascii="Arial" w:hAnsi="Arial" w:cs="Arial"/>
          <w:sz w:val="22"/>
          <w:szCs w:val="22"/>
        </w:rPr>
        <w:t xml:space="preserve"> prowadzenia</w:t>
      </w:r>
      <w:r w:rsidRPr="00561DF3">
        <w:rPr>
          <w:rFonts w:ascii="Arial" w:hAnsi="Arial" w:cs="Arial"/>
          <w:sz w:val="22"/>
          <w:szCs w:val="22"/>
        </w:rPr>
        <w:t xml:space="preserve"> określonej działalności</w:t>
      </w:r>
      <w:r>
        <w:rPr>
          <w:rFonts w:ascii="Arial" w:hAnsi="Arial" w:cs="Arial"/>
          <w:sz w:val="22"/>
          <w:szCs w:val="22"/>
        </w:rPr>
        <w:t xml:space="preserve"> gospodarczej lub zawodowej</w:t>
      </w:r>
      <w:r w:rsidRPr="001D050C">
        <w:rPr>
          <w:rFonts w:ascii="Arial" w:hAnsi="Arial" w:cs="Arial"/>
          <w:b/>
          <w:sz w:val="22"/>
          <w:szCs w:val="22"/>
        </w:rPr>
        <w:t xml:space="preserve"> </w:t>
      </w:r>
      <w:r w:rsidR="00FE439E"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8DCE3D7" w14:textId="2D2B91DA" w:rsidR="001D050C" w:rsidRPr="001D050C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1D050C">
        <w:rPr>
          <w:rFonts w:ascii="Arial" w:hAnsi="Arial" w:cs="Arial"/>
          <w:sz w:val="22"/>
          <w:szCs w:val="22"/>
        </w:rPr>
        <w:t>zakresie znajdowania się w odpowiedniej sytuacji ekonomicznej lub finansowej</w:t>
      </w:r>
    </w:p>
    <w:p w14:paraId="7B87296A" w14:textId="7EDB8AA0" w:rsidR="001D050C" w:rsidRPr="001D050C" w:rsidRDefault="001D050C" w:rsidP="001D050C">
      <w:pPr>
        <w:tabs>
          <w:tab w:val="left" w:pos="284"/>
          <w:tab w:val="num" w:pos="2127"/>
        </w:tabs>
        <w:spacing w:line="360" w:lineRule="auto"/>
        <w:ind w:left="709"/>
        <w:jc w:val="left"/>
        <w:rPr>
          <w:rFonts w:ascii="Arial" w:hAnsi="Arial" w:cs="Arial"/>
          <w:b/>
          <w:sz w:val="22"/>
          <w:szCs w:val="22"/>
          <w:u w:val="single"/>
        </w:rPr>
      </w:pPr>
      <w:r w:rsidRPr="001D050C">
        <w:rPr>
          <w:rFonts w:ascii="Arial" w:hAnsi="Arial" w:cs="Arial"/>
          <w:b/>
          <w:sz w:val="22"/>
          <w:szCs w:val="22"/>
        </w:rPr>
        <w:t>Zamawiający nie ustala szczegółowych warunków udziału w postępowaniu.</w:t>
      </w:r>
    </w:p>
    <w:p w14:paraId="63415F7B" w14:textId="60463137" w:rsidR="00491571" w:rsidRPr="00CC7649" w:rsidRDefault="001D050C" w:rsidP="005A28CA">
      <w:pPr>
        <w:numPr>
          <w:ilvl w:val="1"/>
          <w:numId w:val="3"/>
        </w:numPr>
        <w:tabs>
          <w:tab w:val="clear" w:pos="1440"/>
          <w:tab w:val="left" w:pos="284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b/>
          <w:bCs/>
          <w:sz w:val="22"/>
          <w:szCs w:val="22"/>
          <w:u w:val="single"/>
        </w:rPr>
      </w:pPr>
      <w:r w:rsidRPr="001D050C">
        <w:rPr>
          <w:rFonts w:ascii="Arial" w:hAnsi="Arial" w:cs="Arial"/>
          <w:sz w:val="22"/>
          <w:szCs w:val="22"/>
        </w:rPr>
        <w:t xml:space="preserve">W </w:t>
      </w:r>
      <w:r w:rsidR="00124169" w:rsidRPr="001D050C">
        <w:rPr>
          <w:rFonts w:ascii="Arial" w:hAnsi="Arial" w:cs="Arial"/>
          <w:sz w:val="22"/>
          <w:szCs w:val="22"/>
        </w:rPr>
        <w:t xml:space="preserve">zakresie posiadanej </w:t>
      </w:r>
      <w:r w:rsidR="00992865" w:rsidRPr="001D050C">
        <w:rPr>
          <w:rFonts w:ascii="Arial" w:hAnsi="Arial" w:cs="Arial"/>
          <w:sz w:val="22"/>
          <w:szCs w:val="22"/>
        </w:rPr>
        <w:t>zdolności technicznej lub zawodowej</w:t>
      </w:r>
      <w:r w:rsidR="00124169" w:rsidRPr="001D050C" w:rsidDel="00BF01BA">
        <w:rPr>
          <w:rFonts w:ascii="Arial" w:hAnsi="Arial" w:cs="Arial"/>
          <w:sz w:val="22"/>
          <w:szCs w:val="22"/>
        </w:rPr>
        <w:t xml:space="preserve"> </w:t>
      </w:r>
      <w:r w:rsidR="00124169" w:rsidRPr="00CC7649">
        <w:rPr>
          <w:rFonts w:ascii="Arial" w:hAnsi="Arial" w:cs="Arial"/>
          <w:b/>
          <w:bCs/>
          <w:sz w:val="22"/>
          <w:szCs w:val="22"/>
        </w:rPr>
        <w:t xml:space="preserve">Zamawiający </w:t>
      </w:r>
      <w:r w:rsidR="00CC7649" w:rsidRPr="00CC7649">
        <w:rPr>
          <w:rFonts w:ascii="Arial" w:hAnsi="Arial" w:cs="Arial"/>
          <w:b/>
          <w:bCs/>
          <w:sz w:val="22"/>
          <w:szCs w:val="22"/>
        </w:rPr>
        <w:t>nie ustala szczegółowych warunków udziału w postepowaniu.</w:t>
      </w:r>
    </w:p>
    <w:p w14:paraId="4B350DB3" w14:textId="77777777" w:rsidR="0060188E" w:rsidRPr="0060188E" w:rsidRDefault="0060188E" w:rsidP="0060188E">
      <w:pPr>
        <w:pStyle w:val="Akapitzlist"/>
        <w:tabs>
          <w:tab w:val="left" w:pos="284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DD2DF99" w14:textId="77777777" w:rsidR="00FE12E3" w:rsidRPr="00561DF3" w:rsidRDefault="00FE12E3" w:rsidP="005A28CA">
      <w:pPr>
        <w:numPr>
          <w:ilvl w:val="0"/>
          <w:numId w:val="3"/>
        </w:numPr>
        <w:tabs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Ocena spełniania wskazanych wyżej warunków udziału w postępowaniu </w:t>
      </w:r>
      <w:r w:rsidR="000C2966" w:rsidRPr="00561DF3">
        <w:rPr>
          <w:rFonts w:ascii="Arial" w:hAnsi="Arial" w:cs="Arial"/>
          <w:sz w:val="22"/>
          <w:szCs w:val="22"/>
        </w:rPr>
        <w:t xml:space="preserve">zakupowym </w:t>
      </w:r>
      <w:r w:rsidRPr="00561DF3">
        <w:rPr>
          <w:rFonts w:ascii="Arial" w:hAnsi="Arial" w:cs="Arial"/>
          <w:sz w:val="22"/>
          <w:szCs w:val="22"/>
        </w:rPr>
        <w:t xml:space="preserve">będzie dokonana w oparciu o wymagane oświadczenia i dokumenty, wymienione w </w:t>
      </w:r>
      <w:r w:rsidR="000C4530" w:rsidRPr="00F66500">
        <w:rPr>
          <w:rFonts w:ascii="Arial" w:hAnsi="Arial" w:cs="Arial"/>
          <w:sz w:val="22"/>
          <w:szCs w:val="22"/>
        </w:rPr>
        <w:t xml:space="preserve">ust. </w:t>
      </w:r>
      <w:r w:rsidR="00FC2A47" w:rsidRPr="00F66500">
        <w:rPr>
          <w:rFonts w:ascii="Arial" w:hAnsi="Arial" w:cs="Arial"/>
          <w:sz w:val="22"/>
          <w:szCs w:val="22"/>
        </w:rPr>
        <w:t>4</w:t>
      </w:r>
      <w:r w:rsidR="00FC2A47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metodą spełnia (1) – nie spełnia (0).</w:t>
      </w:r>
    </w:p>
    <w:p w14:paraId="3DD8C327" w14:textId="77777777" w:rsidR="00FE12E3" w:rsidRPr="00561DF3" w:rsidRDefault="00375440" w:rsidP="005A28CA">
      <w:pPr>
        <w:numPr>
          <w:ilvl w:val="0"/>
          <w:numId w:val="3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potwierdzenie spełniania warunków udziału w postępowaniu</w:t>
      </w:r>
      <w:r w:rsidR="000C2966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 xml:space="preserve">,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</w:t>
      </w:r>
      <w:r w:rsidR="00FE12E3" w:rsidRPr="00561DF3">
        <w:rPr>
          <w:rFonts w:ascii="Arial" w:hAnsi="Arial" w:cs="Arial"/>
          <w:sz w:val="22"/>
          <w:szCs w:val="22"/>
        </w:rPr>
        <w:t>y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obowiązan</w:t>
      </w:r>
      <w:r w:rsidR="00FE12E3" w:rsidRPr="00561DF3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FE12E3" w:rsidRPr="00561DF3">
        <w:rPr>
          <w:rFonts w:ascii="Arial" w:hAnsi="Arial" w:cs="Arial"/>
          <w:sz w:val="22"/>
          <w:szCs w:val="22"/>
        </w:rPr>
        <w:t>są</w:t>
      </w:r>
      <w:r w:rsidR="00873E90" w:rsidRPr="00561DF3">
        <w:rPr>
          <w:rFonts w:ascii="Arial" w:hAnsi="Arial" w:cs="Arial"/>
          <w:sz w:val="22"/>
          <w:szCs w:val="22"/>
        </w:rPr>
        <w:t xml:space="preserve"> </w:t>
      </w:r>
      <w:r w:rsidR="00B570A0" w:rsidRPr="00561DF3">
        <w:rPr>
          <w:rFonts w:ascii="Arial" w:hAnsi="Arial" w:cs="Arial"/>
          <w:sz w:val="22"/>
          <w:szCs w:val="22"/>
        </w:rPr>
        <w:t>złożyć wraz z ofertą</w:t>
      </w:r>
      <w:r w:rsidR="00FC2A47" w:rsidRPr="00561DF3" w:rsidDel="00FC2A47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następujące dokumenty:</w:t>
      </w:r>
    </w:p>
    <w:p w14:paraId="10A72C0B" w14:textId="2BFEFBA0" w:rsidR="00BE6623" w:rsidRPr="003B5BDD" w:rsidRDefault="00CC7649" w:rsidP="005A28CA">
      <w:pPr>
        <w:numPr>
          <w:ilvl w:val="0"/>
          <w:numId w:val="5"/>
        </w:numPr>
        <w:tabs>
          <w:tab w:val="clear" w:pos="2509"/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nie ustalał szczegółowych </w:t>
      </w:r>
      <w:r w:rsidR="00BE6623" w:rsidRPr="003B5BDD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="00BE6623" w:rsidRPr="003B5BDD">
        <w:rPr>
          <w:rFonts w:ascii="Arial" w:hAnsi="Arial" w:cs="Arial"/>
          <w:sz w:val="22"/>
          <w:szCs w:val="22"/>
        </w:rPr>
        <w:t xml:space="preserve"> określon</w:t>
      </w:r>
      <w:r>
        <w:rPr>
          <w:rFonts w:ascii="Arial" w:hAnsi="Arial" w:cs="Arial"/>
          <w:sz w:val="22"/>
          <w:szCs w:val="22"/>
        </w:rPr>
        <w:t>ych</w:t>
      </w:r>
      <w:r w:rsidR="00BE6623" w:rsidRPr="003B5BDD">
        <w:rPr>
          <w:rFonts w:ascii="Arial" w:hAnsi="Arial" w:cs="Arial"/>
          <w:sz w:val="22"/>
          <w:szCs w:val="22"/>
        </w:rPr>
        <w:t xml:space="preserve"> w </w:t>
      </w:r>
      <w:r w:rsidR="003E41C4" w:rsidRPr="003B5BDD">
        <w:rPr>
          <w:rFonts w:ascii="Arial" w:hAnsi="Arial" w:cs="Arial"/>
          <w:sz w:val="22"/>
          <w:szCs w:val="22"/>
        </w:rPr>
        <w:t xml:space="preserve">ust. </w:t>
      </w:r>
      <w:r w:rsidR="008A44B0" w:rsidRPr="003B5BDD">
        <w:rPr>
          <w:rFonts w:ascii="Arial" w:hAnsi="Arial" w:cs="Arial"/>
          <w:sz w:val="22"/>
          <w:szCs w:val="22"/>
        </w:rPr>
        <w:t>2</w:t>
      </w:r>
      <w:r w:rsidR="003E41C4" w:rsidRPr="003B5BDD">
        <w:rPr>
          <w:rFonts w:ascii="Arial" w:hAnsi="Arial" w:cs="Arial"/>
          <w:sz w:val="22"/>
          <w:szCs w:val="22"/>
        </w:rPr>
        <w:t xml:space="preserve"> </w:t>
      </w:r>
      <w:r w:rsidR="00BE6623" w:rsidRPr="003B5BDD">
        <w:rPr>
          <w:rFonts w:ascii="Arial" w:hAnsi="Arial" w:cs="Arial"/>
          <w:sz w:val="22"/>
          <w:szCs w:val="22"/>
        </w:rPr>
        <w:t xml:space="preserve">pkt </w:t>
      </w:r>
      <w:r w:rsidR="00AA4826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>.</w:t>
      </w:r>
    </w:p>
    <w:p w14:paraId="3EFCDA99" w14:textId="79038986" w:rsidR="00620752" w:rsidRPr="00851C7B" w:rsidRDefault="00620752" w:rsidP="0091184F">
      <w:pPr>
        <w:pStyle w:val="Akapitzlist"/>
        <w:spacing w:line="360" w:lineRule="auto"/>
        <w:ind w:left="1276"/>
        <w:rPr>
          <w:rFonts w:ascii="Arial" w:hAnsi="Arial" w:cs="Arial"/>
          <w:sz w:val="22"/>
          <w:szCs w:val="22"/>
        </w:rPr>
      </w:pPr>
    </w:p>
    <w:p w14:paraId="4DA7E822" w14:textId="24F78E9E" w:rsidR="00AA4826" w:rsidRDefault="00AA4826" w:rsidP="00EB794B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A4826">
        <w:rPr>
          <w:rFonts w:ascii="Arial" w:hAnsi="Arial" w:cs="Arial"/>
          <w:sz w:val="22"/>
          <w:szCs w:val="22"/>
        </w:rPr>
        <w:t>Na potwierdzenie okoliczności, o których mowa w ust. 1 pkt 5, Wykonawcy zobowiązani są złożyć wraz z ofertą:</w:t>
      </w:r>
      <w:r w:rsidR="00CC7649">
        <w:rPr>
          <w:rFonts w:ascii="Arial" w:hAnsi="Arial" w:cs="Arial"/>
          <w:sz w:val="22"/>
          <w:szCs w:val="22"/>
        </w:rPr>
        <w:t xml:space="preserve"> Zamawiający nie </w:t>
      </w:r>
      <w:proofErr w:type="spellStart"/>
      <w:r w:rsidR="00CC7649">
        <w:rPr>
          <w:rFonts w:ascii="Arial" w:hAnsi="Arial" w:cs="Arial"/>
          <w:sz w:val="22"/>
          <w:szCs w:val="22"/>
        </w:rPr>
        <w:t>stalał</w:t>
      </w:r>
      <w:proofErr w:type="spellEnd"/>
      <w:r w:rsidR="00CC7649">
        <w:rPr>
          <w:rFonts w:ascii="Arial" w:hAnsi="Arial" w:cs="Arial"/>
          <w:sz w:val="22"/>
          <w:szCs w:val="22"/>
        </w:rPr>
        <w:t xml:space="preserve"> szczegółowego warunku.</w:t>
      </w:r>
    </w:p>
    <w:p w14:paraId="64CC89D8" w14:textId="4428596E" w:rsidR="009069EF" w:rsidRPr="00F34EB6" w:rsidRDefault="009069EF" w:rsidP="005A28C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AA4826">
        <w:rPr>
          <w:rFonts w:ascii="Arial" w:hAnsi="Arial" w:cs="Arial"/>
          <w:sz w:val="22"/>
          <w:szCs w:val="22"/>
        </w:rPr>
        <w:t>Wykonawcy</w:t>
      </w:r>
      <w:r w:rsidRPr="00F34EB6">
        <w:rPr>
          <w:rFonts w:ascii="Arial" w:hAnsi="Arial" w:cs="Arial"/>
          <w:sz w:val="22"/>
          <w:szCs w:val="22"/>
        </w:rPr>
        <w:t xml:space="preserve"> zobowiązani są złożyć wraz z ofertą</w:t>
      </w:r>
      <w:r w:rsidR="003F1A01" w:rsidRPr="00F34EB6">
        <w:rPr>
          <w:rFonts w:ascii="Arial" w:hAnsi="Arial" w:cs="Arial"/>
          <w:sz w:val="22"/>
          <w:szCs w:val="22"/>
        </w:rPr>
        <w:t xml:space="preserve"> składaną na Platformie Zakupowej</w:t>
      </w:r>
      <w:r w:rsidRPr="00F34EB6">
        <w:rPr>
          <w:rFonts w:ascii="Arial" w:hAnsi="Arial" w:cs="Arial"/>
          <w:sz w:val="22"/>
          <w:szCs w:val="22"/>
        </w:rPr>
        <w:t xml:space="preserve"> następujące dokumenty:</w:t>
      </w:r>
    </w:p>
    <w:p w14:paraId="15D12180" w14:textId="6D4DF01F" w:rsidR="00B61612" w:rsidRPr="00991B42" w:rsidRDefault="00B6161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oświadczenie</w:t>
      </w:r>
      <w:r w:rsidRPr="00991B42">
        <w:rPr>
          <w:rFonts w:ascii="Arial" w:hAnsi="Arial" w:cs="Arial"/>
          <w:sz w:val="22"/>
          <w:szCs w:val="22"/>
        </w:rPr>
        <w:t xml:space="preserve"> o spełnianiu warunków udziału w postępowaniu zakupowym</w:t>
      </w:r>
      <w:r w:rsidR="00DF470A" w:rsidRPr="00991B42">
        <w:rPr>
          <w:rFonts w:ascii="Arial" w:hAnsi="Arial" w:cs="Arial"/>
          <w:sz w:val="22"/>
          <w:szCs w:val="22"/>
        </w:rPr>
        <w:t xml:space="preserve"> i braku podstaw do odrzucenia oferty</w:t>
      </w:r>
      <w:r w:rsidRPr="00991B42">
        <w:rPr>
          <w:rFonts w:ascii="Arial" w:hAnsi="Arial" w:cs="Arial"/>
          <w:sz w:val="22"/>
          <w:szCs w:val="22"/>
        </w:rPr>
        <w:t xml:space="preserve"> (według wzoru stanowiącego </w:t>
      </w:r>
      <w:r w:rsidRPr="00991B42">
        <w:rPr>
          <w:rFonts w:ascii="Arial" w:hAnsi="Arial" w:cs="Arial"/>
          <w:b/>
          <w:sz w:val="22"/>
          <w:szCs w:val="22"/>
        </w:rPr>
        <w:t>Załącznik nr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="00525B38" w:rsidRPr="00991B42">
        <w:rPr>
          <w:rFonts w:ascii="Arial" w:hAnsi="Arial" w:cs="Arial"/>
          <w:b/>
          <w:sz w:val="22"/>
          <w:szCs w:val="22"/>
        </w:rPr>
        <w:t>2</w:t>
      </w:r>
      <w:r w:rsidR="00551E11" w:rsidRPr="00991B42">
        <w:rPr>
          <w:rFonts w:ascii="Arial" w:hAnsi="Arial" w:cs="Arial"/>
          <w:b/>
          <w:sz w:val="22"/>
          <w:szCs w:val="22"/>
        </w:rPr>
        <w:t xml:space="preserve"> </w:t>
      </w:r>
      <w:r w:rsidRPr="00991B42">
        <w:rPr>
          <w:rFonts w:ascii="Arial" w:hAnsi="Arial" w:cs="Arial"/>
          <w:b/>
          <w:sz w:val="22"/>
          <w:szCs w:val="22"/>
        </w:rPr>
        <w:t>do SWZ)</w:t>
      </w:r>
      <w:r w:rsidR="00183745" w:rsidRPr="00991B42">
        <w:rPr>
          <w:rFonts w:ascii="Arial" w:hAnsi="Arial" w:cs="Arial"/>
          <w:b/>
          <w:sz w:val="22"/>
          <w:szCs w:val="22"/>
        </w:rPr>
        <w:t>;</w:t>
      </w:r>
    </w:p>
    <w:p w14:paraId="59B98C17" w14:textId="5893CDE3" w:rsidR="00551E11" w:rsidRPr="00AA4826" w:rsidRDefault="00551E11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25B38">
        <w:rPr>
          <w:rFonts w:ascii="Arial" w:hAnsi="Arial" w:cs="Arial"/>
          <w:b/>
          <w:sz w:val="22"/>
          <w:szCs w:val="22"/>
        </w:rPr>
        <w:t>oświadczenie</w:t>
      </w:r>
      <w:r w:rsidRPr="00561DF3">
        <w:rPr>
          <w:rFonts w:ascii="Arial" w:hAnsi="Arial" w:cs="Arial"/>
          <w:sz w:val="22"/>
          <w:szCs w:val="22"/>
        </w:rPr>
        <w:t xml:space="preserve"> o akceptacji SWZ i zapisów um</w:t>
      </w:r>
      <w:r w:rsidR="002A7432" w:rsidRPr="00561DF3">
        <w:rPr>
          <w:rFonts w:ascii="Arial" w:hAnsi="Arial" w:cs="Arial"/>
          <w:sz w:val="22"/>
          <w:szCs w:val="22"/>
        </w:rPr>
        <w:t xml:space="preserve">owy (według wzoru stanowiącego </w:t>
      </w:r>
      <w:r w:rsidR="002A7432" w:rsidRPr="00525B38">
        <w:rPr>
          <w:rFonts w:ascii="Arial" w:hAnsi="Arial" w:cs="Arial"/>
          <w:b/>
          <w:sz w:val="22"/>
          <w:szCs w:val="22"/>
        </w:rPr>
        <w:t>Z</w:t>
      </w:r>
      <w:r w:rsidRPr="00525B38">
        <w:rPr>
          <w:rFonts w:ascii="Arial" w:hAnsi="Arial" w:cs="Arial"/>
          <w:b/>
          <w:sz w:val="22"/>
          <w:szCs w:val="22"/>
        </w:rPr>
        <w:t xml:space="preserve">ałącznik nr </w:t>
      </w:r>
      <w:r w:rsidR="007D3617">
        <w:rPr>
          <w:rFonts w:ascii="Arial" w:hAnsi="Arial" w:cs="Arial"/>
          <w:b/>
          <w:sz w:val="22"/>
          <w:szCs w:val="22"/>
        </w:rPr>
        <w:t>3</w:t>
      </w:r>
      <w:r w:rsidRPr="00525B38">
        <w:rPr>
          <w:rFonts w:ascii="Arial" w:hAnsi="Arial" w:cs="Arial"/>
          <w:b/>
          <w:sz w:val="22"/>
          <w:szCs w:val="22"/>
        </w:rPr>
        <w:t xml:space="preserve"> do SWZ)</w:t>
      </w:r>
      <w:r w:rsidR="00183745" w:rsidRPr="00525B38">
        <w:rPr>
          <w:rFonts w:ascii="Arial" w:hAnsi="Arial" w:cs="Arial"/>
          <w:b/>
          <w:sz w:val="22"/>
          <w:szCs w:val="22"/>
        </w:rPr>
        <w:t>;</w:t>
      </w:r>
    </w:p>
    <w:p w14:paraId="273389D5" w14:textId="3D683A5C" w:rsidR="00AA4826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aktualny odpis lub informacja z Krajowego Rejestru Sądowego lub z Centralnej Ewidencji i Informacji o Działalności Gospodarczej</w:t>
      </w:r>
      <w:r>
        <w:rPr>
          <w:rFonts w:ascii="Arial" w:hAnsi="Arial" w:cs="Arial"/>
          <w:sz w:val="22"/>
          <w:szCs w:val="22"/>
        </w:rPr>
        <w:t xml:space="preserve">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sporządzonych</w:t>
      </w:r>
      <w:r w:rsidRPr="001B4714">
        <w:rPr>
          <w:rFonts w:ascii="Arial" w:hAnsi="Arial" w:cs="Arial"/>
          <w:sz w:val="22"/>
          <w:szCs w:val="22"/>
        </w:rPr>
        <w:t xml:space="preserve"> nie wcześniej niż </w:t>
      </w:r>
      <w:r w:rsidRPr="007D3617">
        <w:rPr>
          <w:rFonts w:ascii="Arial" w:hAnsi="Arial" w:cs="Arial"/>
          <w:b/>
          <w:sz w:val="22"/>
          <w:szCs w:val="22"/>
        </w:rPr>
        <w:t>3 miesiące</w:t>
      </w:r>
      <w:r w:rsidRPr="001B4714">
        <w:rPr>
          <w:rFonts w:ascii="Arial" w:hAnsi="Arial" w:cs="Arial"/>
          <w:sz w:val="22"/>
          <w:szCs w:val="22"/>
        </w:rPr>
        <w:t xml:space="preserve"> przed ich </w:t>
      </w:r>
      <w:r>
        <w:rPr>
          <w:rFonts w:ascii="Arial" w:hAnsi="Arial" w:cs="Arial"/>
          <w:sz w:val="22"/>
          <w:szCs w:val="22"/>
        </w:rPr>
        <w:t>złożeniem,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>
        <w:rPr>
          <w:rFonts w:ascii="Arial" w:hAnsi="Arial" w:cs="Arial"/>
          <w:sz w:val="22"/>
          <w:szCs w:val="22"/>
        </w:rPr>
        <w:t xml:space="preserve">lub ewidencji, w celu potwierdzenia, że osoba </w:t>
      </w:r>
      <w:r>
        <w:rPr>
          <w:rFonts w:ascii="Arial" w:hAnsi="Arial" w:cs="Arial"/>
          <w:sz w:val="22"/>
          <w:szCs w:val="22"/>
        </w:rPr>
        <w:lastRenderedPageBreak/>
        <w:t>działająca w imieniu Wykonawcy, składająca ofertę oraz inne oświadczenia lub dokumenty w Postępowaniu, jest umocowana do jego reprezentowania w Postępowaniu Zakupowym;</w:t>
      </w:r>
    </w:p>
    <w:p w14:paraId="5F33AA55" w14:textId="0F8FD41F" w:rsidR="00991B42" w:rsidRPr="00561DF3" w:rsidRDefault="00991B42" w:rsidP="005A28CA">
      <w:pPr>
        <w:pStyle w:val="NormalnyWeb"/>
        <w:numPr>
          <w:ilvl w:val="0"/>
          <w:numId w:val="18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991B42">
        <w:rPr>
          <w:rFonts w:ascii="Arial" w:hAnsi="Arial" w:cs="Arial"/>
          <w:b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</w:t>
      </w:r>
      <w:r w:rsidRPr="00991B42">
        <w:rPr>
          <w:rFonts w:ascii="Arial" w:hAnsi="Arial" w:cs="Arial"/>
          <w:sz w:val="22"/>
          <w:szCs w:val="22"/>
        </w:rPr>
        <w:t>dokument, w celu potwierdzenia, że osoba działająca w imieniu Wykonawcy, składająca ofertę oraz inne oświadczenia lub dokumenty w Postępowaniu, jest umocowana do jego reprezentowania w Postępowaniu zakupowym, jeżeli umocowanie tych osób do składania oświadczeń w imieniu Wykonawcy nie wynika z dokumentów wymienionych w pkt 3);</w:t>
      </w:r>
    </w:p>
    <w:p w14:paraId="0CCE3552" w14:textId="0BC8B318" w:rsidR="00620752" w:rsidRPr="00940948" w:rsidRDefault="00940948" w:rsidP="005A28CA">
      <w:pPr>
        <w:numPr>
          <w:ilvl w:val="0"/>
          <w:numId w:val="18"/>
        </w:numPr>
        <w:spacing w:line="360" w:lineRule="auto"/>
        <w:jc w:val="left"/>
        <w:rPr>
          <w:rStyle w:val="FontStyle24"/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wycena</w:t>
      </w:r>
      <w:r w:rsidR="00A7223A" w:rsidRPr="00B31D8E">
        <w:rPr>
          <w:rFonts w:ascii="Arial" w:hAnsi="Arial" w:cs="Arial"/>
          <w:b/>
          <w:sz w:val="22"/>
          <w:szCs w:val="22"/>
        </w:rPr>
        <w:t xml:space="preserve"> </w:t>
      </w:r>
      <w:r w:rsidR="00B31D8E" w:rsidRPr="00B31D8E">
        <w:rPr>
          <w:rFonts w:ascii="Arial" w:hAnsi="Arial" w:cs="Arial"/>
          <w:b/>
          <w:sz w:val="22"/>
          <w:szCs w:val="22"/>
        </w:rPr>
        <w:t>W</w:t>
      </w:r>
      <w:r w:rsidR="00A7223A" w:rsidRPr="00B31D8E">
        <w:rPr>
          <w:rFonts w:ascii="Arial" w:hAnsi="Arial" w:cs="Arial"/>
          <w:b/>
          <w:sz w:val="22"/>
          <w:szCs w:val="22"/>
        </w:rPr>
        <w:t>ykonawcy</w:t>
      </w:r>
      <w:r w:rsidR="00B31D8E" w:rsidRPr="00B31D8E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="00B31D8E" w:rsidRPr="00B31D8E">
        <w:rPr>
          <w:rFonts w:ascii="Arial" w:hAnsi="Arial" w:cs="Arial"/>
          <w:bCs/>
          <w:sz w:val="22"/>
          <w:szCs w:val="22"/>
        </w:rPr>
        <w:t>sporządzon</w:t>
      </w:r>
      <w:r>
        <w:rPr>
          <w:rFonts w:ascii="Arial" w:hAnsi="Arial" w:cs="Arial"/>
          <w:bCs/>
          <w:sz w:val="22"/>
          <w:szCs w:val="22"/>
        </w:rPr>
        <w:t>a</w:t>
      </w:r>
      <w:r w:rsidR="00B31D8E" w:rsidRPr="00B31D8E">
        <w:rPr>
          <w:rFonts w:ascii="Arial" w:hAnsi="Arial" w:cs="Arial"/>
          <w:bCs/>
          <w:sz w:val="22"/>
          <w:szCs w:val="22"/>
        </w:rPr>
        <w:t xml:space="preserve"> na podstawie </w:t>
      </w:r>
      <w:r w:rsidR="00681029">
        <w:rPr>
          <w:rFonts w:ascii="Arial" w:hAnsi="Arial" w:cs="Arial"/>
          <w:bCs/>
          <w:sz w:val="22"/>
          <w:szCs w:val="22"/>
        </w:rPr>
        <w:t>OPZ</w:t>
      </w:r>
      <w:r w:rsidR="00B31D8E" w:rsidRPr="00B31D8E">
        <w:rPr>
          <w:rFonts w:ascii="Arial" w:hAnsi="Arial" w:cs="Arial"/>
          <w:bCs/>
          <w:sz w:val="22"/>
          <w:szCs w:val="22"/>
        </w:rPr>
        <w:t xml:space="preserve"> </w:t>
      </w:r>
      <w:r w:rsidR="00681029">
        <w:rPr>
          <w:rFonts w:ascii="Arial" w:hAnsi="Arial" w:cs="Arial"/>
          <w:bCs/>
          <w:sz w:val="22"/>
          <w:szCs w:val="22"/>
        </w:rPr>
        <w:t xml:space="preserve">wraz z </w:t>
      </w:r>
      <w:r w:rsidR="00681029" w:rsidRPr="00940948">
        <w:rPr>
          <w:rFonts w:ascii="Arial" w:hAnsi="Arial" w:cs="Arial"/>
          <w:b/>
          <w:sz w:val="22"/>
          <w:szCs w:val="22"/>
        </w:rPr>
        <w:t>załącznik</w:t>
      </w:r>
      <w:r w:rsidR="005069B6" w:rsidRPr="00940948">
        <w:rPr>
          <w:rFonts w:ascii="Arial" w:hAnsi="Arial" w:cs="Arial"/>
          <w:b/>
          <w:sz w:val="22"/>
          <w:szCs w:val="22"/>
        </w:rPr>
        <w:t>iem</w:t>
      </w:r>
      <w:r w:rsidRPr="00940948">
        <w:rPr>
          <w:rFonts w:ascii="Arial" w:hAnsi="Arial" w:cs="Arial"/>
          <w:b/>
          <w:sz w:val="22"/>
          <w:szCs w:val="22"/>
        </w:rPr>
        <w:t xml:space="preserve"> nr 5 do Umowy.</w:t>
      </w:r>
      <w:r w:rsidR="00681029" w:rsidRPr="00940948">
        <w:rPr>
          <w:rFonts w:ascii="Arial" w:hAnsi="Arial" w:cs="Arial"/>
          <w:b/>
          <w:sz w:val="22"/>
          <w:szCs w:val="22"/>
        </w:rPr>
        <w:t xml:space="preserve"> </w:t>
      </w:r>
    </w:p>
    <w:p w14:paraId="47F20CE2" w14:textId="3A1289E1" w:rsidR="004F6812" w:rsidRPr="00464460" w:rsidRDefault="004F6812" w:rsidP="004F6812">
      <w:pPr>
        <w:pStyle w:val="Akapitzlist"/>
        <w:numPr>
          <w:ilvl w:val="0"/>
          <w:numId w:val="18"/>
        </w:numPr>
        <w:rPr>
          <w:rStyle w:val="FontStyle24"/>
          <w:rFonts w:ascii="Arial" w:hAnsi="Arial" w:cs="Arial"/>
        </w:rPr>
      </w:pPr>
      <w:r w:rsidRPr="004F6812">
        <w:rPr>
          <w:rStyle w:val="FontStyle24"/>
          <w:rFonts w:ascii="Arial" w:hAnsi="Arial" w:cs="Arial"/>
          <w:b/>
        </w:rPr>
        <w:t>oświadczenie</w:t>
      </w:r>
      <w:r w:rsidRPr="004F6812">
        <w:rPr>
          <w:rStyle w:val="FontStyle24"/>
          <w:rFonts w:ascii="Arial" w:hAnsi="Arial" w:cs="Arial"/>
        </w:rPr>
        <w:t xml:space="preserve"> </w:t>
      </w:r>
      <w:r>
        <w:rPr>
          <w:rStyle w:val="FontStyle24"/>
          <w:rFonts w:ascii="Arial" w:hAnsi="Arial" w:cs="Arial"/>
        </w:rPr>
        <w:t>dot. sankcji</w:t>
      </w:r>
      <w:r w:rsidRPr="004F6812">
        <w:rPr>
          <w:rStyle w:val="FontStyle24"/>
          <w:rFonts w:ascii="Arial" w:hAnsi="Arial" w:cs="Arial"/>
        </w:rPr>
        <w:t xml:space="preserve"> </w:t>
      </w:r>
      <w:r w:rsidRPr="004C7A25">
        <w:rPr>
          <w:rStyle w:val="FontStyle24"/>
          <w:rFonts w:ascii="Arial" w:hAnsi="Arial" w:cs="Arial"/>
          <w:bCs/>
        </w:rPr>
        <w:t>(według wzoru stanowiącego</w:t>
      </w:r>
      <w:r w:rsidRPr="004F6812">
        <w:rPr>
          <w:rStyle w:val="FontStyle24"/>
          <w:rFonts w:ascii="Arial" w:hAnsi="Arial" w:cs="Arial"/>
          <w:b/>
        </w:rPr>
        <w:t xml:space="preserve"> Załącznik nr </w:t>
      </w:r>
      <w:r w:rsidR="00940948">
        <w:rPr>
          <w:rStyle w:val="FontStyle24"/>
          <w:rFonts w:ascii="Arial" w:hAnsi="Arial" w:cs="Arial"/>
          <w:b/>
        </w:rPr>
        <w:t>5</w:t>
      </w:r>
      <w:r w:rsidRPr="004F6812">
        <w:rPr>
          <w:rStyle w:val="FontStyle24"/>
          <w:rFonts w:ascii="Arial" w:hAnsi="Arial" w:cs="Arial"/>
          <w:b/>
        </w:rPr>
        <w:t xml:space="preserve"> do SWZ).</w:t>
      </w:r>
    </w:p>
    <w:p w14:paraId="1D0FA2E0" w14:textId="64519169" w:rsidR="004F6812" w:rsidRPr="0093320F" w:rsidRDefault="00464460" w:rsidP="0093320F">
      <w:pPr>
        <w:pStyle w:val="Akapitzlist"/>
        <w:numPr>
          <w:ilvl w:val="0"/>
          <w:numId w:val="18"/>
        </w:numPr>
        <w:spacing w:line="360" w:lineRule="auto"/>
        <w:ind w:left="714" w:hanging="357"/>
        <w:rPr>
          <w:rStyle w:val="FontStyle24"/>
          <w:rFonts w:ascii="Arial" w:hAnsi="Arial" w:cs="Arial"/>
        </w:rPr>
      </w:pPr>
      <w:r w:rsidRPr="00464460">
        <w:rPr>
          <w:rStyle w:val="FontStyle24"/>
          <w:rFonts w:ascii="Arial" w:hAnsi="Arial" w:cs="Arial"/>
          <w:b/>
        </w:rPr>
        <w:t>zobowiązanie</w:t>
      </w:r>
      <w:r w:rsidRPr="00464460">
        <w:rPr>
          <w:rStyle w:val="FontStyle24"/>
          <w:rFonts w:ascii="Arial" w:hAnsi="Arial" w:cs="Arial"/>
        </w:rPr>
        <w:t xml:space="preserve"> podmiotu udostępniającego zasoby do oddania Wykonawcy do dyspozycji niezbędnych zasobów na potrzeby realizacji danego Zamówienia </w:t>
      </w:r>
      <w:r w:rsidRPr="00464460">
        <w:rPr>
          <w:rStyle w:val="FontStyle24"/>
          <w:rFonts w:ascii="Arial" w:hAnsi="Arial" w:cs="Arial"/>
          <w:b/>
        </w:rPr>
        <w:t xml:space="preserve">(według wzoru stanowiącego Załącznik nr </w:t>
      </w:r>
      <w:r w:rsidR="00940948">
        <w:rPr>
          <w:rStyle w:val="FontStyle24"/>
          <w:rFonts w:ascii="Arial" w:hAnsi="Arial" w:cs="Arial"/>
          <w:b/>
        </w:rPr>
        <w:t>6</w:t>
      </w:r>
      <w:r w:rsidRPr="00464460">
        <w:rPr>
          <w:rStyle w:val="FontStyle24"/>
          <w:rFonts w:ascii="Arial" w:hAnsi="Arial" w:cs="Arial"/>
          <w:b/>
        </w:rPr>
        <w:t xml:space="preserve"> do SWZ)</w:t>
      </w:r>
      <w:r>
        <w:rPr>
          <w:rStyle w:val="FontStyle24"/>
          <w:rFonts w:ascii="Arial" w:hAnsi="Arial" w:cs="Arial"/>
        </w:rPr>
        <w:t>;</w:t>
      </w:r>
      <w:r w:rsidRPr="00464460">
        <w:rPr>
          <w:rStyle w:val="FontStyle24"/>
          <w:rFonts w:ascii="Arial" w:hAnsi="Arial" w:cs="Arial"/>
        </w:rPr>
        <w:t xml:space="preserve"> (Dotyczy Wykonawcy który polega na zdolnościach lub sytuacji podmiotów udostępniających zasoby w celu potwierdzenia spełniania warunków udziału w Postępowaniu)</w:t>
      </w:r>
      <w:r>
        <w:rPr>
          <w:rStyle w:val="FontStyle24"/>
          <w:rFonts w:ascii="Arial" w:hAnsi="Arial" w:cs="Arial"/>
        </w:rPr>
        <w:t>.</w:t>
      </w:r>
      <w:r w:rsidRPr="00464460">
        <w:rPr>
          <w:rStyle w:val="FontStyle24"/>
          <w:rFonts w:ascii="Arial" w:hAnsi="Arial" w:cs="Arial"/>
        </w:rPr>
        <w:t xml:space="preserve"> </w:t>
      </w:r>
    </w:p>
    <w:p w14:paraId="0F5397C0" w14:textId="3D1294E7" w:rsidR="004C59B6" w:rsidRPr="00561DF3" w:rsidRDefault="004C59B6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Jeżeli w kraju, w którym Wykonawca 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C07FA9">
        <w:rPr>
          <w:rFonts w:ascii="Arial" w:hAnsi="Arial" w:cs="Arial"/>
          <w:iCs/>
          <w:sz w:val="22"/>
          <w:szCs w:val="22"/>
        </w:rPr>
        <w:t xml:space="preserve">§10 ust. </w:t>
      </w:r>
      <w:r w:rsidR="004B0CB3">
        <w:rPr>
          <w:rFonts w:ascii="Arial" w:hAnsi="Arial" w:cs="Arial"/>
          <w:iCs/>
          <w:sz w:val="22"/>
          <w:szCs w:val="22"/>
        </w:rPr>
        <w:t>4</w:t>
      </w:r>
      <w:r w:rsidR="007D7967" w:rsidRPr="00C07FA9">
        <w:rPr>
          <w:rFonts w:ascii="Arial" w:hAnsi="Arial" w:cs="Arial"/>
          <w:iCs/>
          <w:sz w:val="22"/>
          <w:szCs w:val="22"/>
        </w:rPr>
        <w:t>-</w:t>
      </w:r>
      <w:r w:rsidR="004B0CB3">
        <w:rPr>
          <w:rFonts w:ascii="Arial" w:hAnsi="Arial" w:cs="Arial"/>
          <w:iCs/>
          <w:sz w:val="22"/>
          <w:szCs w:val="22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14F14B76" w14:textId="5DCA8F38" w:rsidR="00540230" w:rsidRPr="00561DF3" w:rsidRDefault="00D26AC1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przypadku </w:t>
      </w:r>
      <w:r w:rsidR="0063464B" w:rsidRPr="00561DF3">
        <w:rPr>
          <w:rFonts w:ascii="Arial" w:hAnsi="Arial" w:cs="Arial"/>
          <w:iCs/>
          <w:sz w:val="22"/>
          <w:szCs w:val="22"/>
        </w:rPr>
        <w:t>W</w:t>
      </w:r>
      <w:r w:rsidRPr="00561DF3">
        <w:rPr>
          <w:rFonts w:ascii="Arial" w:hAnsi="Arial" w:cs="Arial"/>
          <w:iCs/>
          <w:sz w:val="22"/>
          <w:szCs w:val="22"/>
        </w:rPr>
        <w:t>ykonawców wspólnie ubiegających się o udz</w:t>
      </w:r>
      <w:r w:rsidR="009D772A" w:rsidRPr="00561DF3">
        <w:rPr>
          <w:rFonts w:ascii="Arial" w:hAnsi="Arial" w:cs="Arial"/>
          <w:iCs/>
          <w:sz w:val="22"/>
          <w:szCs w:val="22"/>
        </w:rPr>
        <w:t xml:space="preserve">ielenie </w:t>
      </w:r>
      <w:r w:rsidR="00E03C52" w:rsidRPr="00561DF3">
        <w:rPr>
          <w:rFonts w:ascii="Arial" w:hAnsi="Arial" w:cs="Arial"/>
          <w:iCs/>
          <w:sz w:val="22"/>
          <w:szCs w:val="22"/>
        </w:rPr>
        <w:t>Z</w:t>
      </w:r>
      <w:r w:rsidR="009D772A" w:rsidRPr="00561DF3">
        <w:rPr>
          <w:rFonts w:ascii="Arial" w:hAnsi="Arial" w:cs="Arial"/>
          <w:iCs/>
          <w:sz w:val="22"/>
          <w:szCs w:val="22"/>
        </w:rPr>
        <w:t>amówienia</w:t>
      </w:r>
      <w:r w:rsidR="003B46CD" w:rsidRPr="00561DF3">
        <w:rPr>
          <w:rFonts w:ascii="Arial" w:hAnsi="Arial" w:cs="Arial"/>
          <w:iCs/>
          <w:sz w:val="22"/>
          <w:szCs w:val="22"/>
        </w:rPr>
        <w:t>,</w:t>
      </w:r>
      <w:r w:rsidR="00540230" w:rsidRPr="00561DF3">
        <w:rPr>
          <w:rFonts w:ascii="Arial" w:hAnsi="Arial" w:cs="Arial"/>
          <w:iCs/>
          <w:sz w:val="22"/>
          <w:szCs w:val="22"/>
        </w:rPr>
        <w:t xml:space="preserve"> spełnianie warunków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 udziału w postępowaniu </w:t>
      </w:r>
      <w:r w:rsidR="00540230" w:rsidRPr="00561DF3">
        <w:rPr>
          <w:rFonts w:ascii="Arial" w:hAnsi="Arial" w:cs="Arial"/>
          <w:iCs/>
          <w:sz w:val="22"/>
          <w:szCs w:val="22"/>
        </w:rPr>
        <w:t>wskazanych</w:t>
      </w:r>
      <w:r w:rsidR="00485C8A" w:rsidRPr="00561DF3">
        <w:rPr>
          <w:rFonts w:ascii="Arial" w:hAnsi="Arial" w:cs="Arial"/>
          <w:iCs/>
          <w:sz w:val="22"/>
          <w:szCs w:val="22"/>
        </w:rPr>
        <w:t xml:space="preserve"> w </w:t>
      </w:r>
      <w:r w:rsidR="00485C8A" w:rsidRPr="007F734E">
        <w:rPr>
          <w:rFonts w:ascii="Arial" w:hAnsi="Arial" w:cs="Arial"/>
          <w:iCs/>
          <w:sz w:val="22"/>
          <w:szCs w:val="22"/>
        </w:rPr>
        <w:t>ust. 4 pkt</w:t>
      </w:r>
      <w:r w:rsidR="001A4543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7F734E">
        <w:rPr>
          <w:rFonts w:ascii="Arial" w:hAnsi="Arial" w:cs="Arial"/>
          <w:iCs/>
          <w:sz w:val="22"/>
          <w:szCs w:val="22"/>
        </w:rPr>
        <w:t>1</w:t>
      </w:r>
      <w:r w:rsidR="00540230" w:rsidRPr="002D597F">
        <w:rPr>
          <w:rFonts w:ascii="Arial" w:hAnsi="Arial" w:cs="Arial"/>
          <w:iCs/>
          <w:sz w:val="22"/>
          <w:szCs w:val="22"/>
        </w:rPr>
        <w:t xml:space="preserve"> </w:t>
      </w:r>
      <w:r w:rsidR="00540230" w:rsidRPr="00561DF3">
        <w:rPr>
          <w:rFonts w:ascii="Arial" w:hAnsi="Arial" w:cs="Arial"/>
          <w:iCs/>
          <w:sz w:val="22"/>
          <w:szCs w:val="22"/>
        </w:rPr>
        <w:t>musi wykazać przynajmniej jeden z wykonawców występujących wspólnie.</w:t>
      </w:r>
    </w:p>
    <w:p w14:paraId="07E8B5E1" w14:textId="49070860" w:rsidR="00D26AC1" w:rsidRPr="00561DF3" w:rsidRDefault="00540230" w:rsidP="005A28CA">
      <w:pPr>
        <w:numPr>
          <w:ilvl w:val="0"/>
          <w:numId w:val="3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w </w:t>
      </w:r>
      <w:r w:rsidR="00991B42">
        <w:rPr>
          <w:rFonts w:ascii="Arial" w:hAnsi="Arial" w:cs="Arial"/>
          <w:iCs/>
          <w:sz w:val="22"/>
          <w:szCs w:val="22"/>
        </w:rPr>
        <w:t xml:space="preserve">ust. 5 oraz 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ust. </w:t>
      </w:r>
      <w:r w:rsidR="00991B42">
        <w:rPr>
          <w:rFonts w:ascii="Arial" w:hAnsi="Arial" w:cs="Arial"/>
          <w:iCs/>
          <w:sz w:val="22"/>
          <w:szCs w:val="22"/>
        </w:rPr>
        <w:t>6</w:t>
      </w:r>
      <w:r w:rsidR="003B46CD" w:rsidRPr="00637B28">
        <w:rPr>
          <w:rFonts w:ascii="Arial" w:hAnsi="Arial" w:cs="Arial"/>
          <w:iCs/>
          <w:sz w:val="22"/>
          <w:szCs w:val="22"/>
        </w:rPr>
        <w:t xml:space="preserve"> pkt 1-4</w:t>
      </w:r>
      <w:r w:rsidR="00991B42">
        <w:rPr>
          <w:rFonts w:ascii="Arial" w:hAnsi="Arial" w:cs="Arial"/>
          <w:iCs/>
          <w:sz w:val="22"/>
          <w:szCs w:val="22"/>
        </w:rPr>
        <w:t xml:space="preserve"> </w:t>
      </w:r>
      <w:r w:rsidRPr="00637B28">
        <w:rPr>
          <w:rFonts w:ascii="Arial" w:hAnsi="Arial" w:cs="Arial"/>
          <w:sz w:val="22"/>
          <w:szCs w:val="22"/>
        </w:rPr>
        <w:t xml:space="preserve">składa </w:t>
      </w:r>
      <w:r w:rsidR="0001702A">
        <w:rPr>
          <w:rFonts w:ascii="Arial" w:hAnsi="Arial" w:cs="Arial"/>
          <w:sz w:val="22"/>
          <w:szCs w:val="22"/>
        </w:rPr>
        <w:t>się</w:t>
      </w:r>
      <w:r w:rsidR="007F6FDF">
        <w:rPr>
          <w:rFonts w:ascii="Arial" w:hAnsi="Arial" w:cs="Arial"/>
          <w:sz w:val="22"/>
          <w:szCs w:val="22"/>
        </w:rPr>
        <w:t xml:space="preserve"> w zakresie </w:t>
      </w:r>
      <w:r w:rsidRPr="00561DF3">
        <w:rPr>
          <w:rFonts w:ascii="Arial" w:hAnsi="Arial" w:cs="Arial"/>
          <w:sz w:val="22"/>
          <w:szCs w:val="22"/>
        </w:rPr>
        <w:t>każd</w:t>
      </w:r>
      <w:r w:rsidR="007F6FDF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7F6FDF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występujących wspólnie.</w:t>
      </w:r>
      <w:r w:rsidR="001614C9">
        <w:rPr>
          <w:rFonts w:ascii="Arial" w:hAnsi="Arial" w:cs="Arial"/>
          <w:sz w:val="22"/>
          <w:szCs w:val="22"/>
        </w:rPr>
        <w:t xml:space="preserve"> W przypadku Konsorcjum należy dołączyć kserokopię umowy Konsorcjum.</w:t>
      </w:r>
    </w:p>
    <w:p w14:paraId="595BB3B1" w14:textId="77777777" w:rsidR="00637B28" w:rsidRDefault="002933A7" w:rsidP="005A28CA">
      <w:pPr>
        <w:numPr>
          <w:ilvl w:val="0"/>
          <w:numId w:val="3"/>
        </w:numPr>
        <w:tabs>
          <w:tab w:val="num" w:pos="284"/>
          <w:tab w:val="num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w celu potwierdzenia spełniania warunków udziału w Postępowaniu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637B28">
        <w:rPr>
          <w:rFonts w:ascii="Arial" w:hAnsi="Arial" w:cs="Arial"/>
          <w:iCs/>
          <w:sz w:val="22"/>
          <w:szCs w:val="22"/>
        </w:rPr>
        <w:t>zdolnościach</w:t>
      </w:r>
      <w:r w:rsidRPr="00561DF3">
        <w:rPr>
          <w:rFonts w:ascii="Arial" w:hAnsi="Arial" w:cs="Arial"/>
          <w:iCs/>
          <w:sz w:val="22"/>
          <w:szCs w:val="22"/>
        </w:rPr>
        <w:t xml:space="preserve"> techniczny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637B28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 xml:space="preserve">. </w:t>
      </w:r>
    </w:p>
    <w:p w14:paraId="3B317241" w14:textId="72A34712" w:rsidR="00637B28" w:rsidRDefault="00637B28" w:rsidP="005A28CA">
      <w:pPr>
        <w:numPr>
          <w:ilvl w:val="0"/>
          <w:numId w:val="3"/>
        </w:numPr>
        <w:tabs>
          <w:tab w:val="clear" w:pos="2422"/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bookmarkStart w:id="8" w:name="Rozdział_4"/>
      <w:bookmarkEnd w:id="7"/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7CEA61DD" w14:textId="69B48A23" w:rsidR="00637B28" w:rsidRDefault="00637B28" w:rsidP="00592CAA">
      <w:pPr>
        <w:numPr>
          <w:ilvl w:val="0"/>
          <w:numId w:val="3"/>
        </w:numPr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7F6FDF">
        <w:rPr>
          <w:rFonts w:ascii="Arial" w:hAnsi="Arial" w:cs="Arial"/>
          <w:iCs/>
          <w:sz w:val="22"/>
          <w:szCs w:val="22"/>
        </w:rPr>
        <w:t>Wykonawca polegający na zasobach innych podmiotów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305DDDC" w14:textId="77777777" w:rsidR="00464460" w:rsidRPr="00464460" w:rsidRDefault="00464460" w:rsidP="00464460">
      <w:pPr>
        <w:numPr>
          <w:ilvl w:val="0"/>
          <w:numId w:val="3"/>
        </w:numPr>
        <w:tabs>
          <w:tab w:val="clear" w:pos="2422"/>
          <w:tab w:val="num" w:pos="14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Zobowiązanie </w:t>
      </w:r>
      <w:r w:rsidRPr="00464460">
        <w:rPr>
          <w:rFonts w:ascii="Arial" w:hAnsi="Arial" w:cs="Arial"/>
          <w:iCs/>
          <w:sz w:val="22"/>
          <w:szCs w:val="22"/>
        </w:rPr>
        <w:t>podmiotu udostępniającego zasoby, o którym mowa powyżej, potwierdza, że stosunek łączący Wykonawcę z podmiotami udostępniającymi zasoby gwarantuje rzeczywisty dostęp do tych zasobów oraz określa w szczególności:</w:t>
      </w:r>
    </w:p>
    <w:p w14:paraId="631D0255" w14:textId="4206915B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>zakres dostępnych Wykonawcy zasobów podmiotu udostępniającego zasoby;</w:t>
      </w:r>
    </w:p>
    <w:p w14:paraId="6AEF66AB" w14:textId="6B6721FC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7D42AE9F" w14:textId="426FA0C7" w:rsidR="00464460" w:rsidRPr="00464460" w:rsidRDefault="00464460" w:rsidP="00464460">
      <w:pPr>
        <w:pStyle w:val="Akapitzlist"/>
        <w:numPr>
          <w:ilvl w:val="1"/>
          <w:numId w:val="3"/>
        </w:numPr>
        <w:spacing w:line="360" w:lineRule="auto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</w:p>
    <w:p w14:paraId="4E2461D1" w14:textId="667DF788" w:rsidR="00464460" w:rsidRPr="00592CAA" w:rsidRDefault="00464460" w:rsidP="00464460">
      <w:pPr>
        <w:spacing w:line="360" w:lineRule="auto"/>
        <w:ind w:left="283"/>
        <w:jc w:val="left"/>
        <w:rPr>
          <w:rFonts w:ascii="Arial" w:hAnsi="Arial" w:cs="Arial"/>
          <w:iCs/>
          <w:sz w:val="22"/>
          <w:szCs w:val="22"/>
        </w:rPr>
      </w:pPr>
      <w:r w:rsidRPr="00464460">
        <w:rPr>
          <w:rFonts w:ascii="Arial" w:hAnsi="Arial" w:cs="Arial"/>
          <w:iCs/>
          <w:sz w:val="22"/>
          <w:szCs w:val="22"/>
        </w:rPr>
        <w:t xml:space="preserve">Wzór zobowiązania stanowi Załącznik nr </w:t>
      </w:r>
      <w:r w:rsidR="00940948">
        <w:rPr>
          <w:rFonts w:ascii="Arial" w:hAnsi="Arial" w:cs="Arial"/>
          <w:iCs/>
          <w:sz w:val="22"/>
          <w:szCs w:val="22"/>
        </w:rPr>
        <w:t>6</w:t>
      </w:r>
      <w:r w:rsidRPr="00464460">
        <w:rPr>
          <w:rFonts w:ascii="Arial" w:hAnsi="Arial" w:cs="Arial"/>
          <w:iCs/>
          <w:sz w:val="22"/>
          <w:szCs w:val="22"/>
        </w:rPr>
        <w:t xml:space="preserve"> do SWZ</w:t>
      </w:r>
      <w:r>
        <w:rPr>
          <w:rFonts w:ascii="Arial" w:hAnsi="Arial" w:cs="Arial"/>
          <w:iCs/>
          <w:sz w:val="22"/>
          <w:szCs w:val="22"/>
        </w:rPr>
        <w:t>.</w:t>
      </w:r>
    </w:p>
    <w:p w14:paraId="6496A68E" w14:textId="4549D789" w:rsidR="00BD7DFA" w:rsidRPr="00592CAA" w:rsidRDefault="00B564BE" w:rsidP="00BB18D3">
      <w:pPr>
        <w:pStyle w:val="Nagwek1"/>
      </w:pPr>
      <w:bookmarkStart w:id="9" w:name="_Toc125711674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9"/>
      <w:r w:rsidR="009E2A38" w:rsidRPr="00561DF3">
        <w:t xml:space="preserve"> </w:t>
      </w:r>
    </w:p>
    <w:p w14:paraId="02807161" w14:textId="4705BE94" w:rsidR="00965CE3" w:rsidRPr="009F4389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9F4389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148A36E9" w14:textId="77777777" w:rsidR="00965CE3" w:rsidRPr="009F4389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9F4389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w </w:t>
      </w:r>
      <w:r w:rsidRPr="009F4389">
        <w:rPr>
          <w:rFonts w:ascii="Arial" w:hAnsi="Arial" w:cs="Arial"/>
          <w:b/>
          <w:sz w:val="22"/>
          <w:szCs w:val="22"/>
        </w:rPr>
        <w:t>Podręczniku</w:t>
      </w:r>
      <w:r w:rsidRPr="009F4389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9F4389">
        <w:rPr>
          <w:rFonts w:ascii="Arial" w:hAnsi="Arial" w:cs="Arial"/>
          <w:b/>
          <w:sz w:val="22"/>
          <w:szCs w:val="22"/>
        </w:rPr>
        <w:t>Podręcznikiem</w:t>
      </w:r>
      <w:r w:rsidRPr="009F4389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77777777" w:rsidR="00965CE3" w:rsidRPr="009F4389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9F4389">
        <w:rPr>
          <w:rFonts w:ascii="Arial" w:hAnsi="Arial" w:cs="Arial"/>
          <w:iCs/>
          <w:sz w:val="22"/>
          <w:szCs w:val="22"/>
        </w:rPr>
        <w:t>Zamawiający informuje, ż</w:t>
      </w:r>
      <w:r w:rsidR="009A1D1D" w:rsidRPr="009F4389">
        <w:rPr>
          <w:rFonts w:ascii="Arial" w:hAnsi="Arial" w:cs="Arial"/>
          <w:iCs/>
          <w:sz w:val="22"/>
          <w:szCs w:val="22"/>
        </w:rPr>
        <w:t>e</w:t>
      </w:r>
      <w:r w:rsidRPr="009F4389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 w godz. </w:t>
      </w:r>
      <w:r w:rsidR="009C10DA" w:rsidRPr="009F4389">
        <w:rPr>
          <w:rFonts w:ascii="Arial" w:hAnsi="Arial" w:cs="Arial"/>
          <w:iCs/>
          <w:sz w:val="22"/>
          <w:szCs w:val="22"/>
        </w:rPr>
        <w:t xml:space="preserve">8:00 – 16:00 </w:t>
      </w:r>
      <w:r w:rsidRPr="009F4389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9F4389">
        <w:rPr>
          <w:rFonts w:ascii="Arial" w:hAnsi="Arial" w:cs="Arial"/>
          <w:iCs/>
          <w:sz w:val="22"/>
          <w:szCs w:val="22"/>
        </w:rPr>
        <w:t>nr</w:t>
      </w:r>
      <w:r w:rsidR="007A638F" w:rsidRPr="009F4389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9F4389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9F4389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9F4389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9F4389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9F4389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544E2625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  <w:r w:rsidR="00785775">
        <w:rPr>
          <w:rFonts w:ascii="Arial" w:hAnsi="Arial" w:cs="Arial"/>
          <w:b/>
          <w:sz w:val="22"/>
          <w:szCs w:val="22"/>
        </w:rPr>
        <w:t xml:space="preserve"> </w:t>
      </w:r>
      <w:r w:rsidR="00785775" w:rsidRPr="00785775">
        <w:rPr>
          <w:rFonts w:ascii="Arial" w:hAnsi="Arial" w:cs="Arial"/>
          <w:bCs/>
          <w:sz w:val="22"/>
          <w:szCs w:val="22"/>
        </w:rPr>
        <w:t>W przypadku, gdy Wykonawca chce mieć więcej niż jednego użytkownika przypisanego do swojego konta w Platformie Zakupowej, to w takim przypadku należy złożyć oddzielny wniosek rejestracyjny – odpowiednio dla każdego nowego użytkownika.</w:t>
      </w:r>
    </w:p>
    <w:p w14:paraId="0200F0EC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Mając na uwadze czas potrzebny na aktywację konta (3 dni robocze), Zamawiający zaleca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4DA1F8C0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1B6CE8">
        <w:rPr>
          <w:rFonts w:ascii="Arial" w:hAnsi="Arial" w:cs="Arial"/>
          <w:b/>
          <w:i/>
          <w:sz w:val="22"/>
          <w:szCs w:val="22"/>
        </w:rPr>
        <w:t xml:space="preserve"> złożenia 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załączenie do Formularza 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5A28CA">
      <w:pPr>
        <w:pStyle w:val="Akapitzlist"/>
        <w:numPr>
          <w:ilvl w:val="0"/>
          <w:numId w:val="30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4BA2F834" w14:textId="4596633D" w:rsidR="00810E26" w:rsidRPr="00215182" w:rsidRDefault="0088143B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1614C9">
        <w:rPr>
          <w:rFonts w:ascii="Arial" w:hAnsi="Arial" w:cs="Arial"/>
          <w:iCs/>
          <w:sz w:val="22"/>
          <w:szCs w:val="22"/>
        </w:rPr>
        <w:t>roz</w:t>
      </w:r>
      <w:proofErr w:type="spellEnd"/>
      <w:r w:rsidR="00810E26" w:rsidRPr="001614C9">
        <w:rPr>
          <w:rFonts w:ascii="Arial" w:hAnsi="Arial" w:cs="Arial"/>
          <w:iCs/>
          <w:sz w:val="22"/>
          <w:szCs w:val="22"/>
        </w:rPr>
        <w:t xml:space="preserve">. III ust. </w:t>
      </w:r>
      <w:r>
        <w:rPr>
          <w:rFonts w:ascii="Arial" w:hAnsi="Arial" w:cs="Arial"/>
          <w:iCs/>
          <w:sz w:val="22"/>
          <w:szCs w:val="22"/>
        </w:rPr>
        <w:t>4-6</w:t>
      </w:r>
      <w:r w:rsidR="00810E26" w:rsidRPr="001614C9">
        <w:rPr>
          <w:rFonts w:ascii="Arial" w:hAnsi="Arial" w:cs="Arial"/>
          <w:iCs/>
          <w:sz w:val="22"/>
          <w:szCs w:val="22"/>
        </w:rPr>
        <w:t xml:space="preserve">  należy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złożyć w formie </w:t>
      </w:r>
      <w:r>
        <w:rPr>
          <w:rFonts w:ascii="Arial" w:hAnsi="Arial" w:cs="Arial"/>
          <w:iCs/>
          <w:sz w:val="22"/>
          <w:szCs w:val="22"/>
        </w:rPr>
        <w:t>elektronicznego odwzorowania (</w:t>
      </w:r>
      <w:r w:rsidR="00810E26" w:rsidRPr="00561DF3">
        <w:rPr>
          <w:rFonts w:ascii="Arial" w:hAnsi="Arial" w:cs="Arial"/>
          <w:iCs/>
          <w:sz w:val="22"/>
          <w:szCs w:val="22"/>
        </w:rPr>
        <w:t>skanu</w:t>
      </w:r>
      <w:r>
        <w:rPr>
          <w:rFonts w:ascii="Arial" w:hAnsi="Arial" w:cs="Arial"/>
          <w:iCs/>
          <w:sz w:val="22"/>
          <w:szCs w:val="22"/>
        </w:rPr>
        <w:t>)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dokumentu sporządzonego w formie pisemnej, z zastrzeżeniem ust. 9, lub w </w:t>
      </w:r>
      <w:r w:rsidR="00B071BA">
        <w:rPr>
          <w:rFonts w:ascii="Arial" w:hAnsi="Arial" w:cs="Arial"/>
          <w:iCs/>
          <w:sz w:val="22"/>
          <w:szCs w:val="22"/>
        </w:rPr>
        <w:t>postaci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810E26" w:rsidRPr="00561DF3">
        <w:rPr>
          <w:rFonts w:ascii="Arial" w:hAnsi="Arial" w:cs="Arial"/>
          <w:iCs/>
          <w:sz w:val="22"/>
          <w:szCs w:val="22"/>
        </w:rPr>
        <w:t>dokumentu elektronicznego podpisanego kwalifikowanym podpisem elektronicznym</w:t>
      </w:r>
      <w:r w:rsidR="00B071BA">
        <w:rPr>
          <w:rFonts w:ascii="Arial" w:hAnsi="Arial" w:cs="Arial"/>
          <w:iCs/>
          <w:sz w:val="22"/>
          <w:szCs w:val="22"/>
        </w:rPr>
        <w:t xml:space="preserve"> lub podpisem zaufanym lub podpisem osobistym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zgodnie z reprezentacją </w:t>
      </w:r>
      <w:r w:rsidR="00172CA2">
        <w:rPr>
          <w:rFonts w:ascii="Arial" w:hAnsi="Arial" w:cs="Arial"/>
          <w:iCs/>
          <w:sz w:val="22"/>
          <w:szCs w:val="22"/>
        </w:rPr>
        <w:t xml:space="preserve">podmiotu, którego dokument dotyczy lub – w przypadku pełnomocnictw - </w:t>
      </w:r>
      <w:r w:rsidR="00810E26" w:rsidRPr="00561DF3">
        <w:rPr>
          <w:rFonts w:ascii="Arial" w:hAnsi="Arial" w:cs="Arial"/>
          <w:iCs/>
          <w:sz w:val="22"/>
          <w:szCs w:val="22"/>
        </w:rPr>
        <w:t>przez wystawcę pełnomocnictwa</w:t>
      </w:r>
      <w:r w:rsidR="00810E26" w:rsidRPr="00561DF3">
        <w:rPr>
          <w:rFonts w:ascii="Arial" w:hAnsi="Arial" w:cs="Arial"/>
          <w:sz w:val="22"/>
          <w:szCs w:val="22"/>
        </w:rPr>
        <w:t xml:space="preserve"> jako załącznik do </w:t>
      </w:r>
      <w:r w:rsidR="00810E26"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1B6CE8">
        <w:rPr>
          <w:rFonts w:ascii="Arial" w:hAnsi="Arial" w:cs="Arial"/>
          <w:b/>
          <w:i/>
          <w:sz w:val="22"/>
          <w:szCs w:val="22"/>
        </w:rPr>
        <w:t>złożenia o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fert</w:t>
      </w:r>
      <w:r w:rsidR="001614C9">
        <w:rPr>
          <w:rFonts w:ascii="Arial" w:hAnsi="Arial" w:cs="Arial"/>
          <w:b/>
          <w:i/>
          <w:sz w:val="22"/>
          <w:szCs w:val="22"/>
        </w:rPr>
        <w:t>owego</w:t>
      </w:r>
      <w:r w:rsidR="00810E26" w:rsidRPr="00561DF3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561DF3">
        <w:rPr>
          <w:rFonts w:ascii="Arial" w:hAnsi="Arial" w:cs="Arial"/>
          <w:i/>
          <w:sz w:val="22"/>
          <w:szCs w:val="22"/>
        </w:rPr>
        <w:t>Dodaj dokument.</w:t>
      </w:r>
    </w:p>
    <w:p w14:paraId="54BA8E34" w14:textId="3569FB4B" w:rsidR="00215182" w:rsidRDefault="00215182" w:rsidP="00215182">
      <w:pPr>
        <w:spacing w:line="360" w:lineRule="auto"/>
        <w:ind w:left="284"/>
        <w:jc w:val="left"/>
        <w:rPr>
          <w:rFonts w:ascii="Arial" w:hAnsi="Arial" w:cs="Arial"/>
          <w:sz w:val="22"/>
          <w:szCs w:val="22"/>
          <w:u w:val="single"/>
        </w:rPr>
      </w:pPr>
      <w:r w:rsidRPr="00215182">
        <w:rPr>
          <w:rFonts w:ascii="Arial" w:hAnsi="Arial" w:cs="Arial"/>
          <w:sz w:val="22"/>
          <w:szCs w:val="22"/>
          <w:u w:val="single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3DDA47CF" w14:textId="6839E247" w:rsidR="00B071BA" w:rsidRPr="00B071BA" w:rsidRDefault="00B071BA" w:rsidP="00B071BA">
      <w:pPr>
        <w:pStyle w:val="Akapitzlist"/>
        <w:numPr>
          <w:ilvl w:val="0"/>
          <w:numId w:val="29"/>
        </w:numPr>
        <w:tabs>
          <w:tab w:val="clear" w:pos="2422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 xml:space="preserve">Oświadczenia, dokumenty, wyjaśnienia lub zawiadomienia przekazane Drogą elektroniczną uważa się za </w:t>
      </w:r>
      <w:proofErr w:type="spellStart"/>
      <w:r w:rsidRPr="00B071BA">
        <w:rPr>
          <w:rFonts w:ascii="Arial" w:hAnsi="Arial" w:cs="Arial"/>
          <w:sz w:val="22"/>
          <w:szCs w:val="22"/>
        </w:rPr>
        <w:t>złożne</w:t>
      </w:r>
      <w:proofErr w:type="spellEnd"/>
      <w:r w:rsidRPr="00B071BA">
        <w:rPr>
          <w:rFonts w:ascii="Arial" w:hAnsi="Arial" w:cs="Arial"/>
          <w:sz w:val="22"/>
          <w:szCs w:val="22"/>
        </w:rPr>
        <w:t xml:space="preserve"> w terminie, jeżeli ich treść dotarła do adresata przed upływem terminu wskazanego przez Zamawiającego.</w:t>
      </w:r>
    </w:p>
    <w:p w14:paraId="4618CB0A" w14:textId="7BA72C1B" w:rsidR="00965CE3" w:rsidRPr="00561DF3" w:rsidRDefault="00172CA2" w:rsidP="00B071B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</w:t>
      </w:r>
      <w:r w:rsidR="00B071B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="00B071BA">
        <w:rPr>
          <w:rFonts w:ascii="Arial" w:hAnsi="Arial" w:cs="Arial"/>
          <w:sz w:val="22"/>
          <w:szCs w:val="22"/>
        </w:rPr>
        <w:t xml:space="preserve">elektroniczne odwzorowanie dokumentu </w:t>
      </w:r>
      <w:r>
        <w:rPr>
          <w:rFonts w:ascii="Arial" w:hAnsi="Arial" w:cs="Arial"/>
          <w:sz w:val="22"/>
          <w:szCs w:val="22"/>
        </w:rPr>
        <w:t>jest nieczyteln</w:t>
      </w:r>
      <w:r w:rsidR="00B071B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lub budzi wątpliwości co do jej prawdziwości.  </w:t>
      </w:r>
    </w:p>
    <w:p w14:paraId="40322AE8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Potwierdzeniem prawidłowego złożenia oferty jest otrzymanie przez Wykonawcę stosownego komunikatu na Platformie Zakupowej oraz raport który Wykonawca może wygenerować na Platformie po prawidłowym złożeniu oferty za pomocą akcji </w:t>
      </w:r>
      <w:r w:rsidRPr="00561DF3">
        <w:rPr>
          <w:rFonts w:ascii="Arial" w:hAnsi="Arial" w:cs="Arial"/>
          <w:i/>
          <w:sz w:val="22"/>
          <w:szCs w:val="22"/>
        </w:rPr>
        <w:t>wygeneruj raport.</w:t>
      </w:r>
      <w:r w:rsidR="00AF0D23"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FA4CBD0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Na wygenerowanym raporcie wykonawca 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Pr="00561DF3">
        <w:rPr>
          <w:rFonts w:ascii="Arial" w:hAnsi="Arial" w:cs="Arial"/>
          <w:sz w:val="22"/>
          <w:szCs w:val="22"/>
        </w:rPr>
        <w:t>, w tym cenę oferty.</w:t>
      </w:r>
    </w:p>
    <w:p w14:paraId="502BD9FB" w14:textId="77777777" w:rsidR="00AF0D23" w:rsidRPr="00561DF3" w:rsidRDefault="00AF0D23" w:rsidP="005A28CA">
      <w:pPr>
        <w:pStyle w:val="Akapitzlist"/>
        <w:numPr>
          <w:ilvl w:val="0"/>
          <w:numId w:val="32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próby wygenerowania raportu w nowej sesji przeglądarki internetowej, niezbędnym jest podanie hasła o którym mowa w ust. 7 pkt 4.</w:t>
      </w:r>
    </w:p>
    <w:p w14:paraId="3D564FD8" w14:textId="77777777" w:rsidR="00AF0D23" w:rsidRPr="001B6CE8" w:rsidRDefault="000B7F53" w:rsidP="00CA6E48">
      <w:pPr>
        <w:tabs>
          <w:tab w:val="left" w:pos="0"/>
        </w:tabs>
        <w:spacing w:line="360" w:lineRule="auto"/>
        <w:ind w:left="0"/>
        <w:jc w:val="left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UWAGA! </w:t>
      </w:r>
      <w:r w:rsidR="00AF0D23" w:rsidRPr="001B6CE8">
        <w:rPr>
          <w:rFonts w:ascii="Arial" w:hAnsi="Arial" w:cs="Arial"/>
          <w:sz w:val="22"/>
          <w:szCs w:val="22"/>
          <w:u w:val="single"/>
        </w:rPr>
        <w:t xml:space="preserve">Zamawiający zaleca weryfikację danych złożonej oferty w sposób podany wyżej, </w:t>
      </w:r>
      <w:r w:rsidR="00183745" w:rsidRPr="001B6CE8">
        <w:rPr>
          <w:rFonts w:ascii="Arial" w:hAnsi="Arial" w:cs="Arial"/>
          <w:sz w:val="22"/>
          <w:szCs w:val="22"/>
          <w:u w:val="single"/>
        </w:rPr>
        <w:t>w </w:t>
      </w:r>
      <w:r w:rsidR="00AF0D23" w:rsidRPr="001B6CE8">
        <w:rPr>
          <w:rFonts w:ascii="Arial" w:hAnsi="Arial" w:cs="Arial"/>
          <w:sz w:val="22"/>
          <w:szCs w:val="22"/>
          <w:u w:val="single"/>
        </w:rPr>
        <w:t>celu sprawdzenia czy ewentualnie nie występują w niej błędy.</w:t>
      </w:r>
    </w:p>
    <w:p w14:paraId="3341ED4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5A28C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77777777" w:rsidR="001860DC" w:rsidRPr="00561DF3" w:rsidRDefault="001860DC" w:rsidP="005A28CA">
      <w:pPr>
        <w:numPr>
          <w:ilvl w:val="0"/>
          <w:numId w:val="29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zobowiązany jest korzystać z form komunikacji dostępnych na Platformie Zakupowej w zakładce dedykowanej przedmiotowemu Postępowaniu. Dostępne są dwie akcje:</w:t>
      </w:r>
    </w:p>
    <w:p w14:paraId="5229B16B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Akcja </w:t>
      </w:r>
      <w:r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Pr="00561DF3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="00760679" w:rsidRPr="00561DF3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561DF3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248829CB" w14:textId="77777777" w:rsidR="001860DC" w:rsidRPr="001B6CE8" w:rsidRDefault="001860DC" w:rsidP="00CA6E48">
      <w:pPr>
        <w:pStyle w:val="Akapitzlist"/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>UWAGA! Wskazana akcja nie umożliwia składnia ofert w niniejszym Postępowaniu.</w:t>
      </w:r>
    </w:p>
    <w:p w14:paraId="16B81502" w14:textId="77777777" w:rsidR="001860DC" w:rsidRPr="00561DF3" w:rsidRDefault="001860DC" w:rsidP="005A28CA">
      <w:pPr>
        <w:pStyle w:val="Akapitzlist"/>
        <w:numPr>
          <w:ilvl w:val="0"/>
          <w:numId w:val="33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>, która posiada szerszą funkcjonalność korespondencji z Zamawiającym niż akcja wskazana w pkt 1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>, w sposób opisany w 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77777777" w:rsidR="001860DC" w:rsidRPr="001B6CE8" w:rsidRDefault="001860DC" w:rsidP="00CA6E48">
      <w:pPr>
        <w:pStyle w:val="Akapitzlist"/>
        <w:tabs>
          <w:tab w:val="left" w:pos="284"/>
        </w:tabs>
        <w:spacing w:line="360" w:lineRule="auto"/>
        <w:ind w:left="426"/>
        <w:rPr>
          <w:rFonts w:ascii="Arial" w:hAnsi="Arial" w:cs="Arial"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>UWAGA! Wskazana akcja jako jedyna umożliwia składnie ofert w niniejszym Postępowaniu</w:t>
      </w:r>
    </w:p>
    <w:p w14:paraId="48919A23" w14:textId="77777777" w:rsidR="001860DC" w:rsidRPr="00561DF3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iCs/>
          <w:sz w:val="22"/>
          <w:szCs w:val="22"/>
        </w:rPr>
      </w:pPr>
    </w:p>
    <w:p w14:paraId="14D30623" w14:textId="77777777" w:rsidR="006A3390" w:rsidRPr="001B6CE8" w:rsidRDefault="001860DC" w:rsidP="00CA6E48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1B6CE8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1B6CE8">
        <w:rPr>
          <w:rFonts w:ascii="Arial" w:hAnsi="Arial" w:cs="Arial"/>
          <w:b/>
          <w:i/>
          <w:sz w:val="22"/>
          <w:szCs w:val="22"/>
          <w:u w:val="single"/>
        </w:rPr>
        <w:t>Korespondencja</w:t>
      </w:r>
      <w:r w:rsidR="00952CAE" w:rsidRPr="001B6CE8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14:paraId="7E9F22E2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w terminie 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>zeżenia, o którym mowa w 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Pr="00561DF3">
        <w:rPr>
          <w:rFonts w:ascii="Arial" w:hAnsi="Arial" w:cs="Arial"/>
          <w:i/>
          <w:iCs/>
          <w:sz w:val="22"/>
          <w:szCs w:val="22"/>
        </w:rPr>
        <w:t>typ 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77777777" w:rsidR="00965CE3" w:rsidRPr="00561DF3" w:rsidRDefault="00965CE3" w:rsidP="005A28CA">
      <w:pPr>
        <w:numPr>
          <w:ilvl w:val="0"/>
          <w:numId w:val="29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Wykonawca nie może zastrzec jako tajemnicy przedsiębiorcy następujących informacji: nazwy (firmy), adresu, ceny, terminu wykonania Zamówienia, okresu gwarancji i warunków płatności zawartych w ofercie.</w:t>
      </w:r>
    </w:p>
    <w:p w14:paraId="7612E3EF" w14:textId="436141A9" w:rsidR="00CA6E48" w:rsidRPr="00592CAA" w:rsidRDefault="00810E26" w:rsidP="00592CAA">
      <w:pPr>
        <w:numPr>
          <w:ilvl w:val="0"/>
          <w:numId w:val="29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Zapisy ust. 15 oraz 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 w przypadku przekazywania dokumentów </w:t>
      </w:r>
      <w:r w:rsidRPr="00561DF3">
        <w:rPr>
          <w:rFonts w:ascii="Arial" w:hAnsi="Arial" w:cs="Arial"/>
          <w:iCs/>
          <w:sz w:val="22"/>
          <w:szCs w:val="22"/>
        </w:rPr>
        <w:t>przekazywanych zgodnie z ust. 13</w:t>
      </w:r>
    </w:p>
    <w:p w14:paraId="75299132" w14:textId="01863CC1" w:rsidR="00751E4A" w:rsidRPr="00592CAA" w:rsidRDefault="00B564BE" w:rsidP="00BB18D3">
      <w:pPr>
        <w:pStyle w:val="Nagwek1"/>
      </w:pPr>
      <w:bookmarkStart w:id="10" w:name="_Toc125711675"/>
      <w:bookmarkStart w:id="11" w:name="Rozdział_5"/>
      <w:bookmarkEnd w:id="8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10"/>
    </w:p>
    <w:p w14:paraId="3030741F" w14:textId="0DC6308B" w:rsidR="007E1C4F" w:rsidRPr="00592CAA" w:rsidRDefault="00BF2E60" w:rsidP="00592CAA">
      <w:pPr>
        <w:numPr>
          <w:ilvl w:val="0"/>
          <w:numId w:val="19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6CE8">
        <w:rPr>
          <w:rFonts w:ascii="Arial" w:hAnsi="Arial" w:cs="Arial"/>
          <w:sz w:val="22"/>
          <w:szCs w:val="22"/>
        </w:rPr>
        <w:t>Zamawiający</w:t>
      </w:r>
      <w:r w:rsidR="0067787C" w:rsidRPr="001B6CE8">
        <w:rPr>
          <w:rFonts w:ascii="Arial" w:hAnsi="Arial" w:cs="Arial"/>
          <w:sz w:val="22"/>
          <w:szCs w:val="22"/>
        </w:rPr>
        <w:t xml:space="preserve"> </w:t>
      </w:r>
      <w:r w:rsidR="00F00B46" w:rsidRPr="001B6CE8">
        <w:rPr>
          <w:rFonts w:ascii="Arial" w:hAnsi="Arial" w:cs="Arial"/>
          <w:b/>
          <w:sz w:val="22"/>
          <w:szCs w:val="22"/>
        </w:rPr>
        <w:t>nie żąda</w:t>
      </w:r>
      <w:r w:rsidR="005D5FD6" w:rsidRPr="001B6CE8">
        <w:rPr>
          <w:rFonts w:ascii="Arial" w:hAnsi="Arial" w:cs="Arial"/>
          <w:sz w:val="22"/>
          <w:szCs w:val="22"/>
        </w:rPr>
        <w:t xml:space="preserve"> </w:t>
      </w:r>
      <w:r w:rsidR="0067787C" w:rsidRPr="001B6CE8">
        <w:rPr>
          <w:rFonts w:ascii="Arial" w:hAnsi="Arial" w:cs="Arial"/>
          <w:sz w:val="22"/>
          <w:szCs w:val="22"/>
        </w:rPr>
        <w:t>od Wykonawców zabezpieczenia oferty wadium</w:t>
      </w:r>
      <w:r w:rsidRPr="001B6CE8">
        <w:rPr>
          <w:rFonts w:ascii="Arial" w:hAnsi="Arial" w:cs="Arial"/>
          <w:sz w:val="22"/>
          <w:szCs w:val="22"/>
        </w:rPr>
        <w:t>.</w:t>
      </w:r>
    </w:p>
    <w:p w14:paraId="2CE17D10" w14:textId="625734CF" w:rsidR="00900672" w:rsidRPr="00592CAA" w:rsidRDefault="00B564BE" w:rsidP="00BB18D3">
      <w:pPr>
        <w:pStyle w:val="Nagwek1"/>
      </w:pPr>
      <w:bookmarkStart w:id="12" w:name="_Toc125711676"/>
      <w:bookmarkStart w:id="13" w:name="Rozdział_6"/>
      <w:bookmarkEnd w:id="11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2"/>
    </w:p>
    <w:bookmarkEnd w:id="13"/>
    <w:p w14:paraId="1171BD7B" w14:textId="041D737E" w:rsidR="00B071BA" w:rsidRPr="00B071BA" w:rsidRDefault="00B071BA" w:rsidP="00B071BA">
      <w:pPr>
        <w:pStyle w:val="Style13"/>
        <w:widowControl/>
        <w:numPr>
          <w:ilvl w:val="0"/>
          <w:numId w:val="8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 xml:space="preserve">Wykonawca pozostaje związany ofertą przez </w:t>
      </w:r>
      <w:r w:rsidR="00830D12" w:rsidRPr="00830D12">
        <w:rPr>
          <w:rFonts w:ascii="Arial" w:hAnsi="Arial" w:cs="Arial"/>
          <w:b/>
          <w:bCs/>
          <w:sz w:val="22"/>
          <w:szCs w:val="22"/>
        </w:rPr>
        <w:t>3</w:t>
      </w:r>
      <w:r w:rsidR="008605B9" w:rsidRPr="008605B9">
        <w:rPr>
          <w:rFonts w:ascii="Arial" w:hAnsi="Arial" w:cs="Arial"/>
          <w:b/>
          <w:bCs/>
          <w:sz w:val="22"/>
          <w:szCs w:val="22"/>
        </w:rPr>
        <w:t>0</w:t>
      </w:r>
      <w:r w:rsidRPr="008605B9">
        <w:rPr>
          <w:rFonts w:ascii="Arial" w:hAnsi="Arial" w:cs="Arial"/>
          <w:b/>
          <w:bCs/>
          <w:sz w:val="22"/>
          <w:szCs w:val="22"/>
        </w:rPr>
        <w:t xml:space="preserve"> dni</w:t>
      </w:r>
      <w:r w:rsidRPr="00B071BA">
        <w:rPr>
          <w:rFonts w:ascii="Arial" w:hAnsi="Arial" w:cs="Arial"/>
          <w:sz w:val="22"/>
          <w:szCs w:val="22"/>
        </w:rPr>
        <w:t xml:space="preserve"> licząc od terminu otwarcia ofert, przy czym pierwszym dniem terminu związania ofertą jest dzień, w którym upływa termin składania ofert.</w:t>
      </w:r>
    </w:p>
    <w:p w14:paraId="537EC2B1" w14:textId="77777777" w:rsidR="00B071BA" w:rsidRPr="00B071BA" w:rsidRDefault="00B071BA" w:rsidP="00B071BA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>Przed upływem terminu związania ofertą określonego w Dokumentach zamówienia, Zamawiający może jednokrotnie zwrócić się do Wykonawców o wyrażenie zgody na przedłużenie terminu związania ofertą co najmniej na 2 dni przed upływem terminu związania ofertą, na oznaczony okres nie dłuższy niż 30 dni. Wraz z przedłużeniem terminu związania ofertą, Wykonawca przedłuża okres ważności wadium.</w:t>
      </w:r>
    </w:p>
    <w:p w14:paraId="4CD69AEB" w14:textId="40FFE42E" w:rsidR="00B071BA" w:rsidRPr="00592CAA" w:rsidRDefault="00B071BA" w:rsidP="00B071BA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B071BA">
        <w:rPr>
          <w:rFonts w:ascii="Arial" w:hAnsi="Arial" w:cs="Arial"/>
          <w:sz w:val="22"/>
          <w:szCs w:val="22"/>
        </w:rPr>
        <w:t>Bieg terminu związania ofertą rozpoczyna się wraz z upływem terminu składania ofert.</w:t>
      </w:r>
    </w:p>
    <w:p w14:paraId="44B7619A" w14:textId="7161DB8A" w:rsidR="001665F5" w:rsidRPr="00592CAA" w:rsidRDefault="00B564BE" w:rsidP="00BB18D3">
      <w:pPr>
        <w:pStyle w:val="Nagwek1"/>
      </w:pPr>
      <w:bookmarkStart w:id="14" w:name="_Toc125711677"/>
      <w:bookmarkStart w:id="15" w:name="Rozdział_7"/>
      <w:r w:rsidRPr="00561DF3"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900672" w:rsidRPr="002458FA">
        <w:t>Opis sposobu obliczenia ceny</w:t>
      </w:r>
      <w:bookmarkEnd w:id="14"/>
    </w:p>
    <w:p w14:paraId="2FD4C335" w14:textId="77777777" w:rsidR="000F4FD1" w:rsidRPr="00561DF3" w:rsidRDefault="000F4FD1" w:rsidP="000F4FD1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bookmarkStart w:id="16" w:name="_Toc125711678"/>
      <w:bookmarkStart w:id="17" w:name="Rozdział_8"/>
      <w:bookmarkEnd w:id="15"/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10519D74" w14:textId="77777777" w:rsidR="000F4FD1" w:rsidRPr="00561DF3" w:rsidRDefault="000F4FD1" w:rsidP="000F4FD1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</w:t>
      </w:r>
      <w:r w:rsidRPr="000F4FD1">
        <w:rPr>
          <w:rFonts w:ascii="Arial" w:hAnsi="Arial" w:cs="Arial"/>
          <w:sz w:val="22"/>
          <w:szCs w:val="22"/>
        </w:rPr>
        <w:t xml:space="preserve">całkowita za realizację Zamówienia wymieniona w </w:t>
      </w:r>
      <w:r w:rsidRPr="000F4FD1">
        <w:rPr>
          <w:rFonts w:ascii="Arial" w:hAnsi="Arial" w:cs="Arial"/>
          <w:b/>
          <w:sz w:val="22"/>
          <w:szCs w:val="22"/>
        </w:rPr>
        <w:t>Formularzu złożenia oferty</w:t>
      </w:r>
      <w:r w:rsidRPr="000F4FD1">
        <w:rPr>
          <w:rFonts w:ascii="Arial" w:hAnsi="Arial" w:cs="Arial"/>
          <w:sz w:val="22"/>
          <w:szCs w:val="22"/>
        </w:rPr>
        <w:t>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0C2A8D9F" w14:textId="77777777" w:rsidR="00940948" w:rsidRPr="00561DF3" w:rsidRDefault="00940948" w:rsidP="00940948">
      <w:pPr>
        <w:numPr>
          <w:ilvl w:val="0"/>
          <w:numId w:val="41"/>
        </w:numPr>
        <w:tabs>
          <w:tab w:val="clear" w:pos="144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20E55CCC" w14:textId="61BE1455" w:rsidR="000F4FD1" w:rsidRDefault="000F4FD1" w:rsidP="000F4FD1">
      <w:pPr>
        <w:numPr>
          <w:ilvl w:val="0"/>
          <w:numId w:val="41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F4FD1">
        <w:rPr>
          <w:rFonts w:ascii="Arial" w:hAnsi="Arial" w:cs="Arial"/>
          <w:sz w:val="22"/>
          <w:szCs w:val="22"/>
        </w:rPr>
        <w:t>Podstawą obliczenia ceny jest Opis Przedmiotu Zamówienia</w:t>
      </w:r>
      <w:r w:rsidR="008A6FC5">
        <w:rPr>
          <w:rFonts w:ascii="Arial" w:hAnsi="Arial" w:cs="Arial"/>
          <w:sz w:val="22"/>
          <w:szCs w:val="22"/>
        </w:rPr>
        <w:t>.</w:t>
      </w:r>
      <w:r w:rsidRPr="000F4FD1">
        <w:rPr>
          <w:rFonts w:ascii="Arial" w:hAnsi="Arial" w:cs="Arial"/>
          <w:sz w:val="22"/>
          <w:szCs w:val="22"/>
        </w:rPr>
        <w:t xml:space="preserve"> </w:t>
      </w:r>
    </w:p>
    <w:p w14:paraId="1471BFB3" w14:textId="77777777" w:rsidR="00940948" w:rsidRPr="00940948" w:rsidRDefault="00940948" w:rsidP="009F4389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40948">
        <w:rPr>
          <w:rFonts w:ascii="Arial" w:hAnsi="Arial" w:cs="Arial"/>
          <w:sz w:val="22"/>
          <w:szCs w:val="22"/>
        </w:rPr>
        <w:t>Sposób zapłaty i rozliczenia za realizację Zamówienia, określone zostały we wzorze umowy, stanowiącym załącznik do SWZ.</w:t>
      </w:r>
    </w:p>
    <w:p w14:paraId="6AD3E681" w14:textId="1C80A48E" w:rsidR="00940948" w:rsidRPr="00940948" w:rsidRDefault="00940948" w:rsidP="009F4389">
      <w:pPr>
        <w:pStyle w:val="Akapitzlist"/>
        <w:widowControl w:val="0"/>
        <w:numPr>
          <w:ilvl w:val="0"/>
          <w:numId w:val="41"/>
        </w:numPr>
        <w:tabs>
          <w:tab w:val="left" w:pos="284"/>
        </w:tabs>
        <w:suppressAutoHyphens w:val="0"/>
        <w:spacing w:line="360" w:lineRule="auto"/>
        <w:ind w:left="0"/>
        <w:rPr>
          <w:rFonts w:ascii="Arial" w:hAnsi="Arial" w:cs="Arial"/>
          <w:sz w:val="22"/>
          <w:szCs w:val="22"/>
          <w:lang w:eastAsia="pl-PL"/>
        </w:rPr>
      </w:pPr>
      <w:r w:rsidRPr="00940948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Pr="00940948">
        <w:rPr>
          <w:rFonts w:ascii="Arial" w:hAnsi="Arial" w:cs="Arial"/>
          <w:b/>
          <w:i/>
          <w:sz w:val="22"/>
          <w:szCs w:val="22"/>
          <w:lang w:eastAsia="pl-PL"/>
        </w:rPr>
        <w:t xml:space="preserve">Formularzu złożenia oferty </w:t>
      </w:r>
      <w:r w:rsidRPr="00940948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Zamówienia, z </w:t>
      </w:r>
      <w:r w:rsidRPr="009F4389">
        <w:rPr>
          <w:rFonts w:ascii="Arial" w:hAnsi="Arial" w:cs="Arial"/>
          <w:sz w:val="22"/>
          <w:szCs w:val="22"/>
          <w:lang w:eastAsia="pl-PL"/>
        </w:rPr>
        <w:t>zastrzeżeniem § 34 ust. 1 Regulaminu</w:t>
      </w:r>
      <w:r w:rsidRPr="00940948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37F5E172" w14:textId="3853A3C3" w:rsidR="00940948" w:rsidRPr="009F4389" w:rsidRDefault="009F4389" w:rsidP="009F4389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940948" w:rsidRPr="00940948">
        <w:rPr>
          <w:rFonts w:ascii="Arial" w:hAnsi="Arial" w:cs="Arial"/>
          <w:sz w:val="22"/>
          <w:szCs w:val="22"/>
        </w:rPr>
        <w:t>.</w:t>
      </w:r>
      <w:r w:rsidR="00940948" w:rsidRPr="00940948">
        <w:rPr>
          <w:rFonts w:ascii="Arial" w:hAnsi="Arial" w:cs="Arial"/>
          <w:sz w:val="22"/>
          <w:szCs w:val="22"/>
        </w:rPr>
        <w:tab/>
        <w:t xml:space="preserve">W przypadku złożenia oferty, której wybór prowadziłby do powstania obowiązku podatkowego u Zamawiającego zgodnie z przepisami ustawy z dnia 11 marca 2004 r. o podatku od towarów i usług, Zamawiający w celu oceny takiej oferty dolicza do </w:t>
      </w:r>
      <w:r w:rsidR="00940948" w:rsidRPr="00940948">
        <w:rPr>
          <w:rFonts w:ascii="Arial" w:hAnsi="Arial" w:cs="Arial"/>
          <w:sz w:val="22"/>
          <w:szCs w:val="22"/>
        </w:rPr>
        <w:lastRenderedPageBreak/>
        <w:t>przedstawionej w niej ceny podatek od towarów i usług, który miałby obowiązek wpłacić zgodnie z obowiązującymi przepisami.</w:t>
      </w:r>
    </w:p>
    <w:p w14:paraId="68542EBB" w14:textId="0732FEBE" w:rsidR="00900672" w:rsidRPr="00592CAA" w:rsidRDefault="00B564BE" w:rsidP="00BB18D3">
      <w:pPr>
        <w:pStyle w:val="Nagwek1"/>
      </w:pPr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6"/>
    </w:p>
    <w:p w14:paraId="00919B19" w14:textId="77777777" w:rsidR="00CE453E" w:rsidRPr="00561DF3" w:rsidRDefault="00BF2E60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77777777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 odrzuceniu oferty Zamawiający niezwłocznie informuje Wykonawcę, którego ofertę odrzucił, podając uzasadnienie faktyczne i prawne.</w:t>
      </w:r>
    </w:p>
    <w:p w14:paraId="2E88A6B5" w14:textId="2456AE81" w:rsidR="00C908B8" w:rsidRDefault="00CE453E" w:rsidP="0034300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561DF3">
        <w:rPr>
          <w:rStyle w:val="FontStyle24"/>
          <w:rFonts w:ascii="Arial" w:hAnsi="Arial" w:cs="Arial"/>
        </w:rPr>
        <w:t>:</w:t>
      </w:r>
      <w:r w:rsidR="00870E44" w:rsidRPr="00561DF3">
        <w:rPr>
          <w:rStyle w:val="FontStyle24"/>
          <w:rFonts w:ascii="Arial" w:hAnsi="Arial" w:cs="Arial"/>
        </w:rPr>
        <w:t xml:space="preserve"> </w:t>
      </w:r>
    </w:p>
    <w:p w14:paraId="4734B622" w14:textId="7C21D238" w:rsidR="007C4362" w:rsidRPr="0034300A" w:rsidRDefault="007C4362" w:rsidP="00592CA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561DF3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AB18F2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AB18F2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AB18F2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561DF3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B18F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77777777" w:rsidR="00A45B26" w:rsidRPr="00AB18F2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AB18F2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5D06235B" w:rsidR="00A45B26" w:rsidRPr="00AB18F2" w:rsidRDefault="00A934FD" w:rsidP="007C0FAD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7C0FAD">
              <w:rPr>
                <w:rFonts w:ascii="Arial" w:hAnsi="Arial" w:cs="Arial"/>
                <w:sz w:val="22"/>
                <w:szCs w:val="22"/>
              </w:rPr>
              <w:t>0</w:t>
            </w:r>
            <w:r w:rsidR="00A45B26" w:rsidRPr="00AB18F2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</w:tbl>
    <w:p w14:paraId="69725884" w14:textId="77777777" w:rsidR="00271244" w:rsidRPr="00561DF3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77777777" w:rsidR="007177C1" w:rsidRPr="00561DF3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Oferta może otrzymać maksymalnie </w:t>
      </w:r>
      <w:r w:rsidRPr="007C0FAD">
        <w:rPr>
          <w:rStyle w:val="FontStyle24"/>
          <w:rFonts w:ascii="Arial" w:hAnsi="Arial" w:cs="Arial"/>
          <w:b/>
        </w:rPr>
        <w:t>100 pkt.</w:t>
      </w:r>
      <w:r w:rsidRPr="00561DF3">
        <w:rPr>
          <w:rStyle w:val="FontStyle24"/>
          <w:rFonts w:ascii="Arial" w:hAnsi="Arial" w:cs="Arial"/>
        </w:rPr>
        <w:t xml:space="preserve">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udzieli </w:t>
      </w:r>
      <w:r w:rsidR="00E03C52" w:rsidRPr="00561DF3">
        <w:rPr>
          <w:rStyle w:val="FontStyle24"/>
          <w:rFonts w:ascii="Arial" w:hAnsi="Arial" w:cs="Arial"/>
        </w:rPr>
        <w:t>Z</w:t>
      </w:r>
      <w:r w:rsidR="00900672" w:rsidRPr="00561DF3">
        <w:rPr>
          <w:rStyle w:val="FontStyle24"/>
          <w:rFonts w:ascii="Arial" w:hAnsi="Arial" w:cs="Arial"/>
        </w:rPr>
        <w:t xml:space="preserve">amówienia temu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>ykonawcy, któr</w:t>
      </w:r>
      <w:r w:rsidRPr="00561DF3">
        <w:rPr>
          <w:rStyle w:val="FontStyle24"/>
          <w:rFonts w:ascii="Arial" w:hAnsi="Arial" w:cs="Arial"/>
        </w:rPr>
        <w:t xml:space="preserve">ego oferta uzyska najwyższą </w:t>
      </w:r>
      <w:r w:rsidR="00C65729" w:rsidRPr="00561DF3">
        <w:rPr>
          <w:rStyle w:val="FontStyle24"/>
          <w:rFonts w:ascii="Arial" w:hAnsi="Arial" w:cs="Arial"/>
        </w:rPr>
        <w:t xml:space="preserve">liczbę </w:t>
      </w:r>
      <w:r w:rsidRPr="00561DF3">
        <w:rPr>
          <w:rStyle w:val="FontStyle24"/>
          <w:rFonts w:ascii="Arial" w:hAnsi="Arial" w:cs="Arial"/>
        </w:rPr>
        <w:t>punktów zgodnie z przyjętymi kryteriami oceny.</w:t>
      </w:r>
    </w:p>
    <w:p w14:paraId="2DCFD9B8" w14:textId="5391E462" w:rsidR="007177C1" w:rsidRPr="00561DF3" w:rsidRDefault="007177C1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obliczy punktację oferty zgodnie z poniższym wzorem</w:t>
      </w:r>
      <w:r w:rsidR="004B0824">
        <w:rPr>
          <w:rStyle w:val="FontStyle24"/>
          <w:rFonts w:ascii="Arial" w:hAnsi="Arial" w:cs="Arial"/>
        </w:rPr>
        <w:t>:</w:t>
      </w:r>
    </w:p>
    <w:p w14:paraId="19E02D61" w14:textId="77777777" w:rsidR="00313C35" w:rsidRPr="00561DF3" w:rsidRDefault="00313C35" w:rsidP="00CA6E48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676D39E8" w14:textId="0CDFFE52" w:rsidR="00FC2F94" w:rsidRPr="004B0824" w:rsidRDefault="00000000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b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C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b</m:t>
                  </m:r>
                </m:sub>
              </m:sSub>
            </m:den>
          </m:f>
          <m:r>
            <w:rPr>
              <w:rFonts w:ascii="Cambria Math" w:hAnsi="Cambria Math" w:cs="Arial"/>
              <w:sz w:val="22"/>
              <w:szCs w:val="22"/>
            </w:rPr>
            <m:t xml:space="preserve"> ×100pkt</m:t>
          </m:r>
        </m:oMath>
      </m:oMathPara>
    </w:p>
    <w:p w14:paraId="4F05E7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gdzie:</w:t>
      </w:r>
    </w:p>
    <w:p w14:paraId="309A055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A934FD">
        <w:rPr>
          <w:rFonts w:ascii="Arial" w:hAnsi="Arial" w:cs="Arial"/>
          <w:sz w:val="22"/>
          <w:szCs w:val="22"/>
        </w:rPr>
        <w:t>P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r w:rsidRPr="00A934FD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1FCC26CA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badanej</w:t>
      </w:r>
    </w:p>
    <w:p w14:paraId="75F8C5BB" w14:textId="77777777" w:rsidR="00A934FD" w:rsidRPr="00A934FD" w:rsidRDefault="00A934FD" w:rsidP="00A934FD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A934FD">
        <w:rPr>
          <w:rFonts w:ascii="Arial" w:hAnsi="Arial" w:cs="Arial"/>
          <w:sz w:val="22"/>
          <w:szCs w:val="22"/>
        </w:rPr>
        <w:t>C</w:t>
      </w:r>
      <w:r w:rsidRPr="00A934FD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A934FD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2E2C7E59" w14:textId="77777777" w:rsidR="00E261D1" w:rsidRPr="007C4362" w:rsidRDefault="00E261D1" w:rsidP="00CA6E48">
      <w:pPr>
        <w:spacing w:line="360" w:lineRule="auto"/>
        <w:ind w:left="0"/>
        <w:jc w:val="left"/>
        <w:rPr>
          <w:rStyle w:val="FontStyle24"/>
          <w:rFonts w:ascii="Arial" w:hAnsi="Arial" w:cs="Arial"/>
          <w:u w:val="single"/>
        </w:rPr>
      </w:pPr>
    </w:p>
    <w:p w14:paraId="2DE37AB2" w14:textId="77777777" w:rsidR="00665E8F" w:rsidRPr="00561DF3" w:rsidRDefault="0090067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="00BF2E60" w:rsidRPr="00561DF3">
        <w:rPr>
          <w:rStyle w:val="FontStyle24"/>
          <w:rFonts w:ascii="Arial" w:hAnsi="Arial" w:cs="Arial"/>
        </w:rPr>
        <w:t>Zamawiający</w:t>
      </w:r>
      <w:r w:rsidRPr="00561DF3">
        <w:rPr>
          <w:rStyle w:val="FontStyle24"/>
          <w:rFonts w:ascii="Arial" w:hAnsi="Arial" w:cs="Arial"/>
        </w:rPr>
        <w:t xml:space="preserve"> nie może dokonać wyboru oferty najkorzystniejszej ze względu na to, </w:t>
      </w:r>
      <w:r w:rsidR="00665E8F" w:rsidRPr="00561DF3">
        <w:rPr>
          <w:rFonts w:ascii="Arial" w:hAnsi="Arial" w:cs="Arial"/>
          <w:sz w:val="22"/>
          <w:szCs w:val="22"/>
        </w:rPr>
        <w:t>dwie lub więcej ofert przedstawia taki sam bilans ceny i innych kryteriów oceny ofert, Zamawiający spośród tych ofert uzna za najkorzystniejszą ofertę z najniższą ceną.</w:t>
      </w:r>
    </w:p>
    <w:p w14:paraId="0AE6C447" w14:textId="77777777" w:rsidR="009354D9" w:rsidRPr="00561DF3" w:rsidRDefault="00665E8F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Jeżeli </w:t>
      </w:r>
      <w:r w:rsidR="00900672" w:rsidRPr="00561DF3">
        <w:rPr>
          <w:rStyle w:val="FontStyle24"/>
          <w:rFonts w:ascii="Arial" w:hAnsi="Arial" w:cs="Arial"/>
        </w:rPr>
        <w:t>zostały złożone oferty</w:t>
      </w:r>
      <w:r w:rsidRPr="00561DF3">
        <w:rPr>
          <w:rStyle w:val="FontStyle24"/>
          <w:rFonts w:ascii="Arial" w:hAnsi="Arial" w:cs="Arial"/>
        </w:rPr>
        <w:t>, które</w:t>
      </w:r>
      <w:r w:rsidR="00900672" w:rsidRPr="00561DF3">
        <w:rPr>
          <w:rStyle w:val="FontStyle24"/>
          <w:rFonts w:ascii="Arial" w:hAnsi="Arial" w:cs="Arial"/>
        </w:rPr>
        <w:t xml:space="preserve"> </w:t>
      </w:r>
      <w:r w:rsidR="004E0DE2" w:rsidRPr="00561DF3">
        <w:rPr>
          <w:rStyle w:val="FontStyle24"/>
          <w:rFonts w:ascii="Arial" w:hAnsi="Arial" w:cs="Arial"/>
        </w:rPr>
        <w:t xml:space="preserve">otrzymały taką samą </w:t>
      </w:r>
      <w:r w:rsidRPr="00561DF3">
        <w:rPr>
          <w:rStyle w:val="FontStyle24"/>
          <w:rFonts w:ascii="Arial" w:hAnsi="Arial" w:cs="Arial"/>
        </w:rPr>
        <w:t xml:space="preserve">liczbę </w:t>
      </w:r>
      <w:r w:rsidR="004E0DE2" w:rsidRPr="00561DF3">
        <w:rPr>
          <w:rStyle w:val="FontStyle24"/>
          <w:rFonts w:ascii="Arial" w:hAnsi="Arial" w:cs="Arial"/>
        </w:rPr>
        <w:t>punktów</w:t>
      </w:r>
      <w:r w:rsidR="00900672" w:rsidRPr="00561DF3">
        <w:rPr>
          <w:rStyle w:val="FontStyle24"/>
          <w:rFonts w:ascii="Arial" w:hAnsi="Arial" w:cs="Arial"/>
        </w:rPr>
        <w:t xml:space="preserve">, </w:t>
      </w:r>
      <w:r w:rsidR="00BF2E60" w:rsidRPr="00561DF3">
        <w:rPr>
          <w:rStyle w:val="FontStyle24"/>
          <w:rFonts w:ascii="Arial" w:hAnsi="Arial" w:cs="Arial"/>
        </w:rPr>
        <w:t>Zamawiający</w:t>
      </w:r>
      <w:r w:rsidR="00900672" w:rsidRPr="00561DF3">
        <w:rPr>
          <w:rStyle w:val="FontStyle24"/>
          <w:rFonts w:ascii="Arial" w:hAnsi="Arial" w:cs="Arial"/>
        </w:rPr>
        <w:t xml:space="preserve"> wezwie </w:t>
      </w:r>
      <w:r w:rsidR="00735EA5" w:rsidRPr="00561DF3">
        <w:rPr>
          <w:rStyle w:val="FontStyle24"/>
          <w:rFonts w:ascii="Arial" w:hAnsi="Arial" w:cs="Arial"/>
        </w:rPr>
        <w:t>W</w:t>
      </w:r>
      <w:r w:rsidR="00900672" w:rsidRPr="00561DF3">
        <w:rPr>
          <w:rStyle w:val="FontStyle24"/>
          <w:rFonts w:ascii="Arial" w:hAnsi="Arial" w:cs="Arial"/>
        </w:rPr>
        <w:t xml:space="preserve">ykonawców, którzy złożyli te oferty, do złożenia w terminie określonym przez </w:t>
      </w:r>
      <w:r w:rsidR="00BF2E60" w:rsidRPr="00561DF3">
        <w:rPr>
          <w:rStyle w:val="FontStyle24"/>
          <w:rFonts w:ascii="Arial" w:hAnsi="Arial" w:cs="Arial"/>
        </w:rPr>
        <w:t>Zamawiającego</w:t>
      </w:r>
      <w:r w:rsidR="00900672" w:rsidRPr="00561DF3">
        <w:rPr>
          <w:rStyle w:val="FontStyle24"/>
          <w:rFonts w:ascii="Arial" w:hAnsi="Arial" w:cs="Arial"/>
        </w:rPr>
        <w:t xml:space="preserve"> ofert dodatkowych.</w:t>
      </w:r>
    </w:p>
    <w:p w14:paraId="52048174" w14:textId="77777777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ofertach.</w:t>
      </w:r>
    </w:p>
    <w:p w14:paraId="11E718AF" w14:textId="77777777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wszystkie złożone oferty podlegają odrzuceniu;</w:t>
      </w:r>
    </w:p>
    <w:p w14:paraId="08E48FB2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 jaką Zamawiający zamierza przeznaczyć na sfinansowanie Zamówienia;</w:t>
      </w:r>
    </w:p>
    <w:p w14:paraId="43695324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składania ofert ostatecznych po przeprowadzonych negocjacjach handlowych;</w:t>
      </w:r>
    </w:p>
    <w:p w14:paraId="3AA75DC0" w14:textId="77777777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18C93E9B" w:rsidR="009354D9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wystąpiła istotna zmiana SWZ lub </w:t>
      </w:r>
      <w:r w:rsidR="002E1E7A">
        <w:rPr>
          <w:rFonts w:ascii="Arial" w:hAnsi="Arial" w:cs="Arial"/>
          <w:sz w:val="22"/>
          <w:szCs w:val="22"/>
        </w:rPr>
        <w:t>OPZ;</w:t>
      </w:r>
    </w:p>
    <w:p w14:paraId="26DBFB4E" w14:textId="77777777" w:rsidR="00751561" w:rsidRPr="00561DF3" w:rsidRDefault="009354D9" w:rsidP="005A28CA">
      <w:pPr>
        <w:numPr>
          <w:ilvl w:val="0"/>
          <w:numId w:val="20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4E08A586" w14:textId="77777777" w:rsidR="008605B9" w:rsidRPr="008605B9" w:rsidRDefault="008605B9" w:rsidP="008605B9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>Zamawiający może dokonać zmiany Dokumentów zamówienia również przed uruchomieniem kolejnej rundy zapytania ofertowego.</w:t>
      </w:r>
    </w:p>
    <w:p w14:paraId="3CC2E956" w14:textId="7BBE32BF" w:rsidR="008605B9" w:rsidRPr="008605B9" w:rsidRDefault="008605B9" w:rsidP="008605B9">
      <w:pPr>
        <w:pStyle w:val="Akapitzlist"/>
        <w:numPr>
          <w:ilvl w:val="0"/>
          <w:numId w:val="1"/>
        </w:numPr>
        <w:tabs>
          <w:tab w:val="clear" w:pos="6120"/>
        </w:tabs>
        <w:spacing w:line="360" w:lineRule="auto"/>
        <w:ind w:left="567" w:hanging="567"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>O uruchomieniu kolejnej Rundy zapytania ofertowego Zamawiający powiadomi wszystkich wykonawców,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zamówienia, jeżeli zostały wprowadzone. W przypadku, gdy Wykonawca nie dokona modyfikacji lub wycofania pierwotnie złożonej oferty, oferta ta pozostaje wiążąca w nowej rundzie.</w:t>
      </w:r>
    </w:p>
    <w:p w14:paraId="6044AB16" w14:textId="1E2D44B5" w:rsidR="00940E18" w:rsidRPr="008605B9" w:rsidRDefault="00940E18" w:rsidP="008605B9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14:paraId="365D66C3" w14:textId="79162D87" w:rsidR="00751561" w:rsidRPr="00592CAA" w:rsidRDefault="00B564BE" w:rsidP="00BB18D3">
      <w:pPr>
        <w:pStyle w:val="Nagwek1"/>
      </w:pPr>
      <w:bookmarkStart w:id="18" w:name="_Toc125711679"/>
      <w:bookmarkStart w:id="19" w:name="Rozdział_9"/>
      <w:bookmarkEnd w:id="17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8"/>
    </w:p>
    <w:p w14:paraId="383C1B5C" w14:textId="038F4954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9F4389" w:rsidRPr="009F4389">
        <w:rPr>
          <w:rFonts w:ascii="Arial" w:hAnsi="Arial" w:cs="Arial"/>
          <w:b/>
          <w:bCs/>
          <w:sz w:val="22"/>
          <w:szCs w:val="22"/>
        </w:rPr>
        <w:t>05</w:t>
      </w:r>
      <w:r w:rsidR="004B0824" w:rsidRPr="009F4389">
        <w:rPr>
          <w:rFonts w:ascii="Arial" w:hAnsi="Arial" w:cs="Arial"/>
          <w:b/>
          <w:bCs/>
          <w:sz w:val="22"/>
          <w:szCs w:val="22"/>
        </w:rPr>
        <w:t>.</w:t>
      </w:r>
      <w:r w:rsidR="008B4A3F" w:rsidRPr="009F4389">
        <w:rPr>
          <w:rFonts w:ascii="Arial" w:hAnsi="Arial" w:cs="Arial"/>
          <w:b/>
          <w:bCs/>
          <w:sz w:val="22"/>
          <w:szCs w:val="22"/>
        </w:rPr>
        <w:t>1</w:t>
      </w:r>
      <w:r w:rsidR="009F4389">
        <w:rPr>
          <w:rFonts w:ascii="Arial" w:hAnsi="Arial" w:cs="Arial"/>
          <w:b/>
          <w:bCs/>
          <w:sz w:val="22"/>
          <w:szCs w:val="22"/>
        </w:rPr>
        <w:t>2</w:t>
      </w:r>
      <w:r w:rsidR="004B0824" w:rsidRPr="00893127">
        <w:rPr>
          <w:rFonts w:ascii="Arial" w:hAnsi="Arial" w:cs="Arial"/>
          <w:b/>
          <w:bCs/>
          <w:sz w:val="22"/>
          <w:szCs w:val="22"/>
        </w:rPr>
        <w:t>.</w:t>
      </w:r>
      <w:r w:rsidR="004B0824" w:rsidRPr="004B0824">
        <w:rPr>
          <w:rFonts w:ascii="Arial" w:hAnsi="Arial" w:cs="Arial"/>
          <w:b/>
          <w:sz w:val="22"/>
          <w:szCs w:val="22"/>
        </w:rPr>
        <w:t>202</w:t>
      </w:r>
      <w:r w:rsidR="00BA6CD2">
        <w:rPr>
          <w:rFonts w:ascii="Arial" w:hAnsi="Arial" w:cs="Arial"/>
          <w:b/>
          <w:sz w:val="22"/>
          <w:szCs w:val="22"/>
        </w:rPr>
        <w:t>5</w:t>
      </w:r>
      <w:r w:rsidR="004B0824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do godziny </w:t>
      </w:r>
      <w:r w:rsidR="009F4389" w:rsidRPr="009F4389">
        <w:rPr>
          <w:rFonts w:ascii="Arial" w:hAnsi="Arial" w:cs="Arial"/>
          <w:b/>
          <w:bCs/>
          <w:sz w:val="22"/>
          <w:szCs w:val="22"/>
        </w:rPr>
        <w:t>08</w:t>
      </w:r>
      <w:r w:rsidR="004B0824" w:rsidRPr="009F4389">
        <w:rPr>
          <w:rFonts w:ascii="Arial" w:hAnsi="Arial" w:cs="Arial"/>
          <w:b/>
          <w:bCs/>
          <w:sz w:val="22"/>
          <w:szCs w:val="22"/>
        </w:rPr>
        <w:t>:</w:t>
      </w:r>
      <w:r w:rsidR="004B0824" w:rsidRPr="004B0824">
        <w:rPr>
          <w:rFonts w:ascii="Arial" w:hAnsi="Arial" w:cs="Arial"/>
          <w:b/>
          <w:sz w:val="22"/>
          <w:szCs w:val="22"/>
        </w:rPr>
        <w:t>00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74F26E10" w14:textId="764D36EA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 na której należy złożyć ofert</w:t>
      </w:r>
      <w:r w:rsidRPr="009F4389">
        <w:rPr>
          <w:rFonts w:ascii="Arial" w:hAnsi="Arial" w:cs="Arial"/>
          <w:sz w:val="22"/>
          <w:szCs w:val="22"/>
        </w:rPr>
        <w:t xml:space="preserve">ę: </w:t>
      </w:r>
      <w:hyperlink r:id="rId16" w:tooltip="https://platformazakupowa.plk-sa.pl" w:history="1">
        <w:r w:rsidR="00192C74" w:rsidRPr="009F4389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13754D42" w14:textId="2E721279" w:rsidR="00751561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nastąpi w dniu: </w:t>
      </w:r>
      <w:r w:rsidR="009F4389" w:rsidRPr="009F4389">
        <w:rPr>
          <w:rFonts w:ascii="Arial" w:hAnsi="Arial" w:cs="Arial"/>
          <w:b/>
          <w:bCs/>
          <w:sz w:val="22"/>
          <w:szCs w:val="22"/>
        </w:rPr>
        <w:t>05</w:t>
      </w:r>
      <w:r w:rsidR="001B767D" w:rsidRPr="009F4389">
        <w:rPr>
          <w:rFonts w:ascii="Arial" w:hAnsi="Arial" w:cs="Arial"/>
          <w:b/>
          <w:bCs/>
          <w:sz w:val="22"/>
          <w:szCs w:val="22"/>
        </w:rPr>
        <w:t>.</w:t>
      </w:r>
      <w:r w:rsidR="008B4A3F" w:rsidRPr="008B4A3F">
        <w:rPr>
          <w:rFonts w:ascii="Arial" w:hAnsi="Arial" w:cs="Arial"/>
          <w:b/>
          <w:bCs/>
          <w:sz w:val="22"/>
          <w:szCs w:val="22"/>
        </w:rPr>
        <w:t>1</w:t>
      </w:r>
      <w:r w:rsidR="009F4389">
        <w:rPr>
          <w:rFonts w:ascii="Arial" w:hAnsi="Arial" w:cs="Arial"/>
          <w:b/>
          <w:bCs/>
          <w:sz w:val="22"/>
          <w:szCs w:val="22"/>
        </w:rPr>
        <w:t>2</w:t>
      </w:r>
      <w:r w:rsidR="001B767D" w:rsidRPr="001B767D">
        <w:rPr>
          <w:rFonts w:ascii="Arial" w:hAnsi="Arial" w:cs="Arial"/>
          <w:b/>
          <w:sz w:val="22"/>
          <w:szCs w:val="22"/>
        </w:rPr>
        <w:t>.202</w:t>
      </w:r>
      <w:r w:rsidR="00BA6CD2">
        <w:rPr>
          <w:rFonts w:ascii="Arial" w:hAnsi="Arial" w:cs="Arial"/>
          <w:b/>
          <w:sz w:val="22"/>
          <w:szCs w:val="22"/>
        </w:rPr>
        <w:t>5</w:t>
      </w:r>
      <w:r w:rsidR="001B767D">
        <w:rPr>
          <w:rFonts w:ascii="Arial" w:hAnsi="Arial" w:cs="Arial"/>
          <w:sz w:val="22"/>
          <w:szCs w:val="22"/>
        </w:rPr>
        <w:t xml:space="preserve"> r.</w:t>
      </w:r>
      <w:r w:rsidRPr="00561DF3">
        <w:rPr>
          <w:rFonts w:ascii="Arial" w:hAnsi="Arial" w:cs="Arial"/>
          <w:sz w:val="22"/>
          <w:szCs w:val="22"/>
        </w:rPr>
        <w:t xml:space="preserve">, o godzinie </w:t>
      </w:r>
      <w:r w:rsidR="009F4389" w:rsidRPr="009F4389">
        <w:rPr>
          <w:rFonts w:ascii="Arial" w:hAnsi="Arial" w:cs="Arial"/>
          <w:b/>
          <w:bCs/>
          <w:sz w:val="22"/>
          <w:szCs w:val="22"/>
        </w:rPr>
        <w:t>08</w:t>
      </w:r>
      <w:r w:rsidR="001B767D" w:rsidRPr="009F4389">
        <w:rPr>
          <w:rFonts w:ascii="Arial" w:hAnsi="Arial" w:cs="Arial"/>
          <w:b/>
          <w:bCs/>
          <w:sz w:val="22"/>
          <w:szCs w:val="22"/>
        </w:rPr>
        <w:t>:00</w:t>
      </w:r>
      <w:r w:rsidR="001B767D" w:rsidRPr="001B767D">
        <w:rPr>
          <w:rFonts w:ascii="Arial" w:hAnsi="Arial" w:cs="Arial"/>
          <w:b/>
          <w:sz w:val="22"/>
          <w:szCs w:val="22"/>
        </w:rPr>
        <w:t>.</w:t>
      </w:r>
      <w:r w:rsidRPr="00561DF3">
        <w:rPr>
          <w:rFonts w:ascii="Arial" w:hAnsi="Arial" w:cs="Arial"/>
          <w:sz w:val="22"/>
          <w:szCs w:val="22"/>
        </w:rPr>
        <w:t xml:space="preserve"> </w:t>
      </w:r>
    </w:p>
    <w:p w14:paraId="162190C1" w14:textId="7F83F1A4" w:rsidR="00751561" w:rsidRPr="00561DF3" w:rsidRDefault="00751561" w:rsidP="005A28CA">
      <w:pPr>
        <w:numPr>
          <w:ilvl w:val="0"/>
          <w:numId w:val="27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1B767D">
        <w:rPr>
          <w:rFonts w:ascii="Arial" w:hAnsi="Arial" w:cs="Arial"/>
          <w:b/>
          <w:sz w:val="22"/>
          <w:szCs w:val="22"/>
        </w:rPr>
        <w:t>Otwarcie ofert nie jest jawne</w:t>
      </w:r>
      <w:r w:rsidRPr="00561DF3">
        <w:rPr>
          <w:rFonts w:ascii="Arial" w:hAnsi="Arial" w:cs="Arial"/>
          <w:sz w:val="22"/>
          <w:szCs w:val="22"/>
        </w:rPr>
        <w:t>.</w:t>
      </w:r>
      <w:r w:rsidR="00215182" w:rsidRPr="00215182">
        <w:rPr>
          <w:rFonts w:ascii="Arial" w:hAnsi="Arial" w:cs="Arial"/>
          <w:sz w:val="22"/>
          <w:szCs w:val="22"/>
        </w:rPr>
        <w:t xml:space="preserve"> Z treścią złożonych ofert Wykonawcy mogą zapoznać się na zasadach określonych w § 38 Regulaminu</w:t>
      </w:r>
      <w:r w:rsidR="00215182">
        <w:rPr>
          <w:rFonts w:ascii="Arial" w:hAnsi="Arial" w:cs="Arial"/>
          <w:sz w:val="22"/>
          <w:szCs w:val="22"/>
        </w:rPr>
        <w:t>.</w:t>
      </w:r>
    </w:p>
    <w:bookmarkEnd w:id="19"/>
    <w:p w14:paraId="20BB034C" w14:textId="77777777" w:rsidR="00E30E71" w:rsidRPr="00561DF3" w:rsidRDefault="00E30E71" w:rsidP="00CA6E48">
      <w:pPr>
        <w:spacing w:line="360" w:lineRule="auto"/>
        <w:ind w:hanging="1020"/>
        <w:jc w:val="left"/>
        <w:rPr>
          <w:rFonts w:ascii="Arial" w:hAnsi="Arial" w:cs="Arial"/>
          <w:b/>
          <w:sz w:val="22"/>
          <w:szCs w:val="22"/>
        </w:rPr>
      </w:pPr>
    </w:p>
    <w:p w14:paraId="75DD46E0" w14:textId="2225F677" w:rsidR="00AD5F29" w:rsidRPr="00592CAA" w:rsidRDefault="00B564BE" w:rsidP="00BB18D3">
      <w:pPr>
        <w:pStyle w:val="Nagwek1"/>
      </w:pPr>
      <w:bookmarkStart w:id="20" w:name="_Toc125711680"/>
      <w:bookmarkStart w:id="21" w:name="Rozdział_10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20"/>
      <w:r w:rsidR="000E3B8B" w:rsidRPr="00561DF3">
        <w:t xml:space="preserve"> </w:t>
      </w:r>
    </w:p>
    <w:p w14:paraId="44F4EC05" w14:textId="712EDB86" w:rsidR="001833A9" w:rsidRPr="00561DF3" w:rsidRDefault="001833A9" w:rsidP="005A28CA">
      <w:pPr>
        <w:pStyle w:val="Akapitzlist"/>
        <w:numPr>
          <w:ilvl w:val="6"/>
          <w:numId w:val="16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5D5B92">
        <w:rPr>
          <w:rFonts w:ascii="Arial" w:hAnsi="Arial" w:cs="Arial"/>
          <w:sz w:val="22"/>
          <w:szCs w:val="22"/>
        </w:rPr>
        <w:t xml:space="preserve">może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5D5B92">
        <w:rPr>
          <w:rFonts w:ascii="Arial" w:hAnsi="Arial" w:cs="Arial"/>
          <w:sz w:val="22"/>
          <w:szCs w:val="22"/>
        </w:rPr>
        <w:t>ć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1B767D">
        <w:rPr>
          <w:rFonts w:ascii="Arial" w:hAnsi="Arial" w:cs="Arial"/>
          <w:sz w:val="22"/>
          <w:szCs w:val="22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6E3597F8" w:rsidR="001833A9" w:rsidRPr="00561DF3" w:rsidRDefault="001833A9" w:rsidP="005A28CA">
      <w:pPr>
        <w:pStyle w:val="Default"/>
        <w:numPr>
          <w:ilvl w:val="0"/>
          <w:numId w:val="16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1B767D">
        <w:rPr>
          <w:color w:val="auto"/>
          <w:sz w:val="22"/>
          <w:szCs w:val="22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3066B8">
        <w:rPr>
          <w:color w:val="auto"/>
          <w:sz w:val="22"/>
          <w:szCs w:val="22"/>
          <w:lang w:eastAsia="ar-SA"/>
        </w:rPr>
        <w:t xml:space="preserve">badania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1F8A556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zbadanie czy złożone oferty nie podlegają odrzuceniu na podstawie § 30 ust. 1 pkt 1-10 i 13 Regulaminu oraz poprawienie omyłek zgodnie z § 27 ust. 4 pkt 2 Regulaminu;</w:t>
      </w:r>
    </w:p>
    <w:p w14:paraId="18FADA16" w14:textId="77777777" w:rsidR="007E7D1E" w:rsidRPr="007E7D1E" w:rsidRDefault="007E7D1E" w:rsidP="005A28CA">
      <w:pPr>
        <w:pStyle w:val="Default"/>
        <w:numPr>
          <w:ilvl w:val="0"/>
          <w:numId w:val="26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7E7D1E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6A8D4206" w14:textId="446E7C6A" w:rsidR="007E7D1E" w:rsidRPr="000C1999" w:rsidRDefault="007E7D1E" w:rsidP="005A28CA">
      <w:pPr>
        <w:pStyle w:val="Default"/>
        <w:numPr>
          <w:ilvl w:val="0"/>
          <w:numId w:val="26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lastRenderedPageBreak/>
        <w:t>z</w:t>
      </w:r>
      <w:r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Pr="000C1999">
        <w:rPr>
          <w:color w:val="auto"/>
          <w:sz w:val="22"/>
          <w:szCs w:val="22"/>
          <w:lang w:eastAsia="ar-SA"/>
        </w:rPr>
        <w:t xml:space="preserve">nie podlega odrzuceniu na </w:t>
      </w:r>
      <w:r w:rsidRPr="007E7D1E">
        <w:rPr>
          <w:color w:val="auto"/>
          <w:sz w:val="22"/>
          <w:szCs w:val="22"/>
          <w:lang w:eastAsia="ar-SA"/>
        </w:rPr>
        <w:t>podstawie §30</w:t>
      </w:r>
      <w:r w:rsidRPr="007E7D1E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7E7D1E">
        <w:rPr>
          <w:color w:val="auto"/>
          <w:sz w:val="22"/>
          <w:szCs w:val="22"/>
          <w:lang w:eastAsia="ar-SA"/>
        </w:rPr>
        <w:t xml:space="preserve">ust. 1 pkt 11-12 oraz § 30 ust. 2 </w:t>
      </w:r>
      <w:r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77777777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4692E800" w14:textId="15A6C521" w:rsidR="00115AAC" w:rsidRPr="00592CAA" w:rsidRDefault="00115AAC" w:rsidP="00BB18D3">
      <w:pPr>
        <w:pStyle w:val="Nagwek1"/>
      </w:pPr>
      <w:bookmarkStart w:id="22" w:name="_Toc125711681"/>
      <w:bookmarkStart w:id="23" w:name="Rozdział_11"/>
      <w:bookmarkEnd w:id="21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negocjacji handlowych</w:t>
      </w:r>
      <w:bookmarkEnd w:id="22"/>
    </w:p>
    <w:p w14:paraId="0CDB2331" w14:textId="37BCED5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</w:t>
      </w:r>
      <w:r w:rsidRPr="001B767D">
        <w:rPr>
          <w:rFonts w:ascii="Arial" w:hAnsi="Arial" w:cs="Arial"/>
          <w:b/>
          <w:sz w:val="22"/>
          <w:szCs w:val="22"/>
        </w:rPr>
        <w:t xml:space="preserve">może przeprowadzić dodatkowo </w:t>
      </w:r>
      <w:r w:rsidR="00A0389F">
        <w:rPr>
          <w:rFonts w:ascii="Arial" w:hAnsi="Arial" w:cs="Arial"/>
          <w:b/>
          <w:sz w:val="22"/>
          <w:szCs w:val="22"/>
        </w:rPr>
        <w:t>N</w:t>
      </w:r>
      <w:r w:rsidRPr="001B767D">
        <w:rPr>
          <w:rFonts w:ascii="Arial" w:hAnsi="Arial" w:cs="Arial"/>
          <w:b/>
          <w:sz w:val="22"/>
          <w:szCs w:val="22"/>
        </w:rPr>
        <w:t>egocjacje handlowe</w:t>
      </w:r>
      <w:r w:rsidRPr="00561DF3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1E666C">
        <w:rPr>
          <w:rFonts w:ascii="Arial" w:hAnsi="Arial" w:cs="Arial"/>
          <w:sz w:val="22"/>
          <w:szCs w:val="22"/>
        </w:rPr>
        <w:t xml:space="preserve"> na podstawie </w:t>
      </w:r>
      <w:r w:rsidR="001E666C" w:rsidRPr="001E666C">
        <w:rPr>
          <w:rFonts w:ascii="Arial" w:hAnsi="Arial" w:cs="Arial"/>
          <w:sz w:val="22"/>
          <w:szCs w:val="22"/>
        </w:rPr>
        <w:t xml:space="preserve">§ 30 ust. </w:t>
      </w:r>
      <w:r w:rsidR="001E666C">
        <w:rPr>
          <w:rFonts w:ascii="Arial" w:hAnsi="Arial" w:cs="Arial"/>
          <w:sz w:val="22"/>
          <w:szCs w:val="22"/>
        </w:rPr>
        <w:t>1 pkt 1-10 i 13</w:t>
      </w:r>
      <w:r w:rsidR="001E666C" w:rsidRPr="001E666C">
        <w:rPr>
          <w:rFonts w:ascii="Arial" w:hAnsi="Arial" w:cs="Arial"/>
          <w:sz w:val="22"/>
          <w:szCs w:val="22"/>
        </w:rPr>
        <w:t xml:space="preserve"> Regulaminu</w:t>
      </w:r>
      <w:r w:rsidR="00665E8F" w:rsidRPr="00561DF3">
        <w:rPr>
          <w:rFonts w:ascii="Arial" w:hAnsi="Arial" w:cs="Arial"/>
          <w:sz w:val="22"/>
          <w:szCs w:val="22"/>
        </w:rPr>
        <w:t xml:space="preserve">. </w:t>
      </w:r>
    </w:p>
    <w:p w14:paraId="4DE1C473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1F3AC175" w14:textId="4F35A89C" w:rsidR="008605B9" w:rsidRPr="008605B9" w:rsidRDefault="008605B9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605B9">
        <w:rPr>
          <w:rFonts w:ascii="Arial" w:hAnsi="Arial" w:cs="Arial"/>
          <w:sz w:val="22"/>
          <w:szCs w:val="22"/>
        </w:rPr>
        <w:t xml:space="preserve">Po przeprowadzeniu negocjacji handlowych, Zamawiający zaprasza Wykonawców biorących udział w negocjacjach do </w:t>
      </w:r>
      <w:proofErr w:type="spellStart"/>
      <w:r w:rsidRPr="008605B9">
        <w:rPr>
          <w:rFonts w:ascii="Arial" w:hAnsi="Arial" w:cs="Arial"/>
          <w:sz w:val="22"/>
          <w:szCs w:val="22"/>
        </w:rPr>
        <w:t>złożoioenia</w:t>
      </w:r>
      <w:proofErr w:type="spellEnd"/>
      <w:r w:rsidRPr="008605B9">
        <w:rPr>
          <w:rFonts w:ascii="Arial" w:hAnsi="Arial" w:cs="Arial"/>
          <w:sz w:val="22"/>
          <w:szCs w:val="22"/>
        </w:rPr>
        <w:t xml:space="preserve"> oferty po negocjacjach, a także przekaże im aktualne brzmienie Dokumentów zamówienia w przypadku, gdy uległy one zmianom w wyniku przeprowadzonych negocjacji, jednocześnie informując o zakresie wprowadzonych zmian. Gdy </w:t>
      </w:r>
      <w:proofErr w:type="spellStart"/>
      <w:r w:rsidRPr="008605B9">
        <w:rPr>
          <w:rFonts w:ascii="Arial" w:hAnsi="Arial" w:cs="Arial"/>
          <w:sz w:val="22"/>
          <w:szCs w:val="22"/>
        </w:rPr>
        <w:t>przeprowadz</w:t>
      </w:r>
      <w:proofErr w:type="spellEnd"/>
      <w:r w:rsidRPr="008605B9">
        <w:rPr>
          <w:rFonts w:ascii="Arial" w:hAnsi="Arial" w:cs="Arial"/>
          <w:sz w:val="22"/>
          <w:szCs w:val="22"/>
        </w:rPr>
        <w:t xml:space="preserve"> negocjacje handlowe nie przyniosły zakładanych przez Zamawiającego rezultatów Zamawiający zastrzega, że może podjąć decyzję o przeprowadzeniu kolejnych rund negocjacji handlowych. </w:t>
      </w:r>
    </w:p>
    <w:p w14:paraId="5F66E170" w14:textId="6014217F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składając ofertę </w:t>
      </w:r>
      <w:r w:rsidR="008605B9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, tym samym akceptuje wszystkie zmiany wprowadzone do przedmiotu lub warunków realizacji Zamówienia/Umowy zakupowej przekazanych przez Zamawiającego w zaproszeniu do złożenia oferty </w:t>
      </w:r>
      <w:r w:rsidR="008605B9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  <w:r w:rsidR="008605B9">
        <w:rPr>
          <w:rFonts w:ascii="Arial" w:hAnsi="Arial" w:cs="Arial"/>
          <w:sz w:val="22"/>
          <w:szCs w:val="22"/>
        </w:rPr>
        <w:t xml:space="preserve"> Złożenie oferty po negocjac</w:t>
      </w:r>
      <w:r w:rsidR="00D16E6D">
        <w:rPr>
          <w:rFonts w:ascii="Arial" w:hAnsi="Arial" w:cs="Arial"/>
          <w:sz w:val="22"/>
          <w:szCs w:val="22"/>
        </w:rPr>
        <w:t>jach handlowych nie wpływa na bieg terminu związania ofertą.</w:t>
      </w:r>
    </w:p>
    <w:p w14:paraId="08E368E5" w14:textId="77777777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1D0A9F09" w:rsidR="00115AAC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</w:t>
      </w:r>
      <w:r w:rsidR="00D16E6D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 xml:space="preserve"> danego Wykonawcy, o której mowa w </w:t>
      </w:r>
      <w:r w:rsidRPr="001B767D">
        <w:rPr>
          <w:rFonts w:ascii="Arial" w:hAnsi="Arial" w:cs="Arial"/>
          <w:sz w:val="22"/>
          <w:szCs w:val="22"/>
        </w:rPr>
        <w:t xml:space="preserve">ust. </w:t>
      </w:r>
      <w:r w:rsidR="00A0389F">
        <w:rPr>
          <w:rFonts w:ascii="Arial" w:hAnsi="Arial" w:cs="Arial"/>
          <w:sz w:val="22"/>
          <w:szCs w:val="22"/>
        </w:rPr>
        <w:t>5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655918D4" w:rsidR="00D73AD6" w:rsidRPr="00561DF3" w:rsidRDefault="00115AAC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dokonania zmiany przedmiotu lub warunków realizacji Zamówienia po przeprowadzeniu negocjacji handlowych, Zamawiający odrzuca ofertę Wykonawcy, który nie złożył oferty </w:t>
      </w:r>
      <w:r w:rsidR="00D16E6D">
        <w:rPr>
          <w:rFonts w:ascii="Arial" w:hAnsi="Arial" w:cs="Arial"/>
          <w:sz w:val="22"/>
          <w:szCs w:val="22"/>
        </w:rPr>
        <w:t>po negocjacjach</w:t>
      </w:r>
      <w:r w:rsidRPr="00561DF3">
        <w:rPr>
          <w:rFonts w:ascii="Arial" w:hAnsi="Arial" w:cs="Arial"/>
          <w:sz w:val="22"/>
          <w:szCs w:val="22"/>
        </w:rPr>
        <w:t>.</w:t>
      </w:r>
    </w:p>
    <w:p w14:paraId="51C7BA95" w14:textId="77777777" w:rsidR="00940E18" w:rsidRPr="00561DF3" w:rsidRDefault="001727FA" w:rsidP="005A28CA">
      <w:pPr>
        <w:pStyle w:val="Akapitzlist"/>
        <w:numPr>
          <w:ilvl w:val="0"/>
          <w:numId w:val="15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41C453F6" w:rsidR="00943A07" w:rsidRPr="00561DF3" w:rsidRDefault="00B564BE" w:rsidP="00BB18D3">
      <w:pPr>
        <w:pStyle w:val="Nagwek1"/>
      </w:pPr>
      <w:bookmarkStart w:id="24" w:name="_Toc125711682"/>
      <w:bookmarkStart w:id="25" w:name="Rozdział_12"/>
      <w:bookmarkEnd w:id="23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4"/>
    </w:p>
    <w:p w14:paraId="20B6142A" w14:textId="5621AFB2" w:rsidR="009D2055" w:rsidRPr="00561DF3" w:rsidRDefault="009D2055" w:rsidP="00CA6E48">
      <w:pPr>
        <w:spacing w:line="360" w:lineRule="auto"/>
        <w:ind w:left="0"/>
        <w:jc w:val="left"/>
        <w:rPr>
          <w:rFonts w:ascii="Arial" w:hAnsi="Arial" w:cs="Arial"/>
          <w:i/>
          <w:sz w:val="22"/>
          <w:szCs w:val="22"/>
        </w:rPr>
      </w:pPr>
    </w:p>
    <w:p w14:paraId="23F9CDF0" w14:textId="662A99DA" w:rsidR="00822FFE" w:rsidRPr="00561DF3" w:rsidRDefault="009D2055" w:rsidP="005A28CA">
      <w:pPr>
        <w:pStyle w:val="Akapitzlist"/>
        <w:numPr>
          <w:ilvl w:val="0"/>
          <w:numId w:val="31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lastRenderedPageBreak/>
        <w:t xml:space="preserve">Zamawiający </w:t>
      </w:r>
      <w:r w:rsidR="001B767D">
        <w:rPr>
          <w:rFonts w:ascii="Arial" w:hAnsi="Arial" w:cs="Arial"/>
          <w:bCs/>
          <w:sz w:val="22"/>
          <w:szCs w:val="22"/>
        </w:rPr>
        <w:t xml:space="preserve">nie </w:t>
      </w:r>
      <w:r w:rsidRPr="00561DF3">
        <w:rPr>
          <w:rFonts w:ascii="Arial" w:hAnsi="Arial" w:cs="Arial"/>
          <w:bCs/>
          <w:sz w:val="22"/>
          <w:szCs w:val="22"/>
        </w:rPr>
        <w:t>zamierza dokonać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415E447B" w14:textId="77777777" w:rsidR="00822FFE" w:rsidRPr="00561DF3" w:rsidRDefault="00822FFE" w:rsidP="00BB18D3">
      <w:pPr>
        <w:pStyle w:val="Nagwek1"/>
        <w:rPr>
          <w:lang w:eastAsia="pl-PL"/>
        </w:rPr>
      </w:pPr>
      <w:bookmarkStart w:id="26" w:name="_Toc125711683"/>
      <w:bookmarkStart w:id="27" w:name="Rozdział_13"/>
      <w:bookmarkEnd w:id="25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 w celu zawarcia umowy zakupowej</w:t>
      </w:r>
      <w:bookmarkEnd w:id="26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04D626C8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</w:t>
      </w:r>
      <w:r w:rsidR="000F4FD1"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 wyrazi zgodę na zawarcie umowy na warunkach określonych w złożonej ofercie.</w:t>
      </w:r>
    </w:p>
    <w:p w14:paraId="2A8FF6BC" w14:textId="77777777" w:rsidR="00822FFE" w:rsidRDefault="00822FFE" w:rsidP="005A28CA">
      <w:pPr>
        <w:numPr>
          <w:ilvl w:val="1"/>
          <w:numId w:val="12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4A364A68" w14:textId="50CF041F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D214A7">
        <w:rPr>
          <w:rFonts w:ascii="Arial" w:hAnsi="Arial" w:cs="Arial"/>
          <w:sz w:val="22"/>
          <w:szCs w:val="22"/>
          <w:lang w:eastAsia="pl-PL"/>
        </w:rPr>
        <w:t>zakupowej</w:t>
      </w:r>
      <w:r w:rsidRPr="00733703">
        <w:rPr>
          <w:rFonts w:ascii="Arial" w:hAnsi="Arial" w:cs="Arial"/>
          <w:sz w:val="22"/>
          <w:szCs w:val="22"/>
          <w:lang w:eastAsia="pl-PL"/>
        </w:rPr>
        <w:t xml:space="preserve">, </w:t>
      </w:r>
      <w:r w:rsidR="000F4FD1">
        <w:rPr>
          <w:rFonts w:ascii="Arial" w:hAnsi="Arial" w:cs="Arial"/>
          <w:sz w:val="22"/>
          <w:szCs w:val="22"/>
          <w:lang w:eastAsia="pl-PL"/>
        </w:rPr>
        <w:t xml:space="preserve">lub nie wnosi wymaganego zabezpieczenia należytego wykonania umowy </w:t>
      </w:r>
      <w:r w:rsidRPr="00733703">
        <w:rPr>
          <w:rFonts w:ascii="Arial" w:hAnsi="Arial" w:cs="Arial"/>
          <w:sz w:val="22"/>
          <w:szCs w:val="22"/>
          <w:lang w:eastAsia="pl-PL"/>
        </w:rPr>
        <w:t>Zamawiający mo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że wybrać ofertę najkorzystniejszą spośród pozostałych ofert bez przeprowadzania ich ponownego badania i oceny, chyba że zachodzą przesłanki unieważnienia postępowania zakupowego, o których mowa w </w:t>
      </w:r>
      <w:r w:rsidRPr="00733703">
        <w:rPr>
          <w:rFonts w:ascii="Arial" w:hAnsi="Arial" w:cs="Arial"/>
          <w:sz w:val="22"/>
          <w:szCs w:val="22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77777777" w:rsidR="00822FFE" w:rsidRPr="00561DF3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w sprawie Zamówienia zobowiązani są przedstawić Zamawiającemu umowę, o której mowa w </w:t>
      </w:r>
      <w:r w:rsidRPr="00733703">
        <w:rPr>
          <w:rFonts w:ascii="Arial" w:hAnsi="Arial" w:cs="Arial"/>
          <w:sz w:val="22"/>
          <w:szCs w:val="22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1E666C" w:rsidRDefault="00822FFE" w:rsidP="005A28CA">
      <w:pPr>
        <w:numPr>
          <w:ilvl w:val="1"/>
          <w:numId w:val="12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1E666C">
        <w:rPr>
          <w:rFonts w:ascii="Arial" w:hAnsi="Arial" w:cs="Arial"/>
          <w:sz w:val="22"/>
          <w:szCs w:val="22"/>
          <w:u w:val="single"/>
          <w:lang w:eastAsia="pl-PL"/>
        </w:rPr>
        <w:t>Przed podpisaniem umowy Wykonawca zobowiązany jest dostarczyć Zamawiającemu:</w:t>
      </w:r>
    </w:p>
    <w:p w14:paraId="50316662" w14:textId="6C127F7B" w:rsidR="001E666C" w:rsidRPr="009F4389" w:rsidRDefault="00822FFE" w:rsidP="009F4389">
      <w:pPr>
        <w:numPr>
          <w:ilvl w:val="1"/>
          <w:numId w:val="14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ofert),</w:t>
      </w:r>
    </w:p>
    <w:p w14:paraId="58DE3DBE" w14:textId="681C94F8" w:rsidR="00751E4A" w:rsidRPr="00592CAA" w:rsidRDefault="00B564BE" w:rsidP="00BB18D3">
      <w:pPr>
        <w:pStyle w:val="Nagwek1"/>
      </w:pPr>
      <w:bookmarkStart w:id="28" w:name="_Toc125711684"/>
      <w:bookmarkStart w:id="29" w:name="Rozdział_14"/>
      <w:bookmarkEnd w:id="27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8"/>
    </w:p>
    <w:p w14:paraId="03EBC9A1" w14:textId="42AAC4E0" w:rsidR="008A5404" w:rsidRPr="002235DA" w:rsidRDefault="009F4389" w:rsidP="008A5404">
      <w:pPr>
        <w:numPr>
          <w:ilvl w:val="0"/>
          <w:numId w:val="17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bookmarkStart w:id="30" w:name="_Toc125711685"/>
      <w:bookmarkStart w:id="31" w:name="Rozdział_15"/>
      <w:bookmarkEnd w:id="29"/>
      <w:r>
        <w:rPr>
          <w:rFonts w:ascii="Arial" w:hAnsi="Arial" w:cs="Arial"/>
          <w:sz w:val="22"/>
          <w:szCs w:val="22"/>
          <w:lang w:eastAsia="pl-PL"/>
        </w:rPr>
        <w:t xml:space="preserve">Zamawiający nie żąda </w:t>
      </w:r>
      <w:r w:rsidR="008A5404" w:rsidRPr="00561DF3">
        <w:rPr>
          <w:rFonts w:ascii="Arial" w:hAnsi="Arial" w:cs="Arial"/>
          <w:sz w:val="22"/>
          <w:szCs w:val="22"/>
          <w:lang w:eastAsia="pl-PL"/>
        </w:rPr>
        <w:t>zabezpieczeni</w:t>
      </w:r>
      <w:r>
        <w:rPr>
          <w:rFonts w:ascii="Arial" w:hAnsi="Arial" w:cs="Arial"/>
          <w:sz w:val="22"/>
          <w:szCs w:val="22"/>
          <w:lang w:eastAsia="pl-PL"/>
        </w:rPr>
        <w:t>a</w:t>
      </w:r>
      <w:r w:rsidR="008A5404" w:rsidRPr="00561DF3">
        <w:rPr>
          <w:rFonts w:ascii="Arial" w:hAnsi="Arial" w:cs="Arial"/>
          <w:sz w:val="22"/>
          <w:szCs w:val="22"/>
          <w:lang w:eastAsia="pl-PL"/>
        </w:rPr>
        <w:t xml:space="preserve"> należytego wykonania umowy</w:t>
      </w:r>
      <w:r w:rsidR="008A5404" w:rsidRPr="002235DA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5AD1945" w14:textId="209B12AF" w:rsidR="00900672" w:rsidRPr="00592CAA" w:rsidRDefault="00B564BE" w:rsidP="00BB18D3">
      <w:pPr>
        <w:pStyle w:val="Nagwek1"/>
      </w:pPr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30"/>
    </w:p>
    <w:p w14:paraId="6CAF5989" w14:textId="77777777" w:rsidR="00900672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>, mających lub mogących mieć wpływ na wynik postępowania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</w:p>
    <w:p w14:paraId="1E0AC512" w14:textId="77777777" w:rsidR="00C25CF4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ykonawców uczestniczących w postępowaniu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2F03414" w:rsidR="008A3228" w:rsidRPr="000C713F" w:rsidRDefault="008A3228" w:rsidP="00677497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0C713F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0C713F">
        <w:rPr>
          <w:rFonts w:ascii="Arial" w:hAnsi="Arial" w:cs="Arial"/>
          <w:sz w:val="22"/>
          <w:szCs w:val="22"/>
        </w:rPr>
        <w:t>4</w:t>
      </w:r>
      <w:r w:rsidRPr="000C713F">
        <w:rPr>
          <w:rFonts w:ascii="Arial" w:hAnsi="Arial" w:cs="Arial"/>
          <w:sz w:val="22"/>
          <w:szCs w:val="22"/>
        </w:rPr>
        <w:t xml:space="preserve"> dni </w:t>
      </w:r>
      <w:r w:rsidR="00C25CF4" w:rsidRPr="000C713F">
        <w:rPr>
          <w:rFonts w:ascii="Arial" w:hAnsi="Arial" w:cs="Arial"/>
          <w:sz w:val="22"/>
          <w:szCs w:val="22"/>
        </w:rPr>
        <w:t xml:space="preserve">kalendarzowych </w:t>
      </w:r>
      <w:r w:rsidRPr="000C713F">
        <w:rPr>
          <w:rFonts w:ascii="Arial" w:hAnsi="Arial" w:cs="Arial"/>
          <w:sz w:val="22"/>
          <w:szCs w:val="22"/>
        </w:rPr>
        <w:t>od dnia</w:t>
      </w:r>
      <w:r w:rsidR="001D6E36" w:rsidRPr="000C713F">
        <w:rPr>
          <w:rFonts w:ascii="Arial" w:hAnsi="Arial" w:cs="Arial"/>
          <w:sz w:val="22"/>
          <w:szCs w:val="22"/>
        </w:rPr>
        <w:t xml:space="preserve"> zawiadomienia </w:t>
      </w:r>
      <w:r w:rsidR="00183745" w:rsidRPr="000C713F">
        <w:rPr>
          <w:rFonts w:ascii="Arial" w:hAnsi="Arial" w:cs="Arial"/>
          <w:sz w:val="22"/>
          <w:szCs w:val="22"/>
        </w:rPr>
        <w:t>o </w:t>
      </w:r>
      <w:r w:rsidRPr="000C713F">
        <w:rPr>
          <w:rFonts w:ascii="Arial" w:hAnsi="Arial" w:cs="Arial"/>
          <w:sz w:val="22"/>
          <w:szCs w:val="22"/>
        </w:rPr>
        <w:t>okolicznościach stanowiących podstawę jej wniesienia</w:t>
      </w:r>
      <w:r w:rsidR="000C713F" w:rsidRPr="000C713F">
        <w:rPr>
          <w:rFonts w:ascii="Arial" w:hAnsi="Arial" w:cs="Arial"/>
          <w:sz w:val="22"/>
          <w:szCs w:val="22"/>
        </w:rPr>
        <w:t>, z zastrzeżeniem §38 ust. 3 Regulaminu.</w:t>
      </w:r>
      <w:r w:rsidRPr="000C713F">
        <w:rPr>
          <w:rFonts w:ascii="Arial" w:hAnsi="Arial" w:cs="Arial"/>
          <w:sz w:val="22"/>
          <w:szCs w:val="22"/>
        </w:rPr>
        <w:t xml:space="preserve"> </w:t>
      </w:r>
      <w:r w:rsidR="00BF2E60" w:rsidRPr="000C713F">
        <w:rPr>
          <w:rFonts w:ascii="Arial" w:hAnsi="Arial" w:cs="Arial"/>
          <w:sz w:val="22"/>
          <w:szCs w:val="22"/>
        </w:rPr>
        <w:t>Zamawiający</w:t>
      </w:r>
      <w:r w:rsidRPr="000C713F">
        <w:rPr>
          <w:rFonts w:ascii="Arial" w:hAnsi="Arial" w:cs="Arial"/>
          <w:color w:val="FF0000"/>
          <w:sz w:val="22"/>
          <w:szCs w:val="22"/>
        </w:rPr>
        <w:t xml:space="preserve"> </w:t>
      </w:r>
      <w:r w:rsidRPr="000C713F">
        <w:rPr>
          <w:rFonts w:ascii="Arial" w:hAnsi="Arial" w:cs="Arial"/>
          <w:sz w:val="22"/>
          <w:szCs w:val="22"/>
        </w:rPr>
        <w:t>odrzuca skargę wniesioną po terminie.</w:t>
      </w:r>
    </w:p>
    <w:p w14:paraId="374E8646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77777777" w:rsidR="008A3228" w:rsidRPr="00561DF3" w:rsidRDefault="008A3228" w:rsidP="005A28CA">
      <w:pPr>
        <w:numPr>
          <w:ilvl w:val="0"/>
          <w:numId w:val="7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postępowanie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77777777" w:rsidR="002026E6" w:rsidRPr="00561DF3" w:rsidRDefault="00102BA4" w:rsidP="005A28CA">
      <w:pPr>
        <w:numPr>
          <w:ilvl w:val="0"/>
          <w:numId w:val="7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AAD9A22" w14:textId="77777777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9E4873F" w14:textId="51FCBD02" w:rsidR="00195B1D" w:rsidRPr="00592CAA" w:rsidRDefault="00B564BE" w:rsidP="00BB18D3">
      <w:pPr>
        <w:pStyle w:val="Nagwek1"/>
      </w:pPr>
      <w:bookmarkStart w:id="32" w:name="_Toc125711686"/>
      <w:bookmarkStart w:id="33" w:name="Rozdział_16"/>
      <w:bookmarkEnd w:id="31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2"/>
    </w:p>
    <w:p w14:paraId="6F2549A9" w14:textId="7E9355AF" w:rsidR="00900672" w:rsidRPr="00561DF3" w:rsidRDefault="00BF2E60" w:rsidP="000C713F">
      <w:pPr>
        <w:pStyle w:val="Stopka"/>
        <w:numPr>
          <w:ilvl w:val="3"/>
          <w:numId w:val="14"/>
        </w:numPr>
        <w:tabs>
          <w:tab w:val="clear" w:pos="5556"/>
          <w:tab w:val="clear" w:pos="7200"/>
          <w:tab w:val="clear" w:pos="10092"/>
          <w:tab w:val="num" w:pos="17"/>
          <w:tab w:val="right" w:pos="284"/>
        </w:tabs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3"/>
    <w:p w14:paraId="0487C711" w14:textId="77777777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7A33A774" w14:textId="751C8019" w:rsidR="00900672" w:rsidRPr="00592CAA" w:rsidRDefault="00B564BE" w:rsidP="00BB18D3">
      <w:pPr>
        <w:pStyle w:val="Nagwek1"/>
      </w:pPr>
      <w:bookmarkStart w:id="34" w:name="_Toc125711687"/>
      <w:bookmarkStart w:id="35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3066B8">
        <w:t>P</w:t>
      </w:r>
      <w:r w:rsidR="006C44E3" w:rsidRPr="00561DF3">
        <w:t>ostępowania</w:t>
      </w:r>
      <w:bookmarkEnd w:id="34"/>
    </w:p>
    <w:p w14:paraId="2AAC1909" w14:textId="21C091DA" w:rsidR="004D13A7" w:rsidRPr="00561DF3" w:rsidRDefault="00BF2E60" w:rsidP="005A28CA">
      <w:pPr>
        <w:numPr>
          <w:ilvl w:val="0"/>
          <w:numId w:val="9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3066B8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5F80AAA1" w:rsidR="00C25CF4" w:rsidRPr="00561DF3" w:rsidRDefault="008203B6" w:rsidP="005A28CA">
      <w:pPr>
        <w:numPr>
          <w:ilvl w:val="0"/>
          <w:numId w:val="10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dalsze prowadzenie P</w:t>
      </w:r>
      <w:r w:rsidR="00C25CF4"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="00C25CF4" w:rsidRPr="00561DF3">
        <w:rPr>
          <w:rFonts w:ascii="Arial" w:hAnsi="Arial" w:cs="Arial"/>
          <w:sz w:val="22"/>
          <w:szCs w:val="22"/>
        </w:rPr>
        <w:t>interesie Zamawiającego;</w:t>
      </w:r>
    </w:p>
    <w:p w14:paraId="07FB7745" w14:textId="77777777" w:rsidR="007E7D1E" w:rsidRDefault="007E7D1E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7D4C3B">
        <w:rPr>
          <w:rFonts w:ascii="Arial" w:hAnsi="Arial" w:cs="Arial"/>
          <w:sz w:val="22"/>
          <w:szCs w:val="22"/>
        </w:rPr>
        <w:t xml:space="preserve">udzielenie Zamówienia lub dokonanie wyboru oferty najkorzystniejszej, bez naruszenia zasad </w:t>
      </w:r>
      <w:r w:rsidRPr="007D4C3B">
        <w:rPr>
          <w:rFonts w:ascii="Arial" w:hAnsi="Arial" w:cs="Arial"/>
          <w:sz w:val="22"/>
          <w:szCs w:val="22"/>
        </w:rPr>
        <w:lastRenderedPageBreak/>
        <w:t>określonych w Regulaminie, o ile naruszenia te mogą mieć wpływ na wynik Postępowania</w:t>
      </w:r>
      <w:r>
        <w:rPr>
          <w:rFonts w:ascii="Arial" w:hAnsi="Arial" w:cs="Arial"/>
          <w:sz w:val="22"/>
          <w:szCs w:val="22"/>
        </w:rPr>
        <w:t>;</w:t>
      </w:r>
    </w:p>
    <w:p w14:paraId="512A217B" w14:textId="0255F04A" w:rsidR="003066B8" w:rsidRPr="00561DF3" w:rsidRDefault="003066B8" w:rsidP="005A28CA">
      <w:pPr>
        <w:numPr>
          <w:ilvl w:val="0"/>
          <w:numId w:val="10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="008203B6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ostępowaniu złożono</w:t>
      </w:r>
      <w:r w:rsidR="008203B6">
        <w:rPr>
          <w:rFonts w:ascii="Arial" w:hAnsi="Arial" w:cs="Arial"/>
          <w:sz w:val="22"/>
          <w:szCs w:val="22"/>
        </w:rPr>
        <w:t xml:space="preserve"> jedną ofertę niepodlegającą odrzuceniu, a Wykonawca, który ją złożył uchyla się od zwarcia umowy.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93B30D7" w14:textId="33CA7461" w:rsidR="00C33BAD" w:rsidRPr="00D16E6D" w:rsidRDefault="00886AE3" w:rsidP="00D16E6D">
      <w:pPr>
        <w:pStyle w:val="Akapitzlist"/>
        <w:numPr>
          <w:ilvl w:val="0"/>
          <w:numId w:val="9"/>
        </w:numPr>
        <w:tabs>
          <w:tab w:val="clear" w:pos="720"/>
          <w:tab w:val="center" w:pos="6336"/>
          <w:tab w:val="right" w:pos="10872"/>
        </w:tabs>
        <w:spacing w:line="360" w:lineRule="auto"/>
        <w:ind w:left="426" w:right="-6"/>
        <w:rPr>
          <w:rFonts w:ascii="Arial" w:hAnsi="Arial" w:cs="Arial"/>
          <w:sz w:val="22"/>
          <w:szCs w:val="22"/>
        </w:rPr>
      </w:pPr>
      <w:r w:rsidRPr="00D16E6D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7772B1B0" w14:textId="3A602816" w:rsidR="00D16E6D" w:rsidRPr="00D16E6D" w:rsidRDefault="00D16E6D" w:rsidP="00D16E6D">
      <w:pPr>
        <w:pStyle w:val="Akapitzlist"/>
        <w:numPr>
          <w:ilvl w:val="0"/>
          <w:numId w:val="9"/>
        </w:numPr>
        <w:tabs>
          <w:tab w:val="clear" w:pos="720"/>
        </w:tabs>
        <w:spacing w:line="360" w:lineRule="auto"/>
        <w:ind w:left="426" w:hanging="357"/>
        <w:rPr>
          <w:rFonts w:ascii="Arial" w:hAnsi="Arial" w:cs="Arial"/>
          <w:sz w:val="22"/>
          <w:szCs w:val="22"/>
        </w:rPr>
      </w:pPr>
      <w:r w:rsidRPr="00D16E6D">
        <w:rPr>
          <w:rFonts w:ascii="Arial" w:hAnsi="Arial" w:cs="Arial"/>
          <w:sz w:val="22"/>
          <w:szCs w:val="22"/>
        </w:rPr>
        <w:t>O unieważnieniu lub zamknięciu Postępowania zakupowego lub jego części Zamawiający zawiadamia równocześnie wszystkich Wykonawców, którzy złożyli oferty w postępowaniu lub zostali zaproszeni do udziału w Postępowaniu, podając uzasadnienie prawne i faktyczne unieważnienia.</w:t>
      </w:r>
    </w:p>
    <w:bookmarkEnd w:id="35"/>
    <w:p w14:paraId="6ECD8DC8" w14:textId="77777777" w:rsidR="00940E18" w:rsidRPr="00561DF3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4B25788D" w14:textId="1926D1D1" w:rsidR="00662F62" w:rsidRPr="00592CAA" w:rsidRDefault="00B564BE" w:rsidP="00BB18D3">
      <w:pPr>
        <w:pStyle w:val="Nagwek1"/>
      </w:pPr>
      <w:bookmarkStart w:id="36" w:name="_Toc125711688"/>
      <w:bookmarkStart w:id="37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6"/>
    </w:p>
    <w:p w14:paraId="778E9F1F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7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5A28CA">
      <w:pPr>
        <w:numPr>
          <w:ilvl w:val="0"/>
          <w:numId w:val="22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5A28CA">
      <w:pPr>
        <w:numPr>
          <w:ilvl w:val="0"/>
          <w:numId w:val="22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zakresie: dane zwykłe – imię, nazwisko, zajmowane stanowisko, miejsce pracy oraz posiadane kwalifikacje zawodowe wymagane do spełnienia warunków udziału </w:t>
      </w:r>
      <w:r w:rsidRPr="00561DF3">
        <w:rPr>
          <w:rFonts w:ascii="Arial" w:hAnsi="Arial" w:cs="Arial"/>
          <w:sz w:val="22"/>
          <w:szCs w:val="22"/>
        </w:rPr>
        <w:lastRenderedPageBreak/>
        <w:t>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5A28CA">
      <w:pPr>
        <w:numPr>
          <w:ilvl w:val="1"/>
          <w:numId w:val="23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5A28CA">
      <w:pPr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 Zamówienia oraz osoby fizyczne 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5A28CA">
      <w:pPr>
        <w:numPr>
          <w:ilvl w:val="0"/>
          <w:numId w:val="24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5A28CA">
      <w:pPr>
        <w:pStyle w:val="Akapitzlist"/>
        <w:numPr>
          <w:ilvl w:val="3"/>
          <w:numId w:val="25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36B01B22" w14:textId="424A83CF" w:rsidR="00914302" w:rsidRPr="00592CAA" w:rsidRDefault="003E10F6" w:rsidP="00BB18D3">
      <w:pPr>
        <w:pStyle w:val="Nagwek1"/>
      </w:pPr>
      <w:bookmarkStart w:id="38" w:name="_Toc125711689"/>
      <w:bookmarkStart w:id="39" w:name="Załączniki"/>
      <w:bookmarkEnd w:id="37"/>
      <w:r w:rsidRPr="00561DF3">
        <w:t>ZAŁĄCZNIKI</w:t>
      </w:r>
      <w:bookmarkEnd w:id="38"/>
    </w:p>
    <w:p w14:paraId="1D0DB7E7" w14:textId="2091E02D" w:rsidR="00900672" w:rsidRPr="00E71FDC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1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585FEF" w:rsidRPr="00561DF3">
        <w:rPr>
          <w:rFonts w:ascii="Arial" w:hAnsi="Arial" w:cs="Arial"/>
          <w:sz w:val="22"/>
          <w:szCs w:val="22"/>
        </w:rPr>
        <w:t>–</w:t>
      </w:r>
      <w:r w:rsidR="00F613C7" w:rsidRPr="00561DF3">
        <w:rPr>
          <w:rFonts w:ascii="Arial" w:hAnsi="Arial" w:cs="Arial"/>
          <w:sz w:val="22"/>
          <w:szCs w:val="22"/>
        </w:rPr>
        <w:t xml:space="preserve"> </w:t>
      </w:r>
      <w:r w:rsidR="00083DFA">
        <w:rPr>
          <w:rFonts w:ascii="Arial" w:hAnsi="Arial" w:cs="Arial"/>
          <w:sz w:val="22"/>
          <w:szCs w:val="22"/>
        </w:rPr>
        <w:t>Opis Przedmiotu Zamówienia</w:t>
      </w:r>
      <w:r w:rsidR="00512AA6">
        <w:rPr>
          <w:rFonts w:ascii="Arial" w:hAnsi="Arial" w:cs="Arial"/>
          <w:sz w:val="22"/>
          <w:szCs w:val="22"/>
        </w:rPr>
        <w:t xml:space="preserve">, </w:t>
      </w:r>
    </w:p>
    <w:p w14:paraId="3254D683" w14:textId="761E0213" w:rsidR="00F613C7" w:rsidRPr="00561DF3" w:rsidRDefault="006B3CE8" w:rsidP="00CA6E4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733703">
        <w:rPr>
          <w:rFonts w:ascii="Arial" w:hAnsi="Arial" w:cs="Arial"/>
          <w:b/>
          <w:sz w:val="22"/>
          <w:szCs w:val="22"/>
        </w:rPr>
        <w:t>2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F6513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Oświadczeni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spełnianiu warunków udziału w postępowaniu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>zakupowym</w:t>
      </w:r>
      <w:r w:rsidR="003E10F6" w:rsidRPr="00561DF3">
        <w:rPr>
          <w:rFonts w:ascii="Arial" w:hAnsi="Arial" w:cs="Arial"/>
          <w:sz w:val="22"/>
          <w:szCs w:val="22"/>
        </w:rPr>
        <w:t xml:space="preserve"> </w:t>
      </w:r>
      <w:r w:rsidR="00183745" w:rsidRPr="00561DF3">
        <w:rPr>
          <w:rFonts w:ascii="Arial" w:hAnsi="Arial" w:cs="Arial"/>
          <w:sz w:val="22"/>
          <w:szCs w:val="22"/>
        </w:rPr>
        <w:t>i </w:t>
      </w:r>
      <w:r w:rsidR="003E10F6" w:rsidRPr="00561DF3">
        <w:rPr>
          <w:rFonts w:ascii="Arial" w:hAnsi="Arial" w:cs="Arial"/>
          <w:sz w:val="22"/>
          <w:szCs w:val="22"/>
        </w:rPr>
        <w:t>braku podstaw do odrzucenia oferty</w:t>
      </w:r>
    </w:p>
    <w:p w14:paraId="14CC706B" w14:textId="43D2241C" w:rsidR="008A1B54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/>
          <w:sz w:val="22"/>
          <w:szCs w:val="22"/>
        </w:rPr>
        <w:t xml:space="preserve">Załącznik nr </w:t>
      </w:r>
      <w:r w:rsidR="00083DFA">
        <w:rPr>
          <w:rFonts w:ascii="Arial" w:hAnsi="Arial" w:cs="Arial"/>
          <w:b/>
          <w:sz w:val="22"/>
          <w:szCs w:val="22"/>
        </w:rPr>
        <w:t>3</w:t>
      </w:r>
      <w:r w:rsidRPr="00561DF3">
        <w:rPr>
          <w:rFonts w:ascii="Arial" w:hAnsi="Arial" w:cs="Arial"/>
          <w:b/>
          <w:sz w:val="22"/>
          <w:szCs w:val="22"/>
        </w:rPr>
        <w:t xml:space="preserve"> </w:t>
      </w:r>
      <w:r w:rsidR="008A1B54" w:rsidRPr="00561DF3">
        <w:rPr>
          <w:rFonts w:ascii="Arial" w:hAnsi="Arial" w:cs="Arial"/>
          <w:sz w:val="22"/>
          <w:szCs w:val="22"/>
        </w:rPr>
        <w:t xml:space="preserve">– </w:t>
      </w:r>
      <w:r w:rsidR="00585FEF" w:rsidRPr="00561DF3">
        <w:rPr>
          <w:rFonts w:ascii="Arial" w:hAnsi="Arial" w:cs="Arial"/>
          <w:sz w:val="22"/>
          <w:szCs w:val="22"/>
        </w:rPr>
        <w:t xml:space="preserve">Wzór </w:t>
      </w:r>
      <w:r w:rsidR="008A1B54" w:rsidRPr="00561DF3">
        <w:rPr>
          <w:rFonts w:ascii="Arial" w:hAnsi="Arial" w:cs="Arial"/>
          <w:sz w:val="22"/>
          <w:szCs w:val="22"/>
        </w:rPr>
        <w:t>Oświadcz</w:t>
      </w:r>
      <w:r w:rsidR="000C5925">
        <w:rPr>
          <w:rFonts w:ascii="Arial" w:hAnsi="Arial" w:cs="Arial"/>
          <w:sz w:val="22"/>
          <w:szCs w:val="22"/>
        </w:rPr>
        <w:t>e</w:t>
      </w:r>
      <w:r w:rsidR="008A1B54" w:rsidRPr="00561DF3">
        <w:rPr>
          <w:rFonts w:ascii="Arial" w:hAnsi="Arial" w:cs="Arial"/>
          <w:sz w:val="22"/>
          <w:szCs w:val="22"/>
        </w:rPr>
        <w:t>ni</w:t>
      </w:r>
      <w:r w:rsidR="00585FEF" w:rsidRPr="00561DF3">
        <w:rPr>
          <w:rFonts w:ascii="Arial" w:hAnsi="Arial" w:cs="Arial"/>
          <w:sz w:val="22"/>
          <w:szCs w:val="22"/>
        </w:rPr>
        <w:t>a</w:t>
      </w:r>
      <w:r w:rsidR="008A1B54" w:rsidRPr="00561DF3">
        <w:rPr>
          <w:rFonts w:ascii="Arial" w:hAnsi="Arial" w:cs="Arial"/>
          <w:sz w:val="22"/>
          <w:szCs w:val="22"/>
        </w:rPr>
        <w:t xml:space="preserve"> o akceptacji SWZ i zapis</w:t>
      </w:r>
      <w:r w:rsidR="00731819" w:rsidRPr="00561DF3">
        <w:rPr>
          <w:rFonts w:ascii="Arial" w:hAnsi="Arial" w:cs="Arial"/>
          <w:sz w:val="22"/>
          <w:szCs w:val="22"/>
        </w:rPr>
        <w:t>ó</w:t>
      </w:r>
      <w:r w:rsidR="008A1B54" w:rsidRPr="00561DF3">
        <w:rPr>
          <w:rFonts w:ascii="Arial" w:hAnsi="Arial" w:cs="Arial"/>
          <w:sz w:val="22"/>
          <w:szCs w:val="22"/>
        </w:rPr>
        <w:t>w umowy</w:t>
      </w:r>
    </w:p>
    <w:p w14:paraId="02016CF3" w14:textId="02969572" w:rsidR="008A1B54" w:rsidRDefault="00AD608F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AD608F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9F4389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- </w:t>
      </w:r>
      <w:r w:rsidR="00731819" w:rsidRPr="00561DF3">
        <w:rPr>
          <w:rFonts w:ascii="Arial" w:hAnsi="Arial" w:cs="Arial"/>
          <w:sz w:val="22"/>
          <w:szCs w:val="22"/>
        </w:rPr>
        <w:t>Wzór umowy</w:t>
      </w:r>
    </w:p>
    <w:p w14:paraId="08C912A4" w14:textId="3F430922" w:rsidR="005C7167" w:rsidRDefault="005C7167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5C7167">
        <w:rPr>
          <w:rFonts w:ascii="Arial" w:hAnsi="Arial" w:cs="Arial"/>
          <w:b/>
          <w:sz w:val="22"/>
          <w:szCs w:val="22"/>
        </w:rPr>
        <w:t xml:space="preserve">Załącznik nr </w:t>
      </w:r>
      <w:r w:rsidR="009F4389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6A232F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EE1BBB" w:rsidRPr="00EE1BBB">
        <w:rPr>
          <w:rFonts w:ascii="Arial" w:hAnsi="Arial" w:cs="Arial"/>
          <w:sz w:val="22"/>
          <w:szCs w:val="22"/>
        </w:rPr>
        <w:t>Wzór Oświadczenia o niepodleganiu wykluczeniu z postępowania na podstawie art. 7 ust. 1 ustawy z dnia 13 kwietnia 2022 r. o szczególnych rozwiązaniach w zakresie przeciwdziałania wspieraniu agresji na Ukrainę oraz służących ochronie bezpieczeństwa narodowego (Dz. U. z 2023 r., poz. 1497)</w:t>
      </w:r>
    </w:p>
    <w:p w14:paraId="7425890A" w14:textId="7A5EE962" w:rsidR="00464460" w:rsidRDefault="00464460" w:rsidP="006A232F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464460">
        <w:rPr>
          <w:rFonts w:ascii="Arial" w:hAnsi="Arial" w:cs="Arial"/>
          <w:b/>
          <w:sz w:val="22"/>
          <w:szCs w:val="22"/>
        </w:rPr>
        <w:t xml:space="preserve">Załącznik nr </w:t>
      </w:r>
      <w:r w:rsidR="009F4389">
        <w:rPr>
          <w:rFonts w:ascii="Arial" w:hAnsi="Arial" w:cs="Arial"/>
          <w:b/>
          <w:sz w:val="22"/>
          <w:szCs w:val="22"/>
        </w:rPr>
        <w:t>6</w:t>
      </w:r>
      <w:r w:rsidRPr="00464460">
        <w:rPr>
          <w:rFonts w:ascii="Arial" w:hAnsi="Arial" w:cs="Arial"/>
          <w:sz w:val="22"/>
          <w:szCs w:val="22"/>
        </w:rPr>
        <w:t xml:space="preserve"> – Wzór zobowiązania podmiotu udostępniającego zasoby</w:t>
      </w:r>
    </w:p>
    <w:p w14:paraId="5AB178E4" w14:textId="77777777" w:rsidR="006A232F" w:rsidRDefault="006A232F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</w:p>
    <w:bookmarkEnd w:id="39"/>
    <w:p w14:paraId="1E2E69AC" w14:textId="0AFC4431" w:rsidR="00BE1AEA" w:rsidRPr="00214659" w:rsidRDefault="00BE1AEA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sectPr w:rsidR="00BE1AEA" w:rsidRPr="00214659" w:rsidSect="00940E18">
      <w:headerReference w:type="default" r:id="rId18"/>
      <w:footerReference w:type="even" r:id="rId19"/>
      <w:footerReference w:type="default" r:id="rId20"/>
      <w:headerReference w:type="first" r:id="rId21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BA851" w14:textId="77777777" w:rsidR="00F54784" w:rsidRDefault="00F54784">
      <w:r>
        <w:separator/>
      </w:r>
    </w:p>
  </w:endnote>
  <w:endnote w:type="continuationSeparator" w:id="0">
    <w:p w14:paraId="3D8BD784" w14:textId="77777777" w:rsidR="00F54784" w:rsidRDefault="00F54784">
      <w:r>
        <w:continuationSeparator/>
      </w:r>
    </w:p>
  </w:endnote>
  <w:endnote w:type="continuationNotice" w:id="1">
    <w:p w14:paraId="44256F71" w14:textId="77777777" w:rsidR="00F54784" w:rsidRDefault="00F54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26D7" w14:textId="77777777" w:rsidR="002E1E7A" w:rsidRDefault="002E1E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2E1E7A" w:rsidRDefault="002E1E7A">
    <w:pPr>
      <w:pStyle w:val="Stopka"/>
      <w:ind w:right="360"/>
    </w:pPr>
  </w:p>
  <w:p w14:paraId="404AF03D" w14:textId="77777777" w:rsidR="002E1E7A" w:rsidRDefault="002E1E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C6A98" w14:textId="2E2DAA44" w:rsidR="002E1E7A" w:rsidRDefault="002E1E7A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- Regulamin 4.</w:t>
    </w:r>
    <w:r w:rsidR="0083523F">
      <w:rPr>
        <w:rFonts w:ascii="Arial" w:hAnsi="Arial" w:cs="Arial"/>
        <w:i/>
        <w:sz w:val="20"/>
        <w:szCs w:val="20"/>
      </w:rPr>
      <w:t>8</w:t>
    </w:r>
  </w:p>
  <w:p w14:paraId="2751FC66" w14:textId="73EFC72E" w:rsidR="002E1E7A" w:rsidRPr="00A76832" w:rsidRDefault="002E1E7A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FF736E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FF736E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2E1E7A" w:rsidRDefault="002E1E7A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7A38F" w14:textId="77777777" w:rsidR="00F54784" w:rsidRDefault="00F54784">
      <w:r>
        <w:separator/>
      </w:r>
    </w:p>
  </w:footnote>
  <w:footnote w:type="continuationSeparator" w:id="0">
    <w:p w14:paraId="5A1AA301" w14:textId="77777777" w:rsidR="00F54784" w:rsidRDefault="00F54784">
      <w:r>
        <w:continuationSeparator/>
      </w:r>
    </w:p>
  </w:footnote>
  <w:footnote w:type="continuationNotice" w:id="1">
    <w:p w14:paraId="62A71C37" w14:textId="77777777" w:rsidR="00F54784" w:rsidRDefault="00F54784"/>
  </w:footnote>
  <w:footnote w:id="2">
    <w:p w14:paraId="544C5502" w14:textId="77777777" w:rsidR="002E1E7A" w:rsidRPr="001F12FB" w:rsidRDefault="002E1E7A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E4E09" w14:textId="77777777" w:rsidR="002E1E7A" w:rsidRDefault="002E1E7A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4" name="Obraz 4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2E1E7A" w:rsidRDefault="002E1E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629BA" w14:textId="0FFEB703" w:rsidR="002E1E7A" w:rsidRPr="001407F3" w:rsidRDefault="002E1E7A" w:rsidP="001407F3">
    <w:pPr>
      <w:pStyle w:val="Nagwek"/>
      <w:rPr>
        <w:rFonts w:ascii="Arial" w:hAnsi="Arial" w:cs="Arial"/>
        <w:sz w:val="22"/>
        <w:szCs w:val="22"/>
      </w:rPr>
    </w:pPr>
    <w:r w:rsidRPr="001407F3">
      <w:rPr>
        <w:rFonts w:ascii="Arial" w:hAnsi="Arial" w:cs="Arial"/>
        <w:bCs/>
        <w:sz w:val="22"/>
        <w:szCs w:val="22"/>
      </w:rPr>
      <w:t xml:space="preserve">Nr sprawy: </w:t>
    </w:r>
    <w:r w:rsidRPr="001407F3">
      <w:rPr>
        <w:rFonts w:ascii="Arial" w:hAnsi="Arial" w:cs="Arial"/>
        <w:sz w:val="22"/>
        <w:szCs w:val="22"/>
      </w:rPr>
      <w:t>PZ.29</w:t>
    </w:r>
    <w:r w:rsidR="00024137" w:rsidRPr="001407F3">
      <w:rPr>
        <w:rFonts w:ascii="Arial" w:hAnsi="Arial" w:cs="Arial"/>
        <w:sz w:val="22"/>
        <w:szCs w:val="22"/>
      </w:rPr>
      <w:t>4</w:t>
    </w:r>
    <w:r w:rsidRPr="001407F3">
      <w:rPr>
        <w:rFonts w:ascii="Arial" w:hAnsi="Arial" w:cs="Arial"/>
        <w:sz w:val="22"/>
        <w:szCs w:val="22"/>
      </w:rPr>
      <w:t>.</w:t>
    </w:r>
    <w:r w:rsidR="00CC7649">
      <w:rPr>
        <w:rFonts w:ascii="Arial" w:hAnsi="Arial" w:cs="Arial"/>
        <w:sz w:val="22"/>
        <w:szCs w:val="22"/>
      </w:rPr>
      <w:t>24360</w:t>
    </w:r>
    <w:r w:rsidRPr="001407F3">
      <w:rPr>
        <w:rFonts w:ascii="Arial" w:hAnsi="Arial" w:cs="Arial"/>
        <w:sz w:val="22"/>
        <w:szCs w:val="22"/>
      </w:rPr>
      <w:t>.202</w:t>
    </w:r>
    <w:r w:rsidR="00A4640C">
      <w:rPr>
        <w:rFonts w:ascii="Arial" w:hAnsi="Arial" w:cs="Arial"/>
        <w:sz w:val="22"/>
        <w:szCs w:val="22"/>
      </w:rPr>
      <w:t>5</w:t>
    </w:r>
  </w:p>
  <w:p w14:paraId="33E5F98D" w14:textId="6D76FFB5" w:rsidR="001407F3" w:rsidRPr="0093320F" w:rsidRDefault="001407F3" w:rsidP="001407F3">
    <w:pPr>
      <w:pStyle w:val="Tekstpodstawowy"/>
      <w:rPr>
        <w:b w:val="0"/>
        <w:bCs w:val="0"/>
        <w:i w:val="0"/>
        <w:iCs w:val="0"/>
        <w:sz w:val="22"/>
        <w:szCs w:val="22"/>
      </w:rPr>
    </w:pPr>
    <w:r w:rsidRPr="0093320F">
      <w:rPr>
        <w:b w:val="0"/>
        <w:bCs w:val="0"/>
        <w:i w:val="0"/>
        <w:iCs w:val="0"/>
        <w:sz w:val="22"/>
        <w:szCs w:val="22"/>
      </w:rPr>
      <w:t>IZ23GMZ.294.</w:t>
    </w:r>
    <w:r w:rsidR="000A6111">
      <w:rPr>
        <w:b w:val="0"/>
        <w:bCs w:val="0"/>
        <w:i w:val="0"/>
        <w:iCs w:val="0"/>
        <w:sz w:val="22"/>
        <w:szCs w:val="22"/>
      </w:rPr>
      <w:t>4</w:t>
    </w:r>
    <w:r w:rsidR="00CC7649">
      <w:rPr>
        <w:b w:val="0"/>
        <w:bCs w:val="0"/>
        <w:i w:val="0"/>
        <w:iCs w:val="0"/>
        <w:sz w:val="22"/>
        <w:szCs w:val="22"/>
      </w:rPr>
      <w:t>74</w:t>
    </w:r>
    <w:r w:rsidR="0062331C">
      <w:rPr>
        <w:b w:val="0"/>
        <w:bCs w:val="0"/>
        <w:i w:val="0"/>
        <w:iCs w:val="0"/>
        <w:sz w:val="22"/>
        <w:szCs w:val="22"/>
      </w:rPr>
      <w:t>.</w:t>
    </w:r>
    <w:r w:rsidRPr="0093320F">
      <w:rPr>
        <w:b w:val="0"/>
        <w:bCs w:val="0"/>
        <w:i w:val="0"/>
        <w:iCs w:val="0"/>
        <w:sz w:val="22"/>
        <w:szCs w:val="22"/>
      </w:rPr>
      <w:t>202</w:t>
    </w:r>
    <w:r w:rsidR="00A4640C" w:rsidRPr="0093320F">
      <w:rPr>
        <w:b w:val="0"/>
        <w:bCs w:val="0"/>
        <w:i w:val="0"/>
        <w:iCs w:val="0"/>
        <w:sz w:val="22"/>
        <w:szCs w:val="22"/>
      </w:rPr>
      <w:t>5</w:t>
    </w:r>
  </w:p>
  <w:p w14:paraId="566FEC40" w14:textId="0E6B2994" w:rsidR="002E1E7A" w:rsidRPr="00C96823" w:rsidRDefault="002E1E7A" w:rsidP="000A6111">
    <w:pPr>
      <w:pStyle w:val="Nagwek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Nr </w:t>
    </w:r>
    <w:r w:rsidRPr="00C96823">
      <w:rPr>
        <w:rFonts w:ascii="Arial" w:hAnsi="Arial" w:cs="Arial"/>
        <w:bCs/>
        <w:sz w:val="22"/>
        <w:szCs w:val="22"/>
      </w:rPr>
      <w:t>postępowania: 0663/IZ23GM</w:t>
    </w:r>
    <w:r>
      <w:rPr>
        <w:rFonts w:ascii="Arial" w:hAnsi="Arial" w:cs="Arial"/>
        <w:bCs/>
        <w:sz w:val="22"/>
        <w:szCs w:val="22"/>
      </w:rPr>
      <w:t>Z</w:t>
    </w:r>
    <w:r w:rsidRPr="00C96823">
      <w:rPr>
        <w:rFonts w:ascii="Arial" w:hAnsi="Arial" w:cs="Arial"/>
        <w:bCs/>
        <w:sz w:val="22"/>
        <w:szCs w:val="22"/>
      </w:rPr>
      <w:t>/</w:t>
    </w:r>
    <w:r w:rsidR="00CC7649">
      <w:rPr>
        <w:rFonts w:ascii="Arial" w:hAnsi="Arial" w:cs="Arial"/>
        <w:bCs/>
        <w:sz w:val="22"/>
        <w:szCs w:val="22"/>
      </w:rPr>
      <w:t>05667</w:t>
    </w:r>
    <w:r w:rsidRPr="00C96823">
      <w:rPr>
        <w:rFonts w:ascii="Arial" w:hAnsi="Arial" w:cs="Arial"/>
        <w:bCs/>
        <w:sz w:val="22"/>
        <w:szCs w:val="22"/>
      </w:rPr>
      <w:t>/</w:t>
    </w:r>
    <w:r w:rsidR="00CC7649">
      <w:rPr>
        <w:rFonts w:ascii="Arial" w:hAnsi="Arial" w:cs="Arial"/>
        <w:bCs/>
        <w:sz w:val="22"/>
        <w:szCs w:val="22"/>
      </w:rPr>
      <w:t>05214</w:t>
    </w:r>
    <w:r w:rsidR="00CC3E27">
      <w:rPr>
        <w:rFonts w:ascii="Arial" w:hAnsi="Arial" w:cs="Arial"/>
        <w:bCs/>
        <w:sz w:val="22"/>
        <w:szCs w:val="22"/>
      </w:rPr>
      <w:t>/2</w:t>
    </w:r>
    <w:r w:rsidR="00A4640C">
      <w:rPr>
        <w:rFonts w:ascii="Arial" w:hAnsi="Arial" w:cs="Arial"/>
        <w:bCs/>
        <w:sz w:val="22"/>
        <w:szCs w:val="22"/>
      </w:rPr>
      <w:t>5</w:t>
    </w:r>
    <w:r>
      <w:rPr>
        <w:rFonts w:ascii="Arial" w:hAnsi="Arial" w:cs="Arial"/>
        <w:bCs/>
        <w:sz w:val="22"/>
        <w:szCs w:val="22"/>
      </w:rPr>
      <w:t>/</w:t>
    </w:r>
    <w:r w:rsidRPr="00C96823">
      <w:rPr>
        <w:rFonts w:ascii="Arial" w:hAnsi="Arial" w:cs="Arial"/>
        <w:bCs/>
        <w:sz w:val="22"/>
        <w:szCs w:val="22"/>
      </w:rPr>
      <w:t>P</w:t>
    </w:r>
  </w:p>
  <w:p w14:paraId="4F96CAC5" w14:textId="77777777" w:rsidR="002E1E7A" w:rsidRPr="00C96823" w:rsidRDefault="002E1E7A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DC6CAE0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b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5108FD88"/>
    <w:lvl w:ilvl="0">
      <w:start w:val="2"/>
      <w:numFmt w:val="decimal"/>
      <w:lvlText w:val="%1."/>
      <w:lvlJc w:val="left"/>
      <w:pPr>
        <w:tabs>
          <w:tab w:val="num" w:pos="2422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  <w:rPr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</w:pPr>
      <w:rPr>
        <w:b/>
      </w:r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50BEF8A4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C85E6A"/>
    <w:multiLevelType w:val="hybridMultilevel"/>
    <w:tmpl w:val="901AD4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1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49B3247"/>
    <w:multiLevelType w:val="hybridMultilevel"/>
    <w:tmpl w:val="091CB538"/>
    <w:lvl w:ilvl="0" w:tplc="CFEC2910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BE32B10"/>
    <w:multiLevelType w:val="hybridMultilevel"/>
    <w:tmpl w:val="70A014B8"/>
    <w:lvl w:ilvl="0" w:tplc="2702FF72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2B591B"/>
    <w:multiLevelType w:val="hybridMultilevel"/>
    <w:tmpl w:val="5B40347C"/>
    <w:lvl w:ilvl="0" w:tplc="69AAFAA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975728"/>
    <w:multiLevelType w:val="hybridMultilevel"/>
    <w:tmpl w:val="B5425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C9C4F64"/>
    <w:multiLevelType w:val="hybridMultilevel"/>
    <w:tmpl w:val="06123D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1E17C3E"/>
    <w:multiLevelType w:val="hybridMultilevel"/>
    <w:tmpl w:val="728CCB8E"/>
    <w:lvl w:ilvl="0" w:tplc="04150001">
      <w:start w:val="1"/>
      <w:numFmt w:val="bullet"/>
      <w:lvlText w:val=""/>
      <w:lvlJc w:val="left"/>
      <w:pPr>
        <w:ind w:left="13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7" w:hanging="360"/>
      </w:pPr>
      <w:rPr>
        <w:rFonts w:ascii="Wingdings" w:hAnsi="Wingdings" w:hint="default"/>
      </w:r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961386F"/>
    <w:multiLevelType w:val="hybridMultilevel"/>
    <w:tmpl w:val="FFB68D96"/>
    <w:lvl w:ilvl="0" w:tplc="0415000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8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825" w:hanging="360"/>
      </w:pPr>
      <w:rPr>
        <w:rFonts w:ascii="Wingdings" w:hAnsi="Wingdings" w:hint="default"/>
      </w:rPr>
    </w:lvl>
  </w:abstractNum>
  <w:abstractNum w:abstractNumId="70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1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2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9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1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B2D41C2"/>
    <w:multiLevelType w:val="hybridMultilevel"/>
    <w:tmpl w:val="F4669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56341">
    <w:abstractNumId w:val="7"/>
  </w:num>
  <w:num w:numId="2" w16cid:durableId="486869848">
    <w:abstractNumId w:val="21"/>
  </w:num>
  <w:num w:numId="3" w16cid:durableId="830562923">
    <w:abstractNumId w:val="24"/>
  </w:num>
  <w:num w:numId="4" w16cid:durableId="1906258159">
    <w:abstractNumId w:val="27"/>
  </w:num>
  <w:num w:numId="5" w16cid:durableId="75635853">
    <w:abstractNumId w:val="28"/>
  </w:num>
  <w:num w:numId="6" w16cid:durableId="1073552672">
    <w:abstractNumId w:val="29"/>
  </w:num>
  <w:num w:numId="7" w16cid:durableId="346835498">
    <w:abstractNumId w:val="53"/>
  </w:num>
  <w:num w:numId="8" w16cid:durableId="1650788117">
    <w:abstractNumId w:val="43"/>
  </w:num>
  <w:num w:numId="9" w16cid:durableId="305353260">
    <w:abstractNumId w:val="73"/>
  </w:num>
  <w:num w:numId="10" w16cid:durableId="1984658958">
    <w:abstractNumId w:val="58"/>
  </w:num>
  <w:num w:numId="11" w16cid:durableId="197015404">
    <w:abstractNumId w:val="74"/>
  </w:num>
  <w:num w:numId="12" w16cid:durableId="131605117">
    <w:abstractNumId w:val="70"/>
  </w:num>
  <w:num w:numId="13" w16cid:durableId="320157642">
    <w:abstractNumId w:val="51"/>
  </w:num>
  <w:num w:numId="14" w16cid:durableId="123625992">
    <w:abstractNumId w:val="71"/>
  </w:num>
  <w:num w:numId="15" w16cid:durableId="1616793584">
    <w:abstractNumId w:val="46"/>
  </w:num>
  <w:num w:numId="16" w16cid:durableId="366805986">
    <w:abstractNumId w:val="41"/>
  </w:num>
  <w:num w:numId="17" w16cid:durableId="797339657">
    <w:abstractNumId w:val="50"/>
  </w:num>
  <w:num w:numId="18" w16cid:durableId="1931158800">
    <w:abstractNumId w:val="32"/>
  </w:num>
  <w:num w:numId="19" w16cid:durableId="384187727">
    <w:abstractNumId w:val="82"/>
  </w:num>
  <w:num w:numId="20" w16cid:durableId="1467745366">
    <w:abstractNumId w:val="39"/>
  </w:num>
  <w:num w:numId="21" w16cid:durableId="84189704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77436662">
    <w:abstractNumId w:val="38"/>
  </w:num>
  <w:num w:numId="23" w16cid:durableId="19623868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22282084">
    <w:abstractNumId w:val="34"/>
  </w:num>
  <w:num w:numId="25" w16cid:durableId="606352604">
    <w:abstractNumId w:val="33"/>
  </w:num>
  <w:num w:numId="26" w16cid:durableId="1660042223">
    <w:abstractNumId w:val="75"/>
  </w:num>
  <w:num w:numId="27" w16cid:durableId="562564139">
    <w:abstractNumId w:val="63"/>
  </w:num>
  <w:num w:numId="28" w16cid:durableId="692653307">
    <w:abstractNumId w:val="83"/>
  </w:num>
  <w:num w:numId="29" w16cid:durableId="778068882">
    <w:abstractNumId w:val="40"/>
  </w:num>
  <w:num w:numId="30" w16cid:durableId="1438208552">
    <w:abstractNumId w:val="49"/>
  </w:num>
  <w:num w:numId="31" w16cid:durableId="802700143">
    <w:abstractNumId w:val="59"/>
  </w:num>
  <w:num w:numId="32" w16cid:durableId="1675450060">
    <w:abstractNumId w:val="61"/>
  </w:num>
  <w:num w:numId="33" w16cid:durableId="319582138">
    <w:abstractNumId w:val="80"/>
  </w:num>
  <w:num w:numId="34" w16cid:durableId="190856815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59767220">
    <w:abstractNumId w:val="64"/>
  </w:num>
  <w:num w:numId="36" w16cid:durableId="1057895248">
    <w:abstractNumId w:val="60"/>
  </w:num>
  <w:num w:numId="37" w16cid:durableId="203210035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38494723">
    <w:abstractNumId w:val="69"/>
  </w:num>
  <w:num w:numId="39" w16cid:durableId="1558201609">
    <w:abstractNumId w:val="44"/>
  </w:num>
  <w:num w:numId="40" w16cid:durableId="1626734812">
    <w:abstractNumId w:val="37"/>
  </w:num>
  <w:num w:numId="41" w16cid:durableId="88357548">
    <w:abstractNumId w:val="56"/>
  </w:num>
  <w:num w:numId="42" w16cid:durableId="248856351">
    <w:abstractNumId w:val="67"/>
  </w:num>
  <w:num w:numId="43" w16cid:durableId="891968049">
    <w:abstractNumId w:val="2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0180"/>
    <w:rsid w:val="00001B7E"/>
    <w:rsid w:val="00003209"/>
    <w:rsid w:val="00005B1A"/>
    <w:rsid w:val="000065B9"/>
    <w:rsid w:val="000110AD"/>
    <w:rsid w:val="000113F5"/>
    <w:rsid w:val="000143C1"/>
    <w:rsid w:val="00015561"/>
    <w:rsid w:val="00016F97"/>
    <w:rsid w:val="0001702A"/>
    <w:rsid w:val="000172A8"/>
    <w:rsid w:val="00022631"/>
    <w:rsid w:val="00024137"/>
    <w:rsid w:val="000248B3"/>
    <w:rsid w:val="000257A9"/>
    <w:rsid w:val="0002645D"/>
    <w:rsid w:val="000333A1"/>
    <w:rsid w:val="0003458F"/>
    <w:rsid w:val="00036001"/>
    <w:rsid w:val="00037E5D"/>
    <w:rsid w:val="00043799"/>
    <w:rsid w:val="00046C05"/>
    <w:rsid w:val="0004744B"/>
    <w:rsid w:val="00052DF9"/>
    <w:rsid w:val="00053543"/>
    <w:rsid w:val="00056C3E"/>
    <w:rsid w:val="0006145F"/>
    <w:rsid w:val="00063914"/>
    <w:rsid w:val="0006470A"/>
    <w:rsid w:val="000650C0"/>
    <w:rsid w:val="0006516D"/>
    <w:rsid w:val="000667BC"/>
    <w:rsid w:val="000671AA"/>
    <w:rsid w:val="000703FD"/>
    <w:rsid w:val="00071AC1"/>
    <w:rsid w:val="00072A7B"/>
    <w:rsid w:val="00077FED"/>
    <w:rsid w:val="00083180"/>
    <w:rsid w:val="00083DFA"/>
    <w:rsid w:val="000920E7"/>
    <w:rsid w:val="00094B97"/>
    <w:rsid w:val="00096868"/>
    <w:rsid w:val="000974D3"/>
    <w:rsid w:val="000A15AC"/>
    <w:rsid w:val="000A6111"/>
    <w:rsid w:val="000B1B3E"/>
    <w:rsid w:val="000B4B54"/>
    <w:rsid w:val="000B6780"/>
    <w:rsid w:val="000B794C"/>
    <w:rsid w:val="000B79AA"/>
    <w:rsid w:val="000B7F53"/>
    <w:rsid w:val="000C2966"/>
    <w:rsid w:val="000C3810"/>
    <w:rsid w:val="000C4530"/>
    <w:rsid w:val="000C5925"/>
    <w:rsid w:val="000C5D41"/>
    <w:rsid w:val="000C713F"/>
    <w:rsid w:val="000C75A5"/>
    <w:rsid w:val="000D0EB4"/>
    <w:rsid w:val="000D1B42"/>
    <w:rsid w:val="000D331F"/>
    <w:rsid w:val="000D4CEE"/>
    <w:rsid w:val="000D7D9D"/>
    <w:rsid w:val="000E06DD"/>
    <w:rsid w:val="000E3B8B"/>
    <w:rsid w:val="000F36F3"/>
    <w:rsid w:val="000F3F7D"/>
    <w:rsid w:val="000F48F9"/>
    <w:rsid w:val="000F4920"/>
    <w:rsid w:val="000F4FD1"/>
    <w:rsid w:val="000F5F31"/>
    <w:rsid w:val="000F6F55"/>
    <w:rsid w:val="000F72A1"/>
    <w:rsid w:val="000F7377"/>
    <w:rsid w:val="00102BA4"/>
    <w:rsid w:val="00103484"/>
    <w:rsid w:val="00103FD8"/>
    <w:rsid w:val="00104D09"/>
    <w:rsid w:val="00107879"/>
    <w:rsid w:val="001111B1"/>
    <w:rsid w:val="0011165F"/>
    <w:rsid w:val="001118DC"/>
    <w:rsid w:val="001129CB"/>
    <w:rsid w:val="00114A0E"/>
    <w:rsid w:val="00114F26"/>
    <w:rsid w:val="00115AAC"/>
    <w:rsid w:val="0011636F"/>
    <w:rsid w:val="001169A1"/>
    <w:rsid w:val="00116E3D"/>
    <w:rsid w:val="00117D64"/>
    <w:rsid w:val="00123C9A"/>
    <w:rsid w:val="00124169"/>
    <w:rsid w:val="00125658"/>
    <w:rsid w:val="0012610E"/>
    <w:rsid w:val="0012640E"/>
    <w:rsid w:val="00127B84"/>
    <w:rsid w:val="00131018"/>
    <w:rsid w:val="0013182E"/>
    <w:rsid w:val="001407F3"/>
    <w:rsid w:val="00140A4F"/>
    <w:rsid w:val="00140A66"/>
    <w:rsid w:val="00140B12"/>
    <w:rsid w:val="00140C4C"/>
    <w:rsid w:val="001464A4"/>
    <w:rsid w:val="00146EFC"/>
    <w:rsid w:val="001520FD"/>
    <w:rsid w:val="00152620"/>
    <w:rsid w:val="0015478A"/>
    <w:rsid w:val="0015643A"/>
    <w:rsid w:val="001614C9"/>
    <w:rsid w:val="00162644"/>
    <w:rsid w:val="00162A54"/>
    <w:rsid w:val="001665EB"/>
    <w:rsid w:val="001665F5"/>
    <w:rsid w:val="00166A1D"/>
    <w:rsid w:val="0016783A"/>
    <w:rsid w:val="00170D8D"/>
    <w:rsid w:val="001727FA"/>
    <w:rsid w:val="00172CA2"/>
    <w:rsid w:val="00177B1F"/>
    <w:rsid w:val="001805B6"/>
    <w:rsid w:val="001805BF"/>
    <w:rsid w:val="00180973"/>
    <w:rsid w:val="0018170D"/>
    <w:rsid w:val="001819DD"/>
    <w:rsid w:val="00183280"/>
    <w:rsid w:val="001833A9"/>
    <w:rsid w:val="00183745"/>
    <w:rsid w:val="00184FD3"/>
    <w:rsid w:val="001860DC"/>
    <w:rsid w:val="00186550"/>
    <w:rsid w:val="00187D29"/>
    <w:rsid w:val="00190B05"/>
    <w:rsid w:val="0019111C"/>
    <w:rsid w:val="00191933"/>
    <w:rsid w:val="00191E6A"/>
    <w:rsid w:val="00192C74"/>
    <w:rsid w:val="00193437"/>
    <w:rsid w:val="0019368D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5480"/>
    <w:rsid w:val="001B07C9"/>
    <w:rsid w:val="001B4882"/>
    <w:rsid w:val="001B6184"/>
    <w:rsid w:val="001B6CE8"/>
    <w:rsid w:val="001B767D"/>
    <w:rsid w:val="001C0097"/>
    <w:rsid w:val="001C03E1"/>
    <w:rsid w:val="001C1FD5"/>
    <w:rsid w:val="001C35CE"/>
    <w:rsid w:val="001C37A0"/>
    <w:rsid w:val="001C76EB"/>
    <w:rsid w:val="001C7A4F"/>
    <w:rsid w:val="001D050C"/>
    <w:rsid w:val="001D07AA"/>
    <w:rsid w:val="001D0D1A"/>
    <w:rsid w:val="001D1CD2"/>
    <w:rsid w:val="001D388A"/>
    <w:rsid w:val="001D5B9B"/>
    <w:rsid w:val="001D6E36"/>
    <w:rsid w:val="001E1F96"/>
    <w:rsid w:val="001E352E"/>
    <w:rsid w:val="001E459B"/>
    <w:rsid w:val="001E56EC"/>
    <w:rsid w:val="001E62DA"/>
    <w:rsid w:val="001E666C"/>
    <w:rsid w:val="001E77FF"/>
    <w:rsid w:val="001F0ED8"/>
    <w:rsid w:val="001F20C4"/>
    <w:rsid w:val="001F2D8A"/>
    <w:rsid w:val="001F400E"/>
    <w:rsid w:val="001F5235"/>
    <w:rsid w:val="001F7B0D"/>
    <w:rsid w:val="001F7DE7"/>
    <w:rsid w:val="00201561"/>
    <w:rsid w:val="002026E6"/>
    <w:rsid w:val="00204ACF"/>
    <w:rsid w:val="00204D83"/>
    <w:rsid w:val="0020715F"/>
    <w:rsid w:val="0021059D"/>
    <w:rsid w:val="00210710"/>
    <w:rsid w:val="0021243C"/>
    <w:rsid w:val="00212A30"/>
    <w:rsid w:val="00212D92"/>
    <w:rsid w:val="00214659"/>
    <w:rsid w:val="00214E7B"/>
    <w:rsid w:val="00215182"/>
    <w:rsid w:val="0021652E"/>
    <w:rsid w:val="002168BF"/>
    <w:rsid w:val="00217C4A"/>
    <w:rsid w:val="0022093C"/>
    <w:rsid w:val="00221D6D"/>
    <w:rsid w:val="00222E97"/>
    <w:rsid w:val="002235DA"/>
    <w:rsid w:val="00224BA8"/>
    <w:rsid w:val="00225CC2"/>
    <w:rsid w:val="00225D02"/>
    <w:rsid w:val="00226306"/>
    <w:rsid w:val="00235476"/>
    <w:rsid w:val="00235F49"/>
    <w:rsid w:val="0023698A"/>
    <w:rsid w:val="00237BA6"/>
    <w:rsid w:val="00241558"/>
    <w:rsid w:val="00242158"/>
    <w:rsid w:val="00242205"/>
    <w:rsid w:val="002431DA"/>
    <w:rsid w:val="002458FA"/>
    <w:rsid w:val="002475A8"/>
    <w:rsid w:val="00247812"/>
    <w:rsid w:val="002500D0"/>
    <w:rsid w:val="00250B06"/>
    <w:rsid w:val="00251C23"/>
    <w:rsid w:val="00252582"/>
    <w:rsid w:val="00252F51"/>
    <w:rsid w:val="00254920"/>
    <w:rsid w:val="00254AC5"/>
    <w:rsid w:val="00256880"/>
    <w:rsid w:val="00256A49"/>
    <w:rsid w:val="00257583"/>
    <w:rsid w:val="00263539"/>
    <w:rsid w:val="002641C5"/>
    <w:rsid w:val="002663D2"/>
    <w:rsid w:val="00270737"/>
    <w:rsid w:val="0027086F"/>
    <w:rsid w:val="00271244"/>
    <w:rsid w:val="00271D26"/>
    <w:rsid w:val="0027684A"/>
    <w:rsid w:val="002772EF"/>
    <w:rsid w:val="0027733B"/>
    <w:rsid w:val="00283DB0"/>
    <w:rsid w:val="002845B5"/>
    <w:rsid w:val="002933A7"/>
    <w:rsid w:val="00294DAC"/>
    <w:rsid w:val="002A1CE1"/>
    <w:rsid w:val="002A3656"/>
    <w:rsid w:val="002A3C7E"/>
    <w:rsid w:val="002A53A7"/>
    <w:rsid w:val="002A607E"/>
    <w:rsid w:val="002A7432"/>
    <w:rsid w:val="002A778E"/>
    <w:rsid w:val="002A7D24"/>
    <w:rsid w:val="002B1962"/>
    <w:rsid w:val="002B2EA8"/>
    <w:rsid w:val="002B3EAE"/>
    <w:rsid w:val="002C105E"/>
    <w:rsid w:val="002C1DCD"/>
    <w:rsid w:val="002C361A"/>
    <w:rsid w:val="002C3B99"/>
    <w:rsid w:val="002C5128"/>
    <w:rsid w:val="002C61EA"/>
    <w:rsid w:val="002C61F6"/>
    <w:rsid w:val="002C6BD5"/>
    <w:rsid w:val="002D0A60"/>
    <w:rsid w:val="002D2A73"/>
    <w:rsid w:val="002D30C6"/>
    <w:rsid w:val="002D34EF"/>
    <w:rsid w:val="002D4C06"/>
    <w:rsid w:val="002D5009"/>
    <w:rsid w:val="002D579C"/>
    <w:rsid w:val="002D597F"/>
    <w:rsid w:val="002D5EB6"/>
    <w:rsid w:val="002D7F12"/>
    <w:rsid w:val="002E0E0C"/>
    <w:rsid w:val="002E1E7A"/>
    <w:rsid w:val="002E30BC"/>
    <w:rsid w:val="002E3908"/>
    <w:rsid w:val="002E50AC"/>
    <w:rsid w:val="002E7CD2"/>
    <w:rsid w:val="002E7DB9"/>
    <w:rsid w:val="002F05E9"/>
    <w:rsid w:val="002F0D74"/>
    <w:rsid w:val="002F1453"/>
    <w:rsid w:val="002F3B66"/>
    <w:rsid w:val="002F6513"/>
    <w:rsid w:val="002F6A34"/>
    <w:rsid w:val="002F7695"/>
    <w:rsid w:val="002F7C2E"/>
    <w:rsid w:val="00302EB7"/>
    <w:rsid w:val="0030373E"/>
    <w:rsid w:val="003044DE"/>
    <w:rsid w:val="00306285"/>
    <w:rsid w:val="003065A2"/>
    <w:rsid w:val="003066B8"/>
    <w:rsid w:val="003117AF"/>
    <w:rsid w:val="00313C35"/>
    <w:rsid w:val="003143F8"/>
    <w:rsid w:val="00315124"/>
    <w:rsid w:val="003156A1"/>
    <w:rsid w:val="003158DE"/>
    <w:rsid w:val="003205DA"/>
    <w:rsid w:val="00321AD8"/>
    <w:rsid w:val="003260C6"/>
    <w:rsid w:val="00330740"/>
    <w:rsid w:val="00335ABA"/>
    <w:rsid w:val="00335EDF"/>
    <w:rsid w:val="0033719E"/>
    <w:rsid w:val="0034078D"/>
    <w:rsid w:val="0034300A"/>
    <w:rsid w:val="00343452"/>
    <w:rsid w:val="00347543"/>
    <w:rsid w:val="003511B3"/>
    <w:rsid w:val="00351B13"/>
    <w:rsid w:val="00363C61"/>
    <w:rsid w:val="00365DCE"/>
    <w:rsid w:val="00366989"/>
    <w:rsid w:val="00366BF3"/>
    <w:rsid w:val="00375440"/>
    <w:rsid w:val="003758EF"/>
    <w:rsid w:val="0037685F"/>
    <w:rsid w:val="00377C4C"/>
    <w:rsid w:val="00377F01"/>
    <w:rsid w:val="00384940"/>
    <w:rsid w:val="00384EE5"/>
    <w:rsid w:val="00385B7C"/>
    <w:rsid w:val="00387E57"/>
    <w:rsid w:val="003917CA"/>
    <w:rsid w:val="00392193"/>
    <w:rsid w:val="0039385D"/>
    <w:rsid w:val="00397120"/>
    <w:rsid w:val="003A069A"/>
    <w:rsid w:val="003A3F1D"/>
    <w:rsid w:val="003A4F4F"/>
    <w:rsid w:val="003A541D"/>
    <w:rsid w:val="003A7ADD"/>
    <w:rsid w:val="003B02DB"/>
    <w:rsid w:val="003B177E"/>
    <w:rsid w:val="003B28B6"/>
    <w:rsid w:val="003B46CD"/>
    <w:rsid w:val="003B5BDD"/>
    <w:rsid w:val="003B5DB0"/>
    <w:rsid w:val="003C0016"/>
    <w:rsid w:val="003C1A60"/>
    <w:rsid w:val="003C1F74"/>
    <w:rsid w:val="003C486C"/>
    <w:rsid w:val="003C4E31"/>
    <w:rsid w:val="003C5288"/>
    <w:rsid w:val="003C7767"/>
    <w:rsid w:val="003D1010"/>
    <w:rsid w:val="003D10C4"/>
    <w:rsid w:val="003D337C"/>
    <w:rsid w:val="003D4AF3"/>
    <w:rsid w:val="003E007E"/>
    <w:rsid w:val="003E10F6"/>
    <w:rsid w:val="003E34B6"/>
    <w:rsid w:val="003E41C4"/>
    <w:rsid w:val="003E481A"/>
    <w:rsid w:val="003E5BA6"/>
    <w:rsid w:val="003E6761"/>
    <w:rsid w:val="003E67EA"/>
    <w:rsid w:val="003E79E9"/>
    <w:rsid w:val="003F09FF"/>
    <w:rsid w:val="003F1A01"/>
    <w:rsid w:val="003F2A93"/>
    <w:rsid w:val="003F3760"/>
    <w:rsid w:val="003F378C"/>
    <w:rsid w:val="003F45C0"/>
    <w:rsid w:val="003F745B"/>
    <w:rsid w:val="004042AF"/>
    <w:rsid w:val="00404BFC"/>
    <w:rsid w:val="00404E9D"/>
    <w:rsid w:val="00404EFA"/>
    <w:rsid w:val="00405027"/>
    <w:rsid w:val="00411229"/>
    <w:rsid w:val="00413FA0"/>
    <w:rsid w:val="0041480D"/>
    <w:rsid w:val="004152D7"/>
    <w:rsid w:val="00415AF6"/>
    <w:rsid w:val="004171FB"/>
    <w:rsid w:val="00420812"/>
    <w:rsid w:val="004311F7"/>
    <w:rsid w:val="004312E2"/>
    <w:rsid w:val="00433B0E"/>
    <w:rsid w:val="00436018"/>
    <w:rsid w:val="00441197"/>
    <w:rsid w:val="00441683"/>
    <w:rsid w:val="004438FB"/>
    <w:rsid w:val="00444483"/>
    <w:rsid w:val="00446165"/>
    <w:rsid w:val="00450711"/>
    <w:rsid w:val="0045104E"/>
    <w:rsid w:val="0045798C"/>
    <w:rsid w:val="00457FA2"/>
    <w:rsid w:val="004621EE"/>
    <w:rsid w:val="00462508"/>
    <w:rsid w:val="00463F6B"/>
    <w:rsid w:val="00464460"/>
    <w:rsid w:val="004647F5"/>
    <w:rsid w:val="00464846"/>
    <w:rsid w:val="00465944"/>
    <w:rsid w:val="00466650"/>
    <w:rsid w:val="00466AF2"/>
    <w:rsid w:val="00467A18"/>
    <w:rsid w:val="0047470C"/>
    <w:rsid w:val="00475C81"/>
    <w:rsid w:val="0047670E"/>
    <w:rsid w:val="00477983"/>
    <w:rsid w:val="0048037D"/>
    <w:rsid w:val="00481140"/>
    <w:rsid w:val="0048204B"/>
    <w:rsid w:val="004820E8"/>
    <w:rsid w:val="004846C6"/>
    <w:rsid w:val="004847BD"/>
    <w:rsid w:val="004853BC"/>
    <w:rsid w:val="00485C8A"/>
    <w:rsid w:val="00487394"/>
    <w:rsid w:val="00490764"/>
    <w:rsid w:val="00491327"/>
    <w:rsid w:val="00491571"/>
    <w:rsid w:val="0049426D"/>
    <w:rsid w:val="0049454E"/>
    <w:rsid w:val="00495726"/>
    <w:rsid w:val="00495A8F"/>
    <w:rsid w:val="004A3A43"/>
    <w:rsid w:val="004A4663"/>
    <w:rsid w:val="004A51FF"/>
    <w:rsid w:val="004A78AF"/>
    <w:rsid w:val="004B0824"/>
    <w:rsid w:val="004B0CB3"/>
    <w:rsid w:val="004B0E4A"/>
    <w:rsid w:val="004B4485"/>
    <w:rsid w:val="004B4CAF"/>
    <w:rsid w:val="004B5026"/>
    <w:rsid w:val="004B5873"/>
    <w:rsid w:val="004B7556"/>
    <w:rsid w:val="004B7F31"/>
    <w:rsid w:val="004C0537"/>
    <w:rsid w:val="004C3342"/>
    <w:rsid w:val="004C4652"/>
    <w:rsid w:val="004C5070"/>
    <w:rsid w:val="004C59B6"/>
    <w:rsid w:val="004C5F30"/>
    <w:rsid w:val="004C7A25"/>
    <w:rsid w:val="004D13A7"/>
    <w:rsid w:val="004D20E8"/>
    <w:rsid w:val="004D4CE3"/>
    <w:rsid w:val="004E0DE2"/>
    <w:rsid w:val="004E2FC6"/>
    <w:rsid w:val="004E47FE"/>
    <w:rsid w:val="004E5A4E"/>
    <w:rsid w:val="004F1E0D"/>
    <w:rsid w:val="004F2780"/>
    <w:rsid w:val="004F5FF7"/>
    <w:rsid w:val="004F6434"/>
    <w:rsid w:val="004F67EA"/>
    <w:rsid w:val="004F6812"/>
    <w:rsid w:val="00500A7A"/>
    <w:rsid w:val="00501A59"/>
    <w:rsid w:val="0050372E"/>
    <w:rsid w:val="00503D7E"/>
    <w:rsid w:val="00506652"/>
    <w:rsid w:val="005069B6"/>
    <w:rsid w:val="00507460"/>
    <w:rsid w:val="00507F20"/>
    <w:rsid w:val="0051022E"/>
    <w:rsid w:val="00510DCC"/>
    <w:rsid w:val="00510E1F"/>
    <w:rsid w:val="00511090"/>
    <w:rsid w:val="00511CD2"/>
    <w:rsid w:val="00512AA6"/>
    <w:rsid w:val="00513F24"/>
    <w:rsid w:val="005142C6"/>
    <w:rsid w:val="005165C1"/>
    <w:rsid w:val="00516C4E"/>
    <w:rsid w:val="0052114A"/>
    <w:rsid w:val="005239AE"/>
    <w:rsid w:val="005255AF"/>
    <w:rsid w:val="00525899"/>
    <w:rsid w:val="00525B38"/>
    <w:rsid w:val="00531F87"/>
    <w:rsid w:val="00536044"/>
    <w:rsid w:val="00537113"/>
    <w:rsid w:val="00540230"/>
    <w:rsid w:val="005419D5"/>
    <w:rsid w:val="00542FE4"/>
    <w:rsid w:val="0054509C"/>
    <w:rsid w:val="005450A9"/>
    <w:rsid w:val="00546DA5"/>
    <w:rsid w:val="00551411"/>
    <w:rsid w:val="00551E11"/>
    <w:rsid w:val="00554044"/>
    <w:rsid w:val="0055448A"/>
    <w:rsid w:val="00555F06"/>
    <w:rsid w:val="00560360"/>
    <w:rsid w:val="00561256"/>
    <w:rsid w:val="00561DF3"/>
    <w:rsid w:val="00562A8B"/>
    <w:rsid w:val="005667A9"/>
    <w:rsid w:val="00572738"/>
    <w:rsid w:val="005728FA"/>
    <w:rsid w:val="005740E3"/>
    <w:rsid w:val="00574485"/>
    <w:rsid w:val="005772E9"/>
    <w:rsid w:val="005820D9"/>
    <w:rsid w:val="005837E1"/>
    <w:rsid w:val="00585759"/>
    <w:rsid w:val="00585E79"/>
    <w:rsid w:val="00585FEF"/>
    <w:rsid w:val="00586EEE"/>
    <w:rsid w:val="005873E9"/>
    <w:rsid w:val="005923EE"/>
    <w:rsid w:val="00592CAA"/>
    <w:rsid w:val="005A14CD"/>
    <w:rsid w:val="005A28CA"/>
    <w:rsid w:val="005A544D"/>
    <w:rsid w:val="005A64A8"/>
    <w:rsid w:val="005A7341"/>
    <w:rsid w:val="005A7B0A"/>
    <w:rsid w:val="005B16D9"/>
    <w:rsid w:val="005B1770"/>
    <w:rsid w:val="005B17B7"/>
    <w:rsid w:val="005B39E5"/>
    <w:rsid w:val="005C1E68"/>
    <w:rsid w:val="005C7167"/>
    <w:rsid w:val="005C7939"/>
    <w:rsid w:val="005D1C80"/>
    <w:rsid w:val="005D3B5D"/>
    <w:rsid w:val="005D4AF9"/>
    <w:rsid w:val="005D4B35"/>
    <w:rsid w:val="005D4CC6"/>
    <w:rsid w:val="005D5B92"/>
    <w:rsid w:val="005D5FD6"/>
    <w:rsid w:val="005D60F2"/>
    <w:rsid w:val="005D62A2"/>
    <w:rsid w:val="005D7B80"/>
    <w:rsid w:val="005E00D5"/>
    <w:rsid w:val="005E04FC"/>
    <w:rsid w:val="005E0AEA"/>
    <w:rsid w:val="005E4E7A"/>
    <w:rsid w:val="005E51C1"/>
    <w:rsid w:val="005E5C7E"/>
    <w:rsid w:val="005F21E4"/>
    <w:rsid w:val="005F565E"/>
    <w:rsid w:val="005F5E6E"/>
    <w:rsid w:val="005F7C35"/>
    <w:rsid w:val="006017C3"/>
    <w:rsid w:val="0060188E"/>
    <w:rsid w:val="0060218B"/>
    <w:rsid w:val="00602F90"/>
    <w:rsid w:val="00603322"/>
    <w:rsid w:val="00604A07"/>
    <w:rsid w:val="00604C75"/>
    <w:rsid w:val="00605A46"/>
    <w:rsid w:val="0060641F"/>
    <w:rsid w:val="00607711"/>
    <w:rsid w:val="006078D1"/>
    <w:rsid w:val="00607E49"/>
    <w:rsid w:val="00611889"/>
    <w:rsid w:val="0061397A"/>
    <w:rsid w:val="00613A08"/>
    <w:rsid w:val="006148FE"/>
    <w:rsid w:val="00614987"/>
    <w:rsid w:val="00614E9A"/>
    <w:rsid w:val="00616C78"/>
    <w:rsid w:val="00620752"/>
    <w:rsid w:val="00620A41"/>
    <w:rsid w:val="00620FDD"/>
    <w:rsid w:val="00622A44"/>
    <w:rsid w:val="006231C4"/>
    <w:rsid w:val="0062331C"/>
    <w:rsid w:val="00623BF3"/>
    <w:rsid w:val="00624B38"/>
    <w:rsid w:val="006308BE"/>
    <w:rsid w:val="00630BA7"/>
    <w:rsid w:val="00633452"/>
    <w:rsid w:val="0063464B"/>
    <w:rsid w:val="006346DC"/>
    <w:rsid w:val="00636743"/>
    <w:rsid w:val="00637A92"/>
    <w:rsid w:val="00637B28"/>
    <w:rsid w:val="00637F4E"/>
    <w:rsid w:val="00637F96"/>
    <w:rsid w:val="00641C01"/>
    <w:rsid w:val="00643F49"/>
    <w:rsid w:val="00644E1E"/>
    <w:rsid w:val="00650131"/>
    <w:rsid w:val="006513E8"/>
    <w:rsid w:val="00653945"/>
    <w:rsid w:val="006571A4"/>
    <w:rsid w:val="006621C1"/>
    <w:rsid w:val="00662294"/>
    <w:rsid w:val="006628DF"/>
    <w:rsid w:val="00662F62"/>
    <w:rsid w:val="006634CD"/>
    <w:rsid w:val="00664BEE"/>
    <w:rsid w:val="00664C92"/>
    <w:rsid w:val="00665E8F"/>
    <w:rsid w:val="00671972"/>
    <w:rsid w:val="00671EC4"/>
    <w:rsid w:val="0067458E"/>
    <w:rsid w:val="00675258"/>
    <w:rsid w:val="00676208"/>
    <w:rsid w:val="0067735B"/>
    <w:rsid w:val="0067787C"/>
    <w:rsid w:val="00681029"/>
    <w:rsid w:val="0068125C"/>
    <w:rsid w:val="00682BE3"/>
    <w:rsid w:val="00683297"/>
    <w:rsid w:val="006842DE"/>
    <w:rsid w:val="006863AB"/>
    <w:rsid w:val="006938BB"/>
    <w:rsid w:val="00695381"/>
    <w:rsid w:val="006969B6"/>
    <w:rsid w:val="00697C3E"/>
    <w:rsid w:val="006A00A1"/>
    <w:rsid w:val="006A192E"/>
    <w:rsid w:val="006A232F"/>
    <w:rsid w:val="006A3390"/>
    <w:rsid w:val="006A540C"/>
    <w:rsid w:val="006B0F92"/>
    <w:rsid w:val="006B1E0E"/>
    <w:rsid w:val="006B3CE8"/>
    <w:rsid w:val="006B3E43"/>
    <w:rsid w:val="006B43E2"/>
    <w:rsid w:val="006B6E2C"/>
    <w:rsid w:val="006C144F"/>
    <w:rsid w:val="006C2130"/>
    <w:rsid w:val="006C2D7D"/>
    <w:rsid w:val="006C32C5"/>
    <w:rsid w:val="006C3AB0"/>
    <w:rsid w:val="006C3E8D"/>
    <w:rsid w:val="006C44E3"/>
    <w:rsid w:val="006C578A"/>
    <w:rsid w:val="006D04BD"/>
    <w:rsid w:val="006D1577"/>
    <w:rsid w:val="006D4320"/>
    <w:rsid w:val="006D6553"/>
    <w:rsid w:val="006D6D17"/>
    <w:rsid w:val="006D783D"/>
    <w:rsid w:val="006E36F5"/>
    <w:rsid w:val="006E45FA"/>
    <w:rsid w:val="006E53FC"/>
    <w:rsid w:val="006E750D"/>
    <w:rsid w:val="006E768F"/>
    <w:rsid w:val="006F4067"/>
    <w:rsid w:val="006F40FC"/>
    <w:rsid w:val="006F4C28"/>
    <w:rsid w:val="006F7828"/>
    <w:rsid w:val="00704294"/>
    <w:rsid w:val="00705C02"/>
    <w:rsid w:val="00706660"/>
    <w:rsid w:val="00710695"/>
    <w:rsid w:val="007109AE"/>
    <w:rsid w:val="007177C1"/>
    <w:rsid w:val="00720F76"/>
    <w:rsid w:val="007213A5"/>
    <w:rsid w:val="007231AA"/>
    <w:rsid w:val="00724229"/>
    <w:rsid w:val="00724532"/>
    <w:rsid w:val="00726FFA"/>
    <w:rsid w:val="00727E22"/>
    <w:rsid w:val="00731819"/>
    <w:rsid w:val="0073364F"/>
    <w:rsid w:val="00733703"/>
    <w:rsid w:val="00735EA5"/>
    <w:rsid w:val="00741CCF"/>
    <w:rsid w:val="00744F6C"/>
    <w:rsid w:val="0074720D"/>
    <w:rsid w:val="00751561"/>
    <w:rsid w:val="00751E4A"/>
    <w:rsid w:val="0075226E"/>
    <w:rsid w:val="007542FB"/>
    <w:rsid w:val="00755E7A"/>
    <w:rsid w:val="007570E5"/>
    <w:rsid w:val="00757354"/>
    <w:rsid w:val="00760679"/>
    <w:rsid w:val="007660EF"/>
    <w:rsid w:val="00767987"/>
    <w:rsid w:val="007773CE"/>
    <w:rsid w:val="00783066"/>
    <w:rsid w:val="00785775"/>
    <w:rsid w:val="00787252"/>
    <w:rsid w:val="00787DA6"/>
    <w:rsid w:val="00790BA0"/>
    <w:rsid w:val="00793FE9"/>
    <w:rsid w:val="007958F2"/>
    <w:rsid w:val="00795C45"/>
    <w:rsid w:val="007A110D"/>
    <w:rsid w:val="007A34A0"/>
    <w:rsid w:val="007A638F"/>
    <w:rsid w:val="007B0660"/>
    <w:rsid w:val="007B16E6"/>
    <w:rsid w:val="007B1B4F"/>
    <w:rsid w:val="007C0FAD"/>
    <w:rsid w:val="007C238B"/>
    <w:rsid w:val="007C2B31"/>
    <w:rsid w:val="007C4362"/>
    <w:rsid w:val="007C465F"/>
    <w:rsid w:val="007C586D"/>
    <w:rsid w:val="007C6084"/>
    <w:rsid w:val="007D3617"/>
    <w:rsid w:val="007D5C30"/>
    <w:rsid w:val="007D7967"/>
    <w:rsid w:val="007D7DF5"/>
    <w:rsid w:val="007E0A95"/>
    <w:rsid w:val="007E0FEC"/>
    <w:rsid w:val="007E1C4F"/>
    <w:rsid w:val="007E1F0B"/>
    <w:rsid w:val="007E2D4E"/>
    <w:rsid w:val="007E569F"/>
    <w:rsid w:val="007E7D1E"/>
    <w:rsid w:val="007E7DC2"/>
    <w:rsid w:val="007F165A"/>
    <w:rsid w:val="007F1840"/>
    <w:rsid w:val="007F1C62"/>
    <w:rsid w:val="007F4F21"/>
    <w:rsid w:val="007F59DB"/>
    <w:rsid w:val="007F6FDF"/>
    <w:rsid w:val="007F7113"/>
    <w:rsid w:val="007F734E"/>
    <w:rsid w:val="007F7975"/>
    <w:rsid w:val="00801F6F"/>
    <w:rsid w:val="00802749"/>
    <w:rsid w:val="00805459"/>
    <w:rsid w:val="00807AAC"/>
    <w:rsid w:val="008105A1"/>
    <w:rsid w:val="00810B7F"/>
    <w:rsid w:val="00810E26"/>
    <w:rsid w:val="008111BA"/>
    <w:rsid w:val="00812565"/>
    <w:rsid w:val="0081291B"/>
    <w:rsid w:val="0082003A"/>
    <w:rsid w:val="008203B6"/>
    <w:rsid w:val="00822FFE"/>
    <w:rsid w:val="00824B18"/>
    <w:rsid w:val="008253C1"/>
    <w:rsid w:val="00825FE5"/>
    <w:rsid w:val="00830CB6"/>
    <w:rsid w:val="00830D12"/>
    <w:rsid w:val="00832FD6"/>
    <w:rsid w:val="008335CF"/>
    <w:rsid w:val="008344AE"/>
    <w:rsid w:val="0083523F"/>
    <w:rsid w:val="00836830"/>
    <w:rsid w:val="00836BB7"/>
    <w:rsid w:val="00836C50"/>
    <w:rsid w:val="00836C53"/>
    <w:rsid w:val="00840014"/>
    <w:rsid w:val="00844C2E"/>
    <w:rsid w:val="0084734C"/>
    <w:rsid w:val="008477E3"/>
    <w:rsid w:val="008500A0"/>
    <w:rsid w:val="00850662"/>
    <w:rsid w:val="00851C7B"/>
    <w:rsid w:val="00851D42"/>
    <w:rsid w:val="00856D8F"/>
    <w:rsid w:val="008570CA"/>
    <w:rsid w:val="008600AF"/>
    <w:rsid w:val="008605B9"/>
    <w:rsid w:val="00863B93"/>
    <w:rsid w:val="00864034"/>
    <w:rsid w:val="00864C46"/>
    <w:rsid w:val="00865CEC"/>
    <w:rsid w:val="00866919"/>
    <w:rsid w:val="00870E17"/>
    <w:rsid w:val="00870E44"/>
    <w:rsid w:val="008724F8"/>
    <w:rsid w:val="00873E90"/>
    <w:rsid w:val="00876817"/>
    <w:rsid w:val="00877071"/>
    <w:rsid w:val="008800A3"/>
    <w:rsid w:val="0088143B"/>
    <w:rsid w:val="00882A19"/>
    <w:rsid w:val="008839F5"/>
    <w:rsid w:val="008852C0"/>
    <w:rsid w:val="008861AA"/>
    <w:rsid w:val="00886AE3"/>
    <w:rsid w:val="00886BB6"/>
    <w:rsid w:val="00892B94"/>
    <w:rsid w:val="00892D7B"/>
    <w:rsid w:val="00893127"/>
    <w:rsid w:val="00893D49"/>
    <w:rsid w:val="0089479E"/>
    <w:rsid w:val="0089520A"/>
    <w:rsid w:val="00896F53"/>
    <w:rsid w:val="00897B9D"/>
    <w:rsid w:val="008A1B54"/>
    <w:rsid w:val="008A249F"/>
    <w:rsid w:val="008A2B72"/>
    <w:rsid w:val="008A3228"/>
    <w:rsid w:val="008A44B0"/>
    <w:rsid w:val="008A5404"/>
    <w:rsid w:val="008A5AF2"/>
    <w:rsid w:val="008A5F5A"/>
    <w:rsid w:val="008A6FC5"/>
    <w:rsid w:val="008A7567"/>
    <w:rsid w:val="008B0A32"/>
    <w:rsid w:val="008B0BF4"/>
    <w:rsid w:val="008B1069"/>
    <w:rsid w:val="008B1DB4"/>
    <w:rsid w:val="008B3793"/>
    <w:rsid w:val="008B3B3A"/>
    <w:rsid w:val="008B4A3F"/>
    <w:rsid w:val="008B537C"/>
    <w:rsid w:val="008B66E1"/>
    <w:rsid w:val="008B6B74"/>
    <w:rsid w:val="008C40F1"/>
    <w:rsid w:val="008C468E"/>
    <w:rsid w:val="008C5584"/>
    <w:rsid w:val="008C5FAA"/>
    <w:rsid w:val="008D3371"/>
    <w:rsid w:val="008D67BE"/>
    <w:rsid w:val="008E1D85"/>
    <w:rsid w:val="008E4497"/>
    <w:rsid w:val="008E7327"/>
    <w:rsid w:val="008F182C"/>
    <w:rsid w:val="008F1EC9"/>
    <w:rsid w:val="008F2DA2"/>
    <w:rsid w:val="008F43D5"/>
    <w:rsid w:val="008F476A"/>
    <w:rsid w:val="008F541B"/>
    <w:rsid w:val="00900672"/>
    <w:rsid w:val="00900DB7"/>
    <w:rsid w:val="009030CA"/>
    <w:rsid w:val="00903606"/>
    <w:rsid w:val="00904573"/>
    <w:rsid w:val="00905DC9"/>
    <w:rsid w:val="009069EF"/>
    <w:rsid w:val="0091184F"/>
    <w:rsid w:val="00914302"/>
    <w:rsid w:val="00916C8E"/>
    <w:rsid w:val="009229DD"/>
    <w:rsid w:val="00923FFA"/>
    <w:rsid w:val="009242D9"/>
    <w:rsid w:val="0093320F"/>
    <w:rsid w:val="009354D9"/>
    <w:rsid w:val="0093551F"/>
    <w:rsid w:val="009360B5"/>
    <w:rsid w:val="0093694F"/>
    <w:rsid w:val="009372E1"/>
    <w:rsid w:val="0094003C"/>
    <w:rsid w:val="00940948"/>
    <w:rsid w:val="00940D47"/>
    <w:rsid w:val="00940E18"/>
    <w:rsid w:val="00943A07"/>
    <w:rsid w:val="00944F34"/>
    <w:rsid w:val="009453E7"/>
    <w:rsid w:val="00946D73"/>
    <w:rsid w:val="00952CAE"/>
    <w:rsid w:val="00960C09"/>
    <w:rsid w:val="0096438C"/>
    <w:rsid w:val="00964505"/>
    <w:rsid w:val="00964876"/>
    <w:rsid w:val="00965CE3"/>
    <w:rsid w:val="00966F2A"/>
    <w:rsid w:val="00967E07"/>
    <w:rsid w:val="009705FB"/>
    <w:rsid w:val="00970E9E"/>
    <w:rsid w:val="009710F9"/>
    <w:rsid w:val="009723A1"/>
    <w:rsid w:val="00974BD7"/>
    <w:rsid w:val="00975959"/>
    <w:rsid w:val="0097605F"/>
    <w:rsid w:val="0098338B"/>
    <w:rsid w:val="0098428B"/>
    <w:rsid w:val="009846DB"/>
    <w:rsid w:val="00985351"/>
    <w:rsid w:val="00985A59"/>
    <w:rsid w:val="00991B42"/>
    <w:rsid w:val="00992865"/>
    <w:rsid w:val="00993AB7"/>
    <w:rsid w:val="00995CBA"/>
    <w:rsid w:val="00996842"/>
    <w:rsid w:val="009A0C24"/>
    <w:rsid w:val="009A1D1D"/>
    <w:rsid w:val="009A2349"/>
    <w:rsid w:val="009A2B62"/>
    <w:rsid w:val="009A2BBE"/>
    <w:rsid w:val="009A3C52"/>
    <w:rsid w:val="009A6578"/>
    <w:rsid w:val="009B32C4"/>
    <w:rsid w:val="009B4BF3"/>
    <w:rsid w:val="009C10DA"/>
    <w:rsid w:val="009C1976"/>
    <w:rsid w:val="009C260D"/>
    <w:rsid w:val="009C32DB"/>
    <w:rsid w:val="009C335A"/>
    <w:rsid w:val="009D1B26"/>
    <w:rsid w:val="009D2055"/>
    <w:rsid w:val="009D36AC"/>
    <w:rsid w:val="009D5C79"/>
    <w:rsid w:val="009D772A"/>
    <w:rsid w:val="009E2114"/>
    <w:rsid w:val="009E2A38"/>
    <w:rsid w:val="009E4190"/>
    <w:rsid w:val="009E5BAF"/>
    <w:rsid w:val="009E6C25"/>
    <w:rsid w:val="009E7320"/>
    <w:rsid w:val="009F4389"/>
    <w:rsid w:val="009F4771"/>
    <w:rsid w:val="009F5536"/>
    <w:rsid w:val="009F62B4"/>
    <w:rsid w:val="009F7224"/>
    <w:rsid w:val="00A01F5D"/>
    <w:rsid w:val="00A0389F"/>
    <w:rsid w:val="00A06622"/>
    <w:rsid w:val="00A12579"/>
    <w:rsid w:val="00A12F27"/>
    <w:rsid w:val="00A216F3"/>
    <w:rsid w:val="00A2172F"/>
    <w:rsid w:val="00A23605"/>
    <w:rsid w:val="00A24212"/>
    <w:rsid w:val="00A24F12"/>
    <w:rsid w:val="00A2626D"/>
    <w:rsid w:val="00A302E1"/>
    <w:rsid w:val="00A30E7E"/>
    <w:rsid w:val="00A318D0"/>
    <w:rsid w:val="00A31F23"/>
    <w:rsid w:val="00A32210"/>
    <w:rsid w:val="00A40A6E"/>
    <w:rsid w:val="00A42FC9"/>
    <w:rsid w:val="00A4350D"/>
    <w:rsid w:val="00A45B26"/>
    <w:rsid w:val="00A4640C"/>
    <w:rsid w:val="00A5076C"/>
    <w:rsid w:val="00A50BE7"/>
    <w:rsid w:val="00A5181E"/>
    <w:rsid w:val="00A531DF"/>
    <w:rsid w:val="00A535F2"/>
    <w:rsid w:val="00A54E82"/>
    <w:rsid w:val="00A61494"/>
    <w:rsid w:val="00A6249C"/>
    <w:rsid w:val="00A62AC6"/>
    <w:rsid w:val="00A63AE4"/>
    <w:rsid w:val="00A7223A"/>
    <w:rsid w:val="00A76832"/>
    <w:rsid w:val="00A77357"/>
    <w:rsid w:val="00A8086C"/>
    <w:rsid w:val="00A843D1"/>
    <w:rsid w:val="00A85FBD"/>
    <w:rsid w:val="00A86F8B"/>
    <w:rsid w:val="00A934FD"/>
    <w:rsid w:val="00A93EFC"/>
    <w:rsid w:val="00A94D37"/>
    <w:rsid w:val="00A951B0"/>
    <w:rsid w:val="00AA3957"/>
    <w:rsid w:val="00AA4826"/>
    <w:rsid w:val="00AA534D"/>
    <w:rsid w:val="00AA6BD2"/>
    <w:rsid w:val="00AB0615"/>
    <w:rsid w:val="00AB18F2"/>
    <w:rsid w:val="00AB192A"/>
    <w:rsid w:val="00AB5E74"/>
    <w:rsid w:val="00AB609B"/>
    <w:rsid w:val="00AB6A2D"/>
    <w:rsid w:val="00AD004C"/>
    <w:rsid w:val="00AD185B"/>
    <w:rsid w:val="00AD4D55"/>
    <w:rsid w:val="00AD5F29"/>
    <w:rsid w:val="00AD608F"/>
    <w:rsid w:val="00AD6121"/>
    <w:rsid w:val="00AE10F5"/>
    <w:rsid w:val="00AE3F5D"/>
    <w:rsid w:val="00AE44F1"/>
    <w:rsid w:val="00AE57CB"/>
    <w:rsid w:val="00AE65F6"/>
    <w:rsid w:val="00AE7CA3"/>
    <w:rsid w:val="00AE7F39"/>
    <w:rsid w:val="00AF0D23"/>
    <w:rsid w:val="00AF1D8E"/>
    <w:rsid w:val="00AF2D98"/>
    <w:rsid w:val="00AF3605"/>
    <w:rsid w:val="00AF4CE1"/>
    <w:rsid w:val="00AF5DB2"/>
    <w:rsid w:val="00AF6DFD"/>
    <w:rsid w:val="00AF73C3"/>
    <w:rsid w:val="00B04772"/>
    <w:rsid w:val="00B05C3B"/>
    <w:rsid w:val="00B06BAB"/>
    <w:rsid w:val="00B071BA"/>
    <w:rsid w:val="00B07C23"/>
    <w:rsid w:val="00B10E4A"/>
    <w:rsid w:val="00B114A5"/>
    <w:rsid w:val="00B11D30"/>
    <w:rsid w:val="00B14B7C"/>
    <w:rsid w:val="00B154DD"/>
    <w:rsid w:val="00B20DCE"/>
    <w:rsid w:val="00B21711"/>
    <w:rsid w:val="00B26EF5"/>
    <w:rsid w:val="00B27134"/>
    <w:rsid w:val="00B31D8E"/>
    <w:rsid w:val="00B32F48"/>
    <w:rsid w:val="00B34B96"/>
    <w:rsid w:val="00B355C6"/>
    <w:rsid w:val="00B43092"/>
    <w:rsid w:val="00B452A5"/>
    <w:rsid w:val="00B47FA2"/>
    <w:rsid w:val="00B52602"/>
    <w:rsid w:val="00B52DEF"/>
    <w:rsid w:val="00B53AA3"/>
    <w:rsid w:val="00B53EF7"/>
    <w:rsid w:val="00B559B6"/>
    <w:rsid w:val="00B564BE"/>
    <w:rsid w:val="00B56F7F"/>
    <w:rsid w:val="00B570A0"/>
    <w:rsid w:val="00B602F6"/>
    <w:rsid w:val="00B61612"/>
    <w:rsid w:val="00B722CB"/>
    <w:rsid w:val="00B75562"/>
    <w:rsid w:val="00B7740F"/>
    <w:rsid w:val="00B83B81"/>
    <w:rsid w:val="00B84239"/>
    <w:rsid w:val="00B92397"/>
    <w:rsid w:val="00B940DD"/>
    <w:rsid w:val="00B94CD0"/>
    <w:rsid w:val="00BA1A59"/>
    <w:rsid w:val="00BA2FB7"/>
    <w:rsid w:val="00BA3C53"/>
    <w:rsid w:val="00BA47FF"/>
    <w:rsid w:val="00BA5602"/>
    <w:rsid w:val="00BA6521"/>
    <w:rsid w:val="00BA6550"/>
    <w:rsid w:val="00BA6CD2"/>
    <w:rsid w:val="00BA7139"/>
    <w:rsid w:val="00BB055B"/>
    <w:rsid w:val="00BB18D3"/>
    <w:rsid w:val="00BB280A"/>
    <w:rsid w:val="00BB4E1F"/>
    <w:rsid w:val="00BB7607"/>
    <w:rsid w:val="00BC0E7C"/>
    <w:rsid w:val="00BC11C3"/>
    <w:rsid w:val="00BC1B85"/>
    <w:rsid w:val="00BC291E"/>
    <w:rsid w:val="00BC2AD7"/>
    <w:rsid w:val="00BC34B3"/>
    <w:rsid w:val="00BC36EA"/>
    <w:rsid w:val="00BC4803"/>
    <w:rsid w:val="00BC55DF"/>
    <w:rsid w:val="00BC692F"/>
    <w:rsid w:val="00BC745F"/>
    <w:rsid w:val="00BD0053"/>
    <w:rsid w:val="00BD0A42"/>
    <w:rsid w:val="00BD0D00"/>
    <w:rsid w:val="00BD0D43"/>
    <w:rsid w:val="00BD2618"/>
    <w:rsid w:val="00BD2A82"/>
    <w:rsid w:val="00BD3281"/>
    <w:rsid w:val="00BD472C"/>
    <w:rsid w:val="00BD6AA5"/>
    <w:rsid w:val="00BD7DFA"/>
    <w:rsid w:val="00BE1862"/>
    <w:rsid w:val="00BE1AEA"/>
    <w:rsid w:val="00BE6623"/>
    <w:rsid w:val="00BE66EE"/>
    <w:rsid w:val="00BF0A06"/>
    <w:rsid w:val="00BF2CA4"/>
    <w:rsid w:val="00BF2E60"/>
    <w:rsid w:val="00BF3B84"/>
    <w:rsid w:val="00BF55AD"/>
    <w:rsid w:val="00C00201"/>
    <w:rsid w:val="00C02E9D"/>
    <w:rsid w:val="00C03547"/>
    <w:rsid w:val="00C04916"/>
    <w:rsid w:val="00C04CA6"/>
    <w:rsid w:val="00C06FC6"/>
    <w:rsid w:val="00C0723D"/>
    <w:rsid w:val="00C07ADC"/>
    <w:rsid w:val="00C07FA9"/>
    <w:rsid w:val="00C11825"/>
    <w:rsid w:val="00C12A38"/>
    <w:rsid w:val="00C1558B"/>
    <w:rsid w:val="00C16E70"/>
    <w:rsid w:val="00C17E58"/>
    <w:rsid w:val="00C2548A"/>
    <w:rsid w:val="00C25BE0"/>
    <w:rsid w:val="00C25CF4"/>
    <w:rsid w:val="00C26237"/>
    <w:rsid w:val="00C27CE7"/>
    <w:rsid w:val="00C32C21"/>
    <w:rsid w:val="00C33BAD"/>
    <w:rsid w:val="00C33EF0"/>
    <w:rsid w:val="00C370B4"/>
    <w:rsid w:val="00C3763A"/>
    <w:rsid w:val="00C377DB"/>
    <w:rsid w:val="00C401F7"/>
    <w:rsid w:val="00C43B05"/>
    <w:rsid w:val="00C440AD"/>
    <w:rsid w:val="00C50411"/>
    <w:rsid w:val="00C5080C"/>
    <w:rsid w:val="00C50A08"/>
    <w:rsid w:val="00C50F7A"/>
    <w:rsid w:val="00C51300"/>
    <w:rsid w:val="00C51A24"/>
    <w:rsid w:val="00C51E11"/>
    <w:rsid w:val="00C545BF"/>
    <w:rsid w:val="00C55EB5"/>
    <w:rsid w:val="00C57E45"/>
    <w:rsid w:val="00C60A84"/>
    <w:rsid w:val="00C621BE"/>
    <w:rsid w:val="00C644FE"/>
    <w:rsid w:val="00C64770"/>
    <w:rsid w:val="00C6563C"/>
    <w:rsid w:val="00C65729"/>
    <w:rsid w:val="00C67975"/>
    <w:rsid w:val="00C71B9B"/>
    <w:rsid w:val="00C77721"/>
    <w:rsid w:val="00C846D4"/>
    <w:rsid w:val="00C846DA"/>
    <w:rsid w:val="00C8482C"/>
    <w:rsid w:val="00C848F6"/>
    <w:rsid w:val="00C84BD7"/>
    <w:rsid w:val="00C873D8"/>
    <w:rsid w:val="00C908B8"/>
    <w:rsid w:val="00C90E28"/>
    <w:rsid w:val="00C90F0A"/>
    <w:rsid w:val="00C9154F"/>
    <w:rsid w:val="00C91EF2"/>
    <w:rsid w:val="00C9248E"/>
    <w:rsid w:val="00C9342A"/>
    <w:rsid w:val="00C942F1"/>
    <w:rsid w:val="00C96823"/>
    <w:rsid w:val="00C96D49"/>
    <w:rsid w:val="00CA053B"/>
    <w:rsid w:val="00CA24E9"/>
    <w:rsid w:val="00CA497B"/>
    <w:rsid w:val="00CA6E48"/>
    <w:rsid w:val="00CB4D3E"/>
    <w:rsid w:val="00CB6EFA"/>
    <w:rsid w:val="00CB7F92"/>
    <w:rsid w:val="00CC05AD"/>
    <w:rsid w:val="00CC23A5"/>
    <w:rsid w:val="00CC3E27"/>
    <w:rsid w:val="00CC444D"/>
    <w:rsid w:val="00CC48BC"/>
    <w:rsid w:val="00CC7317"/>
    <w:rsid w:val="00CC7649"/>
    <w:rsid w:val="00CD0B9F"/>
    <w:rsid w:val="00CD193A"/>
    <w:rsid w:val="00CD2D40"/>
    <w:rsid w:val="00CD378B"/>
    <w:rsid w:val="00CD4595"/>
    <w:rsid w:val="00CD7282"/>
    <w:rsid w:val="00CE3B7C"/>
    <w:rsid w:val="00CE453E"/>
    <w:rsid w:val="00CE71ED"/>
    <w:rsid w:val="00CF1A9D"/>
    <w:rsid w:val="00CF37CA"/>
    <w:rsid w:val="00D005E5"/>
    <w:rsid w:val="00D022BA"/>
    <w:rsid w:val="00D039D6"/>
    <w:rsid w:val="00D063C6"/>
    <w:rsid w:val="00D13C0D"/>
    <w:rsid w:val="00D15671"/>
    <w:rsid w:val="00D161DC"/>
    <w:rsid w:val="00D167FB"/>
    <w:rsid w:val="00D16E6D"/>
    <w:rsid w:val="00D20FD7"/>
    <w:rsid w:val="00D214A7"/>
    <w:rsid w:val="00D23039"/>
    <w:rsid w:val="00D23A0B"/>
    <w:rsid w:val="00D24691"/>
    <w:rsid w:val="00D265FB"/>
    <w:rsid w:val="00D26AC1"/>
    <w:rsid w:val="00D27222"/>
    <w:rsid w:val="00D27AC3"/>
    <w:rsid w:val="00D27ECE"/>
    <w:rsid w:val="00D360FE"/>
    <w:rsid w:val="00D37225"/>
    <w:rsid w:val="00D37742"/>
    <w:rsid w:val="00D37D0E"/>
    <w:rsid w:val="00D41529"/>
    <w:rsid w:val="00D46124"/>
    <w:rsid w:val="00D46139"/>
    <w:rsid w:val="00D4687F"/>
    <w:rsid w:val="00D5138F"/>
    <w:rsid w:val="00D543A7"/>
    <w:rsid w:val="00D55A39"/>
    <w:rsid w:val="00D574CB"/>
    <w:rsid w:val="00D610AA"/>
    <w:rsid w:val="00D6423D"/>
    <w:rsid w:val="00D67033"/>
    <w:rsid w:val="00D70A3C"/>
    <w:rsid w:val="00D72556"/>
    <w:rsid w:val="00D73AD6"/>
    <w:rsid w:val="00D753D6"/>
    <w:rsid w:val="00D76981"/>
    <w:rsid w:val="00D77546"/>
    <w:rsid w:val="00D77799"/>
    <w:rsid w:val="00D80121"/>
    <w:rsid w:val="00D82551"/>
    <w:rsid w:val="00D8363A"/>
    <w:rsid w:val="00D84B47"/>
    <w:rsid w:val="00D90FD1"/>
    <w:rsid w:val="00D92EAA"/>
    <w:rsid w:val="00D939F2"/>
    <w:rsid w:val="00D95044"/>
    <w:rsid w:val="00DA0156"/>
    <w:rsid w:val="00DA041C"/>
    <w:rsid w:val="00DA17BF"/>
    <w:rsid w:val="00DA1A76"/>
    <w:rsid w:val="00DA2C65"/>
    <w:rsid w:val="00DA43E2"/>
    <w:rsid w:val="00DA5FAF"/>
    <w:rsid w:val="00DA6108"/>
    <w:rsid w:val="00DA685D"/>
    <w:rsid w:val="00DA7F45"/>
    <w:rsid w:val="00DB0041"/>
    <w:rsid w:val="00DB078B"/>
    <w:rsid w:val="00DB1250"/>
    <w:rsid w:val="00DB348F"/>
    <w:rsid w:val="00DB5DD7"/>
    <w:rsid w:val="00DC3860"/>
    <w:rsid w:val="00DC5548"/>
    <w:rsid w:val="00DC5B9B"/>
    <w:rsid w:val="00DC73C6"/>
    <w:rsid w:val="00DD1246"/>
    <w:rsid w:val="00DD1546"/>
    <w:rsid w:val="00DD3B7A"/>
    <w:rsid w:val="00DD56B5"/>
    <w:rsid w:val="00DD586D"/>
    <w:rsid w:val="00DD74C6"/>
    <w:rsid w:val="00DE269A"/>
    <w:rsid w:val="00DE371D"/>
    <w:rsid w:val="00DE3B61"/>
    <w:rsid w:val="00DE4E0F"/>
    <w:rsid w:val="00DE51F9"/>
    <w:rsid w:val="00DF2252"/>
    <w:rsid w:val="00DF470A"/>
    <w:rsid w:val="00DF4B2B"/>
    <w:rsid w:val="00DF6C9C"/>
    <w:rsid w:val="00E00327"/>
    <w:rsid w:val="00E007A3"/>
    <w:rsid w:val="00E02CD0"/>
    <w:rsid w:val="00E033D0"/>
    <w:rsid w:val="00E03C52"/>
    <w:rsid w:val="00E04936"/>
    <w:rsid w:val="00E0551E"/>
    <w:rsid w:val="00E0711D"/>
    <w:rsid w:val="00E1073F"/>
    <w:rsid w:val="00E1569C"/>
    <w:rsid w:val="00E1716E"/>
    <w:rsid w:val="00E216C6"/>
    <w:rsid w:val="00E22D3F"/>
    <w:rsid w:val="00E24B6F"/>
    <w:rsid w:val="00E261D1"/>
    <w:rsid w:val="00E279D5"/>
    <w:rsid w:val="00E30E71"/>
    <w:rsid w:val="00E3305D"/>
    <w:rsid w:val="00E340E6"/>
    <w:rsid w:val="00E36442"/>
    <w:rsid w:val="00E36C66"/>
    <w:rsid w:val="00E40A75"/>
    <w:rsid w:val="00E40FA2"/>
    <w:rsid w:val="00E41256"/>
    <w:rsid w:val="00E42ABF"/>
    <w:rsid w:val="00E42D0A"/>
    <w:rsid w:val="00E438FA"/>
    <w:rsid w:val="00E451A9"/>
    <w:rsid w:val="00E45954"/>
    <w:rsid w:val="00E47DEB"/>
    <w:rsid w:val="00E52112"/>
    <w:rsid w:val="00E6043F"/>
    <w:rsid w:val="00E63065"/>
    <w:rsid w:val="00E65C65"/>
    <w:rsid w:val="00E65EC9"/>
    <w:rsid w:val="00E67ABD"/>
    <w:rsid w:val="00E7026C"/>
    <w:rsid w:val="00E71FDC"/>
    <w:rsid w:val="00E72117"/>
    <w:rsid w:val="00E74BBA"/>
    <w:rsid w:val="00E763AD"/>
    <w:rsid w:val="00E7762A"/>
    <w:rsid w:val="00E83694"/>
    <w:rsid w:val="00E84DF6"/>
    <w:rsid w:val="00E85F1D"/>
    <w:rsid w:val="00E87AD3"/>
    <w:rsid w:val="00E92054"/>
    <w:rsid w:val="00E92152"/>
    <w:rsid w:val="00E9518F"/>
    <w:rsid w:val="00EA3862"/>
    <w:rsid w:val="00EA386D"/>
    <w:rsid w:val="00EA3FD2"/>
    <w:rsid w:val="00EA4061"/>
    <w:rsid w:val="00EB1F4F"/>
    <w:rsid w:val="00EB248A"/>
    <w:rsid w:val="00EB2F96"/>
    <w:rsid w:val="00EB3C49"/>
    <w:rsid w:val="00EB4849"/>
    <w:rsid w:val="00EB6724"/>
    <w:rsid w:val="00EB6D8E"/>
    <w:rsid w:val="00EB73E0"/>
    <w:rsid w:val="00EB794B"/>
    <w:rsid w:val="00EC044A"/>
    <w:rsid w:val="00EC10A7"/>
    <w:rsid w:val="00EC12D6"/>
    <w:rsid w:val="00EC30EF"/>
    <w:rsid w:val="00EC6C23"/>
    <w:rsid w:val="00EC79E5"/>
    <w:rsid w:val="00ED0546"/>
    <w:rsid w:val="00ED0551"/>
    <w:rsid w:val="00ED7C7C"/>
    <w:rsid w:val="00EE1BBB"/>
    <w:rsid w:val="00EE5818"/>
    <w:rsid w:val="00EE7506"/>
    <w:rsid w:val="00EF01E3"/>
    <w:rsid w:val="00EF1F1A"/>
    <w:rsid w:val="00EF4631"/>
    <w:rsid w:val="00EF72EC"/>
    <w:rsid w:val="00F00B46"/>
    <w:rsid w:val="00F04BD4"/>
    <w:rsid w:val="00F078DC"/>
    <w:rsid w:val="00F07B47"/>
    <w:rsid w:val="00F1241E"/>
    <w:rsid w:val="00F13B65"/>
    <w:rsid w:val="00F17504"/>
    <w:rsid w:val="00F200B5"/>
    <w:rsid w:val="00F21D77"/>
    <w:rsid w:val="00F2606F"/>
    <w:rsid w:val="00F27B39"/>
    <w:rsid w:val="00F27C1E"/>
    <w:rsid w:val="00F33B8D"/>
    <w:rsid w:val="00F34290"/>
    <w:rsid w:val="00F34EB6"/>
    <w:rsid w:val="00F36829"/>
    <w:rsid w:val="00F428B7"/>
    <w:rsid w:val="00F4355D"/>
    <w:rsid w:val="00F44C3F"/>
    <w:rsid w:val="00F475DC"/>
    <w:rsid w:val="00F508F1"/>
    <w:rsid w:val="00F54784"/>
    <w:rsid w:val="00F57B68"/>
    <w:rsid w:val="00F60EE2"/>
    <w:rsid w:val="00F613C7"/>
    <w:rsid w:val="00F622D0"/>
    <w:rsid w:val="00F64394"/>
    <w:rsid w:val="00F65492"/>
    <w:rsid w:val="00F6603B"/>
    <w:rsid w:val="00F66500"/>
    <w:rsid w:val="00F70AB1"/>
    <w:rsid w:val="00F738E0"/>
    <w:rsid w:val="00F74766"/>
    <w:rsid w:val="00F77B0B"/>
    <w:rsid w:val="00F80EBF"/>
    <w:rsid w:val="00F83179"/>
    <w:rsid w:val="00F83498"/>
    <w:rsid w:val="00F8787B"/>
    <w:rsid w:val="00F90CA1"/>
    <w:rsid w:val="00F9457E"/>
    <w:rsid w:val="00F96CA9"/>
    <w:rsid w:val="00F9749D"/>
    <w:rsid w:val="00FA1F7E"/>
    <w:rsid w:val="00FA67D4"/>
    <w:rsid w:val="00FA6A62"/>
    <w:rsid w:val="00FA7816"/>
    <w:rsid w:val="00FB24CB"/>
    <w:rsid w:val="00FB6652"/>
    <w:rsid w:val="00FB77B3"/>
    <w:rsid w:val="00FC2A47"/>
    <w:rsid w:val="00FC2F94"/>
    <w:rsid w:val="00FC363B"/>
    <w:rsid w:val="00FC3BEF"/>
    <w:rsid w:val="00FC3CD3"/>
    <w:rsid w:val="00FC5AAC"/>
    <w:rsid w:val="00FD08E6"/>
    <w:rsid w:val="00FD190E"/>
    <w:rsid w:val="00FE0B8B"/>
    <w:rsid w:val="00FE12E3"/>
    <w:rsid w:val="00FE439E"/>
    <w:rsid w:val="00FE4D82"/>
    <w:rsid w:val="00FE5E43"/>
    <w:rsid w:val="00FF0859"/>
    <w:rsid w:val="00FF24D0"/>
    <w:rsid w:val="00FF2738"/>
    <w:rsid w:val="00FF3261"/>
    <w:rsid w:val="00FF4E76"/>
    <w:rsid w:val="00FF7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BB18D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jc w:val="left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6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6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6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6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6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6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6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6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1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Wypunktowanie,normalny,Akapit z listą1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table" w:customStyle="1" w:styleId="Tabela-Siatka1">
    <w:name w:val="Tabela - Siatka1"/>
    <w:basedOn w:val="Standardowy"/>
    <w:next w:val="Tabela-Siatka"/>
    <w:rsid w:val="001D050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1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mailto:iod.plk@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7C8B0C-A5FC-4C26-B34D-11C1C40A0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18</Pages>
  <Words>5608</Words>
  <Characters>33652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3.0</vt:lpstr>
    </vt:vector>
  </TitlesOfParts>
  <Company>Siusiunia</Company>
  <LinksUpToDate>false</LinksUpToDate>
  <CharactersWithSpaces>39182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3.0</dc:title>
  <dc:subject/>
  <dc:creator>Biuro Logistyki Wydział ds zamówień korporacyjnych</dc:creator>
  <cp:keywords/>
  <cp:lastModifiedBy>Jeglińska Małgorzata</cp:lastModifiedBy>
  <cp:revision>110</cp:revision>
  <cp:lastPrinted>2025-11-27T13:39:00Z</cp:lastPrinted>
  <dcterms:created xsi:type="dcterms:W3CDTF">2023-01-27T10:30:00Z</dcterms:created>
  <dcterms:modified xsi:type="dcterms:W3CDTF">2025-11-27T13:39:00Z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