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:rsidR="007256F1" w:rsidRPr="008A03DF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A03DF">
        <w:rPr>
          <w:rFonts w:ascii="Arial" w:hAnsi="Arial" w:cs="Arial"/>
          <w:sz w:val="16"/>
          <w:szCs w:val="16"/>
        </w:rPr>
        <w:t>remigiusz.terlecki@plk-sa.pl</w:t>
      </w:r>
    </w:p>
    <w:p w:rsidR="00E71042" w:rsidRPr="008A03DF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u w:val="single"/>
          <w:lang w:eastAsia="hi-IN" w:bidi="hi-IN"/>
        </w:rPr>
      </w:pPr>
      <w:r w:rsidRPr="008A03DF">
        <w:rPr>
          <w:rFonts w:ascii="Arial" w:hAnsi="Arial" w:cs="Arial"/>
          <w:sz w:val="16"/>
          <w:szCs w:val="16"/>
        </w:rPr>
        <w:t>www.plk-sa.pl</w:t>
      </w:r>
    </w:p>
    <w:p w:rsidR="00645C70" w:rsidRPr="008A03DF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8A03DF"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:rsidR="00625770" w:rsidRPr="008A03DF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8A03DF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C54608" w:rsidRPr="008A03DF">
        <w:rPr>
          <w:rFonts w:ascii="Arial" w:eastAsia="Times New Roman" w:hAnsi="Arial" w:cs="Arial"/>
          <w:i/>
          <w:szCs w:val="18"/>
          <w:lang w:eastAsia="pl-PL"/>
        </w:rPr>
        <w:t>2</w:t>
      </w:r>
      <w:r w:rsidR="00B551E0">
        <w:rPr>
          <w:rFonts w:ascii="Arial" w:eastAsia="Times New Roman" w:hAnsi="Arial" w:cs="Arial"/>
          <w:i/>
          <w:szCs w:val="18"/>
          <w:lang w:eastAsia="pl-PL"/>
        </w:rPr>
        <w:t>1</w:t>
      </w:r>
      <w:r w:rsidR="001205F8" w:rsidRPr="008A03DF">
        <w:rPr>
          <w:rFonts w:ascii="Arial" w:eastAsia="Times New Roman" w:hAnsi="Arial" w:cs="Arial"/>
          <w:i/>
          <w:szCs w:val="18"/>
          <w:lang w:eastAsia="pl-PL"/>
        </w:rPr>
        <w:t>.</w:t>
      </w:r>
      <w:r w:rsidR="00C54608" w:rsidRPr="008A03DF">
        <w:rPr>
          <w:rFonts w:ascii="Arial" w:eastAsia="Times New Roman" w:hAnsi="Arial" w:cs="Arial"/>
          <w:i/>
          <w:szCs w:val="18"/>
          <w:lang w:eastAsia="pl-PL"/>
        </w:rPr>
        <w:t>0</w:t>
      </w:r>
      <w:r w:rsidR="008A03DF" w:rsidRPr="008A03DF">
        <w:rPr>
          <w:rFonts w:ascii="Arial" w:eastAsia="Times New Roman" w:hAnsi="Arial" w:cs="Arial"/>
          <w:i/>
          <w:szCs w:val="18"/>
          <w:lang w:eastAsia="pl-PL"/>
        </w:rPr>
        <w:t>2</w:t>
      </w:r>
      <w:r w:rsidR="001205F8" w:rsidRPr="008A03DF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8A03DF">
        <w:rPr>
          <w:rFonts w:ascii="Arial" w:eastAsia="Times New Roman" w:hAnsi="Arial" w:cs="Arial"/>
          <w:i/>
          <w:szCs w:val="18"/>
          <w:lang w:eastAsia="pl-PL"/>
        </w:rPr>
        <w:t>4</w:t>
      </w:r>
      <w:r w:rsidRPr="008A03DF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:rsidR="00625770" w:rsidRPr="008A03DF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8A03DF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8A03DF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8A03DF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8A03DF">
        <w:rPr>
          <w:rFonts w:ascii="Arial" w:eastAsia="Times New Roman" w:hAnsi="Arial" w:cs="Arial"/>
          <w:i/>
          <w:szCs w:val="18"/>
          <w:lang w:eastAsia="pl-PL"/>
        </w:rPr>
        <w:t>.</w:t>
      </w:r>
      <w:r w:rsidR="00C54608" w:rsidRPr="008A03DF">
        <w:rPr>
          <w:rFonts w:ascii="Arial" w:eastAsia="Times New Roman" w:hAnsi="Arial" w:cs="Arial"/>
          <w:i/>
          <w:szCs w:val="18"/>
          <w:lang w:eastAsia="pl-PL"/>
        </w:rPr>
        <w:t>1</w:t>
      </w:r>
      <w:r w:rsidR="008A03DF" w:rsidRPr="008A03DF">
        <w:rPr>
          <w:rFonts w:ascii="Arial" w:eastAsia="Times New Roman" w:hAnsi="Arial" w:cs="Arial"/>
          <w:i/>
          <w:szCs w:val="18"/>
          <w:lang w:eastAsia="pl-PL"/>
        </w:rPr>
        <w:t>8</w:t>
      </w:r>
      <w:r w:rsidR="001205F8" w:rsidRPr="008A03DF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8A03DF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8A03DF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8A03DF">
        <w:rPr>
          <w:rFonts w:ascii="Arial" w:eastAsia="Times New Roman" w:hAnsi="Arial" w:cs="Arial"/>
          <w:i/>
          <w:szCs w:val="18"/>
          <w:lang w:eastAsia="pl-PL"/>
        </w:rPr>
        <w:t>RT</w:t>
      </w:r>
    </w:p>
    <w:p w:rsidR="008E1E1A" w:rsidRPr="008A03DF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A03DF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:rsidR="00531228" w:rsidRPr="008A03DF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A03DF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8A03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03DF" w:rsidRPr="008A03DF">
        <w:rPr>
          <w:rFonts w:ascii="Arial" w:eastAsia="Times New Roman" w:hAnsi="Arial" w:cs="Arial"/>
          <w:color w:val="000000"/>
          <w:sz w:val="24"/>
          <w:lang w:eastAsia="pl-PL"/>
        </w:rPr>
        <w:t xml:space="preserve">Przeprowadzenie remontu urządzeń SRK na stacji Krzewina Zgorzelecka i </w:t>
      </w:r>
      <w:proofErr w:type="spellStart"/>
      <w:r w:rsidR="008A03DF" w:rsidRPr="008A03DF">
        <w:rPr>
          <w:rFonts w:ascii="Arial" w:eastAsia="Times New Roman" w:hAnsi="Arial" w:cs="Arial"/>
          <w:color w:val="000000"/>
          <w:sz w:val="24"/>
          <w:lang w:eastAsia="pl-PL"/>
        </w:rPr>
        <w:t>podg</w:t>
      </w:r>
      <w:proofErr w:type="spellEnd"/>
      <w:r w:rsidR="008A03DF" w:rsidRPr="008A03DF">
        <w:rPr>
          <w:rFonts w:ascii="Arial" w:eastAsia="Times New Roman" w:hAnsi="Arial" w:cs="Arial"/>
          <w:color w:val="000000"/>
          <w:sz w:val="24"/>
          <w:lang w:eastAsia="pl-PL"/>
        </w:rPr>
        <w:t>. Ręczyn linii kolejowej 290, obejmujący wymianę akumulatorów bezprzerwowych zasilaczy UPS wraz ze sprawdzeniem</w:t>
      </w:r>
    </w:p>
    <w:p w:rsidR="007142F8" w:rsidRPr="008A03DF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A03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8A03DF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A03D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A03DF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:rsidR="007142F8" w:rsidRPr="008A03DF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8A03DF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A03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03DF" w:rsidRPr="008A03DF"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:rsidR="003A6146" w:rsidRPr="008A03DF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A03DF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A03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03DF" w:rsidRPr="008A03DF">
        <w:rPr>
          <w:rFonts w:ascii="Arial" w:eastAsia="Times New Roman" w:hAnsi="Arial" w:cs="Arial"/>
          <w:color w:val="000000"/>
          <w:sz w:val="24"/>
          <w:lang w:eastAsia="pl-PL"/>
        </w:rPr>
        <w:t>51110000-6</w:t>
      </w:r>
    </w:p>
    <w:p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t>Spis treści</w:t>
      </w:r>
    </w:p>
    <w:p w:rsidR="00531228" w:rsidRPr="00590C28" w:rsidRDefault="00531228" w:rsidP="00531228">
      <w:pPr>
        <w:rPr>
          <w:lang w:eastAsia="pl-PL"/>
        </w:rPr>
      </w:pPr>
    </w:p>
    <w:p w:rsidR="00B551E0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59391785" w:history="1">
        <w:r w:rsidR="00B551E0" w:rsidRPr="00052945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B551E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551E0" w:rsidRPr="00052945">
          <w:rPr>
            <w:rStyle w:val="Hipercze"/>
            <w:rFonts w:ascii="Arial" w:hAnsi="Arial" w:cs="Arial"/>
            <w:noProof/>
          </w:rPr>
          <w:t>Wykaz użytych pojęć</w:t>
        </w:r>
        <w:r w:rsidR="00B551E0">
          <w:rPr>
            <w:noProof/>
            <w:webHidden/>
          </w:rPr>
          <w:tab/>
        </w:r>
        <w:r w:rsidR="00B551E0">
          <w:rPr>
            <w:noProof/>
            <w:webHidden/>
          </w:rPr>
          <w:fldChar w:fldCharType="begin"/>
        </w:r>
        <w:r w:rsidR="00B551E0">
          <w:rPr>
            <w:noProof/>
            <w:webHidden/>
          </w:rPr>
          <w:instrText xml:space="preserve"> PAGEREF _Toc159391785 \h </w:instrText>
        </w:r>
        <w:r w:rsidR="00B551E0">
          <w:rPr>
            <w:noProof/>
            <w:webHidden/>
          </w:rPr>
        </w:r>
        <w:r w:rsidR="00B551E0">
          <w:rPr>
            <w:noProof/>
            <w:webHidden/>
          </w:rPr>
          <w:fldChar w:fldCharType="separate"/>
        </w:r>
        <w:r w:rsidR="00B551E0">
          <w:rPr>
            <w:noProof/>
            <w:webHidden/>
          </w:rPr>
          <w:t>3</w:t>
        </w:r>
        <w:r w:rsidR="00B551E0"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86" w:history="1">
        <w:r w:rsidRPr="00052945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2"/>
        <w:tabs>
          <w:tab w:val="left" w:pos="660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87" w:history="1">
        <w:r w:rsidRPr="00052945">
          <w:rPr>
            <w:rStyle w:val="Hipercze"/>
            <w:noProof/>
          </w:rPr>
          <w:t>1)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noProof/>
          </w:rPr>
          <w:t>Stan istniejący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2"/>
        <w:tabs>
          <w:tab w:val="left" w:pos="660"/>
          <w:tab w:val="right" w:leader="dot" w:pos="9344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88" w:history="1">
        <w:r w:rsidRPr="00052945">
          <w:rPr>
            <w:rStyle w:val="Hipercze"/>
            <w:noProof/>
          </w:rPr>
          <w:t>2)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noProof/>
          </w:rPr>
          <w:t>Szczegółowy zakres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89" w:history="1">
        <w:r w:rsidRPr="00052945">
          <w:rPr>
            <w:rStyle w:val="Hipercze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 xml:space="preserve">Rodzaj zamawianego </w:t>
        </w:r>
        <w:r w:rsidRPr="00052945">
          <w:rPr>
            <w:rStyle w:val="Hipercze"/>
            <w:rFonts w:ascii="Arial" w:hAnsi="Arial" w:cs="Arial"/>
            <w:strike/>
            <w:noProof/>
          </w:rPr>
          <w:t>asortymentu</w:t>
        </w:r>
        <w:r w:rsidRPr="00052945">
          <w:rPr>
            <w:rStyle w:val="Hipercze"/>
            <w:rFonts w:ascii="Arial" w:hAnsi="Arial" w:cs="Arial"/>
            <w:noProof/>
          </w:rPr>
          <w:t>/usług/</w:t>
        </w:r>
        <w:r w:rsidRPr="00052945">
          <w:rPr>
            <w:rStyle w:val="Hipercze"/>
            <w:rFonts w:ascii="Arial" w:hAnsi="Arial" w:cs="Arial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0" w:history="1">
        <w:r w:rsidRPr="00052945">
          <w:rPr>
            <w:rStyle w:val="Hipercze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1" w:history="1">
        <w:r w:rsidRPr="00052945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2" w:history="1">
        <w:r w:rsidRPr="00052945">
          <w:rPr>
            <w:rStyle w:val="Hipercze"/>
            <w:rFonts w:ascii="Arial" w:hAnsi="Arial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Parametry świadczonych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3" w:history="1">
        <w:r w:rsidRPr="00052945">
          <w:rPr>
            <w:rStyle w:val="Hipercze"/>
            <w:rFonts w:ascii="Arial" w:hAnsi="Arial"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4" w:history="1">
        <w:r w:rsidRPr="00052945">
          <w:rPr>
            <w:rStyle w:val="Hipercze"/>
            <w:rFonts w:ascii="Arial" w:hAnsi="Arial"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5" w:history="1">
        <w:r w:rsidRPr="00052945">
          <w:rPr>
            <w:rStyle w:val="Hipercze"/>
            <w:rFonts w:ascii="Arial" w:hAnsi="Arial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6" w:history="1">
        <w:r w:rsidRPr="00052945">
          <w:rPr>
            <w:rStyle w:val="Hipercze"/>
            <w:rFonts w:ascii="Arial" w:hAnsi="Arial" w:cs="Arial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7" w:history="1">
        <w:r w:rsidRPr="00052945">
          <w:rPr>
            <w:rStyle w:val="Hipercze"/>
            <w:rFonts w:ascii="Arial" w:hAnsi="Arial" w:cs="Arial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  <w:bookmarkStart w:id="0" w:name="_GoBack"/>
      <w:bookmarkEnd w:id="0"/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8" w:history="1">
        <w:r w:rsidRPr="00052945">
          <w:rPr>
            <w:rStyle w:val="Hipercze"/>
            <w:rFonts w:ascii="Arial" w:hAnsi="Arial" w:cs="Arial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799" w:history="1">
        <w:r w:rsidRPr="00052945">
          <w:rPr>
            <w:rStyle w:val="Hipercze"/>
            <w:rFonts w:ascii="Arial" w:hAnsi="Arial" w:cs="Arial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800" w:history="1">
        <w:r w:rsidRPr="00052945">
          <w:rPr>
            <w:rStyle w:val="Hipercze"/>
            <w:rFonts w:ascii="Arial" w:hAnsi="Arial" w:cs="Arial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801" w:history="1">
        <w:r w:rsidRPr="00052945">
          <w:rPr>
            <w:rStyle w:val="Hipercze"/>
            <w:rFonts w:ascii="Arial" w:hAnsi="Arial" w:cs="Arial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51E0" w:rsidRDefault="00B551E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59391802" w:history="1">
        <w:r w:rsidRPr="00052945">
          <w:rPr>
            <w:rStyle w:val="Hipercze"/>
            <w:rFonts w:ascii="Arial" w:hAnsi="Arial" w:cs="Arial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052945">
          <w:rPr>
            <w:rStyle w:val="Hipercze"/>
            <w:rFonts w:ascii="Arial" w:hAnsi="Arial" w:cs="Arial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_Toc159391802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Default="0088791C" w:rsidP="00531228">
      <w:pPr>
        <w:spacing w:after="0"/>
        <w:rPr>
          <w:b/>
          <w:bCs/>
        </w:rPr>
      </w:pPr>
    </w:p>
    <w:p w:rsidR="0088791C" w:rsidRPr="002E012A" w:rsidRDefault="0088791C" w:rsidP="0088791C">
      <w:pPr>
        <w:spacing w:after="0"/>
        <w:rPr>
          <w:b/>
          <w:bCs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ind w:left="567" w:hanging="567"/>
        <w:rPr>
          <w:rFonts w:ascii="Arial" w:hAnsi="Arial" w:cs="Arial"/>
          <w:lang w:eastAsia="hi-IN" w:bidi="hi-IN"/>
        </w:rPr>
      </w:pPr>
      <w:bookmarkStart w:id="1" w:name="_Toc159327340"/>
      <w:bookmarkStart w:id="2" w:name="_Toc159391785"/>
      <w:r w:rsidRPr="00601470">
        <w:rPr>
          <w:rFonts w:ascii="Arial" w:hAnsi="Arial" w:cs="Arial"/>
          <w:bCs w:val="0"/>
        </w:rPr>
        <w:lastRenderedPageBreak/>
        <w:t>Wykaz użytych pojęć</w:t>
      </w:r>
      <w:bookmarkEnd w:id="1"/>
      <w:bookmarkEnd w:id="2"/>
    </w:p>
    <w:p w:rsidR="00B551E0" w:rsidRPr="00601470" w:rsidRDefault="00B551E0" w:rsidP="00B551E0">
      <w:pPr>
        <w:pStyle w:val="Default"/>
        <w:spacing w:line="360" w:lineRule="auto"/>
        <w:ind w:left="-142"/>
        <w:jc w:val="both"/>
        <w:rPr>
          <w:szCs w:val="22"/>
        </w:rPr>
      </w:pPr>
      <w:r w:rsidRPr="00601470">
        <w:rPr>
          <w:szCs w:val="22"/>
        </w:rPr>
        <w:t xml:space="preserve">Określenia użyte w niniejszych Opisie Przedmiotu Zamówienia oznaczają: </w:t>
      </w:r>
    </w:p>
    <w:p w:rsidR="00B551E0" w:rsidRPr="00601470" w:rsidRDefault="00B551E0" w:rsidP="00B551E0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601470">
        <w:rPr>
          <w:rFonts w:ascii="Arial" w:hAnsi="Arial" w:cs="Arial"/>
        </w:rPr>
        <w:t>„</w:t>
      </w:r>
      <w:r w:rsidRPr="00601470">
        <w:rPr>
          <w:rFonts w:ascii="Arial" w:hAnsi="Arial" w:cs="Arial"/>
          <w:b/>
        </w:rPr>
        <w:t>OPZ</w:t>
      </w:r>
      <w:r w:rsidRPr="00601470">
        <w:rPr>
          <w:rFonts w:ascii="Arial" w:hAnsi="Arial" w:cs="Arial"/>
        </w:rPr>
        <w:t>” – Opis Przedmiotu Zamówienia;</w:t>
      </w:r>
    </w:p>
    <w:p w:rsidR="00B551E0" w:rsidRPr="00601470" w:rsidRDefault="00B551E0" w:rsidP="00B551E0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601470">
        <w:rPr>
          <w:rFonts w:ascii="Arial" w:hAnsi="Arial" w:cs="Arial"/>
        </w:rPr>
        <w:t>„</w:t>
      </w:r>
      <w:r w:rsidRPr="00601470">
        <w:rPr>
          <w:rFonts w:ascii="Arial" w:hAnsi="Arial" w:cs="Arial"/>
          <w:b/>
          <w:bCs/>
        </w:rPr>
        <w:t>Dostawy</w:t>
      </w:r>
      <w:r w:rsidRPr="00601470">
        <w:rPr>
          <w:rFonts w:ascii="Arial" w:hAnsi="Arial" w:cs="Arial"/>
        </w:rPr>
        <w:t>” – należy przez to rozumieć nabywanie produktów, którymi są rzeczy ruchome, energia, woda oraz prawa majątkowe, jeżeli mogą być przedmiotem obrotu,                                w szczególności na podstawie umowy sprzedaży, dostawy, najmu, dzierżawy oraz leasingu z opcją lub bez opcji zakupu, które mogą obejmować dodatkowo rozmieszczenie lub instalację;</w:t>
      </w:r>
    </w:p>
    <w:p w:rsidR="00B551E0" w:rsidRPr="00601470" w:rsidRDefault="00B551E0" w:rsidP="00B551E0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601470">
        <w:rPr>
          <w:rFonts w:ascii="Arial" w:hAnsi="Arial" w:cs="Arial"/>
          <w:bCs/>
        </w:rPr>
        <w:t>„</w:t>
      </w:r>
      <w:r w:rsidRPr="00601470">
        <w:rPr>
          <w:rFonts w:ascii="Arial" w:hAnsi="Arial" w:cs="Arial"/>
          <w:b/>
          <w:bCs/>
        </w:rPr>
        <w:t>OWU</w:t>
      </w:r>
      <w:r w:rsidRPr="00601470">
        <w:rPr>
          <w:rFonts w:ascii="Arial" w:hAnsi="Arial" w:cs="Arial"/>
        </w:rPr>
        <w:t>” – oznacza niniejsze Ogólne Warunki Umowy</w:t>
      </w:r>
    </w:p>
    <w:p w:rsidR="00B551E0" w:rsidRPr="00601470" w:rsidRDefault="00B551E0" w:rsidP="00B551E0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601470">
        <w:rPr>
          <w:sz w:val="22"/>
          <w:szCs w:val="22"/>
        </w:rPr>
        <w:t>„</w:t>
      </w:r>
      <w:r w:rsidRPr="00601470">
        <w:rPr>
          <w:b/>
          <w:bCs/>
          <w:sz w:val="22"/>
          <w:szCs w:val="22"/>
        </w:rPr>
        <w:t xml:space="preserve">Zamówienie” (zamiennie: „umowa”) </w:t>
      </w:r>
      <w:r w:rsidRPr="00601470">
        <w:rPr>
          <w:sz w:val="22"/>
          <w:szCs w:val="22"/>
        </w:rPr>
        <w:t>– oznacza umowę na Dostawy, Usługi lub Roboty budowlane zawartą pomiędzy Zamawiającym a Wykonawcą poprzez akceptację przez Wykonawcę Zamówienia SAP;</w:t>
      </w:r>
    </w:p>
    <w:p w:rsidR="00B551E0" w:rsidRPr="00601470" w:rsidRDefault="00B551E0" w:rsidP="00B551E0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601470">
        <w:rPr>
          <w:sz w:val="22"/>
          <w:szCs w:val="22"/>
        </w:rPr>
        <w:t>„</w:t>
      </w:r>
      <w:r w:rsidRPr="00601470">
        <w:rPr>
          <w:b/>
          <w:bCs/>
          <w:sz w:val="22"/>
          <w:szCs w:val="22"/>
        </w:rPr>
        <w:t>Wykonawca</w:t>
      </w:r>
      <w:r w:rsidRPr="00601470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:rsidR="00B551E0" w:rsidRPr="00601470" w:rsidRDefault="00B551E0" w:rsidP="00B551E0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601470">
        <w:rPr>
          <w:sz w:val="22"/>
          <w:szCs w:val="22"/>
        </w:rPr>
        <w:t xml:space="preserve"> „</w:t>
      </w:r>
      <w:r w:rsidRPr="00601470">
        <w:rPr>
          <w:b/>
          <w:bCs/>
          <w:sz w:val="22"/>
          <w:szCs w:val="22"/>
        </w:rPr>
        <w:t>Zamawiający</w:t>
      </w:r>
      <w:r w:rsidRPr="00601470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:rsidR="00B551E0" w:rsidRPr="00601470" w:rsidRDefault="00B551E0" w:rsidP="00B551E0">
      <w:pPr>
        <w:pStyle w:val="Nagwek1"/>
        <w:numPr>
          <w:ilvl w:val="0"/>
          <w:numId w:val="6"/>
        </w:numPr>
        <w:ind w:left="567" w:hanging="567"/>
        <w:rPr>
          <w:rFonts w:ascii="Arial" w:hAnsi="Arial" w:cs="Arial"/>
        </w:rPr>
      </w:pPr>
      <w:bookmarkStart w:id="3" w:name="_Toc159327341"/>
      <w:bookmarkStart w:id="4" w:name="_Toc159391786"/>
      <w:r w:rsidRPr="00601470">
        <w:rPr>
          <w:rFonts w:ascii="Arial" w:hAnsi="Arial" w:cs="Arial"/>
        </w:rPr>
        <w:t>Ogólne informacje o przedmiocie zamówienia</w:t>
      </w:r>
      <w:bookmarkEnd w:id="3"/>
      <w:bookmarkEnd w:id="4"/>
    </w:p>
    <w:p w:rsidR="00B551E0" w:rsidRPr="00601470" w:rsidRDefault="00B551E0" w:rsidP="00B551E0">
      <w:pPr>
        <w:jc w:val="both"/>
        <w:rPr>
          <w:rFonts w:ascii="Arial" w:hAnsi="Arial" w:cs="Arial"/>
          <w:color w:val="000000"/>
        </w:rPr>
      </w:pPr>
    </w:p>
    <w:p w:rsidR="00B551E0" w:rsidRPr="00601470" w:rsidRDefault="00B551E0" w:rsidP="00B551E0">
      <w:pPr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601470">
        <w:rPr>
          <w:rFonts w:ascii="Arial" w:hAnsi="Arial" w:cs="Arial"/>
          <w:color w:val="000000"/>
        </w:rPr>
        <w:t>Przeprowadzenie remontu urządzeń SRK</w:t>
      </w:r>
      <w:r w:rsidRPr="00601470">
        <w:rPr>
          <w:rFonts w:ascii="Arial" w:eastAsia="Times New Roman" w:hAnsi="Arial" w:cs="Arial"/>
          <w:color w:val="000000"/>
          <w:lang w:eastAsia="pl-PL"/>
        </w:rPr>
        <w:t>, obejmuje wymianę 320 szt.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01470">
        <w:rPr>
          <w:rFonts w:ascii="Arial" w:eastAsia="Times New Roman" w:hAnsi="Arial" w:cs="Arial"/>
          <w:color w:val="000000"/>
          <w:lang w:eastAsia="pl-PL"/>
        </w:rPr>
        <w:t xml:space="preserve">akumulatorów typu 12V/7Ah </w:t>
      </w:r>
      <w:r>
        <w:rPr>
          <w:rFonts w:ascii="Arial" w:eastAsia="Times New Roman" w:hAnsi="Arial" w:cs="Arial"/>
          <w:color w:val="000000"/>
          <w:lang w:eastAsia="pl-PL"/>
        </w:rPr>
        <w:t xml:space="preserve">na nowe </w:t>
      </w:r>
      <w:r w:rsidRPr="00601470">
        <w:rPr>
          <w:rFonts w:ascii="Arial" w:eastAsia="Times New Roman" w:hAnsi="Arial" w:cs="Arial"/>
          <w:color w:val="000000"/>
          <w:lang w:eastAsia="pl-PL"/>
        </w:rPr>
        <w:t xml:space="preserve">oraz </w:t>
      </w:r>
      <w:r w:rsidRPr="00FF064A">
        <w:rPr>
          <w:rFonts w:ascii="Arial" w:eastAsia="Times New Roman" w:hAnsi="Arial" w:cs="Arial"/>
          <w:color w:val="000000"/>
          <w:lang w:eastAsia="pl-PL"/>
        </w:rPr>
        <w:t>przeprowadzenie usługi montażu powyższych baterii do zespołów zasilaczy bezprzerwowych (UPS) systemu „</w:t>
      </w:r>
      <w:proofErr w:type="spellStart"/>
      <w:r w:rsidRPr="00FF064A">
        <w:rPr>
          <w:rFonts w:ascii="Arial" w:eastAsia="Times New Roman" w:hAnsi="Arial" w:cs="Arial"/>
          <w:color w:val="000000"/>
          <w:lang w:eastAsia="pl-PL"/>
        </w:rPr>
        <w:t>Elzas</w:t>
      </w:r>
      <w:proofErr w:type="spellEnd"/>
      <w:r w:rsidRPr="00FF064A">
        <w:rPr>
          <w:rFonts w:ascii="Arial" w:eastAsia="Times New Roman" w:hAnsi="Arial" w:cs="Arial"/>
          <w:color w:val="000000"/>
          <w:lang w:eastAsia="pl-PL"/>
        </w:rPr>
        <w:t>” (Eaton 9355) zlokalizowanych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601470">
        <w:rPr>
          <w:rFonts w:ascii="Arial" w:eastAsia="Times New Roman" w:hAnsi="Arial" w:cs="Arial"/>
          <w:color w:val="000000"/>
          <w:lang w:eastAsia="pl-PL"/>
        </w:rPr>
        <w:t>w dwóch kontenerach „IPU” i „SRK-2” na stacji Krzewina Zgorzelecka 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podg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</w:t>
      </w:r>
      <w:r w:rsidRPr="00601470">
        <w:rPr>
          <w:rFonts w:ascii="Arial" w:eastAsia="Times New Roman" w:hAnsi="Arial" w:cs="Arial"/>
          <w:color w:val="000000"/>
          <w:lang w:eastAsia="pl-PL"/>
        </w:rPr>
        <w:t xml:space="preserve"> Ręczyn linii kolejowej nr 290.</w:t>
      </w:r>
      <w:r>
        <w:rPr>
          <w:rFonts w:ascii="Arial" w:eastAsia="Times New Roman" w:hAnsi="Arial" w:cs="Arial"/>
          <w:color w:val="000000"/>
          <w:lang w:eastAsia="pl-PL"/>
        </w:rPr>
        <w:t xml:space="preserve"> Po montażu należy przeprowadzić sprawdzenie pracy akumulatorów</w:t>
      </w:r>
      <w:r>
        <w:rPr>
          <w:rFonts w:ascii="Arial" w:eastAsia="Times New Roman" w:hAnsi="Arial" w:cs="Arial"/>
          <w:color w:val="000000"/>
          <w:lang w:eastAsia="pl-PL"/>
        </w:rPr>
        <w:br/>
        <w:t>w podłączonym obwodzie.</w:t>
      </w:r>
    </w:p>
    <w:p w:rsidR="00B551E0" w:rsidRPr="00601470" w:rsidRDefault="00B551E0" w:rsidP="00B551E0">
      <w:pPr>
        <w:ind w:hanging="1"/>
        <w:jc w:val="both"/>
        <w:rPr>
          <w:rFonts w:ascii="Arial" w:hAnsi="Arial" w:cs="Arial"/>
          <w:color w:val="000000"/>
        </w:rPr>
      </w:pPr>
    </w:p>
    <w:p w:rsidR="00B551E0" w:rsidRPr="00601470" w:rsidRDefault="00B551E0" w:rsidP="00B551E0">
      <w:pPr>
        <w:rPr>
          <w:rFonts w:ascii="Arial" w:eastAsia="Times New Roman" w:hAnsi="Arial" w:cs="Arial"/>
          <w:lang w:eastAsia="pl-PL"/>
        </w:rPr>
      </w:pPr>
      <w:r w:rsidRPr="00601470">
        <w:rPr>
          <w:rFonts w:ascii="Arial" w:eastAsia="Times New Roman" w:hAnsi="Arial" w:cs="Arial"/>
          <w:lang w:eastAsia="pl-PL"/>
        </w:rPr>
        <w:t>Dostawa poniższych asortymentów oraz ich dostosowanie:</w:t>
      </w:r>
    </w:p>
    <w:p w:rsidR="00B551E0" w:rsidRPr="00601470" w:rsidRDefault="00B551E0" w:rsidP="00B551E0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601470">
        <w:rPr>
          <w:rFonts w:ascii="Arial" w:eastAsia="Times New Roman" w:hAnsi="Arial" w:cs="Arial"/>
          <w:i/>
          <w:sz w:val="18"/>
          <w:lang w:eastAsia="pl-PL"/>
        </w:rPr>
        <w:t>Tabela 1. Dostawa asortymentu.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260"/>
        <w:gridCol w:w="1701"/>
        <w:gridCol w:w="1843"/>
      </w:tblGrid>
      <w:tr w:rsidR="00B551E0" w:rsidRPr="00601470" w:rsidTr="00342B34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01470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01470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01470"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01470"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01470">
              <w:rPr>
                <w:rFonts w:ascii="Arial" w:hAnsi="Arial" w:cs="Arial"/>
                <w:b/>
              </w:rPr>
              <w:t>Uwagi</w:t>
            </w:r>
          </w:p>
        </w:tc>
      </w:tr>
      <w:tr w:rsidR="00B551E0" w:rsidRPr="00601470" w:rsidTr="00342B34">
        <w:trPr>
          <w:trHeight w:val="10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1470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470">
              <w:rPr>
                <w:rFonts w:ascii="Arial" w:eastAsia="Times New Roman" w:hAnsi="Arial" w:cs="Arial"/>
                <w:lang w:eastAsia="pl-PL"/>
              </w:rPr>
              <w:t>Akumulator do UPS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470">
              <w:rPr>
                <w:rFonts w:ascii="Arial" w:eastAsia="Times New Roman" w:hAnsi="Arial" w:cs="Arial"/>
                <w:lang w:eastAsia="pl-PL"/>
              </w:rPr>
              <w:t>Akumulator do UPS 12V / 7 Ah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E0" w:rsidRPr="00601470" w:rsidRDefault="00B551E0" w:rsidP="00342B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470">
              <w:rPr>
                <w:rFonts w:ascii="Arial" w:hAnsi="Arial" w:cs="Arial"/>
                <w:szCs w:val="18"/>
              </w:rPr>
              <w:t>320 szt.</w:t>
            </w:r>
            <w:r>
              <w:rPr>
                <w:rFonts w:ascii="Arial" w:hAnsi="Arial" w:cs="Arial"/>
                <w:szCs w:val="18"/>
              </w:rPr>
              <w:t xml:space="preserve"> Według litery a. podpunktu 2) niniejszego punktu</w:t>
            </w:r>
          </w:p>
        </w:tc>
      </w:tr>
    </w:tbl>
    <w:p w:rsidR="00B551E0" w:rsidRPr="00601470" w:rsidRDefault="00B551E0" w:rsidP="00B551E0">
      <w:pPr>
        <w:rPr>
          <w:rFonts w:ascii="Arial" w:hAnsi="Arial" w:cs="Arial"/>
          <w:sz w:val="18"/>
          <w:szCs w:val="18"/>
        </w:rPr>
      </w:pPr>
    </w:p>
    <w:p w:rsidR="00B551E0" w:rsidRPr="00FF064A" w:rsidRDefault="00B551E0" w:rsidP="00B551E0">
      <w:pPr>
        <w:pStyle w:val="Nagwek2"/>
        <w:numPr>
          <w:ilvl w:val="0"/>
          <w:numId w:val="28"/>
        </w:numPr>
      </w:pPr>
      <w:bookmarkStart w:id="5" w:name="_Toc159327342"/>
      <w:bookmarkStart w:id="6" w:name="_Toc159391787"/>
      <w:r w:rsidRPr="00FF064A">
        <w:t>Stan istniejący</w:t>
      </w:r>
      <w:bookmarkEnd w:id="5"/>
      <w:bookmarkEnd w:id="6"/>
    </w:p>
    <w:p w:rsidR="00B551E0" w:rsidRPr="00FF064A" w:rsidRDefault="00B551E0" w:rsidP="00B551E0">
      <w:pPr>
        <w:jc w:val="both"/>
        <w:rPr>
          <w:rFonts w:ascii="Arial" w:hAnsi="Arial" w:cs="Arial"/>
          <w:szCs w:val="24"/>
        </w:rPr>
      </w:pPr>
      <w:r w:rsidRPr="00FF064A">
        <w:rPr>
          <w:rFonts w:ascii="Arial" w:hAnsi="Arial" w:cs="Arial"/>
          <w:szCs w:val="24"/>
        </w:rPr>
        <w:t>Stacja Krzewina Zgorzelecka, położona na linii kolejowej numer 290, jest ważnym punktem</w:t>
      </w:r>
      <w:r>
        <w:rPr>
          <w:rFonts w:ascii="Arial" w:hAnsi="Arial" w:cs="Arial"/>
          <w:szCs w:val="24"/>
        </w:rPr>
        <w:br/>
        <w:t xml:space="preserve">w sieci kolejowej regionu. </w:t>
      </w:r>
      <w:r w:rsidRPr="00FF064A">
        <w:rPr>
          <w:rFonts w:ascii="Arial" w:hAnsi="Arial" w:cs="Arial"/>
          <w:szCs w:val="24"/>
        </w:rPr>
        <w:t>Stacja znajduje się w</w:t>
      </w:r>
      <w:r>
        <w:rPr>
          <w:rFonts w:ascii="Arial" w:hAnsi="Arial" w:cs="Arial"/>
          <w:szCs w:val="24"/>
        </w:rPr>
        <w:t xml:space="preserve"> miejscowości Krzewina,  </w:t>
      </w:r>
      <w:r w:rsidRPr="00FF064A">
        <w:rPr>
          <w:rFonts w:ascii="Arial" w:hAnsi="Arial" w:cs="Arial"/>
          <w:szCs w:val="24"/>
        </w:rPr>
        <w:t>w województwie dolnośląskim, powiecie zgorzeleckim, gminie Bogatynia. Ruch pociągów</w:t>
      </w:r>
      <w:r>
        <w:rPr>
          <w:rFonts w:ascii="Arial" w:hAnsi="Arial" w:cs="Arial"/>
          <w:szCs w:val="24"/>
        </w:rPr>
        <w:t xml:space="preserve"> </w:t>
      </w:r>
      <w:r w:rsidRPr="00FF064A">
        <w:rPr>
          <w:rFonts w:ascii="Arial" w:hAnsi="Arial" w:cs="Arial"/>
          <w:szCs w:val="24"/>
        </w:rPr>
        <w:t>w obrębie posterunku jest prowadzony z wykorzystaniem sytemu sterowania ruchem kolejowym typu EBILOG-950.</w:t>
      </w:r>
    </w:p>
    <w:p w:rsidR="00B551E0" w:rsidRPr="00122934" w:rsidRDefault="00B551E0" w:rsidP="00B551E0">
      <w:pPr>
        <w:pStyle w:val="Nagwek2"/>
        <w:numPr>
          <w:ilvl w:val="0"/>
          <w:numId w:val="28"/>
        </w:numPr>
      </w:pPr>
      <w:bookmarkStart w:id="7" w:name="_Toc159327343"/>
      <w:bookmarkStart w:id="8" w:name="_Toc159391788"/>
      <w:r w:rsidRPr="00122934">
        <w:lastRenderedPageBreak/>
        <w:t>Szczegółowy zakres prac</w:t>
      </w:r>
      <w:bookmarkEnd w:id="7"/>
      <w:bookmarkEnd w:id="8"/>
    </w:p>
    <w:p w:rsidR="00B551E0" w:rsidRPr="00601470" w:rsidRDefault="00B551E0" w:rsidP="00B551E0">
      <w:pPr>
        <w:rPr>
          <w:rFonts w:ascii="Arial" w:hAnsi="Arial" w:cs="Arial"/>
          <w:b/>
          <w:bCs/>
          <w:color w:val="000000"/>
        </w:rPr>
      </w:pPr>
      <w:r w:rsidRPr="00601470">
        <w:rPr>
          <w:rFonts w:ascii="Arial" w:hAnsi="Arial" w:cs="Arial"/>
          <w:b/>
          <w:bCs/>
          <w:color w:val="000000"/>
        </w:rPr>
        <w:t>Remont urządzeń SRK na stacji Krzewina Zgorzelecka obejmuje:</w:t>
      </w:r>
    </w:p>
    <w:p w:rsidR="00B551E0" w:rsidRPr="00601470" w:rsidRDefault="00B551E0" w:rsidP="00B551E0">
      <w:pPr>
        <w:numPr>
          <w:ilvl w:val="0"/>
          <w:numId w:val="22"/>
        </w:numPr>
        <w:spacing w:after="0"/>
        <w:rPr>
          <w:rFonts w:ascii="Arial" w:hAnsi="Arial" w:cs="Arial"/>
          <w:b/>
          <w:bCs/>
          <w:color w:val="000000"/>
        </w:rPr>
      </w:pPr>
      <w:r w:rsidRPr="00601470">
        <w:rPr>
          <w:rFonts w:ascii="Arial" w:hAnsi="Arial" w:cs="Arial"/>
          <w:bCs/>
          <w:color w:val="000000"/>
        </w:rPr>
        <w:t xml:space="preserve">Dostawę </w:t>
      </w:r>
      <w:r w:rsidRPr="00601470">
        <w:rPr>
          <w:rFonts w:ascii="Arial" w:eastAsia="Times New Roman" w:hAnsi="Arial" w:cs="Arial"/>
          <w:color w:val="000000"/>
          <w:lang w:eastAsia="pl-PL"/>
        </w:rPr>
        <w:t xml:space="preserve">320 szt. </w:t>
      </w:r>
      <w:r w:rsidRPr="00292EAD">
        <w:rPr>
          <w:rFonts w:ascii="Arial" w:eastAsia="Times New Roman" w:hAnsi="Arial" w:cs="Arial"/>
          <w:color w:val="000000"/>
          <w:lang w:eastAsia="pl-PL"/>
        </w:rPr>
        <w:t>nowy</w:t>
      </w:r>
      <w:r>
        <w:rPr>
          <w:rFonts w:ascii="Arial" w:eastAsia="Times New Roman" w:hAnsi="Arial" w:cs="Arial"/>
          <w:color w:val="000000"/>
          <w:lang w:eastAsia="pl-PL"/>
        </w:rPr>
        <w:t xml:space="preserve">ch, niefabrykowany, </w:t>
      </w:r>
      <w:r w:rsidRPr="00292EAD">
        <w:rPr>
          <w:rFonts w:ascii="Arial" w:eastAsia="Times New Roman" w:hAnsi="Arial" w:cs="Arial"/>
          <w:color w:val="000000"/>
          <w:lang w:eastAsia="pl-PL"/>
        </w:rPr>
        <w:t>nieregenerowany</w:t>
      </w:r>
      <w:r>
        <w:rPr>
          <w:rFonts w:ascii="Arial" w:eastAsia="Times New Roman" w:hAnsi="Arial" w:cs="Arial"/>
          <w:color w:val="000000"/>
          <w:lang w:eastAsia="pl-PL"/>
        </w:rPr>
        <w:t xml:space="preserve">, bezobsługowych </w:t>
      </w:r>
      <w:r w:rsidRPr="00601470">
        <w:rPr>
          <w:rFonts w:ascii="Arial" w:eastAsia="Times New Roman" w:hAnsi="Arial" w:cs="Arial"/>
          <w:color w:val="000000"/>
          <w:lang w:eastAsia="pl-PL"/>
        </w:rPr>
        <w:t>akumulatorów typu 12V/7Ah</w:t>
      </w:r>
      <w:r>
        <w:rPr>
          <w:rFonts w:ascii="Arial" w:eastAsia="Times New Roman" w:hAnsi="Arial" w:cs="Arial"/>
          <w:color w:val="000000"/>
          <w:lang w:eastAsia="pl-PL"/>
        </w:rPr>
        <w:t xml:space="preserve">, których </w:t>
      </w:r>
      <w:r>
        <w:rPr>
          <w:rFonts w:ascii="Arial" w:hAnsi="Arial" w:cs="Arial"/>
          <w:szCs w:val="18"/>
        </w:rPr>
        <w:t>rok produkcji jest nie wcześniej niż drugie półrocze 2023 roku. Powyższe akumulatory muszą posiadać minimalną żywotność 5 lat oraz certyfikaty bezpieczeństwa i jakości</w:t>
      </w:r>
      <w:r w:rsidRPr="00601470">
        <w:rPr>
          <w:rFonts w:ascii="Arial" w:eastAsia="Times New Roman" w:hAnsi="Arial" w:cs="Arial"/>
          <w:color w:val="000000"/>
          <w:lang w:eastAsia="pl-PL"/>
        </w:rPr>
        <w:t>;</w:t>
      </w:r>
    </w:p>
    <w:p w:rsidR="00B551E0" w:rsidRPr="00601470" w:rsidRDefault="00B551E0" w:rsidP="00B551E0">
      <w:pPr>
        <w:numPr>
          <w:ilvl w:val="0"/>
          <w:numId w:val="22"/>
        </w:numPr>
        <w:spacing w:after="0"/>
        <w:ind w:left="714" w:hanging="357"/>
        <w:rPr>
          <w:rFonts w:ascii="Arial" w:hAnsi="Arial" w:cs="Arial"/>
          <w:b/>
          <w:bCs/>
          <w:color w:val="000000"/>
        </w:rPr>
      </w:pPr>
      <w:r w:rsidRPr="00601470">
        <w:rPr>
          <w:rFonts w:ascii="Arial" w:eastAsia="Times New Roman" w:hAnsi="Arial" w:cs="Arial"/>
          <w:color w:val="000000"/>
          <w:lang w:eastAsia="pl-PL"/>
        </w:rPr>
        <w:t xml:space="preserve">Montaż </w:t>
      </w:r>
      <w:r>
        <w:rPr>
          <w:rFonts w:ascii="Arial" w:eastAsia="Times New Roman" w:hAnsi="Arial" w:cs="Arial"/>
          <w:color w:val="000000"/>
          <w:lang w:eastAsia="pl-PL"/>
        </w:rPr>
        <w:t xml:space="preserve">w/w 320 szt. akumulatorów </w:t>
      </w:r>
      <w:r w:rsidRPr="00601470">
        <w:rPr>
          <w:rFonts w:ascii="Arial" w:eastAsia="Times New Roman" w:hAnsi="Arial" w:cs="Arial"/>
          <w:color w:val="000000"/>
          <w:lang w:eastAsia="pl-PL"/>
        </w:rPr>
        <w:t>12V/7Ah do zespołów zasilaczy bezprzerwowych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FF064A">
        <w:rPr>
          <w:rFonts w:ascii="Arial" w:eastAsia="Times New Roman" w:hAnsi="Arial" w:cs="Arial"/>
          <w:color w:val="000000"/>
          <w:lang w:eastAsia="pl-PL"/>
        </w:rPr>
        <w:t>systemu „</w:t>
      </w:r>
      <w:proofErr w:type="spellStart"/>
      <w:r w:rsidRPr="00FF064A">
        <w:rPr>
          <w:rFonts w:ascii="Arial" w:eastAsia="Times New Roman" w:hAnsi="Arial" w:cs="Arial"/>
          <w:color w:val="000000"/>
          <w:lang w:eastAsia="pl-PL"/>
        </w:rPr>
        <w:t>Elzas</w:t>
      </w:r>
      <w:proofErr w:type="spellEnd"/>
      <w:r w:rsidRPr="00FF064A">
        <w:rPr>
          <w:rFonts w:ascii="Arial" w:eastAsia="Times New Roman" w:hAnsi="Arial" w:cs="Arial"/>
          <w:color w:val="000000"/>
          <w:lang w:eastAsia="pl-PL"/>
        </w:rPr>
        <w:t>” (Eaton 9355)</w:t>
      </w:r>
      <w:r w:rsidRPr="00601470">
        <w:rPr>
          <w:rFonts w:ascii="Arial" w:eastAsia="Times New Roman" w:hAnsi="Arial" w:cs="Arial"/>
          <w:color w:val="000000"/>
          <w:lang w:eastAsia="pl-PL"/>
        </w:rPr>
        <w:t>;</w:t>
      </w:r>
    </w:p>
    <w:p w:rsidR="00B551E0" w:rsidRPr="00601470" w:rsidRDefault="00B551E0" w:rsidP="00B551E0">
      <w:pPr>
        <w:pStyle w:val="Akapitzlist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Przeprowadzanie pomiarów </w:t>
      </w:r>
      <w:proofErr w:type="spellStart"/>
      <w:r>
        <w:rPr>
          <w:rFonts w:ascii="Arial" w:hAnsi="Arial" w:cs="Arial"/>
          <w:color w:val="000000"/>
        </w:rPr>
        <w:t>po</w:t>
      </w:r>
      <w:r w:rsidRPr="00601470">
        <w:rPr>
          <w:rFonts w:ascii="Arial" w:hAnsi="Arial" w:cs="Arial"/>
          <w:color w:val="000000"/>
        </w:rPr>
        <w:t>montażowych</w:t>
      </w:r>
      <w:proofErr w:type="spellEnd"/>
      <w:r w:rsidRPr="00601470">
        <w:rPr>
          <w:rFonts w:ascii="Arial" w:hAnsi="Arial" w:cs="Arial"/>
          <w:color w:val="000000"/>
        </w:rPr>
        <w:t xml:space="preserve">, </w:t>
      </w:r>
    </w:p>
    <w:p w:rsidR="00B551E0" w:rsidRPr="00601470" w:rsidRDefault="00B551E0" w:rsidP="00B551E0">
      <w:pPr>
        <w:pStyle w:val="Akapitzlist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>Przekazanie do eksploatacji</w:t>
      </w:r>
    </w:p>
    <w:p w:rsidR="00B551E0" w:rsidRPr="00601470" w:rsidRDefault="00B551E0" w:rsidP="00B551E0">
      <w:pPr>
        <w:pStyle w:val="Akapitzlist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>Odbiór i utylizacja zdemontowanych akumulatorów.</w:t>
      </w:r>
    </w:p>
    <w:p w:rsidR="00B551E0" w:rsidRPr="00601470" w:rsidRDefault="00B551E0" w:rsidP="00B551E0">
      <w:pPr>
        <w:pStyle w:val="Akapitzlist"/>
        <w:spacing w:after="0"/>
        <w:ind w:left="714"/>
        <w:jc w:val="both"/>
        <w:rPr>
          <w:rFonts w:ascii="Arial" w:hAnsi="Arial" w:cs="Arial"/>
          <w:color w:val="000000"/>
        </w:rPr>
      </w:pPr>
    </w:p>
    <w:p w:rsidR="00B551E0" w:rsidRPr="00601470" w:rsidRDefault="00B551E0" w:rsidP="00B551E0">
      <w:pPr>
        <w:rPr>
          <w:rFonts w:ascii="Arial" w:hAnsi="Arial" w:cs="Arial"/>
          <w:b/>
          <w:color w:val="000000"/>
        </w:rPr>
      </w:pPr>
      <w:r w:rsidRPr="00601470">
        <w:rPr>
          <w:rFonts w:ascii="Arial" w:hAnsi="Arial" w:cs="Arial"/>
          <w:b/>
          <w:color w:val="000000"/>
        </w:rPr>
        <w:t xml:space="preserve">Opis wymagań </w:t>
      </w:r>
      <w:r w:rsidRPr="00601470">
        <w:rPr>
          <w:rFonts w:ascii="Arial" w:hAnsi="Arial" w:cs="Arial"/>
          <w:b/>
          <w:i/>
          <w:color w:val="000000"/>
          <w:u w:val="single"/>
        </w:rPr>
        <w:t>zamawiającego</w:t>
      </w:r>
      <w:r w:rsidRPr="00601470">
        <w:rPr>
          <w:rFonts w:ascii="Arial" w:hAnsi="Arial" w:cs="Arial"/>
          <w:b/>
          <w:color w:val="000000"/>
        </w:rPr>
        <w:t xml:space="preserve"> w stosunku do  </w:t>
      </w:r>
      <w:r>
        <w:rPr>
          <w:rFonts w:ascii="Arial" w:hAnsi="Arial" w:cs="Arial"/>
          <w:b/>
          <w:i/>
          <w:color w:val="000000"/>
          <w:u w:val="single"/>
        </w:rPr>
        <w:t>umowy</w:t>
      </w:r>
      <w:r w:rsidRPr="00601470">
        <w:rPr>
          <w:rFonts w:ascii="Arial" w:hAnsi="Arial" w:cs="Arial"/>
          <w:b/>
          <w:color w:val="000000"/>
        </w:rPr>
        <w:t>.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 xml:space="preserve">Wszystkie niezbędne materiały dostarcza </w:t>
      </w:r>
      <w:r w:rsidRPr="00601470">
        <w:rPr>
          <w:rFonts w:ascii="Arial" w:hAnsi="Arial" w:cs="Arial"/>
          <w:i/>
          <w:color w:val="000000"/>
          <w:u w:val="single"/>
        </w:rPr>
        <w:t>Wykonawca</w:t>
      </w:r>
      <w:r w:rsidRPr="00601470">
        <w:rPr>
          <w:rFonts w:ascii="Arial" w:hAnsi="Arial" w:cs="Arial"/>
          <w:color w:val="000000"/>
        </w:rPr>
        <w:t>.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>Wszystkie urządzenia i materiały muszą być fabrycznie nowe i posiadać odpowiednie Świadectwa dopuszczenia do eksploatacji (wydane przez UTK lub GIK) lub zgody Dyrektora Biura Automatyki i Telekomunikacji na zastosowanie na terenie PKP PLK S.A.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i/>
          <w:color w:val="000000"/>
          <w:u w:val="single"/>
        </w:rPr>
        <w:t>Wykonawca</w:t>
      </w:r>
      <w:r w:rsidRPr="00601470">
        <w:rPr>
          <w:rFonts w:ascii="Arial" w:hAnsi="Arial" w:cs="Arial"/>
          <w:color w:val="000000"/>
        </w:rPr>
        <w:t xml:space="preserve"> zobowiązany będzie załączyć do protokołu końcowego odbioru deklarację zgodności lub odpowiednie atesty</w:t>
      </w:r>
      <w:r>
        <w:rPr>
          <w:rFonts w:ascii="Arial" w:hAnsi="Arial" w:cs="Arial"/>
          <w:color w:val="000000"/>
        </w:rPr>
        <w:t xml:space="preserve"> </w:t>
      </w:r>
      <w:r w:rsidRPr="00601470">
        <w:rPr>
          <w:rFonts w:ascii="Arial" w:hAnsi="Arial" w:cs="Arial"/>
          <w:color w:val="000000"/>
        </w:rPr>
        <w:t xml:space="preserve">na materiały wykorzystane do realizacji </w:t>
      </w:r>
      <w:r>
        <w:rPr>
          <w:rFonts w:ascii="Arial" w:hAnsi="Arial" w:cs="Arial"/>
          <w:i/>
          <w:color w:val="000000"/>
          <w:u w:val="single"/>
        </w:rPr>
        <w:t>Umowy</w:t>
      </w:r>
      <w:r w:rsidRPr="00601470">
        <w:rPr>
          <w:rFonts w:ascii="Arial" w:hAnsi="Arial" w:cs="Arial"/>
          <w:color w:val="000000"/>
        </w:rPr>
        <w:t>.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i/>
          <w:color w:val="000000"/>
          <w:u w:val="single"/>
        </w:rPr>
        <w:t>Wykonawca</w:t>
      </w:r>
      <w:r w:rsidRPr="00601470">
        <w:rPr>
          <w:rFonts w:ascii="Arial" w:hAnsi="Arial" w:cs="Arial"/>
          <w:color w:val="000000"/>
        </w:rPr>
        <w:t xml:space="preserve"> udzieli gwarancji na wykonaną pracę oraz zastosowane materiały i urządzenia, na każdy element będący przedmiotem </w:t>
      </w:r>
      <w:r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i/>
          <w:color w:val="000000"/>
        </w:rPr>
        <w:t xml:space="preserve"> usługi</w:t>
      </w:r>
      <w:r>
        <w:rPr>
          <w:rFonts w:ascii="Arial" w:hAnsi="Arial" w:cs="Arial"/>
          <w:color w:val="000000"/>
        </w:rPr>
        <w:t xml:space="preserve"> na okres minimum 36</w:t>
      </w:r>
      <w:r w:rsidRPr="00601470">
        <w:rPr>
          <w:rFonts w:ascii="Arial" w:hAnsi="Arial" w:cs="Arial"/>
          <w:color w:val="000000"/>
        </w:rPr>
        <w:t xml:space="preserve"> miesięcy. Okres gwarancji liczony będzie od daty podpisania bez zastrzeżeń protokołu odbioru urządzeń. 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>Usługi prowadzone będą w uzgodnieniu i pod nadzorem przedstawiciela Sekcji Eksploatacji Jelenia Góra .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 xml:space="preserve">Przed przystąpieniem do prac należy opracować po uzgodnieniu z </w:t>
      </w:r>
      <w:r w:rsidRPr="00601470">
        <w:rPr>
          <w:rFonts w:ascii="Arial" w:hAnsi="Arial" w:cs="Arial"/>
          <w:i/>
          <w:color w:val="000000"/>
          <w:u w:val="single"/>
        </w:rPr>
        <w:t>Zamawiającym</w:t>
      </w:r>
      <w:r w:rsidRPr="00601470">
        <w:rPr>
          <w:rFonts w:ascii="Arial" w:hAnsi="Arial" w:cs="Arial"/>
          <w:color w:val="000000"/>
        </w:rPr>
        <w:t xml:space="preserve"> Regulamin tymczasowy prowadzenia ruchu pociągów.</w:t>
      </w:r>
    </w:p>
    <w:p w:rsidR="00B551E0" w:rsidRPr="00FF064A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F064A">
        <w:rPr>
          <w:rFonts w:ascii="Arial" w:hAnsi="Arial" w:cs="Arial"/>
          <w:color w:val="000000"/>
        </w:rPr>
        <w:t>Po wykonaniu prac, należy dokonać pomiarów prądowo-napięciowych w przedmiotowej sieci.</w:t>
      </w:r>
    </w:p>
    <w:p w:rsidR="00B551E0" w:rsidRPr="00FF064A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F064A">
        <w:rPr>
          <w:rFonts w:ascii="Arial" w:hAnsi="Arial" w:cs="Arial"/>
          <w:i/>
          <w:color w:val="000000"/>
          <w:u w:val="single"/>
        </w:rPr>
        <w:t>Wykonawca</w:t>
      </w:r>
      <w:r w:rsidRPr="00FF064A">
        <w:rPr>
          <w:rFonts w:ascii="Arial" w:hAnsi="Arial" w:cs="Arial"/>
          <w:color w:val="000000"/>
        </w:rPr>
        <w:t xml:space="preserve"> z</w:t>
      </w:r>
      <w:r>
        <w:rPr>
          <w:rFonts w:ascii="Arial" w:hAnsi="Arial" w:cs="Arial"/>
          <w:color w:val="000000"/>
        </w:rPr>
        <w:t>obowiązany jest z</w:t>
      </w:r>
      <w:r w:rsidRPr="00FF064A">
        <w:rPr>
          <w:rFonts w:ascii="Arial" w:hAnsi="Arial" w:cs="Arial"/>
          <w:color w:val="000000"/>
        </w:rPr>
        <w:t>głosi</w:t>
      </w:r>
      <w:r>
        <w:rPr>
          <w:rFonts w:ascii="Arial" w:hAnsi="Arial" w:cs="Arial"/>
          <w:color w:val="000000"/>
        </w:rPr>
        <w:t>ć</w:t>
      </w:r>
      <w:r w:rsidRPr="00FF064A">
        <w:rPr>
          <w:rFonts w:ascii="Arial" w:hAnsi="Arial" w:cs="Arial"/>
          <w:color w:val="000000"/>
        </w:rPr>
        <w:t xml:space="preserve"> </w:t>
      </w:r>
      <w:r w:rsidRPr="001E4FDB">
        <w:rPr>
          <w:rFonts w:ascii="Arial" w:hAnsi="Arial" w:cs="Arial"/>
          <w:color w:val="000000"/>
          <w:u w:val="single"/>
        </w:rPr>
        <w:t>zamawiającemu</w:t>
      </w:r>
      <w:r w:rsidRPr="00FF064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gotowość </w:t>
      </w:r>
      <w:r w:rsidRPr="00FF064A">
        <w:rPr>
          <w:rFonts w:ascii="Arial" w:hAnsi="Arial" w:cs="Arial"/>
          <w:color w:val="000000"/>
        </w:rPr>
        <w:t xml:space="preserve">odbioru </w:t>
      </w:r>
      <w:r>
        <w:rPr>
          <w:rFonts w:ascii="Arial" w:hAnsi="Arial" w:cs="Arial"/>
          <w:color w:val="000000"/>
        </w:rPr>
        <w:t xml:space="preserve">eksploatacyjnego </w:t>
      </w:r>
      <w:r w:rsidRPr="00FF064A">
        <w:rPr>
          <w:rFonts w:ascii="Arial" w:hAnsi="Arial" w:cs="Arial"/>
          <w:color w:val="000000"/>
        </w:rPr>
        <w:t>prac</w:t>
      </w:r>
      <w:r>
        <w:rPr>
          <w:rFonts w:ascii="Arial" w:hAnsi="Arial" w:cs="Arial"/>
          <w:color w:val="000000"/>
        </w:rPr>
        <w:t>, aby powołać</w:t>
      </w:r>
      <w:r w:rsidRPr="00FF064A">
        <w:rPr>
          <w:rFonts w:ascii="Arial" w:hAnsi="Arial" w:cs="Arial"/>
          <w:color w:val="000000"/>
        </w:rPr>
        <w:t xml:space="preserve"> komis</w:t>
      </w:r>
      <w:r>
        <w:rPr>
          <w:rFonts w:ascii="Arial" w:hAnsi="Arial" w:cs="Arial"/>
          <w:color w:val="000000"/>
        </w:rPr>
        <w:t>ję odbioru.</w:t>
      </w:r>
    </w:p>
    <w:p w:rsidR="00B551E0" w:rsidRPr="00FF064A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F064A">
        <w:rPr>
          <w:rFonts w:ascii="Arial" w:hAnsi="Arial" w:cs="Arial"/>
          <w:i/>
          <w:color w:val="000000"/>
          <w:u w:val="single"/>
        </w:rPr>
        <w:t>Wykonawca</w:t>
      </w:r>
      <w:r w:rsidRPr="00FF064A">
        <w:rPr>
          <w:rFonts w:ascii="Arial" w:hAnsi="Arial" w:cs="Arial"/>
          <w:color w:val="000000"/>
        </w:rPr>
        <w:t xml:space="preserve"> zobowiązany jest po zakończeniu prac dokonać uporządkowania terenu.</w:t>
      </w:r>
    </w:p>
    <w:p w:rsidR="00B551E0" w:rsidRPr="00FF064A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F064A">
        <w:rPr>
          <w:rFonts w:ascii="Arial" w:hAnsi="Arial" w:cs="Arial"/>
          <w:i/>
          <w:color w:val="000000"/>
          <w:u w:val="single"/>
        </w:rPr>
        <w:t>Wykonawca</w:t>
      </w:r>
      <w:r w:rsidRPr="00FF064A">
        <w:rPr>
          <w:rFonts w:ascii="Arial" w:hAnsi="Arial" w:cs="Arial"/>
          <w:color w:val="000000"/>
        </w:rPr>
        <w:t xml:space="preserve"> zgłosi </w:t>
      </w:r>
      <w:r w:rsidRPr="001E4FDB">
        <w:rPr>
          <w:rFonts w:ascii="Arial" w:hAnsi="Arial" w:cs="Arial"/>
          <w:color w:val="000000"/>
          <w:u w:val="single"/>
        </w:rPr>
        <w:t>zamawiającemu</w:t>
      </w:r>
      <w:r w:rsidRPr="00FF064A">
        <w:rPr>
          <w:rFonts w:ascii="Arial" w:hAnsi="Arial" w:cs="Arial"/>
          <w:color w:val="000000"/>
        </w:rPr>
        <w:t xml:space="preserve"> gotowość zakończenia usług celem powołania komisji odbioru końcowego prac.</w:t>
      </w:r>
    </w:p>
    <w:p w:rsidR="00B551E0" w:rsidRPr="00601470" w:rsidRDefault="00B551E0" w:rsidP="00B551E0">
      <w:pPr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t xml:space="preserve">Wszelkie uszkodzenia wynikłe z prowadzenia usług </w:t>
      </w:r>
      <w:r w:rsidRPr="00601470">
        <w:rPr>
          <w:rFonts w:ascii="Arial" w:hAnsi="Arial" w:cs="Arial"/>
          <w:i/>
          <w:color w:val="000000"/>
          <w:u w:val="single"/>
        </w:rPr>
        <w:t>Wykonawca</w:t>
      </w:r>
      <w:r w:rsidRPr="00601470">
        <w:rPr>
          <w:rFonts w:ascii="Arial" w:hAnsi="Arial" w:cs="Arial"/>
          <w:color w:val="000000"/>
        </w:rPr>
        <w:t xml:space="preserve"> jest zobowiązany naprawić na własny koszt.</w:t>
      </w:r>
    </w:p>
    <w:p w:rsidR="00B551E0" w:rsidRPr="00601470" w:rsidRDefault="00B551E0" w:rsidP="00B551E0">
      <w:pPr>
        <w:pStyle w:val="Akapitzlist"/>
        <w:spacing w:after="0"/>
        <w:ind w:left="714"/>
        <w:jc w:val="both"/>
        <w:rPr>
          <w:rFonts w:ascii="Arial" w:hAnsi="Arial" w:cs="Arial"/>
          <w:color w:val="000000"/>
        </w:rPr>
      </w:pPr>
    </w:p>
    <w:p w:rsidR="00B551E0" w:rsidRPr="00610412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ascii="Arial" w:hAnsi="Arial" w:cs="Arial"/>
          <w:sz w:val="30"/>
          <w:szCs w:val="30"/>
        </w:rPr>
      </w:pPr>
      <w:bookmarkStart w:id="9" w:name="_Toc159327344"/>
      <w:bookmarkStart w:id="10" w:name="_Toc159391789"/>
      <w:r w:rsidRPr="00610412">
        <w:rPr>
          <w:rFonts w:ascii="Arial" w:hAnsi="Arial" w:cs="Arial"/>
          <w:sz w:val="30"/>
          <w:szCs w:val="30"/>
        </w:rPr>
        <w:t xml:space="preserve">Rodzaj zamawianego </w:t>
      </w:r>
      <w:r w:rsidRPr="00610412">
        <w:rPr>
          <w:rFonts w:ascii="Arial" w:hAnsi="Arial" w:cs="Arial"/>
          <w:strike/>
          <w:sz w:val="30"/>
          <w:szCs w:val="30"/>
        </w:rPr>
        <w:t>asortymentu</w:t>
      </w:r>
      <w:r w:rsidRPr="00610412">
        <w:rPr>
          <w:rFonts w:ascii="Arial" w:hAnsi="Arial" w:cs="Arial"/>
          <w:sz w:val="30"/>
          <w:szCs w:val="30"/>
        </w:rPr>
        <w:t>/usług/</w:t>
      </w:r>
      <w:r w:rsidRPr="00610412">
        <w:rPr>
          <w:rFonts w:ascii="Arial" w:hAnsi="Arial" w:cs="Arial"/>
          <w:strike/>
          <w:sz w:val="30"/>
          <w:szCs w:val="30"/>
        </w:rPr>
        <w:t>robót budowlanych</w:t>
      </w:r>
      <w:bookmarkEnd w:id="9"/>
      <w:bookmarkEnd w:id="10"/>
    </w:p>
    <w:p w:rsidR="00B551E0" w:rsidRDefault="00B551E0" w:rsidP="00B551E0">
      <w:pPr>
        <w:ind w:left="567" w:hanging="567"/>
        <w:rPr>
          <w:rFonts w:ascii="Arial" w:hAnsi="Arial" w:cs="Arial"/>
        </w:rPr>
      </w:pPr>
      <w:r w:rsidRPr="00601470">
        <w:rPr>
          <w:rFonts w:ascii="Arial" w:hAnsi="Arial" w:cs="Arial"/>
        </w:rPr>
        <w:t>Usługa</w:t>
      </w:r>
      <w:r>
        <w:rPr>
          <w:rFonts w:ascii="Arial" w:hAnsi="Arial" w:cs="Arial"/>
        </w:rPr>
        <w:t xml:space="preserve"> montażu-instalowania i sprawdzenia sprzętu elektrycznego.</w:t>
      </w:r>
    </w:p>
    <w:p w:rsidR="00B551E0" w:rsidRPr="001E4FDB" w:rsidRDefault="00B551E0" w:rsidP="00B551E0">
      <w:pPr>
        <w:ind w:left="567" w:hanging="567"/>
        <w:rPr>
          <w:rFonts w:ascii="Arial" w:hAnsi="Arial" w:cs="Arial"/>
          <w:sz w:val="4"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ascii="Arial" w:hAnsi="Arial" w:cs="Arial"/>
          <w:color w:val="000000"/>
          <w:szCs w:val="22"/>
        </w:rPr>
      </w:pPr>
      <w:bookmarkStart w:id="11" w:name="_Toc74135641"/>
      <w:bookmarkStart w:id="12" w:name="_Toc85449507"/>
      <w:bookmarkStart w:id="13" w:name="_Toc159327345"/>
      <w:bookmarkStart w:id="14" w:name="_Toc159391790"/>
      <w:r w:rsidRPr="00601470">
        <w:rPr>
          <w:rFonts w:ascii="Arial" w:hAnsi="Arial" w:cs="Arial"/>
          <w:color w:val="000000"/>
          <w:szCs w:val="22"/>
        </w:rPr>
        <w:t>Miejsce realizacji zamówienia</w:t>
      </w:r>
      <w:bookmarkStart w:id="15" w:name="_Toc74135642"/>
      <w:bookmarkStart w:id="16" w:name="_Toc85449508"/>
      <w:bookmarkEnd w:id="11"/>
      <w:bookmarkEnd w:id="12"/>
      <w:bookmarkEnd w:id="13"/>
      <w:bookmarkEnd w:id="14"/>
    </w:p>
    <w:p w:rsidR="00B551E0" w:rsidRPr="00601470" w:rsidRDefault="00B551E0" w:rsidP="00B551E0">
      <w:pPr>
        <w:spacing w:after="0"/>
        <w:rPr>
          <w:rFonts w:ascii="Arial" w:eastAsia="Times New Roman" w:hAnsi="Arial" w:cs="Arial"/>
          <w:color w:val="000000"/>
          <w:lang w:eastAsia="pl-PL"/>
        </w:rPr>
      </w:pPr>
      <w:r w:rsidRPr="00601470">
        <w:rPr>
          <w:rFonts w:ascii="Arial" w:eastAsia="Times New Roman" w:hAnsi="Arial" w:cs="Arial"/>
          <w:color w:val="000000"/>
          <w:lang w:eastAsia="pl-PL"/>
        </w:rPr>
        <w:t>Stacja Krzewina Zgorzelecka, linia kolejowej nr 290. Konte</w:t>
      </w:r>
      <w:r>
        <w:rPr>
          <w:rFonts w:ascii="Arial" w:eastAsia="Times New Roman" w:hAnsi="Arial" w:cs="Arial"/>
          <w:color w:val="000000"/>
          <w:lang w:eastAsia="pl-PL"/>
        </w:rPr>
        <w:t xml:space="preserve">nery zasilające w lokalizacjach </w:t>
      </w:r>
      <w:r w:rsidRPr="00601470">
        <w:rPr>
          <w:rFonts w:ascii="Arial" w:eastAsia="Times New Roman" w:hAnsi="Arial" w:cs="Arial"/>
          <w:color w:val="000000"/>
          <w:lang w:eastAsia="pl-PL"/>
        </w:rPr>
        <w:t>Krzewina Zgorzelecka i Ręczyn</w:t>
      </w:r>
    </w:p>
    <w:p w:rsidR="00B551E0" w:rsidRPr="00601470" w:rsidRDefault="00B551E0" w:rsidP="00B551E0">
      <w:pPr>
        <w:spacing w:after="0"/>
        <w:ind w:left="567" w:hanging="567"/>
        <w:rPr>
          <w:rFonts w:ascii="Arial" w:hAnsi="Arial" w:cs="Arial"/>
        </w:rPr>
      </w:pPr>
      <w:r w:rsidRPr="00601470">
        <w:rPr>
          <w:rFonts w:ascii="Arial" w:eastAsia="Times New Roman" w:hAnsi="Arial" w:cs="Arial"/>
          <w:lang w:eastAsia="pl-PL"/>
        </w:rPr>
        <w:lastRenderedPageBreak/>
        <w:t xml:space="preserve">   </w:t>
      </w:r>
    </w:p>
    <w:p w:rsidR="00B551E0" w:rsidRPr="00FF064A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ascii="Arial" w:hAnsi="Arial" w:cs="Arial"/>
          <w:color w:val="000000"/>
          <w:sz w:val="22"/>
          <w:szCs w:val="22"/>
          <w:lang w:eastAsia="hi-IN" w:bidi="hi-IN"/>
        </w:rPr>
      </w:pPr>
      <w:r w:rsidRPr="00601470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17" w:name="_Toc159327346"/>
      <w:bookmarkStart w:id="18" w:name="_Toc159391791"/>
      <w:r w:rsidRPr="00FF064A">
        <w:rPr>
          <w:rFonts w:ascii="Arial" w:hAnsi="Arial" w:cs="Arial"/>
          <w:color w:val="000000"/>
          <w:szCs w:val="22"/>
          <w:lang w:eastAsia="hi-IN" w:bidi="hi-IN"/>
        </w:rPr>
        <w:t>Harmonogram realizacji zamówienia</w:t>
      </w:r>
      <w:bookmarkEnd w:id="15"/>
      <w:bookmarkEnd w:id="16"/>
      <w:bookmarkEnd w:id="17"/>
      <w:bookmarkEnd w:id="18"/>
    </w:p>
    <w:p w:rsidR="00B551E0" w:rsidRPr="00FF064A" w:rsidRDefault="00B551E0" w:rsidP="00B551E0">
      <w:pPr>
        <w:ind w:left="567" w:hanging="567"/>
        <w:rPr>
          <w:rFonts w:ascii="Arial" w:hAnsi="Arial" w:cs="Arial"/>
          <w:lang w:eastAsia="hi-IN" w:bidi="hi-IN"/>
        </w:rPr>
      </w:pPr>
      <w:bookmarkStart w:id="19" w:name="_Toc74135643"/>
      <w:bookmarkStart w:id="20" w:name="_Toc85449509"/>
      <w:r w:rsidRPr="00FF064A">
        <w:rPr>
          <w:rFonts w:ascii="Arial" w:hAnsi="Arial" w:cs="Arial"/>
          <w:lang w:eastAsia="hi-IN" w:bidi="hi-IN"/>
        </w:rPr>
        <w:t>Termin realizacji: do 15.09.2024</w:t>
      </w:r>
      <w:r>
        <w:rPr>
          <w:rFonts w:ascii="Arial" w:hAnsi="Arial" w:cs="Arial"/>
          <w:lang w:eastAsia="hi-IN" w:bidi="hi-IN"/>
        </w:rPr>
        <w:t xml:space="preserve"> </w:t>
      </w:r>
    </w:p>
    <w:p w:rsidR="00B551E0" w:rsidRPr="00FF064A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ascii="Arial" w:hAnsi="Arial" w:cs="Arial"/>
          <w:color w:val="000000"/>
          <w:szCs w:val="22"/>
        </w:rPr>
      </w:pPr>
      <w:r w:rsidRPr="00FF064A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21" w:name="_Toc159327347"/>
      <w:bookmarkStart w:id="22" w:name="_Toc159391792"/>
      <w:r w:rsidRPr="00FF064A">
        <w:rPr>
          <w:rFonts w:ascii="Arial" w:hAnsi="Arial" w:cs="Arial"/>
          <w:color w:val="000000"/>
          <w:szCs w:val="22"/>
        </w:rPr>
        <w:t>Parametry świadczonych robót</w:t>
      </w:r>
      <w:bookmarkEnd w:id="19"/>
      <w:bookmarkEnd w:id="20"/>
      <w:bookmarkEnd w:id="21"/>
      <w:bookmarkEnd w:id="22"/>
    </w:p>
    <w:p w:rsidR="00B551E0" w:rsidRPr="00D223C9" w:rsidRDefault="00B551E0" w:rsidP="00B551E0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Odbiór </w:t>
      </w:r>
      <w:r>
        <w:rPr>
          <w:rFonts w:ascii="Arial" w:hAnsi="Arial" w:cs="Arial"/>
          <w:color w:val="000000"/>
        </w:rPr>
        <w:t xml:space="preserve">eksploatacyjny i </w:t>
      </w:r>
      <w:r w:rsidRPr="00D223C9">
        <w:rPr>
          <w:rFonts w:ascii="Arial" w:hAnsi="Arial" w:cs="Arial"/>
          <w:color w:val="000000"/>
        </w:rPr>
        <w:t xml:space="preserve">końcowy nastąpi protokolarnie poprzez podpisanie protokołu odbioru stanowiącego załącznik  do </w:t>
      </w:r>
      <w:r>
        <w:rPr>
          <w:rFonts w:ascii="Arial" w:hAnsi="Arial" w:cs="Arial"/>
          <w:color w:val="000000"/>
          <w:u w:val="single"/>
        </w:rPr>
        <w:t>Umowy</w:t>
      </w:r>
      <w:r w:rsidRPr="00D223C9">
        <w:rPr>
          <w:rFonts w:ascii="Arial" w:hAnsi="Arial" w:cs="Arial"/>
          <w:color w:val="000000"/>
        </w:rPr>
        <w:t>.</w:t>
      </w:r>
    </w:p>
    <w:p w:rsidR="00B551E0" w:rsidRPr="00D223C9" w:rsidRDefault="00B551E0" w:rsidP="00B551E0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>Gwarancja na wykonane usługi</w:t>
      </w:r>
      <w:r>
        <w:rPr>
          <w:rFonts w:ascii="Arial" w:hAnsi="Arial" w:cs="Arial"/>
          <w:color w:val="000000"/>
        </w:rPr>
        <w:t xml:space="preserve"> i systemy </w:t>
      </w:r>
      <w:r w:rsidRPr="00D223C9">
        <w:rPr>
          <w:rFonts w:ascii="Arial" w:hAnsi="Arial" w:cs="Arial"/>
          <w:color w:val="000000"/>
        </w:rPr>
        <w:t>36 miesięcy liczone od momentu odbioru końcowego.</w:t>
      </w:r>
    </w:p>
    <w:p w:rsidR="00B551E0" w:rsidRDefault="00B551E0" w:rsidP="00B551E0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B551E0" w:rsidRDefault="00B551E0" w:rsidP="00B551E0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>Zasady postępowania z materiałem odzyskanym i odpadami oraz ochrona środowiska:</w:t>
      </w:r>
    </w:p>
    <w:p w:rsidR="00B551E0" w:rsidRPr="00D223C9" w:rsidRDefault="00B551E0" w:rsidP="00B551E0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B551E0" w:rsidRPr="00D223C9" w:rsidRDefault="00B551E0" w:rsidP="00B551E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Odpady powstałe</w:t>
      </w:r>
      <w:r w:rsidRPr="00D223C9">
        <w:rPr>
          <w:rFonts w:ascii="Arial" w:hAnsi="Arial" w:cs="Arial"/>
          <w:color w:val="000000"/>
        </w:rPr>
        <w:t xml:space="preserve"> w wyniku prac związanych z realizacją zadania, niezagospodarowane przez Zakład, w tym gruz a w szczególności odpady niebezpieczne zostaną poddane odzyskowi, recyklingowi lub unieszkodliwieniu przez </w:t>
      </w:r>
      <w:r w:rsidRPr="008545DB">
        <w:rPr>
          <w:rFonts w:ascii="Arial" w:hAnsi="Arial" w:cs="Arial"/>
          <w:color w:val="000000"/>
          <w:u w:val="single"/>
        </w:rPr>
        <w:t>Wykonawcę</w:t>
      </w:r>
      <w:r w:rsidRPr="00D223C9">
        <w:rPr>
          <w:rFonts w:ascii="Arial" w:hAnsi="Arial" w:cs="Arial"/>
          <w:color w:val="000000"/>
        </w:rPr>
        <w:t xml:space="preserve"> na jego koszt, zgodnie</w:t>
      </w:r>
      <w:r>
        <w:rPr>
          <w:rFonts w:ascii="Arial" w:hAnsi="Arial" w:cs="Arial"/>
          <w:color w:val="000000"/>
        </w:rPr>
        <w:br/>
        <w:t xml:space="preserve">z </w:t>
      </w:r>
      <w:r w:rsidRPr="00D223C9">
        <w:rPr>
          <w:rFonts w:ascii="Arial" w:hAnsi="Arial" w:cs="Arial"/>
          <w:color w:val="000000"/>
        </w:rPr>
        <w:t>ustawą</w:t>
      </w:r>
      <w:r>
        <w:rPr>
          <w:rFonts w:ascii="Arial" w:hAnsi="Arial" w:cs="Arial"/>
          <w:color w:val="000000"/>
        </w:rPr>
        <w:t xml:space="preserve"> </w:t>
      </w:r>
      <w:r w:rsidRPr="00D223C9">
        <w:rPr>
          <w:rFonts w:ascii="Arial" w:hAnsi="Arial" w:cs="Arial"/>
          <w:color w:val="000000"/>
        </w:rPr>
        <w:t>o odpadach.</w:t>
      </w:r>
    </w:p>
    <w:p w:rsidR="00B551E0" w:rsidRPr="00D223C9" w:rsidRDefault="00B551E0" w:rsidP="00B551E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Właścicielem wszystkich powstałych odpadów jest </w:t>
      </w:r>
      <w:r w:rsidRPr="008545DB">
        <w:rPr>
          <w:rFonts w:ascii="Arial" w:hAnsi="Arial" w:cs="Arial"/>
          <w:color w:val="000000"/>
          <w:u w:val="single"/>
        </w:rPr>
        <w:t>Wykonawca</w:t>
      </w:r>
      <w:r w:rsidRPr="008545DB">
        <w:rPr>
          <w:rFonts w:ascii="Arial" w:hAnsi="Arial" w:cs="Arial"/>
          <w:color w:val="000000"/>
        </w:rPr>
        <w:t xml:space="preserve">, </w:t>
      </w:r>
      <w:r w:rsidRPr="00D223C9">
        <w:rPr>
          <w:rFonts w:ascii="Arial" w:hAnsi="Arial" w:cs="Arial"/>
          <w:color w:val="000000"/>
        </w:rPr>
        <w:t>na którym spocznie obowiązek ich właściwej rozbiórki, magazynowania, transportu i utylizacji.</w:t>
      </w:r>
    </w:p>
    <w:p w:rsidR="00B551E0" w:rsidRPr="00D223C9" w:rsidRDefault="00B551E0" w:rsidP="00B551E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545DB">
        <w:rPr>
          <w:rFonts w:ascii="Arial" w:hAnsi="Arial" w:cs="Arial"/>
          <w:color w:val="000000"/>
          <w:u w:val="single"/>
        </w:rPr>
        <w:t>Wykonawca</w:t>
      </w:r>
      <w:r w:rsidRPr="00D223C9">
        <w:rPr>
          <w:rFonts w:ascii="Arial" w:hAnsi="Arial" w:cs="Arial"/>
          <w:color w:val="000000"/>
        </w:rPr>
        <w:t xml:space="preserve"> ponosi pełną odpowiedzialność prawną i materialną, za ewentualne szkody dla środowiska naturalnego wynikające z niewłaściwego sortowania, transportu lub okresowego składowania i magazynowania powstałych w wyniku realizacji zadania odpadów jak i szkody wynikłe w czasie prowadzonych usług.</w:t>
      </w:r>
    </w:p>
    <w:p w:rsidR="00B551E0" w:rsidRPr="001A16F4" w:rsidRDefault="00B551E0" w:rsidP="00B551E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000000"/>
          <w:u w:val="single"/>
        </w:rPr>
      </w:pPr>
      <w:r w:rsidRPr="00D223C9">
        <w:rPr>
          <w:rFonts w:ascii="Arial" w:hAnsi="Arial" w:cs="Arial"/>
          <w:color w:val="000000"/>
        </w:rPr>
        <w:t xml:space="preserve">Niezbędne koszty oraz czynności załadunkowe i wyładunkowe oraz transport należą do </w:t>
      </w:r>
      <w:r w:rsidRPr="001A16F4">
        <w:rPr>
          <w:rFonts w:ascii="Arial" w:hAnsi="Arial" w:cs="Arial"/>
          <w:i/>
          <w:color w:val="000000"/>
          <w:u w:val="single"/>
        </w:rPr>
        <w:t>Wykonawcy.</w:t>
      </w:r>
    </w:p>
    <w:p w:rsidR="00B551E0" w:rsidRPr="00282691" w:rsidRDefault="00B551E0" w:rsidP="00B551E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1A16F4">
        <w:rPr>
          <w:rFonts w:ascii="Arial" w:hAnsi="Arial" w:cs="Arial"/>
          <w:i/>
          <w:u w:val="single"/>
        </w:rPr>
        <w:t>Wykonawca</w:t>
      </w:r>
      <w:r w:rsidRPr="00282691">
        <w:rPr>
          <w:rFonts w:ascii="Arial" w:hAnsi="Arial" w:cs="Arial"/>
        </w:rPr>
        <w:t xml:space="preserve"> zgodnie z art. 9 Ustawy z dnia 13 kwietnia 2007 o zapobieganiu szkodom                               w środowisku i ich naprawie (Dz. U. z 2020 r. poz. 2187 ze zm.) realizować będzie obowiązki podmiotu korzystającego ze środowiska i w przypadku: </w:t>
      </w:r>
    </w:p>
    <w:p w:rsidR="00B551E0" w:rsidRPr="00312AAE" w:rsidRDefault="00B551E0" w:rsidP="00B551E0">
      <w:pPr>
        <w:pStyle w:val="Akapitzlist"/>
        <w:numPr>
          <w:ilvl w:val="0"/>
          <w:numId w:val="29"/>
        </w:numPr>
        <w:spacing w:after="0" w:line="240" w:lineRule="auto"/>
        <w:ind w:left="709"/>
        <w:rPr>
          <w:rFonts w:ascii="Arial" w:hAnsi="Arial" w:cs="Arial"/>
        </w:rPr>
      </w:pPr>
      <w:r w:rsidRPr="00312AAE">
        <w:rPr>
          <w:rFonts w:ascii="Arial" w:hAnsi="Arial" w:cs="Arial"/>
        </w:rPr>
        <w:t>wystąpienia bezpośredniego zagrożenia szkodom w środowisku jest obowiązany niezwłocznie podjąć działania zapobiegawcze</w:t>
      </w:r>
    </w:p>
    <w:p w:rsidR="00B551E0" w:rsidRPr="00312AAE" w:rsidRDefault="00B551E0" w:rsidP="00B551E0">
      <w:pPr>
        <w:pStyle w:val="Akapitzlist"/>
        <w:numPr>
          <w:ilvl w:val="0"/>
          <w:numId w:val="29"/>
        </w:numPr>
        <w:spacing w:after="0" w:line="240" w:lineRule="auto"/>
        <w:ind w:left="709"/>
        <w:rPr>
          <w:rFonts w:ascii="Arial" w:hAnsi="Arial" w:cs="Arial"/>
        </w:rPr>
      </w:pPr>
      <w:r w:rsidRPr="00312AAE">
        <w:rPr>
          <w:rFonts w:ascii="Arial" w:hAnsi="Arial" w:cs="Arial"/>
        </w:rPr>
        <w:t xml:space="preserve">wystąpienia szkody w środowisku jest obowiązany do: </w:t>
      </w:r>
    </w:p>
    <w:p w:rsidR="00B551E0" w:rsidRPr="00312AAE" w:rsidRDefault="00B551E0" w:rsidP="00B551E0">
      <w:pPr>
        <w:spacing w:after="0" w:line="240" w:lineRule="auto"/>
        <w:ind w:left="567" w:hanging="141"/>
        <w:rPr>
          <w:rFonts w:ascii="Arial" w:hAnsi="Arial" w:cs="Arial"/>
        </w:rPr>
      </w:pPr>
      <w:r w:rsidRPr="00312AAE">
        <w:rPr>
          <w:rFonts w:ascii="Arial" w:hAnsi="Arial" w:cs="Arial"/>
        </w:rPr>
        <w:t xml:space="preserve">- podjęcia działań w celu ograniczenia szkody w środowisku, zapobieżeniu kolejnym szkodom i negatywnym skutkom dla zdrowia ludzi lub dalszemu osłabieniu funkcji elementów przyrodniczych, w tym natychmiastowego opanowania, powstrzymania, </w:t>
      </w:r>
    </w:p>
    <w:p w:rsidR="00B551E0" w:rsidRPr="00312AAE" w:rsidRDefault="00B551E0" w:rsidP="00B551E0">
      <w:pPr>
        <w:spacing w:after="0" w:line="240" w:lineRule="auto"/>
        <w:ind w:left="567" w:hanging="141"/>
        <w:rPr>
          <w:rFonts w:ascii="Arial" w:hAnsi="Arial" w:cs="Arial"/>
        </w:rPr>
      </w:pPr>
      <w:r w:rsidRPr="00312AAE">
        <w:rPr>
          <w:rFonts w:ascii="Arial" w:hAnsi="Arial" w:cs="Arial"/>
        </w:rPr>
        <w:t xml:space="preserve">- usunięcia lub ograniczenia w inny sposób zanieczyszczenia lub innych szkodliwych czynników; </w:t>
      </w:r>
    </w:p>
    <w:p w:rsidR="00B551E0" w:rsidRPr="00312AAE" w:rsidRDefault="00B551E0" w:rsidP="00B551E0">
      <w:pPr>
        <w:spacing w:after="0" w:line="240" w:lineRule="auto"/>
        <w:ind w:left="567" w:hanging="141"/>
        <w:rPr>
          <w:rFonts w:ascii="Arial" w:hAnsi="Arial" w:cs="Arial"/>
        </w:rPr>
      </w:pPr>
      <w:r w:rsidRPr="00312AAE">
        <w:rPr>
          <w:rFonts w:ascii="Arial" w:hAnsi="Arial" w:cs="Arial"/>
        </w:rPr>
        <w:t>- podjęcia działań naprawczych.</w:t>
      </w:r>
    </w:p>
    <w:p w:rsidR="00B551E0" w:rsidRPr="00D223C9" w:rsidRDefault="00B551E0" w:rsidP="00B551E0">
      <w:pPr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B551E0" w:rsidRPr="00D223C9" w:rsidRDefault="00B551E0" w:rsidP="00B551E0">
      <w:pPr>
        <w:tabs>
          <w:tab w:val="left" w:pos="3086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223C9">
        <w:rPr>
          <w:rFonts w:ascii="Arial" w:hAnsi="Arial" w:cs="Arial"/>
          <w:b/>
          <w:color w:val="000000"/>
        </w:rPr>
        <w:t>Odbiór roboty:</w:t>
      </w:r>
      <w:r w:rsidRPr="00D223C9">
        <w:rPr>
          <w:rFonts w:ascii="Arial" w:hAnsi="Arial" w:cs="Arial"/>
          <w:b/>
          <w:color w:val="000000"/>
        </w:rPr>
        <w:tab/>
      </w:r>
    </w:p>
    <w:p w:rsidR="00B551E0" w:rsidRPr="00D223C9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Odbiór zdania jest to ocena usług wykonanych przez </w:t>
      </w:r>
      <w:r w:rsidRPr="008545DB">
        <w:rPr>
          <w:rFonts w:ascii="Arial" w:hAnsi="Arial" w:cs="Arial"/>
          <w:color w:val="000000"/>
          <w:u w:val="single"/>
        </w:rPr>
        <w:t>Wykonawcę</w:t>
      </w:r>
      <w:r w:rsidRPr="00D223C9">
        <w:rPr>
          <w:rFonts w:ascii="Arial" w:hAnsi="Arial" w:cs="Arial"/>
          <w:color w:val="000000"/>
        </w:rPr>
        <w:t xml:space="preserve">. </w:t>
      </w:r>
    </w:p>
    <w:p w:rsidR="00B551E0" w:rsidRPr="00D223C9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Odbioru dokonuje </w:t>
      </w:r>
      <w:r w:rsidRPr="008545DB">
        <w:rPr>
          <w:rFonts w:ascii="Arial" w:hAnsi="Arial" w:cs="Arial"/>
          <w:color w:val="000000"/>
          <w:u w:val="single"/>
        </w:rPr>
        <w:t>Zamawiający</w:t>
      </w:r>
      <w:r w:rsidRPr="00D223C9">
        <w:rPr>
          <w:rFonts w:ascii="Arial" w:hAnsi="Arial" w:cs="Arial"/>
          <w:color w:val="000000"/>
        </w:rPr>
        <w:t xml:space="preserve">. </w:t>
      </w:r>
    </w:p>
    <w:p w:rsidR="00B551E0" w:rsidRPr="00D223C9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>Usług podlegają następującym etapom odbioru:</w:t>
      </w:r>
    </w:p>
    <w:p w:rsidR="00B551E0" w:rsidRPr="00D223C9" w:rsidRDefault="00B551E0" w:rsidP="00B551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>odbiorowi do eksploatacji wstępnej,</w:t>
      </w:r>
    </w:p>
    <w:p w:rsidR="00B551E0" w:rsidRPr="00D223C9" w:rsidRDefault="00B551E0" w:rsidP="00B551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>odbiorowi końcowemu</w:t>
      </w:r>
      <w:r>
        <w:rPr>
          <w:rFonts w:ascii="Arial" w:hAnsi="Arial" w:cs="Arial"/>
          <w:color w:val="000000"/>
        </w:rPr>
        <w:t>,</w:t>
      </w:r>
    </w:p>
    <w:p w:rsidR="00B551E0" w:rsidRPr="00D223C9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O planowanym terminie odbioru tych usług </w:t>
      </w:r>
      <w:r w:rsidRPr="008545DB">
        <w:rPr>
          <w:rFonts w:ascii="Arial" w:hAnsi="Arial" w:cs="Arial"/>
          <w:color w:val="000000"/>
          <w:u w:val="single"/>
        </w:rPr>
        <w:t>Wykonawca</w:t>
      </w:r>
      <w:r w:rsidRPr="00D223C9">
        <w:rPr>
          <w:rFonts w:ascii="Arial" w:hAnsi="Arial" w:cs="Arial"/>
          <w:color w:val="000000"/>
        </w:rPr>
        <w:t xml:space="preserve"> powiadamia </w:t>
      </w:r>
      <w:r w:rsidRPr="008545DB">
        <w:rPr>
          <w:rFonts w:ascii="Arial" w:hAnsi="Arial" w:cs="Arial"/>
          <w:color w:val="000000"/>
          <w:u w:val="single"/>
        </w:rPr>
        <w:t>Zamawiającego</w:t>
      </w:r>
      <w:r w:rsidRPr="00D223C9">
        <w:rPr>
          <w:rFonts w:ascii="Arial" w:hAnsi="Arial" w:cs="Arial"/>
          <w:color w:val="000000"/>
        </w:rPr>
        <w:t>.</w:t>
      </w:r>
    </w:p>
    <w:p w:rsidR="00B551E0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223C9">
        <w:rPr>
          <w:rFonts w:ascii="Arial" w:hAnsi="Arial" w:cs="Arial"/>
          <w:color w:val="000000"/>
        </w:rPr>
        <w:t>Podstawowym dokumentem do dokonania odbioru końcowego remontu jest protokół odbioru końcowego sporządzony według wzoru u</w:t>
      </w:r>
      <w:r>
        <w:rPr>
          <w:rFonts w:ascii="Arial" w:hAnsi="Arial" w:cs="Arial"/>
          <w:color w:val="000000"/>
        </w:rPr>
        <w:t xml:space="preserve">stalonego przez </w:t>
      </w:r>
      <w:r w:rsidRPr="008545DB">
        <w:rPr>
          <w:rFonts w:ascii="Arial" w:hAnsi="Arial" w:cs="Arial"/>
          <w:color w:val="000000"/>
          <w:u w:val="single"/>
        </w:rPr>
        <w:t>Zamawiającego</w:t>
      </w:r>
      <w:r>
        <w:rPr>
          <w:rFonts w:ascii="Arial" w:hAnsi="Arial" w:cs="Arial"/>
          <w:color w:val="000000"/>
        </w:rPr>
        <w:t xml:space="preserve">. </w:t>
      </w:r>
    </w:p>
    <w:p w:rsidR="00B551E0" w:rsidRPr="00D223C9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Do odbioru końcowego usług </w:t>
      </w:r>
      <w:r w:rsidRPr="008545DB">
        <w:rPr>
          <w:rFonts w:ascii="Arial" w:hAnsi="Arial" w:cs="Arial"/>
          <w:color w:val="000000"/>
          <w:u w:val="single"/>
        </w:rPr>
        <w:t>Wykonawca</w:t>
      </w:r>
      <w:r w:rsidRPr="00D223C9">
        <w:rPr>
          <w:rFonts w:ascii="Arial" w:hAnsi="Arial" w:cs="Arial"/>
          <w:color w:val="000000"/>
        </w:rPr>
        <w:t xml:space="preserve"> przygotuje n/w dokumenty:</w:t>
      </w:r>
    </w:p>
    <w:p w:rsidR="00B551E0" w:rsidRPr="00D223C9" w:rsidRDefault="00B551E0" w:rsidP="00B551E0">
      <w:pPr>
        <w:numPr>
          <w:ilvl w:val="0"/>
          <w:numId w:val="26"/>
        </w:numPr>
        <w:tabs>
          <w:tab w:val="left" w:pos="426"/>
          <w:tab w:val="left" w:pos="709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Umowę zawartą pomiędzy </w:t>
      </w:r>
      <w:r w:rsidRPr="00BB38A7">
        <w:rPr>
          <w:rFonts w:ascii="Arial" w:hAnsi="Arial" w:cs="Arial"/>
          <w:color w:val="000000"/>
          <w:u w:val="single"/>
        </w:rPr>
        <w:t>Zleceniodawcą</w:t>
      </w:r>
      <w:r w:rsidRPr="00D223C9">
        <w:rPr>
          <w:rFonts w:ascii="Arial" w:hAnsi="Arial" w:cs="Arial"/>
          <w:color w:val="000000"/>
        </w:rPr>
        <w:t xml:space="preserve"> i </w:t>
      </w:r>
      <w:r w:rsidRPr="008545DB">
        <w:rPr>
          <w:rFonts w:ascii="Arial" w:hAnsi="Arial" w:cs="Arial"/>
          <w:color w:val="000000"/>
          <w:u w:val="single"/>
        </w:rPr>
        <w:t>Wykonawcą</w:t>
      </w:r>
      <w:r w:rsidRPr="00D223C9">
        <w:rPr>
          <w:rFonts w:ascii="Arial" w:hAnsi="Arial" w:cs="Arial"/>
          <w:color w:val="000000"/>
        </w:rPr>
        <w:t xml:space="preserve"> wraz z ewentualnymi porozumieniami dodatkowymi.</w:t>
      </w:r>
    </w:p>
    <w:p w:rsidR="00B551E0" w:rsidRPr="00D223C9" w:rsidRDefault="00B551E0" w:rsidP="00B551E0">
      <w:pPr>
        <w:numPr>
          <w:ilvl w:val="0"/>
          <w:numId w:val="26"/>
        </w:numPr>
        <w:tabs>
          <w:tab w:val="left" w:pos="426"/>
          <w:tab w:val="left" w:pos="709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>Protokoły przekazania do eksploatacji wstępnej.</w:t>
      </w:r>
    </w:p>
    <w:p w:rsidR="00B551E0" w:rsidRPr="00D223C9" w:rsidRDefault="00B551E0" w:rsidP="00B551E0">
      <w:pPr>
        <w:numPr>
          <w:ilvl w:val="0"/>
          <w:numId w:val="26"/>
        </w:numPr>
        <w:tabs>
          <w:tab w:val="left" w:pos="426"/>
          <w:tab w:val="left" w:pos="709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lastRenderedPageBreak/>
        <w:t>Wyniki kontroli jakości, atesty na wbudowane wyroby, prefabrykaty i urządzenia, świadectwa dopuszczenia do stosowania.</w:t>
      </w:r>
    </w:p>
    <w:p w:rsidR="00B551E0" w:rsidRPr="00D223C9" w:rsidRDefault="00B551E0" w:rsidP="00B551E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W przypadku, gdy według komisji </w:t>
      </w:r>
      <w:r w:rsidRPr="008545DB">
        <w:rPr>
          <w:rFonts w:ascii="Arial" w:hAnsi="Arial" w:cs="Arial"/>
          <w:color w:val="000000"/>
          <w:u w:val="single"/>
        </w:rPr>
        <w:t>Wykonawca</w:t>
      </w:r>
      <w:r w:rsidRPr="00D223C9">
        <w:rPr>
          <w:rFonts w:ascii="Arial" w:hAnsi="Arial" w:cs="Arial"/>
          <w:color w:val="000000"/>
        </w:rPr>
        <w:t xml:space="preserve"> nie będzie gotowy do odbioru końcowego, komisja w porozumieniu z </w:t>
      </w:r>
      <w:r w:rsidRPr="008545DB">
        <w:rPr>
          <w:rFonts w:ascii="Arial" w:hAnsi="Arial" w:cs="Arial"/>
          <w:color w:val="000000"/>
          <w:u w:val="single"/>
        </w:rPr>
        <w:t>Wykonawcą</w:t>
      </w:r>
      <w:r w:rsidRPr="00D223C9">
        <w:rPr>
          <w:rFonts w:ascii="Arial" w:hAnsi="Arial" w:cs="Arial"/>
          <w:color w:val="000000"/>
        </w:rPr>
        <w:t xml:space="preserve"> wyznaczy ponowny termin odbioru końcowego zadania. Wszystkie zarządzone przez komisje usługi poprawkowe lub uzupełniające będą zestawione wg wzoru ustalonego przez </w:t>
      </w:r>
      <w:r w:rsidRPr="008545DB">
        <w:rPr>
          <w:rFonts w:ascii="Arial" w:hAnsi="Arial" w:cs="Arial"/>
          <w:color w:val="000000"/>
          <w:u w:val="single"/>
        </w:rPr>
        <w:t>Zamawiającego</w:t>
      </w:r>
      <w:r w:rsidRPr="00D223C9">
        <w:rPr>
          <w:rFonts w:ascii="Arial" w:hAnsi="Arial" w:cs="Arial"/>
          <w:color w:val="000000"/>
        </w:rPr>
        <w:t>. Termin wykonania usług poprawkowych i usług uzupełniających wyznaczy komisja.</w:t>
      </w:r>
    </w:p>
    <w:p w:rsidR="00B551E0" w:rsidRDefault="00B551E0" w:rsidP="00B551E0">
      <w:pPr>
        <w:spacing w:after="0"/>
        <w:jc w:val="both"/>
        <w:rPr>
          <w:rFonts w:ascii="Arial" w:hAnsi="Arial" w:cs="Arial"/>
          <w:color w:val="000000"/>
        </w:rPr>
      </w:pPr>
      <w:bookmarkStart w:id="23" w:name="_Toc74135644"/>
    </w:p>
    <w:p w:rsidR="00B551E0" w:rsidRPr="00601470" w:rsidRDefault="00B551E0" w:rsidP="00B551E0">
      <w:pPr>
        <w:spacing w:after="0"/>
        <w:ind w:left="284"/>
        <w:jc w:val="both"/>
        <w:rPr>
          <w:rFonts w:ascii="Arial" w:hAnsi="Arial" w:cs="Arial"/>
          <w:color w:val="000000"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24" w:name="_Toc85449510"/>
      <w:bookmarkStart w:id="25" w:name="_Toc159327348"/>
      <w:bookmarkStart w:id="26" w:name="_Toc159391793"/>
      <w:r w:rsidRPr="00601470">
        <w:rPr>
          <w:rFonts w:ascii="Arial" w:hAnsi="Arial" w:cs="Arial"/>
          <w:color w:val="000000"/>
          <w:szCs w:val="22"/>
        </w:rPr>
        <w:t>Specyfikacja techniczna</w:t>
      </w:r>
      <w:bookmarkEnd w:id="23"/>
      <w:bookmarkEnd w:id="24"/>
      <w:bookmarkEnd w:id="25"/>
      <w:bookmarkEnd w:id="26"/>
    </w:p>
    <w:p w:rsidR="00B551E0" w:rsidRPr="00601470" w:rsidRDefault="00B551E0" w:rsidP="00B551E0">
      <w:pPr>
        <w:spacing w:after="0"/>
        <w:jc w:val="both"/>
        <w:rPr>
          <w:rFonts w:ascii="Arial" w:hAnsi="Arial" w:cs="Arial"/>
          <w:b/>
          <w:bCs/>
          <w:color w:val="000000"/>
        </w:rPr>
      </w:pPr>
      <w:r w:rsidRPr="00601470">
        <w:rPr>
          <w:rFonts w:ascii="Arial" w:hAnsi="Arial" w:cs="Arial"/>
          <w:bCs/>
          <w:color w:val="000000"/>
        </w:rPr>
        <w:t>Według punktu nr 2</w:t>
      </w:r>
      <w:r>
        <w:rPr>
          <w:rFonts w:ascii="Arial" w:hAnsi="Arial" w:cs="Arial"/>
          <w:bCs/>
          <w:color w:val="000000"/>
        </w:rPr>
        <w:t xml:space="preserve"> </w:t>
      </w:r>
      <w:r w:rsidRPr="00601470">
        <w:rPr>
          <w:rFonts w:ascii="Arial" w:hAnsi="Arial" w:cs="Arial"/>
          <w:bCs/>
          <w:color w:val="000000"/>
        </w:rPr>
        <w:t>.</w:t>
      </w:r>
      <w:r w:rsidRPr="00D223C9">
        <w:rPr>
          <w:rFonts w:ascii="Arial" w:hAnsi="Arial" w:cs="Arial"/>
          <w:color w:val="000000"/>
        </w:rPr>
        <w:t>Gwarancja na wykonane usługi</w:t>
      </w:r>
      <w:r>
        <w:rPr>
          <w:rFonts w:ascii="Arial" w:hAnsi="Arial" w:cs="Arial"/>
          <w:color w:val="000000"/>
        </w:rPr>
        <w:t xml:space="preserve"> i systemy </w:t>
      </w:r>
      <w:r w:rsidRPr="00D223C9">
        <w:rPr>
          <w:rFonts w:ascii="Arial" w:hAnsi="Arial" w:cs="Arial"/>
          <w:color w:val="000000"/>
        </w:rPr>
        <w:t>36 miesięcy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bCs/>
          <w:color w:val="000000"/>
        </w:rPr>
        <w:t xml:space="preserve">Wykorzystane akumulatory muszą być </w:t>
      </w:r>
      <w:r>
        <w:rPr>
          <w:rFonts w:ascii="Arial" w:eastAsia="Times New Roman" w:hAnsi="Arial" w:cs="Arial"/>
          <w:color w:val="000000"/>
          <w:lang w:eastAsia="pl-PL"/>
        </w:rPr>
        <w:t xml:space="preserve">nowe, niefabrykowane, </w:t>
      </w:r>
      <w:r w:rsidRPr="00292EAD">
        <w:rPr>
          <w:rFonts w:ascii="Arial" w:eastAsia="Times New Roman" w:hAnsi="Arial" w:cs="Arial"/>
          <w:color w:val="000000"/>
          <w:lang w:eastAsia="pl-PL"/>
        </w:rPr>
        <w:t>nieregenerowan</w:t>
      </w:r>
      <w:r>
        <w:rPr>
          <w:rFonts w:ascii="Arial" w:eastAsia="Times New Roman" w:hAnsi="Arial" w:cs="Arial"/>
          <w:color w:val="000000"/>
          <w:lang w:eastAsia="pl-PL"/>
        </w:rPr>
        <w:t>e, bezobsługowe</w:t>
      </w:r>
      <w:r>
        <w:rPr>
          <w:rFonts w:ascii="Arial" w:eastAsia="Times New Roman" w:hAnsi="Arial" w:cs="Arial"/>
          <w:color w:val="000000"/>
          <w:lang w:eastAsia="pl-PL"/>
        </w:rPr>
        <w:br/>
        <w:t>o parametrach:</w:t>
      </w:r>
      <w:r w:rsidRPr="00601470">
        <w:rPr>
          <w:rFonts w:ascii="Arial" w:eastAsia="Times New Roman" w:hAnsi="Arial" w:cs="Arial"/>
          <w:color w:val="000000"/>
          <w:lang w:eastAsia="pl-PL"/>
        </w:rPr>
        <w:t xml:space="preserve"> 12V/7Ah</w:t>
      </w:r>
      <w:r>
        <w:rPr>
          <w:rFonts w:ascii="Arial" w:eastAsia="Times New Roman" w:hAnsi="Arial" w:cs="Arial"/>
          <w:color w:val="000000"/>
          <w:lang w:eastAsia="pl-PL"/>
        </w:rPr>
        <w:t xml:space="preserve">, których </w:t>
      </w:r>
      <w:r>
        <w:rPr>
          <w:rFonts w:ascii="Arial" w:hAnsi="Arial" w:cs="Arial"/>
          <w:szCs w:val="18"/>
        </w:rPr>
        <w:t>rok produkcji jest nie wcześniej niż drugie półrocze 2023 roku. Akumulatory muszą posiadać certyfikat bezpieczeństwa, certyfikat jakości i minimalną żywotność 5 lat oraz</w:t>
      </w:r>
      <w:r>
        <w:rPr>
          <w:rFonts w:ascii="Arial" w:eastAsia="Times New Roman" w:hAnsi="Arial" w:cs="Arial"/>
          <w:color w:val="000000"/>
          <w:lang w:eastAsia="pl-PL"/>
        </w:rPr>
        <w:t>. Zespół</w:t>
      </w:r>
      <w:r w:rsidRPr="00601470">
        <w:rPr>
          <w:rFonts w:ascii="Arial" w:eastAsia="Times New Roman" w:hAnsi="Arial" w:cs="Arial"/>
          <w:color w:val="000000"/>
          <w:lang w:eastAsia="pl-PL"/>
        </w:rPr>
        <w:t xml:space="preserve"> zasilaczy bezprzerwowych</w:t>
      </w:r>
      <w:r>
        <w:rPr>
          <w:rFonts w:ascii="Arial" w:eastAsia="Times New Roman" w:hAnsi="Arial" w:cs="Arial"/>
          <w:color w:val="000000"/>
          <w:lang w:eastAsia="pl-PL"/>
        </w:rPr>
        <w:t xml:space="preserve"> to system „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Elzas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” wykorzystujący Eaton 9355.</w:t>
      </w:r>
    </w:p>
    <w:p w:rsidR="00B551E0" w:rsidRPr="00601470" w:rsidRDefault="00B551E0" w:rsidP="00B551E0">
      <w:pPr>
        <w:rPr>
          <w:rFonts w:ascii="Arial" w:hAnsi="Arial" w:cs="Arial"/>
          <w:bCs/>
          <w:color w:val="000000"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27" w:name="_Toc74135645"/>
      <w:bookmarkStart w:id="28" w:name="_Toc85449511"/>
      <w:bookmarkStart w:id="29" w:name="_Toc159327349"/>
      <w:bookmarkStart w:id="30" w:name="_Toc159391794"/>
      <w:r w:rsidRPr="00601470">
        <w:rPr>
          <w:rFonts w:ascii="Arial" w:hAnsi="Arial" w:cs="Arial"/>
          <w:color w:val="000000"/>
          <w:szCs w:val="22"/>
        </w:rPr>
        <w:t>Wymagania prawn</w:t>
      </w:r>
      <w:bookmarkEnd w:id="27"/>
      <w:bookmarkEnd w:id="28"/>
      <w:r w:rsidRPr="00601470">
        <w:rPr>
          <w:rFonts w:ascii="Arial" w:hAnsi="Arial" w:cs="Arial"/>
          <w:color w:val="000000"/>
          <w:szCs w:val="22"/>
        </w:rPr>
        <w:t>e</w:t>
      </w:r>
      <w:bookmarkEnd w:id="29"/>
      <w:bookmarkEnd w:id="30"/>
    </w:p>
    <w:p w:rsidR="00B551E0" w:rsidRDefault="00B551E0" w:rsidP="00B551E0">
      <w:pPr>
        <w:numPr>
          <w:ilvl w:val="0"/>
          <w:numId w:val="27"/>
        </w:numPr>
        <w:spacing w:after="0"/>
        <w:ind w:left="567" w:hanging="567"/>
        <w:rPr>
          <w:rFonts w:ascii="Arial" w:hAnsi="Arial" w:cs="Arial"/>
          <w:bCs/>
          <w:color w:val="000000"/>
        </w:rPr>
      </w:pPr>
      <w:r w:rsidRPr="00A1398D">
        <w:rPr>
          <w:rFonts w:ascii="Arial" w:hAnsi="Arial" w:cs="Arial"/>
          <w:bCs/>
          <w:i/>
          <w:color w:val="000000"/>
          <w:u w:val="single"/>
        </w:rPr>
        <w:t>Wykonawca</w:t>
      </w:r>
      <w:r w:rsidRPr="00A1398D">
        <w:rPr>
          <w:rFonts w:ascii="Arial" w:hAnsi="Arial" w:cs="Arial"/>
          <w:bCs/>
          <w:color w:val="000000"/>
        </w:rPr>
        <w:t xml:space="preserve"> musi posiadać odpowiednią wiedzę, umiejętności , doświadczenie   niezbędne do świadczenia w/w usług</w:t>
      </w:r>
      <w:r>
        <w:rPr>
          <w:rFonts w:ascii="Arial" w:hAnsi="Arial" w:cs="Arial"/>
          <w:bCs/>
          <w:color w:val="000000"/>
        </w:rPr>
        <w:t xml:space="preserve"> polegających na wymianie akumulatorów</w:t>
      </w:r>
      <w:r>
        <w:rPr>
          <w:rFonts w:ascii="Arial" w:hAnsi="Arial" w:cs="Arial"/>
          <w:bCs/>
          <w:color w:val="000000"/>
        </w:rPr>
        <w:br/>
        <w:t>w czynnych urządzeniach SRK.</w:t>
      </w:r>
    </w:p>
    <w:p w:rsidR="00B551E0" w:rsidRPr="0038073A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  <w:bCs/>
          <w:color w:val="000000"/>
        </w:rPr>
      </w:pPr>
      <w:r w:rsidRPr="00A1398D">
        <w:rPr>
          <w:rFonts w:ascii="Arial" w:hAnsi="Arial" w:cs="Arial"/>
          <w:bCs/>
          <w:i/>
          <w:color w:val="000000"/>
          <w:u w:val="single"/>
        </w:rPr>
        <w:t>Wykonawca</w:t>
      </w:r>
      <w:r w:rsidRPr="00A1398D">
        <w:rPr>
          <w:rFonts w:ascii="Arial" w:hAnsi="Arial" w:cs="Arial"/>
          <w:bCs/>
          <w:color w:val="000000"/>
        </w:rPr>
        <w:t xml:space="preserve"> musi posiadać </w:t>
      </w:r>
      <w:r w:rsidRPr="0038073A">
        <w:rPr>
          <w:rFonts w:ascii="Arial" w:hAnsi="Arial" w:cs="Arial"/>
          <w:bCs/>
          <w:i/>
          <w:color w:val="000000"/>
        </w:rPr>
        <w:t xml:space="preserve">minimum </w:t>
      </w:r>
      <w:r>
        <w:rPr>
          <w:rFonts w:ascii="Arial" w:hAnsi="Arial" w:cs="Arial"/>
          <w:bCs/>
          <w:i/>
          <w:color w:val="000000"/>
        </w:rPr>
        <w:t>3</w:t>
      </w:r>
      <w:r w:rsidRPr="0038073A">
        <w:rPr>
          <w:rFonts w:ascii="Arial" w:hAnsi="Arial" w:cs="Arial"/>
          <w:bCs/>
          <w:i/>
          <w:color w:val="000000"/>
        </w:rPr>
        <w:t xml:space="preserve"> referencje dla zadań podobnych związanych</w:t>
      </w:r>
      <w:r>
        <w:rPr>
          <w:rFonts w:ascii="Arial" w:hAnsi="Arial" w:cs="Arial"/>
          <w:bCs/>
          <w:i/>
          <w:color w:val="000000"/>
        </w:rPr>
        <w:br/>
      </w:r>
      <w:r w:rsidRPr="0038073A">
        <w:rPr>
          <w:rFonts w:ascii="Arial" w:hAnsi="Arial" w:cs="Arial"/>
          <w:bCs/>
          <w:i/>
          <w:color w:val="000000"/>
        </w:rPr>
        <w:t xml:space="preserve">z wymianą akumulatorów na sumaryczną kwotę min 70 tys. </w:t>
      </w:r>
      <w:r>
        <w:rPr>
          <w:rFonts w:ascii="Arial" w:hAnsi="Arial" w:cs="Arial"/>
          <w:bCs/>
          <w:i/>
          <w:color w:val="000000"/>
        </w:rPr>
        <w:t>zł. Netto.</w:t>
      </w:r>
    </w:p>
    <w:p w:rsidR="00B551E0" w:rsidRPr="0038073A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  <w:bCs/>
          <w:color w:val="000000"/>
        </w:rPr>
      </w:pPr>
      <w:r w:rsidRPr="00A1398D">
        <w:rPr>
          <w:rFonts w:ascii="Arial" w:hAnsi="Arial" w:cs="Arial"/>
          <w:bCs/>
          <w:i/>
          <w:color w:val="000000"/>
          <w:u w:val="single"/>
        </w:rPr>
        <w:t>Wykonawca</w:t>
      </w:r>
      <w:r w:rsidRPr="00DC0BC7">
        <w:rPr>
          <w:rFonts w:ascii="Arial" w:hAnsi="Arial" w:cs="Arial"/>
          <w:bCs/>
          <w:color w:val="000000"/>
        </w:rPr>
        <w:t xml:space="preserve"> musi posiadać certyfikat </w:t>
      </w:r>
      <w:proofErr w:type="spellStart"/>
      <w:r w:rsidRPr="00DC0BC7">
        <w:rPr>
          <w:rFonts w:ascii="Arial" w:hAnsi="Arial" w:cs="Arial"/>
          <w:bCs/>
          <w:color w:val="000000"/>
        </w:rPr>
        <w:t>VdS</w:t>
      </w:r>
      <w:proofErr w:type="spellEnd"/>
      <w:r>
        <w:rPr>
          <w:rFonts w:ascii="Arial" w:hAnsi="Arial" w:cs="Arial"/>
          <w:bCs/>
          <w:i/>
          <w:color w:val="000000"/>
          <w:u w:val="single"/>
        </w:rPr>
        <w:t>;</w:t>
      </w:r>
    </w:p>
    <w:p w:rsidR="00B551E0" w:rsidRPr="00A1398D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  <w:bCs/>
          <w:color w:val="000000"/>
        </w:rPr>
      </w:pPr>
      <w:r w:rsidRPr="00A1398D">
        <w:rPr>
          <w:rFonts w:ascii="Arial" w:hAnsi="Arial" w:cs="Arial"/>
          <w:bCs/>
          <w:color w:val="000000"/>
        </w:rPr>
        <w:t xml:space="preserve">Pracownicy zatrudnieni przy realizacji tego zadania muszą posiadać uprawnienia do samodzielnej pracy (minimum 2 osoby) przy tego typu urządzeniach </w:t>
      </w:r>
    </w:p>
    <w:p w:rsidR="00B551E0" w:rsidRPr="00A1398D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  <w:bCs/>
          <w:color w:val="000000"/>
        </w:rPr>
      </w:pPr>
      <w:r w:rsidRPr="00A1398D">
        <w:rPr>
          <w:rFonts w:ascii="Arial" w:hAnsi="Arial" w:cs="Arial"/>
          <w:bCs/>
          <w:color w:val="000000"/>
        </w:rPr>
        <w:t xml:space="preserve">Kryteria dla </w:t>
      </w:r>
      <w:r w:rsidRPr="00A1398D">
        <w:rPr>
          <w:rFonts w:ascii="Arial" w:hAnsi="Arial" w:cs="Arial"/>
          <w:bCs/>
          <w:i/>
          <w:color w:val="000000"/>
          <w:u w:val="single"/>
        </w:rPr>
        <w:t>Wykonawcy</w:t>
      </w:r>
      <w:r w:rsidRPr="00A1398D">
        <w:rPr>
          <w:rFonts w:ascii="Arial" w:hAnsi="Arial" w:cs="Arial"/>
          <w:bCs/>
          <w:color w:val="000000"/>
        </w:rPr>
        <w:t xml:space="preserve"> – </w:t>
      </w:r>
      <w:r w:rsidRPr="00A1398D">
        <w:rPr>
          <w:rFonts w:ascii="Arial" w:hAnsi="Arial" w:cs="Arial"/>
          <w:b/>
          <w:bCs/>
          <w:color w:val="000000"/>
        </w:rPr>
        <w:t>100% - cena</w:t>
      </w:r>
      <w:r w:rsidRPr="00A1398D">
        <w:rPr>
          <w:rFonts w:ascii="Arial" w:hAnsi="Arial" w:cs="Arial"/>
          <w:bCs/>
          <w:color w:val="000000"/>
        </w:rPr>
        <w:t xml:space="preserve">.  </w:t>
      </w:r>
    </w:p>
    <w:p w:rsidR="00B551E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  <w:bCs/>
          <w:color w:val="000000"/>
        </w:rPr>
      </w:pPr>
      <w:r w:rsidRPr="00A1398D">
        <w:rPr>
          <w:rFonts w:ascii="Arial" w:hAnsi="Arial" w:cs="Arial"/>
          <w:bCs/>
          <w:i/>
          <w:color w:val="000000"/>
          <w:u w:val="single"/>
        </w:rPr>
        <w:t xml:space="preserve">Zamawiający </w:t>
      </w:r>
      <w:r w:rsidRPr="00A1398D">
        <w:rPr>
          <w:rFonts w:ascii="Arial" w:hAnsi="Arial" w:cs="Arial"/>
          <w:bCs/>
          <w:color w:val="000000"/>
        </w:rPr>
        <w:t xml:space="preserve">nie przewiduje składania ofert częściowych  </w:t>
      </w:r>
    </w:p>
    <w:p w:rsidR="00B551E0" w:rsidRPr="0006268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8545DB">
        <w:rPr>
          <w:rFonts w:ascii="Arial" w:hAnsi="Arial" w:cs="Arial"/>
          <w:u w:val="single"/>
        </w:rPr>
        <w:t>Zamawiający</w:t>
      </w:r>
      <w:r w:rsidRPr="00B84587">
        <w:rPr>
          <w:rFonts w:ascii="Arial" w:hAnsi="Arial" w:cs="Arial"/>
        </w:rPr>
        <w:t xml:space="preserve"> wymaga dostarczenia nowych akumulatorów oraz odbioru starych, zużytych akumulatorów przez </w:t>
      </w:r>
      <w:r w:rsidRPr="00A5567D">
        <w:rPr>
          <w:rFonts w:ascii="Arial" w:hAnsi="Arial" w:cs="Arial"/>
        </w:rPr>
        <w:t>Dostawcę, zgodnie</w:t>
      </w:r>
      <w:r w:rsidRPr="00B84587">
        <w:rPr>
          <w:rFonts w:ascii="Arial" w:hAnsi="Arial" w:cs="Arial"/>
        </w:rPr>
        <w:t xml:space="preserve"> z obowiązującymi przepisami określonymi w:</w:t>
      </w:r>
    </w:p>
    <w:p w:rsidR="00B551E0" w:rsidRPr="00B84587" w:rsidRDefault="00B551E0" w:rsidP="00B551E0">
      <w:pPr>
        <w:numPr>
          <w:ilvl w:val="0"/>
          <w:numId w:val="31"/>
        </w:numPr>
        <w:spacing w:after="0"/>
        <w:ind w:left="567" w:hanging="283"/>
        <w:jc w:val="both"/>
        <w:rPr>
          <w:rFonts w:ascii="Arial" w:hAnsi="Arial" w:cs="Arial"/>
        </w:rPr>
      </w:pPr>
      <w:r w:rsidRPr="00B84587">
        <w:rPr>
          <w:rFonts w:ascii="Arial" w:hAnsi="Arial" w:cs="Arial"/>
        </w:rPr>
        <w:t xml:space="preserve">Ustawie o odpadach z dnia 14 grudnia 2012 r. o (Dz. U. 2020 poz. 797 z </w:t>
      </w:r>
      <w:proofErr w:type="spellStart"/>
      <w:r w:rsidRPr="00B84587">
        <w:rPr>
          <w:rFonts w:ascii="Arial" w:hAnsi="Arial" w:cs="Arial"/>
        </w:rPr>
        <w:t>późn</w:t>
      </w:r>
      <w:proofErr w:type="spellEnd"/>
      <w:r w:rsidRPr="00B84587">
        <w:rPr>
          <w:rFonts w:ascii="Arial" w:hAnsi="Arial" w:cs="Arial"/>
        </w:rPr>
        <w:t>. zm.), dalej ustawa o odpadach;</w:t>
      </w:r>
    </w:p>
    <w:p w:rsidR="00B551E0" w:rsidRPr="00062680" w:rsidRDefault="00B551E0" w:rsidP="00B551E0">
      <w:pPr>
        <w:numPr>
          <w:ilvl w:val="0"/>
          <w:numId w:val="31"/>
        </w:numPr>
        <w:spacing w:after="0"/>
        <w:ind w:left="567" w:hanging="283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 xml:space="preserve">Ustawie z dnia 24  kwietnia  2009 r. o bateriach i akumulatorach (Dz. U. 2019 poz. 521                    z </w:t>
      </w:r>
      <w:proofErr w:type="spellStart"/>
      <w:r w:rsidRPr="00062680">
        <w:rPr>
          <w:rFonts w:ascii="Arial" w:hAnsi="Arial" w:cs="Arial"/>
        </w:rPr>
        <w:t>późn</w:t>
      </w:r>
      <w:proofErr w:type="spellEnd"/>
      <w:r w:rsidRPr="00062680">
        <w:rPr>
          <w:rFonts w:ascii="Arial" w:hAnsi="Arial" w:cs="Arial"/>
        </w:rPr>
        <w:t>. zm.), dalej ustawa o bateriach;</w:t>
      </w:r>
    </w:p>
    <w:p w:rsidR="00B551E0" w:rsidRDefault="00B551E0" w:rsidP="00B551E0">
      <w:pPr>
        <w:numPr>
          <w:ilvl w:val="0"/>
          <w:numId w:val="31"/>
        </w:numPr>
        <w:spacing w:after="0"/>
        <w:ind w:left="567" w:hanging="283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>Rozporządzenia Ministra Klimatu  z dnia 2 stycznia  2020 r. w sprawie katalogu odpadów (Dz.</w:t>
      </w:r>
      <w:r>
        <w:rPr>
          <w:rFonts w:ascii="Arial" w:hAnsi="Arial" w:cs="Arial"/>
        </w:rPr>
        <w:t xml:space="preserve"> U. 2020  poz. 10 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</w:p>
    <w:p w:rsidR="00B551E0" w:rsidRPr="0012479C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t>Odbiór zużytych akumulatorów odbywać się będzie na podstawie Protokołu odbioru, któ</w:t>
      </w:r>
      <w:r>
        <w:rPr>
          <w:rFonts w:ascii="Arial" w:hAnsi="Arial" w:cs="Arial"/>
        </w:rPr>
        <w:t>rego wzór stanowi Załącznik</w:t>
      </w:r>
      <w:r w:rsidRPr="00312AAE">
        <w:rPr>
          <w:rFonts w:ascii="Arial" w:hAnsi="Arial" w:cs="Arial"/>
        </w:rPr>
        <w:t xml:space="preserve"> do </w:t>
      </w:r>
      <w:r w:rsidRPr="00DC0BC7">
        <w:rPr>
          <w:rFonts w:ascii="Arial" w:hAnsi="Arial" w:cs="Arial"/>
          <w:u w:val="single"/>
        </w:rPr>
        <w:t>Umowy</w:t>
      </w:r>
      <w:r w:rsidRPr="00312AAE">
        <w:rPr>
          <w:rFonts w:ascii="Arial" w:hAnsi="Arial" w:cs="Arial"/>
        </w:rPr>
        <w:t xml:space="preserve"> sztuka za sztukę (1:1), a nie na podstawie Karty Przekazania Odpadu (KPO). Wobec powyższego </w:t>
      </w:r>
      <w:r w:rsidRPr="001A16F4">
        <w:rPr>
          <w:rFonts w:ascii="Arial" w:hAnsi="Arial" w:cs="Arial"/>
          <w:i/>
          <w:u w:val="single"/>
        </w:rPr>
        <w:t>Wykonawca</w:t>
      </w:r>
      <w:r w:rsidRPr="00312AAE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>s</w:t>
      </w:r>
      <w:r w:rsidRPr="00312AAE">
        <w:rPr>
          <w:rFonts w:ascii="Arial" w:hAnsi="Arial" w:cs="Arial"/>
        </w:rPr>
        <w:t>t pierwotnym wytwórcą odpadów (zuż</w:t>
      </w:r>
      <w:r>
        <w:rPr>
          <w:rFonts w:ascii="Arial" w:hAnsi="Arial" w:cs="Arial"/>
        </w:rPr>
        <w:t>ytych akumulatorów), zgodnie z u</w:t>
      </w:r>
      <w:r w:rsidRPr="00312AAE">
        <w:rPr>
          <w:rFonts w:ascii="Arial" w:hAnsi="Arial" w:cs="Arial"/>
        </w:rPr>
        <w:t>stawą o bateriach</w:t>
      </w:r>
      <w:r>
        <w:rPr>
          <w:rFonts w:ascii="Arial" w:hAnsi="Arial" w:cs="Arial"/>
        </w:rPr>
        <w:br/>
      </w:r>
      <w:r w:rsidRPr="00312AAE">
        <w:rPr>
          <w:rFonts w:ascii="Arial" w:hAnsi="Arial" w:cs="Arial"/>
        </w:rPr>
        <w:t>i akumulatorach z dnia 24 kwietna 2009r. (Dz. U. z 2022r. poz. 1113).</w:t>
      </w:r>
    </w:p>
    <w:p w:rsidR="00B551E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8545DB">
        <w:rPr>
          <w:rFonts w:ascii="Arial" w:hAnsi="Arial" w:cs="Arial"/>
          <w:u w:val="single"/>
        </w:rPr>
        <w:t>Wykonawca</w:t>
      </w:r>
      <w:r w:rsidRPr="00B84587">
        <w:rPr>
          <w:rFonts w:ascii="Arial" w:hAnsi="Arial" w:cs="Arial"/>
        </w:rPr>
        <w:t xml:space="preserve"> dostarczający nowe akumulatory musi być zarejestrowany</w:t>
      </w:r>
      <w:r>
        <w:rPr>
          <w:rFonts w:ascii="Arial" w:hAnsi="Arial" w:cs="Arial"/>
        </w:rPr>
        <w:br/>
      </w:r>
      <w:r w:rsidRPr="00B84587">
        <w:rPr>
          <w:rFonts w:ascii="Arial" w:hAnsi="Arial" w:cs="Arial"/>
        </w:rPr>
        <w:t>w Bazie danych o produktach i opakowaniach oraz o gospodarce odpadami /BDO/ - Dział V Tabela</w:t>
      </w:r>
      <w:r>
        <w:rPr>
          <w:rFonts w:ascii="Arial" w:hAnsi="Arial" w:cs="Arial"/>
        </w:rPr>
        <w:t xml:space="preserve"> </w:t>
      </w:r>
      <w:r w:rsidRPr="00B84587">
        <w:rPr>
          <w:rFonts w:ascii="Arial" w:hAnsi="Arial" w:cs="Arial"/>
        </w:rPr>
        <w:t>1 jeżeli jest wprowadzającym baterie lub akumulatory.</w:t>
      </w:r>
    </w:p>
    <w:p w:rsidR="00B551E0" w:rsidRPr="00B84587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8545DB">
        <w:rPr>
          <w:rFonts w:ascii="Arial" w:hAnsi="Arial" w:cs="Arial"/>
          <w:u w:val="single"/>
        </w:rPr>
        <w:lastRenderedPageBreak/>
        <w:t>Wykonawca</w:t>
      </w:r>
      <w:r>
        <w:rPr>
          <w:rFonts w:ascii="Arial" w:hAnsi="Arial" w:cs="Arial"/>
        </w:rPr>
        <w:t xml:space="preserve"> Dostawca</w:t>
      </w:r>
      <w:r w:rsidRPr="00B84587">
        <w:rPr>
          <w:rFonts w:ascii="Arial" w:hAnsi="Arial" w:cs="Arial"/>
        </w:rPr>
        <w:t xml:space="preserve">, który korzysta z </w:t>
      </w:r>
      <w:r>
        <w:rPr>
          <w:rFonts w:ascii="Arial" w:hAnsi="Arial" w:cs="Arial"/>
        </w:rPr>
        <w:t>usług podmiotu pośredniczącego,</w:t>
      </w:r>
      <w:r>
        <w:rPr>
          <w:rFonts w:ascii="Arial" w:hAnsi="Arial" w:cs="Arial"/>
        </w:rPr>
        <w:br/>
      </w:r>
      <w:r w:rsidRPr="00B84587">
        <w:rPr>
          <w:rFonts w:ascii="Arial" w:hAnsi="Arial" w:cs="Arial"/>
        </w:rPr>
        <w:t>w rozumieniu ustawy o bateriach i akumulatorach, powinien wskazać  dane tego podmiotu oraz jego numer rejestrowy BDO, podmiot pośredniczący musi być ujęty</w:t>
      </w:r>
      <w:r>
        <w:rPr>
          <w:rFonts w:ascii="Arial" w:hAnsi="Arial" w:cs="Arial"/>
        </w:rPr>
        <w:br/>
      </w:r>
      <w:r w:rsidRPr="00B84587">
        <w:rPr>
          <w:rFonts w:ascii="Arial" w:hAnsi="Arial" w:cs="Arial"/>
        </w:rPr>
        <w:t>w bazie BDO  Dział V Tabela 3.</w:t>
      </w:r>
    </w:p>
    <w:p w:rsidR="00B551E0" w:rsidRPr="00B84587" w:rsidRDefault="00B551E0" w:rsidP="00B551E0">
      <w:pPr>
        <w:spacing w:after="0"/>
        <w:ind w:left="567"/>
        <w:jc w:val="both"/>
        <w:rPr>
          <w:rFonts w:ascii="Arial" w:hAnsi="Arial" w:cs="Arial"/>
        </w:rPr>
      </w:pPr>
      <w:r w:rsidRPr="00B84587">
        <w:rPr>
          <w:rFonts w:ascii="Arial" w:hAnsi="Arial" w:cs="Arial"/>
        </w:rPr>
        <w:t>Jeżeli podmiot pośredniczący będzie organizował odbiór starych, zużytych baterii                            i ak</w:t>
      </w:r>
      <w:r>
        <w:rPr>
          <w:rFonts w:ascii="Arial" w:hAnsi="Arial" w:cs="Arial"/>
        </w:rPr>
        <w:t xml:space="preserve">umulatorów w imieniu </w:t>
      </w:r>
      <w:r w:rsidRPr="008545DB">
        <w:rPr>
          <w:rFonts w:ascii="Arial" w:hAnsi="Arial" w:cs="Arial"/>
          <w:u w:val="single"/>
        </w:rPr>
        <w:t>Wykonawcy</w:t>
      </w:r>
      <w:r w:rsidRPr="00B84587">
        <w:rPr>
          <w:rFonts w:ascii="Arial" w:hAnsi="Arial" w:cs="Arial"/>
        </w:rPr>
        <w:t xml:space="preserve"> to podmiot ten:</w:t>
      </w:r>
    </w:p>
    <w:p w:rsidR="00B551E0" w:rsidRPr="00062680" w:rsidRDefault="00B551E0" w:rsidP="00B551E0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 xml:space="preserve">musi spełniać warunki jak wskazane w pkt. </w:t>
      </w:r>
      <w:r>
        <w:rPr>
          <w:rFonts w:ascii="Arial" w:hAnsi="Arial" w:cs="Arial"/>
        </w:rPr>
        <w:t>12</w:t>
      </w:r>
      <w:r w:rsidRPr="00062680">
        <w:rPr>
          <w:rFonts w:ascii="Arial" w:hAnsi="Arial" w:cs="Arial"/>
        </w:rPr>
        <w:t xml:space="preserve"> albo,</w:t>
      </w:r>
    </w:p>
    <w:p w:rsidR="00B551E0" w:rsidRPr="00062680" w:rsidRDefault="00B551E0" w:rsidP="00B551E0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>w przypadku, gdy nie spełnia warunków wskazanych w ust. 5, musi posiadać wpis</w:t>
      </w:r>
      <w:r>
        <w:rPr>
          <w:rFonts w:ascii="Arial" w:hAnsi="Arial" w:cs="Arial"/>
        </w:rPr>
        <w:br/>
      </w:r>
      <w:r w:rsidRPr="00062680">
        <w:rPr>
          <w:rFonts w:ascii="Arial" w:hAnsi="Arial" w:cs="Arial"/>
        </w:rPr>
        <w:t xml:space="preserve">w rejestrze BDO w Dziale VIII lub Dziale IX, przy czym Dostawca musi zapewnić  odbiór zużytych akumulatorów od </w:t>
      </w:r>
      <w:r w:rsidRPr="008545DB">
        <w:rPr>
          <w:rFonts w:ascii="Arial" w:hAnsi="Arial" w:cs="Arial"/>
          <w:u w:val="single"/>
        </w:rPr>
        <w:t>Zamawiającego</w:t>
      </w:r>
      <w:r w:rsidRPr="00062680">
        <w:rPr>
          <w:rFonts w:ascii="Arial" w:hAnsi="Arial" w:cs="Arial"/>
        </w:rPr>
        <w:t xml:space="preserve"> przez podmioty, którzy spełniają warunki wskazane w ust. 5.</w:t>
      </w:r>
    </w:p>
    <w:p w:rsidR="00B551E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8545DB">
        <w:rPr>
          <w:rFonts w:ascii="Arial" w:hAnsi="Arial" w:cs="Arial"/>
          <w:u w:val="single"/>
        </w:rPr>
        <w:t>Wykonawca</w:t>
      </w:r>
      <w:r>
        <w:rPr>
          <w:rFonts w:ascii="Arial" w:hAnsi="Arial" w:cs="Arial"/>
        </w:rPr>
        <w:t xml:space="preserve"> </w:t>
      </w:r>
      <w:r w:rsidRPr="00062680">
        <w:rPr>
          <w:rFonts w:ascii="Arial" w:hAnsi="Arial" w:cs="Arial"/>
        </w:rPr>
        <w:t xml:space="preserve">zrealizuje przedmiot </w:t>
      </w:r>
      <w:r>
        <w:rPr>
          <w:rFonts w:ascii="Arial" w:hAnsi="Arial" w:cs="Arial"/>
          <w:i/>
          <w:u w:val="single"/>
        </w:rPr>
        <w:t>Z</w:t>
      </w:r>
      <w:r w:rsidRPr="001A16F4">
        <w:rPr>
          <w:rFonts w:ascii="Arial" w:hAnsi="Arial" w:cs="Arial"/>
          <w:i/>
          <w:u w:val="single"/>
        </w:rPr>
        <w:t>amówienia</w:t>
      </w:r>
      <w:r w:rsidRPr="00062680">
        <w:rPr>
          <w:rFonts w:ascii="Arial" w:hAnsi="Arial" w:cs="Arial"/>
        </w:rPr>
        <w:t xml:space="preserve"> w zakresie dostawy nowych akumulatorów</w:t>
      </w:r>
      <w:r>
        <w:rPr>
          <w:rFonts w:ascii="Arial" w:hAnsi="Arial" w:cs="Arial"/>
        </w:rPr>
        <w:br/>
      </w:r>
      <w:r w:rsidRPr="00062680">
        <w:rPr>
          <w:rFonts w:ascii="Arial" w:hAnsi="Arial" w:cs="Arial"/>
        </w:rPr>
        <w:t xml:space="preserve">i odbioru zużytych akumulatorów samodzielnie, wyłącznie  pod </w:t>
      </w:r>
      <w:r>
        <w:rPr>
          <w:rFonts w:ascii="Arial" w:hAnsi="Arial" w:cs="Arial"/>
        </w:rPr>
        <w:t xml:space="preserve">warunkiem posiadania wymaganych </w:t>
      </w:r>
      <w:r w:rsidRPr="00062680">
        <w:rPr>
          <w:rFonts w:ascii="Arial" w:hAnsi="Arial" w:cs="Arial"/>
        </w:rPr>
        <w:t>w/w przepisami prawa właściwych uprawnień</w:t>
      </w:r>
      <w:r>
        <w:rPr>
          <w:rFonts w:ascii="Arial" w:hAnsi="Arial" w:cs="Arial"/>
        </w:rPr>
        <w:t xml:space="preserve"> </w:t>
      </w:r>
      <w:r w:rsidRPr="00062680">
        <w:rPr>
          <w:rFonts w:ascii="Arial" w:hAnsi="Arial" w:cs="Arial"/>
        </w:rPr>
        <w:t>w zakresie  zagospodarowania odpadów, decyzji  zezwalających na przetwarzanie lub zbieranie odpadów,  spełniające wymagania, o których mowa w art. 14 z dnia 20</w:t>
      </w:r>
      <w:r>
        <w:rPr>
          <w:rFonts w:ascii="Arial" w:hAnsi="Arial" w:cs="Arial"/>
        </w:rPr>
        <w:t xml:space="preserve"> lipca 2018 r.</w:t>
      </w:r>
      <w:r>
        <w:rPr>
          <w:rFonts w:ascii="Arial" w:hAnsi="Arial" w:cs="Arial"/>
        </w:rPr>
        <w:br/>
        <w:t xml:space="preserve">o zmianie ustawy </w:t>
      </w:r>
      <w:r w:rsidRPr="00062680">
        <w:rPr>
          <w:rFonts w:ascii="Arial" w:hAnsi="Arial" w:cs="Arial"/>
        </w:rPr>
        <w:t>o odpadach oraz niektórych innych ustaw (Dz. U. 2018, poz. 1592 ze zm.), rejestracji</w:t>
      </w:r>
      <w:r>
        <w:rPr>
          <w:rFonts w:ascii="Arial" w:hAnsi="Arial" w:cs="Arial"/>
        </w:rPr>
        <w:t xml:space="preserve"> </w:t>
      </w:r>
      <w:r w:rsidRPr="00062680">
        <w:rPr>
          <w:rFonts w:ascii="Arial" w:hAnsi="Arial" w:cs="Arial"/>
        </w:rPr>
        <w:t>w odpowiednich Działach bazy BDO i przypisanych Tabeli.</w:t>
      </w:r>
    </w:p>
    <w:p w:rsidR="00B551E0" w:rsidRPr="0006268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>Na potwierdzenie spełnienia powyższych warunków muszą zostać przedstawione wszystkie dokumenty potwierdzające ww. wymagania, w szczególności:</w:t>
      </w:r>
    </w:p>
    <w:p w:rsidR="00B551E0" w:rsidRDefault="00B551E0" w:rsidP="00B551E0">
      <w:pPr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>kopie obowiązujących decyzji zezwalających na przetwarzanie i/lub zbieranie odpadów, spełniające wymagania, o których mowa w art. 14 z dnia 20 lipca 2018 r.</w:t>
      </w:r>
      <w:r>
        <w:rPr>
          <w:rFonts w:ascii="Arial" w:hAnsi="Arial" w:cs="Arial"/>
        </w:rPr>
        <w:br/>
      </w:r>
      <w:r w:rsidRPr="00062680">
        <w:rPr>
          <w:rFonts w:ascii="Arial" w:hAnsi="Arial" w:cs="Arial"/>
        </w:rPr>
        <w:t>o zmianie ustawy</w:t>
      </w:r>
      <w:r>
        <w:rPr>
          <w:rFonts w:ascii="Arial" w:hAnsi="Arial" w:cs="Arial"/>
        </w:rPr>
        <w:t xml:space="preserve"> </w:t>
      </w:r>
      <w:r w:rsidRPr="00062680">
        <w:rPr>
          <w:rFonts w:ascii="Arial" w:hAnsi="Arial" w:cs="Arial"/>
        </w:rPr>
        <w:t>o odpadach oraz niektórych innych ustaw (Dz. U. 2018, poz. 1592 ze zm.);</w:t>
      </w:r>
    </w:p>
    <w:p w:rsidR="00B551E0" w:rsidRDefault="00B551E0" w:rsidP="00B551E0">
      <w:pPr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F8499C">
        <w:rPr>
          <w:rFonts w:ascii="Arial" w:hAnsi="Arial" w:cs="Arial"/>
        </w:rPr>
        <w:t>informacj</w:t>
      </w:r>
      <w:r>
        <w:rPr>
          <w:rFonts w:ascii="Arial" w:hAnsi="Arial" w:cs="Arial"/>
        </w:rPr>
        <w:t>e o numerach rejestrowych w BDO</w:t>
      </w:r>
    </w:p>
    <w:p w:rsidR="00B551E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 w:rsidRPr="008545DB">
        <w:rPr>
          <w:rFonts w:ascii="Arial" w:hAnsi="Arial" w:cs="Arial"/>
          <w:u w:val="single"/>
        </w:rPr>
        <w:t>Wykonawca</w:t>
      </w:r>
      <w:r w:rsidRPr="00062680">
        <w:rPr>
          <w:rFonts w:ascii="Arial" w:hAnsi="Arial" w:cs="Arial"/>
        </w:rPr>
        <w:t xml:space="preserve"> powinien wskazać dane podmiotu, który będzie wykonywał odbiór odpadów zużytych akumulatorów do zagospodarowania co najmniej takie jak: nazwa, adres siedziby, NIP, nr rejestrowy BDO, numer miejsca prowadzenia działalności, nr rejestracyjne pojazdów, którymi będzie wykonywany transport odpadów.</w:t>
      </w:r>
    </w:p>
    <w:p w:rsidR="00B551E0" w:rsidRDefault="00B551E0" w:rsidP="00B551E0">
      <w:pPr>
        <w:numPr>
          <w:ilvl w:val="0"/>
          <w:numId w:val="27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Potwierdzeniem odbioru</w:t>
      </w:r>
      <w:r w:rsidRPr="00B84587">
        <w:rPr>
          <w:rFonts w:ascii="Arial" w:hAnsi="Arial" w:cs="Arial"/>
        </w:rPr>
        <w:t xml:space="preserve"> starych, zużytych</w:t>
      </w:r>
      <w:r>
        <w:rPr>
          <w:rFonts w:ascii="Arial" w:hAnsi="Arial" w:cs="Arial"/>
        </w:rPr>
        <w:t xml:space="preserve"> akumulatorów przez </w:t>
      </w:r>
      <w:r w:rsidRPr="008545DB">
        <w:rPr>
          <w:rFonts w:ascii="Arial" w:hAnsi="Arial" w:cs="Arial"/>
          <w:u w:val="single"/>
        </w:rPr>
        <w:t>Wykonawcę</w:t>
      </w:r>
      <w:r>
        <w:rPr>
          <w:rFonts w:ascii="Arial" w:hAnsi="Arial" w:cs="Arial"/>
        </w:rPr>
        <w:t xml:space="preserve"> </w:t>
      </w:r>
      <w:r w:rsidRPr="00B84587">
        <w:rPr>
          <w:rFonts w:ascii="Arial" w:hAnsi="Arial" w:cs="Arial"/>
        </w:rPr>
        <w:t>do zagospodarowania odpadów jest zatwierdzenie kart przekazania odpadów (KP</w:t>
      </w:r>
      <w:r>
        <w:rPr>
          <w:rFonts w:ascii="Arial" w:hAnsi="Arial" w:cs="Arial"/>
        </w:rPr>
        <w:t>O)</w:t>
      </w:r>
      <w:r>
        <w:rPr>
          <w:rFonts w:ascii="Arial" w:hAnsi="Arial" w:cs="Arial"/>
        </w:rPr>
        <w:br/>
      </w:r>
      <w:r w:rsidRPr="00B84587">
        <w:rPr>
          <w:rFonts w:ascii="Arial" w:hAnsi="Arial" w:cs="Arial"/>
        </w:rPr>
        <w:t>w elektronicznym systemie bazy BDO, prz</w:t>
      </w:r>
      <w:r>
        <w:rPr>
          <w:rFonts w:ascii="Arial" w:hAnsi="Arial" w:cs="Arial"/>
        </w:rPr>
        <w:t>ez Przejmującego odpady, gdzie:</w:t>
      </w:r>
    </w:p>
    <w:p w:rsidR="00B551E0" w:rsidRPr="00062680" w:rsidRDefault="00B551E0" w:rsidP="00B551E0">
      <w:pPr>
        <w:numPr>
          <w:ilvl w:val="0"/>
          <w:numId w:val="35"/>
        </w:numPr>
        <w:spacing w:after="0"/>
        <w:ind w:left="709" w:hanging="425"/>
        <w:jc w:val="both"/>
        <w:rPr>
          <w:rFonts w:ascii="Arial" w:hAnsi="Arial" w:cs="Arial"/>
        </w:rPr>
      </w:pPr>
      <w:r w:rsidRPr="008545DB">
        <w:rPr>
          <w:rFonts w:ascii="Arial" w:hAnsi="Arial" w:cs="Arial"/>
          <w:u w:val="single"/>
        </w:rPr>
        <w:t>Zamawiający</w:t>
      </w:r>
      <w:r w:rsidRPr="00062680">
        <w:rPr>
          <w:rFonts w:ascii="Arial" w:hAnsi="Arial" w:cs="Arial"/>
        </w:rPr>
        <w:t xml:space="preserve"> jest Przekazującym odpady;</w:t>
      </w:r>
    </w:p>
    <w:p w:rsidR="00B551E0" w:rsidRPr="00062680" w:rsidRDefault="00B551E0" w:rsidP="00B551E0">
      <w:pPr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Wykonawca</w:t>
      </w:r>
      <w:r w:rsidRPr="00062680">
        <w:rPr>
          <w:rFonts w:ascii="Arial" w:hAnsi="Arial" w:cs="Arial"/>
        </w:rPr>
        <w:t>, który będzie odbiorcą odpadów do zagospodarowania jest Przejmującym odpady;</w:t>
      </w:r>
    </w:p>
    <w:p w:rsidR="00B551E0" w:rsidRPr="00062680" w:rsidRDefault="00B551E0" w:rsidP="00B551E0">
      <w:pPr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Wykonawca</w:t>
      </w:r>
      <w:r w:rsidRPr="00B1769D">
        <w:rPr>
          <w:rFonts w:ascii="Arial" w:hAnsi="Arial" w:cs="Arial"/>
        </w:rPr>
        <w:t xml:space="preserve"> </w:t>
      </w:r>
      <w:r w:rsidRPr="00062680">
        <w:rPr>
          <w:rFonts w:ascii="Arial" w:hAnsi="Arial" w:cs="Arial"/>
        </w:rPr>
        <w:t>wykonujący transport odpadów jest Transportującym odpady;</w:t>
      </w:r>
    </w:p>
    <w:p w:rsidR="00B551E0" w:rsidRDefault="00B551E0" w:rsidP="00B551E0">
      <w:pPr>
        <w:numPr>
          <w:ilvl w:val="0"/>
          <w:numId w:val="35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62680">
        <w:rPr>
          <w:rFonts w:ascii="Arial" w:hAnsi="Arial" w:cs="Arial"/>
        </w:rPr>
        <w:t>Podmiot pośredniczący jest pośr</w:t>
      </w:r>
      <w:r>
        <w:rPr>
          <w:rFonts w:ascii="Arial" w:hAnsi="Arial" w:cs="Arial"/>
        </w:rPr>
        <w:t>ednikiem lub sprzedawcą odpadów.</w:t>
      </w:r>
    </w:p>
    <w:p w:rsidR="00B551E0" w:rsidRDefault="00B551E0" w:rsidP="00B551E0">
      <w:pPr>
        <w:pStyle w:val="Akapitzlist"/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9448E9">
        <w:rPr>
          <w:rFonts w:ascii="Arial" w:hAnsi="Arial" w:cs="Arial"/>
        </w:rPr>
        <w:t xml:space="preserve">W toku realizacji Umowy </w:t>
      </w:r>
      <w:r w:rsidRPr="0012479C">
        <w:rPr>
          <w:rFonts w:ascii="Arial" w:hAnsi="Arial" w:cs="Arial"/>
          <w:u w:val="single"/>
        </w:rPr>
        <w:t>Wykonawca</w:t>
      </w:r>
      <w:r w:rsidRPr="009448E9">
        <w:rPr>
          <w:rFonts w:ascii="Arial" w:hAnsi="Arial" w:cs="Arial"/>
        </w:rPr>
        <w:t xml:space="preserve"> zobowiązany jest do prze</w:t>
      </w:r>
      <w:r>
        <w:rPr>
          <w:rFonts w:ascii="Arial" w:hAnsi="Arial" w:cs="Arial"/>
        </w:rPr>
        <w:t>s</w:t>
      </w:r>
      <w:r w:rsidRPr="009448E9">
        <w:rPr>
          <w:rFonts w:ascii="Arial" w:hAnsi="Arial" w:cs="Arial"/>
        </w:rPr>
        <w:t xml:space="preserve">trzegania „Instrukcji PKP Polskie Linie Kolejowe S.A. dotyczącej gospodarki odpadami dla Wykonawców Is-3” – dostępnej na stronie internetowej </w:t>
      </w:r>
      <w:hyperlink r:id="rId8" w:history="1">
        <w:r w:rsidRPr="00D16453">
          <w:rPr>
            <w:rStyle w:val="Hipercze"/>
            <w:rFonts w:ascii="Arial" w:hAnsi="Arial" w:cs="Arial"/>
          </w:rPr>
          <w:t>www.plk-sa.pl</w:t>
        </w:r>
      </w:hyperlink>
      <w:r>
        <w:rPr>
          <w:rFonts w:ascii="Arial" w:hAnsi="Arial" w:cs="Arial"/>
        </w:rPr>
        <w:t>.</w:t>
      </w:r>
    </w:p>
    <w:p w:rsidR="00B551E0" w:rsidRPr="00282691" w:rsidRDefault="00B551E0" w:rsidP="00B551E0">
      <w:pPr>
        <w:pStyle w:val="Akapitzlist"/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9E669F">
        <w:rPr>
          <w:rFonts w:ascii="Arial" w:hAnsi="Arial" w:cs="Arial"/>
          <w:u w:val="single"/>
        </w:rPr>
        <w:t>Wykonawca</w:t>
      </w:r>
      <w:r w:rsidRPr="00282691">
        <w:rPr>
          <w:rFonts w:ascii="Arial" w:hAnsi="Arial" w:cs="Arial"/>
        </w:rPr>
        <w:t xml:space="preserve"> zgodnie z art. 9 Ustawy z dnia 13 kwietnia 2007 o zapobieganiu szkodom                               w środowisku i ich naprawie (Dz. U. z 2020 r. poz. 2187 ze zm.) realizować będzie obowiązki podmiotu korzystającego ze środowiska i w przypadku: </w:t>
      </w:r>
    </w:p>
    <w:p w:rsidR="00B551E0" w:rsidRPr="00312AAE" w:rsidRDefault="00B551E0" w:rsidP="00B551E0">
      <w:pPr>
        <w:pStyle w:val="Akapitzlist"/>
        <w:numPr>
          <w:ilvl w:val="0"/>
          <w:numId w:val="30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t>wystąpienia bezpośredniego zagrożenia szkodom w środowisku jest obowiązany niezwłocznie podjąć działania zapobiegawcze</w:t>
      </w:r>
    </w:p>
    <w:p w:rsidR="00B551E0" w:rsidRPr="00312AAE" w:rsidRDefault="00B551E0" w:rsidP="00B551E0">
      <w:pPr>
        <w:pStyle w:val="Akapitzlist"/>
        <w:numPr>
          <w:ilvl w:val="0"/>
          <w:numId w:val="30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t xml:space="preserve">wystąpienia szkody w środowisku jest obowiązany do: </w:t>
      </w:r>
    </w:p>
    <w:p w:rsidR="00B551E0" w:rsidRPr="00312AAE" w:rsidRDefault="00B551E0" w:rsidP="00B551E0">
      <w:pPr>
        <w:spacing w:after="0" w:line="240" w:lineRule="auto"/>
        <w:ind w:left="993" w:hanging="142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t xml:space="preserve">- podjęcia działań w celu ograniczenia szkody w środowisku, zapobieżeniu kolejnym szkodom i negatywnym skutkom dla zdrowia ludzi lub dalszemu osłabieniu funkcji elementów przyrodniczych, w tym natychmiastowego opanowania, powstrzymania, </w:t>
      </w:r>
    </w:p>
    <w:p w:rsidR="00B551E0" w:rsidRPr="00312AAE" w:rsidRDefault="00B551E0" w:rsidP="00B551E0">
      <w:pPr>
        <w:spacing w:after="0" w:line="240" w:lineRule="auto"/>
        <w:ind w:left="993" w:hanging="142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lastRenderedPageBreak/>
        <w:t xml:space="preserve">- usunięcia lub ograniczenia w inny sposób zanieczyszczenia lub innych szkodliwych czynników; </w:t>
      </w:r>
    </w:p>
    <w:p w:rsidR="00B551E0" w:rsidRDefault="00B551E0" w:rsidP="00B551E0">
      <w:pPr>
        <w:spacing w:after="0" w:line="240" w:lineRule="auto"/>
        <w:ind w:left="709" w:firstLine="142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t>- podjęcia działań naprawczych.</w:t>
      </w:r>
    </w:p>
    <w:p w:rsidR="00B551E0" w:rsidRDefault="00B551E0" w:rsidP="00B551E0">
      <w:pPr>
        <w:numPr>
          <w:ilvl w:val="0"/>
          <w:numId w:val="27"/>
        </w:numPr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312AAE">
        <w:rPr>
          <w:rFonts w:ascii="Arial" w:hAnsi="Arial" w:cs="Arial"/>
        </w:rPr>
        <w:t xml:space="preserve">Koszty poniesionych działań zapobiegawczych i naprawczych ponosi </w:t>
      </w:r>
      <w:r w:rsidRPr="009E669F">
        <w:rPr>
          <w:rFonts w:ascii="Arial" w:hAnsi="Arial" w:cs="Arial"/>
          <w:u w:val="single"/>
        </w:rPr>
        <w:t>Wykonawca</w:t>
      </w:r>
      <w:r w:rsidRPr="00312AAE">
        <w:rPr>
          <w:rFonts w:ascii="Arial" w:hAnsi="Arial" w:cs="Arial"/>
        </w:rPr>
        <w:t>, jako podmiot korzystający ze środowiska.</w:t>
      </w:r>
    </w:p>
    <w:p w:rsidR="00B551E0" w:rsidRPr="00282691" w:rsidRDefault="00B551E0" w:rsidP="00B551E0">
      <w:pPr>
        <w:numPr>
          <w:ilvl w:val="0"/>
          <w:numId w:val="27"/>
        </w:numPr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9E669F">
        <w:rPr>
          <w:rFonts w:ascii="Arial" w:hAnsi="Arial" w:cs="Arial"/>
          <w:u w:val="single"/>
        </w:rPr>
        <w:t>Wykonawca</w:t>
      </w:r>
      <w:r w:rsidRPr="00282691">
        <w:rPr>
          <w:rFonts w:ascii="Arial" w:hAnsi="Arial" w:cs="Arial"/>
        </w:rPr>
        <w:t xml:space="preserve"> na żądanie </w:t>
      </w:r>
      <w:r w:rsidRPr="009E669F">
        <w:rPr>
          <w:rFonts w:ascii="Arial" w:hAnsi="Arial" w:cs="Arial"/>
          <w:u w:val="single"/>
        </w:rPr>
        <w:t>Zamawiającego</w:t>
      </w:r>
      <w:r w:rsidRPr="00282691">
        <w:rPr>
          <w:rFonts w:ascii="Arial" w:hAnsi="Arial" w:cs="Arial"/>
        </w:rPr>
        <w:t xml:space="preserve">, zobowiązuje się udostępnić do wglądu Ministra właściwego ds. Infrastruktury lub komórki w Ministerstwie, właściwej w sprawach realizacji budżetu państwa lub Departamentu w Ministerstwie właściwego w zakresie sektora transportu kolejowego, dokumenty </w:t>
      </w:r>
      <w:r w:rsidRPr="009E669F">
        <w:rPr>
          <w:rFonts w:ascii="Arial" w:hAnsi="Arial" w:cs="Arial"/>
          <w:u w:val="single"/>
        </w:rPr>
        <w:t>Wykonawcy</w:t>
      </w:r>
      <w:r w:rsidRPr="00282691">
        <w:rPr>
          <w:rFonts w:ascii="Arial" w:hAnsi="Arial" w:cs="Arial"/>
        </w:rPr>
        <w:t xml:space="preserve"> związane z realizacją niniejszej Umowy,</w:t>
      </w:r>
      <w:r>
        <w:rPr>
          <w:rFonts w:ascii="Arial" w:hAnsi="Arial" w:cs="Arial"/>
        </w:rPr>
        <w:br/>
      </w:r>
      <w:r w:rsidRPr="00282691">
        <w:rPr>
          <w:rFonts w:ascii="Arial" w:hAnsi="Arial" w:cs="Arial"/>
        </w:rPr>
        <w:t>w tym dokumenty finansowe.</w:t>
      </w:r>
    </w:p>
    <w:p w:rsidR="00B551E0" w:rsidRPr="00282691" w:rsidRDefault="00B551E0" w:rsidP="00B551E0">
      <w:pPr>
        <w:pStyle w:val="Akapitzlist"/>
        <w:spacing w:after="0" w:line="240" w:lineRule="auto"/>
        <w:ind w:left="567"/>
        <w:rPr>
          <w:rFonts w:ascii="Arial" w:hAnsi="Arial" w:cs="Arial"/>
        </w:rPr>
      </w:pPr>
    </w:p>
    <w:p w:rsidR="00B551E0" w:rsidRPr="00601470" w:rsidRDefault="00B551E0" w:rsidP="00B551E0">
      <w:pPr>
        <w:spacing w:after="0"/>
        <w:rPr>
          <w:rFonts w:ascii="Arial" w:hAnsi="Arial" w:cs="Arial"/>
        </w:rPr>
      </w:pPr>
    </w:p>
    <w:p w:rsidR="00B551E0" w:rsidRPr="00FF064A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31" w:name="_Toc159327350"/>
      <w:bookmarkStart w:id="32" w:name="_Toc159391795"/>
      <w:r w:rsidRPr="00601470">
        <w:rPr>
          <w:rFonts w:ascii="Arial" w:hAnsi="Arial" w:cs="Arial"/>
          <w:color w:val="000000"/>
          <w:szCs w:val="22"/>
        </w:rPr>
        <w:t>Termin i warunki gwarancji</w:t>
      </w:r>
      <w:bookmarkEnd w:id="31"/>
      <w:bookmarkEnd w:id="32"/>
    </w:p>
    <w:p w:rsidR="00B551E0" w:rsidRPr="006D7459" w:rsidRDefault="00B551E0" w:rsidP="00B551E0">
      <w:pPr>
        <w:pStyle w:val="Default"/>
        <w:jc w:val="both"/>
        <w:rPr>
          <w:i/>
          <w:sz w:val="20"/>
          <w:szCs w:val="22"/>
          <w:u w:val="single"/>
        </w:rPr>
      </w:pPr>
      <w:r w:rsidRPr="006D7459">
        <w:rPr>
          <w:i/>
          <w:sz w:val="22"/>
          <w:u w:val="single"/>
        </w:rPr>
        <w:t>Wykonawca</w:t>
      </w:r>
      <w:r w:rsidRPr="001A16F4">
        <w:rPr>
          <w:i/>
          <w:sz w:val="22"/>
        </w:rPr>
        <w:t xml:space="preserve"> </w:t>
      </w:r>
      <w:r w:rsidRPr="006D7459">
        <w:rPr>
          <w:sz w:val="22"/>
        </w:rPr>
        <w:t>udziela</w:t>
      </w:r>
      <w:r w:rsidRPr="001A16F4">
        <w:rPr>
          <w:i/>
          <w:sz w:val="22"/>
        </w:rPr>
        <w:t xml:space="preserve"> </w:t>
      </w:r>
      <w:r w:rsidRPr="006D7459">
        <w:rPr>
          <w:i/>
          <w:sz w:val="22"/>
          <w:u w:val="single"/>
        </w:rPr>
        <w:t>Zamawiającemu</w:t>
      </w:r>
      <w:r w:rsidRPr="006D7459">
        <w:rPr>
          <w:sz w:val="22"/>
        </w:rPr>
        <w:t xml:space="preserve"> gwarancji jakości na okres </w:t>
      </w:r>
      <w:r w:rsidRPr="006D7459">
        <w:rPr>
          <w:b/>
          <w:sz w:val="22"/>
        </w:rPr>
        <w:t>36 miesięcy.</w:t>
      </w:r>
      <w:r>
        <w:rPr>
          <w:b/>
          <w:sz w:val="22"/>
        </w:rPr>
        <w:t xml:space="preserve"> </w:t>
      </w:r>
      <w:r w:rsidRPr="00610412">
        <w:rPr>
          <w:sz w:val="22"/>
        </w:rPr>
        <w:t xml:space="preserve">Szczegółowy opis warunków gwarancji zawarty jest we </w:t>
      </w:r>
      <w:r>
        <w:rPr>
          <w:sz w:val="22"/>
        </w:rPr>
        <w:t>W</w:t>
      </w:r>
      <w:r w:rsidRPr="00610412">
        <w:rPr>
          <w:sz w:val="22"/>
        </w:rPr>
        <w:t xml:space="preserve">zorze </w:t>
      </w:r>
      <w:r>
        <w:rPr>
          <w:sz w:val="22"/>
        </w:rPr>
        <w:t>U</w:t>
      </w:r>
      <w:r w:rsidRPr="00610412">
        <w:rPr>
          <w:sz w:val="22"/>
        </w:rPr>
        <w:t>mowy</w:t>
      </w:r>
      <w:r>
        <w:rPr>
          <w:sz w:val="22"/>
        </w:rPr>
        <w:t>.</w:t>
      </w:r>
    </w:p>
    <w:p w:rsidR="00B551E0" w:rsidRPr="00601470" w:rsidRDefault="00B551E0" w:rsidP="00B551E0">
      <w:pPr>
        <w:pStyle w:val="Default"/>
        <w:ind w:left="284"/>
        <w:jc w:val="both"/>
        <w:rPr>
          <w:sz w:val="22"/>
          <w:szCs w:val="22"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33" w:name="_Toc159327351"/>
      <w:bookmarkStart w:id="34" w:name="_Toc159391796"/>
      <w:r w:rsidRPr="00601470">
        <w:rPr>
          <w:rFonts w:ascii="Arial" w:hAnsi="Arial" w:cs="Arial"/>
          <w:color w:val="000000"/>
          <w:szCs w:val="22"/>
        </w:rPr>
        <w:t>Sposób płatności</w:t>
      </w:r>
      <w:bookmarkEnd w:id="33"/>
      <w:bookmarkEnd w:id="34"/>
      <w:r w:rsidRPr="00601470">
        <w:rPr>
          <w:rFonts w:ascii="Arial" w:hAnsi="Arial" w:cs="Arial"/>
        </w:rPr>
        <w:t xml:space="preserve"> </w:t>
      </w:r>
    </w:p>
    <w:p w:rsidR="00B551E0" w:rsidRPr="00601470" w:rsidRDefault="00B551E0" w:rsidP="00B551E0">
      <w:pPr>
        <w:pStyle w:val="Default"/>
        <w:jc w:val="both"/>
        <w:rPr>
          <w:sz w:val="22"/>
          <w:szCs w:val="22"/>
        </w:rPr>
      </w:pPr>
      <w:r w:rsidRPr="00601470">
        <w:rPr>
          <w:sz w:val="22"/>
          <w:szCs w:val="22"/>
        </w:rPr>
        <w:t xml:space="preserve">Wynagrodzenie należne </w:t>
      </w:r>
      <w:r w:rsidRPr="00601470">
        <w:rPr>
          <w:i/>
          <w:sz w:val="22"/>
          <w:szCs w:val="22"/>
          <w:u w:val="single"/>
        </w:rPr>
        <w:t>Wykonawcy</w:t>
      </w:r>
      <w:r w:rsidRPr="00601470">
        <w:rPr>
          <w:sz w:val="22"/>
          <w:szCs w:val="22"/>
        </w:rPr>
        <w:t xml:space="preserve"> będzie płatne jednorazowo po zakończeniu usługi, podpisaniu protokołu odbioru przez </w:t>
      </w:r>
      <w:r w:rsidRPr="00601470">
        <w:rPr>
          <w:i/>
          <w:sz w:val="22"/>
          <w:szCs w:val="22"/>
          <w:u w:val="single"/>
        </w:rPr>
        <w:t>Zamawiającego</w:t>
      </w:r>
      <w:r w:rsidRPr="00601470">
        <w:rPr>
          <w:sz w:val="22"/>
          <w:szCs w:val="22"/>
        </w:rPr>
        <w:t xml:space="preserve"> i dołączonego do prawidłowo wystawionej faktury VAT. Przelew w ciągu 30 dni od daty wpływu do </w:t>
      </w:r>
      <w:r w:rsidRPr="00601470">
        <w:rPr>
          <w:i/>
          <w:sz w:val="22"/>
          <w:szCs w:val="22"/>
          <w:u w:val="single"/>
        </w:rPr>
        <w:t>Zamawiającego</w:t>
      </w:r>
      <w:r w:rsidRPr="00601470">
        <w:rPr>
          <w:sz w:val="22"/>
          <w:szCs w:val="22"/>
        </w:rPr>
        <w:t xml:space="preserve">. </w:t>
      </w:r>
      <w:r w:rsidRPr="00601470">
        <w:rPr>
          <w:i/>
          <w:sz w:val="22"/>
          <w:szCs w:val="22"/>
          <w:u w:val="single"/>
        </w:rPr>
        <w:t>Zamawiający</w:t>
      </w:r>
      <w:r w:rsidRPr="00601470">
        <w:rPr>
          <w:sz w:val="22"/>
          <w:szCs w:val="22"/>
        </w:rPr>
        <w:t xml:space="preserve"> nie dopuszcza płatności częściowych.</w:t>
      </w:r>
    </w:p>
    <w:p w:rsidR="00B551E0" w:rsidRPr="00601470" w:rsidRDefault="00B551E0" w:rsidP="00B551E0">
      <w:pPr>
        <w:pStyle w:val="Default"/>
        <w:rPr>
          <w:sz w:val="22"/>
          <w:szCs w:val="22"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35" w:name="_Toc74135648"/>
      <w:bookmarkStart w:id="36" w:name="_Toc85449514"/>
      <w:bookmarkStart w:id="37" w:name="_Toc159327352"/>
      <w:bookmarkStart w:id="38" w:name="_Toc159391797"/>
      <w:r w:rsidRPr="00601470">
        <w:rPr>
          <w:rFonts w:ascii="Arial" w:hAnsi="Arial" w:cs="Arial"/>
          <w:color w:val="000000"/>
          <w:szCs w:val="22"/>
        </w:rPr>
        <w:t>Kary umowne</w:t>
      </w:r>
      <w:bookmarkEnd w:id="35"/>
      <w:bookmarkEnd w:id="36"/>
      <w:bookmarkEnd w:id="37"/>
      <w:bookmarkEnd w:id="38"/>
    </w:p>
    <w:p w:rsidR="00B551E0" w:rsidRPr="006D7459" w:rsidRDefault="00B551E0" w:rsidP="00B551E0">
      <w:pPr>
        <w:pStyle w:val="Default"/>
        <w:jc w:val="both"/>
        <w:rPr>
          <w:i/>
          <w:sz w:val="20"/>
          <w:szCs w:val="22"/>
          <w:u w:val="single"/>
        </w:rPr>
      </w:pPr>
      <w:r w:rsidRPr="00610412">
        <w:rPr>
          <w:sz w:val="22"/>
        </w:rPr>
        <w:t xml:space="preserve">Szczegółowy opis </w:t>
      </w:r>
      <w:r>
        <w:rPr>
          <w:sz w:val="22"/>
        </w:rPr>
        <w:t>kar</w:t>
      </w:r>
      <w:r w:rsidRPr="00610412">
        <w:rPr>
          <w:sz w:val="22"/>
        </w:rPr>
        <w:t xml:space="preserve"> jest</w:t>
      </w:r>
      <w:r>
        <w:rPr>
          <w:sz w:val="22"/>
        </w:rPr>
        <w:t xml:space="preserve"> zamieszczony</w:t>
      </w:r>
      <w:r w:rsidRPr="00610412">
        <w:rPr>
          <w:sz w:val="22"/>
        </w:rPr>
        <w:t xml:space="preserve"> we </w:t>
      </w:r>
      <w:r>
        <w:rPr>
          <w:sz w:val="22"/>
        </w:rPr>
        <w:t>W</w:t>
      </w:r>
      <w:r w:rsidRPr="00610412">
        <w:rPr>
          <w:sz w:val="22"/>
        </w:rPr>
        <w:t xml:space="preserve">zorze </w:t>
      </w:r>
      <w:r>
        <w:rPr>
          <w:sz w:val="22"/>
        </w:rPr>
        <w:t>U</w:t>
      </w:r>
      <w:r w:rsidRPr="00610412">
        <w:rPr>
          <w:sz w:val="22"/>
        </w:rPr>
        <w:t>mowy</w:t>
      </w:r>
      <w:r>
        <w:rPr>
          <w:sz w:val="22"/>
        </w:rPr>
        <w:t>.</w:t>
      </w:r>
    </w:p>
    <w:p w:rsidR="00B551E0" w:rsidRPr="00601470" w:rsidRDefault="00B551E0" w:rsidP="00B551E0">
      <w:pPr>
        <w:pStyle w:val="Default"/>
        <w:rPr>
          <w:color w:val="auto"/>
          <w:sz w:val="22"/>
          <w:szCs w:val="22"/>
        </w:rPr>
      </w:pP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39" w:name="_Toc74135649"/>
      <w:bookmarkStart w:id="40" w:name="_Toc85449515"/>
      <w:bookmarkStart w:id="41" w:name="_Toc159327353"/>
      <w:bookmarkStart w:id="42" w:name="_Toc159391798"/>
      <w:r w:rsidRPr="00601470">
        <w:rPr>
          <w:rFonts w:ascii="Arial" w:hAnsi="Arial" w:cs="Arial"/>
          <w:color w:val="000000"/>
          <w:szCs w:val="22"/>
        </w:rPr>
        <w:t>Prawo opcji</w:t>
      </w:r>
      <w:bookmarkEnd w:id="39"/>
      <w:bookmarkEnd w:id="40"/>
      <w:bookmarkEnd w:id="41"/>
      <w:bookmarkEnd w:id="42"/>
    </w:p>
    <w:p w:rsidR="00B551E0" w:rsidRPr="00601470" w:rsidRDefault="00B551E0" w:rsidP="00B551E0">
      <w:pPr>
        <w:rPr>
          <w:rFonts w:ascii="Arial" w:hAnsi="Arial" w:cs="Arial"/>
        </w:rPr>
      </w:pPr>
      <w:bookmarkStart w:id="43" w:name="_Toc85449516"/>
      <w:r w:rsidRPr="00601470">
        <w:rPr>
          <w:rFonts w:ascii="Arial" w:hAnsi="Arial" w:cs="Arial"/>
        </w:rPr>
        <w:t>Ni</w:t>
      </w:r>
      <w:bookmarkEnd w:id="43"/>
      <w:r w:rsidRPr="00601470">
        <w:rPr>
          <w:rFonts w:ascii="Arial" w:hAnsi="Arial" w:cs="Arial"/>
        </w:rPr>
        <w:t>e.</w:t>
      </w: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44" w:name="_Toc74135650"/>
      <w:bookmarkStart w:id="45" w:name="_Toc85449517"/>
      <w:bookmarkStart w:id="46" w:name="_Toc159327354"/>
      <w:bookmarkStart w:id="47" w:name="_Toc159391799"/>
      <w:r w:rsidRPr="00601470">
        <w:rPr>
          <w:rFonts w:ascii="Arial" w:hAnsi="Arial" w:cs="Arial"/>
          <w:color w:val="000000"/>
          <w:szCs w:val="22"/>
        </w:rPr>
        <w:t>Podwykonawcy</w:t>
      </w:r>
      <w:bookmarkEnd w:id="44"/>
      <w:bookmarkEnd w:id="45"/>
      <w:bookmarkEnd w:id="46"/>
      <w:bookmarkEnd w:id="47"/>
    </w:p>
    <w:p w:rsidR="00B551E0" w:rsidRPr="00601470" w:rsidRDefault="00B551E0" w:rsidP="00B551E0">
      <w:pPr>
        <w:spacing w:line="480" w:lineRule="auto"/>
        <w:rPr>
          <w:rFonts w:ascii="Arial" w:hAnsi="Arial" w:cs="Arial"/>
          <w:bCs/>
          <w:color w:val="000000"/>
        </w:rPr>
      </w:pPr>
      <w:r w:rsidRPr="00601470">
        <w:rPr>
          <w:rFonts w:ascii="Arial" w:hAnsi="Arial" w:cs="Arial"/>
          <w:bCs/>
          <w:color w:val="000000"/>
        </w:rPr>
        <w:t>Nie dopuszcza się podwykonawców.</w:t>
      </w: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48" w:name="_Toc74135651"/>
      <w:bookmarkStart w:id="49" w:name="_Toc85449518"/>
      <w:bookmarkStart w:id="50" w:name="_Toc159327355"/>
      <w:bookmarkStart w:id="51" w:name="_Toc159391800"/>
      <w:r w:rsidRPr="00601470">
        <w:rPr>
          <w:rFonts w:ascii="Arial" w:hAnsi="Arial" w:cs="Arial"/>
          <w:color w:val="000000"/>
          <w:szCs w:val="22"/>
        </w:rPr>
        <w:t>Zamówienia podobne</w:t>
      </w:r>
      <w:bookmarkEnd w:id="48"/>
      <w:bookmarkEnd w:id="49"/>
      <w:bookmarkEnd w:id="50"/>
      <w:bookmarkEnd w:id="51"/>
    </w:p>
    <w:p w:rsidR="00B551E0" w:rsidRPr="00601470" w:rsidRDefault="00B551E0" w:rsidP="00B551E0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601470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:rsidR="00B551E0" w:rsidRPr="0060147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52" w:name="_Toc74135652"/>
      <w:bookmarkStart w:id="53" w:name="_Toc85449519"/>
      <w:bookmarkStart w:id="54" w:name="_Toc159327356"/>
      <w:bookmarkStart w:id="55" w:name="_Toc159391801"/>
      <w:r w:rsidRPr="00601470">
        <w:rPr>
          <w:rFonts w:ascii="Arial" w:hAnsi="Arial" w:cs="Arial"/>
          <w:color w:val="000000"/>
          <w:szCs w:val="22"/>
        </w:rPr>
        <w:t>Uwagi końcowe</w:t>
      </w:r>
      <w:bookmarkEnd w:id="52"/>
      <w:bookmarkEnd w:id="53"/>
      <w:bookmarkEnd w:id="54"/>
      <w:bookmarkEnd w:id="55"/>
    </w:p>
    <w:p w:rsidR="00B551E0" w:rsidRDefault="00B551E0" w:rsidP="00B551E0">
      <w:pPr>
        <w:numPr>
          <w:ilvl w:val="0"/>
          <w:numId w:val="25"/>
        </w:numPr>
        <w:spacing w:line="240" w:lineRule="auto"/>
        <w:rPr>
          <w:rFonts w:ascii="Arial" w:hAnsi="Arial" w:cs="Arial"/>
          <w:color w:val="000000"/>
        </w:rPr>
      </w:pPr>
      <w:bookmarkStart w:id="56" w:name="_Toc74135653"/>
      <w:bookmarkStart w:id="57" w:name="_Toc85449520"/>
      <w:r w:rsidRPr="00601470">
        <w:rPr>
          <w:rFonts w:ascii="Arial" w:hAnsi="Arial" w:cs="Arial"/>
          <w:i/>
          <w:color w:val="000000"/>
          <w:u w:val="single"/>
        </w:rPr>
        <w:t>Zamawiający</w:t>
      </w:r>
      <w:r w:rsidRPr="00601470">
        <w:rPr>
          <w:rFonts w:ascii="Arial" w:hAnsi="Arial" w:cs="Arial"/>
          <w:color w:val="000000"/>
        </w:rPr>
        <w:t xml:space="preserve"> dopuszcza prze</w:t>
      </w:r>
      <w:r>
        <w:rPr>
          <w:rFonts w:ascii="Arial" w:hAnsi="Arial" w:cs="Arial"/>
          <w:color w:val="000000"/>
        </w:rPr>
        <w:t>prowadzenie negocjacji.</w:t>
      </w:r>
      <w:r w:rsidRPr="009E669F">
        <w:rPr>
          <w:rFonts w:ascii="Arial" w:hAnsi="Arial" w:cs="Arial"/>
          <w:color w:val="000000"/>
        </w:rPr>
        <w:t xml:space="preserve"> </w:t>
      </w:r>
    </w:p>
    <w:p w:rsidR="00B551E0" w:rsidRDefault="00B551E0" w:rsidP="00B551E0">
      <w:pPr>
        <w:numPr>
          <w:ilvl w:val="0"/>
          <w:numId w:val="25"/>
        </w:num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Poniższe dokumenty stanowią załączniki do Wzoru Umowy:</w:t>
      </w:r>
    </w:p>
    <w:p w:rsidR="00B551E0" w:rsidRDefault="00B551E0" w:rsidP="00B551E0">
      <w:pPr>
        <w:numPr>
          <w:ilvl w:val="0"/>
          <w:numId w:val="36"/>
        </w:numPr>
        <w:spacing w:after="0" w:line="240" w:lineRule="auto"/>
        <w:ind w:left="567" w:firstLine="426"/>
        <w:rPr>
          <w:rFonts w:ascii="Arial" w:hAnsi="Arial" w:cs="Arial"/>
          <w:color w:val="000000"/>
        </w:rPr>
      </w:pPr>
      <w:r w:rsidRPr="00601470">
        <w:rPr>
          <w:rFonts w:ascii="Arial" w:hAnsi="Arial" w:cs="Arial"/>
          <w:color w:val="000000"/>
        </w:rPr>
        <w:lastRenderedPageBreak/>
        <w:t>Umowa o zachowaniu poufności</w:t>
      </w:r>
      <w:r>
        <w:rPr>
          <w:rFonts w:ascii="Arial" w:hAnsi="Arial" w:cs="Arial"/>
          <w:color w:val="000000"/>
        </w:rPr>
        <w:t xml:space="preserve">; </w:t>
      </w:r>
    </w:p>
    <w:p w:rsidR="00B551E0" w:rsidRDefault="00B551E0" w:rsidP="00B551E0">
      <w:pPr>
        <w:numPr>
          <w:ilvl w:val="0"/>
          <w:numId w:val="36"/>
        </w:numPr>
        <w:spacing w:after="0" w:line="240" w:lineRule="auto"/>
        <w:ind w:left="567" w:firstLine="426"/>
        <w:rPr>
          <w:rFonts w:ascii="Arial" w:hAnsi="Arial" w:cs="Arial"/>
          <w:color w:val="000000"/>
        </w:rPr>
      </w:pPr>
      <w:r w:rsidRPr="009E669F">
        <w:rPr>
          <w:rFonts w:ascii="Arial" w:hAnsi="Arial" w:cs="Arial"/>
          <w:color w:val="000000"/>
        </w:rPr>
        <w:t>Protok</w:t>
      </w:r>
      <w:r>
        <w:rPr>
          <w:rFonts w:ascii="Arial" w:hAnsi="Arial" w:cs="Arial"/>
          <w:color w:val="000000"/>
        </w:rPr>
        <w:t>ó</w:t>
      </w:r>
      <w:r w:rsidRPr="009E669F">
        <w:rPr>
          <w:rFonts w:ascii="Arial" w:hAnsi="Arial" w:cs="Arial"/>
          <w:color w:val="000000"/>
        </w:rPr>
        <w:t>ł odbioru</w:t>
      </w:r>
      <w:r>
        <w:rPr>
          <w:rFonts w:ascii="Arial" w:hAnsi="Arial" w:cs="Arial"/>
          <w:color w:val="000000"/>
        </w:rPr>
        <w:t xml:space="preserve"> eksploatacyjnego;</w:t>
      </w:r>
    </w:p>
    <w:p w:rsidR="00B551E0" w:rsidRDefault="00B551E0" w:rsidP="00B551E0">
      <w:pPr>
        <w:numPr>
          <w:ilvl w:val="0"/>
          <w:numId w:val="36"/>
        </w:numPr>
        <w:spacing w:after="0" w:line="240" w:lineRule="auto"/>
        <w:ind w:left="567" w:firstLine="426"/>
        <w:rPr>
          <w:rFonts w:ascii="Arial" w:hAnsi="Arial" w:cs="Arial"/>
          <w:color w:val="000000"/>
        </w:rPr>
      </w:pPr>
      <w:r w:rsidRPr="009E669F">
        <w:rPr>
          <w:rFonts w:ascii="Arial" w:hAnsi="Arial" w:cs="Arial"/>
          <w:color w:val="000000"/>
        </w:rPr>
        <w:t>Protok</w:t>
      </w:r>
      <w:r>
        <w:rPr>
          <w:rFonts w:ascii="Arial" w:hAnsi="Arial" w:cs="Arial"/>
          <w:color w:val="000000"/>
        </w:rPr>
        <w:t>ó</w:t>
      </w:r>
      <w:r w:rsidRPr="009E669F">
        <w:rPr>
          <w:rFonts w:ascii="Arial" w:hAnsi="Arial" w:cs="Arial"/>
          <w:color w:val="000000"/>
        </w:rPr>
        <w:t>ł odbioru końcowego</w:t>
      </w:r>
      <w:r>
        <w:rPr>
          <w:rFonts w:ascii="Arial" w:hAnsi="Arial" w:cs="Arial"/>
          <w:color w:val="000000"/>
        </w:rPr>
        <w:t>;</w:t>
      </w:r>
      <w:r w:rsidRPr="00DC0BC7">
        <w:rPr>
          <w:rFonts w:ascii="Arial" w:hAnsi="Arial" w:cs="Arial"/>
          <w:color w:val="000000"/>
        </w:rPr>
        <w:t xml:space="preserve"> </w:t>
      </w:r>
    </w:p>
    <w:p w:rsidR="00B551E0" w:rsidRPr="00DC0BC7" w:rsidRDefault="00B551E0" w:rsidP="00B551E0">
      <w:pPr>
        <w:numPr>
          <w:ilvl w:val="0"/>
          <w:numId w:val="36"/>
        </w:numPr>
        <w:spacing w:after="0" w:line="240" w:lineRule="auto"/>
        <w:ind w:left="567"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Warunki udzielenia </w:t>
      </w:r>
      <w:r w:rsidRPr="00601470">
        <w:rPr>
          <w:rFonts w:ascii="Arial" w:hAnsi="Arial" w:cs="Arial"/>
          <w:color w:val="000000"/>
        </w:rPr>
        <w:t>gwarancji</w:t>
      </w:r>
      <w:r>
        <w:rPr>
          <w:rFonts w:ascii="Arial" w:hAnsi="Arial" w:cs="Arial"/>
          <w:color w:val="000000"/>
        </w:rPr>
        <w:t>;</w:t>
      </w:r>
    </w:p>
    <w:p w:rsidR="00B551E0" w:rsidRDefault="00B551E0" w:rsidP="00B551E0">
      <w:pPr>
        <w:numPr>
          <w:ilvl w:val="0"/>
          <w:numId w:val="36"/>
        </w:numPr>
        <w:spacing w:after="0" w:line="240" w:lineRule="auto"/>
        <w:ind w:left="567" w:firstLine="426"/>
        <w:rPr>
          <w:rFonts w:ascii="Arial" w:hAnsi="Arial" w:cs="Arial"/>
          <w:color w:val="000000"/>
        </w:rPr>
      </w:pPr>
      <w:r w:rsidRPr="00DC0BC7">
        <w:rPr>
          <w:rFonts w:ascii="Arial" w:hAnsi="Arial" w:cs="Arial"/>
          <w:color w:val="000000"/>
        </w:rPr>
        <w:t>Protokół odbioru zużytych akumulatorów</w:t>
      </w:r>
    </w:p>
    <w:p w:rsidR="00B551E0" w:rsidRPr="009E669F" w:rsidRDefault="00B551E0" w:rsidP="00B551E0">
      <w:pPr>
        <w:spacing w:line="240" w:lineRule="auto"/>
        <w:ind w:left="720"/>
        <w:rPr>
          <w:rFonts w:ascii="Arial" w:hAnsi="Arial" w:cs="Arial"/>
          <w:color w:val="000000"/>
        </w:rPr>
      </w:pPr>
    </w:p>
    <w:p w:rsidR="00B551E0" w:rsidRDefault="00B551E0" w:rsidP="00B551E0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ascii="Arial" w:hAnsi="Arial" w:cs="Arial"/>
          <w:color w:val="000000"/>
          <w:szCs w:val="22"/>
        </w:rPr>
      </w:pPr>
      <w:bookmarkStart w:id="58" w:name="_Toc159327357"/>
      <w:bookmarkStart w:id="59" w:name="_Toc159391802"/>
      <w:r w:rsidRPr="00601470">
        <w:rPr>
          <w:rFonts w:ascii="Arial" w:hAnsi="Arial" w:cs="Arial"/>
          <w:color w:val="000000"/>
          <w:szCs w:val="22"/>
        </w:rPr>
        <w:t>Załączniki</w:t>
      </w:r>
      <w:bookmarkEnd w:id="56"/>
      <w:bookmarkEnd w:id="57"/>
      <w:bookmarkEnd w:id="58"/>
      <w:bookmarkEnd w:id="59"/>
    </w:p>
    <w:p w:rsidR="00B551E0" w:rsidRPr="009E669F" w:rsidRDefault="00B551E0" w:rsidP="00B551E0">
      <w:pPr>
        <w:rPr>
          <w:rFonts w:ascii="Arial" w:hAnsi="Arial" w:cs="Arial"/>
        </w:rPr>
      </w:pPr>
      <w:r w:rsidRPr="009E669F">
        <w:rPr>
          <w:rFonts w:ascii="Arial" w:hAnsi="Arial" w:cs="Arial"/>
        </w:rPr>
        <w:t>Brak</w:t>
      </w:r>
      <w:r>
        <w:rPr>
          <w:rFonts w:ascii="Arial" w:hAnsi="Arial" w:cs="Arial"/>
        </w:rPr>
        <w:t>.</w:t>
      </w:r>
    </w:p>
    <w:p w:rsidR="00CA4B37" w:rsidRPr="00531228" w:rsidRDefault="00CA4B37" w:rsidP="0088791C">
      <w:pPr>
        <w:pStyle w:val="Nagwek1"/>
        <w:rPr>
          <w:rFonts w:ascii="Arial" w:hAnsi="Arial" w:cs="Arial"/>
          <w:color w:val="000000"/>
        </w:rPr>
      </w:pPr>
    </w:p>
    <w:sectPr w:rsidR="00CA4B37" w:rsidRPr="00531228" w:rsidSect="00E71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B62" w:rsidRDefault="00C96B62" w:rsidP="00D5409C">
      <w:pPr>
        <w:spacing w:after="0" w:line="240" w:lineRule="auto"/>
      </w:pPr>
      <w:r>
        <w:separator/>
      </w:r>
    </w:p>
  </w:endnote>
  <w:endnote w:type="continuationSeparator" w:id="0">
    <w:p w:rsidR="00C96B62" w:rsidRDefault="00C96B6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330" w:rsidRDefault="00B34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551E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551E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7C" w:rsidRPr="00055B09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:rsidR="00DA617C" w:rsidRPr="008B31BA" w:rsidRDefault="008B31BA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numerem KRS 0000037568, NIP 113-23-16-427,</w:t>
                          </w:r>
                        </w:p>
                        <w:p w:rsidR="00B34330" w:rsidRPr="00B34330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42309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33 272 194 000,00</w:t>
                          </w:r>
                          <w:r w:rsidR="0042309F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42309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D/QwY4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:rsidR="00DA617C" w:rsidRPr="00055B09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:rsidR="00DA617C" w:rsidRPr="008B31BA" w:rsidRDefault="008B31BA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numerem KRS 0000037568, NIP 113-23-16-427,</w:t>
                    </w:r>
                  </w:p>
                  <w:p w:rsidR="00B34330" w:rsidRPr="00B34330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42309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33 272 194 000,00</w:t>
                    </w:r>
                    <w:r w:rsidR="0042309F">
                      <w:rPr>
                        <w:b/>
                        <w:bCs/>
                      </w:rPr>
                      <w:t xml:space="preserve"> </w:t>
                    </w:r>
                    <w:r w:rsidR="0042309F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W8uwIAAMQ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9eIFvL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B62" w:rsidRDefault="00C96B62" w:rsidP="00D5409C">
      <w:pPr>
        <w:spacing w:after="0" w:line="240" w:lineRule="auto"/>
      </w:pPr>
      <w:r>
        <w:separator/>
      </w:r>
    </w:p>
  </w:footnote>
  <w:footnote w:type="continuationSeparator" w:id="0">
    <w:p w:rsidR="00C96B62" w:rsidRDefault="00C96B6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330" w:rsidRDefault="00B34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330" w:rsidRDefault="00B34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gl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CPPpgl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21B"/>
    <w:multiLevelType w:val="hybridMultilevel"/>
    <w:tmpl w:val="3278914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97F91"/>
    <w:multiLevelType w:val="hybridMultilevel"/>
    <w:tmpl w:val="768443E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C70219"/>
    <w:multiLevelType w:val="hybridMultilevel"/>
    <w:tmpl w:val="643CB44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E57051"/>
    <w:multiLevelType w:val="hybridMultilevel"/>
    <w:tmpl w:val="6AD28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35452"/>
    <w:multiLevelType w:val="hybridMultilevel"/>
    <w:tmpl w:val="20A844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F6B8E"/>
    <w:multiLevelType w:val="hybridMultilevel"/>
    <w:tmpl w:val="DBA4DC78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57FF6"/>
    <w:multiLevelType w:val="hybridMultilevel"/>
    <w:tmpl w:val="A40853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8B1401"/>
    <w:multiLevelType w:val="hybridMultilevel"/>
    <w:tmpl w:val="5A504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A15BB"/>
    <w:multiLevelType w:val="hybridMultilevel"/>
    <w:tmpl w:val="D1E02414"/>
    <w:lvl w:ilvl="0" w:tplc="31E8F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420B572D"/>
    <w:multiLevelType w:val="hybridMultilevel"/>
    <w:tmpl w:val="20BE98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3B6F20"/>
    <w:multiLevelType w:val="hybridMultilevel"/>
    <w:tmpl w:val="F50A2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67FE6"/>
    <w:multiLevelType w:val="hybridMultilevel"/>
    <w:tmpl w:val="A58C6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943AE"/>
    <w:multiLevelType w:val="hybridMultilevel"/>
    <w:tmpl w:val="5D389C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57895"/>
    <w:multiLevelType w:val="hybridMultilevel"/>
    <w:tmpl w:val="7AA0D024"/>
    <w:lvl w:ilvl="0" w:tplc="719CCE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DA5203C"/>
    <w:multiLevelType w:val="hybridMultilevel"/>
    <w:tmpl w:val="85963E18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7E7528C7"/>
    <w:multiLevelType w:val="hybridMultilevel"/>
    <w:tmpl w:val="26760250"/>
    <w:lvl w:ilvl="0" w:tplc="0D62A834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5"/>
  </w:num>
  <w:num w:numId="4">
    <w:abstractNumId w:val="22"/>
  </w:num>
  <w:num w:numId="5">
    <w:abstractNumId w:val="27"/>
  </w:num>
  <w:num w:numId="6">
    <w:abstractNumId w:val="28"/>
  </w:num>
  <w:num w:numId="7">
    <w:abstractNumId w:val="12"/>
  </w:num>
  <w:num w:numId="8">
    <w:abstractNumId w:val="4"/>
  </w:num>
  <w:num w:numId="9">
    <w:abstractNumId w:val="31"/>
  </w:num>
  <w:num w:numId="10">
    <w:abstractNumId w:val="15"/>
  </w:num>
  <w:num w:numId="11">
    <w:abstractNumId w:val="9"/>
  </w:num>
  <w:num w:numId="12">
    <w:abstractNumId w:val="14"/>
  </w:num>
  <w:num w:numId="13">
    <w:abstractNumId w:val="17"/>
  </w:num>
  <w:num w:numId="14">
    <w:abstractNumId w:val="18"/>
  </w:num>
  <w:num w:numId="15">
    <w:abstractNumId w:val="25"/>
  </w:num>
  <w:num w:numId="16">
    <w:abstractNumId w:val="24"/>
  </w:num>
  <w:num w:numId="17">
    <w:abstractNumId w:val="33"/>
  </w:num>
  <w:num w:numId="18">
    <w:abstractNumId w:val="7"/>
  </w:num>
  <w:num w:numId="19">
    <w:abstractNumId w:val="19"/>
  </w:num>
  <w:num w:numId="20">
    <w:abstractNumId w:val="0"/>
  </w:num>
  <w:num w:numId="21">
    <w:abstractNumId w:val="29"/>
  </w:num>
  <w:num w:numId="22">
    <w:abstractNumId w:val="35"/>
  </w:num>
  <w:num w:numId="23">
    <w:abstractNumId w:val="20"/>
  </w:num>
  <w:num w:numId="24">
    <w:abstractNumId w:val="2"/>
  </w:num>
  <w:num w:numId="25">
    <w:abstractNumId w:val="16"/>
  </w:num>
  <w:num w:numId="26">
    <w:abstractNumId w:val="13"/>
  </w:num>
  <w:num w:numId="27">
    <w:abstractNumId w:val="23"/>
  </w:num>
  <w:num w:numId="28">
    <w:abstractNumId w:val="6"/>
  </w:num>
  <w:num w:numId="29">
    <w:abstractNumId w:val="32"/>
  </w:num>
  <w:num w:numId="30">
    <w:abstractNumId w:val="1"/>
  </w:num>
  <w:num w:numId="31">
    <w:abstractNumId w:val="10"/>
  </w:num>
  <w:num w:numId="32">
    <w:abstractNumId w:val="21"/>
  </w:num>
  <w:num w:numId="33">
    <w:abstractNumId w:val="8"/>
  </w:num>
  <w:num w:numId="34">
    <w:abstractNumId w:val="26"/>
  </w:num>
  <w:num w:numId="35">
    <w:abstractNumId w:val="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77E1"/>
    <w:rsid w:val="00237884"/>
    <w:rsid w:val="00242112"/>
    <w:rsid w:val="0024297E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57CA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6812"/>
    <w:rsid w:val="00462E78"/>
    <w:rsid w:val="00470CC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97F01"/>
    <w:rsid w:val="006A159D"/>
    <w:rsid w:val="006B0F88"/>
    <w:rsid w:val="006B6163"/>
    <w:rsid w:val="006C1AA6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6359"/>
    <w:rsid w:val="00867948"/>
    <w:rsid w:val="00870FEA"/>
    <w:rsid w:val="00871DA5"/>
    <w:rsid w:val="008746D9"/>
    <w:rsid w:val="00876031"/>
    <w:rsid w:val="008776FD"/>
    <w:rsid w:val="0088791C"/>
    <w:rsid w:val="00890A53"/>
    <w:rsid w:val="008A03DF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14E40"/>
    <w:rsid w:val="00B21CED"/>
    <w:rsid w:val="00B34330"/>
    <w:rsid w:val="00B51952"/>
    <w:rsid w:val="00B525E6"/>
    <w:rsid w:val="00B551E0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96B62"/>
    <w:rsid w:val="00CA145F"/>
    <w:rsid w:val="00CA4B37"/>
    <w:rsid w:val="00CA5953"/>
    <w:rsid w:val="00CB2058"/>
    <w:rsid w:val="00CC230F"/>
    <w:rsid w:val="00CE0E19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41E8"/>
    <w:rsid w:val="00D45C00"/>
    <w:rsid w:val="00D51C6E"/>
    <w:rsid w:val="00D5409C"/>
    <w:rsid w:val="00DA617C"/>
    <w:rsid w:val="00DA68E2"/>
    <w:rsid w:val="00DA7F3D"/>
    <w:rsid w:val="00DD482E"/>
    <w:rsid w:val="00DD54EC"/>
    <w:rsid w:val="00E011DC"/>
    <w:rsid w:val="00E16CD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46CF"/>
    <w:rsid w:val="00F23897"/>
    <w:rsid w:val="00F3731C"/>
    <w:rsid w:val="00F51977"/>
    <w:rsid w:val="00F56976"/>
    <w:rsid w:val="00F64CC4"/>
    <w:rsid w:val="00F701A8"/>
    <w:rsid w:val="00FA4EAF"/>
    <w:rsid w:val="00FA6739"/>
    <w:rsid w:val="00FB6DC6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62266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CC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8A03D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64CC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F64CC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A5F7-5B9B-4CFF-85CA-36179AFC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2497</Words>
  <Characters>14984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17447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Terlecki Remigiusz</cp:lastModifiedBy>
  <cp:revision>27</cp:revision>
  <cp:lastPrinted>2014-05-29T11:08:00Z</cp:lastPrinted>
  <dcterms:created xsi:type="dcterms:W3CDTF">2023-04-18T09:44:00Z</dcterms:created>
  <dcterms:modified xsi:type="dcterms:W3CDTF">2024-02-21T06:09:00Z</dcterms:modified>
</cp:coreProperties>
</file>