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612BF144" w14:textId="77777777" w:rsidR="00052891" w:rsidRDefault="00052891" w:rsidP="00052891">
      <w:pPr>
        <w:shd w:val="clear" w:color="auto" w:fill="FFFFFF"/>
        <w:suppressAutoHyphens w:val="0"/>
        <w:spacing w:before="100" w:beforeAutospacing="1" w:after="100" w:afterAutospacing="1"/>
        <w:ind w:left="0"/>
        <w:jc w:val="left"/>
        <w:rPr>
          <w:rFonts w:ascii="Arial" w:eastAsia="Arial" w:hAnsi="Arial" w:cs="Arial"/>
          <w:sz w:val="22"/>
          <w:szCs w:val="22"/>
        </w:rPr>
      </w:pPr>
    </w:p>
    <w:p w14:paraId="1B872291" w14:textId="01DA784B" w:rsidR="00A836D3" w:rsidRPr="00A836D3" w:rsidRDefault="00A279D7" w:rsidP="00052891">
      <w:pPr>
        <w:shd w:val="clear" w:color="auto" w:fill="FFFFFF"/>
        <w:suppressAutoHyphens w:val="0"/>
        <w:spacing w:before="100" w:beforeAutospacing="1" w:after="100" w:afterAutospacing="1"/>
        <w:ind w:left="0"/>
        <w:jc w:val="left"/>
        <w:rPr>
          <w:rFonts w:ascii="Arial" w:eastAsia="Arial" w:hAnsi="Arial" w:cs="Arial"/>
          <w:sz w:val="22"/>
          <w:szCs w:val="22"/>
        </w:rPr>
      </w:pPr>
      <w:r w:rsidRPr="009E224F">
        <w:rPr>
          <w:rFonts w:ascii="Arial" w:eastAsia="Arial" w:hAnsi="Arial" w:cs="Arial"/>
          <w:sz w:val="22"/>
          <w:szCs w:val="22"/>
        </w:rPr>
        <w:t>Nr postępowania:</w:t>
      </w:r>
      <w:r w:rsidR="00833BD0">
        <w:rPr>
          <w:rFonts w:ascii="Arial" w:eastAsia="Arial" w:hAnsi="Arial" w:cs="Arial"/>
          <w:sz w:val="22"/>
          <w:szCs w:val="22"/>
        </w:rPr>
        <w:t xml:space="preserve"> </w:t>
      </w:r>
      <w:r w:rsidR="0034001B" w:rsidRPr="0034001B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0662/IZ15GM/17680/04816/24/P</w:t>
      </w:r>
    </w:p>
    <w:p w14:paraId="1488598F" w14:textId="17E08626" w:rsidR="00A279D7" w:rsidRPr="009E224F" w:rsidRDefault="00A279D7" w:rsidP="00A279D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</w:p>
    <w:p w14:paraId="2B72B890" w14:textId="7FE62C97" w:rsidR="00A836D3" w:rsidRPr="00A836D3" w:rsidRDefault="009E224F" w:rsidP="00A836D3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9E224F">
        <w:rPr>
          <w:rFonts w:ascii="Arial" w:eastAsia="Arial" w:hAnsi="Arial" w:cs="Arial"/>
          <w:sz w:val="22"/>
          <w:szCs w:val="22"/>
        </w:rPr>
        <w:t>Nr sprawy</w:t>
      </w:r>
      <w:r w:rsidRPr="0034001B">
        <w:rPr>
          <w:rFonts w:ascii="Arial" w:eastAsia="Arial" w:hAnsi="Arial" w:cs="Arial"/>
          <w:b/>
          <w:bCs/>
          <w:sz w:val="22"/>
          <w:szCs w:val="22"/>
        </w:rPr>
        <w:t xml:space="preserve">: </w:t>
      </w:r>
      <w:r w:rsidR="0034001B" w:rsidRPr="0034001B">
        <w:rPr>
          <w:rStyle w:val="Pogrubienie"/>
          <w:rFonts w:ascii="Arial" w:hAnsi="Arial" w:cs="Arial"/>
          <w:b w:val="0"/>
          <w:bCs w:val="0"/>
          <w:color w:val="000000"/>
          <w:sz w:val="22"/>
          <w:szCs w:val="22"/>
          <w:shd w:val="clear" w:color="auto" w:fill="FFFFFF"/>
        </w:rPr>
        <w:t>PZ.294.21102.2024</w:t>
      </w:r>
    </w:p>
    <w:p w14:paraId="4BED5A44" w14:textId="77777777" w:rsidR="00751561" w:rsidRPr="009E224F" w:rsidRDefault="00751561" w:rsidP="00B43BF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</w:p>
    <w:p w14:paraId="216FB5F9" w14:textId="2F39C342" w:rsidR="00751561" w:rsidRPr="009E224F" w:rsidRDefault="00F508F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9E224F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03C13358" wp14:editId="5E9C5A1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4DFE8" w14:textId="77777777" w:rsidR="00751561" w:rsidRPr="009E224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312EA7F1" w14:textId="77777777" w:rsidR="00751561" w:rsidRPr="009E224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9E224F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65ED882A" w14:textId="77777777" w:rsidR="00751561" w:rsidRPr="009E224F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9E224F">
        <w:rPr>
          <w:rFonts w:ascii="Arial" w:eastAsia="Arial" w:hAnsi="Arial" w:cs="Arial"/>
          <w:b/>
          <w:sz w:val="36"/>
          <w:szCs w:val="22"/>
        </w:rPr>
        <w:t>ul. Targowa 74</w:t>
      </w:r>
    </w:p>
    <w:p w14:paraId="648D9543" w14:textId="77777777" w:rsidR="00751561" w:rsidRPr="009E224F" w:rsidRDefault="00751561" w:rsidP="00CE2492">
      <w:pPr>
        <w:spacing w:line="276" w:lineRule="auto"/>
        <w:ind w:left="0"/>
        <w:jc w:val="center"/>
        <w:rPr>
          <w:rFonts w:ascii="Arial" w:hAnsi="Arial" w:cs="Arial"/>
          <w:b/>
          <w:caps/>
          <w:sz w:val="36"/>
          <w:szCs w:val="22"/>
        </w:rPr>
      </w:pPr>
      <w:r w:rsidRPr="009E224F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BF02172" w14:textId="58657183" w:rsidR="00751561" w:rsidRPr="009E224F" w:rsidRDefault="00751561" w:rsidP="00CE2492">
      <w:pPr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52C6D08E" w14:textId="77777777" w:rsidR="00680CEF" w:rsidRPr="009E224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9E224F">
        <w:rPr>
          <w:rFonts w:ascii="Arial" w:hAnsi="Arial" w:cs="Arial"/>
          <w:b/>
          <w:bCs/>
        </w:rPr>
        <w:t>Zakład Linii Kolejowych w Opolu</w:t>
      </w:r>
    </w:p>
    <w:p w14:paraId="303BBFD0" w14:textId="2B8AE9DA" w:rsidR="00680CEF" w:rsidRPr="009E224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9E224F">
        <w:rPr>
          <w:rFonts w:ascii="Arial" w:hAnsi="Arial" w:cs="Arial"/>
          <w:b/>
          <w:bCs/>
        </w:rPr>
        <w:t>Dział Gospodarki Materiałowej i Zamówień</w:t>
      </w:r>
    </w:p>
    <w:p w14:paraId="7F3A5B6F" w14:textId="0B3A186E" w:rsidR="00680CEF" w:rsidRPr="009E224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9E224F">
        <w:rPr>
          <w:rFonts w:ascii="Arial" w:hAnsi="Arial" w:cs="Arial"/>
          <w:b/>
          <w:bCs/>
        </w:rPr>
        <w:t>ul. Księcia Jana Dobrego 1; 45-090 Opole,</w:t>
      </w:r>
    </w:p>
    <w:p w14:paraId="7CD2BF76" w14:textId="77777777" w:rsidR="00680CEF" w:rsidRPr="009E224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9E224F">
        <w:rPr>
          <w:rFonts w:ascii="Arial" w:hAnsi="Arial" w:cs="Arial"/>
          <w:b/>
          <w:bCs/>
          <w:lang w:val="en-US"/>
        </w:rPr>
        <w:t>tel. + 48 77 554 13 40</w:t>
      </w:r>
    </w:p>
    <w:p w14:paraId="3C0801BC" w14:textId="77777777" w:rsidR="00680CEF" w:rsidRPr="009E224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9E224F">
        <w:rPr>
          <w:rFonts w:ascii="Arial" w:hAnsi="Arial" w:cs="Arial"/>
          <w:b/>
          <w:bCs/>
          <w:lang w:val="en-US"/>
        </w:rPr>
        <w:t>fax +48 77 554 14 69</w:t>
      </w:r>
    </w:p>
    <w:p w14:paraId="1A376A7B" w14:textId="77777777" w:rsidR="00680CEF" w:rsidRPr="009E224F" w:rsidRDefault="00000000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2" w:history="1">
        <w:r w:rsidR="00680CEF" w:rsidRPr="009E224F">
          <w:rPr>
            <w:rStyle w:val="Hipercze"/>
            <w:rFonts w:ascii="Arial" w:hAnsi="Arial" w:cs="Arial"/>
            <w:b/>
            <w:bCs/>
            <w:color w:val="auto"/>
            <w:u w:val="none"/>
            <w:lang w:val="en-US"/>
          </w:rPr>
          <w:t>iz.opole@plk-sa.pl</w:t>
        </w:r>
      </w:hyperlink>
    </w:p>
    <w:p w14:paraId="5AFCBAB6" w14:textId="77777777" w:rsidR="00680CEF" w:rsidRPr="009E224F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9E224F">
        <w:rPr>
          <w:rFonts w:ascii="Arial" w:hAnsi="Arial" w:cs="Arial"/>
          <w:b/>
          <w:bCs/>
        </w:rPr>
        <w:t>www.plk-sa.pl</w:t>
      </w:r>
    </w:p>
    <w:p w14:paraId="67583539" w14:textId="77777777" w:rsidR="006017C3" w:rsidRPr="009E224F" w:rsidRDefault="006017C3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6A92B9A5" w14:textId="59215492" w:rsidR="000A5A09" w:rsidRPr="009E224F" w:rsidRDefault="000A5A09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9E224F"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6EB6568E" w14:textId="3306462E" w:rsidR="00A279D7" w:rsidRPr="009E224F" w:rsidRDefault="00A279D7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9E224F">
        <w:rPr>
          <w:rFonts w:ascii="Arial" w:hAnsi="Arial" w:cs="Arial"/>
          <w:b/>
          <w:bCs/>
          <w:sz w:val="28"/>
          <w:szCs w:val="28"/>
        </w:rPr>
        <w:t>(SWZ)</w:t>
      </w:r>
    </w:p>
    <w:p w14:paraId="080B61BF" w14:textId="241E8796" w:rsidR="00A279D7" w:rsidRPr="009E224F" w:rsidRDefault="00A279D7" w:rsidP="00A279D7">
      <w:pPr>
        <w:spacing w:after="600" w:line="276" w:lineRule="auto"/>
        <w:ind w:left="0"/>
        <w:jc w:val="center"/>
        <w:rPr>
          <w:rFonts w:ascii="Arial" w:hAnsi="Arial" w:cs="Arial"/>
          <w:b/>
          <w:bCs/>
        </w:rPr>
      </w:pPr>
      <w:r w:rsidRPr="009E224F">
        <w:rPr>
          <w:rFonts w:ascii="Arial" w:hAnsi="Arial" w:cs="Arial"/>
          <w:bCs/>
        </w:rPr>
        <w:t>dla postępowania prowadzonego w trybie zapytania ofertowego otwartego, pn.:</w:t>
      </w:r>
    </w:p>
    <w:p w14:paraId="0EB8A206" w14:textId="2BB67EB6" w:rsidR="00A836D3" w:rsidRPr="006203E7" w:rsidRDefault="00A279D7" w:rsidP="004E693A">
      <w:pPr>
        <w:pStyle w:val="Bezodstpw"/>
        <w:rPr>
          <w:rFonts w:ascii="Arial" w:hAnsi="Arial" w:cs="Arial"/>
          <w:b/>
          <w:sz w:val="28"/>
          <w:szCs w:val="28"/>
          <w:lang w:eastAsia="ar-SA"/>
        </w:rPr>
      </w:pPr>
      <w:r w:rsidRPr="006203E7">
        <w:rPr>
          <w:rFonts w:ascii="Arial" w:hAnsi="Arial" w:cs="Arial"/>
          <w:b/>
          <w:sz w:val="28"/>
          <w:szCs w:val="28"/>
        </w:rPr>
        <w:t>„</w:t>
      </w:r>
      <w:r w:rsidR="00F35C03" w:rsidRPr="006203E7">
        <w:rPr>
          <w:rFonts w:ascii="Arial" w:eastAsia="Times New Roman" w:hAnsi="Arial" w:cs="Arial"/>
          <w:b/>
          <w:sz w:val="28"/>
          <w:szCs w:val="28"/>
          <w:lang w:eastAsia="pl-PL"/>
        </w:rPr>
        <w:t>D</w:t>
      </w:r>
      <w:r w:rsidR="00F35C03" w:rsidRPr="006203E7">
        <w:rPr>
          <w:rFonts w:ascii="Arial" w:hAnsi="Arial" w:cs="Arial"/>
          <w:b/>
          <w:color w:val="000000"/>
          <w:sz w:val="28"/>
          <w:szCs w:val="28"/>
        </w:rPr>
        <w:t>ostawa o</w:t>
      </w:r>
      <w:r w:rsidR="00895754">
        <w:rPr>
          <w:rFonts w:ascii="Arial" w:hAnsi="Arial" w:cs="Arial"/>
          <w:b/>
          <w:color w:val="000000"/>
          <w:sz w:val="28"/>
          <w:szCs w:val="28"/>
        </w:rPr>
        <w:t xml:space="preserve">dzieży roboczej i </w:t>
      </w:r>
      <w:r w:rsidR="00F35C03" w:rsidRPr="006203E7">
        <w:rPr>
          <w:rFonts w:ascii="Arial" w:hAnsi="Arial" w:cs="Arial"/>
          <w:b/>
          <w:color w:val="000000"/>
          <w:sz w:val="28"/>
          <w:szCs w:val="28"/>
        </w:rPr>
        <w:t>ochronne</w:t>
      </w:r>
      <w:r w:rsidR="00895754">
        <w:rPr>
          <w:rFonts w:ascii="Arial" w:hAnsi="Arial" w:cs="Arial"/>
          <w:b/>
          <w:color w:val="000000"/>
          <w:sz w:val="28"/>
          <w:szCs w:val="28"/>
        </w:rPr>
        <w:t>j</w:t>
      </w:r>
      <w:r w:rsidR="006203E7" w:rsidRPr="006203E7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F35C03" w:rsidRPr="006203E7">
        <w:rPr>
          <w:rFonts w:ascii="Arial" w:hAnsi="Arial" w:cs="Arial"/>
          <w:b/>
          <w:color w:val="000000"/>
          <w:sz w:val="28"/>
          <w:szCs w:val="28"/>
        </w:rPr>
        <w:t>dla potrzeb Zakładu Linii Kolejowych w Opolu</w:t>
      </w:r>
      <w:r w:rsidR="0029481C">
        <w:rPr>
          <w:rFonts w:ascii="Arial" w:hAnsi="Arial" w:cs="Arial"/>
          <w:b/>
          <w:color w:val="000000"/>
          <w:sz w:val="28"/>
          <w:szCs w:val="28"/>
        </w:rPr>
        <w:t>”</w:t>
      </w:r>
    </w:p>
    <w:p w14:paraId="1588AA2D" w14:textId="4AA853A5" w:rsidR="000A5A09" w:rsidRPr="00052891" w:rsidRDefault="000A5A09" w:rsidP="00052891">
      <w:pPr>
        <w:pStyle w:val="Nagwek2"/>
        <w:rPr>
          <w:rFonts w:ascii="Arial" w:hAnsi="Arial" w:cs="Arial"/>
          <w:color w:val="auto"/>
          <w:sz w:val="28"/>
          <w:szCs w:val="28"/>
        </w:rPr>
      </w:pPr>
    </w:p>
    <w:p w14:paraId="55184F17" w14:textId="77777777" w:rsidR="00311C11" w:rsidRPr="009E224F" w:rsidRDefault="00311C11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6F5498E" w14:textId="77777777" w:rsidR="000A5A09" w:rsidRPr="009E224F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9E224F">
        <w:rPr>
          <w:rFonts w:ascii="Arial" w:hAnsi="Arial" w:cs="Arial"/>
          <w:b/>
          <w:sz w:val="22"/>
          <w:szCs w:val="22"/>
        </w:rPr>
        <w:t>ZATWIERDZAM</w:t>
      </w:r>
    </w:p>
    <w:p w14:paraId="7B1391D1" w14:textId="77777777" w:rsidR="000A5A09" w:rsidRPr="009E224F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8CDF8D6" w14:textId="77777777" w:rsidR="000A5A09" w:rsidRPr="009E224F" w:rsidRDefault="000A5A09" w:rsidP="000A5A09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9E224F">
        <w:rPr>
          <w:rFonts w:ascii="Arial" w:hAnsi="Arial" w:cs="Arial"/>
          <w:b/>
          <w:sz w:val="22"/>
          <w:szCs w:val="22"/>
        </w:rPr>
        <w:t>______________________</w:t>
      </w:r>
    </w:p>
    <w:p w14:paraId="50CFF199" w14:textId="77777777" w:rsidR="000A5A09" w:rsidRPr="009E224F" w:rsidRDefault="000A5A09" w:rsidP="000A5A09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9E224F">
        <w:rPr>
          <w:rFonts w:ascii="Arial" w:hAnsi="Arial" w:cs="Arial"/>
          <w:b/>
          <w:sz w:val="12"/>
          <w:szCs w:val="16"/>
        </w:rPr>
        <w:t>(Pełnomocnik Kierownika Zamawiającego</w:t>
      </w:r>
    </w:p>
    <w:p w14:paraId="514F94A6" w14:textId="528089A4" w:rsidR="00311C11" w:rsidRPr="009E224F" w:rsidRDefault="00311C11" w:rsidP="00525E01">
      <w:pPr>
        <w:spacing w:line="276" w:lineRule="auto"/>
        <w:ind w:left="0"/>
        <w:jc w:val="left"/>
        <w:rPr>
          <w:rFonts w:ascii="Arial" w:hAnsi="Arial" w:cs="Arial"/>
          <w:bCs/>
        </w:rPr>
      </w:pPr>
    </w:p>
    <w:p w14:paraId="750684F6" w14:textId="7C22DD04" w:rsidR="00311C11" w:rsidRPr="009E224F" w:rsidRDefault="00311C11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4BFEF13C" w14:textId="0D2020C9" w:rsidR="008B73A2" w:rsidRPr="009E224F" w:rsidRDefault="00BA7EF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E224F">
        <w:rPr>
          <w:rFonts w:ascii="Arial" w:hAnsi="Arial" w:cs="Arial"/>
          <w:b/>
          <w:bCs/>
        </w:rPr>
        <w:t>Opole</w:t>
      </w:r>
      <w:r w:rsidR="006017C3" w:rsidRPr="009E224F">
        <w:rPr>
          <w:rFonts w:ascii="Arial" w:hAnsi="Arial" w:cs="Arial"/>
          <w:b/>
          <w:bCs/>
        </w:rPr>
        <w:t xml:space="preserve">, </w:t>
      </w:r>
      <w:r w:rsidR="00041D30" w:rsidRPr="009E224F">
        <w:rPr>
          <w:rFonts w:ascii="Arial" w:hAnsi="Arial" w:cs="Arial"/>
          <w:b/>
          <w:bCs/>
        </w:rPr>
        <w:t xml:space="preserve">dnia </w:t>
      </w:r>
      <w:r w:rsidR="0074591C">
        <w:rPr>
          <w:rFonts w:ascii="Arial" w:hAnsi="Arial" w:cs="Arial"/>
          <w:b/>
          <w:bCs/>
        </w:rPr>
        <w:t>05.11.</w:t>
      </w:r>
      <w:r w:rsidR="007910D0">
        <w:rPr>
          <w:rFonts w:ascii="Arial" w:hAnsi="Arial" w:cs="Arial"/>
          <w:b/>
          <w:bCs/>
        </w:rPr>
        <w:t>2024</w:t>
      </w:r>
      <w:r w:rsidR="008E1D90" w:rsidRPr="009E224F">
        <w:rPr>
          <w:rFonts w:ascii="Arial" w:hAnsi="Arial" w:cs="Arial"/>
          <w:b/>
          <w:bCs/>
        </w:rPr>
        <w:t xml:space="preserve"> </w:t>
      </w:r>
      <w:r w:rsidR="006017C3" w:rsidRPr="009E224F">
        <w:rPr>
          <w:rFonts w:ascii="Arial" w:hAnsi="Arial" w:cs="Arial"/>
          <w:b/>
          <w:bCs/>
        </w:rPr>
        <w:t>r</w:t>
      </w:r>
      <w:r w:rsidR="001118DC" w:rsidRPr="009E224F">
        <w:rPr>
          <w:rFonts w:ascii="Arial" w:hAnsi="Arial" w:cs="Arial"/>
          <w:b/>
          <w:bCs/>
        </w:rPr>
        <w:t>.</w:t>
      </w:r>
    </w:p>
    <w:p w14:paraId="6E155A5A" w14:textId="77777777" w:rsidR="00405C03" w:rsidRPr="009E224F" w:rsidRDefault="00405C0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Times New Roman" w:eastAsia="Batang" w:hAnsi="Times New Roman" w:cs="Times New Roman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  <w:sz w:val="22"/>
          <w:szCs w:val="22"/>
        </w:rPr>
      </w:sdtEndPr>
      <w:sdtContent>
        <w:p w14:paraId="1B1BA0DA" w14:textId="7E1909E7" w:rsidR="00DC5B9B" w:rsidRPr="009E224F" w:rsidRDefault="00D72556" w:rsidP="0041338E">
          <w:pPr>
            <w:pStyle w:val="Nagwekspisutreci"/>
          </w:pPr>
          <w:r w:rsidRPr="009E224F">
            <w:t>Spis treści</w:t>
          </w:r>
        </w:p>
        <w:p w14:paraId="0DC31F61" w14:textId="0113A149" w:rsidR="00DC5B9B" w:rsidRPr="009E224F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22ABEDB5" w14:textId="1C3C289C" w:rsidR="004E693A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9E224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9E224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9E224F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135729376" w:history="1">
            <w:r w:rsidR="004E693A" w:rsidRPr="009949E3">
              <w:rPr>
                <w:rStyle w:val="Hipercze"/>
                <w:noProof/>
              </w:rPr>
              <w:t>Rozdział I – Informacje ogólne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_Toc135729376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3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38CAFB24" w14:textId="3F7EA8C0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77" w:history="1">
            <w:r w:rsidR="004E693A" w:rsidRPr="009949E3">
              <w:rPr>
                <w:rStyle w:val="Hipercze"/>
                <w:noProof/>
              </w:rPr>
              <w:t>Rozdział II – Opis Przedmiotu Zamówienia i termin wykonania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_Toc135729377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3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5E116B5E" w14:textId="5DA642E2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78" w:history="1">
            <w:r w:rsidR="004E693A" w:rsidRPr="009949E3">
              <w:rPr>
                <w:rStyle w:val="Hipercze"/>
                <w:noProof/>
              </w:rPr>
              <w:t>Rozdział III – Warunki udziału w postępowaniu i informacja o wymaganych dokumentach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_Toc135729378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7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5D50E670" w14:textId="73880351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79" w:history="1">
            <w:r w:rsidR="004E693A" w:rsidRPr="009949E3">
              <w:rPr>
                <w:rStyle w:val="Hipercze"/>
                <w:noProof/>
              </w:rPr>
              <w:t>Rozdział IV – Sposób sporządzenia i złożenia oferty oraz dokumentów wymaganych w postępowaniu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_Toc135729379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11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03A5491B" w14:textId="09E1D69A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0" w:history="1">
            <w:r w:rsidR="004E693A" w:rsidRPr="009949E3">
              <w:rPr>
                <w:rStyle w:val="Hipercze"/>
                <w:noProof/>
              </w:rPr>
              <w:t>Rozdział V – Wadium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_Toc135729380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13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76F2524B" w14:textId="706515D7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1" w:history="1">
            <w:r w:rsidR="004E693A" w:rsidRPr="009949E3">
              <w:rPr>
                <w:rStyle w:val="Hipercze"/>
                <w:noProof/>
              </w:rPr>
              <w:t>Rozdział VI – Termin związania ofertą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_Toc135729381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13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494BFE02" w14:textId="39DA32DC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2" w:history="1">
            <w:r w:rsidR="004E693A" w:rsidRPr="009949E3">
              <w:rPr>
                <w:rStyle w:val="Hipercze"/>
                <w:noProof/>
              </w:rPr>
              <w:t>Rozdział VII – Opis sposobu obliczenia ceny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_Toc135729382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14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035C68D3" w14:textId="19833457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3" w:history="1">
            <w:r w:rsidR="004E693A" w:rsidRPr="009949E3">
              <w:rPr>
                <w:rStyle w:val="Hipercze"/>
                <w:noProof/>
              </w:rPr>
              <w:t>Rozdział VIII – Opis kryteriów i sposób oceny ofert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_Toc135729383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14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0B2E0ED1" w14:textId="7AD91D85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4" w:history="1">
            <w:r w:rsidR="004E693A" w:rsidRPr="009949E3">
              <w:rPr>
                <w:rStyle w:val="Hipercze"/>
                <w:noProof/>
              </w:rPr>
              <w:t>Rozdział IX – Miejsce oraz termin składania i otwarcia ofert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_Toc135729384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16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00FB2931" w14:textId="39B6AD60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5" w:history="1">
            <w:r w:rsidR="004E693A" w:rsidRPr="009949E3">
              <w:rPr>
                <w:rStyle w:val="Hipercze"/>
                <w:noProof/>
              </w:rPr>
              <w:t>Rozdział X – Odwrócona ocena ofert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_Toc135729385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17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3E67F84B" w14:textId="3D3C0043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6" w:history="1">
            <w:r w:rsidR="004E693A" w:rsidRPr="009949E3">
              <w:rPr>
                <w:rStyle w:val="Hipercze"/>
                <w:noProof/>
              </w:rPr>
              <w:t>Rozdział XI – Informacje o przeprowadzeniu Negocjacji handlowych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_Toc135729386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17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35AD37A1" w14:textId="35676C44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7" w:history="1">
            <w:r w:rsidR="004E693A" w:rsidRPr="009949E3">
              <w:rPr>
                <w:rStyle w:val="Hipercze"/>
                <w:noProof/>
              </w:rPr>
              <w:t>Rozdział XII – Informacje o przeprowadzeniu aukcji elektronicznej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_Toc135729387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18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513BED62" w14:textId="3BAF8B60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8" w:history="1">
            <w:r w:rsidR="004E693A" w:rsidRPr="009949E3">
              <w:rPr>
                <w:rStyle w:val="Hipercze"/>
                <w:noProof/>
              </w:rPr>
              <w:t>Rozdział</w:t>
            </w:r>
            <w:r w:rsidR="004E693A" w:rsidRPr="009949E3">
              <w:rPr>
                <w:rStyle w:val="Hipercze"/>
                <w:noProof/>
                <w:lang w:eastAsia="pl-PL"/>
              </w:rPr>
              <w:t xml:space="preserve"> XIII </w:t>
            </w:r>
            <w:r w:rsidR="004E693A" w:rsidRPr="009949E3">
              <w:rPr>
                <w:rStyle w:val="Hipercze"/>
                <w:noProof/>
              </w:rPr>
              <w:t>–</w:t>
            </w:r>
            <w:r w:rsidR="004E693A" w:rsidRPr="009949E3">
              <w:rPr>
                <w:rStyle w:val="Hipercze"/>
                <w:noProof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_Toc135729388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18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030EB6E6" w14:textId="2896821B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89" w:history="1">
            <w:r w:rsidR="004E693A" w:rsidRPr="009949E3">
              <w:rPr>
                <w:rStyle w:val="Hipercze"/>
                <w:noProof/>
              </w:rPr>
              <w:t>Rozdział XIV – Wymagania dotyczące zabezpieczenia należytego wykonania umowy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_Toc135729389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19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668B576A" w14:textId="68EC1D53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90" w:history="1">
            <w:r w:rsidR="004E693A" w:rsidRPr="009949E3">
              <w:rPr>
                <w:rStyle w:val="Hipercze"/>
                <w:noProof/>
              </w:rPr>
              <w:t>Rozdział XV – Pouczenie o środkach odwoławczych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_Toc135729390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21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0AA570C1" w14:textId="0CE9CA95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91" w:history="1">
            <w:r w:rsidR="004E693A" w:rsidRPr="009949E3">
              <w:rPr>
                <w:rStyle w:val="Hipercze"/>
                <w:noProof/>
              </w:rPr>
              <w:t>Rozdział XVI – Zmiany w treści Specyfikacji Warunków Zamówienia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_Toc135729391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22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07E34E2B" w14:textId="1F2B9EE1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92" w:history="1">
            <w:r w:rsidR="004E693A" w:rsidRPr="009949E3">
              <w:rPr>
                <w:rStyle w:val="Hipercze"/>
                <w:noProof/>
              </w:rPr>
              <w:t>Rozdział XVII – Zamknięcie i unieważnienie postępowania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_Toc135729392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22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363A87FC" w14:textId="6D6E4DA6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93" w:history="1">
            <w:r w:rsidR="004E693A" w:rsidRPr="009949E3">
              <w:rPr>
                <w:rStyle w:val="Hipercze"/>
                <w:noProof/>
              </w:rPr>
              <w:t>Rozdział XVIII – Klauzula informacyjna RODO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_Toc135729393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22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7E7FA982" w14:textId="63AA6C94" w:rsidR="004E693A" w:rsidRDefault="00000000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135729394" w:history="1">
            <w:r w:rsidR="004E693A" w:rsidRPr="009949E3">
              <w:rPr>
                <w:rStyle w:val="Hipercze"/>
                <w:noProof/>
              </w:rPr>
              <w:t>ZAŁĄCZNIKI</w:t>
            </w:r>
            <w:r w:rsidR="004E693A">
              <w:rPr>
                <w:noProof/>
                <w:webHidden/>
              </w:rPr>
              <w:tab/>
            </w:r>
            <w:r w:rsidR="004E693A">
              <w:rPr>
                <w:noProof/>
                <w:webHidden/>
              </w:rPr>
              <w:fldChar w:fldCharType="begin"/>
            </w:r>
            <w:r w:rsidR="004E693A">
              <w:rPr>
                <w:noProof/>
                <w:webHidden/>
              </w:rPr>
              <w:instrText xml:space="preserve"> PAGEREF _Toc135729394 \h </w:instrText>
            </w:r>
            <w:r w:rsidR="004E693A">
              <w:rPr>
                <w:noProof/>
                <w:webHidden/>
              </w:rPr>
            </w:r>
            <w:r w:rsidR="004E693A">
              <w:rPr>
                <w:noProof/>
                <w:webHidden/>
              </w:rPr>
              <w:fldChar w:fldCharType="separate"/>
            </w:r>
            <w:r w:rsidR="00492009">
              <w:rPr>
                <w:noProof/>
                <w:webHidden/>
              </w:rPr>
              <w:t>25</w:t>
            </w:r>
            <w:r w:rsidR="004E693A">
              <w:rPr>
                <w:noProof/>
                <w:webHidden/>
              </w:rPr>
              <w:fldChar w:fldCharType="end"/>
            </w:r>
          </w:hyperlink>
        </w:p>
        <w:p w14:paraId="0DF67B9A" w14:textId="0A16AB07" w:rsidR="00DC5B9B" w:rsidRPr="009E224F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9E224F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9E224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9E224F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9E224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Pr="009E224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Pr="009E224F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9E224F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77777777" w:rsidR="00C62DF6" w:rsidRPr="009E224F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17E22FAF" w14:textId="77777777" w:rsidR="00C61EDF" w:rsidRPr="009E224F" w:rsidRDefault="00C61EDF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62A74FE6" w14:textId="42CE9CE1" w:rsidR="000A7104" w:rsidRPr="009E224F" w:rsidRDefault="000A7104" w:rsidP="0027037E">
      <w:pPr>
        <w:tabs>
          <w:tab w:val="left" w:pos="7935"/>
        </w:tabs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79D3753" w14:textId="77777777" w:rsidR="00943A07" w:rsidRPr="009E224F" w:rsidRDefault="00943A07" w:rsidP="00C62DF6">
      <w:pPr>
        <w:spacing w:line="276" w:lineRule="auto"/>
        <w:ind w:left="0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9E224F" w:rsidRDefault="00D73AD6" w:rsidP="0041338E">
      <w:pPr>
        <w:pStyle w:val="Nagwek1"/>
      </w:pPr>
      <w:bookmarkStart w:id="0" w:name="_Toc135729376"/>
      <w:r w:rsidRPr="009E224F">
        <w:lastRenderedPageBreak/>
        <w:t>Rozdział I</w:t>
      </w:r>
      <w:r w:rsidR="003E10F6" w:rsidRPr="009E224F">
        <w:t xml:space="preserve"> –</w:t>
      </w:r>
      <w:r w:rsidR="00900672" w:rsidRPr="009E224F">
        <w:t xml:space="preserve"> Informacje </w:t>
      </w:r>
      <w:r w:rsidR="000B794C" w:rsidRPr="009E224F">
        <w:t>o</w:t>
      </w:r>
      <w:r w:rsidR="00900672" w:rsidRPr="009E224F">
        <w:t>gólne</w:t>
      </w:r>
      <w:bookmarkEnd w:id="0"/>
    </w:p>
    <w:p w14:paraId="0BF74AEB" w14:textId="77777777" w:rsidR="005863D4" w:rsidRPr="009E224F" w:rsidRDefault="005863D4" w:rsidP="005863D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09B31137" w14:textId="55264AF1" w:rsidR="008800A7" w:rsidRPr="009E224F" w:rsidRDefault="00500A7A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9E224F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D14B7" w:rsidRPr="009E224F">
        <w:rPr>
          <w:rFonts w:ascii="Arial" w:hAnsi="Arial" w:cs="Arial"/>
          <w:bCs/>
          <w:sz w:val="22"/>
          <w:szCs w:val="22"/>
        </w:rPr>
        <w:t>Zakład Linii Kolejowych w Opolu Dział Gospodarki Materiałowej i Zamówień ul. Księcia Jana Dobrego 1; 45-090 Opole</w:t>
      </w:r>
      <w:r w:rsidR="007E0A95" w:rsidRPr="009E224F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9E224F">
        <w:rPr>
          <w:rFonts w:ascii="Arial" w:hAnsi="Arial" w:cs="Arial"/>
          <w:bCs/>
          <w:sz w:val="22"/>
          <w:szCs w:val="22"/>
        </w:rPr>
        <w:t>zwany dalej „Zamawiającym”</w:t>
      </w:r>
      <w:r w:rsidR="00516C4E" w:rsidRPr="009E224F">
        <w:rPr>
          <w:rFonts w:ascii="Arial" w:hAnsi="Arial" w:cs="Arial"/>
          <w:bCs/>
          <w:sz w:val="22"/>
          <w:szCs w:val="22"/>
        </w:rPr>
        <w:t xml:space="preserve"> </w:t>
      </w:r>
      <w:r w:rsidRPr="009E224F">
        <w:rPr>
          <w:rFonts w:ascii="Arial" w:hAnsi="Arial" w:cs="Arial"/>
          <w:bCs/>
          <w:sz w:val="22"/>
          <w:szCs w:val="22"/>
        </w:rPr>
        <w:t xml:space="preserve">zaprasza do składania </w:t>
      </w:r>
      <w:r w:rsidR="00451983" w:rsidRPr="009E224F">
        <w:rPr>
          <w:rFonts w:ascii="Arial" w:hAnsi="Arial" w:cs="Arial"/>
          <w:bCs/>
          <w:sz w:val="22"/>
          <w:szCs w:val="22"/>
        </w:rPr>
        <w:t xml:space="preserve">ofert </w:t>
      </w:r>
      <w:r w:rsidR="00451983" w:rsidRPr="009E224F">
        <w:rPr>
          <w:rFonts w:ascii="Arial" w:hAnsi="Arial" w:cs="Arial"/>
          <w:bCs/>
          <w:sz w:val="22"/>
          <w:szCs w:val="22"/>
        </w:rPr>
        <w:br/>
        <w:t>w</w:t>
      </w:r>
      <w:r w:rsidRPr="009E224F">
        <w:rPr>
          <w:rFonts w:ascii="Arial" w:hAnsi="Arial" w:cs="Arial"/>
          <w:bCs/>
          <w:sz w:val="22"/>
          <w:szCs w:val="22"/>
        </w:rPr>
        <w:t xml:space="preserve"> postępowaniu prowadzonym w trybie </w:t>
      </w:r>
      <w:r w:rsidR="0058424D" w:rsidRPr="009E224F">
        <w:rPr>
          <w:rFonts w:ascii="Arial" w:hAnsi="Arial" w:cs="Arial"/>
          <w:bCs/>
          <w:sz w:val="22"/>
          <w:szCs w:val="22"/>
        </w:rPr>
        <w:t xml:space="preserve">zapytania ofertowego </w:t>
      </w:r>
      <w:r w:rsidR="00760173" w:rsidRPr="009E224F">
        <w:rPr>
          <w:rFonts w:ascii="Arial" w:hAnsi="Arial" w:cs="Arial"/>
          <w:bCs/>
          <w:sz w:val="22"/>
          <w:szCs w:val="22"/>
        </w:rPr>
        <w:t>otwartego</w:t>
      </w:r>
      <w:r w:rsidRPr="009E224F">
        <w:rPr>
          <w:rFonts w:ascii="Arial" w:hAnsi="Arial" w:cs="Arial"/>
          <w:bCs/>
          <w:sz w:val="22"/>
          <w:szCs w:val="22"/>
        </w:rPr>
        <w:t>.</w:t>
      </w:r>
    </w:p>
    <w:p w14:paraId="08CBDAB4" w14:textId="3C3F1EC9" w:rsidR="009710F9" w:rsidRPr="009E224F" w:rsidRDefault="006C44E3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9E224F">
        <w:rPr>
          <w:rFonts w:ascii="Arial" w:hAnsi="Arial" w:cs="Arial"/>
          <w:bCs/>
          <w:sz w:val="22"/>
          <w:szCs w:val="22"/>
        </w:rPr>
        <w:t>Postępowanie</w:t>
      </w:r>
      <w:r w:rsidR="000C2966" w:rsidRPr="009E224F">
        <w:rPr>
          <w:rFonts w:ascii="Arial" w:hAnsi="Arial" w:cs="Arial"/>
          <w:bCs/>
          <w:sz w:val="22"/>
          <w:szCs w:val="22"/>
        </w:rPr>
        <w:t xml:space="preserve"> zakupowe</w:t>
      </w:r>
      <w:r w:rsidRPr="009E224F">
        <w:rPr>
          <w:rFonts w:ascii="Arial" w:hAnsi="Arial" w:cs="Arial"/>
          <w:sz w:val="22"/>
          <w:szCs w:val="22"/>
        </w:rPr>
        <w:t xml:space="preserve"> </w:t>
      </w:r>
      <w:r w:rsidR="00900672" w:rsidRPr="009E224F">
        <w:rPr>
          <w:rFonts w:ascii="Arial" w:hAnsi="Arial" w:cs="Arial"/>
          <w:sz w:val="22"/>
          <w:szCs w:val="22"/>
        </w:rPr>
        <w:t>prowadzon</w:t>
      </w:r>
      <w:r w:rsidRPr="009E224F">
        <w:rPr>
          <w:rFonts w:ascii="Arial" w:hAnsi="Arial" w:cs="Arial"/>
          <w:sz w:val="22"/>
          <w:szCs w:val="22"/>
        </w:rPr>
        <w:t>e</w:t>
      </w:r>
      <w:r w:rsidR="00900672" w:rsidRPr="009E224F">
        <w:rPr>
          <w:rFonts w:ascii="Arial" w:hAnsi="Arial" w:cs="Arial"/>
          <w:sz w:val="22"/>
          <w:szCs w:val="22"/>
        </w:rPr>
        <w:t xml:space="preserve"> jest</w:t>
      </w:r>
      <w:r w:rsidR="00366BF3" w:rsidRPr="009E224F">
        <w:rPr>
          <w:rFonts w:ascii="Arial" w:hAnsi="Arial" w:cs="Arial"/>
          <w:sz w:val="22"/>
          <w:szCs w:val="22"/>
        </w:rPr>
        <w:t xml:space="preserve"> </w:t>
      </w:r>
      <w:r w:rsidR="00900672" w:rsidRPr="009E224F">
        <w:rPr>
          <w:rFonts w:ascii="Arial" w:hAnsi="Arial" w:cs="Arial"/>
          <w:sz w:val="22"/>
          <w:szCs w:val="22"/>
        </w:rPr>
        <w:t xml:space="preserve">zgodnie z zasadami określonymi </w:t>
      </w:r>
      <w:r w:rsidR="00C62DF6" w:rsidRPr="009E224F">
        <w:rPr>
          <w:rFonts w:ascii="Arial" w:hAnsi="Arial" w:cs="Arial"/>
          <w:sz w:val="22"/>
          <w:szCs w:val="22"/>
        </w:rPr>
        <w:br/>
      </w:r>
      <w:r w:rsidR="00900672" w:rsidRPr="009E224F">
        <w:rPr>
          <w:rFonts w:ascii="Arial" w:hAnsi="Arial" w:cs="Arial"/>
          <w:sz w:val="22"/>
          <w:szCs w:val="22"/>
        </w:rPr>
        <w:t xml:space="preserve">w </w:t>
      </w:r>
      <w:r w:rsidR="009710F9" w:rsidRPr="009E224F">
        <w:rPr>
          <w:rFonts w:ascii="Arial" w:hAnsi="Arial" w:cs="Arial"/>
          <w:sz w:val="22"/>
          <w:szCs w:val="22"/>
        </w:rPr>
        <w:t>„Regulaminie udzielania zamów</w:t>
      </w:r>
      <w:r w:rsidR="00B04772" w:rsidRPr="009E224F">
        <w:rPr>
          <w:rFonts w:ascii="Arial" w:hAnsi="Arial" w:cs="Arial"/>
          <w:sz w:val="22"/>
          <w:szCs w:val="22"/>
        </w:rPr>
        <w:t xml:space="preserve">ień </w:t>
      </w:r>
      <w:r w:rsidR="008253C1" w:rsidRPr="009E224F">
        <w:rPr>
          <w:rFonts w:ascii="Arial" w:hAnsi="Arial" w:cs="Arial"/>
          <w:sz w:val="22"/>
          <w:szCs w:val="22"/>
        </w:rPr>
        <w:t xml:space="preserve">logistycznych </w:t>
      </w:r>
      <w:r w:rsidR="009710F9" w:rsidRPr="009E224F">
        <w:rPr>
          <w:rFonts w:ascii="Arial" w:hAnsi="Arial" w:cs="Arial"/>
          <w:sz w:val="22"/>
          <w:szCs w:val="22"/>
        </w:rPr>
        <w:t>przez PKP Polskie Linie Kolejowe S.A.”</w:t>
      </w:r>
      <w:r w:rsidR="009710F9" w:rsidRPr="009E224F">
        <w:rPr>
          <w:rFonts w:ascii="Arial" w:hAnsi="Arial" w:cs="Arial"/>
          <w:b/>
          <w:sz w:val="22"/>
          <w:szCs w:val="22"/>
        </w:rPr>
        <w:t xml:space="preserve"> </w:t>
      </w:r>
      <w:r w:rsidR="00900672" w:rsidRPr="009E224F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9E224F">
        <w:rPr>
          <w:rFonts w:ascii="Arial" w:hAnsi="Arial" w:cs="Arial"/>
          <w:bCs/>
          <w:sz w:val="22"/>
          <w:szCs w:val="22"/>
        </w:rPr>
        <w:t>„</w:t>
      </w:r>
      <w:r w:rsidR="00900672" w:rsidRPr="009E224F">
        <w:rPr>
          <w:rFonts w:ascii="Arial" w:hAnsi="Arial" w:cs="Arial"/>
          <w:bCs/>
          <w:sz w:val="22"/>
          <w:szCs w:val="22"/>
        </w:rPr>
        <w:t>Regulamin</w:t>
      </w:r>
      <w:r w:rsidR="008E4497" w:rsidRPr="009E224F">
        <w:rPr>
          <w:rFonts w:ascii="Arial" w:hAnsi="Arial" w:cs="Arial"/>
          <w:bCs/>
          <w:sz w:val="22"/>
          <w:szCs w:val="22"/>
        </w:rPr>
        <w:t>”</w:t>
      </w:r>
      <w:r w:rsidR="002663D2" w:rsidRPr="009E224F">
        <w:rPr>
          <w:rFonts w:ascii="Arial" w:hAnsi="Arial" w:cs="Arial"/>
          <w:bCs/>
          <w:sz w:val="22"/>
          <w:szCs w:val="22"/>
        </w:rPr>
        <w:t>) dostępnego</w:t>
      </w:r>
      <w:r w:rsidR="00114F26" w:rsidRPr="009E224F">
        <w:rPr>
          <w:rFonts w:ascii="Arial" w:hAnsi="Arial" w:cs="Arial"/>
          <w:bCs/>
          <w:sz w:val="22"/>
          <w:szCs w:val="22"/>
        </w:rPr>
        <w:t xml:space="preserve"> pod adresem: </w:t>
      </w:r>
      <w:r w:rsidR="00FC5586" w:rsidRPr="009E224F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3" w:history="1">
        <w:r w:rsidR="00AF1F1E" w:rsidRPr="009E224F">
          <w:rPr>
            <w:rFonts w:ascii="Arial" w:hAnsi="Arial" w:cs="Arial"/>
            <w:bCs/>
            <w:sz w:val="22"/>
            <w:szCs w:val="22"/>
            <w:u w:val="single"/>
          </w:rPr>
          <w:t>platformazakupowa</w:t>
        </w:r>
        <w:r w:rsidR="00FC5586" w:rsidRPr="009E224F">
          <w:rPr>
            <w:rFonts w:ascii="Arial" w:hAnsi="Arial" w:cs="Arial"/>
            <w:bCs/>
            <w:sz w:val="22"/>
            <w:szCs w:val="22"/>
            <w:u w:val="single"/>
          </w:rPr>
          <w:t>.plk-sa.pl</w:t>
        </w:r>
      </w:hyperlink>
      <w:r w:rsidR="00114F26" w:rsidRPr="009E224F">
        <w:rPr>
          <w:rFonts w:ascii="Arial" w:hAnsi="Arial" w:cs="Arial"/>
          <w:sz w:val="22"/>
          <w:szCs w:val="22"/>
        </w:rPr>
        <w:t xml:space="preserve"> </w:t>
      </w:r>
    </w:p>
    <w:p w14:paraId="12DA1DD5" w14:textId="7B0735E1" w:rsidR="00A23423" w:rsidRPr="009E224F" w:rsidRDefault="00A23423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9E224F">
        <w:rPr>
          <w:rFonts w:ascii="Arial" w:hAnsi="Arial" w:cs="Arial"/>
          <w:bCs/>
          <w:sz w:val="22"/>
          <w:szCs w:val="22"/>
        </w:rPr>
        <w:t xml:space="preserve">Postępowanie zakupowe prowadzone jest w języku polskim. Wszystkie dokumenty </w:t>
      </w:r>
      <w:r w:rsidR="009E224F">
        <w:rPr>
          <w:rFonts w:ascii="Arial" w:hAnsi="Arial" w:cs="Arial"/>
          <w:bCs/>
          <w:sz w:val="22"/>
          <w:szCs w:val="22"/>
        </w:rPr>
        <w:br/>
      </w:r>
      <w:r w:rsidRPr="009E224F">
        <w:rPr>
          <w:rFonts w:ascii="Arial" w:hAnsi="Arial" w:cs="Arial"/>
          <w:bCs/>
          <w:sz w:val="22"/>
          <w:szCs w:val="22"/>
        </w:rPr>
        <w:t xml:space="preserve">i oświadczenia składane w Postępowaniu zakupowym, które zostały sporządzone </w:t>
      </w:r>
      <w:r w:rsidR="00873EC3">
        <w:rPr>
          <w:rFonts w:ascii="Arial" w:hAnsi="Arial" w:cs="Arial"/>
          <w:bCs/>
          <w:sz w:val="22"/>
          <w:szCs w:val="22"/>
        </w:rPr>
        <w:br/>
      </w:r>
      <w:r w:rsidRPr="009E224F">
        <w:rPr>
          <w:rFonts w:ascii="Arial" w:hAnsi="Arial" w:cs="Arial"/>
          <w:bCs/>
          <w:sz w:val="22"/>
          <w:szCs w:val="22"/>
        </w:rPr>
        <w:t>w języku obcym przekazuje się wraz z tłumaczeniem na język polski.</w:t>
      </w:r>
    </w:p>
    <w:p w14:paraId="6BC60F88" w14:textId="79C723D9" w:rsidR="00FC3CD3" w:rsidRPr="009E224F" w:rsidRDefault="00FC3CD3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9E224F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</w:t>
      </w:r>
      <w:r w:rsidR="00114F26" w:rsidRPr="009E224F">
        <w:rPr>
          <w:rFonts w:ascii="Arial" w:hAnsi="Arial" w:cs="Arial"/>
          <w:bCs/>
          <w:sz w:val="22"/>
          <w:szCs w:val="22"/>
        </w:rPr>
        <w:t>dostępnej</w:t>
      </w:r>
      <w:r w:rsidR="00343452" w:rsidRPr="009E224F">
        <w:rPr>
          <w:rFonts w:ascii="Arial" w:hAnsi="Arial" w:cs="Arial"/>
          <w:bCs/>
          <w:sz w:val="22"/>
          <w:szCs w:val="22"/>
        </w:rPr>
        <w:t xml:space="preserve"> pod adresem: </w:t>
      </w:r>
      <w:r w:rsidR="00D33849" w:rsidRPr="009E224F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4" w:history="1">
        <w:r w:rsidR="00D33849" w:rsidRPr="009E224F">
          <w:rPr>
            <w:rFonts w:ascii="Arial" w:hAnsi="Arial" w:cs="Arial"/>
            <w:bCs/>
            <w:sz w:val="22"/>
            <w:szCs w:val="22"/>
            <w:u w:val="single"/>
          </w:rPr>
          <w:t>platformazakupowa.plk-sa.pl</w:t>
        </w:r>
      </w:hyperlink>
    </w:p>
    <w:p w14:paraId="22023E1A" w14:textId="3B59A832" w:rsidR="009815EE" w:rsidRPr="009E224F" w:rsidRDefault="009815EE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9E224F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9E224F">
        <w:rPr>
          <w:rFonts w:ascii="Arial" w:hAnsi="Arial" w:cs="Arial"/>
          <w:bCs/>
          <w:i/>
          <w:sz w:val="22"/>
          <w:szCs w:val="22"/>
        </w:rPr>
        <w:t xml:space="preserve">Regulacje i procedury procesu zakupowego </w:t>
      </w:r>
      <w:r w:rsidRPr="009E224F">
        <w:rPr>
          <w:rFonts w:ascii="Arial" w:hAnsi="Arial" w:cs="Arial"/>
          <w:bCs/>
          <w:sz w:val="22"/>
          <w:szCs w:val="22"/>
        </w:rPr>
        <w:t xml:space="preserve">dostępny jest </w:t>
      </w:r>
      <w:r w:rsidRPr="009E224F">
        <w:rPr>
          <w:rFonts w:ascii="Arial" w:hAnsi="Arial" w:cs="Arial"/>
          <w:b/>
          <w:bCs/>
          <w:sz w:val="22"/>
          <w:szCs w:val="22"/>
        </w:rPr>
        <w:t>Podręcznik dla Wykonawców</w:t>
      </w:r>
      <w:r w:rsidRPr="009E224F">
        <w:rPr>
          <w:rFonts w:ascii="Arial" w:hAnsi="Arial" w:cs="Arial"/>
          <w:bCs/>
          <w:sz w:val="22"/>
          <w:szCs w:val="22"/>
        </w:rPr>
        <w:t xml:space="preserve"> (dalej: </w:t>
      </w:r>
      <w:r w:rsidRPr="009E224F">
        <w:rPr>
          <w:rFonts w:ascii="Arial" w:hAnsi="Arial" w:cs="Arial"/>
          <w:b/>
          <w:bCs/>
          <w:sz w:val="22"/>
          <w:szCs w:val="22"/>
        </w:rPr>
        <w:t>Podręcznik</w:t>
      </w:r>
      <w:r w:rsidRPr="009E224F">
        <w:rPr>
          <w:rFonts w:ascii="Arial" w:hAnsi="Arial" w:cs="Arial"/>
          <w:bCs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9E224F">
        <w:rPr>
          <w:rFonts w:ascii="Arial" w:hAnsi="Arial" w:cs="Arial"/>
          <w:b/>
          <w:bCs/>
          <w:sz w:val="22"/>
          <w:szCs w:val="22"/>
        </w:rPr>
        <w:t>Podręczniku</w:t>
      </w:r>
      <w:r w:rsidRPr="009E224F">
        <w:rPr>
          <w:rFonts w:ascii="Arial" w:hAnsi="Arial" w:cs="Arial"/>
          <w:bCs/>
          <w:sz w:val="22"/>
          <w:szCs w:val="22"/>
        </w:rPr>
        <w:t>.</w:t>
      </w:r>
    </w:p>
    <w:p w14:paraId="69706435" w14:textId="471F98DB" w:rsidR="006017C3" w:rsidRPr="009E224F" w:rsidRDefault="006017C3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9E224F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 w:rsidR="00960207" w:rsidRPr="009E224F"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="001C35CE" w:rsidRPr="009E224F">
        <w:rPr>
          <w:rFonts w:ascii="Arial" w:hAnsi="Arial" w:cs="Arial"/>
          <w:bCs/>
          <w:sz w:val="22"/>
          <w:szCs w:val="22"/>
        </w:rPr>
        <w:t xml:space="preserve"> </w:t>
      </w:r>
      <w:r w:rsidRPr="009E224F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960207" w:rsidRPr="009E224F">
        <w:rPr>
          <w:rFonts w:ascii="Arial" w:hAnsi="Arial" w:cs="Arial"/>
          <w:bCs/>
          <w:sz w:val="22"/>
          <w:szCs w:val="22"/>
        </w:rPr>
        <w:t xml:space="preserve"> </w:t>
      </w:r>
      <w:r w:rsidRPr="009E224F">
        <w:rPr>
          <w:rFonts w:ascii="Arial" w:hAnsi="Arial" w:cs="Arial"/>
          <w:bCs/>
          <w:sz w:val="22"/>
          <w:szCs w:val="22"/>
        </w:rPr>
        <w:t>w niej</w:t>
      </w:r>
      <w:r w:rsidR="001118DC" w:rsidRPr="009E224F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9E224F">
        <w:rPr>
          <w:rFonts w:ascii="Arial" w:hAnsi="Arial" w:cs="Arial"/>
          <w:bCs/>
          <w:sz w:val="22"/>
          <w:szCs w:val="22"/>
        </w:rPr>
        <w:t xml:space="preserve">zasadami </w:t>
      </w:r>
      <w:r w:rsidR="004A34E7" w:rsidRPr="009E224F">
        <w:rPr>
          <w:rFonts w:ascii="Arial" w:hAnsi="Arial" w:cs="Arial"/>
          <w:bCs/>
          <w:sz w:val="22"/>
          <w:szCs w:val="22"/>
        </w:rPr>
        <w:t>postępowania, co</w:t>
      </w:r>
      <w:r w:rsidRPr="009E224F">
        <w:rPr>
          <w:rFonts w:ascii="Arial" w:hAnsi="Arial" w:cs="Arial"/>
          <w:bCs/>
          <w:sz w:val="22"/>
          <w:szCs w:val="22"/>
        </w:rPr>
        <w:t xml:space="preserve"> potwierdza poprzez złożenie podpisanego oświadczenia stanowiącego </w:t>
      </w:r>
      <w:r w:rsidRPr="009E224F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9E224F">
        <w:rPr>
          <w:rFonts w:ascii="Arial" w:hAnsi="Arial" w:cs="Arial"/>
          <w:b/>
          <w:bCs/>
          <w:sz w:val="22"/>
          <w:szCs w:val="22"/>
        </w:rPr>
        <w:t>nr</w:t>
      </w:r>
      <w:r w:rsidR="00D576EA" w:rsidRPr="009E224F">
        <w:rPr>
          <w:rFonts w:ascii="Arial" w:hAnsi="Arial" w:cs="Arial"/>
          <w:b/>
          <w:bCs/>
          <w:sz w:val="22"/>
          <w:szCs w:val="22"/>
        </w:rPr>
        <w:t xml:space="preserve"> </w:t>
      </w:r>
      <w:r w:rsidR="00604A1C" w:rsidRPr="009E224F">
        <w:rPr>
          <w:rFonts w:ascii="Arial" w:hAnsi="Arial" w:cs="Arial"/>
          <w:b/>
          <w:bCs/>
          <w:sz w:val="22"/>
          <w:szCs w:val="22"/>
        </w:rPr>
        <w:t>2</w:t>
      </w:r>
      <w:r w:rsidR="00C62DF6" w:rsidRPr="009E224F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9E224F">
        <w:rPr>
          <w:rFonts w:ascii="Arial" w:hAnsi="Arial" w:cs="Arial"/>
          <w:b/>
          <w:bCs/>
          <w:sz w:val="22"/>
          <w:szCs w:val="22"/>
        </w:rPr>
        <w:t>WZ</w:t>
      </w:r>
      <w:r w:rsidRPr="009E224F">
        <w:rPr>
          <w:rFonts w:ascii="Arial" w:hAnsi="Arial" w:cs="Arial"/>
          <w:bCs/>
          <w:sz w:val="22"/>
          <w:szCs w:val="22"/>
        </w:rPr>
        <w:t>.</w:t>
      </w:r>
    </w:p>
    <w:p w14:paraId="17C133DA" w14:textId="649AB18C" w:rsidR="003B46CD" w:rsidRPr="009E224F" w:rsidRDefault="003B46CD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9E224F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9E224F">
        <w:rPr>
          <w:rFonts w:ascii="Arial" w:hAnsi="Arial" w:cs="Arial"/>
          <w:bCs/>
          <w:sz w:val="22"/>
          <w:szCs w:val="22"/>
        </w:rPr>
        <w:t>w p</w:t>
      </w:r>
      <w:r w:rsidRPr="009E224F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9E224F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9E224F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9E224F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9E224F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225113" w:rsidRPr="009E224F">
        <w:rPr>
          <w:rFonts w:ascii="Arial" w:hAnsi="Arial" w:cs="Arial"/>
          <w:bCs/>
          <w:sz w:val="22"/>
          <w:szCs w:val="22"/>
        </w:rPr>
        <w:t>wraz z ofertą</w:t>
      </w:r>
      <w:r w:rsidR="007C6084" w:rsidRPr="009E224F">
        <w:rPr>
          <w:rFonts w:ascii="Arial" w:hAnsi="Arial" w:cs="Arial"/>
          <w:bCs/>
          <w:sz w:val="22"/>
          <w:szCs w:val="22"/>
        </w:rPr>
        <w:t>.</w:t>
      </w:r>
    </w:p>
    <w:p w14:paraId="7366E537" w14:textId="61EE3F85" w:rsidR="002727BB" w:rsidRDefault="00542FE4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9E224F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  <w:r w:rsidR="00895754">
        <w:rPr>
          <w:rFonts w:ascii="Arial" w:hAnsi="Arial" w:cs="Arial"/>
          <w:bCs/>
          <w:sz w:val="22"/>
          <w:szCs w:val="22"/>
        </w:rPr>
        <w:t>,</w:t>
      </w:r>
    </w:p>
    <w:p w14:paraId="21909D6A" w14:textId="2A9691C9" w:rsidR="00895754" w:rsidRPr="009E224F" w:rsidRDefault="00895754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Jeżeli koniec terminu do wykonania danej czynności przypada na dzień ustawowo wolny od pracy lub na sobotę, termin upływa następnego dnia , który nie jest dniem wolnym od pracy ani sobotą.</w:t>
      </w:r>
    </w:p>
    <w:p w14:paraId="4E0193D1" w14:textId="5EFC0A85" w:rsidR="00542FE4" w:rsidRPr="009E224F" w:rsidRDefault="00D41105" w:rsidP="00C23712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9E224F">
        <w:rPr>
          <w:rFonts w:ascii="Arial" w:hAnsi="Arial" w:cs="Arial"/>
          <w:bCs/>
          <w:sz w:val="22"/>
          <w:szCs w:val="22"/>
          <w:u w:val="single"/>
        </w:rPr>
        <w:t>Zamawiający prosi, aby w miarę możliwości ewentualne zadawanie pytań na Platformie</w:t>
      </w:r>
      <w:r w:rsidR="007C2D9B" w:rsidRPr="009E224F">
        <w:rPr>
          <w:rFonts w:ascii="Arial" w:hAnsi="Arial" w:cs="Arial"/>
          <w:bCs/>
          <w:sz w:val="22"/>
          <w:szCs w:val="22"/>
        </w:rPr>
        <w:t xml:space="preserve">  </w:t>
      </w:r>
      <w:r w:rsidRPr="009E224F">
        <w:rPr>
          <w:rFonts w:ascii="Arial" w:hAnsi="Arial" w:cs="Arial"/>
          <w:bCs/>
          <w:sz w:val="22"/>
          <w:szCs w:val="22"/>
          <w:u w:val="single"/>
        </w:rPr>
        <w:t>Zakupowej odbywało się poprzez zamieszczenie 1 pliku z pytaniami</w:t>
      </w:r>
      <w:r w:rsidR="00D42222" w:rsidRPr="009E224F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1E906207" w14:textId="77777777" w:rsidR="004D5FE8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</w:p>
    <w:p w14:paraId="21AE084E" w14:textId="77777777" w:rsidR="00895754" w:rsidRDefault="00895754" w:rsidP="004D5FE8">
      <w:pPr>
        <w:pStyle w:val="Akapitzlist"/>
        <w:spacing w:line="360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</w:p>
    <w:p w14:paraId="796E2367" w14:textId="77777777" w:rsidR="00895754" w:rsidRPr="009E224F" w:rsidRDefault="00895754" w:rsidP="004D5FE8">
      <w:pPr>
        <w:pStyle w:val="Akapitzlist"/>
        <w:spacing w:line="360" w:lineRule="auto"/>
        <w:ind w:left="284"/>
        <w:rPr>
          <w:rFonts w:ascii="Arial" w:hAnsi="Arial" w:cs="Arial"/>
          <w:bCs/>
          <w:color w:val="FF0000"/>
          <w:sz w:val="22"/>
          <w:szCs w:val="22"/>
        </w:rPr>
      </w:pPr>
    </w:p>
    <w:p w14:paraId="138A6282" w14:textId="163E9FEC" w:rsidR="00BF2E60" w:rsidRPr="009E224F" w:rsidRDefault="00B564BE" w:rsidP="0041338E">
      <w:pPr>
        <w:pStyle w:val="Nagwek1"/>
      </w:pPr>
      <w:bookmarkStart w:id="1" w:name="_Toc135729377"/>
      <w:r w:rsidRPr="009E224F">
        <w:lastRenderedPageBreak/>
        <w:t xml:space="preserve">Rozdział </w:t>
      </w:r>
      <w:r w:rsidR="00D73AD6" w:rsidRPr="009E224F">
        <w:t>II</w:t>
      </w:r>
      <w:r w:rsidR="003E10F6" w:rsidRPr="009E224F">
        <w:t xml:space="preserve"> –</w:t>
      </w:r>
      <w:r w:rsidR="00900672" w:rsidRPr="009E224F">
        <w:t xml:space="preserve"> Opis </w:t>
      </w:r>
      <w:r w:rsidR="00E03C52" w:rsidRPr="009E224F">
        <w:t>P</w:t>
      </w:r>
      <w:r w:rsidR="00900672" w:rsidRPr="009E224F">
        <w:t>rzedmiot</w:t>
      </w:r>
      <w:r w:rsidR="001118DC" w:rsidRPr="009E224F">
        <w:t xml:space="preserve">u </w:t>
      </w:r>
      <w:r w:rsidR="00E03C52" w:rsidRPr="009E224F">
        <w:t>Z</w:t>
      </w:r>
      <w:r w:rsidR="001118DC" w:rsidRPr="009E224F">
        <w:t>amówienia i termin wykonania</w:t>
      </w:r>
      <w:bookmarkEnd w:id="1"/>
      <w:r w:rsidRPr="009E224F">
        <w:tab/>
      </w:r>
    </w:p>
    <w:p w14:paraId="537FF4E5" w14:textId="77777777" w:rsidR="00B044E1" w:rsidRPr="009E224F" w:rsidRDefault="00B044E1" w:rsidP="00B044E1">
      <w:pPr>
        <w:pStyle w:val="Akapitzlist"/>
        <w:spacing w:line="360" w:lineRule="auto"/>
        <w:ind w:left="284"/>
        <w:rPr>
          <w:rFonts w:ascii="Arial" w:hAnsi="Arial" w:cs="Arial"/>
          <w:b/>
          <w:bCs/>
          <w:szCs w:val="22"/>
        </w:rPr>
      </w:pPr>
    </w:p>
    <w:p w14:paraId="6A8CF38F" w14:textId="7F1979BC" w:rsidR="007111EB" w:rsidRPr="009C4840" w:rsidRDefault="000A5A09" w:rsidP="009C4840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A836D3">
        <w:rPr>
          <w:rFonts w:ascii="Arial" w:hAnsi="Arial" w:cs="Arial"/>
          <w:sz w:val="22"/>
          <w:szCs w:val="22"/>
        </w:rPr>
        <w:t>Przedmiotem niniejszego Zamówienia jest</w:t>
      </w:r>
      <w:r w:rsidRPr="00823940">
        <w:rPr>
          <w:rFonts w:ascii="Arial" w:hAnsi="Arial" w:cs="Arial"/>
          <w:sz w:val="22"/>
          <w:szCs w:val="22"/>
        </w:rPr>
        <w:t xml:space="preserve"> </w:t>
      </w:r>
      <w:r w:rsidR="00823940">
        <w:rPr>
          <w:rFonts w:ascii="Arial" w:eastAsia="Times New Roman" w:hAnsi="Arial" w:cs="Arial"/>
          <w:b/>
          <w:sz w:val="22"/>
          <w:szCs w:val="22"/>
          <w:lang w:eastAsia="pl-PL"/>
        </w:rPr>
        <w:t>d</w:t>
      </w:r>
      <w:r w:rsidR="00823940" w:rsidRPr="00823940">
        <w:rPr>
          <w:rFonts w:ascii="Arial" w:hAnsi="Arial" w:cs="Arial"/>
          <w:b/>
          <w:color w:val="000000"/>
          <w:sz w:val="22"/>
          <w:szCs w:val="22"/>
        </w:rPr>
        <w:t>ostawa o</w:t>
      </w:r>
      <w:r w:rsidR="009C4840">
        <w:rPr>
          <w:rFonts w:ascii="Arial" w:hAnsi="Arial" w:cs="Arial"/>
          <w:b/>
          <w:color w:val="000000"/>
          <w:sz w:val="22"/>
          <w:szCs w:val="22"/>
        </w:rPr>
        <w:t>dzieży</w:t>
      </w:r>
      <w:r w:rsidR="00823940" w:rsidRPr="00823940">
        <w:rPr>
          <w:rFonts w:ascii="Arial" w:hAnsi="Arial" w:cs="Arial"/>
          <w:b/>
          <w:color w:val="000000"/>
          <w:sz w:val="22"/>
          <w:szCs w:val="22"/>
        </w:rPr>
        <w:t xml:space="preserve"> robocze</w:t>
      </w:r>
      <w:r w:rsidR="009C4840">
        <w:rPr>
          <w:rFonts w:ascii="Arial" w:hAnsi="Arial" w:cs="Arial"/>
          <w:b/>
          <w:color w:val="000000"/>
          <w:sz w:val="22"/>
          <w:szCs w:val="22"/>
        </w:rPr>
        <w:t xml:space="preserve">j </w:t>
      </w:r>
      <w:r w:rsidR="00823940" w:rsidRPr="00823940">
        <w:rPr>
          <w:rFonts w:ascii="Arial" w:hAnsi="Arial" w:cs="Arial"/>
          <w:b/>
          <w:color w:val="000000"/>
          <w:sz w:val="22"/>
          <w:szCs w:val="22"/>
        </w:rPr>
        <w:t>i ochronn</w:t>
      </w:r>
      <w:r w:rsidR="009C4840">
        <w:rPr>
          <w:rFonts w:ascii="Arial" w:hAnsi="Arial" w:cs="Arial"/>
          <w:b/>
          <w:color w:val="000000"/>
          <w:sz w:val="22"/>
          <w:szCs w:val="22"/>
        </w:rPr>
        <w:t>ej</w:t>
      </w:r>
      <w:r w:rsidR="00823940" w:rsidRPr="00823940">
        <w:rPr>
          <w:rFonts w:ascii="Arial" w:hAnsi="Arial" w:cs="Arial"/>
          <w:b/>
          <w:color w:val="000000"/>
          <w:sz w:val="22"/>
          <w:szCs w:val="22"/>
        </w:rPr>
        <w:t xml:space="preserve"> dla potrzeb Zakładu Linii Kolejowych w Opolu</w:t>
      </w:r>
      <w:r w:rsidR="00823940" w:rsidRPr="00823940">
        <w:rPr>
          <w:rFonts w:ascii="Arial" w:hAnsi="Arial" w:cs="Arial"/>
          <w:bCs/>
          <w:color w:val="000000"/>
          <w:sz w:val="22"/>
          <w:szCs w:val="22"/>
        </w:rPr>
        <w:t>, dalej</w:t>
      </w:r>
      <w:r w:rsidR="00823940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FD6169">
        <w:rPr>
          <w:rFonts w:ascii="Arial" w:hAnsi="Arial" w:cs="Arial"/>
          <w:b/>
          <w:color w:val="000000"/>
          <w:sz w:val="22"/>
          <w:szCs w:val="22"/>
        </w:rPr>
        <w:t>( Zamówienie’’</w:t>
      </w:r>
      <w:r w:rsidR="00823940">
        <w:rPr>
          <w:rFonts w:ascii="Arial" w:hAnsi="Arial" w:cs="Arial"/>
          <w:b/>
          <w:color w:val="000000"/>
          <w:sz w:val="22"/>
          <w:szCs w:val="22"/>
        </w:rPr>
        <w:t>)</w:t>
      </w:r>
      <w:r w:rsidR="00FD6169">
        <w:rPr>
          <w:rFonts w:ascii="Arial" w:hAnsi="Arial" w:cs="Arial"/>
          <w:b/>
          <w:color w:val="000000"/>
          <w:sz w:val="22"/>
          <w:szCs w:val="22"/>
        </w:rPr>
        <w:t>.</w:t>
      </w:r>
    </w:p>
    <w:p w14:paraId="779E49E6" w14:textId="4EC94E39" w:rsidR="009C4840" w:rsidRPr="009C4840" w:rsidRDefault="009C4840" w:rsidP="009C4840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C484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Dostawa odzieży roboczej i ochronnej dla potrzeb Zakładu Linii Kolejowych w Opolu, szczegółowo </w:t>
      </w:r>
      <w:r w:rsidR="00C77A76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została </w:t>
      </w:r>
      <w:r w:rsidRPr="009C484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opisan</w:t>
      </w:r>
      <w:r w:rsidR="00C77A76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a</w:t>
      </w:r>
      <w:r w:rsidRPr="009C484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w </w:t>
      </w:r>
      <w:bookmarkStart w:id="2" w:name="_Hlk180575770"/>
      <w:r w:rsidRPr="009C484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Standardach dla wybranych asortymentów: odzieży i obuwia roboczego, środków ochrony indywidualnej, odzieży identyfikującej, a także posiłków profilaktycznych i napojów oraz środków higieny osobistej stosowanych w PKP Polskie Linie Kolejowe S.A. ze zm</w:t>
      </w:r>
      <w:bookmarkEnd w:id="2"/>
      <w:r w:rsidRPr="009C484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. - wprowadzonych Decyzją nr 6/2023 Członka Zarządu – dyrektora ds. wsparcia operacyjnego PKP Polskie Linie Kolejowe S.A. z dnia 20 listopada 2023r.</w:t>
      </w:r>
      <w:r w:rsidR="00C40D45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,</w:t>
      </w:r>
      <w:r w:rsidRPr="009C484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która stanowi </w:t>
      </w:r>
      <w:r w:rsidRPr="009C4840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>Załącznik nr 2 do Umowy</w:t>
      </w:r>
      <w:r w:rsidRPr="009C484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, w asortymencie określonym w </w:t>
      </w:r>
      <w:r w:rsidRPr="009C4840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>Załączniku nr 3 do Umowy</w:t>
      </w:r>
      <w:r w:rsidRPr="009C484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 xml:space="preserve"> wraz z transportem do wskazanych punktów dostaw, których lokalizację określa </w:t>
      </w:r>
      <w:r w:rsidRPr="009C4840">
        <w:rPr>
          <w:rFonts w:ascii="Arial" w:eastAsia="Times New Roman" w:hAnsi="Arial" w:cs="Arial"/>
          <w:b/>
          <w:bCs/>
          <w:color w:val="000000"/>
          <w:sz w:val="22"/>
          <w:szCs w:val="22"/>
          <w:lang w:eastAsia="pl-PL"/>
        </w:rPr>
        <w:t>Załącznik nr 4 do Umowy</w:t>
      </w:r>
      <w:r w:rsidRPr="009C4840">
        <w:rPr>
          <w:rFonts w:ascii="Arial" w:eastAsia="Times New Roman" w:hAnsi="Arial" w:cs="Arial"/>
          <w:color w:val="000000"/>
          <w:sz w:val="22"/>
          <w:szCs w:val="22"/>
          <w:lang w:eastAsia="pl-PL"/>
        </w:rPr>
        <w:t>.</w:t>
      </w:r>
    </w:p>
    <w:p w14:paraId="6C33C088" w14:textId="55297CDA" w:rsidR="002F7857" w:rsidRDefault="00657041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F7857">
        <w:rPr>
          <w:rFonts w:ascii="Arial" w:hAnsi="Arial" w:cs="Arial"/>
          <w:sz w:val="22"/>
          <w:szCs w:val="22"/>
        </w:rPr>
        <w:t xml:space="preserve">Dostarczony asortyment przeznaczony do użytku powinien być oznakowany                       w sposób czytelny i trwały oraz zawierać informacje dotyczące rozmiaru, znak handlowy lub inne dane identyfikujące producenta lub jego autoryzowanego </w:t>
      </w:r>
      <w:proofErr w:type="spellStart"/>
      <w:r w:rsidRPr="002F7857">
        <w:rPr>
          <w:rFonts w:ascii="Arial" w:hAnsi="Arial" w:cs="Arial"/>
          <w:sz w:val="22"/>
          <w:szCs w:val="22"/>
        </w:rPr>
        <w:t>przedstawiciela,</w:t>
      </w:r>
      <w:r w:rsidR="00CD6500">
        <w:rPr>
          <w:rFonts w:ascii="Arial" w:hAnsi="Arial" w:cs="Arial"/>
          <w:sz w:val="22"/>
          <w:szCs w:val="22"/>
        </w:rPr>
        <w:t>kraj</w:t>
      </w:r>
      <w:proofErr w:type="spellEnd"/>
      <w:r w:rsidR="00CD650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D6500">
        <w:rPr>
          <w:rFonts w:ascii="Arial" w:hAnsi="Arial" w:cs="Arial"/>
          <w:sz w:val="22"/>
          <w:szCs w:val="22"/>
        </w:rPr>
        <w:t>producenta,skład</w:t>
      </w:r>
      <w:proofErr w:type="spellEnd"/>
      <w:r w:rsidR="00CD6500">
        <w:rPr>
          <w:rFonts w:ascii="Arial" w:hAnsi="Arial" w:cs="Arial"/>
          <w:sz w:val="22"/>
          <w:szCs w:val="22"/>
        </w:rPr>
        <w:t xml:space="preserve"> materiału,</w:t>
      </w:r>
      <w:r w:rsidRPr="002F7857">
        <w:rPr>
          <w:rFonts w:ascii="Arial" w:hAnsi="Arial" w:cs="Arial"/>
          <w:sz w:val="22"/>
          <w:szCs w:val="22"/>
        </w:rPr>
        <w:t xml:space="preserve"> kategorię bezpieczeństwa i współczynniki danych mechanicznych, oznakowanie dodatkowymi symbolami w zależności od występowania dodatkowej właściwości ochronnej, numer odpowiedniej normy.</w:t>
      </w:r>
    </w:p>
    <w:p w14:paraId="19239A59" w14:textId="51C7DDCF" w:rsidR="002F7857" w:rsidRDefault="002F7857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F7857">
        <w:rPr>
          <w:rFonts w:ascii="Arial" w:hAnsi="Arial" w:cs="Arial"/>
          <w:sz w:val="22"/>
          <w:szCs w:val="22"/>
        </w:rPr>
        <w:t>Podane ilości asortymentu są ilościami szacunkowymi służącymi do wyboru najkorzystniejszej oferty. Zamawiający dopuszcza możliwość zmiany ilości wymienionego asortymentu w ramach wartości Umowy.</w:t>
      </w:r>
    </w:p>
    <w:p w14:paraId="6EC12157" w14:textId="14448A78" w:rsidR="002F7857" w:rsidRPr="002F7857" w:rsidRDefault="002F7857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172ACB">
        <w:rPr>
          <w:rFonts w:ascii="Arial" w:hAnsi="Arial" w:cs="Arial"/>
          <w:sz w:val="22"/>
          <w:szCs w:val="22"/>
        </w:rPr>
        <w:t xml:space="preserve">Zamawiający zastrzega możliwość zmniejszenia ilości asortymentu określonego             </w:t>
      </w:r>
      <w:r w:rsidR="00172ACB" w:rsidRPr="00172ACB">
        <w:rPr>
          <w:rFonts w:ascii="Arial" w:hAnsi="Arial" w:cs="Arial"/>
          <w:sz w:val="22"/>
          <w:szCs w:val="22"/>
        </w:rPr>
        <w:t xml:space="preserve">        w </w:t>
      </w:r>
      <w:r w:rsidR="00172ACB" w:rsidRPr="00172ACB">
        <w:rPr>
          <w:rFonts w:ascii="Arial" w:hAnsi="Arial" w:cs="Arial"/>
          <w:b/>
          <w:sz w:val="22"/>
          <w:szCs w:val="22"/>
        </w:rPr>
        <w:t xml:space="preserve">Załączniku nr </w:t>
      </w:r>
      <w:r w:rsidR="00032A3E">
        <w:rPr>
          <w:rFonts w:ascii="Arial" w:hAnsi="Arial" w:cs="Arial"/>
          <w:b/>
          <w:sz w:val="22"/>
          <w:szCs w:val="22"/>
        </w:rPr>
        <w:t>3</w:t>
      </w:r>
      <w:r w:rsidR="004F5528">
        <w:rPr>
          <w:rFonts w:ascii="Arial" w:hAnsi="Arial" w:cs="Arial"/>
          <w:b/>
          <w:sz w:val="22"/>
          <w:szCs w:val="22"/>
        </w:rPr>
        <w:t xml:space="preserve"> </w:t>
      </w:r>
      <w:r w:rsidR="00CD6500" w:rsidRPr="00032A3E">
        <w:rPr>
          <w:rFonts w:ascii="Arial" w:hAnsi="Arial" w:cs="Arial"/>
          <w:b/>
          <w:bCs/>
          <w:sz w:val="22"/>
          <w:szCs w:val="22"/>
        </w:rPr>
        <w:t>do</w:t>
      </w:r>
      <w:r w:rsidR="00032A3E" w:rsidRPr="00032A3E">
        <w:rPr>
          <w:rFonts w:ascii="Arial" w:hAnsi="Arial" w:cs="Arial"/>
          <w:b/>
          <w:bCs/>
          <w:sz w:val="22"/>
          <w:szCs w:val="22"/>
        </w:rPr>
        <w:t xml:space="preserve"> Umowy</w:t>
      </w:r>
      <w:r w:rsidRPr="00172ACB">
        <w:rPr>
          <w:rFonts w:ascii="Arial" w:hAnsi="Arial" w:cs="Arial"/>
          <w:sz w:val="22"/>
          <w:szCs w:val="22"/>
        </w:rPr>
        <w:t>. W przypadku zmniejszenia ilości zamawianego asortymentu Wykonawcy nie przysługuje prawo do zgłaszania jakichkolwiek roszczeń z tego tytułu wobec Zamawiającego.</w:t>
      </w:r>
    </w:p>
    <w:p w14:paraId="191BE3DA" w14:textId="63F69D6C" w:rsidR="002D6D6A" w:rsidRDefault="002D6D6A" w:rsidP="002D6D6A">
      <w:pPr>
        <w:pStyle w:val="Akapitzlist"/>
        <w:numPr>
          <w:ilvl w:val="0"/>
          <w:numId w:val="32"/>
        </w:numPr>
        <w:suppressAutoHyphens w:val="0"/>
        <w:spacing w:line="360" w:lineRule="auto"/>
        <w:ind w:left="426"/>
        <w:rPr>
          <w:rFonts w:ascii="Arial" w:hAnsi="Arial" w:cs="Arial"/>
          <w:sz w:val="22"/>
          <w:szCs w:val="22"/>
        </w:rPr>
      </w:pPr>
      <w:r w:rsidRPr="002D6D6A">
        <w:rPr>
          <w:rFonts w:ascii="Arial" w:hAnsi="Arial" w:cs="Arial"/>
          <w:sz w:val="22"/>
          <w:szCs w:val="22"/>
        </w:rPr>
        <w:t>Zamawiający zastrzega sobie możliwość zamawiania asortymentu w rozmiarach niestandardowych w zależności od potrzeb, przy czym:</w:t>
      </w:r>
    </w:p>
    <w:p w14:paraId="3419B992" w14:textId="1FBC2ED9" w:rsidR="00032A3E" w:rsidRPr="00032A3E" w:rsidRDefault="00032A3E" w:rsidP="00032A3E">
      <w:pPr>
        <w:pStyle w:val="Akapitzlist"/>
        <w:numPr>
          <w:ilvl w:val="0"/>
          <w:numId w:val="47"/>
        </w:numPr>
        <w:suppressAutoHyphens w:val="0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032A3E">
        <w:rPr>
          <w:rFonts w:ascii="Arial" w:hAnsi="Arial" w:cs="Arial"/>
          <w:color w:val="000000" w:themeColor="text1"/>
          <w:sz w:val="22"/>
          <w:szCs w:val="22"/>
        </w:rPr>
        <w:t>za rozmiary standardowe Zamawiający uznaje rozmiary:</w:t>
      </w:r>
    </w:p>
    <w:p w14:paraId="4AC9F975" w14:textId="77777777" w:rsidR="00032A3E" w:rsidRPr="00032A3E" w:rsidRDefault="00032A3E" w:rsidP="002D6D6A">
      <w:pPr>
        <w:numPr>
          <w:ilvl w:val="0"/>
          <w:numId w:val="42"/>
        </w:numPr>
        <w:suppressAutoHyphens w:val="0"/>
        <w:spacing w:line="360" w:lineRule="auto"/>
        <w:ind w:left="1077" w:hanging="357"/>
        <w:rPr>
          <w:rFonts w:ascii="Arial" w:hAnsi="Arial" w:cs="Arial"/>
          <w:sz w:val="22"/>
          <w:szCs w:val="22"/>
        </w:rPr>
      </w:pPr>
      <w:r w:rsidRPr="00032A3E">
        <w:rPr>
          <w:rFonts w:ascii="Arial" w:hAnsi="Arial" w:cs="Arial"/>
          <w:sz w:val="22"/>
          <w:szCs w:val="22"/>
        </w:rPr>
        <w:t xml:space="preserve">dla odzieży damskiej – rozmiary od 36 – 56 i/lub S- XXXXL </w:t>
      </w:r>
    </w:p>
    <w:p w14:paraId="54C0011A" w14:textId="02E7EC87" w:rsidR="002F7857" w:rsidRDefault="00032A3E" w:rsidP="002D6D6A">
      <w:pPr>
        <w:numPr>
          <w:ilvl w:val="0"/>
          <w:numId w:val="42"/>
        </w:numPr>
        <w:suppressAutoHyphens w:val="0"/>
        <w:spacing w:line="360" w:lineRule="auto"/>
        <w:ind w:left="1077" w:hanging="357"/>
        <w:rPr>
          <w:rFonts w:ascii="Arial" w:hAnsi="Arial" w:cs="Arial"/>
          <w:sz w:val="22"/>
          <w:szCs w:val="22"/>
        </w:rPr>
      </w:pPr>
      <w:r w:rsidRPr="00032A3E">
        <w:rPr>
          <w:rFonts w:ascii="Arial" w:hAnsi="Arial" w:cs="Arial"/>
          <w:sz w:val="22"/>
          <w:szCs w:val="22"/>
        </w:rPr>
        <w:t>dla odzieży męskiej – rozmiary od 44 – 66 i/lub S/XXXXL</w:t>
      </w:r>
    </w:p>
    <w:p w14:paraId="2A1CD5D7" w14:textId="0FC18733" w:rsidR="00032A3E" w:rsidRDefault="00032A3E" w:rsidP="00032A3E">
      <w:pPr>
        <w:pStyle w:val="Akapitzlist"/>
        <w:numPr>
          <w:ilvl w:val="0"/>
          <w:numId w:val="47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32A3E">
        <w:rPr>
          <w:rFonts w:ascii="Arial" w:hAnsi="Arial" w:cs="Arial"/>
          <w:sz w:val="22"/>
          <w:szCs w:val="22"/>
        </w:rPr>
        <w:t>za niestandardowe rozmiary Zamawiający uznaje:</w:t>
      </w:r>
    </w:p>
    <w:p w14:paraId="2B78FABE" w14:textId="7BC3B7B5" w:rsidR="00032A3E" w:rsidRPr="00032A3E" w:rsidRDefault="00032A3E" w:rsidP="00032A3E">
      <w:pPr>
        <w:pStyle w:val="Akapitzlist"/>
        <w:numPr>
          <w:ilvl w:val="0"/>
          <w:numId w:val="4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32A3E">
        <w:rPr>
          <w:rFonts w:ascii="Arial" w:hAnsi="Arial" w:cs="Arial"/>
          <w:sz w:val="22"/>
          <w:szCs w:val="22"/>
        </w:rPr>
        <w:t>dla odzieży damskiej – rozmiary poniżej 36 i powyżej 56 i/lub poniżej S i powyżej XXXXL</w:t>
      </w:r>
      <w:r>
        <w:rPr>
          <w:rFonts w:ascii="Arial" w:hAnsi="Arial" w:cs="Arial"/>
          <w:sz w:val="22"/>
          <w:szCs w:val="22"/>
        </w:rPr>
        <w:t>;</w:t>
      </w:r>
    </w:p>
    <w:p w14:paraId="6285BCB1" w14:textId="1E6B8514" w:rsidR="00032A3E" w:rsidRPr="00032A3E" w:rsidRDefault="00032A3E" w:rsidP="00032A3E">
      <w:pPr>
        <w:pStyle w:val="Akapitzlist"/>
        <w:numPr>
          <w:ilvl w:val="0"/>
          <w:numId w:val="48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032A3E">
        <w:rPr>
          <w:rFonts w:ascii="Arial" w:hAnsi="Arial" w:cs="Arial"/>
          <w:sz w:val="22"/>
          <w:szCs w:val="22"/>
        </w:rPr>
        <w:t>dla odzieży</w:t>
      </w:r>
      <w:r w:rsidRPr="00032A3E">
        <w:rPr>
          <w:sz w:val="22"/>
          <w:szCs w:val="22"/>
        </w:rPr>
        <w:t xml:space="preserve"> </w:t>
      </w:r>
      <w:r w:rsidRPr="00032A3E">
        <w:rPr>
          <w:rFonts w:ascii="Arial" w:hAnsi="Arial" w:cs="Arial"/>
          <w:sz w:val="22"/>
          <w:szCs w:val="22"/>
        </w:rPr>
        <w:t>męskiej – rozmiary poniżej 44 i powyżej 66 i/lub poniżej S i powyżej XXXXL</w:t>
      </w:r>
      <w:r>
        <w:rPr>
          <w:rFonts w:ascii="Arial" w:hAnsi="Arial" w:cs="Arial"/>
          <w:sz w:val="22"/>
          <w:szCs w:val="22"/>
        </w:rPr>
        <w:t>;</w:t>
      </w:r>
    </w:p>
    <w:p w14:paraId="6AD92242" w14:textId="0D1758FB" w:rsidR="002D6D6A" w:rsidRPr="00032A3E" w:rsidRDefault="00032A3E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032A3E">
        <w:rPr>
          <w:rFonts w:ascii="Arial" w:hAnsi="Arial" w:cs="Arial"/>
          <w:sz w:val="22"/>
          <w:szCs w:val="22"/>
        </w:rPr>
        <w:lastRenderedPageBreak/>
        <w:t>Termin realizacji zamówienia: maksymalnie 18 dni kalendarzowych dla rozmiarów standardowych (zgodnie ze standardową tabelą rozmiarów) oraz 25 dni kalendarzowych dla rozmiarów niestandardowych od dnia złożenia zamówienia,</w:t>
      </w:r>
      <w:r w:rsidRPr="00032A3E">
        <w:rPr>
          <w:sz w:val="22"/>
          <w:szCs w:val="22"/>
        </w:rPr>
        <w:t xml:space="preserve"> </w:t>
      </w:r>
      <w:r w:rsidRPr="00032A3E">
        <w:rPr>
          <w:rFonts w:ascii="Arial" w:hAnsi="Arial" w:cs="Arial"/>
          <w:sz w:val="22"/>
          <w:szCs w:val="22"/>
        </w:rPr>
        <w:t xml:space="preserve">którego wzór stanowi </w:t>
      </w:r>
      <w:r w:rsidRPr="00032A3E">
        <w:rPr>
          <w:rFonts w:ascii="Arial" w:hAnsi="Arial" w:cs="Arial"/>
          <w:b/>
          <w:bCs/>
          <w:sz w:val="22"/>
          <w:szCs w:val="22"/>
        </w:rPr>
        <w:t>Załącznik nr 5 do Umowy</w:t>
      </w:r>
      <w:r w:rsidRPr="00032A3E">
        <w:rPr>
          <w:rFonts w:ascii="Arial" w:hAnsi="Arial" w:cs="Arial"/>
          <w:sz w:val="22"/>
          <w:szCs w:val="22"/>
        </w:rPr>
        <w:t xml:space="preserve">. Termin ten będzie liczony od dnia następnego po złożeniu zamówienia. Za termin dostawy rozumie się termin przekazania przedmiotu dostawy Zamawiającemu, potwierdzony protokołem zdawczo-odbiorczym, podpisanym przez upoważnionych przedstawicieli Stron, bez zastrzeżeń, którego wzór stanowi </w:t>
      </w:r>
      <w:r w:rsidRPr="00032A3E">
        <w:rPr>
          <w:rFonts w:ascii="Arial" w:hAnsi="Arial" w:cs="Arial"/>
          <w:b/>
          <w:bCs/>
          <w:sz w:val="22"/>
          <w:szCs w:val="22"/>
        </w:rPr>
        <w:t>Załącznik nr 6 do Umowy</w:t>
      </w:r>
      <w:r w:rsidR="002D6D6A" w:rsidRPr="00032A3E">
        <w:rPr>
          <w:rFonts w:ascii="Arial" w:hAnsi="Arial" w:cs="Arial"/>
          <w:sz w:val="22"/>
          <w:szCs w:val="22"/>
        </w:rPr>
        <w:t>.</w:t>
      </w:r>
    </w:p>
    <w:p w14:paraId="49A167D0" w14:textId="55AFD0A8" w:rsidR="00455447" w:rsidRPr="002D6D6A" w:rsidRDefault="002D6D6A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2D6D6A">
        <w:rPr>
          <w:rFonts w:ascii="Arial" w:hAnsi="Arial" w:cs="Arial"/>
          <w:sz w:val="22"/>
          <w:szCs w:val="22"/>
          <w:lang w:eastAsia="hi-IN" w:bidi="hi-IN"/>
        </w:rPr>
        <w:t>Umowa będzie obowiązywać</w:t>
      </w:r>
      <w:r w:rsidR="00A77341">
        <w:rPr>
          <w:rFonts w:ascii="Arial" w:hAnsi="Arial" w:cs="Arial"/>
          <w:sz w:val="22"/>
          <w:szCs w:val="22"/>
          <w:lang w:eastAsia="hi-IN" w:bidi="hi-IN"/>
        </w:rPr>
        <w:t xml:space="preserve"> od dnia jej podpisania </w:t>
      </w:r>
      <w:r w:rsidRPr="002D6D6A">
        <w:rPr>
          <w:rFonts w:ascii="Arial" w:hAnsi="Arial" w:cs="Arial"/>
          <w:sz w:val="22"/>
          <w:szCs w:val="22"/>
          <w:lang w:eastAsia="hi-IN" w:bidi="hi-IN"/>
        </w:rPr>
        <w:t xml:space="preserve">do dnia </w:t>
      </w:r>
      <w:r w:rsidRPr="002D6D6A">
        <w:rPr>
          <w:rFonts w:ascii="Arial" w:hAnsi="Arial" w:cs="Arial"/>
          <w:b/>
          <w:sz w:val="22"/>
          <w:szCs w:val="22"/>
          <w:lang w:eastAsia="hi-IN" w:bidi="hi-IN"/>
        </w:rPr>
        <w:t>30.06.2026r</w:t>
      </w:r>
      <w:r w:rsidRPr="002D6D6A">
        <w:rPr>
          <w:rFonts w:ascii="Arial" w:hAnsi="Arial" w:cs="Arial"/>
          <w:sz w:val="22"/>
          <w:szCs w:val="22"/>
          <w:lang w:eastAsia="hi-IN" w:bidi="hi-IN"/>
        </w:rPr>
        <w:t>. lub do wykorzystania wartości umowy, w zależności od tego, które z tych zdarzeń nastąpi wcześniej.</w:t>
      </w:r>
    </w:p>
    <w:p w14:paraId="1D72F20A" w14:textId="77777777" w:rsidR="00455447" w:rsidRDefault="00172AC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 xml:space="preserve">Miejsce realizacji zamówienia: </w:t>
      </w:r>
    </w:p>
    <w:p w14:paraId="0DE0862A" w14:textId="29369AF3" w:rsidR="00455447" w:rsidRPr="00455447" w:rsidRDefault="00455447" w:rsidP="00500041">
      <w:pPr>
        <w:pStyle w:val="Akapitzlist"/>
        <w:numPr>
          <w:ilvl w:val="0"/>
          <w:numId w:val="37"/>
        </w:numPr>
        <w:spacing w:line="360" w:lineRule="auto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bCs/>
          <w:sz w:val="22"/>
          <w:szCs w:val="22"/>
        </w:rPr>
        <w:t xml:space="preserve">Sekcja Eksploatacji Opole magazyn w Opolu Głównym (45-078), ul. Struga 1, </w:t>
      </w:r>
    </w:p>
    <w:p w14:paraId="7987A5FD" w14:textId="77777777" w:rsidR="00455447" w:rsidRPr="00AC4E97" w:rsidRDefault="00455447" w:rsidP="00500041">
      <w:pPr>
        <w:pStyle w:val="Akapitzlist"/>
        <w:numPr>
          <w:ilvl w:val="0"/>
          <w:numId w:val="3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AC4E97">
        <w:rPr>
          <w:rFonts w:ascii="Arial" w:hAnsi="Arial" w:cs="Arial"/>
          <w:bCs/>
          <w:sz w:val="22"/>
          <w:szCs w:val="22"/>
        </w:rPr>
        <w:t>Sekcja Eksploatacji Opole magazyn w Opolu Groszowicach (45-601), ul. Popiełuszki 57a</w:t>
      </w:r>
    </w:p>
    <w:p w14:paraId="3364BE53" w14:textId="2D072954" w:rsidR="00455447" w:rsidRPr="002D6D6A" w:rsidRDefault="00455447" w:rsidP="002D6D6A">
      <w:pPr>
        <w:pStyle w:val="Akapitzlist"/>
        <w:numPr>
          <w:ilvl w:val="0"/>
          <w:numId w:val="3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AC4E97">
        <w:rPr>
          <w:rFonts w:ascii="Arial" w:hAnsi="Arial" w:cs="Arial"/>
          <w:bCs/>
          <w:sz w:val="22"/>
          <w:szCs w:val="22"/>
        </w:rPr>
        <w:t xml:space="preserve">Sekcja Eksploatacji Kamieniec Ząbkowicki magazyn w Nysie (48 – 300) ul. Kolejowa 2D,  </w:t>
      </w:r>
    </w:p>
    <w:p w14:paraId="37356836" w14:textId="16E8FFFF" w:rsidR="00455447" w:rsidRDefault="00455447" w:rsidP="00A46422">
      <w:pPr>
        <w:pStyle w:val="Akapitzlist"/>
        <w:numPr>
          <w:ilvl w:val="0"/>
          <w:numId w:val="3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AC4E97">
        <w:rPr>
          <w:rFonts w:ascii="Arial" w:hAnsi="Arial" w:cs="Arial"/>
          <w:bCs/>
          <w:sz w:val="22"/>
          <w:szCs w:val="22"/>
        </w:rPr>
        <w:t>Sekcja Eksploatacji Kluczbork magazyn w Kluczborku (46-200), ul. Wołczyńska 13</w:t>
      </w:r>
    </w:p>
    <w:p w14:paraId="03B1A0F9" w14:textId="398F204A" w:rsidR="00D97797" w:rsidRPr="00D97797" w:rsidRDefault="00D97797" w:rsidP="00D97797">
      <w:pPr>
        <w:pStyle w:val="Akapitzlist"/>
        <w:numPr>
          <w:ilvl w:val="0"/>
          <w:numId w:val="37"/>
        </w:numPr>
        <w:tabs>
          <w:tab w:val="left" w:pos="851"/>
        </w:tabs>
        <w:spacing w:line="360" w:lineRule="auto"/>
        <w:ind w:left="851" w:hanging="425"/>
        <w:jc w:val="both"/>
        <w:rPr>
          <w:rFonts w:ascii="Arial" w:hAnsi="Arial" w:cs="Arial"/>
          <w:bCs/>
          <w:sz w:val="22"/>
          <w:szCs w:val="22"/>
        </w:rPr>
      </w:pPr>
      <w:r w:rsidRPr="00AC4E97">
        <w:rPr>
          <w:rFonts w:ascii="Arial" w:hAnsi="Arial" w:cs="Arial"/>
          <w:bCs/>
          <w:sz w:val="22"/>
          <w:szCs w:val="22"/>
        </w:rPr>
        <w:t>Sekcja Eksploatacji Ka</w:t>
      </w:r>
      <w:r>
        <w:rPr>
          <w:rFonts w:ascii="Arial" w:hAnsi="Arial" w:cs="Arial"/>
          <w:bCs/>
          <w:sz w:val="22"/>
          <w:szCs w:val="22"/>
        </w:rPr>
        <w:t>mieniec Ząbkowicki magazyn w Kamieńcu Ząbkowickim (48 – 300) ul. Ogrodowa 26</w:t>
      </w:r>
    </w:p>
    <w:p w14:paraId="345C243E" w14:textId="431B60BF" w:rsidR="00455447" w:rsidRDefault="00172AC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 xml:space="preserve">Datą wydania przedmiotu Dostawy Zamawiającemu jest data protokołu odbioru ilościowego/jakościowego/końcowego niezawierającego żadnych uwag i podpisanego przez upoważnionych przedstawicieli Stron. Wzór protokołu ilościowego/ jakościowego/końcowego stanowi </w:t>
      </w:r>
      <w:r w:rsidRPr="008A55C9">
        <w:rPr>
          <w:rFonts w:ascii="Arial" w:hAnsi="Arial" w:cs="Arial"/>
          <w:b/>
          <w:sz w:val="22"/>
          <w:szCs w:val="22"/>
        </w:rPr>
        <w:t xml:space="preserve">Załącznik nr </w:t>
      </w:r>
      <w:r w:rsidR="00A77341">
        <w:rPr>
          <w:rFonts w:ascii="Arial" w:hAnsi="Arial" w:cs="Arial"/>
          <w:b/>
          <w:sz w:val="22"/>
          <w:szCs w:val="22"/>
        </w:rPr>
        <w:t>6</w:t>
      </w:r>
      <w:r w:rsidRPr="00455447">
        <w:rPr>
          <w:rFonts w:ascii="Arial" w:hAnsi="Arial" w:cs="Arial"/>
          <w:sz w:val="22"/>
          <w:szCs w:val="22"/>
        </w:rPr>
        <w:t xml:space="preserve"> </w:t>
      </w:r>
      <w:r w:rsidRPr="00A77341">
        <w:rPr>
          <w:rFonts w:ascii="Arial" w:hAnsi="Arial" w:cs="Arial"/>
          <w:b/>
          <w:bCs/>
          <w:sz w:val="22"/>
          <w:szCs w:val="22"/>
        </w:rPr>
        <w:t>do Umowy</w:t>
      </w:r>
      <w:r w:rsidRPr="00455447">
        <w:rPr>
          <w:rFonts w:ascii="Arial" w:hAnsi="Arial" w:cs="Arial"/>
          <w:sz w:val="22"/>
          <w:szCs w:val="22"/>
        </w:rPr>
        <w:t xml:space="preserve">. </w:t>
      </w:r>
    </w:p>
    <w:p w14:paraId="0AF16169" w14:textId="4DE480F0" w:rsidR="00455447" w:rsidRPr="00455447" w:rsidRDefault="00172AC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</w:rPr>
        <w:t xml:space="preserve">W dniu danej Dostawy Zamawiający zobowiązany jest dokonać jej odbioru ilościowego wypełniając w tym zakresie protokół odbioru, o którym mowa w ust. </w:t>
      </w:r>
      <w:r w:rsidR="0006682B">
        <w:rPr>
          <w:rFonts w:ascii="Arial" w:hAnsi="Arial" w:cs="Arial"/>
          <w:sz w:val="22"/>
        </w:rPr>
        <w:t>1</w:t>
      </w:r>
      <w:r w:rsidR="00931451">
        <w:rPr>
          <w:rFonts w:ascii="Arial" w:hAnsi="Arial" w:cs="Arial"/>
          <w:sz w:val="22"/>
        </w:rPr>
        <w:t>2</w:t>
      </w:r>
      <w:r w:rsidRPr="00455447">
        <w:rPr>
          <w:rFonts w:ascii="Arial" w:hAnsi="Arial" w:cs="Arial"/>
          <w:sz w:val="22"/>
        </w:rPr>
        <w:t xml:space="preserve">. W przypadku stwierdzenia braków ilościowych protokół odbioru, o którym mowa w ust. </w:t>
      </w:r>
      <w:r w:rsidR="0006682B">
        <w:rPr>
          <w:rFonts w:ascii="Arial" w:hAnsi="Arial" w:cs="Arial"/>
          <w:sz w:val="22"/>
        </w:rPr>
        <w:t>1</w:t>
      </w:r>
      <w:r w:rsidR="00931451">
        <w:rPr>
          <w:rFonts w:ascii="Arial" w:hAnsi="Arial" w:cs="Arial"/>
          <w:sz w:val="22"/>
        </w:rPr>
        <w:t>2</w:t>
      </w:r>
      <w:r w:rsidRPr="00455447">
        <w:rPr>
          <w:rFonts w:ascii="Arial" w:hAnsi="Arial" w:cs="Arial"/>
          <w:sz w:val="22"/>
        </w:rPr>
        <w:t xml:space="preserve"> powinien wskazywać brakującą ilość Dostawy, a Wykonawca zobowiązany jest do jej uzupełnienia w ciągu 7 dni roboczych od dnia podpisania protokołu odbioru w zakresie odbioru ilościowego z uwagami.</w:t>
      </w:r>
    </w:p>
    <w:p w14:paraId="22828291" w14:textId="77777777" w:rsidR="00455447" w:rsidRPr="00455447" w:rsidRDefault="00172AC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</w:rPr>
        <w:t>Odbiór jakościowy danej Dostawy zostanie dokonany protokolarnie przez upoważnionych przedstawicieli Zamawiającego w terminie 2 dni roboczych od dnia podpisania protokołu odbioru w zakresie odbioru ilościowego bez uwag. W przypadku stwierdzenia wad (fizycznych i/lub prawnych) sporządzony protokół odbioru jakościowego powinien wskazywać rodzaj wad w danej Dostawie.</w:t>
      </w:r>
    </w:p>
    <w:p w14:paraId="557C99F6" w14:textId="77777777" w:rsidR="00BC19BA" w:rsidRDefault="002F7857" w:rsidP="00BC19BA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lastRenderedPageBreak/>
        <w:t>Dostawy będą realizowane przez Wykonawcę przy użyciu własnych środków transportu na jego koszt i odpowiedzialność na podstawie zamówień przesyłanych e-mailem</w:t>
      </w:r>
      <w:r w:rsidR="00C9744D">
        <w:rPr>
          <w:rFonts w:ascii="Arial" w:hAnsi="Arial" w:cs="Arial"/>
          <w:sz w:val="22"/>
          <w:szCs w:val="22"/>
        </w:rPr>
        <w:t xml:space="preserve"> do wyznaczonych punktów dostaw</w:t>
      </w:r>
      <w:r w:rsidRPr="00C9744D">
        <w:rPr>
          <w:rFonts w:ascii="Arial" w:hAnsi="Arial" w:cs="Arial"/>
          <w:sz w:val="22"/>
          <w:szCs w:val="22"/>
        </w:rPr>
        <w:t>.</w:t>
      </w:r>
    </w:p>
    <w:p w14:paraId="7E03EFAF" w14:textId="79D74851" w:rsidR="00BC19BA" w:rsidRPr="001341E0" w:rsidRDefault="00BC19BA" w:rsidP="00BC19BA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341E0">
        <w:rPr>
          <w:rFonts w:ascii="Arial" w:hAnsi="Arial" w:cs="Arial"/>
          <w:b/>
          <w:sz w:val="22"/>
          <w:szCs w:val="22"/>
        </w:rPr>
        <w:t>Do oferty Wykonawca zobowiązany jest dołączyć wzory (próbki) po jedn</w:t>
      </w:r>
      <w:r w:rsidR="00A77341">
        <w:rPr>
          <w:rFonts w:ascii="Arial" w:hAnsi="Arial" w:cs="Arial"/>
          <w:b/>
          <w:sz w:val="22"/>
          <w:szCs w:val="22"/>
        </w:rPr>
        <w:t>ej sztuce danego</w:t>
      </w:r>
      <w:r w:rsidRPr="001341E0">
        <w:rPr>
          <w:rFonts w:ascii="Arial" w:hAnsi="Arial" w:cs="Arial"/>
          <w:b/>
          <w:sz w:val="22"/>
          <w:szCs w:val="22"/>
        </w:rPr>
        <w:t xml:space="preserve"> asortymentu w następujących rozmiarach:</w:t>
      </w:r>
    </w:p>
    <w:p w14:paraId="780F0CD9" w14:textId="27D4A6B6" w:rsidR="00BC19BA" w:rsidRPr="00A77341" w:rsidRDefault="00BC19BA" w:rsidP="00BC19BA">
      <w:pPr>
        <w:spacing w:line="360" w:lineRule="auto"/>
        <w:ind w:left="56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1341E0">
        <w:rPr>
          <w:rFonts w:ascii="Arial" w:hAnsi="Arial" w:cs="Arial"/>
          <w:b/>
          <w:sz w:val="22"/>
          <w:szCs w:val="22"/>
        </w:rPr>
        <w:t xml:space="preserve">a) </w:t>
      </w:r>
      <w:r w:rsidR="00A77341" w:rsidRPr="00A77341">
        <w:rPr>
          <w:rFonts w:ascii="Arial" w:hAnsi="Arial" w:cs="Arial"/>
          <w:b/>
          <w:bCs/>
          <w:color w:val="000000" w:themeColor="text1"/>
          <w:sz w:val="22"/>
          <w:szCs w:val="22"/>
        </w:rPr>
        <w:t>odzież damska – rozmiar M</w:t>
      </w:r>
    </w:p>
    <w:p w14:paraId="093DC2C5" w14:textId="0B1787E0" w:rsidR="00D53FA2" w:rsidRPr="00A77341" w:rsidRDefault="00BC19BA" w:rsidP="00D53FA2">
      <w:pPr>
        <w:spacing w:line="360" w:lineRule="auto"/>
        <w:ind w:left="56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A77341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b) </w:t>
      </w:r>
      <w:r w:rsidR="00A77341" w:rsidRPr="00A77341">
        <w:rPr>
          <w:rFonts w:ascii="Arial" w:hAnsi="Arial" w:cs="Arial"/>
          <w:b/>
          <w:bCs/>
          <w:color w:val="000000" w:themeColor="text1"/>
          <w:sz w:val="22"/>
          <w:szCs w:val="22"/>
        </w:rPr>
        <w:t>odzież męska – rozmiar  XL</w:t>
      </w:r>
    </w:p>
    <w:p w14:paraId="1481CF43" w14:textId="27723822" w:rsidR="00455447" w:rsidRDefault="002F7857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Dostawy mogą być realizowane nie częściej niż raz w miesiącu do jednego miejsca dostawy, wskazanego przez Zamawiającego w zamówieniu. Minimalna wartość jednej d</w:t>
      </w:r>
      <w:r w:rsidR="00A46422">
        <w:rPr>
          <w:rFonts w:ascii="Arial" w:hAnsi="Arial" w:cs="Arial"/>
          <w:sz w:val="22"/>
          <w:szCs w:val="22"/>
        </w:rPr>
        <w:t xml:space="preserve">ostawy nie może być niższa niż </w:t>
      </w:r>
      <w:r w:rsidR="00A77341">
        <w:rPr>
          <w:rFonts w:ascii="Arial" w:hAnsi="Arial" w:cs="Arial"/>
          <w:sz w:val="22"/>
          <w:szCs w:val="22"/>
        </w:rPr>
        <w:t>5</w:t>
      </w:r>
      <w:r w:rsidRPr="00455447">
        <w:rPr>
          <w:rFonts w:ascii="Arial" w:hAnsi="Arial" w:cs="Arial"/>
          <w:sz w:val="22"/>
          <w:szCs w:val="22"/>
        </w:rPr>
        <w:t>00,00 PLN netto.</w:t>
      </w:r>
    </w:p>
    <w:p w14:paraId="6D9A5CB1" w14:textId="2F2AB581" w:rsidR="002F7857" w:rsidRPr="00455447" w:rsidRDefault="002F7857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Zamawiający zastrzega w szczególnie uzasadnionych przypadkach:</w:t>
      </w:r>
    </w:p>
    <w:p w14:paraId="55E2E491" w14:textId="77777777" w:rsidR="002F7857" w:rsidRPr="00172ACB" w:rsidRDefault="002F7857" w:rsidP="00500041">
      <w:pPr>
        <w:numPr>
          <w:ilvl w:val="0"/>
          <w:numId w:val="35"/>
        </w:numPr>
        <w:tabs>
          <w:tab w:val="left" w:pos="567"/>
        </w:tabs>
        <w:suppressAutoHyphens w:val="0"/>
        <w:spacing w:line="360" w:lineRule="auto"/>
        <w:ind w:left="851" w:hanging="567"/>
        <w:rPr>
          <w:rFonts w:ascii="Arial" w:hAnsi="Arial" w:cs="Arial"/>
          <w:sz w:val="22"/>
        </w:rPr>
      </w:pPr>
      <w:r w:rsidRPr="00172ACB">
        <w:rPr>
          <w:rFonts w:ascii="Arial" w:hAnsi="Arial" w:cs="Arial"/>
          <w:sz w:val="22"/>
        </w:rPr>
        <w:t>możliwość skrócenia terminu realizacji do 7 dni od dnia złożenia zamówienia,</w:t>
      </w:r>
    </w:p>
    <w:p w14:paraId="7C6768A9" w14:textId="77777777" w:rsidR="002F7857" w:rsidRPr="00172ACB" w:rsidRDefault="002F7857" w:rsidP="00500041">
      <w:pPr>
        <w:numPr>
          <w:ilvl w:val="0"/>
          <w:numId w:val="35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</w:rPr>
      </w:pPr>
      <w:r w:rsidRPr="00172ACB">
        <w:rPr>
          <w:rFonts w:ascii="Arial" w:hAnsi="Arial" w:cs="Arial"/>
          <w:sz w:val="22"/>
        </w:rPr>
        <w:t>złożenia dodatkowego zamówienia w miesiącu,</w:t>
      </w:r>
    </w:p>
    <w:p w14:paraId="2627215E" w14:textId="5406F1E8" w:rsidR="002F7857" w:rsidRPr="00172ACB" w:rsidRDefault="002F7857" w:rsidP="00500041">
      <w:pPr>
        <w:numPr>
          <w:ilvl w:val="0"/>
          <w:numId w:val="35"/>
        </w:numPr>
        <w:suppressAutoHyphens w:val="0"/>
        <w:spacing w:line="360" w:lineRule="auto"/>
        <w:ind w:left="567" w:hanging="283"/>
        <w:rPr>
          <w:rFonts w:ascii="Arial" w:hAnsi="Arial" w:cs="Arial"/>
          <w:sz w:val="22"/>
        </w:rPr>
      </w:pPr>
      <w:r w:rsidRPr="00172ACB">
        <w:rPr>
          <w:rFonts w:ascii="Arial" w:hAnsi="Arial" w:cs="Arial"/>
          <w:sz w:val="22"/>
        </w:rPr>
        <w:t>zło</w:t>
      </w:r>
      <w:r w:rsidR="00A46422">
        <w:rPr>
          <w:rFonts w:ascii="Arial" w:hAnsi="Arial" w:cs="Arial"/>
          <w:sz w:val="22"/>
        </w:rPr>
        <w:t xml:space="preserve">żenia zamówienia poniżej kwoty </w:t>
      </w:r>
      <w:r w:rsidR="00AD799B">
        <w:rPr>
          <w:rFonts w:ascii="Arial" w:hAnsi="Arial" w:cs="Arial"/>
          <w:sz w:val="22"/>
        </w:rPr>
        <w:t>5</w:t>
      </w:r>
      <w:r w:rsidRPr="00172ACB">
        <w:rPr>
          <w:rFonts w:ascii="Arial" w:hAnsi="Arial" w:cs="Arial"/>
          <w:sz w:val="22"/>
        </w:rPr>
        <w:t>00,00 PLN netto</w:t>
      </w:r>
    </w:p>
    <w:p w14:paraId="3FB1ECDA" w14:textId="477153A6" w:rsidR="00455447" w:rsidRPr="00AD799B" w:rsidRDefault="00AD799B" w:rsidP="00455447">
      <w:pPr>
        <w:spacing w:line="360" w:lineRule="auto"/>
        <w:ind w:left="567"/>
        <w:rPr>
          <w:rFonts w:ascii="Arial" w:hAnsi="Arial" w:cs="Arial"/>
          <w:sz w:val="22"/>
          <w:szCs w:val="22"/>
        </w:rPr>
      </w:pPr>
      <w:r w:rsidRPr="00AD799B">
        <w:rPr>
          <w:rFonts w:ascii="Arial" w:hAnsi="Arial" w:cs="Arial"/>
          <w:sz w:val="22"/>
          <w:szCs w:val="22"/>
        </w:rPr>
        <w:t>po uprzednim uzgodnieniu z Wykonawcą. Powyższe dotyczy wyłącznie przypadków konieczności wydania odzieży roboczej i ochronnej nowo przyjętym pracownikom lub pracownikom, których ww. asortyment uległ zniszczeniu, a w żadnym składzie na terenie działania jednostki organizacyjnej nie ma asortymentu we właściwym rozmiarze</w:t>
      </w:r>
      <w:r w:rsidR="002F7857" w:rsidRPr="00AD799B">
        <w:rPr>
          <w:rFonts w:ascii="Arial" w:hAnsi="Arial" w:cs="Arial"/>
          <w:sz w:val="22"/>
          <w:szCs w:val="22"/>
        </w:rPr>
        <w:t>.</w:t>
      </w:r>
    </w:p>
    <w:p w14:paraId="0C0A7FA0" w14:textId="2F680708" w:rsidR="00172ACB" w:rsidRPr="00455447" w:rsidRDefault="00B82670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udzieli gwarancji jakości na dostarczony przedmiot zamówienia na okres nie krótszy niż 24 miesięcy</w:t>
      </w:r>
      <w:r w:rsidR="00172ACB" w:rsidRPr="00455447">
        <w:rPr>
          <w:rFonts w:ascii="Arial" w:hAnsi="Arial" w:cs="Arial"/>
          <w:sz w:val="22"/>
          <w:szCs w:val="22"/>
        </w:rPr>
        <w:t>.</w:t>
      </w:r>
    </w:p>
    <w:p w14:paraId="09CEDC4B" w14:textId="77777777" w:rsidR="00172ACB" w:rsidRDefault="00172AC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05235B">
        <w:rPr>
          <w:rFonts w:ascii="Arial" w:hAnsi="Arial" w:cs="Arial"/>
          <w:sz w:val="22"/>
          <w:szCs w:val="22"/>
        </w:rPr>
        <w:t>Wzory podlegać będą ocenie jakościowej w kryterium „Jakość”.</w:t>
      </w:r>
      <w:r>
        <w:rPr>
          <w:rFonts w:ascii="Arial" w:hAnsi="Arial" w:cs="Arial"/>
          <w:sz w:val="22"/>
          <w:szCs w:val="22"/>
        </w:rPr>
        <w:t xml:space="preserve"> Zasady przyznawania punktów w kryterium „Jakość” zostały opisane w rozdziale VIII.</w:t>
      </w:r>
    </w:p>
    <w:p w14:paraId="5FE5E171" w14:textId="77777777" w:rsidR="00172ACB" w:rsidRPr="00D059A6" w:rsidRDefault="00172AC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Zamawiający dostarczone wzory (próbki) przebada i przetestuje, jeżeli w trakcie oceny ulegną uszkodzeniu na powyższą okoliczność zostanie sporządzony protokół.</w:t>
      </w:r>
    </w:p>
    <w:p w14:paraId="11068EBC" w14:textId="1562D3DC" w:rsidR="00172ACB" w:rsidRDefault="00172AC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W przypadku wybranego oferenta, którego oferta będzie najkorzystniejsza, dostarczone próbki przechodzą na własność Zamawiającego i nie podlegają zwrotowi.</w:t>
      </w:r>
    </w:p>
    <w:p w14:paraId="3B04ABED" w14:textId="14B8C809" w:rsidR="00D53FA2" w:rsidRDefault="00D53FA2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Próbki powinny być trwale opakowane i zabezpieczone przed ich uszkodzeniem (stan załączonych wzorów ma wpływ na wynik oceny oferty), oznaczone przez Wykonawcę poprzez podanie nazwy postępowania oraz pozycji z </w:t>
      </w:r>
      <w:r w:rsidRPr="001F6B46">
        <w:rPr>
          <w:rFonts w:ascii="Arial" w:hAnsi="Arial" w:cs="Arial"/>
          <w:b/>
          <w:bCs/>
          <w:sz w:val="22"/>
          <w:szCs w:val="22"/>
        </w:rPr>
        <w:t xml:space="preserve">Załącznika </w:t>
      </w:r>
      <w:r w:rsidR="00951B93" w:rsidRPr="001F6B46">
        <w:rPr>
          <w:rFonts w:ascii="Arial" w:hAnsi="Arial" w:cs="Arial"/>
          <w:b/>
          <w:bCs/>
          <w:sz w:val="22"/>
          <w:szCs w:val="22"/>
        </w:rPr>
        <w:t>3</w:t>
      </w:r>
      <w:r w:rsidR="001F6B46" w:rsidRPr="001F6B46">
        <w:rPr>
          <w:rFonts w:ascii="Arial" w:hAnsi="Arial" w:cs="Arial"/>
          <w:b/>
          <w:bCs/>
          <w:sz w:val="22"/>
          <w:szCs w:val="22"/>
        </w:rPr>
        <w:t xml:space="preserve"> do Umowy.</w:t>
      </w:r>
    </w:p>
    <w:p w14:paraId="0B665061" w14:textId="0ABD6C31" w:rsidR="00E1657A" w:rsidRPr="00D059A6" w:rsidRDefault="00E1657A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próbki, które w czasie badania i testowania nie </w:t>
      </w:r>
      <w:proofErr w:type="spellStart"/>
      <w:r>
        <w:rPr>
          <w:rFonts w:ascii="Arial" w:hAnsi="Arial" w:cs="Arial"/>
          <w:sz w:val="22"/>
          <w:szCs w:val="22"/>
        </w:rPr>
        <w:t>ulegą</w:t>
      </w:r>
      <w:proofErr w:type="spellEnd"/>
      <w:r>
        <w:rPr>
          <w:rFonts w:ascii="Arial" w:hAnsi="Arial" w:cs="Arial"/>
          <w:sz w:val="22"/>
          <w:szCs w:val="22"/>
        </w:rPr>
        <w:t xml:space="preserve"> uszkodz</w:t>
      </w:r>
      <w:r w:rsidR="00504B24">
        <w:rPr>
          <w:rFonts w:ascii="Arial" w:hAnsi="Arial" w:cs="Arial"/>
          <w:sz w:val="22"/>
          <w:szCs w:val="22"/>
        </w:rPr>
        <w:t>eniu</w:t>
      </w:r>
      <w:r>
        <w:rPr>
          <w:rFonts w:ascii="Arial" w:hAnsi="Arial" w:cs="Arial"/>
          <w:sz w:val="22"/>
          <w:szCs w:val="22"/>
        </w:rPr>
        <w:t>, Wykonawca wystawi fakturę przy ostatniej dostawie.</w:t>
      </w:r>
    </w:p>
    <w:p w14:paraId="439E7E3D" w14:textId="77777777" w:rsidR="00172ACB" w:rsidRPr="00951B93" w:rsidRDefault="00172AC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51B93">
        <w:rPr>
          <w:rFonts w:ascii="Arial" w:hAnsi="Arial" w:cs="Arial"/>
          <w:sz w:val="22"/>
          <w:szCs w:val="22"/>
        </w:rPr>
        <w:t>Zamawiający zastrzega również możliwość wysłania do laboratorium próbek losowo wybranych oraz powołania biegłego celem ich badania. W przypadku niezgodności pomiędzy oświadczeniem Wykonawcy zawartym w ofercie, a wynikami badań, kosztami tychże badań obciążony zostanie Wykonawca.</w:t>
      </w:r>
    </w:p>
    <w:p w14:paraId="5FEF2D85" w14:textId="1BD714F5" w:rsidR="009168E7" w:rsidRPr="00951B93" w:rsidRDefault="009168E7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51B93">
        <w:rPr>
          <w:rFonts w:ascii="Arial" w:hAnsi="Arial" w:cs="Arial"/>
          <w:sz w:val="22"/>
          <w:szCs w:val="22"/>
        </w:rPr>
        <w:lastRenderedPageBreak/>
        <w:t xml:space="preserve">Dostarczana odzież robocza i ochronna powinna być oznaczona logiem PKP Polskie Linie Kolejowe S.A. wykonanym metodą sitodruku, na plecach kurtek i bluz (duże) o wymiarach dostosowanych do ilości wolnego miejsca pomiędzy taśmami odblaskowymi, w przypadku odzieży granatowej – o wymiarach 30x15cm, (małe) o wymiarach 10x5cm. Sposób zastosowania znaku firmowego PKP Polskie Linie Kolejowe S.A. zawarty został w Załączniku nr </w:t>
      </w:r>
      <w:r w:rsidR="008421A1" w:rsidRPr="00951B93">
        <w:rPr>
          <w:rFonts w:ascii="Arial" w:hAnsi="Arial" w:cs="Arial"/>
          <w:sz w:val="22"/>
          <w:szCs w:val="22"/>
        </w:rPr>
        <w:t>7</w:t>
      </w:r>
      <w:r w:rsidRPr="00951B93">
        <w:rPr>
          <w:rFonts w:ascii="Arial" w:hAnsi="Arial" w:cs="Arial"/>
          <w:sz w:val="22"/>
          <w:szCs w:val="22"/>
        </w:rPr>
        <w:t xml:space="preserve"> do </w:t>
      </w:r>
      <w:r w:rsidR="008421A1" w:rsidRPr="00951B93">
        <w:rPr>
          <w:rFonts w:ascii="Arial" w:hAnsi="Arial" w:cs="Arial"/>
          <w:sz w:val="22"/>
          <w:szCs w:val="22"/>
        </w:rPr>
        <w:t>Umowy</w:t>
      </w:r>
      <w:r w:rsidRPr="00951B93">
        <w:rPr>
          <w:rFonts w:ascii="Arial" w:hAnsi="Arial" w:cs="Arial"/>
          <w:sz w:val="22"/>
          <w:szCs w:val="22"/>
        </w:rPr>
        <w:t xml:space="preserve"> tj. Księdze Identyfikacji Wizualnej PKP Polskie Linie Kolejowe S.A.</w:t>
      </w:r>
    </w:p>
    <w:p w14:paraId="5E84969A" w14:textId="77777777" w:rsidR="00CA1502" w:rsidRPr="00CA1502" w:rsidRDefault="009168E7" w:rsidP="00CA1502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168E7">
        <w:rPr>
          <w:rFonts w:ascii="Arial" w:hAnsi="Arial" w:cs="Arial"/>
          <w:b/>
          <w:bCs/>
          <w:sz w:val="22"/>
          <w:szCs w:val="22"/>
          <w:u w:val="single"/>
        </w:rPr>
        <w:t>Na etapie składania ofert nie wymaga się oznaczenia próbek logiem PKP Polskie Linie Kolejowe S.A.</w:t>
      </w:r>
    </w:p>
    <w:p w14:paraId="4B93DC65" w14:textId="3853E527" w:rsidR="00E1657A" w:rsidRDefault="00172AC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Zamawiający zwróci Wykonawcom, których oferty nie zostały wybrane jako najkorzystniejsze, na ich wniosek złożone przez nich próbki. Próbki zostaną wysł</w:t>
      </w:r>
      <w:r w:rsidR="00BC19BA">
        <w:rPr>
          <w:rFonts w:ascii="Arial" w:hAnsi="Arial" w:cs="Arial"/>
          <w:sz w:val="22"/>
          <w:szCs w:val="22"/>
        </w:rPr>
        <w:t>ane Kurierem na koszt Wykonawcy lub będą dostępne do odbioru osobistego.</w:t>
      </w:r>
    </w:p>
    <w:p w14:paraId="132BFBB2" w14:textId="09638FE4" w:rsidR="00E1657A" w:rsidRPr="00E1657A" w:rsidRDefault="00E1657A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E1657A">
        <w:rPr>
          <w:rFonts w:ascii="Arial" w:eastAsia="Calibri" w:hAnsi="Arial" w:cs="Arial"/>
          <w:sz w:val="22"/>
          <w:szCs w:val="22"/>
          <w:lang w:eastAsia="en-US"/>
        </w:rPr>
        <w:t xml:space="preserve">W celu potwierdzenia, że przedmiot zamówienia odpowiada wymaganiom Zamawiającego, </w:t>
      </w:r>
      <w:r w:rsidRPr="00BC19BA">
        <w:rPr>
          <w:rFonts w:ascii="Arial" w:eastAsia="Calibri" w:hAnsi="Arial" w:cs="Arial"/>
          <w:b/>
          <w:sz w:val="22"/>
          <w:szCs w:val="22"/>
          <w:lang w:eastAsia="en-US"/>
        </w:rPr>
        <w:t>Wykonawca którego oferta będzie najkorzystniejsza</w:t>
      </w:r>
      <w:r w:rsidRPr="00E1657A">
        <w:rPr>
          <w:rFonts w:ascii="Arial" w:eastAsia="Calibri" w:hAnsi="Arial" w:cs="Arial"/>
          <w:sz w:val="22"/>
          <w:szCs w:val="22"/>
          <w:lang w:eastAsia="en-US"/>
        </w:rPr>
        <w:t xml:space="preserve"> będzie zobowiązany dostarczyć Katalog oferowanego asortymentu w formie książkowej format A4 zawierający co najmniej:</w:t>
      </w:r>
    </w:p>
    <w:p w14:paraId="3DB7C158" w14:textId="77777777" w:rsidR="00E1657A" w:rsidRPr="000A1567" w:rsidRDefault="00E1657A" w:rsidP="007E3276">
      <w:pPr>
        <w:numPr>
          <w:ilvl w:val="0"/>
          <w:numId w:val="38"/>
        </w:numPr>
        <w:suppressAutoHyphens w:val="0"/>
        <w:spacing w:after="100" w:afterAutospacing="1" w:line="360" w:lineRule="auto"/>
        <w:rPr>
          <w:rFonts w:ascii="Arial" w:hAnsi="Arial" w:cs="Arial"/>
          <w:sz w:val="22"/>
          <w:szCs w:val="22"/>
        </w:rPr>
      </w:pPr>
      <w:r w:rsidRPr="000A1567">
        <w:rPr>
          <w:rFonts w:ascii="Arial" w:hAnsi="Arial" w:cs="Arial"/>
          <w:sz w:val="22"/>
          <w:szCs w:val="22"/>
        </w:rPr>
        <w:t>nazwę artykułu u góry strony A4;</w:t>
      </w:r>
    </w:p>
    <w:p w14:paraId="4D81108E" w14:textId="77777777" w:rsidR="00E1657A" w:rsidRPr="000A1567" w:rsidRDefault="00E1657A" w:rsidP="007E3276">
      <w:pPr>
        <w:numPr>
          <w:ilvl w:val="0"/>
          <w:numId w:val="38"/>
        </w:numPr>
        <w:suppressAutoHyphens w:val="0"/>
        <w:spacing w:after="100" w:afterAutospacing="1" w:line="360" w:lineRule="auto"/>
        <w:rPr>
          <w:rFonts w:ascii="Arial" w:hAnsi="Arial" w:cs="Arial"/>
          <w:sz w:val="22"/>
          <w:szCs w:val="22"/>
        </w:rPr>
      </w:pPr>
      <w:r w:rsidRPr="000A1567">
        <w:rPr>
          <w:rFonts w:ascii="Arial" w:hAnsi="Arial" w:cs="Arial"/>
          <w:sz w:val="22"/>
          <w:szCs w:val="22"/>
        </w:rPr>
        <w:t>opis artykułu;</w:t>
      </w:r>
    </w:p>
    <w:p w14:paraId="6B64EB47" w14:textId="2CBF42B5" w:rsidR="00E1657A" w:rsidRPr="00AD799B" w:rsidRDefault="00AD799B" w:rsidP="00AD799B">
      <w:pPr>
        <w:numPr>
          <w:ilvl w:val="0"/>
          <w:numId w:val="38"/>
        </w:numPr>
        <w:suppressAutoHyphens w:val="0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D799B">
        <w:rPr>
          <w:rFonts w:ascii="Arial" w:hAnsi="Arial" w:cs="Arial"/>
          <w:color w:val="000000" w:themeColor="text1"/>
          <w:sz w:val="22"/>
          <w:szCs w:val="22"/>
        </w:rPr>
        <w:t>kolorowe zdjęcie całości artykułu leżącego na płasko od strony przedniej oraz leżącego na płasko od strony tylnej (dwa duże zdjęcia wypełniające stronę A4 każde);</w:t>
      </w:r>
    </w:p>
    <w:p w14:paraId="19A2FEE0" w14:textId="77777777" w:rsidR="00E1657A" w:rsidRPr="000A1567" w:rsidRDefault="00E1657A" w:rsidP="007E3276">
      <w:pPr>
        <w:numPr>
          <w:ilvl w:val="0"/>
          <w:numId w:val="38"/>
        </w:numPr>
        <w:suppressAutoHyphens w:val="0"/>
        <w:spacing w:after="100" w:afterAutospacing="1" w:line="360" w:lineRule="auto"/>
        <w:rPr>
          <w:rFonts w:ascii="Arial" w:hAnsi="Arial" w:cs="Arial"/>
          <w:sz w:val="22"/>
          <w:szCs w:val="22"/>
        </w:rPr>
      </w:pPr>
      <w:r w:rsidRPr="000A1567">
        <w:rPr>
          <w:rFonts w:ascii="Arial" w:hAnsi="Arial" w:cs="Arial"/>
          <w:sz w:val="22"/>
          <w:szCs w:val="22"/>
        </w:rPr>
        <w:t>informacje odnośnie producenta;</w:t>
      </w:r>
    </w:p>
    <w:p w14:paraId="184B4BE2" w14:textId="1FC2E72E" w:rsidR="00BC19BA" w:rsidRPr="00AD799B" w:rsidRDefault="00AD799B" w:rsidP="00AD799B">
      <w:pPr>
        <w:numPr>
          <w:ilvl w:val="0"/>
          <w:numId w:val="38"/>
        </w:numPr>
        <w:suppressAutoHyphens w:val="0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AD799B">
        <w:rPr>
          <w:rFonts w:ascii="Arial" w:hAnsi="Arial" w:cs="Arial"/>
          <w:color w:val="000000" w:themeColor="text1"/>
          <w:sz w:val="22"/>
          <w:szCs w:val="22"/>
        </w:rPr>
        <w:t>inne informacje np. numer normy, materiał wierzchni, opis;</w:t>
      </w:r>
    </w:p>
    <w:p w14:paraId="22FFC4B0" w14:textId="5527D6FE" w:rsidR="00E1657A" w:rsidRPr="00E1657A" w:rsidRDefault="00C9744D" w:rsidP="00C9744D">
      <w:pPr>
        <w:suppressAutoHyphens w:val="0"/>
        <w:spacing w:after="100" w:afterAutospacing="1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Katalog oferowanego asortymentu stanowił będzie </w:t>
      </w:r>
      <w:r w:rsidRPr="00C9744D">
        <w:rPr>
          <w:rFonts w:ascii="Arial" w:hAnsi="Arial" w:cs="Arial"/>
          <w:b/>
          <w:sz w:val="22"/>
          <w:szCs w:val="22"/>
        </w:rPr>
        <w:t>Załącznik nr</w:t>
      </w:r>
      <w:r w:rsidRPr="008A55C9">
        <w:rPr>
          <w:rFonts w:ascii="Arial" w:hAnsi="Arial" w:cs="Arial"/>
          <w:b/>
          <w:sz w:val="22"/>
          <w:szCs w:val="22"/>
        </w:rPr>
        <w:t xml:space="preserve"> </w:t>
      </w:r>
      <w:r w:rsidR="00E514EE">
        <w:rPr>
          <w:rFonts w:ascii="Arial" w:hAnsi="Arial" w:cs="Arial"/>
          <w:b/>
          <w:sz w:val="22"/>
          <w:szCs w:val="22"/>
        </w:rPr>
        <w:t>9</w:t>
      </w:r>
      <w:r w:rsidR="00BC19BA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Umowy.</w:t>
      </w:r>
    </w:p>
    <w:p w14:paraId="76DCEFDA" w14:textId="351B9602" w:rsidR="000D5641" w:rsidRPr="00D53FA2" w:rsidRDefault="00C9744D" w:rsidP="00D53FA2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Oferowane produkty powinny być wyprodukowane w krajach UE.</w:t>
      </w:r>
    </w:p>
    <w:p w14:paraId="3807B1E6" w14:textId="632F735F" w:rsidR="00AE0789" w:rsidRDefault="003E2C15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Zamawiający</w:t>
      </w:r>
      <w:r w:rsidR="00F02A2E" w:rsidRPr="00455447">
        <w:rPr>
          <w:rFonts w:ascii="Arial" w:hAnsi="Arial" w:cs="Arial"/>
          <w:sz w:val="22"/>
          <w:szCs w:val="22"/>
        </w:rPr>
        <w:t xml:space="preserve"> </w:t>
      </w:r>
      <w:r w:rsidR="00466AF2" w:rsidRPr="00455447">
        <w:rPr>
          <w:rFonts w:ascii="Arial" w:hAnsi="Arial" w:cs="Arial"/>
          <w:sz w:val="22"/>
          <w:szCs w:val="22"/>
        </w:rPr>
        <w:t>zastrzega na swoją rzecz praw</w:t>
      </w:r>
      <w:r w:rsidR="00AD799B">
        <w:rPr>
          <w:rFonts w:ascii="Arial" w:hAnsi="Arial" w:cs="Arial"/>
          <w:sz w:val="22"/>
          <w:szCs w:val="22"/>
        </w:rPr>
        <w:t>o</w:t>
      </w:r>
      <w:r w:rsidR="00466AF2" w:rsidRPr="00455447">
        <w:rPr>
          <w:rFonts w:ascii="Arial" w:hAnsi="Arial" w:cs="Arial"/>
          <w:sz w:val="22"/>
          <w:szCs w:val="22"/>
        </w:rPr>
        <w:t xml:space="preserve"> rozszerzenia zakresu </w:t>
      </w:r>
      <w:r w:rsidR="001B6184" w:rsidRPr="00455447">
        <w:rPr>
          <w:rFonts w:ascii="Arial" w:hAnsi="Arial" w:cs="Arial"/>
          <w:sz w:val="22"/>
          <w:szCs w:val="22"/>
        </w:rPr>
        <w:t>Z</w:t>
      </w:r>
      <w:r w:rsidR="00466AF2" w:rsidRPr="00455447">
        <w:rPr>
          <w:rFonts w:ascii="Arial" w:hAnsi="Arial" w:cs="Arial"/>
          <w:sz w:val="22"/>
          <w:szCs w:val="22"/>
        </w:rPr>
        <w:t xml:space="preserve">amówienia </w:t>
      </w:r>
      <w:r w:rsidR="002C361A" w:rsidRPr="00455447">
        <w:rPr>
          <w:rFonts w:ascii="Arial" w:hAnsi="Arial" w:cs="Arial"/>
          <w:sz w:val="22"/>
          <w:szCs w:val="22"/>
        </w:rPr>
        <w:t>o </w:t>
      </w:r>
      <w:r w:rsidR="00466AF2" w:rsidRPr="00455447">
        <w:rPr>
          <w:rFonts w:ascii="Arial" w:hAnsi="Arial" w:cs="Arial"/>
          <w:sz w:val="22"/>
          <w:szCs w:val="22"/>
        </w:rPr>
        <w:t xml:space="preserve">dodatkowe </w:t>
      </w:r>
      <w:r w:rsidR="00AD799B">
        <w:rPr>
          <w:rFonts w:ascii="Arial" w:hAnsi="Arial" w:cs="Arial"/>
          <w:sz w:val="22"/>
          <w:szCs w:val="22"/>
        </w:rPr>
        <w:t>Dostawy</w:t>
      </w:r>
      <w:r w:rsidR="00466AF2" w:rsidRPr="00455447">
        <w:rPr>
          <w:rFonts w:ascii="Arial" w:hAnsi="Arial" w:cs="Arial"/>
          <w:sz w:val="22"/>
          <w:szCs w:val="22"/>
        </w:rPr>
        <w:t xml:space="preserve">, uwzględniające dodatkowe, bieżące potrzeby </w:t>
      </w:r>
      <w:r w:rsidR="00261E4B" w:rsidRPr="00455447">
        <w:rPr>
          <w:rFonts w:ascii="Arial" w:hAnsi="Arial" w:cs="Arial"/>
          <w:sz w:val="22"/>
          <w:szCs w:val="22"/>
        </w:rPr>
        <w:t>Zamawiającego (dalej</w:t>
      </w:r>
      <w:r w:rsidR="00210F1C" w:rsidRPr="00455447">
        <w:rPr>
          <w:rFonts w:ascii="Arial" w:hAnsi="Arial" w:cs="Arial"/>
          <w:sz w:val="22"/>
          <w:szCs w:val="22"/>
        </w:rPr>
        <w:t>: „Prawo opcji”)</w:t>
      </w:r>
      <w:r w:rsidR="005F56F9" w:rsidRPr="00455447">
        <w:rPr>
          <w:rFonts w:ascii="Arial" w:hAnsi="Arial" w:cs="Arial"/>
          <w:sz w:val="22"/>
          <w:szCs w:val="22"/>
        </w:rPr>
        <w:t>.</w:t>
      </w:r>
    </w:p>
    <w:p w14:paraId="2E8E752C" w14:textId="146759B0" w:rsidR="00AD799B" w:rsidRPr="009812CD" w:rsidRDefault="00AD799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812CD">
        <w:rPr>
          <w:rFonts w:ascii="Arial" w:hAnsi="Arial" w:cs="Arial"/>
          <w:sz w:val="22"/>
          <w:szCs w:val="22"/>
        </w:rPr>
        <w:t>Prawo Opcji może być wykonane przez Zamawiającego w ramach jednej bądź większej liczby zamówień.</w:t>
      </w:r>
    </w:p>
    <w:p w14:paraId="7FA1092A" w14:textId="177A587F" w:rsidR="00AD799B" w:rsidRPr="009812CD" w:rsidRDefault="00AD799B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812CD">
        <w:rPr>
          <w:rFonts w:ascii="Arial" w:hAnsi="Arial" w:cs="Arial"/>
          <w:sz w:val="22"/>
          <w:szCs w:val="22"/>
        </w:rPr>
        <w:t>Dostawy w ramach Prawa Opcji będą zrealizowane w okresie trwania Umowy tj. do dnia 30.06.2026r.</w:t>
      </w:r>
    </w:p>
    <w:p w14:paraId="143DEDAD" w14:textId="6B372B67" w:rsidR="00AD799B" w:rsidRPr="009812CD" w:rsidRDefault="009812CD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812CD">
        <w:rPr>
          <w:rFonts w:ascii="Arial" w:hAnsi="Arial" w:cs="Arial"/>
          <w:bCs/>
          <w:sz w:val="22"/>
          <w:szCs w:val="22"/>
        </w:rPr>
        <w:t xml:space="preserve">Dostawy </w:t>
      </w:r>
      <w:r w:rsidRPr="009812CD">
        <w:rPr>
          <w:rFonts w:ascii="Arial" w:hAnsi="Arial" w:cs="Arial"/>
          <w:sz w:val="22"/>
          <w:szCs w:val="22"/>
        </w:rPr>
        <w:t>w ramach Prawa Opcji stanowić będą nie więcej niż 20% wartości netto zamówienia i będą polegać na dokonaniu zamówień na warunkach określonych w Umowie.</w:t>
      </w:r>
    </w:p>
    <w:p w14:paraId="2AD4BD94" w14:textId="1A48980E" w:rsidR="009812CD" w:rsidRPr="009812CD" w:rsidRDefault="009812CD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812CD">
        <w:rPr>
          <w:rFonts w:ascii="Arial" w:hAnsi="Arial" w:cs="Arial"/>
          <w:sz w:val="22"/>
          <w:szCs w:val="22"/>
        </w:rPr>
        <w:t xml:space="preserve">Dostawy w ramach Prawa Opcji realizowane będą na podstawie pisemnych zamówień kierowanych przez Zamawiającego do Wykonawcy z terminem realizacji nie dłuższym </w:t>
      </w:r>
      <w:r w:rsidRPr="009812CD">
        <w:rPr>
          <w:rFonts w:ascii="Arial" w:hAnsi="Arial" w:cs="Arial"/>
          <w:sz w:val="22"/>
          <w:szCs w:val="22"/>
        </w:rPr>
        <w:lastRenderedPageBreak/>
        <w:t>niż 18 dni od daty otrzymania zamówienia dla rozmiarów standardowych (zgodnie ze standardową tabelą rozmiarów) oraz 25 dni kalendarzowych dla rozmiarów niestandardowych.</w:t>
      </w:r>
    </w:p>
    <w:p w14:paraId="2B6D916A" w14:textId="06B679D5" w:rsidR="009812CD" w:rsidRPr="009168E7" w:rsidRDefault="009812CD" w:rsidP="009168E7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9812CD">
        <w:rPr>
          <w:rFonts w:ascii="Arial" w:hAnsi="Arial" w:cs="Arial"/>
          <w:sz w:val="22"/>
          <w:szCs w:val="22"/>
        </w:rPr>
        <w:t>Skorzystanie z prawa do zwiększenia ilości zamówienia podstawowego o dostawy opcjonalne jest uprawnieniem Zamawiającego, z którego może, ale nie musi skorzystać, a wynagrodzenie płacone przez Zamawiającego odpowiadać będzie równowartości materiałów rzeczywiście dostarczonych</w:t>
      </w:r>
      <w:r>
        <w:rPr>
          <w:rFonts w:ascii="Arial" w:hAnsi="Arial" w:cs="Arial"/>
        </w:rPr>
        <w:t>.</w:t>
      </w:r>
    </w:p>
    <w:p w14:paraId="53C2A0BB" w14:textId="7AFBE554" w:rsidR="00AE0789" w:rsidRPr="00455447" w:rsidRDefault="00AE0789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Zamawiający nie przewiduje udzielenia Zamówień, o których mowa w §19 ust. 2 pkt 7 Regulaminu polegających na powtórzeniu tego samego rodzaju zamówień.</w:t>
      </w:r>
    </w:p>
    <w:p w14:paraId="4B770D50" w14:textId="0F0ACE33" w:rsidR="008E7327" w:rsidRPr="00455447" w:rsidRDefault="00BF2E60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Zamawiający</w:t>
      </w:r>
      <w:r w:rsidR="001E4B7C" w:rsidRPr="00455447">
        <w:rPr>
          <w:rFonts w:ascii="Arial" w:hAnsi="Arial" w:cs="Arial"/>
          <w:sz w:val="22"/>
          <w:szCs w:val="22"/>
        </w:rPr>
        <w:t xml:space="preserve"> </w:t>
      </w:r>
      <w:r w:rsidR="002570F3" w:rsidRPr="00455447">
        <w:rPr>
          <w:rFonts w:ascii="Arial" w:hAnsi="Arial" w:cs="Arial"/>
          <w:sz w:val="22"/>
          <w:szCs w:val="22"/>
        </w:rPr>
        <w:t xml:space="preserve">nie </w:t>
      </w:r>
      <w:r w:rsidR="00252F51" w:rsidRPr="00455447">
        <w:rPr>
          <w:rFonts w:ascii="Arial" w:hAnsi="Arial" w:cs="Arial"/>
          <w:sz w:val="22"/>
          <w:szCs w:val="22"/>
        </w:rPr>
        <w:t>wyraża zgod</w:t>
      </w:r>
      <w:r w:rsidR="002570F3" w:rsidRPr="00455447">
        <w:rPr>
          <w:rFonts w:ascii="Arial" w:hAnsi="Arial" w:cs="Arial"/>
          <w:sz w:val="22"/>
          <w:szCs w:val="22"/>
        </w:rPr>
        <w:t>y</w:t>
      </w:r>
      <w:r w:rsidR="00252F51" w:rsidRPr="00455447">
        <w:rPr>
          <w:rFonts w:ascii="Arial" w:hAnsi="Arial" w:cs="Arial"/>
          <w:sz w:val="22"/>
          <w:szCs w:val="22"/>
        </w:rPr>
        <w:t xml:space="preserve"> na powie</w:t>
      </w:r>
      <w:r w:rsidR="00DA2F1C" w:rsidRPr="00455447">
        <w:rPr>
          <w:rFonts w:ascii="Arial" w:hAnsi="Arial" w:cs="Arial"/>
          <w:sz w:val="22"/>
          <w:szCs w:val="22"/>
        </w:rPr>
        <w:t xml:space="preserve">rzenie podwykonawcom realizacji </w:t>
      </w:r>
      <w:r w:rsidR="001B6184" w:rsidRPr="00455447">
        <w:rPr>
          <w:rFonts w:ascii="Arial" w:hAnsi="Arial" w:cs="Arial"/>
          <w:sz w:val="22"/>
          <w:szCs w:val="22"/>
        </w:rPr>
        <w:t>Z</w:t>
      </w:r>
      <w:r w:rsidR="0037685F" w:rsidRPr="00455447">
        <w:rPr>
          <w:rFonts w:ascii="Arial" w:hAnsi="Arial" w:cs="Arial"/>
          <w:sz w:val="22"/>
          <w:szCs w:val="22"/>
        </w:rPr>
        <w:t>amówienia</w:t>
      </w:r>
      <w:r w:rsidR="00880D5A" w:rsidRPr="00455447">
        <w:rPr>
          <w:rFonts w:ascii="Arial" w:hAnsi="Arial" w:cs="Arial"/>
          <w:sz w:val="22"/>
          <w:szCs w:val="22"/>
        </w:rPr>
        <w:t>.</w:t>
      </w:r>
      <w:r w:rsidR="00252F51" w:rsidRPr="00455447">
        <w:rPr>
          <w:rFonts w:ascii="Arial" w:hAnsi="Arial" w:cs="Arial"/>
          <w:sz w:val="22"/>
          <w:szCs w:val="22"/>
        </w:rPr>
        <w:t xml:space="preserve"> </w:t>
      </w:r>
    </w:p>
    <w:p w14:paraId="10F19189" w14:textId="5DD7EACE" w:rsidR="002A388F" w:rsidRDefault="0026117E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Wykonawca gwarantuje, iż w realizacji niniejszej Umowy nie będą brali udziału etatowi pracownicy PKP Polskie Linie Kolejowe S.A.</w:t>
      </w:r>
    </w:p>
    <w:p w14:paraId="5995C725" w14:textId="019826EB" w:rsidR="00D53FA2" w:rsidRPr="00455447" w:rsidRDefault="00D53FA2" w:rsidP="00500041">
      <w:pPr>
        <w:pStyle w:val="Akapitzlist"/>
        <w:numPr>
          <w:ilvl w:val="0"/>
          <w:numId w:val="32"/>
        </w:numPr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Zamówienia będą składane w formie skanu drogą elektroniczną na adres e-mailowy podany przez Wykonawcę w ofercie.</w:t>
      </w:r>
    </w:p>
    <w:p w14:paraId="428DA72D" w14:textId="77777777" w:rsidR="007309DC" w:rsidRPr="0041338E" w:rsidRDefault="007309DC" w:rsidP="007309DC">
      <w:pPr>
        <w:suppressAutoHyphens w:val="0"/>
        <w:spacing w:line="360" w:lineRule="auto"/>
        <w:ind w:left="284"/>
        <w:jc w:val="lef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</w:p>
    <w:p w14:paraId="21949887" w14:textId="25633A84" w:rsidR="00900672" w:rsidRPr="0041338E" w:rsidRDefault="006030E5" w:rsidP="0041338E">
      <w:pPr>
        <w:pStyle w:val="Nagwek1"/>
      </w:pPr>
      <w:bookmarkStart w:id="3" w:name="_Toc135729378"/>
      <w:r w:rsidRPr="0041338E">
        <w:t>R</w:t>
      </w:r>
      <w:r w:rsidR="00B564BE" w:rsidRPr="0041338E">
        <w:t xml:space="preserve">ozdział </w:t>
      </w:r>
      <w:r w:rsidR="00D73AD6" w:rsidRPr="0041338E">
        <w:t>III</w:t>
      </w:r>
      <w:r w:rsidR="003E10F6" w:rsidRPr="0041338E">
        <w:t xml:space="preserve"> –</w:t>
      </w:r>
      <w:r w:rsidR="00900672" w:rsidRPr="0041338E">
        <w:t xml:space="preserve"> </w:t>
      </w:r>
      <w:r w:rsidR="00C06FC6" w:rsidRPr="0041338E">
        <w:t>Warunki udziału w postępowaniu i informacja o wymaganych dokumentach</w:t>
      </w:r>
      <w:bookmarkEnd w:id="3"/>
    </w:p>
    <w:p w14:paraId="5D6213AA" w14:textId="77777777" w:rsidR="00676C1C" w:rsidRPr="0041338E" w:rsidRDefault="00676C1C" w:rsidP="00676C1C">
      <w:pPr>
        <w:spacing w:line="360" w:lineRule="auto"/>
        <w:ind w:left="284"/>
        <w:contextualSpacing/>
        <w:jc w:val="left"/>
        <w:rPr>
          <w:rFonts w:ascii="Arial" w:hAnsi="Arial" w:cs="Arial"/>
          <w:color w:val="FF0000"/>
          <w:sz w:val="22"/>
          <w:szCs w:val="22"/>
        </w:rPr>
      </w:pPr>
    </w:p>
    <w:p w14:paraId="1DFC9EB8" w14:textId="0FE19D74" w:rsidR="00584D40" w:rsidRPr="00455447" w:rsidRDefault="00584D40" w:rsidP="00584D40">
      <w:pPr>
        <w:numPr>
          <w:ilvl w:val="1"/>
          <w:numId w:val="3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56DB0CFB" w14:textId="77777777" w:rsidR="00DD2FD4" w:rsidRPr="00455447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2C8DD5A6" w14:textId="77777777" w:rsidR="00DD2FD4" w:rsidRPr="00455447" w:rsidRDefault="00DD2FD4" w:rsidP="00674FF9">
      <w:pPr>
        <w:numPr>
          <w:ilvl w:val="0"/>
          <w:numId w:val="4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posiada uprawnienia do prowadzenia określonej działalności gospodarczej lub zawodowej, o ile wynika to z odrębnych przepisów;</w:t>
      </w:r>
    </w:p>
    <w:p w14:paraId="5849FA53" w14:textId="77777777" w:rsidR="00DD2FD4" w:rsidRPr="00455447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znajduje się w sytuacji ekonomicznej lub finansowej zapewniającej wykonanie Zamówienia;</w:t>
      </w:r>
    </w:p>
    <w:p w14:paraId="291524C2" w14:textId="77777777" w:rsidR="00DD2FD4" w:rsidRPr="00455447" w:rsidRDefault="00DD2FD4" w:rsidP="00674FF9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posiada zdolność techniczną lub zawodową do wykonania Zamówienia;</w:t>
      </w:r>
    </w:p>
    <w:p w14:paraId="73AB0DB8" w14:textId="77777777" w:rsidR="00CE4D1F" w:rsidRPr="00455447" w:rsidRDefault="00CE4D1F" w:rsidP="00CE4D1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którego oferta nie podlega odrzuceniu na podstawie § 30 ust. 1 Regulaminu,</w:t>
      </w:r>
    </w:p>
    <w:p w14:paraId="043A477B" w14:textId="00E1FDEF" w:rsidR="00CE4D1F" w:rsidRPr="00455447" w:rsidRDefault="00CE4D1F" w:rsidP="00CE4D1F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 xml:space="preserve">5a) </w:t>
      </w:r>
      <w:r w:rsidR="00992322" w:rsidRPr="00455447">
        <w:rPr>
          <w:rFonts w:ascii="Arial" w:hAnsi="Arial" w:cs="Arial"/>
          <w:sz w:val="22"/>
          <w:szCs w:val="22"/>
        </w:rPr>
        <w:t>k</w:t>
      </w:r>
      <w:r w:rsidRPr="00455447">
        <w:rPr>
          <w:rFonts w:ascii="Arial" w:hAnsi="Arial" w:cs="Arial"/>
          <w:sz w:val="22"/>
          <w:szCs w:val="22"/>
        </w:rPr>
        <w:t>tórego oferta nie podlega odrzuceniu na podstawie §30 ust. 2 Regulaminu w odniesieniu do przesłane</w:t>
      </w:r>
      <w:r w:rsidR="00873EC3" w:rsidRPr="00455447">
        <w:rPr>
          <w:rFonts w:ascii="Arial" w:hAnsi="Arial" w:cs="Arial"/>
          <w:sz w:val="22"/>
          <w:szCs w:val="22"/>
        </w:rPr>
        <w:t>k, o których mowa w pkt 3, 6-8;</w:t>
      </w:r>
    </w:p>
    <w:p w14:paraId="3AA73085" w14:textId="266F4A87" w:rsidR="00455447" w:rsidRPr="001124EF" w:rsidRDefault="00CE4D1F" w:rsidP="001124EF">
      <w:pPr>
        <w:numPr>
          <w:ilvl w:val="0"/>
          <w:numId w:val="4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55447">
        <w:rPr>
          <w:rFonts w:ascii="Arial" w:hAnsi="Arial" w:cs="Arial"/>
          <w:sz w:val="22"/>
          <w:szCs w:val="22"/>
        </w:rPr>
        <w:t>który nie podlega wykluczeniu z postępowania na podstawie ustawy z dnia 13 kwietnia 2022 r. o szczególnych rozwiązaniach w zakresie przeciwdziałania wspieraniu agresji na Ukrainę oraz służących ochronie bezpie</w:t>
      </w:r>
      <w:r w:rsidR="008351A0">
        <w:rPr>
          <w:rFonts w:ascii="Arial" w:hAnsi="Arial" w:cs="Arial"/>
          <w:sz w:val="22"/>
          <w:szCs w:val="22"/>
        </w:rPr>
        <w:t xml:space="preserve">czeństwa narodowego </w:t>
      </w:r>
      <w:r w:rsidR="008351A0" w:rsidRPr="00CA4400">
        <w:rPr>
          <w:rFonts w:ascii="Arial" w:hAnsi="Arial" w:cs="Arial"/>
          <w:color w:val="000000" w:themeColor="text1"/>
          <w:sz w:val="22"/>
          <w:szCs w:val="22"/>
        </w:rPr>
        <w:t>(</w:t>
      </w:r>
      <w:proofErr w:type="spellStart"/>
      <w:r w:rsidR="000A51D3">
        <w:rPr>
          <w:rFonts w:ascii="Arial" w:hAnsi="Arial" w:cs="Arial"/>
          <w:color w:val="000000" w:themeColor="text1"/>
          <w:sz w:val="22"/>
          <w:szCs w:val="22"/>
        </w:rPr>
        <w:t>t.j.</w:t>
      </w:r>
      <w:r w:rsidR="008351A0" w:rsidRPr="00CA4400">
        <w:rPr>
          <w:rFonts w:ascii="Arial" w:hAnsi="Arial" w:cs="Arial"/>
          <w:color w:val="000000" w:themeColor="text1"/>
          <w:sz w:val="22"/>
          <w:szCs w:val="22"/>
        </w:rPr>
        <w:t>Dz</w:t>
      </w:r>
      <w:proofErr w:type="spellEnd"/>
      <w:r w:rsidR="008351A0" w:rsidRPr="00CA4400">
        <w:rPr>
          <w:rFonts w:ascii="Arial" w:hAnsi="Arial" w:cs="Arial"/>
          <w:color w:val="000000" w:themeColor="text1"/>
          <w:sz w:val="22"/>
          <w:szCs w:val="22"/>
        </w:rPr>
        <w:t>. U. 2024 poz. 507</w:t>
      </w:r>
      <w:r w:rsidRPr="00CA4400">
        <w:rPr>
          <w:rFonts w:ascii="Arial" w:hAnsi="Arial" w:cs="Arial"/>
          <w:color w:val="000000" w:themeColor="text1"/>
          <w:sz w:val="22"/>
          <w:szCs w:val="22"/>
        </w:rPr>
        <w:t xml:space="preserve">). </w:t>
      </w:r>
    </w:p>
    <w:p w14:paraId="6E45C2F6" w14:textId="2177DFBA" w:rsidR="003D38DB" w:rsidRPr="003D38DB" w:rsidRDefault="00AB4720" w:rsidP="001124EF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  <w:r w:rsidRPr="006E2C0D">
        <w:rPr>
          <w:rFonts w:ascii="Arial" w:hAnsi="Arial" w:cs="Arial"/>
          <w:sz w:val="22"/>
          <w:szCs w:val="22"/>
        </w:rPr>
        <w:t>Zamawiający ustala szczegółowe warunki udziału w postępowaniu w zakresie posiadanej zdolności technicznej lub zawodowej Wykonawcy. Zamawiający uzna warunek za spełniony, jeżeli Wykonawca wykaże, że</w:t>
      </w:r>
      <w:r w:rsidR="003D38DB" w:rsidRPr="003D38DB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370B3990" w14:textId="77777777" w:rsidR="00B816F7" w:rsidRDefault="00B816F7" w:rsidP="003D38DB">
      <w:pPr>
        <w:pStyle w:val="Akapitzlist"/>
        <w:suppressAutoHyphens w:val="0"/>
        <w:spacing w:line="360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</w:p>
    <w:p w14:paraId="75D2373F" w14:textId="77777777" w:rsidR="00B816F7" w:rsidRDefault="00B816F7" w:rsidP="003D38DB">
      <w:pPr>
        <w:pStyle w:val="Akapitzlist"/>
        <w:suppressAutoHyphens w:val="0"/>
        <w:spacing w:line="360" w:lineRule="auto"/>
        <w:ind w:left="284"/>
        <w:rPr>
          <w:rFonts w:ascii="Arial" w:hAnsi="Arial" w:cs="Arial"/>
          <w:color w:val="000000" w:themeColor="text1"/>
          <w:sz w:val="22"/>
          <w:szCs w:val="22"/>
        </w:rPr>
      </w:pPr>
    </w:p>
    <w:p w14:paraId="74C9B5F7" w14:textId="1EA9DEBA" w:rsidR="003D38DB" w:rsidRDefault="003D38DB" w:rsidP="003D38DB">
      <w:pPr>
        <w:pStyle w:val="Akapitzlist"/>
        <w:suppressAutoHyphens w:val="0"/>
        <w:spacing w:line="360" w:lineRule="auto"/>
        <w:ind w:left="284"/>
        <w:rPr>
          <w:rFonts w:ascii="Arial" w:hAnsi="Arial" w:cs="Arial"/>
          <w:color w:val="FF0000"/>
          <w:sz w:val="22"/>
          <w:szCs w:val="22"/>
        </w:rPr>
      </w:pPr>
      <w:r w:rsidRPr="003D38DB">
        <w:rPr>
          <w:rFonts w:ascii="Arial" w:hAnsi="Arial" w:cs="Arial"/>
          <w:color w:val="000000" w:themeColor="text1"/>
          <w:sz w:val="22"/>
          <w:szCs w:val="22"/>
        </w:rPr>
        <w:t>-</w:t>
      </w:r>
      <w:r w:rsidR="00C46611">
        <w:rPr>
          <w:rFonts w:ascii="Arial" w:hAnsi="Arial" w:cs="Arial"/>
          <w:color w:val="000000" w:themeColor="text1"/>
          <w:sz w:val="22"/>
          <w:szCs w:val="22"/>
        </w:rPr>
        <w:t xml:space="preserve">w okresie 3 lat </w:t>
      </w:r>
      <w:r w:rsidR="002F39D3">
        <w:rPr>
          <w:rFonts w:ascii="Arial" w:hAnsi="Arial" w:cs="Arial"/>
          <w:color w:val="000000" w:themeColor="text1"/>
          <w:sz w:val="22"/>
          <w:szCs w:val="22"/>
        </w:rPr>
        <w:t>przed upływem składania ofert wykonał co najmniej 2 dostawy</w:t>
      </w:r>
      <w:r w:rsidR="001A3E97" w:rsidRPr="003D38DB">
        <w:rPr>
          <w:rFonts w:ascii="Arial" w:hAnsi="Arial" w:cs="Arial"/>
          <w:color w:val="000000" w:themeColor="text1"/>
          <w:sz w:val="22"/>
          <w:szCs w:val="22"/>
        </w:rPr>
        <w:t>, a jeżeli okres prowadzenia działalności jest krótszy – w tym okresie, odpowiadając</w:t>
      </w:r>
      <w:r w:rsidR="00C46611">
        <w:rPr>
          <w:rFonts w:ascii="Arial" w:hAnsi="Arial" w:cs="Arial"/>
          <w:color w:val="000000" w:themeColor="text1"/>
          <w:sz w:val="22"/>
          <w:szCs w:val="22"/>
        </w:rPr>
        <w:t>e</w:t>
      </w:r>
      <w:r w:rsidR="001A3E97" w:rsidRPr="003D38DB">
        <w:rPr>
          <w:rFonts w:ascii="Arial" w:hAnsi="Arial" w:cs="Arial"/>
          <w:color w:val="000000" w:themeColor="text1"/>
          <w:sz w:val="22"/>
          <w:szCs w:val="22"/>
        </w:rPr>
        <w:t xml:space="preserve"> swoim rodzajem i wartościom, dostaw</w:t>
      </w:r>
      <w:r w:rsidR="002F39D3">
        <w:rPr>
          <w:rFonts w:ascii="Arial" w:hAnsi="Arial" w:cs="Arial"/>
          <w:color w:val="000000" w:themeColor="text1"/>
          <w:sz w:val="22"/>
          <w:szCs w:val="22"/>
        </w:rPr>
        <w:t>om</w:t>
      </w:r>
      <w:r w:rsidR="001A3E97" w:rsidRPr="003D38DB">
        <w:rPr>
          <w:rFonts w:ascii="Arial" w:hAnsi="Arial" w:cs="Arial"/>
          <w:color w:val="000000" w:themeColor="text1"/>
          <w:sz w:val="22"/>
          <w:szCs w:val="22"/>
        </w:rPr>
        <w:t xml:space="preserve"> stanowiącym przedmiot zamówienia z podaniem ich wartości, p</w:t>
      </w:r>
      <w:r w:rsidR="00C46611">
        <w:rPr>
          <w:rFonts w:ascii="Arial" w:hAnsi="Arial" w:cs="Arial"/>
          <w:color w:val="000000" w:themeColor="text1"/>
          <w:sz w:val="22"/>
          <w:szCs w:val="22"/>
        </w:rPr>
        <w:t>odmiotów</w:t>
      </w:r>
      <w:r w:rsidR="00E26A50" w:rsidRPr="00E26A50">
        <w:rPr>
          <w:rFonts w:ascii="Arial" w:hAnsi="Arial" w:cs="Arial"/>
          <w:sz w:val="22"/>
          <w:szCs w:val="22"/>
          <w:lang w:eastAsia="pl-PL"/>
        </w:rPr>
        <w:t>,</w:t>
      </w:r>
      <w:r w:rsidR="00C46611">
        <w:rPr>
          <w:rFonts w:ascii="Arial" w:hAnsi="Arial" w:cs="Arial"/>
          <w:sz w:val="22"/>
          <w:szCs w:val="22"/>
          <w:lang w:eastAsia="pl-PL"/>
        </w:rPr>
        <w:t xml:space="preserve"> </w:t>
      </w:r>
      <w:r w:rsidR="00E26A50" w:rsidRPr="00E26A50">
        <w:rPr>
          <w:rFonts w:ascii="Arial" w:hAnsi="Arial" w:cs="Arial"/>
          <w:sz w:val="22"/>
          <w:szCs w:val="22"/>
          <w:lang w:eastAsia="pl-PL"/>
        </w:rPr>
        <w:t>na rzecz których dostawy zostały wykonane na</w:t>
      </w:r>
      <w:r w:rsidR="00C46611">
        <w:rPr>
          <w:rFonts w:ascii="Arial" w:hAnsi="Arial" w:cs="Arial"/>
          <w:sz w:val="22"/>
          <w:szCs w:val="22"/>
          <w:lang w:eastAsia="pl-PL"/>
        </w:rPr>
        <w:t xml:space="preserve"> łączną</w:t>
      </w:r>
      <w:r w:rsidR="00E26A50" w:rsidRPr="00E26A50">
        <w:rPr>
          <w:rFonts w:ascii="Arial" w:hAnsi="Arial" w:cs="Arial"/>
          <w:sz w:val="22"/>
          <w:szCs w:val="22"/>
          <w:lang w:eastAsia="pl-PL"/>
        </w:rPr>
        <w:t xml:space="preserve"> kwotę co najmniej 700 000,00 PLN netto</w:t>
      </w:r>
      <w:r w:rsidRPr="00E26A50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08127E6D" w14:textId="77777777" w:rsidR="00DD2FD4" w:rsidRPr="003B5579" w:rsidRDefault="00DD2FD4" w:rsidP="00C23712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1124EF">
        <w:rPr>
          <w:rFonts w:ascii="Arial" w:hAnsi="Arial" w:cs="Arial"/>
          <w:sz w:val="22"/>
          <w:szCs w:val="22"/>
        </w:rPr>
        <w:t xml:space="preserve">Ocena spełniania warunków udziału w postępowaniu zakupowym będzie dokonana                  w oparciu o wymagane oświadczenia i dokumenty, wymienione w ust. 4 metodą spełnia </w:t>
      </w:r>
      <w:r w:rsidRPr="003B5579">
        <w:rPr>
          <w:rFonts w:ascii="Arial" w:hAnsi="Arial" w:cs="Arial"/>
          <w:sz w:val="22"/>
          <w:szCs w:val="22"/>
        </w:rPr>
        <w:t>(1) – nie spełnia (0).</w:t>
      </w:r>
    </w:p>
    <w:p w14:paraId="7680F45C" w14:textId="30656BE8" w:rsidR="00CE4D1F" w:rsidRPr="003B5579" w:rsidRDefault="00CE4D1F" w:rsidP="00C23712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 xml:space="preserve">Na potwierdzenie okoliczności o braku podstaw do odrzucenia oferty, o których mowa                    w ust. </w:t>
      </w:r>
      <w:r w:rsidR="008A55C9" w:rsidRPr="003B5579">
        <w:rPr>
          <w:rFonts w:ascii="Arial" w:hAnsi="Arial" w:cs="Arial"/>
          <w:sz w:val="22"/>
          <w:szCs w:val="22"/>
        </w:rPr>
        <w:t>2</w:t>
      </w:r>
      <w:r w:rsidRPr="003B5579">
        <w:rPr>
          <w:rFonts w:ascii="Arial" w:hAnsi="Arial" w:cs="Arial"/>
          <w:sz w:val="22"/>
          <w:szCs w:val="22"/>
        </w:rPr>
        <w:t>, Wykonawcy zobowiązani są złożyć wraz z ofertą:</w:t>
      </w:r>
    </w:p>
    <w:p w14:paraId="3637ADC5" w14:textId="0A42DD04" w:rsidR="008A55C9" w:rsidRPr="00CA4400" w:rsidRDefault="001A3E97" w:rsidP="00500041">
      <w:pPr>
        <w:pStyle w:val="Akapitzlist"/>
        <w:numPr>
          <w:ilvl w:val="0"/>
          <w:numId w:val="39"/>
        </w:numPr>
        <w:suppressAutoHyphens w:val="0"/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CA4400">
        <w:rPr>
          <w:rFonts w:ascii="Arial" w:hAnsi="Arial" w:cs="Arial"/>
          <w:color w:val="000000" w:themeColor="text1"/>
          <w:sz w:val="22"/>
          <w:szCs w:val="22"/>
        </w:rPr>
        <w:t xml:space="preserve">wykaz </w:t>
      </w:r>
      <w:r w:rsidR="00CA4400" w:rsidRPr="00CA4400">
        <w:rPr>
          <w:rFonts w:ascii="Arial" w:hAnsi="Arial" w:cs="Arial"/>
          <w:color w:val="000000" w:themeColor="text1"/>
          <w:sz w:val="22"/>
          <w:szCs w:val="22"/>
        </w:rPr>
        <w:t xml:space="preserve">wykonanych </w:t>
      </w:r>
      <w:r w:rsidR="00627CE3">
        <w:rPr>
          <w:rFonts w:ascii="Arial" w:hAnsi="Arial" w:cs="Arial"/>
          <w:color w:val="000000" w:themeColor="text1"/>
          <w:sz w:val="22"/>
          <w:szCs w:val="22"/>
        </w:rPr>
        <w:t xml:space="preserve">dostaw </w:t>
      </w:r>
      <w:r w:rsidR="00CA4400" w:rsidRPr="00CA4400">
        <w:rPr>
          <w:rFonts w:ascii="Arial" w:hAnsi="Arial" w:cs="Arial"/>
          <w:color w:val="000000" w:themeColor="text1"/>
          <w:sz w:val="22"/>
          <w:szCs w:val="22"/>
        </w:rPr>
        <w:t xml:space="preserve">w okresie ostatnich </w:t>
      </w:r>
      <w:r w:rsidR="00A33527">
        <w:rPr>
          <w:rFonts w:ascii="Arial" w:hAnsi="Arial" w:cs="Arial"/>
          <w:color w:val="000000" w:themeColor="text1"/>
          <w:sz w:val="22"/>
          <w:szCs w:val="22"/>
        </w:rPr>
        <w:t>3</w:t>
      </w:r>
      <w:r w:rsidR="006E764A" w:rsidRPr="00CA4400">
        <w:rPr>
          <w:rFonts w:ascii="Arial" w:hAnsi="Arial" w:cs="Arial"/>
          <w:color w:val="000000" w:themeColor="text1"/>
          <w:sz w:val="22"/>
          <w:szCs w:val="22"/>
        </w:rPr>
        <w:t xml:space="preserve"> lat</w:t>
      </w:r>
      <w:r w:rsidR="00403DC3">
        <w:rPr>
          <w:rFonts w:ascii="Arial" w:hAnsi="Arial" w:cs="Arial"/>
          <w:color w:val="000000" w:themeColor="text1"/>
          <w:sz w:val="22"/>
          <w:szCs w:val="22"/>
        </w:rPr>
        <w:t xml:space="preserve"> przed upływem składania ofert</w:t>
      </w:r>
      <w:r w:rsidR="003758B2">
        <w:rPr>
          <w:rFonts w:ascii="Arial" w:hAnsi="Arial" w:cs="Arial"/>
          <w:color w:val="000000" w:themeColor="text1"/>
          <w:sz w:val="22"/>
          <w:szCs w:val="22"/>
        </w:rPr>
        <w:t>,</w:t>
      </w:r>
      <w:r w:rsidR="003758B2" w:rsidRPr="003758B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58B2" w:rsidRPr="00CA4400">
        <w:rPr>
          <w:rFonts w:ascii="Arial" w:hAnsi="Arial" w:cs="Arial"/>
          <w:color w:val="000000" w:themeColor="text1"/>
          <w:sz w:val="22"/>
          <w:szCs w:val="22"/>
        </w:rPr>
        <w:t>a jeżeli okres prowadzenia działalności jest krótszy</w:t>
      </w:r>
      <w:r w:rsidR="00627CE3">
        <w:rPr>
          <w:rFonts w:ascii="Arial" w:hAnsi="Arial" w:cs="Arial"/>
          <w:color w:val="000000" w:themeColor="text1"/>
          <w:sz w:val="22"/>
          <w:szCs w:val="22"/>
        </w:rPr>
        <w:t xml:space="preserve">, obejmujący </w:t>
      </w:r>
      <w:r w:rsidR="00403DC3">
        <w:rPr>
          <w:rFonts w:ascii="Arial" w:hAnsi="Arial" w:cs="Arial"/>
          <w:color w:val="000000" w:themeColor="text1"/>
          <w:sz w:val="22"/>
          <w:szCs w:val="22"/>
        </w:rPr>
        <w:t>co najmniej 2 dostawy</w:t>
      </w:r>
      <w:r w:rsidR="003758B2">
        <w:rPr>
          <w:rFonts w:ascii="Arial" w:hAnsi="Arial" w:cs="Arial"/>
          <w:color w:val="000000" w:themeColor="text1"/>
          <w:sz w:val="22"/>
          <w:szCs w:val="22"/>
        </w:rPr>
        <w:t>, odpowiadając</w:t>
      </w:r>
      <w:r w:rsidR="00403DC3">
        <w:rPr>
          <w:rFonts w:ascii="Arial" w:hAnsi="Arial" w:cs="Arial"/>
          <w:color w:val="000000" w:themeColor="text1"/>
          <w:sz w:val="22"/>
          <w:szCs w:val="22"/>
        </w:rPr>
        <w:t>e</w:t>
      </w:r>
      <w:r w:rsidRPr="00CA4400">
        <w:rPr>
          <w:rFonts w:ascii="Arial" w:hAnsi="Arial" w:cs="Arial"/>
          <w:color w:val="000000" w:themeColor="text1"/>
          <w:sz w:val="22"/>
          <w:szCs w:val="22"/>
        </w:rPr>
        <w:t xml:space="preserve"> swoim rodzajem i wart</w:t>
      </w:r>
      <w:r w:rsidR="003758B2">
        <w:rPr>
          <w:rFonts w:ascii="Arial" w:hAnsi="Arial" w:cs="Arial"/>
          <w:color w:val="000000" w:themeColor="text1"/>
          <w:sz w:val="22"/>
          <w:szCs w:val="22"/>
        </w:rPr>
        <w:t>ościom, dostaw</w:t>
      </w:r>
      <w:r w:rsidR="00403DC3">
        <w:rPr>
          <w:rFonts w:ascii="Arial" w:hAnsi="Arial" w:cs="Arial"/>
          <w:color w:val="000000" w:themeColor="text1"/>
          <w:sz w:val="22"/>
          <w:szCs w:val="22"/>
        </w:rPr>
        <w:t>om</w:t>
      </w:r>
      <w:r w:rsidR="003758B2">
        <w:rPr>
          <w:rFonts w:ascii="Arial" w:hAnsi="Arial" w:cs="Arial"/>
          <w:color w:val="000000" w:themeColor="text1"/>
          <w:sz w:val="22"/>
          <w:szCs w:val="22"/>
        </w:rPr>
        <w:t xml:space="preserve"> stanowiący</w:t>
      </w:r>
      <w:r w:rsidR="00403DC3">
        <w:rPr>
          <w:rFonts w:ascii="Arial" w:hAnsi="Arial" w:cs="Arial"/>
          <w:color w:val="000000" w:themeColor="text1"/>
          <w:sz w:val="22"/>
          <w:szCs w:val="22"/>
        </w:rPr>
        <w:t>m</w:t>
      </w:r>
      <w:r w:rsidRPr="00CA4400">
        <w:rPr>
          <w:rFonts w:ascii="Arial" w:hAnsi="Arial" w:cs="Arial"/>
          <w:color w:val="000000" w:themeColor="text1"/>
          <w:sz w:val="22"/>
          <w:szCs w:val="22"/>
        </w:rPr>
        <w:t xml:space="preserve"> przedmiot zamówienia z podaniem ich wartości, przedmiotu, dat wykonania i p</w:t>
      </w:r>
      <w:r w:rsidR="00F611B9">
        <w:rPr>
          <w:rFonts w:ascii="Arial" w:hAnsi="Arial" w:cs="Arial"/>
          <w:color w:val="000000" w:themeColor="text1"/>
          <w:sz w:val="22"/>
          <w:szCs w:val="22"/>
        </w:rPr>
        <w:t>odmiotów</w:t>
      </w:r>
      <w:r w:rsidRPr="00CA4400">
        <w:rPr>
          <w:rFonts w:ascii="Arial" w:hAnsi="Arial" w:cs="Arial"/>
          <w:color w:val="000000" w:themeColor="text1"/>
          <w:sz w:val="22"/>
          <w:szCs w:val="22"/>
        </w:rPr>
        <w:t xml:space="preserve">, na rzecz których dostawy zostały wykonane </w:t>
      </w:r>
      <w:r w:rsidR="00E26A50" w:rsidRPr="00E26A50">
        <w:rPr>
          <w:rFonts w:ascii="Arial" w:hAnsi="Arial" w:cs="Arial"/>
          <w:sz w:val="22"/>
          <w:szCs w:val="22"/>
          <w:lang w:eastAsia="pl-PL"/>
        </w:rPr>
        <w:t xml:space="preserve">na kwotę </w:t>
      </w:r>
      <w:r w:rsidR="00403DC3">
        <w:rPr>
          <w:rFonts w:ascii="Arial" w:hAnsi="Arial" w:cs="Arial"/>
          <w:sz w:val="22"/>
          <w:szCs w:val="22"/>
          <w:lang w:eastAsia="pl-PL"/>
        </w:rPr>
        <w:t xml:space="preserve">łączną </w:t>
      </w:r>
      <w:r w:rsidR="00E26A50" w:rsidRPr="00E26A50">
        <w:rPr>
          <w:rFonts w:ascii="Arial" w:hAnsi="Arial" w:cs="Arial"/>
          <w:sz w:val="22"/>
          <w:szCs w:val="22"/>
          <w:lang w:eastAsia="pl-PL"/>
        </w:rPr>
        <w:t>co najmniej 700 000,00 PLN netto</w:t>
      </w:r>
      <w:r w:rsidR="008A55C9" w:rsidRPr="00CA4400">
        <w:rPr>
          <w:rFonts w:ascii="Arial" w:hAnsi="Arial" w:cs="Arial"/>
          <w:color w:val="000000" w:themeColor="text1"/>
          <w:sz w:val="22"/>
          <w:szCs w:val="22"/>
        </w:rPr>
        <w:t>;</w:t>
      </w:r>
    </w:p>
    <w:p w14:paraId="11122C6C" w14:textId="3DCBCB93" w:rsidR="008A55C9" w:rsidRPr="003B5579" w:rsidRDefault="008A55C9" w:rsidP="00500041">
      <w:pPr>
        <w:pStyle w:val="Akapitzlist"/>
        <w:numPr>
          <w:ilvl w:val="0"/>
          <w:numId w:val="39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>dokumenty potwierdzające, że dostawy wykazane w wykazie przez Wykonawcę zostały wykonane należycie (referencje bądź inne dokumenty, przy czym faktura nie jest dokumentem potwierdzającym, że roboty zostały wykonane należycie); jeżeli                      w przedstawionym dokumencie potwierdzającym należyte wykonanie Zamówienia znajdują się również inne usługi niż przedmiot Zamówienia Wykonawca powinien wyliczyć wartość dostaw zgodnych z przedmiotem Zamówienia i tę wartość należy wpisać w wykazie wykonanych dostaw (</w:t>
      </w:r>
      <w:r w:rsidRPr="003B5579">
        <w:rPr>
          <w:rFonts w:ascii="Arial" w:hAnsi="Arial" w:cs="Arial"/>
          <w:b/>
          <w:sz w:val="22"/>
          <w:szCs w:val="22"/>
        </w:rPr>
        <w:t>Załącznik nr 6 do SWZ</w:t>
      </w:r>
      <w:r w:rsidRPr="003B5579">
        <w:rPr>
          <w:rFonts w:ascii="Arial" w:hAnsi="Arial" w:cs="Arial"/>
          <w:sz w:val="22"/>
          <w:szCs w:val="22"/>
        </w:rPr>
        <w:t xml:space="preserve">). </w:t>
      </w:r>
    </w:p>
    <w:p w14:paraId="58537CD0" w14:textId="40459D3B" w:rsidR="008A55C9" w:rsidRPr="003B5579" w:rsidRDefault="008A55C9" w:rsidP="008A55C9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>Na potwierdzenie okoliczności o braku podstaw do odrzucenia oferty, o których mowa                    w ust. 1 pkt 5</w:t>
      </w:r>
      <w:r w:rsidR="00A33527">
        <w:rPr>
          <w:rFonts w:ascii="Arial" w:hAnsi="Arial" w:cs="Arial"/>
          <w:sz w:val="22"/>
          <w:szCs w:val="22"/>
        </w:rPr>
        <w:t xml:space="preserve"> </w:t>
      </w:r>
      <w:r w:rsidRPr="003B5579">
        <w:rPr>
          <w:rFonts w:ascii="Arial" w:hAnsi="Arial" w:cs="Arial"/>
          <w:sz w:val="22"/>
          <w:szCs w:val="22"/>
        </w:rPr>
        <w:t>a), Wykonawcy zobowiązani są złożyć wraz z ofertą:</w:t>
      </w:r>
    </w:p>
    <w:p w14:paraId="15E81D2B" w14:textId="77777777" w:rsidR="008A55C9" w:rsidRPr="003B5579" w:rsidRDefault="008A55C9" w:rsidP="008A55C9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3B5579">
        <w:rPr>
          <w:rFonts w:ascii="Arial" w:hAnsi="Arial" w:cs="Arial"/>
          <w:sz w:val="22"/>
          <w:szCs w:val="22"/>
        </w:rPr>
        <w:t>zaświadczenie właściwego naczelnika urzędu skarbowego potwierdzające,                 że Wykonawca nie zalega z opłacaniem podatków i opłat, wystawione               nie wcześniej niż 3 miesiące przed jego złożeniem, a w przypadku zalegania                       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               z odsetkami lub grzywnami lub zawarł wiążące porozumienie w sprawie spłat tych należności;</w:t>
      </w:r>
    </w:p>
    <w:p w14:paraId="04B3B9CA" w14:textId="77777777" w:rsidR="008A55C9" w:rsidRPr="003B5579" w:rsidRDefault="008A55C9" w:rsidP="008A55C9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lastRenderedPageBreak/>
        <w:t>zaświadczenie albo inny dokument właściwej terenowej jednostki organizacyjnej Zakładu Ubezpieczeń Społecznych lub właściwego oddziału regionalnego lub właściwej placówki terenowej Kasy Rolniczego Ubezpieczenia Społecznego potwierdzające, że Wykonawca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Zamawiający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należności,</w:t>
      </w:r>
    </w:p>
    <w:p w14:paraId="3E90612E" w14:textId="4EA4E9FA" w:rsidR="008A55C9" w:rsidRPr="003B5579" w:rsidRDefault="008A55C9" w:rsidP="008A55C9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3B5579">
        <w:rPr>
          <w:rFonts w:ascii="Arial" w:hAnsi="Arial" w:cs="Arial"/>
          <w:b/>
          <w:sz w:val="22"/>
          <w:szCs w:val="22"/>
        </w:rPr>
        <w:t xml:space="preserve">Załącznik nr 1 </w:t>
      </w:r>
      <w:r w:rsidRPr="003B5579">
        <w:rPr>
          <w:rFonts w:ascii="Arial" w:hAnsi="Arial" w:cs="Arial"/>
          <w:sz w:val="22"/>
          <w:szCs w:val="22"/>
        </w:rPr>
        <w:t>do SWZ).</w:t>
      </w:r>
    </w:p>
    <w:p w14:paraId="750F67A8" w14:textId="347145F3" w:rsidR="00DF4C5A" w:rsidRPr="003B5579" w:rsidRDefault="00DF4C5A" w:rsidP="00C23712">
      <w:pPr>
        <w:pStyle w:val="Akapitzlist"/>
        <w:numPr>
          <w:ilvl w:val="0"/>
          <w:numId w:val="27"/>
        </w:numPr>
        <w:tabs>
          <w:tab w:val="num" w:pos="3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 xml:space="preserve">Poza dokumentami wskazanymi w ust. </w:t>
      </w:r>
      <w:r w:rsidR="00812704" w:rsidRPr="003B5579">
        <w:rPr>
          <w:rFonts w:ascii="Arial" w:hAnsi="Arial" w:cs="Arial"/>
          <w:sz w:val="22"/>
          <w:szCs w:val="22"/>
        </w:rPr>
        <w:t>4</w:t>
      </w:r>
      <w:r w:rsidR="008A55C9" w:rsidRPr="003B5579">
        <w:rPr>
          <w:rFonts w:ascii="Arial" w:hAnsi="Arial" w:cs="Arial"/>
          <w:sz w:val="22"/>
          <w:szCs w:val="22"/>
        </w:rPr>
        <w:t xml:space="preserve"> i 5 </w:t>
      </w:r>
      <w:r w:rsidRPr="003B5579">
        <w:rPr>
          <w:rFonts w:ascii="Arial" w:hAnsi="Arial" w:cs="Arial"/>
          <w:sz w:val="22"/>
          <w:szCs w:val="22"/>
        </w:rPr>
        <w:t>Wykonawcy zobowiązani są złożyć wraz             z ofertą składaną na Platformie Zakupowej następujące dokumenty:</w:t>
      </w:r>
    </w:p>
    <w:p w14:paraId="1172CA88" w14:textId="77777777" w:rsidR="008A55C9" w:rsidRPr="003B5579" w:rsidRDefault="008A55C9" w:rsidP="008A55C9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>aktualny odpis lub informacja z Krajowego Rejestru Sądowego lub z Centralnej Ewidencji i Informacji o Działalności Gospodarczej lub innego właściwego rejestru, sporządzonych nie wcześniej niż 3 miesiące przed ich złożeniem, jeżeli przepisy wymagają wpisu do rejestru lub ewidencji, w celu potwierdzenia, że osoba działająca w imieniu Wykonawcy, składająca ofertę oraz inne oświadczenia lub dokumenty                   w Postępowaniu, jest umocowana do jego reprezentowania w Postępowaniu Zakupowym, oraz</w:t>
      </w:r>
    </w:p>
    <w:p w14:paraId="7BD08544" w14:textId="77777777" w:rsidR="008A55C9" w:rsidRPr="003B5579" w:rsidRDefault="008A55C9" w:rsidP="008A55C9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>Pełnomocnictwo lub inny dokument, w celu potwierdzenia, że osoba działająca                   w imieniu Wykonawcy, składająca ofertę oraz inne oświadczenia lub dokumenty                 w Postępowaniu, jest umocowana do jego reprezentowania w Postępowaniu zakupowym, jeżeli umocowanie tych osób do składania oświadczeń w imieniu Wykonawcy nie wynika z dokumentów wymienionych w pkt 1;</w:t>
      </w:r>
    </w:p>
    <w:p w14:paraId="099574F2" w14:textId="77777777" w:rsidR="008A55C9" w:rsidRPr="003B5579" w:rsidRDefault="008A55C9" w:rsidP="008A55C9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3B5579">
        <w:rPr>
          <w:rFonts w:ascii="Arial" w:hAnsi="Arial" w:cs="Arial"/>
          <w:b/>
          <w:sz w:val="22"/>
          <w:szCs w:val="22"/>
        </w:rPr>
        <w:t>Załącznik nr 2</w:t>
      </w:r>
      <w:r w:rsidRPr="003B5579">
        <w:rPr>
          <w:rFonts w:ascii="Arial" w:hAnsi="Arial" w:cs="Arial"/>
          <w:sz w:val="22"/>
          <w:szCs w:val="22"/>
        </w:rPr>
        <w:t xml:space="preserve"> do SWZ),</w:t>
      </w:r>
    </w:p>
    <w:p w14:paraId="45B4297A" w14:textId="77777777" w:rsidR="008A55C9" w:rsidRPr="003B5579" w:rsidRDefault="008A55C9" w:rsidP="008A55C9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 xml:space="preserve">oświadczenie o niepodleganiu wykluczeniu w zakresie, o którym mowa w ust. 1 pkt 6 (według wzoru stanowiącego </w:t>
      </w:r>
      <w:r w:rsidRPr="003B5579">
        <w:rPr>
          <w:rFonts w:ascii="Arial" w:hAnsi="Arial" w:cs="Arial"/>
          <w:b/>
          <w:sz w:val="22"/>
          <w:szCs w:val="22"/>
        </w:rPr>
        <w:t xml:space="preserve">Załącznik nr 3 </w:t>
      </w:r>
      <w:r w:rsidRPr="003B5579">
        <w:rPr>
          <w:rFonts w:ascii="Arial" w:hAnsi="Arial" w:cs="Arial"/>
          <w:sz w:val="22"/>
          <w:szCs w:val="22"/>
        </w:rPr>
        <w:t>do SWZ),</w:t>
      </w:r>
    </w:p>
    <w:p w14:paraId="739127DB" w14:textId="02A79480" w:rsidR="008A55C9" w:rsidRPr="003B5579" w:rsidRDefault="003B5579" w:rsidP="008A55C9">
      <w:pPr>
        <w:numPr>
          <w:ilvl w:val="0"/>
          <w:numId w:val="2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3B5579">
        <w:rPr>
          <w:rFonts w:ascii="Arial" w:hAnsi="Arial" w:cs="Arial"/>
          <w:sz w:val="22"/>
          <w:szCs w:val="22"/>
        </w:rPr>
        <w:t>d</w:t>
      </w:r>
      <w:r w:rsidR="008A55C9" w:rsidRPr="003B5579">
        <w:rPr>
          <w:rFonts w:ascii="Arial" w:hAnsi="Arial" w:cs="Arial"/>
          <w:sz w:val="22"/>
          <w:szCs w:val="22"/>
        </w:rPr>
        <w:t xml:space="preserve">eklarację zgodności typu WE/UE – wydana przez producenta lub jego upoważnionego </w:t>
      </w:r>
      <w:r w:rsidR="00DA6A7D">
        <w:rPr>
          <w:rFonts w:ascii="Arial" w:hAnsi="Arial" w:cs="Arial"/>
          <w:sz w:val="22"/>
          <w:szCs w:val="22"/>
        </w:rPr>
        <w:t>przedstawiciela</w:t>
      </w:r>
    </w:p>
    <w:p w14:paraId="22B2E190" w14:textId="012C8249" w:rsidR="008A55C9" w:rsidRDefault="003B5579" w:rsidP="008A55C9">
      <w:pPr>
        <w:numPr>
          <w:ilvl w:val="0"/>
          <w:numId w:val="2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="008A55C9" w:rsidRPr="008A55C9">
        <w:rPr>
          <w:rFonts w:ascii="Arial" w:hAnsi="Arial" w:cs="Arial"/>
          <w:sz w:val="22"/>
          <w:szCs w:val="22"/>
        </w:rPr>
        <w:t>ertyfikaty lub Świadectwa typu WE/UE wraz z załącznikami wydane przez ni</w:t>
      </w:r>
      <w:r>
        <w:rPr>
          <w:rFonts w:ascii="Arial" w:hAnsi="Arial" w:cs="Arial"/>
          <w:sz w:val="22"/>
          <w:szCs w:val="22"/>
        </w:rPr>
        <w:t>ezależną notyfikowaną jednostkę</w:t>
      </w:r>
      <w:r w:rsidR="00E26A50">
        <w:rPr>
          <w:rFonts w:ascii="Arial" w:hAnsi="Arial" w:cs="Arial"/>
          <w:sz w:val="22"/>
          <w:szCs w:val="22"/>
        </w:rPr>
        <w:t xml:space="preserve"> </w:t>
      </w:r>
      <w:r w:rsidR="00E26A50" w:rsidRPr="00CC0998">
        <w:rPr>
          <w:rFonts w:ascii="Arial" w:hAnsi="Arial" w:cs="Arial"/>
        </w:rPr>
        <w:t>(</w:t>
      </w:r>
      <w:r w:rsidR="00E26A50" w:rsidRPr="00E26A50">
        <w:rPr>
          <w:rFonts w:ascii="Arial" w:hAnsi="Arial" w:cs="Arial"/>
          <w:sz w:val="22"/>
          <w:szCs w:val="22"/>
        </w:rPr>
        <w:t>załączniki powinny być dołączone do oferty),</w:t>
      </w:r>
    </w:p>
    <w:p w14:paraId="32F210AC" w14:textId="1BA21C53" w:rsidR="00E26A50" w:rsidRPr="00E26A50" w:rsidRDefault="00E26A50" w:rsidP="008A55C9">
      <w:pPr>
        <w:numPr>
          <w:ilvl w:val="0"/>
          <w:numId w:val="2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E26A50">
        <w:rPr>
          <w:rFonts w:ascii="Arial" w:hAnsi="Arial" w:cs="Arial"/>
          <w:sz w:val="22"/>
          <w:szCs w:val="22"/>
        </w:rPr>
        <w:lastRenderedPageBreak/>
        <w:t>Certyfikaty lub Świadectwa na tkaniny i dodatki potwierdzające zgodność zastosowanych tkanin i dodatków w gotowym wyrobie,</w:t>
      </w:r>
    </w:p>
    <w:p w14:paraId="43842575" w14:textId="7B9D08FB" w:rsidR="008A55C9" w:rsidRPr="008A55C9" w:rsidRDefault="003B5579" w:rsidP="008A55C9">
      <w:pPr>
        <w:numPr>
          <w:ilvl w:val="0"/>
          <w:numId w:val="2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DA6A7D">
        <w:rPr>
          <w:rFonts w:ascii="Arial" w:hAnsi="Arial" w:cs="Arial"/>
          <w:sz w:val="22"/>
          <w:szCs w:val="22"/>
        </w:rPr>
        <w:t xml:space="preserve">arty wyrobu lub </w:t>
      </w:r>
      <w:r w:rsidR="008A55C9" w:rsidRPr="008A55C9">
        <w:rPr>
          <w:rFonts w:ascii="Arial" w:hAnsi="Arial" w:cs="Arial"/>
          <w:sz w:val="22"/>
          <w:szCs w:val="22"/>
        </w:rPr>
        <w:t>karty katalogowe produktu lub karty opisu</w:t>
      </w:r>
      <w:r>
        <w:rPr>
          <w:rFonts w:ascii="Arial" w:hAnsi="Arial" w:cs="Arial"/>
          <w:sz w:val="22"/>
          <w:szCs w:val="22"/>
        </w:rPr>
        <w:t>,</w:t>
      </w:r>
    </w:p>
    <w:p w14:paraId="3F9DD2AB" w14:textId="5389D75B" w:rsidR="008A55C9" w:rsidRPr="00E26A50" w:rsidRDefault="00B820CB" w:rsidP="008A55C9">
      <w:pPr>
        <w:pStyle w:val="Akapitzlist"/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Arial" w:hAnsi="Arial" w:cs="Arial"/>
          <w:iCs/>
          <w:sz w:val="22"/>
          <w:szCs w:val="22"/>
        </w:rPr>
      </w:pPr>
      <w:r w:rsidRPr="00951B93">
        <w:rPr>
          <w:rFonts w:ascii="Arial" w:hAnsi="Arial" w:cs="Arial"/>
          <w:color w:val="000000" w:themeColor="text1"/>
          <w:sz w:val="22"/>
          <w:szCs w:val="22"/>
          <w:highlight w:val="yellow"/>
        </w:rPr>
        <w:t>l</w:t>
      </w:r>
      <w:r w:rsidRPr="00951B93">
        <w:rPr>
          <w:rFonts w:ascii="Arial" w:hAnsi="Arial" w:cs="Arial"/>
          <w:color w:val="000000" w:themeColor="text1"/>
          <w:sz w:val="22"/>
          <w:szCs w:val="22"/>
        </w:rPr>
        <w:t>ub</w:t>
      </w:r>
      <w:r>
        <w:rPr>
          <w:rFonts w:ascii="Arial" w:hAnsi="Arial" w:cs="Arial"/>
          <w:sz w:val="22"/>
          <w:szCs w:val="22"/>
        </w:rPr>
        <w:t xml:space="preserve"> </w:t>
      </w:r>
      <w:r w:rsidR="008A55C9" w:rsidRPr="00951B93">
        <w:rPr>
          <w:rFonts w:ascii="Arial" w:hAnsi="Arial" w:cs="Arial"/>
          <w:sz w:val="22"/>
          <w:szCs w:val="22"/>
        </w:rPr>
        <w:t>Inne</w:t>
      </w:r>
      <w:r w:rsidR="008A55C9" w:rsidRPr="008A55C9">
        <w:rPr>
          <w:rFonts w:ascii="Arial" w:hAnsi="Arial" w:cs="Arial"/>
          <w:sz w:val="22"/>
          <w:szCs w:val="22"/>
        </w:rPr>
        <w:t xml:space="preserve"> dokumenty potwierdzające wymagania określone przez Zamawiającego</w:t>
      </w:r>
      <w:r w:rsidR="00E26A50">
        <w:rPr>
          <w:rFonts w:ascii="Arial" w:hAnsi="Arial" w:cs="Arial"/>
          <w:sz w:val="22"/>
          <w:szCs w:val="22"/>
        </w:rPr>
        <w:t>,</w:t>
      </w:r>
    </w:p>
    <w:p w14:paraId="35A446C7" w14:textId="32AA652B" w:rsidR="00E26A50" w:rsidRPr="00E26A50" w:rsidRDefault="00E26A50" w:rsidP="00E26A50">
      <w:pPr>
        <w:numPr>
          <w:ilvl w:val="0"/>
          <w:numId w:val="26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E26A50">
        <w:rPr>
          <w:rFonts w:ascii="Arial" w:hAnsi="Arial" w:cs="Arial"/>
          <w:sz w:val="22"/>
          <w:szCs w:val="22"/>
        </w:rPr>
        <w:t>Tabele rozmiarów.</w:t>
      </w:r>
    </w:p>
    <w:p w14:paraId="5CC2AD1E" w14:textId="45E2A96E" w:rsidR="00A03FE6" w:rsidRPr="008A55C9" w:rsidRDefault="00584D40" w:rsidP="00C23712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§10 ust. </w:t>
      </w:r>
      <w:r w:rsidR="009C4843" w:rsidRPr="008A55C9">
        <w:rPr>
          <w:rFonts w:ascii="Arial" w:hAnsi="Arial" w:cs="Arial"/>
          <w:sz w:val="22"/>
          <w:szCs w:val="22"/>
        </w:rPr>
        <w:t>3-5</w:t>
      </w:r>
      <w:r w:rsidRPr="008A55C9">
        <w:rPr>
          <w:rFonts w:ascii="Arial" w:hAnsi="Arial" w:cs="Arial"/>
          <w:sz w:val="22"/>
          <w:szCs w:val="22"/>
        </w:rPr>
        <w:t xml:space="preserve"> Regulaminu.</w:t>
      </w:r>
    </w:p>
    <w:p w14:paraId="429D01C8" w14:textId="6AE304D9" w:rsidR="00A03FE6" w:rsidRPr="008A55C9" w:rsidRDefault="00584D40" w:rsidP="00C23712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sz w:val="22"/>
          <w:szCs w:val="22"/>
        </w:rPr>
        <w:t>W przypadku Wykonawców wspólnie ubiegających się o udzielenie Zamówienia, spełnianie warunków udziału w postępowaniu wskazanych w ust. 4 mus</w:t>
      </w:r>
      <w:r w:rsidR="00D62E33" w:rsidRPr="008A55C9">
        <w:rPr>
          <w:rFonts w:ascii="Arial" w:hAnsi="Arial" w:cs="Arial"/>
          <w:sz w:val="22"/>
          <w:szCs w:val="22"/>
        </w:rPr>
        <w:t>i wykazać przynajmniej jeden z W</w:t>
      </w:r>
      <w:r w:rsidRPr="008A55C9">
        <w:rPr>
          <w:rFonts w:ascii="Arial" w:hAnsi="Arial" w:cs="Arial"/>
          <w:sz w:val="22"/>
          <w:szCs w:val="22"/>
        </w:rPr>
        <w:t>ykonawców występujących wspólnie.</w:t>
      </w:r>
    </w:p>
    <w:p w14:paraId="136B6CAB" w14:textId="484B9A29" w:rsidR="00A03FE6" w:rsidRPr="008A55C9" w:rsidRDefault="00CE4D1F" w:rsidP="00C23712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sz w:val="22"/>
          <w:szCs w:val="22"/>
        </w:rPr>
        <w:t xml:space="preserve">Dokumenty, o których </w:t>
      </w:r>
      <w:r w:rsidR="00812704" w:rsidRPr="008A55C9">
        <w:rPr>
          <w:rFonts w:ascii="Arial" w:hAnsi="Arial" w:cs="Arial"/>
          <w:sz w:val="22"/>
          <w:szCs w:val="22"/>
        </w:rPr>
        <w:t>mowa w ust.</w:t>
      </w:r>
      <w:r w:rsidR="00442363">
        <w:rPr>
          <w:rFonts w:ascii="Arial" w:hAnsi="Arial" w:cs="Arial"/>
          <w:sz w:val="22"/>
          <w:szCs w:val="22"/>
        </w:rPr>
        <w:t>5 i</w:t>
      </w:r>
      <w:r w:rsidR="00812704" w:rsidRPr="008A55C9">
        <w:rPr>
          <w:rFonts w:ascii="Arial" w:hAnsi="Arial" w:cs="Arial"/>
          <w:sz w:val="22"/>
          <w:szCs w:val="22"/>
        </w:rPr>
        <w:t xml:space="preserve"> </w:t>
      </w:r>
      <w:r w:rsidR="001C2B2B">
        <w:rPr>
          <w:rFonts w:ascii="Arial" w:hAnsi="Arial" w:cs="Arial"/>
          <w:sz w:val="22"/>
          <w:szCs w:val="22"/>
        </w:rPr>
        <w:t>6</w:t>
      </w:r>
      <w:r w:rsidRPr="008A55C9">
        <w:rPr>
          <w:rFonts w:ascii="Arial" w:hAnsi="Arial" w:cs="Arial"/>
          <w:sz w:val="22"/>
          <w:szCs w:val="22"/>
        </w:rPr>
        <w:t xml:space="preserve"> pkt 1, 2, 3 </w:t>
      </w:r>
      <w:r w:rsidR="001C2B2B">
        <w:rPr>
          <w:rFonts w:ascii="Arial" w:hAnsi="Arial" w:cs="Arial"/>
          <w:sz w:val="22"/>
          <w:szCs w:val="22"/>
        </w:rPr>
        <w:t>i</w:t>
      </w:r>
      <w:r w:rsidRPr="008A55C9">
        <w:rPr>
          <w:rFonts w:ascii="Arial" w:hAnsi="Arial" w:cs="Arial"/>
          <w:sz w:val="22"/>
          <w:szCs w:val="22"/>
        </w:rPr>
        <w:t xml:space="preserve"> 4 składa się w zakresie każdego z Wykonawców występujących wspólnie.</w:t>
      </w:r>
    </w:p>
    <w:p w14:paraId="554DC5D0" w14:textId="6F16691F" w:rsidR="00C5107E" w:rsidRPr="008A55C9" w:rsidRDefault="00584D40" w:rsidP="00C23712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sz w:val="22"/>
          <w:szCs w:val="22"/>
        </w:rPr>
        <w:t xml:space="preserve">Wykonawca może w celu potwierdzenia spełniania warunków udziału w Postępowaniu </w:t>
      </w:r>
      <w:r w:rsidR="00D62D84" w:rsidRPr="008A55C9">
        <w:rPr>
          <w:rFonts w:ascii="Arial" w:hAnsi="Arial" w:cs="Arial"/>
          <w:sz w:val="22"/>
          <w:szCs w:val="22"/>
        </w:rPr>
        <w:t xml:space="preserve"> </w:t>
      </w:r>
      <w:r w:rsidR="00C01126" w:rsidRPr="008A55C9">
        <w:rPr>
          <w:rFonts w:ascii="Arial" w:hAnsi="Arial" w:cs="Arial"/>
          <w:sz w:val="22"/>
          <w:szCs w:val="22"/>
        </w:rPr>
        <w:t xml:space="preserve">w stosownych sytuacjach oraz w odniesieniu do Zamówienia lub jego części, </w:t>
      </w:r>
      <w:r w:rsidRPr="008A55C9">
        <w:rPr>
          <w:rFonts w:ascii="Arial" w:hAnsi="Arial" w:cs="Arial"/>
          <w:sz w:val="22"/>
          <w:szCs w:val="22"/>
        </w:rPr>
        <w:t xml:space="preserve">polegać na </w:t>
      </w:r>
      <w:r w:rsidR="00C01126" w:rsidRPr="008A55C9">
        <w:rPr>
          <w:rFonts w:ascii="Arial" w:hAnsi="Arial" w:cs="Arial"/>
          <w:sz w:val="22"/>
          <w:szCs w:val="22"/>
        </w:rPr>
        <w:t>zdolnościach</w:t>
      </w:r>
      <w:r w:rsidRPr="008A55C9">
        <w:rPr>
          <w:rFonts w:ascii="Arial" w:hAnsi="Arial" w:cs="Arial"/>
          <w:sz w:val="22"/>
          <w:szCs w:val="22"/>
        </w:rPr>
        <w:t xml:space="preserve"> techniczny</w:t>
      </w:r>
      <w:r w:rsidR="00C01126" w:rsidRPr="008A55C9">
        <w:rPr>
          <w:rFonts w:ascii="Arial" w:hAnsi="Arial" w:cs="Arial"/>
          <w:sz w:val="22"/>
          <w:szCs w:val="22"/>
        </w:rPr>
        <w:t>ch</w:t>
      </w:r>
      <w:r w:rsidRPr="008A55C9">
        <w:rPr>
          <w:rFonts w:ascii="Arial" w:hAnsi="Arial" w:cs="Arial"/>
          <w:sz w:val="22"/>
          <w:szCs w:val="22"/>
        </w:rPr>
        <w:t xml:space="preserve"> lub zawodowy</w:t>
      </w:r>
      <w:r w:rsidR="00C01126" w:rsidRPr="008A55C9">
        <w:rPr>
          <w:rFonts w:ascii="Arial" w:hAnsi="Arial" w:cs="Arial"/>
          <w:sz w:val="22"/>
          <w:szCs w:val="22"/>
        </w:rPr>
        <w:t>ch</w:t>
      </w:r>
      <w:r w:rsidRPr="008A55C9">
        <w:rPr>
          <w:rFonts w:ascii="Arial" w:hAnsi="Arial" w:cs="Arial"/>
          <w:sz w:val="22"/>
          <w:szCs w:val="22"/>
        </w:rPr>
        <w:t xml:space="preserve"> innych podmiotów, niezależnie </w:t>
      </w:r>
      <w:r w:rsidR="00B73D73" w:rsidRPr="008A55C9">
        <w:rPr>
          <w:rFonts w:ascii="Arial" w:hAnsi="Arial" w:cs="Arial"/>
          <w:sz w:val="22"/>
          <w:szCs w:val="22"/>
        </w:rPr>
        <w:br/>
      </w:r>
      <w:r w:rsidRPr="008A55C9">
        <w:rPr>
          <w:rFonts w:ascii="Arial" w:hAnsi="Arial" w:cs="Arial"/>
          <w:sz w:val="22"/>
          <w:szCs w:val="22"/>
        </w:rPr>
        <w:t xml:space="preserve">od charakteru prawnego łączących go z nimi stosunków prawnych. </w:t>
      </w:r>
    </w:p>
    <w:p w14:paraId="796BAB0E" w14:textId="6CA17DEB" w:rsidR="00C65364" w:rsidRPr="008A55C9" w:rsidRDefault="00584D40" w:rsidP="00C23712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sz w:val="22"/>
          <w:szCs w:val="22"/>
        </w:rPr>
        <w:t>W</w:t>
      </w:r>
      <w:r w:rsidR="00C65364" w:rsidRPr="008A55C9">
        <w:rPr>
          <w:rFonts w:ascii="Arial" w:hAnsi="Arial" w:cs="Arial"/>
          <w:sz w:val="22"/>
          <w:szCs w:val="22"/>
        </w:rPr>
        <w:t xml:space="preserve"> odniesieniu do warunków dotyczących wykształcenia, kwalifikacji </w:t>
      </w:r>
      <w:r w:rsidRPr="008A55C9">
        <w:rPr>
          <w:rFonts w:ascii="Arial" w:hAnsi="Arial" w:cs="Arial"/>
          <w:sz w:val="22"/>
          <w:szCs w:val="22"/>
        </w:rPr>
        <w:t>zawodowych</w:t>
      </w:r>
      <w:r w:rsidR="00C65364" w:rsidRPr="008A55C9">
        <w:rPr>
          <w:rFonts w:ascii="Arial" w:hAnsi="Arial" w:cs="Arial"/>
          <w:sz w:val="22"/>
          <w:szCs w:val="22"/>
        </w:rPr>
        <w:t xml:space="preserve"> lub doświadczenia, W</w:t>
      </w:r>
      <w:r w:rsidR="00357BB4" w:rsidRPr="008A55C9">
        <w:rPr>
          <w:rFonts w:ascii="Arial" w:hAnsi="Arial" w:cs="Arial"/>
          <w:sz w:val="22"/>
          <w:szCs w:val="22"/>
        </w:rPr>
        <w:t>y</w:t>
      </w:r>
      <w:r w:rsidR="00C65364" w:rsidRPr="008A55C9">
        <w:rPr>
          <w:rFonts w:ascii="Arial" w:hAnsi="Arial" w:cs="Arial"/>
          <w:sz w:val="22"/>
          <w:szCs w:val="22"/>
        </w:rPr>
        <w:t>konawca</w:t>
      </w:r>
      <w:r w:rsidRPr="008A55C9">
        <w:rPr>
          <w:rFonts w:ascii="Arial" w:hAnsi="Arial" w:cs="Arial"/>
          <w:sz w:val="22"/>
          <w:szCs w:val="22"/>
        </w:rPr>
        <w:t xml:space="preserve"> może polegać na</w:t>
      </w:r>
      <w:r w:rsidR="00C65364" w:rsidRPr="008A55C9">
        <w:rPr>
          <w:rFonts w:ascii="Arial" w:hAnsi="Arial" w:cs="Arial"/>
          <w:sz w:val="22"/>
          <w:szCs w:val="22"/>
        </w:rPr>
        <w:t xml:space="preserve"> zdolnościach podmiotów udostępniających zasoby, jeśli podmioty te wykonają roboty budowlane lub usługi, do realizacji których te zdolności są wymagane.</w:t>
      </w:r>
    </w:p>
    <w:p w14:paraId="71CD7797" w14:textId="1F994604" w:rsidR="004D5FE8" w:rsidRDefault="00584D40" w:rsidP="00C23712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sz w:val="22"/>
          <w:szCs w:val="22"/>
        </w:rPr>
        <w:t xml:space="preserve">Wykonawca </w:t>
      </w:r>
      <w:r w:rsidR="00357BB4" w:rsidRPr="008A55C9">
        <w:rPr>
          <w:rFonts w:ascii="Arial" w:hAnsi="Arial" w:cs="Arial"/>
          <w:sz w:val="22"/>
          <w:szCs w:val="22"/>
        </w:rPr>
        <w:t xml:space="preserve">polegający na zasobach innych podmiotów </w:t>
      </w:r>
      <w:r w:rsidRPr="008A55C9">
        <w:rPr>
          <w:rFonts w:ascii="Arial" w:hAnsi="Arial" w:cs="Arial"/>
          <w:sz w:val="22"/>
          <w:szCs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561FD707" w14:textId="77777777" w:rsidR="004F5528" w:rsidRPr="008A55C9" w:rsidRDefault="004F5528" w:rsidP="004F552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D37D404" w14:textId="60D1F43A" w:rsidR="004D5FE8" w:rsidRPr="0041338E" w:rsidRDefault="006014EE" w:rsidP="0041338E">
      <w:pPr>
        <w:pStyle w:val="Nagwek1"/>
      </w:pPr>
      <w:bookmarkStart w:id="4" w:name="_Toc30069997"/>
      <w:bookmarkStart w:id="5" w:name="_Toc135729379"/>
      <w:r w:rsidRPr="0041338E">
        <w:t>Rozdział IV – Sposób sporządzenia i złożenia oferty oraz dokumentów wymaganych w postępowaniu</w:t>
      </w:r>
      <w:bookmarkEnd w:id="4"/>
      <w:bookmarkEnd w:id="5"/>
      <w:r w:rsidRPr="0041338E">
        <w:t xml:space="preserve"> </w:t>
      </w:r>
    </w:p>
    <w:p w14:paraId="0F7BA049" w14:textId="77777777" w:rsidR="00873EC3" w:rsidRPr="0041338E" w:rsidRDefault="00873EC3" w:rsidP="00873EC3">
      <w:pPr>
        <w:tabs>
          <w:tab w:val="left" w:pos="0"/>
        </w:tabs>
        <w:spacing w:line="360" w:lineRule="auto"/>
        <w:ind w:left="284"/>
        <w:jc w:val="left"/>
        <w:rPr>
          <w:rFonts w:ascii="Arial" w:hAnsi="Arial" w:cs="Arial"/>
          <w:iCs/>
          <w:color w:val="FF0000"/>
          <w:sz w:val="22"/>
          <w:szCs w:val="22"/>
        </w:rPr>
      </w:pPr>
    </w:p>
    <w:p w14:paraId="6D570147" w14:textId="4E438615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41338E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5" w:tooltip="https://platformazakupowa.plk-sa.pl" w:history="1">
        <w:r w:rsidRPr="0041338E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3DD8EF9D" w14:textId="43394AEF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</w:t>
      </w:r>
      <w:r w:rsidR="004F5528">
        <w:rPr>
          <w:rFonts w:ascii="Arial" w:hAnsi="Arial" w:cs="Arial"/>
          <w:sz w:val="22"/>
          <w:szCs w:val="22"/>
        </w:rPr>
        <w:br/>
      </w:r>
      <w:r w:rsidRPr="0041338E">
        <w:rPr>
          <w:rFonts w:ascii="Arial" w:hAnsi="Arial" w:cs="Arial"/>
          <w:sz w:val="22"/>
          <w:szCs w:val="22"/>
        </w:rPr>
        <w:t xml:space="preserve">w </w:t>
      </w:r>
      <w:r w:rsidRPr="0041338E">
        <w:rPr>
          <w:rFonts w:ascii="Arial" w:hAnsi="Arial" w:cs="Arial"/>
          <w:b/>
          <w:sz w:val="22"/>
          <w:szCs w:val="22"/>
        </w:rPr>
        <w:t>Podręczniku</w:t>
      </w:r>
      <w:r w:rsidRPr="0041338E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41338E">
        <w:rPr>
          <w:rFonts w:ascii="Arial" w:hAnsi="Arial" w:cs="Arial"/>
          <w:b/>
          <w:sz w:val="22"/>
          <w:szCs w:val="22"/>
        </w:rPr>
        <w:t>Podręcznikiem</w:t>
      </w:r>
      <w:r w:rsidRPr="0041338E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66D2663" w14:textId="77777777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41338E">
        <w:rPr>
          <w:rFonts w:ascii="Arial" w:hAnsi="Arial" w:cs="Arial"/>
          <w:iCs/>
          <w:sz w:val="22"/>
          <w:szCs w:val="22"/>
        </w:rPr>
        <w:lastRenderedPageBreak/>
        <w:t xml:space="preserve">Zamawiający informuje, że Pomoc techniczna w zakresie obsługi Platformy Zakupowej dostępna jest w dni robocze w godz. 8:00 – 16:00 pod nr </w:t>
      </w:r>
      <w:proofErr w:type="spellStart"/>
      <w:r w:rsidRPr="0041338E">
        <w:rPr>
          <w:rFonts w:ascii="Arial" w:hAnsi="Arial" w:cs="Arial"/>
          <w:iCs/>
          <w:sz w:val="22"/>
          <w:szCs w:val="22"/>
        </w:rPr>
        <w:t>tel</w:t>
      </w:r>
      <w:proofErr w:type="spellEnd"/>
      <w:r w:rsidRPr="0041338E">
        <w:rPr>
          <w:rFonts w:ascii="Arial" w:hAnsi="Arial" w:cs="Arial"/>
          <w:iCs/>
          <w:sz w:val="22"/>
          <w:szCs w:val="22"/>
        </w:rPr>
        <w:t xml:space="preserve">: </w:t>
      </w:r>
      <w:r w:rsidRPr="0041338E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41338E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6" w:history="1">
        <w:r w:rsidRPr="0041338E">
          <w:rPr>
            <w:rStyle w:val="Hipercze"/>
            <w:rFonts w:ascii="Arial" w:hAnsi="Arial" w:cs="Arial"/>
            <w:bCs/>
            <w:iCs/>
            <w:color w:val="auto"/>
            <w:sz w:val="22"/>
            <w:szCs w:val="22"/>
          </w:rPr>
          <w:t>pomoc-pz2@marketplanet.pl</w:t>
        </w:r>
      </w:hyperlink>
    </w:p>
    <w:p w14:paraId="64668153" w14:textId="77777777" w:rsidR="00094BE7" w:rsidRPr="0041338E" w:rsidRDefault="00094BE7" w:rsidP="00C23712">
      <w:pPr>
        <w:numPr>
          <w:ilvl w:val="0"/>
          <w:numId w:val="22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B7C336E" w14:textId="5E797BB4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</w:t>
      </w:r>
      <w:r w:rsidR="00873EC3" w:rsidRPr="0041338E">
        <w:rPr>
          <w:rFonts w:ascii="Arial" w:hAnsi="Arial" w:cs="Arial"/>
          <w:sz w:val="22"/>
          <w:szCs w:val="22"/>
        </w:rPr>
        <w:br/>
      </w:r>
      <w:r w:rsidRPr="0041338E">
        <w:rPr>
          <w:rFonts w:ascii="Arial" w:hAnsi="Arial" w:cs="Arial"/>
          <w:sz w:val="22"/>
          <w:szCs w:val="22"/>
        </w:rPr>
        <w:t xml:space="preserve">w </w:t>
      </w:r>
      <w:r w:rsidRPr="0041338E">
        <w:rPr>
          <w:rFonts w:ascii="Arial" w:hAnsi="Arial" w:cs="Arial"/>
          <w:b/>
          <w:sz w:val="22"/>
          <w:szCs w:val="22"/>
        </w:rPr>
        <w:t>Podręczniku.</w:t>
      </w:r>
    </w:p>
    <w:p w14:paraId="76CDDA79" w14:textId="77777777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są nieodpłatne.</w:t>
      </w:r>
    </w:p>
    <w:p w14:paraId="52435A27" w14:textId="77777777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CE6704B" w14:textId="77777777" w:rsidR="00094BE7" w:rsidRPr="0041338E" w:rsidRDefault="00094BE7" w:rsidP="00C23712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41338E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2F6EDD31" w14:textId="77777777" w:rsidR="00094BE7" w:rsidRPr="0041338E" w:rsidRDefault="00094BE7" w:rsidP="00C23712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41338E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41338E">
        <w:rPr>
          <w:rFonts w:ascii="Arial" w:hAnsi="Arial" w:cs="Arial"/>
          <w:sz w:val="22"/>
          <w:szCs w:val="22"/>
        </w:rPr>
        <w:t>;</w:t>
      </w:r>
    </w:p>
    <w:p w14:paraId="4B2862AA" w14:textId="77777777" w:rsidR="00094BE7" w:rsidRPr="0041338E" w:rsidRDefault="00094BE7" w:rsidP="00C23712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675DE0A2" w14:textId="77777777" w:rsidR="00094BE7" w:rsidRPr="0041338E" w:rsidRDefault="00094BE7" w:rsidP="00C23712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ustanowienie hasła do szyfrowania i zmiany oferty;</w:t>
      </w:r>
    </w:p>
    <w:p w14:paraId="177F8EA1" w14:textId="77777777" w:rsidR="00094BE7" w:rsidRPr="0041338E" w:rsidRDefault="00094BE7" w:rsidP="00C23712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wykonanie akcji </w:t>
      </w:r>
      <w:r w:rsidRPr="0041338E">
        <w:rPr>
          <w:rFonts w:ascii="Arial" w:hAnsi="Arial" w:cs="Arial"/>
          <w:i/>
          <w:sz w:val="22"/>
          <w:szCs w:val="22"/>
        </w:rPr>
        <w:t>Złóż ofertę.</w:t>
      </w:r>
    </w:p>
    <w:p w14:paraId="138F7FEC" w14:textId="06AD19BC" w:rsidR="00094BE7" w:rsidRPr="0041338E" w:rsidRDefault="00D62D84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iCs/>
          <w:sz w:val="22"/>
          <w:szCs w:val="22"/>
        </w:rPr>
        <w:t>Dokumenty i oświadczenia, w ty</w:t>
      </w:r>
      <w:r w:rsidR="00111961" w:rsidRPr="0041338E">
        <w:rPr>
          <w:rFonts w:ascii="Arial" w:hAnsi="Arial" w:cs="Arial"/>
          <w:iCs/>
          <w:sz w:val="22"/>
          <w:szCs w:val="22"/>
        </w:rPr>
        <w:t>m</w:t>
      </w:r>
      <w:r w:rsidRPr="0041338E">
        <w:rPr>
          <w:rFonts w:ascii="Arial" w:hAnsi="Arial" w:cs="Arial"/>
          <w:iCs/>
          <w:sz w:val="22"/>
          <w:szCs w:val="22"/>
        </w:rPr>
        <w:t xml:space="preserve"> p</w:t>
      </w:r>
      <w:r w:rsidR="00094BE7" w:rsidRPr="0041338E">
        <w:rPr>
          <w:rFonts w:ascii="Arial" w:hAnsi="Arial" w:cs="Arial"/>
          <w:iCs/>
          <w:sz w:val="22"/>
          <w:szCs w:val="22"/>
        </w:rPr>
        <w:t>ełnomocnictw</w:t>
      </w:r>
      <w:r w:rsidRPr="0041338E">
        <w:rPr>
          <w:rFonts w:ascii="Arial" w:hAnsi="Arial" w:cs="Arial"/>
          <w:iCs/>
          <w:sz w:val="22"/>
          <w:szCs w:val="22"/>
        </w:rPr>
        <w:t>a</w:t>
      </w:r>
      <w:r w:rsidR="00094BE7" w:rsidRPr="0041338E">
        <w:rPr>
          <w:rFonts w:ascii="Arial" w:hAnsi="Arial" w:cs="Arial"/>
          <w:iCs/>
          <w:sz w:val="22"/>
          <w:szCs w:val="22"/>
        </w:rPr>
        <w:t>, o który</w:t>
      </w:r>
      <w:r w:rsidRPr="0041338E">
        <w:rPr>
          <w:rFonts w:ascii="Arial" w:hAnsi="Arial" w:cs="Arial"/>
          <w:iCs/>
          <w:sz w:val="22"/>
          <w:szCs w:val="22"/>
        </w:rPr>
        <w:t>ch</w:t>
      </w:r>
      <w:r w:rsidR="00094BE7" w:rsidRPr="0041338E">
        <w:rPr>
          <w:rFonts w:ascii="Arial" w:hAnsi="Arial" w:cs="Arial"/>
          <w:iCs/>
          <w:sz w:val="22"/>
          <w:szCs w:val="22"/>
        </w:rPr>
        <w:t xml:space="preserve"> mowa w </w:t>
      </w:r>
      <w:proofErr w:type="spellStart"/>
      <w:r w:rsidR="00094BE7" w:rsidRPr="0041338E">
        <w:rPr>
          <w:rFonts w:ascii="Arial" w:hAnsi="Arial" w:cs="Arial"/>
          <w:iCs/>
          <w:sz w:val="22"/>
          <w:szCs w:val="22"/>
        </w:rPr>
        <w:t>roz</w:t>
      </w:r>
      <w:proofErr w:type="spellEnd"/>
      <w:r w:rsidR="00094BE7" w:rsidRPr="0041338E">
        <w:rPr>
          <w:rFonts w:ascii="Arial" w:hAnsi="Arial" w:cs="Arial"/>
          <w:iCs/>
          <w:sz w:val="22"/>
          <w:szCs w:val="22"/>
        </w:rPr>
        <w:t xml:space="preserve">. III ust. </w:t>
      </w:r>
      <w:r w:rsidRPr="0041338E">
        <w:rPr>
          <w:rFonts w:ascii="Arial" w:hAnsi="Arial" w:cs="Arial"/>
          <w:iCs/>
          <w:sz w:val="22"/>
          <w:szCs w:val="22"/>
        </w:rPr>
        <w:t>4-6</w:t>
      </w:r>
      <w:r w:rsidR="00094BE7" w:rsidRPr="0041338E">
        <w:rPr>
          <w:rFonts w:ascii="Arial" w:hAnsi="Arial" w:cs="Arial"/>
          <w:iCs/>
          <w:sz w:val="22"/>
          <w:szCs w:val="22"/>
        </w:rPr>
        <w:t xml:space="preserve"> należy złożyć w formie </w:t>
      </w:r>
      <w:r w:rsidR="00357E16" w:rsidRPr="0041338E">
        <w:rPr>
          <w:rFonts w:ascii="Arial" w:hAnsi="Arial" w:cs="Arial"/>
          <w:iCs/>
          <w:sz w:val="22"/>
          <w:szCs w:val="22"/>
        </w:rPr>
        <w:t>elektronicznego odwzorowania (</w:t>
      </w:r>
      <w:r w:rsidR="00094BE7" w:rsidRPr="0041338E">
        <w:rPr>
          <w:rFonts w:ascii="Arial" w:hAnsi="Arial" w:cs="Arial"/>
          <w:iCs/>
          <w:sz w:val="22"/>
          <w:szCs w:val="22"/>
        </w:rPr>
        <w:t>skanu</w:t>
      </w:r>
      <w:r w:rsidR="00357E16" w:rsidRPr="0041338E">
        <w:rPr>
          <w:rFonts w:ascii="Arial" w:hAnsi="Arial" w:cs="Arial"/>
          <w:iCs/>
          <w:sz w:val="22"/>
          <w:szCs w:val="22"/>
        </w:rPr>
        <w:t xml:space="preserve">) dokumentu sporządzonego w formie pisemnej, z zastrzeżeniem ust. 9 </w:t>
      </w:r>
      <w:r w:rsidR="00094BE7" w:rsidRPr="0041338E">
        <w:rPr>
          <w:rFonts w:ascii="Arial" w:hAnsi="Arial" w:cs="Arial"/>
          <w:iCs/>
          <w:sz w:val="22"/>
          <w:szCs w:val="22"/>
        </w:rPr>
        <w:t xml:space="preserve">lub w formie dokumentu elektronicznego podpisanego kwalifikowanym podpisem elektronicznym </w:t>
      </w:r>
      <w:r w:rsidR="00357E16" w:rsidRPr="0041338E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pełnomocnictw - </w:t>
      </w:r>
      <w:r w:rsidR="00094BE7" w:rsidRPr="0041338E">
        <w:rPr>
          <w:rFonts w:ascii="Arial" w:hAnsi="Arial" w:cs="Arial"/>
          <w:iCs/>
          <w:sz w:val="22"/>
          <w:szCs w:val="22"/>
        </w:rPr>
        <w:t>przez wystawcę pełnomocnictwa</w:t>
      </w:r>
      <w:r w:rsidR="00094BE7" w:rsidRPr="0041338E">
        <w:rPr>
          <w:rFonts w:ascii="Arial" w:hAnsi="Arial" w:cs="Arial"/>
          <w:sz w:val="22"/>
          <w:szCs w:val="22"/>
        </w:rPr>
        <w:t xml:space="preserve"> jako załącznik</w:t>
      </w:r>
      <w:r w:rsidR="00357E16" w:rsidRPr="0041338E">
        <w:rPr>
          <w:rFonts w:ascii="Arial" w:hAnsi="Arial" w:cs="Arial"/>
          <w:sz w:val="22"/>
          <w:szCs w:val="22"/>
        </w:rPr>
        <w:t>i</w:t>
      </w:r>
      <w:r w:rsidR="00094BE7" w:rsidRPr="0041338E">
        <w:rPr>
          <w:rFonts w:ascii="Arial" w:hAnsi="Arial" w:cs="Arial"/>
          <w:sz w:val="22"/>
          <w:szCs w:val="22"/>
        </w:rPr>
        <w:t xml:space="preserve"> do </w:t>
      </w:r>
      <w:r w:rsidR="00094BE7" w:rsidRPr="0041338E">
        <w:rPr>
          <w:rFonts w:ascii="Arial" w:hAnsi="Arial" w:cs="Arial"/>
          <w:b/>
          <w:i/>
          <w:sz w:val="22"/>
          <w:szCs w:val="22"/>
        </w:rPr>
        <w:t>Formularza złożenia oferty</w:t>
      </w:r>
      <w:r w:rsidR="00094BE7" w:rsidRPr="0041338E">
        <w:rPr>
          <w:rFonts w:ascii="Arial" w:hAnsi="Arial" w:cs="Arial"/>
          <w:sz w:val="22"/>
          <w:szCs w:val="22"/>
        </w:rPr>
        <w:t xml:space="preserve"> poprzez użycie opcji </w:t>
      </w:r>
      <w:r w:rsidR="00094BE7" w:rsidRPr="0041338E">
        <w:rPr>
          <w:rFonts w:ascii="Arial" w:hAnsi="Arial" w:cs="Arial"/>
          <w:i/>
          <w:sz w:val="22"/>
          <w:szCs w:val="22"/>
        </w:rPr>
        <w:t>Dodaj dokument.</w:t>
      </w:r>
    </w:p>
    <w:p w14:paraId="2493F70D" w14:textId="42457BFF" w:rsidR="00357E16" w:rsidRPr="0041338E" w:rsidRDefault="00357E16" w:rsidP="00357E16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  <w:highlight w:val="lightGray"/>
        </w:rPr>
        <w:t>UWAGA! W przypadku dokumentu wystawionego jako dokument elektroniczny przez upoważnione podmioty inne niż Wykonawca, Wykonawca wspólnie ubiegający się o udzielenie zamówienia, podmiot udostępniający zasoby lub podwykonawca, przekazuje się ten dokument i nie wymaga on podpisu ze strony w/w podmiotów.</w:t>
      </w:r>
    </w:p>
    <w:p w14:paraId="60612CC6" w14:textId="243F9542" w:rsidR="00C6309E" w:rsidRPr="0041338E" w:rsidRDefault="00C6309E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złożona kopia dokumentu jest nieczytelna lub budzi wątpliwości co do jej prawdziwości.</w:t>
      </w:r>
    </w:p>
    <w:p w14:paraId="2B8A4CC6" w14:textId="3CF5BF6D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151D3C" w:rsidRPr="0041338E">
        <w:rPr>
          <w:rFonts w:ascii="Arial" w:hAnsi="Arial" w:cs="Arial"/>
          <w:sz w:val="22"/>
          <w:szCs w:val="22"/>
        </w:rPr>
        <w:t>,</w:t>
      </w:r>
      <w:r w:rsidRPr="0041338E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C6309E" w:rsidRPr="0041338E">
        <w:rPr>
          <w:rFonts w:ascii="Arial" w:hAnsi="Arial" w:cs="Arial"/>
          <w:i/>
          <w:sz w:val="22"/>
          <w:szCs w:val="22"/>
        </w:rPr>
        <w:t>W</w:t>
      </w:r>
      <w:r w:rsidRPr="0041338E">
        <w:rPr>
          <w:rFonts w:ascii="Arial" w:hAnsi="Arial" w:cs="Arial"/>
          <w:i/>
          <w:sz w:val="22"/>
          <w:szCs w:val="22"/>
        </w:rPr>
        <w:t xml:space="preserve">ygeneruj raport. </w:t>
      </w:r>
    </w:p>
    <w:p w14:paraId="73B010D6" w14:textId="62DCCF14" w:rsidR="00094BE7" w:rsidRPr="0041338E" w:rsidRDefault="00F81546" w:rsidP="00C23712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lastRenderedPageBreak/>
        <w:t>n</w:t>
      </w:r>
      <w:r w:rsidR="00094BE7" w:rsidRPr="0041338E">
        <w:rPr>
          <w:rFonts w:ascii="Arial" w:hAnsi="Arial" w:cs="Arial"/>
          <w:sz w:val="22"/>
          <w:szCs w:val="22"/>
        </w:rPr>
        <w:t>a wygenerowanym raporcie wykonawca może zweryfikować poprawność danych wprowadzonych na Formularzu złożenia oferty, w tym cenę oferty</w:t>
      </w:r>
      <w:r w:rsidRPr="0041338E">
        <w:rPr>
          <w:rFonts w:ascii="Arial" w:hAnsi="Arial" w:cs="Arial"/>
          <w:sz w:val="22"/>
          <w:szCs w:val="22"/>
        </w:rPr>
        <w:t>;</w:t>
      </w:r>
    </w:p>
    <w:p w14:paraId="4482C878" w14:textId="0FBB96D3" w:rsidR="00094BE7" w:rsidRPr="0041338E" w:rsidRDefault="00F81546" w:rsidP="00C23712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</w:t>
      </w:r>
      <w:r w:rsidR="00094BE7" w:rsidRPr="0041338E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 o którym mowa w ust. 7 pkt 4.</w:t>
      </w:r>
    </w:p>
    <w:p w14:paraId="68517EA1" w14:textId="77777777" w:rsidR="00094BE7" w:rsidRPr="0041338E" w:rsidRDefault="00094BE7" w:rsidP="0097557A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1973DAEE" w14:textId="77777777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CA29A48" w14:textId="77777777" w:rsidR="00094BE7" w:rsidRPr="0041338E" w:rsidRDefault="00094BE7" w:rsidP="00C23712">
      <w:pPr>
        <w:numPr>
          <w:ilvl w:val="0"/>
          <w:numId w:val="22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41338E">
        <w:rPr>
          <w:rFonts w:ascii="Arial" w:hAnsi="Arial" w:cs="Arial"/>
          <w:b/>
          <w:sz w:val="22"/>
          <w:szCs w:val="22"/>
        </w:rPr>
        <w:t>Podręczniku.</w:t>
      </w:r>
    </w:p>
    <w:p w14:paraId="55056A03" w14:textId="77777777" w:rsidR="00094BE7" w:rsidRPr="0041338E" w:rsidRDefault="00094BE7" w:rsidP="00C23712">
      <w:pPr>
        <w:numPr>
          <w:ilvl w:val="0"/>
          <w:numId w:val="22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BC0D539" w14:textId="77777777" w:rsidR="00094BE7" w:rsidRPr="0041338E" w:rsidRDefault="00094BE7" w:rsidP="00C23712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Akcja </w:t>
      </w:r>
      <w:r w:rsidRPr="0041338E">
        <w:rPr>
          <w:rFonts w:ascii="Arial" w:hAnsi="Arial" w:cs="Arial"/>
          <w:b/>
          <w:i/>
          <w:sz w:val="22"/>
          <w:szCs w:val="22"/>
        </w:rPr>
        <w:t>Zadaj pytanie,</w:t>
      </w:r>
      <w:r w:rsidRPr="0041338E">
        <w:rPr>
          <w:rFonts w:ascii="Arial" w:hAnsi="Arial" w:cs="Arial"/>
          <w:sz w:val="22"/>
          <w:szCs w:val="22"/>
        </w:rPr>
        <w:t xml:space="preserve"> która jest aktywna wyłącznie do </w:t>
      </w:r>
      <w:proofErr w:type="spellStart"/>
      <w:r w:rsidRPr="0041338E">
        <w:rPr>
          <w:rFonts w:ascii="Arial" w:hAnsi="Arial" w:cs="Arial"/>
          <w:b/>
          <w:bCs/>
          <w:sz w:val="22"/>
          <w:szCs w:val="22"/>
        </w:rPr>
        <w:t>do</w:t>
      </w:r>
      <w:proofErr w:type="spellEnd"/>
      <w:r w:rsidRPr="0041338E">
        <w:rPr>
          <w:rFonts w:ascii="Arial" w:hAnsi="Arial" w:cs="Arial"/>
          <w:b/>
          <w:bCs/>
          <w:sz w:val="22"/>
          <w:szCs w:val="22"/>
        </w:rPr>
        <w:t xml:space="preserve"> momentu zakończenia postępowania o udzielenia zamówienia publicznego </w:t>
      </w:r>
      <w:r w:rsidRPr="0041338E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3FC0C745" w14:textId="77777777" w:rsidR="00094BE7" w:rsidRPr="0041338E" w:rsidRDefault="00094BE7" w:rsidP="00DE34A9">
      <w:pPr>
        <w:pStyle w:val="Akapitzlist"/>
        <w:tabs>
          <w:tab w:val="left" w:pos="0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61A97A8E" w14:textId="77777777" w:rsidR="00094BE7" w:rsidRPr="0041338E" w:rsidRDefault="00094BE7" w:rsidP="00C23712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41338E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41338E">
        <w:rPr>
          <w:rFonts w:ascii="Arial" w:hAnsi="Arial" w:cs="Arial"/>
          <w:b/>
          <w:i/>
          <w:sz w:val="22"/>
          <w:szCs w:val="22"/>
        </w:rPr>
        <w:t>Korespondencja)</w:t>
      </w:r>
      <w:r w:rsidRPr="0041338E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3DCF8748" w14:textId="77777777" w:rsidR="00094BE7" w:rsidRPr="0041338E" w:rsidRDefault="00094BE7" w:rsidP="00DE34A9">
      <w:pPr>
        <w:pStyle w:val="Akapitzlist"/>
        <w:tabs>
          <w:tab w:val="left" w:pos="709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  <w:highlight w:val="lightGray"/>
        </w:rPr>
        <w:t>UWAGA! Wskazana akcja jako jedyna umożliwia składnie ofert w niniejszym Postępowaniu</w:t>
      </w:r>
    </w:p>
    <w:p w14:paraId="5D85ABFF" w14:textId="77777777" w:rsidR="00094BE7" w:rsidRPr="0041338E" w:rsidRDefault="00094BE7" w:rsidP="00094BE7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41338E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41338E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6C24437B" w14:textId="51E0D6E5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A101BF" w:rsidRPr="0041338E">
        <w:rPr>
          <w:rFonts w:ascii="Arial" w:hAnsi="Arial" w:cs="Arial"/>
          <w:iCs/>
          <w:sz w:val="22"/>
          <w:szCs w:val="22"/>
        </w:rPr>
        <w:t xml:space="preserve">do upływu terminu </w:t>
      </w:r>
      <w:r w:rsidRPr="0041338E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463DAA76" w14:textId="77777777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iCs/>
          <w:sz w:val="22"/>
          <w:szCs w:val="22"/>
        </w:rPr>
        <w:t xml:space="preserve">Wykonawca zobowiązany jest do wykazania, że zastrzeżone informacje stanowią tajemnicę przedsiębiorstwa. W tym celu Wykonawca zobowiązany jest złożyć stosowne </w:t>
      </w:r>
      <w:r w:rsidRPr="0041338E">
        <w:rPr>
          <w:rFonts w:ascii="Arial" w:hAnsi="Arial" w:cs="Arial"/>
          <w:iCs/>
          <w:sz w:val="22"/>
          <w:szCs w:val="22"/>
        </w:rPr>
        <w:lastRenderedPageBreak/>
        <w:t>uzasadnienie lub inne dokumenty potwierdzające, że zastrzeżone informacje stanowią tajemnicę przedsiębiorstwa w rozumieniu powszechnie obowiązujących przepisów prawa.</w:t>
      </w:r>
    </w:p>
    <w:p w14:paraId="46C1568B" w14:textId="16E87D2F" w:rsidR="00094BE7" w:rsidRPr="0041338E" w:rsidRDefault="00094BE7" w:rsidP="00C23712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41338E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41338E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41338E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41338E">
        <w:rPr>
          <w:rFonts w:ascii="Arial" w:hAnsi="Arial" w:cs="Arial"/>
          <w:iCs/>
          <w:sz w:val="22"/>
          <w:szCs w:val="22"/>
        </w:rPr>
        <w:t xml:space="preserve">w polu </w:t>
      </w:r>
      <w:r w:rsidR="005F1954" w:rsidRPr="0041338E">
        <w:rPr>
          <w:rFonts w:ascii="Arial" w:hAnsi="Arial" w:cs="Arial"/>
          <w:i/>
          <w:iCs/>
          <w:sz w:val="22"/>
          <w:szCs w:val="22"/>
        </w:rPr>
        <w:t>T</w:t>
      </w:r>
      <w:r w:rsidRPr="0041338E">
        <w:rPr>
          <w:rFonts w:ascii="Arial" w:hAnsi="Arial" w:cs="Arial"/>
          <w:i/>
          <w:iCs/>
          <w:sz w:val="22"/>
          <w:szCs w:val="22"/>
        </w:rPr>
        <w:t>yp dokumentu</w:t>
      </w:r>
      <w:r w:rsidRPr="0041338E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0221FEFF" w14:textId="77777777" w:rsidR="00094BE7" w:rsidRPr="0041338E" w:rsidRDefault="00094BE7" w:rsidP="00C23712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iCs/>
          <w:sz w:val="22"/>
          <w:szCs w:val="22"/>
        </w:rPr>
        <w:t>Wykonawca nie może zastrzec jako tajemnicy przedsiębiorcy następujących informacji: nazwy (firmy), adresu, ceny, terminu wykonania Zamówienia, okresu gwarancji i warunków płatności zawartych w ofercie.</w:t>
      </w:r>
    </w:p>
    <w:p w14:paraId="016AE4C2" w14:textId="6E2DF3E0" w:rsidR="006014EE" w:rsidRPr="0041338E" w:rsidRDefault="00094BE7" w:rsidP="00C23712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41338E">
        <w:rPr>
          <w:rFonts w:ascii="Arial" w:hAnsi="Arial" w:cs="Arial"/>
          <w:iCs/>
          <w:sz w:val="22"/>
          <w:szCs w:val="22"/>
        </w:rPr>
        <w:t xml:space="preserve">Zapisy ust. 15 oraz ust. 16 w zakresie odpowiedniego oznaczenia informacji stanowiących tajemnicę przedsiębiorstwa stosuje się odpowiednio </w:t>
      </w:r>
      <w:r w:rsidR="005F1954" w:rsidRPr="0041338E">
        <w:rPr>
          <w:rFonts w:ascii="Arial" w:hAnsi="Arial" w:cs="Arial"/>
          <w:iCs/>
          <w:sz w:val="22"/>
          <w:szCs w:val="22"/>
        </w:rPr>
        <w:t>do</w:t>
      </w:r>
      <w:r w:rsidRPr="0041338E">
        <w:rPr>
          <w:rFonts w:ascii="Arial" w:hAnsi="Arial" w:cs="Arial"/>
          <w:iCs/>
          <w:sz w:val="22"/>
          <w:szCs w:val="22"/>
        </w:rPr>
        <w:t xml:space="preserve"> dokumentów przekazywanych zgodnie z ust. 13</w:t>
      </w:r>
    </w:p>
    <w:p w14:paraId="3A982207" w14:textId="4503D1C2" w:rsidR="001E69A6" w:rsidRPr="0041338E" w:rsidRDefault="006014EE" w:rsidP="0041338E">
      <w:pPr>
        <w:pStyle w:val="Nagwek1"/>
      </w:pPr>
      <w:bookmarkStart w:id="6" w:name="_Toc30069998"/>
      <w:bookmarkStart w:id="7" w:name="_Toc135729380"/>
      <w:r w:rsidRPr="0041338E">
        <w:t>Rozdział V – Wadium</w:t>
      </w:r>
      <w:bookmarkEnd w:id="6"/>
      <w:bookmarkEnd w:id="7"/>
    </w:p>
    <w:p w14:paraId="07A9C2C1" w14:textId="77777777" w:rsidR="00873EC3" w:rsidRPr="0041338E" w:rsidRDefault="00873EC3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516DF542" w14:textId="3ACFDDEC" w:rsidR="00873EC3" w:rsidRPr="00492009" w:rsidRDefault="006014EE" w:rsidP="004539DB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27C129C1" w14:textId="77777777" w:rsidR="00873EC3" w:rsidRPr="0041338E" w:rsidRDefault="00873EC3" w:rsidP="004539DB">
      <w:pPr>
        <w:spacing w:line="276" w:lineRule="auto"/>
        <w:ind w:left="0"/>
        <w:jc w:val="left"/>
        <w:rPr>
          <w:rFonts w:ascii="Arial" w:hAnsi="Arial" w:cs="Arial"/>
          <w:color w:val="FF0000"/>
          <w:sz w:val="22"/>
          <w:szCs w:val="22"/>
        </w:rPr>
      </w:pPr>
    </w:p>
    <w:p w14:paraId="0DF92448" w14:textId="77777777" w:rsidR="006014EE" w:rsidRPr="0041338E" w:rsidRDefault="006014EE" w:rsidP="0041338E">
      <w:pPr>
        <w:pStyle w:val="Nagwek1"/>
      </w:pPr>
      <w:bookmarkStart w:id="8" w:name="_Toc30069999"/>
      <w:bookmarkStart w:id="9" w:name="_Toc135729381"/>
      <w:r w:rsidRPr="0041338E">
        <w:t>Rozdział VI – Termin związania ofertą</w:t>
      </w:r>
      <w:bookmarkEnd w:id="8"/>
      <w:bookmarkEnd w:id="9"/>
    </w:p>
    <w:p w14:paraId="29F18798" w14:textId="77777777" w:rsidR="006014EE" w:rsidRPr="0041338E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1EB96DB" w14:textId="77777777" w:rsidR="006014EE" w:rsidRPr="0041338E" w:rsidRDefault="006014EE" w:rsidP="006014EE">
      <w:pPr>
        <w:pStyle w:val="Style13"/>
        <w:widowControl/>
        <w:numPr>
          <w:ilvl w:val="0"/>
          <w:numId w:val="7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41338E">
        <w:rPr>
          <w:rStyle w:val="FontStyle24"/>
          <w:rFonts w:ascii="Arial" w:hAnsi="Arial" w:cs="Arial"/>
        </w:rPr>
        <w:t>Wykonawca pozostaje związany ofertą przez 60 dni licząc od terminu otwarcia ofert.</w:t>
      </w:r>
    </w:p>
    <w:p w14:paraId="360711B9" w14:textId="5229E08C" w:rsidR="006014EE" w:rsidRPr="0041338E" w:rsidRDefault="00E66D4E" w:rsidP="006014EE">
      <w:pPr>
        <w:pStyle w:val="Akapitzlist"/>
        <w:numPr>
          <w:ilvl w:val="0"/>
          <w:numId w:val="7"/>
        </w:numPr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Na</w:t>
      </w:r>
      <w:r w:rsidR="006014EE" w:rsidRPr="0041338E">
        <w:rPr>
          <w:rFonts w:ascii="Arial" w:hAnsi="Arial" w:cs="Arial"/>
          <w:sz w:val="22"/>
          <w:szCs w:val="22"/>
        </w:rPr>
        <w:t xml:space="preserve"> co najmniej 2 dni przed upływem terminu związania ofertą</w:t>
      </w:r>
      <w:r w:rsidRPr="0041338E">
        <w:rPr>
          <w:rFonts w:ascii="Arial" w:hAnsi="Arial" w:cs="Arial"/>
          <w:sz w:val="22"/>
          <w:szCs w:val="22"/>
        </w:rPr>
        <w:t xml:space="preserve"> Zamawiający może zwrócić się do Wykonawców o wyrażenie zgody na przedłużenie terminu związania z ofertą na oznaczony</w:t>
      </w:r>
      <w:r w:rsidR="006014EE" w:rsidRPr="0041338E">
        <w:rPr>
          <w:rFonts w:ascii="Arial" w:hAnsi="Arial" w:cs="Arial"/>
          <w:sz w:val="22"/>
          <w:szCs w:val="22"/>
        </w:rPr>
        <w:t xml:space="preserve"> okres. Wykonawca może przedłużyć termin związania ofertą z własnej inicjatywy. Wraz z przedłużeniem terminu związania ofertą, Wykonawca winien przedłużyć okres obowiązywania wadium. </w:t>
      </w:r>
    </w:p>
    <w:p w14:paraId="483FA898" w14:textId="2C5B0381" w:rsidR="006014EE" w:rsidRPr="0041338E" w:rsidRDefault="006014EE" w:rsidP="006014EE">
      <w:pPr>
        <w:pStyle w:val="Akapitzlist"/>
        <w:numPr>
          <w:ilvl w:val="0"/>
          <w:numId w:val="7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3000B5F3" w14:textId="77777777" w:rsidR="004B3632" w:rsidRPr="0041338E" w:rsidRDefault="004B3632" w:rsidP="004B3632">
      <w:pPr>
        <w:spacing w:line="360" w:lineRule="auto"/>
        <w:rPr>
          <w:rFonts w:ascii="Arial" w:hAnsi="Arial" w:cs="Arial"/>
          <w:color w:val="FF0000"/>
          <w:sz w:val="22"/>
          <w:szCs w:val="22"/>
        </w:rPr>
      </w:pPr>
    </w:p>
    <w:p w14:paraId="5187BA84" w14:textId="77777777" w:rsidR="006014EE" w:rsidRPr="0041338E" w:rsidRDefault="006014EE" w:rsidP="0041338E">
      <w:pPr>
        <w:pStyle w:val="Nagwek1"/>
      </w:pPr>
      <w:bookmarkStart w:id="10" w:name="_Toc10801804"/>
      <w:bookmarkStart w:id="11" w:name="_Toc10801854"/>
      <w:bookmarkStart w:id="12" w:name="_Toc30070000"/>
      <w:bookmarkStart w:id="13" w:name="_Toc135729382"/>
      <w:bookmarkEnd w:id="10"/>
      <w:bookmarkEnd w:id="11"/>
      <w:r w:rsidRPr="0041338E">
        <w:t>Rozdział VII – Opis sposobu obliczenia ceny</w:t>
      </w:r>
      <w:bookmarkEnd w:id="12"/>
      <w:bookmarkEnd w:id="13"/>
    </w:p>
    <w:p w14:paraId="5F0B4C5E" w14:textId="77777777" w:rsidR="006014EE" w:rsidRPr="0041338E" w:rsidRDefault="006014EE" w:rsidP="006014EE">
      <w:pPr>
        <w:spacing w:line="276" w:lineRule="auto"/>
        <w:ind w:left="0"/>
        <w:rPr>
          <w:rFonts w:ascii="Arial" w:hAnsi="Arial" w:cs="Arial"/>
          <w:color w:val="FF0000"/>
          <w:sz w:val="22"/>
          <w:szCs w:val="22"/>
        </w:rPr>
      </w:pPr>
    </w:p>
    <w:p w14:paraId="4F7D9A00" w14:textId="77777777" w:rsidR="006014EE" w:rsidRPr="0041338E" w:rsidRDefault="006014EE" w:rsidP="006014EE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2089C266" w14:textId="4B52FAFB" w:rsidR="006014EE" w:rsidRPr="0041338E" w:rsidRDefault="006014EE" w:rsidP="006014EE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b/>
          <w:i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lastRenderedPageBreak/>
        <w:t>Ceną oferty jest kwota całkowita za realizację Zamówien</w:t>
      </w:r>
      <w:r w:rsidR="002263B3" w:rsidRPr="0041338E">
        <w:rPr>
          <w:rFonts w:ascii="Arial" w:hAnsi="Arial" w:cs="Arial"/>
          <w:sz w:val="22"/>
          <w:szCs w:val="22"/>
        </w:rPr>
        <w:t xml:space="preserve">ia wymieniona w </w:t>
      </w:r>
      <w:r w:rsidR="002263B3" w:rsidRPr="0041338E">
        <w:rPr>
          <w:rFonts w:ascii="Arial" w:hAnsi="Arial" w:cs="Arial"/>
          <w:b/>
          <w:i/>
          <w:sz w:val="22"/>
          <w:szCs w:val="22"/>
        </w:rPr>
        <w:t>F</w:t>
      </w:r>
      <w:r w:rsidRPr="0041338E">
        <w:rPr>
          <w:rFonts w:ascii="Arial" w:hAnsi="Arial" w:cs="Arial"/>
          <w:b/>
          <w:i/>
          <w:sz w:val="22"/>
          <w:szCs w:val="22"/>
        </w:rPr>
        <w:t xml:space="preserve">ormularzu </w:t>
      </w:r>
      <w:r w:rsidR="002263B3" w:rsidRPr="0041338E">
        <w:rPr>
          <w:rFonts w:ascii="Arial" w:hAnsi="Arial" w:cs="Arial"/>
          <w:b/>
          <w:i/>
          <w:sz w:val="22"/>
          <w:szCs w:val="22"/>
        </w:rPr>
        <w:t xml:space="preserve"> złożenia </w:t>
      </w:r>
      <w:r w:rsidRPr="0041338E">
        <w:rPr>
          <w:rFonts w:ascii="Arial" w:hAnsi="Arial" w:cs="Arial"/>
          <w:b/>
          <w:i/>
          <w:sz w:val="22"/>
          <w:szCs w:val="22"/>
        </w:rPr>
        <w:t>oferty.</w:t>
      </w:r>
    </w:p>
    <w:p w14:paraId="5FF39912" w14:textId="77777777" w:rsidR="006014EE" w:rsidRPr="0041338E" w:rsidRDefault="006014EE" w:rsidP="006014EE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Cena ofertowa musi uwzględniać wszystkie wymagania Specyfikacji Warunków Zamówienia oraz obejmować wszelkie koszty bezpośrednie i pośrednie, jakie poniesie Wykonawca z tytułu należytej oraz zgodnej z obowiązującymi przepisami realizacji Zamówienia (cena ryczałtowa).</w:t>
      </w:r>
    </w:p>
    <w:p w14:paraId="1F443576" w14:textId="4E00B170" w:rsidR="006014EE" w:rsidRPr="0041338E" w:rsidRDefault="006014EE" w:rsidP="006014EE">
      <w:pPr>
        <w:numPr>
          <w:ilvl w:val="0"/>
          <w:numId w:val="2"/>
        </w:numPr>
        <w:tabs>
          <w:tab w:val="clear" w:pos="1440"/>
          <w:tab w:val="num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Podstawą obliczenia ceny jest </w:t>
      </w:r>
      <w:r w:rsidRPr="00951B93">
        <w:rPr>
          <w:rFonts w:ascii="Arial" w:hAnsi="Arial" w:cs="Arial"/>
          <w:color w:val="000000" w:themeColor="text1"/>
          <w:sz w:val="22"/>
          <w:szCs w:val="22"/>
        </w:rPr>
        <w:t>Formularz cenowy</w:t>
      </w:r>
      <w:r w:rsidR="00B820CB" w:rsidRPr="00951B93">
        <w:rPr>
          <w:rFonts w:ascii="Arial" w:hAnsi="Arial" w:cs="Arial"/>
          <w:color w:val="000000" w:themeColor="text1"/>
          <w:sz w:val="22"/>
          <w:szCs w:val="22"/>
        </w:rPr>
        <w:t>, stanowiący Załącznik nr 3 do Umowy</w:t>
      </w:r>
      <w:r w:rsidRPr="00951B9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16C3B541" w14:textId="260285F7" w:rsidR="006014EE" w:rsidRPr="0041338E" w:rsidRDefault="006014EE" w:rsidP="006014EE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6.</w:t>
      </w:r>
      <w:r w:rsidRPr="0041338E">
        <w:rPr>
          <w:rFonts w:ascii="Arial" w:hAnsi="Arial" w:cs="Arial"/>
          <w:sz w:val="22"/>
          <w:szCs w:val="22"/>
        </w:rPr>
        <w:tab/>
        <w:t>Sposób zapłaty i rozliczenia za realizację niniejszego Zamówienia, określone zostały               w</w:t>
      </w:r>
      <w:r w:rsidR="00AC138C" w:rsidRPr="0041338E">
        <w:rPr>
          <w:rFonts w:ascii="Arial" w:hAnsi="Arial" w:cs="Arial"/>
          <w:sz w:val="22"/>
          <w:szCs w:val="22"/>
        </w:rPr>
        <w:t>e wzorze Umowy</w:t>
      </w:r>
      <w:r w:rsidRPr="0041338E">
        <w:rPr>
          <w:rFonts w:ascii="Arial" w:hAnsi="Arial" w:cs="Arial"/>
          <w:sz w:val="22"/>
          <w:szCs w:val="22"/>
        </w:rPr>
        <w:t xml:space="preserve"> stanowiącym </w:t>
      </w:r>
      <w:r w:rsidRPr="0041338E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41338E">
        <w:rPr>
          <w:rFonts w:ascii="Arial" w:hAnsi="Arial" w:cs="Arial"/>
          <w:b/>
          <w:sz w:val="22"/>
          <w:szCs w:val="22"/>
        </w:rPr>
        <w:t>4</w:t>
      </w:r>
      <w:r w:rsidRPr="0041338E">
        <w:rPr>
          <w:rFonts w:ascii="Arial" w:hAnsi="Arial" w:cs="Arial"/>
          <w:sz w:val="22"/>
          <w:szCs w:val="22"/>
        </w:rPr>
        <w:t xml:space="preserve"> </w:t>
      </w:r>
      <w:r w:rsidRPr="0041338E">
        <w:rPr>
          <w:rFonts w:ascii="Arial" w:hAnsi="Arial" w:cs="Arial"/>
          <w:b/>
          <w:sz w:val="22"/>
          <w:szCs w:val="22"/>
        </w:rPr>
        <w:t>do SWZ</w:t>
      </w:r>
      <w:r w:rsidRPr="0041338E">
        <w:rPr>
          <w:rFonts w:ascii="Arial" w:hAnsi="Arial" w:cs="Arial"/>
          <w:sz w:val="22"/>
          <w:szCs w:val="22"/>
        </w:rPr>
        <w:t>.</w:t>
      </w:r>
    </w:p>
    <w:p w14:paraId="6D0D39BB" w14:textId="0AC1554B" w:rsidR="006014EE" w:rsidRPr="0041338E" w:rsidRDefault="006014EE" w:rsidP="006014EE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</w:rPr>
        <w:t>7.</w:t>
      </w:r>
      <w:r w:rsidRPr="0041338E">
        <w:rPr>
          <w:rFonts w:ascii="Arial" w:hAnsi="Arial" w:cs="Arial"/>
          <w:sz w:val="22"/>
          <w:szCs w:val="22"/>
        </w:rPr>
        <w:tab/>
      </w:r>
      <w:r w:rsidRPr="0041338E">
        <w:rPr>
          <w:rFonts w:ascii="Arial" w:hAnsi="Arial" w:cs="Arial"/>
          <w:sz w:val="22"/>
          <w:szCs w:val="22"/>
          <w:lang w:eastAsia="pl-PL"/>
        </w:rPr>
        <w:t xml:space="preserve">Cena ofertowa wskazana w </w:t>
      </w:r>
      <w:r w:rsidR="006949B7" w:rsidRPr="0041338E">
        <w:rPr>
          <w:rFonts w:ascii="Arial" w:hAnsi="Arial" w:cs="Arial"/>
          <w:b/>
          <w:i/>
          <w:sz w:val="22"/>
          <w:szCs w:val="22"/>
          <w:lang w:eastAsia="pl-PL"/>
        </w:rPr>
        <w:t>F</w:t>
      </w:r>
      <w:r w:rsidRPr="0041338E">
        <w:rPr>
          <w:rFonts w:ascii="Arial" w:hAnsi="Arial" w:cs="Arial"/>
          <w:b/>
          <w:i/>
          <w:sz w:val="22"/>
          <w:szCs w:val="22"/>
          <w:lang w:eastAsia="pl-PL"/>
        </w:rPr>
        <w:t xml:space="preserve">ormularzu </w:t>
      </w:r>
      <w:r w:rsidR="006949B7" w:rsidRPr="0041338E">
        <w:rPr>
          <w:rFonts w:ascii="Arial" w:hAnsi="Arial" w:cs="Arial"/>
          <w:b/>
          <w:i/>
          <w:sz w:val="22"/>
          <w:szCs w:val="22"/>
          <w:lang w:eastAsia="pl-PL"/>
        </w:rPr>
        <w:t xml:space="preserve">złożenia </w:t>
      </w:r>
      <w:r w:rsidRPr="0041338E">
        <w:rPr>
          <w:rFonts w:ascii="Arial" w:hAnsi="Arial" w:cs="Arial"/>
          <w:b/>
          <w:i/>
          <w:sz w:val="22"/>
          <w:szCs w:val="22"/>
          <w:lang w:eastAsia="pl-PL"/>
        </w:rPr>
        <w:t>oferty</w:t>
      </w:r>
      <w:r w:rsidRPr="0041338E">
        <w:rPr>
          <w:rFonts w:ascii="Arial" w:hAnsi="Arial" w:cs="Arial"/>
          <w:sz w:val="22"/>
          <w:szCs w:val="22"/>
          <w:lang w:eastAsia="pl-PL"/>
        </w:rPr>
        <w:t xml:space="preserve"> jest ostateczna i nie podlega zmianie w toku realizacji przedmiotu Zamówienia, z zastrzeżeniem § 34 ust. 1 Regulaminu. </w:t>
      </w:r>
    </w:p>
    <w:p w14:paraId="720B24E2" w14:textId="3DEF9194" w:rsidR="00657041" w:rsidRPr="0041338E" w:rsidRDefault="006014EE" w:rsidP="004F5528">
      <w:p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8.</w:t>
      </w:r>
      <w:r w:rsidRPr="0041338E">
        <w:rPr>
          <w:rFonts w:ascii="Arial" w:hAnsi="Arial" w:cs="Arial"/>
          <w:sz w:val="22"/>
          <w:szCs w:val="22"/>
        </w:rPr>
        <w:tab/>
        <w:t>W przypadku złożenia oferty, której wybór prowadziłby do powstania obowiązku podatkowego u Zamawiającego zgodnie z przepisami ustawy z dnia 11 marca 2004 r.                 o podatku od to</w:t>
      </w:r>
      <w:r w:rsidR="00284E3F">
        <w:rPr>
          <w:rFonts w:ascii="Arial" w:hAnsi="Arial" w:cs="Arial"/>
          <w:sz w:val="22"/>
          <w:szCs w:val="22"/>
        </w:rPr>
        <w:t>warów i usług</w:t>
      </w:r>
      <w:r w:rsidR="00284E3F">
        <w:rPr>
          <w:rFonts w:ascii="Arial" w:hAnsi="Arial" w:cs="Arial"/>
          <w:sz w:val="22"/>
          <w:szCs w:val="22"/>
          <w:lang w:eastAsia="pl-PL"/>
        </w:rPr>
        <w:t xml:space="preserve">, </w:t>
      </w:r>
      <w:r w:rsidRPr="0041338E">
        <w:rPr>
          <w:rFonts w:ascii="Arial" w:hAnsi="Arial" w:cs="Arial"/>
          <w:sz w:val="22"/>
          <w:szCs w:val="22"/>
        </w:rPr>
        <w:t>Zamawiający w celu oceny takiej oferty dolicza do przedstawionej w niej ceny podatek od towarów i usług, który miałby obowiązek wpłacić zgodnie z obowiązującymi przepisami.</w:t>
      </w:r>
    </w:p>
    <w:p w14:paraId="6DB76EDC" w14:textId="77777777" w:rsidR="001E69A6" w:rsidRPr="0041338E" w:rsidRDefault="001E69A6" w:rsidP="006014EE">
      <w:pPr>
        <w:spacing w:line="360" w:lineRule="auto"/>
        <w:ind w:left="284" w:hanging="284"/>
        <w:rPr>
          <w:rFonts w:ascii="Arial" w:hAnsi="Arial" w:cs="Arial"/>
          <w:color w:val="FF0000"/>
          <w:sz w:val="22"/>
          <w:szCs w:val="22"/>
        </w:rPr>
      </w:pPr>
    </w:p>
    <w:p w14:paraId="73EE22BB" w14:textId="77777777" w:rsidR="006014EE" w:rsidRPr="0041338E" w:rsidRDefault="006014EE" w:rsidP="0041338E">
      <w:pPr>
        <w:pStyle w:val="Nagwek1"/>
      </w:pPr>
      <w:bookmarkStart w:id="14" w:name="_Toc30070001"/>
      <w:bookmarkStart w:id="15" w:name="_Toc135729383"/>
      <w:r w:rsidRPr="0041338E">
        <w:t>Rozdział VIII – Opis kryteriów i sposób oceny ofert</w:t>
      </w:r>
      <w:bookmarkEnd w:id="14"/>
      <w:bookmarkEnd w:id="15"/>
    </w:p>
    <w:p w14:paraId="11B74444" w14:textId="77777777" w:rsidR="006014EE" w:rsidRPr="0041338E" w:rsidRDefault="006014EE" w:rsidP="006014EE">
      <w:pPr>
        <w:spacing w:line="360" w:lineRule="auto"/>
        <w:jc w:val="left"/>
        <w:rPr>
          <w:rFonts w:ascii="Arial" w:hAnsi="Arial" w:cs="Arial"/>
          <w:i/>
          <w:color w:val="FF0000"/>
          <w:sz w:val="22"/>
          <w:szCs w:val="22"/>
        </w:rPr>
      </w:pPr>
    </w:p>
    <w:p w14:paraId="3EC2A092" w14:textId="77777777" w:rsidR="006014EE" w:rsidRPr="0041338E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440F0C7F" w14:textId="77777777" w:rsidR="00094BE7" w:rsidRPr="0041338E" w:rsidRDefault="00094BE7" w:rsidP="00094BE7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1338E">
        <w:rPr>
          <w:rStyle w:val="FontStyle24"/>
          <w:rFonts w:ascii="Arial" w:hAnsi="Arial" w:cs="Arial"/>
        </w:rPr>
        <w:t>O Wykonawcach, których oferty zostały odrzucone z Postępowania, Zamawiający informuje jednocześnie Wykonawców, którzy złożyli oferty, niezwłocznie po wyborze najkorzystniejszej oferty, podając uzasadnienie faktyczne i prawne.</w:t>
      </w:r>
    </w:p>
    <w:p w14:paraId="287F9F5F" w14:textId="0FC6041D" w:rsidR="009A4A0F" w:rsidRPr="0041338E" w:rsidRDefault="006014EE" w:rsidP="00A35177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41338E">
        <w:rPr>
          <w:rStyle w:val="FontStyle24"/>
          <w:rFonts w:ascii="Arial" w:hAnsi="Arial" w:cs="Arial"/>
        </w:rPr>
        <w:t xml:space="preserve">Oferty zostaną ocenione przez Zamawiającego w oparciu o następujące kryteria: </w:t>
      </w:r>
    </w:p>
    <w:tbl>
      <w:tblPr>
        <w:tblStyle w:val="Tabela-Siatka"/>
        <w:tblpPr w:leftFromText="141" w:rightFromText="141" w:vertAnchor="text" w:horzAnchor="margin" w:tblpXSpec="center" w:tblpY="16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253"/>
        <w:gridCol w:w="1275"/>
      </w:tblGrid>
      <w:tr w:rsidR="007F0065" w:rsidRPr="007F0065" w14:paraId="58BE424F" w14:textId="77777777" w:rsidTr="00F653F1">
        <w:trPr>
          <w:trHeight w:val="564"/>
          <w:jc w:val="center"/>
        </w:trPr>
        <w:tc>
          <w:tcPr>
            <w:tcW w:w="2972" w:type="dxa"/>
            <w:shd w:val="clear" w:color="auto" w:fill="BDD6EE" w:themeFill="accent1" w:themeFillTint="66"/>
            <w:vAlign w:val="bottom"/>
          </w:tcPr>
          <w:p w14:paraId="7B8B4794" w14:textId="77777777" w:rsidR="006014EE" w:rsidRPr="007F0065" w:rsidRDefault="006014EE" w:rsidP="00F653F1">
            <w:pPr>
              <w:spacing w:line="276" w:lineRule="auto"/>
              <w:ind w:left="284" w:hanging="142"/>
              <w:rPr>
                <w:rFonts w:ascii="Arial" w:hAnsi="Arial" w:cs="Arial"/>
                <w:i/>
              </w:rPr>
            </w:pPr>
            <w:r w:rsidRPr="007F0065">
              <w:rPr>
                <w:rFonts w:ascii="Arial" w:hAnsi="Arial" w:cs="Arial"/>
                <w:i/>
              </w:rPr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945E51D" w14:textId="77777777" w:rsidR="006014EE" w:rsidRPr="007F0065" w:rsidRDefault="006014EE" w:rsidP="00F653F1">
            <w:pPr>
              <w:spacing w:line="276" w:lineRule="auto"/>
              <w:ind w:left="0"/>
              <w:rPr>
                <w:rFonts w:ascii="Arial" w:hAnsi="Arial" w:cs="Arial"/>
                <w:i/>
              </w:rPr>
            </w:pPr>
            <w:r w:rsidRPr="007F0065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7973562F" w14:textId="77777777" w:rsidR="006014EE" w:rsidRPr="007F0065" w:rsidRDefault="006014EE" w:rsidP="00F653F1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0065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7F0065" w:rsidRPr="007F0065" w14:paraId="35B415D4" w14:textId="77777777" w:rsidTr="00F653F1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1602A6A5" w14:textId="77777777" w:rsidR="006014EE" w:rsidRPr="007F0065" w:rsidRDefault="006014EE" w:rsidP="00F653F1">
            <w:pPr>
              <w:spacing w:line="276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F0065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7EBFC887" w14:textId="0C82BAFA" w:rsidR="006014EE" w:rsidRPr="007F0065" w:rsidRDefault="006014EE" w:rsidP="006C7477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0065">
              <w:rPr>
                <w:rFonts w:ascii="Arial" w:hAnsi="Arial" w:cs="Arial"/>
                <w:i/>
                <w:sz w:val="22"/>
                <w:szCs w:val="22"/>
              </w:rPr>
              <w:t xml:space="preserve">Najwyższą </w:t>
            </w:r>
            <w:r w:rsidR="006C7477" w:rsidRPr="007F0065">
              <w:rPr>
                <w:rFonts w:ascii="Arial" w:hAnsi="Arial" w:cs="Arial"/>
                <w:i/>
                <w:sz w:val="22"/>
                <w:szCs w:val="22"/>
              </w:rPr>
              <w:t>liczbę</w:t>
            </w:r>
            <w:r w:rsidRPr="007F0065">
              <w:rPr>
                <w:rFonts w:ascii="Arial" w:hAnsi="Arial" w:cs="Arial"/>
                <w:i/>
                <w:sz w:val="22"/>
                <w:szCs w:val="22"/>
              </w:rPr>
              <w:t xml:space="preserve">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1E7CD2EA" w14:textId="055D47EC" w:rsidR="006014EE" w:rsidRPr="007F0065" w:rsidRDefault="0041338E" w:rsidP="00F653F1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F0065">
              <w:rPr>
                <w:rFonts w:ascii="Arial" w:hAnsi="Arial" w:cs="Arial"/>
                <w:sz w:val="22"/>
                <w:szCs w:val="22"/>
              </w:rPr>
              <w:t>50</w:t>
            </w:r>
            <w:r w:rsidR="006014EE" w:rsidRPr="007F0065">
              <w:rPr>
                <w:rFonts w:ascii="Arial" w:hAnsi="Arial" w:cs="Arial"/>
                <w:sz w:val="22"/>
                <w:szCs w:val="22"/>
              </w:rPr>
              <w:t>%</w:t>
            </w:r>
          </w:p>
        </w:tc>
      </w:tr>
      <w:tr w:rsidR="007F0065" w:rsidRPr="007F0065" w14:paraId="63FF896A" w14:textId="77777777" w:rsidTr="00F653F1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4AA4018E" w14:textId="67E6B3C9" w:rsidR="0041338E" w:rsidRPr="007F0065" w:rsidRDefault="0041338E" w:rsidP="0041338E">
            <w:pPr>
              <w:spacing w:line="276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7F0065">
              <w:rPr>
                <w:rFonts w:ascii="Arial" w:hAnsi="Arial" w:cs="Arial"/>
                <w:b/>
                <w:i/>
                <w:sz w:val="22"/>
                <w:szCs w:val="22"/>
              </w:rPr>
              <w:t>Jakość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10DC8ACB" w14:textId="141D1A6D" w:rsidR="0041338E" w:rsidRPr="007F0065" w:rsidRDefault="0041338E" w:rsidP="0041338E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7F0065">
              <w:rPr>
                <w:rFonts w:ascii="Arial" w:hAnsi="Arial" w:cs="Arial"/>
                <w:i/>
                <w:sz w:val="22"/>
                <w:szCs w:val="22"/>
              </w:rPr>
              <w:t>Najwyższą ilość punktów otrzyma Wykonawca, który zaoferuje asortyment najwyższej jakości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77C537ED" w14:textId="53B2BC2D" w:rsidR="0041338E" w:rsidRPr="007F0065" w:rsidRDefault="0041338E" w:rsidP="0041338E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7F0065">
              <w:rPr>
                <w:rFonts w:ascii="Arial" w:hAnsi="Arial" w:cs="Arial"/>
                <w:sz w:val="22"/>
                <w:szCs w:val="22"/>
              </w:rPr>
              <w:t>50%</w:t>
            </w:r>
          </w:p>
        </w:tc>
      </w:tr>
    </w:tbl>
    <w:p w14:paraId="58B6300B" w14:textId="77777777" w:rsidR="006014EE" w:rsidRPr="007F0065" w:rsidRDefault="006014EE" w:rsidP="006014EE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605E0184" w14:textId="4BFF5AFA" w:rsidR="006014EE" w:rsidRPr="007F0065" w:rsidRDefault="006014EE" w:rsidP="006014EE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7F0065">
        <w:rPr>
          <w:rStyle w:val="FontStyle24"/>
          <w:rFonts w:ascii="Arial" w:hAnsi="Arial" w:cs="Arial"/>
        </w:rPr>
        <w:t>Oferta może otrzymać maksymalnie 100 pkt. Zamawiający</w:t>
      </w:r>
      <w:r w:rsidR="002368E8" w:rsidRPr="007F0065">
        <w:rPr>
          <w:rStyle w:val="FontStyle24"/>
          <w:rFonts w:ascii="Arial" w:hAnsi="Arial" w:cs="Arial"/>
        </w:rPr>
        <w:t>, z zastrzeżeniem ust. 6</w:t>
      </w:r>
      <w:r w:rsidR="004539DB" w:rsidRPr="007F0065">
        <w:rPr>
          <w:rStyle w:val="FontStyle24"/>
          <w:rFonts w:ascii="Arial" w:hAnsi="Arial" w:cs="Arial"/>
        </w:rPr>
        <w:t xml:space="preserve"> i 7</w:t>
      </w:r>
      <w:r w:rsidR="002368E8" w:rsidRPr="007F0065">
        <w:rPr>
          <w:rStyle w:val="FontStyle24"/>
          <w:rFonts w:ascii="Arial" w:hAnsi="Arial" w:cs="Arial"/>
        </w:rPr>
        <w:t>,</w:t>
      </w:r>
      <w:r w:rsidRPr="007F0065">
        <w:rPr>
          <w:rStyle w:val="FontStyle24"/>
          <w:rFonts w:ascii="Arial" w:hAnsi="Arial" w:cs="Arial"/>
        </w:rPr>
        <w:t xml:space="preserve"> udzieli Zamówienia temu Wykonawcy, którego oferta uzyska najwyższą </w:t>
      </w:r>
      <w:r w:rsidR="006C7477" w:rsidRPr="007F0065">
        <w:rPr>
          <w:rStyle w:val="FontStyle24"/>
          <w:rFonts w:ascii="Arial" w:hAnsi="Arial" w:cs="Arial"/>
        </w:rPr>
        <w:t>liczbę</w:t>
      </w:r>
      <w:r w:rsidRPr="007F0065">
        <w:rPr>
          <w:rStyle w:val="FontStyle24"/>
          <w:rFonts w:ascii="Arial" w:hAnsi="Arial" w:cs="Arial"/>
        </w:rPr>
        <w:t xml:space="preserve"> punktów zgodnie </w:t>
      </w:r>
      <w:r w:rsidR="009F087B" w:rsidRPr="007F0065">
        <w:rPr>
          <w:rStyle w:val="FontStyle24"/>
          <w:rFonts w:ascii="Arial" w:hAnsi="Arial" w:cs="Arial"/>
        </w:rPr>
        <w:t xml:space="preserve"> </w:t>
      </w:r>
      <w:r w:rsidRPr="007F0065">
        <w:rPr>
          <w:rStyle w:val="FontStyle24"/>
          <w:rFonts w:ascii="Arial" w:hAnsi="Arial" w:cs="Arial"/>
        </w:rPr>
        <w:t>z przyjętymi kryteriami oceny.</w:t>
      </w:r>
    </w:p>
    <w:p w14:paraId="451ED4A8" w14:textId="77777777" w:rsidR="00017D9F" w:rsidRDefault="006014EE" w:rsidP="00862170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7F0065">
        <w:rPr>
          <w:rStyle w:val="FontStyle24"/>
          <w:rFonts w:ascii="Arial" w:hAnsi="Arial" w:cs="Arial"/>
        </w:rPr>
        <w:t>Zamawiający obliczy punktację oferty zgodnie z poniższym wzorem</w:t>
      </w:r>
    </w:p>
    <w:p w14:paraId="213A7819" w14:textId="48000DD1" w:rsidR="006014EE" w:rsidRDefault="006014EE" w:rsidP="00017D9F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  <w:r w:rsidRPr="007F0065">
        <w:rPr>
          <w:rStyle w:val="FontStyle24"/>
          <w:rFonts w:ascii="Arial" w:hAnsi="Arial" w:cs="Arial"/>
        </w:rPr>
        <w:t xml:space="preserve"> </w:t>
      </w:r>
    </w:p>
    <w:p w14:paraId="411394BD" w14:textId="144E0B51" w:rsidR="00017D9F" w:rsidRPr="00017D9F" w:rsidRDefault="00017D9F" w:rsidP="00017D9F">
      <w:pPr>
        <w:pStyle w:val="Akapitzlist"/>
        <w:spacing w:line="276" w:lineRule="auto"/>
        <w:rPr>
          <w:rStyle w:val="FontStyle24"/>
          <w:rFonts w:ascii="Arial" w:hAnsi="Arial" w:cs="Arial"/>
          <w:b/>
        </w:rPr>
      </w:pPr>
      <w:r w:rsidRPr="00017D9F">
        <w:rPr>
          <w:rStyle w:val="FontStyle24"/>
          <w:rFonts w:ascii="Arial" w:hAnsi="Arial" w:cs="Arial"/>
          <w:b/>
        </w:rPr>
        <w:lastRenderedPageBreak/>
        <w:t>Kryterium „</w:t>
      </w:r>
      <w:r>
        <w:rPr>
          <w:rStyle w:val="FontStyle24"/>
          <w:rFonts w:ascii="Arial" w:hAnsi="Arial" w:cs="Arial"/>
          <w:b/>
        </w:rPr>
        <w:t>cena</w:t>
      </w:r>
      <w:r w:rsidRPr="00017D9F">
        <w:rPr>
          <w:rStyle w:val="FontStyle24"/>
          <w:rFonts w:ascii="Arial" w:hAnsi="Arial" w:cs="Arial"/>
          <w:b/>
        </w:rPr>
        <w:t>”</w:t>
      </w:r>
    </w:p>
    <w:p w14:paraId="493FBFC6" w14:textId="77777777" w:rsidR="00017D9F" w:rsidRPr="007F0065" w:rsidRDefault="00017D9F" w:rsidP="00017D9F">
      <w:pPr>
        <w:spacing w:line="360" w:lineRule="auto"/>
        <w:ind w:left="284"/>
        <w:jc w:val="left"/>
        <w:rPr>
          <w:rStyle w:val="FontStyle24"/>
          <w:rFonts w:ascii="Arial" w:hAnsi="Arial" w:cs="Arial"/>
        </w:rPr>
      </w:pPr>
    </w:p>
    <w:p w14:paraId="0D046EF6" w14:textId="77777777" w:rsidR="0041338E" w:rsidRPr="00017D9F" w:rsidRDefault="00000000" w:rsidP="0041338E">
      <w:pPr>
        <w:pStyle w:val="Akapitzlist"/>
        <w:tabs>
          <w:tab w:val="left" w:pos="3119"/>
          <w:tab w:val="left" w:pos="4395"/>
          <w:tab w:val="left" w:pos="4678"/>
        </w:tabs>
        <w:spacing w:line="276" w:lineRule="auto"/>
        <w:rPr>
          <w:rStyle w:val="FontStyle24"/>
          <w:rFonts w:ascii="Arial" w:hAnsi="Arial" w:cs="Arial"/>
          <w:i/>
          <w:sz w:val="24"/>
          <w:szCs w:val="24"/>
        </w:rPr>
      </w:pPr>
      <m:oMath>
        <m:sSub>
          <m:sSubPr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Arial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 w:cs="Arial"/>
                <w:sz w:val="24"/>
                <w:szCs w:val="24"/>
              </w:rPr>
              <m:t>b1</m:t>
            </m:r>
          </m:sub>
        </m:sSub>
        <m:r>
          <w:rPr>
            <w:rFonts w:ascii="Cambria Math" w:hAnsi="Cambria Math" w:cs="Arial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Arial"/>
                <w:sz w:val="24"/>
                <w:szCs w:val="24"/>
              </w:rPr>
              <m:t xml:space="preserve"> </m:t>
            </m:r>
            <m:f>
              <m:f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n</m:t>
                    </m:r>
                  </m:sub>
                </m:sSub>
              </m:num>
              <m:den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Arial"/>
                        <w:sz w:val="24"/>
                        <w:szCs w:val="24"/>
                      </w:rPr>
                      <m:t>b</m:t>
                    </m:r>
                  </m:sub>
                </m:sSub>
              </m:den>
            </m:f>
            <m:r>
              <w:rPr>
                <w:rFonts w:ascii="Cambria Math" w:hAnsi="Cambria Math" w:cs="Arial"/>
                <w:sz w:val="24"/>
                <w:szCs w:val="24"/>
              </w:rPr>
              <m:t xml:space="preserve"> ×50%</m:t>
            </m:r>
          </m:e>
        </m:d>
        <m:r>
          <w:rPr>
            <w:rFonts w:ascii="Cambria Math" w:hAnsi="Cambria Math" w:cs="Arial"/>
            <w:sz w:val="24"/>
            <w:szCs w:val="24"/>
          </w:rPr>
          <m:t>*100</m:t>
        </m:r>
      </m:oMath>
      <w:r w:rsidR="0041338E" w:rsidRPr="00017D9F">
        <w:rPr>
          <w:rFonts w:ascii="Arial" w:hAnsi="Arial" w:cs="Arial"/>
          <w:sz w:val="24"/>
          <w:szCs w:val="24"/>
        </w:rPr>
        <w:t xml:space="preserve">                     </w:t>
      </w:r>
    </w:p>
    <w:p w14:paraId="282DD40B" w14:textId="77777777" w:rsidR="006014EE" w:rsidRPr="007F0065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7F0065">
        <w:rPr>
          <w:rFonts w:ascii="Arial" w:hAnsi="Arial" w:cs="Arial"/>
          <w:sz w:val="22"/>
          <w:szCs w:val="22"/>
        </w:rPr>
        <w:t>gdzie:</w:t>
      </w:r>
    </w:p>
    <w:p w14:paraId="4EB21748" w14:textId="77777777" w:rsidR="0041338E" w:rsidRPr="0041338E" w:rsidRDefault="0041338E" w:rsidP="0041338E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</w:t>
      </w:r>
      <w:r w:rsidRPr="0041338E">
        <w:rPr>
          <w:rFonts w:ascii="Arial" w:hAnsi="Arial" w:cs="Arial"/>
          <w:sz w:val="22"/>
          <w:szCs w:val="22"/>
          <w:vertAlign w:val="subscript"/>
        </w:rPr>
        <w:t>b1</w:t>
      </w:r>
      <w:r w:rsidRPr="0041338E">
        <w:rPr>
          <w:rFonts w:ascii="Arial" w:hAnsi="Arial" w:cs="Arial"/>
          <w:sz w:val="22"/>
          <w:szCs w:val="22"/>
        </w:rPr>
        <w:t xml:space="preserve"> – liczba punktów oferty badanej w kryterium „cena”</w:t>
      </w:r>
    </w:p>
    <w:p w14:paraId="2134018C" w14:textId="77777777" w:rsidR="0041338E" w:rsidRPr="0041338E" w:rsidRDefault="0041338E" w:rsidP="0041338E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41338E">
        <w:rPr>
          <w:rFonts w:ascii="Arial" w:hAnsi="Arial" w:cs="Arial"/>
          <w:sz w:val="22"/>
          <w:szCs w:val="22"/>
        </w:rPr>
        <w:t>C</w:t>
      </w:r>
      <w:r w:rsidRPr="0041338E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41338E">
        <w:rPr>
          <w:rFonts w:ascii="Arial" w:hAnsi="Arial" w:cs="Arial"/>
          <w:sz w:val="22"/>
          <w:szCs w:val="22"/>
        </w:rPr>
        <w:t xml:space="preserve"> – cena oferty badanej</w:t>
      </w:r>
    </w:p>
    <w:p w14:paraId="632C09E9" w14:textId="7E177BBA" w:rsidR="0041338E" w:rsidRDefault="0041338E" w:rsidP="0041338E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  <w:proofErr w:type="spellStart"/>
      <w:r w:rsidRPr="0041338E">
        <w:rPr>
          <w:rFonts w:ascii="Arial" w:hAnsi="Arial" w:cs="Arial"/>
          <w:sz w:val="22"/>
          <w:szCs w:val="22"/>
        </w:rPr>
        <w:t>C</w:t>
      </w:r>
      <w:r w:rsidRPr="0041338E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41338E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0FED3ABE" w14:textId="77777777" w:rsidR="0041338E" w:rsidRDefault="0041338E" w:rsidP="0041338E">
      <w:pPr>
        <w:spacing w:line="276" w:lineRule="auto"/>
        <w:ind w:left="284"/>
        <w:rPr>
          <w:rStyle w:val="FontStyle24"/>
          <w:rFonts w:ascii="Arial" w:hAnsi="Arial" w:cs="Arial"/>
          <w:b/>
        </w:rPr>
      </w:pPr>
    </w:p>
    <w:p w14:paraId="5A0644D3" w14:textId="16492A6C" w:rsidR="0041338E" w:rsidRDefault="0041338E" w:rsidP="0041338E">
      <w:pPr>
        <w:spacing w:line="276" w:lineRule="auto"/>
        <w:ind w:left="284"/>
        <w:rPr>
          <w:rStyle w:val="FontStyle24"/>
          <w:rFonts w:ascii="Arial" w:hAnsi="Arial" w:cs="Arial"/>
          <w:b/>
        </w:rPr>
      </w:pPr>
      <w:r w:rsidRPr="007E18DB">
        <w:rPr>
          <w:rStyle w:val="FontStyle24"/>
          <w:rFonts w:ascii="Arial" w:hAnsi="Arial" w:cs="Arial"/>
          <w:b/>
        </w:rPr>
        <w:t>Kryterium „jakość”</w:t>
      </w:r>
    </w:p>
    <w:p w14:paraId="3D8B34CF" w14:textId="77777777" w:rsidR="0041338E" w:rsidRDefault="0041338E" w:rsidP="0041338E">
      <w:pPr>
        <w:spacing w:line="276" w:lineRule="auto"/>
        <w:ind w:left="284"/>
        <w:rPr>
          <w:rStyle w:val="FontStyle24"/>
          <w:rFonts w:ascii="Arial" w:hAnsi="Arial" w:cs="Arial"/>
          <w:b/>
        </w:rPr>
      </w:pPr>
    </w:p>
    <w:p w14:paraId="2075C118" w14:textId="798DCF62" w:rsidR="0041338E" w:rsidRPr="008E59BF" w:rsidRDefault="00000000" w:rsidP="0041338E">
      <w:pPr>
        <w:tabs>
          <w:tab w:val="left" w:pos="3119"/>
          <w:tab w:val="left" w:pos="4395"/>
          <w:tab w:val="left" w:pos="4678"/>
        </w:tabs>
        <w:spacing w:line="276" w:lineRule="auto"/>
        <w:ind w:left="2127" w:hanging="1701"/>
        <w:rPr>
          <w:rStyle w:val="FontStyle24"/>
          <w:rFonts w:ascii="Arial" w:hAnsi="Arial" w:cs="Arial"/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P</m:t>
            </m:r>
          </m:e>
          <m:sub>
            <m:r>
              <w:rPr>
                <w:rFonts w:ascii="Cambria Math" w:hAnsi="Cambria Math"/>
              </w:rPr>
              <m:t>b2</m:t>
            </m:r>
          </m:sub>
        </m:sSub>
        <m:r>
          <w:rPr>
            <w:rFonts w:ascii="Cambria Math" w:hAnsi="Cambria Math" w:hint="eastAsia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 w:hint="eastAsia"/>
              </w:rPr>
              <m:t xml:space="preserve"> 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/>
                </m:sSub>
                <m:r>
                  <w:rPr>
                    <w:rFonts w:ascii="Cambria Math" w:hAnsi="Cambria Math"/>
                  </w:rPr>
                  <m:t>b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J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den>
            </m:f>
            <m:r>
              <w:rPr>
                <w:rFonts w:ascii="Cambria Math" w:hAnsi="Cambria Math" w:hint="eastAsia"/>
              </w:rPr>
              <m:t xml:space="preserve"> </m:t>
            </m:r>
            <m:r>
              <w:rPr>
                <w:rFonts w:ascii="Cambria Math" w:hAnsi="Cambria Math" w:hint="eastAsia"/>
              </w:rPr>
              <m:t>×</m:t>
            </m:r>
            <m:r>
              <w:rPr>
                <w:rFonts w:ascii="Cambria Math" w:hAnsi="Cambria Math"/>
              </w:rPr>
              <m:t>50%</m:t>
            </m:r>
          </m:e>
        </m:d>
        <m:r>
          <w:rPr>
            <w:rFonts w:ascii="Cambria Math" w:hAnsi="Cambria Math"/>
          </w:rPr>
          <m:t>*</m:t>
        </m:r>
        <m:r>
          <w:rPr>
            <w:rFonts w:ascii="Cambria Math" w:hAnsi="Cambria Math" w:hint="eastAsia"/>
          </w:rPr>
          <m:t>100</m:t>
        </m:r>
      </m:oMath>
      <w:r w:rsidR="0041338E" w:rsidRPr="008E59BF">
        <w:rPr>
          <w:rFonts w:ascii="Arial" w:hAnsi="Arial" w:cs="Arial"/>
        </w:rPr>
        <w:t xml:space="preserve">                     </w:t>
      </w:r>
    </w:p>
    <w:p w14:paraId="607D6BAA" w14:textId="77777777" w:rsidR="0041338E" w:rsidRPr="008E59BF" w:rsidRDefault="0041338E" w:rsidP="0041338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6985091" w14:textId="77777777" w:rsidR="0041338E" w:rsidRPr="008E59BF" w:rsidRDefault="0041338E" w:rsidP="0041338E">
      <w:pPr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8E59BF">
        <w:rPr>
          <w:rFonts w:ascii="Arial" w:hAnsi="Arial" w:cs="Arial"/>
          <w:sz w:val="22"/>
          <w:szCs w:val="22"/>
        </w:rPr>
        <w:t>gdzie:</w:t>
      </w:r>
    </w:p>
    <w:p w14:paraId="5C57B586" w14:textId="77777777" w:rsidR="0041338E" w:rsidRPr="008E59BF" w:rsidRDefault="0041338E" w:rsidP="0041338E">
      <w:pPr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8E59BF">
        <w:rPr>
          <w:rFonts w:ascii="Arial" w:hAnsi="Arial" w:cs="Arial"/>
          <w:sz w:val="22"/>
          <w:szCs w:val="22"/>
        </w:rPr>
        <w:t>P</w:t>
      </w:r>
      <w:r w:rsidRPr="008E59BF">
        <w:rPr>
          <w:rFonts w:ascii="Arial" w:hAnsi="Arial" w:cs="Arial"/>
          <w:sz w:val="22"/>
          <w:szCs w:val="22"/>
          <w:vertAlign w:val="subscript"/>
        </w:rPr>
        <w:t>b</w:t>
      </w:r>
      <w:r>
        <w:rPr>
          <w:rFonts w:ascii="Arial" w:hAnsi="Arial" w:cs="Arial"/>
          <w:sz w:val="22"/>
          <w:szCs w:val="22"/>
          <w:vertAlign w:val="subscript"/>
        </w:rPr>
        <w:t>2</w:t>
      </w:r>
      <w:r w:rsidRPr="008E59BF">
        <w:rPr>
          <w:rFonts w:ascii="Arial" w:hAnsi="Arial" w:cs="Arial"/>
          <w:sz w:val="22"/>
          <w:szCs w:val="22"/>
        </w:rPr>
        <w:t xml:space="preserve"> – liczba punktów oferty badanej</w:t>
      </w:r>
      <w:r>
        <w:rPr>
          <w:rFonts w:ascii="Arial" w:hAnsi="Arial" w:cs="Arial"/>
          <w:sz w:val="22"/>
          <w:szCs w:val="22"/>
        </w:rPr>
        <w:t xml:space="preserve"> w kryterium „jakość”</w:t>
      </w:r>
    </w:p>
    <w:p w14:paraId="2BDBB045" w14:textId="77777777" w:rsidR="0041338E" w:rsidRPr="008E59BF" w:rsidRDefault="0041338E" w:rsidP="0041338E">
      <w:pPr>
        <w:spacing w:line="276" w:lineRule="auto"/>
        <w:ind w:left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J</w:t>
      </w:r>
      <w:r w:rsidRPr="008E59BF">
        <w:rPr>
          <w:rFonts w:ascii="Arial" w:hAnsi="Arial" w:cs="Arial"/>
          <w:sz w:val="22"/>
          <w:szCs w:val="22"/>
          <w:vertAlign w:val="subscript"/>
        </w:rPr>
        <w:t>b</w:t>
      </w:r>
      <w:proofErr w:type="spellEnd"/>
      <w:r w:rsidRPr="008E59BF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suma punktów za kryterium „jakość” oferty badanej</w:t>
      </w:r>
    </w:p>
    <w:p w14:paraId="260611B2" w14:textId="77777777" w:rsidR="0041338E" w:rsidRDefault="0041338E" w:rsidP="0041338E">
      <w:pPr>
        <w:spacing w:line="276" w:lineRule="auto"/>
        <w:ind w:left="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J</w:t>
      </w:r>
      <w:r w:rsidRPr="008E59BF">
        <w:rPr>
          <w:rFonts w:ascii="Arial" w:hAnsi="Arial" w:cs="Arial"/>
          <w:sz w:val="22"/>
          <w:szCs w:val="22"/>
          <w:vertAlign w:val="subscript"/>
        </w:rPr>
        <w:t>n</w:t>
      </w:r>
      <w:proofErr w:type="spellEnd"/>
      <w:r w:rsidRPr="008E59B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 suma punktów za kryterium „jakość” oferty najkorzystniejszej</w:t>
      </w:r>
    </w:p>
    <w:p w14:paraId="3FB586F8" w14:textId="12BDFBD5" w:rsidR="0041338E" w:rsidRDefault="0041338E" w:rsidP="00187F40">
      <w:pPr>
        <w:spacing w:line="276" w:lineRule="auto"/>
        <w:ind w:left="0"/>
        <w:rPr>
          <w:rStyle w:val="FontStyle24"/>
          <w:rFonts w:ascii="Arial" w:hAnsi="Arial" w:cs="Arial"/>
          <w:b/>
        </w:rPr>
      </w:pPr>
    </w:p>
    <w:p w14:paraId="3207BC33" w14:textId="4568C323" w:rsidR="0041338E" w:rsidRDefault="0041338E" w:rsidP="0041338E">
      <w:pPr>
        <w:spacing w:line="276" w:lineRule="auto"/>
        <w:ind w:left="284"/>
        <w:rPr>
          <w:rStyle w:val="FontStyle24"/>
          <w:rFonts w:ascii="Arial" w:hAnsi="Arial" w:cs="Arial"/>
          <w:b/>
        </w:rPr>
      </w:pPr>
      <w:r>
        <w:rPr>
          <w:rStyle w:val="FontStyle24"/>
          <w:rFonts w:ascii="Arial" w:hAnsi="Arial" w:cs="Arial"/>
          <w:b/>
        </w:rPr>
        <w:t>Łączna ilość uzyskanych</w:t>
      </w:r>
      <w:r w:rsidR="0026284D">
        <w:rPr>
          <w:rStyle w:val="FontStyle24"/>
          <w:rFonts w:ascii="Arial" w:hAnsi="Arial" w:cs="Arial"/>
          <w:b/>
        </w:rPr>
        <w:t xml:space="preserve"> </w:t>
      </w:r>
      <w:r>
        <w:rPr>
          <w:rStyle w:val="FontStyle24"/>
          <w:rFonts w:ascii="Arial" w:hAnsi="Arial" w:cs="Arial"/>
          <w:b/>
        </w:rPr>
        <w:t>punktów zostanie wyliczona według wzoru:</w:t>
      </w:r>
    </w:p>
    <w:p w14:paraId="6DCBBDC7" w14:textId="77777777" w:rsidR="0041338E" w:rsidRDefault="0041338E" w:rsidP="0041338E">
      <w:pPr>
        <w:spacing w:line="276" w:lineRule="auto"/>
        <w:ind w:left="284"/>
        <w:rPr>
          <w:rStyle w:val="FontStyle24"/>
          <w:rFonts w:ascii="Arial" w:hAnsi="Arial" w:cs="Arial"/>
          <w:b/>
        </w:rPr>
      </w:pPr>
    </w:p>
    <w:p w14:paraId="3C3C5F8C" w14:textId="77777777" w:rsidR="0041338E" w:rsidRPr="007E18DB" w:rsidRDefault="0041338E" w:rsidP="0041338E">
      <w:pPr>
        <w:spacing w:line="276" w:lineRule="auto"/>
        <w:ind w:left="3120" w:firstLine="425"/>
        <w:rPr>
          <w:rStyle w:val="FontStyle24"/>
          <w:rFonts w:ascii="Arial" w:hAnsi="Arial" w:cs="Arial"/>
          <w:b/>
        </w:rPr>
      </w:pPr>
      <w:r>
        <w:rPr>
          <w:rStyle w:val="FontStyle24"/>
          <w:rFonts w:ascii="Arial" w:hAnsi="Arial" w:cs="Arial"/>
          <w:b/>
        </w:rPr>
        <w:t>P</w:t>
      </w:r>
      <w:r>
        <w:rPr>
          <w:rStyle w:val="FontStyle24"/>
          <w:rFonts w:ascii="Arial" w:hAnsi="Arial" w:cs="Arial"/>
          <w:b/>
          <w:vertAlign w:val="subscript"/>
        </w:rPr>
        <w:t xml:space="preserve">b </w:t>
      </w:r>
      <w:r>
        <w:rPr>
          <w:rStyle w:val="FontStyle24"/>
          <w:rFonts w:ascii="Arial" w:hAnsi="Arial" w:cs="Arial"/>
          <w:b/>
        </w:rPr>
        <w:t>= P</w:t>
      </w:r>
      <w:r>
        <w:rPr>
          <w:rStyle w:val="FontStyle24"/>
          <w:rFonts w:ascii="Arial" w:hAnsi="Arial" w:cs="Arial"/>
          <w:b/>
          <w:vertAlign w:val="subscript"/>
        </w:rPr>
        <w:t>b1</w:t>
      </w:r>
      <w:r>
        <w:rPr>
          <w:rStyle w:val="FontStyle24"/>
          <w:rFonts w:ascii="Arial" w:hAnsi="Arial" w:cs="Arial"/>
          <w:b/>
        </w:rPr>
        <w:t xml:space="preserve"> + P</w:t>
      </w:r>
      <w:r>
        <w:rPr>
          <w:rStyle w:val="FontStyle24"/>
          <w:rFonts w:ascii="Arial" w:hAnsi="Arial" w:cs="Arial"/>
          <w:b/>
          <w:vertAlign w:val="subscript"/>
        </w:rPr>
        <w:t>b2</w:t>
      </w:r>
    </w:p>
    <w:p w14:paraId="732A5932" w14:textId="77777777" w:rsidR="0041338E" w:rsidRDefault="0041338E" w:rsidP="0041338E">
      <w:pPr>
        <w:spacing w:line="276" w:lineRule="auto"/>
        <w:ind w:left="0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>gdzie:</w:t>
      </w:r>
    </w:p>
    <w:p w14:paraId="3AACBD1D" w14:textId="77777777" w:rsidR="0041338E" w:rsidRDefault="0041338E" w:rsidP="0041338E">
      <w:pPr>
        <w:spacing w:line="276" w:lineRule="auto"/>
        <w:ind w:left="0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>P</w:t>
      </w:r>
      <w:r>
        <w:rPr>
          <w:rStyle w:val="FontStyle24"/>
          <w:rFonts w:ascii="Arial" w:hAnsi="Arial" w:cs="Arial"/>
          <w:vertAlign w:val="subscript"/>
        </w:rPr>
        <w:t>b</w:t>
      </w:r>
      <w:r>
        <w:rPr>
          <w:rStyle w:val="FontStyle24"/>
          <w:rFonts w:ascii="Arial" w:hAnsi="Arial" w:cs="Arial"/>
        </w:rPr>
        <w:t xml:space="preserve"> – liczba punktów oferty badanej</w:t>
      </w:r>
    </w:p>
    <w:p w14:paraId="0FDFD562" w14:textId="77777777" w:rsidR="0041338E" w:rsidRDefault="0041338E" w:rsidP="0041338E">
      <w:pPr>
        <w:spacing w:line="276" w:lineRule="auto"/>
        <w:ind w:left="0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>P</w:t>
      </w:r>
      <w:r>
        <w:rPr>
          <w:rStyle w:val="FontStyle24"/>
          <w:rFonts w:ascii="Arial" w:hAnsi="Arial" w:cs="Arial"/>
          <w:vertAlign w:val="subscript"/>
        </w:rPr>
        <w:t>b1</w:t>
      </w:r>
      <w:r>
        <w:rPr>
          <w:rStyle w:val="FontStyle24"/>
          <w:rFonts w:ascii="Arial" w:hAnsi="Arial" w:cs="Arial"/>
        </w:rPr>
        <w:t xml:space="preserve"> – liczba punktów oferty badanej w kryterium „cena”</w:t>
      </w:r>
    </w:p>
    <w:p w14:paraId="1909CDE5" w14:textId="77777777" w:rsidR="0041338E" w:rsidRDefault="0041338E" w:rsidP="0041338E">
      <w:pPr>
        <w:spacing w:line="276" w:lineRule="auto"/>
        <w:ind w:left="0"/>
        <w:rPr>
          <w:rStyle w:val="FontStyle24"/>
          <w:rFonts w:ascii="Arial" w:hAnsi="Arial" w:cs="Arial"/>
        </w:rPr>
      </w:pPr>
      <w:r>
        <w:rPr>
          <w:rStyle w:val="FontStyle24"/>
          <w:rFonts w:ascii="Arial" w:hAnsi="Arial" w:cs="Arial"/>
        </w:rPr>
        <w:t>P</w:t>
      </w:r>
      <w:r>
        <w:rPr>
          <w:rStyle w:val="FontStyle24"/>
          <w:rFonts w:ascii="Arial" w:hAnsi="Arial" w:cs="Arial"/>
          <w:vertAlign w:val="subscript"/>
        </w:rPr>
        <w:t>b2</w:t>
      </w:r>
      <w:r>
        <w:rPr>
          <w:rStyle w:val="FontStyle24"/>
          <w:rFonts w:ascii="Arial" w:hAnsi="Arial" w:cs="Arial"/>
        </w:rPr>
        <w:t xml:space="preserve"> – Liczba punktów oferty badanej w kryterium „jakość”</w:t>
      </w:r>
    </w:p>
    <w:p w14:paraId="65F290DE" w14:textId="77777777" w:rsidR="0041338E" w:rsidRPr="0041338E" w:rsidRDefault="0041338E" w:rsidP="0041338E">
      <w:pPr>
        <w:pStyle w:val="Akapitzlist"/>
        <w:spacing w:line="276" w:lineRule="auto"/>
        <w:rPr>
          <w:rFonts w:ascii="Arial" w:hAnsi="Arial" w:cs="Arial"/>
          <w:sz w:val="22"/>
          <w:szCs w:val="22"/>
        </w:rPr>
      </w:pPr>
    </w:p>
    <w:p w14:paraId="6E570B5F" w14:textId="1BC9082E" w:rsidR="007F0065" w:rsidRPr="007F0065" w:rsidRDefault="007F0065" w:rsidP="007F0065">
      <w:pPr>
        <w:numPr>
          <w:ilvl w:val="0"/>
          <w:numId w:val="1"/>
        </w:numPr>
        <w:tabs>
          <w:tab w:val="clear" w:pos="6120"/>
          <w:tab w:val="num" w:pos="284"/>
        </w:tabs>
        <w:spacing w:line="276" w:lineRule="auto"/>
        <w:ind w:left="284" w:hanging="284"/>
        <w:rPr>
          <w:rFonts w:ascii="Arial" w:hAnsi="Arial" w:cs="Arial"/>
          <w:sz w:val="22"/>
          <w:szCs w:val="22"/>
        </w:rPr>
      </w:pPr>
      <w:r w:rsidRPr="000A1567">
        <w:rPr>
          <w:rFonts w:ascii="Arial" w:hAnsi="Arial" w:cs="Arial"/>
          <w:b/>
          <w:sz w:val="22"/>
          <w:szCs w:val="22"/>
          <w:u w:val="single"/>
        </w:rPr>
        <w:t>Zasady przyznawan</w:t>
      </w:r>
      <w:r>
        <w:rPr>
          <w:rFonts w:ascii="Arial" w:hAnsi="Arial" w:cs="Arial"/>
          <w:b/>
          <w:sz w:val="22"/>
          <w:szCs w:val="22"/>
          <w:u w:val="single"/>
        </w:rPr>
        <w:t>ia punktów za kryterium „jakość”:</w:t>
      </w:r>
    </w:p>
    <w:p w14:paraId="0A4B8E94" w14:textId="77777777" w:rsidR="007F0065" w:rsidRPr="000A1567" w:rsidRDefault="007F0065" w:rsidP="007F0065">
      <w:pPr>
        <w:spacing w:line="276" w:lineRule="auto"/>
        <w:ind w:left="284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"/>
        <w:gridCol w:w="5926"/>
        <w:gridCol w:w="1549"/>
      </w:tblGrid>
      <w:tr w:rsidR="007F0065" w:rsidRPr="00CE489E" w14:paraId="572370BC" w14:textId="77777777" w:rsidTr="007F0065">
        <w:tc>
          <w:tcPr>
            <w:tcW w:w="806" w:type="dxa"/>
            <w:shd w:val="clear" w:color="auto" w:fill="auto"/>
          </w:tcPr>
          <w:p w14:paraId="1C5C2503" w14:textId="77777777" w:rsidR="007F0065" w:rsidRPr="00CE489E" w:rsidRDefault="007F0065" w:rsidP="007F0065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CE489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6379" w:type="dxa"/>
            <w:shd w:val="clear" w:color="auto" w:fill="auto"/>
          </w:tcPr>
          <w:p w14:paraId="1604B457" w14:textId="77777777" w:rsidR="007F0065" w:rsidRPr="00CE489E" w:rsidRDefault="007F0065" w:rsidP="007F0065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CE489E">
              <w:rPr>
                <w:rFonts w:ascii="Arial" w:hAnsi="Arial" w:cs="Arial"/>
                <w:sz w:val="22"/>
                <w:szCs w:val="22"/>
              </w:rPr>
              <w:t xml:space="preserve">Nazwa </w:t>
            </w:r>
            <w:proofErr w:type="spellStart"/>
            <w:r w:rsidRPr="00CE489E">
              <w:rPr>
                <w:rFonts w:ascii="Arial" w:hAnsi="Arial" w:cs="Arial"/>
                <w:sz w:val="22"/>
                <w:szCs w:val="22"/>
              </w:rPr>
              <w:t>podkryterium</w:t>
            </w:r>
            <w:proofErr w:type="spellEnd"/>
            <w:r w:rsidRPr="00CE489E">
              <w:rPr>
                <w:rFonts w:ascii="Arial" w:hAnsi="Arial" w:cs="Arial"/>
                <w:sz w:val="22"/>
                <w:szCs w:val="22"/>
              </w:rPr>
              <w:t xml:space="preserve"> wraz z opisem</w:t>
            </w:r>
          </w:p>
        </w:tc>
        <w:tc>
          <w:tcPr>
            <w:tcW w:w="1559" w:type="dxa"/>
            <w:shd w:val="clear" w:color="auto" w:fill="auto"/>
          </w:tcPr>
          <w:p w14:paraId="4D8735B0" w14:textId="77777777" w:rsidR="007F0065" w:rsidRPr="00CE489E" w:rsidRDefault="007F0065" w:rsidP="007F0065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CE489E">
              <w:rPr>
                <w:rFonts w:ascii="Arial" w:hAnsi="Arial" w:cs="Arial"/>
                <w:sz w:val="22"/>
                <w:szCs w:val="22"/>
              </w:rPr>
              <w:t>Punktacja</w:t>
            </w:r>
          </w:p>
        </w:tc>
      </w:tr>
      <w:tr w:rsidR="007F0065" w:rsidRPr="00CE489E" w14:paraId="76E0E0B7" w14:textId="77777777" w:rsidTr="007F0065">
        <w:tc>
          <w:tcPr>
            <w:tcW w:w="806" w:type="dxa"/>
            <w:shd w:val="clear" w:color="auto" w:fill="auto"/>
          </w:tcPr>
          <w:p w14:paraId="05A8C74C" w14:textId="77777777" w:rsidR="007F0065" w:rsidRPr="00CE489E" w:rsidRDefault="007F0065" w:rsidP="007F0065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CE489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6379" w:type="dxa"/>
            <w:shd w:val="clear" w:color="auto" w:fill="auto"/>
          </w:tcPr>
          <w:p w14:paraId="36F270C6" w14:textId="73FBCF4B" w:rsidR="007F0065" w:rsidRPr="00CA1502" w:rsidRDefault="00CA1502" w:rsidP="007F0065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CA1502">
              <w:rPr>
                <w:rFonts w:ascii="Arial" w:hAnsi="Arial" w:cs="Arial"/>
                <w:sz w:val="22"/>
                <w:szCs w:val="22"/>
              </w:rPr>
              <w:t>Funkcjonalność i komfort użytkowania (m.in. swoboda ruchu podczas wykonywania czynności, dopasowanie zgodnie z rozmiarem, łatwość regulacji) i estetyka (m.in. forma, kształt, spasowanie elementów), wygląd ogólny nie budzący zastrzeżeń)</w:t>
            </w:r>
          </w:p>
        </w:tc>
        <w:tc>
          <w:tcPr>
            <w:tcW w:w="1559" w:type="dxa"/>
            <w:shd w:val="clear" w:color="auto" w:fill="auto"/>
          </w:tcPr>
          <w:p w14:paraId="0DDD1E52" w14:textId="77777777" w:rsidR="007F0065" w:rsidRPr="00CE489E" w:rsidRDefault="007F0065" w:rsidP="007F0065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CE489E">
              <w:rPr>
                <w:rFonts w:ascii="Arial" w:hAnsi="Arial" w:cs="Arial"/>
                <w:sz w:val="22"/>
                <w:szCs w:val="22"/>
              </w:rPr>
              <w:t>Max. 25 pkt</w:t>
            </w:r>
          </w:p>
        </w:tc>
      </w:tr>
      <w:tr w:rsidR="007F0065" w:rsidRPr="00CE489E" w14:paraId="034EE0E6" w14:textId="77777777" w:rsidTr="007F0065">
        <w:tc>
          <w:tcPr>
            <w:tcW w:w="806" w:type="dxa"/>
            <w:shd w:val="clear" w:color="auto" w:fill="auto"/>
          </w:tcPr>
          <w:p w14:paraId="2C19BDC6" w14:textId="77777777" w:rsidR="007F0065" w:rsidRPr="00CE489E" w:rsidRDefault="007F0065" w:rsidP="007F0065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CE489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14:paraId="729220FB" w14:textId="77777777" w:rsidR="007F0065" w:rsidRPr="00CE489E" w:rsidRDefault="007F0065" w:rsidP="007F0065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CE489E">
              <w:rPr>
                <w:rFonts w:ascii="Arial" w:hAnsi="Arial" w:cs="Arial"/>
                <w:sz w:val="22"/>
                <w:szCs w:val="22"/>
              </w:rPr>
              <w:t xml:space="preserve">Sposób i jakość wykończenia, w szczególności: </w:t>
            </w:r>
          </w:p>
          <w:p w14:paraId="4BFEE7EE" w14:textId="77777777" w:rsidR="00CA1502" w:rsidRPr="00CA1502" w:rsidRDefault="00CA1502" w:rsidP="00500041">
            <w:pPr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1502">
              <w:rPr>
                <w:rFonts w:ascii="Arial" w:hAnsi="Arial" w:cs="Arial"/>
                <w:sz w:val="22"/>
                <w:szCs w:val="22"/>
              </w:rPr>
              <w:t xml:space="preserve">szycie równe bez przepuszczeń, przerwań nici, ściegi bez miejscowych skupień, zakończenia szycia zabezpieczone przed pruciem </w:t>
            </w:r>
          </w:p>
          <w:p w14:paraId="311D27F5" w14:textId="670997B4" w:rsidR="00D234D9" w:rsidRPr="00CA1502" w:rsidRDefault="00CA1502" w:rsidP="00CA1502">
            <w:pPr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A1502">
              <w:rPr>
                <w:rFonts w:ascii="Arial" w:hAnsi="Arial" w:cs="Arial"/>
                <w:sz w:val="22"/>
                <w:szCs w:val="22"/>
              </w:rPr>
              <w:t>wykonanie elementów łączących (wykończenie dziurek do guzików, przeszycie guzików, wszycie zamka)</w:t>
            </w:r>
          </w:p>
        </w:tc>
        <w:tc>
          <w:tcPr>
            <w:tcW w:w="1559" w:type="dxa"/>
            <w:shd w:val="clear" w:color="auto" w:fill="auto"/>
          </w:tcPr>
          <w:p w14:paraId="4692A849" w14:textId="77777777" w:rsidR="007F0065" w:rsidRPr="00CE489E" w:rsidRDefault="007F0065" w:rsidP="007F0065">
            <w:pPr>
              <w:spacing w:line="276" w:lineRule="auto"/>
              <w:ind w:left="284"/>
              <w:rPr>
                <w:rFonts w:ascii="Arial" w:hAnsi="Arial" w:cs="Arial"/>
                <w:sz w:val="22"/>
                <w:szCs w:val="22"/>
              </w:rPr>
            </w:pPr>
            <w:r w:rsidRPr="00CE489E">
              <w:rPr>
                <w:rFonts w:ascii="Arial" w:hAnsi="Arial" w:cs="Arial"/>
                <w:sz w:val="22"/>
                <w:szCs w:val="22"/>
              </w:rPr>
              <w:t>Max. 25 pkt</w:t>
            </w:r>
          </w:p>
        </w:tc>
      </w:tr>
    </w:tbl>
    <w:p w14:paraId="04168C02" w14:textId="77777777" w:rsidR="007F0065" w:rsidRDefault="007F0065" w:rsidP="007F0065">
      <w:pPr>
        <w:spacing w:line="276" w:lineRule="auto"/>
        <w:ind w:left="284"/>
        <w:rPr>
          <w:rStyle w:val="FontStyle24"/>
          <w:rFonts w:ascii="Arial" w:hAnsi="Arial" w:cs="Arial"/>
        </w:rPr>
      </w:pPr>
    </w:p>
    <w:p w14:paraId="15E25720" w14:textId="17BC0DB0" w:rsidR="007F0065" w:rsidRDefault="007F0065" w:rsidP="00CA1502">
      <w:pPr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CE489E">
        <w:rPr>
          <w:rFonts w:ascii="Arial" w:hAnsi="Arial" w:cs="Arial"/>
          <w:b/>
          <w:sz w:val="22"/>
          <w:szCs w:val="22"/>
        </w:rPr>
        <w:t>W trakcie dokonywania oceny dostarczonych egzemplarzy</w:t>
      </w:r>
      <w:r w:rsidR="00D7646D">
        <w:rPr>
          <w:rFonts w:ascii="Arial" w:hAnsi="Arial" w:cs="Arial"/>
          <w:b/>
          <w:sz w:val="22"/>
          <w:szCs w:val="22"/>
        </w:rPr>
        <w:t xml:space="preserve"> odzieży danego asortymentu </w:t>
      </w:r>
      <w:r w:rsidRPr="00CE489E">
        <w:rPr>
          <w:rFonts w:ascii="Arial" w:hAnsi="Arial" w:cs="Arial"/>
          <w:b/>
          <w:sz w:val="22"/>
          <w:szCs w:val="22"/>
        </w:rPr>
        <w:t>przez Komisję celem przyznania punktów za kryterium „jakość”, wzory te mogą ulec zniszczeniu (rozerwaniu, rozcięciu), za co Zamawiający nie ponosi kosztów.</w:t>
      </w:r>
    </w:p>
    <w:p w14:paraId="4D03743F" w14:textId="77777777" w:rsidR="00CA1502" w:rsidRPr="00CA1502" w:rsidRDefault="00CA1502" w:rsidP="00CA1502">
      <w:pPr>
        <w:spacing w:line="276" w:lineRule="auto"/>
        <w:ind w:left="284"/>
        <w:rPr>
          <w:rStyle w:val="FontStyle24"/>
          <w:rFonts w:ascii="Arial" w:hAnsi="Arial" w:cs="Arial"/>
          <w:b/>
        </w:rPr>
      </w:pPr>
    </w:p>
    <w:p w14:paraId="2BC15E55" w14:textId="1D4FC736" w:rsidR="00094BE7" w:rsidRPr="007F0065" w:rsidRDefault="00094BE7" w:rsidP="007F006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7F0065">
        <w:rPr>
          <w:rStyle w:val="FontStyle24"/>
          <w:rFonts w:ascii="Arial" w:hAnsi="Arial" w:cs="Arial"/>
        </w:rPr>
        <w:t xml:space="preserve">Jeżeli </w:t>
      </w:r>
      <w:r w:rsidRPr="007F0065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Pr="007F0065">
        <w:rPr>
          <w:rStyle w:val="FontStyle24"/>
          <w:rFonts w:ascii="Arial" w:hAnsi="Arial" w:cs="Arial"/>
        </w:rPr>
        <w:t>zostały złożone oferty o takiej samej cenie, Zamawiający wezwie Wykonawców, którzy złożyli te oferty, do złożenia – w terminie określonym przez Zamawiającego – ofert dodatkowych.</w:t>
      </w:r>
    </w:p>
    <w:p w14:paraId="06BA22DA" w14:textId="77777777" w:rsidR="007F0065" w:rsidRDefault="006014EE" w:rsidP="007F0065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7F0065">
        <w:rPr>
          <w:rStyle w:val="FontStyle24"/>
          <w:rFonts w:ascii="Arial" w:hAnsi="Arial" w:cs="Arial"/>
        </w:rPr>
        <w:t>Wykonawcy, składając oferty dodatkowe, nie mogą zaoferować warunków mniej korzystnych niż zaoferowane w pierwotnie złożonych ofertach.</w:t>
      </w:r>
    </w:p>
    <w:p w14:paraId="15AB0D96" w14:textId="32306C5E" w:rsidR="006014EE" w:rsidRPr="007F0065" w:rsidRDefault="006014EE" w:rsidP="00442363">
      <w:pPr>
        <w:numPr>
          <w:ilvl w:val="0"/>
          <w:numId w:val="1"/>
        </w:numPr>
        <w:tabs>
          <w:tab w:val="clear" w:pos="6120"/>
          <w:tab w:val="left" w:pos="0"/>
        </w:tabs>
        <w:spacing w:line="360" w:lineRule="auto"/>
        <w:ind w:left="426" w:hanging="426"/>
        <w:jc w:val="left"/>
        <w:rPr>
          <w:rStyle w:val="FontStyle24"/>
          <w:rFonts w:ascii="Arial" w:hAnsi="Arial" w:cs="Arial"/>
        </w:rPr>
      </w:pPr>
      <w:r w:rsidRPr="007F0065">
        <w:rPr>
          <w:rStyle w:val="FontStyle24"/>
          <w:rFonts w:ascii="Arial" w:hAnsi="Arial" w:cs="Arial"/>
        </w:rPr>
        <w:t>Zamawiający może przeprowadzić kolejną Rundę zapytania ofertowego otwartego w przypadku:</w:t>
      </w:r>
    </w:p>
    <w:p w14:paraId="5E34DE93" w14:textId="77777777" w:rsidR="006014EE" w:rsidRPr="007F0065" w:rsidRDefault="006014EE" w:rsidP="00C23712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7F0065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2D4B9840" w14:textId="77777777" w:rsidR="006014EE" w:rsidRPr="007F0065" w:rsidRDefault="006014EE" w:rsidP="00C23712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7F0065">
        <w:rPr>
          <w:rFonts w:ascii="Arial" w:hAnsi="Arial" w:cs="Arial"/>
          <w:sz w:val="22"/>
          <w:szCs w:val="22"/>
        </w:rPr>
        <w:t>wszystkie złożone oferty podlegają odrzuceniu;</w:t>
      </w:r>
    </w:p>
    <w:p w14:paraId="481CA9D7" w14:textId="77777777" w:rsidR="006014EE" w:rsidRPr="007F0065" w:rsidRDefault="006014EE" w:rsidP="00C23712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7F0065">
        <w:rPr>
          <w:rFonts w:ascii="Arial" w:hAnsi="Arial" w:cs="Arial"/>
          <w:sz w:val="22"/>
          <w:szCs w:val="22"/>
        </w:rPr>
        <w:t>wartość oferty najkorzystniejszej przekracza kwotę, jaką Zamawiający zamierza przeznaczyć na sfinansowanie Zamówienia;</w:t>
      </w:r>
    </w:p>
    <w:p w14:paraId="07146DD8" w14:textId="77777777" w:rsidR="006014EE" w:rsidRPr="007F0065" w:rsidRDefault="006014EE" w:rsidP="00C23712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7F0065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35C6A314" w14:textId="77777777" w:rsidR="006014EE" w:rsidRPr="007F0065" w:rsidRDefault="006014EE" w:rsidP="00C23712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7F0065">
        <w:rPr>
          <w:rFonts w:ascii="Arial" w:hAnsi="Arial" w:cs="Arial"/>
          <w:sz w:val="22"/>
          <w:szCs w:val="22"/>
        </w:rPr>
        <w:t>wystąpiła istotna zmiana SWZ lub OPZ;</w:t>
      </w:r>
    </w:p>
    <w:p w14:paraId="4521736F" w14:textId="603BF455" w:rsidR="00873EC3" w:rsidRPr="007F0065" w:rsidRDefault="006014EE" w:rsidP="007F0065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7F0065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5ADD029A" w14:textId="77777777" w:rsidR="00873EC3" w:rsidRPr="0041338E" w:rsidRDefault="00873EC3" w:rsidP="006014EE">
      <w:pPr>
        <w:spacing w:line="276" w:lineRule="auto"/>
        <w:ind w:left="0"/>
        <w:rPr>
          <w:rFonts w:ascii="Arial" w:hAnsi="Arial" w:cs="Arial"/>
          <w:color w:val="FF0000"/>
          <w:sz w:val="22"/>
          <w:szCs w:val="22"/>
        </w:rPr>
      </w:pPr>
    </w:p>
    <w:p w14:paraId="7C5C7E04" w14:textId="077B1F75" w:rsidR="006014EE" w:rsidRPr="0041338E" w:rsidRDefault="006014EE" w:rsidP="0041338E">
      <w:pPr>
        <w:pStyle w:val="Nagwek1"/>
      </w:pPr>
      <w:bookmarkStart w:id="16" w:name="_Toc30070002"/>
      <w:bookmarkStart w:id="17" w:name="_Toc135729384"/>
      <w:r w:rsidRPr="0041338E">
        <w:t>Rozdział IX – Miejsce oraz termin składania i otwarcia ofert</w:t>
      </w:r>
      <w:bookmarkEnd w:id="16"/>
      <w:bookmarkEnd w:id="17"/>
    </w:p>
    <w:p w14:paraId="60BE7C77" w14:textId="77777777" w:rsidR="00873EC3" w:rsidRPr="00052891" w:rsidRDefault="00873EC3" w:rsidP="00873EC3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0040B385" w14:textId="77777777" w:rsidR="00FA7252" w:rsidRDefault="007F0065" w:rsidP="00052891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52891">
        <w:rPr>
          <w:rFonts w:ascii="Arial" w:hAnsi="Arial" w:cs="Arial"/>
          <w:sz w:val="22"/>
          <w:szCs w:val="22"/>
        </w:rPr>
        <w:t>Wykonawcy zobowiązani są złożyć do PKP Polskie Linie Kolejowe S.A., Zakład Linii Kolejowych w Opolu, ul. Księci</w:t>
      </w:r>
      <w:r w:rsidR="003F29FA">
        <w:rPr>
          <w:rFonts w:ascii="Arial" w:hAnsi="Arial" w:cs="Arial"/>
          <w:sz w:val="22"/>
          <w:szCs w:val="22"/>
        </w:rPr>
        <w:t xml:space="preserve">a Jana Dobrego 1, 45-090 Opole, </w:t>
      </w:r>
      <w:r w:rsidR="00FA7252" w:rsidRPr="00FA7252">
        <w:rPr>
          <w:rFonts w:ascii="Arial" w:hAnsi="Arial" w:cs="Arial"/>
          <w:color w:val="000000" w:themeColor="text1"/>
          <w:sz w:val="22"/>
          <w:szCs w:val="22"/>
        </w:rPr>
        <w:t xml:space="preserve">wzory (próbki) po 1 sztuce danego asortymentu </w:t>
      </w:r>
      <w:r w:rsidR="00052891" w:rsidRPr="00052891">
        <w:rPr>
          <w:rFonts w:ascii="Arial" w:hAnsi="Arial" w:cs="Arial"/>
          <w:sz w:val="22"/>
          <w:szCs w:val="22"/>
        </w:rPr>
        <w:t>w rozmiar</w:t>
      </w:r>
      <w:r w:rsidR="0038333C">
        <w:rPr>
          <w:rFonts w:ascii="Arial" w:hAnsi="Arial" w:cs="Arial"/>
          <w:sz w:val="22"/>
          <w:szCs w:val="22"/>
        </w:rPr>
        <w:t>ach standardowym</w:t>
      </w:r>
      <w:r w:rsidR="00FA7252">
        <w:rPr>
          <w:rFonts w:ascii="Arial" w:hAnsi="Arial" w:cs="Arial"/>
          <w:sz w:val="22"/>
          <w:szCs w:val="22"/>
        </w:rPr>
        <w:t>:</w:t>
      </w:r>
    </w:p>
    <w:p w14:paraId="72757F1B" w14:textId="61F42E5E" w:rsidR="00FA7252" w:rsidRPr="00FA7252" w:rsidRDefault="00FA7252" w:rsidP="00FA7252">
      <w:pPr>
        <w:pStyle w:val="Akapitzlist"/>
        <w:numPr>
          <w:ilvl w:val="2"/>
          <w:numId w:val="22"/>
        </w:numPr>
        <w:tabs>
          <w:tab w:val="clear" w:pos="2340"/>
        </w:tabs>
        <w:spacing w:line="360" w:lineRule="auto"/>
        <w:ind w:left="426"/>
        <w:rPr>
          <w:rFonts w:ascii="Arial" w:hAnsi="Arial" w:cs="Arial"/>
          <w:color w:val="000000" w:themeColor="text1"/>
          <w:sz w:val="22"/>
          <w:szCs w:val="22"/>
        </w:rPr>
      </w:pPr>
      <w:bookmarkStart w:id="18" w:name="_Hlk180755151"/>
      <w:r w:rsidRPr="00FA7252">
        <w:rPr>
          <w:rFonts w:ascii="Arial" w:hAnsi="Arial" w:cs="Arial"/>
          <w:color w:val="000000" w:themeColor="text1"/>
          <w:sz w:val="22"/>
          <w:szCs w:val="22"/>
        </w:rPr>
        <w:t>odzież damska – rozmiar M</w:t>
      </w:r>
      <w:bookmarkEnd w:id="18"/>
    </w:p>
    <w:p w14:paraId="56807339" w14:textId="02010EDD" w:rsidR="00052891" w:rsidRPr="00FA7252" w:rsidRDefault="00FA7252" w:rsidP="00FA7252">
      <w:pPr>
        <w:pStyle w:val="Akapitzlist"/>
        <w:numPr>
          <w:ilvl w:val="2"/>
          <w:numId w:val="22"/>
        </w:numPr>
        <w:tabs>
          <w:tab w:val="clear" w:pos="2340"/>
        </w:tabs>
        <w:spacing w:line="360" w:lineRule="auto"/>
        <w:ind w:left="426"/>
        <w:rPr>
          <w:rFonts w:ascii="Arial" w:hAnsi="Arial" w:cs="Arial"/>
          <w:color w:val="000000" w:themeColor="text1"/>
          <w:sz w:val="22"/>
          <w:szCs w:val="22"/>
        </w:rPr>
      </w:pPr>
      <w:bookmarkStart w:id="19" w:name="_Hlk180755161"/>
      <w:r w:rsidRPr="00FA7252">
        <w:rPr>
          <w:rFonts w:ascii="Arial" w:hAnsi="Arial" w:cs="Arial"/>
          <w:color w:val="000000" w:themeColor="text1"/>
          <w:sz w:val="22"/>
          <w:szCs w:val="22"/>
        </w:rPr>
        <w:t>odzież męska – rozmiar  XL</w:t>
      </w:r>
      <w:bookmarkEnd w:id="19"/>
      <w:r w:rsidR="0038333C" w:rsidRPr="00FA725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7F0065" w:rsidRPr="00FA7252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6ECDB1E8" w14:textId="29D41ADB" w:rsidR="00052891" w:rsidRPr="00657041" w:rsidRDefault="00052891" w:rsidP="00052891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052891">
        <w:rPr>
          <w:rFonts w:ascii="Arial" w:hAnsi="Arial" w:cs="Arial"/>
          <w:sz w:val="22"/>
          <w:szCs w:val="22"/>
        </w:rPr>
        <w:t xml:space="preserve">Próbki powinny być trwale opakowane i </w:t>
      </w:r>
      <w:r w:rsidR="00657041" w:rsidRPr="00052891">
        <w:rPr>
          <w:rFonts w:ascii="Arial" w:hAnsi="Arial" w:cs="Arial"/>
          <w:sz w:val="22"/>
          <w:szCs w:val="22"/>
        </w:rPr>
        <w:t>zabezpieczone</w:t>
      </w:r>
      <w:r w:rsidRPr="00052891">
        <w:rPr>
          <w:rFonts w:ascii="Arial" w:hAnsi="Arial" w:cs="Arial"/>
          <w:sz w:val="22"/>
          <w:szCs w:val="22"/>
        </w:rPr>
        <w:t xml:space="preserve"> przed ich uszkodzeniem ( stan załączonych wzorów ma wpływ na wynik oceny oferty oraz oznaczone przez Wykonawcę </w:t>
      </w:r>
      <w:r w:rsidRPr="00657041">
        <w:rPr>
          <w:rFonts w:ascii="Arial" w:hAnsi="Arial" w:cs="Arial"/>
          <w:sz w:val="22"/>
          <w:szCs w:val="22"/>
        </w:rPr>
        <w:t>poprzez podanie nazwy postępowania i numeru pozycji dla każdego asortymentu.</w:t>
      </w:r>
    </w:p>
    <w:p w14:paraId="0CFC7AFA" w14:textId="20738389" w:rsidR="00052891" w:rsidRPr="00657041" w:rsidRDefault="007F0065" w:rsidP="00052891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57041">
        <w:rPr>
          <w:rFonts w:ascii="Arial" w:hAnsi="Arial" w:cs="Arial"/>
          <w:sz w:val="22"/>
          <w:szCs w:val="22"/>
        </w:rPr>
        <w:t>Próbki produktów należy złożyć do dnia</w:t>
      </w:r>
      <w:r w:rsidR="004553A3">
        <w:rPr>
          <w:rFonts w:ascii="Arial" w:hAnsi="Arial" w:cs="Arial"/>
          <w:sz w:val="22"/>
          <w:szCs w:val="22"/>
        </w:rPr>
        <w:t xml:space="preserve"> </w:t>
      </w:r>
      <w:r w:rsidR="00556DDA">
        <w:rPr>
          <w:rFonts w:ascii="Arial" w:hAnsi="Arial" w:cs="Arial"/>
          <w:b/>
          <w:color w:val="000000" w:themeColor="text1"/>
          <w:sz w:val="22"/>
          <w:szCs w:val="22"/>
        </w:rPr>
        <w:t>18.11.</w:t>
      </w:r>
      <w:r w:rsidR="008755AD" w:rsidRPr="008755AD">
        <w:rPr>
          <w:rFonts w:ascii="Arial" w:hAnsi="Arial" w:cs="Arial"/>
          <w:b/>
          <w:color w:val="000000" w:themeColor="text1"/>
          <w:sz w:val="22"/>
          <w:szCs w:val="22"/>
        </w:rPr>
        <w:t>2024r</w:t>
      </w:r>
      <w:r w:rsidRPr="00657041">
        <w:rPr>
          <w:rFonts w:ascii="Arial" w:hAnsi="Arial" w:cs="Arial"/>
          <w:sz w:val="22"/>
          <w:szCs w:val="22"/>
        </w:rPr>
        <w:t xml:space="preserve">. do godziny </w:t>
      </w:r>
      <w:r w:rsidR="00556DDA">
        <w:rPr>
          <w:rFonts w:ascii="Arial" w:hAnsi="Arial" w:cs="Arial"/>
          <w:b/>
          <w:color w:val="000000" w:themeColor="text1"/>
          <w:sz w:val="22"/>
          <w:szCs w:val="22"/>
        </w:rPr>
        <w:t>10:00.</w:t>
      </w:r>
    </w:p>
    <w:p w14:paraId="1CD12B4A" w14:textId="7DB35740" w:rsidR="007F0065" w:rsidRPr="00657041" w:rsidRDefault="007F0065" w:rsidP="00052891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57041">
        <w:rPr>
          <w:rFonts w:ascii="Arial" w:hAnsi="Arial" w:cs="Arial"/>
          <w:sz w:val="22"/>
          <w:szCs w:val="22"/>
        </w:rPr>
        <w:t>Niedostarczone próbki skutkować będą odrzuceniem oferty.</w:t>
      </w:r>
    </w:p>
    <w:p w14:paraId="035B4968" w14:textId="61AFE56F" w:rsidR="006014EE" w:rsidRPr="00657041" w:rsidRDefault="006014EE" w:rsidP="00C23712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57041">
        <w:rPr>
          <w:rFonts w:ascii="Arial" w:hAnsi="Arial" w:cs="Arial"/>
          <w:sz w:val="22"/>
          <w:szCs w:val="22"/>
        </w:rPr>
        <w:t>Ofertę wraz z wymaganymi dokumentami należy złożyć na Platformie Zakupowej do dnia:</w:t>
      </w:r>
      <w:r w:rsidR="00556DDA">
        <w:rPr>
          <w:rFonts w:ascii="Arial" w:hAnsi="Arial" w:cs="Arial"/>
          <w:b/>
          <w:color w:val="000000" w:themeColor="text1"/>
          <w:sz w:val="22"/>
          <w:szCs w:val="22"/>
        </w:rPr>
        <w:t xml:space="preserve"> 18.11.</w:t>
      </w:r>
      <w:r w:rsidR="008755AD">
        <w:rPr>
          <w:rFonts w:ascii="Arial" w:hAnsi="Arial" w:cs="Arial"/>
          <w:b/>
          <w:color w:val="000000" w:themeColor="text1"/>
          <w:sz w:val="22"/>
          <w:szCs w:val="22"/>
        </w:rPr>
        <w:t>2024r</w:t>
      </w:r>
      <w:r w:rsidRPr="00657041">
        <w:rPr>
          <w:rFonts w:ascii="Arial" w:hAnsi="Arial" w:cs="Arial"/>
          <w:sz w:val="22"/>
          <w:szCs w:val="22"/>
        </w:rPr>
        <w:t xml:space="preserve">. do godziny </w:t>
      </w:r>
      <w:r w:rsidR="00556DDA">
        <w:rPr>
          <w:rFonts w:ascii="Arial" w:hAnsi="Arial" w:cs="Arial"/>
          <w:b/>
          <w:sz w:val="22"/>
          <w:szCs w:val="22"/>
        </w:rPr>
        <w:t>10:00.</w:t>
      </w:r>
    </w:p>
    <w:p w14:paraId="601BC843" w14:textId="46FE9B1F" w:rsidR="006014EE" w:rsidRPr="00657041" w:rsidRDefault="006014EE" w:rsidP="00C23712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57041">
        <w:rPr>
          <w:rFonts w:ascii="Arial" w:hAnsi="Arial" w:cs="Arial"/>
          <w:sz w:val="22"/>
          <w:szCs w:val="22"/>
        </w:rPr>
        <w:t>Adres strony</w:t>
      </w:r>
      <w:r w:rsidR="00BB209E" w:rsidRPr="00657041">
        <w:rPr>
          <w:rFonts w:ascii="Arial" w:hAnsi="Arial" w:cs="Arial"/>
          <w:sz w:val="22"/>
          <w:szCs w:val="22"/>
        </w:rPr>
        <w:t xml:space="preserve"> internetowej</w:t>
      </w:r>
      <w:r w:rsidRPr="00657041">
        <w:rPr>
          <w:rFonts w:ascii="Arial" w:hAnsi="Arial" w:cs="Arial"/>
          <w:sz w:val="22"/>
          <w:szCs w:val="22"/>
        </w:rPr>
        <w:t xml:space="preserve">, na której należy złożyć ofertę: </w:t>
      </w:r>
      <w:hyperlink r:id="rId17" w:history="1">
        <w:r w:rsidRPr="00657041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24DE95FF" w14:textId="54A0BC74" w:rsidR="006014EE" w:rsidRPr="00657041" w:rsidRDefault="006014EE" w:rsidP="00C23712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57041">
        <w:rPr>
          <w:rFonts w:ascii="Arial" w:hAnsi="Arial" w:cs="Arial"/>
          <w:sz w:val="22"/>
          <w:szCs w:val="22"/>
        </w:rPr>
        <w:t xml:space="preserve">Otwarcie ofert nastąpi w dniu: </w:t>
      </w:r>
      <w:r w:rsidR="00556DDA">
        <w:rPr>
          <w:rFonts w:ascii="Arial" w:hAnsi="Arial" w:cs="Arial"/>
          <w:b/>
          <w:color w:val="000000" w:themeColor="text1"/>
          <w:sz w:val="22"/>
          <w:szCs w:val="22"/>
        </w:rPr>
        <w:t>18.11.</w:t>
      </w:r>
      <w:r w:rsidR="008755AD" w:rsidRPr="008755AD">
        <w:rPr>
          <w:rFonts w:ascii="Arial" w:hAnsi="Arial" w:cs="Arial"/>
          <w:b/>
          <w:color w:val="000000" w:themeColor="text1"/>
          <w:sz w:val="22"/>
          <w:szCs w:val="22"/>
        </w:rPr>
        <w:t>2024r</w:t>
      </w:r>
      <w:r w:rsidR="008E1D90" w:rsidRPr="008755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657041">
        <w:rPr>
          <w:rFonts w:ascii="Arial" w:hAnsi="Arial" w:cs="Arial"/>
          <w:sz w:val="22"/>
          <w:szCs w:val="22"/>
        </w:rPr>
        <w:t xml:space="preserve">o godzinie </w:t>
      </w:r>
      <w:r w:rsidR="00556DDA">
        <w:rPr>
          <w:rFonts w:ascii="Arial" w:hAnsi="Arial" w:cs="Arial"/>
          <w:b/>
          <w:sz w:val="22"/>
          <w:szCs w:val="22"/>
        </w:rPr>
        <w:t>10:25.</w:t>
      </w:r>
    </w:p>
    <w:p w14:paraId="33C1D111" w14:textId="5CCA8E00" w:rsidR="004F5528" w:rsidRPr="00187F40" w:rsidRDefault="006014EE" w:rsidP="00187F40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657041">
        <w:rPr>
          <w:rFonts w:ascii="Arial" w:hAnsi="Arial" w:cs="Arial"/>
          <w:sz w:val="22"/>
          <w:szCs w:val="22"/>
        </w:rPr>
        <w:lastRenderedPageBreak/>
        <w:t xml:space="preserve">Otwarcie ofert nie jest jawne. </w:t>
      </w:r>
      <w:r w:rsidR="00B016A2" w:rsidRPr="00657041">
        <w:rPr>
          <w:rFonts w:ascii="Arial" w:hAnsi="Arial" w:cs="Arial"/>
          <w:sz w:val="22"/>
          <w:szCs w:val="22"/>
        </w:rPr>
        <w:t>Z treścią złożonych ofert Wykonawcy mogą zapoznać się na zasadac</w:t>
      </w:r>
      <w:r w:rsidR="00F819AA">
        <w:rPr>
          <w:rFonts w:ascii="Arial" w:hAnsi="Arial" w:cs="Arial"/>
          <w:sz w:val="22"/>
          <w:szCs w:val="22"/>
        </w:rPr>
        <w:t>h określonych w § 38 Regulaminu.</w:t>
      </w:r>
    </w:p>
    <w:p w14:paraId="4E00F30F" w14:textId="77777777" w:rsidR="006014EE" w:rsidRPr="0041338E" w:rsidRDefault="006014EE" w:rsidP="006014EE">
      <w:pPr>
        <w:spacing w:line="276" w:lineRule="auto"/>
        <w:ind w:left="0"/>
        <w:rPr>
          <w:rFonts w:ascii="Arial" w:hAnsi="Arial" w:cs="Arial"/>
          <w:b/>
          <w:color w:val="FF0000"/>
          <w:sz w:val="22"/>
          <w:szCs w:val="22"/>
        </w:rPr>
      </w:pPr>
    </w:p>
    <w:p w14:paraId="15797798" w14:textId="77777777" w:rsidR="006014EE" w:rsidRPr="0041338E" w:rsidRDefault="006014EE" w:rsidP="0041338E">
      <w:pPr>
        <w:pStyle w:val="Nagwek1"/>
        <w:rPr>
          <w:sz w:val="22"/>
          <w:szCs w:val="22"/>
        </w:rPr>
      </w:pPr>
      <w:bookmarkStart w:id="20" w:name="_Toc30070003"/>
      <w:bookmarkStart w:id="21" w:name="_Toc135729385"/>
      <w:r w:rsidRPr="0041338E">
        <w:t>Rozdział X – Odwrócona ocena ofert</w:t>
      </w:r>
      <w:bookmarkEnd w:id="20"/>
      <w:bookmarkEnd w:id="21"/>
    </w:p>
    <w:p w14:paraId="6FEDCEB8" w14:textId="77777777" w:rsidR="006014EE" w:rsidRPr="0041338E" w:rsidRDefault="006014EE" w:rsidP="006014EE">
      <w:pPr>
        <w:rPr>
          <w:rFonts w:ascii="Arial" w:hAnsi="Arial" w:cs="Arial"/>
          <w:color w:val="FF0000"/>
        </w:rPr>
      </w:pPr>
    </w:p>
    <w:p w14:paraId="3F070DBB" w14:textId="20A9F6F8" w:rsidR="00094BE7" w:rsidRPr="0041338E" w:rsidRDefault="00094BE7" w:rsidP="00C23712">
      <w:pPr>
        <w:pStyle w:val="Akapitzlist"/>
        <w:numPr>
          <w:ilvl w:val="6"/>
          <w:numId w:val="13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Zamawiający informuje, że do wyboru oferty Wykonawcy zostanie zastosowana odwrócona ocena ofert, zgodnie z §</w:t>
      </w:r>
      <w:r w:rsidR="00343123" w:rsidRPr="0041338E">
        <w:rPr>
          <w:rFonts w:ascii="Arial" w:hAnsi="Arial" w:cs="Arial"/>
          <w:sz w:val="22"/>
          <w:szCs w:val="22"/>
        </w:rPr>
        <w:t xml:space="preserve"> </w:t>
      </w:r>
      <w:r w:rsidRPr="0041338E">
        <w:rPr>
          <w:rFonts w:ascii="Arial" w:hAnsi="Arial" w:cs="Arial"/>
          <w:sz w:val="22"/>
          <w:szCs w:val="22"/>
        </w:rPr>
        <w:t xml:space="preserve">28 Regulaminu. </w:t>
      </w:r>
    </w:p>
    <w:p w14:paraId="0CA6A357" w14:textId="77777777" w:rsidR="00094BE7" w:rsidRPr="0041338E" w:rsidRDefault="00094BE7" w:rsidP="00C23712">
      <w:pPr>
        <w:pStyle w:val="Default"/>
        <w:numPr>
          <w:ilvl w:val="0"/>
          <w:numId w:val="13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41338E">
        <w:rPr>
          <w:color w:val="auto"/>
          <w:sz w:val="22"/>
          <w:szCs w:val="22"/>
          <w:lang w:eastAsia="ar-SA"/>
        </w:rPr>
        <w:t xml:space="preserve">Procedura, o której mowa w ust. 1 polega na dokonaniu czynności badania i oceny ofert w następującej kolejności: </w:t>
      </w:r>
    </w:p>
    <w:p w14:paraId="6FD5035D" w14:textId="1574B59A" w:rsidR="00094BE7" w:rsidRPr="0041338E" w:rsidRDefault="00094BE7" w:rsidP="00C23712">
      <w:pPr>
        <w:pStyle w:val="Default"/>
        <w:numPr>
          <w:ilvl w:val="0"/>
          <w:numId w:val="20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41338E">
        <w:rPr>
          <w:color w:val="auto"/>
          <w:sz w:val="22"/>
          <w:szCs w:val="22"/>
          <w:lang w:eastAsia="ar-SA"/>
        </w:rPr>
        <w:t xml:space="preserve">zbadanie </w:t>
      </w:r>
      <w:r w:rsidR="00A90130" w:rsidRPr="0041338E">
        <w:rPr>
          <w:color w:val="auto"/>
          <w:sz w:val="22"/>
          <w:szCs w:val="22"/>
          <w:lang w:eastAsia="ar-SA"/>
        </w:rPr>
        <w:t xml:space="preserve">czy złożone </w:t>
      </w:r>
      <w:r w:rsidRPr="0041338E">
        <w:rPr>
          <w:color w:val="auto"/>
          <w:sz w:val="22"/>
          <w:szCs w:val="22"/>
          <w:lang w:eastAsia="ar-SA"/>
        </w:rPr>
        <w:t>ofert</w:t>
      </w:r>
      <w:r w:rsidR="00A90130" w:rsidRPr="0041338E">
        <w:rPr>
          <w:color w:val="auto"/>
          <w:sz w:val="22"/>
          <w:szCs w:val="22"/>
          <w:lang w:eastAsia="ar-SA"/>
        </w:rPr>
        <w:t xml:space="preserve">y nie podlegają odrzuceniu na podstawie </w:t>
      </w:r>
      <w:r w:rsidR="00A90130" w:rsidRPr="0041338E">
        <w:rPr>
          <w:color w:val="auto"/>
          <w:sz w:val="22"/>
          <w:szCs w:val="22"/>
        </w:rPr>
        <w:t xml:space="preserve">§ 30 ust. 1 </w:t>
      </w:r>
      <w:r w:rsidR="001317A4" w:rsidRPr="0041338E">
        <w:rPr>
          <w:color w:val="auto"/>
          <w:sz w:val="22"/>
          <w:szCs w:val="22"/>
        </w:rPr>
        <w:t xml:space="preserve">              </w:t>
      </w:r>
      <w:r w:rsidR="00A90130" w:rsidRPr="0041338E">
        <w:rPr>
          <w:color w:val="auto"/>
          <w:sz w:val="22"/>
          <w:szCs w:val="22"/>
        </w:rPr>
        <w:t>pkt 1-10 i 13 Regulaminu oraz poprawienie omyłek zgodnie z § 27 ust. 4 pkt 2 Regulaminu</w:t>
      </w:r>
      <w:r w:rsidRPr="0041338E">
        <w:rPr>
          <w:color w:val="auto"/>
          <w:sz w:val="22"/>
          <w:szCs w:val="22"/>
          <w:lang w:eastAsia="ar-SA"/>
        </w:rPr>
        <w:t>;</w:t>
      </w:r>
    </w:p>
    <w:p w14:paraId="59EF00EB" w14:textId="77777777" w:rsidR="00094BE7" w:rsidRPr="0041338E" w:rsidRDefault="00094BE7" w:rsidP="00C23712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41338E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7174244B" w14:textId="53FEC84E" w:rsidR="00C61EDF" w:rsidRPr="0041338E" w:rsidRDefault="00094BE7" w:rsidP="00C23712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41338E">
        <w:rPr>
          <w:color w:val="auto"/>
          <w:sz w:val="22"/>
          <w:szCs w:val="22"/>
          <w:lang w:eastAsia="ar-SA"/>
        </w:rPr>
        <w:t>zbadanie, czy oferta, która została oceniona najwyżej, nie podlega odrzuceniu na podstawie §</w:t>
      </w:r>
      <w:r w:rsidR="00A90130" w:rsidRPr="0041338E">
        <w:rPr>
          <w:color w:val="auto"/>
          <w:sz w:val="22"/>
          <w:szCs w:val="22"/>
          <w:lang w:eastAsia="ar-SA"/>
        </w:rPr>
        <w:t xml:space="preserve"> </w:t>
      </w:r>
      <w:r w:rsidRPr="0041338E">
        <w:rPr>
          <w:color w:val="auto"/>
          <w:sz w:val="22"/>
          <w:szCs w:val="22"/>
          <w:lang w:eastAsia="ar-SA"/>
        </w:rPr>
        <w:t>30</w:t>
      </w:r>
      <w:r w:rsidR="00A90130" w:rsidRPr="0041338E">
        <w:rPr>
          <w:color w:val="auto"/>
          <w:sz w:val="22"/>
          <w:szCs w:val="22"/>
          <w:lang w:eastAsia="ar-SA"/>
        </w:rPr>
        <w:t xml:space="preserve"> ust. 1 pkt 11-12 oraz</w:t>
      </w:r>
      <w:r w:rsidRPr="0041338E">
        <w:rPr>
          <w:color w:val="auto"/>
          <w:sz w:val="22"/>
          <w:szCs w:val="22"/>
          <w:lang w:eastAsia="ar-SA"/>
        </w:rPr>
        <w:t xml:space="preserve"> </w:t>
      </w:r>
      <w:r w:rsidR="00A90130" w:rsidRPr="0041338E">
        <w:rPr>
          <w:color w:val="auto"/>
          <w:sz w:val="22"/>
          <w:szCs w:val="22"/>
          <w:lang w:eastAsia="ar-SA"/>
        </w:rPr>
        <w:t>§ 30</w:t>
      </w:r>
      <w:r w:rsidR="00BE6C23" w:rsidRPr="0041338E">
        <w:rPr>
          <w:color w:val="auto"/>
          <w:sz w:val="22"/>
          <w:szCs w:val="22"/>
          <w:lang w:eastAsia="ar-SA"/>
        </w:rPr>
        <w:t xml:space="preserve"> </w:t>
      </w:r>
      <w:r w:rsidR="00A90130" w:rsidRPr="0041338E">
        <w:rPr>
          <w:color w:val="auto"/>
          <w:sz w:val="22"/>
          <w:szCs w:val="22"/>
          <w:lang w:eastAsia="ar-SA"/>
        </w:rPr>
        <w:t xml:space="preserve">ust. 2 </w:t>
      </w:r>
      <w:r w:rsidRPr="0041338E">
        <w:rPr>
          <w:color w:val="auto"/>
          <w:sz w:val="22"/>
          <w:szCs w:val="22"/>
          <w:lang w:eastAsia="ar-SA"/>
        </w:rPr>
        <w:t xml:space="preserve">Regulaminu, w tym czy </w:t>
      </w:r>
      <w:r w:rsidR="00A90130" w:rsidRPr="0041338E">
        <w:rPr>
          <w:color w:val="auto"/>
          <w:sz w:val="22"/>
          <w:szCs w:val="22"/>
          <w:lang w:eastAsia="ar-SA"/>
        </w:rPr>
        <w:t xml:space="preserve">zostały wraz z nią złożone </w:t>
      </w:r>
      <w:r w:rsidRPr="0041338E">
        <w:rPr>
          <w:color w:val="auto"/>
          <w:sz w:val="22"/>
          <w:szCs w:val="22"/>
          <w:lang w:eastAsia="ar-SA"/>
        </w:rPr>
        <w:t>wszystkie dokumenty, których złożenia żądał Zamawiający.</w:t>
      </w:r>
    </w:p>
    <w:p w14:paraId="2C2FADB4" w14:textId="77777777" w:rsidR="00097C41" w:rsidRPr="0041338E" w:rsidRDefault="00097C41" w:rsidP="00097C41">
      <w:pPr>
        <w:pStyle w:val="Default"/>
        <w:spacing w:line="360" w:lineRule="auto"/>
        <w:ind w:left="993"/>
        <w:rPr>
          <w:color w:val="FF0000"/>
          <w:sz w:val="22"/>
          <w:szCs w:val="22"/>
          <w:lang w:eastAsia="ar-SA"/>
        </w:rPr>
      </w:pPr>
    </w:p>
    <w:p w14:paraId="65EE09D8" w14:textId="31B588E7" w:rsidR="006014EE" w:rsidRPr="0041338E" w:rsidRDefault="006014EE" w:rsidP="0041338E">
      <w:pPr>
        <w:pStyle w:val="Nagwek1"/>
      </w:pPr>
      <w:bookmarkStart w:id="22" w:name="_Toc30070004"/>
      <w:bookmarkStart w:id="23" w:name="_Toc135729386"/>
      <w:r w:rsidRPr="0041338E">
        <w:t xml:space="preserve">Rozdział XI </w:t>
      </w:r>
      <w:r w:rsidR="00E14EFF" w:rsidRPr="0041338E">
        <w:t>– Informacje o przeprowadzeniu N</w:t>
      </w:r>
      <w:r w:rsidRPr="0041338E">
        <w:t>egocjacji handlowych</w:t>
      </w:r>
      <w:bookmarkEnd w:id="22"/>
      <w:bookmarkEnd w:id="23"/>
    </w:p>
    <w:p w14:paraId="1AAAFDE7" w14:textId="77777777" w:rsidR="00E70476" w:rsidRPr="0041338E" w:rsidRDefault="00E70476" w:rsidP="00E70476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color w:val="FF0000"/>
          <w:sz w:val="22"/>
          <w:szCs w:val="22"/>
        </w:rPr>
      </w:pPr>
    </w:p>
    <w:p w14:paraId="499253CD" w14:textId="33F0098C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Zamawiający po złożeniu ofert może przeprowadzić dodatkowo Negocjacje handlowe, do których zaproszeni zostaną Wykonawcy, których oferty nie podlegają odrzuceniu na podstawie § 30 ust. 1 pkt 1-10 i 13 Regulaminu.</w:t>
      </w:r>
    </w:p>
    <w:p w14:paraId="0DA5BDD0" w14:textId="1819F67B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Do udziału w Negocjacjach, Zamawiający zaprosi wszystkich Wykonawców. </w:t>
      </w:r>
    </w:p>
    <w:p w14:paraId="2A6F7BFA" w14:textId="167B1652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2.</w:t>
      </w:r>
    </w:p>
    <w:p w14:paraId="51E24326" w14:textId="77777777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Negocjacje handlowe mogą dotyczyć ceny lub kosztu oraz parametrów odnoszących się do przedmiotu i warunków realizacji Zamówienia. </w:t>
      </w:r>
    </w:p>
    <w:p w14:paraId="7036F273" w14:textId="77777777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07002A54" w14:textId="77777777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2C64986E" w14:textId="77777777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lastRenderedPageBreak/>
        <w:t>Miejsce, termin oraz formę złożenia ofert ostatecznych określa Zamawiający w zaproszeniu do złożenia oferty ostatecznej.</w:t>
      </w:r>
    </w:p>
    <w:p w14:paraId="2A388B7B" w14:textId="77777777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564BA727" w14:textId="77777777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2F586939" w14:textId="2EF527CC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Oferta ostateczna danego Wykonawcy, o której mowa w ust. </w:t>
      </w:r>
      <w:r w:rsidR="00E70476" w:rsidRPr="0041338E">
        <w:rPr>
          <w:rFonts w:ascii="Arial" w:hAnsi="Arial" w:cs="Arial"/>
          <w:sz w:val="22"/>
          <w:szCs w:val="22"/>
        </w:rPr>
        <w:t>7</w:t>
      </w:r>
      <w:r w:rsidRPr="0041338E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DC97251" w14:textId="77777777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6433799F" w14:textId="77777777" w:rsidR="009C13A2" w:rsidRPr="0041338E" w:rsidRDefault="009C13A2" w:rsidP="00C23712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1BEA5A3E" w14:textId="28679F80" w:rsidR="009C13A2" w:rsidRPr="0041338E" w:rsidRDefault="009C13A2" w:rsidP="009C13A2">
      <w:pPr>
        <w:suppressAutoHyphens w:val="0"/>
        <w:spacing w:line="360" w:lineRule="auto"/>
        <w:contextualSpacing/>
        <w:rPr>
          <w:rFonts w:ascii="Arial" w:hAnsi="Arial" w:cs="Arial"/>
          <w:color w:val="FF0000"/>
          <w:sz w:val="22"/>
          <w:szCs w:val="22"/>
        </w:rPr>
      </w:pPr>
    </w:p>
    <w:p w14:paraId="30D0A701" w14:textId="77777777" w:rsidR="006014EE" w:rsidRPr="0041338E" w:rsidRDefault="006014EE" w:rsidP="0041338E">
      <w:pPr>
        <w:pStyle w:val="Nagwek1"/>
      </w:pPr>
      <w:bookmarkStart w:id="24" w:name="_Toc30070005"/>
      <w:bookmarkStart w:id="25" w:name="_Toc135729387"/>
      <w:r w:rsidRPr="0041338E">
        <w:t>Rozdział XII – Informacje o przeprowadzeniu aukcji elektronicznej</w:t>
      </w:r>
      <w:bookmarkEnd w:id="24"/>
      <w:bookmarkEnd w:id="25"/>
    </w:p>
    <w:p w14:paraId="3C279D9F" w14:textId="77777777" w:rsidR="00097C41" w:rsidRPr="0041338E" w:rsidRDefault="00097C4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color w:val="FF0000"/>
          <w:sz w:val="22"/>
          <w:szCs w:val="22"/>
        </w:rPr>
      </w:pPr>
    </w:p>
    <w:p w14:paraId="296FD581" w14:textId="5A014620" w:rsidR="00F653F1" w:rsidRPr="0041338E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41338E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3BEDA251" w14:textId="77777777" w:rsidR="00C304B1" w:rsidRPr="0041338E" w:rsidRDefault="00C304B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color w:val="FF0000"/>
          <w:sz w:val="22"/>
          <w:szCs w:val="22"/>
        </w:rPr>
      </w:pPr>
    </w:p>
    <w:p w14:paraId="71A36DF0" w14:textId="77777777" w:rsidR="006014EE" w:rsidRPr="0041338E" w:rsidRDefault="006014EE" w:rsidP="0041338E">
      <w:pPr>
        <w:pStyle w:val="Nagwek1"/>
        <w:rPr>
          <w:lang w:eastAsia="pl-PL"/>
        </w:rPr>
      </w:pPr>
      <w:bookmarkStart w:id="26" w:name="_Toc30070006"/>
      <w:bookmarkStart w:id="27" w:name="_Toc135729388"/>
      <w:r w:rsidRPr="0041338E">
        <w:t>Rozdział</w:t>
      </w:r>
      <w:r w:rsidRPr="0041338E">
        <w:rPr>
          <w:lang w:eastAsia="pl-PL"/>
        </w:rPr>
        <w:t xml:space="preserve"> XIII </w:t>
      </w:r>
      <w:r w:rsidRPr="0041338E">
        <w:t>–</w:t>
      </w:r>
      <w:r w:rsidRPr="0041338E">
        <w:rPr>
          <w:lang w:eastAsia="pl-PL"/>
        </w:rPr>
        <w:t xml:space="preserve"> Informacje o formalnościach, jakie powinny zostać dopełnione po wyborze oferty w celu zawarcia umowy zakupowej</w:t>
      </w:r>
      <w:bookmarkEnd w:id="26"/>
      <w:bookmarkEnd w:id="27"/>
    </w:p>
    <w:p w14:paraId="25BD71D2" w14:textId="77777777" w:rsidR="006014EE" w:rsidRPr="0041338E" w:rsidRDefault="006014EE" w:rsidP="00055A82">
      <w:pPr>
        <w:keepNext/>
        <w:suppressAutoHyphens w:val="0"/>
        <w:spacing w:line="360" w:lineRule="auto"/>
        <w:ind w:left="0"/>
        <w:outlineLvl w:val="0"/>
        <w:rPr>
          <w:rFonts w:ascii="Arial" w:hAnsi="Arial" w:cs="Arial"/>
          <w:b/>
          <w:color w:val="FF0000"/>
          <w:sz w:val="22"/>
          <w:szCs w:val="22"/>
          <w:lang w:eastAsia="pl-PL"/>
        </w:rPr>
      </w:pPr>
    </w:p>
    <w:p w14:paraId="6FC452D6" w14:textId="173E9C6B" w:rsidR="006014EE" w:rsidRPr="0041338E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41338E">
        <w:rPr>
          <w:rFonts w:ascii="Arial" w:hAnsi="Arial" w:cs="Arial"/>
          <w:sz w:val="22"/>
          <w:szCs w:val="22"/>
        </w:rPr>
        <w:t>nie później niż przed upływem terminu związania ofertą. Umowa zakupowa może zostać zawarta po upływie terminu związania ofertą, jeżeli Wykonawca, wyrazi zgodę na zawarcie umowy na warunkach określonych w złożonej ofercie.</w:t>
      </w:r>
    </w:p>
    <w:p w14:paraId="59AADBDE" w14:textId="1808C9D0" w:rsidR="006014EE" w:rsidRPr="0041338E" w:rsidRDefault="006014EE" w:rsidP="006014E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2432F0A1" w14:textId="300EEED9" w:rsidR="0017265E" w:rsidRPr="0041338E" w:rsidRDefault="0017265E" w:rsidP="006014EE">
      <w:pPr>
        <w:numPr>
          <w:ilvl w:val="1"/>
          <w:numId w:val="11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</w:rPr>
        <w:t xml:space="preserve">Przed zawarciem Umowy Wykonawca winien wnieść zabezpieczenie należytego wykonania umowy na zasadach określonych w </w:t>
      </w:r>
      <w:proofErr w:type="spellStart"/>
      <w:r w:rsidRPr="0041338E">
        <w:rPr>
          <w:rFonts w:ascii="Arial" w:hAnsi="Arial" w:cs="Arial"/>
          <w:sz w:val="22"/>
          <w:szCs w:val="22"/>
        </w:rPr>
        <w:t>roz</w:t>
      </w:r>
      <w:proofErr w:type="spellEnd"/>
      <w:r w:rsidRPr="0041338E">
        <w:rPr>
          <w:rFonts w:ascii="Arial" w:hAnsi="Arial" w:cs="Arial"/>
          <w:sz w:val="22"/>
          <w:szCs w:val="22"/>
        </w:rPr>
        <w:t>. XIV SWZ.</w:t>
      </w:r>
    </w:p>
    <w:p w14:paraId="0AC1C4DE" w14:textId="06E853A1" w:rsidR="006014EE" w:rsidRPr="0041338E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 w:rsidR="002D1188" w:rsidRPr="0041338E">
        <w:rPr>
          <w:rFonts w:ascii="Arial" w:hAnsi="Arial" w:cs="Arial"/>
          <w:sz w:val="22"/>
          <w:szCs w:val="22"/>
          <w:lang w:eastAsia="pl-PL"/>
        </w:rPr>
        <w:t xml:space="preserve"> zakupowej lub nie wnosi wymaganego zabezpieczenia należytego wykonania umowy, </w:t>
      </w:r>
      <w:r w:rsidRPr="0041338E">
        <w:rPr>
          <w:rFonts w:ascii="Arial" w:hAnsi="Arial" w:cs="Arial"/>
          <w:sz w:val="22"/>
          <w:szCs w:val="22"/>
          <w:lang w:eastAsia="pl-PL"/>
        </w:rPr>
        <w:lastRenderedPageBreak/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46AA3DBB" w14:textId="1B0C1579" w:rsidR="006014EE" w:rsidRPr="0041338E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8E73E3" w:rsidRPr="0041338E">
        <w:rPr>
          <w:rFonts w:ascii="Arial" w:hAnsi="Arial" w:cs="Arial"/>
          <w:sz w:val="22"/>
          <w:szCs w:val="22"/>
          <w:lang w:eastAsia="pl-PL"/>
        </w:rPr>
        <w:t>zakupowej</w:t>
      </w:r>
      <w:r w:rsidRPr="0041338E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0C0F1AE9" w14:textId="77777777" w:rsidR="006014EE" w:rsidRPr="0041338E" w:rsidRDefault="006014EE" w:rsidP="006014EE">
      <w:pPr>
        <w:numPr>
          <w:ilvl w:val="1"/>
          <w:numId w:val="11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3A88064E" w14:textId="77777777" w:rsidR="006014EE" w:rsidRPr="0041338E" w:rsidRDefault="006014EE" w:rsidP="00C23712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ofert),</w:t>
      </w:r>
    </w:p>
    <w:p w14:paraId="72A8E889" w14:textId="52700CCB" w:rsidR="006014EE" w:rsidRPr="0041338E" w:rsidRDefault="006014EE" w:rsidP="00C23712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2678D099" w14:textId="750109AB" w:rsidR="00C304B1" w:rsidRDefault="00C304B1" w:rsidP="00C304B1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76C7B6E0" w14:textId="77777777" w:rsidR="004837C3" w:rsidRPr="0041338E" w:rsidRDefault="004837C3" w:rsidP="00C304B1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54EDB9A4" w14:textId="77777777" w:rsidR="006014EE" w:rsidRPr="0041338E" w:rsidRDefault="006014EE" w:rsidP="0041338E">
      <w:pPr>
        <w:pStyle w:val="Nagwek1"/>
      </w:pPr>
      <w:bookmarkStart w:id="28" w:name="_Toc67655029"/>
      <w:bookmarkStart w:id="29" w:name="_Toc135729389"/>
      <w:r w:rsidRPr="0041338E">
        <w:t>Rozdział XIV – Wymagania dotyczące zabezpieczenia należytego wykonania umowy</w:t>
      </w:r>
      <w:bookmarkEnd w:id="28"/>
      <w:bookmarkEnd w:id="29"/>
    </w:p>
    <w:p w14:paraId="3EF7BBBE" w14:textId="77777777" w:rsidR="006014EE" w:rsidRPr="0041338E" w:rsidRDefault="006014EE" w:rsidP="006014EE">
      <w:pPr>
        <w:suppressAutoHyphens w:val="0"/>
        <w:spacing w:line="360" w:lineRule="auto"/>
        <w:ind w:left="284"/>
        <w:rPr>
          <w:rFonts w:ascii="Arial" w:hAnsi="Arial" w:cs="Arial"/>
          <w:color w:val="FF0000"/>
          <w:sz w:val="22"/>
          <w:szCs w:val="22"/>
          <w:lang w:eastAsia="pl-PL"/>
        </w:rPr>
      </w:pPr>
    </w:p>
    <w:p w14:paraId="48C291A8" w14:textId="150273D4" w:rsidR="00CB5BD8" w:rsidRPr="0041338E" w:rsidRDefault="00F94988" w:rsidP="00C2371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Wybrany Wykonawca zobowiązany jest przed podpisaniem umowy wnieść zabezpieczenie należytego wykonania umowy w wy</w:t>
      </w:r>
      <w:r w:rsidR="003F29FA">
        <w:rPr>
          <w:rFonts w:ascii="Arial" w:hAnsi="Arial" w:cs="Arial"/>
          <w:sz w:val="22"/>
          <w:szCs w:val="22"/>
          <w:lang w:eastAsia="pl-PL"/>
        </w:rPr>
        <w:t>sokości 5 % wynagrodzenia brutto</w:t>
      </w:r>
      <w:r w:rsidRPr="0041338E">
        <w:rPr>
          <w:rFonts w:ascii="Arial" w:hAnsi="Arial" w:cs="Arial"/>
          <w:sz w:val="22"/>
          <w:szCs w:val="22"/>
          <w:lang w:eastAsia="pl-PL"/>
        </w:rPr>
        <w:t xml:space="preserve"> należnego Wykonawcy na podstawie umowy zakupowej, w fo</w:t>
      </w:r>
      <w:r w:rsidR="00AA3A27" w:rsidRPr="0041338E">
        <w:rPr>
          <w:rFonts w:ascii="Arial" w:hAnsi="Arial" w:cs="Arial"/>
          <w:sz w:val="22"/>
          <w:szCs w:val="22"/>
          <w:lang w:eastAsia="pl-PL"/>
        </w:rPr>
        <w:t xml:space="preserve">rmie przewidzianej w § 35 ust. </w:t>
      </w:r>
      <w:r w:rsidR="00D4723F" w:rsidRPr="0041338E">
        <w:rPr>
          <w:rFonts w:ascii="Arial" w:hAnsi="Arial" w:cs="Arial"/>
          <w:sz w:val="22"/>
          <w:szCs w:val="22"/>
          <w:lang w:eastAsia="pl-PL"/>
        </w:rPr>
        <w:t>4-</w:t>
      </w:r>
      <w:r w:rsidR="00AA3A27" w:rsidRPr="0041338E">
        <w:rPr>
          <w:rFonts w:ascii="Arial" w:hAnsi="Arial" w:cs="Arial"/>
          <w:sz w:val="22"/>
          <w:szCs w:val="22"/>
          <w:lang w:eastAsia="pl-PL"/>
        </w:rPr>
        <w:t>6</w:t>
      </w:r>
      <w:r w:rsidRPr="0041338E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69F8653D" w14:textId="0C3783A9" w:rsidR="00CB5BD8" w:rsidRPr="0041338E" w:rsidRDefault="00CB5BD8" w:rsidP="00C2371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41338E">
        <w:rPr>
          <w:rFonts w:ascii="Arial" w:hAnsi="Arial" w:cs="Arial"/>
          <w:b/>
          <w:sz w:val="22"/>
          <w:szCs w:val="22"/>
          <w:lang w:eastAsia="pl-PL"/>
        </w:rPr>
        <w:t>Załącznik nr 5</w:t>
      </w:r>
      <w:r w:rsidRPr="0041338E">
        <w:rPr>
          <w:rFonts w:ascii="Arial" w:hAnsi="Arial" w:cs="Arial"/>
          <w:sz w:val="22"/>
          <w:szCs w:val="22"/>
          <w:lang w:eastAsia="pl-PL"/>
        </w:rPr>
        <w:t xml:space="preserve"> do SWZ. Przed złożeniem gwarancji Wykonawca uzyska od Zamawiającego akceptację jej treści.</w:t>
      </w:r>
    </w:p>
    <w:p w14:paraId="60C741BB" w14:textId="77777777" w:rsidR="00F94988" w:rsidRPr="0041338E" w:rsidRDefault="00F94988" w:rsidP="00C2371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 xml:space="preserve">Gwarancja wystawiona przez bank lub zakład ubezpieczeń nienadzorowanych przez Komisję Nadzoru Finansowego („KNF”) albo wystawiona przez zagraniczną instytucję kredytową lub ubezpieczeniową nienotyfikowaną w KNF wymaga uzyskania </w:t>
      </w:r>
      <w:proofErr w:type="spellStart"/>
      <w:r w:rsidRPr="0041338E">
        <w:rPr>
          <w:rFonts w:ascii="Arial" w:hAnsi="Arial" w:cs="Arial"/>
          <w:sz w:val="22"/>
          <w:szCs w:val="22"/>
          <w:lang w:eastAsia="pl-PL"/>
        </w:rPr>
        <w:t>regwarancji</w:t>
      </w:r>
      <w:proofErr w:type="spellEnd"/>
      <w:r w:rsidRPr="0041338E">
        <w:rPr>
          <w:rFonts w:ascii="Arial" w:hAnsi="Arial" w:cs="Arial"/>
          <w:sz w:val="22"/>
          <w:szCs w:val="22"/>
          <w:lang w:eastAsia="pl-PL"/>
        </w:rPr>
        <w:t xml:space="preserve"> od podmiotu nadzorowanego przez KNF lub od zagranicznej instytucji kredytowej lub ubezpieczeniowej notyfikowanej w KNF (zakładka podmioty sektora bankowego oraz podmioty rynku ubezpieczeniowego na stronie KNF </w:t>
      </w:r>
      <w:proofErr w:type="spellStart"/>
      <w:r w:rsidRPr="0041338E">
        <w:rPr>
          <w:rFonts w:ascii="Arial" w:hAnsi="Arial" w:cs="Arial"/>
          <w:sz w:val="22"/>
          <w:szCs w:val="22"/>
          <w:lang w:eastAsia="pl-PL"/>
        </w:rPr>
        <w:t>pl</w:t>
      </w:r>
      <w:proofErr w:type="spellEnd"/>
      <w:r w:rsidRPr="0041338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41338E">
        <w:rPr>
          <w:rFonts w:ascii="Arial" w:hAnsi="Arial" w:cs="Arial"/>
          <w:sz w:val="22"/>
          <w:szCs w:val="22"/>
          <w:u w:val="single"/>
          <w:lang w:eastAsia="pl-PL"/>
        </w:rPr>
        <w:t>https://www.knf.gov.pl).</w:t>
      </w:r>
      <w:r w:rsidRPr="0041338E">
        <w:rPr>
          <w:rFonts w:ascii="Arial" w:hAnsi="Arial" w:cs="Arial"/>
          <w:sz w:val="22"/>
          <w:szCs w:val="22"/>
          <w:lang w:eastAsia="pl-PL"/>
        </w:rPr>
        <w:t xml:space="preserve"> Gwarancja nie może być wystawiona przez banki lub zakłady ubezpieczeń objęte postępowaniem naprawczym, restrukturyzacyjnym, upadłościowym lub likwidacyjnym.</w:t>
      </w:r>
    </w:p>
    <w:p w14:paraId="57318ADC" w14:textId="72BF25C2" w:rsidR="00F94988" w:rsidRPr="0041338E" w:rsidRDefault="00F94988" w:rsidP="00F94988">
      <w:pPr>
        <w:pStyle w:val="Akapitzlist"/>
        <w:numPr>
          <w:ilvl w:val="1"/>
          <w:numId w:val="7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bCs/>
          <w:sz w:val="22"/>
          <w:szCs w:val="22"/>
          <w:lang w:eastAsia="pl-PL"/>
        </w:rPr>
        <w:lastRenderedPageBreak/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22A8F14A" w14:textId="0848EC43" w:rsidR="00F94988" w:rsidRPr="0041338E" w:rsidRDefault="00F94988" w:rsidP="00C2371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 xml:space="preserve">Gwarancje muszą zawierać (oprócz elementów właściwych dla każdej formy, określonych przepisami prawa) nazwę i adres Zamawiającego i oznaczenie (numer </w:t>
      </w:r>
      <w:r w:rsidR="004228EB" w:rsidRPr="0041338E">
        <w:rPr>
          <w:rFonts w:ascii="Arial" w:hAnsi="Arial" w:cs="Arial"/>
          <w:sz w:val="22"/>
          <w:szCs w:val="22"/>
          <w:lang w:eastAsia="pl-PL"/>
        </w:rPr>
        <w:t xml:space="preserve">                 </w:t>
      </w:r>
      <w:r w:rsidRPr="0041338E">
        <w:rPr>
          <w:rFonts w:ascii="Arial" w:hAnsi="Arial" w:cs="Arial"/>
          <w:sz w:val="22"/>
          <w:szCs w:val="22"/>
          <w:lang w:eastAsia="pl-PL"/>
        </w:rPr>
        <w:t>i nazwa) umowy.</w:t>
      </w:r>
    </w:p>
    <w:p w14:paraId="463D75C8" w14:textId="77777777" w:rsidR="00F94988" w:rsidRPr="0041338E" w:rsidRDefault="00F94988" w:rsidP="00C2371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Zabezpieczenie należytego wykonania umowy wnoszone w pieniądzu należy przelać na następujący rachunek Zamawiającego:</w:t>
      </w:r>
    </w:p>
    <w:p w14:paraId="3EDC4196" w14:textId="77777777" w:rsidR="00F94988" w:rsidRPr="0041338E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41338E">
        <w:rPr>
          <w:rFonts w:ascii="Arial" w:hAnsi="Arial" w:cs="Arial"/>
          <w:b/>
          <w:sz w:val="22"/>
          <w:szCs w:val="22"/>
          <w:lang w:eastAsia="pl-PL"/>
        </w:rPr>
        <w:t xml:space="preserve">PKO BP </w:t>
      </w:r>
      <w:r w:rsidRPr="0041338E">
        <w:rPr>
          <w:rFonts w:ascii="Arial" w:hAnsi="Arial" w:cs="Arial"/>
          <w:b/>
          <w:bCs/>
          <w:sz w:val="22"/>
          <w:szCs w:val="22"/>
          <w:lang w:eastAsia="pl-PL"/>
        </w:rPr>
        <w:t>64 1020 1026 0000 1502 0287 4808</w:t>
      </w:r>
    </w:p>
    <w:p w14:paraId="22CCFFB8" w14:textId="77777777" w:rsidR="00F94988" w:rsidRPr="0041338E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41338E">
        <w:rPr>
          <w:rFonts w:ascii="Arial" w:hAnsi="Arial" w:cs="Arial"/>
          <w:b/>
          <w:sz w:val="22"/>
          <w:szCs w:val="22"/>
          <w:lang w:eastAsia="pl-PL"/>
        </w:rPr>
        <w:t xml:space="preserve">SWIFT: BPKOPLPW </w:t>
      </w:r>
    </w:p>
    <w:p w14:paraId="2D7B02B9" w14:textId="77777777" w:rsidR="00F94988" w:rsidRPr="0041338E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6324349E" w14:textId="77777777" w:rsidR="00F94988" w:rsidRPr="0041338E" w:rsidRDefault="00F94988" w:rsidP="00C2371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7F038130" w14:textId="77777777" w:rsidR="00F94988" w:rsidRPr="0041338E" w:rsidRDefault="00F94988" w:rsidP="00C2371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4800EF1" w14:textId="77777777" w:rsidR="00F94988" w:rsidRPr="0041338E" w:rsidRDefault="00F94988" w:rsidP="00C2371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 xml:space="preserve"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                 z 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</w:t>
      </w:r>
      <w:r w:rsidRPr="0041338E">
        <w:rPr>
          <w:rFonts w:ascii="Arial" w:hAnsi="Arial" w:cs="Arial"/>
          <w:sz w:val="22"/>
          <w:szCs w:val="22"/>
          <w:lang w:eastAsia="pl-PL"/>
        </w:rPr>
        <w:lastRenderedPageBreak/>
        <w:t>o usługach zaufania oraz identyfikacji elektronicznej wraz z dokumentami potwierdzającymi uprawnienia osób do reprezentowania wystawcy zabezpieczenia (np. pełnomocnictwo, KRS).</w:t>
      </w:r>
    </w:p>
    <w:p w14:paraId="0EDBB3B7" w14:textId="77777777" w:rsidR="00EC6479" w:rsidRPr="0041338E" w:rsidRDefault="00F94988" w:rsidP="00C23712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Zabezpieczenie należytego wykonania Umowy będzie obowiązywało w okresie o 30 dni dłuższym od dnia wykonania Zamówienia i uznania przez Zama</w:t>
      </w:r>
      <w:r w:rsidR="00EC6479" w:rsidRPr="0041338E">
        <w:rPr>
          <w:rFonts w:ascii="Arial" w:hAnsi="Arial" w:cs="Arial"/>
          <w:sz w:val="22"/>
          <w:szCs w:val="22"/>
          <w:lang w:eastAsia="pl-PL"/>
        </w:rPr>
        <w:t>wiającego za należycie wykonane</w:t>
      </w:r>
      <w:r w:rsidRPr="0041338E">
        <w:rPr>
          <w:rFonts w:ascii="Arial" w:hAnsi="Arial" w:cs="Arial"/>
          <w:sz w:val="22"/>
          <w:szCs w:val="22"/>
          <w:lang w:eastAsia="pl-PL"/>
        </w:rPr>
        <w:t>.</w:t>
      </w:r>
    </w:p>
    <w:p w14:paraId="484D45D8" w14:textId="77777777" w:rsidR="004B3632" w:rsidRDefault="004B3632" w:rsidP="00A35177">
      <w:pPr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0D52C0DC" w14:textId="77777777" w:rsidR="004837C3" w:rsidRPr="0041338E" w:rsidRDefault="004837C3" w:rsidP="00A35177">
      <w:pPr>
        <w:autoSpaceDE w:val="0"/>
        <w:autoSpaceDN w:val="0"/>
        <w:adjustRightInd w:val="0"/>
        <w:spacing w:line="360" w:lineRule="auto"/>
        <w:ind w:left="360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71ED5F9" w14:textId="73423A98" w:rsidR="006014EE" w:rsidRPr="0041338E" w:rsidRDefault="006014EE" w:rsidP="0041338E">
      <w:pPr>
        <w:pStyle w:val="Nagwek1"/>
      </w:pPr>
      <w:bookmarkStart w:id="30" w:name="_Toc30070008"/>
      <w:bookmarkStart w:id="31" w:name="_Toc135729390"/>
      <w:r w:rsidRPr="0041338E">
        <w:t>Rozdział XV – Pouczenie o środkach odwoławczych</w:t>
      </w:r>
      <w:bookmarkEnd w:id="30"/>
      <w:bookmarkEnd w:id="31"/>
    </w:p>
    <w:p w14:paraId="5503A8D1" w14:textId="77777777" w:rsidR="006014EE" w:rsidRPr="0041338E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2FAB381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Skargę można wnieść w ciągu 4 dni kalendarzowych od dnia zawiadomienia</w:t>
      </w:r>
      <w:r w:rsidRPr="0041338E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terminie.</w:t>
      </w:r>
    </w:p>
    <w:p w14:paraId="36C51F86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41338E" w:rsidRDefault="006014EE" w:rsidP="006014EE">
      <w:pPr>
        <w:numPr>
          <w:ilvl w:val="0"/>
          <w:numId w:val="6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56040C3C" w14:textId="7024CEDC" w:rsidR="006014EE" w:rsidRPr="00CF28C2" w:rsidRDefault="006014EE" w:rsidP="00CF28C2">
      <w:pPr>
        <w:numPr>
          <w:ilvl w:val="0"/>
          <w:numId w:val="6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56D5ACA5" w14:textId="77777777" w:rsidR="00BF6835" w:rsidRDefault="00BF6835" w:rsidP="006014EE">
      <w:pPr>
        <w:tabs>
          <w:tab w:val="left" w:pos="99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4EE46BFF" w14:textId="77777777" w:rsidR="00BF6835" w:rsidRPr="0041338E" w:rsidRDefault="00BF6835" w:rsidP="006014EE">
      <w:pPr>
        <w:tabs>
          <w:tab w:val="left" w:pos="99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74564E9B" w14:textId="77777777" w:rsidR="006014EE" w:rsidRPr="0041338E" w:rsidRDefault="006014EE" w:rsidP="0041338E">
      <w:pPr>
        <w:pStyle w:val="Nagwek1"/>
      </w:pPr>
      <w:bookmarkStart w:id="32" w:name="_Toc30070009"/>
      <w:bookmarkStart w:id="33" w:name="_Toc135729391"/>
      <w:r w:rsidRPr="0041338E">
        <w:t>Rozdział XVI – Zmiany w treści Specyfikacji Warunków Zamówienia</w:t>
      </w:r>
      <w:bookmarkEnd w:id="32"/>
      <w:bookmarkEnd w:id="33"/>
    </w:p>
    <w:p w14:paraId="2E129755" w14:textId="77777777" w:rsidR="006014EE" w:rsidRPr="0041338E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A4457A5" w14:textId="105CFF4A" w:rsidR="006014EE" w:rsidRPr="0041338E" w:rsidRDefault="006014EE" w:rsidP="006014E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41338E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</w:p>
    <w:p w14:paraId="4F1E89C0" w14:textId="77777777" w:rsidR="00AB401C" w:rsidRDefault="00AB401C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62A5CFD1" w14:textId="77777777" w:rsidR="004837C3" w:rsidRPr="0041338E" w:rsidRDefault="004837C3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16BC65" w14:textId="77777777" w:rsidR="006014EE" w:rsidRPr="0041338E" w:rsidRDefault="006014EE" w:rsidP="0041338E">
      <w:pPr>
        <w:pStyle w:val="Nagwek1"/>
      </w:pPr>
      <w:bookmarkStart w:id="34" w:name="_Toc30070010"/>
      <w:bookmarkStart w:id="35" w:name="_Toc135729392"/>
      <w:r w:rsidRPr="0041338E">
        <w:t>Rozdział XVII – Zamknięcie i unieważnienie postępowania</w:t>
      </w:r>
      <w:bookmarkEnd w:id="34"/>
      <w:bookmarkEnd w:id="35"/>
    </w:p>
    <w:p w14:paraId="31462DA2" w14:textId="77777777" w:rsidR="006014EE" w:rsidRPr="0041338E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41338E" w:rsidRDefault="006014EE" w:rsidP="006014EE">
      <w:pPr>
        <w:numPr>
          <w:ilvl w:val="0"/>
          <w:numId w:val="8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41338E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41338E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D4A6D9D" w14:textId="77777777" w:rsidR="006014EE" w:rsidRPr="0041338E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41338E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chyba, że Zamawiający może zwiększyć tę kwotę do ceny najkorzystniejszej oferty;</w:t>
      </w:r>
    </w:p>
    <w:p w14:paraId="4245FB48" w14:textId="77777777" w:rsidR="006014EE" w:rsidRPr="0041338E" w:rsidRDefault="006014EE" w:rsidP="006014EE">
      <w:pPr>
        <w:numPr>
          <w:ilvl w:val="0"/>
          <w:numId w:val="9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dalsze prowadzenie postępowania zakupowego lub wykonanie Zamówienia nie leży w interesie Zamawiającego;</w:t>
      </w:r>
    </w:p>
    <w:p w14:paraId="11C5C68F" w14:textId="1A71030D" w:rsidR="006014EE" w:rsidRPr="0041338E" w:rsidRDefault="00720EAF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</w:t>
      </w:r>
      <w:r w:rsidR="006014EE" w:rsidRPr="0041338E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41338E">
        <w:rPr>
          <w:rFonts w:ascii="Arial" w:hAnsi="Arial" w:cs="Arial"/>
          <w:sz w:val="22"/>
          <w:szCs w:val="22"/>
        </w:rPr>
        <w:t>udzielenie Zamówienia lub dokonanie wyboru oferty najkorzystniejszej, bez naruszania zasad określonych w Regulaminie, o ile naruszenia te mogą mieć wpływ na wynik Postępowania,</w:t>
      </w:r>
    </w:p>
    <w:p w14:paraId="7C8ED9D1" w14:textId="7BD0BFFA" w:rsidR="00720EAF" w:rsidRPr="0041338E" w:rsidRDefault="00720EAF" w:rsidP="006014EE">
      <w:pPr>
        <w:numPr>
          <w:ilvl w:val="0"/>
          <w:numId w:val="9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W Postępowaniu złożono ofertę niepodlegającą odrzuceniu, a Wykonawca, który ją złożył uchyla się od zawarcia </w:t>
      </w:r>
      <w:r w:rsidR="006F652E" w:rsidRPr="0041338E">
        <w:rPr>
          <w:rFonts w:ascii="Arial" w:hAnsi="Arial" w:cs="Arial"/>
          <w:sz w:val="22"/>
          <w:szCs w:val="22"/>
        </w:rPr>
        <w:t>u</w:t>
      </w:r>
      <w:r w:rsidRPr="0041338E">
        <w:rPr>
          <w:rFonts w:ascii="Arial" w:hAnsi="Arial" w:cs="Arial"/>
          <w:sz w:val="22"/>
          <w:szCs w:val="22"/>
        </w:rPr>
        <w:t>mowy.</w:t>
      </w:r>
    </w:p>
    <w:p w14:paraId="19063B0A" w14:textId="4EB8EC99" w:rsidR="007813D0" w:rsidRDefault="006014EE" w:rsidP="00492009">
      <w:pPr>
        <w:pStyle w:val="Akapitzlist"/>
        <w:numPr>
          <w:ilvl w:val="0"/>
          <w:numId w:val="8"/>
        </w:numPr>
        <w:tabs>
          <w:tab w:val="center" w:pos="6336"/>
          <w:tab w:val="right" w:pos="10872"/>
        </w:tabs>
        <w:spacing w:line="360" w:lineRule="auto"/>
        <w:ind w:right="-6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3ED326D7" w14:textId="77777777" w:rsidR="00BF6835" w:rsidRDefault="00BF6835" w:rsidP="00BF6835">
      <w:pPr>
        <w:pStyle w:val="Akapitzlist"/>
        <w:tabs>
          <w:tab w:val="center" w:pos="6336"/>
          <w:tab w:val="right" w:pos="10872"/>
        </w:tabs>
        <w:spacing w:line="360" w:lineRule="auto"/>
        <w:ind w:left="720" w:right="-6"/>
        <w:rPr>
          <w:rFonts w:ascii="Arial" w:hAnsi="Arial" w:cs="Arial"/>
          <w:sz w:val="22"/>
          <w:szCs w:val="22"/>
        </w:rPr>
      </w:pPr>
    </w:p>
    <w:p w14:paraId="0AE41D6E" w14:textId="77777777" w:rsidR="004837C3" w:rsidRPr="00492009" w:rsidRDefault="004837C3" w:rsidP="00BF6835">
      <w:pPr>
        <w:pStyle w:val="Akapitzlist"/>
        <w:tabs>
          <w:tab w:val="center" w:pos="6336"/>
          <w:tab w:val="right" w:pos="10872"/>
        </w:tabs>
        <w:spacing w:line="360" w:lineRule="auto"/>
        <w:ind w:left="720" w:right="-6"/>
        <w:rPr>
          <w:rFonts w:ascii="Arial" w:hAnsi="Arial" w:cs="Arial"/>
          <w:sz w:val="22"/>
          <w:szCs w:val="22"/>
        </w:rPr>
      </w:pPr>
    </w:p>
    <w:p w14:paraId="749290FE" w14:textId="77777777" w:rsidR="006014EE" w:rsidRPr="0041338E" w:rsidRDefault="006014EE" w:rsidP="0041338E">
      <w:pPr>
        <w:pStyle w:val="Nagwek1"/>
      </w:pPr>
      <w:bookmarkStart w:id="36" w:name="_Toc30070011"/>
      <w:bookmarkStart w:id="37" w:name="_Toc135729393"/>
      <w:r w:rsidRPr="0041338E">
        <w:t>Rozdział XVIII – Klauzula informacyjna RODO</w:t>
      </w:r>
      <w:bookmarkEnd w:id="36"/>
      <w:bookmarkEnd w:id="37"/>
    </w:p>
    <w:p w14:paraId="35D16280" w14:textId="77777777" w:rsidR="006014EE" w:rsidRPr="0041338E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41338E" w:rsidRDefault="006014EE" w:rsidP="00C23712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Zamawiający działając na mocy art. 13 Rozporządzenia Parlamentu Europejskiego i Rady (UE) 2016/679 z dnia 27 kwietnia 2016 r. w sprawie ochrony osób fizycznych w związku z przetwarzaniem danych osobowych i w sprawie swobodnego przepływu takich danych </w:t>
      </w:r>
      <w:r w:rsidRPr="0041338E">
        <w:rPr>
          <w:rFonts w:ascii="Arial" w:hAnsi="Arial" w:cs="Arial"/>
          <w:sz w:val="22"/>
          <w:szCs w:val="22"/>
        </w:rPr>
        <w:lastRenderedPageBreak/>
        <w:t>oraz uchylenia dyrektywy 95/46/WE (ogólne rozporządzenie o ochronie danych) (Dz. Urz. UE L 119 z 2016 r., str. 1-88), zwanego dalej: „RODO”, informuje Pana/Panią</w:t>
      </w:r>
      <w:r w:rsidRPr="0041338E">
        <w:rPr>
          <w:rFonts w:ascii="Arial" w:hAnsi="Arial" w:cs="Arial"/>
          <w:sz w:val="22"/>
          <w:szCs w:val="22"/>
        </w:rPr>
        <w:footnoteReference w:id="2"/>
      </w:r>
      <w:r w:rsidRPr="0041338E">
        <w:rPr>
          <w:rFonts w:ascii="Arial" w:hAnsi="Arial" w:cs="Arial"/>
          <w:sz w:val="22"/>
          <w:szCs w:val="22"/>
        </w:rPr>
        <w:t>, że:</w:t>
      </w:r>
    </w:p>
    <w:p w14:paraId="29EC4974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68CAB73D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u Zamawiającego funkcjonuje adres e-mail: </w:t>
      </w:r>
      <w:hyperlink r:id="rId18" w:history="1">
        <w:r w:rsidRPr="0041338E">
          <w:rPr>
            <w:rFonts w:ascii="Arial" w:hAnsi="Arial" w:cs="Arial"/>
            <w:sz w:val="22"/>
            <w:szCs w:val="22"/>
          </w:rPr>
          <w:t>iod.plk@plk-sa.pl</w:t>
        </w:r>
      </w:hyperlink>
      <w:r w:rsidRPr="0041338E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dane osobowe będą przetwarzane w celu:</w:t>
      </w:r>
    </w:p>
    <w:p w14:paraId="30029B2A" w14:textId="77777777" w:rsidR="006014EE" w:rsidRPr="0041338E" w:rsidRDefault="006014EE" w:rsidP="00C23712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F075E24" w14:textId="77777777" w:rsidR="006014EE" w:rsidRPr="0041338E" w:rsidRDefault="006014EE" w:rsidP="00C23712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41338E" w:rsidRDefault="006014EE" w:rsidP="00C23712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41338E" w:rsidRDefault="006014EE" w:rsidP="00C23712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41338E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F010E3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podstawą prawną przetwarzania danych osobowych przez Zamawiającego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F55C2E5" w14:textId="77777777" w:rsidR="006014EE" w:rsidRPr="0041338E" w:rsidRDefault="006014EE" w:rsidP="00C23712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41338E" w:rsidRDefault="006014EE" w:rsidP="00C23712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41338E" w:rsidRDefault="006014EE" w:rsidP="00C23712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41338E">
        <w:rPr>
          <w:rFonts w:ascii="Arial" w:hAnsi="Arial" w:cs="Arial"/>
          <w:sz w:val="22"/>
          <w:szCs w:val="22"/>
        </w:rPr>
        <w:t xml:space="preserve"> </w:t>
      </w:r>
      <w:r w:rsidRPr="0041338E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2B91607B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z Umową lub obowiązkami wynikającymi z przepisów prawa powszechnie obowiązującego;</w:t>
      </w:r>
    </w:p>
    <w:p w14:paraId="032F2156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CB0EE2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E06B630" w14:textId="77777777" w:rsidR="006014EE" w:rsidRPr="0041338E" w:rsidRDefault="006014EE" w:rsidP="00C23712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Zamawiający nie będzie przeprowadzać zautomatyzowanego podejmowania decyzji, w tym profilowania na podstawie podanych danych osobowych.</w:t>
      </w:r>
    </w:p>
    <w:p w14:paraId="12883139" w14:textId="702EBAA1" w:rsidR="006014EE" w:rsidRPr="0041338E" w:rsidRDefault="006014EE" w:rsidP="00C23712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Wykonawca zobowiązuje się poinformować w imieniu Zamawiającego wszystkie osoby fizyczne kierowane ze strony Wykonawcy do realizacji</w:t>
      </w:r>
      <w:r w:rsidR="009103BB" w:rsidRPr="0041338E">
        <w:rPr>
          <w:rFonts w:ascii="Arial" w:hAnsi="Arial" w:cs="Arial"/>
          <w:sz w:val="22"/>
          <w:szCs w:val="22"/>
        </w:rPr>
        <w:t xml:space="preserve"> Zamówienia</w:t>
      </w:r>
      <w:r w:rsidR="00020F6D" w:rsidRPr="0041338E">
        <w:rPr>
          <w:rFonts w:ascii="Arial" w:hAnsi="Arial" w:cs="Arial"/>
          <w:sz w:val="22"/>
          <w:szCs w:val="22"/>
        </w:rPr>
        <w:t xml:space="preserve">, </w:t>
      </w:r>
      <w:r w:rsidRPr="0041338E">
        <w:rPr>
          <w:rFonts w:ascii="Arial" w:hAnsi="Arial" w:cs="Arial"/>
          <w:sz w:val="22"/>
          <w:szCs w:val="22"/>
        </w:rPr>
        <w:t>a których dane osobowe zawarte są w składanej ofercie lub jakimkolwiek załączniku lub dokumencie składanym w postępowaniu o udzielenie Zamówienia, o:</w:t>
      </w:r>
    </w:p>
    <w:p w14:paraId="0DD50CD6" w14:textId="77777777" w:rsidR="006014EE" w:rsidRPr="0041338E" w:rsidRDefault="006014EE" w:rsidP="00C23712">
      <w:pPr>
        <w:numPr>
          <w:ilvl w:val="0"/>
          <w:numId w:val="18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41338E" w:rsidRDefault="006014EE" w:rsidP="00C23712">
      <w:pPr>
        <w:numPr>
          <w:ilvl w:val="0"/>
          <w:numId w:val="18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295B7DCB" w14:textId="644EEC4D" w:rsidR="00BF6835" w:rsidRPr="0057264F" w:rsidRDefault="006014EE" w:rsidP="0057264F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41338E">
        <w:rPr>
          <w:rFonts w:ascii="Arial" w:hAnsi="Arial" w:cs="Arial"/>
          <w:sz w:val="22"/>
          <w:szCs w:val="22"/>
        </w:rPr>
        <w:t xml:space="preserve"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</w:t>
      </w:r>
      <w:r w:rsidRPr="0041338E">
        <w:rPr>
          <w:rFonts w:ascii="Arial" w:hAnsi="Arial" w:cs="Arial"/>
          <w:sz w:val="22"/>
          <w:szCs w:val="22"/>
        </w:rPr>
        <w:lastRenderedPageBreak/>
        <w:t>którymi dysponował będzie Zamawiający.</w:t>
      </w:r>
      <w:r w:rsidR="00AB1C31">
        <w:rPr>
          <w:rFonts w:ascii="Arial" w:hAnsi="Arial" w:cs="Arial"/>
          <w:sz w:val="22"/>
          <w:szCs w:val="22"/>
        </w:rPr>
        <w:br/>
      </w:r>
    </w:p>
    <w:p w14:paraId="56962651" w14:textId="77777777" w:rsidR="00BF6835" w:rsidRPr="0041338E" w:rsidRDefault="00BF6835" w:rsidP="00BF6835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61899375" w14:textId="4C4412B3" w:rsidR="006014EE" w:rsidRDefault="006014EE" w:rsidP="0041338E">
      <w:pPr>
        <w:pStyle w:val="Nagwek1"/>
      </w:pPr>
      <w:bookmarkStart w:id="38" w:name="_Toc30070012"/>
      <w:bookmarkStart w:id="39" w:name="_Toc135729394"/>
      <w:r w:rsidRPr="0041338E">
        <w:t>ZAŁĄCZNIKI</w:t>
      </w:r>
      <w:bookmarkEnd w:id="38"/>
      <w:bookmarkEnd w:id="39"/>
    </w:p>
    <w:p w14:paraId="38D8242B" w14:textId="77777777" w:rsidR="00BF6835" w:rsidRPr="00BF6835" w:rsidRDefault="00BF6835" w:rsidP="00BF6835"/>
    <w:p w14:paraId="226C59B9" w14:textId="45D21F6C" w:rsidR="00094BE7" w:rsidRPr="008A55C9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b/>
          <w:sz w:val="22"/>
          <w:szCs w:val="22"/>
        </w:rPr>
        <w:t>Załącznik nr 1</w:t>
      </w:r>
      <w:r w:rsidRPr="008A55C9">
        <w:rPr>
          <w:rFonts w:ascii="Arial" w:hAnsi="Arial" w:cs="Arial"/>
          <w:sz w:val="22"/>
          <w:szCs w:val="22"/>
        </w:rPr>
        <w:t xml:space="preserve"> – Oświadczeni</w:t>
      </w:r>
      <w:r w:rsidR="007914C0" w:rsidRPr="008A55C9">
        <w:rPr>
          <w:rFonts w:ascii="Arial" w:hAnsi="Arial" w:cs="Arial"/>
          <w:sz w:val="22"/>
          <w:szCs w:val="22"/>
        </w:rPr>
        <w:t>e</w:t>
      </w:r>
      <w:r w:rsidRPr="008A55C9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6796465C" w14:textId="38FAF2D2" w:rsidR="00094BE7" w:rsidRPr="008A55C9" w:rsidRDefault="00094BE7" w:rsidP="00CD748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b/>
          <w:sz w:val="22"/>
          <w:szCs w:val="22"/>
        </w:rPr>
        <w:t xml:space="preserve">Załącznik nr 2 </w:t>
      </w:r>
      <w:r w:rsidRPr="008A55C9">
        <w:rPr>
          <w:rFonts w:ascii="Arial" w:hAnsi="Arial" w:cs="Arial"/>
          <w:sz w:val="22"/>
          <w:szCs w:val="22"/>
        </w:rPr>
        <w:t>–</w:t>
      </w:r>
      <w:r w:rsidR="00CD7488" w:rsidRPr="008A55C9">
        <w:rPr>
          <w:rFonts w:ascii="Arial" w:hAnsi="Arial" w:cs="Arial"/>
          <w:sz w:val="22"/>
          <w:szCs w:val="22"/>
        </w:rPr>
        <w:t xml:space="preserve"> </w:t>
      </w:r>
      <w:r w:rsidRPr="008A55C9">
        <w:rPr>
          <w:rFonts w:ascii="Arial" w:hAnsi="Arial" w:cs="Arial"/>
          <w:sz w:val="22"/>
          <w:szCs w:val="22"/>
        </w:rPr>
        <w:t xml:space="preserve">Wzór </w:t>
      </w:r>
      <w:proofErr w:type="spellStart"/>
      <w:r w:rsidRPr="008A55C9">
        <w:rPr>
          <w:rFonts w:ascii="Arial" w:hAnsi="Arial" w:cs="Arial"/>
          <w:sz w:val="22"/>
          <w:szCs w:val="22"/>
        </w:rPr>
        <w:t>Oświadcznia</w:t>
      </w:r>
      <w:proofErr w:type="spellEnd"/>
      <w:r w:rsidRPr="008A55C9">
        <w:rPr>
          <w:rFonts w:ascii="Arial" w:hAnsi="Arial" w:cs="Arial"/>
          <w:sz w:val="22"/>
          <w:szCs w:val="22"/>
        </w:rPr>
        <w:t xml:space="preserve"> o akceptacji SWZ i zapisów umowy</w:t>
      </w:r>
    </w:p>
    <w:p w14:paraId="0E4234CA" w14:textId="63C0770B" w:rsidR="0002079D" w:rsidRPr="008A55C9" w:rsidRDefault="002F3EF0" w:rsidP="002F3EF0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b/>
          <w:sz w:val="22"/>
          <w:szCs w:val="22"/>
        </w:rPr>
        <w:t xml:space="preserve">Załącznik nr 3 </w:t>
      </w:r>
      <w:r w:rsidRPr="008A55C9">
        <w:rPr>
          <w:rFonts w:ascii="Arial" w:hAnsi="Arial" w:cs="Arial"/>
          <w:sz w:val="22"/>
          <w:szCs w:val="22"/>
        </w:rPr>
        <w:t xml:space="preserve">– </w:t>
      </w:r>
      <w:r w:rsidR="004228EB" w:rsidRPr="008A55C9">
        <w:rPr>
          <w:rFonts w:ascii="Arial" w:hAnsi="Arial" w:cs="Arial"/>
          <w:sz w:val="22"/>
          <w:szCs w:val="22"/>
        </w:rPr>
        <w:t xml:space="preserve">Oświadczenie o niepodleganiu wykluczeniu na podstawie art. 7 ust. 1 ustawy z dnia 13 kwietnia 2022 r. o szczególnych rozwiązaniach w zakresie przeciwdziałania wspieraniu agresji na </w:t>
      </w:r>
      <w:r w:rsidR="007813D0" w:rsidRPr="008A55C9">
        <w:rPr>
          <w:rFonts w:ascii="Arial" w:hAnsi="Arial" w:cs="Arial"/>
          <w:sz w:val="22"/>
          <w:szCs w:val="22"/>
        </w:rPr>
        <w:t>U</w:t>
      </w:r>
      <w:r w:rsidR="004228EB" w:rsidRPr="008A55C9">
        <w:rPr>
          <w:rFonts w:ascii="Arial" w:hAnsi="Arial" w:cs="Arial"/>
          <w:sz w:val="22"/>
          <w:szCs w:val="22"/>
        </w:rPr>
        <w:t>krainę oraz służących ochronie bezpieczeństwa narodowego</w:t>
      </w:r>
    </w:p>
    <w:p w14:paraId="0B1631A2" w14:textId="6B800248" w:rsidR="00094BE7" w:rsidRPr="008A55C9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8A55C9">
        <w:rPr>
          <w:rFonts w:ascii="Arial" w:hAnsi="Arial" w:cs="Arial"/>
          <w:b/>
          <w:sz w:val="22"/>
          <w:szCs w:val="22"/>
        </w:rPr>
        <w:t>4</w:t>
      </w:r>
      <w:r w:rsidRPr="008A55C9">
        <w:rPr>
          <w:rFonts w:ascii="Arial" w:hAnsi="Arial" w:cs="Arial"/>
          <w:b/>
          <w:sz w:val="22"/>
          <w:szCs w:val="22"/>
        </w:rPr>
        <w:t xml:space="preserve"> </w:t>
      </w:r>
      <w:r w:rsidRPr="008A55C9">
        <w:rPr>
          <w:rFonts w:ascii="Arial" w:hAnsi="Arial" w:cs="Arial"/>
          <w:sz w:val="22"/>
          <w:szCs w:val="22"/>
        </w:rPr>
        <w:t>– Wzór umowy</w:t>
      </w:r>
    </w:p>
    <w:p w14:paraId="6D7AD124" w14:textId="3DDFB91A" w:rsidR="00094BE7" w:rsidRPr="008A55C9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8A55C9">
        <w:rPr>
          <w:rFonts w:ascii="Arial" w:hAnsi="Arial" w:cs="Arial"/>
          <w:b/>
          <w:sz w:val="22"/>
          <w:szCs w:val="22"/>
        </w:rPr>
        <w:t>5</w:t>
      </w:r>
      <w:r w:rsidRPr="008A55C9">
        <w:rPr>
          <w:rFonts w:ascii="Arial" w:hAnsi="Arial" w:cs="Arial"/>
          <w:sz w:val="22"/>
          <w:szCs w:val="22"/>
        </w:rPr>
        <w:t xml:space="preserve"> – Wzór gwarancji należytego wykonania Umowy</w:t>
      </w:r>
    </w:p>
    <w:p w14:paraId="5F0EE47F" w14:textId="109BA997" w:rsidR="001E69A6" w:rsidRDefault="00812704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8A55C9">
        <w:rPr>
          <w:rFonts w:ascii="Arial" w:hAnsi="Arial" w:cs="Arial"/>
          <w:b/>
          <w:sz w:val="22"/>
          <w:szCs w:val="22"/>
        </w:rPr>
        <w:t>Załącznik nr 6</w:t>
      </w:r>
      <w:r w:rsidR="001E69A6" w:rsidRPr="008A55C9">
        <w:rPr>
          <w:rFonts w:ascii="Arial" w:hAnsi="Arial" w:cs="Arial"/>
          <w:b/>
          <w:sz w:val="22"/>
          <w:szCs w:val="22"/>
        </w:rPr>
        <w:t xml:space="preserve"> </w:t>
      </w:r>
      <w:r w:rsidR="001E69A6" w:rsidRPr="008A55C9">
        <w:rPr>
          <w:rFonts w:ascii="Arial" w:hAnsi="Arial" w:cs="Arial"/>
          <w:sz w:val="22"/>
          <w:szCs w:val="22"/>
        </w:rPr>
        <w:t xml:space="preserve">– </w:t>
      </w:r>
      <w:r w:rsidR="00E65D25">
        <w:rPr>
          <w:rFonts w:ascii="Arial" w:hAnsi="Arial" w:cs="Arial"/>
          <w:sz w:val="22"/>
          <w:szCs w:val="22"/>
        </w:rPr>
        <w:t>Wy</w:t>
      </w:r>
      <w:r w:rsidR="008A55C9" w:rsidRPr="008A55C9">
        <w:rPr>
          <w:rFonts w:ascii="Arial" w:hAnsi="Arial" w:cs="Arial"/>
          <w:sz w:val="22"/>
          <w:szCs w:val="22"/>
        </w:rPr>
        <w:t xml:space="preserve">kaz </w:t>
      </w:r>
      <w:r w:rsidR="00E65D25">
        <w:rPr>
          <w:rFonts w:ascii="Arial" w:hAnsi="Arial" w:cs="Arial"/>
          <w:sz w:val="22"/>
          <w:szCs w:val="22"/>
        </w:rPr>
        <w:t>wykonywanych</w:t>
      </w:r>
      <w:r w:rsidR="008A55C9" w:rsidRPr="008A55C9">
        <w:rPr>
          <w:rFonts w:ascii="Arial" w:hAnsi="Arial" w:cs="Arial"/>
          <w:sz w:val="22"/>
          <w:szCs w:val="22"/>
        </w:rPr>
        <w:t xml:space="preserve"> dostaw</w:t>
      </w:r>
    </w:p>
    <w:p w14:paraId="3EC5C41F" w14:textId="5EAE85D5" w:rsidR="00E514EE" w:rsidRDefault="00E514EE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685120A1" w14:textId="14E27C68" w:rsidR="00E514EE" w:rsidRDefault="00E514EE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594114B" w14:textId="77777777" w:rsidR="00AB1C31" w:rsidRDefault="00AB1C31" w:rsidP="0057264F">
      <w:pPr>
        <w:tabs>
          <w:tab w:val="left" w:pos="1701"/>
        </w:tabs>
        <w:spacing w:line="360" w:lineRule="auto"/>
        <w:ind w:left="0" w:right="-6"/>
        <w:rPr>
          <w:rFonts w:ascii="Arial" w:hAnsi="Arial" w:cs="Arial"/>
          <w:sz w:val="22"/>
          <w:szCs w:val="22"/>
        </w:rPr>
      </w:pPr>
    </w:p>
    <w:p w14:paraId="0CFB5581" w14:textId="4ED1DE4F" w:rsidR="00D25F29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AB1C31">
        <w:rPr>
          <w:rFonts w:ascii="Arial" w:hAnsi="Arial" w:cs="Arial"/>
          <w:sz w:val="22"/>
          <w:szCs w:val="22"/>
        </w:rPr>
        <w:t>UZGODNIENIA</w:t>
      </w:r>
    </w:p>
    <w:p w14:paraId="644A63F3" w14:textId="2351C2B3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437DC550" w14:textId="77777777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12A72151" w14:textId="672C3E69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IZGM</w:t>
      </w:r>
      <w:r w:rsidR="00A41817">
        <w:rPr>
          <w:rFonts w:ascii="Arial" w:hAnsi="Arial" w:cs="Arial"/>
          <w:sz w:val="22"/>
          <w:szCs w:val="22"/>
        </w:rPr>
        <w:t xml:space="preserve">                                           IZBHSA</w:t>
      </w:r>
    </w:p>
    <w:p w14:paraId="0477B3B8" w14:textId="77777777" w:rsidR="00E514EE" w:rsidRDefault="00E514EE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866E188" w14:textId="6A14390E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B9792AA" w14:textId="77777777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4DDC4ED" w14:textId="6E37DFFE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IZGM</w:t>
      </w:r>
      <w:r w:rsidR="00A41817">
        <w:rPr>
          <w:rFonts w:ascii="Arial" w:hAnsi="Arial" w:cs="Arial"/>
          <w:sz w:val="22"/>
          <w:szCs w:val="22"/>
        </w:rPr>
        <w:t xml:space="preserve">                                           IZTEZA</w:t>
      </w:r>
    </w:p>
    <w:p w14:paraId="6F5B69A1" w14:textId="77777777" w:rsidR="00E514EE" w:rsidRDefault="00E514EE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30D9DACE" w14:textId="581E2DE4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5F5C473" w14:textId="77777777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18D3787F" w14:textId="4420F2AB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IZGM</w:t>
      </w:r>
    </w:p>
    <w:p w14:paraId="3F0A5E31" w14:textId="77777777" w:rsidR="00E514EE" w:rsidRDefault="00E514EE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7D25BD61" w14:textId="117FBA93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5311A574" w14:textId="77777777" w:rsid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6C254AED" w14:textId="37D2B419" w:rsidR="00AB1C31" w:rsidRPr="00AB1C31" w:rsidRDefault="00AB1C31" w:rsidP="00BC1FB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RADCA </w:t>
      </w:r>
      <w:r w:rsidR="00A41817">
        <w:rPr>
          <w:rFonts w:ascii="Arial" w:hAnsi="Arial" w:cs="Arial"/>
          <w:sz w:val="22"/>
          <w:szCs w:val="22"/>
        </w:rPr>
        <w:t>PRAWNY</w:t>
      </w:r>
    </w:p>
    <w:sectPr w:rsidR="00AB1C31" w:rsidRPr="00AB1C31" w:rsidSect="00940E18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8FF78" w14:textId="77777777" w:rsidR="00D53ABC" w:rsidRDefault="00D53ABC">
      <w:r>
        <w:separator/>
      </w:r>
    </w:p>
  </w:endnote>
  <w:endnote w:type="continuationSeparator" w:id="0">
    <w:p w14:paraId="57FBE4AE" w14:textId="77777777" w:rsidR="00D53ABC" w:rsidRDefault="00D53ABC">
      <w:r>
        <w:continuationSeparator/>
      </w:r>
    </w:p>
  </w:endnote>
  <w:endnote w:type="continuationNotice" w:id="1">
    <w:p w14:paraId="69638B68" w14:textId="77777777" w:rsidR="00D53ABC" w:rsidRDefault="00D53A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813A3" w14:textId="77777777" w:rsidR="003D38DB" w:rsidRDefault="003D38D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3D38DB" w:rsidRDefault="003D38DB">
    <w:pPr>
      <w:pStyle w:val="Stopka"/>
      <w:ind w:right="360"/>
    </w:pPr>
  </w:p>
  <w:p w14:paraId="3EBC934F" w14:textId="77777777" w:rsidR="003D38DB" w:rsidRDefault="003D38D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98993501"/>
      <w:docPartObj>
        <w:docPartGallery w:val="Page Numbers (Bottom of Page)"/>
        <w:docPartUnique/>
      </w:docPartObj>
    </w:sdtPr>
    <w:sdtContent>
      <w:sdt>
        <w:sdtPr>
          <w:id w:val="-67886464"/>
          <w:docPartObj>
            <w:docPartGallery w:val="Page Numbers (Top of Page)"/>
            <w:docPartUnique/>
          </w:docPartObj>
        </w:sdtPr>
        <w:sdtContent>
          <w:p w14:paraId="750DA849" w14:textId="16F73326" w:rsidR="003D38DB" w:rsidRDefault="003D38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C6DFF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C6DFF">
              <w:rPr>
                <w:b/>
                <w:bCs/>
                <w:noProof/>
              </w:rPr>
              <w:t>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3D38DB" w:rsidRDefault="003D38DB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093746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BBDE08A" w14:textId="373C6E0A" w:rsidR="003D38DB" w:rsidRDefault="003D38D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BC6DFF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BC6DFF">
              <w:rPr>
                <w:b/>
                <w:bCs/>
                <w:noProof/>
              </w:rPr>
              <w:t>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3D38DB" w:rsidRDefault="003D38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9E8CA" w14:textId="77777777" w:rsidR="00D53ABC" w:rsidRDefault="00D53ABC">
      <w:r>
        <w:separator/>
      </w:r>
    </w:p>
  </w:footnote>
  <w:footnote w:type="continuationSeparator" w:id="0">
    <w:p w14:paraId="1A1AD5C1" w14:textId="77777777" w:rsidR="00D53ABC" w:rsidRDefault="00D53ABC">
      <w:r>
        <w:continuationSeparator/>
      </w:r>
    </w:p>
  </w:footnote>
  <w:footnote w:type="continuationNotice" w:id="1">
    <w:p w14:paraId="60ACECD6" w14:textId="77777777" w:rsidR="00D53ABC" w:rsidRDefault="00D53ABC"/>
  </w:footnote>
  <w:footnote w:id="2">
    <w:p w14:paraId="0336894B" w14:textId="77777777" w:rsidR="003D38DB" w:rsidRPr="001F12FB" w:rsidRDefault="003D38DB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F90C" w14:textId="77777777" w:rsidR="00732F70" w:rsidRDefault="00732F7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588783" w14:textId="486270E6" w:rsidR="00732F70" w:rsidRPr="00732F70" w:rsidRDefault="003D38DB" w:rsidP="00732F70">
    <w:pPr>
      <w:pStyle w:val="Nagwek2"/>
      <w:ind w:left="340"/>
      <w:jc w:val="left"/>
      <w:rPr>
        <w:rFonts w:ascii="Arial" w:hAnsi="Arial" w:cs="Arial"/>
        <w:b w:val="0"/>
        <w:i w:val="0"/>
        <w:color w:val="auto"/>
        <w:sz w:val="16"/>
        <w:szCs w:val="16"/>
      </w:rPr>
    </w:pPr>
    <w:r w:rsidRPr="009E224F">
      <w:rPr>
        <w:rFonts w:ascii="Arial" w:hAnsi="Arial" w:cs="Arial"/>
        <w:b w:val="0"/>
        <w:i w:val="0"/>
        <w:color w:val="auto"/>
        <w:sz w:val="16"/>
        <w:szCs w:val="16"/>
      </w:rPr>
      <w:t>Specyfikacja Warunków Zamówienia pn.: „</w:t>
    </w:r>
    <w:r>
      <w:rPr>
        <w:rFonts w:ascii="Arial" w:hAnsi="Arial" w:cs="Arial"/>
        <w:b w:val="0"/>
        <w:i w:val="0"/>
        <w:color w:val="auto"/>
        <w:sz w:val="16"/>
        <w:szCs w:val="16"/>
      </w:rPr>
      <w:t>Dostawa o</w:t>
    </w:r>
    <w:r w:rsidR="00895754">
      <w:rPr>
        <w:rFonts w:ascii="Arial" w:hAnsi="Arial" w:cs="Arial"/>
        <w:b w:val="0"/>
        <w:i w:val="0"/>
        <w:color w:val="auto"/>
        <w:sz w:val="16"/>
        <w:szCs w:val="16"/>
      </w:rPr>
      <w:t>dzieży</w:t>
    </w:r>
    <w:r>
      <w:rPr>
        <w:rFonts w:ascii="Arial" w:hAnsi="Arial" w:cs="Arial"/>
        <w:b w:val="0"/>
        <w:i w:val="0"/>
        <w:color w:val="auto"/>
        <w:sz w:val="16"/>
        <w:szCs w:val="16"/>
      </w:rPr>
      <w:t xml:space="preserve"> robocz</w:t>
    </w:r>
    <w:r w:rsidR="00895754">
      <w:rPr>
        <w:rFonts w:ascii="Arial" w:hAnsi="Arial" w:cs="Arial"/>
        <w:b w:val="0"/>
        <w:i w:val="0"/>
        <w:color w:val="auto"/>
        <w:sz w:val="16"/>
        <w:szCs w:val="16"/>
      </w:rPr>
      <w:t>ej</w:t>
    </w:r>
    <w:r>
      <w:rPr>
        <w:rFonts w:ascii="Arial" w:hAnsi="Arial" w:cs="Arial"/>
        <w:b w:val="0"/>
        <w:i w:val="0"/>
        <w:color w:val="auto"/>
        <w:sz w:val="16"/>
        <w:szCs w:val="16"/>
      </w:rPr>
      <w:t xml:space="preserve"> i ochronne</w:t>
    </w:r>
    <w:r w:rsidR="00895754">
      <w:rPr>
        <w:rFonts w:ascii="Arial" w:hAnsi="Arial" w:cs="Arial"/>
        <w:b w:val="0"/>
        <w:i w:val="0"/>
        <w:color w:val="auto"/>
        <w:sz w:val="16"/>
        <w:szCs w:val="16"/>
      </w:rPr>
      <w:t>j</w:t>
    </w:r>
    <w:r w:rsidRPr="00A836D3">
      <w:rPr>
        <w:rFonts w:ascii="Arial" w:hAnsi="Arial" w:cs="Arial"/>
        <w:b w:val="0"/>
        <w:i w:val="0"/>
        <w:color w:val="auto"/>
        <w:sz w:val="16"/>
        <w:szCs w:val="16"/>
      </w:rPr>
      <w:t xml:space="preserve"> dla potrzeb Zakładu Linii Kolejowych w Opolu</w:t>
    </w:r>
    <w:r>
      <w:rPr>
        <w:rFonts w:ascii="Arial" w:hAnsi="Arial" w:cs="Arial"/>
        <w:b w:val="0"/>
        <w:i w:val="0"/>
        <w:color w:val="auto"/>
        <w:sz w:val="16"/>
        <w:szCs w:val="16"/>
      </w:rPr>
      <w:t xml:space="preserve">” nr </w:t>
    </w:r>
    <w:r w:rsidRPr="00A836D3">
      <w:rPr>
        <w:rFonts w:ascii="Arial" w:hAnsi="Arial" w:cs="Arial"/>
        <w:b w:val="0"/>
        <w:i w:val="0"/>
        <w:color w:val="auto"/>
        <w:sz w:val="16"/>
        <w:szCs w:val="16"/>
      </w:rPr>
      <w:t xml:space="preserve">referencyjny: </w:t>
    </w:r>
    <w:r w:rsidR="00732F70">
      <w:rPr>
        <w:rFonts w:ascii="Arial" w:hAnsi="Arial" w:cs="Arial"/>
        <w:b w:val="0"/>
        <w:i w:val="0"/>
        <w:color w:val="auto"/>
        <w:sz w:val="16"/>
        <w:szCs w:val="16"/>
      </w:rPr>
      <w:t>PZ.294.21102.2024</w:t>
    </w:r>
  </w:p>
  <w:p w14:paraId="4C4EC6C8" w14:textId="54BCCB32" w:rsidR="003D38DB" w:rsidRPr="00A836D3" w:rsidRDefault="003D38DB" w:rsidP="00A836D3">
    <w:pPr>
      <w:pStyle w:val="Nagwek2"/>
      <w:numPr>
        <w:ilvl w:val="0"/>
        <w:numId w:val="0"/>
      </w:numPr>
      <w:ind w:left="-284" w:right="2693" w:firstLine="624"/>
      <w:jc w:val="left"/>
      <w:rPr>
        <w:rFonts w:ascii="Arial" w:hAnsi="Arial" w:cs="Arial"/>
        <w:b w:val="0"/>
        <w:i w:val="0"/>
        <w:color w:val="auto"/>
        <w:sz w:val="16"/>
        <w:szCs w:val="16"/>
      </w:rPr>
    </w:pPr>
  </w:p>
  <w:p w14:paraId="3DDC6572" w14:textId="16858B80" w:rsidR="003D38DB" w:rsidRDefault="003D38DB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6233138A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0386" cy="40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331264" w14:textId="77777777" w:rsidR="00732F70" w:rsidRDefault="00732F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89DC43BA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8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0F6F5A2E"/>
    <w:multiLevelType w:val="hybridMultilevel"/>
    <w:tmpl w:val="BD12CA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05666D4"/>
    <w:multiLevelType w:val="hybridMultilevel"/>
    <w:tmpl w:val="F8C679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14041CC5"/>
    <w:multiLevelType w:val="multilevel"/>
    <w:tmpl w:val="54300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43" w15:restartNumberingAfterBreak="0">
    <w:nsid w:val="1A4172BF"/>
    <w:multiLevelType w:val="hybridMultilevel"/>
    <w:tmpl w:val="90CA1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0B16621"/>
    <w:multiLevelType w:val="hybridMultilevel"/>
    <w:tmpl w:val="D9D687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7147081"/>
    <w:multiLevelType w:val="hybridMultilevel"/>
    <w:tmpl w:val="B8CC16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7883ED2"/>
    <w:multiLevelType w:val="hybridMultilevel"/>
    <w:tmpl w:val="52028A88"/>
    <w:lvl w:ilvl="0" w:tplc="EE7478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84C1DF3"/>
    <w:multiLevelType w:val="hybridMultilevel"/>
    <w:tmpl w:val="14F8D0C6"/>
    <w:lvl w:ilvl="0" w:tplc="2558EB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1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2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2DC227A6"/>
    <w:multiLevelType w:val="hybridMultilevel"/>
    <w:tmpl w:val="8E82ACCE"/>
    <w:lvl w:ilvl="0" w:tplc="4D1477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2EE25C43"/>
    <w:multiLevelType w:val="hybridMultilevel"/>
    <w:tmpl w:val="698465BA"/>
    <w:lvl w:ilvl="0" w:tplc="A6A69F0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5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7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3C41504C"/>
    <w:multiLevelType w:val="hybridMultilevel"/>
    <w:tmpl w:val="FF146C8E"/>
    <w:lvl w:ilvl="0" w:tplc="0AEEA27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60" w15:restartNumberingAfterBreak="0">
    <w:nsid w:val="3CC4770B"/>
    <w:multiLevelType w:val="hybridMultilevel"/>
    <w:tmpl w:val="7ED65E1C"/>
    <w:lvl w:ilvl="0" w:tplc="D09219E0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3E4A60E7"/>
    <w:multiLevelType w:val="hybridMultilevel"/>
    <w:tmpl w:val="9C66A59A"/>
    <w:lvl w:ilvl="0" w:tplc="0415000F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6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8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E4D34E5"/>
    <w:multiLevelType w:val="hybridMultilevel"/>
    <w:tmpl w:val="08F6400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2A12496"/>
    <w:multiLevelType w:val="hybridMultilevel"/>
    <w:tmpl w:val="D6144D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5696A10"/>
    <w:multiLevelType w:val="hybridMultilevel"/>
    <w:tmpl w:val="4C9EB90A"/>
    <w:lvl w:ilvl="0" w:tplc="207C76E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4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75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6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7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629836FB"/>
    <w:multiLevelType w:val="multilevel"/>
    <w:tmpl w:val="DF1A9F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0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1" w15:restartNumberingAfterBreak="0">
    <w:nsid w:val="63CD07FB"/>
    <w:multiLevelType w:val="hybridMultilevel"/>
    <w:tmpl w:val="A5809238"/>
    <w:lvl w:ilvl="0" w:tplc="DB1C6E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653F5CB9"/>
    <w:multiLevelType w:val="hybridMultilevel"/>
    <w:tmpl w:val="383229CA"/>
    <w:lvl w:ilvl="0" w:tplc="11401CE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5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8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4CF010E"/>
    <w:multiLevelType w:val="hybridMultilevel"/>
    <w:tmpl w:val="C690F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2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78333FA"/>
    <w:multiLevelType w:val="hybridMultilevel"/>
    <w:tmpl w:val="F566D364"/>
    <w:lvl w:ilvl="0" w:tplc="8F449D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4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5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51813036">
    <w:abstractNumId w:val="7"/>
  </w:num>
  <w:num w:numId="2" w16cid:durableId="766970691">
    <w:abstractNumId w:val="20"/>
  </w:num>
  <w:num w:numId="3" w16cid:durableId="547377994">
    <w:abstractNumId w:val="21"/>
  </w:num>
  <w:num w:numId="4" w16cid:durableId="1868445189">
    <w:abstractNumId w:val="26"/>
  </w:num>
  <w:num w:numId="5" w16cid:durableId="570652076">
    <w:abstractNumId w:val="28"/>
  </w:num>
  <w:num w:numId="6" w16cid:durableId="632374082">
    <w:abstractNumId w:val="57"/>
  </w:num>
  <w:num w:numId="7" w16cid:durableId="372538601">
    <w:abstractNumId w:val="42"/>
  </w:num>
  <w:num w:numId="8" w16cid:durableId="1360470162">
    <w:abstractNumId w:val="78"/>
  </w:num>
  <w:num w:numId="9" w16cid:durableId="634867608">
    <w:abstractNumId w:val="64"/>
  </w:num>
  <w:num w:numId="10" w16cid:durableId="1583294194">
    <w:abstractNumId w:val="80"/>
  </w:num>
  <w:num w:numId="11" w16cid:durableId="1540162907">
    <w:abstractNumId w:val="75"/>
  </w:num>
  <w:num w:numId="12" w16cid:durableId="549541513">
    <w:abstractNumId w:val="76"/>
  </w:num>
  <w:num w:numId="13" w16cid:durableId="1334455515">
    <w:abstractNumId w:val="38"/>
  </w:num>
  <w:num w:numId="14" w16cid:durableId="214971724">
    <w:abstractNumId w:val="36"/>
  </w:num>
  <w:num w:numId="15" w16cid:durableId="108445174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8518574">
    <w:abstractNumId w:val="35"/>
  </w:num>
  <w:num w:numId="17" w16cid:durableId="1231767244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29793368">
    <w:abstractNumId w:val="32"/>
  </w:num>
  <w:num w:numId="19" w16cid:durableId="274675185">
    <w:abstractNumId w:val="31"/>
  </w:num>
  <w:num w:numId="20" w16cid:durableId="1538465872">
    <w:abstractNumId w:val="83"/>
  </w:num>
  <w:num w:numId="21" w16cid:durableId="449714312">
    <w:abstractNumId w:val="67"/>
  </w:num>
  <w:num w:numId="22" w16cid:durableId="2125230198">
    <w:abstractNumId w:val="37"/>
  </w:num>
  <w:num w:numId="23" w16cid:durableId="1285582342">
    <w:abstractNumId w:val="48"/>
  </w:num>
  <w:num w:numId="24" w16cid:durableId="1534801722">
    <w:abstractNumId w:val="65"/>
  </w:num>
  <w:num w:numId="25" w16cid:durableId="1396120275">
    <w:abstractNumId w:val="91"/>
  </w:num>
  <w:num w:numId="26" w16cid:durableId="1900941128">
    <w:abstractNumId w:val="69"/>
  </w:num>
  <w:num w:numId="27" w16cid:durableId="1241794119">
    <w:abstractNumId w:val="46"/>
  </w:num>
  <w:num w:numId="28" w16cid:durableId="1596864221">
    <w:abstractNumId w:val="56"/>
  </w:num>
  <w:num w:numId="29" w16cid:durableId="1745490088">
    <w:abstractNumId w:val="55"/>
  </w:num>
  <w:num w:numId="30" w16cid:durableId="209805934">
    <w:abstractNumId w:val="85"/>
  </w:num>
  <w:num w:numId="31" w16cid:durableId="1379235190">
    <w:abstractNumId w:val="90"/>
  </w:num>
  <w:num w:numId="32" w16cid:durableId="1838765694">
    <w:abstractNumId w:val="62"/>
  </w:num>
  <w:num w:numId="33" w16cid:durableId="1348214162">
    <w:abstractNumId w:val="60"/>
  </w:num>
  <w:num w:numId="34" w16cid:durableId="1978215032">
    <w:abstractNumId w:val="40"/>
  </w:num>
  <w:num w:numId="35" w16cid:durableId="808791248">
    <w:abstractNumId w:val="49"/>
  </w:num>
  <w:num w:numId="36" w16cid:durableId="295794192">
    <w:abstractNumId w:val="58"/>
  </w:num>
  <w:num w:numId="37" w16cid:durableId="2050910508">
    <w:abstractNumId w:val="54"/>
  </w:num>
  <w:num w:numId="38" w16cid:durableId="175733744">
    <w:abstractNumId w:val="39"/>
  </w:num>
  <w:num w:numId="39" w16cid:durableId="1236941152">
    <w:abstractNumId w:val="47"/>
  </w:num>
  <w:num w:numId="40" w16cid:durableId="1824468133">
    <w:abstractNumId w:val="43"/>
  </w:num>
  <w:num w:numId="41" w16cid:durableId="1165778546">
    <w:abstractNumId w:val="79"/>
  </w:num>
  <w:num w:numId="42" w16cid:durableId="1025249699">
    <w:abstractNumId w:val="53"/>
  </w:num>
  <w:num w:numId="43" w16cid:durableId="1287740582">
    <w:abstractNumId w:val="89"/>
  </w:num>
  <w:num w:numId="44" w16cid:durableId="209001397">
    <w:abstractNumId w:val="73"/>
  </w:num>
  <w:num w:numId="45" w16cid:durableId="1160275308">
    <w:abstractNumId w:val="30"/>
  </w:num>
  <w:num w:numId="46" w16cid:durableId="1538154271">
    <w:abstractNumId w:val="45"/>
  </w:num>
  <w:num w:numId="47" w16cid:durableId="1951626519">
    <w:abstractNumId w:val="93"/>
  </w:num>
  <w:num w:numId="48" w16cid:durableId="125395884">
    <w:abstractNumId w:val="82"/>
  </w:num>
  <w:num w:numId="49" w16cid:durableId="1434086865">
    <w:abstractNumId w:val="81"/>
  </w:num>
  <w:num w:numId="50" w16cid:durableId="1078097186">
    <w:abstractNumId w:val="71"/>
  </w:num>
  <w:num w:numId="51" w16cid:durableId="1878423126">
    <w:abstractNumId w:val="72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0672"/>
    <w:rsid w:val="0000133C"/>
    <w:rsid w:val="00001462"/>
    <w:rsid w:val="00003B0B"/>
    <w:rsid w:val="000060B7"/>
    <w:rsid w:val="000065B9"/>
    <w:rsid w:val="00010609"/>
    <w:rsid w:val="000110AD"/>
    <w:rsid w:val="000113F5"/>
    <w:rsid w:val="00011F32"/>
    <w:rsid w:val="00012ABE"/>
    <w:rsid w:val="000137D1"/>
    <w:rsid w:val="00014DE2"/>
    <w:rsid w:val="00015561"/>
    <w:rsid w:val="000157E7"/>
    <w:rsid w:val="00016257"/>
    <w:rsid w:val="00016F97"/>
    <w:rsid w:val="0001737C"/>
    <w:rsid w:val="00017D9F"/>
    <w:rsid w:val="0002079D"/>
    <w:rsid w:val="00020F6D"/>
    <w:rsid w:val="00022631"/>
    <w:rsid w:val="000239A3"/>
    <w:rsid w:val="000248B3"/>
    <w:rsid w:val="0002645D"/>
    <w:rsid w:val="00026BDA"/>
    <w:rsid w:val="00030785"/>
    <w:rsid w:val="00032A3E"/>
    <w:rsid w:val="0003341A"/>
    <w:rsid w:val="0003458F"/>
    <w:rsid w:val="00036001"/>
    <w:rsid w:val="00036875"/>
    <w:rsid w:val="00036FE7"/>
    <w:rsid w:val="00037E5D"/>
    <w:rsid w:val="00041B01"/>
    <w:rsid w:val="00041D30"/>
    <w:rsid w:val="0004368E"/>
    <w:rsid w:val="00043799"/>
    <w:rsid w:val="00046C05"/>
    <w:rsid w:val="00046EB9"/>
    <w:rsid w:val="00052891"/>
    <w:rsid w:val="00052DF9"/>
    <w:rsid w:val="00053543"/>
    <w:rsid w:val="00055A82"/>
    <w:rsid w:val="00056C3E"/>
    <w:rsid w:val="000572B0"/>
    <w:rsid w:val="00060436"/>
    <w:rsid w:val="0006145F"/>
    <w:rsid w:val="0006470A"/>
    <w:rsid w:val="00064E75"/>
    <w:rsid w:val="0006507C"/>
    <w:rsid w:val="000650C0"/>
    <w:rsid w:val="0006516D"/>
    <w:rsid w:val="000651B4"/>
    <w:rsid w:val="00065B6D"/>
    <w:rsid w:val="000667BC"/>
    <w:rsid w:val="0006682B"/>
    <w:rsid w:val="00070DE7"/>
    <w:rsid w:val="000711BA"/>
    <w:rsid w:val="0007175D"/>
    <w:rsid w:val="00072A7B"/>
    <w:rsid w:val="0007313C"/>
    <w:rsid w:val="0007412B"/>
    <w:rsid w:val="00077FED"/>
    <w:rsid w:val="00082B3F"/>
    <w:rsid w:val="00083180"/>
    <w:rsid w:val="000871BB"/>
    <w:rsid w:val="000920E7"/>
    <w:rsid w:val="00094851"/>
    <w:rsid w:val="00094B97"/>
    <w:rsid w:val="00094BE7"/>
    <w:rsid w:val="00096868"/>
    <w:rsid w:val="000974D3"/>
    <w:rsid w:val="00097C41"/>
    <w:rsid w:val="000A0D3B"/>
    <w:rsid w:val="000A15AC"/>
    <w:rsid w:val="000A4BF6"/>
    <w:rsid w:val="000A51D3"/>
    <w:rsid w:val="000A5A09"/>
    <w:rsid w:val="000A7104"/>
    <w:rsid w:val="000A773A"/>
    <w:rsid w:val="000A7EFD"/>
    <w:rsid w:val="000B3B5D"/>
    <w:rsid w:val="000B4B54"/>
    <w:rsid w:val="000B640E"/>
    <w:rsid w:val="000B7623"/>
    <w:rsid w:val="000B794C"/>
    <w:rsid w:val="000B79AA"/>
    <w:rsid w:val="000C2966"/>
    <w:rsid w:val="000C3810"/>
    <w:rsid w:val="000C4530"/>
    <w:rsid w:val="000C75A5"/>
    <w:rsid w:val="000C77B4"/>
    <w:rsid w:val="000D0EB4"/>
    <w:rsid w:val="000D24A3"/>
    <w:rsid w:val="000D5641"/>
    <w:rsid w:val="000D7760"/>
    <w:rsid w:val="000D7D9D"/>
    <w:rsid w:val="000E06DD"/>
    <w:rsid w:val="000E24AA"/>
    <w:rsid w:val="000E3B8B"/>
    <w:rsid w:val="000E4CFB"/>
    <w:rsid w:val="000E6B8C"/>
    <w:rsid w:val="000E7520"/>
    <w:rsid w:val="000F16ED"/>
    <w:rsid w:val="000F196D"/>
    <w:rsid w:val="000F1B36"/>
    <w:rsid w:val="000F317B"/>
    <w:rsid w:val="000F36F3"/>
    <w:rsid w:val="000F3F7D"/>
    <w:rsid w:val="000F40A9"/>
    <w:rsid w:val="000F410E"/>
    <w:rsid w:val="000F48F9"/>
    <w:rsid w:val="000F5F31"/>
    <w:rsid w:val="000F6806"/>
    <w:rsid w:val="000F6F55"/>
    <w:rsid w:val="000F7377"/>
    <w:rsid w:val="00102BA4"/>
    <w:rsid w:val="00103484"/>
    <w:rsid w:val="00105C89"/>
    <w:rsid w:val="00107879"/>
    <w:rsid w:val="0011093B"/>
    <w:rsid w:val="001111B1"/>
    <w:rsid w:val="0011165F"/>
    <w:rsid w:val="001118DC"/>
    <w:rsid w:val="00111961"/>
    <w:rsid w:val="001124EF"/>
    <w:rsid w:val="001129CB"/>
    <w:rsid w:val="00113D05"/>
    <w:rsid w:val="00114610"/>
    <w:rsid w:val="00114A0E"/>
    <w:rsid w:val="00114F26"/>
    <w:rsid w:val="00115AAC"/>
    <w:rsid w:val="0011636F"/>
    <w:rsid w:val="001169A1"/>
    <w:rsid w:val="0011751F"/>
    <w:rsid w:val="001178B3"/>
    <w:rsid w:val="00117D64"/>
    <w:rsid w:val="00121896"/>
    <w:rsid w:val="00124169"/>
    <w:rsid w:val="00124BC3"/>
    <w:rsid w:val="00125658"/>
    <w:rsid w:val="0012610E"/>
    <w:rsid w:val="0012640E"/>
    <w:rsid w:val="0012697D"/>
    <w:rsid w:val="00127EF9"/>
    <w:rsid w:val="001317A4"/>
    <w:rsid w:val="0013379F"/>
    <w:rsid w:val="001341E0"/>
    <w:rsid w:val="00136D31"/>
    <w:rsid w:val="00136F19"/>
    <w:rsid w:val="00140033"/>
    <w:rsid w:val="00140A66"/>
    <w:rsid w:val="00140B12"/>
    <w:rsid w:val="00140C4C"/>
    <w:rsid w:val="00143CF9"/>
    <w:rsid w:val="00151D3C"/>
    <w:rsid w:val="001520FD"/>
    <w:rsid w:val="00152620"/>
    <w:rsid w:val="001536DB"/>
    <w:rsid w:val="0015478A"/>
    <w:rsid w:val="00155758"/>
    <w:rsid w:val="0015643A"/>
    <w:rsid w:val="001604BF"/>
    <w:rsid w:val="0016125F"/>
    <w:rsid w:val="00161311"/>
    <w:rsid w:val="001620A0"/>
    <w:rsid w:val="00162362"/>
    <w:rsid w:val="00162644"/>
    <w:rsid w:val="001665EB"/>
    <w:rsid w:val="001665F5"/>
    <w:rsid w:val="00166A1D"/>
    <w:rsid w:val="0016783A"/>
    <w:rsid w:val="0017006C"/>
    <w:rsid w:val="00170D8D"/>
    <w:rsid w:val="0017265E"/>
    <w:rsid w:val="001727FA"/>
    <w:rsid w:val="00172ACB"/>
    <w:rsid w:val="001805BF"/>
    <w:rsid w:val="001808E0"/>
    <w:rsid w:val="00180973"/>
    <w:rsid w:val="0018184E"/>
    <w:rsid w:val="001818F0"/>
    <w:rsid w:val="001819DD"/>
    <w:rsid w:val="00183280"/>
    <w:rsid w:val="001833A9"/>
    <w:rsid w:val="00184FD3"/>
    <w:rsid w:val="00186550"/>
    <w:rsid w:val="00187D29"/>
    <w:rsid w:val="00187F40"/>
    <w:rsid w:val="00192C74"/>
    <w:rsid w:val="00193437"/>
    <w:rsid w:val="00195B1D"/>
    <w:rsid w:val="00196FD4"/>
    <w:rsid w:val="00197D2A"/>
    <w:rsid w:val="001A0123"/>
    <w:rsid w:val="001A01CF"/>
    <w:rsid w:val="001A0397"/>
    <w:rsid w:val="001A0DB3"/>
    <w:rsid w:val="001A0E2A"/>
    <w:rsid w:val="001A1D1C"/>
    <w:rsid w:val="001A2049"/>
    <w:rsid w:val="001A3826"/>
    <w:rsid w:val="001A3E97"/>
    <w:rsid w:val="001A4543"/>
    <w:rsid w:val="001A4AF5"/>
    <w:rsid w:val="001A5308"/>
    <w:rsid w:val="001A5C42"/>
    <w:rsid w:val="001A69D5"/>
    <w:rsid w:val="001B06C1"/>
    <w:rsid w:val="001B07C9"/>
    <w:rsid w:val="001B1FF6"/>
    <w:rsid w:val="001B4882"/>
    <w:rsid w:val="001B6184"/>
    <w:rsid w:val="001B75D0"/>
    <w:rsid w:val="001C0097"/>
    <w:rsid w:val="001C1FD5"/>
    <w:rsid w:val="001C2B2B"/>
    <w:rsid w:val="001C3021"/>
    <w:rsid w:val="001C35CE"/>
    <w:rsid w:val="001C37A0"/>
    <w:rsid w:val="001C57E0"/>
    <w:rsid w:val="001C76EB"/>
    <w:rsid w:val="001D0D1A"/>
    <w:rsid w:val="001D149F"/>
    <w:rsid w:val="001D1CD2"/>
    <w:rsid w:val="001D2AFC"/>
    <w:rsid w:val="001D2D8B"/>
    <w:rsid w:val="001D388A"/>
    <w:rsid w:val="001D5B9B"/>
    <w:rsid w:val="001D5D12"/>
    <w:rsid w:val="001D6E36"/>
    <w:rsid w:val="001E1F96"/>
    <w:rsid w:val="001E352E"/>
    <w:rsid w:val="001E459B"/>
    <w:rsid w:val="001E49BC"/>
    <w:rsid w:val="001E4B7C"/>
    <w:rsid w:val="001E56EC"/>
    <w:rsid w:val="001E62DA"/>
    <w:rsid w:val="001E69A6"/>
    <w:rsid w:val="001E77FF"/>
    <w:rsid w:val="001F20C4"/>
    <w:rsid w:val="001F2D8A"/>
    <w:rsid w:val="001F400E"/>
    <w:rsid w:val="001F5235"/>
    <w:rsid w:val="001F6B46"/>
    <w:rsid w:val="001F7DE7"/>
    <w:rsid w:val="00200EA7"/>
    <w:rsid w:val="002026E6"/>
    <w:rsid w:val="00203005"/>
    <w:rsid w:val="00204ACF"/>
    <w:rsid w:val="00210710"/>
    <w:rsid w:val="00210F1C"/>
    <w:rsid w:val="00212A30"/>
    <w:rsid w:val="0021365C"/>
    <w:rsid w:val="00214E7B"/>
    <w:rsid w:val="0021592A"/>
    <w:rsid w:val="0021652E"/>
    <w:rsid w:val="002168BF"/>
    <w:rsid w:val="00216A13"/>
    <w:rsid w:val="00216E22"/>
    <w:rsid w:val="002174A3"/>
    <w:rsid w:val="00217C4A"/>
    <w:rsid w:val="0022093C"/>
    <w:rsid w:val="00222E97"/>
    <w:rsid w:val="002232ED"/>
    <w:rsid w:val="00223999"/>
    <w:rsid w:val="00225113"/>
    <w:rsid w:val="00225CC2"/>
    <w:rsid w:val="00225D02"/>
    <w:rsid w:val="002263B3"/>
    <w:rsid w:val="0022777A"/>
    <w:rsid w:val="00231CC1"/>
    <w:rsid w:val="00232F40"/>
    <w:rsid w:val="0023303B"/>
    <w:rsid w:val="00233989"/>
    <w:rsid w:val="00233B61"/>
    <w:rsid w:val="00235F49"/>
    <w:rsid w:val="002368E8"/>
    <w:rsid w:val="0023698A"/>
    <w:rsid w:val="00236DEF"/>
    <w:rsid w:val="00237BA6"/>
    <w:rsid w:val="00241558"/>
    <w:rsid w:val="00242158"/>
    <w:rsid w:val="002431DA"/>
    <w:rsid w:val="00243840"/>
    <w:rsid w:val="002475A8"/>
    <w:rsid w:val="00247812"/>
    <w:rsid w:val="00250C63"/>
    <w:rsid w:val="00251C23"/>
    <w:rsid w:val="00252582"/>
    <w:rsid w:val="00252F51"/>
    <w:rsid w:val="002537A7"/>
    <w:rsid w:val="00253B79"/>
    <w:rsid w:val="00254920"/>
    <w:rsid w:val="00254AC5"/>
    <w:rsid w:val="00255D45"/>
    <w:rsid w:val="00256880"/>
    <w:rsid w:val="002570F3"/>
    <w:rsid w:val="00257583"/>
    <w:rsid w:val="0026117E"/>
    <w:rsid w:val="00261E4B"/>
    <w:rsid w:val="0026284D"/>
    <w:rsid w:val="002642EF"/>
    <w:rsid w:val="00264B2D"/>
    <w:rsid w:val="002663D2"/>
    <w:rsid w:val="0027037E"/>
    <w:rsid w:val="0027086F"/>
    <w:rsid w:val="00271244"/>
    <w:rsid w:val="00271D26"/>
    <w:rsid w:val="002727BB"/>
    <w:rsid w:val="002772EF"/>
    <w:rsid w:val="0028312A"/>
    <w:rsid w:val="002845B5"/>
    <w:rsid w:val="00284E3F"/>
    <w:rsid w:val="00285C5C"/>
    <w:rsid w:val="00290D21"/>
    <w:rsid w:val="002911B3"/>
    <w:rsid w:val="002933A7"/>
    <w:rsid w:val="0029481C"/>
    <w:rsid w:val="00294DAC"/>
    <w:rsid w:val="00295228"/>
    <w:rsid w:val="00295736"/>
    <w:rsid w:val="00295AB6"/>
    <w:rsid w:val="00296960"/>
    <w:rsid w:val="002A388F"/>
    <w:rsid w:val="002A3C7E"/>
    <w:rsid w:val="002A6C83"/>
    <w:rsid w:val="002A7432"/>
    <w:rsid w:val="002A778E"/>
    <w:rsid w:val="002B2C13"/>
    <w:rsid w:val="002B2EA8"/>
    <w:rsid w:val="002B31A7"/>
    <w:rsid w:val="002B3EAE"/>
    <w:rsid w:val="002B4D1D"/>
    <w:rsid w:val="002B7722"/>
    <w:rsid w:val="002C1DCD"/>
    <w:rsid w:val="002C2236"/>
    <w:rsid w:val="002C361A"/>
    <w:rsid w:val="002C3B99"/>
    <w:rsid w:val="002C5CF6"/>
    <w:rsid w:val="002C61EA"/>
    <w:rsid w:val="002D1188"/>
    <w:rsid w:val="002D2A73"/>
    <w:rsid w:val="002D34EF"/>
    <w:rsid w:val="002D5009"/>
    <w:rsid w:val="002D6D6A"/>
    <w:rsid w:val="002D7F12"/>
    <w:rsid w:val="002E3908"/>
    <w:rsid w:val="002E530F"/>
    <w:rsid w:val="002E7D0E"/>
    <w:rsid w:val="002E7DB9"/>
    <w:rsid w:val="002F05E9"/>
    <w:rsid w:val="002F0D74"/>
    <w:rsid w:val="002F39D3"/>
    <w:rsid w:val="002F3EF0"/>
    <w:rsid w:val="002F649B"/>
    <w:rsid w:val="002F6513"/>
    <w:rsid w:val="002F6A34"/>
    <w:rsid w:val="002F7857"/>
    <w:rsid w:val="0030373E"/>
    <w:rsid w:val="003044DE"/>
    <w:rsid w:val="00306285"/>
    <w:rsid w:val="00306673"/>
    <w:rsid w:val="003117AF"/>
    <w:rsid w:val="00311C11"/>
    <w:rsid w:val="00313C35"/>
    <w:rsid w:val="00313DB0"/>
    <w:rsid w:val="003156A1"/>
    <w:rsid w:val="003158DE"/>
    <w:rsid w:val="00315F1E"/>
    <w:rsid w:val="00317A07"/>
    <w:rsid w:val="003205DA"/>
    <w:rsid w:val="0032398B"/>
    <w:rsid w:val="00323F7F"/>
    <w:rsid w:val="0032499B"/>
    <w:rsid w:val="00325D3B"/>
    <w:rsid w:val="003260C6"/>
    <w:rsid w:val="0032700A"/>
    <w:rsid w:val="00330740"/>
    <w:rsid w:val="00334BE3"/>
    <w:rsid w:val="0034001B"/>
    <w:rsid w:val="003428BC"/>
    <w:rsid w:val="00342F2B"/>
    <w:rsid w:val="00343123"/>
    <w:rsid w:val="00343452"/>
    <w:rsid w:val="00347543"/>
    <w:rsid w:val="0035093D"/>
    <w:rsid w:val="00351B13"/>
    <w:rsid w:val="00354514"/>
    <w:rsid w:val="00355447"/>
    <w:rsid w:val="00355B12"/>
    <w:rsid w:val="00355C4A"/>
    <w:rsid w:val="00357BB4"/>
    <w:rsid w:val="00357E16"/>
    <w:rsid w:val="003601D0"/>
    <w:rsid w:val="003633BF"/>
    <w:rsid w:val="00363C61"/>
    <w:rsid w:val="00366989"/>
    <w:rsid w:val="00366BF3"/>
    <w:rsid w:val="00366EF4"/>
    <w:rsid w:val="00370C9E"/>
    <w:rsid w:val="00371D2A"/>
    <w:rsid w:val="00374465"/>
    <w:rsid w:val="00375440"/>
    <w:rsid w:val="003758B2"/>
    <w:rsid w:val="003758EF"/>
    <w:rsid w:val="0037685F"/>
    <w:rsid w:val="00377C4C"/>
    <w:rsid w:val="0038333C"/>
    <w:rsid w:val="00383C5B"/>
    <w:rsid w:val="00384EE5"/>
    <w:rsid w:val="00385B7C"/>
    <w:rsid w:val="00392193"/>
    <w:rsid w:val="0039385D"/>
    <w:rsid w:val="00393F5B"/>
    <w:rsid w:val="00394266"/>
    <w:rsid w:val="00394EB2"/>
    <w:rsid w:val="00397120"/>
    <w:rsid w:val="003A069A"/>
    <w:rsid w:val="003A1C2B"/>
    <w:rsid w:val="003A3F1D"/>
    <w:rsid w:val="003A4E67"/>
    <w:rsid w:val="003A4F4F"/>
    <w:rsid w:val="003B02DB"/>
    <w:rsid w:val="003B087B"/>
    <w:rsid w:val="003B177E"/>
    <w:rsid w:val="003B297D"/>
    <w:rsid w:val="003B31DB"/>
    <w:rsid w:val="003B46CD"/>
    <w:rsid w:val="003B5579"/>
    <w:rsid w:val="003B5DB0"/>
    <w:rsid w:val="003B6C95"/>
    <w:rsid w:val="003C0016"/>
    <w:rsid w:val="003C1F74"/>
    <w:rsid w:val="003C3587"/>
    <w:rsid w:val="003C4E31"/>
    <w:rsid w:val="003C5288"/>
    <w:rsid w:val="003C5910"/>
    <w:rsid w:val="003C7767"/>
    <w:rsid w:val="003C7AD6"/>
    <w:rsid w:val="003D1010"/>
    <w:rsid w:val="003D14B7"/>
    <w:rsid w:val="003D337C"/>
    <w:rsid w:val="003D375F"/>
    <w:rsid w:val="003D38DB"/>
    <w:rsid w:val="003D4AF3"/>
    <w:rsid w:val="003D6D9F"/>
    <w:rsid w:val="003D7A25"/>
    <w:rsid w:val="003E007E"/>
    <w:rsid w:val="003E076F"/>
    <w:rsid w:val="003E10F6"/>
    <w:rsid w:val="003E2C15"/>
    <w:rsid w:val="003E34B6"/>
    <w:rsid w:val="003E41C4"/>
    <w:rsid w:val="003E481A"/>
    <w:rsid w:val="003E55AD"/>
    <w:rsid w:val="003E5BA6"/>
    <w:rsid w:val="003E6761"/>
    <w:rsid w:val="003E71FF"/>
    <w:rsid w:val="003E79E9"/>
    <w:rsid w:val="003F09FF"/>
    <w:rsid w:val="003F1A01"/>
    <w:rsid w:val="003F29FA"/>
    <w:rsid w:val="003F2A93"/>
    <w:rsid w:val="003F378C"/>
    <w:rsid w:val="003F4934"/>
    <w:rsid w:val="003F745B"/>
    <w:rsid w:val="0040213D"/>
    <w:rsid w:val="00403DC3"/>
    <w:rsid w:val="004042AF"/>
    <w:rsid w:val="00404BFC"/>
    <w:rsid w:val="00404E9D"/>
    <w:rsid w:val="0040588E"/>
    <w:rsid w:val="00405C03"/>
    <w:rsid w:val="0041338E"/>
    <w:rsid w:val="00413E6F"/>
    <w:rsid w:val="0041480D"/>
    <w:rsid w:val="00415F75"/>
    <w:rsid w:val="00416306"/>
    <w:rsid w:val="004171FB"/>
    <w:rsid w:val="00420FA5"/>
    <w:rsid w:val="004220A7"/>
    <w:rsid w:val="004228EB"/>
    <w:rsid w:val="00424C0C"/>
    <w:rsid w:val="00425F31"/>
    <w:rsid w:val="00430DC2"/>
    <w:rsid w:val="004312E2"/>
    <w:rsid w:val="004317F6"/>
    <w:rsid w:val="00437240"/>
    <w:rsid w:val="004374DC"/>
    <w:rsid w:val="00441197"/>
    <w:rsid w:val="00441683"/>
    <w:rsid w:val="00442363"/>
    <w:rsid w:val="004438FB"/>
    <w:rsid w:val="00446165"/>
    <w:rsid w:val="0044740B"/>
    <w:rsid w:val="00450711"/>
    <w:rsid w:val="00451983"/>
    <w:rsid w:val="004539DB"/>
    <w:rsid w:val="00453EFD"/>
    <w:rsid w:val="00454F66"/>
    <w:rsid w:val="00455105"/>
    <w:rsid w:val="004553A3"/>
    <w:rsid w:val="00455447"/>
    <w:rsid w:val="004560FA"/>
    <w:rsid w:val="0045630C"/>
    <w:rsid w:val="0045679F"/>
    <w:rsid w:val="0045798C"/>
    <w:rsid w:val="00460B2B"/>
    <w:rsid w:val="004621EE"/>
    <w:rsid w:val="00463F6B"/>
    <w:rsid w:val="0046466E"/>
    <w:rsid w:val="00464FE0"/>
    <w:rsid w:val="00465944"/>
    <w:rsid w:val="00466650"/>
    <w:rsid w:val="00466AF2"/>
    <w:rsid w:val="004670F2"/>
    <w:rsid w:val="00467A18"/>
    <w:rsid w:val="0047470C"/>
    <w:rsid w:val="00475906"/>
    <w:rsid w:val="00475C81"/>
    <w:rsid w:val="00475E55"/>
    <w:rsid w:val="00477052"/>
    <w:rsid w:val="00477983"/>
    <w:rsid w:val="0048037D"/>
    <w:rsid w:val="00480DB0"/>
    <w:rsid w:val="00481140"/>
    <w:rsid w:val="0048204B"/>
    <w:rsid w:val="004820E8"/>
    <w:rsid w:val="004837C3"/>
    <w:rsid w:val="004853BC"/>
    <w:rsid w:val="00485C8A"/>
    <w:rsid w:val="004862A6"/>
    <w:rsid w:val="00487394"/>
    <w:rsid w:val="00487FB3"/>
    <w:rsid w:val="00490C5C"/>
    <w:rsid w:val="00491327"/>
    <w:rsid w:val="00492009"/>
    <w:rsid w:val="00493AB1"/>
    <w:rsid w:val="0049426D"/>
    <w:rsid w:val="0049454E"/>
    <w:rsid w:val="004A0BBB"/>
    <w:rsid w:val="004A0C7C"/>
    <w:rsid w:val="004A0EF7"/>
    <w:rsid w:val="004A2740"/>
    <w:rsid w:val="004A34E7"/>
    <w:rsid w:val="004A4663"/>
    <w:rsid w:val="004A51FF"/>
    <w:rsid w:val="004A78AF"/>
    <w:rsid w:val="004B0E4A"/>
    <w:rsid w:val="004B3632"/>
    <w:rsid w:val="004B5026"/>
    <w:rsid w:val="004B7556"/>
    <w:rsid w:val="004B7AA2"/>
    <w:rsid w:val="004B7F31"/>
    <w:rsid w:val="004C0537"/>
    <w:rsid w:val="004C19FF"/>
    <w:rsid w:val="004C5070"/>
    <w:rsid w:val="004C59B6"/>
    <w:rsid w:val="004C5F30"/>
    <w:rsid w:val="004C7293"/>
    <w:rsid w:val="004D078B"/>
    <w:rsid w:val="004D13A7"/>
    <w:rsid w:val="004D3766"/>
    <w:rsid w:val="004D4FB3"/>
    <w:rsid w:val="004D51CC"/>
    <w:rsid w:val="004D5FE8"/>
    <w:rsid w:val="004D6DA5"/>
    <w:rsid w:val="004E001B"/>
    <w:rsid w:val="004E0DE2"/>
    <w:rsid w:val="004E0F3A"/>
    <w:rsid w:val="004E17D9"/>
    <w:rsid w:val="004E1875"/>
    <w:rsid w:val="004E2671"/>
    <w:rsid w:val="004E2FC6"/>
    <w:rsid w:val="004E47FE"/>
    <w:rsid w:val="004E5897"/>
    <w:rsid w:val="004E5A4E"/>
    <w:rsid w:val="004E5CCA"/>
    <w:rsid w:val="004E693A"/>
    <w:rsid w:val="004F0162"/>
    <w:rsid w:val="004F19E9"/>
    <w:rsid w:val="004F1E0D"/>
    <w:rsid w:val="004F2780"/>
    <w:rsid w:val="004F288C"/>
    <w:rsid w:val="004F38F8"/>
    <w:rsid w:val="004F5528"/>
    <w:rsid w:val="004F5FF7"/>
    <w:rsid w:val="004F6434"/>
    <w:rsid w:val="004F67EA"/>
    <w:rsid w:val="00500041"/>
    <w:rsid w:val="00500A7A"/>
    <w:rsid w:val="00501A59"/>
    <w:rsid w:val="00503D7E"/>
    <w:rsid w:val="00504B24"/>
    <w:rsid w:val="00506652"/>
    <w:rsid w:val="00507460"/>
    <w:rsid w:val="0050767F"/>
    <w:rsid w:val="0051022E"/>
    <w:rsid w:val="00510E1F"/>
    <w:rsid w:val="00511090"/>
    <w:rsid w:val="005142C6"/>
    <w:rsid w:val="00516AB7"/>
    <w:rsid w:val="00516C4E"/>
    <w:rsid w:val="00517099"/>
    <w:rsid w:val="00517671"/>
    <w:rsid w:val="00517F55"/>
    <w:rsid w:val="005239AE"/>
    <w:rsid w:val="00524552"/>
    <w:rsid w:val="00525899"/>
    <w:rsid w:val="00525954"/>
    <w:rsid w:val="00525E01"/>
    <w:rsid w:val="00531F87"/>
    <w:rsid w:val="00536044"/>
    <w:rsid w:val="00536DB7"/>
    <w:rsid w:val="00537113"/>
    <w:rsid w:val="00540230"/>
    <w:rsid w:val="005419D5"/>
    <w:rsid w:val="005425FD"/>
    <w:rsid w:val="00542FE4"/>
    <w:rsid w:val="00544486"/>
    <w:rsid w:val="00544588"/>
    <w:rsid w:val="0054509C"/>
    <w:rsid w:val="00546112"/>
    <w:rsid w:val="00546DA5"/>
    <w:rsid w:val="00551411"/>
    <w:rsid w:val="00551E11"/>
    <w:rsid w:val="00554044"/>
    <w:rsid w:val="0055448A"/>
    <w:rsid w:val="00555F06"/>
    <w:rsid w:val="00556DDA"/>
    <w:rsid w:val="00561256"/>
    <w:rsid w:val="00563EAF"/>
    <w:rsid w:val="00565921"/>
    <w:rsid w:val="0056656D"/>
    <w:rsid w:val="005667A9"/>
    <w:rsid w:val="00566903"/>
    <w:rsid w:val="00570359"/>
    <w:rsid w:val="005707C8"/>
    <w:rsid w:val="00571FB8"/>
    <w:rsid w:val="00572420"/>
    <w:rsid w:val="0057264F"/>
    <w:rsid w:val="00572738"/>
    <w:rsid w:val="005728DD"/>
    <w:rsid w:val="005740E3"/>
    <w:rsid w:val="0057701E"/>
    <w:rsid w:val="00577211"/>
    <w:rsid w:val="005825BE"/>
    <w:rsid w:val="005837E1"/>
    <w:rsid w:val="0058424D"/>
    <w:rsid w:val="00584A6E"/>
    <w:rsid w:val="00584D40"/>
    <w:rsid w:val="00585759"/>
    <w:rsid w:val="005859A8"/>
    <w:rsid w:val="00585E79"/>
    <w:rsid w:val="00585FEF"/>
    <w:rsid w:val="005863D4"/>
    <w:rsid w:val="005873E9"/>
    <w:rsid w:val="0058793B"/>
    <w:rsid w:val="0059259E"/>
    <w:rsid w:val="0059276B"/>
    <w:rsid w:val="00594E84"/>
    <w:rsid w:val="005978EA"/>
    <w:rsid w:val="005A14CD"/>
    <w:rsid w:val="005A2999"/>
    <w:rsid w:val="005A544D"/>
    <w:rsid w:val="005A64A8"/>
    <w:rsid w:val="005A6BAC"/>
    <w:rsid w:val="005A7341"/>
    <w:rsid w:val="005A7B0A"/>
    <w:rsid w:val="005B16D9"/>
    <w:rsid w:val="005B1770"/>
    <w:rsid w:val="005B17B7"/>
    <w:rsid w:val="005B1DF6"/>
    <w:rsid w:val="005C1E68"/>
    <w:rsid w:val="005C3FA5"/>
    <w:rsid w:val="005C4B95"/>
    <w:rsid w:val="005C6E5A"/>
    <w:rsid w:val="005C7939"/>
    <w:rsid w:val="005D1C80"/>
    <w:rsid w:val="005D2790"/>
    <w:rsid w:val="005D3E17"/>
    <w:rsid w:val="005D45D4"/>
    <w:rsid w:val="005D4AF9"/>
    <w:rsid w:val="005D4B35"/>
    <w:rsid w:val="005D4BCD"/>
    <w:rsid w:val="005D5FD6"/>
    <w:rsid w:val="005D60F2"/>
    <w:rsid w:val="005D62A2"/>
    <w:rsid w:val="005D7B80"/>
    <w:rsid w:val="005D7BBA"/>
    <w:rsid w:val="005E00D5"/>
    <w:rsid w:val="005E0AEA"/>
    <w:rsid w:val="005E0DEE"/>
    <w:rsid w:val="005E123A"/>
    <w:rsid w:val="005E4E7A"/>
    <w:rsid w:val="005E51C1"/>
    <w:rsid w:val="005E5C7E"/>
    <w:rsid w:val="005E611C"/>
    <w:rsid w:val="005F0A27"/>
    <w:rsid w:val="005F0D0E"/>
    <w:rsid w:val="005F1954"/>
    <w:rsid w:val="005F21E4"/>
    <w:rsid w:val="005F565E"/>
    <w:rsid w:val="005F56F9"/>
    <w:rsid w:val="005F68A1"/>
    <w:rsid w:val="005F7C35"/>
    <w:rsid w:val="006014EE"/>
    <w:rsid w:val="006017C3"/>
    <w:rsid w:val="0060218B"/>
    <w:rsid w:val="00602F90"/>
    <w:rsid w:val="006030E5"/>
    <w:rsid w:val="00604A07"/>
    <w:rsid w:val="00604A1C"/>
    <w:rsid w:val="00604C75"/>
    <w:rsid w:val="00605A46"/>
    <w:rsid w:val="00605C59"/>
    <w:rsid w:val="0060641F"/>
    <w:rsid w:val="00607711"/>
    <w:rsid w:val="006078D1"/>
    <w:rsid w:val="0061059C"/>
    <w:rsid w:val="00610F7A"/>
    <w:rsid w:val="00612FE5"/>
    <w:rsid w:val="0061397A"/>
    <w:rsid w:val="00613A08"/>
    <w:rsid w:val="00613E49"/>
    <w:rsid w:val="006148FE"/>
    <w:rsid w:val="00616C78"/>
    <w:rsid w:val="006172E8"/>
    <w:rsid w:val="006203E7"/>
    <w:rsid w:val="00620925"/>
    <w:rsid w:val="00620A41"/>
    <w:rsid w:val="00620FDD"/>
    <w:rsid w:val="00622DBE"/>
    <w:rsid w:val="006231C4"/>
    <w:rsid w:val="00623BF3"/>
    <w:rsid w:val="00627CD6"/>
    <w:rsid w:val="00627CE3"/>
    <w:rsid w:val="00630262"/>
    <w:rsid w:val="006308BE"/>
    <w:rsid w:val="006315D3"/>
    <w:rsid w:val="00633452"/>
    <w:rsid w:val="006336C3"/>
    <w:rsid w:val="00633ACA"/>
    <w:rsid w:val="0063464B"/>
    <w:rsid w:val="006346DC"/>
    <w:rsid w:val="00637A92"/>
    <w:rsid w:val="00637F4E"/>
    <w:rsid w:val="00641502"/>
    <w:rsid w:val="00641C01"/>
    <w:rsid w:val="00651240"/>
    <w:rsid w:val="00653945"/>
    <w:rsid w:val="00657041"/>
    <w:rsid w:val="006571A4"/>
    <w:rsid w:val="006621C1"/>
    <w:rsid w:val="006628DF"/>
    <w:rsid w:val="00662F62"/>
    <w:rsid w:val="006642B3"/>
    <w:rsid w:val="00664BEE"/>
    <w:rsid w:val="00664C92"/>
    <w:rsid w:val="0066515D"/>
    <w:rsid w:val="00665E8F"/>
    <w:rsid w:val="006677FF"/>
    <w:rsid w:val="00671972"/>
    <w:rsid w:val="00671EC4"/>
    <w:rsid w:val="00674FF9"/>
    <w:rsid w:val="00675258"/>
    <w:rsid w:val="00676208"/>
    <w:rsid w:val="00676C1C"/>
    <w:rsid w:val="00677118"/>
    <w:rsid w:val="0067787C"/>
    <w:rsid w:val="0067790A"/>
    <w:rsid w:val="00677C08"/>
    <w:rsid w:val="00680CEF"/>
    <w:rsid w:val="0068323E"/>
    <w:rsid w:val="00683983"/>
    <w:rsid w:val="006842DE"/>
    <w:rsid w:val="00684E2C"/>
    <w:rsid w:val="00686169"/>
    <w:rsid w:val="006863AB"/>
    <w:rsid w:val="0068720F"/>
    <w:rsid w:val="00690789"/>
    <w:rsid w:val="00690B1A"/>
    <w:rsid w:val="006928CF"/>
    <w:rsid w:val="006949B7"/>
    <w:rsid w:val="00695381"/>
    <w:rsid w:val="006969B6"/>
    <w:rsid w:val="006A00A1"/>
    <w:rsid w:val="006A540C"/>
    <w:rsid w:val="006B0A30"/>
    <w:rsid w:val="006B2FFD"/>
    <w:rsid w:val="006B3CE8"/>
    <w:rsid w:val="006B43E2"/>
    <w:rsid w:val="006B6E2C"/>
    <w:rsid w:val="006B7DCB"/>
    <w:rsid w:val="006C0A6F"/>
    <w:rsid w:val="006C144F"/>
    <w:rsid w:val="006C2130"/>
    <w:rsid w:val="006C32C5"/>
    <w:rsid w:val="006C3AB0"/>
    <w:rsid w:val="006C3E8D"/>
    <w:rsid w:val="006C424C"/>
    <w:rsid w:val="006C44E3"/>
    <w:rsid w:val="006C578A"/>
    <w:rsid w:val="006C586F"/>
    <w:rsid w:val="006C7477"/>
    <w:rsid w:val="006C74B8"/>
    <w:rsid w:val="006C74CA"/>
    <w:rsid w:val="006C7A5F"/>
    <w:rsid w:val="006D0B53"/>
    <w:rsid w:val="006D1577"/>
    <w:rsid w:val="006D4320"/>
    <w:rsid w:val="006D43A3"/>
    <w:rsid w:val="006D6D17"/>
    <w:rsid w:val="006D783D"/>
    <w:rsid w:val="006E02AB"/>
    <w:rsid w:val="006E3195"/>
    <w:rsid w:val="006E36F5"/>
    <w:rsid w:val="006E53FC"/>
    <w:rsid w:val="006E58A4"/>
    <w:rsid w:val="006E750D"/>
    <w:rsid w:val="006E764A"/>
    <w:rsid w:val="006F2DF0"/>
    <w:rsid w:val="006F40FC"/>
    <w:rsid w:val="006F5468"/>
    <w:rsid w:val="006F5CAB"/>
    <w:rsid w:val="006F652E"/>
    <w:rsid w:val="006F7828"/>
    <w:rsid w:val="007027B7"/>
    <w:rsid w:val="00704294"/>
    <w:rsid w:val="00705C02"/>
    <w:rsid w:val="00706660"/>
    <w:rsid w:val="00707AD1"/>
    <w:rsid w:val="00707C5D"/>
    <w:rsid w:val="00707DE5"/>
    <w:rsid w:val="007100B8"/>
    <w:rsid w:val="007105BD"/>
    <w:rsid w:val="007109AE"/>
    <w:rsid w:val="007111EB"/>
    <w:rsid w:val="007114E7"/>
    <w:rsid w:val="0071412B"/>
    <w:rsid w:val="007177C1"/>
    <w:rsid w:val="00720EAF"/>
    <w:rsid w:val="007212EA"/>
    <w:rsid w:val="007231AA"/>
    <w:rsid w:val="00724229"/>
    <w:rsid w:val="0072672C"/>
    <w:rsid w:val="00730894"/>
    <w:rsid w:val="007309DC"/>
    <w:rsid w:val="00731819"/>
    <w:rsid w:val="00732F70"/>
    <w:rsid w:val="0073364F"/>
    <w:rsid w:val="00733FF3"/>
    <w:rsid w:val="00734806"/>
    <w:rsid w:val="0073484A"/>
    <w:rsid w:val="00735EA5"/>
    <w:rsid w:val="0073701E"/>
    <w:rsid w:val="00740D6F"/>
    <w:rsid w:val="00741859"/>
    <w:rsid w:val="00741CCF"/>
    <w:rsid w:val="0074245E"/>
    <w:rsid w:val="00742BDF"/>
    <w:rsid w:val="00744F6C"/>
    <w:rsid w:val="0074591C"/>
    <w:rsid w:val="00747467"/>
    <w:rsid w:val="00751477"/>
    <w:rsid w:val="00751561"/>
    <w:rsid w:val="00751E4A"/>
    <w:rsid w:val="0075226E"/>
    <w:rsid w:val="00753D9A"/>
    <w:rsid w:val="007542FB"/>
    <w:rsid w:val="00755E7A"/>
    <w:rsid w:val="007570E5"/>
    <w:rsid w:val="00757B11"/>
    <w:rsid w:val="00757F4F"/>
    <w:rsid w:val="00757FF1"/>
    <w:rsid w:val="00760173"/>
    <w:rsid w:val="007609C2"/>
    <w:rsid w:val="00763AF0"/>
    <w:rsid w:val="00764780"/>
    <w:rsid w:val="00765DE2"/>
    <w:rsid w:val="007660EF"/>
    <w:rsid w:val="00766868"/>
    <w:rsid w:val="0076789C"/>
    <w:rsid w:val="00767987"/>
    <w:rsid w:val="007755C8"/>
    <w:rsid w:val="00777875"/>
    <w:rsid w:val="00780CCF"/>
    <w:rsid w:val="007813D0"/>
    <w:rsid w:val="00783066"/>
    <w:rsid w:val="00785739"/>
    <w:rsid w:val="00786304"/>
    <w:rsid w:val="00787252"/>
    <w:rsid w:val="0078742D"/>
    <w:rsid w:val="00787DA6"/>
    <w:rsid w:val="007901DD"/>
    <w:rsid w:val="007910D0"/>
    <w:rsid w:val="007914C0"/>
    <w:rsid w:val="00795C45"/>
    <w:rsid w:val="00796815"/>
    <w:rsid w:val="007975A5"/>
    <w:rsid w:val="007A110D"/>
    <w:rsid w:val="007A1475"/>
    <w:rsid w:val="007A28DD"/>
    <w:rsid w:val="007A3349"/>
    <w:rsid w:val="007A34A0"/>
    <w:rsid w:val="007A461E"/>
    <w:rsid w:val="007A4A8C"/>
    <w:rsid w:val="007A638F"/>
    <w:rsid w:val="007A6946"/>
    <w:rsid w:val="007B0660"/>
    <w:rsid w:val="007B09EB"/>
    <w:rsid w:val="007B179E"/>
    <w:rsid w:val="007B1B4F"/>
    <w:rsid w:val="007B4AB0"/>
    <w:rsid w:val="007B5772"/>
    <w:rsid w:val="007C2246"/>
    <w:rsid w:val="007C238B"/>
    <w:rsid w:val="007C2B31"/>
    <w:rsid w:val="007C2D9B"/>
    <w:rsid w:val="007C465F"/>
    <w:rsid w:val="007C586D"/>
    <w:rsid w:val="007C6084"/>
    <w:rsid w:val="007C7CC6"/>
    <w:rsid w:val="007D0368"/>
    <w:rsid w:val="007D232A"/>
    <w:rsid w:val="007D7967"/>
    <w:rsid w:val="007D7DF5"/>
    <w:rsid w:val="007E0A95"/>
    <w:rsid w:val="007E0FEC"/>
    <w:rsid w:val="007E1C4F"/>
    <w:rsid w:val="007E1F0B"/>
    <w:rsid w:val="007E2D4E"/>
    <w:rsid w:val="007E3276"/>
    <w:rsid w:val="007E74BD"/>
    <w:rsid w:val="007E7DC2"/>
    <w:rsid w:val="007F0065"/>
    <w:rsid w:val="007F064C"/>
    <w:rsid w:val="007F165A"/>
    <w:rsid w:val="007F1821"/>
    <w:rsid w:val="007F1840"/>
    <w:rsid w:val="007F1C62"/>
    <w:rsid w:val="007F2E50"/>
    <w:rsid w:val="007F4F21"/>
    <w:rsid w:val="007F59DB"/>
    <w:rsid w:val="007F5B65"/>
    <w:rsid w:val="007F629A"/>
    <w:rsid w:val="007F7113"/>
    <w:rsid w:val="007F7975"/>
    <w:rsid w:val="00801CA6"/>
    <w:rsid w:val="00802749"/>
    <w:rsid w:val="008037EF"/>
    <w:rsid w:val="008037F7"/>
    <w:rsid w:val="00805459"/>
    <w:rsid w:val="00805C30"/>
    <w:rsid w:val="008065F4"/>
    <w:rsid w:val="00806638"/>
    <w:rsid w:val="00806E6C"/>
    <w:rsid w:val="00806F55"/>
    <w:rsid w:val="0080797C"/>
    <w:rsid w:val="00807AAC"/>
    <w:rsid w:val="008105A1"/>
    <w:rsid w:val="00810E26"/>
    <w:rsid w:val="008111BA"/>
    <w:rsid w:val="00812565"/>
    <w:rsid w:val="00812704"/>
    <w:rsid w:val="0081291B"/>
    <w:rsid w:val="008169DD"/>
    <w:rsid w:val="008173BA"/>
    <w:rsid w:val="00817409"/>
    <w:rsid w:val="0082003A"/>
    <w:rsid w:val="008222D4"/>
    <w:rsid w:val="00822FFE"/>
    <w:rsid w:val="00823940"/>
    <w:rsid w:val="0082418B"/>
    <w:rsid w:val="00824B18"/>
    <w:rsid w:val="008253AB"/>
    <w:rsid w:val="008253C1"/>
    <w:rsid w:val="00826B0E"/>
    <w:rsid w:val="00826D49"/>
    <w:rsid w:val="00830857"/>
    <w:rsid w:val="00832FD6"/>
    <w:rsid w:val="008335CF"/>
    <w:rsid w:val="00833BD0"/>
    <w:rsid w:val="008351A0"/>
    <w:rsid w:val="00835E98"/>
    <w:rsid w:val="00835F04"/>
    <w:rsid w:val="00836830"/>
    <w:rsid w:val="00837281"/>
    <w:rsid w:val="008403D1"/>
    <w:rsid w:val="00840400"/>
    <w:rsid w:val="00840682"/>
    <w:rsid w:val="00840DAE"/>
    <w:rsid w:val="008421A1"/>
    <w:rsid w:val="008434EA"/>
    <w:rsid w:val="0084443C"/>
    <w:rsid w:val="00844C2E"/>
    <w:rsid w:val="00844CD8"/>
    <w:rsid w:val="00844D6E"/>
    <w:rsid w:val="0084734C"/>
    <w:rsid w:val="008500A0"/>
    <w:rsid w:val="00852940"/>
    <w:rsid w:val="008570CA"/>
    <w:rsid w:val="00862170"/>
    <w:rsid w:val="008635AF"/>
    <w:rsid w:val="00863B2A"/>
    <w:rsid w:val="00864034"/>
    <w:rsid w:val="0086407A"/>
    <w:rsid w:val="008649E4"/>
    <w:rsid w:val="00864D0E"/>
    <w:rsid w:val="00865CEC"/>
    <w:rsid w:val="00866919"/>
    <w:rsid w:val="00870E17"/>
    <w:rsid w:val="00870E44"/>
    <w:rsid w:val="00871A85"/>
    <w:rsid w:val="00871EE7"/>
    <w:rsid w:val="008724F8"/>
    <w:rsid w:val="00873E90"/>
    <w:rsid w:val="00873EC3"/>
    <w:rsid w:val="00874DF8"/>
    <w:rsid w:val="008755AD"/>
    <w:rsid w:val="00877D43"/>
    <w:rsid w:val="008800A3"/>
    <w:rsid w:val="008800A7"/>
    <w:rsid w:val="00880D5A"/>
    <w:rsid w:val="00882A19"/>
    <w:rsid w:val="00885103"/>
    <w:rsid w:val="00886AE3"/>
    <w:rsid w:val="00886BB6"/>
    <w:rsid w:val="008901F0"/>
    <w:rsid w:val="00892B94"/>
    <w:rsid w:val="00892D7B"/>
    <w:rsid w:val="00894180"/>
    <w:rsid w:val="0089520A"/>
    <w:rsid w:val="00895754"/>
    <w:rsid w:val="00896F53"/>
    <w:rsid w:val="00897B9D"/>
    <w:rsid w:val="008A1B54"/>
    <w:rsid w:val="008A249F"/>
    <w:rsid w:val="008A3228"/>
    <w:rsid w:val="008A44B0"/>
    <w:rsid w:val="008A55C9"/>
    <w:rsid w:val="008A5F5A"/>
    <w:rsid w:val="008A7567"/>
    <w:rsid w:val="008B0A32"/>
    <w:rsid w:val="008B0BF4"/>
    <w:rsid w:val="008B1069"/>
    <w:rsid w:val="008B1DB4"/>
    <w:rsid w:val="008B33DA"/>
    <w:rsid w:val="008B3793"/>
    <w:rsid w:val="008B3B3A"/>
    <w:rsid w:val="008B537C"/>
    <w:rsid w:val="008B6B74"/>
    <w:rsid w:val="008B73A2"/>
    <w:rsid w:val="008C176F"/>
    <w:rsid w:val="008C21A9"/>
    <w:rsid w:val="008C468E"/>
    <w:rsid w:val="008C4EDB"/>
    <w:rsid w:val="008C5FAA"/>
    <w:rsid w:val="008D3371"/>
    <w:rsid w:val="008D35C2"/>
    <w:rsid w:val="008D5E52"/>
    <w:rsid w:val="008E01F5"/>
    <w:rsid w:val="008E07B8"/>
    <w:rsid w:val="008E1D85"/>
    <w:rsid w:val="008E1D90"/>
    <w:rsid w:val="008E41B5"/>
    <w:rsid w:val="008E4497"/>
    <w:rsid w:val="008E59BF"/>
    <w:rsid w:val="008E7327"/>
    <w:rsid w:val="008E73E3"/>
    <w:rsid w:val="008F0031"/>
    <w:rsid w:val="008F182C"/>
    <w:rsid w:val="008F1EC9"/>
    <w:rsid w:val="008F2DA2"/>
    <w:rsid w:val="008F43D5"/>
    <w:rsid w:val="008F454B"/>
    <w:rsid w:val="008F476A"/>
    <w:rsid w:val="008F541B"/>
    <w:rsid w:val="008F73DC"/>
    <w:rsid w:val="008F7751"/>
    <w:rsid w:val="00900672"/>
    <w:rsid w:val="00902755"/>
    <w:rsid w:val="00904073"/>
    <w:rsid w:val="00904573"/>
    <w:rsid w:val="00905DC9"/>
    <w:rsid w:val="009069EF"/>
    <w:rsid w:val="00907D4E"/>
    <w:rsid w:val="009103BB"/>
    <w:rsid w:val="00911F70"/>
    <w:rsid w:val="0091211A"/>
    <w:rsid w:val="00913B3F"/>
    <w:rsid w:val="00913D0C"/>
    <w:rsid w:val="00914302"/>
    <w:rsid w:val="00914735"/>
    <w:rsid w:val="0091621E"/>
    <w:rsid w:val="009168E7"/>
    <w:rsid w:val="00916928"/>
    <w:rsid w:val="00916C8E"/>
    <w:rsid w:val="00922433"/>
    <w:rsid w:val="009229DD"/>
    <w:rsid w:val="00924686"/>
    <w:rsid w:val="00924B14"/>
    <w:rsid w:val="00927AA5"/>
    <w:rsid w:val="00931451"/>
    <w:rsid w:val="009346B2"/>
    <w:rsid w:val="009354D9"/>
    <w:rsid w:val="0093629A"/>
    <w:rsid w:val="0093739A"/>
    <w:rsid w:val="0094003C"/>
    <w:rsid w:val="00940D47"/>
    <w:rsid w:val="00940E18"/>
    <w:rsid w:val="009419AF"/>
    <w:rsid w:val="00943A07"/>
    <w:rsid w:val="00944364"/>
    <w:rsid w:val="00944F34"/>
    <w:rsid w:val="009453E7"/>
    <w:rsid w:val="00950721"/>
    <w:rsid w:val="00951B09"/>
    <w:rsid w:val="00951B93"/>
    <w:rsid w:val="00953AD1"/>
    <w:rsid w:val="00957547"/>
    <w:rsid w:val="00960207"/>
    <w:rsid w:val="00960BB8"/>
    <w:rsid w:val="00961CE5"/>
    <w:rsid w:val="00963AE8"/>
    <w:rsid w:val="00964505"/>
    <w:rsid w:val="00965CE3"/>
    <w:rsid w:val="00966F2A"/>
    <w:rsid w:val="00967E07"/>
    <w:rsid w:val="00970E9E"/>
    <w:rsid w:val="009710F9"/>
    <w:rsid w:val="009722B2"/>
    <w:rsid w:val="009723A1"/>
    <w:rsid w:val="00974BCF"/>
    <w:rsid w:val="00974BD7"/>
    <w:rsid w:val="00975423"/>
    <w:rsid w:val="0097557A"/>
    <w:rsid w:val="00975959"/>
    <w:rsid w:val="009812CD"/>
    <w:rsid w:val="009815EE"/>
    <w:rsid w:val="0098295A"/>
    <w:rsid w:val="00983CC2"/>
    <w:rsid w:val="009846DB"/>
    <w:rsid w:val="00985351"/>
    <w:rsid w:val="00985A59"/>
    <w:rsid w:val="00992322"/>
    <w:rsid w:val="00992865"/>
    <w:rsid w:val="00993101"/>
    <w:rsid w:val="00993AB7"/>
    <w:rsid w:val="00995CBA"/>
    <w:rsid w:val="00996842"/>
    <w:rsid w:val="00996B84"/>
    <w:rsid w:val="00997BC4"/>
    <w:rsid w:val="00997C02"/>
    <w:rsid w:val="009A0C24"/>
    <w:rsid w:val="009A3C52"/>
    <w:rsid w:val="009A4A0F"/>
    <w:rsid w:val="009A7725"/>
    <w:rsid w:val="009B2625"/>
    <w:rsid w:val="009B2E82"/>
    <w:rsid w:val="009B31D4"/>
    <w:rsid w:val="009B32C4"/>
    <w:rsid w:val="009B36C2"/>
    <w:rsid w:val="009B4BF3"/>
    <w:rsid w:val="009C03F3"/>
    <w:rsid w:val="009C10DA"/>
    <w:rsid w:val="009C13A2"/>
    <w:rsid w:val="009C1976"/>
    <w:rsid w:val="009C2576"/>
    <w:rsid w:val="009C2E40"/>
    <w:rsid w:val="009C4840"/>
    <w:rsid w:val="009C4843"/>
    <w:rsid w:val="009C5347"/>
    <w:rsid w:val="009C72AE"/>
    <w:rsid w:val="009C7681"/>
    <w:rsid w:val="009D01B8"/>
    <w:rsid w:val="009D1B26"/>
    <w:rsid w:val="009D1FB3"/>
    <w:rsid w:val="009D2055"/>
    <w:rsid w:val="009D7469"/>
    <w:rsid w:val="009D772A"/>
    <w:rsid w:val="009D7E9A"/>
    <w:rsid w:val="009E14ED"/>
    <w:rsid w:val="009E2114"/>
    <w:rsid w:val="009E224F"/>
    <w:rsid w:val="009E2A38"/>
    <w:rsid w:val="009E3578"/>
    <w:rsid w:val="009E4190"/>
    <w:rsid w:val="009E56ED"/>
    <w:rsid w:val="009E5BAF"/>
    <w:rsid w:val="009E5CAF"/>
    <w:rsid w:val="009E6C25"/>
    <w:rsid w:val="009F0154"/>
    <w:rsid w:val="009F087B"/>
    <w:rsid w:val="009F0E35"/>
    <w:rsid w:val="009F4771"/>
    <w:rsid w:val="009F62B4"/>
    <w:rsid w:val="009F7224"/>
    <w:rsid w:val="009F75A8"/>
    <w:rsid w:val="00A00E67"/>
    <w:rsid w:val="00A01995"/>
    <w:rsid w:val="00A01F5D"/>
    <w:rsid w:val="00A0375C"/>
    <w:rsid w:val="00A03FE6"/>
    <w:rsid w:val="00A06622"/>
    <w:rsid w:val="00A101BF"/>
    <w:rsid w:val="00A10A31"/>
    <w:rsid w:val="00A12963"/>
    <w:rsid w:val="00A12AA3"/>
    <w:rsid w:val="00A2172F"/>
    <w:rsid w:val="00A23423"/>
    <w:rsid w:val="00A23605"/>
    <w:rsid w:val="00A24F12"/>
    <w:rsid w:val="00A279D7"/>
    <w:rsid w:val="00A30E7E"/>
    <w:rsid w:val="00A318D0"/>
    <w:rsid w:val="00A31F23"/>
    <w:rsid w:val="00A32A68"/>
    <w:rsid w:val="00A33527"/>
    <w:rsid w:val="00A347BD"/>
    <w:rsid w:val="00A35177"/>
    <w:rsid w:val="00A357D7"/>
    <w:rsid w:val="00A40A6E"/>
    <w:rsid w:val="00A41817"/>
    <w:rsid w:val="00A42FC9"/>
    <w:rsid w:val="00A4350D"/>
    <w:rsid w:val="00A46422"/>
    <w:rsid w:val="00A46A7A"/>
    <w:rsid w:val="00A50BE7"/>
    <w:rsid w:val="00A510AF"/>
    <w:rsid w:val="00A52449"/>
    <w:rsid w:val="00A535F2"/>
    <w:rsid w:val="00A54597"/>
    <w:rsid w:val="00A6114D"/>
    <w:rsid w:val="00A6249C"/>
    <w:rsid w:val="00A62989"/>
    <w:rsid w:val="00A63923"/>
    <w:rsid w:val="00A63AE4"/>
    <w:rsid w:val="00A6766A"/>
    <w:rsid w:val="00A7268E"/>
    <w:rsid w:val="00A74000"/>
    <w:rsid w:val="00A77341"/>
    <w:rsid w:val="00A80702"/>
    <w:rsid w:val="00A8086C"/>
    <w:rsid w:val="00A80DFC"/>
    <w:rsid w:val="00A80F09"/>
    <w:rsid w:val="00A836D3"/>
    <w:rsid w:val="00A843D1"/>
    <w:rsid w:val="00A8663C"/>
    <w:rsid w:val="00A86F8B"/>
    <w:rsid w:val="00A90130"/>
    <w:rsid w:val="00A92830"/>
    <w:rsid w:val="00A92B60"/>
    <w:rsid w:val="00A936B4"/>
    <w:rsid w:val="00A951B0"/>
    <w:rsid w:val="00AA1A0B"/>
    <w:rsid w:val="00AA1F88"/>
    <w:rsid w:val="00AA318F"/>
    <w:rsid w:val="00AA3957"/>
    <w:rsid w:val="00AA3A27"/>
    <w:rsid w:val="00AA3CB9"/>
    <w:rsid w:val="00AA6BD2"/>
    <w:rsid w:val="00AA7814"/>
    <w:rsid w:val="00AB1B1A"/>
    <w:rsid w:val="00AB1C31"/>
    <w:rsid w:val="00AB2A05"/>
    <w:rsid w:val="00AB401C"/>
    <w:rsid w:val="00AB4720"/>
    <w:rsid w:val="00AB577C"/>
    <w:rsid w:val="00AB5A7A"/>
    <w:rsid w:val="00AB5E74"/>
    <w:rsid w:val="00AB6A2D"/>
    <w:rsid w:val="00AB7974"/>
    <w:rsid w:val="00AB798B"/>
    <w:rsid w:val="00AC138C"/>
    <w:rsid w:val="00AC26AC"/>
    <w:rsid w:val="00AC3C71"/>
    <w:rsid w:val="00AC412F"/>
    <w:rsid w:val="00AC7BB0"/>
    <w:rsid w:val="00AD004C"/>
    <w:rsid w:val="00AD2F8E"/>
    <w:rsid w:val="00AD3291"/>
    <w:rsid w:val="00AD5F29"/>
    <w:rsid w:val="00AD6121"/>
    <w:rsid w:val="00AD78F6"/>
    <w:rsid w:val="00AD799B"/>
    <w:rsid w:val="00AE0789"/>
    <w:rsid w:val="00AE44F1"/>
    <w:rsid w:val="00AE4D7F"/>
    <w:rsid w:val="00AE65F6"/>
    <w:rsid w:val="00AE6700"/>
    <w:rsid w:val="00AE7A6F"/>
    <w:rsid w:val="00AE7CA3"/>
    <w:rsid w:val="00AE7F39"/>
    <w:rsid w:val="00AF1B2B"/>
    <w:rsid w:val="00AF1D8E"/>
    <w:rsid w:val="00AF1F1E"/>
    <w:rsid w:val="00AF2D98"/>
    <w:rsid w:val="00AF5613"/>
    <w:rsid w:val="00AF6DCE"/>
    <w:rsid w:val="00AF73C3"/>
    <w:rsid w:val="00B0064E"/>
    <w:rsid w:val="00B016A2"/>
    <w:rsid w:val="00B03657"/>
    <w:rsid w:val="00B044E1"/>
    <w:rsid w:val="00B04772"/>
    <w:rsid w:val="00B07C23"/>
    <w:rsid w:val="00B10408"/>
    <w:rsid w:val="00B10E4A"/>
    <w:rsid w:val="00B11D30"/>
    <w:rsid w:val="00B14B7C"/>
    <w:rsid w:val="00B154DD"/>
    <w:rsid w:val="00B15EC8"/>
    <w:rsid w:val="00B174C3"/>
    <w:rsid w:val="00B20DCE"/>
    <w:rsid w:val="00B236A4"/>
    <w:rsid w:val="00B24320"/>
    <w:rsid w:val="00B2470E"/>
    <w:rsid w:val="00B253A8"/>
    <w:rsid w:val="00B26EF5"/>
    <w:rsid w:val="00B27134"/>
    <w:rsid w:val="00B3105E"/>
    <w:rsid w:val="00B3298D"/>
    <w:rsid w:val="00B32F48"/>
    <w:rsid w:val="00B43092"/>
    <w:rsid w:val="00B43BF9"/>
    <w:rsid w:val="00B4590D"/>
    <w:rsid w:val="00B4783B"/>
    <w:rsid w:val="00B47FA2"/>
    <w:rsid w:val="00B501E0"/>
    <w:rsid w:val="00B55F16"/>
    <w:rsid w:val="00B564BE"/>
    <w:rsid w:val="00B56F7F"/>
    <w:rsid w:val="00B570A0"/>
    <w:rsid w:val="00B578D4"/>
    <w:rsid w:val="00B602F6"/>
    <w:rsid w:val="00B61612"/>
    <w:rsid w:val="00B61819"/>
    <w:rsid w:val="00B6724A"/>
    <w:rsid w:val="00B67C33"/>
    <w:rsid w:val="00B7030C"/>
    <w:rsid w:val="00B722CB"/>
    <w:rsid w:val="00B73D73"/>
    <w:rsid w:val="00B816F7"/>
    <w:rsid w:val="00B820CB"/>
    <w:rsid w:val="00B82670"/>
    <w:rsid w:val="00B83B81"/>
    <w:rsid w:val="00B84239"/>
    <w:rsid w:val="00B842EB"/>
    <w:rsid w:val="00B85186"/>
    <w:rsid w:val="00B917A9"/>
    <w:rsid w:val="00B92397"/>
    <w:rsid w:val="00B940DD"/>
    <w:rsid w:val="00B94CD0"/>
    <w:rsid w:val="00B96AAF"/>
    <w:rsid w:val="00B96D85"/>
    <w:rsid w:val="00B97DC0"/>
    <w:rsid w:val="00BA1A59"/>
    <w:rsid w:val="00BA3045"/>
    <w:rsid w:val="00BA3C53"/>
    <w:rsid w:val="00BA4D11"/>
    <w:rsid w:val="00BA5602"/>
    <w:rsid w:val="00BA64AD"/>
    <w:rsid w:val="00BA6550"/>
    <w:rsid w:val="00BA7139"/>
    <w:rsid w:val="00BA7EF3"/>
    <w:rsid w:val="00BB055B"/>
    <w:rsid w:val="00BB112B"/>
    <w:rsid w:val="00BB1842"/>
    <w:rsid w:val="00BB209E"/>
    <w:rsid w:val="00BB3505"/>
    <w:rsid w:val="00BB3807"/>
    <w:rsid w:val="00BB4E1F"/>
    <w:rsid w:val="00BB7607"/>
    <w:rsid w:val="00BC0E7C"/>
    <w:rsid w:val="00BC11C3"/>
    <w:rsid w:val="00BC19BA"/>
    <w:rsid w:val="00BC1B72"/>
    <w:rsid w:val="00BC1B85"/>
    <w:rsid w:val="00BC1BB7"/>
    <w:rsid w:val="00BC1FBE"/>
    <w:rsid w:val="00BC2AD7"/>
    <w:rsid w:val="00BC2B55"/>
    <w:rsid w:val="00BC36EA"/>
    <w:rsid w:val="00BC396D"/>
    <w:rsid w:val="00BC3B36"/>
    <w:rsid w:val="00BC40D6"/>
    <w:rsid w:val="00BC4803"/>
    <w:rsid w:val="00BC55DF"/>
    <w:rsid w:val="00BC692F"/>
    <w:rsid w:val="00BC6DFF"/>
    <w:rsid w:val="00BC745F"/>
    <w:rsid w:val="00BC7EF0"/>
    <w:rsid w:val="00BD0053"/>
    <w:rsid w:val="00BD0D43"/>
    <w:rsid w:val="00BD1090"/>
    <w:rsid w:val="00BD2606"/>
    <w:rsid w:val="00BD2A82"/>
    <w:rsid w:val="00BD2F1F"/>
    <w:rsid w:val="00BD3281"/>
    <w:rsid w:val="00BD4623"/>
    <w:rsid w:val="00BD472C"/>
    <w:rsid w:val="00BD5115"/>
    <w:rsid w:val="00BD7DFA"/>
    <w:rsid w:val="00BE1862"/>
    <w:rsid w:val="00BE1AEA"/>
    <w:rsid w:val="00BE277E"/>
    <w:rsid w:val="00BE3605"/>
    <w:rsid w:val="00BE4F12"/>
    <w:rsid w:val="00BE6623"/>
    <w:rsid w:val="00BE66EE"/>
    <w:rsid w:val="00BE6C23"/>
    <w:rsid w:val="00BF0555"/>
    <w:rsid w:val="00BF0A06"/>
    <w:rsid w:val="00BF2E60"/>
    <w:rsid w:val="00BF3B84"/>
    <w:rsid w:val="00BF4502"/>
    <w:rsid w:val="00BF45F8"/>
    <w:rsid w:val="00BF5B0C"/>
    <w:rsid w:val="00BF6685"/>
    <w:rsid w:val="00BF6835"/>
    <w:rsid w:val="00C00201"/>
    <w:rsid w:val="00C01126"/>
    <w:rsid w:val="00C03547"/>
    <w:rsid w:val="00C043A0"/>
    <w:rsid w:val="00C044D7"/>
    <w:rsid w:val="00C04CA6"/>
    <w:rsid w:val="00C06FC6"/>
    <w:rsid w:val="00C0723D"/>
    <w:rsid w:val="00C07ADC"/>
    <w:rsid w:val="00C11825"/>
    <w:rsid w:val="00C11EE3"/>
    <w:rsid w:val="00C12A38"/>
    <w:rsid w:val="00C1558B"/>
    <w:rsid w:val="00C165E4"/>
    <w:rsid w:val="00C17E58"/>
    <w:rsid w:val="00C208EB"/>
    <w:rsid w:val="00C21B41"/>
    <w:rsid w:val="00C21E7C"/>
    <w:rsid w:val="00C23712"/>
    <w:rsid w:val="00C2460F"/>
    <w:rsid w:val="00C2476C"/>
    <w:rsid w:val="00C2548A"/>
    <w:rsid w:val="00C256D4"/>
    <w:rsid w:val="00C25BE0"/>
    <w:rsid w:val="00C25CF4"/>
    <w:rsid w:val="00C27CE7"/>
    <w:rsid w:val="00C30031"/>
    <w:rsid w:val="00C304B1"/>
    <w:rsid w:val="00C30ADA"/>
    <w:rsid w:val="00C31FF7"/>
    <w:rsid w:val="00C32C21"/>
    <w:rsid w:val="00C33BAD"/>
    <w:rsid w:val="00C33C71"/>
    <w:rsid w:val="00C3763A"/>
    <w:rsid w:val="00C377DB"/>
    <w:rsid w:val="00C409C9"/>
    <w:rsid w:val="00C40D45"/>
    <w:rsid w:val="00C41738"/>
    <w:rsid w:val="00C440AD"/>
    <w:rsid w:val="00C45481"/>
    <w:rsid w:val="00C46611"/>
    <w:rsid w:val="00C46758"/>
    <w:rsid w:val="00C47407"/>
    <w:rsid w:val="00C50411"/>
    <w:rsid w:val="00C50F7A"/>
    <w:rsid w:val="00C5107E"/>
    <w:rsid w:val="00C51300"/>
    <w:rsid w:val="00C51A24"/>
    <w:rsid w:val="00C51E11"/>
    <w:rsid w:val="00C523F9"/>
    <w:rsid w:val="00C525B1"/>
    <w:rsid w:val="00C5317D"/>
    <w:rsid w:val="00C55EB5"/>
    <w:rsid w:val="00C56A81"/>
    <w:rsid w:val="00C57521"/>
    <w:rsid w:val="00C57DFC"/>
    <w:rsid w:val="00C61650"/>
    <w:rsid w:val="00C61EDF"/>
    <w:rsid w:val="00C621BE"/>
    <w:rsid w:val="00C62DF6"/>
    <w:rsid w:val="00C6309E"/>
    <w:rsid w:val="00C63AA7"/>
    <w:rsid w:val="00C63F4A"/>
    <w:rsid w:val="00C64770"/>
    <w:rsid w:val="00C65364"/>
    <w:rsid w:val="00C6563C"/>
    <w:rsid w:val="00C65CEA"/>
    <w:rsid w:val="00C67975"/>
    <w:rsid w:val="00C70172"/>
    <w:rsid w:val="00C744C6"/>
    <w:rsid w:val="00C7752E"/>
    <w:rsid w:val="00C77721"/>
    <w:rsid w:val="00C77A76"/>
    <w:rsid w:val="00C804CE"/>
    <w:rsid w:val="00C848F6"/>
    <w:rsid w:val="00C84BD7"/>
    <w:rsid w:val="00C85211"/>
    <w:rsid w:val="00C908B8"/>
    <w:rsid w:val="00C90E28"/>
    <w:rsid w:val="00C90F0A"/>
    <w:rsid w:val="00C91EF2"/>
    <w:rsid w:val="00C92D0F"/>
    <w:rsid w:val="00C9342A"/>
    <w:rsid w:val="00C93764"/>
    <w:rsid w:val="00C937FF"/>
    <w:rsid w:val="00C942F1"/>
    <w:rsid w:val="00C9492E"/>
    <w:rsid w:val="00C95264"/>
    <w:rsid w:val="00C9744D"/>
    <w:rsid w:val="00CA053B"/>
    <w:rsid w:val="00CA1502"/>
    <w:rsid w:val="00CA4400"/>
    <w:rsid w:val="00CA497B"/>
    <w:rsid w:val="00CA5161"/>
    <w:rsid w:val="00CA69A7"/>
    <w:rsid w:val="00CB0CB8"/>
    <w:rsid w:val="00CB4D3E"/>
    <w:rsid w:val="00CB5BD8"/>
    <w:rsid w:val="00CB63CC"/>
    <w:rsid w:val="00CB6EFA"/>
    <w:rsid w:val="00CB7245"/>
    <w:rsid w:val="00CC0716"/>
    <w:rsid w:val="00CC2895"/>
    <w:rsid w:val="00CC3A95"/>
    <w:rsid w:val="00CC444D"/>
    <w:rsid w:val="00CC48BC"/>
    <w:rsid w:val="00CC66CF"/>
    <w:rsid w:val="00CC7317"/>
    <w:rsid w:val="00CC797E"/>
    <w:rsid w:val="00CD051B"/>
    <w:rsid w:val="00CD0B9F"/>
    <w:rsid w:val="00CD378B"/>
    <w:rsid w:val="00CD4595"/>
    <w:rsid w:val="00CD6500"/>
    <w:rsid w:val="00CD655E"/>
    <w:rsid w:val="00CD7488"/>
    <w:rsid w:val="00CE1965"/>
    <w:rsid w:val="00CE1CF7"/>
    <w:rsid w:val="00CE2492"/>
    <w:rsid w:val="00CE2502"/>
    <w:rsid w:val="00CE2E2B"/>
    <w:rsid w:val="00CE3B7C"/>
    <w:rsid w:val="00CE453E"/>
    <w:rsid w:val="00CE4D1F"/>
    <w:rsid w:val="00CE5DDF"/>
    <w:rsid w:val="00CE6716"/>
    <w:rsid w:val="00CF1761"/>
    <w:rsid w:val="00CF1A9D"/>
    <w:rsid w:val="00CF28C2"/>
    <w:rsid w:val="00CF2B95"/>
    <w:rsid w:val="00CF37CA"/>
    <w:rsid w:val="00CF4758"/>
    <w:rsid w:val="00CF5181"/>
    <w:rsid w:val="00CF5764"/>
    <w:rsid w:val="00CF70BE"/>
    <w:rsid w:val="00D005E5"/>
    <w:rsid w:val="00D01833"/>
    <w:rsid w:val="00D022BA"/>
    <w:rsid w:val="00D039D6"/>
    <w:rsid w:val="00D06758"/>
    <w:rsid w:val="00D07086"/>
    <w:rsid w:val="00D078E2"/>
    <w:rsid w:val="00D114A2"/>
    <w:rsid w:val="00D13D50"/>
    <w:rsid w:val="00D158B9"/>
    <w:rsid w:val="00D16EAF"/>
    <w:rsid w:val="00D20FD7"/>
    <w:rsid w:val="00D234D9"/>
    <w:rsid w:val="00D23A0B"/>
    <w:rsid w:val="00D25B7B"/>
    <w:rsid w:val="00D25F29"/>
    <w:rsid w:val="00D26AC1"/>
    <w:rsid w:val="00D27A19"/>
    <w:rsid w:val="00D27AC3"/>
    <w:rsid w:val="00D27ECE"/>
    <w:rsid w:val="00D33849"/>
    <w:rsid w:val="00D352FC"/>
    <w:rsid w:val="00D37225"/>
    <w:rsid w:val="00D37742"/>
    <w:rsid w:val="00D37D0E"/>
    <w:rsid w:val="00D41105"/>
    <w:rsid w:val="00D413F8"/>
    <w:rsid w:val="00D41529"/>
    <w:rsid w:val="00D416B7"/>
    <w:rsid w:val="00D42222"/>
    <w:rsid w:val="00D42236"/>
    <w:rsid w:val="00D42E19"/>
    <w:rsid w:val="00D44CAE"/>
    <w:rsid w:val="00D460E4"/>
    <w:rsid w:val="00D46124"/>
    <w:rsid w:val="00D4687F"/>
    <w:rsid w:val="00D4723F"/>
    <w:rsid w:val="00D5138F"/>
    <w:rsid w:val="00D5160F"/>
    <w:rsid w:val="00D51724"/>
    <w:rsid w:val="00D51D26"/>
    <w:rsid w:val="00D528E0"/>
    <w:rsid w:val="00D53ABC"/>
    <w:rsid w:val="00D53FA2"/>
    <w:rsid w:val="00D543A7"/>
    <w:rsid w:val="00D55A39"/>
    <w:rsid w:val="00D576EA"/>
    <w:rsid w:val="00D62B08"/>
    <w:rsid w:val="00D62D84"/>
    <w:rsid w:val="00D62E33"/>
    <w:rsid w:val="00D6423D"/>
    <w:rsid w:val="00D70A3C"/>
    <w:rsid w:val="00D712E1"/>
    <w:rsid w:val="00D72556"/>
    <w:rsid w:val="00D727A9"/>
    <w:rsid w:val="00D7318F"/>
    <w:rsid w:val="00D734EF"/>
    <w:rsid w:val="00D73AD6"/>
    <w:rsid w:val="00D73F91"/>
    <w:rsid w:val="00D753D6"/>
    <w:rsid w:val="00D7646D"/>
    <w:rsid w:val="00D80121"/>
    <w:rsid w:val="00D8053C"/>
    <w:rsid w:val="00D82551"/>
    <w:rsid w:val="00D8363A"/>
    <w:rsid w:val="00D84F5F"/>
    <w:rsid w:val="00D8738D"/>
    <w:rsid w:val="00D90558"/>
    <w:rsid w:val="00D92EAA"/>
    <w:rsid w:val="00D9355D"/>
    <w:rsid w:val="00D939F2"/>
    <w:rsid w:val="00D94381"/>
    <w:rsid w:val="00D95044"/>
    <w:rsid w:val="00D97797"/>
    <w:rsid w:val="00DA0156"/>
    <w:rsid w:val="00DA041C"/>
    <w:rsid w:val="00DA04A9"/>
    <w:rsid w:val="00DA0B55"/>
    <w:rsid w:val="00DA17BF"/>
    <w:rsid w:val="00DA1A76"/>
    <w:rsid w:val="00DA1E60"/>
    <w:rsid w:val="00DA2C65"/>
    <w:rsid w:val="00DA2F1C"/>
    <w:rsid w:val="00DA43E2"/>
    <w:rsid w:val="00DA6108"/>
    <w:rsid w:val="00DA62A2"/>
    <w:rsid w:val="00DA634A"/>
    <w:rsid w:val="00DA685D"/>
    <w:rsid w:val="00DA6A7D"/>
    <w:rsid w:val="00DA7F45"/>
    <w:rsid w:val="00DB0716"/>
    <w:rsid w:val="00DB078B"/>
    <w:rsid w:val="00DB1250"/>
    <w:rsid w:val="00DB30A6"/>
    <w:rsid w:val="00DB348F"/>
    <w:rsid w:val="00DB5D68"/>
    <w:rsid w:val="00DB5DD7"/>
    <w:rsid w:val="00DB7646"/>
    <w:rsid w:val="00DC4E76"/>
    <w:rsid w:val="00DC5548"/>
    <w:rsid w:val="00DC5B9B"/>
    <w:rsid w:val="00DC75C9"/>
    <w:rsid w:val="00DD1246"/>
    <w:rsid w:val="00DD2FD4"/>
    <w:rsid w:val="00DD4DEB"/>
    <w:rsid w:val="00DD56B5"/>
    <w:rsid w:val="00DD5E91"/>
    <w:rsid w:val="00DD5E98"/>
    <w:rsid w:val="00DE01F1"/>
    <w:rsid w:val="00DE269A"/>
    <w:rsid w:val="00DE34A9"/>
    <w:rsid w:val="00DE35DA"/>
    <w:rsid w:val="00DE371D"/>
    <w:rsid w:val="00DE39DD"/>
    <w:rsid w:val="00DE3B61"/>
    <w:rsid w:val="00DE4A27"/>
    <w:rsid w:val="00DE51F9"/>
    <w:rsid w:val="00DF29F6"/>
    <w:rsid w:val="00DF470A"/>
    <w:rsid w:val="00DF4B2B"/>
    <w:rsid w:val="00DF4C5A"/>
    <w:rsid w:val="00DF6C9C"/>
    <w:rsid w:val="00DF799D"/>
    <w:rsid w:val="00E00327"/>
    <w:rsid w:val="00E007A3"/>
    <w:rsid w:val="00E03C52"/>
    <w:rsid w:val="00E0551E"/>
    <w:rsid w:val="00E058F7"/>
    <w:rsid w:val="00E07BD1"/>
    <w:rsid w:val="00E149A4"/>
    <w:rsid w:val="00E14EFF"/>
    <w:rsid w:val="00E1657A"/>
    <w:rsid w:val="00E1716E"/>
    <w:rsid w:val="00E216C6"/>
    <w:rsid w:val="00E22C82"/>
    <w:rsid w:val="00E22DCB"/>
    <w:rsid w:val="00E23A9D"/>
    <w:rsid w:val="00E261E9"/>
    <w:rsid w:val="00E26A50"/>
    <w:rsid w:val="00E26B76"/>
    <w:rsid w:val="00E3096D"/>
    <w:rsid w:val="00E30E71"/>
    <w:rsid w:val="00E3305D"/>
    <w:rsid w:val="00E3380F"/>
    <w:rsid w:val="00E33AE4"/>
    <w:rsid w:val="00E340E6"/>
    <w:rsid w:val="00E360D3"/>
    <w:rsid w:val="00E36442"/>
    <w:rsid w:val="00E36C66"/>
    <w:rsid w:val="00E37DD5"/>
    <w:rsid w:val="00E4043A"/>
    <w:rsid w:val="00E40A75"/>
    <w:rsid w:val="00E41256"/>
    <w:rsid w:val="00E4203D"/>
    <w:rsid w:val="00E42ABF"/>
    <w:rsid w:val="00E42D0A"/>
    <w:rsid w:val="00E438FA"/>
    <w:rsid w:val="00E43903"/>
    <w:rsid w:val="00E451A9"/>
    <w:rsid w:val="00E514EE"/>
    <w:rsid w:val="00E52EDD"/>
    <w:rsid w:val="00E5310A"/>
    <w:rsid w:val="00E53A9F"/>
    <w:rsid w:val="00E53E44"/>
    <w:rsid w:val="00E6043F"/>
    <w:rsid w:val="00E623D9"/>
    <w:rsid w:val="00E6459B"/>
    <w:rsid w:val="00E65C65"/>
    <w:rsid w:val="00E65D25"/>
    <w:rsid w:val="00E65DC0"/>
    <w:rsid w:val="00E65EC9"/>
    <w:rsid w:val="00E66D4E"/>
    <w:rsid w:val="00E6780B"/>
    <w:rsid w:val="00E7026C"/>
    <w:rsid w:val="00E70476"/>
    <w:rsid w:val="00E726F9"/>
    <w:rsid w:val="00E7396F"/>
    <w:rsid w:val="00E763AD"/>
    <w:rsid w:val="00E76924"/>
    <w:rsid w:val="00E816C9"/>
    <w:rsid w:val="00E830FF"/>
    <w:rsid w:val="00E84DF6"/>
    <w:rsid w:val="00E85F1D"/>
    <w:rsid w:val="00E860A3"/>
    <w:rsid w:val="00E92152"/>
    <w:rsid w:val="00E92651"/>
    <w:rsid w:val="00E927CC"/>
    <w:rsid w:val="00E928C6"/>
    <w:rsid w:val="00E93A98"/>
    <w:rsid w:val="00E9518F"/>
    <w:rsid w:val="00E97959"/>
    <w:rsid w:val="00EA254E"/>
    <w:rsid w:val="00EA3806"/>
    <w:rsid w:val="00EA3862"/>
    <w:rsid w:val="00EA3B1A"/>
    <w:rsid w:val="00EA3DA6"/>
    <w:rsid w:val="00EA44AB"/>
    <w:rsid w:val="00EA73D3"/>
    <w:rsid w:val="00EB1110"/>
    <w:rsid w:val="00EB1308"/>
    <w:rsid w:val="00EB1F4F"/>
    <w:rsid w:val="00EB2D63"/>
    <w:rsid w:val="00EB3C49"/>
    <w:rsid w:val="00EB4849"/>
    <w:rsid w:val="00EB5B1D"/>
    <w:rsid w:val="00EB6724"/>
    <w:rsid w:val="00EB6D8E"/>
    <w:rsid w:val="00EB73E0"/>
    <w:rsid w:val="00EC12D6"/>
    <w:rsid w:val="00EC16FB"/>
    <w:rsid w:val="00EC6479"/>
    <w:rsid w:val="00EC6C23"/>
    <w:rsid w:val="00EC79E5"/>
    <w:rsid w:val="00ED04F6"/>
    <w:rsid w:val="00ED0551"/>
    <w:rsid w:val="00ED0C2D"/>
    <w:rsid w:val="00ED3185"/>
    <w:rsid w:val="00ED41DC"/>
    <w:rsid w:val="00ED586E"/>
    <w:rsid w:val="00ED6579"/>
    <w:rsid w:val="00ED7C7C"/>
    <w:rsid w:val="00EE1A03"/>
    <w:rsid w:val="00EE1F56"/>
    <w:rsid w:val="00EE229F"/>
    <w:rsid w:val="00EE3BA5"/>
    <w:rsid w:val="00EE5818"/>
    <w:rsid w:val="00EE6DE7"/>
    <w:rsid w:val="00EE7B9E"/>
    <w:rsid w:val="00EF01E3"/>
    <w:rsid w:val="00EF4631"/>
    <w:rsid w:val="00EF5105"/>
    <w:rsid w:val="00EF7718"/>
    <w:rsid w:val="00F00B46"/>
    <w:rsid w:val="00F02A2E"/>
    <w:rsid w:val="00F04671"/>
    <w:rsid w:val="00F04BD4"/>
    <w:rsid w:val="00F05296"/>
    <w:rsid w:val="00F07089"/>
    <w:rsid w:val="00F078DC"/>
    <w:rsid w:val="00F07B47"/>
    <w:rsid w:val="00F07ED1"/>
    <w:rsid w:val="00F10847"/>
    <w:rsid w:val="00F1241E"/>
    <w:rsid w:val="00F14C9D"/>
    <w:rsid w:val="00F17504"/>
    <w:rsid w:val="00F17F00"/>
    <w:rsid w:val="00F200B5"/>
    <w:rsid w:val="00F243D7"/>
    <w:rsid w:val="00F245A4"/>
    <w:rsid w:val="00F2606F"/>
    <w:rsid w:val="00F27C1E"/>
    <w:rsid w:val="00F3169A"/>
    <w:rsid w:val="00F33B8D"/>
    <w:rsid w:val="00F34290"/>
    <w:rsid w:val="00F35C03"/>
    <w:rsid w:val="00F36829"/>
    <w:rsid w:val="00F40D78"/>
    <w:rsid w:val="00F41A02"/>
    <w:rsid w:val="00F428B7"/>
    <w:rsid w:val="00F42BD9"/>
    <w:rsid w:val="00F42F49"/>
    <w:rsid w:val="00F4304E"/>
    <w:rsid w:val="00F431B9"/>
    <w:rsid w:val="00F4355D"/>
    <w:rsid w:val="00F43D37"/>
    <w:rsid w:val="00F475DC"/>
    <w:rsid w:val="00F50089"/>
    <w:rsid w:val="00F508F1"/>
    <w:rsid w:val="00F52811"/>
    <w:rsid w:val="00F53380"/>
    <w:rsid w:val="00F536F5"/>
    <w:rsid w:val="00F54BA5"/>
    <w:rsid w:val="00F55D33"/>
    <w:rsid w:val="00F55D43"/>
    <w:rsid w:val="00F568AC"/>
    <w:rsid w:val="00F60EE2"/>
    <w:rsid w:val="00F61041"/>
    <w:rsid w:val="00F611B9"/>
    <w:rsid w:val="00F613C6"/>
    <w:rsid w:val="00F613C7"/>
    <w:rsid w:val="00F61F2E"/>
    <w:rsid w:val="00F622D0"/>
    <w:rsid w:val="00F64394"/>
    <w:rsid w:val="00F653F1"/>
    <w:rsid w:val="00F65492"/>
    <w:rsid w:val="00F6603B"/>
    <w:rsid w:val="00F70AB1"/>
    <w:rsid w:val="00F7364F"/>
    <w:rsid w:val="00F738E0"/>
    <w:rsid w:val="00F76AE4"/>
    <w:rsid w:val="00F77DA4"/>
    <w:rsid w:val="00F80793"/>
    <w:rsid w:val="00F81546"/>
    <w:rsid w:val="00F819AA"/>
    <w:rsid w:val="00F82C58"/>
    <w:rsid w:val="00F83498"/>
    <w:rsid w:val="00F8787B"/>
    <w:rsid w:val="00F90CA1"/>
    <w:rsid w:val="00F9457E"/>
    <w:rsid w:val="00F94988"/>
    <w:rsid w:val="00FA225A"/>
    <w:rsid w:val="00FA251F"/>
    <w:rsid w:val="00FA4545"/>
    <w:rsid w:val="00FA5963"/>
    <w:rsid w:val="00FA6A62"/>
    <w:rsid w:val="00FA7252"/>
    <w:rsid w:val="00FA7816"/>
    <w:rsid w:val="00FA7917"/>
    <w:rsid w:val="00FB177A"/>
    <w:rsid w:val="00FB201F"/>
    <w:rsid w:val="00FB2E07"/>
    <w:rsid w:val="00FB2E21"/>
    <w:rsid w:val="00FB4704"/>
    <w:rsid w:val="00FB74FB"/>
    <w:rsid w:val="00FB77B3"/>
    <w:rsid w:val="00FB7F08"/>
    <w:rsid w:val="00FC17CF"/>
    <w:rsid w:val="00FC2A47"/>
    <w:rsid w:val="00FC2F94"/>
    <w:rsid w:val="00FC363B"/>
    <w:rsid w:val="00FC3BEF"/>
    <w:rsid w:val="00FC3CD3"/>
    <w:rsid w:val="00FC5586"/>
    <w:rsid w:val="00FC6421"/>
    <w:rsid w:val="00FD08E6"/>
    <w:rsid w:val="00FD6169"/>
    <w:rsid w:val="00FD7068"/>
    <w:rsid w:val="00FE12E3"/>
    <w:rsid w:val="00FE17F2"/>
    <w:rsid w:val="00FE4D82"/>
    <w:rsid w:val="00FE6918"/>
    <w:rsid w:val="00FE7DD5"/>
    <w:rsid w:val="00FF0859"/>
    <w:rsid w:val="00FF12DC"/>
    <w:rsid w:val="00FF24D0"/>
    <w:rsid w:val="00FF2803"/>
    <w:rsid w:val="00FF3261"/>
    <w:rsid w:val="00FF6A1E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41338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5"/>
      </w:numPr>
      <w:overflowPunct w:val="0"/>
      <w:autoSpaceDE w:val="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5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5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5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5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5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5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5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uiPriority w:val="39"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10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15">
    <w:name w:val="Tekst treści (15)_"/>
    <w:link w:val="Teksttreci150"/>
    <w:rsid w:val="00454F6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454F66"/>
    <w:pPr>
      <w:widowControl w:val="0"/>
      <w:shd w:val="clear" w:color="auto" w:fill="FFFFFF"/>
      <w:suppressAutoHyphens w:val="0"/>
      <w:spacing w:line="269" w:lineRule="exact"/>
      <w:ind w:left="0"/>
      <w:jc w:val="left"/>
    </w:pPr>
    <w:rPr>
      <w:rFonts w:ascii="Arial" w:eastAsia="Arial" w:hAnsi="Arial" w:cs="Arial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3B087B"/>
    <w:rPr>
      <w:b/>
      <w:bCs/>
    </w:rPr>
  </w:style>
  <w:style w:type="character" w:customStyle="1" w:styleId="col">
    <w:name w:val="col"/>
    <w:basedOn w:val="Domylnaczcionkaakapitu"/>
    <w:rsid w:val="00A83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1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8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625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amowienia.plk-sa.pl" TargetMode="External"/><Relationship Id="rId18" Type="http://schemas.openxmlformats.org/officeDocument/2006/relationships/hyperlink" Target="mailto:iod.plk@plk-sa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hyperlink" Target="https://platformazakupowa.plk-sa.p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pomoc-pz2@marketplanet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74278A2-4A9E-4DC5-8365-079E015A597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26</Pages>
  <Words>7873</Words>
  <Characters>47244</Characters>
  <Application>Microsoft Office Word</Application>
  <DocSecurity>0</DocSecurity>
  <Lines>393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55007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Stańczyk Marta</cp:lastModifiedBy>
  <cp:revision>18</cp:revision>
  <cp:lastPrinted>2024-05-13T07:37:00Z</cp:lastPrinted>
  <dcterms:created xsi:type="dcterms:W3CDTF">2024-10-28T12:56:00Z</dcterms:created>
  <dcterms:modified xsi:type="dcterms:W3CDTF">2024-11-05T06:12:00Z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