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 w:themeColor="background1"/>
  <w:body>
    <w:p w14:paraId="1B06585C" w14:textId="776CB624" w:rsidR="0026262F" w:rsidRPr="00F67DDC" w:rsidRDefault="0026262F" w:rsidP="0026262F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 xml:space="preserve">Nr sprawy: </w:t>
      </w:r>
      <w:r w:rsidR="001E3BBD" w:rsidRPr="00F67DD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PZ.29</w:t>
      </w:r>
      <w:r w:rsidR="00E15922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4.16859</w:t>
      </w:r>
      <w:r w:rsidRPr="00F67DDC">
        <w:rPr>
          <w:rStyle w:val="Pogrubienie"/>
          <w:rFonts w:ascii="Arial" w:hAnsi="Arial" w:cs="Arial"/>
          <w:b w:val="0"/>
          <w:sz w:val="22"/>
          <w:szCs w:val="22"/>
          <w:shd w:val="clear" w:color="auto" w:fill="FFFFFF"/>
        </w:rPr>
        <w:t>.2023</w:t>
      </w:r>
    </w:p>
    <w:p w14:paraId="4BED5A44" w14:textId="6F2DC1AC" w:rsidR="00751561" w:rsidRPr="00E739ED" w:rsidRDefault="0026262F" w:rsidP="00B102FE">
      <w:pPr>
        <w:tabs>
          <w:tab w:val="left" w:pos="0"/>
        </w:tabs>
        <w:spacing w:line="360" w:lineRule="auto"/>
        <w:ind w:left="567" w:hanging="567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Nr postępowania:</w:t>
      </w:r>
      <w:r w:rsidR="001E3BBD" w:rsidRPr="00F67DDC">
        <w:rPr>
          <w:rFonts w:ascii="Arial" w:hAnsi="Arial" w:cs="Arial"/>
          <w:b/>
          <w:bCs/>
          <w:sz w:val="18"/>
          <w:szCs w:val="18"/>
          <w:shd w:val="clear" w:color="auto" w:fill="FFFFFF"/>
        </w:rPr>
        <w:t xml:space="preserve"> </w:t>
      </w:r>
      <w:r w:rsidR="00E15922" w:rsidRPr="00E15922">
        <w:rPr>
          <w:rStyle w:val="Pogrubienie"/>
          <w:rFonts w:ascii="Arial" w:hAnsi="Arial" w:cs="Arial"/>
          <w:b w:val="0"/>
          <w:color w:val="000000"/>
          <w:sz w:val="22"/>
          <w:szCs w:val="22"/>
          <w:shd w:val="clear" w:color="auto" w:fill="FFFFFF"/>
        </w:rPr>
        <w:t>0662/IZ15GM/17406/04494/23/P</w:t>
      </w:r>
    </w:p>
    <w:p w14:paraId="216FB5F9" w14:textId="2F39C342" w:rsidR="00751561" w:rsidRPr="00F67DDC" w:rsidRDefault="00F508F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28"/>
          <w:szCs w:val="22"/>
        </w:rPr>
      </w:pPr>
      <w:r w:rsidRPr="00F67DDC">
        <w:rPr>
          <w:rFonts w:ascii="Arial" w:eastAsia="Arial" w:hAnsi="Arial" w:cs="Arial"/>
          <w:b/>
          <w:noProof/>
          <w:sz w:val="22"/>
          <w:szCs w:val="22"/>
          <w:lang w:eastAsia="pl-PL"/>
        </w:rPr>
        <w:drawing>
          <wp:inline distT="0" distB="0" distL="0" distR="0" wp14:anchorId="03C13358" wp14:editId="5E9C5A1C">
            <wp:extent cx="3200400" cy="822960"/>
            <wp:effectExtent l="0" t="0" r="0" b="0"/>
            <wp:docPr id="3" name="Obraz 3" descr="C:\Users\PLK063675\AppData\Local\Microsoft\Windows\INetCache\Content.Word\logo_P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PLK063675\AppData\Local\Microsoft\Windows\INetCache\Content.Word\logo_PLK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00400" cy="822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A4DFE8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18"/>
          <w:szCs w:val="22"/>
        </w:rPr>
      </w:pPr>
    </w:p>
    <w:p w14:paraId="312EA7F1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PKP Polskie Linie Kolejowe S.A.</w:t>
      </w:r>
    </w:p>
    <w:p w14:paraId="65ED882A" w14:textId="77777777" w:rsidR="00751561" w:rsidRPr="00F67DDC" w:rsidRDefault="00751561" w:rsidP="00CE2492">
      <w:pPr>
        <w:tabs>
          <w:tab w:val="left" w:pos="0"/>
        </w:tabs>
        <w:spacing w:line="276" w:lineRule="auto"/>
        <w:ind w:left="0"/>
        <w:jc w:val="center"/>
        <w:rPr>
          <w:rFonts w:ascii="Arial" w:eastAsia="Arial" w:hAnsi="Arial" w:cs="Arial"/>
          <w:b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ul. Targowa 74</w:t>
      </w:r>
    </w:p>
    <w:p w14:paraId="648D9543" w14:textId="77777777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b/>
          <w:caps/>
          <w:sz w:val="36"/>
          <w:szCs w:val="22"/>
        </w:rPr>
      </w:pPr>
      <w:r w:rsidRPr="00F67DDC">
        <w:rPr>
          <w:rFonts w:ascii="Arial" w:eastAsia="Arial" w:hAnsi="Arial" w:cs="Arial"/>
          <w:b/>
          <w:sz w:val="36"/>
          <w:szCs w:val="22"/>
        </w:rPr>
        <w:t>03-734 Warszawa</w:t>
      </w:r>
    </w:p>
    <w:p w14:paraId="3BF02172" w14:textId="58657183" w:rsidR="00751561" w:rsidRPr="00F67DDC" w:rsidRDefault="00751561" w:rsidP="00CE2492">
      <w:pPr>
        <w:spacing w:line="276" w:lineRule="auto"/>
        <w:ind w:left="0"/>
        <w:jc w:val="center"/>
        <w:rPr>
          <w:rFonts w:ascii="Arial" w:hAnsi="Arial" w:cs="Arial"/>
          <w:sz w:val="22"/>
          <w:szCs w:val="22"/>
        </w:rPr>
      </w:pPr>
    </w:p>
    <w:p w14:paraId="52C6D08E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Zakład Linii Kolejowych w Opolu</w:t>
      </w:r>
    </w:p>
    <w:p w14:paraId="303BBFD0" w14:textId="2B8AE9DA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Dział Gospodarki Materiałowej i Zamówień</w:t>
      </w:r>
    </w:p>
    <w:p w14:paraId="7F3A5B6F" w14:textId="0B3A186E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ul. Księcia Jana Dobrego 1; 45-090 Opole,</w:t>
      </w:r>
    </w:p>
    <w:p w14:paraId="7CD2BF7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tel. + 48 77 554 13 40</w:t>
      </w:r>
    </w:p>
    <w:p w14:paraId="3C0801BC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r w:rsidRPr="00F67DDC">
        <w:rPr>
          <w:rFonts w:ascii="Arial" w:hAnsi="Arial" w:cs="Arial"/>
          <w:b/>
          <w:bCs/>
          <w:lang w:val="en-US"/>
        </w:rPr>
        <w:t>fax +48 77 554 14 69</w:t>
      </w:r>
    </w:p>
    <w:p w14:paraId="1A376A7B" w14:textId="77777777" w:rsidR="00680CEF" w:rsidRPr="00F67DDC" w:rsidRDefault="00C02D5A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  <w:lang w:val="en-US"/>
        </w:rPr>
      </w:pPr>
      <w:hyperlink r:id="rId12" w:history="1">
        <w:r w:rsidR="00680CEF" w:rsidRPr="00F67DDC">
          <w:rPr>
            <w:rStyle w:val="Hipercze"/>
            <w:rFonts w:ascii="Arial" w:hAnsi="Arial" w:cs="Arial"/>
            <w:b/>
            <w:bCs/>
            <w:color w:val="auto"/>
            <w:u w:val="none"/>
            <w:lang w:val="en-US"/>
          </w:rPr>
          <w:t>iz.opole@plk-sa.pl</w:t>
        </w:r>
      </w:hyperlink>
    </w:p>
    <w:p w14:paraId="5AFCBAB6" w14:textId="77777777" w:rsidR="00680CEF" w:rsidRPr="00F67DDC" w:rsidRDefault="00680CEF" w:rsidP="00CE2492">
      <w:pPr>
        <w:spacing w:after="12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www.plk-sa.pl</w:t>
      </w:r>
    </w:p>
    <w:p w14:paraId="67583539" w14:textId="77777777" w:rsidR="006017C3" w:rsidRPr="00F67DDC" w:rsidRDefault="006017C3" w:rsidP="00B43BF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6A92B9A5" w14:textId="59215492" w:rsidR="000A5A09" w:rsidRPr="00F67DDC" w:rsidRDefault="000A5A09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Specyfikacja Warunków Zamówienia</w:t>
      </w:r>
    </w:p>
    <w:p w14:paraId="6EB6568E" w14:textId="3306462E" w:rsidR="00A279D7" w:rsidRPr="00F67DDC" w:rsidRDefault="00A279D7" w:rsidP="00A279D7">
      <w:pPr>
        <w:spacing w:line="360" w:lineRule="auto"/>
        <w:ind w:left="0"/>
        <w:jc w:val="center"/>
        <w:rPr>
          <w:rFonts w:ascii="Arial" w:hAnsi="Arial" w:cs="Arial"/>
          <w:b/>
          <w:bCs/>
          <w:sz w:val="28"/>
          <w:szCs w:val="28"/>
        </w:rPr>
      </w:pPr>
      <w:r w:rsidRPr="00F67DDC">
        <w:rPr>
          <w:rFonts w:ascii="Arial" w:hAnsi="Arial" w:cs="Arial"/>
          <w:b/>
          <w:bCs/>
          <w:sz w:val="28"/>
          <w:szCs w:val="28"/>
        </w:rPr>
        <w:t>(SWZ)</w:t>
      </w:r>
    </w:p>
    <w:p w14:paraId="080B61BF" w14:textId="241E8796" w:rsidR="00A279D7" w:rsidRPr="00F67DDC" w:rsidRDefault="00A279D7" w:rsidP="00A279D7">
      <w:pPr>
        <w:spacing w:after="600"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Cs/>
        </w:rPr>
        <w:t>dla postępowania prowadzonego w trybie zapytania ofertowego otwartego, pn.:</w:t>
      </w:r>
    </w:p>
    <w:p w14:paraId="45CD8AB7" w14:textId="310FEB07" w:rsidR="00892670" w:rsidRPr="00E15922" w:rsidRDefault="0026262F" w:rsidP="00BF2233">
      <w:pPr>
        <w:pStyle w:val="Nagwek2"/>
        <w:numPr>
          <w:ilvl w:val="0"/>
          <w:numId w:val="0"/>
        </w:numPr>
        <w:spacing w:line="360" w:lineRule="auto"/>
        <w:ind w:left="-142"/>
        <w:jc w:val="center"/>
        <w:rPr>
          <w:rFonts w:ascii="Arial" w:hAnsi="Arial" w:cs="Arial"/>
          <w:i w:val="0"/>
          <w:color w:val="auto"/>
          <w:spacing w:val="-15"/>
          <w:sz w:val="28"/>
          <w:szCs w:val="28"/>
          <w:lang w:eastAsia="pl-PL"/>
        </w:rPr>
      </w:pPr>
      <w:r w:rsidRPr="00E15922">
        <w:rPr>
          <w:rFonts w:ascii="Arial" w:hAnsi="Arial" w:cs="Arial"/>
          <w:i w:val="0"/>
          <w:color w:val="auto"/>
          <w:sz w:val="28"/>
          <w:szCs w:val="28"/>
        </w:rPr>
        <w:t>„</w:t>
      </w:r>
      <w:r w:rsidR="00E15922" w:rsidRPr="00E15922">
        <w:rPr>
          <w:rFonts w:ascii="Arial" w:hAnsi="Arial" w:cs="Arial"/>
          <w:i w:val="0"/>
          <w:sz w:val="28"/>
          <w:szCs w:val="28"/>
          <w:shd w:val="clear" w:color="auto" w:fill="FFFFFF"/>
        </w:rPr>
        <w:t>Dostawa oleju opałowego do ogrzewania pomieszczeń w Sekcji Eksploatacji Opole Główne oraz nastawni dysponującej w stacji Strzelin teren Sekcji Eksploatacji Kamieniec Ząbkowicki</w:t>
      </w:r>
      <w:r w:rsidR="00C94E71" w:rsidRPr="00E15922">
        <w:rPr>
          <w:rFonts w:ascii="Arial" w:hAnsi="Arial" w:cs="Arial"/>
          <w:i w:val="0"/>
          <w:sz w:val="28"/>
          <w:szCs w:val="28"/>
          <w:shd w:val="clear" w:color="auto" w:fill="FFFFFF"/>
        </w:rPr>
        <w:t>”</w:t>
      </w:r>
    </w:p>
    <w:p w14:paraId="136B46D2" w14:textId="7E0C2ED4" w:rsidR="000A5A09" w:rsidRPr="00F67DDC" w:rsidRDefault="000A5A09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46D7AEB" w14:textId="77777777" w:rsidR="001E36BA" w:rsidRPr="00F67DDC" w:rsidRDefault="001E36BA" w:rsidP="000A5A09">
      <w:pPr>
        <w:spacing w:line="276" w:lineRule="auto"/>
        <w:ind w:left="0"/>
        <w:rPr>
          <w:rFonts w:ascii="Arial" w:hAnsi="Arial" w:cs="Arial"/>
          <w:b/>
          <w:bCs/>
          <w:sz w:val="28"/>
          <w:szCs w:val="28"/>
        </w:rPr>
      </w:pPr>
    </w:p>
    <w:p w14:paraId="36F5498E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ZATWIERDZAM</w:t>
      </w:r>
    </w:p>
    <w:p w14:paraId="7B1391D1" w14:textId="77777777" w:rsidR="000A5A09" w:rsidRPr="00F67DDC" w:rsidRDefault="000A5A09" w:rsidP="000A5A09">
      <w:pPr>
        <w:spacing w:after="60" w:line="360" w:lineRule="auto"/>
        <w:ind w:left="7655" w:hanging="1418"/>
        <w:jc w:val="left"/>
        <w:rPr>
          <w:rFonts w:ascii="Arial" w:hAnsi="Arial" w:cs="Arial"/>
          <w:b/>
          <w:sz w:val="22"/>
          <w:szCs w:val="22"/>
        </w:rPr>
      </w:pPr>
    </w:p>
    <w:p w14:paraId="38CDF8D6" w14:textId="77777777" w:rsidR="000A5A09" w:rsidRPr="00F67DDC" w:rsidRDefault="000A5A09" w:rsidP="000A5A09">
      <w:pPr>
        <w:spacing w:after="60" w:line="360" w:lineRule="auto"/>
        <w:ind w:left="7230" w:hanging="1418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22"/>
          <w:szCs w:val="22"/>
        </w:rPr>
        <w:t>______________________</w:t>
      </w:r>
    </w:p>
    <w:p w14:paraId="50CFF199" w14:textId="77777777" w:rsidR="000A5A09" w:rsidRPr="00F67DDC" w:rsidRDefault="000A5A09" w:rsidP="000A5A09">
      <w:pPr>
        <w:spacing w:after="60" w:line="360" w:lineRule="auto"/>
        <w:ind w:left="5954"/>
        <w:jc w:val="left"/>
        <w:rPr>
          <w:rFonts w:ascii="Arial" w:hAnsi="Arial" w:cs="Arial"/>
          <w:b/>
          <w:sz w:val="12"/>
          <w:szCs w:val="16"/>
        </w:rPr>
      </w:pPr>
      <w:r w:rsidRPr="00F67DDC">
        <w:rPr>
          <w:rFonts w:ascii="Arial" w:hAnsi="Arial" w:cs="Arial"/>
          <w:b/>
          <w:sz w:val="12"/>
          <w:szCs w:val="16"/>
        </w:rPr>
        <w:t>(Pełnomocnik Kierownika Zamawiającego</w:t>
      </w:r>
    </w:p>
    <w:p w14:paraId="319EF0AB" w14:textId="77777777" w:rsidR="004F2D1F" w:rsidRPr="00F67DDC" w:rsidRDefault="004F2D1F" w:rsidP="00525E01">
      <w:pPr>
        <w:spacing w:line="276" w:lineRule="auto"/>
        <w:ind w:left="0"/>
        <w:jc w:val="left"/>
        <w:rPr>
          <w:rFonts w:ascii="Arial" w:hAnsi="Arial" w:cs="Arial"/>
          <w:b/>
          <w:bCs/>
        </w:rPr>
      </w:pPr>
    </w:p>
    <w:p w14:paraId="4BFEF13C" w14:textId="3238C59A" w:rsidR="008B73A2" w:rsidRPr="00F67DDC" w:rsidRDefault="00BA7EF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  <w:r w:rsidRPr="00F67DDC">
        <w:rPr>
          <w:rFonts w:ascii="Arial" w:hAnsi="Arial" w:cs="Arial"/>
          <w:b/>
          <w:bCs/>
        </w:rPr>
        <w:t>Opole</w:t>
      </w:r>
      <w:r w:rsidR="006017C3" w:rsidRPr="00F67DDC">
        <w:rPr>
          <w:rFonts w:ascii="Arial" w:hAnsi="Arial" w:cs="Arial"/>
          <w:b/>
          <w:bCs/>
        </w:rPr>
        <w:t xml:space="preserve">, </w:t>
      </w:r>
      <w:r w:rsidR="00041D30" w:rsidRPr="00F67DDC">
        <w:rPr>
          <w:rFonts w:ascii="Arial" w:hAnsi="Arial" w:cs="Arial"/>
          <w:b/>
          <w:bCs/>
        </w:rPr>
        <w:t xml:space="preserve">dnia </w:t>
      </w:r>
      <w:r w:rsidR="0035522D">
        <w:rPr>
          <w:rFonts w:ascii="Arial" w:hAnsi="Arial" w:cs="Arial"/>
          <w:b/>
          <w:bCs/>
        </w:rPr>
        <w:t>17.10.2023</w:t>
      </w:r>
      <w:r w:rsidR="008E1D90" w:rsidRPr="00F67DDC">
        <w:rPr>
          <w:rFonts w:ascii="Arial" w:hAnsi="Arial" w:cs="Arial"/>
          <w:b/>
          <w:bCs/>
        </w:rPr>
        <w:t xml:space="preserve"> </w:t>
      </w:r>
      <w:r w:rsidR="006017C3" w:rsidRPr="00F67DDC">
        <w:rPr>
          <w:rFonts w:ascii="Arial" w:hAnsi="Arial" w:cs="Arial"/>
          <w:b/>
          <w:bCs/>
        </w:rPr>
        <w:t>r</w:t>
      </w:r>
      <w:r w:rsidR="001118DC" w:rsidRPr="00F67DDC">
        <w:rPr>
          <w:rFonts w:ascii="Arial" w:hAnsi="Arial" w:cs="Arial"/>
          <w:b/>
          <w:bCs/>
        </w:rPr>
        <w:t>.</w:t>
      </w:r>
    </w:p>
    <w:p w14:paraId="2E59E785" w14:textId="7A86140A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04BBB886" w14:textId="3C699D77" w:rsidR="001E36BA" w:rsidRPr="00F67DDC" w:rsidRDefault="001E36BA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3ACAACAE" w14:textId="77777777" w:rsidR="00CB6090" w:rsidRPr="00F67DDC" w:rsidRDefault="00CB6090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p w14:paraId="6E155A5A" w14:textId="77777777" w:rsidR="00405C03" w:rsidRPr="00F67DDC" w:rsidRDefault="00405C03" w:rsidP="000A5A09">
      <w:pPr>
        <w:spacing w:line="276" w:lineRule="auto"/>
        <w:ind w:left="0"/>
        <w:jc w:val="center"/>
        <w:rPr>
          <w:rFonts w:ascii="Arial" w:hAnsi="Arial" w:cs="Arial"/>
          <w:b/>
          <w:bCs/>
        </w:rPr>
      </w:pPr>
    </w:p>
    <w:sdt>
      <w:sdtPr>
        <w:rPr>
          <w:rFonts w:ascii="Arial" w:eastAsia="Batang" w:hAnsi="Arial" w:cs="Arial"/>
          <w:color w:val="auto"/>
          <w:sz w:val="24"/>
          <w:szCs w:val="24"/>
          <w:highlight w:val="cyan"/>
          <w:u w:val="none"/>
          <w:lang w:eastAsia="ar-SA"/>
        </w:rPr>
        <w:id w:val="-804466900"/>
        <w:docPartObj>
          <w:docPartGallery w:val="Table of Contents"/>
          <w:docPartUnique/>
        </w:docPartObj>
      </w:sdtPr>
      <w:sdtEndPr>
        <w:rPr>
          <w:b/>
          <w:bCs/>
          <w:sz w:val="22"/>
          <w:szCs w:val="22"/>
        </w:rPr>
      </w:sdtEndPr>
      <w:sdtContent>
        <w:p w14:paraId="1B1BA0DA" w14:textId="7E1909E7" w:rsidR="00DC5B9B" w:rsidRPr="00F67DDC" w:rsidRDefault="00D72556" w:rsidP="00C62DF6">
          <w:pPr>
            <w:pStyle w:val="Nagwekspisutreci"/>
            <w:rPr>
              <w:rFonts w:ascii="Arial" w:hAnsi="Arial" w:cs="Arial"/>
              <w:color w:val="auto"/>
            </w:rPr>
          </w:pPr>
          <w:r w:rsidRPr="00F67DDC">
            <w:rPr>
              <w:rFonts w:ascii="Arial" w:hAnsi="Arial" w:cs="Arial"/>
              <w:color w:val="auto"/>
            </w:rPr>
            <w:t>Spis treści</w:t>
          </w:r>
        </w:p>
        <w:p w14:paraId="0DC31F61" w14:textId="56977EB5" w:rsidR="00DC5B9B" w:rsidRPr="00F67DDC" w:rsidRDefault="00DC5B9B" w:rsidP="00B43BF9">
          <w:pPr>
            <w:spacing w:line="276" w:lineRule="auto"/>
            <w:rPr>
              <w:rFonts w:ascii="Arial" w:hAnsi="Arial" w:cs="Arial"/>
              <w:highlight w:val="cyan"/>
            </w:rPr>
          </w:pPr>
        </w:p>
        <w:p w14:paraId="127F3AB7" w14:textId="08EBDC74" w:rsidR="00A32A68" w:rsidRPr="00F67DDC" w:rsidRDefault="00DC5B9B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begin"/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instrText xml:space="preserve"> TOC \o "1-3" \h \z \u </w:instrText>
          </w:r>
          <w:r w:rsidRPr="00F67DDC">
            <w:rPr>
              <w:rFonts w:ascii="Arial" w:hAnsi="Arial" w:cs="Arial"/>
              <w:b w:val="0"/>
              <w:bCs w:val="0"/>
              <w:caps w:val="0"/>
              <w:sz w:val="22"/>
              <w:szCs w:val="22"/>
              <w:highlight w:val="cyan"/>
            </w:rPr>
            <w:fldChar w:fldCharType="separate"/>
          </w:r>
          <w:hyperlink w:anchor="_Toc83980401" w:history="1">
            <w:r w:rsidR="00A32A68" w:rsidRPr="00F67DDC">
              <w:rPr>
                <w:rStyle w:val="Hipercze"/>
                <w:noProof/>
                <w:color w:val="auto"/>
              </w:rPr>
              <w:t>Rozdział I – Informacje ogólne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5FC30C2" w14:textId="33AC11FC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2" w:history="1">
            <w:r w:rsidR="00A32A68" w:rsidRPr="00F67DDC">
              <w:rPr>
                <w:rStyle w:val="Hipercze"/>
                <w:noProof/>
                <w:color w:val="auto"/>
              </w:rPr>
              <w:t>Rozdział II – Opis Przedmiotu Zamówienia i termin wykonania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6E757BF" w14:textId="47342380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3" w:history="1">
            <w:r w:rsidR="00A32A68" w:rsidRPr="00F67DDC">
              <w:rPr>
                <w:rStyle w:val="Hipercze"/>
                <w:noProof/>
                <w:color w:val="auto"/>
              </w:rPr>
              <w:t>Rozdział III – Warunki udziału w postępowaniu i informacja o wymaganych dokumentach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41E08FD" w14:textId="3C709EB9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4" w:history="1">
            <w:r w:rsidR="00A32A68" w:rsidRPr="00F67DDC">
              <w:rPr>
                <w:rStyle w:val="Hipercze"/>
                <w:noProof/>
                <w:color w:val="auto"/>
              </w:rPr>
              <w:t>Rozdział IV – Sposób sporządzenia i złożenia oferty oraz dokumentów wymaganych w postępowaniu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F4B9A24" w14:textId="786861C5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5" w:history="1">
            <w:r w:rsidR="00A32A68" w:rsidRPr="00F67DDC">
              <w:rPr>
                <w:rStyle w:val="Hipercze"/>
                <w:noProof/>
                <w:color w:val="auto"/>
              </w:rPr>
              <w:t>Rozdział V – Wadium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726534D0" w14:textId="4344C1CB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6" w:history="1">
            <w:r w:rsidR="00A32A68" w:rsidRPr="00F67DDC">
              <w:rPr>
                <w:rStyle w:val="Hipercze"/>
                <w:noProof/>
                <w:color w:val="auto"/>
              </w:rPr>
              <w:t>Rozdział VI – Termin związania ofertą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15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FA7F252" w14:textId="7A2CF3AB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7" w:history="1">
            <w:r w:rsidR="00A32A68" w:rsidRPr="00F67DDC">
              <w:rPr>
                <w:rStyle w:val="Hipercze"/>
                <w:noProof/>
                <w:color w:val="auto"/>
              </w:rPr>
              <w:t>Rozdział VII – Opis sposobu obliczenia ceny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15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907F6D9" w14:textId="1B6E2587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8" w:history="1">
            <w:r w:rsidR="00A32A68" w:rsidRPr="00F67DDC">
              <w:rPr>
                <w:rStyle w:val="Hipercze"/>
                <w:noProof/>
                <w:color w:val="auto"/>
              </w:rPr>
              <w:t>Rozdział VIII – Opis kryteriów i sposób oceny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16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195D27A" w14:textId="521FC17E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09" w:history="1">
            <w:r w:rsidR="00A32A68" w:rsidRPr="00F67DDC">
              <w:rPr>
                <w:rStyle w:val="Hipercze"/>
                <w:noProof/>
                <w:color w:val="auto"/>
              </w:rPr>
              <w:t>Rozdział IX – Miejsce oraz termin składania i otwarcia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_Toc83980409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BB85E87" w14:textId="17D00596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0" w:history="1">
            <w:r w:rsidR="00A32A68" w:rsidRPr="00F67DDC">
              <w:rPr>
                <w:rStyle w:val="Hipercze"/>
                <w:noProof/>
                <w:color w:val="auto"/>
              </w:rPr>
              <w:t>Rozdział X – Odwrócona ocena ofert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_Toc83980410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3B0F0A1B" w14:textId="34FC101B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1" w:history="1">
            <w:r w:rsidR="00A32A68" w:rsidRPr="00F67DDC">
              <w:rPr>
                <w:rStyle w:val="Hipercze"/>
                <w:noProof/>
                <w:color w:val="auto"/>
              </w:rPr>
              <w:t>Rozdział XI – Informacje o przeprowadzeniu negocjacji handlowych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_Toc83980411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18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B0375F7" w14:textId="127E444F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2" w:history="1">
            <w:r w:rsidR="00A32A68" w:rsidRPr="00F67DDC">
              <w:rPr>
                <w:rStyle w:val="Hipercze"/>
                <w:noProof/>
                <w:color w:val="auto"/>
              </w:rPr>
              <w:t>Rozdział XII – Informacje o przeprowadzeniu aukcji elektronicznej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_Toc83980412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5ED15B7F" w14:textId="13047CAD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3" w:history="1">
            <w:r w:rsidR="00A32A68" w:rsidRPr="00F67DDC">
              <w:rPr>
                <w:rStyle w:val="Hipercze"/>
                <w:noProof/>
                <w:color w:val="auto"/>
              </w:rPr>
              <w:t>Rozdział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XIII </w:t>
            </w:r>
            <w:r w:rsidR="00A32A68" w:rsidRPr="00F67DDC">
              <w:rPr>
                <w:rStyle w:val="Hipercze"/>
                <w:noProof/>
                <w:color w:val="auto"/>
              </w:rPr>
              <w:t>–</w:t>
            </w:r>
            <w:r w:rsidR="00A32A68" w:rsidRPr="00F67DDC">
              <w:rPr>
                <w:rStyle w:val="Hipercze"/>
                <w:noProof/>
                <w:color w:val="auto"/>
                <w:lang w:eastAsia="pl-PL"/>
              </w:rPr>
              <w:t xml:space="preserve"> Informacje o formalnościach, jakie powinny zostać dopełnione po wyborze oferty w celu zawarcia umowy zakupowej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_Toc83980413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19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0AFFE04" w14:textId="75910238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4" w:history="1">
            <w:r w:rsidR="00A32A68" w:rsidRPr="00F67DDC">
              <w:rPr>
                <w:rStyle w:val="Hipercze"/>
                <w:noProof/>
                <w:color w:val="auto"/>
              </w:rPr>
              <w:t>Rozdział XIV – Wymagania dotyczące zabezpieczenia należytego wykonania umowy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_Toc83980414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20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1AB0A1FE" w14:textId="7802CA66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5" w:history="1">
            <w:r w:rsidR="00A32A68" w:rsidRPr="00F67DDC">
              <w:rPr>
                <w:rStyle w:val="Hipercze"/>
                <w:noProof/>
                <w:color w:val="auto"/>
              </w:rPr>
              <w:t>Rozdział XV – Pouczenie o środkach odwoławczych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_Toc83980415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22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5434C24" w14:textId="2626F911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6" w:history="1">
            <w:r w:rsidR="00A32A68" w:rsidRPr="00F67DDC">
              <w:rPr>
                <w:rStyle w:val="Hipercze"/>
                <w:noProof/>
                <w:color w:val="auto"/>
              </w:rPr>
              <w:t>Rozdział XVI – Zmiany w treści Specyfikacji Warunków Zamówienia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_Toc83980416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1CCC3C5" w14:textId="399FA0FB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7" w:history="1">
            <w:r w:rsidR="00A32A68" w:rsidRPr="00F67DDC">
              <w:rPr>
                <w:rStyle w:val="Hipercze"/>
                <w:noProof/>
                <w:color w:val="auto"/>
              </w:rPr>
              <w:t>Rozdział XVII – Zamknięcie i unieważnienie postępowania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_Toc83980417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23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277F0302" w14:textId="6FAD07EE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8" w:history="1">
            <w:r w:rsidR="00A32A68" w:rsidRPr="00F67DDC">
              <w:rPr>
                <w:rStyle w:val="Hipercze"/>
                <w:noProof/>
                <w:color w:val="auto"/>
              </w:rPr>
              <w:t>Rozdział XVIII – Klauzula informacyjna RODO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_Toc83980418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24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4EA31E2C" w14:textId="5832CDD1" w:rsidR="00A32A68" w:rsidRPr="00F67DDC" w:rsidRDefault="00C02D5A">
          <w:pPr>
            <w:pStyle w:val="Spistreci1"/>
            <w:tabs>
              <w:tab w:val="right" w:leader="dot" w:pos="9062"/>
            </w:tabs>
            <w:rPr>
              <w:rFonts w:eastAsiaTheme="minorEastAsia" w:cstheme="minorBidi"/>
              <w:b w:val="0"/>
              <w:bCs w:val="0"/>
              <w:caps w:val="0"/>
              <w:noProof/>
              <w:sz w:val="22"/>
              <w:szCs w:val="22"/>
              <w:lang w:eastAsia="pl-PL"/>
            </w:rPr>
          </w:pPr>
          <w:hyperlink w:anchor="_Toc83980419" w:history="1">
            <w:r w:rsidR="00A32A68" w:rsidRPr="00F67DDC">
              <w:rPr>
                <w:rStyle w:val="Hipercze"/>
                <w:noProof/>
                <w:color w:val="auto"/>
              </w:rPr>
              <w:t>ZAŁĄCZNIKI</w:t>
            </w:r>
            <w:r w:rsidR="00A32A68" w:rsidRPr="00F67DDC">
              <w:rPr>
                <w:noProof/>
                <w:webHidden/>
              </w:rPr>
              <w:tab/>
            </w:r>
            <w:r w:rsidR="00A32A68" w:rsidRPr="00F67DDC">
              <w:rPr>
                <w:noProof/>
                <w:webHidden/>
              </w:rPr>
              <w:fldChar w:fldCharType="begin"/>
            </w:r>
            <w:r w:rsidR="00A32A68" w:rsidRPr="00F67DDC">
              <w:rPr>
                <w:noProof/>
                <w:webHidden/>
              </w:rPr>
              <w:instrText xml:space="preserve"> PAGEREF _Toc83980419 \h </w:instrText>
            </w:r>
            <w:r w:rsidR="00A32A68" w:rsidRPr="00F67DDC">
              <w:rPr>
                <w:noProof/>
                <w:webHidden/>
              </w:rPr>
            </w:r>
            <w:r w:rsidR="00A32A68" w:rsidRPr="00F67DDC">
              <w:rPr>
                <w:noProof/>
                <w:webHidden/>
              </w:rPr>
              <w:fldChar w:fldCharType="separate"/>
            </w:r>
            <w:r w:rsidR="004E3DDA">
              <w:rPr>
                <w:noProof/>
                <w:webHidden/>
              </w:rPr>
              <w:t>26</w:t>
            </w:r>
            <w:r w:rsidR="00A32A68" w:rsidRPr="00F67DDC">
              <w:rPr>
                <w:noProof/>
                <w:webHidden/>
              </w:rPr>
              <w:fldChar w:fldCharType="end"/>
            </w:r>
          </w:hyperlink>
        </w:p>
        <w:p w14:paraId="0DF67B9A" w14:textId="31B5BB63" w:rsidR="00DC5B9B" w:rsidRPr="00F67DDC" w:rsidRDefault="00DC5B9B" w:rsidP="00C62DF6">
          <w:pPr>
            <w:spacing w:line="276" w:lineRule="auto"/>
            <w:jc w:val="left"/>
            <w:rPr>
              <w:rFonts w:ascii="Arial" w:hAnsi="Arial" w:cs="Arial"/>
              <w:sz w:val="22"/>
              <w:szCs w:val="22"/>
            </w:rPr>
          </w:pPr>
          <w:r w:rsidRPr="00F67DDC">
            <w:rPr>
              <w:rFonts w:ascii="Arial" w:hAnsi="Arial" w:cs="Arial"/>
              <w:b/>
              <w:bCs/>
              <w:caps/>
              <w:sz w:val="22"/>
              <w:szCs w:val="22"/>
              <w:highlight w:val="cyan"/>
            </w:rPr>
            <w:fldChar w:fldCharType="end"/>
          </w:r>
        </w:p>
      </w:sdtContent>
    </w:sdt>
    <w:p w14:paraId="309BEF7C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E48A757" w14:textId="77777777" w:rsidR="00DC5B9B" w:rsidRPr="00F67DDC" w:rsidRDefault="00DC5B9B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776243B3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0FCC1601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2374CE1A" w14:textId="77777777" w:rsidR="00FF12DC" w:rsidRPr="00F67DDC" w:rsidRDefault="00FF12DC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49944723" w14:textId="77777777" w:rsidR="00311C11" w:rsidRPr="00F67DDC" w:rsidRDefault="00311C11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3B8BF9E0" w14:textId="5EF4C37B" w:rsidR="00C62DF6" w:rsidRPr="00F67DDC" w:rsidRDefault="00C62DF6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6EFC25D0" w14:textId="65A0E832" w:rsidR="00CB6090" w:rsidRPr="00F67DDC" w:rsidRDefault="00CB6090" w:rsidP="00C62DF6">
      <w:pPr>
        <w:spacing w:line="276" w:lineRule="auto"/>
        <w:ind w:left="33"/>
        <w:jc w:val="left"/>
        <w:rPr>
          <w:rFonts w:ascii="Arial" w:hAnsi="Arial" w:cs="Arial"/>
          <w:b/>
          <w:bCs/>
          <w:sz w:val="22"/>
          <w:szCs w:val="22"/>
        </w:rPr>
      </w:pPr>
    </w:p>
    <w:p w14:paraId="554FDB55" w14:textId="7359995F" w:rsidR="00900672" w:rsidRPr="00F67DDC" w:rsidRDefault="00D73AD6" w:rsidP="00C62DF6">
      <w:pPr>
        <w:pStyle w:val="Nagwek1"/>
      </w:pPr>
      <w:bookmarkStart w:id="0" w:name="_Toc83980401"/>
      <w:r w:rsidRPr="00F67DDC">
        <w:lastRenderedPageBreak/>
        <w:t>Rozdział I</w:t>
      </w:r>
      <w:r w:rsidR="003E10F6" w:rsidRPr="00F67DDC">
        <w:t xml:space="preserve"> –</w:t>
      </w:r>
      <w:r w:rsidR="00900672" w:rsidRPr="00F67DDC">
        <w:t xml:space="preserve"> Informacje </w:t>
      </w:r>
      <w:r w:rsidR="000B794C" w:rsidRPr="00F67DDC">
        <w:t>o</w:t>
      </w:r>
      <w:r w:rsidR="00900672" w:rsidRPr="00F67DDC">
        <w:t>gólne</w:t>
      </w:r>
      <w:bookmarkEnd w:id="0"/>
    </w:p>
    <w:p w14:paraId="0BF74AEB" w14:textId="77777777" w:rsidR="005863D4" w:rsidRPr="00F67DDC" w:rsidRDefault="005863D4" w:rsidP="005863D4">
      <w:pPr>
        <w:pStyle w:val="Akapitzlist"/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</w:p>
    <w:p w14:paraId="09B31137" w14:textId="55264AF1" w:rsidR="008800A7" w:rsidRPr="00F67DDC" w:rsidRDefault="00500A7A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PKP Polskie Linie Kolejowe S.A. z siedzibą w Warszawie przy ulicy Targowej 74, </w:t>
      </w:r>
      <w:r w:rsidR="003D14B7" w:rsidRPr="00F67DDC">
        <w:rPr>
          <w:rFonts w:ascii="Arial" w:hAnsi="Arial" w:cs="Arial"/>
          <w:bCs/>
          <w:sz w:val="22"/>
          <w:szCs w:val="22"/>
        </w:rPr>
        <w:t>Zakład Linii Kolejowych w Opolu Dział Gospodarki Materiałowej i Zamówień ul. Księcia Jana Dobrego 1; 45-090 Opole</w:t>
      </w:r>
      <w:r w:rsidR="007E0A95" w:rsidRPr="00F67DDC" w:rsidDel="007E0A95">
        <w:rPr>
          <w:rFonts w:ascii="Arial" w:hAnsi="Arial" w:cs="Arial"/>
          <w:bCs/>
          <w:i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zwany dalej „Zamawiającym”</w:t>
      </w:r>
      <w:r w:rsidR="00516C4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zaprasza do składania </w:t>
      </w:r>
      <w:r w:rsidR="00451983" w:rsidRPr="00F67DDC">
        <w:rPr>
          <w:rFonts w:ascii="Arial" w:hAnsi="Arial" w:cs="Arial"/>
          <w:bCs/>
          <w:sz w:val="22"/>
          <w:szCs w:val="22"/>
        </w:rPr>
        <w:t xml:space="preserve">ofert </w:t>
      </w:r>
      <w:r w:rsidR="00451983" w:rsidRPr="00F67DDC">
        <w:rPr>
          <w:rFonts w:ascii="Arial" w:hAnsi="Arial" w:cs="Arial"/>
          <w:bCs/>
          <w:sz w:val="22"/>
          <w:szCs w:val="22"/>
        </w:rPr>
        <w:br/>
        <w:t>w</w:t>
      </w:r>
      <w:r w:rsidRPr="00F67DDC">
        <w:rPr>
          <w:rFonts w:ascii="Arial" w:hAnsi="Arial" w:cs="Arial"/>
          <w:bCs/>
          <w:sz w:val="22"/>
          <w:szCs w:val="22"/>
        </w:rPr>
        <w:t xml:space="preserve"> postępowaniu prowadzonym w trybie </w:t>
      </w:r>
      <w:r w:rsidR="0058424D" w:rsidRPr="00F67DDC">
        <w:rPr>
          <w:rFonts w:ascii="Arial" w:hAnsi="Arial" w:cs="Arial"/>
          <w:bCs/>
          <w:sz w:val="22"/>
          <w:szCs w:val="22"/>
        </w:rPr>
        <w:t xml:space="preserve">zapytania ofertowego </w:t>
      </w:r>
      <w:r w:rsidR="00760173" w:rsidRPr="00F67DDC">
        <w:rPr>
          <w:rFonts w:ascii="Arial" w:hAnsi="Arial" w:cs="Arial"/>
          <w:bCs/>
          <w:sz w:val="22"/>
          <w:szCs w:val="22"/>
        </w:rPr>
        <w:t>otwartego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08CBDAB4" w14:textId="3C3F1EC9" w:rsidR="009710F9" w:rsidRPr="00F67DDC" w:rsidRDefault="006C44E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</w:t>
      </w:r>
      <w:r w:rsidR="000C2966" w:rsidRPr="00F67DDC">
        <w:rPr>
          <w:rFonts w:ascii="Arial" w:hAnsi="Arial" w:cs="Arial"/>
          <w:bCs/>
          <w:sz w:val="22"/>
          <w:szCs w:val="22"/>
        </w:rPr>
        <w:t xml:space="preserve"> zakupowe</w:t>
      </w:r>
      <w:r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>prowadzon</w:t>
      </w:r>
      <w:r w:rsidRPr="00F67DDC">
        <w:rPr>
          <w:rFonts w:ascii="Arial" w:hAnsi="Arial" w:cs="Arial"/>
          <w:sz w:val="22"/>
          <w:szCs w:val="22"/>
        </w:rPr>
        <w:t>e</w:t>
      </w:r>
      <w:r w:rsidR="00900672" w:rsidRPr="00F67DDC">
        <w:rPr>
          <w:rFonts w:ascii="Arial" w:hAnsi="Arial" w:cs="Arial"/>
          <w:sz w:val="22"/>
          <w:szCs w:val="22"/>
        </w:rPr>
        <w:t xml:space="preserve"> jest</w:t>
      </w:r>
      <w:r w:rsidR="00366BF3" w:rsidRPr="00F67DDC">
        <w:rPr>
          <w:rFonts w:ascii="Arial" w:hAnsi="Arial" w:cs="Arial"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sz w:val="22"/>
          <w:szCs w:val="22"/>
        </w:rPr>
        <w:t xml:space="preserve">zgodnie z zasadami określonymi </w:t>
      </w:r>
      <w:r w:rsidR="00C62DF6" w:rsidRPr="00F67DDC">
        <w:rPr>
          <w:rFonts w:ascii="Arial" w:hAnsi="Arial" w:cs="Arial"/>
          <w:sz w:val="22"/>
          <w:szCs w:val="22"/>
        </w:rPr>
        <w:br/>
      </w:r>
      <w:r w:rsidR="00900672" w:rsidRPr="00F67DDC">
        <w:rPr>
          <w:rFonts w:ascii="Arial" w:hAnsi="Arial" w:cs="Arial"/>
          <w:sz w:val="22"/>
          <w:szCs w:val="22"/>
        </w:rPr>
        <w:t xml:space="preserve">w </w:t>
      </w:r>
      <w:r w:rsidR="009710F9" w:rsidRPr="00F67DDC">
        <w:rPr>
          <w:rFonts w:ascii="Arial" w:hAnsi="Arial" w:cs="Arial"/>
          <w:sz w:val="22"/>
          <w:szCs w:val="22"/>
        </w:rPr>
        <w:t>„Regulaminie udzielania zamów</w:t>
      </w:r>
      <w:r w:rsidR="00B04772" w:rsidRPr="00F67DDC">
        <w:rPr>
          <w:rFonts w:ascii="Arial" w:hAnsi="Arial" w:cs="Arial"/>
          <w:sz w:val="22"/>
          <w:szCs w:val="22"/>
        </w:rPr>
        <w:t xml:space="preserve">ień </w:t>
      </w:r>
      <w:r w:rsidR="008253C1" w:rsidRPr="00F67DDC">
        <w:rPr>
          <w:rFonts w:ascii="Arial" w:hAnsi="Arial" w:cs="Arial"/>
          <w:sz w:val="22"/>
          <w:szCs w:val="22"/>
        </w:rPr>
        <w:t xml:space="preserve">logistycznych </w:t>
      </w:r>
      <w:r w:rsidR="009710F9" w:rsidRPr="00F67DDC">
        <w:rPr>
          <w:rFonts w:ascii="Arial" w:hAnsi="Arial" w:cs="Arial"/>
          <w:sz w:val="22"/>
          <w:szCs w:val="22"/>
        </w:rPr>
        <w:t>przez PKP Polskie Linie Kolejowe S.A.”</w:t>
      </w:r>
      <w:r w:rsidR="009710F9" w:rsidRPr="00F67DDC">
        <w:rPr>
          <w:rFonts w:ascii="Arial" w:hAnsi="Arial" w:cs="Arial"/>
          <w:b/>
          <w:sz w:val="22"/>
          <w:szCs w:val="22"/>
        </w:rPr>
        <w:t xml:space="preserve"> </w:t>
      </w:r>
      <w:r w:rsidR="00900672" w:rsidRPr="00F67DDC">
        <w:rPr>
          <w:rFonts w:ascii="Arial" w:hAnsi="Arial" w:cs="Arial"/>
          <w:bCs/>
          <w:sz w:val="22"/>
          <w:szCs w:val="22"/>
        </w:rPr>
        <w:t xml:space="preserve">(dalej: </w:t>
      </w:r>
      <w:r w:rsidR="008E4497" w:rsidRPr="00F67DDC">
        <w:rPr>
          <w:rFonts w:ascii="Arial" w:hAnsi="Arial" w:cs="Arial"/>
          <w:bCs/>
          <w:sz w:val="22"/>
          <w:szCs w:val="22"/>
        </w:rPr>
        <w:t>„</w:t>
      </w:r>
      <w:r w:rsidR="00900672" w:rsidRPr="00F67DDC">
        <w:rPr>
          <w:rFonts w:ascii="Arial" w:hAnsi="Arial" w:cs="Arial"/>
          <w:bCs/>
          <w:sz w:val="22"/>
          <w:szCs w:val="22"/>
        </w:rPr>
        <w:t>Regulamin</w:t>
      </w:r>
      <w:r w:rsidR="008E4497" w:rsidRPr="00F67DDC">
        <w:rPr>
          <w:rFonts w:ascii="Arial" w:hAnsi="Arial" w:cs="Arial"/>
          <w:bCs/>
          <w:sz w:val="22"/>
          <w:szCs w:val="22"/>
        </w:rPr>
        <w:t>”</w:t>
      </w:r>
      <w:r w:rsidR="002663D2" w:rsidRPr="00F67DDC">
        <w:rPr>
          <w:rFonts w:ascii="Arial" w:hAnsi="Arial" w:cs="Arial"/>
          <w:bCs/>
          <w:sz w:val="22"/>
          <w:szCs w:val="22"/>
        </w:rPr>
        <w:t>) dostępnego</w:t>
      </w:r>
      <w:r w:rsidR="00114F26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FC5586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3" w:history="1">
        <w:r w:rsidR="00AF1F1E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</w:t>
        </w:r>
        <w:r w:rsidR="00FC5586" w:rsidRPr="00F67DDC">
          <w:rPr>
            <w:rFonts w:ascii="Arial" w:hAnsi="Arial" w:cs="Arial"/>
            <w:bCs/>
            <w:sz w:val="22"/>
            <w:szCs w:val="22"/>
            <w:u w:val="single"/>
          </w:rPr>
          <w:t>.plk-sa.pl</w:t>
        </w:r>
      </w:hyperlink>
      <w:r w:rsidR="00114F26" w:rsidRPr="00F67DDC">
        <w:rPr>
          <w:rFonts w:ascii="Arial" w:hAnsi="Arial" w:cs="Arial"/>
          <w:sz w:val="22"/>
          <w:szCs w:val="22"/>
        </w:rPr>
        <w:t xml:space="preserve"> </w:t>
      </w:r>
    </w:p>
    <w:p w14:paraId="12DA1DD5" w14:textId="5CCF0758" w:rsidR="00A23423" w:rsidRPr="00F67DDC" w:rsidRDefault="00A2342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Postępowanie zakupowe prowadzone jest w języku polskim. Wszystkie dokumenty i oświadczenia składane w Postępowaniu zakupowym, które zostały sporządzone w języku obcym przekazuje się wraz z tłumaczeniem na język polski.</w:t>
      </w:r>
    </w:p>
    <w:p w14:paraId="6BC60F88" w14:textId="79C723D9" w:rsidR="00FC3CD3" w:rsidRPr="00F67DDC" w:rsidRDefault="00FC3CD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Postępowanie prowadzone jest za pomocą Platformy Zakupowej Zamawiającego (dalej: „Platforma”) </w:t>
      </w:r>
      <w:r w:rsidR="00114F26" w:rsidRPr="00F67DDC">
        <w:rPr>
          <w:rFonts w:ascii="Arial" w:hAnsi="Arial" w:cs="Arial"/>
          <w:bCs/>
          <w:sz w:val="22"/>
          <w:szCs w:val="22"/>
        </w:rPr>
        <w:t>dostępnej</w:t>
      </w:r>
      <w:r w:rsidR="00343452" w:rsidRPr="00F67DDC">
        <w:rPr>
          <w:rFonts w:ascii="Arial" w:hAnsi="Arial" w:cs="Arial"/>
          <w:bCs/>
          <w:sz w:val="22"/>
          <w:szCs w:val="22"/>
        </w:rPr>
        <w:t xml:space="preserve"> pod adresem: </w:t>
      </w:r>
      <w:r w:rsidR="00D33849" w:rsidRPr="00F67DDC">
        <w:rPr>
          <w:rFonts w:ascii="Arial" w:hAnsi="Arial" w:cs="Arial"/>
          <w:bCs/>
          <w:sz w:val="22"/>
          <w:szCs w:val="22"/>
          <w:u w:val="single"/>
        </w:rPr>
        <w:t>https://</w:t>
      </w:r>
      <w:hyperlink r:id="rId14" w:history="1">
        <w:r w:rsidR="00D33849" w:rsidRPr="00F67DDC">
          <w:rPr>
            <w:rFonts w:ascii="Arial" w:hAnsi="Arial" w:cs="Arial"/>
            <w:bCs/>
            <w:sz w:val="22"/>
            <w:szCs w:val="22"/>
            <w:u w:val="single"/>
          </w:rPr>
          <w:t>platformazakupowa.plk-sa.pl</w:t>
        </w:r>
      </w:hyperlink>
    </w:p>
    <w:p w14:paraId="22023E1A" w14:textId="3B59A832" w:rsidR="009815EE" w:rsidRPr="00F67DDC" w:rsidRDefault="009815EE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Na platformie Zakupowej w zakładce </w:t>
      </w:r>
      <w:r w:rsidRPr="00F67DDC">
        <w:rPr>
          <w:rFonts w:ascii="Arial" w:hAnsi="Arial" w:cs="Arial"/>
          <w:bCs/>
          <w:i/>
          <w:sz w:val="22"/>
          <w:szCs w:val="22"/>
        </w:rPr>
        <w:t xml:space="preserve">Regulacje i procedury procesu zakupowego </w:t>
      </w:r>
      <w:r w:rsidRPr="00F67DDC">
        <w:rPr>
          <w:rFonts w:ascii="Arial" w:hAnsi="Arial" w:cs="Arial"/>
          <w:bCs/>
          <w:sz w:val="22"/>
          <w:szCs w:val="22"/>
        </w:rPr>
        <w:t xml:space="preserve">dostępny jest </w:t>
      </w:r>
      <w:r w:rsidRPr="00F67DDC">
        <w:rPr>
          <w:rFonts w:ascii="Arial" w:hAnsi="Arial" w:cs="Arial"/>
          <w:b/>
          <w:bCs/>
          <w:sz w:val="22"/>
          <w:szCs w:val="22"/>
        </w:rPr>
        <w:t>Podręcznik dla Wykonawców</w:t>
      </w:r>
      <w:r w:rsidRPr="00F67DDC">
        <w:rPr>
          <w:rFonts w:ascii="Arial" w:hAnsi="Arial" w:cs="Arial"/>
          <w:bCs/>
          <w:sz w:val="22"/>
          <w:szCs w:val="22"/>
        </w:rPr>
        <w:t xml:space="preserve"> (dalej: </w:t>
      </w:r>
      <w:r w:rsidRPr="00F67DDC">
        <w:rPr>
          <w:rFonts w:ascii="Arial" w:hAnsi="Arial" w:cs="Arial"/>
          <w:b/>
          <w:bCs/>
          <w:sz w:val="22"/>
          <w:szCs w:val="22"/>
        </w:rPr>
        <w:t>Podręcznik</w:t>
      </w:r>
      <w:r w:rsidRPr="00F67DDC">
        <w:rPr>
          <w:rFonts w:ascii="Arial" w:hAnsi="Arial" w:cs="Arial"/>
          <w:bCs/>
          <w:sz w:val="22"/>
          <w:szCs w:val="22"/>
        </w:rPr>
        <w:t xml:space="preserve">) zawierający opis sposobu korzystania z Platformy oraz jej wymagania techniczne. Wykonawca zobowiązany jest postępować zgodnie z instrukcjami zawartymi w </w:t>
      </w:r>
      <w:r w:rsidRPr="00F67DDC">
        <w:rPr>
          <w:rFonts w:ascii="Arial" w:hAnsi="Arial" w:cs="Arial"/>
          <w:b/>
          <w:bCs/>
          <w:sz w:val="22"/>
          <w:szCs w:val="22"/>
        </w:rPr>
        <w:t>Podręczniku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69706435" w14:textId="471F98DB" w:rsidR="006017C3" w:rsidRPr="00F67DDC" w:rsidRDefault="006017C3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zapoznania się z treścią Specyfikacji Warunków Zamówienia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oraz innych Dokumentów zamówienia</w:t>
      </w:r>
      <w:r w:rsidR="001C35CE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 xml:space="preserve">i uznaje się związanym określonymi </w:t>
      </w:r>
      <w:r w:rsidR="00960207" w:rsidRPr="00F67DDC">
        <w:rPr>
          <w:rFonts w:ascii="Arial" w:hAnsi="Arial" w:cs="Arial"/>
          <w:bCs/>
          <w:sz w:val="22"/>
          <w:szCs w:val="22"/>
        </w:rPr>
        <w:t xml:space="preserve"> </w:t>
      </w:r>
      <w:r w:rsidRPr="00F67DDC">
        <w:rPr>
          <w:rFonts w:ascii="Arial" w:hAnsi="Arial" w:cs="Arial"/>
          <w:bCs/>
          <w:sz w:val="22"/>
          <w:szCs w:val="22"/>
        </w:rPr>
        <w:t>w niej</w:t>
      </w:r>
      <w:r w:rsidR="001118DC" w:rsidRPr="00F67DDC">
        <w:rPr>
          <w:rFonts w:ascii="Arial" w:hAnsi="Arial" w:cs="Arial"/>
          <w:bCs/>
          <w:sz w:val="22"/>
          <w:szCs w:val="22"/>
        </w:rPr>
        <w:t xml:space="preserve"> postanowieniami i </w:t>
      </w:r>
      <w:r w:rsidRPr="00F67DDC">
        <w:rPr>
          <w:rFonts w:ascii="Arial" w:hAnsi="Arial" w:cs="Arial"/>
          <w:bCs/>
          <w:sz w:val="22"/>
          <w:szCs w:val="22"/>
        </w:rPr>
        <w:t xml:space="preserve">zasadami </w:t>
      </w:r>
      <w:r w:rsidR="004A34E7" w:rsidRPr="00F67DDC">
        <w:rPr>
          <w:rFonts w:ascii="Arial" w:hAnsi="Arial" w:cs="Arial"/>
          <w:bCs/>
          <w:sz w:val="22"/>
          <w:szCs w:val="22"/>
        </w:rPr>
        <w:t>postępowania, co</w:t>
      </w:r>
      <w:r w:rsidRPr="00F67DDC">
        <w:rPr>
          <w:rFonts w:ascii="Arial" w:hAnsi="Arial" w:cs="Arial"/>
          <w:bCs/>
          <w:sz w:val="22"/>
          <w:szCs w:val="22"/>
        </w:rPr>
        <w:t xml:space="preserve"> potwierdza poprzez złożenie podpisanego oświadczenia stanowiącego </w:t>
      </w:r>
      <w:r w:rsidRPr="00F67DDC">
        <w:rPr>
          <w:rFonts w:ascii="Arial" w:hAnsi="Arial" w:cs="Arial"/>
          <w:b/>
          <w:bCs/>
          <w:sz w:val="22"/>
          <w:szCs w:val="22"/>
        </w:rPr>
        <w:t xml:space="preserve">Załącznik </w:t>
      </w:r>
      <w:r w:rsidR="00D753D6" w:rsidRPr="00F67DDC">
        <w:rPr>
          <w:rFonts w:ascii="Arial" w:hAnsi="Arial" w:cs="Arial"/>
          <w:b/>
          <w:bCs/>
          <w:sz w:val="22"/>
          <w:szCs w:val="22"/>
        </w:rPr>
        <w:t>nr</w:t>
      </w:r>
      <w:r w:rsidR="00D576EA" w:rsidRPr="00F67DDC">
        <w:rPr>
          <w:rFonts w:ascii="Arial" w:hAnsi="Arial" w:cs="Arial"/>
          <w:b/>
          <w:bCs/>
          <w:sz w:val="22"/>
          <w:szCs w:val="22"/>
        </w:rPr>
        <w:t xml:space="preserve"> </w:t>
      </w:r>
      <w:r w:rsidR="00604A1C" w:rsidRPr="00F67DDC">
        <w:rPr>
          <w:rFonts w:ascii="Arial" w:hAnsi="Arial" w:cs="Arial"/>
          <w:b/>
          <w:bCs/>
          <w:sz w:val="22"/>
          <w:szCs w:val="22"/>
        </w:rPr>
        <w:t>2</w:t>
      </w:r>
      <w:r w:rsidR="00C62DF6" w:rsidRPr="00F67DDC">
        <w:rPr>
          <w:rFonts w:ascii="Arial" w:hAnsi="Arial" w:cs="Arial"/>
          <w:b/>
          <w:bCs/>
          <w:sz w:val="22"/>
          <w:szCs w:val="22"/>
        </w:rPr>
        <w:t xml:space="preserve"> do S</w:t>
      </w:r>
      <w:r w:rsidRPr="00F67DDC">
        <w:rPr>
          <w:rFonts w:ascii="Arial" w:hAnsi="Arial" w:cs="Arial"/>
          <w:b/>
          <w:bCs/>
          <w:sz w:val="22"/>
          <w:szCs w:val="22"/>
        </w:rPr>
        <w:t>WZ</w:t>
      </w:r>
      <w:r w:rsidRPr="00F67DDC">
        <w:rPr>
          <w:rFonts w:ascii="Arial" w:hAnsi="Arial" w:cs="Arial"/>
          <w:bCs/>
          <w:sz w:val="22"/>
          <w:szCs w:val="22"/>
        </w:rPr>
        <w:t>.</w:t>
      </w:r>
    </w:p>
    <w:p w14:paraId="17C133DA" w14:textId="649AB18C" w:rsidR="003B46CD" w:rsidRPr="00F67DDC" w:rsidRDefault="003B46CD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 xml:space="preserve">Zamawiający dopuszcza udział </w:t>
      </w:r>
      <w:r w:rsidR="00DC5B9B" w:rsidRPr="00F67DDC">
        <w:rPr>
          <w:rFonts w:ascii="Arial" w:hAnsi="Arial" w:cs="Arial"/>
          <w:bCs/>
          <w:sz w:val="22"/>
          <w:szCs w:val="22"/>
        </w:rPr>
        <w:t>w p</w:t>
      </w:r>
      <w:r w:rsidRPr="00F67DDC">
        <w:rPr>
          <w:rFonts w:ascii="Arial" w:hAnsi="Arial" w:cs="Arial"/>
          <w:bCs/>
          <w:sz w:val="22"/>
          <w:szCs w:val="22"/>
        </w:rPr>
        <w:t>ostępowaniu zakupowym Wykonawców wspólnie</w:t>
      </w:r>
      <w:r w:rsidR="00E03C52" w:rsidRPr="00F67DDC">
        <w:rPr>
          <w:rFonts w:ascii="Arial" w:hAnsi="Arial" w:cs="Arial"/>
          <w:bCs/>
          <w:sz w:val="22"/>
          <w:szCs w:val="22"/>
        </w:rPr>
        <w:t xml:space="preserve"> ubiegających się o udzielenie Z</w:t>
      </w:r>
      <w:r w:rsidRPr="00F67DDC">
        <w:rPr>
          <w:rFonts w:ascii="Arial" w:hAnsi="Arial" w:cs="Arial"/>
          <w:bCs/>
          <w:sz w:val="22"/>
          <w:szCs w:val="22"/>
        </w:rPr>
        <w:t xml:space="preserve">amówienia (konsorcjum). </w:t>
      </w:r>
      <w:r w:rsidR="00485C8A" w:rsidRPr="00F67DDC">
        <w:rPr>
          <w:rFonts w:ascii="Arial" w:hAnsi="Arial" w:cs="Arial"/>
          <w:bCs/>
          <w:sz w:val="22"/>
          <w:szCs w:val="22"/>
        </w:rPr>
        <w:t>Wykonawcy występujący wspólnie w postępowaniu zobligowani są ustanowić pełnomocnika do reprezentowania ich w postępowaniu zakupowym.</w:t>
      </w:r>
      <w:r w:rsidR="007C6084" w:rsidRPr="00F67DDC">
        <w:rPr>
          <w:rFonts w:ascii="Arial" w:hAnsi="Arial" w:cs="Arial"/>
          <w:bCs/>
          <w:sz w:val="22"/>
          <w:szCs w:val="22"/>
        </w:rPr>
        <w:t xml:space="preserve"> Pełnomocnictwo należy złożyć </w:t>
      </w:r>
      <w:r w:rsidR="00225113" w:rsidRPr="00F67DDC">
        <w:rPr>
          <w:rFonts w:ascii="Arial" w:hAnsi="Arial" w:cs="Arial"/>
          <w:bCs/>
          <w:sz w:val="22"/>
          <w:szCs w:val="22"/>
        </w:rPr>
        <w:t>wraz z ofertą</w:t>
      </w:r>
      <w:r w:rsidR="007C6084" w:rsidRPr="00F67DDC">
        <w:rPr>
          <w:rFonts w:ascii="Arial" w:hAnsi="Arial" w:cs="Arial"/>
          <w:bCs/>
          <w:sz w:val="22"/>
          <w:szCs w:val="22"/>
        </w:rPr>
        <w:t>.</w:t>
      </w:r>
    </w:p>
    <w:p w14:paraId="7366E537" w14:textId="77777777" w:rsidR="002727BB" w:rsidRPr="00F67DDC" w:rsidRDefault="00542FE4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 oraz w trakcie realizacji umowy.</w:t>
      </w:r>
    </w:p>
    <w:p w14:paraId="4E0193D1" w14:textId="5EFC0A85" w:rsidR="00542FE4" w:rsidRPr="00F67DDC" w:rsidRDefault="00D41105" w:rsidP="00F51FD7">
      <w:pPr>
        <w:pStyle w:val="Akapitzlist"/>
        <w:numPr>
          <w:ilvl w:val="0"/>
          <w:numId w:val="23"/>
        </w:numPr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  <w:u w:val="single"/>
        </w:rPr>
        <w:t>Zamawiający prosi, aby w miarę możliwości ewentualne zadawanie pytań na Platformie</w:t>
      </w:r>
      <w:r w:rsidR="007C2D9B" w:rsidRPr="00F67DDC">
        <w:rPr>
          <w:rFonts w:ascii="Arial" w:hAnsi="Arial" w:cs="Arial"/>
          <w:bCs/>
          <w:sz w:val="22"/>
          <w:szCs w:val="22"/>
        </w:rPr>
        <w:t xml:space="preserve">  </w:t>
      </w:r>
      <w:r w:rsidRPr="00F67DDC">
        <w:rPr>
          <w:rFonts w:ascii="Arial" w:hAnsi="Arial" w:cs="Arial"/>
          <w:bCs/>
          <w:sz w:val="22"/>
          <w:szCs w:val="22"/>
          <w:u w:val="single"/>
        </w:rPr>
        <w:t>Zakupowej odbywało się poprzez zamieszczenie 1 pliku z pytaniami</w:t>
      </w:r>
      <w:r w:rsidR="00D42222" w:rsidRPr="00F67DDC">
        <w:rPr>
          <w:rFonts w:ascii="Arial" w:hAnsi="Arial" w:cs="Arial"/>
          <w:bCs/>
          <w:sz w:val="22"/>
          <w:szCs w:val="22"/>
          <w:u w:val="single"/>
        </w:rPr>
        <w:t>.</w:t>
      </w:r>
    </w:p>
    <w:p w14:paraId="1E906207" w14:textId="13369237" w:rsidR="004D5FE8" w:rsidRDefault="004D5FE8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2F9400A1" w14:textId="4F6F3BE1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9590EF6" w14:textId="27DD9E2E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7C0A24D9" w14:textId="4D2D76DC" w:rsidR="00DC2EE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6435A319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bCs/>
          <w:sz w:val="22"/>
          <w:szCs w:val="22"/>
        </w:rPr>
      </w:pPr>
    </w:p>
    <w:p w14:paraId="138A6282" w14:textId="163E9FEC" w:rsidR="00BF2E60" w:rsidRPr="00F67DDC" w:rsidRDefault="00B564BE" w:rsidP="00C62DF6">
      <w:pPr>
        <w:pStyle w:val="Nagwek1"/>
      </w:pPr>
      <w:bookmarkStart w:id="1" w:name="_Toc83980402"/>
      <w:r w:rsidRPr="00F67DDC">
        <w:lastRenderedPageBreak/>
        <w:t xml:space="preserve">Rozdział </w:t>
      </w:r>
      <w:r w:rsidR="00D73AD6" w:rsidRPr="00F67DDC">
        <w:t>II</w:t>
      </w:r>
      <w:r w:rsidR="003E10F6" w:rsidRPr="00F67DDC">
        <w:t xml:space="preserve"> –</w:t>
      </w:r>
      <w:r w:rsidR="00900672" w:rsidRPr="00F67DDC">
        <w:t xml:space="preserve"> Opis </w:t>
      </w:r>
      <w:r w:rsidR="00E03C52" w:rsidRPr="00F67DDC">
        <w:t>P</w:t>
      </w:r>
      <w:r w:rsidR="00900672" w:rsidRPr="00F67DDC">
        <w:t>rzedmiot</w:t>
      </w:r>
      <w:r w:rsidR="001118DC" w:rsidRPr="00F67DDC">
        <w:t xml:space="preserve">u </w:t>
      </w:r>
      <w:r w:rsidR="00E03C52" w:rsidRPr="00F67DDC">
        <w:t>Z</w:t>
      </w:r>
      <w:r w:rsidR="001118DC" w:rsidRPr="00F67DDC">
        <w:t>amówienia i termin wykonania</w:t>
      </w:r>
      <w:bookmarkEnd w:id="1"/>
      <w:r w:rsidRPr="00F67DDC">
        <w:tab/>
      </w:r>
    </w:p>
    <w:p w14:paraId="537FF4E5" w14:textId="77777777" w:rsidR="00B044E1" w:rsidRPr="00F67DDC" w:rsidRDefault="00B044E1" w:rsidP="00B044E1">
      <w:pPr>
        <w:pStyle w:val="Akapitzlist"/>
        <w:spacing w:line="360" w:lineRule="auto"/>
        <w:ind w:left="284"/>
        <w:rPr>
          <w:rFonts w:ascii="Arial" w:hAnsi="Arial" w:cs="Arial"/>
          <w:b/>
          <w:bCs/>
          <w:szCs w:val="22"/>
        </w:rPr>
      </w:pPr>
    </w:p>
    <w:p w14:paraId="5190B05F" w14:textId="1BF5C1BC" w:rsidR="00E15922" w:rsidRDefault="000A5A09" w:rsidP="00F51FD7">
      <w:pPr>
        <w:numPr>
          <w:ilvl w:val="0"/>
          <w:numId w:val="11"/>
        </w:num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 xml:space="preserve">Przedmiotem niniejszego Zamówienia </w:t>
      </w:r>
      <w:r w:rsidR="00C6239D" w:rsidRPr="00E15922">
        <w:rPr>
          <w:rFonts w:ascii="Arial" w:hAnsi="Arial" w:cs="Arial"/>
          <w:sz w:val="22"/>
          <w:szCs w:val="22"/>
        </w:rPr>
        <w:t xml:space="preserve">jest </w:t>
      </w:r>
      <w:r w:rsidR="00E15922" w:rsidRP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dostawa oleju opałowego do ogrzewania pomieszczeń w Sekcji Eksploatacji Opole Główne oraz nastawni dysponującej </w:t>
      </w:r>
      <w:r w:rsid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 xml:space="preserve">                </w:t>
      </w:r>
      <w:r w:rsidR="00E15922" w:rsidRP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w stacji Strzelin teren Sekcji Eksploatacji Kamieniec Ząbkowicki</w:t>
      </w:r>
      <w:r w:rsidR="00E15922">
        <w:rPr>
          <w:rFonts w:ascii="Arial" w:hAnsi="Arial" w:cs="Arial"/>
          <w:b/>
          <w:color w:val="000000"/>
          <w:sz w:val="22"/>
          <w:szCs w:val="22"/>
          <w:shd w:val="clear" w:color="auto" w:fill="FFFFFF"/>
        </w:rPr>
        <w:t>,</w:t>
      </w:r>
      <w:r w:rsidR="001F3708" w:rsidRPr="00E15922">
        <w:rPr>
          <w:rFonts w:ascii="Arial" w:hAnsi="Arial" w:cs="Arial"/>
          <w:b/>
          <w:spacing w:val="-15"/>
          <w:sz w:val="22"/>
          <w:szCs w:val="22"/>
        </w:rPr>
        <w:t xml:space="preserve"> </w:t>
      </w:r>
      <w:r w:rsidR="00E15922" w:rsidRPr="006978DA">
        <w:rPr>
          <w:rFonts w:ascii="Arial" w:hAnsi="Arial" w:cs="Arial"/>
          <w:sz w:val="22"/>
          <w:szCs w:val="22"/>
        </w:rPr>
        <w:t>szczegółowo opisan</w:t>
      </w:r>
      <w:r w:rsidR="00E15922">
        <w:rPr>
          <w:rFonts w:ascii="Arial" w:hAnsi="Arial" w:cs="Arial"/>
          <w:sz w:val="22"/>
          <w:szCs w:val="22"/>
        </w:rPr>
        <w:t>a</w:t>
      </w:r>
      <w:r w:rsidR="00E15922" w:rsidRPr="006978DA">
        <w:rPr>
          <w:rFonts w:ascii="Arial" w:hAnsi="Arial" w:cs="Arial"/>
          <w:sz w:val="22"/>
          <w:szCs w:val="22"/>
        </w:rPr>
        <w:t xml:space="preserve"> w</w:t>
      </w:r>
      <w:r w:rsidR="00E15922">
        <w:rPr>
          <w:rFonts w:ascii="Arial" w:hAnsi="Arial" w:cs="Arial"/>
          <w:sz w:val="22"/>
          <w:szCs w:val="22"/>
        </w:rPr>
        <w:t> </w:t>
      </w:r>
      <w:r w:rsidR="00426292">
        <w:rPr>
          <w:rFonts w:ascii="Arial" w:hAnsi="Arial" w:cs="Arial"/>
          <w:sz w:val="22"/>
          <w:szCs w:val="22"/>
        </w:rPr>
        <w:t xml:space="preserve">Opisie Przedmiotu Zamówienia stanowiącym </w:t>
      </w:r>
      <w:r w:rsidR="00E15922" w:rsidRPr="008D57AF">
        <w:rPr>
          <w:rFonts w:ascii="Arial" w:hAnsi="Arial" w:cs="Arial"/>
          <w:b/>
          <w:sz w:val="22"/>
          <w:szCs w:val="22"/>
        </w:rPr>
        <w:t xml:space="preserve">Załącznik nr 2 </w:t>
      </w:r>
      <w:r w:rsidR="00E15922" w:rsidRPr="008D57AF">
        <w:rPr>
          <w:rFonts w:ascii="Arial" w:hAnsi="Arial" w:cs="Arial"/>
          <w:sz w:val="22"/>
          <w:szCs w:val="22"/>
        </w:rPr>
        <w:t xml:space="preserve">do Umowy </w:t>
      </w:r>
      <w:r w:rsidR="00E15922" w:rsidRPr="006978DA">
        <w:rPr>
          <w:rFonts w:ascii="Arial" w:hAnsi="Arial" w:cs="Arial"/>
          <w:sz w:val="22"/>
          <w:szCs w:val="22"/>
        </w:rPr>
        <w:t xml:space="preserve">wraz z transportem do </w:t>
      </w:r>
      <w:r w:rsidR="00E15922" w:rsidRPr="00426292">
        <w:rPr>
          <w:rFonts w:ascii="Arial" w:hAnsi="Arial" w:cs="Arial"/>
          <w:sz w:val="22"/>
          <w:szCs w:val="22"/>
        </w:rPr>
        <w:t xml:space="preserve">wskazanych punktów dostaw, wskazanych w </w:t>
      </w:r>
      <w:r w:rsidR="00E15922" w:rsidRPr="00426292">
        <w:rPr>
          <w:rFonts w:ascii="Arial" w:hAnsi="Arial" w:cs="Arial"/>
          <w:b/>
          <w:sz w:val="22"/>
          <w:szCs w:val="22"/>
        </w:rPr>
        <w:t>Załączniku nr 6</w:t>
      </w:r>
      <w:r w:rsidR="00E15922" w:rsidRPr="00426292">
        <w:rPr>
          <w:rFonts w:ascii="Arial" w:hAnsi="Arial" w:cs="Arial"/>
          <w:sz w:val="22"/>
          <w:szCs w:val="22"/>
        </w:rPr>
        <w:t xml:space="preserve"> do Umowy, w ilości szacunkowej: </w:t>
      </w:r>
    </w:p>
    <w:p w14:paraId="36CAFAF6" w14:textId="04D5F7F7" w:rsidR="00E15922" w:rsidRPr="00E15922" w:rsidRDefault="00E15922" w:rsidP="00F51FD7">
      <w:pPr>
        <w:pStyle w:val="Akapitzlist"/>
        <w:numPr>
          <w:ilvl w:val="0"/>
          <w:numId w:val="34"/>
        </w:numPr>
        <w:suppressAutoHyphens w:val="0"/>
        <w:autoSpaceDE/>
        <w:spacing w:line="360" w:lineRule="auto"/>
        <w:ind w:left="567" w:hanging="284"/>
        <w:contextualSpacing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>36 000 litrów do ogrzania pomieszczeń służbowych w Sekcji Eksploatacji Opole Główne</w:t>
      </w:r>
    </w:p>
    <w:p w14:paraId="240A9007" w14:textId="3CD5DF45" w:rsidR="00E15922" w:rsidRPr="00E15922" w:rsidRDefault="00E15922" w:rsidP="00F51FD7">
      <w:pPr>
        <w:pStyle w:val="Akapitzlist"/>
        <w:numPr>
          <w:ilvl w:val="0"/>
          <w:numId w:val="34"/>
        </w:numPr>
        <w:suppressAutoHyphens w:val="0"/>
        <w:autoSpaceDE/>
        <w:spacing w:line="360" w:lineRule="auto"/>
        <w:ind w:left="567" w:hanging="284"/>
        <w:contextualSpacing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>8 000 litrów do ogrzania pomieszczeń na nastawni dysponującej w stacji Strzelin</w:t>
      </w:r>
    </w:p>
    <w:p w14:paraId="44441C28" w14:textId="77777777" w:rsidR="00E15922" w:rsidRPr="00E15922" w:rsidRDefault="00E15922" w:rsidP="00E15922">
      <w:pPr>
        <w:spacing w:line="360" w:lineRule="auto"/>
        <w:ind w:left="426" w:hanging="284"/>
        <w:jc w:val="left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 xml:space="preserve"> (dalej: „</w:t>
      </w:r>
      <w:r w:rsidRPr="00E15922">
        <w:rPr>
          <w:rFonts w:ascii="Arial" w:hAnsi="Arial" w:cs="Arial"/>
          <w:b/>
          <w:sz w:val="22"/>
          <w:szCs w:val="22"/>
        </w:rPr>
        <w:t>Dostawa</w:t>
      </w:r>
      <w:r w:rsidRPr="00E15922">
        <w:rPr>
          <w:rFonts w:ascii="Arial" w:hAnsi="Arial" w:cs="Arial"/>
          <w:sz w:val="22"/>
          <w:szCs w:val="22"/>
        </w:rPr>
        <w:t xml:space="preserve">”). </w:t>
      </w:r>
    </w:p>
    <w:p w14:paraId="798E4B57" w14:textId="7F47DCEF" w:rsidR="00B15BD4" w:rsidRPr="00E15922" w:rsidRDefault="00B15BD4" w:rsidP="00F51FD7">
      <w:pPr>
        <w:pStyle w:val="Akapitzlist"/>
        <w:numPr>
          <w:ilvl w:val="0"/>
          <w:numId w:val="11"/>
        </w:numPr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E15922">
        <w:rPr>
          <w:rFonts w:ascii="Arial" w:hAnsi="Arial" w:cs="Arial"/>
          <w:sz w:val="22"/>
          <w:szCs w:val="22"/>
        </w:rPr>
        <w:t>Termin realizacji Zamówienia</w:t>
      </w:r>
      <w:r w:rsidR="000B1730" w:rsidRPr="00E15922">
        <w:rPr>
          <w:rFonts w:ascii="Arial" w:hAnsi="Arial" w:cs="Arial"/>
          <w:sz w:val="22"/>
          <w:szCs w:val="22"/>
        </w:rPr>
        <w:t>:</w:t>
      </w:r>
      <w:r w:rsidR="008C1CD8" w:rsidRPr="00E15922">
        <w:rPr>
          <w:rFonts w:ascii="Arial" w:hAnsi="Arial" w:cs="Arial"/>
          <w:sz w:val="22"/>
          <w:szCs w:val="22"/>
        </w:rPr>
        <w:t xml:space="preserve"> </w:t>
      </w:r>
      <w:r w:rsidR="00E15922" w:rsidRPr="00E15922">
        <w:rPr>
          <w:rFonts w:ascii="Arial" w:hAnsi="Arial" w:cs="Arial"/>
          <w:b/>
          <w:sz w:val="22"/>
          <w:szCs w:val="22"/>
        </w:rPr>
        <w:t>31.05</w:t>
      </w:r>
      <w:r w:rsidRPr="00E15922">
        <w:rPr>
          <w:rFonts w:ascii="Arial" w:hAnsi="Arial" w:cs="Arial"/>
          <w:b/>
          <w:sz w:val="22"/>
          <w:szCs w:val="22"/>
        </w:rPr>
        <w:t>.202</w:t>
      </w:r>
      <w:r w:rsidR="00E15922" w:rsidRPr="00E15922">
        <w:rPr>
          <w:rFonts w:ascii="Arial" w:hAnsi="Arial" w:cs="Arial"/>
          <w:b/>
          <w:sz w:val="22"/>
          <w:szCs w:val="22"/>
        </w:rPr>
        <w:t>4</w:t>
      </w:r>
      <w:r w:rsidRPr="00E15922">
        <w:rPr>
          <w:rFonts w:ascii="Arial" w:hAnsi="Arial" w:cs="Arial"/>
          <w:b/>
          <w:sz w:val="22"/>
          <w:szCs w:val="22"/>
        </w:rPr>
        <w:t xml:space="preserve"> r.</w:t>
      </w:r>
      <w:r w:rsidR="00D832C2">
        <w:rPr>
          <w:rFonts w:ascii="Arial" w:hAnsi="Arial" w:cs="Arial"/>
          <w:b/>
          <w:sz w:val="22"/>
          <w:szCs w:val="22"/>
        </w:rPr>
        <w:t xml:space="preserve"> </w:t>
      </w:r>
      <w:r w:rsidR="00D832C2">
        <w:rPr>
          <w:rFonts w:ascii="Arial" w:hAnsi="Arial" w:cs="Arial"/>
          <w:sz w:val="22"/>
          <w:szCs w:val="22"/>
        </w:rPr>
        <w:t>Przy czym termin realizacji określają Zleceni</w:t>
      </w:r>
      <w:r w:rsidR="005B1FB1">
        <w:rPr>
          <w:rFonts w:ascii="Arial" w:hAnsi="Arial" w:cs="Arial"/>
          <w:sz w:val="22"/>
          <w:szCs w:val="22"/>
        </w:rPr>
        <w:t>a</w:t>
      </w:r>
      <w:r w:rsidR="00D832C2">
        <w:rPr>
          <w:rFonts w:ascii="Arial" w:hAnsi="Arial" w:cs="Arial"/>
          <w:sz w:val="22"/>
          <w:szCs w:val="22"/>
        </w:rPr>
        <w:t xml:space="preserve"> poszczególnych Dostaw.</w:t>
      </w:r>
    </w:p>
    <w:p w14:paraId="24CB6554" w14:textId="77777777" w:rsidR="00492514" w:rsidRPr="00492514" w:rsidRDefault="000D5641" w:rsidP="00F51FD7">
      <w:pPr>
        <w:pStyle w:val="Akapitzlist"/>
        <w:numPr>
          <w:ilvl w:val="0"/>
          <w:numId w:val="32"/>
        </w:numPr>
        <w:spacing w:line="360" w:lineRule="auto"/>
        <w:ind w:left="284"/>
        <w:rPr>
          <w:rFonts w:ascii="Arial" w:hAnsi="Arial" w:cs="Arial"/>
          <w:b/>
          <w:bCs/>
          <w:sz w:val="22"/>
          <w:szCs w:val="22"/>
        </w:rPr>
      </w:pPr>
      <w:r w:rsidRPr="001B3FA2">
        <w:rPr>
          <w:rFonts w:ascii="Arial" w:hAnsi="Arial" w:cs="Arial"/>
          <w:sz w:val="22"/>
          <w:szCs w:val="22"/>
        </w:rPr>
        <w:t xml:space="preserve">Przedmiot Zamówienia </w:t>
      </w:r>
      <w:r w:rsidR="000B1730" w:rsidRPr="001B3FA2">
        <w:rPr>
          <w:rFonts w:ascii="Arial" w:hAnsi="Arial" w:cs="Arial"/>
          <w:sz w:val="22"/>
          <w:szCs w:val="22"/>
        </w:rPr>
        <w:t xml:space="preserve">nie </w:t>
      </w:r>
      <w:r w:rsidRPr="001B3FA2">
        <w:rPr>
          <w:rFonts w:ascii="Arial" w:hAnsi="Arial" w:cs="Arial"/>
          <w:sz w:val="22"/>
          <w:szCs w:val="22"/>
        </w:rPr>
        <w:t>jest podzielony na części</w:t>
      </w:r>
      <w:r w:rsidR="000B1730" w:rsidRPr="001B3FA2">
        <w:rPr>
          <w:rFonts w:ascii="Arial" w:hAnsi="Arial" w:cs="Arial"/>
          <w:sz w:val="22"/>
          <w:szCs w:val="22"/>
        </w:rPr>
        <w:t>.</w:t>
      </w:r>
    </w:p>
    <w:p w14:paraId="3462A746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6D7EF3">
        <w:rPr>
          <w:rFonts w:ascii="Arial" w:hAnsi="Arial" w:cs="Arial"/>
        </w:rPr>
        <w:t>P</w:t>
      </w:r>
      <w:r w:rsidRPr="006D7EF3">
        <w:rPr>
          <w:rFonts w:ascii="Arial" w:hAnsi="Arial" w:cs="Arial"/>
          <w:sz w:val="22"/>
          <w:szCs w:val="22"/>
        </w:rPr>
        <w:t xml:space="preserve">rzedmiot zamówienia obejmuje załadunek, transport do miejsca przeznaczenia oraz wyładunek oleju. Do rozładunku oleju opałowego potrzebna jest </w:t>
      </w:r>
      <w:r>
        <w:rPr>
          <w:rFonts w:ascii="Arial" w:hAnsi="Arial" w:cs="Arial"/>
          <w:sz w:val="22"/>
          <w:szCs w:val="22"/>
        </w:rPr>
        <w:t>autocysterna z własną pompą przeładunkową z licznikiem.</w:t>
      </w:r>
    </w:p>
    <w:p w14:paraId="1EE9BB9C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Olej napędowy powinien być paliwem ekologicznym przeznaczonym do celów grzewczych.</w:t>
      </w:r>
    </w:p>
    <w:p w14:paraId="73E57B0E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Jednorazowa dostawa oleju nie może być mniejsza niż 1000 litrów. </w:t>
      </w:r>
    </w:p>
    <w:p w14:paraId="139C294F" w14:textId="77777777" w:rsid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Zamówienie dotyczy okresu grzewczego 202</w:t>
      </w:r>
      <w:r w:rsidR="007076C7" w:rsidRPr="00F04B3A">
        <w:rPr>
          <w:rFonts w:ascii="Arial" w:hAnsi="Arial" w:cs="Arial"/>
          <w:sz w:val="22"/>
          <w:szCs w:val="22"/>
        </w:rPr>
        <w:t>3</w:t>
      </w:r>
      <w:r w:rsidRPr="00F04B3A">
        <w:rPr>
          <w:rFonts w:ascii="Arial" w:hAnsi="Arial" w:cs="Arial"/>
          <w:sz w:val="22"/>
          <w:szCs w:val="22"/>
        </w:rPr>
        <w:t>/202</w:t>
      </w:r>
      <w:r w:rsidR="007076C7" w:rsidRPr="00F04B3A">
        <w:rPr>
          <w:rFonts w:ascii="Arial" w:hAnsi="Arial" w:cs="Arial"/>
          <w:sz w:val="22"/>
          <w:szCs w:val="22"/>
        </w:rPr>
        <w:t>4</w:t>
      </w:r>
      <w:r w:rsidRPr="00F04B3A">
        <w:rPr>
          <w:rFonts w:ascii="Arial" w:hAnsi="Arial" w:cs="Arial"/>
          <w:sz w:val="22"/>
          <w:szCs w:val="22"/>
        </w:rPr>
        <w:t xml:space="preserve">. Dostawy oleju będą się odbywały sukcesywnie w ciągu trwania Umowy, każdorazowo na zlecenie Zamawiającego </w:t>
      </w:r>
      <w:r w:rsidR="007076C7" w:rsidRPr="00F04B3A">
        <w:rPr>
          <w:rFonts w:ascii="Arial" w:hAnsi="Arial" w:cs="Arial"/>
          <w:sz w:val="22"/>
          <w:szCs w:val="22"/>
        </w:rPr>
        <w:t>(</w:t>
      </w:r>
      <w:r w:rsidRPr="00F04B3A">
        <w:rPr>
          <w:rFonts w:ascii="Arial" w:hAnsi="Arial" w:cs="Arial"/>
          <w:sz w:val="22"/>
          <w:szCs w:val="22"/>
        </w:rPr>
        <w:t xml:space="preserve">wzór </w:t>
      </w:r>
      <w:r w:rsidR="007076C7" w:rsidRPr="00F04B3A">
        <w:rPr>
          <w:rFonts w:ascii="Arial" w:hAnsi="Arial" w:cs="Arial"/>
          <w:sz w:val="22"/>
          <w:szCs w:val="22"/>
        </w:rPr>
        <w:t xml:space="preserve">zlecenia </w:t>
      </w:r>
      <w:r w:rsidRPr="00F04B3A">
        <w:rPr>
          <w:rFonts w:ascii="Arial" w:hAnsi="Arial" w:cs="Arial"/>
          <w:sz w:val="22"/>
          <w:szCs w:val="22"/>
        </w:rPr>
        <w:t xml:space="preserve">stanowi </w:t>
      </w:r>
      <w:r w:rsidRPr="00F04B3A">
        <w:rPr>
          <w:rFonts w:ascii="Arial" w:hAnsi="Arial" w:cs="Arial"/>
          <w:b/>
          <w:sz w:val="22"/>
          <w:szCs w:val="22"/>
        </w:rPr>
        <w:t>Załacznik nr 4</w:t>
      </w:r>
      <w:r w:rsidRPr="00F04B3A">
        <w:rPr>
          <w:rFonts w:ascii="Arial" w:hAnsi="Arial" w:cs="Arial"/>
          <w:sz w:val="22"/>
          <w:szCs w:val="22"/>
        </w:rPr>
        <w:t xml:space="preserve"> do Umowy), określające ilość i miejsce dostawy.</w:t>
      </w:r>
    </w:p>
    <w:p w14:paraId="49273818" w14:textId="5DA810DF" w:rsidR="00492514" w:rsidRPr="00F04B3A" w:rsidRDefault="00492514" w:rsidP="00F51FD7">
      <w:pPr>
        <w:numPr>
          <w:ilvl w:val="0"/>
          <w:numId w:val="37"/>
        </w:numPr>
        <w:spacing w:line="360" w:lineRule="auto"/>
        <w:ind w:left="284"/>
        <w:jc w:val="left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Wymagane parametry oleju opałowego, zgodne z parametrami określonymi wg normy PN-C-99024:2011 oraz w Rozporządzeniu Ministra Gospodarki z dnia 01 grudnia 2016</w:t>
      </w:r>
      <w:r w:rsidR="007076C7" w:rsidRPr="00F04B3A">
        <w:rPr>
          <w:rFonts w:ascii="Arial" w:hAnsi="Arial" w:cs="Arial"/>
          <w:sz w:val="22"/>
          <w:szCs w:val="22"/>
        </w:rPr>
        <w:t xml:space="preserve"> </w:t>
      </w:r>
      <w:r w:rsidRPr="00F04B3A">
        <w:rPr>
          <w:rFonts w:ascii="Arial" w:hAnsi="Arial" w:cs="Arial"/>
          <w:sz w:val="22"/>
          <w:szCs w:val="22"/>
        </w:rPr>
        <w:t>r. w sprawie wymagań jakościowych dotyczących zawartości siarki dla olejów oraz rodzajów instalacji i warunków, w których będą stosowane ciężkie oleje opałowe (Dz. U. z 2016</w:t>
      </w:r>
      <w:r w:rsidR="007076C7" w:rsidRPr="00F04B3A">
        <w:rPr>
          <w:rFonts w:ascii="Arial" w:hAnsi="Arial" w:cs="Arial"/>
          <w:sz w:val="22"/>
          <w:szCs w:val="22"/>
        </w:rPr>
        <w:t xml:space="preserve"> </w:t>
      </w:r>
      <w:r w:rsidRPr="00F04B3A">
        <w:rPr>
          <w:rFonts w:ascii="Arial" w:hAnsi="Arial" w:cs="Arial"/>
          <w:sz w:val="22"/>
          <w:szCs w:val="22"/>
        </w:rPr>
        <w:t>r. poz. 2008):</w:t>
      </w:r>
    </w:p>
    <w:p w14:paraId="009FCB16" w14:textId="6D3EE52A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Gęstość w temperaturze 15 st. C nie wyższa niż 860 kg/m3;</w:t>
      </w:r>
    </w:p>
    <w:p w14:paraId="0D3EC0B8" w14:textId="23ECE06C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Wartość opałowa min 42,6 MJ/kg;</w:t>
      </w:r>
    </w:p>
    <w:p w14:paraId="3B740F63" w14:textId="13B21333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Lepkość kinematyczna w temperaturze 20 st. C max. 6 mm2/s</w:t>
      </w:r>
    </w:p>
    <w:p w14:paraId="6E7F2550" w14:textId="14C7BA2B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Temperatura płynięcia max -20 st. C;</w:t>
      </w:r>
    </w:p>
    <w:p w14:paraId="1EC75637" w14:textId="1761A0CB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Pozostałość po koksowaniu (10% pozostałości destylacyjnej max. 0,3 %(m/m);</w:t>
      </w:r>
    </w:p>
    <w:p w14:paraId="60434209" w14:textId="31B11DD7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siarki max 0,1 %(m/m);</w:t>
      </w:r>
    </w:p>
    <w:p w14:paraId="0F494D1B" w14:textId="6B2443F8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lastRenderedPageBreak/>
        <w:t>Zawartość wody max. 200 mg/kg;</w:t>
      </w:r>
    </w:p>
    <w:p w14:paraId="0A1FC5A0" w14:textId="6A2A6175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zanieczyszczeń stałych max. 24 mg/kg;</w:t>
      </w:r>
    </w:p>
    <w:p w14:paraId="7FED432B" w14:textId="54F28523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Pozostałość po spopielaniu max. 0,01 % (m/m);</w:t>
      </w:r>
    </w:p>
    <w:p w14:paraId="4C36C3BA" w14:textId="25E63917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znacznika SY 124 6-9 mg/l;</w:t>
      </w:r>
    </w:p>
    <w:p w14:paraId="6BFFA131" w14:textId="43C56574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>Zawartość barwnika S Red 19 min. 6,3 mg/l;</w:t>
      </w:r>
    </w:p>
    <w:p w14:paraId="48D7C0D9" w14:textId="768340A6" w:rsidR="00492514" w:rsidRPr="00F04B3A" w:rsidRDefault="00492514" w:rsidP="00F51FD7">
      <w:pPr>
        <w:pStyle w:val="Akapitzlist"/>
        <w:numPr>
          <w:ilvl w:val="0"/>
          <w:numId w:val="38"/>
        </w:numPr>
        <w:spacing w:line="360" w:lineRule="auto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Skład frakcyjny: do temperatury 250 st. C destyluje max. 65 % (V/V), do temperatury  </w:t>
      </w:r>
    </w:p>
    <w:p w14:paraId="180E1BFA" w14:textId="6807743A" w:rsidR="00492514" w:rsidRPr="00F04B3A" w:rsidRDefault="00492514" w:rsidP="00F04B3A">
      <w:pPr>
        <w:pStyle w:val="Akapitzlist"/>
        <w:spacing w:line="360" w:lineRule="auto"/>
        <w:ind w:left="720"/>
        <w:rPr>
          <w:rFonts w:ascii="Arial" w:hAnsi="Arial" w:cs="Arial"/>
          <w:sz w:val="22"/>
          <w:szCs w:val="22"/>
        </w:rPr>
      </w:pPr>
      <w:r w:rsidRPr="00F04B3A">
        <w:rPr>
          <w:rFonts w:ascii="Arial" w:hAnsi="Arial" w:cs="Arial"/>
          <w:sz w:val="22"/>
          <w:szCs w:val="22"/>
        </w:rPr>
        <w:t xml:space="preserve">350 st. C destyluje min. 85 % (V/V). </w:t>
      </w:r>
    </w:p>
    <w:p w14:paraId="705402CF" w14:textId="77777777" w:rsidR="00492514" w:rsidRPr="004E0C1B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Wykonawca zobowiązany jest do dołączenia do każdej autocysterny następujących dokumentów:</w:t>
      </w:r>
    </w:p>
    <w:p w14:paraId="61FCB9DB" w14:textId="1B2D194C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 xml:space="preserve">protokół </w:t>
      </w:r>
      <w:r w:rsidR="00A90514">
        <w:rPr>
          <w:rFonts w:ascii="Arial" w:hAnsi="Arial" w:cs="Arial"/>
          <w:sz w:val="22"/>
          <w:szCs w:val="22"/>
        </w:rPr>
        <w:t>odbioru ilościowo-jakościowego</w:t>
      </w:r>
      <w:r w:rsidR="00E64E8E">
        <w:rPr>
          <w:rFonts w:ascii="Arial" w:hAnsi="Arial" w:cs="Arial"/>
          <w:sz w:val="22"/>
          <w:szCs w:val="22"/>
        </w:rPr>
        <w:t>,</w:t>
      </w:r>
      <w:r w:rsidRPr="004E0C1B">
        <w:rPr>
          <w:rFonts w:ascii="Arial" w:hAnsi="Arial" w:cs="Arial"/>
          <w:sz w:val="22"/>
          <w:szCs w:val="22"/>
        </w:rPr>
        <w:t xml:space="preserve"> </w:t>
      </w:r>
    </w:p>
    <w:p w14:paraId="3772EDBC" w14:textId="77777777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kartę nalewu autocysterny z podaniem stanu licznika,</w:t>
      </w:r>
    </w:p>
    <w:p w14:paraId="4F1723B5" w14:textId="7B8A3FF3" w:rsidR="00492514" w:rsidRPr="004E0C1B" w:rsidRDefault="00492514" w:rsidP="00F51FD7">
      <w:pPr>
        <w:pStyle w:val="Akapitzlist"/>
        <w:numPr>
          <w:ilvl w:val="0"/>
          <w:numId w:val="40"/>
        </w:numPr>
        <w:suppressAutoHyphens w:val="0"/>
        <w:autoSpaceDE/>
        <w:spacing w:line="360" w:lineRule="auto"/>
        <w:ind w:left="851" w:hanging="425"/>
        <w:contextualSpacing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świadectw</w:t>
      </w:r>
      <w:r>
        <w:rPr>
          <w:rFonts w:ascii="Arial" w:hAnsi="Arial" w:cs="Arial"/>
          <w:sz w:val="22"/>
          <w:szCs w:val="22"/>
        </w:rPr>
        <w:t>a</w:t>
      </w:r>
      <w:r w:rsidRPr="004E0C1B">
        <w:rPr>
          <w:rFonts w:ascii="Arial" w:hAnsi="Arial" w:cs="Arial"/>
          <w:sz w:val="22"/>
          <w:szCs w:val="22"/>
        </w:rPr>
        <w:t xml:space="preserve"> jakości produktu, zawierające</w:t>
      </w:r>
      <w:r>
        <w:rPr>
          <w:rFonts w:ascii="Arial" w:hAnsi="Arial" w:cs="Arial"/>
          <w:sz w:val="22"/>
          <w:szCs w:val="22"/>
        </w:rPr>
        <w:t>go</w:t>
      </w:r>
      <w:r w:rsidRPr="004E0C1B">
        <w:rPr>
          <w:rFonts w:ascii="Arial" w:hAnsi="Arial" w:cs="Arial"/>
          <w:sz w:val="22"/>
          <w:szCs w:val="22"/>
        </w:rPr>
        <w:t xml:space="preserve"> informacje</w:t>
      </w:r>
      <w:r w:rsidR="00B42C7C">
        <w:rPr>
          <w:rFonts w:ascii="Arial" w:hAnsi="Arial" w:cs="Arial"/>
          <w:sz w:val="22"/>
          <w:szCs w:val="22"/>
        </w:rPr>
        <w:t xml:space="preserve"> w zakresie: zawartości siarki </w:t>
      </w:r>
      <w:r w:rsidRPr="004E0C1B">
        <w:rPr>
          <w:rFonts w:ascii="Arial" w:hAnsi="Arial" w:cs="Arial"/>
          <w:sz w:val="22"/>
          <w:szCs w:val="22"/>
        </w:rPr>
        <w:t>i wody, określenia temperatury zapłonu, lepkości, gęstości.</w:t>
      </w:r>
    </w:p>
    <w:p w14:paraId="45C1AB7F" w14:textId="77777777" w:rsidR="00492514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568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Koszty transportu oleju opałowego ponosi Wykonawca.</w:t>
      </w:r>
    </w:p>
    <w:p w14:paraId="31DD11B0" w14:textId="31DF01BC" w:rsidR="00492514" w:rsidRPr="00806529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568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Wykonawca zobowiązany jest posiadać w całym okresie obowiązywania Umowy ważną koncesję na obrót paliwami ciekłymi</w:t>
      </w:r>
      <w:r w:rsidR="004E3DDA">
        <w:rPr>
          <w:rFonts w:ascii="Arial" w:hAnsi="Arial" w:cs="Arial"/>
          <w:sz w:val="22"/>
          <w:szCs w:val="22"/>
        </w:rPr>
        <w:t xml:space="preserve"> (art. 105b</w:t>
      </w:r>
      <w:r w:rsidR="00082A0D">
        <w:rPr>
          <w:rFonts w:ascii="Arial" w:hAnsi="Arial" w:cs="Arial"/>
          <w:sz w:val="22"/>
          <w:szCs w:val="22"/>
        </w:rPr>
        <w:t xml:space="preserve"> ust. 1 VAT uchylony z dniem                01.11.2019 r.).</w:t>
      </w:r>
      <w:r w:rsidRPr="00806529">
        <w:rPr>
          <w:rFonts w:ascii="Arial" w:hAnsi="Arial" w:cs="Arial"/>
          <w:sz w:val="22"/>
          <w:szCs w:val="22"/>
        </w:rPr>
        <w:t xml:space="preserve"> W przypadku niedopełnienia zobowiązań określonych w zdaniu poprzednim, Zamawiającemu przysługuje prawo do wypowiedzenia umowy ze skutkiem natychmiastowym oraz naliczenia kar umownych zgodnie </w:t>
      </w:r>
      <w:r w:rsidR="005B1FB1">
        <w:rPr>
          <w:rFonts w:ascii="Arial" w:hAnsi="Arial" w:cs="Arial"/>
          <w:sz w:val="22"/>
          <w:szCs w:val="22"/>
        </w:rPr>
        <w:t xml:space="preserve">                            </w:t>
      </w:r>
      <w:r w:rsidRPr="00806529">
        <w:rPr>
          <w:rFonts w:ascii="Arial" w:hAnsi="Arial" w:cs="Arial"/>
          <w:sz w:val="22"/>
          <w:szCs w:val="22"/>
        </w:rPr>
        <w:t>z postanowieniami § 10 ust. 1</w:t>
      </w:r>
      <w:r w:rsidR="005B1FB1">
        <w:rPr>
          <w:rFonts w:ascii="Arial" w:hAnsi="Arial" w:cs="Arial"/>
          <w:sz w:val="22"/>
          <w:szCs w:val="22"/>
        </w:rPr>
        <w:t xml:space="preserve"> </w:t>
      </w:r>
      <w:r w:rsidRPr="00806529">
        <w:rPr>
          <w:rFonts w:ascii="Arial" w:hAnsi="Arial" w:cs="Arial"/>
          <w:sz w:val="22"/>
          <w:szCs w:val="22"/>
        </w:rPr>
        <w:t xml:space="preserve">pkt </w:t>
      </w:r>
      <w:r w:rsidR="005B1FB1">
        <w:rPr>
          <w:rFonts w:ascii="Arial" w:hAnsi="Arial" w:cs="Arial"/>
          <w:sz w:val="22"/>
          <w:szCs w:val="22"/>
        </w:rPr>
        <w:t>5</w:t>
      </w:r>
      <w:r w:rsidR="00CE72E9">
        <w:rPr>
          <w:rFonts w:ascii="Arial" w:hAnsi="Arial" w:cs="Arial"/>
          <w:sz w:val="22"/>
          <w:szCs w:val="22"/>
        </w:rPr>
        <w:t xml:space="preserve"> Umowy</w:t>
      </w:r>
      <w:r w:rsidRPr="00806529">
        <w:rPr>
          <w:rFonts w:ascii="Arial" w:hAnsi="Arial" w:cs="Arial"/>
          <w:sz w:val="22"/>
          <w:szCs w:val="22"/>
        </w:rPr>
        <w:t>.</w:t>
      </w:r>
    </w:p>
    <w:p w14:paraId="08FC4BA8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284" w:hanging="568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Prawa i obowiązki Zamawiającego w zakresie wykonania zamówienia: </w:t>
      </w:r>
    </w:p>
    <w:p w14:paraId="51EF20C8" w14:textId="1580880F" w:rsidR="00492514" w:rsidRPr="00806529" w:rsidRDefault="00492514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Zamawiający zastrzega sobie prawo badania próbek oleju opałowego pobranych </w:t>
      </w:r>
      <w:r w:rsidR="00B42C7C" w:rsidRPr="00806529">
        <w:rPr>
          <w:rFonts w:ascii="Arial" w:hAnsi="Arial" w:cs="Arial"/>
          <w:sz w:val="22"/>
          <w:szCs w:val="22"/>
        </w:rPr>
        <w:t xml:space="preserve">               </w:t>
      </w:r>
      <w:r w:rsidRPr="00806529">
        <w:rPr>
          <w:rFonts w:ascii="Arial" w:hAnsi="Arial" w:cs="Arial"/>
          <w:sz w:val="22"/>
          <w:szCs w:val="22"/>
        </w:rPr>
        <w:t xml:space="preserve">z autocysterny Wykonawcy zgodnie z polską normą PN–ISO 3170 w wybranym przez siebie akredytowanym laboratorium. </w:t>
      </w:r>
    </w:p>
    <w:p w14:paraId="5DC96DB3" w14:textId="3D7EBB9F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</w:t>
      </w:r>
      <w:r w:rsidR="00492514" w:rsidRPr="00806529">
        <w:rPr>
          <w:rFonts w:ascii="Arial" w:hAnsi="Arial" w:cs="Arial"/>
          <w:sz w:val="22"/>
          <w:szCs w:val="22"/>
        </w:rPr>
        <w:t xml:space="preserve"> celu dokonania kontrolnego badania jakości paliwa w akredytowanym laboratorium, próbki winny być pobrane w obecności przedstawiciela Wykonawcy do trzech jednakowych naczyń oraz zabezpieczone plombami Wykonawcy i Zamawiającego. Dwie próbki przeznaczone są dla Zamawiającego, jedna dla Wykonawcy.</w:t>
      </w:r>
    </w:p>
    <w:p w14:paraId="13824C17" w14:textId="37E101BF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</w:t>
      </w:r>
      <w:r w:rsidR="00492514" w:rsidRPr="00806529">
        <w:rPr>
          <w:rFonts w:ascii="Arial" w:hAnsi="Arial" w:cs="Arial"/>
          <w:sz w:val="22"/>
          <w:szCs w:val="22"/>
        </w:rPr>
        <w:t xml:space="preserve"> przeprowadzonych czynności, o których mowa w pkt. 1) niniejszego </w:t>
      </w:r>
      <w:r w:rsidR="00082A0D">
        <w:rPr>
          <w:rFonts w:ascii="Arial" w:hAnsi="Arial" w:cs="Arial"/>
          <w:sz w:val="22"/>
          <w:szCs w:val="22"/>
        </w:rPr>
        <w:t xml:space="preserve">ustępu </w:t>
      </w:r>
      <w:r w:rsidR="00492514" w:rsidRPr="00806529">
        <w:rPr>
          <w:rFonts w:ascii="Arial" w:hAnsi="Arial" w:cs="Arial"/>
          <w:sz w:val="22"/>
          <w:szCs w:val="22"/>
        </w:rPr>
        <w:t>Wykonawca i Zamawiający sporządzają protokół.</w:t>
      </w:r>
    </w:p>
    <w:p w14:paraId="08ADBC97" w14:textId="1011D874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p</w:t>
      </w:r>
      <w:r w:rsidR="00492514" w:rsidRPr="00806529">
        <w:rPr>
          <w:rFonts w:ascii="Arial" w:hAnsi="Arial" w:cs="Arial"/>
          <w:sz w:val="22"/>
          <w:szCs w:val="22"/>
        </w:rPr>
        <w:t xml:space="preserve">rotokół, o którym mowa w pkt. 3) niniejszego </w:t>
      </w:r>
      <w:r w:rsidR="00082A0D">
        <w:rPr>
          <w:rFonts w:ascii="Arial" w:hAnsi="Arial" w:cs="Arial"/>
          <w:sz w:val="22"/>
          <w:szCs w:val="22"/>
        </w:rPr>
        <w:t>ustęp</w:t>
      </w:r>
      <w:r w:rsidR="00492514" w:rsidRPr="00806529">
        <w:rPr>
          <w:rFonts w:ascii="Arial" w:hAnsi="Arial" w:cs="Arial"/>
          <w:sz w:val="22"/>
          <w:szCs w:val="22"/>
        </w:rPr>
        <w:t xml:space="preserve">u będzie zawierał następujące  informacje tj.: opis sposobu i miejsca pobrania próbek (dane Zamawiającego, nr autocysterny, datę i godzinę pobrania próbek, pojemność pobranych próbek), opis zaplombowania (numer i rodzaj założonych plomb) i zabezpieczenia próbek, datę </w:t>
      </w:r>
      <w:r w:rsidR="0007782C">
        <w:rPr>
          <w:rFonts w:ascii="Arial" w:hAnsi="Arial" w:cs="Arial"/>
          <w:sz w:val="22"/>
          <w:szCs w:val="22"/>
        </w:rPr>
        <w:t xml:space="preserve">               </w:t>
      </w:r>
      <w:r w:rsidR="00492514" w:rsidRPr="00806529">
        <w:rPr>
          <w:rFonts w:ascii="Arial" w:hAnsi="Arial" w:cs="Arial"/>
          <w:sz w:val="22"/>
          <w:szCs w:val="22"/>
        </w:rPr>
        <w:lastRenderedPageBreak/>
        <w:t>i godzinę sporządzenia protokołu oraz podpis upoważnionych przedstawicieli Wykonawcy i Zamawiającego.</w:t>
      </w:r>
    </w:p>
    <w:p w14:paraId="0C28A31B" w14:textId="384CDA3D" w:rsidR="00492514" w:rsidRPr="00806529" w:rsidRDefault="00F04B3A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</w:t>
      </w:r>
      <w:r w:rsidR="00492514" w:rsidRPr="00806529">
        <w:rPr>
          <w:rFonts w:ascii="Arial" w:hAnsi="Arial" w:cs="Arial"/>
          <w:sz w:val="22"/>
          <w:szCs w:val="22"/>
        </w:rPr>
        <w:t xml:space="preserve"> przypadku wykazania przez laboratorium akredytowane, iż jakość paliwa dostarczonego przez Wykonawcę nie odpowiada parametrom określonym powyżej, Wykonawca na własny koszt zobowiązany jest, w terminie 3 dni kalendarzowych licząc od dnia wystawienia dokumentu badania, do wypompowania całości oleju opałowego, oczyszczenia zbiornika oraz dostawy oleju zgodnego z obowiązującymi normami. Wykonawca pokrywa również całość kosztów poniesionych z tytułu badania próbek oleju na podstawie odrębnej faktury VAT wystawionej przez Zamawiającego.</w:t>
      </w:r>
    </w:p>
    <w:p w14:paraId="0E0609C5" w14:textId="06E76315" w:rsidR="00492514" w:rsidRPr="00806529" w:rsidRDefault="00492514" w:rsidP="00F51FD7">
      <w:pPr>
        <w:pStyle w:val="Akapitzlist"/>
        <w:numPr>
          <w:ilvl w:val="0"/>
          <w:numId w:val="36"/>
        </w:numPr>
        <w:suppressAutoHyphens w:val="0"/>
        <w:autoSpaceDE/>
        <w:spacing w:line="360" w:lineRule="auto"/>
        <w:ind w:left="567" w:hanging="283"/>
        <w:contextualSpacing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Zamawiający zobowiązuje się do złożenia Wykonawcy oświadczenia o przeznaczeniu oleju opałowego wynikającego z art. 89 ustawy o podatku akcyzowym (t.j. </w:t>
      </w:r>
      <w:r w:rsidR="00082A0D">
        <w:rPr>
          <w:rFonts w:ascii="Arial" w:hAnsi="Arial" w:cs="Arial"/>
          <w:sz w:val="22"/>
          <w:szCs w:val="22"/>
        </w:rPr>
        <w:t>Dz.U.</w:t>
      </w:r>
      <w:r w:rsidRPr="00806529">
        <w:rPr>
          <w:rFonts w:ascii="Arial" w:hAnsi="Arial" w:cs="Arial"/>
          <w:sz w:val="22"/>
          <w:szCs w:val="22"/>
        </w:rPr>
        <w:t xml:space="preserve"> </w:t>
      </w:r>
      <w:r w:rsidR="00082A0D">
        <w:rPr>
          <w:rFonts w:ascii="Arial" w:hAnsi="Arial" w:cs="Arial"/>
          <w:sz w:val="22"/>
          <w:szCs w:val="22"/>
        </w:rPr>
        <w:t xml:space="preserve">                </w:t>
      </w:r>
      <w:r w:rsidRPr="00806529">
        <w:rPr>
          <w:rFonts w:ascii="Arial" w:hAnsi="Arial" w:cs="Arial"/>
          <w:sz w:val="22"/>
          <w:szCs w:val="22"/>
        </w:rPr>
        <w:t>202</w:t>
      </w:r>
      <w:r w:rsidR="00082A0D">
        <w:rPr>
          <w:rFonts w:ascii="Arial" w:hAnsi="Arial" w:cs="Arial"/>
          <w:sz w:val="22"/>
          <w:szCs w:val="22"/>
        </w:rPr>
        <w:t>3</w:t>
      </w:r>
      <w:r w:rsidRPr="00806529">
        <w:rPr>
          <w:rFonts w:ascii="Arial" w:hAnsi="Arial" w:cs="Arial"/>
          <w:sz w:val="22"/>
          <w:szCs w:val="22"/>
        </w:rPr>
        <w:t xml:space="preserve"> r. poz. </w:t>
      </w:r>
      <w:r w:rsidR="00082A0D">
        <w:rPr>
          <w:rFonts w:ascii="Arial" w:hAnsi="Arial" w:cs="Arial"/>
          <w:sz w:val="22"/>
          <w:szCs w:val="22"/>
        </w:rPr>
        <w:t xml:space="preserve">1542 </w:t>
      </w:r>
      <w:r w:rsidRPr="00806529">
        <w:rPr>
          <w:rFonts w:ascii="Arial" w:hAnsi="Arial" w:cs="Arial"/>
          <w:sz w:val="22"/>
          <w:szCs w:val="22"/>
        </w:rPr>
        <w:t xml:space="preserve">ze zm.), którego wzór stanowić będzie </w:t>
      </w:r>
      <w:r w:rsidRPr="00806529">
        <w:rPr>
          <w:rFonts w:ascii="Arial" w:hAnsi="Arial" w:cs="Arial"/>
          <w:b/>
          <w:sz w:val="22"/>
          <w:szCs w:val="22"/>
        </w:rPr>
        <w:t>Załącznik nr 7</w:t>
      </w:r>
      <w:r w:rsidRPr="00806529">
        <w:rPr>
          <w:rFonts w:ascii="Arial" w:hAnsi="Arial" w:cs="Arial"/>
          <w:sz w:val="22"/>
          <w:szCs w:val="22"/>
        </w:rPr>
        <w:t xml:space="preserve"> do Umowy. Oświadczenie zawierać będzie w szczególności:</w:t>
      </w:r>
    </w:p>
    <w:p w14:paraId="18B17E92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dane dotyczące nabywcy, w tym nazwę oraz adres siedziby lub zamieszkania,                          a także NIP lub REGON;</w:t>
      </w:r>
    </w:p>
    <w:p w14:paraId="6C515CC3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określenie ilości i rodzaju oraz przeznaczenia nabywanych wyrobów;</w:t>
      </w:r>
    </w:p>
    <w:p w14:paraId="086087C0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wskazanie rodzaju, typu oraz liczby posiadanych urządzeń grzewczych oraz miejsca (adresu), gdzie znajdują się te urządzenia;</w:t>
      </w:r>
    </w:p>
    <w:p w14:paraId="7A447B3B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datę i miejsce złożenia oświadczenia;</w:t>
      </w:r>
    </w:p>
    <w:p w14:paraId="30388643" w14:textId="77777777" w:rsidR="00492514" w:rsidRPr="00806529" w:rsidRDefault="00492514" w:rsidP="00F51FD7">
      <w:pPr>
        <w:numPr>
          <w:ilvl w:val="0"/>
          <w:numId w:val="39"/>
        </w:numPr>
        <w:spacing w:line="360" w:lineRule="auto"/>
        <w:ind w:left="99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czytelny podpis składającego oświadczenie</w:t>
      </w:r>
    </w:p>
    <w:p w14:paraId="03838DB0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426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Zobowiązania Wykonawcy w zakresie wykonania zamówienia:</w:t>
      </w:r>
    </w:p>
    <w:p w14:paraId="58DF778D" w14:textId="728C3677" w:rsidR="00492514" w:rsidRPr="0007782C" w:rsidRDefault="00492514" w:rsidP="00F51FD7">
      <w:pPr>
        <w:pStyle w:val="Akapitzlist"/>
        <w:numPr>
          <w:ilvl w:val="0"/>
          <w:numId w:val="41"/>
        </w:num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07782C">
        <w:rPr>
          <w:rFonts w:ascii="Arial" w:hAnsi="Arial" w:cs="Arial"/>
          <w:sz w:val="22"/>
          <w:szCs w:val="22"/>
        </w:rPr>
        <w:t>w celu potwierdzenia właściwej jakości oleju opałowego Wykonawca obowiązany</w:t>
      </w:r>
      <w:r w:rsidR="0007782C">
        <w:rPr>
          <w:rFonts w:ascii="Arial" w:hAnsi="Arial" w:cs="Arial"/>
          <w:sz w:val="22"/>
          <w:szCs w:val="22"/>
        </w:rPr>
        <w:t xml:space="preserve"> </w:t>
      </w:r>
      <w:r w:rsidRPr="0007782C">
        <w:rPr>
          <w:rFonts w:ascii="Arial" w:hAnsi="Arial" w:cs="Arial"/>
          <w:sz w:val="22"/>
          <w:szCs w:val="22"/>
        </w:rPr>
        <w:t>jest przy każdej dostawie przedkładać świadectwo jakości, w postaci atestu lub orzeczenia laboratoryjnego producenta, jak również aktualnego atestu jakościowego wystawionego przez jednostkę upoważnioną do wykonywania badań (laboratoria akredytowane) za zgodności oleju opałowego z normami PN – C 96024:L1,</w:t>
      </w:r>
    </w:p>
    <w:p w14:paraId="0FFA3A56" w14:textId="752324F3" w:rsidR="00492514" w:rsidRPr="0007782C" w:rsidRDefault="00492514" w:rsidP="00F51FD7">
      <w:pPr>
        <w:pStyle w:val="Akapitzlist"/>
        <w:numPr>
          <w:ilvl w:val="0"/>
          <w:numId w:val="41"/>
        </w:numPr>
        <w:spacing w:line="360" w:lineRule="auto"/>
        <w:ind w:left="851"/>
        <w:rPr>
          <w:rFonts w:ascii="Arial" w:hAnsi="Arial" w:cs="Arial"/>
          <w:sz w:val="22"/>
          <w:szCs w:val="22"/>
        </w:rPr>
      </w:pPr>
      <w:r w:rsidRPr="0007782C">
        <w:rPr>
          <w:rFonts w:ascii="Arial" w:hAnsi="Arial" w:cs="Arial"/>
          <w:sz w:val="22"/>
          <w:szCs w:val="22"/>
        </w:rPr>
        <w:t xml:space="preserve">odbiór ilościowy dostawy oleju będzie następować na podstawie wskazań legalizowanych przez Urząd Miar i Wag liczników przepływowych, w które muszą być wyposażone samochody Wykonawcy (autocysterny posiadające pompę przeładunkową oraz licznik z wydrukiem); przy każdej dostawie oleju opałowego Wykonawca ma obowiązek przedstawić aktualne świadectwo legalizacji przepływomierza zainstalowanego na autocysternie, a jego kopię dołączy do protokołu dostawy (lub innego dokumentu potwierdzającego dostawę, np. dokumentu wydania towaru); na protokole lub dokumencie WZ winien zostać każdorazowo wpisany numer rejestracyjny cysterny, którą dostarczono olej opałowy; </w:t>
      </w:r>
      <w:r w:rsidRPr="0007782C">
        <w:rPr>
          <w:rFonts w:ascii="Arial" w:hAnsi="Arial" w:cs="Arial"/>
          <w:sz w:val="22"/>
          <w:szCs w:val="22"/>
        </w:rPr>
        <w:lastRenderedPageBreak/>
        <w:t>dostawa oleju opałowego będzie rozliczana w odniesieniu do temperatury +15</w:t>
      </w:r>
      <w:r w:rsidR="006333BF">
        <w:rPr>
          <w:rFonts w:ascii="Arial" w:hAnsi="Arial" w:cs="Arial"/>
          <w:sz w:val="22"/>
          <w:szCs w:val="22"/>
          <w:vertAlign w:val="superscript"/>
        </w:rPr>
        <w:t>o</w:t>
      </w:r>
      <w:r w:rsidRPr="0007782C">
        <w:rPr>
          <w:rFonts w:ascii="Arial" w:hAnsi="Arial" w:cs="Arial"/>
          <w:sz w:val="22"/>
          <w:szCs w:val="22"/>
        </w:rPr>
        <w:t xml:space="preserve">C: </w:t>
      </w:r>
      <w:r w:rsidRPr="0007782C">
        <w:rPr>
          <w:rFonts w:ascii="Arial" w:hAnsi="Arial" w:cs="Arial"/>
          <w:sz w:val="22"/>
          <w:szCs w:val="22"/>
        </w:rPr>
        <w:br/>
        <w:t>w kotłowniach na dworcach, budynkach służbowych Zamawiającego.</w:t>
      </w:r>
    </w:p>
    <w:p w14:paraId="0D9CAE1E" w14:textId="77777777" w:rsidR="00492514" w:rsidRPr="00806529" w:rsidRDefault="00492514" w:rsidP="00F51FD7">
      <w:pPr>
        <w:numPr>
          <w:ilvl w:val="0"/>
          <w:numId w:val="37"/>
        </w:numPr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Za zapewnienie legalizowanego i sprawnego termometru odpowiada każdorazowo Wykonawca; urządzenia pomiarowe muszą spełniać warunki określone w Rozporządzeniu Ministra Gospodarki z dnia 27 grudnia 2007 r. w sprawie wymagań, którym powinny odpowiadać instalacje pomiarowe do ciągłego i dynamicznego pomiaru ilości cieczy innych niż woda, oraz szczegółowego zakresu badań i sprawdzeń wykonywanych podczas prawnej kontroli metrologicznej tych przyrządów pomiarowych  (t.j. Dz. U. z 2019 r. poz. 1619 ze zm.);</w:t>
      </w:r>
    </w:p>
    <w:p w14:paraId="4ED06334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 przypadku dostawy wadliwej partii oleju Wykonawca zobowiązuje się do przyjęcia zwrotu i wymiany wadliwej partii oleju opałowego w terminie nie dłuższym niż 3 dni kalendarzowe od dnia zgłoszenia przez Zamawiającego oraz pokrycia wszelkich kosztów z tym związanych;</w:t>
      </w:r>
    </w:p>
    <w:p w14:paraId="2B7AA579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Wykonawca zapewni, że użyte materiały, wykonywane prace, sposób świadczenia dostaw oraz ich efekty będą zgodne z obowiązującymi przepisami, normami </w:t>
      </w:r>
      <w:r w:rsidRPr="00806529">
        <w:rPr>
          <w:rFonts w:ascii="Arial" w:hAnsi="Arial" w:cs="Arial"/>
          <w:sz w:val="22"/>
          <w:szCs w:val="22"/>
        </w:rPr>
        <w:br/>
        <w:t>i normatywami technicznymi obowiązującymi w Polsce;</w:t>
      </w:r>
    </w:p>
    <w:p w14:paraId="1B2AD5CC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 czasie realizacji dostaw Wykonawca zobowiązany jest do przestrzegania przepisów BHP, p.poż, ADR i ochrony środowiska;</w:t>
      </w:r>
    </w:p>
    <w:p w14:paraId="5558A77C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 xml:space="preserve">Wykonawca zobowiązany jest do organizacji i wykonania przeładunku w miejscu przeznaczonym do składowania oleju opałowego, zabezpieczenia miejsca rozładunku, w czasie wykonywania czynności, uporządkowania miejsca rozładunku po każdej dostawie (przywrócenie do stanu sprzed rozpoczęcia rozładunku), </w:t>
      </w:r>
      <w:r w:rsidRPr="00806529">
        <w:rPr>
          <w:rFonts w:ascii="Arial" w:hAnsi="Arial" w:cs="Arial"/>
          <w:sz w:val="22"/>
          <w:szCs w:val="22"/>
        </w:rPr>
        <w:br/>
        <w:t>w przypadku zanieczyszczeń czy uszkodzeń;</w:t>
      </w:r>
    </w:p>
    <w:p w14:paraId="451E189D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zamówienie zostanie wykonane z użyciem urządzeń i narzędzi posiadających certyfikat bezpieczeństwa, deklarację zgodności lub certyfikat zgodności z Polską Normą przenoszącą europejskie normy zharmonizowane;</w:t>
      </w:r>
    </w:p>
    <w:p w14:paraId="2EA30D56" w14:textId="77777777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dostawy będą prowadzone w sposób umożliwiający niezakłócone funkcjonowanie obiektów Zamawiającego;</w:t>
      </w:r>
    </w:p>
    <w:p w14:paraId="40436EF7" w14:textId="77817309" w:rsidR="00492514" w:rsidRPr="00806529" w:rsidRDefault="00492514" w:rsidP="00F51FD7">
      <w:pPr>
        <w:numPr>
          <w:ilvl w:val="0"/>
          <w:numId w:val="35"/>
        </w:numPr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806529">
        <w:rPr>
          <w:rFonts w:ascii="Arial" w:hAnsi="Arial" w:cs="Arial"/>
          <w:sz w:val="22"/>
          <w:szCs w:val="22"/>
        </w:rPr>
        <w:t>Wykonawca odpowiada za uszkodzenia urządzeń związanych ze spalaniem oleju opałowego powstałe w wyniku nienależytej jakośc</w:t>
      </w:r>
      <w:r w:rsidR="00806529">
        <w:rPr>
          <w:rFonts w:ascii="Arial" w:hAnsi="Arial" w:cs="Arial"/>
          <w:sz w:val="22"/>
          <w:szCs w:val="22"/>
        </w:rPr>
        <w:t>i dostarczonego oleju opałowego.</w:t>
      </w:r>
    </w:p>
    <w:p w14:paraId="7604C195" w14:textId="77777777" w:rsidR="00492514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4E0C1B">
        <w:rPr>
          <w:rFonts w:ascii="Arial" w:hAnsi="Arial" w:cs="Arial"/>
          <w:sz w:val="22"/>
          <w:szCs w:val="22"/>
        </w:rPr>
        <w:t>Wykonawca ponosi pełną odpowiedzialność za wszelkie ewentualne szkody na osobie lub</w:t>
      </w:r>
      <w:r>
        <w:rPr>
          <w:rFonts w:ascii="Arial" w:hAnsi="Arial" w:cs="Arial"/>
          <w:sz w:val="22"/>
          <w:szCs w:val="22"/>
        </w:rPr>
        <w:t xml:space="preserve"> mieniu powstałe w wyniku nie</w:t>
      </w:r>
      <w:r w:rsidRPr="004E0C1B">
        <w:rPr>
          <w:rFonts w:ascii="Arial" w:hAnsi="Arial" w:cs="Arial"/>
          <w:sz w:val="22"/>
          <w:szCs w:val="22"/>
        </w:rPr>
        <w:t xml:space="preserve">wykonania bądź nienależytego wykonywania </w:t>
      </w:r>
      <w:r>
        <w:rPr>
          <w:rFonts w:ascii="Arial" w:hAnsi="Arial" w:cs="Arial"/>
          <w:sz w:val="22"/>
          <w:szCs w:val="22"/>
        </w:rPr>
        <w:t xml:space="preserve">zobowiązań wynikających z Umowy. </w:t>
      </w:r>
      <w:r w:rsidRPr="004E0C1B">
        <w:rPr>
          <w:rFonts w:ascii="Arial" w:hAnsi="Arial" w:cs="Arial"/>
          <w:sz w:val="22"/>
          <w:szCs w:val="22"/>
        </w:rPr>
        <w:t>Wykonawca ponosi odpowiedzialność za inne działania lub zaniechania osób, którymi będzie posługiwał się w celu wykonania zamówienia.</w:t>
      </w:r>
    </w:p>
    <w:p w14:paraId="61BC2EE5" w14:textId="77777777" w:rsidR="00492514" w:rsidRPr="00B525B7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  <w:lang w:eastAsia="hi-IN" w:bidi="hi-IN"/>
        </w:rPr>
      </w:pPr>
      <w:r w:rsidRPr="006E204A">
        <w:rPr>
          <w:rFonts w:ascii="Arial" w:hAnsi="Arial" w:cs="Arial"/>
          <w:sz w:val="22"/>
          <w:szCs w:val="22"/>
        </w:rPr>
        <w:t>Dostawy powinny być re</w:t>
      </w:r>
      <w:r>
        <w:rPr>
          <w:rFonts w:ascii="Arial" w:hAnsi="Arial" w:cs="Arial"/>
          <w:sz w:val="22"/>
          <w:szCs w:val="22"/>
        </w:rPr>
        <w:t>a</w:t>
      </w:r>
      <w:r w:rsidRPr="006E204A">
        <w:rPr>
          <w:rFonts w:ascii="Arial" w:hAnsi="Arial" w:cs="Arial"/>
          <w:sz w:val="22"/>
          <w:szCs w:val="22"/>
        </w:rPr>
        <w:t>lizowane w dni r</w:t>
      </w:r>
      <w:r>
        <w:rPr>
          <w:rFonts w:ascii="Arial" w:hAnsi="Arial" w:cs="Arial"/>
          <w:sz w:val="22"/>
          <w:szCs w:val="22"/>
        </w:rPr>
        <w:t>obocze w godzinach od 7:00 do 13</w:t>
      </w:r>
      <w:r w:rsidRPr="006E204A">
        <w:rPr>
          <w:rFonts w:ascii="Arial" w:hAnsi="Arial" w:cs="Arial"/>
          <w:sz w:val="22"/>
          <w:szCs w:val="22"/>
        </w:rPr>
        <w:t xml:space="preserve">:00. Przez dzień roboczy, na potrzeby Umowy, Strony rozumieją każdy dzień od poniedziałku do </w:t>
      </w:r>
      <w:r w:rsidRPr="006E204A">
        <w:rPr>
          <w:rFonts w:ascii="Arial" w:hAnsi="Arial" w:cs="Arial"/>
          <w:sz w:val="22"/>
          <w:szCs w:val="22"/>
        </w:rPr>
        <w:lastRenderedPageBreak/>
        <w:t>piątku, który nie jest dniem ustawowo wolnym od pracy na terenie Rzeczypospolitej Polskiej.</w:t>
      </w:r>
    </w:p>
    <w:p w14:paraId="0B5FFC88" w14:textId="77777777" w:rsidR="00492514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 xml:space="preserve">Prace powinny być zrealizowane zgodnie ze złożoną przez Wykonawcę ofertą, </w:t>
      </w:r>
      <w:r w:rsidRPr="00CE743E">
        <w:rPr>
          <w:rFonts w:ascii="Arial" w:hAnsi="Arial" w:cs="Arial"/>
          <w:sz w:val="22"/>
          <w:szCs w:val="22"/>
        </w:rPr>
        <w:br/>
        <w:t>a także zgodnie z zasadami wiedzy technicznej i przepisami prawa powszechnie obowiązującymi oraz decyzjami administracyjnymi wydanymi na potrzeby realizacji przedmiotu Umowy.</w:t>
      </w:r>
    </w:p>
    <w:p w14:paraId="4E142A6F" w14:textId="359EB2C8" w:rsidR="00A87BF0" w:rsidRPr="00A87BF0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502DCD">
        <w:rPr>
          <w:rFonts w:ascii="Arial" w:hAnsi="Arial" w:cs="Arial"/>
          <w:sz w:val="22"/>
          <w:szCs w:val="22"/>
        </w:rPr>
        <w:t>Wykonawca własnym staraniem i na własny koszt uzyska stosowne pozwolenia wynikające z przepisów Prawa ochrony środowiska oraz Ustawy o odpadach</w:t>
      </w:r>
      <w:r>
        <w:rPr>
          <w:rFonts w:ascii="Arial" w:hAnsi="Arial" w:cs="Arial"/>
          <w:sz w:val="22"/>
          <w:szCs w:val="22"/>
        </w:rPr>
        <w:t>.</w:t>
      </w:r>
    </w:p>
    <w:p w14:paraId="0AD9DB2D" w14:textId="0610D04F" w:rsidR="00492514" w:rsidRPr="00CE743E" w:rsidRDefault="00492514" w:rsidP="00F51FD7">
      <w:pPr>
        <w:pStyle w:val="Akapitzlist"/>
        <w:numPr>
          <w:ilvl w:val="0"/>
          <w:numId w:val="37"/>
        </w:numPr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Zamawiający nie zastrzega na swoją rzecz prawo rozszerzenia zakresu Zamówienia o dodatkowe dostawy, uwzględniające dodatkowe, bieżące potrzeby Zamawiającego (dalej: „Prawo opcji”).</w:t>
      </w:r>
    </w:p>
    <w:p w14:paraId="62B9FEA6" w14:textId="77777777" w:rsidR="00492514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753719">
        <w:rPr>
          <w:rFonts w:ascii="Arial" w:hAnsi="Arial" w:cs="Arial"/>
          <w:sz w:val="22"/>
          <w:szCs w:val="22"/>
        </w:rPr>
        <w:t>Zamawiający nie przewiduje udzielenie Zamówień, o których mowa w §19 ust. 2 pkt 7 Regulaminu polegających na powtórzeniu tego samego rodzaju zamówień.</w:t>
      </w:r>
    </w:p>
    <w:p w14:paraId="146B1414" w14:textId="77777777" w:rsidR="00492514" w:rsidRPr="00CE743E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Zamawiający nie wyraża zgody na powierzenie podwykonawcom realizacji elementów Zamówienia.</w:t>
      </w:r>
    </w:p>
    <w:p w14:paraId="4239016E" w14:textId="77777777" w:rsidR="00A87BF0" w:rsidRDefault="0049251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CE743E">
        <w:rPr>
          <w:rFonts w:ascii="Arial" w:hAnsi="Arial" w:cs="Arial"/>
          <w:sz w:val="22"/>
          <w:szCs w:val="22"/>
        </w:rPr>
        <w:t>Wykonawca gwarantuje, iż w realizacji niniejszej Umowy nie będą brali udziału etatowi pracownicy PKP Polskie Linie Kolejowe S.A.</w:t>
      </w:r>
    </w:p>
    <w:p w14:paraId="6ED69720" w14:textId="54D5F3DE" w:rsidR="00A87BF0" w:rsidRDefault="00475906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7BF0">
        <w:rPr>
          <w:rFonts w:ascii="Arial" w:hAnsi="Arial" w:cs="Arial"/>
          <w:sz w:val="22"/>
          <w:szCs w:val="22"/>
          <w:lang w:eastAsia="pl-PL"/>
        </w:rPr>
        <w:t xml:space="preserve">Wykonawca przed rozpoczęciem realizacji Umowy powinien uzyskać zezwolenie na prawo wstępu na teren kolejowy, zgodnie z </w:t>
      </w:r>
      <w:r w:rsidRPr="00A87BF0">
        <w:rPr>
          <w:rFonts w:ascii="Arial" w:hAnsi="Arial" w:cs="Arial"/>
          <w:b/>
          <w:sz w:val="22"/>
          <w:szCs w:val="22"/>
          <w:lang w:eastAsia="pl-PL"/>
        </w:rPr>
        <w:t xml:space="preserve">Załącznikiem nr </w:t>
      </w:r>
      <w:r w:rsidR="00A87BF0" w:rsidRPr="00A87BF0">
        <w:rPr>
          <w:rFonts w:ascii="Arial" w:hAnsi="Arial" w:cs="Arial"/>
          <w:b/>
          <w:sz w:val="22"/>
          <w:szCs w:val="22"/>
          <w:lang w:eastAsia="pl-PL"/>
        </w:rPr>
        <w:t>9</w:t>
      </w:r>
      <w:r w:rsidR="00D5160F" w:rsidRPr="00A87BF0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Pr="00A87BF0">
        <w:rPr>
          <w:rFonts w:ascii="Arial" w:hAnsi="Arial" w:cs="Arial"/>
          <w:sz w:val="22"/>
          <w:szCs w:val="22"/>
          <w:lang w:eastAsia="pl-PL"/>
        </w:rPr>
        <w:t>do Umowy, oraz powiadomić pisemnie o tym Koordynatora realizacji Umowy ze strony Zamawiającego,</w:t>
      </w:r>
      <w:r w:rsidR="00D5160F" w:rsidRPr="00A87BF0">
        <w:rPr>
          <w:rFonts w:ascii="Arial" w:hAnsi="Arial" w:cs="Arial"/>
          <w:sz w:val="22"/>
          <w:szCs w:val="22"/>
          <w:lang w:eastAsia="pl-PL"/>
        </w:rPr>
        <w:t xml:space="preserve"> </w:t>
      </w:r>
      <w:r w:rsidR="00D5160F" w:rsidRPr="00A87BF0">
        <w:rPr>
          <w:rFonts w:ascii="Arial" w:hAnsi="Arial" w:cs="Arial"/>
          <w:sz w:val="22"/>
          <w:szCs w:val="22"/>
          <w:lang w:eastAsia="pl-PL"/>
        </w:rPr>
        <w:br/>
      </w:r>
      <w:r w:rsidRPr="00A87BF0">
        <w:rPr>
          <w:rFonts w:ascii="Arial" w:hAnsi="Arial" w:cs="Arial"/>
          <w:sz w:val="22"/>
          <w:szCs w:val="22"/>
          <w:lang w:eastAsia="pl-PL"/>
        </w:rPr>
        <w:t xml:space="preserve">o którym </w:t>
      </w:r>
      <w:r w:rsidRPr="0035522D">
        <w:rPr>
          <w:rFonts w:ascii="Arial" w:hAnsi="Arial" w:cs="Arial"/>
          <w:sz w:val="22"/>
          <w:szCs w:val="22"/>
          <w:lang w:eastAsia="pl-PL"/>
        </w:rPr>
        <w:t xml:space="preserve">mowa w § </w:t>
      </w:r>
      <w:r w:rsidR="0035522D">
        <w:rPr>
          <w:rFonts w:ascii="Arial" w:hAnsi="Arial" w:cs="Arial"/>
          <w:sz w:val="22"/>
          <w:szCs w:val="22"/>
          <w:lang w:eastAsia="pl-PL"/>
        </w:rPr>
        <w:t>23</w:t>
      </w:r>
      <w:r w:rsidRPr="0035522D">
        <w:rPr>
          <w:rFonts w:ascii="Arial" w:hAnsi="Arial" w:cs="Arial"/>
          <w:sz w:val="22"/>
          <w:szCs w:val="22"/>
          <w:lang w:eastAsia="pl-PL"/>
        </w:rPr>
        <w:t xml:space="preserve"> ust. 1 Umowy.</w:t>
      </w:r>
    </w:p>
    <w:p w14:paraId="575E4FEC" w14:textId="0C7C1B44" w:rsidR="00CD3CBF" w:rsidRPr="00A87BF0" w:rsidRDefault="00C256D4" w:rsidP="00F51FD7">
      <w:pPr>
        <w:numPr>
          <w:ilvl w:val="0"/>
          <w:numId w:val="37"/>
        </w:numPr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A87BF0">
        <w:rPr>
          <w:rFonts w:ascii="Arial" w:hAnsi="Arial" w:cs="Arial"/>
          <w:sz w:val="22"/>
          <w:szCs w:val="22"/>
        </w:rPr>
        <w:t>Wykonawca przedstawi Zamawiającemu kopię polisy lub innego dokumentu potwierdzającego zawarcie ubezpieczenia odpowiedzialności cywilnej (zarówno kontraktowej, jak i deliktowej) Wykonawcy w związku z prowadzoną przez niego działalnością (w szczególności działalnością związaną z przedmiotem Umowy) oraz posiadanym mieniem z sumą gwarancyjną w wysokości nie mniejszej niż</w:t>
      </w:r>
      <w:r w:rsidR="00D516A1" w:rsidRPr="00A87BF0">
        <w:rPr>
          <w:rFonts w:ascii="Arial" w:hAnsi="Arial" w:cs="Arial"/>
          <w:sz w:val="22"/>
          <w:szCs w:val="22"/>
        </w:rPr>
        <w:t xml:space="preserve"> </w:t>
      </w:r>
      <w:r w:rsidR="00A87BF0" w:rsidRPr="00A87BF0">
        <w:rPr>
          <w:rFonts w:ascii="Arial" w:hAnsi="Arial" w:cs="Arial"/>
          <w:sz w:val="22"/>
          <w:szCs w:val="22"/>
        </w:rPr>
        <w:t>4</w:t>
      </w:r>
      <w:r w:rsidR="00620C7F" w:rsidRPr="00A87BF0">
        <w:rPr>
          <w:rFonts w:ascii="Arial" w:hAnsi="Arial" w:cs="Arial"/>
          <w:sz w:val="22"/>
          <w:szCs w:val="22"/>
        </w:rPr>
        <w:t>00</w:t>
      </w:r>
      <w:r w:rsidR="00CD3CBF" w:rsidRPr="00A87BF0">
        <w:rPr>
          <w:rFonts w:ascii="Arial" w:hAnsi="Arial" w:cs="Arial"/>
          <w:sz w:val="22"/>
          <w:szCs w:val="22"/>
        </w:rPr>
        <w:t xml:space="preserve"> 000,00 zł </w:t>
      </w:r>
      <w:r w:rsidR="00D516A1" w:rsidRPr="00A87BF0">
        <w:rPr>
          <w:rFonts w:ascii="Arial" w:hAnsi="Arial" w:cs="Arial"/>
          <w:sz w:val="22"/>
          <w:szCs w:val="22"/>
        </w:rPr>
        <w:t xml:space="preserve">             </w:t>
      </w:r>
      <w:r w:rsidR="00CD3CBF" w:rsidRPr="00A87BF0">
        <w:rPr>
          <w:rFonts w:ascii="Arial" w:hAnsi="Arial" w:cs="Arial"/>
          <w:sz w:val="22"/>
          <w:szCs w:val="22"/>
        </w:rPr>
        <w:t xml:space="preserve">( słownie: </w:t>
      </w:r>
      <w:r w:rsidR="00A87BF0" w:rsidRPr="00A87BF0">
        <w:rPr>
          <w:rFonts w:ascii="Arial" w:hAnsi="Arial" w:cs="Arial"/>
          <w:sz w:val="22"/>
          <w:szCs w:val="22"/>
        </w:rPr>
        <w:t>czterysta</w:t>
      </w:r>
      <w:r w:rsidR="00620C7F" w:rsidRPr="00A87BF0">
        <w:rPr>
          <w:rFonts w:ascii="Arial" w:hAnsi="Arial" w:cs="Arial"/>
          <w:sz w:val="22"/>
          <w:szCs w:val="22"/>
        </w:rPr>
        <w:t xml:space="preserve"> </w:t>
      </w:r>
      <w:r w:rsidR="00CD3CBF" w:rsidRPr="00A87BF0">
        <w:rPr>
          <w:rFonts w:ascii="Arial" w:hAnsi="Arial" w:cs="Arial"/>
          <w:sz w:val="22"/>
          <w:szCs w:val="22"/>
        </w:rPr>
        <w:t>tysięcy złotych 00/100).</w:t>
      </w:r>
    </w:p>
    <w:p w14:paraId="7F4532BA" w14:textId="77777777" w:rsidR="00CB6090" w:rsidRPr="00F67DDC" w:rsidRDefault="00CB6090" w:rsidP="004D5FE8">
      <w:pPr>
        <w:suppressAutoHyphens w:val="0"/>
        <w:spacing w:line="360" w:lineRule="auto"/>
        <w:ind w:left="284"/>
        <w:jc w:val="left"/>
        <w:rPr>
          <w:rFonts w:ascii="Arial" w:eastAsia="Calibri" w:hAnsi="Arial" w:cs="Arial"/>
          <w:sz w:val="22"/>
          <w:szCs w:val="22"/>
          <w:lang w:eastAsia="en-US"/>
        </w:rPr>
      </w:pPr>
    </w:p>
    <w:p w14:paraId="21949887" w14:textId="25633A84" w:rsidR="00900672" w:rsidRPr="00F67DDC" w:rsidRDefault="006030E5" w:rsidP="00F653F1">
      <w:pPr>
        <w:pStyle w:val="Nagwek1"/>
      </w:pPr>
      <w:bookmarkStart w:id="2" w:name="_Toc83980403"/>
      <w:r w:rsidRPr="00F67DDC">
        <w:t>R</w:t>
      </w:r>
      <w:r w:rsidR="00B564BE" w:rsidRPr="00F67DDC">
        <w:t xml:space="preserve">ozdział </w:t>
      </w:r>
      <w:r w:rsidR="00D73AD6" w:rsidRPr="00F67DDC">
        <w:t>III</w:t>
      </w:r>
      <w:r w:rsidR="003E10F6" w:rsidRPr="00F67DDC">
        <w:t xml:space="preserve"> –</w:t>
      </w:r>
      <w:r w:rsidR="00900672" w:rsidRPr="00F67DDC">
        <w:t xml:space="preserve"> </w:t>
      </w:r>
      <w:r w:rsidR="00C06FC6" w:rsidRPr="00F67DDC">
        <w:t>Warunki udziału w postępowaniu i informacja o wymaganych dokumentach</w:t>
      </w:r>
      <w:bookmarkEnd w:id="2"/>
    </w:p>
    <w:p w14:paraId="7EA051BE" w14:textId="77777777" w:rsidR="00950721" w:rsidRPr="00F67DDC" w:rsidRDefault="00950721" w:rsidP="00950721">
      <w:pPr>
        <w:spacing w:line="360" w:lineRule="auto"/>
        <w:ind w:left="284"/>
        <w:contextualSpacing/>
        <w:jc w:val="left"/>
        <w:rPr>
          <w:rFonts w:ascii="Arial" w:hAnsi="Arial" w:cs="Arial"/>
          <w:sz w:val="22"/>
          <w:szCs w:val="22"/>
        </w:rPr>
      </w:pPr>
    </w:p>
    <w:p w14:paraId="1DFC9EB8" w14:textId="77777777" w:rsidR="00584D40" w:rsidRPr="00F67DDC" w:rsidRDefault="00584D40" w:rsidP="00F51FD7">
      <w:pPr>
        <w:numPr>
          <w:ilvl w:val="1"/>
          <w:numId w:val="2"/>
        </w:numPr>
        <w:tabs>
          <w:tab w:val="clear" w:pos="1440"/>
        </w:tabs>
        <w:spacing w:line="360" w:lineRule="auto"/>
        <w:ind w:left="284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udzielenie Zamówienia może ubiegać się Wykonawca:</w:t>
      </w:r>
    </w:p>
    <w:p w14:paraId="173A4BE0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do występowania w obrocie gospodarczym;</w:t>
      </w:r>
    </w:p>
    <w:p w14:paraId="327D8008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uprawnienia do prowadzenia określonej działalności gospodarczej lub zawodowej, o ile wynika to z odrębnych przepisów;</w:t>
      </w:r>
    </w:p>
    <w:p w14:paraId="13A57A77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znajduje się w sytuacji ekonomicznej lub finansowej zapewniającej wykonanie Zamówienia;</w:t>
      </w:r>
    </w:p>
    <w:p w14:paraId="4E57EC9D" w14:textId="77777777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posiada zdolność techniczną lub zawodową do wykonania Zamówienia;</w:t>
      </w:r>
    </w:p>
    <w:p w14:paraId="1E1D2485" w14:textId="6C447320" w:rsidR="0088756F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którego oferta nie podlega odrzuceniu na p</w:t>
      </w:r>
      <w:r w:rsidR="00E6547B" w:rsidRPr="00F67DDC">
        <w:rPr>
          <w:rFonts w:ascii="Arial" w:hAnsi="Arial" w:cs="Arial"/>
          <w:sz w:val="22"/>
          <w:szCs w:val="22"/>
        </w:rPr>
        <w:t>odstawie § 30 ust. 1 Regulaminu:</w:t>
      </w:r>
    </w:p>
    <w:p w14:paraId="5F0EC1DB" w14:textId="591BB92F" w:rsidR="0088756F" w:rsidRPr="00F67DDC" w:rsidRDefault="005C3D5C" w:rsidP="00E6547B">
      <w:pPr>
        <w:tabs>
          <w:tab w:val="num" w:pos="709"/>
        </w:tabs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5a) k</w:t>
      </w:r>
      <w:r w:rsidR="0088756F" w:rsidRPr="00F67DDC">
        <w:rPr>
          <w:rFonts w:ascii="Arial" w:hAnsi="Arial" w:cs="Arial"/>
          <w:sz w:val="22"/>
          <w:szCs w:val="22"/>
        </w:rPr>
        <w:t>tórego oferta nie podlega odrzuceniu na podstawie §</w:t>
      </w:r>
      <w:r w:rsidR="00EA75C3">
        <w:rPr>
          <w:rFonts w:ascii="Arial" w:hAnsi="Arial" w:cs="Arial"/>
          <w:sz w:val="22"/>
          <w:szCs w:val="22"/>
        </w:rPr>
        <w:t xml:space="preserve"> </w:t>
      </w:r>
      <w:r w:rsidR="0088756F" w:rsidRPr="00F67DDC">
        <w:rPr>
          <w:rFonts w:ascii="Arial" w:hAnsi="Arial" w:cs="Arial"/>
          <w:sz w:val="22"/>
          <w:szCs w:val="22"/>
        </w:rPr>
        <w:t xml:space="preserve">30 ust. 2 Regulaminu </w:t>
      </w:r>
      <w:r w:rsidRPr="00F67DDC">
        <w:rPr>
          <w:rFonts w:ascii="Arial" w:hAnsi="Arial" w:cs="Arial"/>
          <w:sz w:val="22"/>
          <w:szCs w:val="22"/>
        </w:rPr>
        <w:t xml:space="preserve">                    </w:t>
      </w:r>
      <w:r w:rsidR="0088756F" w:rsidRPr="00F67DDC">
        <w:rPr>
          <w:rFonts w:ascii="Arial" w:hAnsi="Arial" w:cs="Arial"/>
          <w:sz w:val="22"/>
          <w:szCs w:val="22"/>
        </w:rPr>
        <w:t>w odniesieniu do przesłane</w:t>
      </w:r>
      <w:r w:rsidRPr="00F67DDC">
        <w:rPr>
          <w:rFonts w:ascii="Arial" w:hAnsi="Arial" w:cs="Arial"/>
          <w:sz w:val="22"/>
          <w:szCs w:val="22"/>
        </w:rPr>
        <w:t>k, o których mowa w pkt 3, 6-8;</w:t>
      </w:r>
    </w:p>
    <w:p w14:paraId="00AE512B" w14:textId="3A49CFB1" w:rsidR="00584D40" w:rsidRPr="00F67DDC" w:rsidRDefault="0088756F" w:rsidP="00F51FD7">
      <w:pPr>
        <w:numPr>
          <w:ilvl w:val="0"/>
          <w:numId w:val="3"/>
        </w:numPr>
        <w:tabs>
          <w:tab w:val="clear" w:pos="283"/>
          <w:tab w:val="num" w:pos="567"/>
          <w:tab w:val="num" w:pos="709"/>
        </w:tabs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który nie podlega wykluczeniu z postępowania na podstawie ustawy z dnia 13 kwietnia 2022 r. o szczególnych rozwiązaniach w zakresie przeciwdziałania wspieraniu agresji na Ukrainę oraz służących ochronie bezpieczeństwa narodowego (</w:t>
      </w:r>
      <w:r w:rsidR="00A166EF">
        <w:rPr>
          <w:rFonts w:ascii="Arial" w:hAnsi="Arial" w:cs="Arial"/>
          <w:sz w:val="22"/>
          <w:szCs w:val="22"/>
        </w:rPr>
        <w:t xml:space="preserve">t.j. </w:t>
      </w:r>
      <w:r w:rsidRPr="00F67DDC">
        <w:rPr>
          <w:rFonts w:ascii="Arial" w:hAnsi="Arial" w:cs="Arial"/>
          <w:sz w:val="22"/>
          <w:szCs w:val="22"/>
        </w:rPr>
        <w:t>Dz. U.</w:t>
      </w:r>
      <w:r w:rsidR="00A166EF">
        <w:rPr>
          <w:rFonts w:ascii="Arial" w:hAnsi="Arial" w:cs="Arial"/>
          <w:sz w:val="22"/>
          <w:szCs w:val="22"/>
        </w:rPr>
        <w:t xml:space="preserve"> z</w:t>
      </w:r>
      <w:r w:rsidRPr="00F67DDC">
        <w:rPr>
          <w:rFonts w:ascii="Arial" w:hAnsi="Arial" w:cs="Arial"/>
          <w:sz w:val="22"/>
          <w:szCs w:val="22"/>
        </w:rPr>
        <w:t xml:space="preserve"> 202</w:t>
      </w:r>
      <w:r w:rsidR="00A166EF">
        <w:rPr>
          <w:rFonts w:ascii="Arial" w:hAnsi="Arial" w:cs="Arial"/>
          <w:sz w:val="22"/>
          <w:szCs w:val="22"/>
        </w:rPr>
        <w:t>3</w:t>
      </w:r>
      <w:r w:rsidRPr="00F67DDC">
        <w:rPr>
          <w:rFonts w:ascii="Arial" w:hAnsi="Arial" w:cs="Arial"/>
          <w:sz w:val="22"/>
          <w:szCs w:val="22"/>
        </w:rPr>
        <w:t xml:space="preserve"> poz. </w:t>
      </w:r>
      <w:r w:rsidR="00A166EF">
        <w:rPr>
          <w:rFonts w:ascii="Arial" w:hAnsi="Arial" w:cs="Arial"/>
          <w:sz w:val="22"/>
          <w:szCs w:val="22"/>
        </w:rPr>
        <w:t>1497</w:t>
      </w:r>
      <w:r w:rsidRPr="00F67DDC">
        <w:rPr>
          <w:rFonts w:ascii="Arial" w:hAnsi="Arial" w:cs="Arial"/>
          <w:sz w:val="22"/>
          <w:szCs w:val="22"/>
        </w:rPr>
        <w:t>).</w:t>
      </w:r>
      <w:r w:rsidR="00DD2FD4" w:rsidRPr="00F67DDC">
        <w:rPr>
          <w:rFonts w:ascii="Arial" w:hAnsi="Arial" w:cs="Arial"/>
          <w:sz w:val="22"/>
          <w:szCs w:val="22"/>
        </w:rPr>
        <w:t xml:space="preserve"> </w:t>
      </w:r>
    </w:p>
    <w:p w14:paraId="361EC6BC" w14:textId="1439F3BD" w:rsidR="00C022FC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>Zamawiający ustala szczegółowe warunki udziału w postępowaniu w zakresie posiadanej zdolności technicznej lub zawodowej Wykonawcy. Zamawiający uzna warunek za spełniony, jeżeli Wykonawca wykaże, że</w:t>
      </w:r>
      <w:r w:rsidR="00340F3A" w:rsidRPr="00C022FC">
        <w:rPr>
          <w:rFonts w:ascii="Arial" w:hAnsi="Arial" w:cs="Arial"/>
          <w:sz w:val="22"/>
          <w:szCs w:val="22"/>
        </w:rPr>
        <w:t xml:space="preserve"> </w:t>
      </w:r>
      <w:r w:rsidR="00094851" w:rsidRPr="00C022FC">
        <w:rPr>
          <w:rFonts w:ascii="Arial" w:hAnsi="Arial" w:cs="Arial"/>
          <w:sz w:val="22"/>
          <w:szCs w:val="22"/>
        </w:rPr>
        <w:t xml:space="preserve">w okresie ostatnich </w:t>
      </w:r>
      <w:r w:rsidR="00340F3A" w:rsidRPr="00C022FC">
        <w:rPr>
          <w:rFonts w:ascii="Arial" w:hAnsi="Arial" w:cs="Arial"/>
          <w:sz w:val="22"/>
          <w:szCs w:val="22"/>
        </w:rPr>
        <w:t>3</w:t>
      </w:r>
      <w:r w:rsidR="00094851" w:rsidRPr="00C022FC">
        <w:rPr>
          <w:rFonts w:ascii="Arial" w:hAnsi="Arial" w:cs="Arial"/>
          <w:sz w:val="22"/>
          <w:szCs w:val="22"/>
        </w:rPr>
        <w:t xml:space="preserve"> lat przed upływem terminu składania ofert, a jeżeli okres prowadzenia działalności jest krótszy – w tym okresie wykonał </w:t>
      </w:r>
      <w:r w:rsidR="00F0574A" w:rsidRPr="00C022FC">
        <w:rPr>
          <w:rFonts w:ascii="Arial" w:hAnsi="Arial" w:cs="Arial"/>
          <w:sz w:val="22"/>
          <w:szCs w:val="22"/>
        </w:rPr>
        <w:t xml:space="preserve">co najmniej </w:t>
      </w:r>
      <w:r w:rsidR="00C022FC" w:rsidRPr="00C022FC">
        <w:rPr>
          <w:rFonts w:ascii="Arial" w:hAnsi="Arial" w:cs="Arial"/>
          <w:sz w:val="22"/>
          <w:szCs w:val="22"/>
        </w:rPr>
        <w:t>2</w:t>
      </w:r>
      <w:r w:rsidR="00340F3A" w:rsidRPr="00C022FC">
        <w:rPr>
          <w:rFonts w:ascii="Arial" w:hAnsi="Arial" w:cs="Arial"/>
          <w:sz w:val="22"/>
          <w:szCs w:val="22"/>
        </w:rPr>
        <w:t xml:space="preserve"> </w:t>
      </w:r>
      <w:r w:rsidR="00C022FC" w:rsidRPr="00C022FC">
        <w:rPr>
          <w:rFonts w:ascii="Arial" w:hAnsi="Arial" w:cs="Arial"/>
          <w:sz w:val="22"/>
          <w:szCs w:val="22"/>
        </w:rPr>
        <w:t xml:space="preserve">dostawy </w:t>
      </w:r>
      <w:r w:rsidR="00094851" w:rsidRPr="00C022FC">
        <w:rPr>
          <w:rFonts w:ascii="Arial" w:hAnsi="Arial" w:cs="Arial"/>
          <w:sz w:val="22"/>
          <w:szCs w:val="22"/>
        </w:rPr>
        <w:t>odpowiadające swym rodzajem</w:t>
      </w:r>
      <w:r w:rsidR="00F0574A" w:rsidRPr="00C022FC">
        <w:rPr>
          <w:rFonts w:ascii="Arial" w:hAnsi="Arial" w:cs="Arial"/>
          <w:sz w:val="22"/>
          <w:szCs w:val="22"/>
        </w:rPr>
        <w:t xml:space="preserve"> </w:t>
      </w:r>
      <w:r w:rsidR="00C022FC" w:rsidRPr="00C022FC">
        <w:rPr>
          <w:rFonts w:ascii="Arial" w:hAnsi="Arial" w:cs="Arial"/>
          <w:sz w:val="22"/>
          <w:szCs w:val="22"/>
        </w:rPr>
        <w:t>dostawie</w:t>
      </w:r>
      <w:r w:rsidR="00094851" w:rsidRPr="00C022FC">
        <w:rPr>
          <w:rFonts w:ascii="Arial" w:hAnsi="Arial" w:cs="Arial"/>
          <w:sz w:val="22"/>
          <w:szCs w:val="22"/>
        </w:rPr>
        <w:t xml:space="preserve"> stanowiąc</w:t>
      </w:r>
      <w:r w:rsidR="00C022FC" w:rsidRPr="00C022FC">
        <w:rPr>
          <w:rFonts w:ascii="Arial" w:hAnsi="Arial" w:cs="Arial"/>
          <w:sz w:val="22"/>
          <w:szCs w:val="22"/>
        </w:rPr>
        <w:t>ej</w:t>
      </w:r>
      <w:r w:rsidR="00094851" w:rsidRPr="00C022FC">
        <w:rPr>
          <w:rFonts w:ascii="Arial" w:hAnsi="Arial" w:cs="Arial"/>
          <w:sz w:val="22"/>
          <w:szCs w:val="22"/>
        </w:rPr>
        <w:t xml:space="preserve"> przedmiot Zamówienia za kwotę </w:t>
      </w:r>
      <w:r w:rsidR="00F0574A" w:rsidRPr="00C022FC">
        <w:rPr>
          <w:rFonts w:ascii="Arial" w:hAnsi="Arial" w:cs="Arial"/>
          <w:sz w:val="22"/>
          <w:szCs w:val="22"/>
        </w:rPr>
        <w:t xml:space="preserve">łączną wartości </w:t>
      </w:r>
      <w:r w:rsidR="009D22D2">
        <w:rPr>
          <w:rFonts w:ascii="Arial" w:hAnsi="Arial" w:cs="Arial"/>
          <w:sz w:val="22"/>
          <w:szCs w:val="22"/>
        </w:rPr>
        <w:t xml:space="preserve">dostaw </w:t>
      </w:r>
      <w:r w:rsidR="00094851" w:rsidRPr="00C022FC">
        <w:rPr>
          <w:rFonts w:ascii="Arial" w:hAnsi="Arial" w:cs="Arial"/>
          <w:sz w:val="22"/>
          <w:szCs w:val="22"/>
        </w:rPr>
        <w:t>nie mniejszą</w:t>
      </w:r>
      <w:r w:rsidR="00AA4823" w:rsidRPr="00C022FC">
        <w:rPr>
          <w:rFonts w:ascii="Arial" w:hAnsi="Arial" w:cs="Arial"/>
          <w:sz w:val="22"/>
          <w:szCs w:val="22"/>
        </w:rPr>
        <w:t xml:space="preserve"> niż </w:t>
      </w:r>
      <w:r w:rsidR="00340F3A" w:rsidRPr="00C022FC">
        <w:rPr>
          <w:rFonts w:ascii="Arial" w:hAnsi="Arial" w:cs="Arial"/>
          <w:sz w:val="22"/>
          <w:szCs w:val="22"/>
        </w:rPr>
        <w:t>10</w:t>
      </w:r>
      <w:r w:rsidR="0067634F" w:rsidRPr="00C022FC">
        <w:rPr>
          <w:rFonts w:ascii="Arial" w:hAnsi="Arial" w:cs="Arial"/>
          <w:sz w:val="22"/>
          <w:szCs w:val="22"/>
        </w:rPr>
        <w:t xml:space="preserve">0 000,00 zł (słownie: </w:t>
      </w:r>
      <w:r w:rsidR="00340F3A" w:rsidRPr="00C022FC">
        <w:rPr>
          <w:rFonts w:ascii="Arial" w:hAnsi="Arial" w:cs="Arial"/>
          <w:sz w:val="22"/>
          <w:szCs w:val="22"/>
        </w:rPr>
        <w:t xml:space="preserve">sto </w:t>
      </w:r>
      <w:r w:rsidR="009D7DB8" w:rsidRPr="00C022FC">
        <w:rPr>
          <w:rFonts w:ascii="Arial" w:hAnsi="Arial" w:cs="Arial"/>
          <w:sz w:val="22"/>
          <w:szCs w:val="22"/>
        </w:rPr>
        <w:t>tysięcy złotych 00/100)</w:t>
      </w:r>
      <w:r w:rsidR="003043FA" w:rsidRPr="00C022FC">
        <w:rPr>
          <w:rFonts w:ascii="Arial" w:hAnsi="Arial" w:cs="Arial"/>
          <w:sz w:val="22"/>
          <w:szCs w:val="22"/>
        </w:rPr>
        <w:t>.</w:t>
      </w:r>
      <w:r w:rsidR="009D7DB8" w:rsidRPr="00C022FC">
        <w:rPr>
          <w:rFonts w:ascii="Arial" w:hAnsi="Arial" w:cs="Arial"/>
          <w:sz w:val="22"/>
          <w:szCs w:val="22"/>
        </w:rPr>
        <w:t xml:space="preserve"> </w:t>
      </w:r>
    </w:p>
    <w:p w14:paraId="08127E6D" w14:textId="77777777" w:rsidR="00DD2FD4" w:rsidRPr="00C022F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>Ocena spełniania warunków udziału w postępowaniu zakupowym będzie dokonana                  w oparciu o wymagane oświadczenia i dokumenty, wymienione w ust. 4 metodą spełnia (1) – nie spełnia (0).</w:t>
      </w:r>
    </w:p>
    <w:p w14:paraId="51F7FDDC" w14:textId="21DE097D" w:rsidR="005A6BAC" w:rsidRPr="00F67DDC" w:rsidRDefault="00DD2FD4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426"/>
        <w:rPr>
          <w:rFonts w:ascii="Arial" w:hAnsi="Arial" w:cs="Arial"/>
          <w:sz w:val="22"/>
          <w:szCs w:val="22"/>
        </w:rPr>
      </w:pPr>
      <w:r w:rsidRPr="00C022FC">
        <w:rPr>
          <w:rFonts w:ascii="Arial" w:hAnsi="Arial" w:cs="Arial"/>
          <w:sz w:val="22"/>
          <w:szCs w:val="22"/>
        </w:rPr>
        <w:t xml:space="preserve">Na potwierdzenie spełnienia warunków </w:t>
      </w:r>
      <w:r w:rsidRPr="00F67DDC">
        <w:rPr>
          <w:rFonts w:ascii="Arial" w:hAnsi="Arial" w:cs="Arial"/>
          <w:sz w:val="22"/>
          <w:szCs w:val="22"/>
        </w:rPr>
        <w:t>udziału w postępowaniu zakupowym zgodnie                 z ust. 2 Wykonawcy zobo</w:t>
      </w:r>
      <w:r w:rsidR="0006507C" w:rsidRPr="00F67DDC">
        <w:rPr>
          <w:rFonts w:ascii="Arial" w:hAnsi="Arial" w:cs="Arial"/>
          <w:sz w:val="22"/>
          <w:szCs w:val="22"/>
        </w:rPr>
        <w:t>wiązani są złożyć wraz z ofertą</w:t>
      </w:r>
      <w:r w:rsidR="00E149A4" w:rsidRPr="00F67DDC">
        <w:rPr>
          <w:rFonts w:ascii="Arial" w:hAnsi="Arial" w:cs="Arial"/>
          <w:sz w:val="22"/>
          <w:szCs w:val="22"/>
        </w:rPr>
        <w:t>:</w:t>
      </w:r>
      <w:r w:rsidR="0006507C" w:rsidRPr="00F67DDC">
        <w:rPr>
          <w:rFonts w:ascii="Arial" w:hAnsi="Arial" w:cs="Arial"/>
          <w:sz w:val="22"/>
          <w:szCs w:val="22"/>
        </w:rPr>
        <w:t xml:space="preserve"> </w:t>
      </w:r>
    </w:p>
    <w:p w14:paraId="4499AFCA" w14:textId="2E40B9A8" w:rsidR="00F92844" w:rsidRPr="009D22D2" w:rsidRDefault="003A33C8" w:rsidP="00F51FD7">
      <w:pPr>
        <w:pStyle w:val="Akapitzlist"/>
        <w:numPr>
          <w:ilvl w:val="0"/>
          <w:numId w:val="33"/>
        </w:numPr>
        <w:suppressAutoHyphens w:val="0"/>
        <w:autoSpaceDE/>
        <w:spacing w:after="160" w:line="360" w:lineRule="auto"/>
        <w:contextualSpacing/>
        <w:rPr>
          <w:rFonts w:ascii="Arial" w:hAnsi="Arial" w:cs="Arial"/>
          <w:sz w:val="22"/>
          <w:szCs w:val="22"/>
        </w:rPr>
      </w:pPr>
      <w:r w:rsidRPr="009D22D2">
        <w:rPr>
          <w:rFonts w:ascii="Arial" w:hAnsi="Arial" w:cs="Arial"/>
          <w:sz w:val="22"/>
          <w:szCs w:val="22"/>
        </w:rPr>
        <w:t xml:space="preserve">wykaz wykonywanych </w:t>
      </w:r>
      <w:r w:rsidR="009D22D2" w:rsidRPr="009D22D2">
        <w:rPr>
          <w:rFonts w:ascii="Arial" w:hAnsi="Arial" w:cs="Arial"/>
          <w:sz w:val="22"/>
          <w:szCs w:val="22"/>
        </w:rPr>
        <w:t>dostaw</w:t>
      </w:r>
      <w:r w:rsidR="001146D6" w:rsidRPr="009D22D2">
        <w:rPr>
          <w:rFonts w:ascii="Arial" w:hAnsi="Arial" w:cs="Arial"/>
          <w:sz w:val="22"/>
          <w:szCs w:val="22"/>
        </w:rPr>
        <w:t xml:space="preserve"> </w:t>
      </w:r>
      <w:r w:rsidRPr="009D22D2">
        <w:rPr>
          <w:rFonts w:ascii="Arial" w:hAnsi="Arial" w:cs="Arial"/>
          <w:sz w:val="22"/>
          <w:szCs w:val="22"/>
        </w:rPr>
        <w:t xml:space="preserve">w okresie ostatnich </w:t>
      </w:r>
      <w:r w:rsidR="00340F3A" w:rsidRPr="009D22D2">
        <w:rPr>
          <w:rFonts w:ascii="Arial" w:hAnsi="Arial" w:cs="Arial"/>
          <w:sz w:val="22"/>
          <w:szCs w:val="22"/>
        </w:rPr>
        <w:t xml:space="preserve">3 </w:t>
      </w:r>
      <w:r w:rsidRPr="009D22D2">
        <w:rPr>
          <w:rFonts w:ascii="Arial" w:hAnsi="Arial" w:cs="Arial"/>
          <w:sz w:val="22"/>
          <w:szCs w:val="22"/>
        </w:rPr>
        <w:t xml:space="preserve">lat przed upływem terminu składania ofert, a jeżeli okres prowadzenia działalności jest krótszy – w tym okresie wykonał co najmniej </w:t>
      </w:r>
      <w:r w:rsidR="009D22D2" w:rsidRPr="009D22D2">
        <w:rPr>
          <w:rFonts w:ascii="Arial" w:hAnsi="Arial" w:cs="Arial"/>
          <w:sz w:val="22"/>
          <w:szCs w:val="22"/>
        </w:rPr>
        <w:t>2</w:t>
      </w:r>
      <w:r w:rsidR="00340F3A" w:rsidRPr="009D22D2">
        <w:rPr>
          <w:rFonts w:ascii="Arial" w:hAnsi="Arial" w:cs="Arial"/>
          <w:sz w:val="22"/>
          <w:szCs w:val="22"/>
        </w:rPr>
        <w:t xml:space="preserve"> </w:t>
      </w:r>
      <w:r w:rsidR="009D22D2" w:rsidRPr="009D22D2">
        <w:rPr>
          <w:rFonts w:ascii="Arial" w:hAnsi="Arial" w:cs="Arial"/>
          <w:sz w:val="22"/>
          <w:szCs w:val="22"/>
        </w:rPr>
        <w:t xml:space="preserve">dostawy </w:t>
      </w:r>
      <w:r w:rsidRPr="009D22D2">
        <w:rPr>
          <w:rFonts w:ascii="Arial" w:hAnsi="Arial" w:cs="Arial"/>
          <w:sz w:val="22"/>
          <w:szCs w:val="22"/>
        </w:rPr>
        <w:t>odpowiadając</w:t>
      </w:r>
      <w:r w:rsidR="00492978" w:rsidRPr="009D22D2">
        <w:rPr>
          <w:rFonts w:ascii="Arial" w:hAnsi="Arial" w:cs="Arial"/>
          <w:sz w:val="22"/>
          <w:szCs w:val="22"/>
        </w:rPr>
        <w:t>e</w:t>
      </w:r>
      <w:r w:rsidRPr="009D22D2">
        <w:rPr>
          <w:rFonts w:ascii="Arial" w:hAnsi="Arial" w:cs="Arial"/>
          <w:sz w:val="22"/>
          <w:szCs w:val="22"/>
        </w:rPr>
        <w:t xml:space="preserve"> swym rodzajem </w:t>
      </w:r>
      <w:r w:rsidR="009D22D2" w:rsidRPr="009D22D2">
        <w:rPr>
          <w:rFonts w:ascii="Arial" w:hAnsi="Arial" w:cs="Arial"/>
          <w:sz w:val="22"/>
          <w:szCs w:val="22"/>
        </w:rPr>
        <w:t>dostawom</w:t>
      </w:r>
      <w:r w:rsidRPr="009D22D2">
        <w:rPr>
          <w:rFonts w:ascii="Arial" w:hAnsi="Arial" w:cs="Arial"/>
          <w:sz w:val="22"/>
          <w:szCs w:val="22"/>
        </w:rPr>
        <w:t xml:space="preserve"> stanowiącym przedmiot Zamówienia za kwotę łączną wartoś</w:t>
      </w:r>
      <w:r w:rsidR="009D22D2" w:rsidRPr="009D22D2">
        <w:rPr>
          <w:rFonts w:ascii="Arial" w:hAnsi="Arial" w:cs="Arial"/>
          <w:sz w:val="22"/>
          <w:szCs w:val="22"/>
        </w:rPr>
        <w:t>ć dostaw</w:t>
      </w:r>
      <w:r w:rsidRPr="009D22D2">
        <w:rPr>
          <w:rFonts w:ascii="Arial" w:hAnsi="Arial" w:cs="Arial"/>
          <w:sz w:val="22"/>
          <w:szCs w:val="22"/>
        </w:rPr>
        <w:t xml:space="preserve"> nie mniejszą </w:t>
      </w:r>
      <w:r w:rsidR="004C5B1F" w:rsidRPr="009D22D2">
        <w:rPr>
          <w:rFonts w:ascii="Arial" w:hAnsi="Arial" w:cs="Arial"/>
          <w:sz w:val="22"/>
          <w:szCs w:val="22"/>
        </w:rPr>
        <w:t xml:space="preserve">niż </w:t>
      </w:r>
      <w:r w:rsidR="00340F3A" w:rsidRPr="009D22D2">
        <w:rPr>
          <w:rFonts w:ascii="Arial" w:hAnsi="Arial" w:cs="Arial"/>
          <w:sz w:val="22"/>
          <w:szCs w:val="22"/>
        </w:rPr>
        <w:t>10</w:t>
      </w:r>
      <w:r w:rsidR="004C5B1F" w:rsidRPr="009D22D2">
        <w:rPr>
          <w:rFonts w:ascii="Arial" w:hAnsi="Arial" w:cs="Arial"/>
          <w:sz w:val="22"/>
          <w:szCs w:val="22"/>
        </w:rPr>
        <w:t xml:space="preserve">0 000,00 zł (słownie: </w:t>
      </w:r>
      <w:r w:rsidR="00F92844" w:rsidRPr="009D22D2">
        <w:rPr>
          <w:rFonts w:ascii="Arial" w:hAnsi="Arial" w:cs="Arial"/>
          <w:sz w:val="22"/>
          <w:szCs w:val="22"/>
        </w:rPr>
        <w:t>s</w:t>
      </w:r>
      <w:r w:rsidR="00340F3A" w:rsidRPr="009D22D2">
        <w:rPr>
          <w:rFonts w:ascii="Arial" w:hAnsi="Arial" w:cs="Arial"/>
          <w:sz w:val="22"/>
          <w:szCs w:val="22"/>
        </w:rPr>
        <w:t>to</w:t>
      </w:r>
      <w:r w:rsidR="004C5B1F" w:rsidRPr="009D22D2">
        <w:rPr>
          <w:rFonts w:ascii="Arial" w:hAnsi="Arial" w:cs="Arial"/>
          <w:sz w:val="22"/>
          <w:szCs w:val="22"/>
        </w:rPr>
        <w:t xml:space="preserve"> tysięcy złotych 00/100)</w:t>
      </w:r>
      <w:r w:rsidR="003043FA" w:rsidRPr="009D22D2">
        <w:rPr>
          <w:rFonts w:ascii="Arial" w:hAnsi="Arial" w:cs="Arial"/>
          <w:sz w:val="22"/>
          <w:szCs w:val="22"/>
        </w:rPr>
        <w:t>;</w:t>
      </w:r>
    </w:p>
    <w:p w14:paraId="38C38762" w14:textId="6E20E4DB" w:rsidR="0000133C" w:rsidRPr="009D22D2" w:rsidRDefault="00840400" w:rsidP="00F51FD7">
      <w:pPr>
        <w:pStyle w:val="Akapitzlist"/>
        <w:numPr>
          <w:ilvl w:val="0"/>
          <w:numId w:val="33"/>
        </w:numPr>
        <w:suppressAutoHyphens w:val="0"/>
        <w:autoSpaceDE/>
        <w:spacing w:after="160" w:line="360" w:lineRule="auto"/>
        <w:contextualSpacing/>
        <w:rPr>
          <w:rFonts w:ascii="Arial" w:hAnsi="Arial" w:cs="Arial"/>
          <w:sz w:val="22"/>
          <w:szCs w:val="22"/>
        </w:rPr>
      </w:pPr>
      <w:r w:rsidRPr="009D22D2">
        <w:rPr>
          <w:rFonts w:ascii="Arial" w:hAnsi="Arial" w:cs="Arial"/>
          <w:sz w:val="22"/>
          <w:szCs w:val="22"/>
        </w:rPr>
        <w:t xml:space="preserve">dokumenty potwierdzające, że </w:t>
      </w:r>
      <w:r w:rsidR="00340F3A" w:rsidRPr="009D22D2">
        <w:rPr>
          <w:rFonts w:ascii="Arial" w:hAnsi="Arial" w:cs="Arial"/>
          <w:sz w:val="22"/>
          <w:szCs w:val="22"/>
        </w:rPr>
        <w:t>usługi</w:t>
      </w:r>
      <w:r w:rsidRPr="009D22D2">
        <w:rPr>
          <w:rFonts w:ascii="Arial" w:hAnsi="Arial" w:cs="Arial"/>
          <w:sz w:val="22"/>
          <w:szCs w:val="22"/>
        </w:rPr>
        <w:t xml:space="preserve"> wykazane w wykazie przez Wykonawcę zostały wykonane należycie (referencje bądź inne dokumenty, przy czym faktura nie jest dokumentem potwierdzającym, że </w:t>
      </w:r>
      <w:r w:rsidR="00340F3A" w:rsidRPr="009D22D2">
        <w:rPr>
          <w:rFonts w:ascii="Arial" w:hAnsi="Arial" w:cs="Arial"/>
          <w:sz w:val="22"/>
          <w:szCs w:val="22"/>
        </w:rPr>
        <w:t>usługi</w:t>
      </w:r>
      <w:r w:rsidRPr="009D22D2">
        <w:rPr>
          <w:rFonts w:ascii="Arial" w:hAnsi="Arial" w:cs="Arial"/>
          <w:sz w:val="22"/>
          <w:szCs w:val="22"/>
        </w:rPr>
        <w:t xml:space="preserve"> zostały wykonane należycie); jeżeli </w:t>
      </w:r>
      <w:r w:rsidR="00CB0CB8" w:rsidRPr="009D22D2">
        <w:rPr>
          <w:rFonts w:ascii="Arial" w:hAnsi="Arial" w:cs="Arial"/>
          <w:sz w:val="22"/>
          <w:szCs w:val="22"/>
        </w:rPr>
        <w:t xml:space="preserve">                     </w:t>
      </w:r>
      <w:r w:rsidRPr="009D22D2">
        <w:rPr>
          <w:rFonts w:ascii="Arial" w:hAnsi="Arial" w:cs="Arial"/>
          <w:sz w:val="22"/>
          <w:szCs w:val="22"/>
        </w:rPr>
        <w:t>w przedstawionym dokumencie potwierdzającym należyte wykonanie Zamówienia znajdują się również inne usługi niż przedmiot Zamówienia Wykonawca powinien wyliczyć wartość prac zgodnych z przedmiotem Zamówienia i tę wartość należy wpisać w wykazie wykonanych usług (</w:t>
      </w:r>
      <w:r w:rsidRPr="009D22D2">
        <w:rPr>
          <w:rFonts w:ascii="Arial" w:hAnsi="Arial" w:cs="Arial"/>
          <w:b/>
          <w:sz w:val="22"/>
          <w:szCs w:val="22"/>
        </w:rPr>
        <w:t xml:space="preserve">Załącznik nr </w:t>
      </w:r>
      <w:r w:rsidR="00C67B60" w:rsidRPr="009D22D2">
        <w:rPr>
          <w:rFonts w:ascii="Arial" w:hAnsi="Arial" w:cs="Arial"/>
          <w:b/>
          <w:sz w:val="22"/>
          <w:szCs w:val="22"/>
        </w:rPr>
        <w:t>5</w:t>
      </w:r>
      <w:r w:rsidRPr="009D22D2">
        <w:rPr>
          <w:rFonts w:ascii="Arial" w:hAnsi="Arial" w:cs="Arial"/>
          <w:b/>
          <w:sz w:val="22"/>
          <w:szCs w:val="22"/>
        </w:rPr>
        <w:t xml:space="preserve"> do SWZ</w:t>
      </w:r>
      <w:r w:rsidRPr="009D22D2">
        <w:rPr>
          <w:rFonts w:ascii="Arial" w:hAnsi="Arial" w:cs="Arial"/>
          <w:sz w:val="22"/>
          <w:szCs w:val="22"/>
        </w:rPr>
        <w:t>).</w:t>
      </w:r>
      <w:r w:rsidR="0000133C" w:rsidRPr="009D22D2">
        <w:rPr>
          <w:rFonts w:ascii="Arial" w:hAnsi="Arial" w:cs="Arial"/>
          <w:sz w:val="22"/>
          <w:szCs w:val="22"/>
        </w:rPr>
        <w:t xml:space="preserve"> </w:t>
      </w:r>
    </w:p>
    <w:p w14:paraId="0580AFFB" w14:textId="03536E75" w:rsidR="00DF4C5A" w:rsidRPr="00F67DDC" w:rsidRDefault="00DF4C5A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Na potwierdzenie okoliczności o braku podstaw do odrzucenia oferty, o których mowa                    </w:t>
      </w:r>
      <w:r w:rsidR="006A266E" w:rsidRPr="00F67DDC">
        <w:rPr>
          <w:rFonts w:ascii="Arial" w:hAnsi="Arial" w:cs="Arial"/>
          <w:sz w:val="22"/>
          <w:szCs w:val="22"/>
        </w:rPr>
        <w:t>w ust. 1 pkt 5a),</w:t>
      </w:r>
      <w:r w:rsidRPr="00F67DDC">
        <w:rPr>
          <w:rFonts w:ascii="Arial" w:hAnsi="Arial" w:cs="Arial"/>
          <w:sz w:val="22"/>
          <w:szCs w:val="22"/>
        </w:rPr>
        <w:t xml:space="preserve"> Wykonawcy zobowiązani są złożyć wraz z ofertą:</w:t>
      </w:r>
    </w:p>
    <w:p w14:paraId="463397AC" w14:textId="5801C40F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  <w:lang w:eastAsia="en-US"/>
        </w:rPr>
      </w:pPr>
      <w:r w:rsidRPr="00F67DDC">
        <w:rPr>
          <w:rFonts w:ascii="Arial" w:hAnsi="Arial" w:cs="Arial"/>
          <w:sz w:val="22"/>
          <w:szCs w:val="22"/>
        </w:rPr>
        <w:lastRenderedPageBreak/>
        <w:t>zaświadczeni</w:t>
      </w:r>
      <w:r w:rsidR="00492978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właściwego naczelnika urzędu skarbowego potwierdzające,                 że Wykonawca nie zalega z opłacaniem podatków i opłat, wystawione</w:t>
      </w:r>
      <w:r w:rsidR="00492978" w:rsidRPr="00F67DDC">
        <w:rPr>
          <w:rFonts w:ascii="Arial" w:hAnsi="Arial" w:cs="Arial"/>
          <w:sz w:val="22"/>
          <w:szCs w:val="22"/>
        </w:rPr>
        <w:t xml:space="preserve">              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jego złożeniem, a w przypadku zalegania                        z opłacaniem podatków lub opłat wraz z zaświadczeniem Zamawiający żąda złożenia dokumentów potwierdzających, że odpowiednio przed upływem terminu składania wniosków o dopuszczenie do udziału w postępowaniu albo przed upływem terminu składania ofert Wykonawca dokonał płatności należnych podatków lub opłat wraz                z odsetkami lub grzywnami lub zawarł wiążące porozumienie w sprawie spłat tych należności;</w:t>
      </w:r>
    </w:p>
    <w:p w14:paraId="444E7448" w14:textId="73E28D61" w:rsidR="0088756F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zaświadczen</w:t>
      </w:r>
      <w:r w:rsidR="00492978" w:rsidRPr="00F67DDC">
        <w:rPr>
          <w:rFonts w:ascii="Arial" w:hAnsi="Arial" w:cs="Arial"/>
          <w:sz w:val="22"/>
          <w:szCs w:val="22"/>
        </w:rPr>
        <w:t>ie</w:t>
      </w:r>
      <w:r w:rsidRPr="00F67DDC">
        <w:rPr>
          <w:rFonts w:ascii="Arial" w:hAnsi="Arial" w:cs="Arial"/>
          <w:sz w:val="22"/>
          <w:szCs w:val="22"/>
        </w:rPr>
        <w:t xml:space="preserve"> albo inn</w:t>
      </w:r>
      <w:r w:rsidR="00492978" w:rsidRPr="00F67DDC">
        <w:rPr>
          <w:rFonts w:ascii="Arial" w:hAnsi="Arial" w:cs="Arial"/>
          <w:sz w:val="22"/>
          <w:szCs w:val="22"/>
        </w:rPr>
        <w:t>y</w:t>
      </w:r>
      <w:r w:rsidRPr="00F67DDC">
        <w:rPr>
          <w:rFonts w:ascii="Arial" w:hAnsi="Arial" w:cs="Arial"/>
          <w:sz w:val="22"/>
          <w:szCs w:val="22"/>
        </w:rPr>
        <w:t xml:space="preserve"> dokument właściwej terenowej jednostki organizacyjnej Zakładu Ubezpieczeń Społecznych lub właściwego oddziału regionalnego lub właściwej placówki terenowej Kasy Rolniczego Ubezpieczenia Społecznego potwierdzające, że Wykonawca nie zalega z opłacaniem składek na ubezpieczenia społeczne i zdrowotne, wystawionego nie wcześniej niż 3 miesiące przed jego złożeniem, a w przypadku zalegania z opłacaniem składek na ubezpieczenia społeczne lub zdrowotne wraz z zaświadczeniem albo innym dokumentem Zamawiający żąda złożenia dokumentów potwierdzających, że odpowiednio przed upływem terminu składania wniosków o dopuszczenie do udziału w postępowaniu albo przed upływem terminu składania ofert Wykonawca dokonał płatności należnych składek na ubezpieczenia społeczne lub zdrowotne wraz odsetkami lub grzywnami lub zawarł wiążące porozumienie w sprawie spłat tych należności,</w:t>
      </w:r>
    </w:p>
    <w:p w14:paraId="55BD7E4E" w14:textId="10CFBCFC" w:rsidR="00477052" w:rsidRPr="00F67DDC" w:rsidRDefault="0088756F" w:rsidP="00F51FD7">
      <w:pPr>
        <w:numPr>
          <w:ilvl w:val="0"/>
          <w:numId w:val="31"/>
        </w:numPr>
        <w:suppressAutoHyphens w:val="0"/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spełnieniu warunków udziału w postępowaniu zakupowym i braku podstaw do odrzucenia oferty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1 </w:t>
      </w:r>
      <w:r w:rsidRPr="00F67DDC">
        <w:rPr>
          <w:rFonts w:ascii="Arial" w:hAnsi="Arial" w:cs="Arial"/>
          <w:sz w:val="22"/>
          <w:szCs w:val="22"/>
        </w:rPr>
        <w:t>do SWZ).</w:t>
      </w:r>
    </w:p>
    <w:p w14:paraId="750F67A8" w14:textId="77C94AF1" w:rsidR="00DF4C5A" w:rsidRPr="00F67DDC" w:rsidRDefault="00DF4C5A" w:rsidP="00F51FD7">
      <w:pPr>
        <w:pStyle w:val="Akapitzlist"/>
        <w:numPr>
          <w:ilvl w:val="0"/>
          <w:numId w:val="27"/>
        </w:numPr>
        <w:tabs>
          <w:tab w:val="num" w:pos="360"/>
        </w:tabs>
        <w:spacing w:line="360" w:lineRule="auto"/>
        <w:ind w:left="426" w:hanging="42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Poza dokumentami wskazanymi w ust. </w:t>
      </w:r>
      <w:r w:rsidR="00F07ED1" w:rsidRPr="00F67DDC">
        <w:rPr>
          <w:rFonts w:ascii="Arial" w:hAnsi="Arial" w:cs="Arial"/>
          <w:sz w:val="22"/>
          <w:szCs w:val="22"/>
        </w:rPr>
        <w:t>4 i 5</w:t>
      </w:r>
      <w:r w:rsidRPr="00F67DDC">
        <w:rPr>
          <w:rFonts w:ascii="Arial" w:hAnsi="Arial" w:cs="Arial"/>
          <w:sz w:val="22"/>
          <w:szCs w:val="22"/>
        </w:rPr>
        <w:t xml:space="preserve"> Wykonawcy zobowiązani są złożyć wraz             z ofertą składaną na Platformie Zakupowej następujące dokumenty:</w:t>
      </w:r>
    </w:p>
    <w:p w14:paraId="2568DA70" w14:textId="2F2EFECA" w:rsidR="00D7318F" w:rsidRPr="00F67DDC" w:rsidRDefault="00094BE7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aktualny odpis</w:t>
      </w:r>
      <w:r w:rsidR="00D7318F" w:rsidRPr="00F67DDC">
        <w:rPr>
          <w:rFonts w:ascii="Arial" w:hAnsi="Arial" w:cs="Arial"/>
          <w:sz w:val="22"/>
          <w:szCs w:val="22"/>
        </w:rPr>
        <w:t xml:space="preserve"> lub informacja</w:t>
      </w:r>
      <w:r w:rsidRPr="00F67DDC">
        <w:rPr>
          <w:rFonts w:ascii="Arial" w:hAnsi="Arial" w:cs="Arial"/>
          <w:sz w:val="22"/>
          <w:szCs w:val="22"/>
        </w:rPr>
        <w:t xml:space="preserve"> z </w:t>
      </w:r>
      <w:r w:rsidR="00D7318F" w:rsidRPr="00F67DDC">
        <w:rPr>
          <w:rFonts w:ascii="Arial" w:hAnsi="Arial" w:cs="Arial"/>
          <w:sz w:val="22"/>
          <w:szCs w:val="22"/>
        </w:rPr>
        <w:t>Krajowego Rejestru Sądowego lub z</w:t>
      </w:r>
      <w:r w:rsidRPr="00F67DDC">
        <w:rPr>
          <w:rFonts w:ascii="Arial" w:hAnsi="Arial" w:cs="Arial"/>
          <w:sz w:val="22"/>
          <w:szCs w:val="22"/>
        </w:rPr>
        <w:t xml:space="preserve"> Centralnej Ewidencji i Informacji o Działalności Gospodarczej</w:t>
      </w:r>
      <w:r w:rsidR="00D7318F" w:rsidRPr="00F67DDC">
        <w:rPr>
          <w:rFonts w:ascii="Arial" w:hAnsi="Arial" w:cs="Arial"/>
          <w:sz w:val="22"/>
          <w:szCs w:val="22"/>
        </w:rPr>
        <w:t xml:space="preserve"> lub innego właściwego rejestru</w:t>
      </w:r>
      <w:r w:rsidRPr="00F67DDC">
        <w:rPr>
          <w:rFonts w:ascii="Arial" w:hAnsi="Arial" w:cs="Arial"/>
          <w:sz w:val="22"/>
          <w:szCs w:val="22"/>
        </w:rPr>
        <w:t xml:space="preserve">, </w:t>
      </w:r>
      <w:r w:rsidR="00D7318F" w:rsidRPr="00F67DDC">
        <w:rPr>
          <w:rFonts w:ascii="Arial" w:hAnsi="Arial" w:cs="Arial"/>
          <w:sz w:val="22"/>
          <w:szCs w:val="22"/>
        </w:rPr>
        <w:t>sporządzonych</w:t>
      </w:r>
      <w:r w:rsidRPr="00F67DDC">
        <w:rPr>
          <w:rFonts w:ascii="Arial" w:hAnsi="Arial" w:cs="Arial"/>
          <w:sz w:val="22"/>
          <w:szCs w:val="22"/>
        </w:rPr>
        <w:t xml:space="preserve"> nie wcześniej niż 3 miesiące przed ich złożen</w:t>
      </w:r>
      <w:r w:rsidR="00D7318F" w:rsidRPr="00F67DDC">
        <w:rPr>
          <w:rFonts w:ascii="Arial" w:hAnsi="Arial" w:cs="Arial"/>
          <w:sz w:val="22"/>
          <w:szCs w:val="22"/>
        </w:rPr>
        <w:t>iem</w:t>
      </w:r>
      <w:r w:rsidR="00DF4C5A" w:rsidRPr="00F67DDC">
        <w:rPr>
          <w:rFonts w:ascii="Arial" w:hAnsi="Arial" w:cs="Arial"/>
          <w:sz w:val="22"/>
          <w:szCs w:val="22"/>
        </w:rPr>
        <w:t>,</w:t>
      </w:r>
      <w:r w:rsidR="00D7318F" w:rsidRPr="00F67DDC">
        <w:rPr>
          <w:rFonts w:ascii="Arial" w:hAnsi="Arial" w:cs="Arial"/>
          <w:sz w:val="22"/>
          <w:szCs w:val="22"/>
        </w:rPr>
        <w:t xml:space="preserve"> jeżeli przepisy wymagają wpisu do rejestru lub ewidencji, w celu potwierdzenia, że osoba dział</w:t>
      </w:r>
      <w:r w:rsidR="004A0BBB" w:rsidRPr="00F67DDC">
        <w:rPr>
          <w:rFonts w:ascii="Arial" w:hAnsi="Arial" w:cs="Arial"/>
          <w:sz w:val="22"/>
          <w:szCs w:val="22"/>
        </w:rPr>
        <w:t>a</w:t>
      </w:r>
      <w:r w:rsidR="00D7318F" w:rsidRPr="00F67DDC">
        <w:rPr>
          <w:rFonts w:ascii="Arial" w:hAnsi="Arial" w:cs="Arial"/>
          <w:sz w:val="22"/>
          <w:szCs w:val="22"/>
        </w:rPr>
        <w:t xml:space="preserve">jąca w imieniu Wykonawcy, składająca ofertę oraz inne oświadczenia lub dokumenty </w:t>
      </w:r>
      <w:r w:rsidR="0028312A" w:rsidRPr="00F67DDC">
        <w:rPr>
          <w:rFonts w:ascii="Arial" w:hAnsi="Arial" w:cs="Arial"/>
          <w:sz w:val="22"/>
          <w:szCs w:val="22"/>
        </w:rPr>
        <w:t xml:space="preserve">                  </w:t>
      </w:r>
      <w:r w:rsidR="00D7318F" w:rsidRPr="00F67DDC">
        <w:rPr>
          <w:rFonts w:ascii="Arial" w:hAnsi="Arial" w:cs="Arial"/>
          <w:sz w:val="22"/>
          <w:szCs w:val="22"/>
        </w:rPr>
        <w:t>w Postępowaniu, jest umocowana do jego reprezentowania w Postępowaniu Zakupowym, oraz</w:t>
      </w:r>
    </w:p>
    <w:p w14:paraId="173FF615" w14:textId="568224BB" w:rsidR="00D7318F" w:rsidRPr="00F67DDC" w:rsidRDefault="00D7318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Pełnomocnictwo lub inny dokument, w celu potwierdzenia, że osoba działająca                   w imieniu Wykonawcy, składająca ofertę oraz inne oświadczenia lub dokumenty                 w Postępowaniu, jest umocowana do jego reprezentowania w Postępowaniu </w:t>
      </w:r>
      <w:r w:rsidRPr="00F67DDC">
        <w:rPr>
          <w:rFonts w:ascii="Arial" w:hAnsi="Arial" w:cs="Arial"/>
          <w:sz w:val="22"/>
          <w:szCs w:val="22"/>
        </w:rPr>
        <w:lastRenderedPageBreak/>
        <w:t xml:space="preserve">zakupowym, jeżeli umocowanie tych osób do składania oświadczeń w imieniu Wykonawcy nie wynika z dokumentów wymienionych w pkt </w:t>
      </w:r>
      <w:r w:rsidR="006C7477" w:rsidRPr="00F67DDC">
        <w:rPr>
          <w:rFonts w:ascii="Arial" w:hAnsi="Arial" w:cs="Arial"/>
          <w:sz w:val="22"/>
          <w:szCs w:val="22"/>
        </w:rPr>
        <w:t>1</w:t>
      </w:r>
      <w:r w:rsidRPr="00F67DDC">
        <w:rPr>
          <w:rFonts w:ascii="Arial" w:hAnsi="Arial" w:cs="Arial"/>
          <w:sz w:val="22"/>
          <w:szCs w:val="22"/>
        </w:rPr>
        <w:t>;</w:t>
      </w:r>
    </w:p>
    <w:p w14:paraId="25141E02" w14:textId="77777777" w:rsidR="0088756F" w:rsidRPr="00F67DDC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akceptacji SWZ i zapisów Umowy (według wzoru stanowiącego </w:t>
      </w:r>
      <w:r w:rsidRPr="00F67DDC">
        <w:rPr>
          <w:rFonts w:ascii="Arial" w:hAnsi="Arial" w:cs="Arial"/>
          <w:b/>
          <w:sz w:val="22"/>
          <w:szCs w:val="22"/>
        </w:rPr>
        <w:t>Załącznik nr 2</w:t>
      </w:r>
      <w:r w:rsidRPr="00F67DDC">
        <w:rPr>
          <w:rFonts w:ascii="Arial" w:hAnsi="Arial" w:cs="Arial"/>
          <w:sz w:val="22"/>
          <w:szCs w:val="22"/>
        </w:rPr>
        <w:t xml:space="preserve"> do SWZ),</w:t>
      </w:r>
    </w:p>
    <w:p w14:paraId="28E97E68" w14:textId="4F07D3F2" w:rsidR="00DE01F1" w:rsidRDefault="0088756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oświadczenie o niepodleganiu wykluczeniu w zakresie, o którym mowa w ust. 1 pkt 6 (według wzoru stanowiącego </w:t>
      </w: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>do SWZ),</w:t>
      </w:r>
    </w:p>
    <w:p w14:paraId="7A5AC6FF" w14:textId="155FA8E8" w:rsidR="009D22D2" w:rsidRPr="009D22D2" w:rsidRDefault="009D22D2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formularz cenowy</w:t>
      </w:r>
      <w:r w:rsidRPr="005E43D3">
        <w:rPr>
          <w:rFonts w:ascii="Arial" w:hAnsi="Arial" w:cs="Arial"/>
          <w:sz w:val="22"/>
          <w:szCs w:val="22"/>
        </w:rPr>
        <w:t xml:space="preserve"> jednostkowy sporządzony na podstawie </w:t>
      </w:r>
      <w:r w:rsidRPr="005E43D3">
        <w:rPr>
          <w:rFonts w:ascii="Arial" w:hAnsi="Arial" w:cs="Arial"/>
          <w:b/>
          <w:sz w:val="22"/>
          <w:szCs w:val="22"/>
        </w:rPr>
        <w:t>Załącznik nr</w:t>
      </w:r>
      <w:r w:rsidRPr="005E43D3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sz w:val="22"/>
          <w:szCs w:val="22"/>
        </w:rPr>
        <w:t xml:space="preserve"> do Umowy,</w:t>
      </w:r>
    </w:p>
    <w:p w14:paraId="2C38856B" w14:textId="262B94AF" w:rsidR="00DF4C5A" w:rsidRPr="00F67DDC" w:rsidRDefault="009A4A0F" w:rsidP="00F51FD7">
      <w:pPr>
        <w:pStyle w:val="NormalnyWeb"/>
        <w:numPr>
          <w:ilvl w:val="0"/>
          <w:numId w:val="26"/>
        </w:numPr>
        <w:spacing w:before="0" w:beforeAutospacing="0" w:after="0"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eastAsia="Arial" w:hAnsi="Arial" w:cs="Arial"/>
          <w:sz w:val="22"/>
          <w:szCs w:val="22"/>
        </w:rPr>
        <w:t>oświadczenie o posiadaniu wpisu do rejestru podmiotów wprowadzających produkty, produkty w opakowaniach i gospodarujących odpadami (BDO), wraz z numerem rejestrowym BDO Wykonawcy</w:t>
      </w:r>
      <w:r w:rsidR="009946EA">
        <w:rPr>
          <w:rFonts w:ascii="Arial" w:hAnsi="Arial" w:cs="Arial"/>
          <w:sz w:val="22"/>
          <w:szCs w:val="22"/>
        </w:rPr>
        <w:t>.</w:t>
      </w:r>
    </w:p>
    <w:p w14:paraId="5CC2AD1E" w14:textId="03E940D2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Jeżeli w kraju, w którym Wykonawca ma siedzibę lub miejsce zamieszkania lub miejsce zamieszkania ma osoba, której dokument dotyczy, nie wydaje się dokumentu wymaganego przez Zamawiającego, stosuje się odpowiednio §10 ust. </w:t>
      </w:r>
      <w:r w:rsidR="00A3330D" w:rsidRPr="00F67DDC">
        <w:rPr>
          <w:rFonts w:ascii="Arial" w:hAnsi="Arial" w:cs="Arial"/>
          <w:sz w:val="22"/>
          <w:szCs w:val="22"/>
        </w:rPr>
        <w:t>3-5</w:t>
      </w:r>
      <w:r w:rsidRPr="00F67DDC">
        <w:rPr>
          <w:rFonts w:ascii="Arial" w:hAnsi="Arial" w:cs="Arial"/>
          <w:sz w:val="22"/>
          <w:szCs w:val="22"/>
        </w:rPr>
        <w:t xml:space="preserve"> Regulaminu.</w:t>
      </w:r>
    </w:p>
    <w:p w14:paraId="429D01C8" w14:textId="64893588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Wykonawców wspólnie ubiegających się o udzielenie Zamówienia, spełnianie warunków udziału w postępowaniu </w:t>
      </w:r>
      <w:r w:rsidR="00BF7D4A" w:rsidRPr="00F67DDC">
        <w:rPr>
          <w:rFonts w:ascii="Arial" w:hAnsi="Arial" w:cs="Arial"/>
          <w:sz w:val="22"/>
          <w:szCs w:val="22"/>
        </w:rPr>
        <w:t xml:space="preserve">może zostać wykazane </w:t>
      </w:r>
      <w:r w:rsidRPr="00F67DDC">
        <w:rPr>
          <w:rFonts w:ascii="Arial" w:hAnsi="Arial" w:cs="Arial"/>
          <w:sz w:val="22"/>
          <w:szCs w:val="22"/>
        </w:rPr>
        <w:t>wspólnie</w:t>
      </w:r>
      <w:r w:rsidR="00BF7D4A" w:rsidRPr="00F67DDC">
        <w:rPr>
          <w:rFonts w:ascii="Arial" w:hAnsi="Arial" w:cs="Arial"/>
          <w:sz w:val="22"/>
          <w:szCs w:val="22"/>
        </w:rPr>
        <w:t xml:space="preserve"> przez Wykonawców (spełnienie poszczególnych warunku/ów może zostać wykazane poprzez łączne spełnienie określonych warunków przez kilku Wykonawców)</w:t>
      </w:r>
      <w:r w:rsidRPr="00F67DDC">
        <w:rPr>
          <w:rFonts w:ascii="Arial" w:hAnsi="Arial" w:cs="Arial"/>
          <w:sz w:val="22"/>
          <w:szCs w:val="22"/>
        </w:rPr>
        <w:t>.</w:t>
      </w:r>
    </w:p>
    <w:p w14:paraId="136B6CAB" w14:textId="48AE5B37" w:rsidR="00A03FE6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</w:t>
      </w:r>
      <w:r w:rsidR="000871BB" w:rsidRPr="00F67DDC">
        <w:rPr>
          <w:rFonts w:ascii="Arial" w:hAnsi="Arial" w:cs="Arial"/>
          <w:sz w:val="22"/>
          <w:szCs w:val="22"/>
        </w:rPr>
        <w:t xml:space="preserve">kumenty, o których mowa w ust. </w:t>
      </w:r>
      <w:r w:rsidR="00F07ED1" w:rsidRPr="00F67DDC">
        <w:rPr>
          <w:rFonts w:ascii="Arial" w:hAnsi="Arial" w:cs="Arial"/>
          <w:sz w:val="22"/>
          <w:szCs w:val="22"/>
        </w:rPr>
        <w:t>5</w:t>
      </w:r>
      <w:r w:rsidR="000871BB" w:rsidRPr="00F67DDC">
        <w:rPr>
          <w:rFonts w:ascii="Arial" w:hAnsi="Arial" w:cs="Arial"/>
          <w:sz w:val="22"/>
          <w:szCs w:val="22"/>
        </w:rPr>
        <w:t xml:space="preserve"> oraz </w:t>
      </w:r>
      <w:r w:rsidR="00F07ED1" w:rsidRPr="00F67DDC">
        <w:rPr>
          <w:rFonts w:ascii="Arial" w:hAnsi="Arial" w:cs="Arial"/>
          <w:sz w:val="22"/>
          <w:szCs w:val="22"/>
        </w:rPr>
        <w:t>6</w:t>
      </w:r>
      <w:r w:rsidRPr="00F67DDC">
        <w:rPr>
          <w:rFonts w:ascii="Arial" w:hAnsi="Arial" w:cs="Arial"/>
          <w:sz w:val="22"/>
          <w:szCs w:val="22"/>
        </w:rPr>
        <w:t xml:space="preserve"> pkt </w:t>
      </w:r>
      <w:r w:rsidR="00AB5A7A" w:rsidRPr="00F67DDC">
        <w:rPr>
          <w:rFonts w:ascii="Arial" w:hAnsi="Arial" w:cs="Arial"/>
          <w:sz w:val="22"/>
          <w:szCs w:val="22"/>
        </w:rPr>
        <w:t>1</w:t>
      </w:r>
      <w:r w:rsidR="009D7E04" w:rsidRPr="00F67DDC">
        <w:rPr>
          <w:rFonts w:ascii="Arial" w:hAnsi="Arial" w:cs="Arial"/>
          <w:sz w:val="22"/>
          <w:szCs w:val="22"/>
        </w:rPr>
        <w:t xml:space="preserve">, </w:t>
      </w:r>
      <w:r w:rsidR="00AB5A7A" w:rsidRPr="00F67DDC">
        <w:rPr>
          <w:rFonts w:ascii="Arial" w:hAnsi="Arial" w:cs="Arial"/>
          <w:sz w:val="22"/>
          <w:szCs w:val="22"/>
        </w:rPr>
        <w:t>2</w:t>
      </w:r>
      <w:r w:rsidR="009D7E04" w:rsidRPr="00F67DDC">
        <w:rPr>
          <w:rFonts w:ascii="Arial" w:hAnsi="Arial" w:cs="Arial"/>
          <w:sz w:val="22"/>
          <w:szCs w:val="22"/>
        </w:rPr>
        <w:t>,3 i 4</w:t>
      </w:r>
      <w:r w:rsidR="00FA7917" w:rsidRPr="00F67DDC">
        <w:rPr>
          <w:rFonts w:ascii="Arial" w:hAnsi="Arial" w:cs="Arial"/>
          <w:sz w:val="22"/>
          <w:szCs w:val="22"/>
        </w:rPr>
        <w:t xml:space="preserve"> składa każdy z W</w:t>
      </w:r>
      <w:r w:rsidRPr="00F67DDC">
        <w:rPr>
          <w:rFonts w:ascii="Arial" w:hAnsi="Arial" w:cs="Arial"/>
          <w:sz w:val="22"/>
          <w:szCs w:val="22"/>
        </w:rPr>
        <w:t>ykonawców występujących wspólnie.</w:t>
      </w:r>
    </w:p>
    <w:p w14:paraId="554DC5D0" w14:textId="6F16691F" w:rsidR="00C5107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może w celu potwierdzenia spełniania warunków udziału w Postępowaniu </w:t>
      </w:r>
      <w:r w:rsidR="00D62D84" w:rsidRPr="00F67DDC">
        <w:rPr>
          <w:rFonts w:ascii="Arial" w:hAnsi="Arial" w:cs="Arial"/>
          <w:sz w:val="22"/>
          <w:szCs w:val="22"/>
        </w:rPr>
        <w:t xml:space="preserve"> </w:t>
      </w:r>
      <w:r w:rsidR="00C01126" w:rsidRPr="00F67DDC">
        <w:rPr>
          <w:rFonts w:ascii="Arial" w:hAnsi="Arial" w:cs="Arial"/>
          <w:sz w:val="22"/>
          <w:szCs w:val="22"/>
        </w:rPr>
        <w:t xml:space="preserve">w stosownych sytuacjach oraz w odniesieniu do Zamówienia lub jego części, </w:t>
      </w:r>
      <w:r w:rsidRPr="00F67DDC">
        <w:rPr>
          <w:rFonts w:ascii="Arial" w:hAnsi="Arial" w:cs="Arial"/>
          <w:sz w:val="22"/>
          <w:szCs w:val="22"/>
        </w:rPr>
        <w:t xml:space="preserve">polegać na </w:t>
      </w:r>
      <w:r w:rsidR="00C01126" w:rsidRPr="00F67DDC">
        <w:rPr>
          <w:rFonts w:ascii="Arial" w:hAnsi="Arial" w:cs="Arial"/>
          <w:sz w:val="22"/>
          <w:szCs w:val="22"/>
        </w:rPr>
        <w:t>zdolnościach</w:t>
      </w:r>
      <w:r w:rsidRPr="00F67DDC">
        <w:rPr>
          <w:rFonts w:ascii="Arial" w:hAnsi="Arial" w:cs="Arial"/>
          <w:sz w:val="22"/>
          <w:szCs w:val="22"/>
        </w:rPr>
        <w:t xml:space="preserve"> techniczny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lub zawodowy</w:t>
      </w:r>
      <w:r w:rsidR="00C01126" w:rsidRPr="00F67DDC">
        <w:rPr>
          <w:rFonts w:ascii="Arial" w:hAnsi="Arial" w:cs="Arial"/>
          <w:sz w:val="22"/>
          <w:szCs w:val="22"/>
        </w:rPr>
        <w:t>ch</w:t>
      </w:r>
      <w:r w:rsidRPr="00F67DDC">
        <w:rPr>
          <w:rFonts w:ascii="Arial" w:hAnsi="Arial" w:cs="Arial"/>
          <w:sz w:val="22"/>
          <w:szCs w:val="22"/>
        </w:rPr>
        <w:t xml:space="preserve"> innych podmiotów, niezależnie </w:t>
      </w:r>
      <w:r w:rsidR="00B73D73" w:rsidRPr="00F67DDC">
        <w:rPr>
          <w:rFonts w:ascii="Arial" w:hAnsi="Arial" w:cs="Arial"/>
          <w:sz w:val="22"/>
          <w:szCs w:val="22"/>
        </w:rPr>
        <w:br/>
      </w:r>
      <w:r w:rsidRPr="00F67DDC">
        <w:rPr>
          <w:rFonts w:ascii="Arial" w:hAnsi="Arial" w:cs="Arial"/>
          <w:sz w:val="22"/>
          <w:szCs w:val="22"/>
        </w:rPr>
        <w:t xml:space="preserve">od charakteru prawnego łączących go z nimi stosunków prawnych. </w:t>
      </w:r>
    </w:p>
    <w:p w14:paraId="796BAB0E" w14:textId="6CA17DEB" w:rsidR="00C65364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C65364" w:rsidRPr="00F67DDC">
        <w:rPr>
          <w:rFonts w:ascii="Arial" w:hAnsi="Arial" w:cs="Arial"/>
          <w:sz w:val="22"/>
          <w:szCs w:val="22"/>
        </w:rPr>
        <w:t xml:space="preserve"> odniesieniu do warunków dotyczących wykształcenia, kwalifikacji </w:t>
      </w:r>
      <w:r w:rsidRPr="00F67DDC">
        <w:rPr>
          <w:rFonts w:ascii="Arial" w:hAnsi="Arial" w:cs="Arial"/>
          <w:sz w:val="22"/>
          <w:szCs w:val="22"/>
        </w:rPr>
        <w:t>zawodowych</w:t>
      </w:r>
      <w:r w:rsidR="00C65364" w:rsidRPr="00F67DDC">
        <w:rPr>
          <w:rFonts w:ascii="Arial" w:hAnsi="Arial" w:cs="Arial"/>
          <w:sz w:val="22"/>
          <w:szCs w:val="22"/>
        </w:rPr>
        <w:t xml:space="preserve"> lub doświadczenia, W</w:t>
      </w:r>
      <w:r w:rsidR="00357BB4" w:rsidRPr="00F67DDC">
        <w:rPr>
          <w:rFonts w:ascii="Arial" w:hAnsi="Arial" w:cs="Arial"/>
          <w:sz w:val="22"/>
          <w:szCs w:val="22"/>
        </w:rPr>
        <w:t>y</w:t>
      </w:r>
      <w:r w:rsidR="00C65364" w:rsidRPr="00F67DDC">
        <w:rPr>
          <w:rFonts w:ascii="Arial" w:hAnsi="Arial" w:cs="Arial"/>
          <w:sz w:val="22"/>
          <w:szCs w:val="22"/>
        </w:rPr>
        <w:t>konawca</w:t>
      </w:r>
      <w:r w:rsidRPr="00F67DDC">
        <w:rPr>
          <w:rFonts w:ascii="Arial" w:hAnsi="Arial" w:cs="Arial"/>
          <w:sz w:val="22"/>
          <w:szCs w:val="22"/>
        </w:rPr>
        <w:t xml:space="preserve"> może polegać na</w:t>
      </w:r>
      <w:r w:rsidR="00C65364" w:rsidRPr="00F67DDC">
        <w:rPr>
          <w:rFonts w:ascii="Arial" w:hAnsi="Arial" w:cs="Arial"/>
          <w:sz w:val="22"/>
          <w:szCs w:val="22"/>
        </w:rPr>
        <w:t xml:space="preserve"> zdolnościach podmiotów udostępniających zasoby, jeśli podmioty te wykonają roboty budowlane lub usługi, do realizacji których te zdolności są wymagane.</w:t>
      </w:r>
    </w:p>
    <w:p w14:paraId="0F1D92B4" w14:textId="46B14C76" w:rsidR="006014EE" w:rsidRPr="00F67DDC" w:rsidRDefault="00584D40" w:rsidP="00F51FD7">
      <w:pPr>
        <w:pStyle w:val="Akapitzlist"/>
        <w:numPr>
          <w:ilvl w:val="0"/>
          <w:numId w:val="27"/>
        </w:numPr>
        <w:suppressAutoHyphens w:val="0"/>
        <w:spacing w:before="120" w:after="120"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</w:t>
      </w:r>
      <w:r w:rsidR="00357BB4" w:rsidRPr="00F67DDC">
        <w:rPr>
          <w:rFonts w:ascii="Arial" w:hAnsi="Arial" w:cs="Arial"/>
          <w:sz w:val="22"/>
          <w:szCs w:val="22"/>
        </w:rPr>
        <w:t xml:space="preserve">polegający na zasobach innych podmiotów </w:t>
      </w:r>
      <w:r w:rsidRPr="00F67DDC">
        <w:rPr>
          <w:rFonts w:ascii="Arial" w:hAnsi="Arial" w:cs="Arial"/>
          <w:sz w:val="22"/>
          <w:szCs w:val="22"/>
        </w:rPr>
        <w:t>musi udowodnić Zamawiającemu, że realizując Zamówienie, będzie dysponował niezbędnymi zasobami tych podmiotów, w szczególności przedstawiając zobowiązanie tych podmiotów do oddania mu do dyspozycji niezbędnych zasobów na potrzeby realizacji Zamówienia.</w:t>
      </w:r>
    </w:p>
    <w:p w14:paraId="505BE349" w14:textId="6DF272D2" w:rsidR="00DC2EEC" w:rsidRDefault="00DC2EEC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092BCF04" w14:textId="4B476B78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0DF2B389" w14:textId="1336F462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3E4A17F0" w14:textId="5796BC66" w:rsidR="00551CC8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CC66F4E" w14:textId="77777777" w:rsidR="00551CC8" w:rsidRPr="00F67DDC" w:rsidRDefault="00551CC8" w:rsidP="004D5FE8">
      <w:pPr>
        <w:pStyle w:val="Akapitzlist"/>
        <w:suppressAutoHyphens w:val="0"/>
        <w:spacing w:before="120" w:after="120"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7D1B7493" w14:textId="70C7F7AA" w:rsidR="006014EE" w:rsidRPr="00F67DDC" w:rsidRDefault="006014EE" w:rsidP="006014EE">
      <w:pPr>
        <w:pStyle w:val="Nagwek1"/>
      </w:pPr>
      <w:bookmarkStart w:id="3" w:name="_Toc30069997"/>
      <w:bookmarkStart w:id="4" w:name="_Toc83980404"/>
      <w:r w:rsidRPr="00F67DDC">
        <w:lastRenderedPageBreak/>
        <w:t>Rozdział IV – Sposób sporządzenia i złożenia oferty oraz dokumentów wymaganych w postępowaniu</w:t>
      </w:r>
      <w:bookmarkEnd w:id="3"/>
      <w:bookmarkEnd w:id="4"/>
      <w:r w:rsidRPr="00F67DDC">
        <w:t xml:space="preserve"> </w:t>
      </w:r>
    </w:p>
    <w:p w14:paraId="3819C6C2" w14:textId="77777777" w:rsidR="00551CC8" w:rsidRPr="00551CC8" w:rsidRDefault="00551CC8" w:rsidP="00551CC8">
      <w:pPr>
        <w:tabs>
          <w:tab w:val="left" w:pos="0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6D570147" w14:textId="6FA21558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sz w:val="22"/>
          <w:szCs w:val="22"/>
        </w:rPr>
        <w:t xml:space="preserve">Ofertę należy przygotować i złożyć ściśle według wymagań określonych w SWZ, za pośrednictwem Platformy Zakupowej Zamawiającego, dostępnej pod adresem: </w:t>
      </w:r>
      <w:hyperlink r:id="rId15" w:tooltip="https://platformazakupowa.plk-sa.pl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3DD8EF9D" w14:textId="01D0088A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Szczegółowy opis korzystania z Platformy Zakupowej przez wykonawców zawarty jest </w:t>
      </w:r>
      <w:r w:rsidR="00076D59" w:rsidRPr="00F67DDC">
        <w:rPr>
          <w:rFonts w:ascii="Arial" w:hAnsi="Arial" w:cs="Arial"/>
          <w:sz w:val="22"/>
          <w:szCs w:val="22"/>
        </w:rPr>
        <w:t xml:space="preserve">             </w:t>
      </w:r>
      <w:r w:rsidRPr="00F67DDC">
        <w:rPr>
          <w:rFonts w:ascii="Arial" w:hAnsi="Arial" w:cs="Arial"/>
          <w:sz w:val="22"/>
          <w:szCs w:val="22"/>
        </w:rPr>
        <w:t xml:space="preserve">w </w:t>
      </w:r>
      <w:r w:rsidRPr="00F67DDC">
        <w:rPr>
          <w:rFonts w:ascii="Arial" w:hAnsi="Arial" w:cs="Arial"/>
          <w:b/>
          <w:sz w:val="22"/>
          <w:szCs w:val="22"/>
        </w:rPr>
        <w:t>Podręczniku</w:t>
      </w:r>
      <w:r w:rsidRPr="00F67DDC">
        <w:rPr>
          <w:rFonts w:ascii="Arial" w:hAnsi="Arial" w:cs="Arial"/>
          <w:sz w:val="22"/>
          <w:szCs w:val="22"/>
        </w:rPr>
        <w:t xml:space="preserve">. Wykonawca zobowiązany jest do zapoznania się ze sposobem działania Platformy Zakupowej oraz </w:t>
      </w:r>
      <w:r w:rsidRPr="00F67DDC">
        <w:rPr>
          <w:rFonts w:ascii="Arial" w:hAnsi="Arial" w:cs="Arial"/>
          <w:b/>
          <w:sz w:val="22"/>
          <w:szCs w:val="22"/>
        </w:rPr>
        <w:t>Podręcznikiem</w:t>
      </w:r>
      <w:r w:rsidRPr="00F67DDC">
        <w:rPr>
          <w:rFonts w:ascii="Arial" w:hAnsi="Arial" w:cs="Arial"/>
          <w:sz w:val="22"/>
          <w:szCs w:val="22"/>
        </w:rPr>
        <w:t xml:space="preserve"> i postępowania zgodnie z jego wytycznymi.</w:t>
      </w:r>
    </w:p>
    <w:p w14:paraId="466D2663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Style w:val="Hipercze"/>
          <w:rFonts w:ascii="Arial" w:hAnsi="Arial" w:cs="Arial"/>
          <w:iCs/>
          <w:color w:val="auto"/>
          <w:sz w:val="22"/>
          <w:szCs w:val="22"/>
          <w:u w:val="none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Zamawiający informuje, że Pomoc techniczna w zakresie obsługi Platformy Zakupowej dostępna jest w dni robocze w godz. 8:00 – 16:00 pod nr tel: </w:t>
      </w:r>
      <w:r w:rsidRPr="00F67DDC">
        <w:rPr>
          <w:rFonts w:ascii="Arial" w:hAnsi="Arial" w:cs="Arial"/>
          <w:b/>
          <w:bCs/>
          <w:iCs/>
          <w:sz w:val="22"/>
          <w:szCs w:val="22"/>
        </w:rPr>
        <w:t xml:space="preserve">+48 22 576 87 56 </w:t>
      </w:r>
      <w:r w:rsidRPr="00F67DDC">
        <w:rPr>
          <w:rFonts w:ascii="Arial" w:hAnsi="Arial" w:cs="Arial"/>
          <w:bCs/>
          <w:iCs/>
          <w:sz w:val="22"/>
          <w:szCs w:val="22"/>
        </w:rPr>
        <w:t xml:space="preserve">lub adresem e-mail: </w:t>
      </w:r>
      <w:hyperlink r:id="rId16" w:history="1">
        <w:r w:rsidRPr="00F67DDC">
          <w:rPr>
            <w:rStyle w:val="Hipercze"/>
            <w:rFonts w:ascii="Arial" w:hAnsi="Arial" w:cs="Arial"/>
            <w:bCs/>
            <w:iCs/>
            <w:color w:val="auto"/>
            <w:sz w:val="22"/>
            <w:szCs w:val="22"/>
          </w:rPr>
          <w:t>pomoc-pz2@marketplanet.pl</w:t>
        </w:r>
      </w:hyperlink>
    </w:p>
    <w:p w14:paraId="6466815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  <w:tab w:val="num" w:pos="284"/>
        </w:tabs>
        <w:spacing w:line="360" w:lineRule="auto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ponosi wszelkie koszty związane z przygotowaniem i złożeniem oferty.</w:t>
      </w:r>
    </w:p>
    <w:p w14:paraId="4B7C336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Wykonawca zamierzający złożyć ofertę w Postępowaniu musi posiadać konto na Platformie Zakupowej. Szczegółowy opis sposobu rejestracji konta zawarty jest w 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76CDDA79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Mając na uwadze czas potrzebny na aktywację konta (3 dni robocze), Zamawiający zaleca aby Formularz rejestracyjny na Platformie Zakupowej został uzupełniony i wysłany przez Wykonawcę z odpowiednim wyprzedzeniem. Rejestracja i korzystanie z Platformy są nieodpłatne.</w:t>
      </w:r>
    </w:p>
    <w:p w14:paraId="52435A27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 ofertę po zalogowaniu się na Platformie, poprzez:</w:t>
      </w:r>
    </w:p>
    <w:p w14:paraId="7CE6704B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użycie, w zakładce dedykowanej przedmiotowemu Postępowaniu, akcji </w:t>
      </w:r>
      <w:r w:rsidRPr="00F67DDC">
        <w:rPr>
          <w:rFonts w:ascii="Arial" w:hAnsi="Arial" w:cs="Arial"/>
          <w:i/>
          <w:sz w:val="22"/>
          <w:szCs w:val="22"/>
        </w:rPr>
        <w:t xml:space="preserve">Przystąp do etapu składania ofert; </w:t>
      </w:r>
    </w:p>
    <w:p w14:paraId="2F6EDD3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uzupełnienie wszystkich wymaganych pozycji </w:t>
      </w:r>
      <w:r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B2862AA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załączenie do Formularza wymaganych oświadczeń i dokumentów;</w:t>
      </w:r>
    </w:p>
    <w:p w14:paraId="675DE0A2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ustanowienie hasła do szyfrowania i zmiany oferty;</w:t>
      </w:r>
    </w:p>
    <w:p w14:paraId="177F8EA1" w14:textId="77777777" w:rsidR="00094BE7" w:rsidRPr="00F67DDC" w:rsidRDefault="00094BE7" w:rsidP="00F51FD7">
      <w:pPr>
        <w:pStyle w:val="Akapitzlist"/>
        <w:numPr>
          <w:ilvl w:val="0"/>
          <w:numId w:val="29"/>
        </w:numPr>
        <w:tabs>
          <w:tab w:val="left" w:pos="0"/>
          <w:tab w:val="left" w:pos="426"/>
        </w:tabs>
        <w:autoSpaceDE/>
        <w:spacing w:line="360" w:lineRule="auto"/>
        <w:ind w:hanging="294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wykonanie akcji </w:t>
      </w:r>
      <w:r w:rsidRPr="00F67DDC">
        <w:rPr>
          <w:rFonts w:ascii="Arial" w:hAnsi="Arial" w:cs="Arial"/>
          <w:i/>
          <w:sz w:val="22"/>
          <w:szCs w:val="22"/>
        </w:rPr>
        <w:t>Złóż ofertę.</w:t>
      </w:r>
    </w:p>
    <w:p w14:paraId="138F7FEC" w14:textId="06AD19BC" w:rsidR="00094BE7" w:rsidRPr="00F67DDC" w:rsidRDefault="00D62D84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Dokumenty i oświadczenia, w ty</w:t>
      </w:r>
      <w:r w:rsidR="00111961" w:rsidRPr="00F67DDC">
        <w:rPr>
          <w:rFonts w:ascii="Arial" w:hAnsi="Arial" w:cs="Arial"/>
          <w:iCs/>
          <w:sz w:val="22"/>
          <w:szCs w:val="22"/>
        </w:rPr>
        <w:t>m</w:t>
      </w:r>
      <w:r w:rsidRPr="00F67DDC">
        <w:rPr>
          <w:rFonts w:ascii="Arial" w:hAnsi="Arial" w:cs="Arial"/>
          <w:iCs/>
          <w:sz w:val="22"/>
          <w:szCs w:val="22"/>
        </w:rPr>
        <w:t xml:space="preserve"> p</w:t>
      </w:r>
      <w:r w:rsidR="00094BE7" w:rsidRPr="00F67DDC">
        <w:rPr>
          <w:rFonts w:ascii="Arial" w:hAnsi="Arial" w:cs="Arial"/>
          <w:iCs/>
          <w:sz w:val="22"/>
          <w:szCs w:val="22"/>
        </w:rPr>
        <w:t>ełnomocnictw</w:t>
      </w:r>
      <w:r w:rsidRPr="00F67DDC">
        <w:rPr>
          <w:rFonts w:ascii="Arial" w:hAnsi="Arial" w:cs="Arial"/>
          <w:iCs/>
          <w:sz w:val="22"/>
          <w:szCs w:val="22"/>
        </w:rPr>
        <w:t>a</w:t>
      </w:r>
      <w:r w:rsidR="00094BE7" w:rsidRPr="00F67DDC">
        <w:rPr>
          <w:rFonts w:ascii="Arial" w:hAnsi="Arial" w:cs="Arial"/>
          <w:iCs/>
          <w:sz w:val="22"/>
          <w:szCs w:val="22"/>
        </w:rPr>
        <w:t>, o który</w:t>
      </w:r>
      <w:r w:rsidRPr="00F67DDC">
        <w:rPr>
          <w:rFonts w:ascii="Arial" w:hAnsi="Arial" w:cs="Arial"/>
          <w:iCs/>
          <w:sz w:val="22"/>
          <w:szCs w:val="22"/>
        </w:rPr>
        <w:t>ch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mowa w roz. III ust. </w:t>
      </w:r>
      <w:r w:rsidRPr="00F67DDC">
        <w:rPr>
          <w:rFonts w:ascii="Arial" w:hAnsi="Arial" w:cs="Arial"/>
          <w:iCs/>
          <w:sz w:val="22"/>
          <w:szCs w:val="22"/>
        </w:rPr>
        <w:t>4-6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 należy złożyć w formie </w:t>
      </w:r>
      <w:r w:rsidR="00357E16" w:rsidRPr="00F67DDC">
        <w:rPr>
          <w:rFonts w:ascii="Arial" w:hAnsi="Arial" w:cs="Arial"/>
          <w:iCs/>
          <w:sz w:val="22"/>
          <w:szCs w:val="22"/>
        </w:rPr>
        <w:t>elektronicznego odwzorowania (</w:t>
      </w:r>
      <w:r w:rsidR="00094BE7" w:rsidRPr="00F67DDC">
        <w:rPr>
          <w:rFonts w:ascii="Arial" w:hAnsi="Arial" w:cs="Arial"/>
          <w:iCs/>
          <w:sz w:val="22"/>
          <w:szCs w:val="22"/>
        </w:rPr>
        <w:t>skanu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) dokumentu sporządzonego w formie pisemnej, z zastrzeżeniem ust. 9 </w:t>
      </w:r>
      <w:r w:rsidR="00094BE7" w:rsidRPr="00F67DDC">
        <w:rPr>
          <w:rFonts w:ascii="Arial" w:hAnsi="Arial" w:cs="Arial"/>
          <w:iCs/>
          <w:sz w:val="22"/>
          <w:szCs w:val="22"/>
        </w:rPr>
        <w:t xml:space="preserve">lub w formie dokumentu elektronicznego podpisanego kwalifikowanym podpisem elektronicznym </w:t>
      </w:r>
      <w:r w:rsidR="00357E16" w:rsidRPr="00F67DDC">
        <w:rPr>
          <w:rFonts w:ascii="Arial" w:hAnsi="Arial" w:cs="Arial"/>
          <w:iCs/>
          <w:sz w:val="22"/>
          <w:szCs w:val="22"/>
        </w:rPr>
        <w:t xml:space="preserve">zgodnie z reprezentacją podmiotu, którego dokument dotyczy lub – w przypadku pełnomocnictw - </w:t>
      </w:r>
      <w:r w:rsidR="00094BE7" w:rsidRPr="00F67DDC">
        <w:rPr>
          <w:rFonts w:ascii="Arial" w:hAnsi="Arial" w:cs="Arial"/>
          <w:iCs/>
          <w:sz w:val="22"/>
          <w:szCs w:val="22"/>
        </w:rPr>
        <w:t>przez wystawcę pełnomocnictwa</w:t>
      </w:r>
      <w:r w:rsidR="00094BE7" w:rsidRPr="00F67DDC">
        <w:rPr>
          <w:rFonts w:ascii="Arial" w:hAnsi="Arial" w:cs="Arial"/>
          <w:sz w:val="22"/>
          <w:szCs w:val="22"/>
        </w:rPr>
        <w:t xml:space="preserve"> jako załącznik</w:t>
      </w:r>
      <w:r w:rsidR="00357E16" w:rsidRPr="00F67DDC">
        <w:rPr>
          <w:rFonts w:ascii="Arial" w:hAnsi="Arial" w:cs="Arial"/>
          <w:sz w:val="22"/>
          <w:szCs w:val="22"/>
        </w:rPr>
        <w:t>i</w:t>
      </w:r>
      <w:r w:rsidR="00094BE7" w:rsidRPr="00F67DDC">
        <w:rPr>
          <w:rFonts w:ascii="Arial" w:hAnsi="Arial" w:cs="Arial"/>
          <w:sz w:val="22"/>
          <w:szCs w:val="22"/>
        </w:rPr>
        <w:t xml:space="preserve"> do </w:t>
      </w:r>
      <w:r w:rsidR="00094BE7" w:rsidRPr="00F67DDC">
        <w:rPr>
          <w:rFonts w:ascii="Arial" w:hAnsi="Arial" w:cs="Arial"/>
          <w:b/>
          <w:i/>
          <w:sz w:val="22"/>
          <w:szCs w:val="22"/>
        </w:rPr>
        <w:t>Formularza złożenia oferty</w:t>
      </w:r>
      <w:r w:rsidR="00094BE7" w:rsidRPr="00F67DDC">
        <w:rPr>
          <w:rFonts w:ascii="Arial" w:hAnsi="Arial" w:cs="Arial"/>
          <w:sz w:val="22"/>
          <w:szCs w:val="22"/>
        </w:rPr>
        <w:t xml:space="preserve"> poprzez użycie opcji </w:t>
      </w:r>
      <w:r w:rsidR="00094BE7" w:rsidRPr="00F67DDC">
        <w:rPr>
          <w:rFonts w:ascii="Arial" w:hAnsi="Arial" w:cs="Arial"/>
          <w:i/>
          <w:sz w:val="22"/>
          <w:szCs w:val="22"/>
        </w:rPr>
        <w:t>Dodaj dokument.</w:t>
      </w:r>
    </w:p>
    <w:p w14:paraId="2493F70D" w14:textId="42457BFF" w:rsidR="00357E16" w:rsidRPr="00F67DDC" w:rsidRDefault="00357E16" w:rsidP="00357E16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 xml:space="preserve">UWAGA! W przypadku dokumentu wystawionego jako dokument elektroniczny przez upoważnione podmioty inne niż Wykonawca, Wykonawca wspólnie ubiegający się o </w:t>
      </w: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udzielenie zamówienia, podmiot udostępniający zasoby lub podwykonawca, przekazuje się ten dokument i nie wymaga on podpisu ze strony w/w podmiotów.</w:t>
      </w:r>
    </w:p>
    <w:p w14:paraId="60612CC6" w14:textId="243F9542" w:rsidR="00C6309E" w:rsidRPr="00F67DDC" w:rsidRDefault="00C6309E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żądać przedstawienia oryginału lub notarialnie poświadczonej kopii dokumentu wtedy, gdy złożona kopia dokumentu jest nieczytelna lub budzi wątpliwości co do jej prawdziwości.</w:t>
      </w:r>
    </w:p>
    <w:p w14:paraId="2B8A4CC6" w14:textId="3CF5BF6D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Potwierdzeniem prawidłowego złożenia oferty jest otrzymanie przez Wykonawcę stosownego komunikatu na Platformie Zakupowej oraz raport</w:t>
      </w:r>
      <w:r w:rsidR="00151D3C" w:rsidRPr="00F67DDC">
        <w:rPr>
          <w:rFonts w:ascii="Arial" w:hAnsi="Arial" w:cs="Arial"/>
          <w:sz w:val="22"/>
          <w:szCs w:val="22"/>
        </w:rPr>
        <w:t>,</w:t>
      </w:r>
      <w:r w:rsidRPr="00F67DDC">
        <w:rPr>
          <w:rFonts w:ascii="Arial" w:hAnsi="Arial" w:cs="Arial"/>
          <w:sz w:val="22"/>
          <w:szCs w:val="22"/>
        </w:rPr>
        <w:t xml:space="preserve"> który Wykonawca może wygenerować na Platformie po prawidłowym złożeniu oferty za pomocą akcji </w:t>
      </w:r>
      <w:r w:rsidR="00C6309E" w:rsidRPr="00F67DDC">
        <w:rPr>
          <w:rFonts w:ascii="Arial" w:hAnsi="Arial" w:cs="Arial"/>
          <w:i/>
          <w:sz w:val="22"/>
          <w:szCs w:val="22"/>
        </w:rPr>
        <w:t>W</w:t>
      </w:r>
      <w:r w:rsidRPr="00F67DDC">
        <w:rPr>
          <w:rFonts w:ascii="Arial" w:hAnsi="Arial" w:cs="Arial"/>
          <w:i/>
          <w:sz w:val="22"/>
          <w:szCs w:val="22"/>
        </w:rPr>
        <w:t xml:space="preserve">ygeneruj raport. </w:t>
      </w:r>
    </w:p>
    <w:p w14:paraId="73B010D6" w14:textId="62DCCF14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</w:t>
      </w:r>
      <w:r w:rsidR="00094BE7" w:rsidRPr="00F67DDC">
        <w:rPr>
          <w:rFonts w:ascii="Arial" w:hAnsi="Arial" w:cs="Arial"/>
          <w:sz w:val="22"/>
          <w:szCs w:val="22"/>
        </w:rPr>
        <w:t>a wygenerowanym raporcie wykonawca może zweryfikować poprawność danych wprowadzonych na Formularzu złożenia oferty, w tym cenę oferty</w:t>
      </w:r>
      <w:r w:rsidRPr="00F67DDC">
        <w:rPr>
          <w:rFonts w:ascii="Arial" w:hAnsi="Arial" w:cs="Arial"/>
          <w:sz w:val="22"/>
          <w:szCs w:val="22"/>
        </w:rPr>
        <w:t>;</w:t>
      </w:r>
    </w:p>
    <w:p w14:paraId="4482C878" w14:textId="0FBB96D3" w:rsidR="00094BE7" w:rsidRPr="00F67DDC" w:rsidRDefault="00F81546" w:rsidP="00F51FD7">
      <w:pPr>
        <w:pStyle w:val="Akapitzlist"/>
        <w:numPr>
          <w:ilvl w:val="0"/>
          <w:numId w:val="24"/>
        </w:numPr>
        <w:tabs>
          <w:tab w:val="left" w:pos="0"/>
        </w:tabs>
        <w:spacing w:line="360" w:lineRule="auto"/>
        <w:ind w:left="709" w:hanging="283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</w:t>
      </w:r>
      <w:r w:rsidR="00094BE7" w:rsidRPr="00F67DDC">
        <w:rPr>
          <w:rFonts w:ascii="Arial" w:hAnsi="Arial" w:cs="Arial"/>
          <w:sz w:val="22"/>
          <w:szCs w:val="22"/>
        </w:rPr>
        <w:t xml:space="preserve"> przypadku próby wygenerowania raportu w nowej sesji przeglądarki internetowej, niezbędnym jest podanie hasła o którym mowa w ust. 7 pkt 4.</w:t>
      </w:r>
    </w:p>
    <w:p w14:paraId="68517EA1" w14:textId="77777777" w:rsidR="00094BE7" w:rsidRPr="00F67DDC" w:rsidRDefault="00094BE7" w:rsidP="0097557A">
      <w:pPr>
        <w:tabs>
          <w:tab w:val="left" w:pos="284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Zamawiający zaleca weryfikację danych złożonej oferty w sposób podany wyżej, w celu sprawdzenia czy ewentualnie nie występują w niej błędy.</w:t>
      </w:r>
    </w:p>
    <w:p w14:paraId="1973DAEE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zaleca aby Wykonawca zamierzający złożyć ofertę w Postępowaniu przystąpił do jej przygotowania i złożenia, uwzględniając czas niezbędny do prawidłowego wykonania wszystkich czynności opisanych w niniejszej SWZ.</w:t>
      </w:r>
    </w:p>
    <w:p w14:paraId="0CA29A48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num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może, przed upływem terminu składania ofert, zmienić lub wycofać ofertę. Szczegółowy opis sposobu wycofania lub zmiany oferty został przedstawiony w </w:t>
      </w:r>
      <w:r w:rsidRPr="00F67DDC">
        <w:rPr>
          <w:rFonts w:ascii="Arial" w:hAnsi="Arial" w:cs="Arial"/>
          <w:b/>
          <w:sz w:val="22"/>
          <w:szCs w:val="22"/>
        </w:rPr>
        <w:t>Podręczniku.</w:t>
      </w:r>
    </w:p>
    <w:p w14:paraId="55056A03" w14:textId="77777777" w:rsidR="00094BE7" w:rsidRPr="00F67DDC" w:rsidRDefault="00094BE7" w:rsidP="00F51FD7">
      <w:pPr>
        <w:numPr>
          <w:ilvl w:val="0"/>
          <w:numId w:val="22"/>
        </w:numPr>
        <w:tabs>
          <w:tab w:val="clear" w:pos="2422"/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korzystać z form komunikacji dostępnych na Platformie Zakupowej w zakładce dedykowanej przedmiotowemu Postępowaniu. Dostępne są dwie akcje:</w:t>
      </w:r>
    </w:p>
    <w:p w14:paraId="4BC0D539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Akcja </w:t>
      </w:r>
      <w:r w:rsidRPr="00F67DDC">
        <w:rPr>
          <w:rFonts w:ascii="Arial" w:hAnsi="Arial" w:cs="Arial"/>
          <w:b/>
          <w:i/>
          <w:sz w:val="22"/>
          <w:szCs w:val="22"/>
        </w:rPr>
        <w:t>Zadaj pytanie,</w:t>
      </w:r>
      <w:r w:rsidRPr="00F67DDC">
        <w:rPr>
          <w:rFonts w:ascii="Arial" w:hAnsi="Arial" w:cs="Arial"/>
          <w:sz w:val="22"/>
          <w:szCs w:val="22"/>
        </w:rPr>
        <w:t xml:space="preserve"> która jest aktywna wyłącznie do </w:t>
      </w:r>
      <w:r w:rsidRPr="00F67DDC">
        <w:rPr>
          <w:rFonts w:ascii="Arial" w:hAnsi="Arial" w:cs="Arial"/>
          <w:b/>
          <w:bCs/>
          <w:sz w:val="22"/>
          <w:szCs w:val="22"/>
        </w:rPr>
        <w:t xml:space="preserve">do momentu zakończenia postępowania o udzielenia zamówienia publicznego </w:t>
      </w:r>
      <w:r w:rsidRPr="00F67DDC">
        <w:rPr>
          <w:rFonts w:ascii="Arial" w:hAnsi="Arial" w:cs="Arial"/>
          <w:sz w:val="22"/>
          <w:szCs w:val="22"/>
        </w:rPr>
        <w:t xml:space="preserve">i umożliwia wysyłanie korespondencji do Zamawiającego (np.: wniosków o wyjaśnienie treści SWZ, środków ochrony prawnej) bez konieczności posiadania konta na Platformie Zakupowej lub uprzedniego logowania się na utworzone konto. </w:t>
      </w:r>
    </w:p>
    <w:p w14:paraId="3FC0C745" w14:textId="77777777" w:rsidR="00094BE7" w:rsidRPr="00F67DDC" w:rsidRDefault="00094BE7" w:rsidP="00DE34A9">
      <w:pPr>
        <w:pStyle w:val="Akapitzlist"/>
        <w:tabs>
          <w:tab w:val="left" w:pos="0"/>
        </w:tabs>
        <w:spacing w:line="360" w:lineRule="auto"/>
        <w:ind w:left="709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t>UWAGA! Wskazana akcja nie umożliwia składnia ofert w niniejszym Postępowaniu.</w:t>
      </w:r>
    </w:p>
    <w:p w14:paraId="61A97A8E" w14:textId="77777777" w:rsidR="00094BE7" w:rsidRPr="00F67DDC" w:rsidRDefault="00094BE7" w:rsidP="00F51FD7">
      <w:pPr>
        <w:pStyle w:val="Akapitzlist"/>
        <w:numPr>
          <w:ilvl w:val="0"/>
          <w:numId w:val="25"/>
        </w:numPr>
        <w:tabs>
          <w:tab w:val="left" w:pos="0"/>
        </w:tabs>
        <w:autoSpaceDE/>
        <w:spacing w:line="360" w:lineRule="auto"/>
        <w:ind w:left="709" w:hanging="283"/>
        <w:contextualSpacing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b/>
          <w:i/>
          <w:sz w:val="22"/>
          <w:szCs w:val="22"/>
        </w:rPr>
        <w:t>Przystąp do etapu składania ofert</w:t>
      </w:r>
      <w:r w:rsidRPr="00F67DDC">
        <w:rPr>
          <w:rFonts w:ascii="Arial" w:hAnsi="Arial" w:cs="Arial"/>
          <w:sz w:val="22"/>
          <w:szCs w:val="22"/>
        </w:rPr>
        <w:t xml:space="preserve">, która posiada szerszą funkcjonalność korespondencji z Zamawiającym niż akcja wskazana w pkt 1 i umożliwia m.in. przygotowanie i składnie oferty, w sposób opisany w ust. 1 – 12 oraz prowadzenie korespondencji z Zamawiającym (za pomocą modułu </w:t>
      </w:r>
      <w:r w:rsidRPr="00F67DDC">
        <w:rPr>
          <w:rFonts w:ascii="Arial" w:hAnsi="Arial" w:cs="Arial"/>
          <w:b/>
          <w:i/>
          <w:sz w:val="22"/>
          <w:szCs w:val="22"/>
        </w:rPr>
        <w:t>Korespondencja)</w:t>
      </w:r>
      <w:r w:rsidRPr="00F67DDC">
        <w:rPr>
          <w:rFonts w:ascii="Arial" w:hAnsi="Arial" w:cs="Arial"/>
          <w:sz w:val="22"/>
          <w:szCs w:val="22"/>
        </w:rPr>
        <w:t xml:space="preserve">, jednakże wymaga posiadania konta na Platformie i zalogowania się. </w:t>
      </w:r>
    </w:p>
    <w:p w14:paraId="3DCF8748" w14:textId="77777777" w:rsidR="00094BE7" w:rsidRPr="00F67DDC" w:rsidRDefault="00094BE7" w:rsidP="00DE34A9">
      <w:pPr>
        <w:pStyle w:val="Akapitzlist"/>
        <w:tabs>
          <w:tab w:val="left" w:pos="709"/>
        </w:tabs>
        <w:spacing w:line="360" w:lineRule="auto"/>
        <w:ind w:left="709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  <w:highlight w:val="lightGray"/>
        </w:rPr>
        <w:lastRenderedPageBreak/>
        <w:t>UWAGA! Wskazana akcja jako jedyna umożliwia składnie ofert w niniejszym Postępowaniu</w:t>
      </w:r>
    </w:p>
    <w:p w14:paraId="5D85ABFF" w14:textId="77777777" w:rsidR="00094BE7" w:rsidRPr="00F67DDC" w:rsidRDefault="00094BE7" w:rsidP="00094BE7">
      <w:pPr>
        <w:pStyle w:val="Akapitzlist"/>
        <w:tabs>
          <w:tab w:val="left" w:pos="0"/>
        </w:tabs>
        <w:spacing w:line="360" w:lineRule="auto"/>
        <w:ind w:left="0"/>
        <w:rPr>
          <w:rFonts w:ascii="Arial" w:hAnsi="Arial" w:cs="Arial"/>
          <w:b/>
          <w:i/>
          <w:sz w:val="22"/>
          <w:szCs w:val="22"/>
          <w:u w:val="single"/>
        </w:rPr>
      </w:pPr>
      <w:r w:rsidRPr="00F67DDC">
        <w:rPr>
          <w:rFonts w:ascii="Arial" w:hAnsi="Arial" w:cs="Arial"/>
          <w:sz w:val="22"/>
          <w:szCs w:val="22"/>
          <w:u w:val="single"/>
        </w:rPr>
        <w:t xml:space="preserve">Korespondencja kierowana od Zamawiającego do Wykonawcy również przekazywana będzie za pomocą Platformy Zakupowej i dostępna będzie w module </w:t>
      </w:r>
      <w:r w:rsidRPr="00F67DDC">
        <w:rPr>
          <w:rFonts w:ascii="Arial" w:hAnsi="Arial" w:cs="Arial"/>
          <w:b/>
          <w:i/>
          <w:sz w:val="22"/>
          <w:szCs w:val="22"/>
          <w:u w:val="single"/>
        </w:rPr>
        <w:t>Korespondencja.</w:t>
      </w:r>
    </w:p>
    <w:p w14:paraId="6C24437B" w14:textId="51E0D6E5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może zastrzec, nie później niż </w:t>
      </w:r>
      <w:r w:rsidR="00A101BF" w:rsidRPr="00F67DDC">
        <w:rPr>
          <w:rFonts w:ascii="Arial" w:hAnsi="Arial" w:cs="Arial"/>
          <w:iCs/>
          <w:sz w:val="22"/>
          <w:szCs w:val="22"/>
        </w:rPr>
        <w:t xml:space="preserve">do upływu terminu </w:t>
      </w:r>
      <w:r w:rsidRPr="00F67DDC">
        <w:rPr>
          <w:rFonts w:ascii="Arial" w:hAnsi="Arial" w:cs="Arial"/>
          <w:iCs/>
          <w:sz w:val="22"/>
          <w:szCs w:val="22"/>
        </w:rPr>
        <w:t xml:space="preserve">składania ofert, że Zamawiający nie będzie mógł ujawnić informacji stanowiących tajemnicę przedsiębiorstwa w rozumieniu przepisów o zwalczaniu nieuczciwej konkurencji. </w:t>
      </w:r>
    </w:p>
    <w:p w14:paraId="463DAA76" w14:textId="77777777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Wykonawca zobowiązany jest do wykazania, że zastrzeżone informacje stanowią tajemnicę przedsiębiorstwa. W tym celu Wykonawca zobowiązany jest złożyć stosowne uzasadnienie lub inne dokumenty potwierdzające, że zastrzeżone informacje stanowią tajemnicę przedsiębiorstwa w rozumieniu powszechnie obowiązujących przepisów prawa.</w:t>
      </w:r>
    </w:p>
    <w:p w14:paraId="46C1568B" w14:textId="16E87D2F" w:rsidR="00094BE7" w:rsidRPr="00F67DDC" w:rsidRDefault="00094BE7" w:rsidP="00F51FD7">
      <w:pPr>
        <w:numPr>
          <w:ilvl w:val="0"/>
          <w:numId w:val="22"/>
        </w:numPr>
        <w:tabs>
          <w:tab w:val="left" w:pos="0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 zastrzeżenia, o którym mowa w ust. 14, Wykonawca zobowiązany jest wydzielić dokumenty i informacje stanowiące tajemnicę przedsiębiorstwa do odrębnego pliku w taki sposób, aby fragmenty objęte tajemnicą przedsiębiorstwa były odłączone od pozostałej części oferty. Zamawiający zaleca nazwać plik zawierający tajemnicę nazwą „</w:t>
      </w:r>
      <w:r w:rsidRPr="00F67DDC">
        <w:rPr>
          <w:rFonts w:ascii="Arial" w:hAnsi="Arial" w:cs="Arial"/>
          <w:i/>
          <w:iCs/>
          <w:sz w:val="22"/>
          <w:szCs w:val="22"/>
        </w:rPr>
        <w:t>Tajemnica przedsiębiorstwa</w:t>
      </w:r>
      <w:r w:rsidRPr="00F67DDC">
        <w:rPr>
          <w:rFonts w:ascii="Arial" w:hAnsi="Arial" w:cs="Arial"/>
          <w:iCs/>
          <w:sz w:val="22"/>
          <w:szCs w:val="22"/>
        </w:rPr>
        <w:t xml:space="preserve">”. Wykonawca zastrzega dokument jako tajemnicę przedsiębiorstwa poprzez zaznaczenie opcji </w:t>
      </w:r>
      <w:r w:rsidRPr="00F67DDC">
        <w:rPr>
          <w:rFonts w:ascii="Arial" w:hAnsi="Arial" w:cs="Arial"/>
          <w:i/>
          <w:iCs/>
          <w:sz w:val="22"/>
          <w:szCs w:val="22"/>
        </w:rPr>
        <w:t xml:space="preserve">tajemnica przedsiębiorstwa </w:t>
      </w:r>
      <w:r w:rsidRPr="00F67DDC">
        <w:rPr>
          <w:rFonts w:ascii="Arial" w:hAnsi="Arial" w:cs="Arial"/>
          <w:iCs/>
          <w:sz w:val="22"/>
          <w:szCs w:val="22"/>
        </w:rPr>
        <w:t xml:space="preserve">w polu </w:t>
      </w:r>
      <w:r w:rsidR="005F1954" w:rsidRPr="00F67DDC">
        <w:rPr>
          <w:rFonts w:ascii="Arial" w:hAnsi="Arial" w:cs="Arial"/>
          <w:i/>
          <w:iCs/>
          <w:sz w:val="22"/>
          <w:szCs w:val="22"/>
        </w:rPr>
        <w:t>T</w:t>
      </w:r>
      <w:r w:rsidRPr="00F67DDC">
        <w:rPr>
          <w:rFonts w:ascii="Arial" w:hAnsi="Arial" w:cs="Arial"/>
          <w:i/>
          <w:iCs/>
          <w:sz w:val="22"/>
          <w:szCs w:val="22"/>
        </w:rPr>
        <w:t>yp dokumentu</w:t>
      </w:r>
      <w:r w:rsidRPr="00F67DDC">
        <w:rPr>
          <w:rFonts w:ascii="Arial" w:hAnsi="Arial" w:cs="Arial"/>
          <w:iCs/>
          <w:sz w:val="22"/>
          <w:szCs w:val="22"/>
        </w:rPr>
        <w:t xml:space="preserve"> na etapie załączania dokumentu na Platformie Zakupowej. W przypadku, gdy Wykonawca nie zastosuje się do zapisów niniejszego punktu w zakresie wydzielenia części objętych tajemnicą przedsiębiorstwa od pozostałej części oferty, Zamawiający nie będzie ponosił odpowiedzialności w przypadku ujawnienia informacji w nich zawartych np. podczas dokonywania wglądu do ofert przez osoby trzecie.</w:t>
      </w:r>
    </w:p>
    <w:p w14:paraId="0221FEFF" w14:textId="42389982" w:rsidR="00094BE7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Wykonawca nie może zastrzec jako tajemnicy przedsiębiorcy następujących informacji: nazwy (firmy), adresu, ceny, terminu wykonania Zamówienia, okresu gwarancji </w:t>
      </w:r>
      <w:r w:rsidR="009A6CC3" w:rsidRPr="00F67DDC">
        <w:rPr>
          <w:rFonts w:ascii="Arial" w:hAnsi="Arial" w:cs="Arial"/>
          <w:iCs/>
          <w:sz w:val="22"/>
          <w:szCs w:val="22"/>
        </w:rPr>
        <w:t xml:space="preserve">                  </w:t>
      </w:r>
      <w:r w:rsidRPr="00F67DDC">
        <w:rPr>
          <w:rFonts w:ascii="Arial" w:hAnsi="Arial" w:cs="Arial"/>
          <w:iCs/>
          <w:sz w:val="22"/>
          <w:szCs w:val="22"/>
        </w:rPr>
        <w:t>i warunków płatności zawartych w ofercie.</w:t>
      </w:r>
    </w:p>
    <w:p w14:paraId="016AE4C2" w14:textId="6E2DF3E0" w:rsidR="006014EE" w:rsidRPr="00F67DDC" w:rsidRDefault="00094BE7" w:rsidP="00F51FD7">
      <w:pPr>
        <w:numPr>
          <w:ilvl w:val="0"/>
          <w:numId w:val="22"/>
        </w:numPr>
        <w:tabs>
          <w:tab w:val="left" w:pos="0"/>
          <w:tab w:val="left" w:pos="426"/>
        </w:tabs>
        <w:spacing w:line="360" w:lineRule="auto"/>
        <w:ind w:left="284" w:hanging="426"/>
        <w:jc w:val="left"/>
        <w:rPr>
          <w:rFonts w:ascii="Arial" w:hAnsi="Arial" w:cs="Arial"/>
          <w:iCs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 xml:space="preserve">Zapisy ust. 15 oraz ust. 16 w zakresie odpowiedniego oznaczenia informacji stanowiących tajemnicę przedsiębiorstwa stosuje się odpowiednio </w:t>
      </w:r>
      <w:r w:rsidR="005F1954" w:rsidRPr="00F67DDC">
        <w:rPr>
          <w:rFonts w:ascii="Arial" w:hAnsi="Arial" w:cs="Arial"/>
          <w:iCs/>
          <w:sz w:val="22"/>
          <w:szCs w:val="22"/>
        </w:rPr>
        <w:t>do</w:t>
      </w:r>
      <w:r w:rsidRPr="00F67DDC">
        <w:rPr>
          <w:rFonts w:ascii="Arial" w:hAnsi="Arial" w:cs="Arial"/>
          <w:iCs/>
          <w:sz w:val="22"/>
          <w:szCs w:val="22"/>
        </w:rPr>
        <w:t xml:space="preserve"> dokumentów przekazywanych zgodnie z ust. 13</w:t>
      </w:r>
    </w:p>
    <w:p w14:paraId="2699F19A" w14:textId="77777777" w:rsidR="00DC2EEC" w:rsidRPr="00F67DDC" w:rsidRDefault="00DC2EEC" w:rsidP="004D5FE8">
      <w:pPr>
        <w:tabs>
          <w:tab w:val="left" w:pos="0"/>
          <w:tab w:val="left" w:pos="426"/>
        </w:tabs>
        <w:spacing w:line="360" w:lineRule="auto"/>
        <w:ind w:left="284"/>
        <w:jc w:val="left"/>
        <w:rPr>
          <w:rFonts w:ascii="Arial" w:hAnsi="Arial" w:cs="Arial"/>
          <w:iCs/>
          <w:sz w:val="22"/>
          <w:szCs w:val="22"/>
        </w:rPr>
      </w:pPr>
    </w:p>
    <w:p w14:paraId="4DDD4E55" w14:textId="77777777" w:rsidR="006014EE" w:rsidRPr="00F67DDC" w:rsidRDefault="006014EE" w:rsidP="006014EE">
      <w:pPr>
        <w:pStyle w:val="Nagwek1"/>
      </w:pPr>
      <w:bookmarkStart w:id="5" w:name="_Toc30069998"/>
      <w:bookmarkStart w:id="6" w:name="_Toc83980405"/>
      <w:r w:rsidRPr="00F67DDC">
        <w:t>Rozdział V – Wadium</w:t>
      </w:r>
      <w:bookmarkEnd w:id="5"/>
      <w:bookmarkEnd w:id="6"/>
    </w:p>
    <w:p w14:paraId="3E12FC74" w14:textId="77777777" w:rsidR="006014EE" w:rsidRPr="00F67DDC" w:rsidRDefault="006014EE" w:rsidP="006014EE">
      <w:pPr>
        <w:spacing w:line="276" w:lineRule="auto"/>
        <w:ind w:left="284" w:hanging="284"/>
        <w:rPr>
          <w:rFonts w:ascii="Arial" w:hAnsi="Arial" w:cs="Arial"/>
        </w:rPr>
      </w:pPr>
    </w:p>
    <w:p w14:paraId="367F1E62" w14:textId="0A8A79EA" w:rsidR="006014EE" w:rsidRPr="00F67DDC" w:rsidRDefault="006014EE" w:rsidP="00862170">
      <w:pPr>
        <w:spacing w:line="276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nie żąda od Wykonawców zabezpieczenia oferty wadium. </w:t>
      </w:r>
    </w:p>
    <w:p w14:paraId="45BD65DA" w14:textId="0BA0E1AB" w:rsidR="006014EE" w:rsidRDefault="006014E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69BF3B1" w14:textId="2B98CABC" w:rsidR="00EE3723" w:rsidRDefault="00EE3723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1FA667EA" w14:textId="2217AA69" w:rsidR="00F52E0E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0F13D03" w14:textId="3908F291" w:rsidR="00F52E0E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274E839D" w14:textId="77777777" w:rsidR="00F52E0E" w:rsidRPr="00F67DDC" w:rsidRDefault="00F52E0E" w:rsidP="00C61EDF">
      <w:pPr>
        <w:tabs>
          <w:tab w:val="left" w:pos="709"/>
        </w:tabs>
        <w:spacing w:line="276" w:lineRule="auto"/>
        <w:ind w:left="0"/>
        <w:rPr>
          <w:rFonts w:ascii="Arial" w:hAnsi="Arial" w:cs="Arial"/>
          <w:i/>
          <w:iCs/>
          <w:sz w:val="22"/>
          <w:szCs w:val="22"/>
        </w:rPr>
      </w:pPr>
    </w:p>
    <w:p w14:paraId="0DF92448" w14:textId="77777777" w:rsidR="006014EE" w:rsidRPr="00F67DDC" w:rsidRDefault="006014EE" w:rsidP="006014EE">
      <w:pPr>
        <w:pStyle w:val="Nagwek1"/>
      </w:pPr>
      <w:bookmarkStart w:id="7" w:name="_Toc30069999"/>
      <w:bookmarkStart w:id="8" w:name="_Toc83980406"/>
      <w:r w:rsidRPr="00F67DDC">
        <w:lastRenderedPageBreak/>
        <w:t>Rozdział VI – Termin związania ofertą</w:t>
      </w:r>
      <w:bookmarkEnd w:id="7"/>
      <w:bookmarkEnd w:id="8"/>
    </w:p>
    <w:p w14:paraId="29F18798" w14:textId="77777777" w:rsidR="006014EE" w:rsidRPr="00F67DDC" w:rsidRDefault="006014EE" w:rsidP="006014EE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</w:p>
    <w:p w14:paraId="31EB96DB" w14:textId="77777777" w:rsidR="006014EE" w:rsidRPr="00F67DDC" w:rsidRDefault="006014EE" w:rsidP="00F51FD7">
      <w:pPr>
        <w:pStyle w:val="Style13"/>
        <w:widowControl/>
        <w:numPr>
          <w:ilvl w:val="0"/>
          <w:numId w:val="6"/>
        </w:numPr>
        <w:spacing w:line="360" w:lineRule="auto"/>
        <w:ind w:left="284" w:hanging="284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Wykonawca pozostaje związany ofertą przez 60 dni licząc od terminu otwarcia ofert.</w:t>
      </w:r>
    </w:p>
    <w:p w14:paraId="360711B9" w14:textId="5229E08C" w:rsidR="006014EE" w:rsidRPr="00F67DDC" w:rsidRDefault="00E66D4E" w:rsidP="00F51FD7">
      <w:pPr>
        <w:pStyle w:val="Akapitzlist"/>
        <w:numPr>
          <w:ilvl w:val="0"/>
          <w:numId w:val="6"/>
        </w:numPr>
        <w:suppressAutoHyphens w:val="0"/>
        <w:autoSpaceDE/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Na</w:t>
      </w:r>
      <w:r w:rsidR="006014EE" w:rsidRPr="00F67DDC">
        <w:rPr>
          <w:rFonts w:ascii="Arial" w:hAnsi="Arial" w:cs="Arial"/>
          <w:sz w:val="22"/>
          <w:szCs w:val="22"/>
        </w:rPr>
        <w:t xml:space="preserve"> co najmniej 2 dni przed upływem terminu związania ofertą</w:t>
      </w:r>
      <w:r w:rsidRPr="00F67DDC">
        <w:rPr>
          <w:rFonts w:ascii="Arial" w:hAnsi="Arial" w:cs="Arial"/>
          <w:sz w:val="22"/>
          <w:szCs w:val="22"/>
        </w:rPr>
        <w:t xml:space="preserve"> Zamawiający może zwrócić się do Wykonawców o wyrażenie zgody na przedłużenie terminu związania z ofertą na oznaczony</w:t>
      </w:r>
      <w:r w:rsidR="006014EE" w:rsidRPr="00F67DDC">
        <w:rPr>
          <w:rFonts w:ascii="Arial" w:hAnsi="Arial" w:cs="Arial"/>
          <w:sz w:val="22"/>
          <w:szCs w:val="22"/>
        </w:rPr>
        <w:t xml:space="preserve"> okres. Wykonawca może przedłużyć termin związania ofertą z własnej inicjatywy. Wraz z przedłużeniem terminu związania ofertą, Wykonawca winien przedłużyć okres obowiązywania wadium. </w:t>
      </w:r>
    </w:p>
    <w:p w14:paraId="483FA898" w14:textId="77777777" w:rsidR="006014EE" w:rsidRPr="00F67DDC" w:rsidRDefault="006014EE" w:rsidP="00F51FD7">
      <w:pPr>
        <w:pStyle w:val="Akapitzlist"/>
        <w:numPr>
          <w:ilvl w:val="0"/>
          <w:numId w:val="6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Bieg terminu związania ofertą rozpoczyna się wraz z upływem terminu składania ofert. </w:t>
      </w:r>
    </w:p>
    <w:p w14:paraId="2E1FEF06" w14:textId="77777777" w:rsidR="00DC2EEC" w:rsidRPr="00F67DDC" w:rsidRDefault="00DC2EEC" w:rsidP="004D5FE8">
      <w:pPr>
        <w:pStyle w:val="Akapitzlist"/>
        <w:spacing w:line="360" w:lineRule="auto"/>
        <w:ind w:left="284"/>
        <w:rPr>
          <w:rFonts w:ascii="Arial" w:hAnsi="Arial" w:cs="Arial"/>
          <w:sz w:val="22"/>
          <w:szCs w:val="22"/>
        </w:rPr>
      </w:pPr>
    </w:p>
    <w:p w14:paraId="5187BA84" w14:textId="77777777" w:rsidR="006014EE" w:rsidRPr="00F67DDC" w:rsidRDefault="006014EE" w:rsidP="006014EE">
      <w:pPr>
        <w:pStyle w:val="Nagwek1"/>
      </w:pPr>
      <w:bookmarkStart w:id="9" w:name="_Toc10801804"/>
      <w:bookmarkStart w:id="10" w:name="_Toc10801854"/>
      <w:bookmarkStart w:id="11" w:name="_Toc30070000"/>
      <w:bookmarkStart w:id="12" w:name="_Toc83980407"/>
      <w:bookmarkEnd w:id="9"/>
      <w:bookmarkEnd w:id="10"/>
      <w:r w:rsidRPr="00F67DDC">
        <w:t>Rozdział VII – Opis sposobu obliczenia ceny</w:t>
      </w:r>
      <w:bookmarkEnd w:id="11"/>
      <w:bookmarkEnd w:id="12"/>
    </w:p>
    <w:p w14:paraId="5F0B4C5E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0145C0B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  <w:lang w:eastAsia="en-US"/>
        </w:rPr>
      </w:pPr>
      <w:r w:rsidRPr="007774D2">
        <w:rPr>
          <w:rFonts w:ascii="Arial" w:hAnsi="Arial" w:cs="Arial"/>
          <w:sz w:val="22"/>
          <w:szCs w:val="22"/>
        </w:rPr>
        <w:t>Podana w ofercie cena musi być wyrażona w PLN, z dokładnością do dwóch miejsc po przecinku.</w:t>
      </w:r>
    </w:p>
    <w:p w14:paraId="481BDD60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  <w:lang w:eastAsia="en-US"/>
        </w:rPr>
      </w:pPr>
      <w:r w:rsidRPr="007774D2">
        <w:rPr>
          <w:rFonts w:ascii="Arial" w:hAnsi="Arial" w:cs="Arial"/>
          <w:sz w:val="22"/>
          <w:szCs w:val="22"/>
        </w:rPr>
        <w:t>Cena, jaką Zamawiający zapłaci za każdą dostawę oleju opałowego wynikać będzie z ilości dostarczonego paliwa oraz jego ceny za 1 m</w:t>
      </w:r>
      <w:r w:rsidRPr="00E93E73">
        <w:rPr>
          <w:rFonts w:ascii="Arial" w:hAnsi="Arial" w:cs="Arial"/>
          <w:sz w:val="22"/>
          <w:szCs w:val="22"/>
          <w:vertAlign w:val="superscript"/>
        </w:rPr>
        <w:t>3</w:t>
      </w:r>
      <w:r w:rsidRPr="007774D2">
        <w:rPr>
          <w:rFonts w:ascii="Arial" w:hAnsi="Arial" w:cs="Arial"/>
          <w:sz w:val="22"/>
          <w:szCs w:val="22"/>
        </w:rPr>
        <w:t xml:space="preserve"> ustalonej na dzień dostawy według zasad opisanych poniżej pomniejszonej o zaoferowany opust. Opust wyrażony w polskich złotych (PLN) jest wartością stałą, niepodlegającą żadnym zmianom i negocjacjom w okresie obowiązywania umowy.</w:t>
      </w:r>
    </w:p>
    <w:p w14:paraId="70087B5F" w14:textId="77777777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142" w:hanging="284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Dla celów porównania i wyboru oferty najkorzystniejszej Wykonawca określi cenę wg poniższych zasad:</w:t>
      </w:r>
    </w:p>
    <w:p w14:paraId="1071E101" w14:textId="77777777" w:rsidR="00647B6D" w:rsidRPr="007774D2" w:rsidRDefault="00647B6D" w:rsidP="00647B6D">
      <w:pPr>
        <w:tabs>
          <w:tab w:val="num" w:pos="0"/>
        </w:tabs>
        <w:spacing w:line="360" w:lineRule="auto"/>
        <w:ind w:left="426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a) Wykonawca zobowiązany jest skalkulować cenę oferty tak, aby obejmowała wszystkie koszty, jakie Zamawiający poniesie przy realizacji zamówienia, w tym również:</w:t>
      </w:r>
    </w:p>
    <w:p w14:paraId="7BD18FA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koszty oferowanego produktu,</w:t>
      </w:r>
    </w:p>
    <w:p w14:paraId="31809432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koszty transportu,</w:t>
      </w:r>
    </w:p>
    <w:p w14:paraId="2CC2015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 wszelkich załadunków i rozładunków,</w:t>
      </w:r>
    </w:p>
    <w:p w14:paraId="29B9D214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koszt cła i podatku granicznego, jeśli takie występują,</w:t>
      </w:r>
    </w:p>
    <w:p w14:paraId="58BD0595" w14:textId="77777777" w:rsidR="00647B6D" w:rsidRPr="007774D2" w:rsidRDefault="00647B6D" w:rsidP="00647B6D">
      <w:pPr>
        <w:tabs>
          <w:tab w:val="num" w:pos="0"/>
        </w:tabs>
        <w:spacing w:line="360" w:lineRule="auto"/>
        <w:ind w:left="709" w:hanging="426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- podatek od towarów i usług (VAT);</w:t>
      </w:r>
    </w:p>
    <w:p w14:paraId="668C076F" w14:textId="77777777" w:rsidR="00647B6D" w:rsidRPr="00460CE0" w:rsidRDefault="00647B6D" w:rsidP="00647B6D">
      <w:pPr>
        <w:spacing w:line="360" w:lineRule="auto"/>
        <w:ind w:left="142" w:hanging="142"/>
        <w:jc w:val="left"/>
        <w:rPr>
          <w:rFonts w:ascii="Arial" w:hAnsi="Arial" w:cs="Arial"/>
          <w:sz w:val="22"/>
          <w:szCs w:val="22"/>
        </w:rPr>
      </w:pPr>
      <w:r w:rsidRPr="00460CE0">
        <w:rPr>
          <w:rFonts w:ascii="Arial" w:hAnsi="Arial" w:cs="Arial"/>
          <w:sz w:val="22"/>
          <w:szCs w:val="22"/>
        </w:rPr>
        <w:t>b) w Formularzu oferty Wykonawca wycenia olej opałowy, podając ceny w polskich złotych;</w:t>
      </w:r>
    </w:p>
    <w:p w14:paraId="25061327" w14:textId="4A86EAF1" w:rsidR="00647B6D" w:rsidRPr="00460CE0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60CE0">
        <w:rPr>
          <w:rFonts w:ascii="Arial" w:hAnsi="Arial" w:cs="Arial"/>
          <w:sz w:val="22"/>
          <w:szCs w:val="22"/>
        </w:rPr>
        <w:t>c) w kolumnie 2 Zamawiający podał ceną jednostkową netto za 1m</w:t>
      </w:r>
      <w:r w:rsidRPr="00460CE0">
        <w:rPr>
          <w:rFonts w:ascii="Arial" w:hAnsi="Arial" w:cs="Arial"/>
          <w:sz w:val="22"/>
          <w:szCs w:val="22"/>
          <w:vertAlign w:val="superscript"/>
        </w:rPr>
        <w:t>3</w:t>
      </w:r>
      <w:r w:rsidRPr="00460CE0">
        <w:rPr>
          <w:rFonts w:ascii="Arial" w:hAnsi="Arial" w:cs="Arial"/>
          <w:sz w:val="22"/>
          <w:szCs w:val="22"/>
        </w:rPr>
        <w:t xml:space="preserve"> oleju opałowego </w:t>
      </w:r>
      <w:r w:rsidRPr="00460CE0">
        <w:rPr>
          <w:rFonts w:ascii="Arial" w:hAnsi="Arial" w:cs="Arial"/>
          <w:sz w:val="22"/>
          <w:szCs w:val="22"/>
        </w:rPr>
        <w:br/>
        <w:t>w temperaturze referencyjnej 15</w:t>
      </w:r>
      <w:r w:rsidRPr="00460CE0">
        <w:rPr>
          <w:rFonts w:ascii="Arial" w:hAnsi="Arial" w:cs="Arial"/>
          <w:sz w:val="22"/>
          <w:szCs w:val="22"/>
          <w:vertAlign w:val="superscript"/>
        </w:rPr>
        <w:t>o</w:t>
      </w:r>
      <w:r w:rsidRPr="00460CE0">
        <w:rPr>
          <w:rFonts w:ascii="Arial" w:hAnsi="Arial" w:cs="Arial"/>
          <w:sz w:val="22"/>
          <w:szCs w:val="22"/>
        </w:rPr>
        <w:t xml:space="preserve">C przyjętą przez Zamawiającego do porównania ofert </w:t>
      </w:r>
      <w:r w:rsidRPr="00460CE0">
        <w:rPr>
          <w:rFonts w:ascii="Arial" w:hAnsi="Arial" w:cs="Arial"/>
          <w:sz w:val="22"/>
          <w:szCs w:val="22"/>
        </w:rPr>
        <w:br/>
        <w:t xml:space="preserve">w wysokości </w:t>
      </w:r>
      <w:r w:rsidR="007774D2" w:rsidRPr="00460CE0">
        <w:rPr>
          <w:rFonts w:ascii="Arial" w:hAnsi="Arial" w:cs="Arial"/>
          <w:b/>
          <w:bCs/>
          <w:sz w:val="22"/>
          <w:szCs w:val="22"/>
        </w:rPr>
        <w:t>7 273,00</w:t>
      </w:r>
      <w:r w:rsidRPr="00460CE0">
        <w:rPr>
          <w:rFonts w:ascii="Arial" w:hAnsi="Arial" w:cs="Arial"/>
          <w:b/>
          <w:bCs/>
          <w:sz w:val="22"/>
          <w:szCs w:val="22"/>
        </w:rPr>
        <w:t xml:space="preserve"> zł</w:t>
      </w:r>
      <w:r w:rsidRPr="00460CE0">
        <w:rPr>
          <w:rFonts w:ascii="Arial" w:hAnsi="Arial" w:cs="Arial"/>
          <w:sz w:val="22"/>
          <w:szCs w:val="22"/>
        </w:rPr>
        <w:t>;</w:t>
      </w:r>
    </w:p>
    <w:p w14:paraId="7519933C" w14:textId="77777777" w:rsidR="00647B6D" w:rsidRPr="00460CE0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460CE0">
        <w:rPr>
          <w:rFonts w:ascii="Arial" w:hAnsi="Arial" w:cs="Arial"/>
          <w:sz w:val="22"/>
          <w:szCs w:val="22"/>
        </w:rPr>
        <w:t>d) Wykonawca wpisze do Formularza cenowego (</w:t>
      </w:r>
      <w:r w:rsidRPr="00460CE0">
        <w:rPr>
          <w:rFonts w:ascii="Arial" w:hAnsi="Arial" w:cs="Arial"/>
          <w:b/>
          <w:sz w:val="22"/>
          <w:szCs w:val="22"/>
        </w:rPr>
        <w:t>Załącznik nr 5</w:t>
      </w:r>
      <w:r w:rsidRPr="00460CE0">
        <w:rPr>
          <w:rFonts w:ascii="Arial" w:hAnsi="Arial" w:cs="Arial"/>
          <w:sz w:val="22"/>
          <w:szCs w:val="22"/>
        </w:rPr>
        <w:t xml:space="preserve"> do SWZ) w kolumnę nr 3 oferowany opust kwotowy;</w:t>
      </w:r>
    </w:p>
    <w:p w14:paraId="71325D5B" w14:textId="77777777" w:rsidR="00647B6D" w:rsidRPr="007774D2" w:rsidRDefault="00647B6D" w:rsidP="00647B6D">
      <w:pPr>
        <w:tabs>
          <w:tab w:val="num" w:pos="0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e) w kolumnie 4 Wykonawca obliczy cenę za 1 m</w:t>
      </w:r>
      <w:r w:rsidRPr="007774D2">
        <w:rPr>
          <w:rFonts w:ascii="Arial" w:hAnsi="Arial" w:cs="Arial"/>
          <w:sz w:val="22"/>
          <w:szCs w:val="22"/>
          <w:vertAlign w:val="superscript"/>
        </w:rPr>
        <w:t>3</w:t>
      </w:r>
      <w:r w:rsidRPr="007774D2">
        <w:rPr>
          <w:rFonts w:ascii="Arial" w:hAnsi="Arial" w:cs="Arial"/>
          <w:sz w:val="22"/>
          <w:szCs w:val="22"/>
        </w:rPr>
        <w:t xml:space="preserve"> oleju opałowego pomniejszoną o oferowany opust cenowy, zgodnie ze wzorem: </w:t>
      </w:r>
    </w:p>
    <w:p w14:paraId="34344FF0" w14:textId="5F11978F" w:rsidR="00647B6D" w:rsidRPr="007774D2" w:rsidRDefault="00647B6D" w:rsidP="00647B6D">
      <w:pPr>
        <w:tabs>
          <w:tab w:val="num" w:pos="0"/>
        </w:tabs>
        <w:spacing w:line="480" w:lineRule="auto"/>
        <w:jc w:val="left"/>
        <w:rPr>
          <w:rFonts w:ascii="Arial" w:hAnsi="Arial" w:cs="Arial"/>
          <w:i/>
          <w:iCs/>
          <w:sz w:val="22"/>
          <w:szCs w:val="22"/>
        </w:rPr>
      </w:pPr>
      <w:r w:rsidRPr="007774D2">
        <w:rPr>
          <w:rFonts w:ascii="Arial" w:hAnsi="Arial" w:cs="Arial"/>
          <w:i/>
          <w:iCs/>
          <w:sz w:val="22"/>
          <w:szCs w:val="22"/>
        </w:rPr>
        <w:lastRenderedPageBreak/>
        <w:t xml:space="preserve">Wartość w kolumnie 4 = </w:t>
      </w:r>
      <w:r w:rsidR="001F02C3">
        <w:rPr>
          <w:rFonts w:ascii="Arial" w:hAnsi="Arial" w:cs="Arial"/>
          <w:i/>
          <w:iCs/>
          <w:sz w:val="22"/>
          <w:szCs w:val="22"/>
        </w:rPr>
        <w:t>7 273</w:t>
      </w:r>
      <w:r w:rsidRPr="007774D2">
        <w:rPr>
          <w:rFonts w:ascii="Arial" w:hAnsi="Arial" w:cs="Arial"/>
          <w:i/>
          <w:iCs/>
          <w:sz w:val="22"/>
          <w:szCs w:val="22"/>
        </w:rPr>
        <w:t>,00 [PLN] – opust [PLN]</w:t>
      </w:r>
    </w:p>
    <w:p w14:paraId="55EB88F9" w14:textId="77777777" w:rsidR="00647B6D" w:rsidRPr="007774D2" w:rsidRDefault="00647B6D" w:rsidP="00647B6D">
      <w:pPr>
        <w:spacing w:line="48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f)  Wykonawca, zgodnie z drukiem oferty, przemnoży ilość paliwa określoną w kol. 1 razy cenę jednostkową tego paliwa z kol. 4; otrzymany wynik mnożenia wpisze w kol. 5 – jest to wartość netto oferty;</w:t>
      </w:r>
    </w:p>
    <w:p w14:paraId="47F289AE" w14:textId="77777777" w:rsidR="00647B6D" w:rsidRPr="007774D2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g) w kol. 6 Wykonawca wpisze stawkę podatku VAT;</w:t>
      </w:r>
    </w:p>
    <w:p w14:paraId="3E98AE27" w14:textId="77777777" w:rsidR="00647B6D" w:rsidRPr="007774D2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 xml:space="preserve">h) w kol. 7 Wykonawca wpisze ogółem wartość brutto (wartość netto powiększoną </w:t>
      </w:r>
      <w:r w:rsidRPr="007774D2">
        <w:rPr>
          <w:rFonts w:ascii="Arial" w:hAnsi="Arial" w:cs="Arial"/>
          <w:sz w:val="22"/>
          <w:szCs w:val="22"/>
        </w:rPr>
        <w:br/>
        <w:t>o należny podatek VAT) – jest to wartość brutto oferty;</w:t>
      </w:r>
    </w:p>
    <w:p w14:paraId="025DF520" w14:textId="77777777" w:rsidR="00647B6D" w:rsidRPr="007774D2" w:rsidRDefault="00647B6D" w:rsidP="00647B6D">
      <w:pPr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i)  Wykonawca określi cenę z dokładnością do setnych części złotego (do drugiego miejsca po przecinku).</w:t>
      </w:r>
    </w:p>
    <w:p w14:paraId="69916FC4" w14:textId="3C9B8596" w:rsidR="00647B6D" w:rsidRPr="007774D2" w:rsidRDefault="00647B6D" w:rsidP="00F51FD7">
      <w:pPr>
        <w:pStyle w:val="Akapitzlist"/>
        <w:numPr>
          <w:ilvl w:val="0"/>
          <w:numId w:val="42"/>
        </w:numPr>
        <w:tabs>
          <w:tab w:val="clear" w:pos="1440"/>
        </w:tabs>
        <w:suppressAutoHyphens w:val="0"/>
        <w:spacing w:line="360" w:lineRule="auto"/>
        <w:ind w:left="0" w:hanging="284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 xml:space="preserve">Oferta musi zawierać łączną cenę brutto przedmiotu zamówienia, zwaną dalej „łączną ceną brutto oferty" lub także „ceną", w rozumieniu art. 3 ust. 1 pkt 1 ustawy o informowaniu </w:t>
      </w:r>
      <w:r w:rsidRPr="007774D2">
        <w:rPr>
          <w:rFonts w:ascii="Arial" w:hAnsi="Arial" w:cs="Arial"/>
          <w:sz w:val="22"/>
          <w:szCs w:val="22"/>
        </w:rPr>
        <w:br/>
        <w:t>o cenach</w:t>
      </w:r>
      <w:r w:rsidR="00FD0BD1">
        <w:rPr>
          <w:rFonts w:ascii="Arial" w:hAnsi="Arial" w:cs="Arial"/>
          <w:sz w:val="22"/>
          <w:szCs w:val="22"/>
        </w:rPr>
        <w:t xml:space="preserve"> towarów i usług</w:t>
      </w:r>
      <w:r w:rsidRPr="007774D2">
        <w:rPr>
          <w:rFonts w:ascii="Arial" w:hAnsi="Arial" w:cs="Arial"/>
          <w:sz w:val="22"/>
          <w:szCs w:val="22"/>
        </w:rPr>
        <w:t xml:space="preserve"> z dnia 9 maja 2014 r. (t.j. Dz. U. z 20</w:t>
      </w:r>
      <w:r w:rsidR="00FD0BD1">
        <w:rPr>
          <w:rFonts w:ascii="Arial" w:hAnsi="Arial" w:cs="Arial"/>
          <w:sz w:val="22"/>
          <w:szCs w:val="22"/>
        </w:rPr>
        <w:t>23</w:t>
      </w:r>
      <w:r w:rsidRPr="007774D2">
        <w:rPr>
          <w:rFonts w:ascii="Arial" w:hAnsi="Arial" w:cs="Arial"/>
          <w:sz w:val="22"/>
          <w:szCs w:val="22"/>
        </w:rPr>
        <w:t xml:space="preserve"> r. poz. 1</w:t>
      </w:r>
      <w:r w:rsidR="00FD0BD1">
        <w:rPr>
          <w:rFonts w:ascii="Arial" w:hAnsi="Arial" w:cs="Arial"/>
          <w:sz w:val="22"/>
          <w:szCs w:val="22"/>
        </w:rPr>
        <w:t>6</w:t>
      </w:r>
      <w:r w:rsidRPr="007774D2">
        <w:rPr>
          <w:rFonts w:ascii="Arial" w:hAnsi="Arial" w:cs="Arial"/>
          <w:sz w:val="22"/>
          <w:szCs w:val="22"/>
        </w:rPr>
        <w:t xml:space="preserve">8 ze zm.), tj. wartość wyrażoną </w:t>
      </w:r>
      <w:r w:rsidRPr="007774D2">
        <w:rPr>
          <w:rFonts w:ascii="Arial" w:hAnsi="Arial" w:cs="Arial"/>
          <w:sz w:val="22"/>
          <w:szCs w:val="22"/>
        </w:rPr>
        <w:br/>
        <w:t>w jednostkach pieniężnych, którą Zamawiający będzie obowiązany zapłacić Wykonawcy za towar lub usługę. W cenie uwzględnia się podatek od towarów i usług oraz podatek akcyzowy, jeżeli na podstawie odrębnych przepisów sprzedaż towaru podlega obciążeniu podatkiem od towarów i usług oraz podatkiem akcyzowym.</w:t>
      </w:r>
    </w:p>
    <w:p w14:paraId="0B799351" w14:textId="77777777" w:rsidR="00647B6D" w:rsidRPr="007774D2" w:rsidRDefault="00647B6D" w:rsidP="00F51FD7">
      <w:pPr>
        <w:numPr>
          <w:ilvl w:val="0"/>
          <w:numId w:val="42"/>
        </w:numPr>
        <w:tabs>
          <w:tab w:val="clear" w:pos="1440"/>
          <w:tab w:val="num" w:pos="0"/>
        </w:tabs>
        <w:suppressAutoHyphens w:val="0"/>
        <w:spacing w:line="360" w:lineRule="auto"/>
        <w:ind w:left="0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>Cena ofertowa wskazana w elektronicznym formularzu oferty jest ostateczna i nie podlega zmianie w toku realizacji przedmiotu zamówienia, z zastrzeżeniem § 34 ust. 1 Regulaminu.</w:t>
      </w:r>
    </w:p>
    <w:p w14:paraId="52153E20" w14:textId="1C2EF20D" w:rsidR="00647B6D" w:rsidRPr="007B3148" w:rsidRDefault="00647B6D" w:rsidP="00F51FD7">
      <w:pPr>
        <w:numPr>
          <w:ilvl w:val="0"/>
          <w:numId w:val="42"/>
        </w:numPr>
        <w:tabs>
          <w:tab w:val="clear" w:pos="1440"/>
          <w:tab w:val="num" w:pos="0"/>
        </w:tabs>
        <w:suppressAutoHyphens w:val="0"/>
        <w:spacing w:line="360" w:lineRule="auto"/>
        <w:ind w:left="0" w:hanging="284"/>
        <w:jc w:val="left"/>
        <w:rPr>
          <w:rFonts w:ascii="Arial" w:hAnsi="Arial" w:cs="Arial"/>
          <w:sz w:val="22"/>
          <w:szCs w:val="22"/>
        </w:rPr>
      </w:pPr>
      <w:r w:rsidRPr="007774D2">
        <w:rPr>
          <w:rFonts w:ascii="Arial" w:hAnsi="Arial" w:cs="Arial"/>
          <w:sz w:val="22"/>
          <w:szCs w:val="22"/>
        </w:rPr>
        <w:t xml:space="preserve">W przypadku złożenia oferty, której wybór prowadziłby do powstania obowiązku podatkowego u Zamawiającego zgodnie z przepisami ustawy z dnia 11 marca 2004 </w:t>
      </w:r>
      <w:r w:rsidRPr="007B3148">
        <w:rPr>
          <w:rFonts w:ascii="Arial" w:hAnsi="Arial" w:cs="Arial"/>
          <w:sz w:val="22"/>
          <w:szCs w:val="22"/>
        </w:rPr>
        <w:t xml:space="preserve">r. </w:t>
      </w:r>
      <w:r w:rsidRPr="007B3148">
        <w:rPr>
          <w:rFonts w:ascii="Arial" w:hAnsi="Arial" w:cs="Arial"/>
          <w:sz w:val="22"/>
          <w:szCs w:val="22"/>
        </w:rPr>
        <w:br/>
        <w:t>o podatku od towarów i usług</w:t>
      </w:r>
      <w:r w:rsidR="00EE314E" w:rsidRPr="007B3148">
        <w:rPr>
          <w:rFonts w:ascii="Arial" w:hAnsi="Arial" w:cs="Arial"/>
          <w:sz w:val="22"/>
          <w:szCs w:val="22"/>
        </w:rPr>
        <w:t xml:space="preserve">, </w:t>
      </w:r>
      <w:r w:rsidRPr="007B3148">
        <w:rPr>
          <w:rFonts w:ascii="Arial" w:hAnsi="Arial" w:cs="Arial"/>
          <w:sz w:val="22"/>
          <w:szCs w:val="22"/>
        </w:rPr>
        <w:t>Zamawiający w celu oceny takiej oferty dolicza do przedstawionej w niej ceny podatek od towarów i usług, który miałby obowiązek wpłacić zgodnie z obowiązującymi przepisami.</w:t>
      </w:r>
    </w:p>
    <w:p w14:paraId="75630CC7" w14:textId="6B50F589" w:rsidR="006014EE" w:rsidRDefault="006014EE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1BE88108" w14:textId="77777777" w:rsidR="00DC2EEC" w:rsidRPr="00F67DDC" w:rsidRDefault="00DC2EEC" w:rsidP="006014EE">
      <w:pPr>
        <w:spacing w:line="276" w:lineRule="auto"/>
        <w:ind w:left="284" w:hanging="284"/>
        <w:rPr>
          <w:rFonts w:ascii="Arial" w:hAnsi="Arial" w:cs="Arial"/>
          <w:sz w:val="22"/>
          <w:szCs w:val="22"/>
        </w:rPr>
      </w:pPr>
    </w:p>
    <w:p w14:paraId="73EE22BB" w14:textId="77777777" w:rsidR="006014EE" w:rsidRPr="00F67DDC" w:rsidRDefault="006014EE" w:rsidP="006014EE">
      <w:pPr>
        <w:pStyle w:val="Nagwek1"/>
      </w:pPr>
      <w:bookmarkStart w:id="13" w:name="_Toc30070001"/>
      <w:bookmarkStart w:id="14" w:name="_Toc83980408"/>
      <w:r w:rsidRPr="00F67DDC">
        <w:t>Rozdział VIII – Opis kryteriów i sposób oceny ofert</w:t>
      </w:r>
      <w:bookmarkEnd w:id="13"/>
      <w:bookmarkEnd w:id="14"/>
    </w:p>
    <w:p w14:paraId="11B74444" w14:textId="77777777" w:rsidR="006014EE" w:rsidRPr="00F67DDC" w:rsidRDefault="006014EE" w:rsidP="006014EE">
      <w:pPr>
        <w:spacing w:line="360" w:lineRule="auto"/>
        <w:jc w:val="left"/>
        <w:rPr>
          <w:rFonts w:ascii="Arial" w:hAnsi="Arial" w:cs="Arial"/>
          <w:i/>
          <w:sz w:val="22"/>
          <w:szCs w:val="22"/>
        </w:rPr>
      </w:pPr>
    </w:p>
    <w:p w14:paraId="4A080D08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Zamawiający oceni i porówna jedynie te oferty, które nie będą podlegać odrzuceniu. </w:t>
      </w:r>
    </w:p>
    <w:p w14:paraId="31E8CD17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 Wykonawcach, których oferty zostały odrzucone z Postępowania, Zamawiający informuje jednocześnie Wykonawców, którzy złożyli oferty, niezwłocznie po wyborze najkorzystniejszej oferty, podając uzasadnienie faktyczne i prawne.</w:t>
      </w:r>
    </w:p>
    <w:p w14:paraId="4B10B56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Oferty zostaną ocenione przez Zamawiającego w oparciu o następujące kryteria: </w:t>
      </w:r>
    </w:p>
    <w:p w14:paraId="5DDA0433" w14:textId="77777777" w:rsidR="0042364A" w:rsidRPr="00F67DDC" w:rsidRDefault="0042364A" w:rsidP="0042364A">
      <w:pPr>
        <w:spacing w:line="360" w:lineRule="auto"/>
        <w:jc w:val="left"/>
        <w:rPr>
          <w:rStyle w:val="FontStyle24"/>
          <w:rFonts w:ascii="Arial" w:hAnsi="Arial" w:cs="Arial"/>
        </w:rPr>
      </w:pPr>
    </w:p>
    <w:tbl>
      <w:tblPr>
        <w:tblStyle w:val="Tabela-Siatka"/>
        <w:tblpPr w:leftFromText="141" w:rightFromText="141" w:vertAnchor="text" w:horzAnchor="margin" w:tblpXSpec="center" w:tblpY="162"/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2972"/>
        <w:gridCol w:w="4253"/>
        <w:gridCol w:w="1275"/>
      </w:tblGrid>
      <w:tr w:rsidR="00F67DDC" w:rsidRPr="00F67DDC" w14:paraId="798E8989" w14:textId="77777777" w:rsidTr="00DB40C7">
        <w:trPr>
          <w:trHeight w:val="564"/>
          <w:jc w:val="center"/>
        </w:trPr>
        <w:tc>
          <w:tcPr>
            <w:tcW w:w="2972" w:type="dxa"/>
            <w:shd w:val="clear" w:color="auto" w:fill="BDD6EE" w:themeFill="accent1" w:themeFillTint="66"/>
            <w:vAlign w:val="bottom"/>
          </w:tcPr>
          <w:p w14:paraId="0FE00ACC" w14:textId="77777777" w:rsidR="0042364A" w:rsidRPr="00F67DDC" w:rsidRDefault="0042364A" w:rsidP="00DB40C7">
            <w:pPr>
              <w:spacing w:line="276" w:lineRule="auto"/>
              <w:ind w:left="284" w:hanging="142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lastRenderedPageBreak/>
              <w:t>Kryterium:</w:t>
            </w:r>
          </w:p>
        </w:tc>
        <w:tc>
          <w:tcPr>
            <w:tcW w:w="4253" w:type="dxa"/>
            <w:shd w:val="clear" w:color="auto" w:fill="BDD6EE" w:themeFill="accent1" w:themeFillTint="66"/>
            <w:vAlign w:val="bottom"/>
          </w:tcPr>
          <w:p w14:paraId="210AE7A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</w:rPr>
            </w:pPr>
            <w:r w:rsidRPr="00F67DDC">
              <w:rPr>
                <w:rFonts w:ascii="Arial" w:hAnsi="Arial" w:cs="Arial"/>
                <w:i/>
              </w:rPr>
              <w:t>Opis:</w:t>
            </w:r>
          </w:p>
        </w:tc>
        <w:tc>
          <w:tcPr>
            <w:tcW w:w="1275" w:type="dxa"/>
            <w:shd w:val="clear" w:color="auto" w:fill="BDD6EE" w:themeFill="accent1" w:themeFillTint="66"/>
            <w:vAlign w:val="bottom"/>
          </w:tcPr>
          <w:p w14:paraId="3A66170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Waga:</w:t>
            </w:r>
          </w:p>
        </w:tc>
      </w:tr>
      <w:tr w:rsidR="00F67DDC" w:rsidRPr="00F67DDC" w14:paraId="04598FD0" w14:textId="77777777" w:rsidTr="00DB40C7">
        <w:trPr>
          <w:trHeight w:val="543"/>
          <w:jc w:val="center"/>
        </w:trPr>
        <w:tc>
          <w:tcPr>
            <w:tcW w:w="2972" w:type="dxa"/>
            <w:shd w:val="clear" w:color="auto" w:fill="DEEAF6" w:themeFill="accent1" w:themeFillTint="33"/>
            <w:vAlign w:val="center"/>
          </w:tcPr>
          <w:p w14:paraId="6C3F41BB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b/>
                <w:i/>
                <w:sz w:val="22"/>
                <w:szCs w:val="22"/>
              </w:rPr>
              <w:t>Cena</w:t>
            </w:r>
          </w:p>
        </w:tc>
        <w:tc>
          <w:tcPr>
            <w:tcW w:w="4253" w:type="dxa"/>
            <w:shd w:val="clear" w:color="auto" w:fill="DEEAF6" w:themeFill="accent1" w:themeFillTint="33"/>
            <w:vAlign w:val="bottom"/>
          </w:tcPr>
          <w:p w14:paraId="51C9919A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i/>
                <w:sz w:val="22"/>
                <w:szCs w:val="22"/>
              </w:rPr>
            </w:pPr>
            <w:r w:rsidRPr="00F67DDC">
              <w:rPr>
                <w:rFonts w:ascii="Arial" w:hAnsi="Arial" w:cs="Arial"/>
                <w:i/>
                <w:sz w:val="22"/>
                <w:szCs w:val="22"/>
              </w:rPr>
              <w:t>Najwyższą liczbę punktów otrzyma Wykonawca, który zaoferuje najniższą cenę za realizację zamówienia</w:t>
            </w:r>
          </w:p>
        </w:tc>
        <w:tc>
          <w:tcPr>
            <w:tcW w:w="1275" w:type="dxa"/>
            <w:shd w:val="clear" w:color="auto" w:fill="DEEAF6" w:themeFill="accent1" w:themeFillTint="33"/>
            <w:vAlign w:val="center"/>
          </w:tcPr>
          <w:p w14:paraId="3CE3A5B9" w14:textId="77777777" w:rsidR="0042364A" w:rsidRPr="00F67DDC" w:rsidRDefault="0042364A" w:rsidP="00DB40C7">
            <w:pPr>
              <w:spacing w:line="276" w:lineRule="auto"/>
              <w:ind w:left="0"/>
              <w:rPr>
                <w:rFonts w:ascii="Arial" w:hAnsi="Arial" w:cs="Arial"/>
                <w:sz w:val="22"/>
                <w:szCs w:val="22"/>
              </w:rPr>
            </w:pPr>
            <w:r w:rsidRPr="00F67DDC">
              <w:rPr>
                <w:rFonts w:ascii="Arial" w:hAnsi="Arial" w:cs="Arial"/>
                <w:sz w:val="22"/>
                <w:szCs w:val="22"/>
              </w:rPr>
              <w:t>100%</w:t>
            </w:r>
          </w:p>
        </w:tc>
      </w:tr>
    </w:tbl>
    <w:p w14:paraId="7AEEDDB9" w14:textId="75E38414" w:rsidR="0042364A" w:rsidRDefault="0042364A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44EEAA1" w14:textId="77777777" w:rsidR="00DC2EEC" w:rsidRPr="00F67DDC" w:rsidRDefault="00DC2EEC" w:rsidP="0042364A">
      <w:pPr>
        <w:spacing w:line="276" w:lineRule="auto"/>
        <w:ind w:left="0"/>
        <w:rPr>
          <w:rStyle w:val="FontStyle24"/>
          <w:rFonts w:ascii="Arial" w:hAnsi="Arial" w:cs="Arial"/>
        </w:rPr>
      </w:pPr>
    </w:p>
    <w:p w14:paraId="38BD0721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Oferta może otrzymać maksymalnie 100 pkt. Zamawiający, z zastrzeżeniem ust. 6, udzieli Zamówienia temu Wykonawcy, którego oferta uzyska najwyższą liczbę punktów zgodnie  z przyjętymi kryteriami oceny.</w:t>
      </w:r>
    </w:p>
    <w:p w14:paraId="46C75FD2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Zamawiający obliczy punktację oferty zgodnie z poniższym wzorem </w:t>
      </w:r>
    </w:p>
    <w:p w14:paraId="69B3C52B" w14:textId="77777777" w:rsidR="0042364A" w:rsidRPr="00F67DDC" w:rsidRDefault="00C02D5A" w:rsidP="0042364A">
      <w:pPr>
        <w:tabs>
          <w:tab w:val="left" w:pos="3119"/>
          <w:tab w:val="left" w:pos="4395"/>
          <w:tab w:val="left" w:pos="4678"/>
        </w:tabs>
        <w:spacing w:line="360" w:lineRule="auto"/>
        <w:ind w:left="2127" w:hanging="1701"/>
        <w:jc w:val="left"/>
        <w:rPr>
          <w:rFonts w:ascii="Arial" w:hAnsi="Arial" w:cs="Arial"/>
          <w:i/>
          <w:sz w:val="22"/>
          <w:szCs w:val="22"/>
        </w:rPr>
      </w:pPr>
      <m:oMath>
        <m:sSub>
          <m:sSubPr>
            <m:ctrlPr>
              <w:rPr>
                <w:rFonts w:ascii="Cambria Math" w:hAnsi="Cambria Math" w:cs="Arial"/>
                <w:i/>
              </w:rPr>
            </m:ctrlPr>
          </m:sSubPr>
          <m:e>
            <m:r>
              <w:rPr>
                <w:rFonts w:ascii="Cambria Math" w:hAnsi="Cambria Math" w:cs="Arial"/>
              </w:rPr>
              <m:t>P</m:t>
            </m:r>
          </m:e>
          <m:sub>
            <m:r>
              <w:rPr>
                <w:rFonts w:ascii="Cambria Math" w:hAnsi="Cambria Math" w:cs="Arial"/>
              </w:rPr>
              <m:t>b</m:t>
            </m:r>
          </m:sub>
        </m:sSub>
        <m:r>
          <w:rPr>
            <w:rFonts w:ascii="Cambria Math" w:hAnsi="Cambria Math" w:cs="Arial"/>
          </w:rPr>
          <m:t xml:space="preserve">= </m:t>
        </m:r>
        <m:f>
          <m:fPr>
            <m:ctrlPr>
              <w:rPr>
                <w:rFonts w:ascii="Cambria Math" w:hAnsi="Cambria Math" w:cs="Arial"/>
                <w:i/>
              </w:rPr>
            </m:ctrlPr>
          </m:fPr>
          <m:num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 w:cs="Arial"/>
                    <w:i/>
                  </w:rPr>
                </m:ctrlPr>
              </m:sSubPr>
              <m:e>
                <m:r>
                  <w:rPr>
                    <w:rFonts w:ascii="Cambria Math" w:hAnsi="Cambria Math" w:cs="Arial"/>
                  </w:rPr>
                  <m:t>C</m:t>
                </m:r>
              </m:e>
              <m:sub>
                <m:r>
                  <w:rPr>
                    <w:rFonts w:ascii="Cambria Math" w:hAnsi="Cambria Math" w:cs="Arial"/>
                  </w:rPr>
                  <m:t>b</m:t>
                </m:r>
              </m:sub>
            </m:sSub>
          </m:den>
        </m:f>
        <m:r>
          <w:rPr>
            <w:rFonts w:ascii="Cambria Math" w:hAnsi="Cambria Math" w:cs="Arial"/>
          </w:rPr>
          <m:t xml:space="preserve"> ×100pkt</m:t>
        </m:r>
      </m:oMath>
      <w:r w:rsidR="0042364A" w:rsidRPr="00F67DDC">
        <w:rPr>
          <w:rFonts w:ascii="Arial" w:hAnsi="Arial" w:cs="Arial"/>
        </w:rPr>
        <w:t xml:space="preserve">                     </w:t>
      </w:r>
    </w:p>
    <w:p w14:paraId="309FE035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gdzie:</w:t>
      </w:r>
    </w:p>
    <w:p w14:paraId="00692614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r w:rsidRPr="00F67DDC">
        <w:rPr>
          <w:rFonts w:ascii="Arial" w:hAnsi="Arial" w:cs="Arial"/>
          <w:sz w:val="22"/>
          <w:szCs w:val="22"/>
        </w:rPr>
        <w:t xml:space="preserve"> – liczba punktów oferty badanej</w:t>
      </w:r>
    </w:p>
    <w:p w14:paraId="5CE6720E" w14:textId="77777777" w:rsidR="0042364A" w:rsidRPr="00F67DDC" w:rsidRDefault="0042364A" w:rsidP="0042364A">
      <w:pPr>
        <w:spacing w:line="360" w:lineRule="auto"/>
        <w:ind w:left="0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b</w:t>
      </w:r>
      <w:r w:rsidRPr="00F67DDC">
        <w:rPr>
          <w:rFonts w:ascii="Arial" w:hAnsi="Arial" w:cs="Arial"/>
          <w:sz w:val="22"/>
          <w:szCs w:val="22"/>
        </w:rPr>
        <w:t xml:space="preserve"> – cena oferty badanej</w:t>
      </w:r>
    </w:p>
    <w:p w14:paraId="0FB2640C" w14:textId="77777777" w:rsidR="0042364A" w:rsidRPr="00F67DDC" w:rsidRDefault="0042364A" w:rsidP="0042364A">
      <w:pPr>
        <w:spacing w:line="360" w:lineRule="auto"/>
        <w:ind w:left="0"/>
        <w:jc w:val="left"/>
        <w:rPr>
          <w:rStyle w:val="FontStyle24"/>
          <w:rFonts w:ascii="Arial" w:hAnsi="Arial" w:cs="Arial"/>
        </w:rPr>
      </w:pPr>
      <w:r w:rsidRPr="00F67DDC">
        <w:rPr>
          <w:rFonts w:ascii="Arial" w:hAnsi="Arial" w:cs="Arial"/>
          <w:sz w:val="22"/>
          <w:szCs w:val="22"/>
        </w:rPr>
        <w:t>C</w:t>
      </w:r>
      <w:r w:rsidRPr="00F67DDC">
        <w:rPr>
          <w:rFonts w:ascii="Arial" w:hAnsi="Arial" w:cs="Arial"/>
          <w:sz w:val="22"/>
          <w:szCs w:val="22"/>
          <w:vertAlign w:val="subscript"/>
        </w:rPr>
        <w:t>n</w:t>
      </w:r>
      <w:r w:rsidRPr="00F67DDC">
        <w:rPr>
          <w:rFonts w:ascii="Arial" w:hAnsi="Arial" w:cs="Arial"/>
          <w:sz w:val="22"/>
          <w:szCs w:val="22"/>
        </w:rPr>
        <w:t xml:space="preserve"> – cena oferty najkorzystniejszej</w:t>
      </w:r>
    </w:p>
    <w:p w14:paraId="49B4E3DF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 xml:space="preserve">Jeżeli </w:t>
      </w:r>
      <w:r w:rsidRPr="00F67DDC">
        <w:rPr>
          <w:rFonts w:ascii="Arial" w:hAnsi="Arial" w:cs="Arial"/>
          <w:sz w:val="22"/>
          <w:szCs w:val="22"/>
        </w:rPr>
        <w:t xml:space="preserve">Zamawiający nie może dokonać wyboru oferty najkorzystniejszej ze względu na to, że </w:t>
      </w:r>
      <w:r w:rsidRPr="00F67DDC">
        <w:rPr>
          <w:rStyle w:val="FontStyle24"/>
          <w:rFonts w:ascii="Arial" w:hAnsi="Arial" w:cs="Arial"/>
        </w:rPr>
        <w:t>zostały złożone oferty o takiej samej cenie, Zamawiający wezwie Wykonawców, którzy złożyli te oferty, do złożenia – w terminie określonym przez Zamawiającego – ofert dodatkowych.</w:t>
      </w:r>
    </w:p>
    <w:p w14:paraId="3B96AEBD" w14:textId="77777777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Wykonawcy, składając oferty dodatkowe, nie mogą zaoferować warunków mniej korzystnych niż zaoferowane w pierwotnie złożonych ofertach.</w:t>
      </w:r>
    </w:p>
    <w:p w14:paraId="1EBA6280" w14:textId="12B06140" w:rsidR="0042364A" w:rsidRPr="00F67DDC" w:rsidRDefault="0042364A" w:rsidP="0042364A">
      <w:pPr>
        <w:numPr>
          <w:ilvl w:val="0"/>
          <w:numId w:val="1"/>
        </w:numPr>
        <w:tabs>
          <w:tab w:val="clear" w:pos="6120"/>
          <w:tab w:val="num" w:pos="284"/>
        </w:tabs>
        <w:spacing w:line="360" w:lineRule="auto"/>
        <w:ind w:left="284" w:hanging="284"/>
        <w:jc w:val="left"/>
        <w:rPr>
          <w:rStyle w:val="FontStyle24"/>
          <w:rFonts w:ascii="Arial" w:hAnsi="Arial" w:cs="Arial"/>
        </w:rPr>
      </w:pPr>
      <w:r w:rsidRPr="00F67DDC">
        <w:rPr>
          <w:rStyle w:val="FontStyle24"/>
          <w:rFonts w:ascii="Arial" w:hAnsi="Arial" w:cs="Arial"/>
        </w:rPr>
        <w:t>Zamawiający może przeprowadzić kolejną Rundę zapytania ofertowego otwartego</w:t>
      </w:r>
      <w:r w:rsidR="00FB3722" w:rsidRPr="00F67DDC">
        <w:rPr>
          <w:rStyle w:val="FontStyle24"/>
          <w:rFonts w:ascii="Arial" w:hAnsi="Arial" w:cs="Arial"/>
        </w:rPr>
        <w:t>/zamkniętego</w:t>
      </w:r>
      <w:r w:rsidRPr="00F67DDC">
        <w:rPr>
          <w:rStyle w:val="FontStyle24"/>
          <w:rFonts w:ascii="Arial" w:hAnsi="Arial" w:cs="Arial"/>
        </w:rPr>
        <w:t xml:space="preserve"> w przypadku:</w:t>
      </w:r>
    </w:p>
    <w:p w14:paraId="6F619A2B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gdy do upływu terminu składania ofert nie wpłynęła żadna oferta;</w:t>
      </w:r>
    </w:p>
    <w:p w14:paraId="0E646361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wszystkie złożone oferty podlegają odrzuceniu;</w:t>
      </w:r>
    </w:p>
    <w:p w14:paraId="3C45282D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wartość oferty najkorzystniejszej przekracza kwotę, jaką Zamawiający zamierza przeznaczyć na sfinansowanie Zamówienia;</w:t>
      </w:r>
    </w:p>
    <w:p w14:paraId="44231912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niemożliwe było złożenie oferty w poprzedniej Rundzie z przyczyn technicznych leżących po stronie Zamawiającego;</w:t>
      </w:r>
    </w:p>
    <w:p w14:paraId="11858F66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wystąpiła istotna zmiana SWZ lub OPZ;</w:t>
      </w:r>
    </w:p>
    <w:p w14:paraId="4BDAF6F3" w14:textId="77777777" w:rsidR="0042364A" w:rsidRPr="00F67DDC" w:rsidRDefault="0042364A" w:rsidP="00F51FD7">
      <w:pPr>
        <w:numPr>
          <w:ilvl w:val="0"/>
          <w:numId w:val="14"/>
        </w:numPr>
        <w:spacing w:line="360" w:lineRule="auto"/>
        <w:ind w:hanging="29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innych uzasadnionych przypadkach po uzyskaniu zgody Kierownika Zamawiającego.</w:t>
      </w:r>
    </w:p>
    <w:p w14:paraId="7BC4BD08" w14:textId="6866D549" w:rsidR="006014EE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C113F97" w14:textId="4431487D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31B6CD83" w14:textId="77777777" w:rsidR="00F52E0E" w:rsidRDefault="00F52E0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253F1F7C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4594E686" w14:textId="77777777" w:rsidR="006014EE" w:rsidRPr="00F67DDC" w:rsidRDefault="006014EE" w:rsidP="006014EE">
      <w:pPr>
        <w:pStyle w:val="Nagwek1"/>
      </w:pPr>
      <w:bookmarkStart w:id="15" w:name="_Toc30070002"/>
      <w:bookmarkStart w:id="16" w:name="_Toc83980409"/>
      <w:r w:rsidRPr="00F67DDC">
        <w:lastRenderedPageBreak/>
        <w:t>Rozdział IX – Miejsce oraz termin składania i otwarcia ofert</w:t>
      </w:r>
      <w:bookmarkEnd w:id="15"/>
      <w:bookmarkEnd w:id="16"/>
    </w:p>
    <w:p w14:paraId="7C5C7E04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035B4968" w14:textId="7422BB42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Ofertę wraz z wymaganymi dokumentami należy złożyć na Platformie Zakupowej do dnia:</w:t>
      </w:r>
      <w:r w:rsidR="008E1D90" w:rsidRPr="00F67DDC">
        <w:rPr>
          <w:rFonts w:ascii="Arial" w:hAnsi="Arial" w:cs="Arial"/>
          <w:sz w:val="22"/>
          <w:szCs w:val="22"/>
        </w:rPr>
        <w:t xml:space="preserve"> </w:t>
      </w:r>
      <w:r w:rsidR="00E66D25">
        <w:rPr>
          <w:rFonts w:ascii="Arial" w:hAnsi="Arial" w:cs="Arial"/>
          <w:sz w:val="22"/>
          <w:szCs w:val="22"/>
        </w:rPr>
        <w:t xml:space="preserve">26.10.2023 </w:t>
      </w:r>
      <w:r w:rsidRPr="00F67DDC">
        <w:rPr>
          <w:rFonts w:ascii="Arial" w:hAnsi="Arial" w:cs="Arial"/>
          <w:sz w:val="22"/>
          <w:szCs w:val="22"/>
        </w:rPr>
        <w:t>r. do godziny 10:</w:t>
      </w:r>
      <w:r w:rsidR="00094BE7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0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601BC843" w14:textId="46FE9B1F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Adres strony</w:t>
      </w:r>
      <w:r w:rsidR="00BB209E" w:rsidRPr="00F67DDC">
        <w:rPr>
          <w:rFonts w:ascii="Arial" w:hAnsi="Arial" w:cs="Arial"/>
          <w:sz w:val="22"/>
          <w:szCs w:val="22"/>
        </w:rPr>
        <w:t xml:space="preserve"> internetowej</w:t>
      </w:r>
      <w:r w:rsidRPr="00F67DDC">
        <w:rPr>
          <w:rFonts w:ascii="Arial" w:hAnsi="Arial" w:cs="Arial"/>
          <w:sz w:val="22"/>
          <w:szCs w:val="22"/>
        </w:rPr>
        <w:t xml:space="preserve">, na której należy złożyć ofertę: </w:t>
      </w:r>
      <w:hyperlink r:id="rId17" w:history="1">
        <w:r w:rsidRPr="00F67DDC">
          <w:rPr>
            <w:rStyle w:val="Hipercze"/>
            <w:rFonts w:ascii="Arial" w:hAnsi="Arial" w:cs="Arial"/>
            <w:color w:val="auto"/>
            <w:sz w:val="22"/>
            <w:szCs w:val="22"/>
          </w:rPr>
          <w:t>https://platformazakupowa.plk-sa.pl</w:t>
        </w:r>
      </w:hyperlink>
    </w:p>
    <w:p w14:paraId="24DE95FF" w14:textId="74B0F22B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nastąpi w dniu: </w:t>
      </w:r>
      <w:r w:rsidR="00E66D25">
        <w:rPr>
          <w:rFonts w:ascii="Arial" w:hAnsi="Arial" w:cs="Arial"/>
          <w:sz w:val="22"/>
          <w:szCs w:val="22"/>
        </w:rPr>
        <w:t xml:space="preserve">26.10.2023 </w:t>
      </w:r>
      <w:r w:rsidR="00E66D25" w:rsidRPr="00F67DDC">
        <w:rPr>
          <w:rFonts w:ascii="Arial" w:hAnsi="Arial" w:cs="Arial"/>
          <w:sz w:val="22"/>
          <w:szCs w:val="22"/>
        </w:rPr>
        <w:t xml:space="preserve">r. </w:t>
      </w:r>
      <w:bookmarkStart w:id="17" w:name="_GoBack"/>
      <w:bookmarkEnd w:id="17"/>
      <w:r w:rsidRPr="00F67DDC">
        <w:rPr>
          <w:rFonts w:ascii="Arial" w:hAnsi="Arial" w:cs="Arial"/>
          <w:sz w:val="22"/>
          <w:szCs w:val="22"/>
        </w:rPr>
        <w:t>o godzinie 10:</w:t>
      </w:r>
      <w:r w:rsidR="00BE3872" w:rsidRPr="00F67DDC">
        <w:rPr>
          <w:rFonts w:ascii="Arial" w:hAnsi="Arial" w:cs="Arial"/>
          <w:sz w:val="22"/>
          <w:szCs w:val="22"/>
        </w:rPr>
        <w:t>0</w:t>
      </w:r>
      <w:r w:rsidRPr="00F67DDC">
        <w:rPr>
          <w:rFonts w:ascii="Arial" w:hAnsi="Arial" w:cs="Arial"/>
          <w:sz w:val="22"/>
          <w:szCs w:val="22"/>
        </w:rPr>
        <w:t>5</w:t>
      </w:r>
      <w:r w:rsidR="00BB209E" w:rsidRPr="00F67DDC">
        <w:rPr>
          <w:rFonts w:ascii="Arial" w:hAnsi="Arial" w:cs="Arial"/>
          <w:sz w:val="22"/>
          <w:szCs w:val="22"/>
        </w:rPr>
        <w:t>.</w:t>
      </w:r>
    </w:p>
    <w:p w14:paraId="0A2D2172" w14:textId="1ECEBCC8" w:rsidR="006014EE" w:rsidRPr="00F67DDC" w:rsidRDefault="006014EE" w:rsidP="00F51FD7">
      <w:pPr>
        <w:numPr>
          <w:ilvl w:val="0"/>
          <w:numId w:val="21"/>
        </w:numPr>
        <w:spacing w:line="360" w:lineRule="auto"/>
        <w:ind w:left="284" w:hanging="284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Otwarcie ofert nie jest jawne. </w:t>
      </w:r>
      <w:r w:rsidR="00B016A2" w:rsidRPr="00F67DDC">
        <w:rPr>
          <w:rFonts w:ascii="Arial" w:hAnsi="Arial" w:cs="Arial"/>
          <w:sz w:val="22"/>
          <w:szCs w:val="22"/>
        </w:rPr>
        <w:t>Z treścią złożonych ofert Wykonawcy mogą zapoznać się na zasadach określonych w § 38 Regulaminu.</w:t>
      </w:r>
    </w:p>
    <w:p w14:paraId="4E00F30F" w14:textId="5144462A" w:rsidR="006014EE" w:rsidRDefault="006014EE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43449545" w14:textId="77777777" w:rsidR="00DC2EEC" w:rsidRPr="00F67DDC" w:rsidRDefault="00DC2EEC" w:rsidP="006014EE">
      <w:pPr>
        <w:spacing w:line="276" w:lineRule="auto"/>
        <w:ind w:left="0"/>
        <w:rPr>
          <w:rFonts w:ascii="Arial" w:hAnsi="Arial" w:cs="Arial"/>
          <w:b/>
          <w:sz w:val="22"/>
          <w:szCs w:val="22"/>
        </w:rPr>
      </w:pPr>
    </w:p>
    <w:p w14:paraId="15797798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18" w:name="_Toc30070003"/>
      <w:bookmarkStart w:id="19" w:name="_Toc83980410"/>
      <w:r w:rsidRPr="00F67DDC">
        <w:t>Rozdział X – Odwrócona ocena ofert</w:t>
      </w:r>
      <w:bookmarkEnd w:id="18"/>
      <w:bookmarkEnd w:id="19"/>
    </w:p>
    <w:p w14:paraId="6FEDCEB8" w14:textId="77777777" w:rsidR="006014EE" w:rsidRPr="00F67DDC" w:rsidRDefault="006014EE" w:rsidP="006014EE">
      <w:pPr>
        <w:rPr>
          <w:rFonts w:ascii="Arial" w:hAnsi="Arial" w:cs="Arial"/>
        </w:rPr>
      </w:pPr>
    </w:p>
    <w:p w14:paraId="3F070DBB" w14:textId="2FBE5F4F" w:rsidR="00094BE7" w:rsidRPr="00F67DDC" w:rsidRDefault="00094BE7" w:rsidP="00F51FD7">
      <w:pPr>
        <w:pStyle w:val="Akapitzlist"/>
        <w:numPr>
          <w:ilvl w:val="6"/>
          <w:numId w:val="13"/>
        </w:numPr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informuje, że do wyboru oferty Wykonawcy zostanie zastosowana odwrócona ocena ofert, zgodnie z §</w:t>
      </w:r>
      <w:r w:rsidR="00343123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28 Regulaminu </w:t>
      </w:r>
    </w:p>
    <w:p w14:paraId="0CA6A357" w14:textId="77777777" w:rsidR="00094BE7" w:rsidRPr="00F67DDC" w:rsidRDefault="00094BE7" w:rsidP="00F51FD7">
      <w:pPr>
        <w:pStyle w:val="Default"/>
        <w:numPr>
          <w:ilvl w:val="0"/>
          <w:numId w:val="13"/>
        </w:numPr>
        <w:spacing w:line="360" w:lineRule="auto"/>
        <w:ind w:left="284" w:hanging="28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Procedura, o której mowa w ust. 1 polega na dokonaniu czynności badania i oceny ofert w następującej kolejności: </w:t>
      </w:r>
    </w:p>
    <w:p w14:paraId="6FD5035D" w14:textId="1574B59A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 xml:space="preserve">zbadanie </w:t>
      </w:r>
      <w:r w:rsidR="00A90130" w:rsidRPr="00F67DDC">
        <w:rPr>
          <w:color w:val="auto"/>
          <w:sz w:val="22"/>
          <w:szCs w:val="22"/>
          <w:lang w:eastAsia="ar-SA"/>
        </w:rPr>
        <w:t xml:space="preserve">czy złożone </w:t>
      </w:r>
      <w:r w:rsidRPr="00F67DDC">
        <w:rPr>
          <w:color w:val="auto"/>
          <w:sz w:val="22"/>
          <w:szCs w:val="22"/>
          <w:lang w:eastAsia="ar-SA"/>
        </w:rPr>
        <w:t>ofert</w:t>
      </w:r>
      <w:r w:rsidR="00A90130" w:rsidRPr="00F67DDC">
        <w:rPr>
          <w:color w:val="auto"/>
          <w:sz w:val="22"/>
          <w:szCs w:val="22"/>
          <w:lang w:eastAsia="ar-SA"/>
        </w:rPr>
        <w:t xml:space="preserve">y nie podlegają odrzuceniu na podstawie </w:t>
      </w:r>
      <w:r w:rsidR="00A90130" w:rsidRPr="00F67DDC">
        <w:rPr>
          <w:color w:val="auto"/>
          <w:sz w:val="22"/>
          <w:szCs w:val="22"/>
        </w:rPr>
        <w:t xml:space="preserve">§ 30 ust. 1 </w:t>
      </w:r>
      <w:r w:rsidR="001317A4" w:rsidRPr="00F67DDC">
        <w:rPr>
          <w:color w:val="auto"/>
          <w:sz w:val="22"/>
          <w:szCs w:val="22"/>
        </w:rPr>
        <w:t xml:space="preserve">              </w:t>
      </w:r>
      <w:r w:rsidR="00A90130" w:rsidRPr="00F67DDC">
        <w:rPr>
          <w:color w:val="auto"/>
          <w:sz w:val="22"/>
          <w:szCs w:val="22"/>
        </w:rPr>
        <w:t>pkt 1-10 i 13 Regulaminu oraz poprawienie omyłek zgodnie z § 27 ust. 4 pkt 2 Regulaminu</w:t>
      </w:r>
      <w:r w:rsidRPr="00F67DDC">
        <w:rPr>
          <w:color w:val="auto"/>
          <w:sz w:val="22"/>
          <w:szCs w:val="22"/>
          <w:lang w:eastAsia="ar-SA"/>
        </w:rPr>
        <w:t>;</w:t>
      </w:r>
    </w:p>
    <w:p w14:paraId="59EF00EB" w14:textId="77777777" w:rsidR="00094BE7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ocena ofert pod względem kryteriów oceny ofert i wskazanie oferty ocenionej najwyżej;</w:t>
      </w:r>
    </w:p>
    <w:p w14:paraId="7174244B" w14:textId="53FEC84E" w:rsidR="00C61EDF" w:rsidRPr="00F67DDC" w:rsidRDefault="00094BE7" w:rsidP="00F51FD7">
      <w:pPr>
        <w:pStyle w:val="Default"/>
        <w:numPr>
          <w:ilvl w:val="0"/>
          <w:numId w:val="20"/>
        </w:numPr>
        <w:tabs>
          <w:tab w:val="left" w:pos="709"/>
          <w:tab w:val="left" w:pos="1843"/>
        </w:tabs>
        <w:spacing w:line="360" w:lineRule="auto"/>
        <w:ind w:hanging="294"/>
        <w:rPr>
          <w:color w:val="auto"/>
          <w:sz w:val="22"/>
          <w:szCs w:val="22"/>
          <w:lang w:eastAsia="ar-SA"/>
        </w:rPr>
      </w:pPr>
      <w:r w:rsidRPr="00F67DDC">
        <w:rPr>
          <w:color w:val="auto"/>
          <w:sz w:val="22"/>
          <w:szCs w:val="22"/>
          <w:lang w:eastAsia="ar-SA"/>
        </w:rPr>
        <w:t>zbadanie, czy oferta, która została oceniona najwyżej, nie podlega odrzuceniu na podstawie §</w:t>
      </w:r>
      <w:r w:rsidR="00A90130" w:rsidRPr="00F67DDC">
        <w:rPr>
          <w:color w:val="auto"/>
          <w:sz w:val="22"/>
          <w:szCs w:val="22"/>
          <w:lang w:eastAsia="ar-SA"/>
        </w:rPr>
        <w:t xml:space="preserve"> </w:t>
      </w:r>
      <w:r w:rsidRPr="00F67DDC">
        <w:rPr>
          <w:color w:val="auto"/>
          <w:sz w:val="22"/>
          <w:szCs w:val="22"/>
          <w:lang w:eastAsia="ar-SA"/>
        </w:rPr>
        <w:t>30</w:t>
      </w:r>
      <w:r w:rsidR="00A90130" w:rsidRPr="00F67DDC">
        <w:rPr>
          <w:color w:val="auto"/>
          <w:sz w:val="22"/>
          <w:szCs w:val="22"/>
          <w:lang w:eastAsia="ar-SA"/>
        </w:rPr>
        <w:t xml:space="preserve"> ust. 1 pkt 11-12 oraz</w:t>
      </w:r>
      <w:r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>§ 30</w:t>
      </w:r>
      <w:r w:rsidR="00BE6C23" w:rsidRPr="00F67DDC">
        <w:rPr>
          <w:color w:val="auto"/>
          <w:sz w:val="22"/>
          <w:szCs w:val="22"/>
          <w:lang w:eastAsia="ar-SA"/>
        </w:rPr>
        <w:t xml:space="preserve"> </w:t>
      </w:r>
      <w:r w:rsidR="00A90130" w:rsidRPr="00F67DDC">
        <w:rPr>
          <w:color w:val="auto"/>
          <w:sz w:val="22"/>
          <w:szCs w:val="22"/>
          <w:lang w:eastAsia="ar-SA"/>
        </w:rPr>
        <w:t xml:space="preserve">ust. 2 </w:t>
      </w:r>
      <w:r w:rsidRPr="00F67DDC">
        <w:rPr>
          <w:color w:val="auto"/>
          <w:sz w:val="22"/>
          <w:szCs w:val="22"/>
          <w:lang w:eastAsia="ar-SA"/>
        </w:rPr>
        <w:t xml:space="preserve">Regulaminu, w tym czy </w:t>
      </w:r>
      <w:r w:rsidR="00A90130" w:rsidRPr="00F67DDC">
        <w:rPr>
          <w:color w:val="auto"/>
          <w:sz w:val="22"/>
          <w:szCs w:val="22"/>
          <w:lang w:eastAsia="ar-SA"/>
        </w:rPr>
        <w:t xml:space="preserve">zostały wraz z nią złożone </w:t>
      </w:r>
      <w:r w:rsidRPr="00F67DDC">
        <w:rPr>
          <w:color w:val="auto"/>
          <w:sz w:val="22"/>
          <w:szCs w:val="22"/>
          <w:lang w:eastAsia="ar-SA"/>
        </w:rPr>
        <w:t>wszystkie dokumenty, których złożenia żądał Zamawiający.</w:t>
      </w:r>
    </w:p>
    <w:p w14:paraId="1EBF6630" w14:textId="77777777" w:rsidR="00DC2EEC" w:rsidRDefault="00DC2EEC" w:rsidP="00097C41">
      <w:pPr>
        <w:pStyle w:val="Default"/>
        <w:spacing w:line="360" w:lineRule="auto"/>
        <w:ind w:left="993"/>
        <w:rPr>
          <w:color w:val="auto"/>
          <w:sz w:val="22"/>
          <w:szCs w:val="22"/>
          <w:lang w:eastAsia="ar-SA"/>
        </w:rPr>
      </w:pPr>
    </w:p>
    <w:p w14:paraId="65EE09D8" w14:textId="31B588E7" w:rsidR="006014EE" w:rsidRPr="00F67DDC" w:rsidRDefault="006014EE" w:rsidP="006014EE">
      <w:pPr>
        <w:pStyle w:val="Nagwek1"/>
      </w:pPr>
      <w:bookmarkStart w:id="20" w:name="_Toc30070004"/>
      <w:bookmarkStart w:id="21" w:name="_Toc83980411"/>
      <w:r w:rsidRPr="00F67DDC">
        <w:t xml:space="preserve">Rozdział XI </w:t>
      </w:r>
      <w:r w:rsidR="00E14EFF" w:rsidRPr="00F67DDC">
        <w:t>– Informacje o przeprowadzeniu N</w:t>
      </w:r>
      <w:r w:rsidRPr="00F67DDC">
        <w:t>egocjacji handlowych</w:t>
      </w:r>
      <w:bookmarkEnd w:id="20"/>
      <w:bookmarkEnd w:id="21"/>
    </w:p>
    <w:p w14:paraId="1AAAFDE7" w14:textId="77777777" w:rsidR="00E70476" w:rsidRPr="00F67DDC" w:rsidRDefault="00E70476" w:rsidP="00E70476">
      <w:pPr>
        <w:pStyle w:val="Akapitzlist"/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</w:p>
    <w:p w14:paraId="499253CD" w14:textId="33F0098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po złożeniu ofert może przeprowadzić dodatkowo Negocjacje handlowe, do których zaproszeni zostaną Wykonawcy, których oferty nie podlegają odrzuceniu na podstawie § 30 ust. 1 pkt 1-10 i 13 Regulaminu.</w:t>
      </w:r>
    </w:p>
    <w:p w14:paraId="0DA5BDD0" w14:textId="1819F67B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Do udziału w Negocjacjach, Zamawiający zaprosi wszystkich Wykonawców. </w:t>
      </w:r>
    </w:p>
    <w:p w14:paraId="2A6F7BFA" w14:textId="167B1652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o którym mowa w ust. 2, Zamawiający w celu dokonania kwalifikacji Wykonawców, którzy zostaną zaproszeni do udziału w Negocjacjach handlowych, ocenia złożone oferty niepodlegające odrzuceniu zgodnie z ust. 1, na podstawie przyjętych kryteriów oceny ofert. Zamawiający zaprasza do udziału w negocjacjach Wykonawców, których oferty uzyskały najwyższą punktację, w liczbie o której mowa w ust. 2.</w:t>
      </w:r>
    </w:p>
    <w:p w14:paraId="51E24326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Negocjacje handlowe mogą dotyczyć ceny lub kosztu oraz parametrów odnoszących się do przedmiotu i warunków realizacji Zamówienia. </w:t>
      </w:r>
    </w:p>
    <w:p w14:paraId="7036F273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Dopuszcza się prowadzenie negocjacji handlowych poprzez możliwe dostępne środki elektronicznej komunikacji oraz telefonicznie.</w:t>
      </w:r>
    </w:p>
    <w:p w14:paraId="07002A54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 przeprowadzeniu negocjacji handlowych, Zamawiający wraz z zaproszeniem do złożenia oferty ostatecznej przekaże wszystkim Wykonawcom zaproszonym do negocjacji handlowych, aktualny przedmiot i warunki realizacji Zamówienia lub wykaz zmian wprowadzonych w wyniku negocjacji.</w:t>
      </w:r>
    </w:p>
    <w:p w14:paraId="2C64986E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Miejsce, termin oraz formę złożenia ofert ostatecznych określa Zamawiający w zaproszeniu do złożenia oferty ostatecznej.</w:t>
      </w:r>
    </w:p>
    <w:p w14:paraId="2A388B7B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składając ofertę ostateczną, tym samym akceptuje wszystkie zmiany wprowadzone do przedmiotu lub warunków realizacji Zamówienia/Umowy zakupowej przekazanych przez Zamawiającego w zaproszeniu do złożenia oferty ostatecznej.</w:t>
      </w:r>
    </w:p>
    <w:p w14:paraId="564BA727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284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przypadku, gdy Zamawiający w wyniku negocjacji handlowych nie wprowadził zmian w przedmiocie lub warunkach realizacji Zamówienia, Wykonawcę, który nie przystąpił do negocjacji handlowych lub nie złożył oferty ostatecznej, obowiązuje oferta sprzed negocjacji handlowych.</w:t>
      </w:r>
    </w:p>
    <w:p w14:paraId="2F586939" w14:textId="2EF527CC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Oferta ostateczna danego Wykonawcy, o której mowa w ust. </w:t>
      </w:r>
      <w:r w:rsidR="00E70476" w:rsidRPr="00F67DDC">
        <w:rPr>
          <w:rFonts w:ascii="Arial" w:hAnsi="Arial" w:cs="Arial"/>
          <w:sz w:val="22"/>
          <w:szCs w:val="22"/>
        </w:rPr>
        <w:t>7</w:t>
      </w:r>
      <w:r w:rsidRPr="00F67DDC">
        <w:rPr>
          <w:rFonts w:ascii="Arial" w:hAnsi="Arial" w:cs="Arial"/>
          <w:sz w:val="22"/>
          <w:szCs w:val="22"/>
        </w:rPr>
        <w:t>, nie może być mniej korzystna dla Zamawiającego od tej, którą złożył przed negocjacjami handlowymi.</w:t>
      </w:r>
    </w:p>
    <w:p w14:paraId="6DC97251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dokonania zmiany przedmiotu lub warunków realizacji Zamówienia po przeprowadzeniu negocjacji handlowych, Zamawiający odrzuca ofertę Wykonawcy, który nie złożył oferty ostatecznej.</w:t>
      </w:r>
    </w:p>
    <w:p w14:paraId="6433799F" w14:textId="77777777" w:rsidR="009C13A2" w:rsidRPr="00F67DDC" w:rsidRDefault="009C13A2" w:rsidP="00F51FD7">
      <w:pPr>
        <w:pStyle w:val="Akapitzlist"/>
        <w:numPr>
          <w:ilvl w:val="0"/>
          <w:numId w:val="30"/>
        </w:numPr>
        <w:suppressAutoHyphens w:val="0"/>
        <w:autoSpaceDE/>
        <w:spacing w:line="360" w:lineRule="auto"/>
        <w:ind w:left="284" w:hanging="426"/>
        <w:contextualSpacing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Wykonawca zobowiązany jest do zachowania w poufności wszelkich informacji prawnie chronionych uzyskanych w trakcie negocjacji.</w:t>
      </w:r>
    </w:p>
    <w:p w14:paraId="04B379CE" w14:textId="77777777" w:rsidR="00DC2EEC" w:rsidRPr="00F67DDC" w:rsidRDefault="00DC2EEC" w:rsidP="009C13A2">
      <w:pPr>
        <w:suppressAutoHyphens w:val="0"/>
        <w:spacing w:line="360" w:lineRule="auto"/>
        <w:contextualSpacing/>
        <w:rPr>
          <w:rFonts w:ascii="Arial" w:hAnsi="Arial" w:cs="Arial"/>
          <w:sz w:val="22"/>
          <w:szCs w:val="22"/>
        </w:rPr>
      </w:pPr>
    </w:p>
    <w:p w14:paraId="30D0A701" w14:textId="77777777" w:rsidR="006014EE" w:rsidRPr="00F67DDC" w:rsidRDefault="006014EE" w:rsidP="006014EE">
      <w:pPr>
        <w:pStyle w:val="Nagwek1"/>
      </w:pPr>
      <w:bookmarkStart w:id="22" w:name="_Toc30070005"/>
      <w:bookmarkStart w:id="23" w:name="_Toc83980412"/>
      <w:r w:rsidRPr="00F67DDC">
        <w:t>Rozdział XII – Informacje o przeprowadzeniu aukcji elektronicznej</w:t>
      </w:r>
      <w:bookmarkEnd w:id="22"/>
      <w:bookmarkEnd w:id="23"/>
    </w:p>
    <w:p w14:paraId="3C279D9F" w14:textId="77777777" w:rsidR="00097C41" w:rsidRPr="00F67DDC" w:rsidRDefault="00097C41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296FD581" w14:textId="5A014620" w:rsidR="00F653F1" w:rsidRPr="00F67DDC" w:rsidRDefault="006014EE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  <w:r w:rsidRPr="00F67DDC">
        <w:rPr>
          <w:rFonts w:ascii="Arial" w:hAnsi="Arial" w:cs="Arial"/>
          <w:bCs/>
          <w:sz w:val="22"/>
          <w:szCs w:val="22"/>
        </w:rPr>
        <w:t>Zamawiający nie zamierza dokonać wyboru najkorzystniejszej oferty z zastosowaniem aukcji elektronicznej.</w:t>
      </w:r>
    </w:p>
    <w:p w14:paraId="1430215B" w14:textId="77777777" w:rsidR="00C67B60" w:rsidRPr="00F67DDC" w:rsidRDefault="00C67B60" w:rsidP="00F653F1">
      <w:pPr>
        <w:tabs>
          <w:tab w:val="left" w:pos="851"/>
          <w:tab w:val="left" w:pos="993"/>
        </w:tabs>
        <w:suppressAutoHyphens w:val="0"/>
        <w:spacing w:line="360" w:lineRule="auto"/>
        <w:ind w:left="0"/>
        <w:rPr>
          <w:rFonts w:ascii="Arial" w:hAnsi="Arial" w:cs="Arial"/>
          <w:bCs/>
          <w:sz w:val="22"/>
          <w:szCs w:val="22"/>
        </w:rPr>
      </w:pPr>
    </w:p>
    <w:p w14:paraId="71A36DF0" w14:textId="77777777" w:rsidR="006014EE" w:rsidRPr="00F67DDC" w:rsidRDefault="006014EE" w:rsidP="006014EE">
      <w:pPr>
        <w:pStyle w:val="Nagwek1"/>
        <w:rPr>
          <w:lang w:eastAsia="pl-PL"/>
        </w:rPr>
      </w:pPr>
      <w:bookmarkStart w:id="24" w:name="_Toc30070006"/>
      <w:bookmarkStart w:id="25" w:name="_Toc83980413"/>
      <w:r w:rsidRPr="00F67DDC">
        <w:t>Rozdział</w:t>
      </w:r>
      <w:r w:rsidRPr="00F67DDC">
        <w:rPr>
          <w:lang w:eastAsia="pl-PL"/>
        </w:rPr>
        <w:t xml:space="preserve"> XIII </w:t>
      </w:r>
      <w:r w:rsidRPr="00F67DDC">
        <w:t>–</w:t>
      </w:r>
      <w:r w:rsidRPr="00F67DDC">
        <w:rPr>
          <w:lang w:eastAsia="pl-PL"/>
        </w:rPr>
        <w:t xml:space="preserve"> Informacje o formalnościach, jakie powinny zostać dopełnione po wyborze oferty w celu zawarcia umowy zakupowej</w:t>
      </w:r>
      <w:bookmarkEnd w:id="24"/>
      <w:bookmarkEnd w:id="25"/>
    </w:p>
    <w:p w14:paraId="25BD71D2" w14:textId="77777777" w:rsidR="006014EE" w:rsidRPr="00F67DDC" w:rsidRDefault="006014EE" w:rsidP="00055A82">
      <w:pPr>
        <w:keepNext/>
        <w:suppressAutoHyphens w:val="0"/>
        <w:spacing w:line="360" w:lineRule="auto"/>
        <w:ind w:left="0"/>
        <w:outlineLvl w:val="0"/>
        <w:rPr>
          <w:rFonts w:ascii="Arial" w:hAnsi="Arial" w:cs="Arial"/>
          <w:b/>
          <w:sz w:val="22"/>
          <w:szCs w:val="22"/>
          <w:lang w:eastAsia="pl-PL"/>
        </w:rPr>
      </w:pPr>
    </w:p>
    <w:p w14:paraId="6FC452D6" w14:textId="173E9C6B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Zamawiający zawrze umowę zakupową </w:t>
      </w:r>
      <w:r w:rsidRPr="00F67DDC">
        <w:rPr>
          <w:rFonts w:ascii="Arial" w:hAnsi="Arial" w:cs="Arial"/>
          <w:sz w:val="22"/>
          <w:szCs w:val="22"/>
        </w:rPr>
        <w:t xml:space="preserve">nie później niż przed upływem terminu związania ofertą. Umowa zakupowa może zostać zawarta po upływie terminu związania ofertą, jeżeli </w:t>
      </w:r>
      <w:r w:rsidRPr="00F67DDC">
        <w:rPr>
          <w:rFonts w:ascii="Arial" w:hAnsi="Arial" w:cs="Arial"/>
          <w:sz w:val="22"/>
          <w:szCs w:val="22"/>
        </w:rPr>
        <w:lastRenderedPageBreak/>
        <w:t>Wykonawca, wyrazi zgodę na zawarcie umowy na warunkach określonych w złożonej ofercie.</w:t>
      </w:r>
    </w:p>
    <w:p w14:paraId="59AADBDE" w14:textId="1808C9D0" w:rsidR="006014EE" w:rsidRPr="00F67DDC" w:rsidRDefault="006014E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t>Umowa zakupowa zawarta zostanie w terminie nie krótszym niż 4 dni kalendarzowe od dnia przekazania zawiadomienia o wyborze najkorzystniejszej oferty. Zasada ta nie ma zastosowania w przypadku wpływu tylko jednej oferty.</w:t>
      </w:r>
    </w:p>
    <w:p w14:paraId="2432F0A1" w14:textId="300EEED9" w:rsidR="0017265E" w:rsidRPr="00F67DDC" w:rsidRDefault="0017265E" w:rsidP="00F51FD7">
      <w:pPr>
        <w:numPr>
          <w:ilvl w:val="1"/>
          <w:numId w:val="10"/>
        </w:numPr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</w:rPr>
        <w:t>Przed zawarciem Umowy Wykonawca winien wnieść zabezpieczenie należytego wykonania umowy na zasadach określonych w roz. XIV SWZ.</w:t>
      </w:r>
    </w:p>
    <w:p w14:paraId="0AC1C4DE" w14:textId="06E853A1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Wykonawca, którego oferta została wybrana, uchyla się od zawarcia umowy</w:t>
      </w:r>
      <w:r w:rsidR="002D1188" w:rsidRPr="00F67DDC">
        <w:rPr>
          <w:rFonts w:ascii="Arial" w:hAnsi="Arial" w:cs="Arial"/>
          <w:sz w:val="22"/>
          <w:szCs w:val="22"/>
          <w:lang w:eastAsia="pl-PL"/>
        </w:rPr>
        <w:t xml:space="preserve"> zakupowej lub nie wnosi wymaganego zabezpieczenia należytego wykonania umowy, </w:t>
      </w:r>
      <w:r w:rsidRPr="00F67DDC">
        <w:rPr>
          <w:rFonts w:ascii="Arial" w:hAnsi="Arial" w:cs="Arial"/>
          <w:sz w:val="22"/>
          <w:szCs w:val="22"/>
          <w:lang w:eastAsia="pl-PL"/>
        </w:rPr>
        <w:t>Zamawiający może wybrać ofertę najkorzystniejszą spośród pozostałych ofert bez przeprowadzania ich ponownego badania i oceny, chyba, że zachodzą przesłanki unieważnienia postępowania zakupowego, o których mowa w § 32 Regulaminu.</w:t>
      </w:r>
    </w:p>
    <w:p w14:paraId="46AA3DBB" w14:textId="1B0C1579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Wykonawcy wspólnie ubiegający się o udzielenie Zamówienia, których oferta zostanie uznana za najkorzystniejszą, przed zawarciem umowy </w:t>
      </w:r>
      <w:r w:rsidR="008E73E3" w:rsidRPr="00F67DDC">
        <w:rPr>
          <w:rFonts w:ascii="Arial" w:hAnsi="Arial" w:cs="Arial"/>
          <w:sz w:val="22"/>
          <w:szCs w:val="22"/>
          <w:lang w:eastAsia="pl-PL"/>
        </w:rPr>
        <w:t>zakupowej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zobowiązani są przedstawić Zamawiającemu umowę, o której mowa w § 8 ust. 3 Regulaminu.</w:t>
      </w:r>
    </w:p>
    <w:p w14:paraId="0C0F1AE9" w14:textId="77777777" w:rsidR="006014EE" w:rsidRPr="00F67DDC" w:rsidRDefault="006014EE" w:rsidP="00F51FD7">
      <w:pPr>
        <w:numPr>
          <w:ilvl w:val="1"/>
          <w:numId w:val="10"/>
        </w:numPr>
        <w:tabs>
          <w:tab w:val="clear" w:pos="720"/>
          <w:tab w:val="left" w:pos="284"/>
        </w:tabs>
        <w:suppressAutoHyphens w:val="0"/>
        <w:autoSpaceDE w:val="0"/>
        <w:autoSpaceDN w:val="0"/>
        <w:adjustRightInd w:val="0"/>
        <w:spacing w:line="360" w:lineRule="auto"/>
        <w:ind w:left="284" w:hanging="284"/>
        <w:jc w:val="left"/>
        <w:rPr>
          <w:rFonts w:ascii="Arial" w:hAnsi="Arial" w:cs="Arial"/>
          <w:b/>
          <w:bCs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Przed podpisaniem umowy Wykonawca zobowiązany jest dostarczyć Zamawiającemu:</w:t>
      </w:r>
    </w:p>
    <w:p w14:paraId="3A88064E" w14:textId="77777777" w:rsidR="006014EE" w:rsidRPr="00F67DDC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i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odpis z KRS lub wypis z ewidencji działalności gospodarczej, (jeżeli dane w nim zawarte uległy zmianie po dacie składania ofert),</w:t>
      </w:r>
    </w:p>
    <w:p w14:paraId="72A8E889" w14:textId="33DC148F" w:rsidR="006014EE" w:rsidRDefault="006014EE" w:rsidP="00F51FD7">
      <w:pPr>
        <w:numPr>
          <w:ilvl w:val="1"/>
          <w:numId w:val="12"/>
        </w:numPr>
        <w:tabs>
          <w:tab w:val="num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dokument wniesienia zabezpieczenia należytego wykonania umowy w oryginale.</w:t>
      </w:r>
    </w:p>
    <w:p w14:paraId="39093611" w14:textId="77777777" w:rsidR="00DC2EEC" w:rsidRPr="00F67DDC" w:rsidRDefault="00DC2EEC" w:rsidP="00C304B1">
      <w:pPr>
        <w:tabs>
          <w:tab w:val="num" w:pos="6120"/>
        </w:tabs>
        <w:suppressAutoHyphens w:val="0"/>
        <w:spacing w:line="360" w:lineRule="auto"/>
        <w:ind w:left="709"/>
        <w:jc w:val="left"/>
        <w:rPr>
          <w:rFonts w:ascii="Arial" w:hAnsi="Arial" w:cs="Arial"/>
          <w:sz w:val="22"/>
          <w:szCs w:val="22"/>
          <w:lang w:eastAsia="pl-PL"/>
        </w:rPr>
      </w:pPr>
    </w:p>
    <w:p w14:paraId="54EDB9A4" w14:textId="77777777" w:rsidR="006014EE" w:rsidRPr="00F67DDC" w:rsidRDefault="006014EE" w:rsidP="006014EE">
      <w:pPr>
        <w:pStyle w:val="Nagwek1"/>
      </w:pPr>
      <w:bookmarkStart w:id="26" w:name="_Toc67655029"/>
      <w:bookmarkStart w:id="27" w:name="_Toc83980414"/>
      <w:r w:rsidRPr="00F67DDC">
        <w:t>Rozdział XIV – Wymagania dotyczące zabezpieczenia należytego wykonania umowy</w:t>
      </w:r>
      <w:bookmarkEnd w:id="26"/>
      <w:bookmarkEnd w:id="27"/>
    </w:p>
    <w:p w14:paraId="3EF7BBBE" w14:textId="77777777" w:rsidR="006014EE" w:rsidRPr="00F67DDC" w:rsidRDefault="006014EE" w:rsidP="006014EE">
      <w:pPr>
        <w:suppressAutoHyphens w:val="0"/>
        <w:spacing w:line="360" w:lineRule="auto"/>
        <w:ind w:left="284"/>
        <w:rPr>
          <w:rFonts w:ascii="Arial" w:hAnsi="Arial" w:cs="Arial"/>
          <w:sz w:val="22"/>
          <w:szCs w:val="22"/>
          <w:lang w:eastAsia="pl-PL"/>
        </w:rPr>
      </w:pPr>
    </w:p>
    <w:p w14:paraId="48C291A8" w14:textId="77777777" w:rsidR="00CB5BD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Wybrany Wykonawca zobowiązany jest przed podpisaniem umowy wnieść zabezpieczenie należytego wykonania umowy w wysokości 5 % wynagrodzenia brutto należnego Wykonawcy na podstawie umowy zakupowej, w fo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 xml:space="preserve">rmie przewidzianej w § 35 ust. </w:t>
      </w:r>
      <w:r w:rsidR="00D4723F" w:rsidRPr="00F67DDC">
        <w:rPr>
          <w:rFonts w:ascii="Arial" w:hAnsi="Arial" w:cs="Arial"/>
          <w:sz w:val="22"/>
          <w:szCs w:val="22"/>
          <w:lang w:eastAsia="pl-PL"/>
        </w:rPr>
        <w:t>4-</w:t>
      </w:r>
      <w:r w:rsidR="00AA3A27" w:rsidRPr="00F67DDC">
        <w:rPr>
          <w:rFonts w:ascii="Arial" w:hAnsi="Arial" w:cs="Arial"/>
          <w:sz w:val="22"/>
          <w:szCs w:val="22"/>
          <w:lang w:eastAsia="pl-PL"/>
        </w:rPr>
        <w:t>6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Regulaminu. </w:t>
      </w:r>
    </w:p>
    <w:p w14:paraId="69F8653D" w14:textId="1AB905C5" w:rsidR="00CB5BD8" w:rsidRPr="00F67DDC" w:rsidRDefault="00CB5BD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W przypadku wnoszenia przez Wykonawcę zabezpieczenia należytego wykonania umowy w formie gwarancji, gwarancja ma być, co najmniej gwarancją bezwarunkową, nieodwołalną, płatną na pierwsze żądanie Zamawiającego, dokonane w formie pisemnej lub oświadczenia woli złożonego w postaci elektronicznej opatrzonego kwalifikowanym podpisem elektronicznym, do której zastosowanie będzie miało prawo polskie. W treści gwarancji nie mogą być wymienione jakiekolwiek warunki i dokumenty uzasadniające roszczenie. Treść gwarancji powinna być zasadniczo zgodna ze wzorem stanowiącym </w:t>
      </w:r>
      <w:r w:rsidRPr="00F67DDC">
        <w:rPr>
          <w:rFonts w:ascii="Arial" w:hAnsi="Arial" w:cs="Arial"/>
          <w:b/>
          <w:sz w:val="22"/>
          <w:szCs w:val="22"/>
          <w:lang w:eastAsia="pl-PL"/>
        </w:rPr>
        <w:t>Załącznik nr</w:t>
      </w:r>
      <w:r w:rsidR="0027124C" w:rsidRPr="00F67DDC">
        <w:rPr>
          <w:rFonts w:ascii="Arial" w:hAnsi="Arial" w:cs="Arial"/>
          <w:b/>
          <w:sz w:val="22"/>
          <w:szCs w:val="22"/>
          <w:lang w:eastAsia="pl-PL"/>
        </w:rPr>
        <w:t xml:space="preserve"> </w:t>
      </w:r>
      <w:r w:rsidR="00C67B60">
        <w:rPr>
          <w:rFonts w:ascii="Arial" w:hAnsi="Arial" w:cs="Arial"/>
          <w:b/>
          <w:sz w:val="22"/>
          <w:szCs w:val="22"/>
          <w:lang w:eastAsia="pl-PL"/>
        </w:rPr>
        <w:t>6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do SWZ. Przed złożeniem gwarancji Wykonawca uzyska od Zamawiającego akceptację jej treści.</w:t>
      </w:r>
    </w:p>
    <w:p w14:paraId="60C741BB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 xml:space="preserve">Gwarancja wystawiona przez bank lub zakład ubezpieczeń nienadzorowanych przez Komisję Nadzoru Finansowego („KNF”) albo wystawiona przez zagraniczną instytucję kredytową lub ubezpieczeniową nienotyfikowaną w KNF wymaga uzyskania regwarancji od podmiotu nadzorowanego przez KNF lub od zagranicznej instytucji kredytowej lub ubezpieczeniowej notyfikowanej w KNF (zakładka podmioty sektora bankowego oraz podmioty rynku ubezpieczeniowego na stronie KNF pl </w:t>
      </w:r>
      <w:r w:rsidRPr="00F67DDC">
        <w:rPr>
          <w:rFonts w:ascii="Arial" w:hAnsi="Arial" w:cs="Arial"/>
          <w:sz w:val="22"/>
          <w:szCs w:val="22"/>
          <w:u w:val="single"/>
          <w:lang w:eastAsia="pl-PL"/>
        </w:rPr>
        <w:t>https://www.knf.gov.pl).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 Gwarancja nie może być wystawiona przez banki lub zakłady ubezpieczeń objęte postępowaniem naprawczym, restrukturyzacyjnym, upadłościowym lub likwidacyjnym.</w:t>
      </w:r>
    </w:p>
    <w:p w14:paraId="57318ADC" w14:textId="72BF25C2" w:rsidR="00F94988" w:rsidRPr="00F67DDC" w:rsidRDefault="00F94988" w:rsidP="00F51FD7">
      <w:pPr>
        <w:pStyle w:val="Akapitzlist"/>
        <w:numPr>
          <w:ilvl w:val="1"/>
          <w:numId w:val="6"/>
        </w:numPr>
        <w:autoSpaceDN w:val="0"/>
        <w:adjustRightInd w:val="0"/>
        <w:spacing w:line="360" w:lineRule="auto"/>
        <w:ind w:left="709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bCs/>
          <w:sz w:val="22"/>
          <w:szCs w:val="22"/>
          <w:lang w:eastAsia="pl-PL"/>
        </w:rPr>
        <w:t>Gwarancja powinna być wystawiona przez bank lub zakład ubezpieczeń, którego działalność jest prowadzona w sposób prawidłowy, ostrożny oraz stabilny. Pochodzące z obszaru Federacji Rosyjskiej i Republiki Białorusi ww. instytucje, PKP Polskie Linie Kolejowe S.A. traktuje jako istotną wątpliwość, co do tego, że działalność tych podmiotów spełnia ww. wymóg. W konsekwencji PKP Polskie Linie Kolejowe S.A. uznaje, że w postępowaniach o udzielenie zamówienia publicznego, wystawienie gwarancji bankowej lub ubezpieczeniowej należytego wykonania umowy przez bank lub zakład ubezpieczeń pochodzący z ww. obszaru, nie stanowi zabezpieczenia należytego wykonania umowy.</w:t>
      </w:r>
    </w:p>
    <w:p w14:paraId="22A8F14A" w14:textId="0848EC43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Gwarancje muszą zawierać (oprócz elementów właściwych dla każdej formy, określonych przepisami prawa) nazwę i adres Zamawiającego i oznaczenie (numer </w:t>
      </w:r>
      <w:r w:rsidR="004228EB" w:rsidRPr="00F67DDC">
        <w:rPr>
          <w:rFonts w:ascii="Arial" w:hAnsi="Arial" w:cs="Arial"/>
          <w:sz w:val="22"/>
          <w:szCs w:val="22"/>
          <w:lang w:eastAsia="pl-PL"/>
        </w:rPr>
        <w:t xml:space="preserve">                 </w:t>
      </w:r>
      <w:r w:rsidRPr="00F67DDC">
        <w:rPr>
          <w:rFonts w:ascii="Arial" w:hAnsi="Arial" w:cs="Arial"/>
          <w:sz w:val="22"/>
          <w:szCs w:val="22"/>
          <w:lang w:eastAsia="pl-PL"/>
        </w:rPr>
        <w:t>i nazwa) umowy.</w:t>
      </w:r>
    </w:p>
    <w:p w14:paraId="463D75C8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Zabezpieczenie należytego wykonania umowy wnoszone w pieniądzu należy przelać na następujący rachunek Zamawiającego:</w:t>
      </w:r>
    </w:p>
    <w:p w14:paraId="3EDC4196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PKO BP </w:t>
      </w:r>
      <w:r w:rsidRPr="00F67DDC">
        <w:rPr>
          <w:rFonts w:ascii="Arial" w:hAnsi="Arial" w:cs="Arial"/>
          <w:b/>
          <w:bCs/>
          <w:sz w:val="22"/>
          <w:szCs w:val="22"/>
          <w:lang w:eastAsia="pl-PL"/>
        </w:rPr>
        <w:t>64 1020 1026 0000 1502 0287 4808</w:t>
      </w:r>
    </w:p>
    <w:p w14:paraId="22CCFFB8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b/>
          <w:sz w:val="22"/>
          <w:szCs w:val="22"/>
          <w:lang w:eastAsia="pl-PL"/>
        </w:rPr>
      </w:pPr>
      <w:r w:rsidRPr="00F67DDC">
        <w:rPr>
          <w:rFonts w:ascii="Arial" w:hAnsi="Arial" w:cs="Arial"/>
          <w:b/>
          <w:sz w:val="22"/>
          <w:szCs w:val="22"/>
          <w:lang w:eastAsia="pl-PL"/>
        </w:rPr>
        <w:t xml:space="preserve">SWIFT: BPKOPLPW </w:t>
      </w:r>
    </w:p>
    <w:p w14:paraId="2D7B02B9" w14:textId="77777777" w:rsidR="00F94988" w:rsidRPr="00F67DDC" w:rsidRDefault="00F94988" w:rsidP="00F94988">
      <w:pPr>
        <w:autoSpaceDE w:val="0"/>
        <w:autoSpaceDN w:val="0"/>
        <w:adjustRightInd w:val="0"/>
        <w:spacing w:line="360" w:lineRule="auto"/>
        <w:ind w:left="426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 termin wniesienia zabezpieczenia uznaje się termin zaksięgowania na rachunku Zamawiającego. Na przelewie należy podać następującą treść: „Zabezpieczenie należytego wykonania umowy (wpisać właściwy numer umowy)”.</w:t>
      </w:r>
    </w:p>
    <w:p w14:paraId="6324349E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Jeżeli zabezpieczenie wniesiono w pieniądzu, Zamawiający przechowuje je na rachunku bankowym. Zamawiający zwraca zabezpieczenie wniesione w pieniądzu z odsetkami wynikającymi z umowy rachunku bankowego, na którym było ono przechowane, pomniejszone o koszt prowadzenia tego rachunku oraz prowizji bankowej za przelew pieniędzy na rachunek bankowy Wykonawcy.</w:t>
      </w:r>
    </w:p>
    <w:p w14:paraId="7F038130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W przypadku oferty wspólnej dopuszcza się podział zabezpieczenia należytego wykonania umowy pomiędzy Wykonawców składających ofertę, przy czym suma jego wszystkich części nie może być niższa od wymienionej w ust. 1.</w:t>
      </w:r>
    </w:p>
    <w:p w14:paraId="44800EF1" w14:textId="77777777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lastRenderedPageBreak/>
        <w:t>W przypadku wniesienia zabezpieczenia należytego wykonania umowy w każdej dopuszczalnej przez Zamawiającego formie innej niż pieniądz, Wykonawca jest zobowiązany do dostarczenia bezpośrednio do Zamawiającego (osobie wyznaczonej do kontaktów dla przedmiotowego Zamówienia) albo oryginału dokumentu zabezpieczenia należytego wykonania umowy w wysokości żądanej przez Zamawiającego, wraz                  z dokumentami potwierdzającymi uprawnienia osób do reprezentowania wystawcy zabezpieczenia (np. pełnomocnictwo, KRS) albo dokumentu zabezpieczenia należytego wykonania umowy w wysokości żądanej przez Zamawiającego w formie elektronicznej podpisanego podpisami kwalifikowanymi, w rozumieniu ustawy z dnia 5 września 2016 r. o usługach zaufania oraz identyfikacji elektronicznej wraz z dokumentami potwierdzającymi uprawnienia osób do reprezentowania wystawcy zabezpieczenia (np. pełnomocnictwo, KRS).</w:t>
      </w:r>
    </w:p>
    <w:p w14:paraId="7FC9FACE" w14:textId="03917FBA" w:rsidR="00F94988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 xml:space="preserve">Zabezpieczenie należytego wykonania Umowy będzie obowiązywało w okresie o 30 dni dłuższym od dnia wykonania Zamówienia i uznania przez Zamawiającego za należycie wykonane, a zabezpieczenie należytego wykonania umowy w okresie gwarancji i rękojmi będzie obowiązywało w okresie o 15 dni dłuższym niż termin gwarancji lub rękojmi </w:t>
      </w:r>
      <w:r w:rsidR="00CE7FE3" w:rsidRPr="00F67DDC">
        <w:rPr>
          <w:rFonts w:ascii="Arial" w:hAnsi="Arial" w:cs="Arial"/>
          <w:sz w:val="22"/>
          <w:szCs w:val="22"/>
          <w:lang w:eastAsia="pl-PL"/>
        </w:rPr>
        <w:t xml:space="preserve">               </w:t>
      </w:r>
      <w:r w:rsidRPr="00F67DDC">
        <w:rPr>
          <w:rFonts w:ascii="Arial" w:hAnsi="Arial" w:cs="Arial"/>
          <w:sz w:val="22"/>
          <w:szCs w:val="22"/>
          <w:lang w:eastAsia="pl-PL"/>
        </w:rPr>
        <w:t xml:space="preserve">w zależności od tego, który z tych terminów upłynie później. </w:t>
      </w:r>
    </w:p>
    <w:p w14:paraId="17FBDA06" w14:textId="77777777" w:rsidR="00A936B4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Kwota pozostawiona na zabezpieczenie roszczeń z tytułu gwarancji i rękojmi za wady w wykonaniu zamówienia wynosi 30% wysokości zabezpieczenia.</w:t>
      </w:r>
    </w:p>
    <w:p w14:paraId="4087F761" w14:textId="5864396C" w:rsidR="006014EE" w:rsidRPr="00F67DDC" w:rsidRDefault="00F94988" w:rsidP="00F51FD7">
      <w:pPr>
        <w:numPr>
          <w:ilvl w:val="0"/>
          <w:numId w:val="28"/>
        </w:numPr>
        <w:autoSpaceDE w:val="0"/>
        <w:autoSpaceDN w:val="0"/>
        <w:adjustRightInd w:val="0"/>
        <w:spacing w:line="360" w:lineRule="auto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Zapisy dotyczące zwrotu zabezpieczenia należytego wykonania umowy i zabezpieczenia rozczeń z tytułu gwarancji i rękojmi, zostały zawarte w Warunkach Umowy.</w:t>
      </w:r>
    </w:p>
    <w:p w14:paraId="197F5802" w14:textId="54E6A8B5" w:rsidR="009A4A0F" w:rsidRDefault="009A4A0F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2FE305CA" w14:textId="77777777" w:rsidR="00DC2EEC" w:rsidRPr="00F67DDC" w:rsidRDefault="00DC2EEC" w:rsidP="006014EE">
      <w:pPr>
        <w:tabs>
          <w:tab w:val="left" w:pos="284"/>
        </w:tabs>
        <w:autoSpaceDN w:val="0"/>
        <w:adjustRightInd w:val="0"/>
        <w:spacing w:line="276" w:lineRule="auto"/>
        <w:ind w:left="0"/>
        <w:contextualSpacing/>
        <w:rPr>
          <w:rFonts w:ascii="Arial" w:hAnsi="Arial" w:cs="Arial"/>
          <w:b/>
          <w:bCs/>
          <w:sz w:val="22"/>
          <w:szCs w:val="22"/>
          <w:lang w:eastAsia="pl-PL"/>
        </w:rPr>
      </w:pPr>
    </w:p>
    <w:p w14:paraId="571ED5F9" w14:textId="77777777" w:rsidR="006014EE" w:rsidRPr="00F67DDC" w:rsidRDefault="006014EE" w:rsidP="006014EE">
      <w:pPr>
        <w:pStyle w:val="Nagwek1"/>
      </w:pPr>
      <w:bookmarkStart w:id="28" w:name="_Toc30070008"/>
      <w:bookmarkStart w:id="29" w:name="_Toc83980415"/>
      <w:r w:rsidRPr="00F67DDC">
        <w:t>Rozdział XV – Pouczenie o środkach odwoławczych</w:t>
      </w:r>
      <w:bookmarkEnd w:id="28"/>
      <w:bookmarkEnd w:id="29"/>
    </w:p>
    <w:p w14:paraId="5503A8D1" w14:textId="77777777" w:rsidR="006014EE" w:rsidRPr="00F67DDC" w:rsidRDefault="006014EE" w:rsidP="006014EE">
      <w:pPr>
        <w:pStyle w:val="Technical4"/>
        <w:suppressAutoHyphens w:val="0"/>
        <w:overflowPunct/>
        <w:autoSpaceDE/>
        <w:spacing w:line="276" w:lineRule="auto"/>
        <w:jc w:val="both"/>
        <w:textAlignment w:val="auto"/>
        <w:rPr>
          <w:rFonts w:ascii="Arial" w:hAnsi="Arial" w:cs="Arial"/>
          <w:sz w:val="22"/>
          <w:szCs w:val="22"/>
          <w:lang w:val="pl-PL"/>
        </w:rPr>
      </w:pPr>
    </w:p>
    <w:p w14:paraId="08704155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 przypadku naruszenia przez Zamawiającego postanowień Regulaminu lub SWZ, mających lub mogących mieć wpływ na wynik postępowania zakupowego, Wykonawcy, jeżeli ma lub miał interes w uzyskaniu Zamówienia, przysługuje prawo do wniesienia skargi do Kierownika Zamawiającego</w:t>
      </w:r>
    </w:p>
    <w:p w14:paraId="5587007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142"/>
        </w:tabs>
        <w:suppressAutoHyphens w:val="0"/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Wniesienie skargi jest dopuszczalne na czynność ogłoszenia o Zamówieniu, zaproszenia do składania ofert, wyboru najkorzystniejszej oferty oraz odrzucenia oferty. </w:t>
      </w:r>
    </w:p>
    <w:p w14:paraId="3729C3F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Skarga winna wskazywać zaskarżoną czynność lub zaniechanie, zawierać zwięzłe zarzuty i okoliczności faktyczne uzasadniające wniesienie skargi oraz precyzować żądanie Wykonawcy.</w:t>
      </w:r>
    </w:p>
    <w:p w14:paraId="5850132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O wniesieniu skargi oraz o jej treści Zamawiający zawiadamia Wykonawców uczestniczących w postępowaniu zakupowym.</w:t>
      </w:r>
    </w:p>
    <w:p w14:paraId="12FAB381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Skargę można wnieść w ciągu 4 dni kalendarzowych od dnia zawiadomienia</w:t>
      </w:r>
      <w:r w:rsidRPr="00F67DDC">
        <w:rPr>
          <w:rFonts w:ascii="Arial" w:hAnsi="Arial" w:cs="Arial"/>
          <w:sz w:val="22"/>
          <w:szCs w:val="22"/>
        </w:rPr>
        <w:br/>
        <w:t>o okolicznościach stanowiących podstawę jej wniesienia. Zamawiający odrzuca skargę wniesioną po terminie.</w:t>
      </w:r>
    </w:p>
    <w:p w14:paraId="36C51F86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Do czasu ostatecznego rozstrzygnięcia skargi zawarcie umowy jest niedopuszczalne.</w:t>
      </w:r>
    </w:p>
    <w:p w14:paraId="4357325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Skarga jest ostatecznie rozstrzygnięta z dniem powzięcia decyzji przez Zamawiającego. </w:t>
      </w:r>
    </w:p>
    <w:p w14:paraId="03332B92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Kierownik Zamawiającego rozstrzyga skargę niezwłocznie, nie później niż w terminie 5 dni roboczych od dnia jej wniesienia. Brak rozstrzygnięcia skargi w tym terminie uznaje się za jej oddalenie. </w:t>
      </w:r>
    </w:p>
    <w:p w14:paraId="5D1B2C18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284"/>
        </w:tabs>
        <w:spacing w:line="360" w:lineRule="auto"/>
        <w:ind w:left="284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Skargę uważa się za wniesioną z chwilą, gdy dotarła do Zamawiającego w ten sposób, że mógł zapoznać się z jej treścią.</w:t>
      </w:r>
    </w:p>
    <w:p w14:paraId="76778D6D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Kierownik Zamawiającego oddala skargę lub ją uwzględnia. </w:t>
      </w:r>
    </w:p>
    <w:p w14:paraId="63799757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W przypadku uwzględnienia skargi Zamawiający powtarza zaskarżone czynności lub unieważnia postępowanie zakupowe. </w:t>
      </w:r>
    </w:p>
    <w:p w14:paraId="4AAFD17A" w14:textId="77777777" w:rsidR="006014EE" w:rsidRPr="00F67DDC" w:rsidRDefault="006014EE" w:rsidP="00F51FD7">
      <w:pPr>
        <w:numPr>
          <w:ilvl w:val="0"/>
          <w:numId w:val="5"/>
        </w:numPr>
        <w:tabs>
          <w:tab w:val="clear" w:pos="360"/>
          <w:tab w:val="left" w:pos="993"/>
        </w:tabs>
        <w:spacing w:line="360" w:lineRule="auto"/>
        <w:ind w:left="284" w:hanging="426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O fakcie rozstrzygnięcia skargi Zamawiający powiadamia wszystkich Wykonawców uczestniczących w postępowaniu zakupowym. </w:t>
      </w:r>
    </w:p>
    <w:p w14:paraId="16ED1E89" w14:textId="77777777" w:rsidR="008414B4" w:rsidRPr="00F67DDC" w:rsidRDefault="008414B4" w:rsidP="006014EE">
      <w:pPr>
        <w:tabs>
          <w:tab w:val="left" w:pos="993"/>
        </w:tabs>
        <w:spacing w:line="276" w:lineRule="auto"/>
        <w:ind w:left="284"/>
        <w:rPr>
          <w:rFonts w:ascii="Arial" w:hAnsi="Arial" w:cs="Arial"/>
          <w:sz w:val="22"/>
          <w:szCs w:val="22"/>
        </w:rPr>
      </w:pPr>
    </w:p>
    <w:p w14:paraId="74564E9B" w14:textId="77777777" w:rsidR="006014EE" w:rsidRPr="00F67DDC" w:rsidRDefault="006014EE" w:rsidP="006014EE">
      <w:pPr>
        <w:pStyle w:val="Nagwek1"/>
      </w:pPr>
      <w:bookmarkStart w:id="30" w:name="_Toc30070009"/>
      <w:bookmarkStart w:id="31" w:name="_Toc83980416"/>
      <w:r w:rsidRPr="00F67DDC">
        <w:t>Rozdział XVI – Zmiany w treści Specyfikacji Warunków Zamówienia</w:t>
      </w:r>
      <w:bookmarkEnd w:id="30"/>
      <w:bookmarkEnd w:id="31"/>
    </w:p>
    <w:p w14:paraId="2E129755" w14:textId="77777777" w:rsidR="006014EE" w:rsidRPr="00F67DDC" w:rsidRDefault="006014EE" w:rsidP="006014EE">
      <w:pPr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1A4457A5" w14:textId="105CFF4A" w:rsidR="006014EE" w:rsidRPr="00F67DDC" w:rsidRDefault="006014EE" w:rsidP="006014EE">
      <w:pPr>
        <w:pStyle w:val="Stopka"/>
        <w:spacing w:line="360" w:lineRule="auto"/>
        <w:ind w:left="17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może w każdym czasie, przed upływem terminu do składania ofert, zmodyfikować treść niniejszej Specyfikacji Warunków Zamówienia. Dokonaną</w:t>
      </w:r>
      <w:r w:rsidRPr="00F67DDC">
        <w:rPr>
          <w:rFonts w:ascii="Arial" w:hAnsi="Arial" w:cs="Arial"/>
          <w:sz w:val="22"/>
          <w:szCs w:val="22"/>
        </w:rPr>
        <w:br/>
        <w:t>w ten sposób modyfikację Zamawiający niezwłocznie zamieszcza na Platformie Zakupowej.</w:t>
      </w:r>
    </w:p>
    <w:p w14:paraId="4F1E89C0" w14:textId="77777777" w:rsidR="00AB401C" w:rsidRPr="00F67DDC" w:rsidRDefault="00AB401C" w:rsidP="006014EE">
      <w:pPr>
        <w:pStyle w:val="Stopka"/>
        <w:spacing w:line="276" w:lineRule="auto"/>
        <w:ind w:left="0"/>
        <w:rPr>
          <w:rFonts w:ascii="Arial" w:hAnsi="Arial" w:cs="Arial"/>
          <w:sz w:val="22"/>
          <w:szCs w:val="22"/>
        </w:rPr>
      </w:pPr>
    </w:p>
    <w:p w14:paraId="0616BC65" w14:textId="77777777" w:rsidR="006014EE" w:rsidRPr="00F67DDC" w:rsidRDefault="006014EE" w:rsidP="006014EE">
      <w:pPr>
        <w:pStyle w:val="Nagwek1"/>
      </w:pPr>
      <w:bookmarkStart w:id="32" w:name="_Toc30070010"/>
      <w:bookmarkStart w:id="33" w:name="_Toc83980417"/>
      <w:r w:rsidRPr="00F67DDC">
        <w:t>Rozdział XVII – Zamknięcie i unieważnienie postępowania</w:t>
      </w:r>
      <w:bookmarkEnd w:id="32"/>
      <w:bookmarkEnd w:id="33"/>
    </w:p>
    <w:p w14:paraId="31462DA2" w14:textId="77777777" w:rsidR="006014EE" w:rsidRPr="00F67DDC" w:rsidRDefault="006014EE" w:rsidP="006014EE">
      <w:pPr>
        <w:spacing w:line="276" w:lineRule="auto"/>
        <w:rPr>
          <w:rFonts w:ascii="Arial" w:hAnsi="Arial" w:cs="Arial"/>
          <w:sz w:val="22"/>
          <w:szCs w:val="22"/>
        </w:rPr>
      </w:pPr>
    </w:p>
    <w:p w14:paraId="6C516981" w14:textId="77777777" w:rsidR="006014EE" w:rsidRPr="00F67DDC" w:rsidRDefault="006014EE" w:rsidP="00F51FD7">
      <w:pPr>
        <w:numPr>
          <w:ilvl w:val="0"/>
          <w:numId w:val="7"/>
        </w:numPr>
        <w:tabs>
          <w:tab w:val="clear" w:pos="720"/>
          <w:tab w:val="num" w:pos="284"/>
        </w:tabs>
        <w:suppressAutoHyphens w:val="0"/>
        <w:spacing w:line="360" w:lineRule="auto"/>
        <w:ind w:left="284" w:right="-6" w:hanging="284"/>
        <w:jc w:val="left"/>
        <w:rPr>
          <w:rFonts w:ascii="Arial" w:hAnsi="Arial" w:cs="Arial"/>
          <w:sz w:val="22"/>
          <w:szCs w:val="22"/>
          <w:lang w:eastAsia="pl-PL"/>
        </w:rPr>
      </w:pPr>
      <w:r w:rsidRPr="00F67DDC">
        <w:rPr>
          <w:rFonts w:ascii="Arial" w:hAnsi="Arial" w:cs="Arial"/>
          <w:sz w:val="22"/>
          <w:szCs w:val="22"/>
          <w:lang w:eastAsia="pl-PL"/>
        </w:rPr>
        <w:t>Zamawiający unieważnia postępowanie zakupowe, jeżeli:</w:t>
      </w:r>
    </w:p>
    <w:p w14:paraId="0A4968E9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złożono żadnej oferty niepodlegającej odrzuceniu;</w:t>
      </w:r>
    </w:p>
    <w:p w14:paraId="3D4A6D9D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nie wpłynęła żadna oferta;</w:t>
      </w:r>
    </w:p>
    <w:p w14:paraId="6B5BF800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cena najkorzystniejszej oferty przekracza kwotę, jaką Zamawiający zamierza przeznaczyć na sfinansowanie Zamówienia, chyba, że Zamawiający może zwiększyć tę kwotę do ceny najkorzystniejszej oferty;</w:t>
      </w:r>
    </w:p>
    <w:p w14:paraId="4245FB48" w14:textId="77777777" w:rsidR="006014EE" w:rsidRPr="00F67DDC" w:rsidRDefault="006014EE" w:rsidP="00F51FD7">
      <w:pPr>
        <w:numPr>
          <w:ilvl w:val="0"/>
          <w:numId w:val="8"/>
        </w:numPr>
        <w:tabs>
          <w:tab w:val="num" w:pos="709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dalsze prowadzenie postępowania zakupowego lub wykonanie Zamówienia nie leży w interesie Zamawiającego;</w:t>
      </w:r>
    </w:p>
    <w:p w14:paraId="11C5C68F" w14:textId="1A71030D" w:rsidR="006014EE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</w:t>
      </w:r>
      <w:r w:rsidR="006014EE" w:rsidRPr="00F67DDC">
        <w:rPr>
          <w:rFonts w:ascii="Arial" w:hAnsi="Arial" w:cs="Arial"/>
          <w:sz w:val="22"/>
          <w:szCs w:val="22"/>
        </w:rPr>
        <w:t xml:space="preserve">ostępowanie zakupowe obarczone jest wadą uniemożliwiającą </w:t>
      </w:r>
      <w:r w:rsidRPr="00F67DDC">
        <w:rPr>
          <w:rFonts w:ascii="Arial" w:hAnsi="Arial" w:cs="Arial"/>
          <w:sz w:val="22"/>
          <w:szCs w:val="22"/>
        </w:rPr>
        <w:t>udzielenie Zamówienia lub dokonanie wyboru oferty najkorzystniejszej, bez naruszania zasad określonych w Regulaminie, o ile naruszenia te mogą mieć wpływ na wynik Postępowania,</w:t>
      </w:r>
    </w:p>
    <w:p w14:paraId="7C8ED9D1" w14:textId="7BD0BFFA" w:rsidR="00720EAF" w:rsidRPr="00F67DDC" w:rsidRDefault="00720EAF" w:rsidP="00F51FD7">
      <w:pPr>
        <w:numPr>
          <w:ilvl w:val="0"/>
          <w:numId w:val="8"/>
        </w:numPr>
        <w:tabs>
          <w:tab w:val="clear" w:pos="1134"/>
          <w:tab w:val="num" w:pos="709"/>
          <w:tab w:val="num" w:pos="1701"/>
          <w:tab w:val="center" w:pos="6336"/>
          <w:tab w:val="right" w:pos="10872"/>
        </w:tabs>
        <w:spacing w:line="360" w:lineRule="auto"/>
        <w:ind w:left="709" w:right="-6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 xml:space="preserve">W Postępowaniu złożono ofertę niepodlegającą odrzuceniu, a Wykonawca, który ją złożył uchyla się od zawarcia </w:t>
      </w:r>
      <w:r w:rsidR="006F652E" w:rsidRPr="00F67DDC">
        <w:rPr>
          <w:rFonts w:ascii="Arial" w:hAnsi="Arial" w:cs="Arial"/>
          <w:sz w:val="22"/>
          <w:szCs w:val="22"/>
        </w:rPr>
        <w:t>u</w:t>
      </w:r>
      <w:r w:rsidRPr="00F67DDC">
        <w:rPr>
          <w:rFonts w:ascii="Arial" w:hAnsi="Arial" w:cs="Arial"/>
          <w:sz w:val="22"/>
          <w:szCs w:val="22"/>
        </w:rPr>
        <w:t>mowy.</w:t>
      </w:r>
    </w:p>
    <w:p w14:paraId="6B5F27C6" w14:textId="66F971AD" w:rsidR="006014EE" w:rsidRPr="00F67DDC" w:rsidRDefault="006014EE" w:rsidP="00F51FD7">
      <w:pPr>
        <w:pStyle w:val="Akapitzlist"/>
        <w:numPr>
          <w:ilvl w:val="0"/>
          <w:numId w:val="7"/>
        </w:numPr>
        <w:tabs>
          <w:tab w:val="center" w:pos="6336"/>
          <w:tab w:val="right" w:pos="10872"/>
        </w:tabs>
        <w:spacing w:line="360" w:lineRule="auto"/>
        <w:ind w:right="-6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Postępowanie może zostać zamknięte na każdym etapie jak również po wyborze oferty najkorzystniejszej a przed podpisaniem Umowy zakupowej.</w:t>
      </w:r>
    </w:p>
    <w:p w14:paraId="3C85D03D" w14:textId="0CEB0A81" w:rsidR="006014EE" w:rsidRPr="00F67DDC" w:rsidRDefault="006014EE" w:rsidP="00E26D93">
      <w:pPr>
        <w:tabs>
          <w:tab w:val="center" w:pos="6336"/>
          <w:tab w:val="right" w:pos="10872"/>
        </w:tabs>
        <w:spacing w:line="276" w:lineRule="auto"/>
        <w:ind w:left="0" w:right="-6"/>
        <w:rPr>
          <w:rFonts w:ascii="Arial" w:hAnsi="Arial" w:cs="Arial"/>
          <w:sz w:val="22"/>
          <w:szCs w:val="22"/>
        </w:rPr>
      </w:pPr>
    </w:p>
    <w:p w14:paraId="749290FE" w14:textId="77777777" w:rsidR="006014EE" w:rsidRPr="00F67DDC" w:rsidRDefault="006014EE" w:rsidP="006014EE">
      <w:pPr>
        <w:pStyle w:val="Nagwek1"/>
      </w:pPr>
      <w:bookmarkStart w:id="34" w:name="_Toc30070011"/>
      <w:bookmarkStart w:id="35" w:name="_Toc83980418"/>
      <w:r w:rsidRPr="00F67DDC">
        <w:t>Rozdział XVIII – Klauzula informacyjna RODO</w:t>
      </w:r>
      <w:bookmarkEnd w:id="34"/>
      <w:bookmarkEnd w:id="35"/>
    </w:p>
    <w:p w14:paraId="35D16280" w14:textId="77777777" w:rsidR="006014EE" w:rsidRPr="00F67DDC" w:rsidRDefault="006014EE" w:rsidP="006014EE">
      <w:pPr>
        <w:pStyle w:val="Stopka"/>
        <w:tabs>
          <w:tab w:val="clear" w:pos="5556"/>
          <w:tab w:val="clear" w:pos="10092"/>
        </w:tabs>
        <w:spacing w:line="276" w:lineRule="auto"/>
        <w:ind w:left="0"/>
        <w:rPr>
          <w:rFonts w:ascii="Arial" w:hAnsi="Arial" w:cs="Arial"/>
          <w:b/>
          <w:bCs/>
          <w:kern w:val="1"/>
          <w:sz w:val="22"/>
          <w:szCs w:val="22"/>
        </w:rPr>
      </w:pPr>
    </w:p>
    <w:p w14:paraId="3CBC96A7" w14:textId="77777777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after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działając na mocy art. 13 Rozporządzenia Parlamentu Europejskiego i Rady (UE) 2016/679 z dnia 27 kwietnia 2016 r. w sprawie ochrony osób fizycznych w związku z przetwarzaniem danych osobowych i w sprawie swobodnego przepływu takich danych oraz uchylenia dyrektywy 95/46/WE (ogólne rozporządzenie o ochronie danych) (Dz. Urz. UE L 119 z 2016 r., str. 1-88), zwanego dalej: „RODO”, informuje Pana/Panią</w:t>
      </w:r>
      <w:r w:rsidRPr="00F67DDC">
        <w:rPr>
          <w:rFonts w:ascii="Arial" w:hAnsi="Arial" w:cs="Arial"/>
          <w:sz w:val="22"/>
          <w:szCs w:val="22"/>
        </w:rPr>
        <w:footnoteReference w:id="2"/>
      </w:r>
      <w:r w:rsidRPr="00F67DDC">
        <w:rPr>
          <w:rFonts w:ascii="Arial" w:hAnsi="Arial" w:cs="Arial"/>
          <w:sz w:val="22"/>
          <w:szCs w:val="22"/>
        </w:rPr>
        <w:t>, że:</w:t>
      </w:r>
    </w:p>
    <w:p w14:paraId="29EC4974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Administratorem Danych Osobowych jest PKP Polskie Linie Kolejowe Spółka Akcyjna, zwana dalej Zamawiającym, z siedzibą pod adresem: 03-734, Warszawa, ul. Targowa 74;</w:t>
      </w:r>
    </w:p>
    <w:p w14:paraId="68CAB73D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 xml:space="preserve">u Zamawiającego funkcjonuje adres e-mail: </w:t>
      </w:r>
      <w:hyperlink r:id="rId18" w:history="1">
        <w:r w:rsidRPr="00F67DDC">
          <w:rPr>
            <w:rFonts w:ascii="Arial" w:hAnsi="Arial" w:cs="Arial"/>
            <w:sz w:val="22"/>
            <w:szCs w:val="22"/>
          </w:rPr>
          <w:t>iod.plk@plk-sa.pl</w:t>
        </w:r>
      </w:hyperlink>
      <w:r w:rsidRPr="00F67DDC">
        <w:rPr>
          <w:rFonts w:ascii="Arial" w:hAnsi="Arial" w:cs="Arial"/>
          <w:sz w:val="22"/>
          <w:szCs w:val="22"/>
        </w:rPr>
        <w:t xml:space="preserve"> Inspektora Ochrony Danych w PKP Polskie Linie Kolejowe S.A., udostępniony osobom, których dane osobowe są przetwarzane przez Zamawiającego;</w:t>
      </w:r>
    </w:p>
    <w:p w14:paraId="43E47FA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przetwarzane w celu:</w:t>
      </w:r>
    </w:p>
    <w:p w14:paraId="30029B2A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przeprowadzenia postępowania o udzielenie Zamówienia;</w:t>
      </w:r>
    </w:p>
    <w:p w14:paraId="6F075E24" w14:textId="77777777" w:rsidR="006014EE" w:rsidRPr="00F67DDC" w:rsidRDefault="006014EE" w:rsidP="00F51FD7">
      <w:pPr>
        <w:numPr>
          <w:ilvl w:val="0"/>
          <w:numId w:val="16"/>
        </w:numPr>
        <w:tabs>
          <w:tab w:val="left" w:pos="1276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wyłonienia wykonawcy oraz udzielenia Zamówienia poprzez zawarcie Umowy;</w:t>
      </w:r>
    </w:p>
    <w:p w14:paraId="08B37AA6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przechowywania dokumentacji postępowania o udzielenie Zamówienia na wypadek kontroli prowadzonej przez uprawnione organy i podmioty;</w:t>
      </w:r>
    </w:p>
    <w:p w14:paraId="6874F79C" w14:textId="77777777" w:rsidR="006014EE" w:rsidRPr="00F67DDC" w:rsidRDefault="006014EE" w:rsidP="00F51FD7">
      <w:pPr>
        <w:numPr>
          <w:ilvl w:val="0"/>
          <w:numId w:val="16"/>
        </w:numPr>
        <w:tabs>
          <w:tab w:val="left" w:pos="1134"/>
        </w:tabs>
        <w:suppressAutoHyphens w:val="0"/>
        <w:spacing w:after="60" w:line="360" w:lineRule="auto"/>
        <w:ind w:left="993" w:hanging="284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przekazania dokumentacji postępowania o udzielenie Zamówienia do archiwum, a następnie jej zbrakowania (trwałego usunięcia i zniszczenia);</w:t>
      </w:r>
    </w:p>
    <w:p w14:paraId="6A4C1C8C" w14:textId="77777777" w:rsidR="006014EE" w:rsidRPr="00F67DDC" w:rsidRDefault="006014EE" w:rsidP="00862170">
      <w:pPr>
        <w:tabs>
          <w:tab w:val="left" w:pos="6660"/>
        </w:tabs>
        <w:spacing w:line="360" w:lineRule="auto"/>
        <w:ind w:left="85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 zakresie: dane zwykłe – imię, nazwisko, zajmowane stanowisko, miejsce pracy oraz posiadane kwalifikacje zawodowe wymagane do spełnienia warunków udziału w postępowaniu/realizacji Umowy, a także w przypadku złożenia pełnomocnictwa, oświadczeń i innych dokumentów - dane osobowe w nim zawarte;</w:t>
      </w:r>
    </w:p>
    <w:p w14:paraId="04F010E3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podstawą prawną przetwarzania danych osobowych przez Zamawiającego jest art. 6 ust. 1 lit. c i f RODO, przy czym za prawnie uzasadniony interes Zamawiającego wskazuje się konieczność przeprowadzenia postępowania o udzielenie Zamówienia;</w:t>
      </w:r>
    </w:p>
    <w:p w14:paraId="08C488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after="160" w:line="360" w:lineRule="auto"/>
        <w:ind w:left="709" w:hanging="283"/>
        <w:contextualSpacing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dane osobowe mogą być udostępniane innym odbiorcom na podstawie przepisów prawa, w szczególności podmiotom przetwarzającym na podstawie zawartych umów;</w:t>
      </w:r>
    </w:p>
    <w:p w14:paraId="76BF98CC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mogą być przekazane do państwa nienależącego do Europejskiego Obszaru Gospodarczego (państwa trzeciego) lub organizacji międzynarodowej w rozumieniu RODO, w ramach powierzenia przetwarzania danych osobowych lub udostępnienia na mocy przepisów prawa, przy czym, zawsze przy spełnieniu jednego z warunków:</w:t>
      </w:r>
    </w:p>
    <w:p w14:paraId="2F55C2E5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Komisja Europejska stwierdziła, że to państwo trzecie lub organizacja międzynarodowa zapewnia odpowiedni stopień ochrony danych osobowych, zgodnie z art. 45 RODO,</w:t>
      </w:r>
    </w:p>
    <w:p w14:paraId="08229D8B" w14:textId="7777777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państwo trzecie lub organizacja międzynarodowa zapewnia odpowiednie zabezpieczenia i obowiązują tam egzekwowalne prawa osób, których dane dotyczą i skuteczne środki ochrony prawnej, zgodnie z art. 46 RODO,</w:t>
      </w:r>
    </w:p>
    <w:p w14:paraId="0255AB18" w14:textId="76EFB537" w:rsidR="006014EE" w:rsidRPr="00F67DDC" w:rsidRDefault="006014EE" w:rsidP="00F51FD7">
      <w:pPr>
        <w:numPr>
          <w:ilvl w:val="1"/>
          <w:numId w:val="17"/>
        </w:numPr>
        <w:tabs>
          <w:tab w:val="left" w:pos="6660"/>
        </w:tabs>
        <w:suppressAutoHyphens w:val="0"/>
        <w:spacing w:line="360" w:lineRule="auto"/>
        <w:ind w:left="993" w:hanging="284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zachodzi przypadek, o którym mowa w art. 49 ust. 1 akapit drugi RODO,</w:t>
      </w:r>
      <w:r w:rsidR="00862170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przy czym dane te zostaną wówczas w sposób odpowiedni zabezpieczone, a Wykonawca ma prawo do uzyskania dostępu do kopii tych zabezpieczeń pod wskazanym w pkt 2) adresem e-mail;</w:t>
      </w:r>
    </w:p>
    <w:p w14:paraId="2B91607B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dane osobowe będą przechowywane zgodnie z przepisami prawa w okresie przeprowadzenia postępowania o udzielenie Zamówienia, realizacji Umowy oraz przez okres, w którym Zamawiający będzie realizował cele wynikające z prawnie uzasadnionych interesów administratora danych, które są związane przedmiotowo z Umową lub obowiązkami wynikającymi z przepisów prawa powszechnie obowiązującego;</w:t>
      </w:r>
    </w:p>
    <w:p w14:paraId="032F2156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żądania dostępu do danych osobowych Pani/Pana dotyczących oraz ich sprostowania, usunięcia lub ograniczenia przetwarzania oraz prawo do wniesienia sprzeciwu wobec ich przetwarzania, a także prawo do przenoszenia danych;</w:t>
      </w:r>
    </w:p>
    <w:p w14:paraId="421E91C5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iCs/>
          <w:sz w:val="22"/>
          <w:szCs w:val="22"/>
        </w:rPr>
        <w:t>w przypadku, gdy realizacja Pani/Pana żądania do dostępu do danych osobowych Pani/Pana dotyczących oraz ich ograniczenia przetwarzania wymagałoby niewspółmiernie dużego wysiłku, Zamawiający może żądać od Pani/Pana wskazania dodatkowych informacji mających na celu sprecyzowanie żądania;</w:t>
      </w:r>
    </w:p>
    <w:p w14:paraId="29CB0EE2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ma Pani/Pan prawo do wniesienia skargi do organu nadzorczego, tzn. Prezesa Urzędu Ochrony Danych Osobowych;</w:t>
      </w:r>
    </w:p>
    <w:p w14:paraId="6E06B630" w14:textId="77777777" w:rsidR="006014EE" w:rsidRPr="00F67DDC" w:rsidRDefault="006014EE" w:rsidP="00F51FD7">
      <w:pPr>
        <w:numPr>
          <w:ilvl w:val="0"/>
          <w:numId w:val="15"/>
        </w:numPr>
        <w:tabs>
          <w:tab w:val="left" w:pos="709"/>
        </w:tabs>
        <w:suppressAutoHyphens w:val="0"/>
        <w:spacing w:line="360" w:lineRule="auto"/>
        <w:ind w:left="709" w:hanging="425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Zamawiający nie będzie przeprowadzać zautomatyzowanego podejmowania decyzji, w tym profilowania na podstawie podanych danych osobowych.</w:t>
      </w:r>
    </w:p>
    <w:p w14:paraId="12883139" w14:textId="702EBAA1" w:rsidR="006014EE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lastRenderedPageBreak/>
        <w:t>Wykonawca zobowiązuje się poinformować w imieniu Zamawiającego wszystkie osoby fizyczne kierowane ze strony Wykonawcy do realizacji</w:t>
      </w:r>
      <w:r w:rsidR="009103BB" w:rsidRPr="00F67DDC">
        <w:rPr>
          <w:rFonts w:ascii="Arial" w:hAnsi="Arial" w:cs="Arial"/>
          <w:sz w:val="22"/>
          <w:szCs w:val="22"/>
        </w:rPr>
        <w:t xml:space="preserve"> Zamówienia</w:t>
      </w:r>
      <w:r w:rsidR="00020F6D" w:rsidRPr="00F67DDC">
        <w:rPr>
          <w:rFonts w:ascii="Arial" w:hAnsi="Arial" w:cs="Arial"/>
          <w:sz w:val="22"/>
          <w:szCs w:val="22"/>
        </w:rPr>
        <w:t xml:space="preserve">, </w:t>
      </w:r>
      <w:r w:rsidRPr="00F67DDC">
        <w:rPr>
          <w:rFonts w:ascii="Arial" w:hAnsi="Arial" w:cs="Arial"/>
          <w:sz w:val="22"/>
          <w:szCs w:val="22"/>
        </w:rPr>
        <w:t>a których dane osobowe zawarte są w składanej ofercie lub jakimkolwiek załączniku lub dokumencie składanym w postępowaniu o udzielenie Zamówienia, o:</w:t>
      </w:r>
    </w:p>
    <w:p w14:paraId="0DD50CD6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after="60"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fakcie przekazania danych osobowych Zamawiającemu;</w:t>
      </w:r>
    </w:p>
    <w:p w14:paraId="415A18E7" w14:textId="77777777" w:rsidR="006014EE" w:rsidRPr="00F67DDC" w:rsidRDefault="006014EE" w:rsidP="00F51FD7">
      <w:pPr>
        <w:numPr>
          <w:ilvl w:val="0"/>
          <w:numId w:val="18"/>
        </w:numPr>
        <w:tabs>
          <w:tab w:val="left" w:pos="851"/>
        </w:tabs>
        <w:suppressAutoHyphens w:val="0"/>
        <w:spacing w:line="360" w:lineRule="auto"/>
        <w:ind w:left="709" w:hanging="283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przetwarzaniu danych osobowych przez Zamawiającego.</w:t>
      </w:r>
    </w:p>
    <w:p w14:paraId="5C4C6AED" w14:textId="03609B3A" w:rsidR="00F653F1" w:rsidRPr="00F67DDC" w:rsidRDefault="006014EE" w:rsidP="00F51FD7">
      <w:pPr>
        <w:pStyle w:val="Akapitzlist"/>
        <w:numPr>
          <w:ilvl w:val="3"/>
          <w:numId w:val="19"/>
        </w:numPr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 w:hanging="284"/>
        <w:contextualSpacing/>
        <w:textAlignment w:val="baseline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sz w:val="22"/>
          <w:szCs w:val="22"/>
        </w:rPr>
        <w:t>Wykonawca zobowiązuje się, powołując się na art. 14 RODO, wykonać w imieniu Zamawiającego obowiązek informacyjny wobec osób, o których mowa w ust. 2, przekazując im treść klauzuli informacyjnej, o której mowa w ust. 1, wskazując jednocześnie tym osobom Wykonawcę, jako źródło pochodzenia danych osobowych, którymi dysponował będzie Zamawiający.</w:t>
      </w:r>
    </w:p>
    <w:p w14:paraId="78C54B16" w14:textId="060868C7" w:rsidR="008414B4" w:rsidRPr="00F67DDC" w:rsidRDefault="008414B4" w:rsidP="00C304B1">
      <w:pPr>
        <w:pStyle w:val="Akapitzlist"/>
        <w:tabs>
          <w:tab w:val="left" w:pos="284"/>
        </w:tabs>
        <w:suppressAutoHyphens w:val="0"/>
        <w:overflowPunct w:val="0"/>
        <w:autoSpaceDN w:val="0"/>
        <w:adjustRightInd w:val="0"/>
        <w:spacing w:before="60" w:line="360" w:lineRule="auto"/>
        <w:ind w:left="284"/>
        <w:contextualSpacing/>
        <w:textAlignment w:val="baseline"/>
        <w:rPr>
          <w:rFonts w:ascii="Arial" w:hAnsi="Arial" w:cs="Arial"/>
          <w:sz w:val="22"/>
          <w:szCs w:val="22"/>
        </w:rPr>
      </w:pPr>
    </w:p>
    <w:p w14:paraId="19F4DB31" w14:textId="77777777" w:rsidR="006014EE" w:rsidRPr="00F67DDC" w:rsidRDefault="006014EE" w:rsidP="006014EE">
      <w:pPr>
        <w:pStyle w:val="Nagwek1"/>
        <w:rPr>
          <w:sz w:val="22"/>
          <w:szCs w:val="22"/>
        </w:rPr>
      </w:pPr>
      <w:bookmarkStart w:id="36" w:name="_Toc30070012"/>
      <w:bookmarkStart w:id="37" w:name="_Toc83980419"/>
      <w:r w:rsidRPr="00F67DDC">
        <w:t>ZAŁĄCZNIKI</w:t>
      </w:r>
      <w:bookmarkEnd w:id="36"/>
      <w:bookmarkEnd w:id="37"/>
    </w:p>
    <w:p w14:paraId="61899375" w14:textId="77777777" w:rsidR="006014EE" w:rsidRPr="00F67DDC" w:rsidRDefault="006014EE" w:rsidP="006014EE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226C59B9" w14:textId="45D21F6C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>Załącznik nr 1</w:t>
      </w:r>
      <w:r w:rsidRPr="00F67DDC">
        <w:rPr>
          <w:rFonts w:ascii="Arial" w:hAnsi="Arial" w:cs="Arial"/>
          <w:sz w:val="22"/>
          <w:szCs w:val="22"/>
        </w:rPr>
        <w:t xml:space="preserve"> – Oświadczeni</w:t>
      </w:r>
      <w:r w:rsidR="007914C0" w:rsidRPr="00F67DDC">
        <w:rPr>
          <w:rFonts w:ascii="Arial" w:hAnsi="Arial" w:cs="Arial"/>
          <w:sz w:val="22"/>
          <w:szCs w:val="22"/>
        </w:rPr>
        <w:t>e</w:t>
      </w:r>
      <w:r w:rsidRPr="00F67DDC">
        <w:rPr>
          <w:rFonts w:ascii="Arial" w:hAnsi="Arial" w:cs="Arial"/>
          <w:sz w:val="22"/>
          <w:szCs w:val="22"/>
        </w:rPr>
        <w:t xml:space="preserve"> o spełnianiu warunków udziału w postępowaniu zakupowym i braku podstaw do odrzucenia oferty</w:t>
      </w:r>
    </w:p>
    <w:p w14:paraId="6796465C" w14:textId="38FAF2D2" w:rsidR="00094BE7" w:rsidRPr="00F67DDC" w:rsidRDefault="00094BE7" w:rsidP="00CD7488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2 </w:t>
      </w:r>
      <w:r w:rsidRPr="00F67DDC">
        <w:rPr>
          <w:rFonts w:ascii="Arial" w:hAnsi="Arial" w:cs="Arial"/>
          <w:sz w:val="22"/>
          <w:szCs w:val="22"/>
        </w:rPr>
        <w:t>–</w:t>
      </w:r>
      <w:r w:rsidR="00CD7488" w:rsidRPr="00F67DDC">
        <w:rPr>
          <w:rFonts w:ascii="Arial" w:hAnsi="Arial" w:cs="Arial"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Wzór Oświadcznia o akceptacji SWZ i zapisów umowy</w:t>
      </w:r>
    </w:p>
    <w:p w14:paraId="0E4234CA" w14:textId="0B3F4C4D" w:rsidR="0002079D" w:rsidRPr="00F67DDC" w:rsidRDefault="002F3EF0" w:rsidP="002F3EF0">
      <w:pPr>
        <w:tabs>
          <w:tab w:val="left" w:pos="1701"/>
        </w:tabs>
        <w:spacing w:line="360" w:lineRule="auto"/>
        <w:ind w:left="1701" w:right="-6" w:hanging="1701"/>
        <w:jc w:val="left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3 </w:t>
      </w:r>
      <w:r w:rsidRPr="00F67DDC">
        <w:rPr>
          <w:rFonts w:ascii="Arial" w:hAnsi="Arial" w:cs="Arial"/>
          <w:sz w:val="22"/>
          <w:szCs w:val="22"/>
        </w:rPr>
        <w:t xml:space="preserve">– </w:t>
      </w:r>
      <w:r w:rsidR="004228EB" w:rsidRPr="00F67DDC">
        <w:rPr>
          <w:rFonts w:ascii="Arial" w:hAnsi="Arial" w:cs="Arial"/>
          <w:sz w:val="22"/>
          <w:szCs w:val="22"/>
        </w:rPr>
        <w:t>Oświadczenie o niepodleganiu wykluczeniu na podstawie art. 7 ust. 1 ustawy z dnia 13 kwietnia 2022 r. o szczególnych rozwiązaniach w zakresie przeciwd</w:t>
      </w:r>
      <w:r w:rsidR="00D24696" w:rsidRPr="00F67DDC">
        <w:rPr>
          <w:rFonts w:ascii="Arial" w:hAnsi="Arial" w:cs="Arial"/>
          <w:sz w:val="22"/>
          <w:szCs w:val="22"/>
        </w:rPr>
        <w:t>ziałania wspieraniu agresji na U</w:t>
      </w:r>
      <w:r w:rsidR="004228EB" w:rsidRPr="00F67DDC">
        <w:rPr>
          <w:rFonts w:ascii="Arial" w:hAnsi="Arial" w:cs="Arial"/>
          <w:sz w:val="22"/>
          <w:szCs w:val="22"/>
        </w:rPr>
        <w:t>krainę oraz służących ochronie bezpieczeństwa narodowego</w:t>
      </w:r>
    </w:p>
    <w:p w14:paraId="0B1631A2" w14:textId="6B800248" w:rsidR="00094BE7" w:rsidRPr="00F67DDC" w:rsidRDefault="00094BE7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02079D" w:rsidRPr="00F67DDC">
        <w:rPr>
          <w:rFonts w:ascii="Arial" w:hAnsi="Arial" w:cs="Arial"/>
          <w:b/>
          <w:sz w:val="22"/>
          <w:szCs w:val="22"/>
        </w:rPr>
        <w:t>4</w:t>
      </w:r>
      <w:r w:rsidRPr="00F67DDC">
        <w:rPr>
          <w:rFonts w:ascii="Arial" w:hAnsi="Arial" w:cs="Arial"/>
          <w:b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>– Wzór umowy</w:t>
      </w:r>
    </w:p>
    <w:p w14:paraId="1222159D" w14:textId="66D3D3DB" w:rsidR="005A6BAC" w:rsidRPr="00F67DDC" w:rsidRDefault="005A6BAC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C67B60">
        <w:rPr>
          <w:rFonts w:ascii="Arial" w:hAnsi="Arial" w:cs="Arial"/>
          <w:b/>
          <w:sz w:val="22"/>
          <w:szCs w:val="22"/>
        </w:rPr>
        <w:t>5</w:t>
      </w:r>
      <w:r w:rsidRPr="00F67DDC">
        <w:rPr>
          <w:rFonts w:ascii="Arial" w:hAnsi="Arial" w:cs="Arial"/>
          <w:b/>
          <w:sz w:val="22"/>
          <w:szCs w:val="22"/>
        </w:rPr>
        <w:t xml:space="preserve"> </w:t>
      </w:r>
      <w:r w:rsidRPr="00F67DDC">
        <w:rPr>
          <w:rFonts w:ascii="Arial" w:hAnsi="Arial" w:cs="Arial"/>
          <w:sz w:val="22"/>
          <w:szCs w:val="22"/>
        </w:rPr>
        <w:t xml:space="preserve">– Wykaz </w:t>
      </w:r>
      <w:r w:rsidR="00F52E0E">
        <w:rPr>
          <w:rFonts w:ascii="Arial" w:hAnsi="Arial" w:cs="Arial"/>
          <w:sz w:val="22"/>
          <w:szCs w:val="22"/>
        </w:rPr>
        <w:t>wykonywanych dostaw</w:t>
      </w:r>
    </w:p>
    <w:p w14:paraId="29E4162D" w14:textId="2CCA1DD8" w:rsidR="00E01F7D" w:rsidRPr="00F67DDC" w:rsidRDefault="00E01F7D" w:rsidP="00E01F7D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  <w:r w:rsidRPr="00F67DDC">
        <w:rPr>
          <w:rFonts w:ascii="Arial" w:hAnsi="Arial" w:cs="Arial"/>
          <w:b/>
          <w:sz w:val="22"/>
          <w:szCs w:val="22"/>
        </w:rPr>
        <w:t xml:space="preserve">Załącznik nr </w:t>
      </w:r>
      <w:r w:rsidR="00C67B60">
        <w:rPr>
          <w:rFonts w:ascii="Arial" w:hAnsi="Arial" w:cs="Arial"/>
          <w:b/>
          <w:sz w:val="22"/>
          <w:szCs w:val="22"/>
        </w:rPr>
        <w:t>6</w:t>
      </w:r>
      <w:r w:rsidRPr="00F67DDC">
        <w:rPr>
          <w:rFonts w:ascii="Arial" w:hAnsi="Arial" w:cs="Arial"/>
          <w:sz w:val="22"/>
          <w:szCs w:val="22"/>
        </w:rPr>
        <w:t xml:space="preserve"> – Wzór gwarancji należytego wykonania Umowy</w:t>
      </w:r>
    </w:p>
    <w:p w14:paraId="04028F22" w14:textId="77777777" w:rsidR="00E01F7D" w:rsidRPr="00F67DDC" w:rsidRDefault="00E01F7D" w:rsidP="00094BE7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3E3367A" w14:textId="77777777" w:rsidR="00D01833" w:rsidRPr="00F67DDC" w:rsidRDefault="00D01833" w:rsidP="00C304B1">
      <w:pPr>
        <w:tabs>
          <w:tab w:val="left" w:pos="1701"/>
        </w:tabs>
        <w:spacing w:line="360" w:lineRule="auto"/>
        <w:ind w:left="1701" w:right="-6" w:hanging="1701"/>
        <w:rPr>
          <w:rFonts w:ascii="Arial" w:hAnsi="Arial" w:cs="Arial"/>
          <w:sz w:val="22"/>
          <w:szCs w:val="22"/>
        </w:rPr>
      </w:pPr>
    </w:p>
    <w:p w14:paraId="0CFB5581" w14:textId="0C61216C" w:rsidR="00D25F29" w:rsidRPr="00F67DDC" w:rsidRDefault="00D25F29" w:rsidP="00C62DF6">
      <w:pPr>
        <w:ind w:left="0"/>
        <w:jc w:val="left"/>
        <w:rPr>
          <w:rFonts w:ascii="Arial" w:hAnsi="Arial" w:cs="Arial"/>
          <w:sz w:val="22"/>
          <w:szCs w:val="22"/>
        </w:rPr>
      </w:pPr>
    </w:p>
    <w:sectPr w:rsidR="00D25F29" w:rsidRPr="00F67DDC" w:rsidSect="00940E18">
      <w:headerReference w:type="default" r:id="rId19"/>
      <w:footerReference w:type="even" r:id="rId20"/>
      <w:footerReference w:type="default" r:id="rId21"/>
      <w:footerReference w:type="first" r:id="rId22"/>
      <w:footnotePr>
        <w:pos w:val="beneathText"/>
      </w:footnotePr>
      <w:pgSz w:w="11905" w:h="16837"/>
      <w:pgMar w:top="709" w:right="1415" w:bottom="1418" w:left="1418" w:header="397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C0967EF" w14:textId="77777777" w:rsidR="00C02D5A" w:rsidRDefault="00C02D5A">
      <w:r>
        <w:separator/>
      </w:r>
    </w:p>
  </w:endnote>
  <w:endnote w:type="continuationSeparator" w:id="0">
    <w:p w14:paraId="45206E0A" w14:textId="77777777" w:rsidR="00C02D5A" w:rsidRDefault="00C02D5A">
      <w:r>
        <w:continuationSeparator/>
      </w:r>
    </w:p>
  </w:endnote>
  <w:endnote w:type="continuationNotice" w:id="1">
    <w:p w14:paraId="58C1F771" w14:textId="77777777" w:rsidR="00C02D5A" w:rsidRDefault="00C02D5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B9813A3" w14:textId="77777777" w:rsidR="00C022FC" w:rsidRDefault="00C022FC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43635D8" w14:textId="77777777" w:rsidR="00C022FC" w:rsidRDefault="00C022FC">
    <w:pPr>
      <w:pStyle w:val="Stopka"/>
      <w:ind w:right="360"/>
    </w:pPr>
  </w:p>
  <w:p w14:paraId="3EBC934F" w14:textId="77777777" w:rsidR="00C022FC" w:rsidRDefault="00C022F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98993501"/>
      <w:docPartObj>
        <w:docPartGallery w:val="Page Numbers (Bottom of Page)"/>
        <w:docPartUnique/>
      </w:docPartObj>
    </w:sdtPr>
    <w:sdtEndPr/>
    <w:sdtContent>
      <w:sdt>
        <w:sdtPr>
          <w:id w:val="-67886464"/>
          <w:docPartObj>
            <w:docPartGallery w:val="Page Numbers (Top of Page)"/>
            <w:docPartUnique/>
          </w:docPartObj>
        </w:sdtPr>
        <w:sdtEndPr/>
        <w:sdtContent>
          <w:p w14:paraId="750DA849" w14:textId="070A6DE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18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28A3BBA5" w14:textId="77777777" w:rsidR="00C022FC" w:rsidRDefault="00C022FC" w:rsidP="003E10F6">
    <w:pPr>
      <w:ind w:left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77093746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0BBDE08A" w14:textId="0293E229" w:rsidR="00C022FC" w:rsidRDefault="00C022F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E66D25">
              <w:rPr>
                <w:b/>
                <w:bCs/>
                <w:noProof/>
              </w:rPr>
              <w:t>26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14:paraId="384381D4" w14:textId="77777777" w:rsidR="00C022FC" w:rsidRDefault="00C022F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64CAAF5" w14:textId="77777777" w:rsidR="00C02D5A" w:rsidRDefault="00C02D5A">
      <w:r>
        <w:separator/>
      </w:r>
    </w:p>
  </w:footnote>
  <w:footnote w:type="continuationSeparator" w:id="0">
    <w:p w14:paraId="452E8916" w14:textId="77777777" w:rsidR="00C02D5A" w:rsidRDefault="00C02D5A">
      <w:r>
        <w:continuationSeparator/>
      </w:r>
    </w:p>
  </w:footnote>
  <w:footnote w:type="continuationNotice" w:id="1">
    <w:p w14:paraId="391CE037" w14:textId="77777777" w:rsidR="00C02D5A" w:rsidRDefault="00C02D5A"/>
  </w:footnote>
  <w:footnote w:id="2">
    <w:p w14:paraId="0336894B" w14:textId="77777777" w:rsidR="00C022FC" w:rsidRPr="001F12FB" w:rsidRDefault="00C022FC" w:rsidP="006014EE">
      <w:pPr>
        <w:pStyle w:val="Tekstprzypisudolnego"/>
        <w:rPr>
          <w:rFonts w:ascii="Arial" w:hAnsi="Arial" w:cs="Arial"/>
        </w:rPr>
      </w:pPr>
      <w:r w:rsidRPr="001F12FB">
        <w:rPr>
          <w:rStyle w:val="Odwoanieprzypisudolnego"/>
          <w:rFonts w:ascii="Arial" w:hAnsi="Arial" w:cs="Arial"/>
        </w:rPr>
        <w:footnoteRef/>
      </w:r>
      <w:r w:rsidRPr="001F12FB">
        <w:rPr>
          <w:rFonts w:ascii="Arial" w:hAnsi="Arial" w:cs="Arial"/>
        </w:rPr>
        <w:t xml:space="preserve"> dotyczy osoby fizycznej, osoby fizycznej prowadzącej jednoosobową działalność gospodarczą, pełnomocnika Wykonawcy będącego osobą fizyczną, członka organu zarządzającego Wykonawcy będącego osobą fizyczną lub osoby fizycznej skierowanej do przygotowania i przeprowadzenia postępowania o udzielenie Zamówienia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C4EC6C8" w14:textId="43A189A2" w:rsidR="00C022FC" w:rsidRPr="00CA1662" w:rsidRDefault="00C022FC" w:rsidP="00CA1662">
    <w:pPr>
      <w:pStyle w:val="Nagwek2"/>
      <w:numPr>
        <w:ilvl w:val="0"/>
        <w:numId w:val="0"/>
      </w:numPr>
      <w:spacing w:line="360" w:lineRule="auto"/>
      <w:ind w:left="-142"/>
      <w:jc w:val="left"/>
      <w:rPr>
        <w:rFonts w:ascii="Arial" w:hAnsi="Arial" w:cs="Arial"/>
        <w:b w:val="0"/>
        <w:i w:val="0"/>
        <w:color w:val="auto"/>
        <w:spacing w:val="-15"/>
        <w:sz w:val="16"/>
        <w:szCs w:val="16"/>
        <w:lang w:eastAsia="pl-PL"/>
      </w:rPr>
    </w:pPr>
    <w:r w:rsidRPr="00CA1662">
      <w:rPr>
        <w:rFonts w:ascii="Arial" w:hAnsi="Arial" w:cs="Arial"/>
        <w:b w:val="0"/>
        <w:i w:val="0"/>
        <w:sz w:val="16"/>
        <w:szCs w:val="16"/>
      </w:rPr>
      <w:t>Specyfikacja Warunków Zamówienia pn.: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E15922">
      <w:rPr>
        <w:rFonts w:ascii="Arial" w:hAnsi="Arial" w:cs="Arial"/>
        <w:b w:val="0"/>
        <w:i w:val="0"/>
        <w:color w:val="auto"/>
        <w:sz w:val="16"/>
        <w:szCs w:val="16"/>
      </w:rPr>
      <w:t>„</w:t>
    </w:r>
    <w:r w:rsidRPr="00E15922">
      <w:rPr>
        <w:rFonts w:ascii="Arial" w:hAnsi="Arial" w:cs="Arial"/>
        <w:b w:val="0"/>
        <w:i w:val="0"/>
        <w:sz w:val="16"/>
        <w:szCs w:val="16"/>
        <w:shd w:val="clear" w:color="auto" w:fill="FFFFFF"/>
      </w:rPr>
      <w:t>Dostawa oleju opałowego do ogrzewania pomieszczeń w Sekcji Eksploatacji Opole Główne oraz nastawni dysponującej w stacji Strzelin teren Sekcji Eksploatacji Kamieniec Ząbkowicki</w:t>
    </w:r>
    <w:r w:rsidRPr="00E15922">
      <w:rPr>
        <w:rFonts w:ascii="Arial" w:hAnsi="Arial" w:cs="Arial"/>
        <w:b w:val="0"/>
        <w:i w:val="0"/>
        <w:color w:val="auto"/>
        <w:sz w:val="16"/>
        <w:szCs w:val="16"/>
        <w:shd w:val="clear" w:color="auto" w:fill="FFFFFF"/>
      </w:rPr>
      <w:t>”,</w:t>
    </w:r>
    <w:r w:rsidRPr="00E15922">
      <w:rPr>
        <w:rFonts w:ascii="Arial" w:hAnsi="Arial" w:cs="Arial"/>
        <w:b w:val="0"/>
        <w:i w:val="0"/>
        <w:sz w:val="16"/>
        <w:szCs w:val="16"/>
      </w:rPr>
      <w:t xml:space="preserve"> </w:t>
    </w:r>
    <w:r w:rsidRPr="00C94E71">
      <w:rPr>
        <w:rFonts w:ascii="Arial" w:hAnsi="Arial" w:cs="Arial"/>
        <w:b w:val="0"/>
        <w:i w:val="0"/>
        <w:sz w:val="16"/>
        <w:szCs w:val="16"/>
      </w:rPr>
      <w:t xml:space="preserve">nr referencyjny: 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PZ.29</w:t>
    </w:r>
    <w:r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4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</w:t>
    </w:r>
    <w:r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16859</w:t>
    </w:r>
    <w:r w:rsidRPr="00C94E71">
      <w:rPr>
        <w:rStyle w:val="Pogrubienie"/>
        <w:rFonts w:ascii="Arial" w:hAnsi="Arial" w:cs="Arial"/>
        <w:i w:val="0"/>
        <w:sz w:val="16"/>
        <w:szCs w:val="16"/>
        <w:shd w:val="clear" w:color="auto" w:fill="FFFFFF"/>
      </w:rPr>
      <w:t>.2023</w:t>
    </w:r>
  </w:p>
  <w:p w14:paraId="3DDC6572" w14:textId="16858B80" w:rsidR="00C022FC" w:rsidRDefault="00C022FC" w:rsidP="00940E18">
    <w:pPr>
      <w:pStyle w:val="Nagwek"/>
      <w:jc w:val="right"/>
    </w:pPr>
    <w:r>
      <w:rPr>
        <w:rFonts w:ascii="Arial" w:eastAsia="Arial" w:hAnsi="Arial" w:cs="Arial"/>
        <w:b/>
        <w:noProof/>
        <w:sz w:val="22"/>
        <w:szCs w:val="22"/>
        <w:lang w:eastAsia="pl-PL"/>
      </w:rPr>
      <w:drawing>
        <wp:inline distT="0" distB="0" distL="0" distR="0" wp14:anchorId="1C4571FD" wp14:editId="73E5FA61">
          <wp:extent cx="1555750" cy="400050"/>
          <wp:effectExtent l="0" t="0" r="6350" b="0"/>
          <wp:docPr id="5" name="Obraz 5" descr="C:\Users\PLK063675\AppData\Local\Microsoft\Windows\INetCache\Content.Word\logo_PL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 descr="C:\Users\PLK063675\AppData\Local\Microsoft\Windows\INetCache\Content.Word\logo_PLK.JP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55750" cy="40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234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)"/>
      <w:lvlJc w:val="left"/>
      <w:pPr>
        <w:tabs>
          <w:tab w:val="num" w:pos="720"/>
        </w:tabs>
      </w:pPr>
    </w:lvl>
    <w:lvl w:ilvl="1">
      <w:start w:val="3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"/>
      <w:numFmt w:val="decimal"/>
      <w:lvlText w:val="%1)"/>
      <w:lvlJc w:val="left"/>
      <w:pPr>
        <w:tabs>
          <w:tab w:val="num" w:pos="720"/>
        </w:tabs>
      </w:p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lowerLetter"/>
      <w:lvlText w:val="%1)"/>
      <w:lvlJc w:val="left"/>
      <w:pPr>
        <w:tabs>
          <w:tab w:val="num" w:pos="644"/>
        </w:tabs>
      </w:pPr>
      <w:rPr>
        <w:b w:val="0"/>
        <w:i w:val="0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4"/>
      <w:numFmt w:val="decimal"/>
      <w:lvlText w:val="%1."/>
      <w:lvlJc w:val="left"/>
      <w:pPr>
        <w:tabs>
          <w:tab w:val="num" w:pos="2880"/>
        </w:tabs>
      </w:pPr>
    </w:lvl>
  </w:abstractNum>
  <w:abstractNum w:abstractNumId="7" w15:restartNumberingAfterBreak="0">
    <w:nsid w:val="00000008"/>
    <w:multiLevelType w:val="multilevel"/>
    <w:tmpl w:val="DC100BA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720"/>
        </w:tabs>
      </w:p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Roman"/>
      <w:lvlText w:val="%3."/>
      <w:lvlJc w:val="right"/>
      <w:pPr>
        <w:tabs>
          <w:tab w:val="num" w:pos="216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0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</w:pPr>
    </w:lvl>
  </w:abstractNum>
  <w:abstractNum w:abstractNumId="11" w15:restartNumberingAfterBreak="0">
    <w:nsid w:val="0000000C"/>
    <w:multiLevelType w:val="multilevel"/>
    <w:tmpl w:val="DC94BEB4"/>
    <w:name w:val="WW8Num12"/>
    <w:lvl w:ilvl="0">
      <w:start w:val="1"/>
      <w:numFmt w:val="decimal"/>
      <w:lvlText w:val="%1."/>
      <w:lvlJc w:val="left"/>
      <w:pPr>
        <w:tabs>
          <w:tab w:val="num" w:pos="2880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decimal"/>
      <w:lvlText w:val="%3)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2" w15:restartNumberingAfterBreak="0">
    <w:nsid w:val="0000000D"/>
    <w:multiLevelType w:val="singleLevel"/>
    <w:tmpl w:val="0000000D"/>
    <w:name w:val="WW8Num13"/>
    <w:lvl w:ilvl="0">
      <w:start w:val="2"/>
      <w:numFmt w:val="decimal"/>
      <w:lvlText w:val="%1)"/>
      <w:lvlJc w:val="left"/>
      <w:pPr>
        <w:tabs>
          <w:tab w:val="num" w:pos="283"/>
        </w:tabs>
      </w:pPr>
    </w:lvl>
  </w:abstractNum>
  <w:abstractNum w:abstractNumId="13" w15:restartNumberingAfterBreak="0">
    <w:nsid w:val="0000000E"/>
    <w:multiLevelType w:val="multilevel"/>
    <w:tmpl w:val="206EA740"/>
    <w:name w:val="WW8Num1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ascii="Arial" w:eastAsia="Times New Roman" w:hAnsi="Arial" w:cs="Arial" w:hint="default"/>
        <w:i w:val="0"/>
        <w:sz w:val="24"/>
        <w:szCs w:val="24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14" w15:restartNumberingAfterBreak="0">
    <w:nsid w:val="0000000F"/>
    <w:multiLevelType w:val="single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15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."/>
      <w:lvlJc w:val="left"/>
      <w:pPr>
        <w:tabs>
          <w:tab w:val="num" w:pos="1440"/>
        </w:tabs>
      </w:pPr>
    </w:lvl>
  </w:abstractNum>
  <w:abstractNum w:abstractNumId="16" w15:restartNumberingAfterBreak="0">
    <w:nsid w:val="00000011"/>
    <w:multiLevelType w:val="singleLevel"/>
    <w:tmpl w:val="00000011"/>
    <w:name w:val="WW8Num17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17" w15:restartNumberingAfterBreak="0">
    <w:nsid w:val="00000012"/>
    <w:multiLevelType w:val="singleLevel"/>
    <w:tmpl w:val="00000012"/>
    <w:name w:val="WW8Num18"/>
    <w:lvl w:ilvl="0">
      <w:start w:val="4"/>
      <w:numFmt w:val="decimal"/>
      <w:lvlText w:val="%1."/>
      <w:lvlJc w:val="left"/>
      <w:pPr>
        <w:tabs>
          <w:tab w:val="num" w:pos="1800"/>
        </w:tabs>
      </w:pPr>
    </w:lvl>
  </w:abstractNum>
  <w:abstractNum w:abstractNumId="18" w15:restartNumberingAfterBreak="0">
    <w:nsid w:val="00000013"/>
    <w:multiLevelType w:val="multilevel"/>
    <w:tmpl w:val="8C8A142C"/>
    <w:name w:val="WW8Num19"/>
    <w:lvl w:ilvl="0">
      <w:start w:val="1"/>
      <w:numFmt w:val="lowerLetter"/>
      <w:lvlText w:val="%1)"/>
      <w:lvlJc w:val="left"/>
      <w:pPr>
        <w:tabs>
          <w:tab w:val="num" w:pos="643"/>
        </w:tabs>
      </w:pPr>
    </w:lvl>
    <w:lvl w:ilvl="1">
      <w:start w:val="1"/>
      <w:numFmt w:val="decimal"/>
      <w:lvlText w:val="%2)"/>
      <w:lvlJc w:val="left"/>
      <w:pPr>
        <w:tabs>
          <w:tab w:val="num" w:pos="1440"/>
        </w:tabs>
      </w:pPr>
    </w:lvl>
    <w:lvl w:ilvl="2">
      <w:start w:val="1"/>
      <w:numFmt w:val="lowerLetter"/>
      <w:lvlText w:val="%3)"/>
      <w:lvlJc w:val="left"/>
      <w:pPr>
        <w:tabs>
          <w:tab w:val="num" w:pos="2340"/>
        </w:tabs>
      </w:pPr>
    </w:lvl>
    <w:lvl w:ilvl="3">
      <w:start w:val="4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lowerLetter"/>
      <w:lvlText w:val="%5)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9" w15:restartNumberingAfterBreak="0">
    <w:nsid w:val="00000014"/>
    <w:multiLevelType w:val="singleLevel"/>
    <w:tmpl w:val="00000014"/>
    <w:name w:val="WW8Num20"/>
    <w:lvl w:ilvl="0">
      <w:start w:val="1"/>
      <w:numFmt w:val="lowerLetter"/>
      <w:lvlText w:val="%1)"/>
      <w:lvlJc w:val="left"/>
      <w:pPr>
        <w:tabs>
          <w:tab w:val="num" w:pos="984"/>
        </w:tabs>
      </w:pPr>
      <w:rPr>
        <w:b w:val="0"/>
        <w:i w:val="0"/>
      </w:rPr>
    </w:lvl>
  </w:abstractNum>
  <w:abstractNum w:abstractNumId="20" w15:restartNumberingAfterBreak="0">
    <w:nsid w:val="00000015"/>
    <w:multiLevelType w:val="multilevel"/>
    <w:tmpl w:val="77BCDACA"/>
    <w:name w:val="WW8Num21"/>
    <w:lvl w:ilvl="0">
      <w:start w:val="1"/>
      <w:numFmt w:val="decimal"/>
      <w:lvlText w:val="%1."/>
      <w:lvlJc w:val="left"/>
      <w:pPr>
        <w:tabs>
          <w:tab w:val="num" w:pos="1440"/>
        </w:tabs>
      </w:pPr>
      <w:rPr>
        <w:b w:val="0"/>
        <w:i w:val="0"/>
        <w:color w:val="auto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00000016"/>
    <w:multiLevelType w:val="multilevel"/>
    <w:tmpl w:val="AE86B6A2"/>
    <w:name w:val="WW8Num23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ascii="Arial" w:hAnsi="Arial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</w:pPr>
    </w:lvl>
    <w:lvl w:ilvl="2">
      <w:start w:val="1"/>
      <w:numFmt w:val="lowerLetter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)"/>
      <w:lvlJc w:val="left"/>
      <w:pPr>
        <w:tabs>
          <w:tab w:val="num" w:pos="2880"/>
        </w:tabs>
      </w:pPr>
    </w:lvl>
    <w:lvl w:ilvl="4">
      <w:start w:val="1"/>
      <w:numFmt w:val="decimal"/>
      <w:lvlText w:val="%5."/>
      <w:lvlJc w:val="left"/>
      <w:pPr>
        <w:tabs>
          <w:tab w:val="num" w:pos="3600"/>
        </w:tabs>
      </w:pPr>
    </w:lvl>
    <w:lvl w:ilvl="5">
      <w:start w:val="3"/>
      <w:numFmt w:val="decimal"/>
      <w:lvlText w:val="%6)"/>
      <w:lvlJc w:val="left"/>
      <w:pPr>
        <w:tabs>
          <w:tab w:val="num" w:pos="36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22" w15:restartNumberingAfterBreak="0">
    <w:nsid w:val="00000017"/>
    <w:multiLevelType w:val="singleLevel"/>
    <w:tmpl w:val="1690F962"/>
    <w:name w:val="WW8Num24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</w:abstractNum>
  <w:abstractNum w:abstractNumId="23" w15:restartNumberingAfterBreak="0">
    <w:nsid w:val="00000018"/>
    <w:multiLevelType w:val="singleLevel"/>
    <w:tmpl w:val="00000018"/>
    <w:name w:val="WW8Num25"/>
    <w:lvl w:ilvl="0">
      <w:start w:val="1"/>
      <w:numFmt w:val="decimal"/>
      <w:lvlText w:val="%1)"/>
      <w:lvlJc w:val="left"/>
      <w:pPr>
        <w:tabs>
          <w:tab w:val="num" w:pos="360"/>
        </w:tabs>
      </w:pPr>
    </w:lvl>
  </w:abstractNum>
  <w:abstractNum w:abstractNumId="24" w15:restartNumberingAfterBreak="0">
    <w:nsid w:val="0000001A"/>
    <w:multiLevelType w:val="singleLevel"/>
    <w:tmpl w:val="0000001A"/>
    <w:name w:val="WW8Num28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5" w15:restartNumberingAfterBreak="0">
    <w:nsid w:val="0000001B"/>
    <w:multiLevelType w:val="singleLevel"/>
    <w:tmpl w:val="0000001B"/>
    <w:name w:val="WW8Num29"/>
    <w:lvl w:ilvl="0">
      <w:start w:val="1"/>
      <w:numFmt w:val="decimal"/>
      <w:lvlText w:val="%1)"/>
      <w:lvlJc w:val="left"/>
      <w:pPr>
        <w:tabs>
          <w:tab w:val="num" w:pos="720"/>
        </w:tabs>
      </w:pPr>
    </w:lvl>
  </w:abstractNum>
  <w:abstractNum w:abstractNumId="26" w15:restartNumberingAfterBreak="0">
    <w:nsid w:val="0000001C"/>
    <w:multiLevelType w:val="multilevel"/>
    <w:tmpl w:val="0000001C"/>
    <w:name w:val="WW8Num30"/>
    <w:lvl w:ilvl="0">
      <w:start w:val="1"/>
      <w:numFmt w:val="decimal"/>
      <w:lvlText w:val="%1)"/>
      <w:lvlJc w:val="left"/>
      <w:pPr>
        <w:tabs>
          <w:tab w:val="num" w:pos="283"/>
        </w:tabs>
      </w:pPr>
    </w:lvl>
    <w:lvl w:ilvl="1">
      <w:start w:val="1"/>
      <w:numFmt w:val="decimal"/>
      <w:lvlText w:val="%2)"/>
      <w:lvlJc w:val="left"/>
      <w:pPr>
        <w:tabs>
          <w:tab w:val="num" w:pos="2127"/>
        </w:tabs>
      </w:pPr>
    </w:lvl>
    <w:lvl w:ilvl="2">
      <w:start w:val="1"/>
      <w:numFmt w:val="decimal"/>
      <w:lvlText w:val="%3)"/>
      <w:lvlJc w:val="left"/>
      <w:pPr>
        <w:tabs>
          <w:tab w:val="num" w:pos="850"/>
        </w:tabs>
      </w:pPr>
    </w:lvl>
    <w:lvl w:ilvl="3">
      <w:start w:val="1"/>
      <w:numFmt w:val="decimal"/>
      <w:lvlText w:val="%4)"/>
      <w:lvlJc w:val="left"/>
      <w:pPr>
        <w:tabs>
          <w:tab w:val="num" w:pos="1134"/>
        </w:tabs>
      </w:pPr>
    </w:lvl>
    <w:lvl w:ilvl="4">
      <w:start w:val="1"/>
      <w:numFmt w:val="decimal"/>
      <w:lvlText w:val="%5)"/>
      <w:lvlJc w:val="left"/>
      <w:pPr>
        <w:tabs>
          <w:tab w:val="num" w:pos="1417"/>
        </w:tabs>
      </w:pPr>
    </w:lvl>
    <w:lvl w:ilvl="5">
      <w:start w:val="1"/>
      <w:numFmt w:val="decimal"/>
      <w:lvlText w:val="%6)"/>
      <w:lvlJc w:val="left"/>
      <w:pPr>
        <w:tabs>
          <w:tab w:val="num" w:pos="1701"/>
        </w:tabs>
      </w:pPr>
    </w:lvl>
    <w:lvl w:ilvl="6">
      <w:start w:val="1"/>
      <w:numFmt w:val="decimal"/>
      <w:lvlText w:val="%7)"/>
      <w:lvlJc w:val="left"/>
      <w:pPr>
        <w:tabs>
          <w:tab w:val="num" w:pos="1984"/>
        </w:tabs>
      </w:pPr>
    </w:lvl>
    <w:lvl w:ilvl="7">
      <w:start w:val="1"/>
      <w:numFmt w:val="decimal"/>
      <w:lvlText w:val="%8)"/>
      <w:lvlJc w:val="left"/>
      <w:pPr>
        <w:tabs>
          <w:tab w:val="num" w:pos="2268"/>
        </w:tabs>
      </w:pPr>
    </w:lvl>
    <w:lvl w:ilvl="8">
      <w:start w:val="1"/>
      <w:numFmt w:val="decimal"/>
      <w:lvlText w:val="%9)"/>
      <w:lvlJc w:val="left"/>
      <w:pPr>
        <w:tabs>
          <w:tab w:val="num" w:pos="2551"/>
        </w:tabs>
      </w:pPr>
    </w:lvl>
  </w:abstractNum>
  <w:abstractNum w:abstractNumId="27" w15:restartNumberingAfterBreak="0">
    <w:nsid w:val="0000001D"/>
    <w:multiLevelType w:val="multilevel"/>
    <w:tmpl w:val="EA520512"/>
    <w:name w:val="WW8Num47"/>
    <w:lvl w:ilvl="0">
      <w:start w:val="1"/>
      <w:numFmt w:val="decimal"/>
      <w:lvlText w:val="%1)"/>
      <w:lvlJc w:val="left"/>
      <w:pPr>
        <w:tabs>
          <w:tab w:val="num" w:pos="2509"/>
        </w:tabs>
      </w:pPr>
      <w:rPr>
        <w:rFonts w:ascii="Arial" w:eastAsia="Batang" w:hAnsi="Arial" w:cs="Arial"/>
        <w:i w:val="0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880"/>
        </w:tabs>
        <w:ind w:left="18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00"/>
        </w:tabs>
        <w:ind w:left="2600" w:hanging="180"/>
      </w:pPr>
    </w:lvl>
    <w:lvl w:ilvl="3" w:tentative="1">
      <w:start w:val="1"/>
      <w:numFmt w:val="decimal"/>
      <w:lvlText w:val="%4."/>
      <w:lvlJc w:val="left"/>
      <w:pPr>
        <w:tabs>
          <w:tab w:val="num" w:pos="3320"/>
        </w:tabs>
        <w:ind w:left="33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040"/>
        </w:tabs>
        <w:ind w:left="40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760"/>
        </w:tabs>
        <w:ind w:left="4760" w:hanging="180"/>
      </w:pPr>
    </w:lvl>
    <w:lvl w:ilvl="6" w:tentative="1">
      <w:start w:val="1"/>
      <w:numFmt w:val="decimal"/>
      <w:lvlText w:val="%7."/>
      <w:lvlJc w:val="left"/>
      <w:pPr>
        <w:tabs>
          <w:tab w:val="num" w:pos="5480"/>
        </w:tabs>
        <w:ind w:left="54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00"/>
        </w:tabs>
        <w:ind w:left="62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20"/>
        </w:tabs>
        <w:ind w:left="6920" w:hanging="180"/>
      </w:pPr>
    </w:lvl>
  </w:abstractNum>
  <w:abstractNum w:abstractNumId="28" w15:restartNumberingAfterBreak="0">
    <w:nsid w:val="00000020"/>
    <w:multiLevelType w:val="multilevel"/>
    <w:tmpl w:val="00000020"/>
    <w:name w:val="Outline"/>
    <w:lvl w:ilvl="0">
      <w:start w:val="1"/>
      <w:numFmt w:val="none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gwek2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gwek3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gwek4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gwek5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gwek6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gwek7"/>
      <w:lvlText w:val=""/>
      <w:lvlJc w:val="left"/>
      <w:pPr>
        <w:tabs>
          <w:tab w:val="num" w:pos="0"/>
        </w:tabs>
      </w:pPr>
    </w:lvl>
    <w:lvl w:ilvl="7">
      <w:start w:val="1"/>
      <w:numFmt w:val="none"/>
      <w:pStyle w:val="Nagwek8"/>
      <w:lvlText w:val=""/>
      <w:lvlJc w:val="left"/>
      <w:pPr>
        <w:tabs>
          <w:tab w:val="num" w:pos="0"/>
        </w:tabs>
      </w:pPr>
    </w:lvl>
    <w:lvl w:ilvl="8">
      <w:start w:val="1"/>
      <w:numFmt w:val="none"/>
      <w:pStyle w:val="Nagwek9"/>
      <w:lvlText w:val=""/>
      <w:lvlJc w:val="left"/>
      <w:pPr>
        <w:tabs>
          <w:tab w:val="num" w:pos="0"/>
        </w:tabs>
      </w:pPr>
    </w:lvl>
  </w:abstractNum>
  <w:abstractNum w:abstractNumId="29" w15:restartNumberingAfterBreak="0">
    <w:nsid w:val="00B714C6"/>
    <w:multiLevelType w:val="hybridMultilevel"/>
    <w:tmpl w:val="48CABDF8"/>
    <w:name w:val="WW8Num783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0103740F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04FE3CBC"/>
    <w:multiLevelType w:val="hybridMultilevel"/>
    <w:tmpl w:val="69DEE900"/>
    <w:lvl w:ilvl="0" w:tplc="3FB6A7E2">
      <w:start w:val="1"/>
      <w:numFmt w:val="decimal"/>
      <w:lvlText w:val="%1."/>
      <w:lvlJc w:val="left"/>
      <w:pPr>
        <w:ind w:left="1920" w:hanging="360"/>
      </w:pPr>
      <w:rPr>
        <w:rFonts w:ascii="Arial" w:hAnsi="Arial" w:cs="Arial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2640" w:hanging="360"/>
      </w:pPr>
    </w:lvl>
    <w:lvl w:ilvl="2" w:tplc="0415001B">
      <w:start w:val="1"/>
      <w:numFmt w:val="lowerRoman"/>
      <w:lvlText w:val="%3."/>
      <w:lvlJc w:val="right"/>
      <w:pPr>
        <w:ind w:left="3360" w:hanging="180"/>
      </w:pPr>
    </w:lvl>
    <w:lvl w:ilvl="3" w:tplc="65F628BC">
      <w:start w:val="1"/>
      <w:numFmt w:val="decimal"/>
      <w:lvlText w:val="%4."/>
      <w:lvlJc w:val="left"/>
      <w:pPr>
        <w:ind w:left="4080" w:hanging="360"/>
      </w:pPr>
      <w:rPr>
        <w:rFonts w:ascii="Arial" w:hAnsi="Arial" w:cs="Arial" w:hint="default"/>
        <w:sz w:val="22"/>
        <w:szCs w:val="22"/>
      </w:rPr>
    </w:lvl>
    <w:lvl w:ilvl="4" w:tplc="04150019" w:tentative="1">
      <w:start w:val="1"/>
      <w:numFmt w:val="lowerLetter"/>
      <w:lvlText w:val="%5."/>
      <w:lvlJc w:val="left"/>
      <w:pPr>
        <w:ind w:left="4800" w:hanging="360"/>
      </w:pPr>
    </w:lvl>
    <w:lvl w:ilvl="5" w:tplc="0415001B" w:tentative="1">
      <w:start w:val="1"/>
      <w:numFmt w:val="lowerRoman"/>
      <w:lvlText w:val="%6."/>
      <w:lvlJc w:val="right"/>
      <w:pPr>
        <w:ind w:left="5520" w:hanging="180"/>
      </w:pPr>
    </w:lvl>
    <w:lvl w:ilvl="6" w:tplc="0415000F" w:tentative="1">
      <w:start w:val="1"/>
      <w:numFmt w:val="decimal"/>
      <w:lvlText w:val="%7."/>
      <w:lvlJc w:val="left"/>
      <w:pPr>
        <w:ind w:left="6240" w:hanging="360"/>
      </w:pPr>
    </w:lvl>
    <w:lvl w:ilvl="7" w:tplc="04150019" w:tentative="1">
      <w:start w:val="1"/>
      <w:numFmt w:val="lowerLetter"/>
      <w:lvlText w:val="%8."/>
      <w:lvlJc w:val="left"/>
      <w:pPr>
        <w:ind w:left="6960" w:hanging="360"/>
      </w:pPr>
    </w:lvl>
    <w:lvl w:ilvl="8" w:tplc="0415001B" w:tentative="1">
      <w:start w:val="1"/>
      <w:numFmt w:val="lowerRoman"/>
      <w:lvlText w:val="%9."/>
      <w:lvlJc w:val="right"/>
      <w:pPr>
        <w:ind w:left="7680" w:hanging="180"/>
      </w:pPr>
    </w:lvl>
  </w:abstractNum>
  <w:abstractNum w:abstractNumId="32" w15:restartNumberingAfterBreak="0">
    <w:nsid w:val="05041461"/>
    <w:multiLevelType w:val="hybridMultilevel"/>
    <w:tmpl w:val="89889D42"/>
    <w:lvl w:ilvl="0" w:tplc="A86CB8CE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054424C4"/>
    <w:multiLevelType w:val="hybridMultilevel"/>
    <w:tmpl w:val="5656945E"/>
    <w:name w:val="WW8Num212"/>
    <w:lvl w:ilvl="0" w:tplc="166EFFFC">
      <w:start w:val="1"/>
      <w:numFmt w:val="decimal"/>
      <w:lvlText w:val="%1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07A60F43"/>
    <w:multiLevelType w:val="hybridMultilevel"/>
    <w:tmpl w:val="40DA5974"/>
    <w:name w:val="WW8Num14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0B711FA0"/>
    <w:multiLevelType w:val="hybridMultilevel"/>
    <w:tmpl w:val="93EA140C"/>
    <w:lvl w:ilvl="0" w:tplc="4F667EDC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6" w15:restartNumberingAfterBreak="0">
    <w:nsid w:val="0CD047C7"/>
    <w:multiLevelType w:val="hybridMultilevel"/>
    <w:tmpl w:val="DA00C7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0DCB626F"/>
    <w:multiLevelType w:val="multilevel"/>
    <w:tmpl w:val="788CF956"/>
    <w:lvl w:ilvl="0">
      <w:start w:val="1"/>
      <w:numFmt w:val="decimal"/>
      <w:lvlText w:val="%1."/>
      <w:lvlJc w:val="left"/>
      <w:pPr>
        <w:tabs>
          <w:tab w:val="num" w:pos="2422"/>
        </w:tabs>
        <w:ind w:left="0" w:firstLine="0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  <w:i w:val="0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  <w:b w:val="0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38" w15:restartNumberingAfterBreak="0">
    <w:nsid w:val="0F3476F0"/>
    <w:multiLevelType w:val="multilevel"/>
    <w:tmpl w:val="C85C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9" w15:restartNumberingAfterBreak="0">
    <w:nsid w:val="11593025"/>
    <w:multiLevelType w:val="hybridMultilevel"/>
    <w:tmpl w:val="8CD2D5AA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0" w15:restartNumberingAfterBreak="0">
    <w:nsid w:val="12493120"/>
    <w:multiLevelType w:val="hybridMultilevel"/>
    <w:tmpl w:val="A1140A8E"/>
    <w:name w:val="WW8Num144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1" w15:restartNumberingAfterBreak="0">
    <w:nsid w:val="14041CC5"/>
    <w:multiLevelType w:val="multilevel"/>
    <w:tmpl w:val="54300FEC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2"/>
        <w:szCs w:val="22"/>
      </w:rPr>
    </w:lvl>
    <w:lvl w:ilvl="1">
      <w:start w:val="1"/>
      <w:numFmt w:val="decimal"/>
      <w:isLgl/>
      <w:lvlText w:val="%1.%2"/>
      <w:lvlJc w:val="left"/>
      <w:pPr>
        <w:ind w:left="172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344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481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65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79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96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098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2712" w:hanging="1800"/>
      </w:pPr>
      <w:rPr>
        <w:rFonts w:hint="default"/>
      </w:rPr>
    </w:lvl>
  </w:abstractNum>
  <w:abstractNum w:abstractNumId="42" w15:restartNumberingAfterBreak="0">
    <w:nsid w:val="1BAE19CB"/>
    <w:multiLevelType w:val="hybridMultilevel"/>
    <w:tmpl w:val="5E869C4C"/>
    <w:name w:val="WW8Num1432"/>
    <w:lvl w:ilvl="0" w:tplc="4162E23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23617C36"/>
    <w:multiLevelType w:val="hybridMultilevel"/>
    <w:tmpl w:val="E0E07272"/>
    <w:lvl w:ilvl="0" w:tplc="487E9E84">
      <w:start w:val="3"/>
      <w:numFmt w:val="decimal"/>
      <w:lvlText w:val="%1."/>
      <w:lvlJc w:val="left"/>
      <w:pPr>
        <w:ind w:left="21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4" w15:restartNumberingAfterBreak="0">
    <w:nsid w:val="249E716A"/>
    <w:multiLevelType w:val="hybridMultilevel"/>
    <w:tmpl w:val="8BAA72C0"/>
    <w:lvl w:ilvl="0" w:tplc="563A550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255A18E5"/>
    <w:multiLevelType w:val="hybridMultilevel"/>
    <w:tmpl w:val="92381378"/>
    <w:lvl w:ilvl="0" w:tplc="5582B8B6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27883ED2"/>
    <w:multiLevelType w:val="hybridMultilevel"/>
    <w:tmpl w:val="52028A88"/>
    <w:lvl w:ilvl="0" w:tplc="EE74788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292E0F33"/>
    <w:multiLevelType w:val="multilevel"/>
    <w:tmpl w:val="2F483710"/>
    <w:name w:val="WW8Num232"/>
    <w:lvl w:ilvl="0">
      <w:start w:val="3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="Arial" w:hAnsi="Arial" w:hint="default"/>
        <w:b w:val="0"/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8" w15:restartNumberingAfterBreak="0">
    <w:nsid w:val="2ABD5108"/>
    <w:multiLevelType w:val="multilevel"/>
    <w:tmpl w:val="7F345B0C"/>
    <w:name w:val="WW8Num143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49" w15:restartNumberingAfterBreak="0">
    <w:nsid w:val="2BEE1235"/>
    <w:multiLevelType w:val="hybridMultilevel"/>
    <w:tmpl w:val="3904D274"/>
    <w:name w:val="WW8Num7832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0" w15:restartNumberingAfterBreak="0">
    <w:nsid w:val="308943C2"/>
    <w:multiLevelType w:val="hybridMultilevel"/>
    <w:tmpl w:val="3EEAFB7A"/>
    <w:lvl w:ilvl="0" w:tplc="F9D2A8A4">
      <w:start w:val="1"/>
      <w:numFmt w:val="decimal"/>
      <w:lvlText w:val="%1)"/>
      <w:lvlJc w:val="left"/>
      <w:pPr>
        <w:ind w:left="72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0A61D80"/>
    <w:multiLevelType w:val="hybridMultilevel"/>
    <w:tmpl w:val="B95E0222"/>
    <w:lvl w:ilvl="0" w:tplc="04150011">
      <w:start w:val="1"/>
      <w:numFmt w:val="decimal"/>
      <w:lvlText w:val="%1)"/>
      <w:lvlJc w:val="left"/>
      <w:pPr>
        <w:ind w:left="1740" w:hanging="360"/>
      </w:pPr>
    </w:lvl>
    <w:lvl w:ilvl="1" w:tplc="04150019" w:tentative="1">
      <w:start w:val="1"/>
      <w:numFmt w:val="lowerLetter"/>
      <w:lvlText w:val="%2."/>
      <w:lvlJc w:val="left"/>
      <w:pPr>
        <w:ind w:left="2460" w:hanging="360"/>
      </w:pPr>
    </w:lvl>
    <w:lvl w:ilvl="2" w:tplc="0415001B" w:tentative="1">
      <w:start w:val="1"/>
      <w:numFmt w:val="lowerRoman"/>
      <w:lvlText w:val="%3."/>
      <w:lvlJc w:val="right"/>
      <w:pPr>
        <w:ind w:left="3180" w:hanging="180"/>
      </w:pPr>
    </w:lvl>
    <w:lvl w:ilvl="3" w:tplc="0415000F" w:tentative="1">
      <w:start w:val="1"/>
      <w:numFmt w:val="decimal"/>
      <w:lvlText w:val="%4."/>
      <w:lvlJc w:val="left"/>
      <w:pPr>
        <w:ind w:left="3900" w:hanging="360"/>
      </w:pPr>
    </w:lvl>
    <w:lvl w:ilvl="4" w:tplc="04150019" w:tentative="1">
      <w:start w:val="1"/>
      <w:numFmt w:val="lowerLetter"/>
      <w:lvlText w:val="%5."/>
      <w:lvlJc w:val="left"/>
      <w:pPr>
        <w:ind w:left="4620" w:hanging="360"/>
      </w:pPr>
    </w:lvl>
    <w:lvl w:ilvl="5" w:tplc="0415001B" w:tentative="1">
      <w:start w:val="1"/>
      <w:numFmt w:val="lowerRoman"/>
      <w:lvlText w:val="%6."/>
      <w:lvlJc w:val="right"/>
      <w:pPr>
        <w:ind w:left="5340" w:hanging="180"/>
      </w:pPr>
    </w:lvl>
    <w:lvl w:ilvl="6" w:tplc="0415000F" w:tentative="1">
      <w:start w:val="1"/>
      <w:numFmt w:val="decimal"/>
      <w:lvlText w:val="%7."/>
      <w:lvlJc w:val="left"/>
      <w:pPr>
        <w:ind w:left="6060" w:hanging="360"/>
      </w:pPr>
    </w:lvl>
    <w:lvl w:ilvl="7" w:tplc="04150019" w:tentative="1">
      <w:start w:val="1"/>
      <w:numFmt w:val="lowerLetter"/>
      <w:lvlText w:val="%8."/>
      <w:lvlJc w:val="left"/>
      <w:pPr>
        <w:ind w:left="6780" w:hanging="360"/>
      </w:pPr>
    </w:lvl>
    <w:lvl w:ilvl="8" w:tplc="0415001B" w:tentative="1">
      <w:start w:val="1"/>
      <w:numFmt w:val="lowerRoman"/>
      <w:lvlText w:val="%9."/>
      <w:lvlJc w:val="right"/>
      <w:pPr>
        <w:ind w:left="7500" w:hanging="180"/>
      </w:pPr>
    </w:lvl>
  </w:abstractNum>
  <w:abstractNum w:abstractNumId="52" w15:restartNumberingAfterBreak="0">
    <w:nsid w:val="34AA1A7A"/>
    <w:multiLevelType w:val="hybridMultilevel"/>
    <w:tmpl w:val="BE6A5D42"/>
    <w:lvl w:ilvl="0" w:tplc="04150011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36965DF4"/>
    <w:multiLevelType w:val="hybridMultilevel"/>
    <w:tmpl w:val="F5DEFEFC"/>
    <w:lvl w:ilvl="0" w:tplc="6102EF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4" w15:restartNumberingAfterBreak="0">
    <w:nsid w:val="37F20B15"/>
    <w:multiLevelType w:val="hybridMultilevel"/>
    <w:tmpl w:val="FD847E3C"/>
    <w:lvl w:ilvl="0" w:tplc="2B48ED42">
      <w:start w:val="1"/>
      <w:numFmt w:val="decimal"/>
      <w:lvlText w:val="%1."/>
      <w:lvlJc w:val="left"/>
      <w:pPr>
        <w:ind w:left="720" w:hanging="360"/>
      </w:pPr>
      <w:rPr>
        <w:rFonts w:ascii="Arial" w:eastAsia="Batang" w:hAnsi="Arial" w:cs="Arial"/>
        <w:b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F97A47"/>
    <w:multiLevelType w:val="hybridMultilevel"/>
    <w:tmpl w:val="97EA867A"/>
    <w:lvl w:ilvl="0" w:tplc="16F619DC">
      <w:start w:val="4"/>
      <w:numFmt w:val="decimal"/>
      <w:lvlText w:val="%1."/>
      <w:lvlJc w:val="left"/>
      <w:pPr>
        <w:ind w:left="720" w:hanging="360"/>
      </w:pPr>
      <w:rPr>
        <w:rFonts w:ascii="Arial" w:eastAsia="Batang" w:hAnsi="Arial" w:cs="Arial"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235D1B"/>
    <w:multiLevelType w:val="hybridMultilevel"/>
    <w:tmpl w:val="F7DAECB6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7" w15:restartNumberingAfterBreak="0">
    <w:nsid w:val="3CC2178D"/>
    <w:multiLevelType w:val="multilevel"/>
    <w:tmpl w:val="72605C12"/>
    <w:name w:val="WW8Num192"/>
    <w:lvl w:ilvl="0">
      <w:start w:val="1"/>
      <w:numFmt w:val="lowerLetter"/>
      <w:lvlText w:val="%1)"/>
      <w:lvlJc w:val="left"/>
      <w:pPr>
        <w:tabs>
          <w:tab w:val="num" w:pos="643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58" w15:restartNumberingAfterBreak="0">
    <w:nsid w:val="3D9F3752"/>
    <w:multiLevelType w:val="hybridMultilevel"/>
    <w:tmpl w:val="BDF4AD04"/>
    <w:name w:val="WW8Num472"/>
    <w:lvl w:ilvl="0" w:tplc="0000001D">
      <w:start w:val="1"/>
      <w:numFmt w:val="decimal"/>
      <w:lvlText w:val="%1)"/>
      <w:lvlJc w:val="left"/>
      <w:pPr>
        <w:tabs>
          <w:tab w:val="num" w:pos="1800"/>
        </w:tabs>
      </w:pPr>
    </w:lvl>
    <w:lvl w:ilvl="1" w:tplc="FF865186">
      <w:start w:val="4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9" w15:restartNumberingAfterBreak="0">
    <w:nsid w:val="412B4FB0"/>
    <w:multiLevelType w:val="hybridMultilevel"/>
    <w:tmpl w:val="C42C45C8"/>
    <w:name w:val="WW8Num78322222222222222222222222222223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0" w15:restartNumberingAfterBreak="0">
    <w:nsid w:val="42BD0632"/>
    <w:multiLevelType w:val="hybridMultilevel"/>
    <w:tmpl w:val="DE560DD0"/>
    <w:name w:val="WW8Num783222222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1" w15:restartNumberingAfterBreak="0">
    <w:nsid w:val="4AC6560E"/>
    <w:multiLevelType w:val="hybridMultilevel"/>
    <w:tmpl w:val="2384CC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4B000C37"/>
    <w:multiLevelType w:val="hybridMultilevel"/>
    <w:tmpl w:val="929C07DE"/>
    <w:name w:val="WW8Num783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3" w15:restartNumberingAfterBreak="0">
    <w:nsid w:val="4C8A1F70"/>
    <w:multiLevelType w:val="singleLevel"/>
    <w:tmpl w:val="00000003"/>
    <w:lvl w:ilvl="0">
      <w:start w:val="1"/>
      <w:numFmt w:val="decimal"/>
      <w:lvlText w:val="%1."/>
      <w:lvlJc w:val="left"/>
      <w:pPr>
        <w:tabs>
          <w:tab w:val="num" w:pos="1800"/>
        </w:tabs>
      </w:pPr>
    </w:lvl>
  </w:abstractNum>
  <w:abstractNum w:abstractNumId="64" w15:restartNumberingAfterBreak="0">
    <w:nsid w:val="4D0E64A7"/>
    <w:multiLevelType w:val="hybridMultilevel"/>
    <w:tmpl w:val="38B8531C"/>
    <w:name w:val="WW8Num783222222222222222222222222232"/>
    <w:lvl w:ilvl="0" w:tplc="3AB0BB80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5" w15:restartNumberingAfterBreak="0">
    <w:nsid w:val="4DA5678B"/>
    <w:multiLevelType w:val="hybridMultilevel"/>
    <w:tmpl w:val="BAA49B2E"/>
    <w:lvl w:ilvl="0" w:tplc="D4F8BF48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DAA47BB"/>
    <w:multiLevelType w:val="hybridMultilevel"/>
    <w:tmpl w:val="0BFE62D4"/>
    <w:name w:val="WW8Num1442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7" w15:restartNumberingAfterBreak="0">
    <w:nsid w:val="56C80CF3"/>
    <w:multiLevelType w:val="hybridMultilevel"/>
    <w:tmpl w:val="E9CE2FD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59183B81"/>
    <w:multiLevelType w:val="hybridMultilevel"/>
    <w:tmpl w:val="BB902390"/>
    <w:name w:val="WW8Num783222222222222222222222222"/>
    <w:lvl w:ilvl="0" w:tplc="FFFFFFFF">
      <w:start w:val="1"/>
      <w:numFmt w:val="decimal"/>
      <w:lvlText w:val="%1)"/>
      <w:lvlJc w:val="left"/>
      <w:pPr>
        <w:tabs>
          <w:tab w:val="num" w:pos="814"/>
        </w:tabs>
        <w:ind w:left="814" w:hanging="454"/>
      </w:pPr>
      <w:rPr>
        <w:rFonts w:hint="default"/>
        <w:color w:val="auto"/>
      </w:rPr>
    </w:lvl>
    <w:lvl w:ilvl="1" w:tplc="A8B267DE">
      <w:start w:val="1"/>
      <w:numFmt w:val="decimal"/>
      <w:lvlText w:val="%2)"/>
      <w:lvlJc w:val="left"/>
      <w:pPr>
        <w:tabs>
          <w:tab w:val="num" w:pos="1120"/>
        </w:tabs>
        <w:ind w:left="1120" w:hanging="360"/>
      </w:pPr>
      <w:rPr>
        <w:rFonts w:ascii="Arial" w:eastAsia="Times New Roman" w:hAnsi="Arial" w:cs="Arial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1840"/>
        </w:tabs>
        <w:ind w:left="184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60"/>
        </w:tabs>
        <w:ind w:left="256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80"/>
        </w:tabs>
        <w:ind w:left="328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000"/>
        </w:tabs>
        <w:ind w:left="400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720"/>
        </w:tabs>
        <w:ind w:left="472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40"/>
        </w:tabs>
        <w:ind w:left="544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60"/>
        </w:tabs>
        <w:ind w:left="6160" w:hanging="180"/>
      </w:pPr>
    </w:lvl>
  </w:abstractNum>
  <w:abstractNum w:abstractNumId="69" w15:restartNumberingAfterBreak="0">
    <w:nsid w:val="5BD96B90"/>
    <w:multiLevelType w:val="multilevel"/>
    <w:tmpl w:val="BF5255F2"/>
    <w:lvl w:ilvl="0">
      <w:start w:val="2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ascii="Arial" w:eastAsia="Times New Roman" w:hAnsi="Arial" w:cs="Arial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70" w15:restartNumberingAfterBreak="0">
    <w:nsid w:val="5BF225EA"/>
    <w:multiLevelType w:val="multilevel"/>
    <w:tmpl w:val="C5F6249E"/>
    <w:lvl w:ilvl="0">
      <w:start w:val="1"/>
      <w:numFmt w:val="decimal"/>
      <w:lvlText w:val="%1."/>
      <w:lvlJc w:val="left"/>
      <w:pPr>
        <w:tabs>
          <w:tab w:val="num" w:pos="6120"/>
        </w:tabs>
      </w:pPr>
      <w:rPr>
        <w:rFonts w:ascii="Arial" w:eastAsia="Calibri" w:hAnsi="Arial" w:cs="Arial"/>
        <w:i w:val="0"/>
      </w:rPr>
    </w:lvl>
    <w:lvl w:ilvl="1">
      <w:start w:val="1"/>
      <w:numFmt w:val="decimal"/>
      <w:lvlText w:val="%2)"/>
      <w:lvlJc w:val="left"/>
      <w:pPr>
        <w:tabs>
          <w:tab w:val="num" w:pos="5760"/>
        </w:tabs>
      </w:pPr>
      <w:rPr>
        <w:rFonts w:ascii="Arial" w:eastAsia="Times New Roman" w:hAnsi="Arial" w:cs="Arial"/>
        <w:i w:val="0"/>
      </w:rPr>
    </w:lvl>
    <w:lvl w:ilvl="2">
      <w:start w:val="1"/>
      <w:numFmt w:val="lowerRoman"/>
      <w:lvlText w:val="%3."/>
      <w:lvlJc w:val="right"/>
      <w:pPr>
        <w:tabs>
          <w:tab w:val="num" w:pos="6480"/>
        </w:tabs>
      </w:pPr>
    </w:lvl>
    <w:lvl w:ilvl="3">
      <w:start w:val="1"/>
      <w:numFmt w:val="decimal"/>
      <w:lvlText w:val="%4."/>
      <w:lvlJc w:val="left"/>
      <w:pPr>
        <w:tabs>
          <w:tab w:val="num" w:pos="7200"/>
        </w:tabs>
      </w:pPr>
      <w:rPr>
        <w:rFonts w:ascii="Arial" w:eastAsia="Times New Roman" w:hAnsi="Arial" w:cs="Arial"/>
      </w:rPr>
    </w:lvl>
    <w:lvl w:ilvl="4">
      <w:start w:val="1"/>
      <w:numFmt w:val="lowerLetter"/>
      <w:lvlText w:val="%5."/>
      <w:lvlJc w:val="left"/>
      <w:pPr>
        <w:tabs>
          <w:tab w:val="num" w:pos="7920"/>
        </w:tabs>
      </w:pPr>
    </w:lvl>
    <w:lvl w:ilvl="5">
      <w:start w:val="1"/>
      <w:numFmt w:val="lowerRoman"/>
      <w:lvlText w:val="%6."/>
      <w:lvlJc w:val="right"/>
      <w:pPr>
        <w:tabs>
          <w:tab w:val="num" w:pos="8640"/>
        </w:tabs>
      </w:pPr>
    </w:lvl>
    <w:lvl w:ilvl="6">
      <w:start w:val="1"/>
      <w:numFmt w:val="decimal"/>
      <w:lvlText w:val="%7."/>
      <w:lvlJc w:val="left"/>
      <w:pPr>
        <w:tabs>
          <w:tab w:val="num" w:pos="9360"/>
        </w:tabs>
      </w:pPr>
    </w:lvl>
    <w:lvl w:ilvl="7">
      <w:start w:val="1"/>
      <w:numFmt w:val="lowerLetter"/>
      <w:lvlText w:val="%8."/>
      <w:lvlJc w:val="left"/>
      <w:pPr>
        <w:tabs>
          <w:tab w:val="num" w:pos="10080"/>
        </w:tabs>
      </w:pPr>
    </w:lvl>
    <w:lvl w:ilvl="8">
      <w:start w:val="1"/>
      <w:numFmt w:val="lowerRoman"/>
      <w:lvlText w:val="%9."/>
      <w:lvlJc w:val="right"/>
      <w:pPr>
        <w:tabs>
          <w:tab w:val="num" w:pos="10800"/>
        </w:tabs>
      </w:pPr>
    </w:lvl>
  </w:abstractNum>
  <w:abstractNum w:abstractNumId="71" w15:restartNumberingAfterBreak="0">
    <w:nsid w:val="5DA37B05"/>
    <w:multiLevelType w:val="hybridMultilevel"/>
    <w:tmpl w:val="ACAE2F02"/>
    <w:name w:val="WW8Num78322222222222222222223"/>
    <w:lvl w:ilvl="0" w:tplc="62582270">
      <w:start w:val="1"/>
      <w:numFmt w:val="lowerLetter"/>
      <w:lvlText w:val="%1."/>
      <w:lvlJc w:val="left"/>
      <w:pPr>
        <w:tabs>
          <w:tab w:val="num" w:pos="1134"/>
        </w:tabs>
        <w:ind w:left="1134" w:hanging="454"/>
      </w:pPr>
      <w:rPr>
        <w:rFonts w:ascii="Arial" w:eastAsia="Times New Roman" w:hAnsi="Arial"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A301316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629822E1"/>
    <w:multiLevelType w:val="multilevel"/>
    <w:tmpl w:val="73EA51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3" w15:restartNumberingAfterBreak="0">
    <w:nsid w:val="630C15B3"/>
    <w:multiLevelType w:val="multilevel"/>
    <w:tmpl w:val="DA52100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pStyle w:val="numerowanie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4" w15:restartNumberingAfterBreak="0">
    <w:nsid w:val="67F9100C"/>
    <w:multiLevelType w:val="hybridMultilevel"/>
    <w:tmpl w:val="9AC0415C"/>
    <w:lvl w:ilvl="0" w:tplc="563A550E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5" w15:restartNumberingAfterBreak="0">
    <w:nsid w:val="67FF76A1"/>
    <w:multiLevelType w:val="hybridMultilevel"/>
    <w:tmpl w:val="C64AA386"/>
    <w:name w:val="WW8Num14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685B2619"/>
    <w:multiLevelType w:val="multilevel"/>
    <w:tmpl w:val="B65A3728"/>
    <w:name w:val="WW8Num27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2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4"/>
      <w:numFmt w:val="decimal"/>
      <w:lvlText w:val="%4)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)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77" w15:restartNumberingAfterBreak="0">
    <w:nsid w:val="68EF5F45"/>
    <w:multiLevelType w:val="hybridMultilevel"/>
    <w:tmpl w:val="8D0C728E"/>
    <w:lvl w:ilvl="0" w:tplc="B4D01470">
      <w:start w:val="1"/>
      <w:numFmt w:val="decimal"/>
      <w:lvlText w:val="%1."/>
      <w:lvlJc w:val="left"/>
      <w:pPr>
        <w:ind w:left="1496" w:hanging="360"/>
      </w:pPr>
      <w:rPr>
        <w:rFonts w:ascii="Arial" w:eastAsia="Times New Roman" w:hAnsi="Arial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8" w15:restartNumberingAfterBreak="0">
    <w:nsid w:val="6DDD0BE1"/>
    <w:multiLevelType w:val="hybridMultilevel"/>
    <w:tmpl w:val="B25294DC"/>
    <w:name w:val="WW8Num78322222222222222222222"/>
    <w:lvl w:ilvl="0" w:tplc="FFFFFFFF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9" w15:restartNumberingAfterBreak="0">
    <w:nsid w:val="70327D34"/>
    <w:multiLevelType w:val="hybridMultilevel"/>
    <w:tmpl w:val="EF6222C8"/>
    <w:lvl w:ilvl="0" w:tplc="04150011">
      <w:start w:val="1"/>
      <w:numFmt w:val="decimal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80" w15:restartNumberingAfterBreak="0">
    <w:nsid w:val="72AC0897"/>
    <w:multiLevelType w:val="multilevel"/>
    <w:tmpl w:val="C9AA2EC6"/>
    <w:name w:val="WW8Num14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2"/>
      <w:numFmt w:val="decimal"/>
      <w:lvlText w:val="%3."/>
      <w:lvlJc w:val="left"/>
      <w:pPr>
        <w:tabs>
          <w:tab w:val="num" w:pos="2340"/>
        </w:tabs>
        <w:ind w:left="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abstractNum w:abstractNumId="81" w15:restartNumberingAfterBreak="0">
    <w:nsid w:val="72BE284D"/>
    <w:multiLevelType w:val="hybridMultilevel"/>
    <w:tmpl w:val="987C3BC6"/>
    <w:name w:val="WW8Num78322222222222222222222222223"/>
    <w:lvl w:ilvl="0" w:tplc="8848B0F8">
      <w:start w:val="1"/>
      <w:numFmt w:val="decimal"/>
      <w:lvlText w:val="%1)"/>
      <w:lvlJc w:val="left"/>
      <w:pPr>
        <w:tabs>
          <w:tab w:val="num" w:pos="1134"/>
        </w:tabs>
        <w:ind w:left="1134" w:hanging="454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730A12CB"/>
    <w:multiLevelType w:val="hybridMultilevel"/>
    <w:tmpl w:val="61E29A5E"/>
    <w:lvl w:ilvl="0" w:tplc="C37C1A94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75A76A60"/>
    <w:multiLevelType w:val="hybridMultilevel"/>
    <w:tmpl w:val="5620672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75E94631"/>
    <w:multiLevelType w:val="hybridMultilevel"/>
    <w:tmpl w:val="E73C7A5C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85" w15:restartNumberingAfterBreak="0">
    <w:nsid w:val="765F62BE"/>
    <w:multiLevelType w:val="hybridMultilevel"/>
    <w:tmpl w:val="6D92FF9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E4C326A">
      <w:start w:val="1"/>
      <w:numFmt w:val="lowerLetter"/>
      <w:lvlText w:val="%2)"/>
      <w:lvlJc w:val="left"/>
      <w:pPr>
        <w:ind w:left="1440" w:hanging="360"/>
      </w:pPr>
      <w:rPr>
        <w:rFonts w:ascii="Arial" w:hAnsi="Arial" w:cs="Arial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7C72791F"/>
    <w:multiLevelType w:val="hybridMultilevel"/>
    <w:tmpl w:val="E9AABE52"/>
    <w:name w:val="WW8Num3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7" w15:restartNumberingAfterBreak="0">
    <w:nsid w:val="7CFE65E4"/>
    <w:multiLevelType w:val="hybridMultilevel"/>
    <w:tmpl w:val="70968D14"/>
    <w:name w:val="WW8Num2822"/>
    <w:lvl w:ilvl="0" w:tplc="BC18993E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8" w15:restartNumberingAfterBreak="0">
    <w:nsid w:val="7E625A63"/>
    <w:multiLevelType w:val="hybridMultilevel"/>
    <w:tmpl w:val="8C4820F0"/>
    <w:name w:val="WW8Num282"/>
    <w:lvl w:ilvl="0" w:tplc="E356F454">
      <w:start w:val="1"/>
      <w:numFmt w:val="decimal"/>
      <w:lvlText w:val="%1)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21"/>
  </w:num>
  <w:num w:numId="3">
    <w:abstractNumId w:val="26"/>
  </w:num>
  <w:num w:numId="4">
    <w:abstractNumId w:val="28"/>
  </w:num>
  <w:num w:numId="5">
    <w:abstractNumId w:val="56"/>
  </w:num>
  <w:num w:numId="6">
    <w:abstractNumId w:val="41"/>
  </w:num>
  <w:num w:numId="7">
    <w:abstractNumId w:val="72"/>
  </w:num>
  <w:num w:numId="8">
    <w:abstractNumId w:val="60"/>
  </w:num>
  <w:num w:numId="9">
    <w:abstractNumId w:val="73"/>
  </w:num>
  <w:num w:numId="10">
    <w:abstractNumId w:val="69"/>
  </w:num>
  <w:num w:numId="11">
    <w:abstractNumId w:val="54"/>
  </w:num>
  <w:num w:numId="12">
    <w:abstractNumId w:val="70"/>
  </w:num>
  <w:num w:numId="13">
    <w:abstractNumId w:val="38"/>
  </w:num>
  <w:num w:numId="14">
    <w:abstractNumId w:val="36"/>
  </w:num>
  <w:num w:numId="15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5"/>
  </w:num>
  <w:num w:numId="17">
    <w:abstractNumId w:val="8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32"/>
  </w:num>
  <w:num w:numId="19">
    <w:abstractNumId w:val="31"/>
  </w:num>
  <w:num w:numId="20">
    <w:abstractNumId w:val="75"/>
  </w:num>
  <w:num w:numId="21">
    <w:abstractNumId w:val="63"/>
  </w:num>
  <w:num w:numId="22">
    <w:abstractNumId w:val="37"/>
  </w:num>
  <w:num w:numId="23">
    <w:abstractNumId w:val="46"/>
  </w:num>
  <w:num w:numId="24">
    <w:abstractNumId w:val="61"/>
  </w:num>
  <w:num w:numId="25">
    <w:abstractNumId w:val="84"/>
  </w:num>
  <w:num w:numId="26">
    <w:abstractNumId w:val="65"/>
  </w:num>
  <w:num w:numId="27">
    <w:abstractNumId w:val="45"/>
  </w:num>
  <w:num w:numId="28">
    <w:abstractNumId w:val="53"/>
  </w:num>
  <w:num w:numId="29">
    <w:abstractNumId w:val="50"/>
  </w:num>
  <w:num w:numId="30">
    <w:abstractNumId w:val="77"/>
  </w:num>
  <w:num w:numId="31">
    <w:abstractNumId w:val="83"/>
  </w:num>
  <w:num w:numId="32">
    <w:abstractNumId w:val="43"/>
  </w:num>
  <w:num w:numId="33">
    <w:abstractNumId w:val="67"/>
  </w:num>
  <w:num w:numId="34">
    <w:abstractNumId w:val="39"/>
  </w:num>
  <w:num w:numId="35">
    <w:abstractNumId w:val="79"/>
  </w:num>
  <w:num w:numId="36">
    <w:abstractNumId w:val="82"/>
  </w:num>
  <w:num w:numId="37">
    <w:abstractNumId w:val="55"/>
  </w:num>
  <w:num w:numId="38">
    <w:abstractNumId w:val="44"/>
  </w:num>
  <w:num w:numId="39">
    <w:abstractNumId w:val="74"/>
  </w:num>
  <w:num w:numId="40">
    <w:abstractNumId w:val="52"/>
  </w:num>
  <w:num w:numId="41">
    <w:abstractNumId w:val="51"/>
  </w:num>
  <w:num w:numId="4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embedSystemFonts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49"/>
  </w:hdrShapeDefaults>
  <w:footnotePr>
    <w:pos w:val="beneathText"/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0672"/>
    <w:rsid w:val="0000133C"/>
    <w:rsid w:val="00001462"/>
    <w:rsid w:val="00003B0B"/>
    <w:rsid w:val="000060B7"/>
    <w:rsid w:val="000065B9"/>
    <w:rsid w:val="00010609"/>
    <w:rsid w:val="000110AD"/>
    <w:rsid w:val="000113F5"/>
    <w:rsid w:val="00011F32"/>
    <w:rsid w:val="00012ABE"/>
    <w:rsid w:val="000137D1"/>
    <w:rsid w:val="000145B8"/>
    <w:rsid w:val="00015561"/>
    <w:rsid w:val="000157E7"/>
    <w:rsid w:val="00016257"/>
    <w:rsid w:val="00016F97"/>
    <w:rsid w:val="0001737C"/>
    <w:rsid w:val="0002079D"/>
    <w:rsid w:val="00020F6D"/>
    <w:rsid w:val="00022631"/>
    <w:rsid w:val="000248B3"/>
    <w:rsid w:val="0002645D"/>
    <w:rsid w:val="00026BDA"/>
    <w:rsid w:val="00030785"/>
    <w:rsid w:val="0003341A"/>
    <w:rsid w:val="0003458F"/>
    <w:rsid w:val="00035C47"/>
    <w:rsid w:val="00036001"/>
    <w:rsid w:val="00036875"/>
    <w:rsid w:val="00036FE7"/>
    <w:rsid w:val="00037E5D"/>
    <w:rsid w:val="00041B01"/>
    <w:rsid w:val="00041D30"/>
    <w:rsid w:val="00043799"/>
    <w:rsid w:val="00046C05"/>
    <w:rsid w:val="00052DF9"/>
    <w:rsid w:val="00053543"/>
    <w:rsid w:val="000545F4"/>
    <w:rsid w:val="00055A82"/>
    <w:rsid w:val="00056C3E"/>
    <w:rsid w:val="000572B0"/>
    <w:rsid w:val="0006145F"/>
    <w:rsid w:val="0006470A"/>
    <w:rsid w:val="00064E75"/>
    <w:rsid w:val="0006507C"/>
    <w:rsid w:val="000650C0"/>
    <w:rsid w:val="0006516D"/>
    <w:rsid w:val="000651B4"/>
    <w:rsid w:val="00065B6D"/>
    <w:rsid w:val="000667BC"/>
    <w:rsid w:val="00070DE7"/>
    <w:rsid w:val="0007175D"/>
    <w:rsid w:val="00072A7B"/>
    <w:rsid w:val="0007313C"/>
    <w:rsid w:val="0007412B"/>
    <w:rsid w:val="000743B0"/>
    <w:rsid w:val="0007499E"/>
    <w:rsid w:val="00076D59"/>
    <w:rsid w:val="0007782C"/>
    <w:rsid w:val="00077FED"/>
    <w:rsid w:val="00082A0D"/>
    <w:rsid w:val="00082B3F"/>
    <w:rsid w:val="00083180"/>
    <w:rsid w:val="00083EA7"/>
    <w:rsid w:val="000871BB"/>
    <w:rsid w:val="000920E7"/>
    <w:rsid w:val="000936B1"/>
    <w:rsid w:val="00094851"/>
    <w:rsid w:val="00094B97"/>
    <w:rsid w:val="00094BE7"/>
    <w:rsid w:val="0009524E"/>
    <w:rsid w:val="00096868"/>
    <w:rsid w:val="000974D3"/>
    <w:rsid w:val="00097C41"/>
    <w:rsid w:val="000A0D3B"/>
    <w:rsid w:val="000A15AC"/>
    <w:rsid w:val="000A4BF6"/>
    <w:rsid w:val="000A5A09"/>
    <w:rsid w:val="000A7104"/>
    <w:rsid w:val="000A773A"/>
    <w:rsid w:val="000A7EFD"/>
    <w:rsid w:val="000B1730"/>
    <w:rsid w:val="000B332F"/>
    <w:rsid w:val="000B3B5D"/>
    <w:rsid w:val="000B41B0"/>
    <w:rsid w:val="000B4B54"/>
    <w:rsid w:val="000B4BC4"/>
    <w:rsid w:val="000B4E4A"/>
    <w:rsid w:val="000B599E"/>
    <w:rsid w:val="000B640E"/>
    <w:rsid w:val="000B65E5"/>
    <w:rsid w:val="000B7623"/>
    <w:rsid w:val="000B794C"/>
    <w:rsid w:val="000B79AA"/>
    <w:rsid w:val="000B7E03"/>
    <w:rsid w:val="000C2966"/>
    <w:rsid w:val="000C3810"/>
    <w:rsid w:val="000C4530"/>
    <w:rsid w:val="000C75A5"/>
    <w:rsid w:val="000D0EB4"/>
    <w:rsid w:val="000D20AC"/>
    <w:rsid w:val="000D24A3"/>
    <w:rsid w:val="000D5641"/>
    <w:rsid w:val="000D5EDE"/>
    <w:rsid w:val="000D7760"/>
    <w:rsid w:val="000D7D9D"/>
    <w:rsid w:val="000E06DD"/>
    <w:rsid w:val="000E24AA"/>
    <w:rsid w:val="000E24DD"/>
    <w:rsid w:val="000E3B8B"/>
    <w:rsid w:val="000E4CFB"/>
    <w:rsid w:val="000E6B8C"/>
    <w:rsid w:val="000F16ED"/>
    <w:rsid w:val="000F196D"/>
    <w:rsid w:val="000F1B36"/>
    <w:rsid w:val="000F317B"/>
    <w:rsid w:val="000F36F3"/>
    <w:rsid w:val="000F3F7D"/>
    <w:rsid w:val="000F40A9"/>
    <w:rsid w:val="000F410E"/>
    <w:rsid w:val="000F48F9"/>
    <w:rsid w:val="000F5F31"/>
    <w:rsid w:val="000F6806"/>
    <w:rsid w:val="000F6F55"/>
    <w:rsid w:val="000F7377"/>
    <w:rsid w:val="00102BA4"/>
    <w:rsid w:val="00103484"/>
    <w:rsid w:val="00105C89"/>
    <w:rsid w:val="00107879"/>
    <w:rsid w:val="0011093B"/>
    <w:rsid w:val="001111B1"/>
    <w:rsid w:val="0011165F"/>
    <w:rsid w:val="001118DC"/>
    <w:rsid w:val="00111961"/>
    <w:rsid w:val="001129CB"/>
    <w:rsid w:val="00113D05"/>
    <w:rsid w:val="001146D6"/>
    <w:rsid w:val="00114A0E"/>
    <w:rsid w:val="00114F26"/>
    <w:rsid w:val="00115AAC"/>
    <w:rsid w:val="0011636F"/>
    <w:rsid w:val="001169A1"/>
    <w:rsid w:val="0011751F"/>
    <w:rsid w:val="001178B3"/>
    <w:rsid w:val="00117D64"/>
    <w:rsid w:val="00121896"/>
    <w:rsid w:val="0012213A"/>
    <w:rsid w:val="00124169"/>
    <w:rsid w:val="00124BC3"/>
    <w:rsid w:val="00125658"/>
    <w:rsid w:val="0012610E"/>
    <w:rsid w:val="0012640E"/>
    <w:rsid w:val="0012697D"/>
    <w:rsid w:val="001279C7"/>
    <w:rsid w:val="00127EF9"/>
    <w:rsid w:val="001317A4"/>
    <w:rsid w:val="00136D31"/>
    <w:rsid w:val="00136F19"/>
    <w:rsid w:val="00137C8F"/>
    <w:rsid w:val="00140033"/>
    <w:rsid w:val="00140A66"/>
    <w:rsid w:val="00140B12"/>
    <w:rsid w:val="00140C4C"/>
    <w:rsid w:val="00143CF9"/>
    <w:rsid w:val="00151D3C"/>
    <w:rsid w:val="001520FD"/>
    <w:rsid w:val="00152620"/>
    <w:rsid w:val="001536DB"/>
    <w:rsid w:val="0015478A"/>
    <w:rsid w:val="00155758"/>
    <w:rsid w:val="0015643A"/>
    <w:rsid w:val="00156CA4"/>
    <w:rsid w:val="001604BF"/>
    <w:rsid w:val="00161311"/>
    <w:rsid w:val="001620A0"/>
    <w:rsid w:val="00162362"/>
    <w:rsid w:val="00162644"/>
    <w:rsid w:val="001665EB"/>
    <w:rsid w:val="001665F5"/>
    <w:rsid w:val="00166A1D"/>
    <w:rsid w:val="0016783A"/>
    <w:rsid w:val="0017006C"/>
    <w:rsid w:val="00170D8D"/>
    <w:rsid w:val="0017265E"/>
    <w:rsid w:val="001727FA"/>
    <w:rsid w:val="001735F3"/>
    <w:rsid w:val="00175498"/>
    <w:rsid w:val="001805BF"/>
    <w:rsid w:val="001808E0"/>
    <w:rsid w:val="00180973"/>
    <w:rsid w:val="0018184E"/>
    <w:rsid w:val="001818F0"/>
    <w:rsid w:val="001819DD"/>
    <w:rsid w:val="00183280"/>
    <w:rsid w:val="001833A9"/>
    <w:rsid w:val="00184FD3"/>
    <w:rsid w:val="00186550"/>
    <w:rsid w:val="00187D29"/>
    <w:rsid w:val="00192C74"/>
    <w:rsid w:val="00193437"/>
    <w:rsid w:val="00195B1D"/>
    <w:rsid w:val="00196FD4"/>
    <w:rsid w:val="00197D2A"/>
    <w:rsid w:val="001A0123"/>
    <w:rsid w:val="001A0397"/>
    <w:rsid w:val="001A0DB3"/>
    <w:rsid w:val="001A0E2A"/>
    <w:rsid w:val="001A1D1C"/>
    <w:rsid w:val="001A2049"/>
    <w:rsid w:val="001A3826"/>
    <w:rsid w:val="001A4543"/>
    <w:rsid w:val="001A4AF5"/>
    <w:rsid w:val="001A5308"/>
    <w:rsid w:val="001B01DE"/>
    <w:rsid w:val="001B06C1"/>
    <w:rsid w:val="001B07C9"/>
    <w:rsid w:val="001B1FF6"/>
    <w:rsid w:val="001B3C73"/>
    <w:rsid w:val="001B3FA2"/>
    <w:rsid w:val="001B4882"/>
    <w:rsid w:val="001B6184"/>
    <w:rsid w:val="001C0097"/>
    <w:rsid w:val="001C1FD5"/>
    <w:rsid w:val="001C3021"/>
    <w:rsid w:val="001C35CE"/>
    <w:rsid w:val="001C37A0"/>
    <w:rsid w:val="001C5426"/>
    <w:rsid w:val="001C57E0"/>
    <w:rsid w:val="001C76EB"/>
    <w:rsid w:val="001D0D1A"/>
    <w:rsid w:val="001D1CD2"/>
    <w:rsid w:val="001D2AFC"/>
    <w:rsid w:val="001D388A"/>
    <w:rsid w:val="001D5B9B"/>
    <w:rsid w:val="001D6E36"/>
    <w:rsid w:val="001E1F96"/>
    <w:rsid w:val="001E352E"/>
    <w:rsid w:val="001E36BA"/>
    <w:rsid w:val="001E3BBD"/>
    <w:rsid w:val="001E459B"/>
    <w:rsid w:val="001E49BC"/>
    <w:rsid w:val="001E4B7C"/>
    <w:rsid w:val="001E56EC"/>
    <w:rsid w:val="001E62DA"/>
    <w:rsid w:val="001E77FF"/>
    <w:rsid w:val="001F02C3"/>
    <w:rsid w:val="001F20C4"/>
    <w:rsid w:val="001F2D8A"/>
    <w:rsid w:val="001F3708"/>
    <w:rsid w:val="001F400E"/>
    <w:rsid w:val="001F5235"/>
    <w:rsid w:val="001F7DE7"/>
    <w:rsid w:val="00200EA7"/>
    <w:rsid w:val="002026E6"/>
    <w:rsid w:val="00203005"/>
    <w:rsid w:val="00204ACF"/>
    <w:rsid w:val="00210710"/>
    <w:rsid w:val="00210F1C"/>
    <w:rsid w:val="00212A30"/>
    <w:rsid w:val="00214E7B"/>
    <w:rsid w:val="0021592A"/>
    <w:rsid w:val="0021652E"/>
    <w:rsid w:val="002168BF"/>
    <w:rsid w:val="00216A13"/>
    <w:rsid w:val="002174A3"/>
    <w:rsid w:val="00217C4A"/>
    <w:rsid w:val="0022093C"/>
    <w:rsid w:val="00222E97"/>
    <w:rsid w:val="00223999"/>
    <w:rsid w:val="002244AE"/>
    <w:rsid w:val="00225113"/>
    <w:rsid w:val="00225CC2"/>
    <w:rsid w:val="00225D02"/>
    <w:rsid w:val="002263B3"/>
    <w:rsid w:val="0022777A"/>
    <w:rsid w:val="00231CC1"/>
    <w:rsid w:val="00232F40"/>
    <w:rsid w:val="0023303B"/>
    <w:rsid w:val="00233B61"/>
    <w:rsid w:val="00235F49"/>
    <w:rsid w:val="002368E8"/>
    <w:rsid w:val="0023698A"/>
    <w:rsid w:val="00237BA6"/>
    <w:rsid w:val="00241558"/>
    <w:rsid w:val="00242158"/>
    <w:rsid w:val="002431DA"/>
    <w:rsid w:val="00243840"/>
    <w:rsid w:val="00245488"/>
    <w:rsid w:val="002475A8"/>
    <w:rsid w:val="00247812"/>
    <w:rsid w:val="00250C63"/>
    <w:rsid w:val="00251C23"/>
    <w:rsid w:val="00252582"/>
    <w:rsid w:val="00252F51"/>
    <w:rsid w:val="002537A7"/>
    <w:rsid w:val="00253B79"/>
    <w:rsid w:val="00254920"/>
    <w:rsid w:val="00254AC5"/>
    <w:rsid w:val="00255D45"/>
    <w:rsid w:val="00256880"/>
    <w:rsid w:val="002570F3"/>
    <w:rsid w:val="00257583"/>
    <w:rsid w:val="0026117E"/>
    <w:rsid w:val="00261E4B"/>
    <w:rsid w:val="0026262F"/>
    <w:rsid w:val="00262D72"/>
    <w:rsid w:val="002642EF"/>
    <w:rsid w:val="00264B2D"/>
    <w:rsid w:val="002663D2"/>
    <w:rsid w:val="0027037E"/>
    <w:rsid w:val="0027086F"/>
    <w:rsid w:val="00271244"/>
    <w:rsid w:val="0027124C"/>
    <w:rsid w:val="00271D26"/>
    <w:rsid w:val="002727BB"/>
    <w:rsid w:val="00276824"/>
    <w:rsid w:val="002772EF"/>
    <w:rsid w:val="0028312A"/>
    <w:rsid w:val="002845B5"/>
    <w:rsid w:val="00285C5C"/>
    <w:rsid w:val="00286E78"/>
    <w:rsid w:val="00290D21"/>
    <w:rsid w:val="002911B3"/>
    <w:rsid w:val="002933A7"/>
    <w:rsid w:val="00294DAC"/>
    <w:rsid w:val="00295228"/>
    <w:rsid w:val="00295736"/>
    <w:rsid w:val="00295AB6"/>
    <w:rsid w:val="00296960"/>
    <w:rsid w:val="002A0536"/>
    <w:rsid w:val="002A388F"/>
    <w:rsid w:val="002A3C7E"/>
    <w:rsid w:val="002A6C83"/>
    <w:rsid w:val="002A7432"/>
    <w:rsid w:val="002A778E"/>
    <w:rsid w:val="002B2C13"/>
    <w:rsid w:val="002B2EA8"/>
    <w:rsid w:val="002B31A7"/>
    <w:rsid w:val="002B3EAE"/>
    <w:rsid w:val="002B4D1D"/>
    <w:rsid w:val="002B7722"/>
    <w:rsid w:val="002C1DCD"/>
    <w:rsid w:val="002C2236"/>
    <w:rsid w:val="002C361A"/>
    <w:rsid w:val="002C3B99"/>
    <w:rsid w:val="002C5CF6"/>
    <w:rsid w:val="002C61EA"/>
    <w:rsid w:val="002D1188"/>
    <w:rsid w:val="002D2A73"/>
    <w:rsid w:val="002D34EF"/>
    <w:rsid w:val="002D5009"/>
    <w:rsid w:val="002D76D8"/>
    <w:rsid w:val="002D7F12"/>
    <w:rsid w:val="002E3908"/>
    <w:rsid w:val="002E530F"/>
    <w:rsid w:val="002E666A"/>
    <w:rsid w:val="002E7D0E"/>
    <w:rsid w:val="002E7DB9"/>
    <w:rsid w:val="002F05E9"/>
    <w:rsid w:val="002F0D74"/>
    <w:rsid w:val="002F3EF0"/>
    <w:rsid w:val="002F649B"/>
    <w:rsid w:val="002F6513"/>
    <w:rsid w:val="002F6A34"/>
    <w:rsid w:val="0030373E"/>
    <w:rsid w:val="003043FA"/>
    <w:rsid w:val="003044DE"/>
    <w:rsid w:val="00306285"/>
    <w:rsid w:val="00306673"/>
    <w:rsid w:val="003117AF"/>
    <w:rsid w:val="00311C11"/>
    <w:rsid w:val="00313C35"/>
    <w:rsid w:val="00313DB0"/>
    <w:rsid w:val="00314770"/>
    <w:rsid w:val="00315330"/>
    <w:rsid w:val="003156A1"/>
    <w:rsid w:val="003158DE"/>
    <w:rsid w:val="00315F1E"/>
    <w:rsid w:val="00317A07"/>
    <w:rsid w:val="003205DA"/>
    <w:rsid w:val="0032398B"/>
    <w:rsid w:val="00323F7F"/>
    <w:rsid w:val="0032499B"/>
    <w:rsid w:val="00325D3B"/>
    <w:rsid w:val="003260C6"/>
    <w:rsid w:val="0032700A"/>
    <w:rsid w:val="00330740"/>
    <w:rsid w:val="00340A77"/>
    <w:rsid w:val="00340F3A"/>
    <w:rsid w:val="00341AD3"/>
    <w:rsid w:val="003428BC"/>
    <w:rsid w:val="00343123"/>
    <w:rsid w:val="00343452"/>
    <w:rsid w:val="00347543"/>
    <w:rsid w:val="0035093D"/>
    <w:rsid w:val="00351B13"/>
    <w:rsid w:val="00354514"/>
    <w:rsid w:val="0035522D"/>
    <w:rsid w:val="00355447"/>
    <w:rsid w:val="00355B12"/>
    <w:rsid w:val="00357BB4"/>
    <w:rsid w:val="00357E16"/>
    <w:rsid w:val="003601D0"/>
    <w:rsid w:val="003633BF"/>
    <w:rsid w:val="00363C61"/>
    <w:rsid w:val="00366989"/>
    <w:rsid w:val="00366BF3"/>
    <w:rsid w:val="00366EF4"/>
    <w:rsid w:val="00370C9E"/>
    <w:rsid w:val="00371D2A"/>
    <w:rsid w:val="00374465"/>
    <w:rsid w:val="00375440"/>
    <w:rsid w:val="003758EF"/>
    <w:rsid w:val="0037685F"/>
    <w:rsid w:val="00377C4C"/>
    <w:rsid w:val="00384EE5"/>
    <w:rsid w:val="00385B7C"/>
    <w:rsid w:val="00390500"/>
    <w:rsid w:val="00392193"/>
    <w:rsid w:val="0039385D"/>
    <w:rsid w:val="00393F4F"/>
    <w:rsid w:val="00393F5B"/>
    <w:rsid w:val="00394266"/>
    <w:rsid w:val="00394EB2"/>
    <w:rsid w:val="00397120"/>
    <w:rsid w:val="00397BFC"/>
    <w:rsid w:val="003A069A"/>
    <w:rsid w:val="003A1C2B"/>
    <w:rsid w:val="003A33C8"/>
    <w:rsid w:val="003A3ACC"/>
    <w:rsid w:val="003A3F1D"/>
    <w:rsid w:val="003A4E67"/>
    <w:rsid w:val="003A4F4F"/>
    <w:rsid w:val="003B02DB"/>
    <w:rsid w:val="003B087B"/>
    <w:rsid w:val="003B177E"/>
    <w:rsid w:val="003B297D"/>
    <w:rsid w:val="003B46CD"/>
    <w:rsid w:val="003B5DB0"/>
    <w:rsid w:val="003B6C95"/>
    <w:rsid w:val="003C0016"/>
    <w:rsid w:val="003C1F74"/>
    <w:rsid w:val="003C3587"/>
    <w:rsid w:val="003C4E31"/>
    <w:rsid w:val="003C5288"/>
    <w:rsid w:val="003C5910"/>
    <w:rsid w:val="003C5E78"/>
    <w:rsid w:val="003C7767"/>
    <w:rsid w:val="003C7AD6"/>
    <w:rsid w:val="003D1010"/>
    <w:rsid w:val="003D14B7"/>
    <w:rsid w:val="003D337C"/>
    <w:rsid w:val="003D375F"/>
    <w:rsid w:val="003D3AD3"/>
    <w:rsid w:val="003D4AF3"/>
    <w:rsid w:val="003D7A25"/>
    <w:rsid w:val="003E007E"/>
    <w:rsid w:val="003E076F"/>
    <w:rsid w:val="003E10F6"/>
    <w:rsid w:val="003E34B6"/>
    <w:rsid w:val="003E41C4"/>
    <w:rsid w:val="003E481A"/>
    <w:rsid w:val="003E5BA6"/>
    <w:rsid w:val="003E6761"/>
    <w:rsid w:val="003E71FF"/>
    <w:rsid w:val="003E79E9"/>
    <w:rsid w:val="003F09FF"/>
    <w:rsid w:val="003F1A01"/>
    <w:rsid w:val="003F2A93"/>
    <w:rsid w:val="003F378C"/>
    <w:rsid w:val="003F4934"/>
    <w:rsid w:val="003F5BD7"/>
    <w:rsid w:val="003F745B"/>
    <w:rsid w:val="0040213D"/>
    <w:rsid w:val="004042AF"/>
    <w:rsid w:val="00404BFC"/>
    <w:rsid w:val="00404E9D"/>
    <w:rsid w:val="0040588E"/>
    <w:rsid w:val="00405C03"/>
    <w:rsid w:val="00413E6F"/>
    <w:rsid w:val="0041480D"/>
    <w:rsid w:val="00415F75"/>
    <w:rsid w:val="00416306"/>
    <w:rsid w:val="004171FB"/>
    <w:rsid w:val="00420FA5"/>
    <w:rsid w:val="004220A7"/>
    <w:rsid w:val="004228EB"/>
    <w:rsid w:val="0042364A"/>
    <w:rsid w:val="00424C0C"/>
    <w:rsid w:val="004251EF"/>
    <w:rsid w:val="00426292"/>
    <w:rsid w:val="004312E2"/>
    <w:rsid w:val="004317F6"/>
    <w:rsid w:val="00437240"/>
    <w:rsid w:val="004373F0"/>
    <w:rsid w:val="004374DC"/>
    <w:rsid w:val="00440D75"/>
    <w:rsid w:val="00441197"/>
    <w:rsid w:val="00441683"/>
    <w:rsid w:val="00442806"/>
    <w:rsid w:val="004438FB"/>
    <w:rsid w:val="00446165"/>
    <w:rsid w:val="0044740B"/>
    <w:rsid w:val="00447868"/>
    <w:rsid w:val="00450711"/>
    <w:rsid w:val="00451983"/>
    <w:rsid w:val="00454F66"/>
    <w:rsid w:val="00455105"/>
    <w:rsid w:val="00455FFD"/>
    <w:rsid w:val="004560FA"/>
    <w:rsid w:val="0045630C"/>
    <w:rsid w:val="0045679F"/>
    <w:rsid w:val="0045798C"/>
    <w:rsid w:val="00460B2B"/>
    <w:rsid w:val="00460CE0"/>
    <w:rsid w:val="0046191E"/>
    <w:rsid w:val="004621EE"/>
    <w:rsid w:val="00463D12"/>
    <w:rsid w:val="00463F6B"/>
    <w:rsid w:val="0046466E"/>
    <w:rsid w:val="00464FE0"/>
    <w:rsid w:val="00465944"/>
    <w:rsid w:val="00466650"/>
    <w:rsid w:val="00466AF2"/>
    <w:rsid w:val="004670F2"/>
    <w:rsid w:val="00467A18"/>
    <w:rsid w:val="00473535"/>
    <w:rsid w:val="0047470C"/>
    <w:rsid w:val="00475906"/>
    <w:rsid w:val="00475C81"/>
    <w:rsid w:val="00475E55"/>
    <w:rsid w:val="00477052"/>
    <w:rsid w:val="00477983"/>
    <w:rsid w:val="0048037D"/>
    <w:rsid w:val="00480DB0"/>
    <w:rsid w:val="00481140"/>
    <w:rsid w:val="0048204B"/>
    <w:rsid w:val="004820E8"/>
    <w:rsid w:val="004853BC"/>
    <w:rsid w:val="00485C8A"/>
    <w:rsid w:val="004862A6"/>
    <w:rsid w:val="00487394"/>
    <w:rsid w:val="00487FB3"/>
    <w:rsid w:val="00491327"/>
    <w:rsid w:val="00492514"/>
    <w:rsid w:val="00492978"/>
    <w:rsid w:val="00493AB1"/>
    <w:rsid w:val="0049426D"/>
    <w:rsid w:val="0049454E"/>
    <w:rsid w:val="004A0BBB"/>
    <w:rsid w:val="004A0EF7"/>
    <w:rsid w:val="004A2740"/>
    <w:rsid w:val="004A34E7"/>
    <w:rsid w:val="004A4663"/>
    <w:rsid w:val="004A47B8"/>
    <w:rsid w:val="004A51FF"/>
    <w:rsid w:val="004A78AF"/>
    <w:rsid w:val="004B0E4A"/>
    <w:rsid w:val="004B5026"/>
    <w:rsid w:val="004B7556"/>
    <w:rsid w:val="004B7F31"/>
    <w:rsid w:val="004C0537"/>
    <w:rsid w:val="004C5070"/>
    <w:rsid w:val="004C59B6"/>
    <w:rsid w:val="004C5B1F"/>
    <w:rsid w:val="004C5F30"/>
    <w:rsid w:val="004C7293"/>
    <w:rsid w:val="004D13A7"/>
    <w:rsid w:val="004D2F7F"/>
    <w:rsid w:val="004D4FB3"/>
    <w:rsid w:val="004D51CC"/>
    <w:rsid w:val="004D5FE8"/>
    <w:rsid w:val="004D6DA5"/>
    <w:rsid w:val="004E001B"/>
    <w:rsid w:val="004E030B"/>
    <w:rsid w:val="004E0CA0"/>
    <w:rsid w:val="004E0DE2"/>
    <w:rsid w:val="004E0F3A"/>
    <w:rsid w:val="004E1875"/>
    <w:rsid w:val="004E2671"/>
    <w:rsid w:val="004E2FC6"/>
    <w:rsid w:val="004E3DDA"/>
    <w:rsid w:val="004E47FE"/>
    <w:rsid w:val="004E5897"/>
    <w:rsid w:val="004E5A4E"/>
    <w:rsid w:val="004E5CCA"/>
    <w:rsid w:val="004F0162"/>
    <w:rsid w:val="004F19E9"/>
    <w:rsid w:val="004F1E0D"/>
    <w:rsid w:val="004F2780"/>
    <w:rsid w:val="004F288C"/>
    <w:rsid w:val="004F2D1F"/>
    <w:rsid w:val="004F38F8"/>
    <w:rsid w:val="004F5FF7"/>
    <w:rsid w:val="004F6434"/>
    <w:rsid w:val="004F67EA"/>
    <w:rsid w:val="00500477"/>
    <w:rsid w:val="00500A7A"/>
    <w:rsid w:val="00501A59"/>
    <w:rsid w:val="00503D7E"/>
    <w:rsid w:val="0050626B"/>
    <w:rsid w:val="00506652"/>
    <w:rsid w:val="00506D10"/>
    <w:rsid w:val="00507460"/>
    <w:rsid w:val="0050767F"/>
    <w:rsid w:val="00507F83"/>
    <w:rsid w:val="0051022E"/>
    <w:rsid w:val="00510E1F"/>
    <w:rsid w:val="00511090"/>
    <w:rsid w:val="005142C6"/>
    <w:rsid w:val="00516AB7"/>
    <w:rsid w:val="00516C4E"/>
    <w:rsid w:val="00517099"/>
    <w:rsid w:val="00517671"/>
    <w:rsid w:val="00517F55"/>
    <w:rsid w:val="005239AE"/>
    <w:rsid w:val="00524552"/>
    <w:rsid w:val="00525899"/>
    <w:rsid w:val="00525954"/>
    <w:rsid w:val="00525E01"/>
    <w:rsid w:val="00531F87"/>
    <w:rsid w:val="00533D6C"/>
    <w:rsid w:val="00536044"/>
    <w:rsid w:val="00536DB7"/>
    <w:rsid w:val="00537113"/>
    <w:rsid w:val="00540230"/>
    <w:rsid w:val="005419D5"/>
    <w:rsid w:val="005425FD"/>
    <w:rsid w:val="00542FE4"/>
    <w:rsid w:val="00544486"/>
    <w:rsid w:val="00544588"/>
    <w:rsid w:val="0054509C"/>
    <w:rsid w:val="00545EE2"/>
    <w:rsid w:val="00546112"/>
    <w:rsid w:val="00546DA5"/>
    <w:rsid w:val="00551411"/>
    <w:rsid w:val="00551CC8"/>
    <w:rsid w:val="00551E11"/>
    <w:rsid w:val="00554044"/>
    <w:rsid w:val="0055448A"/>
    <w:rsid w:val="00555F06"/>
    <w:rsid w:val="00560B4A"/>
    <w:rsid w:val="00561256"/>
    <w:rsid w:val="00563EAF"/>
    <w:rsid w:val="00565921"/>
    <w:rsid w:val="0056656D"/>
    <w:rsid w:val="005667A9"/>
    <w:rsid w:val="00566903"/>
    <w:rsid w:val="00570359"/>
    <w:rsid w:val="005707C8"/>
    <w:rsid w:val="00571FB8"/>
    <w:rsid w:val="00572738"/>
    <w:rsid w:val="005728DD"/>
    <w:rsid w:val="005740E3"/>
    <w:rsid w:val="0057701E"/>
    <w:rsid w:val="00577211"/>
    <w:rsid w:val="005825BE"/>
    <w:rsid w:val="005837E1"/>
    <w:rsid w:val="0058424D"/>
    <w:rsid w:val="00584D40"/>
    <w:rsid w:val="00585759"/>
    <w:rsid w:val="00585E79"/>
    <w:rsid w:val="00585FEF"/>
    <w:rsid w:val="005863D4"/>
    <w:rsid w:val="005873E9"/>
    <w:rsid w:val="0059259E"/>
    <w:rsid w:val="0059276B"/>
    <w:rsid w:val="00594E84"/>
    <w:rsid w:val="005A14CD"/>
    <w:rsid w:val="005A2999"/>
    <w:rsid w:val="005A544D"/>
    <w:rsid w:val="005A64A8"/>
    <w:rsid w:val="005A65A9"/>
    <w:rsid w:val="005A6BAC"/>
    <w:rsid w:val="005A7341"/>
    <w:rsid w:val="005A7B0A"/>
    <w:rsid w:val="005B0E50"/>
    <w:rsid w:val="005B16D9"/>
    <w:rsid w:val="005B1770"/>
    <w:rsid w:val="005B17B7"/>
    <w:rsid w:val="005B1DF6"/>
    <w:rsid w:val="005B1FB1"/>
    <w:rsid w:val="005C1E68"/>
    <w:rsid w:val="005C3D5C"/>
    <w:rsid w:val="005C3FA5"/>
    <w:rsid w:val="005C495E"/>
    <w:rsid w:val="005C4B95"/>
    <w:rsid w:val="005C6E5A"/>
    <w:rsid w:val="005C7939"/>
    <w:rsid w:val="005D1C80"/>
    <w:rsid w:val="005D2790"/>
    <w:rsid w:val="005D3E17"/>
    <w:rsid w:val="005D45D4"/>
    <w:rsid w:val="005D4AF9"/>
    <w:rsid w:val="005D4B35"/>
    <w:rsid w:val="005D4BCD"/>
    <w:rsid w:val="005D5FD6"/>
    <w:rsid w:val="005D60F2"/>
    <w:rsid w:val="005D62A2"/>
    <w:rsid w:val="005D7B80"/>
    <w:rsid w:val="005D7BBA"/>
    <w:rsid w:val="005E00D5"/>
    <w:rsid w:val="005E0AEA"/>
    <w:rsid w:val="005E123A"/>
    <w:rsid w:val="005E4E7A"/>
    <w:rsid w:val="005E51C1"/>
    <w:rsid w:val="005E5C7E"/>
    <w:rsid w:val="005E611C"/>
    <w:rsid w:val="005F1954"/>
    <w:rsid w:val="005F21E4"/>
    <w:rsid w:val="005F565E"/>
    <w:rsid w:val="005F6001"/>
    <w:rsid w:val="005F68A1"/>
    <w:rsid w:val="005F7C35"/>
    <w:rsid w:val="006014EE"/>
    <w:rsid w:val="006017C3"/>
    <w:rsid w:val="0060218B"/>
    <w:rsid w:val="00602F90"/>
    <w:rsid w:val="006030E5"/>
    <w:rsid w:val="00604A07"/>
    <w:rsid w:val="00604A1C"/>
    <w:rsid w:val="00604C75"/>
    <w:rsid w:val="006053A6"/>
    <w:rsid w:val="00605A46"/>
    <w:rsid w:val="00605C59"/>
    <w:rsid w:val="0060641F"/>
    <w:rsid w:val="00607711"/>
    <w:rsid w:val="006078D1"/>
    <w:rsid w:val="0061059C"/>
    <w:rsid w:val="00610F7A"/>
    <w:rsid w:val="0061397A"/>
    <w:rsid w:val="00613A08"/>
    <w:rsid w:val="00613E49"/>
    <w:rsid w:val="006148FE"/>
    <w:rsid w:val="00616C78"/>
    <w:rsid w:val="00620925"/>
    <w:rsid w:val="00620A41"/>
    <w:rsid w:val="00620C7F"/>
    <w:rsid w:val="00620FDD"/>
    <w:rsid w:val="00622913"/>
    <w:rsid w:val="00622DBE"/>
    <w:rsid w:val="006231C4"/>
    <w:rsid w:val="00623BF3"/>
    <w:rsid w:val="0062484A"/>
    <w:rsid w:val="00625498"/>
    <w:rsid w:val="00630262"/>
    <w:rsid w:val="006308BE"/>
    <w:rsid w:val="00630D02"/>
    <w:rsid w:val="006315D3"/>
    <w:rsid w:val="006333BF"/>
    <w:rsid w:val="00633452"/>
    <w:rsid w:val="00633ACA"/>
    <w:rsid w:val="0063464B"/>
    <w:rsid w:val="006346DC"/>
    <w:rsid w:val="00637A92"/>
    <w:rsid w:val="00637F4E"/>
    <w:rsid w:val="00641502"/>
    <w:rsid w:val="00641C01"/>
    <w:rsid w:val="00642B08"/>
    <w:rsid w:val="00647B6D"/>
    <w:rsid w:val="00647F3F"/>
    <w:rsid w:val="00651240"/>
    <w:rsid w:val="00653945"/>
    <w:rsid w:val="006554D5"/>
    <w:rsid w:val="00655768"/>
    <w:rsid w:val="006571A4"/>
    <w:rsid w:val="006621C1"/>
    <w:rsid w:val="006628DF"/>
    <w:rsid w:val="00662F62"/>
    <w:rsid w:val="006642B3"/>
    <w:rsid w:val="00664BEE"/>
    <w:rsid w:val="00664C92"/>
    <w:rsid w:val="00664CD5"/>
    <w:rsid w:val="0066515D"/>
    <w:rsid w:val="00665E8F"/>
    <w:rsid w:val="0067051B"/>
    <w:rsid w:val="00671972"/>
    <w:rsid w:val="00671EC4"/>
    <w:rsid w:val="00672297"/>
    <w:rsid w:val="00674FF9"/>
    <w:rsid w:val="00675258"/>
    <w:rsid w:val="006759B5"/>
    <w:rsid w:val="00676208"/>
    <w:rsid w:val="0067634F"/>
    <w:rsid w:val="00677305"/>
    <w:rsid w:val="0067787C"/>
    <w:rsid w:val="00677C08"/>
    <w:rsid w:val="00680CEF"/>
    <w:rsid w:val="0068323E"/>
    <w:rsid w:val="00683983"/>
    <w:rsid w:val="006842DE"/>
    <w:rsid w:val="00684E2C"/>
    <w:rsid w:val="006861C1"/>
    <w:rsid w:val="006863AB"/>
    <w:rsid w:val="00690789"/>
    <w:rsid w:val="006928CF"/>
    <w:rsid w:val="00693873"/>
    <w:rsid w:val="006949B7"/>
    <w:rsid w:val="00695381"/>
    <w:rsid w:val="006969B6"/>
    <w:rsid w:val="006A00A1"/>
    <w:rsid w:val="006A2049"/>
    <w:rsid w:val="006A266E"/>
    <w:rsid w:val="006A540C"/>
    <w:rsid w:val="006A66CC"/>
    <w:rsid w:val="006A6CBD"/>
    <w:rsid w:val="006B0A30"/>
    <w:rsid w:val="006B2FFD"/>
    <w:rsid w:val="006B3CE8"/>
    <w:rsid w:val="006B43E2"/>
    <w:rsid w:val="006B6E2C"/>
    <w:rsid w:val="006B7DCB"/>
    <w:rsid w:val="006C0A6F"/>
    <w:rsid w:val="006C144F"/>
    <w:rsid w:val="006C2130"/>
    <w:rsid w:val="006C32C5"/>
    <w:rsid w:val="006C3AB0"/>
    <w:rsid w:val="006C3E8D"/>
    <w:rsid w:val="006C44E3"/>
    <w:rsid w:val="006C578A"/>
    <w:rsid w:val="006C7477"/>
    <w:rsid w:val="006C74B8"/>
    <w:rsid w:val="006C7A5F"/>
    <w:rsid w:val="006D1577"/>
    <w:rsid w:val="006D384B"/>
    <w:rsid w:val="006D4268"/>
    <w:rsid w:val="006D4320"/>
    <w:rsid w:val="006D43A3"/>
    <w:rsid w:val="006D6019"/>
    <w:rsid w:val="006D6D17"/>
    <w:rsid w:val="006D783D"/>
    <w:rsid w:val="006E02AB"/>
    <w:rsid w:val="006E3195"/>
    <w:rsid w:val="006E36F5"/>
    <w:rsid w:val="006E53FC"/>
    <w:rsid w:val="006E58A4"/>
    <w:rsid w:val="006E750D"/>
    <w:rsid w:val="006F2DF0"/>
    <w:rsid w:val="006F40FC"/>
    <w:rsid w:val="006F5468"/>
    <w:rsid w:val="006F5CAB"/>
    <w:rsid w:val="006F62EC"/>
    <w:rsid w:val="006F652E"/>
    <w:rsid w:val="006F7828"/>
    <w:rsid w:val="00700402"/>
    <w:rsid w:val="00704294"/>
    <w:rsid w:val="00705C02"/>
    <w:rsid w:val="00706660"/>
    <w:rsid w:val="007076C7"/>
    <w:rsid w:val="00707AD1"/>
    <w:rsid w:val="00707C5D"/>
    <w:rsid w:val="007100B8"/>
    <w:rsid w:val="00710208"/>
    <w:rsid w:val="007105BD"/>
    <w:rsid w:val="007109AE"/>
    <w:rsid w:val="007114E7"/>
    <w:rsid w:val="007116E7"/>
    <w:rsid w:val="00711704"/>
    <w:rsid w:val="0071412B"/>
    <w:rsid w:val="007177C1"/>
    <w:rsid w:val="00720761"/>
    <w:rsid w:val="00720EAF"/>
    <w:rsid w:val="007212EA"/>
    <w:rsid w:val="0072219E"/>
    <w:rsid w:val="007231AA"/>
    <w:rsid w:val="00724229"/>
    <w:rsid w:val="0072672C"/>
    <w:rsid w:val="00730894"/>
    <w:rsid w:val="00731196"/>
    <w:rsid w:val="00731819"/>
    <w:rsid w:val="0073319A"/>
    <w:rsid w:val="0073364F"/>
    <w:rsid w:val="00734806"/>
    <w:rsid w:val="0073484A"/>
    <w:rsid w:val="00735EA5"/>
    <w:rsid w:val="00740D6F"/>
    <w:rsid w:val="00741859"/>
    <w:rsid w:val="00741CCF"/>
    <w:rsid w:val="00742BDF"/>
    <w:rsid w:val="00744F6C"/>
    <w:rsid w:val="00747467"/>
    <w:rsid w:val="0074763E"/>
    <w:rsid w:val="00751477"/>
    <w:rsid w:val="00751561"/>
    <w:rsid w:val="00751AB8"/>
    <w:rsid w:val="00751E4A"/>
    <w:rsid w:val="0075226E"/>
    <w:rsid w:val="00753D9A"/>
    <w:rsid w:val="007542FB"/>
    <w:rsid w:val="00755E7A"/>
    <w:rsid w:val="007570E5"/>
    <w:rsid w:val="00757B11"/>
    <w:rsid w:val="00760173"/>
    <w:rsid w:val="007609C2"/>
    <w:rsid w:val="00764780"/>
    <w:rsid w:val="007660EF"/>
    <w:rsid w:val="0076789C"/>
    <w:rsid w:val="00767987"/>
    <w:rsid w:val="007774D2"/>
    <w:rsid w:val="00777875"/>
    <w:rsid w:val="00780CCF"/>
    <w:rsid w:val="00782AA9"/>
    <w:rsid w:val="00783066"/>
    <w:rsid w:val="00786304"/>
    <w:rsid w:val="00787252"/>
    <w:rsid w:val="0078742D"/>
    <w:rsid w:val="00787DA6"/>
    <w:rsid w:val="007901DD"/>
    <w:rsid w:val="007914C0"/>
    <w:rsid w:val="0079169A"/>
    <w:rsid w:val="00795C17"/>
    <w:rsid w:val="00795C45"/>
    <w:rsid w:val="00796815"/>
    <w:rsid w:val="007A110D"/>
    <w:rsid w:val="007A1475"/>
    <w:rsid w:val="007A28DD"/>
    <w:rsid w:val="007A32F2"/>
    <w:rsid w:val="007A34A0"/>
    <w:rsid w:val="007A461E"/>
    <w:rsid w:val="007A4A8C"/>
    <w:rsid w:val="007A638F"/>
    <w:rsid w:val="007A6946"/>
    <w:rsid w:val="007B0660"/>
    <w:rsid w:val="007B09EB"/>
    <w:rsid w:val="007B14C3"/>
    <w:rsid w:val="007B179E"/>
    <w:rsid w:val="007B1B4F"/>
    <w:rsid w:val="007B3148"/>
    <w:rsid w:val="007B4AB0"/>
    <w:rsid w:val="007B56C5"/>
    <w:rsid w:val="007B5772"/>
    <w:rsid w:val="007B78FD"/>
    <w:rsid w:val="007C2246"/>
    <w:rsid w:val="007C238B"/>
    <w:rsid w:val="007C2B31"/>
    <w:rsid w:val="007C2D9B"/>
    <w:rsid w:val="007C465F"/>
    <w:rsid w:val="007C52B4"/>
    <w:rsid w:val="007C586D"/>
    <w:rsid w:val="007C6084"/>
    <w:rsid w:val="007C7CC6"/>
    <w:rsid w:val="007D0368"/>
    <w:rsid w:val="007D7967"/>
    <w:rsid w:val="007D7DF5"/>
    <w:rsid w:val="007E0A95"/>
    <w:rsid w:val="007E0FEC"/>
    <w:rsid w:val="007E1C4F"/>
    <w:rsid w:val="007E1F0B"/>
    <w:rsid w:val="007E2D4E"/>
    <w:rsid w:val="007E74BD"/>
    <w:rsid w:val="007E7DC2"/>
    <w:rsid w:val="007F064C"/>
    <w:rsid w:val="007F165A"/>
    <w:rsid w:val="007F1821"/>
    <w:rsid w:val="007F1840"/>
    <w:rsid w:val="007F1C62"/>
    <w:rsid w:val="007F2E50"/>
    <w:rsid w:val="007F4F21"/>
    <w:rsid w:val="007F59DB"/>
    <w:rsid w:val="007F5B65"/>
    <w:rsid w:val="007F629A"/>
    <w:rsid w:val="007F7113"/>
    <w:rsid w:val="007F7975"/>
    <w:rsid w:val="00801CA6"/>
    <w:rsid w:val="00802749"/>
    <w:rsid w:val="008037F7"/>
    <w:rsid w:val="00805459"/>
    <w:rsid w:val="00805C30"/>
    <w:rsid w:val="00806529"/>
    <w:rsid w:val="008065F4"/>
    <w:rsid w:val="00806638"/>
    <w:rsid w:val="00806E6C"/>
    <w:rsid w:val="0080797C"/>
    <w:rsid w:val="00807AAC"/>
    <w:rsid w:val="008105A1"/>
    <w:rsid w:val="00810E26"/>
    <w:rsid w:val="008111BA"/>
    <w:rsid w:val="0081180F"/>
    <w:rsid w:val="00812565"/>
    <w:rsid w:val="0081291B"/>
    <w:rsid w:val="008173BA"/>
    <w:rsid w:val="00817409"/>
    <w:rsid w:val="0082003A"/>
    <w:rsid w:val="008222D4"/>
    <w:rsid w:val="00822FFE"/>
    <w:rsid w:val="0082418B"/>
    <w:rsid w:val="00824B18"/>
    <w:rsid w:val="0082519A"/>
    <w:rsid w:val="008253C1"/>
    <w:rsid w:val="00826B0E"/>
    <w:rsid w:val="00826D49"/>
    <w:rsid w:val="00830857"/>
    <w:rsid w:val="00832FD6"/>
    <w:rsid w:val="008335CF"/>
    <w:rsid w:val="00836830"/>
    <w:rsid w:val="00837281"/>
    <w:rsid w:val="008403D1"/>
    <w:rsid w:val="00840400"/>
    <w:rsid w:val="00840682"/>
    <w:rsid w:val="00840DAE"/>
    <w:rsid w:val="008414B4"/>
    <w:rsid w:val="008434EA"/>
    <w:rsid w:val="0084443C"/>
    <w:rsid w:val="0084461F"/>
    <w:rsid w:val="00844C2E"/>
    <w:rsid w:val="00844CD8"/>
    <w:rsid w:val="00844D6E"/>
    <w:rsid w:val="0084734C"/>
    <w:rsid w:val="008500A0"/>
    <w:rsid w:val="00852940"/>
    <w:rsid w:val="008570CA"/>
    <w:rsid w:val="00862170"/>
    <w:rsid w:val="008635AF"/>
    <w:rsid w:val="00864034"/>
    <w:rsid w:val="008649E4"/>
    <w:rsid w:val="00864D0E"/>
    <w:rsid w:val="00865CEC"/>
    <w:rsid w:val="00866919"/>
    <w:rsid w:val="00870E17"/>
    <w:rsid w:val="00870E44"/>
    <w:rsid w:val="00871A85"/>
    <w:rsid w:val="00871EE7"/>
    <w:rsid w:val="008724F8"/>
    <w:rsid w:val="00873E90"/>
    <w:rsid w:val="008800A3"/>
    <w:rsid w:val="008800A7"/>
    <w:rsid w:val="00880D5A"/>
    <w:rsid w:val="00882A19"/>
    <w:rsid w:val="00885103"/>
    <w:rsid w:val="00886AE3"/>
    <w:rsid w:val="00886BB6"/>
    <w:rsid w:val="0088756F"/>
    <w:rsid w:val="008901F0"/>
    <w:rsid w:val="00892670"/>
    <w:rsid w:val="00892B94"/>
    <w:rsid w:val="00892D7B"/>
    <w:rsid w:val="00894180"/>
    <w:rsid w:val="008945F1"/>
    <w:rsid w:val="0089520A"/>
    <w:rsid w:val="00896F53"/>
    <w:rsid w:val="00897B9D"/>
    <w:rsid w:val="008A1B54"/>
    <w:rsid w:val="008A249F"/>
    <w:rsid w:val="008A2EED"/>
    <w:rsid w:val="008A3228"/>
    <w:rsid w:val="008A44B0"/>
    <w:rsid w:val="008A5F5A"/>
    <w:rsid w:val="008A7567"/>
    <w:rsid w:val="008B0A32"/>
    <w:rsid w:val="008B0BF4"/>
    <w:rsid w:val="008B1069"/>
    <w:rsid w:val="008B1DB4"/>
    <w:rsid w:val="008B2661"/>
    <w:rsid w:val="008B33DA"/>
    <w:rsid w:val="008B3793"/>
    <w:rsid w:val="008B3B3A"/>
    <w:rsid w:val="008B3BEA"/>
    <w:rsid w:val="008B537C"/>
    <w:rsid w:val="008B6B74"/>
    <w:rsid w:val="008B73A2"/>
    <w:rsid w:val="008C1CD8"/>
    <w:rsid w:val="008C21A9"/>
    <w:rsid w:val="008C468E"/>
    <w:rsid w:val="008C4EDB"/>
    <w:rsid w:val="008C5FAA"/>
    <w:rsid w:val="008D3371"/>
    <w:rsid w:val="008D35C2"/>
    <w:rsid w:val="008E01F5"/>
    <w:rsid w:val="008E07B8"/>
    <w:rsid w:val="008E1D85"/>
    <w:rsid w:val="008E1D90"/>
    <w:rsid w:val="008E41B5"/>
    <w:rsid w:val="008E4497"/>
    <w:rsid w:val="008E55EF"/>
    <w:rsid w:val="008E59BF"/>
    <w:rsid w:val="008E7327"/>
    <w:rsid w:val="008E73E3"/>
    <w:rsid w:val="008F0031"/>
    <w:rsid w:val="008F182C"/>
    <w:rsid w:val="008F1EC9"/>
    <w:rsid w:val="008F2DA2"/>
    <w:rsid w:val="008F43D5"/>
    <w:rsid w:val="008F454B"/>
    <w:rsid w:val="008F476A"/>
    <w:rsid w:val="008F5017"/>
    <w:rsid w:val="008F541B"/>
    <w:rsid w:val="008F6B16"/>
    <w:rsid w:val="008F75FC"/>
    <w:rsid w:val="008F7751"/>
    <w:rsid w:val="00900672"/>
    <w:rsid w:val="00904073"/>
    <w:rsid w:val="00904573"/>
    <w:rsid w:val="00905DC9"/>
    <w:rsid w:val="009069EF"/>
    <w:rsid w:val="00907D4E"/>
    <w:rsid w:val="009103BB"/>
    <w:rsid w:val="00911F70"/>
    <w:rsid w:val="0091211A"/>
    <w:rsid w:val="00913B3F"/>
    <w:rsid w:val="00913D0C"/>
    <w:rsid w:val="00914302"/>
    <w:rsid w:val="00914735"/>
    <w:rsid w:val="00914DD1"/>
    <w:rsid w:val="0091621E"/>
    <w:rsid w:val="00916928"/>
    <w:rsid w:val="00916C8E"/>
    <w:rsid w:val="00922433"/>
    <w:rsid w:val="009229DD"/>
    <w:rsid w:val="00924B14"/>
    <w:rsid w:val="00927AA5"/>
    <w:rsid w:val="009346B2"/>
    <w:rsid w:val="009354D9"/>
    <w:rsid w:val="0093629A"/>
    <w:rsid w:val="0093739A"/>
    <w:rsid w:val="0094003C"/>
    <w:rsid w:val="00940D47"/>
    <w:rsid w:val="00940E18"/>
    <w:rsid w:val="009419AF"/>
    <w:rsid w:val="00943486"/>
    <w:rsid w:val="00943A07"/>
    <w:rsid w:val="00944364"/>
    <w:rsid w:val="00944F34"/>
    <w:rsid w:val="009453E7"/>
    <w:rsid w:val="00950721"/>
    <w:rsid w:val="00951B09"/>
    <w:rsid w:val="00952E62"/>
    <w:rsid w:val="00957547"/>
    <w:rsid w:val="00960207"/>
    <w:rsid w:val="00960BB8"/>
    <w:rsid w:val="00961CE5"/>
    <w:rsid w:val="00963AE8"/>
    <w:rsid w:val="00964505"/>
    <w:rsid w:val="00965CE3"/>
    <w:rsid w:val="00966F2A"/>
    <w:rsid w:val="00967E07"/>
    <w:rsid w:val="00970E9E"/>
    <w:rsid w:val="009710F9"/>
    <w:rsid w:val="009716B2"/>
    <w:rsid w:val="0097217E"/>
    <w:rsid w:val="009722B2"/>
    <w:rsid w:val="009723A1"/>
    <w:rsid w:val="00974BCF"/>
    <w:rsid w:val="00974BD7"/>
    <w:rsid w:val="00975423"/>
    <w:rsid w:val="0097557A"/>
    <w:rsid w:val="00975959"/>
    <w:rsid w:val="009815EE"/>
    <w:rsid w:val="0098295A"/>
    <w:rsid w:val="00983CC2"/>
    <w:rsid w:val="009846DB"/>
    <w:rsid w:val="00985351"/>
    <w:rsid w:val="00985A59"/>
    <w:rsid w:val="00986EEE"/>
    <w:rsid w:val="00992865"/>
    <w:rsid w:val="00993101"/>
    <w:rsid w:val="00993AB7"/>
    <w:rsid w:val="009946EA"/>
    <w:rsid w:val="0099480C"/>
    <w:rsid w:val="00995CBA"/>
    <w:rsid w:val="00996842"/>
    <w:rsid w:val="00996B84"/>
    <w:rsid w:val="00997C02"/>
    <w:rsid w:val="009A0C24"/>
    <w:rsid w:val="009A3C52"/>
    <w:rsid w:val="009A4A0F"/>
    <w:rsid w:val="009A6CC3"/>
    <w:rsid w:val="009A7725"/>
    <w:rsid w:val="009B0DDE"/>
    <w:rsid w:val="009B0F68"/>
    <w:rsid w:val="009B2625"/>
    <w:rsid w:val="009B31D4"/>
    <w:rsid w:val="009B32C4"/>
    <w:rsid w:val="009B36C2"/>
    <w:rsid w:val="009B4BF3"/>
    <w:rsid w:val="009B6062"/>
    <w:rsid w:val="009C03F3"/>
    <w:rsid w:val="009C10DA"/>
    <w:rsid w:val="009C13A2"/>
    <w:rsid w:val="009C1976"/>
    <w:rsid w:val="009C2576"/>
    <w:rsid w:val="009C2E40"/>
    <w:rsid w:val="009C5347"/>
    <w:rsid w:val="009C72AE"/>
    <w:rsid w:val="009C7681"/>
    <w:rsid w:val="009D01B8"/>
    <w:rsid w:val="009D1B26"/>
    <w:rsid w:val="009D1FB3"/>
    <w:rsid w:val="009D2055"/>
    <w:rsid w:val="009D22D2"/>
    <w:rsid w:val="009D7469"/>
    <w:rsid w:val="009D772A"/>
    <w:rsid w:val="009D7DB8"/>
    <w:rsid w:val="009D7E04"/>
    <w:rsid w:val="009D7E9A"/>
    <w:rsid w:val="009E14ED"/>
    <w:rsid w:val="009E2114"/>
    <w:rsid w:val="009E2A38"/>
    <w:rsid w:val="009E4190"/>
    <w:rsid w:val="009E56ED"/>
    <w:rsid w:val="009E5BAF"/>
    <w:rsid w:val="009E5CAF"/>
    <w:rsid w:val="009E6C25"/>
    <w:rsid w:val="009F0154"/>
    <w:rsid w:val="009F06AD"/>
    <w:rsid w:val="009F087B"/>
    <w:rsid w:val="009F0E35"/>
    <w:rsid w:val="009F13F3"/>
    <w:rsid w:val="009F4477"/>
    <w:rsid w:val="009F4771"/>
    <w:rsid w:val="009F62B4"/>
    <w:rsid w:val="009F7224"/>
    <w:rsid w:val="009F75A8"/>
    <w:rsid w:val="00A00E67"/>
    <w:rsid w:val="00A01995"/>
    <w:rsid w:val="00A01F5D"/>
    <w:rsid w:val="00A0375C"/>
    <w:rsid w:val="00A03FE6"/>
    <w:rsid w:val="00A06622"/>
    <w:rsid w:val="00A06B9A"/>
    <w:rsid w:val="00A0735E"/>
    <w:rsid w:val="00A101BF"/>
    <w:rsid w:val="00A10A31"/>
    <w:rsid w:val="00A12963"/>
    <w:rsid w:val="00A12AA3"/>
    <w:rsid w:val="00A13C56"/>
    <w:rsid w:val="00A166EF"/>
    <w:rsid w:val="00A2172F"/>
    <w:rsid w:val="00A23423"/>
    <w:rsid w:val="00A23605"/>
    <w:rsid w:val="00A238A7"/>
    <w:rsid w:val="00A24F12"/>
    <w:rsid w:val="00A279D7"/>
    <w:rsid w:val="00A30E7E"/>
    <w:rsid w:val="00A318D0"/>
    <w:rsid w:val="00A31F23"/>
    <w:rsid w:val="00A32A68"/>
    <w:rsid w:val="00A3330D"/>
    <w:rsid w:val="00A357D7"/>
    <w:rsid w:val="00A40A6E"/>
    <w:rsid w:val="00A42FC9"/>
    <w:rsid w:val="00A4350D"/>
    <w:rsid w:val="00A46A7A"/>
    <w:rsid w:val="00A50BE7"/>
    <w:rsid w:val="00A510AF"/>
    <w:rsid w:val="00A535F2"/>
    <w:rsid w:val="00A5444A"/>
    <w:rsid w:val="00A54597"/>
    <w:rsid w:val="00A6114D"/>
    <w:rsid w:val="00A617D2"/>
    <w:rsid w:val="00A6249C"/>
    <w:rsid w:val="00A62989"/>
    <w:rsid w:val="00A63923"/>
    <w:rsid w:val="00A63AE4"/>
    <w:rsid w:val="00A6766A"/>
    <w:rsid w:val="00A70883"/>
    <w:rsid w:val="00A70954"/>
    <w:rsid w:val="00A74000"/>
    <w:rsid w:val="00A80702"/>
    <w:rsid w:val="00A8086C"/>
    <w:rsid w:val="00A80DFC"/>
    <w:rsid w:val="00A80F09"/>
    <w:rsid w:val="00A843D1"/>
    <w:rsid w:val="00A8663C"/>
    <w:rsid w:val="00A86F8B"/>
    <w:rsid w:val="00A87BF0"/>
    <w:rsid w:val="00A90130"/>
    <w:rsid w:val="00A90514"/>
    <w:rsid w:val="00A92830"/>
    <w:rsid w:val="00A92B60"/>
    <w:rsid w:val="00A936B4"/>
    <w:rsid w:val="00A951B0"/>
    <w:rsid w:val="00A95997"/>
    <w:rsid w:val="00AA1A0B"/>
    <w:rsid w:val="00AA1F88"/>
    <w:rsid w:val="00AA318F"/>
    <w:rsid w:val="00AA3957"/>
    <w:rsid w:val="00AA3A27"/>
    <w:rsid w:val="00AA3CB9"/>
    <w:rsid w:val="00AA4823"/>
    <w:rsid w:val="00AA6BD2"/>
    <w:rsid w:val="00AA7814"/>
    <w:rsid w:val="00AB1B1A"/>
    <w:rsid w:val="00AB401C"/>
    <w:rsid w:val="00AB5A7A"/>
    <w:rsid w:val="00AB5E74"/>
    <w:rsid w:val="00AB6A2D"/>
    <w:rsid w:val="00AB798B"/>
    <w:rsid w:val="00AC138C"/>
    <w:rsid w:val="00AC26AC"/>
    <w:rsid w:val="00AC3C71"/>
    <w:rsid w:val="00AC7BB0"/>
    <w:rsid w:val="00AD004C"/>
    <w:rsid w:val="00AD5F29"/>
    <w:rsid w:val="00AD6121"/>
    <w:rsid w:val="00AD78F6"/>
    <w:rsid w:val="00AE0789"/>
    <w:rsid w:val="00AE0DA7"/>
    <w:rsid w:val="00AE44F1"/>
    <w:rsid w:val="00AE4D7F"/>
    <w:rsid w:val="00AE5CA5"/>
    <w:rsid w:val="00AE65F6"/>
    <w:rsid w:val="00AE6700"/>
    <w:rsid w:val="00AE7A6F"/>
    <w:rsid w:val="00AE7CA3"/>
    <w:rsid w:val="00AE7F39"/>
    <w:rsid w:val="00AF1B2B"/>
    <w:rsid w:val="00AF1D8E"/>
    <w:rsid w:val="00AF1F1E"/>
    <w:rsid w:val="00AF2D98"/>
    <w:rsid w:val="00AF3A34"/>
    <w:rsid w:val="00AF3F3E"/>
    <w:rsid w:val="00AF5613"/>
    <w:rsid w:val="00AF6DCE"/>
    <w:rsid w:val="00AF73C3"/>
    <w:rsid w:val="00B0064E"/>
    <w:rsid w:val="00B016A2"/>
    <w:rsid w:val="00B03657"/>
    <w:rsid w:val="00B044E1"/>
    <w:rsid w:val="00B04772"/>
    <w:rsid w:val="00B07C23"/>
    <w:rsid w:val="00B102FE"/>
    <w:rsid w:val="00B10408"/>
    <w:rsid w:val="00B10E4A"/>
    <w:rsid w:val="00B11D30"/>
    <w:rsid w:val="00B122FC"/>
    <w:rsid w:val="00B14B7C"/>
    <w:rsid w:val="00B154DD"/>
    <w:rsid w:val="00B15524"/>
    <w:rsid w:val="00B15BD4"/>
    <w:rsid w:val="00B15EC8"/>
    <w:rsid w:val="00B174C3"/>
    <w:rsid w:val="00B20DCE"/>
    <w:rsid w:val="00B236A4"/>
    <w:rsid w:val="00B24320"/>
    <w:rsid w:val="00B2470E"/>
    <w:rsid w:val="00B26EF5"/>
    <w:rsid w:val="00B27134"/>
    <w:rsid w:val="00B3105E"/>
    <w:rsid w:val="00B3298D"/>
    <w:rsid w:val="00B32F48"/>
    <w:rsid w:val="00B36608"/>
    <w:rsid w:val="00B42C7C"/>
    <w:rsid w:val="00B43092"/>
    <w:rsid w:val="00B43BF9"/>
    <w:rsid w:val="00B4783B"/>
    <w:rsid w:val="00B47FA2"/>
    <w:rsid w:val="00B501E0"/>
    <w:rsid w:val="00B55F16"/>
    <w:rsid w:val="00B564BE"/>
    <w:rsid w:val="00B56F7F"/>
    <w:rsid w:val="00B570A0"/>
    <w:rsid w:val="00B578D4"/>
    <w:rsid w:val="00B602F6"/>
    <w:rsid w:val="00B61612"/>
    <w:rsid w:val="00B64384"/>
    <w:rsid w:val="00B6724A"/>
    <w:rsid w:val="00B6759B"/>
    <w:rsid w:val="00B67C33"/>
    <w:rsid w:val="00B7030C"/>
    <w:rsid w:val="00B722CB"/>
    <w:rsid w:val="00B73D73"/>
    <w:rsid w:val="00B83B81"/>
    <w:rsid w:val="00B84239"/>
    <w:rsid w:val="00B842EB"/>
    <w:rsid w:val="00B85186"/>
    <w:rsid w:val="00B91C9F"/>
    <w:rsid w:val="00B92397"/>
    <w:rsid w:val="00B935A5"/>
    <w:rsid w:val="00B940DD"/>
    <w:rsid w:val="00B94CD0"/>
    <w:rsid w:val="00B96D85"/>
    <w:rsid w:val="00BA1A59"/>
    <w:rsid w:val="00BA3045"/>
    <w:rsid w:val="00BA3C53"/>
    <w:rsid w:val="00BA4D11"/>
    <w:rsid w:val="00BA4D1E"/>
    <w:rsid w:val="00BA5602"/>
    <w:rsid w:val="00BA64AD"/>
    <w:rsid w:val="00BA6550"/>
    <w:rsid w:val="00BA7139"/>
    <w:rsid w:val="00BA7EF3"/>
    <w:rsid w:val="00BB055B"/>
    <w:rsid w:val="00BB112B"/>
    <w:rsid w:val="00BB209E"/>
    <w:rsid w:val="00BB3505"/>
    <w:rsid w:val="00BB3807"/>
    <w:rsid w:val="00BB4E1F"/>
    <w:rsid w:val="00BB7607"/>
    <w:rsid w:val="00BC0E7C"/>
    <w:rsid w:val="00BC11C3"/>
    <w:rsid w:val="00BC199B"/>
    <w:rsid w:val="00BC1B85"/>
    <w:rsid w:val="00BC2AD7"/>
    <w:rsid w:val="00BC36EA"/>
    <w:rsid w:val="00BC396D"/>
    <w:rsid w:val="00BC40D6"/>
    <w:rsid w:val="00BC4803"/>
    <w:rsid w:val="00BC55DF"/>
    <w:rsid w:val="00BC692F"/>
    <w:rsid w:val="00BC6969"/>
    <w:rsid w:val="00BC745F"/>
    <w:rsid w:val="00BC7EF0"/>
    <w:rsid w:val="00BD0053"/>
    <w:rsid w:val="00BD0D43"/>
    <w:rsid w:val="00BD1090"/>
    <w:rsid w:val="00BD2606"/>
    <w:rsid w:val="00BD2A82"/>
    <w:rsid w:val="00BD3281"/>
    <w:rsid w:val="00BD4623"/>
    <w:rsid w:val="00BD472C"/>
    <w:rsid w:val="00BD5115"/>
    <w:rsid w:val="00BD7DFA"/>
    <w:rsid w:val="00BE1862"/>
    <w:rsid w:val="00BE1AEA"/>
    <w:rsid w:val="00BE277E"/>
    <w:rsid w:val="00BE2C43"/>
    <w:rsid w:val="00BE3872"/>
    <w:rsid w:val="00BE4F12"/>
    <w:rsid w:val="00BE6623"/>
    <w:rsid w:val="00BE66EE"/>
    <w:rsid w:val="00BE6C23"/>
    <w:rsid w:val="00BF0555"/>
    <w:rsid w:val="00BF0A06"/>
    <w:rsid w:val="00BF2233"/>
    <w:rsid w:val="00BF284A"/>
    <w:rsid w:val="00BF2E60"/>
    <w:rsid w:val="00BF3B84"/>
    <w:rsid w:val="00BF4502"/>
    <w:rsid w:val="00BF45F8"/>
    <w:rsid w:val="00BF5B0C"/>
    <w:rsid w:val="00BF6685"/>
    <w:rsid w:val="00BF6943"/>
    <w:rsid w:val="00BF7D4A"/>
    <w:rsid w:val="00C00201"/>
    <w:rsid w:val="00C01126"/>
    <w:rsid w:val="00C022FC"/>
    <w:rsid w:val="00C02D5A"/>
    <w:rsid w:val="00C03547"/>
    <w:rsid w:val="00C044D7"/>
    <w:rsid w:val="00C04CA6"/>
    <w:rsid w:val="00C050D7"/>
    <w:rsid w:val="00C05824"/>
    <w:rsid w:val="00C06FC6"/>
    <w:rsid w:val="00C0723D"/>
    <w:rsid w:val="00C07ADC"/>
    <w:rsid w:val="00C07F7B"/>
    <w:rsid w:val="00C11825"/>
    <w:rsid w:val="00C11EE3"/>
    <w:rsid w:val="00C12A38"/>
    <w:rsid w:val="00C1558B"/>
    <w:rsid w:val="00C165E4"/>
    <w:rsid w:val="00C17E58"/>
    <w:rsid w:val="00C208EB"/>
    <w:rsid w:val="00C21B41"/>
    <w:rsid w:val="00C21D03"/>
    <w:rsid w:val="00C21E7C"/>
    <w:rsid w:val="00C2460F"/>
    <w:rsid w:val="00C2476C"/>
    <w:rsid w:val="00C24DD2"/>
    <w:rsid w:val="00C2548A"/>
    <w:rsid w:val="00C256D4"/>
    <w:rsid w:val="00C25BE0"/>
    <w:rsid w:val="00C25CF4"/>
    <w:rsid w:val="00C27CE7"/>
    <w:rsid w:val="00C30031"/>
    <w:rsid w:val="00C304B1"/>
    <w:rsid w:val="00C30ADA"/>
    <w:rsid w:val="00C31FF7"/>
    <w:rsid w:val="00C32C21"/>
    <w:rsid w:val="00C33BAD"/>
    <w:rsid w:val="00C33C71"/>
    <w:rsid w:val="00C36AE3"/>
    <w:rsid w:val="00C3763A"/>
    <w:rsid w:val="00C377DB"/>
    <w:rsid w:val="00C412F2"/>
    <w:rsid w:val="00C41738"/>
    <w:rsid w:val="00C440AD"/>
    <w:rsid w:val="00C45481"/>
    <w:rsid w:val="00C46758"/>
    <w:rsid w:val="00C47407"/>
    <w:rsid w:val="00C50411"/>
    <w:rsid w:val="00C50F7A"/>
    <w:rsid w:val="00C5107E"/>
    <w:rsid w:val="00C51300"/>
    <w:rsid w:val="00C519ED"/>
    <w:rsid w:val="00C51A24"/>
    <w:rsid w:val="00C51E11"/>
    <w:rsid w:val="00C523F9"/>
    <w:rsid w:val="00C52A3A"/>
    <w:rsid w:val="00C5317D"/>
    <w:rsid w:val="00C55EB5"/>
    <w:rsid w:val="00C56A81"/>
    <w:rsid w:val="00C57521"/>
    <w:rsid w:val="00C61650"/>
    <w:rsid w:val="00C61EDF"/>
    <w:rsid w:val="00C621BE"/>
    <w:rsid w:val="00C6239D"/>
    <w:rsid w:val="00C62DF6"/>
    <w:rsid w:val="00C6309E"/>
    <w:rsid w:val="00C64770"/>
    <w:rsid w:val="00C65364"/>
    <w:rsid w:val="00C6563C"/>
    <w:rsid w:val="00C65CEA"/>
    <w:rsid w:val="00C67975"/>
    <w:rsid w:val="00C67B60"/>
    <w:rsid w:val="00C70172"/>
    <w:rsid w:val="00C72D87"/>
    <w:rsid w:val="00C744C6"/>
    <w:rsid w:val="00C7752E"/>
    <w:rsid w:val="00C77721"/>
    <w:rsid w:val="00C804CE"/>
    <w:rsid w:val="00C82C50"/>
    <w:rsid w:val="00C848F6"/>
    <w:rsid w:val="00C84BD7"/>
    <w:rsid w:val="00C85211"/>
    <w:rsid w:val="00C8735D"/>
    <w:rsid w:val="00C908B8"/>
    <w:rsid w:val="00C90E28"/>
    <w:rsid w:val="00C90F0A"/>
    <w:rsid w:val="00C91EF2"/>
    <w:rsid w:val="00C92D0F"/>
    <w:rsid w:val="00C9342A"/>
    <w:rsid w:val="00C93764"/>
    <w:rsid w:val="00C937FF"/>
    <w:rsid w:val="00C942F1"/>
    <w:rsid w:val="00C9492E"/>
    <w:rsid w:val="00C94E71"/>
    <w:rsid w:val="00CA053B"/>
    <w:rsid w:val="00CA1662"/>
    <w:rsid w:val="00CA3ED3"/>
    <w:rsid w:val="00CA497B"/>
    <w:rsid w:val="00CA5161"/>
    <w:rsid w:val="00CA69A7"/>
    <w:rsid w:val="00CB0CB8"/>
    <w:rsid w:val="00CB4D3E"/>
    <w:rsid w:val="00CB5BD8"/>
    <w:rsid w:val="00CB6090"/>
    <w:rsid w:val="00CB63CC"/>
    <w:rsid w:val="00CB6EFA"/>
    <w:rsid w:val="00CB7245"/>
    <w:rsid w:val="00CC0716"/>
    <w:rsid w:val="00CC2895"/>
    <w:rsid w:val="00CC3A95"/>
    <w:rsid w:val="00CC444D"/>
    <w:rsid w:val="00CC48BC"/>
    <w:rsid w:val="00CC66CF"/>
    <w:rsid w:val="00CC7317"/>
    <w:rsid w:val="00CC797E"/>
    <w:rsid w:val="00CD0B9F"/>
    <w:rsid w:val="00CD378B"/>
    <w:rsid w:val="00CD3CBF"/>
    <w:rsid w:val="00CD4595"/>
    <w:rsid w:val="00CD655E"/>
    <w:rsid w:val="00CD7488"/>
    <w:rsid w:val="00CE1965"/>
    <w:rsid w:val="00CE1B91"/>
    <w:rsid w:val="00CE1CF7"/>
    <w:rsid w:val="00CE2492"/>
    <w:rsid w:val="00CE2502"/>
    <w:rsid w:val="00CE2E2B"/>
    <w:rsid w:val="00CE3B7C"/>
    <w:rsid w:val="00CE40F3"/>
    <w:rsid w:val="00CE453E"/>
    <w:rsid w:val="00CE6716"/>
    <w:rsid w:val="00CE72E9"/>
    <w:rsid w:val="00CE7FE3"/>
    <w:rsid w:val="00CF1A9D"/>
    <w:rsid w:val="00CF2186"/>
    <w:rsid w:val="00CF2B95"/>
    <w:rsid w:val="00CF37CA"/>
    <w:rsid w:val="00CF4758"/>
    <w:rsid w:val="00CF5181"/>
    <w:rsid w:val="00CF5764"/>
    <w:rsid w:val="00CF70BE"/>
    <w:rsid w:val="00CF7DFB"/>
    <w:rsid w:val="00D005E5"/>
    <w:rsid w:val="00D01833"/>
    <w:rsid w:val="00D01B9C"/>
    <w:rsid w:val="00D022BA"/>
    <w:rsid w:val="00D039D6"/>
    <w:rsid w:val="00D045BF"/>
    <w:rsid w:val="00D05AE1"/>
    <w:rsid w:val="00D06758"/>
    <w:rsid w:val="00D113DF"/>
    <w:rsid w:val="00D114A2"/>
    <w:rsid w:val="00D13D50"/>
    <w:rsid w:val="00D15051"/>
    <w:rsid w:val="00D158B9"/>
    <w:rsid w:val="00D20FD7"/>
    <w:rsid w:val="00D23A0B"/>
    <w:rsid w:val="00D24696"/>
    <w:rsid w:val="00D25B7B"/>
    <w:rsid w:val="00D25F29"/>
    <w:rsid w:val="00D26AC1"/>
    <w:rsid w:val="00D2736C"/>
    <w:rsid w:val="00D27A19"/>
    <w:rsid w:val="00D27AC3"/>
    <w:rsid w:val="00D27ECE"/>
    <w:rsid w:val="00D33849"/>
    <w:rsid w:val="00D352FC"/>
    <w:rsid w:val="00D3677B"/>
    <w:rsid w:val="00D37225"/>
    <w:rsid w:val="00D37742"/>
    <w:rsid w:val="00D37D0E"/>
    <w:rsid w:val="00D41105"/>
    <w:rsid w:val="00D413F8"/>
    <w:rsid w:val="00D41529"/>
    <w:rsid w:val="00D416B7"/>
    <w:rsid w:val="00D42222"/>
    <w:rsid w:val="00D42236"/>
    <w:rsid w:val="00D42E97"/>
    <w:rsid w:val="00D44CAE"/>
    <w:rsid w:val="00D460E4"/>
    <w:rsid w:val="00D46124"/>
    <w:rsid w:val="00D4687F"/>
    <w:rsid w:val="00D4723F"/>
    <w:rsid w:val="00D5138F"/>
    <w:rsid w:val="00D5160F"/>
    <w:rsid w:val="00D516A1"/>
    <w:rsid w:val="00D51724"/>
    <w:rsid w:val="00D51D26"/>
    <w:rsid w:val="00D528E0"/>
    <w:rsid w:val="00D543A7"/>
    <w:rsid w:val="00D55130"/>
    <w:rsid w:val="00D55A39"/>
    <w:rsid w:val="00D56359"/>
    <w:rsid w:val="00D576EA"/>
    <w:rsid w:val="00D57FDD"/>
    <w:rsid w:val="00D61122"/>
    <w:rsid w:val="00D61418"/>
    <w:rsid w:val="00D62B08"/>
    <w:rsid w:val="00D62D84"/>
    <w:rsid w:val="00D62E33"/>
    <w:rsid w:val="00D6423D"/>
    <w:rsid w:val="00D70A3C"/>
    <w:rsid w:val="00D712E1"/>
    <w:rsid w:val="00D72556"/>
    <w:rsid w:val="00D727A9"/>
    <w:rsid w:val="00D72AEB"/>
    <w:rsid w:val="00D7318F"/>
    <w:rsid w:val="00D73AD6"/>
    <w:rsid w:val="00D73F91"/>
    <w:rsid w:val="00D753D6"/>
    <w:rsid w:val="00D80121"/>
    <w:rsid w:val="00D82551"/>
    <w:rsid w:val="00D825A5"/>
    <w:rsid w:val="00D832C2"/>
    <w:rsid w:val="00D8363A"/>
    <w:rsid w:val="00D84DDF"/>
    <w:rsid w:val="00D84F5F"/>
    <w:rsid w:val="00D8738D"/>
    <w:rsid w:val="00D877B4"/>
    <w:rsid w:val="00D90558"/>
    <w:rsid w:val="00D92EAA"/>
    <w:rsid w:val="00D9355D"/>
    <w:rsid w:val="00D939F2"/>
    <w:rsid w:val="00D94381"/>
    <w:rsid w:val="00D95044"/>
    <w:rsid w:val="00DA0156"/>
    <w:rsid w:val="00DA041C"/>
    <w:rsid w:val="00DA04A9"/>
    <w:rsid w:val="00DA0B55"/>
    <w:rsid w:val="00DA17BF"/>
    <w:rsid w:val="00DA1A76"/>
    <w:rsid w:val="00DA2C65"/>
    <w:rsid w:val="00DA2F1C"/>
    <w:rsid w:val="00DA43E2"/>
    <w:rsid w:val="00DA6108"/>
    <w:rsid w:val="00DA62A2"/>
    <w:rsid w:val="00DA685D"/>
    <w:rsid w:val="00DA7F45"/>
    <w:rsid w:val="00DB0716"/>
    <w:rsid w:val="00DB078B"/>
    <w:rsid w:val="00DB1250"/>
    <w:rsid w:val="00DB30A6"/>
    <w:rsid w:val="00DB348F"/>
    <w:rsid w:val="00DB40C7"/>
    <w:rsid w:val="00DB5D68"/>
    <w:rsid w:val="00DB5DD7"/>
    <w:rsid w:val="00DB7646"/>
    <w:rsid w:val="00DC2EEC"/>
    <w:rsid w:val="00DC4286"/>
    <w:rsid w:val="00DC4B8C"/>
    <w:rsid w:val="00DC5548"/>
    <w:rsid w:val="00DC5B9B"/>
    <w:rsid w:val="00DC75C9"/>
    <w:rsid w:val="00DD1246"/>
    <w:rsid w:val="00DD2FD4"/>
    <w:rsid w:val="00DD4DEB"/>
    <w:rsid w:val="00DD56B5"/>
    <w:rsid w:val="00DD5E91"/>
    <w:rsid w:val="00DD5E98"/>
    <w:rsid w:val="00DE01F1"/>
    <w:rsid w:val="00DE269A"/>
    <w:rsid w:val="00DE34A9"/>
    <w:rsid w:val="00DE371D"/>
    <w:rsid w:val="00DE39DD"/>
    <w:rsid w:val="00DE3B61"/>
    <w:rsid w:val="00DE4A27"/>
    <w:rsid w:val="00DE51F9"/>
    <w:rsid w:val="00DF226B"/>
    <w:rsid w:val="00DF29F6"/>
    <w:rsid w:val="00DF2C13"/>
    <w:rsid w:val="00DF470A"/>
    <w:rsid w:val="00DF4B2B"/>
    <w:rsid w:val="00DF4C5A"/>
    <w:rsid w:val="00DF6C9C"/>
    <w:rsid w:val="00DF799D"/>
    <w:rsid w:val="00E00327"/>
    <w:rsid w:val="00E007A3"/>
    <w:rsid w:val="00E01F7D"/>
    <w:rsid w:val="00E03C52"/>
    <w:rsid w:val="00E0551E"/>
    <w:rsid w:val="00E058F7"/>
    <w:rsid w:val="00E07BD1"/>
    <w:rsid w:val="00E12F41"/>
    <w:rsid w:val="00E149A4"/>
    <w:rsid w:val="00E14EFF"/>
    <w:rsid w:val="00E15922"/>
    <w:rsid w:val="00E15E5F"/>
    <w:rsid w:val="00E1716E"/>
    <w:rsid w:val="00E17C9B"/>
    <w:rsid w:val="00E216C6"/>
    <w:rsid w:val="00E22C82"/>
    <w:rsid w:val="00E261E9"/>
    <w:rsid w:val="00E2670A"/>
    <w:rsid w:val="00E26D93"/>
    <w:rsid w:val="00E3096D"/>
    <w:rsid w:val="00E30E71"/>
    <w:rsid w:val="00E3305D"/>
    <w:rsid w:val="00E33AE4"/>
    <w:rsid w:val="00E340E6"/>
    <w:rsid w:val="00E360D3"/>
    <w:rsid w:val="00E36442"/>
    <w:rsid w:val="00E36C66"/>
    <w:rsid w:val="00E37DD5"/>
    <w:rsid w:val="00E4043A"/>
    <w:rsid w:val="00E40A75"/>
    <w:rsid w:val="00E41256"/>
    <w:rsid w:val="00E4203D"/>
    <w:rsid w:val="00E42ABF"/>
    <w:rsid w:val="00E42D0A"/>
    <w:rsid w:val="00E438FA"/>
    <w:rsid w:val="00E43903"/>
    <w:rsid w:val="00E451A9"/>
    <w:rsid w:val="00E52EDD"/>
    <w:rsid w:val="00E5310A"/>
    <w:rsid w:val="00E53E44"/>
    <w:rsid w:val="00E6043F"/>
    <w:rsid w:val="00E6459B"/>
    <w:rsid w:val="00E646E5"/>
    <w:rsid w:val="00E64E8E"/>
    <w:rsid w:val="00E6547B"/>
    <w:rsid w:val="00E65C65"/>
    <w:rsid w:val="00E65DC0"/>
    <w:rsid w:val="00E65EC9"/>
    <w:rsid w:val="00E66D25"/>
    <w:rsid w:val="00E66D4E"/>
    <w:rsid w:val="00E6780B"/>
    <w:rsid w:val="00E7026C"/>
    <w:rsid w:val="00E70476"/>
    <w:rsid w:val="00E7396F"/>
    <w:rsid w:val="00E739ED"/>
    <w:rsid w:val="00E763AD"/>
    <w:rsid w:val="00E76924"/>
    <w:rsid w:val="00E816C9"/>
    <w:rsid w:val="00E830FF"/>
    <w:rsid w:val="00E84DF6"/>
    <w:rsid w:val="00E85F1D"/>
    <w:rsid w:val="00E92152"/>
    <w:rsid w:val="00E92651"/>
    <w:rsid w:val="00E927CC"/>
    <w:rsid w:val="00E928C6"/>
    <w:rsid w:val="00E93A98"/>
    <w:rsid w:val="00E93E73"/>
    <w:rsid w:val="00E9518F"/>
    <w:rsid w:val="00E97959"/>
    <w:rsid w:val="00EA254E"/>
    <w:rsid w:val="00EA3806"/>
    <w:rsid w:val="00EA3862"/>
    <w:rsid w:val="00EA3B1A"/>
    <w:rsid w:val="00EA44AB"/>
    <w:rsid w:val="00EA73D3"/>
    <w:rsid w:val="00EA75C3"/>
    <w:rsid w:val="00EB1110"/>
    <w:rsid w:val="00EB1308"/>
    <w:rsid w:val="00EB1F4F"/>
    <w:rsid w:val="00EB2D63"/>
    <w:rsid w:val="00EB3C49"/>
    <w:rsid w:val="00EB4849"/>
    <w:rsid w:val="00EB5B1D"/>
    <w:rsid w:val="00EB6724"/>
    <w:rsid w:val="00EB6D8E"/>
    <w:rsid w:val="00EB73E0"/>
    <w:rsid w:val="00EC12D6"/>
    <w:rsid w:val="00EC16FB"/>
    <w:rsid w:val="00EC37BE"/>
    <w:rsid w:val="00EC6C23"/>
    <w:rsid w:val="00EC77E1"/>
    <w:rsid w:val="00EC79E5"/>
    <w:rsid w:val="00ED04F6"/>
    <w:rsid w:val="00ED0551"/>
    <w:rsid w:val="00ED0C2D"/>
    <w:rsid w:val="00ED1DC3"/>
    <w:rsid w:val="00ED3185"/>
    <w:rsid w:val="00ED6579"/>
    <w:rsid w:val="00ED7C7C"/>
    <w:rsid w:val="00EE1F56"/>
    <w:rsid w:val="00EE229F"/>
    <w:rsid w:val="00EE314E"/>
    <w:rsid w:val="00EE3723"/>
    <w:rsid w:val="00EE3BA5"/>
    <w:rsid w:val="00EE5818"/>
    <w:rsid w:val="00EE6DE7"/>
    <w:rsid w:val="00EE7B9E"/>
    <w:rsid w:val="00EF01E3"/>
    <w:rsid w:val="00EF4631"/>
    <w:rsid w:val="00EF5105"/>
    <w:rsid w:val="00EF7718"/>
    <w:rsid w:val="00F00B46"/>
    <w:rsid w:val="00F015B2"/>
    <w:rsid w:val="00F04B3A"/>
    <w:rsid w:val="00F04BD4"/>
    <w:rsid w:val="00F0574A"/>
    <w:rsid w:val="00F057E7"/>
    <w:rsid w:val="00F07089"/>
    <w:rsid w:val="00F078DC"/>
    <w:rsid w:val="00F07B47"/>
    <w:rsid w:val="00F07ED1"/>
    <w:rsid w:val="00F10847"/>
    <w:rsid w:val="00F1241E"/>
    <w:rsid w:val="00F14C9D"/>
    <w:rsid w:val="00F17504"/>
    <w:rsid w:val="00F17F00"/>
    <w:rsid w:val="00F200B5"/>
    <w:rsid w:val="00F245A4"/>
    <w:rsid w:val="00F2606F"/>
    <w:rsid w:val="00F27C1E"/>
    <w:rsid w:val="00F33B8D"/>
    <w:rsid w:val="00F34290"/>
    <w:rsid w:val="00F36829"/>
    <w:rsid w:val="00F40D78"/>
    <w:rsid w:val="00F41A02"/>
    <w:rsid w:val="00F428B7"/>
    <w:rsid w:val="00F42BD9"/>
    <w:rsid w:val="00F42F49"/>
    <w:rsid w:val="00F4304E"/>
    <w:rsid w:val="00F4355D"/>
    <w:rsid w:val="00F43614"/>
    <w:rsid w:val="00F43D37"/>
    <w:rsid w:val="00F475DC"/>
    <w:rsid w:val="00F50089"/>
    <w:rsid w:val="00F508F1"/>
    <w:rsid w:val="00F51B30"/>
    <w:rsid w:val="00F51FD7"/>
    <w:rsid w:val="00F52811"/>
    <w:rsid w:val="00F52E0E"/>
    <w:rsid w:val="00F53380"/>
    <w:rsid w:val="00F55D33"/>
    <w:rsid w:val="00F55D43"/>
    <w:rsid w:val="00F568AC"/>
    <w:rsid w:val="00F57568"/>
    <w:rsid w:val="00F60EE2"/>
    <w:rsid w:val="00F61041"/>
    <w:rsid w:val="00F613C6"/>
    <w:rsid w:val="00F613C7"/>
    <w:rsid w:val="00F61F2E"/>
    <w:rsid w:val="00F622D0"/>
    <w:rsid w:val="00F64394"/>
    <w:rsid w:val="00F653F1"/>
    <w:rsid w:val="00F65492"/>
    <w:rsid w:val="00F6603B"/>
    <w:rsid w:val="00F677E5"/>
    <w:rsid w:val="00F67DDC"/>
    <w:rsid w:val="00F70AB1"/>
    <w:rsid w:val="00F7364F"/>
    <w:rsid w:val="00F738E0"/>
    <w:rsid w:val="00F77DA4"/>
    <w:rsid w:val="00F80793"/>
    <w:rsid w:val="00F81546"/>
    <w:rsid w:val="00F82C58"/>
    <w:rsid w:val="00F83498"/>
    <w:rsid w:val="00F8787B"/>
    <w:rsid w:val="00F90CA1"/>
    <w:rsid w:val="00F91A22"/>
    <w:rsid w:val="00F92844"/>
    <w:rsid w:val="00F9457E"/>
    <w:rsid w:val="00F94988"/>
    <w:rsid w:val="00FA186C"/>
    <w:rsid w:val="00FA225A"/>
    <w:rsid w:val="00FA251F"/>
    <w:rsid w:val="00FA259B"/>
    <w:rsid w:val="00FA4545"/>
    <w:rsid w:val="00FA5963"/>
    <w:rsid w:val="00FA6A62"/>
    <w:rsid w:val="00FA7816"/>
    <w:rsid w:val="00FA7917"/>
    <w:rsid w:val="00FB201F"/>
    <w:rsid w:val="00FB2E21"/>
    <w:rsid w:val="00FB3722"/>
    <w:rsid w:val="00FB3837"/>
    <w:rsid w:val="00FB4704"/>
    <w:rsid w:val="00FB73C2"/>
    <w:rsid w:val="00FB74FB"/>
    <w:rsid w:val="00FB77B3"/>
    <w:rsid w:val="00FB7F08"/>
    <w:rsid w:val="00FC17CF"/>
    <w:rsid w:val="00FC2A47"/>
    <w:rsid w:val="00FC2F94"/>
    <w:rsid w:val="00FC363B"/>
    <w:rsid w:val="00FC3BEF"/>
    <w:rsid w:val="00FC3CD3"/>
    <w:rsid w:val="00FC5586"/>
    <w:rsid w:val="00FC6421"/>
    <w:rsid w:val="00FC663A"/>
    <w:rsid w:val="00FC7662"/>
    <w:rsid w:val="00FD08E6"/>
    <w:rsid w:val="00FD0BD1"/>
    <w:rsid w:val="00FD7068"/>
    <w:rsid w:val="00FE12E3"/>
    <w:rsid w:val="00FE17F2"/>
    <w:rsid w:val="00FE4D82"/>
    <w:rsid w:val="00FE7DD5"/>
    <w:rsid w:val="00FF0859"/>
    <w:rsid w:val="00FF12DC"/>
    <w:rsid w:val="00FF24D0"/>
    <w:rsid w:val="00FF279E"/>
    <w:rsid w:val="00FF2803"/>
    <w:rsid w:val="00FF3261"/>
    <w:rsid w:val="00FF6A1E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7349F30"/>
  <w15:chartTrackingRefBased/>
  <w15:docId w15:val="{79C83395-DFBA-42C3-96B6-A4837834B0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Batang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/>
    <w:lsdException w:name="annotation text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Default Paragraph Font" w:uiPriority="1"/>
    <w:lsdException w:name="Subtitle" w:qFormat="1"/>
    <w:lsdException w:name="Hyperlink" w:uiPriority="99"/>
    <w:lsdException w:name="Strong" w:uiPriority="22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D14B7"/>
    <w:pPr>
      <w:suppressAutoHyphens/>
      <w:ind w:left="1020"/>
      <w:jc w:val="both"/>
    </w:pPr>
    <w:rPr>
      <w:sz w:val="24"/>
      <w:szCs w:val="24"/>
      <w:lang w:eastAsia="ar-SA"/>
    </w:rPr>
  </w:style>
  <w:style w:type="paragraph" w:styleId="Nagwek1">
    <w:name w:val="heading 1"/>
    <w:basedOn w:val="Normalny"/>
    <w:next w:val="Normalny"/>
    <w:autoRedefine/>
    <w:qFormat/>
    <w:rsid w:val="00C62DF6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  <w:between w:val="single" w:sz="4" w:space="1" w:color="auto"/>
        <w:bar w:val="single" w:sz="4" w:color="auto"/>
      </w:pBdr>
      <w:tabs>
        <w:tab w:val="left" w:pos="6120"/>
      </w:tabs>
      <w:spacing w:line="276" w:lineRule="auto"/>
      <w:ind w:left="0"/>
      <w:jc w:val="left"/>
      <w:outlineLvl w:val="0"/>
    </w:pPr>
    <w:rPr>
      <w:rFonts w:ascii="Arial" w:hAnsi="Arial" w:cs="Arial"/>
      <w:b/>
      <w:bCs/>
      <w:u w:val="single"/>
    </w:rPr>
  </w:style>
  <w:style w:type="paragraph" w:styleId="Nagwek2">
    <w:name w:val="heading 2"/>
    <w:basedOn w:val="Normalny"/>
    <w:next w:val="Normalny"/>
    <w:qFormat/>
    <w:pPr>
      <w:keepNext/>
      <w:numPr>
        <w:ilvl w:val="1"/>
        <w:numId w:val="4"/>
      </w:numPr>
      <w:overflowPunct w:val="0"/>
      <w:autoSpaceDE w:val="0"/>
      <w:ind w:left="340"/>
      <w:textAlignment w:val="baseline"/>
      <w:outlineLvl w:val="1"/>
    </w:pPr>
    <w:rPr>
      <w:b/>
      <w:i/>
      <w:color w:val="000000"/>
      <w:sz w:val="22"/>
      <w:szCs w:val="20"/>
    </w:rPr>
  </w:style>
  <w:style w:type="paragraph" w:styleId="Nagwek3">
    <w:name w:val="heading 3"/>
    <w:basedOn w:val="Normalny"/>
    <w:next w:val="Normalny"/>
    <w:qFormat/>
    <w:pPr>
      <w:keepNext/>
      <w:numPr>
        <w:ilvl w:val="2"/>
        <w:numId w:val="4"/>
      </w:numPr>
      <w:ind w:left="0"/>
      <w:jc w:val="center"/>
      <w:outlineLvl w:val="2"/>
    </w:pPr>
    <w:rPr>
      <w:rFonts w:ascii="Arial" w:hAnsi="Arial"/>
      <w:b/>
      <w:bCs/>
    </w:rPr>
  </w:style>
  <w:style w:type="paragraph" w:styleId="Nagwek4">
    <w:name w:val="heading 4"/>
    <w:basedOn w:val="Normalny"/>
    <w:next w:val="Normalny"/>
    <w:qFormat/>
    <w:pPr>
      <w:keepNext/>
      <w:pageBreakBefore/>
      <w:numPr>
        <w:ilvl w:val="3"/>
        <w:numId w:val="4"/>
      </w:numPr>
      <w:ind w:left="0"/>
      <w:textAlignment w:val="top"/>
      <w:outlineLvl w:val="3"/>
    </w:pPr>
    <w:rPr>
      <w:rFonts w:ascii="Arial" w:hAnsi="Arial"/>
      <w:b/>
      <w:bCs/>
      <w:sz w:val="28"/>
    </w:rPr>
  </w:style>
  <w:style w:type="paragraph" w:styleId="Nagwek5">
    <w:name w:val="heading 5"/>
    <w:basedOn w:val="Normalny"/>
    <w:next w:val="Normalny"/>
    <w:qFormat/>
    <w:pPr>
      <w:keepNext/>
      <w:numPr>
        <w:ilvl w:val="4"/>
        <w:numId w:val="4"/>
      </w:numPr>
      <w:ind w:left="0"/>
      <w:jc w:val="center"/>
      <w:outlineLvl w:val="4"/>
    </w:pPr>
    <w:rPr>
      <w:rFonts w:ascii="Arial" w:hAnsi="Arial"/>
      <w:b/>
      <w:bCs/>
      <w:sz w:val="28"/>
    </w:rPr>
  </w:style>
  <w:style w:type="paragraph" w:styleId="Nagwek6">
    <w:name w:val="heading 6"/>
    <w:basedOn w:val="Normalny"/>
    <w:next w:val="Normalny"/>
    <w:qFormat/>
    <w:pPr>
      <w:keepNext/>
      <w:numPr>
        <w:ilvl w:val="5"/>
        <w:numId w:val="4"/>
      </w:numPr>
      <w:ind w:left="0"/>
      <w:outlineLvl w:val="5"/>
    </w:pPr>
    <w:rPr>
      <w:rFonts w:ascii="Arial" w:hAnsi="Arial"/>
      <w:b/>
      <w:bCs/>
    </w:rPr>
  </w:style>
  <w:style w:type="paragraph" w:styleId="Nagwek7">
    <w:name w:val="heading 7"/>
    <w:basedOn w:val="Normalny"/>
    <w:next w:val="Normalny"/>
    <w:qFormat/>
    <w:pPr>
      <w:keepNext/>
      <w:numPr>
        <w:ilvl w:val="6"/>
        <w:numId w:val="4"/>
      </w:numPr>
      <w:spacing w:line="360" w:lineRule="auto"/>
      <w:ind w:left="0"/>
      <w:outlineLvl w:val="6"/>
    </w:pPr>
    <w:rPr>
      <w:color w:val="FF00FF"/>
      <w:szCs w:val="20"/>
    </w:rPr>
  </w:style>
  <w:style w:type="paragraph" w:styleId="Nagwek8">
    <w:name w:val="heading 8"/>
    <w:basedOn w:val="Normalny"/>
    <w:next w:val="Normalny"/>
    <w:qFormat/>
    <w:pPr>
      <w:keepNext/>
      <w:numPr>
        <w:ilvl w:val="7"/>
        <w:numId w:val="4"/>
      </w:numPr>
      <w:ind w:left="0"/>
      <w:outlineLvl w:val="7"/>
    </w:pPr>
    <w:rPr>
      <w:b/>
      <w:bCs/>
      <w:iCs/>
    </w:rPr>
  </w:style>
  <w:style w:type="paragraph" w:styleId="Nagwek9">
    <w:name w:val="heading 9"/>
    <w:basedOn w:val="Normalny"/>
    <w:next w:val="Normalny"/>
    <w:qFormat/>
    <w:pPr>
      <w:keepNext/>
      <w:numPr>
        <w:ilvl w:val="8"/>
        <w:numId w:val="4"/>
      </w:numPr>
      <w:ind w:left="0"/>
      <w:outlineLvl w:val="8"/>
    </w:pPr>
    <w:rPr>
      <w:b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6z0">
    <w:name w:val="WW8Num6z0"/>
    <w:rPr>
      <w:b w:val="0"/>
      <w:i w:val="0"/>
    </w:rPr>
  </w:style>
  <w:style w:type="character" w:customStyle="1" w:styleId="WW8Num17z0">
    <w:name w:val="WW8Num17z0"/>
    <w:rPr>
      <w:b w:val="0"/>
      <w:i w:val="0"/>
    </w:rPr>
  </w:style>
  <w:style w:type="character" w:customStyle="1" w:styleId="WW8Num20z0">
    <w:name w:val="WW8Num20z0"/>
    <w:rPr>
      <w:b w:val="0"/>
      <w:i w:val="0"/>
    </w:rPr>
  </w:style>
  <w:style w:type="character" w:customStyle="1" w:styleId="WW8Num23z0">
    <w:name w:val="WW8Num23z0"/>
    <w:rPr>
      <w:rFonts w:ascii="Arial" w:hAnsi="Arial"/>
      <w:b/>
      <w:i w:val="0"/>
      <w:sz w:val="28"/>
    </w:rPr>
  </w:style>
  <w:style w:type="character" w:customStyle="1" w:styleId="WW-Absatz-Standardschriftart">
    <w:name w:val="WW-Absatz-Standardschriftart"/>
  </w:style>
  <w:style w:type="character" w:customStyle="1" w:styleId="WW-WW8Num6z0">
    <w:name w:val="WW-WW8Num6z0"/>
    <w:rPr>
      <w:b w:val="0"/>
      <w:i w:val="0"/>
    </w:rPr>
  </w:style>
  <w:style w:type="character" w:customStyle="1" w:styleId="WW8Num19z0">
    <w:name w:val="WW8Num19z0"/>
    <w:rPr>
      <w:b w:val="0"/>
      <w:i w:val="0"/>
    </w:rPr>
  </w:style>
  <w:style w:type="character" w:customStyle="1" w:styleId="WW8Num22z0">
    <w:name w:val="WW8Num22z0"/>
    <w:rPr>
      <w:b w:val="0"/>
      <w:i w:val="0"/>
    </w:rPr>
  </w:style>
  <w:style w:type="character" w:customStyle="1" w:styleId="WW8Num27z0">
    <w:name w:val="WW8Num27z0"/>
    <w:rPr>
      <w:rFonts w:ascii="Arial" w:hAnsi="Arial"/>
      <w:b/>
      <w:i w:val="0"/>
      <w:sz w:val="28"/>
    </w:rPr>
  </w:style>
  <w:style w:type="character" w:customStyle="1" w:styleId="WW-Absatz-Standardschriftart1">
    <w:name w:val="WW-Absatz-Standardschriftart1"/>
  </w:style>
  <w:style w:type="character" w:customStyle="1" w:styleId="WW8Num3z0">
    <w:name w:val="WW8Num3z0"/>
    <w:rPr>
      <w:rFonts w:ascii="Times New Roman" w:hAnsi="Times New Roman"/>
      <w:b w:val="0"/>
      <w:i w:val="0"/>
      <w:color w:val="auto"/>
      <w:sz w:val="24"/>
      <w:szCs w:val="24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WW8Num6z6">
    <w:name w:val="WW8Num6z6"/>
    <w:rPr>
      <w:rFonts w:ascii="Symbol" w:hAnsi="Symbol"/>
    </w:rPr>
  </w:style>
  <w:style w:type="character" w:customStyle="1" w:styleId="WW8Num9z0">
    <w:name w:val="WW8Num9z0"/>
    <w:rPr>
      <w:rFonts w:ascii="Symbol" w:hAnsi="Symbol"/>
    </w:rPr>
  </w:style>
  <w:style w:type="character" w:customStyle="1" w:styleId="WW8Num9z1">
    <w:name w:val="WW8Num9z1"/>
    <w:rPr>
      <w:rFonts w:ascii="Courier New" w:hAnsi="Courier New" w:cs="Courier New"/>
    </w:rPr>
  </w:style>
  <w:style w:type="character" w:customStyle="1" w:styleId="WW8Num9z2">
    <w:name w:val="WW8Num9z2"/>
    <w:rPr>
      <w:rFonts w:ascii="Wingdings" w:hAnsi="Wingdings"/>
    </w:rPr>
  </w:style>
  <w:style w:type="character" w:customStyle="1" w:styleId="WW8Num12z0">
    <w:name w:val="WW8Num12z0"/>
    <w:rPr>
      <w:rFonts w:ascii="Times New Roman" w:hAnsi="Times New Roman"/>
    </w:rPr>
  </w:style>
  <w:style w:type="character" w:customStyle="1" w:styleId="WW8Num12z1">
    <w:name w:val="WW8Num12z1"/>
    <w:rPr>
      <w:rFonts w:ascii="Courier New" w:hAnsi="Courier New" w:cs="Courier New"/>
    </w:rPr>
  </w:style>
  <w:style w:type="character" w:customStyle="1" w:styleId="WW8Num12z2">
    <w:name w:val="WW8Num12z2"/>
    <w:rPr>
      <w:rFonts w:ascii="Wingdings" w:hAnsi="Wingdings"/>
    </w:rPr>
  </w:style>
  <w:style w:type="character" w:customStyle="1" w:styleId="WW8Num12z3">
    <w:name w:val="WW8Num12z3"/>
    <w:rPr>
      <w:rFonts w:ascii="Symbol" w:hAnsi="Symbol"/>
    </w:rPr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/>
    </w:rPr>
  </w:style>
  <w:style w:type="character" w:customStyle="1" w:styleId="WW8Num14z3">
    <w:name w:val="WW8Num14z3"/>
    <w:rPr>
      <w:rFonts w:ascii="Symbol" w:hAnsi="Symbol"/>
    </w:rPr>
  </w:style>
  <w:style w:type="character" w:customStyle="1" w:styleId="WW8Num16z0">
    <w:name w:val="WW8Num16z0"/>
    <w:rPr>
      <w:rFonts w:ascii="Symbol" w:hAnsi="Symbol"/>
    </w:rPr>
  </w:style>
  <w:style w:type="character" w:customStyle="1" w:styleId="WW8Num16z1">
    <w:name w:val="WW8Num16z1"/>
    <w:rPr>
      <w:rFonts w:ascii="Courier New" w:hAnsi="Courier New" w:cs="Courier New"/>
    </w:rPr>
  </w:style>
  <w:style w:type="character" w:customStyle="1" w:styleId="WW8Num16z2">
    <w:name w:val="WW8Num16z2"/>
    <w:rPr>
      <w:rFonts w:ascii="Wingdings" w:hAnsi="Wingdings"/>
    </w:rPr>
  </w:style>
  <w:style w:type="character" w:customStyle="1" w:styleId="WW8Num20z2">
    <w:name w:val="WW8Num20z2"/>
    <w:rPr>
      <w:b w:val="0"/>
      <w:i w:val="0"/>
      <w:sz w:val="20"/>
    </w:rPr>
  </w:style>
  <w:style w:type="character" w:customStyle="1" w:styleId="WW8Num23z4">
    <w:name w:val="WW8Num23z4"/>
    <w:rPr>
      <w:b w:val="0"/>
      <w:i w:val="0"/>
      <w:sz w:val="20"/>
    </w:rPr>
  </w:style>
  <w:style w:type="character" w:customStyle="1" w:styleId="WW8Num37z0">
    <w:name w:val="WW8Num37z0"/>
    <w:rPr>
      <w:rFonts w:ascii="Symbol" w:hAnsi="Symbol"/>
    </w:rPr>
  </w:style>
  <w:style w:type="character" w:customStyle="1" w:styleId="WW8Num37z1">
    <w:name w:val="WW8Num37z1"/>
    <w:rPr>
      <w:rFonts w:ascii="Courier New" w:hAnsi="Courier New" w:cs="Courier New"/>
    </w:rPr>
  </w:style>
  <w:style w:type="character" w:customStyle="1" w:styleId="WW8Num37z2">
    <w:name w:val="WW8Num37z2"/>
    <w:rPr>
      <w:rFonts w:ascii="Wingdings" w:hAnsi="Wingdings"/>
    </w:rPr>
  </w:style>
  <w:style w:type="character" w:customStyle="1" w:styleId="WW8Num43z0">
    <w:name w:val="WW8Num43z0"/>
    <w:rPr>
      <w:rFonts w:ascii="Symbol" w:hAnsi="Symbol"/>
    </w:rPr>
  </w:style>
  <w:style w:type="character" w:customStyle="1" w:styleId="WW8Num45z0">
    <w:name w:val="WW8Num45z0"/>
    <w:rPr>
      <w:rFonts w:ascii="Symbol" w:hAnsi="Symbol"/>
    </w:rPr>
  </w:style>
  <w:style w:type="character" w:customStyle="1" w:styleId="WW8Num45z1">
    <w:name w:val="WW8Num45z1"/>
    <w:rPr>
      <w:rFonts w:ascii="Courier New" w:hAnsi="Courier New" w:cs="Courier New"/>
    </w:rPr>
  </w:style>
  <w:style w:type="character" w:customStyle="1" w:styleId="WW8Num45z2">
    <w:name w:val="WW8Num45z2"/>
    <w:rPr>
      <w:rFonts w:ascii="Wingdings" w:hAnsi="Wingdings"/>
    </w:rPr>
  </w:style>
  <w:style w:type="character" w:customStyle="1" w:styleId="WW8Num50z0">
    <w:name w:val="WW8Num50z0"/>
    <w:rPr>
      <w:b w:val="0"/>
      <w:i w:val="0"/>
    </w:rPr>
  </w:style>
  <w:style w:type="character" w:customStyle="1" w:styleId="WW8Num55z0">
    <w:name w:val="WW8Num55z0"/>
    <w:rPr>
      <w:rFonts w:ascii="Times New Roman" w:hAnsi="Times New Roman" w:cs="Times New Roman"/>
    </w:rPr>
  </w:style>
  <w:style w:type="character" w:customStyle="1" w:styleId="WW8Num55z1">
    <w:name w:val="WW8Num55z1"/>
    <w:rPr>
      <w:rFonts w:ascii="Courier New" w:hAnsi="Courier New" w:cs="Courier New"/>
    </w:rPr>
  </w:style>
  <w:style w:type="character" w:customStyle="1" w:styleId="WW8Num55z2">
    <w:name w:val="WW8Num55z2"/>
    <w:rPr>
      <w:rFonts w:ascii="Wingdings" w:hAnsi="Wingdings"/>
    </w:rPr>
  </w:style>
  <w:style w:type="character" w:customStyle="1" w:styleId="WW8Num55z3">
    <w:name w:val="WW8Num55z3"/>
    <w:rPr>
      <w:rFonts w:ascii="Symbol" w:hAnsi="Symbol"/>
    </w:rPr>
  </w:style>
  <w:style w:type="character" w:customStyle="1" w:styleId="WW8Num56z1">
    <w:name w:val="WW8Num56z1"/>
    <w:rPr>
      <w:rFonts w:ascii="Courier New" w:hAnsi="Courier New" w:cs="Courier New"/>
    </w:rPr>
  </w:style>
  <w:style w:type="character" w:customStyle="1" w:styleId="WW8Num56z2">
    <w:name w:val="WW8Num56z2"/>
    <w:rPr>
      <w:rFonts w:ascii="Wingdings" w:hAnsi="Wingdings"/>
    </w:rPr>
  </w:style>
  <w:style w:type="character" w:customStyle="1" w:styleId="WW8Num56z3">
    <w:name w:val="WW8Num56z3"/>
    <w:rPr>
      <w:rFonts w:ascii="Symbol" w:hAnsi="Symbol"/>
    </w:rPr>
  </w:style>
  <w:style w:type="character" w:customStyle="1" w:styleId="WW8Num57z1">
    <w:name w:val="WW8Num57z1"/>
    <w:rPr>
      <w:rFonts w:ascii="Courier New" w:hAnsi="Courier New" w:cs="Courier New"/>
    </w:rPr>
  </w:style>
  <w:style w:type="character" w:customStyle="1" w:styleId="WW8Num57z2">
    <w:name w:val="WW8Num57z2"/>
    <w:rPr>
      <w:rFonts w:ascii="Wingdings" w:hAnsi="Wingdings"/>
    </w:rPr>
  </w:style>
  <w:style w:type="character" w:customStyle="1" w:styleId="WW8Num57z3">
    <w:name w:val="WW8Num57z3"/>
    <w:rPr>
      <w:rFonts w:ascii="Symbol" w:hAnsi="Symbol"/>
    </w:rPr>
  </w:style>
  <w:style w:type="character" w:customStyle="1" w:styleId="WW8Num64z0">
    <w:name w:val="WW8Num64z0"/>
    <w:rPr>
      <w:rFonts w:ascii="Arial" w:hAnsi="Arial"/>
      <w:b w:val="0"/>
      <w:i w:val="0"/>
      <w:sz w:val="20"/>
      <w:szCs w:val="20"/>
    </w:rPr>
  </w:style>
  <w:style w:type="character" w:customStyle="1" w:styleId="WW8Num67z1">
    <w:name w:val="WW8Num67z1"/>
    <w:rPr>
      <w:rFonts w:ascii="Times New Roman" w:hAnsi="Times New Roman" w:cs="Times New Roman"/>
    </w:rPr>
  </w:style>
  <w:style w:type="character" w:customStyle="1" w:styleId="WW8Num85z0">
    <w:name w:val="WW8Num85z0"/>
    <w:rPr>
      <w:rFonts w:ascii="Times New Roman" w:hAnsi="Times New Roman" w:cs="Times New Roman"/>
    </w:rPr>
  </w:style>
  <w:style w:type="character" w:customStyle="1" w:styleId="WW8Num85z1">
    <w:name w:val="WW8Num85z1"/>
    <w:rPr>
      <w:rFonts w:ascii="Courier New" w:hAnsi="Courier New" w:cs="Courier New"/>
    </w:rPr>
  </w:style>
  <w:style w:type="character" w:customStyle="1" w:styleId="WW8Num85z2">
    <w:name w:val="WW8Num85z2"/>
    <w:rPr>
      <w:rFonts w:ascii="Wingdings" w:hAnsi="Wingdings"/>
    </w:rPr>
  </w:style>
  <w:style w:type="character" w:customStyle="1" w:styleId="WW8Num85z3">
    <w:name w:val="WW8Num85z3"/>
    <w:rPr>
      <w:rFonts w:ascii="Symbol" w:hAnsi="Symbol"/>
    </w:rPr>
  </w:style>
  <w:style w:type="character" w:customStyle="1" w:styleId="WW8Num95z1">
    <w:name w:val="WW8Num95z1"/>
    <w:rPr>
      <w:rFonts w:ascii="Courier New" w:hAnsi="Courier New" w:cs="Courier New"/>
    </w:rPr>
  </w:style>
  <w:style w:type="character" w:customStyle="1" w:styleId="WW8Num95z2">
    <w:name w:val="WW8Num95z2"/>
    <w:rPr>
      <w:rFonts w:ascii="Wingdings" w:hAnsi="Wingdings"/>
    </w:rPr>
  </w:style>
  <w:style w:type="character" w:customStyle="1" w:styleId="WW8Num95z3">
    <w:name w:val="WW8Num95z3"/>
    <w:rPr>
      <w:rFonts w:ascii="Symbol" w:hAnsi="Symbol"/>
    </w:rPr>
  </w:style>
  <w:style w:type="character" w:customStyle="1" w:styleId="WW8Num98z0">
    <w:name w:val="WW8Num98z0"/>
    <w:rPr>
      <w:rFonts w:ascii="Symbol" w:hAnsi="Symbol"/>
    </w:rPr>
  </w:style>
  <w:style w:type="character" w:customStyle="1" w:styleId="WW8Num98z1">
    <w:name w:val="WW8Num98z1"/>
    <w:rPr>
      <w:rFonts w:ascii="Courier New" w:hAnsi="Courier New" w:cs="Courier New"/>
    </w:rPr>
  </w:style>
  <w:style w:type="character" w:customStyle="1" w:styleId="WW8Num98z2">
    <w:name w:val="WW8Num98z2"/>
    <w:rPr>
      <w:rFonts w:ascii="Wingdings" w:hAnsi="Wingdings"/>
    </w:rPr>
  </w:style>
  <w:style w:type="character" w:customStyle="1" w:styleId="WW8Num99z0">
    <w:name w:val="WW8Num99z0"/>
    <w:rPr>
      <w:b w:val="0"/>
      <w:i w:val="0"/>
    </w:rPr>
  </w:style>
  <w:style w:type="character" w:customStyle="1" w:styleId="WW8Num102z0">
    <w:name w:val="WW8Num102z0"/>
    <w:rPr>
      <w:rFonts w:ascii="Symbol" w:hAnsi="Symbol"/>
    </w:rPr>
  </w:style>
  <w:style w:type="character" w:customStyle="1" w:styleId="WW8Num103z0">
    <w:name w:val="WW8Num103z0"/>
    <w:rPr>
      <w:b w:val="0"/>
      <w:i w:val="0"/>
    </w:rPr>
  </w:style>
  <w:style w:type="character" w:customStyle="1" w:styleId="WW8Num105z0">
    <w:name w:val="WW8Num105z0"/>
    <w:rPr>
      <w:b w:val="0"/>
      <w:i w:val="0"/>
      <w:sz w:val="20"/>
      <w:szCs w:val="20"/>
    </w:rPr>
  </w:style>
  <w:style w:type="character" w:customStyle="1" w:styleId="WW8Num105z1">
    <w:name w:val="WW8Num105z1"/>
    <w:rPr>
      <w:b/>
    </w:rPr>
  </w:style>
  <w:style w:type="character" w:customStyle="1" w:styleId="WW8Num107z1">
    <w:name w:val="WW8Num107z1"/>
    <w:rPr>
      <w:rFonts w:ascii="Courier New" w:hAnsi="Courier New" w:cs="Courier New"/>
    </w:rPr>
  </w:style>
  <w:style w:type="character" w:customStyle="1" w:styleId="WW8Num107z2">
    <w:name w:val="WW8Num107z2"/>
    <w:rPr>
      <w:rFonts w:ascii="Wingdings" w:hAnsi="Wingdings"/>
    </w:rPr>
  </w:style>
  <w:style w:type="character" w:customStyle="1" w:styleId="WW8Num107z3">
    <w:name w:val="WW8Num107z3"/>
    <w:rPr>
      <w:rFonts w:ascii="Symbol" w:hAnsi="Symbol"/>
    </w:rPr>
  </w:style>
  <w:style w:type="character" w:customStyle="1" w:styleId="WW8Num111z0">
    <w:name w:val="WW8Num111z0"/>
    <w:rPr>
      <w:rFonts w:ascii="Symbol" w:hAnsi="Symbol"/>
    </w:rPr>
  </w:style>
  <w:style w:type="character" w:customStyle="1" w:styleId="WW8Num111z1">
    <w:name w:val="WW8Num111z1"/>
    <w:rPr>
      <w:rFonts w:ascii="Courier New" w:hAnsi="Courier New" w:cs="Courier New"/>
    </w:rPr>
  </w:style>
  <w:style w:type="character" w:customStyle="1" w:styleId="WW8Num111z2">
    <w:name w:val="WW8Num111z2"/>
    <w:rPr>
      <w:rFonts w:ascii="Wingdings" w:hAnsi="Wingdings"/>
    </w:rPr>
  </w:style>
  <w:style w:type="character" w:customStyle="1" w:styleId="WW8Num115z0">
    <w:name w:val="WW8Num115z0"/>
    <w:rPr>
      <w:rFonts w:ascii="Symbol" w:hAnsi="Symbol"/>
    </w:rPr>
  </w:style>
  <w:style w:type="character" w:customStyle="1" w:styleId="WW8Num116z0">
    <w:name w:val="WW8Num116z0"/>
    <w:rPr>
      <w:rFonts w:ascii="Arial" w:hAnsi="Arial"/>
      <w:b w:val="0"/>
      <w:i w:val="0"/>
      <w:sz w:val="20"/>
      <w:szCs w:val="20"/>
    </w:rPr>
  </w:style>
  <w:style w:type="character" w:customStyle="1" w:styleId="WW8Num116z1">
    <w:name w:val="WW8Num116z1"/>
    <w:rPr>
      <w:b/>
    </w:rPr>
  </w:style>
  <w:style w:type="character" w:customStyle="1" w:styleId="WW8Num118z0">
    <w:name w:val="WW8Num118z0"/>
    <w:rPr>
      <w:rFonts w:ascii="Arial" w:hAnsi="Arial"/>
      <w:b w:val="0"/>
      <w:i w:val="0"/>
      <w:sz w:val="20"/>
    </w:rPr>
  </w:style>
  <w:style w:type="character" w:customStyle="1" w:styleId="WW8Num119z1">
    <w:name w:val="WW8Num119z1"/>
    <w:rPr>
      <w:rFonts w:ascii="Courier New" w:hAnsi="Courier New" w:cs="Courier New"/>
    </w:rPr>
  </w:style>
  <w:style w:type="character" w:customStyle="1" w:styleId="WW8Num119z2">
    <w:name w:val="WW8Num119z2"/>
    <w:rPr>
      <w:rFonts w:ascii="Wingdings" w:hAnsi="Wingdings"/>
    </w:rPr>
  </w:style>
  <w:style w:type="character" w:customStyle="1" w:styleId="WW8Num119z3">
    <w:name w:val="WW8Num119z3"/>
    <w:rPr>
      <w:rFonts w:ascii="Symbol" w:hAnsi="Symbol"/>
    </w:rPr>
  </w:style>
  <w:style w:type="character" w:customStyle="1" w:styleId="WW8Num120z0">
    <w:name w:val="WW8Num120z0"/>
    <w:rPr>
      <w:rFonts w:ascii="Arial" w:hAnsi="Arial"/>
      <w:b w:val="0"/>
      <w:i w:val="0"/>
      <w:color w:val="auto"/>
      <w:sz w:val="20"/>
      <w:u w:val="none"/>
      <w14:shadow w14:blurRad="0" w14:dist="0" w14:dir="0" w14:sx="0" w14:sy="0" w14:kx="0" w14:ky="0" w14:algn="none">
        <w14:srgbClr w14:val="000000"/>
      </w14:shadow>
    </w:rPr>
  </w:style>
  <w:style w:type="character" w:customStyle="1" w:styleId="WW8Num123z0">
    <w:name w:val="WW8Num123z0"/>
    <w:rPr>
      <w:b w:val="0"/>
      <w:i w:val="0"/>
      <w:sz w:val="20"/>
    </w:rPr>
  </w:style>
  <w:style w:type="character" w:customStyle="1" w:styleId="WW8Num129z0">
    <w:name w:val="WW8Num129z0"/>
    <w:rPr>
      <w:rFonts w:ascii="Times New Roman" w:hAnsi="Times New Roman" w:cs="Times New Roman"/>
    </w:rPr>
  </w:style>
  <w:style w:type="character" w:customStyle="1" w:styleId="WW8Num129z1">
    <w:name w:val="WW8Num129z1"/>
    <w:rPr>
      <w:rFonts w:ascii="Courier New" w:hAnsi="Courier New"/>
    </w:rPr>
  </w:style>
  <w:style w:type="character" w:customStyle="1" w:styleId="WW8Num129z2">
    <w:name w:val="WW8Num129z2"/>
    <w:rPr>
      <w:rFonts w:ascii="Wingdings" w:hAnsi="Wingdings"/>
    </w:rPr>
  </w:style>
  <w:style w:type="character" w:customStyle="1" w:styleId="WW8Num129z3">
    <w:name w:val="WW8Num129z3"/>
    <w:rPr>
      <w:rFonts w:ascii="Symbol" w:hAnsi="Symbol"/>
    </w:rPr>
  </w:style>
  <w:style w:type="character" w:customStyle="1" w:styleId="WW8Num137z0">
    <w:name w:val="WW8Num137z0"/>
    <w:rPr>
      <w:rFonts w:ascii="Arial" w:hAnsi="Arial"/>
      <w:b/>
      <w:i w:val="0"/>
      <w:sz w:val="28"/>
    </w:rPr>
  </w:style>
  <w:style w:type="character" w:customStyle="1" w:styleId="WW8Num140z0">
    <w:name w:val="WW8Num140z0"/>
    <w:rPr>
      <w:rFonts w:ascii="Times New Roman" w:hAnsi="Times New Roman"/>
    </w:rPr>
  </w:style>
  <w:style w:type="character" w:customStyle="1" w:styleId="WW8Num140z1">
    <w:name w:val="WW8Num140z1"/>
    <w:rPr>
      <w:rFonts w:ascii="Courier New" w:hAnsi="Courier New" w:cs="Courier New"/>
    </w:rPr>
  </w:style>
  <w:style w:type="character" w:customStyle="1" w:styleId="WW8Num140z2">
    <w:name w:val="WW8Num140z2"/>
    <w:rPr>
      <w:rFonts w:ascii="Wingdings" w:hAnsi="Wingdings"/>
    </w:rPr>
  </w:style>
  <w:style w:type="character" w:customStyle="1" w:styleId="WW8Num140z3">
    <w:name w:val="WW8Num140z3"/>
    <w:rPr>
      <w:rFonts w:ascii="Symbol" w:hAnsi="Symbol"/>
    </w:rPr>
  </w:style>
  <w:style w:type="character" w:customStyle="1" w:styleId="WW8Num147z0">
    <w:name w:val="WW8Num147z0"/>
    <w:rPr>
      <w:b/>
    </w:rPr>
  </w:style>
  <w:style w:type="character" w:customStyle="1" w:styleId="WW8Num149z1">
    <w:name w:val="WW8Num149z1"/>
    <w:rPr>
      <w:rFonts w:ascii="Courier New" w:hAnsi="Courier New" w:cs="Courier New"/>
    </w:rPr>
  </w:style>
  <w:style w:type="character" w:customStyle="1" w:styleId="WW8Num149z2">
    <w:name w:val="WW8Num149z2"/>
    <w:rPr>
      <w:rFonts w:ascii="Wingdings" w:hAnsi="Wingdings"/>
    </w:rPr>
  </w:style>
  <w:style w:type="character" w:customStyle="1" w:styleId="WW8Num149z3">
    <w:name w:val="WW8Num149z3"/>
    <w:rPr>
      <w:rFonts w:ascii="Symbol" w:hAnsi="Symbol"/>
    </w:rPr>
  </w:style>
  <w:style w:type="character" w:customStyle="1" w:styleId="WW-Domylnaczcionkaakapitu">
    <w:name w:val="WW-Domyślna czcionka akapitu"/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WW-Znakiprzypiswdolnych">
    <w:name w:val="WW-Znaki przypisów dolnych"/>
    <w:rPr>
      <w:vertAlign w:val="superscript"/>
    </w:rPr>
  </w:style>
  <w:style w:type="character" w:customStyle="1" w:styleId="WW-Znakiprzypiswdolnych1">
    <w:name w:val="WW-Znaki przypisów dolnych1"/>
    <w:rPr>
      <w:vertAlign w:val="superscript"/>
    </w:rPr>
  </w:style>
  <w:style w:type="character" w:styleId="Hipercze">
    <w:name w:val="Hyperlink"/>
    <w:uiPriority w:val="99"/>
    <w:rPr>
      <w:color w:val="0000FF"/>
      <w:u w:val="single"/>
    </w:rPr>
  </w:style>
  <w:style w:type="character" w:styleId="Numerstrony">
    <w:name w:val="page number"/>
    <w:basedOn w:val="WW-Domylnaczcionkaakapitu"/>
  </w:style>
  <w:style w:type="character" w:customStyle="1" w:styleId="WW-Odwoaniedokomentarza">
    <w:name w:val="WW-Odwołanie do komentarza"/>
    <w:rPr>
      <w:sz w:val="16"/>
      <w:szCs w:val="16"/>
    </w:rPr>
  </w:style>
  <w:style w:type="character" w:styleId="UyteHipercze">
    <w:name w:val="FollowedHyperlink"/>
    <w:rPr>
      <w:color w:val="800080"/>
      <w:u w:val="single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WW-Znakiprzypiswkocowych">
    <w:name w:val="WW-Znaki przypisów końcowych"/>
    <w:rPr>
      <w:vertAlign w:val="superscript"/>
    </w:rPr>
  </w:style>
  <w:style w:type="character" w:customStyle="1" w:styleId="WW-Znakiprzypiswkocowych1">
    <w:name w:val="WW-Znaki przypisów końcowych1"/>
  </w:style>
  <w:style w:type="character" w:customStyle="1" w:styleId="Znakinumeracji">
    <w:name w:val="Znaki numeracji"/>
  </w:style>
  <w:style w:type="character" w:customStyle="1" w:styleId="WW-Znakinumeracji">
    <w:name w:val="WW-Znaki numeracji"/>
  </w:style>
  <w:style w:type="character" w:customStyle="1" w:styleId="WW-Znakinumeracji1">
    <w:name w:val="WW-Znaki numeracji1"/>
  </w:style>
  <w:style w:type="paragraph" w:styleId="Nagwek">
    <w:name w:val="header"/>
    <w:basedOn w:val="Normalny"/>
    <w:next w:val="Tekstpodstawowy"/>
    <w:pPr>
      <w:tabs>
        <w:tab w:val="center" w:pos="5556"/>
        <w:tab w:val="right" w:pos="10092"/>
      </w:tabs>
    </w:pPr>
  </w:style>
  <w:style w:type="paragraph" w:styleId="Tekstpodstawowy">
    <w:name w:val="Body Text"/>
    <w:basedOn w:val="Normalny"/>
    <w:rPr>
      <w:rFonts w:ascii="Arial" w:hAnsi="Arial" w:cs="Arial"/>
      <w:b/>
      <w:bCs/>
      <w:i/>
      <w:iCs/>
    </w:rPr>
  </w:style>
  <w:style w:type="paragraph" w:customStyle="1" w:styleId="WW-Nagwek">
    <w:name w:val="WW-Nagłówek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customStyle="1" w:styleId="WW-Nagwek1">
    <w:name w:val="WW-Nagłówek1"/>
    <w:basedOn w:val="Normalny"/>
    <w:next w:val="Tekstpodstawowy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Stopka">
    <w:name w:val="footer"/>
    <w:basedOn w:val="Normalny"/>
    <w:link w:val="StopkaZnak"/>
    <w:uiPriority w:val="99"/>
    <w:pPr>
      <w:tabs>
        <w:tab w:val="center" w:pos="5556"/>
        <w:tab w:val="right" w:pos="10092"/>
      </w:tabs>
    </w:pPr>
  </w:style>
  <w:style w:type="paragraph" w:customStyle="1" w:styleId="Indeks">
    <w:name w:val="Indeks"/>
    <w:basedOn w:val="Normalny"/>
    <w:pPr>
      <w:suppressLineNumbers/>
    </w:pPr>
  </w:style>
  <w:style w:type="paragraph" w:customStyle="1" w:styleId="WW-Indeks">
    <w:name w:val="WW-Indeks"/>
    <w:basedOn w:val="Normalny"/>
    <w:pPr>
      <w:suppressLineNumbers/>
    </w:pPr>
  </w:style>
  <w:style w:type="paragraph" w:customStyle="1" w:styleId="WW-Indeks1">
    <w:name w:val="WW-Indeks1"/>
    <w:basedOn w:val="Normalny"/>
    <w:pPr>
      <w:suppressLineNumbers/>
    </w:pPr>
  </w:style>
  <w:style w:type="paragraph" w:styleId="Spistreci1">
    <w:name w:val="toc 1"/>
    <w:basedOn w:val="Normalny"/>
    <w:next w:val="Normalny"/>
    <w:uiPriority w:val="39"/>
    <w:rsid w:val="00C06FC6"/>
    <w:pPr>
      <w:spacing w:before="120" w:after="120"/>
      <w:ind w:left="0"/>
      <w:jc w:val="left"/>
    </w:pPr>
    <w:rPr>
      <w:rFonts w:asciiTheme="minorHAnsi" w:hAnsiTheme="minorHAnsi"/>
      <w:b/>
      <w:bCs/>
      <w:caps/>
      <w:sz w:val="20"/>
      <w:szCs w:val="20"/>
    </w:rPr>
  </w:style>
  <w:style w:type="paragraph" w:styleId="Tekstpodstawowywcity">
    <w:name w:val="Body Text Indent"/>
    <w:basedOn w:val="Normalny"/>
    <w:link w:val="TekstpodstawowywcityZnak"/>
    <w:pPr>
      <w:ind w:left="290" w:hanging="290"/>
    </w:pPr>
    <w:rPr>
      <w:rFonts w:ascii="Arial" w:hAnsi="Arial" w:cs="Arial"/>
      <w:sz w:val="18"/>
    </w:rPr>
  </w:style>
  <w:style w:type="paragraph" w:customStyle="1" w:styleId="WW-Tekstpodstawowywcity2">
    <w:name w:val="WW-Tekst podstawowy wcięty 2"/>
    <w:basedOn w:val="Normalny"/>
    <w:pPr>
      <w:ind w:left="290"/>
    </w:pPr>
    <w:rPr>
      <w:rFonts w:ascii="Arial" w:hAnsi="Arial" w:cs="Arial"/>
      <w:sz w:val="18"/>
    </w:rPr>
  </w:style>
  <w:style w:type="paragraph" w:customStyle="1" w:styleId="Tekstpodstawowy21">
    <w:name w:val="Tekst podstawowy 21"/>
    <w:basedOn w:val="Normalny"/>
    <w:pPr>
      <w:overflowPunct w:val="0"/>
      <w:autoSpaceDE w:val="0"/>
      <w:ind w:left="1080"/>
      <w:textAlignment w:val="baseline"/>
    </w:pPr>
    <w:rPr>
      <w:sz w:val="22"/>
      <w:szCs w:val="20"/>
    </w:rPr>
  </w:style>
  <w:style w:type="paragraph" w:customStyle="1" w:styleId="Tekstpodstawowy31">
    <w:name w:val="Tekst podstawowy 31"/>
    <w:basedOn w:val="Normalny"/>
    <w:pPr>
      <w:overflowPunct w:val="0"/>
      <w:autoSpaceDE w:val="0"/>
      <w:textAlignment w:val="baseline"/>
    </w:pPr>
    <w:rPr>
      <w:color w:val="000000"/>
      <w:sz w:val="22"/>
      <w:szCs w:val="20"/>
    </w:rPr>
  </w:style>
  <w:style w:type="paragraph" w:customStyle="1" w:styleId="WW-NormalnyWeb">
    <w:name w:val="WW-Normalny (Web)"/>
    <w:basedOn w:val="Normalny"/>
    <w:pPr>
      <w:spacing w:before="280" w:after="280"/>
    </w:pPr>
    <w:rPr>
      <w:sz w:val="20"/>
      <w:szCs w:val="20"/>
    </w:rPr>
  </w:style>
  <w:style w:type="paragraph" w:styleId="Spistreci4">
    <w:name w:val="toc 4"/>
    <w:basedOn w:val="Normalny"/>
    <w:next w:val="Normalny"/>
    <w:semiHidden/>
    <w:pPr>
      <w:ind w:left="720"/>
      <w:jc w:val="left"/>
    </w:pPr>
    <w:rPr>
      <w:rFonts w:asciiTheme="minorHAnsi" w:hAnsiTheme="minorHAnsi"/>
      <w:sz w:val="18"/>
      <w:szCs w:val="18"/>
    </w:rPr>
  </w:style>
  <w:style w:type="paragraph" w:customStyle="1" w:styleId="WW-Tekstpodstawowy2">
    <w:name w:val="WW-Tekst podstawowy 2"/>
    <w:basedOn w:val="Normalny"/>
    <w:rPr>
      <w:rFonts w:ascii="Arial" w:hAnsi="Arial" w:cs="Arial"/>
    </w:rPr>
  </w:style>
  <w:style w:type="paragraph" w:customStyle="1" w:styleId="WW-Tekstpodstawowy3">
    <w:name w:val="WW-Tekst podstawowy 3"/>
    <w:basedOn w:val="Normalny"/>
    <w:rPr>
      <w:rFonts w:ascii="Arial" w:hAnsi="Arial" w:cs="Arial"/>
      <w:sz w:val="20"/>
      <w:szCs w:val="20"/>
    </w:rPr>
  </w:style>
  <w:style w:type="paragraph" w:customStyle="1" w:styleId="WW-Tekstkomentarza">
    <w:name w:val="WW-Tekst komentarza"/>
    <w:basedOn w:val="Normalny"/>
    <w:rPr>
      <w:sz w:val="20"/>
      <w:szCs w:val="20"/>
    </w:rPr>
  </w:style>
  <w:style w:type="paragraph" w:styleId="Tekstprzypisudolnego">
    <w:name w:val="footnote text"/>
    <w:basedOn w:val="Normalny"/>
    <w:link w:val="TekstprzypisudolnegoZnak"/>
    <w:semiHidden/>
    <w:rPr>
      <w:sz w:val="20"/>
      <w:szCs w:val="20"/>
    </w:rPr>
  </w:style>
  <w:style w:type="paragraph" w:customStyle="1" w:styleId="WW-Tekstpodstawowywcity3">
    <w:name w:val="WW-Tekst podstawowy wcięty 3"/>
    <w:basedOn w:val="Normalny"/>
    <w:pPr>
      <w:tabs>
        <w:tab w:val="left" w:pos="360"/>
      </w:tabs>
      <w:ind w:left="360"/>
    </w:pPr>
    <w:rPr>
      <w:rFonts w:ascii="Arial" w:hAnsi="Arial"/>
    </w:r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WW-Tekstkomentarza"/>
    <w:next w:val="WW-Tekstkomentarza"/>
    <w:rPr>
      <w:b/>
      <w:bCs/>
      <w:lang w:val="en-GB"/>
    </w:rPr>
  </w:style>
  <w:style w:type="paragraph" w:customStyle="1" w:styleId="WW-Tekstblokowy">
    <w:name w:val="WW-Tekst blokowy"/>
    <w:basedOn w:val="Normalny"/>
    <w:pPr>
      <w:tabs>
        <w:tab w:val="left" w:pos="1134"/>
      </w:tabs>
      <w:spacing w:line="360" w:lineRule="auto"/>
      <w:ind w:left="1134" w:right="357" w:hanging="425"/>
    </w:pPr>
    <w:rPr>
      <w:szCs w:val="20"/>
    </w:rPr>
  </w:style>
  <w:style w:type="paragraph" w:customStyle="1" w:styleId="Technical4">
    <w:name w:val="Technical 4"/>
    <w:pPr>
      <w:suppressAutoHyphens/>
      <w:overflowPunct w:val="0"/>
      <w:autoSpaceDE w:val="0"/>
      <w:textAlignment w:val="baseline"/>
    </w:pPr>
    <w:rPr>
      <w:rFonts w:ascii="Courier New" w:hAnsi="Courier New"/>
      <w:b/>
      <w:sz w:val="24"/>
      <w:lang w:val="en-US" w:eastAsia="ar-SA"/>
    </w:rPr>
  </w:style>
  <w:style w:type="paragraph" w:styleId="Tytu">
    <w:name w:val="Title"/>
    <w:basedOn w:val="Normalny"/>
    <w:next w:val="Podtytu"/>
    <w:qFormat/>
    <w:pPr>
      <w:jc w:val="center"/>
    </w:pPr>
    <w:rPr>
      <w:rFonts w:ascii="Arial" w:hAnsi="Arial"/>
      <w:b/>
      <w:sz w:val="32"/>
      <w:szCs w:val="20"/>
    </w:rPr>
  </w:style>
  <w:style w:type="paragraph" w:styleId="Podtytu">
    <w:name w:val="Subtitle"/>
    <w:basedOn w:val="WW-Nagwek1"/>
    <w:next w:val="Tekstpodstawowy"/>
    <w:qFormat/>
    <w:pPr>
      <w:jc w:val="center"/>
    </w:pPr>
    <w:rPr>
      <w:i/>
      <w:iCs/>
    </w:rPr>
  </w:style>
  <w:style w:type="paragraph" w:customStyle="1" w:styleId="Blockquote">
    <w:name w:val="Blockquote"/>
    <w:basedOn w:val="Normalny"/>
    <w:pPr>
      <w:widowControl w:val="0"/>
      <w:spacing w:before="100" w:after="100"/>
      <w:ind w:left="360" w:right="360"/>
    </w:pPr>
    <w:rPr>
      <w:szCs w:val="20"/>
      <w:lang w:val="en-US"/>
    </w:rPr>
  </w:style>
  <w:style w:type="paragraph" w:customStyle="1" w:styleId="NormalnyPBakapit105">
    <w:name w:val="Normalny PB (akapit 1.05)"/>
    <w:pPr>
      <w:suppressAutoHyphens/>
      <w:spacing w:before="60" w:after="60" w:line="360" w:lineRule="auto"/>
      <w:ind w:left="595"/>
      <w:jc w:val="both"/>
    </w:pPr>
    <w:rPr>
      <w:rFonts w:ascii="Arial" w:hAnsi="Arial"/>
      <w:lang w:eastAsia="ar-SA"/>
    </w:rPr>
  </w:style>
  <w:style w:type="paragraph" w:styleId="Spistreci2">
    <w:name w:val="toc 2"/>
    <w:basedOn w:val="Normalny"/>
    <w:next w:val="Normalny"/>
    <w:semiHidden/>
    <w:pPr>
      <w:ind w:left="240"/>
      <w:jc w:val="left"/>
    </w:pPr>
    <w:rPr>
      <w:rFonts w:asciiTheme="minorHAnsi" w:hAnsiTheme="minorHAnsi"/>
      <w:smallCaps/>
      <w:sz w:val="20"/>
      <w:szCs w:val="20"/>
    </w:rPr>
  </w:style>
  <w:style w:type="paragraph" w:styleId="Spistreci3">
    <w:name w:val="toc 3"/>
    <w:basedOn w:val="Normalny"/>
    <w:next w:val="Normalny"/>
    <w:semiHidden/>
    <w:pPr>
      <w:ind w:left="480"/>
      <w:jc w:val="left"/>
    </w:pPr>
    <w:rPr>
      <w:rFonts w:asciiTheme="minorHAnsi" w:hAnsiTheme="minorHAnsi"/>
      <w:i/>
      <w:iCs/>
      <w:sz w:val="20"/>
      <w:szCs w:val="20"/>
    </w:rPr>
  </w:style>
  <w:style w:type="paragraph" w:styleId="Spistreci5">
    <w:name w:val="toc 5"/>
    <w:basedOn w:val="Normalny"/>
    <w:next w:val="Normalny"/>
    <w:semiHidden/>
    <w:pPr>
      <w:ind w:left="960"/>
      <w:jc w:val="left"/>
    </w:pPr>
    <w:rPr>
      <w:rFonts w:asciiTheme="minorHAnsi" w:hAnsiTheme="minorHAnsi"/>
      <w:sz w:val="18"/>
      <w:szCs w:val="18"/>
    </w:rPr>
  </w:style>
  <w:style w:type="paragraph" w:styleId="Spistreci6">
    <w:name w:val="toc 6"/>
    <w:basedOn w:val="Normalny"/>
    <w:next w:val="Normalny"/>
    <w:semiHidden/>
    <w:pPr>
      <w:ind w:left="1200"/>
      <w:jc w:val="left"/>
    </w:pPr>
    <w:rPr>
      <w:rFonts w:asciiTheme="minorHAnsi" w:hAnsiTheme="minorHAnsi"/>
      <w:sz w:val="18"/>
      <w:szCs w:val="18"/>
    </w:rPr>
  </w:style>
  <w:style w:type="paragraph" w:styleId="Spistreci7">
    <w:name w:val="toc 7"/>
    <w:basedOn w:val="Normalny"/>
    <w:next w:val="Normalny"/>
    <w:semiHidden/>
    <w:pPr>
      <w:ind w:left="1440"/>
      <w:jc w:val="left"/>
    </w:pPr>
    <w:rPr>
      <w:rFonts w:asciiTheme="minorHAnsi" w:hAnsiTheme="minorHAnsi"/>
      <w:sz w:val="18"/>
      <w:szCs w:val="18"/>
    </w:rPr>
  </w:style>
  <w:style w:type="paragraph" w:styleId="Spistreci8">
    <w:name w:val="toc 8"/>
    <w:basedOn w:val="Normalny"/>
    <w:next w:val="Normalny"/>
    <w:semiHidden/>
    <w:pPr>
      <w:ind w:left="1680"/>
      <w:jc w:val="left"/>
    </w:pPr>
    <w:rPr>
      <w:rFonts w:asciiTheme="minorHAnsi" w:hAnsiTheme="minorHAnsi"/>
      <w:sz w:val="18"/>
      <w:szCs w:val="18"/>
    </w:rPr>
  </w:style>
  <w:style w:type="paragraph" w:styleId="Spistreci9">
    <w:name w:val="toc 9"/>
    <w:basedOn w:val="Normalny"/>
    <w:next w:val="Normalny"/>
    <w:semiHidden/>
    <w:pPr>
      <w:ind w:left="1920"/>
      <w:jc w:val="left"/>
    </w:pPr>
    <w:rPr>
      <w:rFonts w:asciiTheme="minorHAnsi" w:hAnsiTheme="minorHAnsi"/>
      <w:sz w:val="18"/>
      <w:szCs w:val="18"/>
    </w:rPr>
  </w:style>
  <w:style w:type="paragraph" w:customStyle="1" w:styleId="Zawartotabeli">
    <w:name w:val="Zawartość tabeli"/>
    <w:basedOn w:val="Tekstpodstawowy"/>
    <w:pPr>
      <w:suppressLineNumbers/>
    </w:pPr>
  </w:style>
  <w:style w:type="paragraph" w:customStyle="1" w:styleId="WW-Zawartotabeli">
    <w:name w:val="WW-Zawartość tabeli"/>
    <w:basedOn w:val="Tekstpodstawowy"/>
    <w:pPr>
      <w:suppressLineNumbers/>
    </w:pPr>
  </w:style>
  <w:style w:type="paragraph" w:customStyle="1" w:styleId="WW-Zawartotabeli1">
    <w:name w:val="WW-Zawartość tabeli1"/>
    <w:basedOn w:val="Tekstpodstawowy"/>
    <w:pPr>
      <w:suppressLineNumbers/>
    </w:pPr>
  </w:style>
  <w:style w:type="paragraph" w:customStyle="1" w:styleId="Nagwektabeli">
    <w:name w:val="Nagłówek tabeli"/>
    <w:basedOn w:val="Zawartotabeli"/>
    <w:pPr>
      <w:jc w:val="center"/>
    </w:pPr>
  </w:style>
  <w:style w:type="paragraph" w:customStyle="1" w:styleId="WW-Nagwektabeli">
    <w:name w:val="WW-Nagłówek tabeli"/>
    <w:basedOn w:val="WW-Zawartotabeli"/>
    <w:pPr>
      <w:jc w:val="center"/>
    </w:pPr>
  </w:style>
  <w:style w:type="paragraph" w:customStyle="1" w:styleId="WW-Nagwektabeli1">
    <w:name w:val="WW-Nagłówek tabeli1"/>
    <w:basedOn w:val="WW-Zawartotabeli1"/>
    <w:pPr>
      <w:jc w:val="center"/>
    </w:pPr>
  </w:style>
  <w:style w:type="paragraph" w:customStyle="1" w:styleId="Zawartoramki">
    <w:name w:val="Zawartość ramki"/>
    <w:basedOn w:val="Tekstpodstawowy"/>
  </w:style>
  <w:style w:type="paragraph" w:customStyle="1" w:styleId="WW-Zawartoramki">
    <w:name w:val="WW-Zawartość ramki"/>
    <w:basedOn w:val="Tekstpodstawowy"/>
  </w:style>
  <w:style w:type="paragraph" w:customStyle="1" w:styleId="WW-Zawartoramki1">
    <w:name w:val="WW-Zawartość ramki1"/>
    <w:basedOn w:val="Tekstpodstawowy"/>
  </w:style>
  <w:style w:type="paragraph" w:styleId="Podpis">
    <w:name w:val="Signature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WW-Podpis">
    <w:name w:val="WW-Podpis"/>
    <w:basedOn w:val="Normalny"/>
    <w:pPr>
      <w:suppressLineNumbers/>
      <w:spacing w:before="120" w:after="120"/>
    </w:pPr>
    <w:rPr>
      <w:i/>
      <w:iCs/>
      <w:sz w:val="20"/>
      <w:szCs w:val="20"/>
    </w:rPr>
  </w:style>
  <w:style w:type="paragraph" w:customStyle="1" w:styleId="Tekst">
    <w:name w:val="Tekst"/>
    <w:basedOn w:val="Podpis"/>
  </w:style>
  <w:style w:type="paragraph" w:customStyle="1" w:styleId="WW-Tekst">
    <w:name w:val="WW-Tekst"/>
    <w:basedOn w:val="WW-Podpis"/>
  </w:style>
  <w:style w:type="paragraph" w:customStyle="1" w:styleId="WW-Tekstpodstawowywcity2123">
    <w:name w:val="WW-Tekst podstawowy wcięty 2123"/>
    <w:basedOn w:val="Normalny"/>
    <w:pPr>
      <w:ind w:left="426"/>
    </w:pPr>
  </w:style>
  <w:style w:type="paragraph" w:styleId="Tekstpodstawowywcity2">
    <w:name w:val="Body Text Indent 2"/>
    <w:basedOn w:val="Normalny"/>
    <w:pPr>
      <w:tabs>
        <w:tab w:val="left" w:pos="1100"/>
      </w:tabs>
      <w:ind w:left="1117" w:hanging="317"/>
    </w:pPr>
  </w:style>
  <w:style w:type="paragraph" w:styleId="Tekstpodstawowywcity3">
    <w:name w:val="Body Text Indent 3"/>
    <w:basedOn w:val="Normalny"/>
    <w:pPr>
      <w:ind w:left="284"/>
    </w:pPr>
  </w:style>
  <w:style w:type="paragraph" w:styleId="Tekstpodstawowy2">
    <w:name w:val="Body Text 2"/>
    <w:basedOn w:val="Normalny"/>
    <w:pPr>
      <w:ind w:left="0"/>
    </w:pPr>
    <w:rPr>
      <w:i/>
      <w:iCs/>
    </w:rPr>
  </w:style>
  <w:style w:type="paragraph" w:customStyle="1" w:styleId="WW-Tekstpodstawowywcity31">
    <w:name w:val="WW-Tekst podstawowy wcięty 31"/>
    <w:basedOn w:val="Normalny"/>
    <w:pPr>
      <w:ind w:left="540"/>
    </w:pPr>
  </w:style>
  <w:style w:type="paragraph" w:customStyle="1" w:styleId="WW-Tekstpodstawowy21">
    <w:name w:val="WW-Tekst podstawowy 21"/>
    <w:basedOn w:val="Normalny"/>
    <w:pPr>
      <w:ind w:left="0"/>
    </w:pPr>
    <w:rPr>
      <w:sz w:val="20"/>
    </w:rPr>
  </w:style>
  <w:style w:type="paragraph" w:styleId="Tekstpodstawowy3">
    <w:name w:val="Body Text 3"/>
    <w:basedOn w:val="Normalny"/>
    <w:link w:val="Tekstpodstawowy3Znak"/>
    <w:rsid w:val="006C32C5"/>
    <w:pPr>
      <w:spacing w:after="120"/>
    </w:pPr>
    <w:rPr>
      <w:sz w:val="16"/>
      <w:szCs w:val="16"/>
      <w:lang w:val="x-none"/>
    </w:rPr>
  </w:style>
  <w:style w:type="character" w:customStyle="1" w:styleId="Tekstpodstawowy3Znak">
    <w:name w:val="Tekst podstawowy 3 Znak"/>
    <w:link w:val="Tekstpodstawowy3"/>
    <w:rsid w:val="006C32C5"/>
    <w:rPr>
      <w:sz w:val="16"/>
      <w:szCs w:val="16"/>
      <w:lang w:eastAsia="ar-SA"/>
    </w:rPr>
  </w:style>
  <w:style w:type="paragraph" w:styleId="NormalnyWeb">
    <w:name w:val="Normal (Web)"/>
    <w:basedOn w:val="Normalny"/>
    <w:rsid w:val="006C32C5"/>
    <w:pPr>
      <w:suppressAutoHyphens w:val="0"/>
      <w:spacing w:before="100" w:beforeAutospacing="1" w:after="119"/>
      <w:ind w:left="0"/>
      <w:jc w:val="left"/>
    </w:pPr>
    <w:rPr>
      <w:lang w:eastAsia="pl-PL"/>
    </w:rPr>
  </w:style>
  <w:style w:type="paragraph" w:styleId="Tekstblokowy">
    <w:name w:val="Block Text"/>
    <w:basedOn w:val="Normalny"/>
    <w:rsid w:val="006C32C5"/>
    <w:pPr>
      <w:tabs>
        <w:tab w:val="center" w:pos="6336"/>
        <w:tab w:val="right" w:pos="10872"/>
      </w:tabs>
      <w:spacing w:before="120" w:after="120"/>
      <w:ind w:left="1276" w:right="-3" w:hanging="283"/>
    </w:pPr>
    <w:rPr>
      <w:rFonts w:ascii="Arial" w:hAnsi="Arial"/>
      <w:sz w:val="22"/>
    </w:rPr>
  </w:style>
  <w:style w:type="paragraph" w:customStyle="1" w:styleId="Plandokumentu">
    <w:name w:val="Plan dokumentu"/>
    <w:basedOn w:val="Normalny"/>
    <w:link w:val="PlandokumentuZnak"/>
    <w:rsid w:val="00475C81"/>
    <w:rPr>
      <w:rFonts w:ascii="Tahoma" w:hAnsi="Tahoma"/>
      <w:sz w:val="16"/>
      <w:szCs w:val="16"/>
      <w:lang w:val="x-none"/>
    </w:rPr>
  </w:style>
  <w:style w:type="character" w:customStyle="1" w:styleId="PlandokumentuZnak">
    <w:name w:val="Plan dokumentu Znak"/>
    <w:link w:val="Plandokumentu"/>
    <w:rsid w:val="00475C81"/>
    <w:rPr>
      <w:rFonts w:ascii="Tahoma" w:hAnsi="Tahoma" w:cs="Tahoma"/>
      <w:sz w:val="16"/>
      <w:szCs w:val="16"/>
      <w:lang w:eastAsia="ar-SA"/>
    </w:rPr>
  </w:style>
  <w:style w:type="character" w:customStyle="1" w:styleId="WW8Num45z4">
    <w:name w:val="WW8Num45z4"/>
    <w:rsid w:val="00DF4B2B"/>
    <w:rPr>
      <w:rFonts w:ascii="Symbol" w:hAnsi="Symbol" w:cs="Wingdings"/>
      <w:sz w:val="18"/>
      <w:szCs w:val="18"/>
    </w:rPr>
  </w:style>
  <w:style w:type="character" w:customStyle="1" w:styleId="WW-WW8Num33z01">
    <w:name w:val="WW-WW8Num33z01"/>
    <w:rsid w:val="00BB4E1F"/>
    <w:rPr>
      <w:rFonts w:ascii="Symbol" w:hAnsi="Symbol" w:cs="Wingdings"/>
      <w:sz w:val="18"/>
      <w:szCs w:val="18"/>
    </w:rPr>
  </w:style>
  <w:style w:type="paragraph" w:customStyle="1" w:styleId="Style5">
    <w:name w:val="Style5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character" w:customStyle="1" w:styleId="FontStyle24">
    <w:name w:val="Font Style24"/>
    <w:uiPriority w:val="99"/>
    <w:rsid w:val="00072A7B"/>
    <w:rPr>
      <w:rFonts w:ascii="Times New Roman" w:hAnsi="Times New Roman" w:cs="Times New Roman"/>
      <w:sz w:val="22"/>
      <w:szCs w:val="22"/>
    </w:rPr>
  </w:style>
  <w:style w:type="paragraph" w:customStyle="1" w:styleId="Style13">
    <w:name w:val="Style13"/>
    <w:basedOn w:val="Normalny"/>
    <w:uiPriority w:val="99"/>
    <w:rsid w:val="00072A7B"/>
    <w:pPr>
      <w:widowControl w:val="0"/>
      <w:suppressAutoHyphens w:val="0"/>
      <w:autoSpaceDE w:val="0"/>
      <w:autoSpaceDN w:val="0"/>
      <w:adjustRightInd w:val="0"/>
      <w:ind w:left="0"/>
      <w:jc w:val="left"/>
    </w:pPr>
    <w:rPr>
      <w:lang w:eastAsia="pl-PL"/>
    </w:rPr>
  </w:style>
  <w:style w:type="paragraph" w:customStyle="1" w:styleId="numerowanie">
    <w:name w:val="numerowanie"/>
    <w:basedOn w:val="Normalny"/>
    <w:autoRedefine/>
    <w:rsid w:val="00465944"/>
    <w:pPr>
      <w:numPr>
        <w:ilvl w:val="1"/>
        <w:numId w:val="9"/>
      </w:numPr>
      <w:suppressAutoHyphens w:val="0"/>
    </w:pPr>
    <w:rPr>
      <w:rFonts w:ascii="Arial" w:hAnsi="Arial" w:cs="Arial"/>
      <w:color w:val="000000"/>
      <w:sz w:val="22"/>
      <w:szCs w:val="22"/>
      <w:lang w:eastAsia="pl-PL"/>
    </w:rPr>
  </w:style>
  <w:style w:type="character" w:styleId="Odwoaniedokomentarza">
    <w:name w:val="annotation reference"/>
    <w:uiPriority w:val="99"/>
    <w:rsid w:val="006842D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6842DE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rsid w:val="006842DE"/>
    <w:rPr>
      <w:lang w:eastAsia="ar-SA"/>
    </w:rPr>
  </w:style>
  <w:style w:type="character" w:customStyle="1" w:styleId="StopkaZnak">
    <w:name w:val="Stopka Znak"/>
    <w:link w:val="Stopka"/>
    <w:uiPriority w:val="99"/>
    <w:rsid w:val="00C84BD7"/>
    <w:rPr>
      <w:sz w:val="24"/>
      <w:szCs w:val="24"/>
      <w:lang w:eastAsia="ar-SA"/>
    </w:rPr>
  </w:style>
  <w:style w:type="paragraph" w:styleId="Akapitzlist">
    <w:name w:val="List Paragraph"/>
    <w:aliases w:val="BulletC,Podsis rysunku,Numerowanie,Wyliczanie,Obiekt,List Paragraph,normalny tekst,List Paragraph1,Akapit z listą31,test ciągły,Bullets,Akapit z listą3,Alpha list,lp1,List Paragraph2,ISCG Numerowanie,Punktowanie,L1,normalny,Wypunktowanie"/>
    <w:basedOn w:val="Normalny"/>
    <w:link w:val="AkapitzlistZnak"/>
    <w:uiPriority w:val="34"/>
    <w:qFormat/>
    <w:rsid w:val="000248B3"/>
    <w:pPr>
      <w:autoSpaceDE w:val="0"/>
      <w:ind w:left="708"/>
      <w:jc w:val="left"/>
    </w:pPr>
    <w:rPr>
      <w:sz w:val="20"/>
      <w:szCs w:val="20"/>
    </w:rPr>
  </w:style>
  <w:style w:type="character" w:customStyle="1" w:styleId="WW-WW8Num32z4">
    <w:name w:val="WW-WW8Num32z4"/>
    <w:rsid w:val="000F48F9"/>
    <w:rPr>
      <w:rFonts w:ascii="Symbol" w:hAnsi="Symbol" w:cs="Wingdings"/>
      <w:sz w:val="18"/>
      <w:szCs w:val="18"/>
    </w:rPr>
  </w:style>
  <w:style w:type="character" w:styleId="Odwoanieprzypisudolnego">
    <w:name w:val="footnote reference"/>
    <w:uiPriority w:val="99"/>
    <w:rsid w:val="000C4530"/>
    <w:rPr>
      <w:vertAlign w:val="superscript"/>
    </w:rPr>
  </w:style>
  <w:style w:type="character" w:customStyle="1" w:styleId="AkapitzlistZnak">
    <w:name w:val="Akapit z listą Znak"/>
    <w:aliases w:val="BulletC Znak,Podsis rysunku Znak,Numerowanie Znak,Wyliczanie Znak,Obiekt Znak,List Paragraph Znak,normalny tekst Znak,List Paragraph1 Znak,Akapit z listą31 Znak,test ciągły Znak,Bullets Znak,Akapit z listą3 Znak,Alpha list Znak"/>
    <w:link w:val="Akapitzlist"/>
    <w:uiPriority w:val="34"/>
    <w:qFormat/>
    <w:rsid w:val="00620FDD"/>
    <w:rPr>
      <w:lang w:eastAsia="ar-SA"/>
    </w:rPr>
  </w:style>
  <w:style w:type="character" w:customStyle="1" w:styleId="NumustpwZnak">
    <w:name w:val="Num ustępów Znak"/>
    <w:link w:val="Numustpw"/>
    <w:locked/>
    <w:rsid w:val="00F33B8D"/>
    <w:rPr>
      <w:rFonts w:ascii="Arial" w:hAnsi="Arial" w:cs="Arial"/>
      <w:bCs/>
      <w:sz w:val="22"/>
      <w:szCs w:val="22"/>
      <w:lang w:eastAsia="ar-SA"/>
    </w:rPr>
  </w:style>
  <w:style w:type="paragraph" w:customStyle="1" w:styleId="Numustpw">
    <w:name w:val="Num ustępów"/>
    <w:basedOn w:val="Normalny"/>
    <w:link w:val="NumustpwZnak"/>
    <w:qFormat/>
    <w:rsid w:val="00F33B8D"/>
    <w:pPr>
      <w:suppressAutoHyphens w:val="0"/>
      <w:spacing w:before="20" w:after="20"/>
      <w:ind w:left="723" w:hanging="360"/>
    </w:pPr>
    <w:rPr>
      <w:rFonts w:ascii="Arial" w:hAnsi="Arial" w:cs="Arial"/>
      <w:bCs/>
      <w:sz w:val="22"/>
      <w:szCs w:val="22"/>
    </w:rPr>
  </w:style>
  <w:style w:type="paragraph" w:customStyle="1" w:styleId="Default">
    <w:name w:val="Default"/>
    <w:rsid w:val="00BA5602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TekstprzypisudolnegoZnak">
    <w:name w:val="Tekst przypisu dolnego Znak"/>
    <w:link w:val="Tekstprzypisudolnego"/>
    <w:semiHidden/>
    <w:rsid w:val="001A1D1C"/>
    <w:rPr>
      <w:lang w:eastAsia="ar-SA"/>
    </w:rPr>
  </w:style>
  <w:style w:type="table" w:styleId="Tabela-Siatka">
    <w:name w:val="Table Grid"/>
    <w:basedOn w:val="Standardowy"/>
    <w:rsid w:val="00AB5E7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spisutreci">
    <w:name w:val="TOC Heading"/>
    <w:basedOn w:val="Nagwek1"/>
    <w:next w:val="Normalny"/>
    <w:uiPriority w:val="39"/>
    <w:unhideWhenUsed/>
    <w:qFormat/>
    <w:rsid w:val="00751561"/>
    <w:pPr>
      <w:keepLines/>
      <w:suppressAutoHyphens w:val="0"/>
      <w:spacing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32"/>
      <w:szCs w:val="32"/>
      <w:lang w:eastAsia="pl-PL"/>
    </w:rPr>
  </w:style>
  <w:style w:type="paragraph" w:styleId="Poprawka">
    <w:name w:val="Revision"/>
    <w:hidden/>
    <w:uiPriority w:val="99"/>
    <w:semiHidden/>
    <w:rsid w:val="00192C74"/>
    <w:rPr>
      <w:sz w:val="24"/>
      <w:szCs w:val="24"/>
      <w:lang w:eastAsia="ar-SA"/>
    </w:rPr>
  </w:style>
  <w:style w:type="paragraph" w:customStyle="1" w:styleId="lista11">
    <w:name w:val="lista 1.1."/>
    <w:basedOn w:val="Normalny"/>
    <w:link w:val="lista11Znak"/>
    <w:qFormat/>
    <w:rsid w:val="00886BB6"/>
    <w:pPr>
      <w:suppressAutoHyphens w:val="0"/>
      <w:spacing w:after="60" w:line="276" w:lineRule="auto"/>
      <w:ind w:left="1004" w:hanging="720"/>
    </w:pPr>
    <w:rPr>
      <w:rFonts w:ascii="Arial" w:eastAsia="Times New Roman" w:hAnsi="Arial" w:cs="Arial"/>
      <w:szCs w:val="22"/>
      <w:lang w:eastAsia="pl-PL"/>
    </w:rPr>
  </w:style>
  <w:style w:type="character" w:customStyle="1" w:styleId="lista11Znak">
    <w:name w:val="lista 1.1. Znak"/>
    <w:link w:val="lista11"/>
    <w:rsid w:val="00886BB6"/>
    <w:rPr>
      <w:rFonts w:ascii="Arial" w:eastAsia="Times New Roman" w:hAnsi="Arial" w:cs="Arial"/>
      <w:sz w:val="24"/>
      <w:szCs w:val="22"/>
    </w:rPr>
  </w:style>
  <w:style w:type="paragraph" w:styleId="Bezodstpw">
    <w:name w:val="No Spacing"/>
    <w:uiPriority w:val="1"/>
    <w:qFormat/>
    <w:rsid w:val="00961CE5"/>
    <w:rPr>
      <w:rFonts w:ascii="Calibri" w:eastAsia="Calibri" w:hAnsi="Calibri"/>
      <w:sz w:val="22"/>
      <w:szCs w:val="22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E0789"/>
    <w:rPr>
      <w:rFonts w:ascii="Arial" w:hAnsi="Arial" w:cs="Arial"/>
      <w:sz w:val="18"/>
      <w:szCs w:val="24"/>
      <w:lang w:eastAsia="ar-SA"/>
    </w:rPr>
  </w:style>
  <w:style w:type="character" w:customStyle="1" w:styleId="Teksttreci">
    <w:name w:val="Tekst treści_"/>
    <w:link w:val="Teksttreci0"/>
    <w:rsid w:val="00DD2FD4"/>
    <w:rPr>
      <w:rFonts w:ascii="Arial" w:eastAsia="Arial" w:hAnsi="Arial" w:cs="Arial"/>
      <w:sz w:val="21"/>
      <w:szCs w:val="21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D2FD4"/>
    <w:pPr>
      <w:widowControl w:val="0"/>
      <w:shd w:val="clear" w:color="auto" w:fill="FFFFFF"/>
      <w:suppressAutoHyphens w:val="0"/>
      <w:spacing w:line="240" w:lineRule="exact"/>
      <w:ind w:left="0" w:hanging="400"/>
    </w:pPr>
    <w:rPr>
      <w:rFonts w:ascii="Arial" w:eastAsia="Arial" w:hAnsi="Arial" w:cs="Arial"/>
      <w:sz w:val="21"/>
      <w:szCs w:val="21"/>
      <w:lang w:eastAsia="pl-PL"/>
    </w:rPr>
  </w:style>
  <w:style w:type="character" w:customStyle="1" w:styleId="Teksttreci15">
    <w:name w:val="Tekst treści (15)_"/>
    <w:link w:val="Teksttreci150"/>
    <w:rsid w:val="00454F66"/>
    <w:rPr>
      <w:rFonts w:ascii="Arial" w:eastAsia="Arial" w:hAnsi="Arial" w:cs="Arial"/>
      <w:sz w:val="17"/>
      <w:szCs w:val="17"/>
      <w:shd w:val="clear" w:color="auto" w:fill="FFFFFF"/>
    </w:rPr>
  </w:style>
  <w:style w:type="paragraph" w:customStyle="1" w:styleId="Teksttreci150">
    <w:name w:val="Tekst treści (15)"/>
    <w:basedOn w:val="Normalny"/>
    <w:link w:val="Teksttreci15"/>
    <w:rsid w:val="00454F66"/>
    <w:pPr>
      <w:widowControl w:val="0"/>
      <w:shd w:val="clear" w:color="auto" w:fill="FFFFFF"/>
      <w:suppressAutoHyphens w:val="0"/>
      <w:spacing w:line="269" w:lineRule="exact"/>
      <w:ind w:left="0"/>
      <w:jc w:val="left"/>
    </w:pPr>
    <w:rPr>
      <w:rFonts w:ascii="Arial" w:eastAsia="Arial" w:hAnsi="Arial" w:cs="Arial"/>
      <w:sz w:val="17"/>
      <w:szCs w:val="17"/>
      <w:lang w:eastAsia="pl-PL"/>
    </w:rPr>
  </w:style>
  <w:style w:type="character" w:styleId="Pogrubienie">
    <w:name w:val="Strong"/>
    <w:basedOn w:val="Domylnaczcionkaakapitu"/>
    <w:uiPriority w:val="22"/>
    <w:qFormat/>
    <w:rsid w:val="003B08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68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673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912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1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66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33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25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6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02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308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29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43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21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7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83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06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791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4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41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7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62347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60094358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152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9576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6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01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8187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1423650089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1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25722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37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22848">
          <w:marLeft w:val="0"/>
          <w:marRight w:val="0"/>
          <w:marTop w:val="0"/>
          <w:marBottom w:val="0"/>
          <w:divBdr>
            <w:top w:val="none" w:sz="0" w:space="0" w:color="auto"/>
            <w:left w:val="single" w:sz="6" w:space="0" w:color="FFFFFF"/>
            <w:bottom w:val="none" w:sz="0" w:space="0" w:color="auto"/>
            <w:right w:val="single" w:sz="6" w:space="0" w:color="FFFFFF"/>
          </w:divBdr>
          <w:divsChild>
            <w:div w:id="850951534">
              <w:marLeft w:val="3573"/>
              <w:marRight w:val="0"/>
              <w:marTop w:val="367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73135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4658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zamowienia.plk-sa.pl" TargetMode="External"/><Relationship Id="rId18" Type="http://schemas.openxmlformats.org/officeDocument/2006/relationships/hyperlink" Target="mailto:iod.plk@plk-sa.pl" TargetMode="Externa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ettings" Target="settings.xml"/><Relationship Id="rId12" Type="http://schemas.openxmlformats.org/officeDocument/2006/relationships/hyperlink" Target="mailto:iz.opole@plk-sa.pl" TargetMode="External"/><Relationship Id="rId17" Type="http://schemas.openxmlformats.org/officeDocument/2006/relationships/hyperlink" Target="https://platformazakupowa.plk-sa.pl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pomoc-pz2@marketplanet.pl" TargetMode="External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theme" Target="theme/theme1.xml"/><Relationship Id="rId5" Type="http://schemas.openxmlformats.org/officeDocument/2006/relationships/numbering" Target="numbering.xml"/><Relationship Id="rId15" Type="http://schemas.openxmlformats.org/officeDocument/2006/relationships/hyperlink" Target="https://platformazakupowa.plk-sa.pl/" TargetMode="External"/><Relationship Id="rId23" Type="http://schemas.openxmlformats.org/officeDocument/2006/relationships/fontTable" Target="fontTable.xml"/><Relationship Id="rId10" Type="http://schemas.openxmlformats.org/officeDocument/2006/relationships/endnotes" Target="endnotes.xm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zamowienia.plk-sa.pl" TargetMode="External"/><Relationship Id="rId22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7A21148-0CA7-4F59-979E-33DD30656D3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D84C79C-1A4F-4A9E-ABAF-B94092BA187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380DB98-B5C8-43CA-9B91-DAE809D9260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B06E284-B4A3-4703-93FC-866E4B5B59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196</TotalTime>
  <Pages>26</Pages>
  <Words>7953</Words>
  <Characters>47722</Characters>
  <Application>Microsoft Office Word</Application>
  <DocSecurity>0</DocSecurity>
  <Lines>397</Lines>
  <Paragraphs>111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PKP S</vt:lpstr>
    </vt:vector>
  </TitlesOfParts>
  <Company>Siusiunia</Company>
  <LinksUpToDate>false</LinksUpToDate>
  <CharactersWithSpaces>55564</CharactersWithSpaces>
  <SharedDoc>false</SharedDoc>
  <HLinks>
    <vt:vector size="42" baseType="variant">
      <vt:variant>
        <vt:i4>6160503</vt:i4>
      </vt:variant>
      <vt:variant>
        <vt:i4>21</vt:i4>
      </vt:variant>
      <vt:variant>
        <vt:i4>0</vt:i4>
      </vt:variant>
      <vt:variant>
        <vt:i4>5</vt:i4>
      </vt:variant>
      <vt:variant>
        <vt:lpwstr>mailto:iod.plk@plk-sa.pl</vt:lpwstr>
      </vt:variant>
      <vt:variant>
        <vt:lpwstr/>
      </vt:variant>
      <vt:variant>
        <vt:i4>4653179</vt:i4>
      </vt:variant>
      <vt:variant>
        <vt:i4>18</vt:i4>
      </vt:variant>
      <vt:variant>
        <vt:i4>0</vt:i4>
      </vt:variant>
      <vt:variant>
        <vt:i4>5</vt:i4>
      </vt:variant>
      <vt:variant>
        <vt:lpwstr>http://www.knf.gov.pl/szukaj_podmioty.jsp</vt:lpwstr>
      </vt:variant>
      <vt:variant>
        <vt:lpwstr/>
      </vt:variant>
      <vt:variant>
        <vt:i4>262192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262192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_top</vt:lpwstr>
      </vt:variant>
      <vt:variant>
        <vt:i4>2621564</vt:i4>
      </vt:variant>
      <vt:variant>
        <vt:i4>9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6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  <vt:variant>
        <vt:i4>2621564</vt:i4>
      </vt:variant>
      <vt:variant>
        <vt:i4>0</vt:i4>
      </vt:variant>
      <vt:variant>
        <vt:i4>0</vt:i4>
      </vt:variant>
      <vt:variant>
        <vt:i4>5</vt:i4>
      </vt:variant>
      <vt:variant>
        <vt:lpwstr>https://zamowieniaz.plk-sa.pl/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PKP S</dc:title>
  <dc:subject/>
  <dc:creator>Jacek Gola</dc:creator>
  <cp:keywords/>
  <cp:lastModifiedBy>Gawłowska Ewelina</cp:lastModifiedBy>
  <cp:revision>132</cp:revision>
  <cp:lastPrinted>2023-10-17T06:41:00Z</cp:lastPrinted>
  <dcterms:created xsi:type="dcterms:W3CDTF">2023-04-24T10:42:00Z</dcterms:created>
  <dcterms:modified xsi:type="dcterms:W3CDTF">2023-10-17T07:06:00Z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0x01010021B23BE44C39F94D94E55B63C8691954</vt:lpwstr>
  </property>
  <property fmtid="{D5CDD505-2E9C-101B-9397-08002B2CF9AE}" pid="3" name="IsMyDocuments">
    <vt:bool>true</vt:bool>
  </property>
</Properties>
</file>