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455" w:rsidRDefault="00647455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</w:p>
    <w:p w:rsidR="00647455" w:rsidRDefault="00647455" w:rsidP="00647455">
      <w:pPr>
        <w:spacing w:line="288" w:lineRule="auto"/>
        <w:ind w:left="637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1 do OWU</w:t>
      </w:r>
    </w:p>
    <w:p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:rsidR="00E23D8E" w:rsidRPr="00CF6C3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PKP Polskie Linie Kolejowe S.A. z siedzibą w Warszawie (kod pocztowy: 03-734) przy                    ul. Targowej 74, zarejestrowanej przez Sąd Rej</w:t>
      </w:r>
      <w:r w:rsidR="0034616C">
        <w:rPr>
          <w:rFonts w:ascii="Arial" w:hAnsi="Arial" w:cs="Arial"/>
          <w:sz w:val="24"/>
          <w:szCs w:val="24"/>
        </w:rPr>
        <w:t>onowy dla m. st. Warszawy, XIII </w:t>
      </w:r>
      <w:r w:rsidRPr="00CF6C3F">
        <w:rPr>
          <w:rFonts w:ascii="Arial" w:hAnsi="Arial" w:cs="Arial"/>
          <w:sz w:val="24"/>
          <w:szCs w:val="24"/>
        </w:rPr>
        <w:t>Wydział Gospodarczy Krajowego Re</w:t>
      </w:r>
      <w:r w:rsidR="0034616C">
        <w:rPr>
          <w:rFonts w:ascii="Arial" w:hAnsi="Arial" w:cs="Arial"/>
          <w:sz w:val="24"/>
          <w:szCs w:val="24"/>
        </w:rPr>
        <w:t>jestru Sądowego pod numerem KRS </w:t>
      </w:r>
      <w:r w:rsidRPr="00CF6C3F">
        <w:rPr>
          <w:rFonts w:ascii="Arial" w:hAnsi="Arial" w:cs="Arial"/>
          <w:sz w:val="24"/>
          <w:szCs w:val="24"/>
        </w:rPr>
        <w:t>0000037568, NIP 113-23-16-427, REGON 01</w:t>
      </w:r>
      <w:r w:rsidR="0034616C">
        <w:rPr>
          <w:rFonts w:ascii="Arial" w:hAnsi="Arial" w:cs="Arial"/>
          <w:sz w:val="24"/>
          <w:szCs w:val="24"/>
        </w:rPr>
        <w:t>7319027 o kapitale zakładowym w </w:t>
      </w:r>
      <w:r w:rsidRPr="00CF6C3F">
        <w:rPr>
          <w:rFonts w:ascii="Arial" w:hAnsi="Arial" w:cs="Arial"/>
          <w:sz w:val="24"/>
          <w:szCs w:val="24"/>
        </w:rPr>
        <w:t xml:space="preserve">całości wpłaconym: </w:t>
      </w:r>
      <w:r w:rsidR="005C01B5">
        <w:rPr>
          <w:rFonts w:ascii="Arial" w:hAnsi="Arial" w:cs="Arial"/>
          <w:sz w:val="24"/>
          <w:szCs w:val="24"/>
        </w:rPr>
        <w:t>33</w:t>
      </w:r>
      <w:r w:rsidR="00AD0E06" w:rsidRPr="00AD0E06">
        <w:rPr>
          <w:rFonts w:ascii="Arial" w:hAnsi="Arial" w:cs="Arial"/>
          <w:sz w:val="24"/>
          <w:szCs w:val="24"/>
        </w:rPr>
        <w:t>.</w:t>
      </w:r>
      <w:r w:rsidR="00A518E9">
        <w:rPr>
          <w:rFonts w:ascii="Arial" w:hAnsi="Arial" w:cs="Arial"/>
          <w:sz w:val="24"/>
          <w:szCs w:val="24"/>
        </w:rPr>
        <w:t>335</w:t>
      </w:r>
      <w:r w:rsidR="00AD0E06" w:rsidRPr="00AD0E06">
        <w:rPr>
          <w:rFonts w:ascii="Arial" w:hAnsi="Arial" w:cs="Arial"/>
          <w:sz w:val="24"/>
          <w:szCs w:val="24"/>
        </w:rPr>
        <w:t>.</w:t>
      </w:r>
      <w:r w:rsidR="00A518E9">
        <w:rPr>
          <w:rFonts w:ascii="Arial" w:hAnsi="Arial" w:cs="Arial"/>
          <w:sz w:val="24"/>
          <w:szCs w:val="24"/>
        </w:rPr>
        <w:t>532</w:t>
      </w:r>
      <w:bookmarkStart w:id="0" w:name="_GoBack"/>
      <w:bookmarkEnd w:id="0"/>
      <w:r w:rsidR="00AD0E06" w:rsidRPr="00AD0E06">
        <w:rPr>
          <w:rFonts w:ascii="Arial" w:hAnsi="Arial" w:cs="Arial"/>
          <w:sz w:val="24"/>
          <w:szCs w:val="24"/>
        </w:rPr>
        <w:t xml:space="preserve">.000,00 </w:t>
      </w:r>
      <w:r w:rsidRPr="00CF6C3F">
        <w:rPr>
          <w:rFonts w:ascii="Arial" w:hAnsi="Arial" w:cs="Arial"/>
          <w:sz w:val="24"/>
          <w:szCs w:val="24"/>
        </w:rPr>
        <w:t>zł, (dalej PLK)</w:t>
      </w:r>
    </w:p>
    <w:p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06E75">
        <w:rPr>
          <w:rFonts w:ascii="Arial" w:hAnsi="Arial" w:cs="Arial"/>
          <w:sz w:val="24"/>
          <w:szCs w:val="24"/>
        </w:rPr>
        <w:t>akceptuje</w:t>
      </w:r>
      <w:r w:rsidRPr="00CF6C3F">
        <w:rPr>
          <w:rFonts w:ascii="Arial" w:hAnsi="Arial" w:cs="Arial"/>
          <w:sz w:val="24"/>
          <w:szCs w:val="24"/>
        </w:rPr>
        <w:t>/</w:t>
      </w:r>
      <w:r w:rsidRPr="00C06E75">
        <w:rPr>
          <w:rFonts w:ascii="Arial" w:hAnsi="Arial" w:cs="Arial"/>
          <w:strike/>
          <w:sz w:val="24"/>
          <w:szCs w:val="24"/>
        </w:rPr>
        <w:t>anuluje akceptację</w:t>
      </w:r>
      <w:r w:rsidRPr="00CF6C3F">
        <w:rPr>
          <w:rFonts w:ascii="Arial" w:hAnsi="Arial" w:cs="Arial"/>
          <w:sz w:val="24"/>
          <w:szCs w:val="24"/>
        </w:rPr>
        <w:t xml:space="preserve">*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:rsidR="00E23D8E" w:rsidRPr="00353578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53578">
        <w:rPr>
          <w:rFonts w:ascii="Arial" w:hAnsi="Arial" w:cs="Arial"/>
          <w:b/>
          <w:sz w:val="24"/>
          <w:szCs w:val="24"/>
        </w:rPr>
        <w:t>Wystawca zobowiązuje się do przesyłania faktur z adresu e-mail:</w:t>
      </w:r>
    </w:p>
    <w:p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25 MB.</w:t>
      </w:r>
    </w:p>
    <w:p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jedną fakturę. 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:rsidR="0034616C" w:rsidRDefault="009B29E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Anna </w:t>
      </w:r>
      <w:r w:rsidR="00ED676A">
        <w:rPr>
          <w:rFonts w:ascii="Arial" w:hAnsi="Arial" w:cs="Arial"/>
          <w:sz w:val="24"/>
          <w:szCs w:val="24"/>
        </w:rPr>
        <w:t>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ED676A" w:rsidRPr="00EF2ECD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4B4" w:rsidRDefault="002534B4" w:rsidP="00647455">
      <w:r>
        <w:separator/>
      </w:r>
    </w:p>
  </w:endnote>
  <w:endnote w:type="continuationSeparator" w:id="0">
    <w:p w:rsidR="002534B4" w:rsidRDefault="002534B4" w:rsidP="00647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witzerlan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79456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47455" w:rsidRDefault="0064745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518E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518E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47455" w:rsidRDefault="006474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4B4" w:rsidRDefault="002534B4" w:rsidP="00647455">
      <w:r>
        <w:separator/>
      </w:r>
    </w:p>
  </w:footnote>
  <w:footnote w:type="continuationSeparator" w:id="0">
    <w:p w:rsidR="002534B4" w:rsidRDefault="002534B4" w:rsidP="00647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455" w:rsidRDefault="00647455">
    <w:pPr>
      <w:pStyle w:val="Nagwek"/>
    </w:pPr>
    <w:r w:rsidRPr="00647455">
      <w:rPr>
        <w:rFonts w:ascii="Switzerland" w:hAnsi="Switzerland" w:cs="Switzerland"/>
        <w:b/>
        <w:noProof/>
        <w:color w:val="000000"/>
      </w:rPr>
      <w:drawing>
        <wp:inline distT="0" distB="0" distL="0" distR="0" wp14:anchorId="0553D2E6" wp14:editId="7BCE6E5C">
          <wp:extent cx="5760720" cy="643143"/>
          <wp:effectExtent l="0" t="0" r="0" b="5080"/>
          <wp:docPr id="1" name="Obraz 1" descr="logo PKP P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PKP PLK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31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7455" w:rsidRDefault="006474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8E"/>
    <w:rsid w:val="001C03D1"/>
    <w:rsid w:val="00216DFE"/>
    <w:rsid w:val="00221D90"/>
    <w:rsid w:val="002534B4"/>
    <w:rsid w:val="00264364"/>
    <w:rsid w:val="0034616C"/>
    <w:rsid w:val="00353578"/>
    <w:rsid w:val="003A0229"/>
    <w:rsid w:val="00594430"/>
    <w:rsid w:val="005C01B5"/>
    <w:rsid w:val="00647455"/>
    <w:rsid w:val="007B5127"/>
    <w:rsid w:val="007D325A"/>
    <w:rsid w:val="009B29E0"/>
    <w:rsid w:val="00A01B66"/>
    <w:rsid w:val="00A32DAE"/>
    <w:rsid w:val="00A518E9"/>
    <w:rsid w:val="00A81E8B"/>
    <w:rsid w:val="00AD0E06"/>
    <w:rsid w:val="00B703DE"/>
    <w:rsid w:val="00C06E75"/>
    <w:rsid w:val="00CA6FF2"/>
    <w:rsid w:val="00D80E04"/>
    <w:rsid w:val="00DA0C02"/>
    <w:rsid w:val="00E23D8E"/>
    <w:rsid w:val="00EB475D"/>
    <w:rsid w:val="00ED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0151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47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74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47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745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541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Kozłowska Alina</cp:lastModifiedBy>
  <cp:revision>24</cp:revision>
  <dcterms:created xsi:type="dcterms:W3CDTF">2017-01-12T11:05:00Z</dcterms:created>
  <dcterms:modified xsi:type="dcterms:W3CDTF">2024-03-25T13:27:00Z</dcterms:modified>
</cp:coreProperties>
</file>