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50C98145" w14:textId="77777777" w:rsidR="00AE6091" w:rsidRPr="00AE6091" w:rsidRDefault="00AE6091" w:rsidP="00AE6091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AE6091">
        <w:rPr>
          <w:rFonts w:ascii="Arial" w:eastAsia="Arial" w:hAnsi="Arial" w:cs="Arial"/>
          <w:sz w:val="22"/>
          <w:szCs w:val="22"/>
          <w:lang w:eastAsia="ar-SA"/>
        </w:rPr>
        <w:t>Nr sprawy: PZ.294.20811.2023</w:t>
      </w:r>
    </w:p>
    <w:p w14:paraId="5D710224" w14:textId="77777777" w:rsidR="00AE6091" w:rsidRPr="00AE6091" w:rsidRDefault="00AE6091" w:rsidP="00AE6091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AE6091">
        <w:rPr>
          <w:rFonts w:ascii="Arial" w:eastAsia="Arial" w:hAnsi="Arial" w:cs="Arial"/>
          <w:sz w:val="22"/>
          <w:szCs w:val="22"/>
          <w:lang w:eastAsia="ar-SA"/>
        </w:rPr>
        <w:t>Nr postępowania: 0661/IZ14GM/20756/05242/23/P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4F64E0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4F64E0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4F64E0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0A33E2C5" w14:textId="77777777" w:rsidR="00EE424F" w:rsidRPr="006B6BA7" w:rsidRDefault="00EE424F" w:rsidP="004F64E0">
      <w:pPr>
        <w:suppressAutoHyphens/>
        <w:rPr>
          <w:rFonts w:ascii="Arial" w:eastAsia="Batang" w:hAnsi="Arial" w:cs="Arial"/>
          <w:b/>
          <w:bCs/>
          <w:sz w:val="22"/>
          <w:szCs w:val="22"/>
          <w:lang w:eastAsia="ar-SA"/>
        </w:rPr>
      </w:pPr>
      <w:r w:rsidRPr="006B6BA7">
        <w:rPr>
          <w:rFonts w:ascii="Arial" w:eastAsia="Batang" w:hAnsi="Arial" w:cs="Arial"/>
          <w:b/>
          <w:bCs/>
          <w:sz w:val="22"/>
          <w:szCs w:val="22"/>
          <w:lang w:eastAsia="ar-SA"/>
        </w:rPr>
        <w:t xml:space="preserve">Zakład Linii Kolejowych we Wrocławiu </w:t>
      </w:r>
    </w:p>
    <w:p w14:paraId="038F4EED" w14:textId="77777777" w:rsidR="00EE424F" w:rsidRPr="006B6BA7" w:rsidRDefault="00EE424F" w:rsidP="004F64E0">
      <w:pPr>
        <w:suppressAutoHyphens/>
        <w:rPr>
          <w:rFonts w:ascii="Arial" w:eastAsia="Batang" w:hAnsi="Arial" w:cs="Arial"/>
          <w:b/>
          <w:bCs/>
          <w:sz w:val="22"/>
          <w:szCs w:val="22"/>
          <w:lang w:eastAsia="ar-SA"/>
        </w:rPr>
      </w:pPr>
      <w:r w:rsidRPr="006B6BA7">
        <w:rPr>
          <w:rFonts w:ascii="Arial" w:eastAsia="Batang" w:hAnsi="Arial" w:cs="Arial"/>
          <w:b/>
          <w:bCs/>
          <w:sz w:val="22"/>
          <w:szCs w:val="22"/>
          <w:lang w:eastAsia="ar-SA"/>
        </w:rPr>
        <w:t>Ul. Joannitów 13</w:t>
      </w:r>
    </w:p>
    <w:p w14:paraId="2BD385C8" w14:textId="77777777" w:rsidR="00EE424F" w:rsidRPr="006B6BA7" w:rsidRDefault="00EE424F" w:rsidP="004F64E0">
      <w:pPr>
        <w:suppressAutoHyphens/>
        <w:rPr>
          <w:rFonts w:ascii="Arial" w:eastAsia="Batang" w:hAnsi="Arial" w:cs="Arial"/>
          <w:b/>
          <w:bCs/>
          <w:sz w:val="22"/>
          <w:szCs w:val="22"/>
          <w:lang w:eastAsia="ar-SA"/>
        </w:rPr>
      </w:pPr>
      <w:r w:rsidRPr="006B6BA7">
        <w:rPr>
          <w:rFonts w:ascii="Arial" w:eastAsia="Batang" w:hAnsi="Arial" w:cs="Arial"/>
          <w:b/>
          <w:bCs/>
          <w:sz w:val="22"/>
          <w:szCs w:val="22"/>
          <w:lang w:eastAsia="ar-SA"/>
        </w:rPr>
        <w:t>50-525 Wrocław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8C7569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C7569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C7569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8C7569">
        <w:rPr>
          <w:rFonts w:ascii="Arial" w:hAnsi="Arial" w:cs="Arial"/>
          <w:b/>
          <w:sz w:val="24"/>
          <w:szCs w:val="24"/>
        </w:rPr>
        <w:t xml:space="preserve">/ </w:t>
      </w:r>
      <w:r w:rsidRPr="008C7569">
        <w:rPr>
          <w:rFonts w:ascii="Arial" w:hAnsi="Arial" w:cs="Arial"/>
          <w:b/>
          <w:sz w:val="24"/>
          <w:szCs w:val="24"/>
        </w:rPr>
        <w:t>I BRA</w:t>
      </w:r>
      <w:r w:rsidR="00612017" w:rsidRPr="008C7569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7776199B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AE6091" w:rsidRPr="00F918B9">
        <w:rPr>
          <w:rFonts w:ascii="Arial" w:hAnsi="Arial" w:cs="Arial"/>
          <w:b/>
          <w:bCs/>
          <w:sz w:val="22"/>
          <w:szCs w:val="22"/>
        </w:rPr>
        <w:t>Sukcesywna dostawa materiałów olejów, płynów i smarów w 2023 - 2024 roku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  <w:bookmarkStart w:id="0" w:name="_GoBack"/>
      <w:bookmarkEnd w:id="0"/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BAB123A" w14:textId="77777777" w:rsidR="00EE424F" w:rsidRPr="00430BF6" w:rsidRDefault="00EE424F" w:rsidP="00EE424F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Oświadczam/y</w:t>
      </w:r>
      <w:r w:rsidRPr="00914BB1">
        <w:rPr>
          <w:rFonts w:ascii="Arial" w:hAnsi="Arial" w:cs="Arial"/>
          <w:sz w:val="22"/>
          <w:szCs w:val="22"/>
        </w:rPr>
        <w:t xml:space="preserve">, że spełniamy warunki udziału w </w:t>
      </w:r>
      <w:r>
        <w:rPr>
          <w:rFonts w:ascii="Arial" w:hAnsi="Arial" w:cs="Arial"/>
          <w:sz w:val="22"/>
          <w:szCs w:val="22"/>
        </w:rPr>
        <w:t>P</w:t>
      </w:r>
      <w:r w:rsidRPr="00914BB1">
        <w:rPr>
          <w:rFonts w:ascii="Arial" w:hAnsi="Arial" w:cs="Arial"/>
          <w:sz w:val="22"/>
          <w:szCs w:val="22"/>
        </w:rPr>
        <w:t>ostępowaniu</w:t>
      </w:r>
      <w:r>
        <w:rPr>
          <w:rFonts w:ascii="Arial" w:hAnsi="Arial" w:cs="Arial"/>
          <w:sz w:val="22"/>
          <w:szCs w:val="22"/>
        </w:rPr>
        <w:t xml:space="preserve"> zakupowym</w:t>
      </w:r>
      <w:r w:rsidRPr="00914BB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uszczegółowione w </w:t>
      </w:r>
      <w:r w:rsidRPr="00914BB1">
        <w:rPr>
          <w:rFonts w:ascii="Arial" w:hAnsi="Arial" w:cs="Arial"/>
          <w:sz w:val="22"/>
          <w:szCs w:val="22"/>
        </w:rPr>
        <w:t xml:space="preserve">Rozdziale </w:t>
      </w:r>
      <w:r>
        <w:rPr>
          <w:rFonts w:ascii="Arial" w:hAnsi="Arial" w:cs="Arial"/>
          <w:sz w:val="22"/>
          <w:szCs w:val="22"/>
        </w:rPr>
        <w:t xml:space="preserve">III ust. 2 pkt 4 </w:t>
      </w:r>
      <w:r w:rsidRPr="00914BB1">
        <w:rPr>
          <w:rFonts w:ascii="Arial" w:hAnsi="Arial" w:cs="Arial"/>
          <w:sz w:val="22"/>
          <w:szCs w:val="22"/>
        </w:rPr>
        <w:t>SWZ</w:t>
      </w:r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i/>
          <w:sz w:val="22"/>
          <w:szCs w:val="22"/>
        </w:rPr>
        <w:br/>
      </w:r>
    </w:p>
    <w:p w14:paraId="7CE7258A" w14:textId="77777777" w:rsidR="00EE424F" w:rsidRDefault="00EE424F" w:rsidP="00EE424F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Oświadczam/y</w:t>
      </w:r>
      <w:r w:rsidRPr="0028346C">
        <w:rPr>
          <w:rFonts w:ascii="Arial" w:hAnsi="Arial" w:cs="Arial"/>
          <w:sz w:val="22"/>
          <w:szCs w:val="22"/>
        </w:rPr>
        <w:t>, że nie zachodzą wobec nas</w:t>
      </w:r>
      <w:r>
        <w:rPr>
          <w:rFonts w:ascii="Arial" w:hAnsi="Arial" w:cs="Arial"/>
          <w:sz w:val="22"/>
          <w:szCs w:val="22"/>
        </w:rPr>
        <w:t>zej oferty</w:t>
      </w:r>
      <w:r w:rsidRPr="0028346C">
        <w:rPr>
          <w:rFonts w:ascii="Arial" w:hAnsi="Arial" w:cs="Arial"/>
          <w:sz w:val="22"/>
          <w:szCs w:val="22"/>
        </w:rPr>
        <w:t xml:space="preserve"> przesłanki</w:t>
      </w:r>
      <w:r>
        <w:rPr>
          <w:rFonts w:ascii="Arial" w:hAnsi="Arial" w:cs="Arial"/>
          <w:sz w:val="22"/>
          <w:szCs w:val="22"/>
        </w:rPr>
        <w:t xml:space="preserve"> </w:t>
      </w:r>
      <w:r w:rsidRPr="0028346C">
        <w:rPr>
          <w:rFonts w:ascii="Arial" w:hAnsi="Arial" w:cs="Arial"/>
          <w:sz w:val="22"/>
          <w:szCs w:val="22"/>
        </w:rPr>
        <w:t>odrzucenia</w:t>
      </w:r>
      <w:r>
        <w:rPr>
          <w:rFonts w:ascii="Arial" w:hAnsi="Arial" w:cs="Arial"/>
          <w:sz w:val="22"/>
          <w:szCs w:val="22"/>
        </w:rPr>
        <w:t>, określone w</w:t>
      </w:r>
      <w:r w:rsidRPr="005D75DB">
        <w:rPr>
          <w:rFonts w:ascii="Arial" w:hAnsi="Arial" w:cs="Arial"/>
          <w:sz w:val="22"/>
          <w:szCs w:val="22"/>
        </w:rPr>
        <w:t xml:space="preserve"> </w:t>
      </w:r>
      <w:r w:rsidRPr="00914BB1">
        <w:rPr>
          <w:rFonts w:ascii="Arial" w:hAnsi="Arial" w:cs="Arial"/>
          <w:sz w:val="22"/>
          <w:szCs w:val="22"/>
        </w:rPr>
        <w:t xml:space="preserve">Rozdziale </w:t>
      </w:r>
      <w:r>
        <w:rPr>
          <w:rFonts w:ascii="Arial" w:hAnsi="Arial" w:cs="Arial"/>
          <w:sz w:val="22"/>
          <w:szCs w:val="22"/>
        </w:rPr>
        <w:t>III ust. 1 pkt 5 SWZ.</w:t>
      </w:r>
      <w:r w:rsidRPr="00F7244B">
        <w:rPr>
          <w:rFonts w:ascii="Arial" w:hAnsi="Arial" w:cs="Arial"/>
          <w:i/>
          <w:sz w:val="22"/>
          <w:szCs w:val="22"/>
          <w:highlight w:val="green"/>
        </w:rPr>
        <w:t xml:space="preserve"> 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BE9B2D" w14:textId="77777777" w:rsidR="00B8070C" w:rsidRDefault="00B8070C" w:rsidP="00EC643D">
      <w:r>
        <w:separator/>
      </w:r>
    </w:p>
  </w:endnote>
  <w:endnote w:type="continuationSeparator" w:id="0">
    <w:p w14:paraId="1F6F6C72" w14:textId="77777777" w:rsidR="00B8070C" w:rsidRDefault="00B8070C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5E421" w14:textId="77777777" w:rsidR="00C7151F" w:rsidRDefault="00C7151F" w:rsidP="00C7151F"/>
  <w:p w14:paraId="415DB51B" w14:textId="51BD7392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3667F236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AE6091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AE6091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7F434B" w14:textId="77777777" w:rsidR="00B8070C" w:rsidRDefault="00B8070C" w:rsidP="00EC643D">
      <w:r>
        <w:separator/>
      </w:r>
    </w:p>
  </w:footnote>
  <w:footnote w:type="continuationSeparator" w:id="0">
    <w:p w14:paraId="0D780C5E" w14:textId="77777777" w:rsidR="00B8070C" w:rsidRDefault="00B8070C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CF1EE" w14:textId="3320BF0A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8B3D64">
      <w:rPr>
        <w:rFonts w:ascii="Arial" w:hAnsi="Arial" w:cs="Arial"/>
        <w:b/>
        <w:i/>
        <w:sz w:val="18"/>
        <w:szCs w:val="16"/>
      </w:rPr>
      <w:t xml:space="preserve"> 3</w:t>
    </w:r>
    <w:r w:rsidR="00EE424F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1A24"/>
    <w:rsid w:val="000D31E4"/>
    <w:rsid w:val="000E004D"/>
    <w:rsid w:val="00111E10"/>
    <w:rsid w:val="0011628C"/>
    <w:rsid w:val="00133224"/>
    <w:rsid w:val="001471B7"/>
    <w:rsid w:val="001637AC"/>
    <w:rsid w:val="0016759B"/>
    <w:rsid w:val="0019713C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054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37399"/>
    <w:rsid w:val="004506E7"/>
    <w:rsid w:val="00465931"/>
    <w:rsid w:val="004742B6"/>
    <w:rsid w:val="00494EFF"/>
    <w:rsid w:val="00495A9F"/>
    <w:rsid w:val="004D5C21"/>
    <w:rsid w:val="004F64E0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04DF6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3D64"/>
    <w:rsid w:val="008B6EE9"/>
    <w:rsid w:val="008C318B"/>
    <w:rsid w:val="008C7569"/>
    <w:rsid w:val="008D2E2E"/>
    <w:rsid w:val="008E5F14"/>
    <w:rsid w:val="008F0D15"/>
    <w:rsid w:val="009016F8"/>
    <w:rsid w:val="009022C4"/>
    <w:rsid w:val="0091168B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0074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E6091"/>
    <w:rsid w:val="00AF3E76"/>
    <w:rsid w:val="00B07844"/>
    <w:rsid w:val="00B07EC6"/>
    <w:rsid w:val="00B1616E"/>
    <w:rsid w:val="00B32BBB"/>
    <w:rsid w:val="00B40FE1"/>
    <w:rsid w:val="00B51C45"/>
    <w:rsid w:val="00B639A7"/>
    <w:rsid w:val="00B67D4B"/>
    <w:rsid w:val="00B71254"/>
    <w:rsid w:val="00B74147"/>
    <w:rsid w:val="00B771F2"/>
    <w:rsid w:val="00B8070C"/>
    <w:rsid w:val="00B82233"/>
    <w:rsid w:val="00BB60FF"/>
    <w:rsid w:val="00BC5798"/>
    <w:rsid w:val="00BD0F1D"/>
    <w:rsid w:val="00BD205C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33FBC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52CF"/>
    <w:rsid w:val="00EC643D"/>
    <w:rsid w:val="00ED3141"/>
    <w:rsid w:val="00EE424F"/>
    <w:rsid w:val="00F051C0"/>
    <w:rsid w:val="00F10C94"/>
    <w:rsid w:val="00F11914"/>
    <w:rsid w:val="00F330B7"/>
    <w:rsid w:val="00F503AB"/>
    <w:rsid w:val="00F51C71"/>
    <w:rsid w:val="00F554C4"/>
    <w:rsid w:val="00F721CC"/>
    <w:rsid w:val="00F7244B"/>
    <w:rsid w:val="00F7447D"/>
    <w:rsid w:val="00F9510B"/>
    <w:rsid w:val="00F95EDC"/>
    <w:rsid w:val="00FA4160"/>
    <w:rsid w:val="00FB40FF"/>
    <w:rsid w:val="00FD4A73"/>
    <w:rsid w:val="00FE0420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4D336CA-FBDF-4D55-906F-742C9FACB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Rosik Marta</cp:lastModifiedBy>
  <cp:revision>37</cp:revision>
  <cp:lastPrinted>2021-12-07T13:00:00Z</cp:lastPrinted>
  <dcterms:created xsi:type="dcterms:W3CDTF">2021-12-06T10:36:00Z</dcterms:created>
  <dcterms:modified xsi:type="dcterms:W3CDTF">2023-11-16T10:22:00Z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