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E2F26" w14:textId="77777777" w:rsidR="000C2E98" w:rsidRPr="000C2E98" w:rsidRDefault="000C2E98" w:rsidP="000C2E98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pl-PL"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0C2E98">
        <w:rPr>
          <w:rFonts w:ascii="Arial" w:hAnsi="Arial" w:cs="Arial"/>
          <w:b/>
          <w:color w:val="000000"/>
          <w:sz w:val="22"/>
          <w:lang w:val="pl-PL" w:eastAsia="pl-PL"/>
        </w:rPr>
        <w:t xml:space="preserve">Załącznik nr 1b </w:t>
      </w:r>
      <w:r w:rsidRPr="000C2E98">
        <w:rPr>
          <w:rFonts w:ascii="Arial" w:hAnsi="Arial" w:cs="Arial"/>
          <w:color w:val="000000"/>
          <w:lang w:val="pl-PL" w:eastAsia="pl-PL"/>
        </w:rPr>
        <w:t>- wzór gwarancji należytego wykonania umowy oraz rękojmi za wady lub gwarancji</w:t>
      </w:r>
      <w:r w:rsidRPr="000C2E98">
        <w:rPr>
          <w:rFonts w:ascii="Arial" w:hAnsi="Arial" w:cs="Arial"/>
          <w:lang w:val="pl-PL"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6623ABD4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183DADB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A6FBA2F" w14:textId="77777777" w:rsidR="000C2E98" w:rsidRPr="000C2E98" w:rsidRDefault="000C2E98" w:rsidP="000C2E98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6" w:name="_Toc508281027"/>
      <w:bookmarkStart w:id="7" w:name="_Toc12873827"/>
      <w:bookmarkStart w:id="8" w:name="_Toc12966564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6"/>
      <w:bookmarkEnd w:id="7"/>
      <w:bookmarkEnd w:id="8"/>
    </w:p>
    <w:p w14:paraId="6B466082" w14:textId="77777777" w:rsidR="000C2E98" w:rsidRPr="000C2E98" w:rsidRDefault="000C2E98" w:rsidP="000C2E98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5F152D1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1602CB8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9" w:name="_Toc508281028"/>
      <w:bookmarkStart w:id="10" w:name="_Toc12873828"/>
      <w:bookmarkStart w:id="11" w:name="_Toc12966565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>, posiadająca num</w:t>
      </w:r>
      <w:bookmarkStart w:id="12" w:name="_GoBack"/>
      <w:bookmarkEnd w:id="12"/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er NIP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>,</w:t>
      </w:r>
      <w:bookmarkEnd w:id="9"/>
      <w:bookmarkEnd w:id="10"/>
      <w:bookmarkEnd w:id="11"/>
    </w:p>
    <w:p w14:paraId="0445FAD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0BB3ED6F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10A8761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3" w:name="_Toc508281029"/>
      <w:bookmarkStart w:id="14" w:name="_Toc12873829"/>
      <w:bookmarkStart w:id="15" w:name="_Toc12966566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13"/>
      <w:bookmarkEnd w:id="14"/>
      <w:bookmarkEnd w:id="15"/>
    </w:p>
    <w:p w14:paraId="29C6539A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6" w:name="_Toc508281030"/>
      <w:bookmarkStart w:id="17" w:name="_Toc12873830"/>
      <w:bookmarkStart w:id="18" w:name="_Toc12966567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0C2E98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6"/>
      <w:bookmarkEnd w:id="17"/>
      <w:bookmarkEnd w:id="18"/>
    </w:p>
    <w:p w14:paraId="3882043A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EE8F145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9" w:name="_Toc508281031"/>
      <w:bookmarkStart w:id="20" w:name="_Toc12873831"/>
      <w:bookmarkStart w:id="21" w:name="_Toc12966568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9"/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0C2E98">
        <w:rPr>
          <w:rFonts w:ascii="Arial" w:hAnsi="Arial" w:cs="Arial"/>
          <w:sz w:val="22"/>
          <w:szCs w:val="22"/>
          <w:lang w:val="pl-PL" w:eastAsia="pl-PL"/>
        </w:rPr>
        <w:t>,</w:t>
      </w:r>
      <w:bookmarkEnd w:id="20"/>
      <w:bookmarkEnd w:id="21"/>
    </w:p>
    <w:p w14:paraId="797CD9DA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22" w:name="_Toc508281032"/>
      <w:bookmarkStart w:id="23" w:name="_Toc12873832"/>
      <w:bookmarkStart w:id="24" w:name="_Toc12966569"/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22"/>
      <w:bookmarkEnd w:id="23"/>
      <w:bookmarkEnd w:id="24"/>
    </w:p>
    <w:p w14:paraId="45BE6EB7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35AA3953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0C2E98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5E65ECA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733E7A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6D49F117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8B2E4E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pl-PL" w:eastAsia="pl-PL"/>
        </w:rPr>
      </w:pPr>
      <w:r w:rsidRPr="000C2E98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0C2E98">
        <w:rPr>
          <w:rFonts w:ascii="Arial" w:eastAsia="Calibri" w:hAnsi="Arial" w:cs="Arial"/>
          <w:sz w:val="22"/>
          <w:lang w:val="pl-PL" w:eastAsia="pl-PL"/>
        </w:rPr>
        <w:t>●</w:t>
      </w:r>
      <w:r w:rsidRPr="000C2E98">
        <w:rPr>
          <w:rFonts w:ascii="Arial" w:hAnsi="Arial" w:cs="Arial"/>
          <w:sz w:val="22"/>
          <w:lang w:val="pl-PL" w:eastAsia="pl-PL"/>
        </w:rPr>
        <w:t>]), w tym:</w:t>
      </w:r>
    </w:p>
    <w:p w14:paraId="120390BD" w14:textId="77777777" w:rsidR="000C2E98" w:rsidRPr="000C2E98" w:rsidRDefault="000C2E98" w:rsidP="000C2E98">
      <w:pPr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0C2E98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2DD465F2" w14:textId="77777777" w:rsidR="000C2E98" w:rsidRPr="000C2E98" w:rsidRDefault="000C2E98" w:rsidP="000C2E98">
      <w:pPr>
        <w:numPr>
          <w:ilvl w:val="0"/>
          <w:numId w:val="14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0C2E98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4857D319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6C4A4C48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795D5D10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</w:t>
      </w:r>
      <w:r w:rsidRPr="000C2E98">
        <w:rPr>
          <w:rFonts w:ascii="Arial" w:hAnsi="Arial" w:cs="Arial"/>
          <w:sz w:val="22"/>
          <w:szCs w:val="22"/>
          <w:lang w:val="pl-PL" w:eastAsia="pl-PL"/>
        </w:rPr>
        <w:lastRenderedPageBreak/>
        <w:t xml:space="preserve">na niewykonanie lub nienależyte wykonanie Umowy albo nieusunięcie wad albo niezapewnienie zabezpieczenia należytego wykonania Umowy zgodnie z Umową. </w:t>
      </w:r>
    </w:p>
    <w:p w14:paraId="0DC83935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5476C9C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0C2E98">
        <w:rPr>
          <w:rFonts w:ascii="Arial" w:hAnsi="Arial" w:cs="Arial"/>
          <w:sz w:val="22"/>
          <w:szCs w:val="22"/>
          <w:lang w:val="pl-PL" w:eastAsia="pl-PL"/>
        </w:rPr>
        <w:t>[●]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301E8C04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EEE4C26" w14:textId="77777777" w:rsidR="000C2E98" w:rsidRPr="000C2E98" w:rsidRDefault="000C2E98" w:rsidP="000C2E98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0C2E98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36EC075A" w14:textId="77777777" w:rsidR="000C2E98" w:rsidRPr="000C2E98" w:rsidRDefault="000C2E98" w:rsidP="000C2E98">
      <w:pPr>
        <w:numPr>
          <w:ilvl w:val="0"/>
          <w:numId w:val="15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7E2CE5B" w14:textId="77777777" w:rsidR="000C2E98" w:rsidRPr="000C2E98" w:rsidRDefault="000C2E98" w:rsidP="000C2E98">
      <w:pPr>
        <w:numPr>
          <w:ilvl w:val="0"/>
          <w:numId w:val="15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313378C" w14:textId="77777777" w:rsidR="000C2E98" w:rsidRPr="000C2E98" w:rsidRDefault="000C2E98" w:rsidP="000C2E98">
      <w:pPr>
        <w:numPr>
          <w:ilvl w:val="0"/>
          <w:numId w:val="15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346E26E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169777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0C2E98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16180FF5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428DEAE" w14:textId="77777777" w:rsidR="000C2E98" w:rsidRPr="000C2E98" w:rsidRDefault="000C2E98" w:rsidP="000C2E98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1EF3874A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F99DFB2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25" w:name="_Toc508281033"/>
      <w:bookmarkStart w:id="26" w:name="_Toc12873833"/>
      <w:bookmarkStart w:id="27" w:name="_Toc12966570"/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25"/>
      <w:bookmarkEnd w:id="26"/>
      <w:bookmarkEnd w:id="27"/>
    </w:p>
    <w:p w14:paraId="4D27AA3F" w14:textId="77777777" w:rsidR="000C2E98" w:rsidRPr="000C2E98" w:rsidRDefault="000C2E98" w:rsidP="000C2E98">
      <w:pPr>
        <w:numPr>
          <w:ilvl w:val="0"/>
          <w:numId w:val="16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05BB1306" w14:textId="77777777" w:rsidR="000C2E98" w:rsidRPr="000C2E98" w:rsidRDefault="000C2E98" w:rsidP="000C2E98">
      <w:pPr>
        <w:numPr>
          <w:ilvl w:val="0"/>
          <w:numId w:val="16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4D58260" w14:textId="77777777" w:rsidR="000C2E98" w:rsidRPr="000C2E98" w:rsidRDefault="000C2E98" w:rsidP="000C2E98">
      <w:pPr>
        <w:numPr>
          <w:ilvl w:val="0"/>
          <w:numId w:val="16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3DF79BBB" w14:textId="77777777" w:rsidR="000C2E98" w:rsidRPr="000C2E98" w:rsidRDefault="000C2E98" w:rsidP="000C2E98">
      <w:pPr>
        <w:numPr>
          <w:ilvl w:val="0"/>
          <w:numId w:val="16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F1E1C57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132136B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91FB33C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02BC396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Wierzytelności Beneficjenta wynikające z Gwarancji nie mogą być przeniesione na osobę trzecią bez zgody Gwaranta. Gwarancja poddana jest prawu polskiemu i jurysdykcji sądów polskich.</w:t>
      </w:r>
      <w:r w:rsidRPr="000C2E98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59FB3392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4F65F67" w14:textId="77777777" w:rsidR="000C2E98" w:rsidRPr="000C2E98" w:rsidRDefault="000C2E98" w:rsidP="000C2E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0C2E98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0C2E98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0C2E98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4AB6B375" w14:textId="77777777" w:rsidR="000C2E98" w:rsidRPr="000C2E98" w:rsidRDefault="000C2E98" w:rsidP="000C2E9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</w:p>
    <w:p w14:paraId="5E0F5C74" w14:textId="77777777" w:rsidR="000C2E98" w:rsidRPr="000C2E98" w:rsidRDefault="000C2E98" w:rsidP="000C2E98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pl-PL" w:eastAsia="pl-PL"/>
        </w:rPr>
      </w:pPr>
      <w:bookmarkStart w:id="28" w:name="_Toc67302736"/>
      <w:bookmarkStart w:id="29" w:name="_Toc68002825"/>
      <w:r w:rsidRPr="000C2E98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8"/>
      <w:bookmarkEnd w:id="29"/>
    </w:p>
    <w:p w14:paraId="17AD2FD6" w14:textId="109EA78F" w:rsidR="00C86191" w:rsidRPr="000C2E98" w:rsidRDefault="00C86191" w:rsidP="000C2E98"/>
    <w:sectPr w:rsidR="00C86191" w:rsidRPr="000C2E98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B4951" w14:textId="77777777" w:rsidR="00B376F0" w:rsidRDefault="00B376F0">
      <w:r>
        <w:separator/>
      </w:r>
    </w:p>
  </w:endnote>
  <w:endnote w:type="continuationSeparator" w:id="0">
    <w:p w14:paraId="281E1F7C" w14:textId="77777777" w:rsidR="00B376F0" w:rsidRDefault="00B3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55B3B12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73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A1949" w14:textId="77777777" w:rsidR="00B376F0" w:rsidRDefault="00B376F0">
      <w:r>
        <w:separator/>
      </w:r>
    </w:p>
  </w:footnote>
  <w:footnote w:type="continuationSeparator" w:id="0">
    <w:p w14:paraId="1CCC9089" w14:textId="77777777" w:rsidR="00B376F0" w:rsidRDefault="00B37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F1C35" w14:textId="2A3C4178" w:rsidR="006D1927" w:rsidRPr="004C64DF" w:rsidRDefault="00FF24D0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  <w:r w:rsidRPr="004C64DF">
      <w:rPr>
        <w:rFonts w:ascii="Arial" w:hAnsi="Arial" w:cs="Arial"/>
        <w:b/>
        <w:noProof/>
        <w:color w:val="000000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50AD2AB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50AD2AB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Pr="004C64DF" w:rsidRDefault="006D1927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</w:p>
  <w:p w14:paraId="2D89DEB3" w14:textId="7C2D5435" w:rsidR="00586E53" w:rsidRPr="001C4E12" w:rsidRDefault="00586E53" w:rsidP="00D06E59">
    <w:pPr>
      <w:pStyle w:val="Nagwek"/>
      <w:jc w:val="right"/>
      <w:rPr>
        <w:rFonts w:ascii="Arial" w:hAnsi="Arial" w:cs="Arial"/>
        <w:lang w:val="pl-PL"/>
      </w:rPr>
    </w:pPr>
    <w:r w:rsidRPr="004C64DF">
      <w:rPr>
        <w:rFonts w:ascii="Arial" w:hAnsi="Arial" w:cs="Arial"/>
        <w:b/>
        <w:color w:val="000000"/>
        <w:lang w:val="pl-PL"/>
      </w:rPr>
      <w:t xml:space="preserve">Załącznik nr </w:t>
    </w:r>
    <w:r w:rsidR="0022737C">
      <w:rPr>
        <w:rFonts w:ascii="Arial" w:hAnsi="Arial" w:cs="Arial"/>
        <w:b/>
        <w:color w:val="000000"/>
        <w:lang w:val="pl-PL"/>
      </w:rPr>
      <w:t>5</w:t>
    </w:r>
    <w:r w:rsidR="00D06E59" w:rsidRPr="004C64DF">
      <w:rPr>
        <w:rFonts w:ascii="Arial" w:hAnsi="Arial" w:cs="Arial"/>
        <w:b/>
        <w:color w:val="000000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829EC"/>
    <w:multiLevelType w:val="hybridMultilevel"/>
    <w:tmpl w:val="10586DEC"/>
    <w:lvl w:ilvl="0" w:tplc="69E86A10">
      <w:start w:val="1"/>
      <w:numFmt w:val="decimal"/>
      <w:lvlText w:val="%1)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6449BA">
      <w:start w:val="1"/>
      <w:numFmt w:val="lowerLetter"/>
      <w:lvlText w:val="%2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EE81596">
      <w:start w:val="1"/>
      <w:numFmt w:val="lowerRoman"/>
      <w:lvlText w:val="%3"/>
      <w:lvlJc w:val="left"/>
      <w:pPr>
        <w:ind w:left="1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2A1C54">
      <w:start w:val="1"/>
      <w:numFmt w:val="decimal"/>
      <w:lvlText w:val="%4"/>
      <w:lvlJc w:val="left"/>
      <w:pPr>
        <w:ind w:left="2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F169306">
      <w:start w:val="1"/>
      <w:numFmt w:val="lowerLetter"/>
      <w:lvlText w:val="%5"/>
      <w:lvlJc w:val="left"/>
      <w:pPr>
        <w:ind w:left="3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A0CEF6">
      <w:start w:val="1"/>
      <w:numFmt w:val="lowerRoman"/>
      <w:lvlText w:val="%6"/>
      <w:lvlJc w:val="left"/>
      <w:pPr>
        <w:ind w:left="4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8A2316">
      <w:start w:val="1"/>
      <w:numFmt w:val="decimal"/>
      <w:lvlText w:val="%7"/>
      <w:lvlJc w:val="left"/>
      <w:pPr>
        <w:ind w:left="4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A8E1A4">
      <w:start w:val="1"/>
      <w:numFmt w:val="lowerLetter"/>
      <w:lvlText w:val="%8"/>
      <w:lvlJc w:val="left"/>
      <w:pPr>
        <w:ind w:left="5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94B054">
      <w:start w:val="1"/>
      <w:numFmt w:val="lowerRoman"/>
      <w:lvlText w:val="%9"/>
      <w:lvlJc w:val="left"/>
      <w:pPr>
        <w:ind w:left="6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C3EB5"/>
    <w:multiLevelType w:val="hybridMultilevel"/>
    <w:tmpl w:val="C9182810"/>
    <w:lvl w:ilvl="0" w:tplc="52C23AF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C6E7C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A3B16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C101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6A7BC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4370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68AE2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06F6C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A52B0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F49"/>
    <w:multiLevelType w:val="hybridMultilevel"/>
    <w:tmpl w:val="88ACC8B4"/>
    <w:lvl w:ilvl="0" w:tplc="1B7836AE">
      <w:start w:val="1"/>
      <w:numFmt w:val="decimal"/>
      <w:lvlText w:val="%1)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8B80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23706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0FB1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CD2F2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853A6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0524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C316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8191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F5714"/>
    <w:multiLevelType w:val="hybridMultilevel"/>
    <w:tmpl w:val="C0D6481E"/>
    <w:lvl w:ilvl="0" w:tplc="2C60A374">
      <w:start w:val="1"/>
      <w:numFmt w:val="decimal"/>
      <w:lvlText w:val="%1)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AEA84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E493A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80378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8999E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AAAF8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0C2D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4E14E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668BE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785209"/>
    <w:multiLevelType w:val="hybridMultilevel"/>
    <w:tmpl w:val="F248471A"/>
    <w:lvl w:ilvl="0" w:tplc="32400EEA">
      <w:start w:val="1"/>
      <w:numFmt w:val="decimal"/>
      <w:lvlText w:val="%1)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A27D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4C6C4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C42D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26C03E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CA7B2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001B4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4422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293A4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57D59"/>
    <w:multiLevelType w:val="hybridMultilevel"/>
    <w:tmpl w:val="07000338"/>
    <w:lvl w:ilvl="0" w:tplc="E520C0CA">
      <w:start w:val="1"/>
      <w:numFmt w:val="decimal"/>
      <w:lvlText w:val="%1)"/>
      <w:lvlJc w:val="left"/>
      <w:pPr>
        <w:ind w:left="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D696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47B1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4BE9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E098A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A352A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EA62EE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A3AD0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A7AFA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0"/>
  </w:num>
  <w:num w:numId="5">
    <w:abstractNumId w:val="8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13"/>
  </w:num>
  <w:num w:numId="13">
    <w:abstractNumId w:val="7"/>
  </w:num>
  <w:num w:numId="14">
    <w:abstractNumId w:val="9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C2E98"/>
    <w:rsid w:val="000D34C7"/>
    <w:rsid w:val="000E6326"/>
    <w:rsid w:val="000E7D0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2737C"/>
    <w:rsid w:val="00241C24"/>
    <w:rsid w:val="0026559F"/>
    <w:rsid w:val="002A7810"/>
    <w:rsid w:val="00363FF8"/>
    <w:rsid w:val="003921DE"/>
    <w:rsid w:val="003C7346"/>
    <w:rsid w:val="0045180F"/>
    <w:rsid w:val="004955C2"/>
    <w:rsid w:val="00496D99"/>
    <w:rsid w:val="004A4094"/>
    <w:rsid w:val="004C183E"/>
    <w:rsid w:val="004C64DF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5CE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A73C6"/>
    <w:rsid w:val="008B6A33"/>
    <w:rsid w:val="008C6E28"/>
    <w:rsid w:val="008E5E3C"/>
    <w:rsid w:val="008E62FC"/>
    <w:rsid w:val="00902224"/>
    <w:rsid w:val="00921FFA"/>
    <w:rsid w:val="009553D8"/>
    <w:rsid w:val="009658B8"/>
    <w:rsid w:val="009C3FF2"/>
    <w:rsid w:val="009E71AF"/>
    <w:rsid w:val="009F7D59"/>
    <w:rsid w:val="00A50667"/>
    <w:rsid w:val="00A96F5F"/>
    <w:rsid w:val="00AA51E5"/>
    <w:rsid w:val="00AB465B"/>
    <w:rsid w:val="00B0245C"/>
    <w:rsid w:val="00B02777"/>
    <w:rsid w:val="00B07FAD"/>
    <w:rsid w:val="00B273AF"/>
    <w:rsid w:val="00B376F0"/>
    <w:rsid w:val="00B43DD4"/>
    <w:rsid w:val="00BC2D3F"/>
    <w:rsid w:val="00BC5135"/>
    <w:rsid w:val="00C0370C"/>
    <w:rsid w:val="00C75161"/>
    <w:rsid w:val="00C762CE"/>
    <w:rsid w:val="00C846E9"/>
    <w:rsid w:val="00C86191"/>
    <w:rsid w:val="00C912F9"/>
    <w:rsid w:val="00CB5DE6"/>
    <w:rsid w:val="00CE3425"/>
    <w:rsid w:val="00D06E59"/>
    <w:rsid w:val="00D42152"/>
    <w:rsid w:val="00D447A9"/>
    <w:rsid w:val="00D538CB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B712E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E97D6-5183-4171-9A1E-388DEF84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Gehrke Ewa</cp:lastModifiedBy>
  <cp:revision>3</cp:revision>
  <cp:lastPrinted>2023-06-22T08:22:00Z</cp:lastPrinted>
  <dcterms:created xsi:type="dcterms:W3CDTF">2023-06-22T08:23:00Z</dcterms:created>
  <dcterms:modified xsi:type="dcterms:W3CDTF">2023-07-18T09:25:00Z</dcterms:modified>
</cp:coreProperties>
</file>