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25DA" w14:textId="5C0F92E4" w:rsidR="00AA1C15" w:rsidRPr="00BE5596" w:rsidRDefault="00AA1C15" w:rsidP="00AA1C15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  <w:r w:rsidRPr="00BE5596">
        <w:rPr>
          <w:rFonts w:ascii="Arial" w:hAnsi="Arial" w:cs="Arial"/>
          <w:bCs/>
          <w:szCs w:val="22"/>
        </w:rPr>
        <w:t xml:space="preserve">Załącznik </w:t>
      </w:r>
      <w:r w:rsidR="00B1684B" w:rsidRPr="00BE5596">
        <w:rPr>
          <w:rFonts w:ascii="Arial" w:hAnsi="Arial" w:cs="Arial"/>
          <w:bCs/>
          <w:szCs w:val="22"/>
        </w:rPr>
        <w:t>n</w:t>
      </w:r>
      <w:r w:rsidRPr="00BE5596">
        <w:rPr>
          <w:rFonts w:ascii="Arial" w:hAnsi="Arial" w:cs="Arial"/>
          <w:bCs/>
          <w:szCs w:val="22"/>
        </w:rPr>
        <w:t xml:space="preserve">r </w:t>
      </w:r>
      <w:r w:rsidR="009A4E9F">
        <w:rPr>
          <w:rFonts w:ascii="Arial" w:hAnsi="Arial" w:cs="Arial"/>
          <w:bCs/>
          <w:szCs w:val="22"/>
        </w:rPr>
        <w:t>3</w:t>
      </w:r>
      <w:r w:rsidR="00B1684B" w:rsidRPr="00BE5596">
        <w:rPr>
          <w:rFonts w:ascii="Arial" w:hAnsi="Arial" w:cs="Arial"/>
          <w:bCs/>
          <w:szCs w:val="22"/>
        </w:rPr>
        <w:t xml:space="preserve"> </w:t>
      </w:r>
      <w:r w:rsidR="008946CB" w:rsidRPr="00BE5596">
        <w:rPr>
          <w:rFonts w:ascii="Arial" w:hAnsi="Arial" w:cs="Arial"/>
          <w:bCs/>
          <w:szCs w:val="22"/>
        </w:rPr>
        <w:t xml:space="preserve">do </w:t>
      </w:r>
      <w:r w:rsidR="00B1684B" w:rsidRPr="00BE5596">
        <w:rPr>
          <w:rFonts w:ascii="Arial" w:hAnsi="Arial" w:cs="Arial"/>
          <w:bCs/>
          <w:szCs w:val="22"/>
        </w:rPr>
        <w:t>U</w:t>
      </w:r>
      <w:r w:rsidR="008946CB" w:rsidRPr="00BE5596">
        <w:rPr>
          <w:rFonts w:ascii="Arial" w:hAnsi="Arial" w:cs="Arial"/>
          <w:bCs/>
          <w:szCs w:val="22"/>
        </w:rPr>
        <w:t xml:space="preserve">mowy </w:t>
      </w:r>
      <w:r w:rsidR="002C38E5" w:rsidRPr="00BE5596">
        <w:rPr>
          <w:rFonts w:ascii="Arial" w:hAnsi="Arial" w:cs="Arial"/>
          <w:bCs/>
          <w:szCs w:val="22"/>
        </w:rPr>
        <w:t>n</w:t>
      </w:r>
      <w:r w:rsidR="008946CB" w:rsidRPr="00BE5596">
        <w:rPr>
          <w:rFonts w:ascii="Arial" w:hAnsi="Arial" w:cs="Arial"/>
          <w:bCs/>
          <w:szCs w:val="22"/>
        </w:rPr>
        <w:t xml:space="preserve">r </w:t>
      </w:r>
      <w:r w:rsidR="00365697">
        <w:rPr>
          <w:rFonts w:ascii="Arial" w:hAnsi="Arial" w:cs="Arial"/>
          <w:bCs/>
          <w:szCs w:val="22"/>
        </w:rPr>
        <w:t>…………………….</w:t>
      </w:r>
    </w:p>
    <w:p w14:paraId="2DC5DBBC" w14:textId="77777777" w:rsidR="00B1684B" w:rsidRDefault="00B1684B">
      <w:pPr>
        <w:jc w:val="center"/>
        <w:rPr>
          <w:rFonts w:ascii="Tahoma" w:hAnsi="Tahoma"/>
          <w:b/>
          <w:sz w:val="28"/>
        </w:rPr>
      </w:pPr>
    </w:p>
    <w:p w14:paraId="1A8B9656" w14:textId="77777777"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14:paraId="78132F50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pogwarancyjnego</w:t>
      </w:r>
    </w:p>
    <w:p w14:paraId="130B1A9C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14:paraId="2C08809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14:paraId="5D3A7B0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14:paraId="278F52C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40685B57" w14:textId="77777777"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pogwarancyjnego,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14:paraId="7E84DC6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A08B71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14:paraId="4B65768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 końcowego;</w:t>
      </w:r>
    </w:p>
    <w:p w14:paraId="0E80EC3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02F2C54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36874A0D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14:paraId="7F30A7F8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14:paraId="08A8BE5F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14:paraId="4C9BFDE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14:paraId="17696EE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2CF51E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2686E70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14:paraId="205A1A5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14:paraId="3BB2305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3DF42E5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5BA20802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721A171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14:paraId="6DF5539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14:paraId="77953141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14:paraId="318F83A0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14:paraId="69B95216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14:paraId="058F0258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5A59901B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38FA471B" w14:textId="77777777"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14:paraId="7486B4D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14:paraId="6ED49AB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D40F73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7059AA03" w14:textId="77777777"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14:paraId="3ADC209D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14:paraId="29DBF3B0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14:paraId="762079CE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14:paraId="56EDCFFE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14:paraId="7C511C5C" w14:textId="77777777"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EB9F48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14:paraId="4EE5AEB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14:paraId="5C6D5323" w14:textId="77777777"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5AA0C" w14:textId="77777777" w:rsidR="00CA56A2" w:rsidRDefault="00CA56A2">
      <w:r>
        <w:separator/>
      </w:r>
    </w:p>
  </w:endnote>
  <w:endnote w:type="continuationSeparator" w:id="0">
    <w:p w14:paraId="2A494265" w14:textId="77777777" w:rsidR="00CA56A2" w:rsidRDefault="00CA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CA42" w14:textId="77777777"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4E1B18" w14:textId="77777777"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C5DC" w14:textId="77777777"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3B27">
      <w:rPr>
        <w:noProof/>
      </w:rPr>
      <w:t>1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14:paraId="6C0A660E" w14:textId="77777777"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3CEB" w14:textId="77777777"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1B94" w14:textId="77777777" w:rsidR="00CA56A2" w:rsidRDefault="00CA56A2">
      <w:r>
        <w:separator/>
      </w:r>
    </w:p>
  </w:footnote>
  <w:footnote w:type="continuationSeparator" w:id="0">
    <w:p w14:paraId="6C2BDDC0" w14:textId="77777777" w:rsidR="00CA56A2" w:rsidRDefault="00CA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AFB8" w14:textId="77777777"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31D0" w14:textId="77777777"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4251" w14:textId="77777777"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 w16cid:durableId="1050376200">
    <w:abstractNumId w:val="1"/>
  </w:num>
  <w:num w:numId="2" w16cid:durableId="1784962371">
    <w:abstractNumId w:val="2"/>
  </w:num>
  <w:num w:numId="3" w16cid:durableId="1865970834">
    <w:abstractNumId w:val="4"/>
  </w:num>
  <w:num w:numId="4" w16cid:durableId="381363872">
    <w:abstractNumId w:val="0"/>
  </w:num>
  <w:num w:numId="5" w16cid:durableId="1571773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40"/>
    <w:rsid w:val="0001251F"/>
    <w:rsid w:val="0001586C"/>
    <w:rsid w:val="00056B13"/>
    <w:rsid w:val="00083593"/>
    <w:rsid w:val="000C2070"/>
    <w:rsid w:val="000E1E88"/>
    <w:rsid w:val="000E44B0"/>
    <w:rsid w:val="00132609"/>
    <w:rsid w:val="001327CC"/>
    <w:rsid w:val="00133552"/>
    <w:rsid w:val="00192919"/>
    <w:rsid w:val="001E0A5B"/>
    <w:rsid w:val="001F790A"/>
    <w:rsid w:val="00244CED"/>
    <w:rsid w:val="00257C91"/>
    <w:rsid w:val="00270518"/>
    <w:rsid w:val="002A0B8B"/>
    <w:rsid w:val="002A10FC"/>
    <w:rsid w:val="002B4149"/>
    <w:rsid w:val="002C13F4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47CDA"/>
    <w:rsid w:val="003604B3"/>
    <w:rsid w:val="00365697"/>
    <w:rsid w:val="0037506F"/>
    <w:rsid w:val="003A3B4C"/>
    <w:rsid w:val="003A4A68"/>
    <w:rsid w:val="003A536B"/>
    <w:rsid w:val="003A713E"/>
    <w:rsid w:val="003C4977"/>
    <w:rsid w:val="003D6E4A"/>
    <w:rsid w:val="003E71E4"/>
    <w:rsid w:val="003E7FA6"/>
    <w:rsid w:val="0040056D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20A4"/>
    <w:rsid w:val="0051421A"/>
    <w:rsid w:val="00514F36"/>
    <w:rsid w:val="00517EAA"/>
    <w:rsid w:val="00527238"/>
    <w:rsid w:val="00545D27"/>
    <w:rsid w:val="0056084C"/>
    <w:rsid w:val="005806B2"/>
    <w:rsid w:val="00582061"/>
    <w:rsid w:val="005A5BCB"/>
    <w:rsid w:val="005E0989"/>
    <w:rsid w:val="006060DF"/>
    <w:rsid w:val="006111E6"/>
    <w:rsid w:val="0061583C"/>
    <w:rsid w:val="00626105"/>
    <w:rsid w:val="0065364E"/>
    <w:rsid w:val="00686901"/>
    <w:rsid w:val="0069391E"/>
    <w:rsid w:val="00695427"/>
    <w:rsid w:val="006B5463"/>
    <w:rsid w:val="006C38D6"/>
    <w:rsid w:val="006C5130"/>
    <w:rsid w:val="006C66DD"/>
    <w:rsid w:val="006E2B88"/>
    <w:rsid w:val="006E5D99"/>
    <w:rsid w:val="0071587D"/>
    <w:rsid w:val="00734C5F"/>
    <w:rsid w:val="00746A4A"/>
    <w:rsid w:val="00761A7E"/>
    <w:rsid w:val="00776B3F"/>
    <w:rsid w:val="007C4D68"/>
    <w:rsid w:val="007E3470"/>
    <w:rsid w:val="00820D46"/>
    <w:rsid w:val="00841841"/>
    <w:rsid w:val="008816AB"/>
    <w:rsid w:val="00893D5D"/>
    <w:rsid w:val="008946CB"/>
    <w:rsid w:val="00895DB4"/>
    <w:rsid w:val="008B2BED"/>
    <w:rsid w:val="008B3968"/>
    <w:rsid w:val="008D51F2"/>
    <w:rsid w:val="008D62C8"/>
    <w:rsid w:val="008E3A11"/>
    <w:rsid w:val="008F2F6F"/>
    <w:rsid w:val="00903522"/>
    <w:rsid w:val="00920B50"/>
    <w:rsid w:val="00923096"/>
    <w:rsid w:val="00977DF3"/>
    <w:rsid w:val="00987754"/>
    <w:rsid w:val="009A21A5"/>
    <w:rsid w:val="009A4E9F"/>
    <w:rsid w:val="009B1063"/>
    <w:rsid w:val="009C1768"/>
    <w:rsid w:val="009F3508"/>
    <w:rsid w:val="009F4A17"/>
    <w:rsid w:val="00A27E97"/>
    <w:rsid w:val="00A51E79"/>
    <w:rsid w:val="00A63F6A"/>
    <w:rsid w:val="00A646AE"/>
    <w:rsid w:val="00A6478C"/>
    <w:rsid w:val="00A87981"/>
    <w:rsid w:val="00AA1C15"/>
    <w:rsid w:val="00AE0259"/>
    <w:rsid w:val="00AE06AD"/>
    <w:rsid w:val="00AE7510"/>
    <w:rsid w:val="00B0491D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C686A"/>
    <w:rsid w:val="00BD1947"/>
    <w:rsid w:val="00BD4EC6"/>
    <w:rsid w:val="00BE1899"/>
    <w:rsid w:val="00BE1900"/>
    <w:rsid w:val="00BE5596"/>
    <w:rsid w:val="00C06C57"/>
    <w:rsid w:val="00C34781"/>
    <w:rsid w:val="00C40492"/>
    <w:rsid w:val="00C4193A"/>
    <w:rsid w:val="00C46395"/>
    <w:rsid w:val="00C76626"/>
    <w:rsid w:val="00C93CCD"/>
    <w:rsid w:val="00CA56A2"/>
    <w:rsid w:val="00CC2B63"/>
    <w:rsid w:val="00CC7C0D"/>
    <w:rsid w:val="00CF2640"/>
    <w:rsid w:val="00D00451"/>
    <w:rsid w:val="00D44A42"/>
    <w:rsid w:val="00D500F2"/>
    <w:rsid w:val="00D50A13"/>
    <w:rsid w:val="00D5762B"/>
    <w:rsid w:val="00D6673D"/>
    <w:rsid w:val="00DB55C8"/>
    <w:rsid w:val="00DC48CC"/>
    <w:rsid w:val="00DD5D16"/>
    <w:rsid w:val="00DD7AE2"/>
    <w:rsid w:val="00DE4654"/>
    <w:rsid w:val="00E13B3F"/>
    <w:rsid w:val="00E205E8"/>
    <w:rsid w:val="00E45D56"/>
    <w:rsid w:val="00E53B27"/>
    <w:rsid w:val="00E63DC5"/>
    <w:rsid w:val="00E66EA6"/>
    <w:rsid w:val="00E81DB6"/>
    <w:rsid w:val="00E96CBD"/>
    <w:rsid w:val="00E96E6D"/>
    <w:rsid w:val="00EA2F78"/>
    <w:rsid w:val="00EA40AA"/>
    <w:rsid w:val="00EC5485"/>
    <w:rsid w:val="00EC5ADB"/>
    <w:rsid w:val="00ED7B62"/>
    <w:rsid w:val="00EE1CDC"/>
    <w:rsid w:val="00F2531B"/>
    <w:rsid w:val="00F4245F"/>
    <w:rsid w:val="00F45F1A"/>
    <w:rsid w:val="00F55474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3687A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BE55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18</TotalTime>
  <Pages>2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Kamecka-Dolna Patrycja</cp:lastModifiedBy>
  <cp:revision>31</cp:revision>
  <cp:lastPrinted>2022-03-10T13:20:00Z</cp:lastPrinted>
  <dcterms:created xsi:type="dcterms:W3CDTF">2021-06-14T08:46:00Z</dcterms:created>
  <dcterms:modified xsi:type="dcterms:W3CDTF">2024-08-20T06:08:00Z</dcterms:modified>
</cp:coreProperties>
</file>