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E09B980" w14:textId="5CD7E89B" w:rsidR="004A1139" w:rsidRPr="004A1139" w:rsidRDefault="004A1139" w:rsidP="004B5BCB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4A1139">
        <w:rPr>
          <w:rFonts w:ascii="Arial" w:eastAsia="Arial" w:hAnsi="Arial" w:cs="Arial"/>
          <w:sz w:val="22"/>
          <w:szCs w:val="22"/>
        </w:rPr>
        <w:t xml:space="preserve">Nr sprawy: </w:t>
      </w:r>
      <w:r w:rsidR="004B5BCB" w:rsidRPr="004B5BCB">
        <w:rPr>
          <w:rFonts w:ascii="Arial" w:eastAsia="Arial" w:hAnsi="Arial" w:cs="Arial"/>
          <w:sz w:val="22"/>
          <w:szCs w:val="22"/>
        </w:rPr>
        <w:t>PZ.294.25800.2025</w:t>
      </w:r>
    </w:p>
    <w:p w14:paraId="48FCA918" w14:textId="18F71BA5" w:rsidR="000D4661" w:rsidRDefault="004A1139" w:rsidP="004A1139">
      <w:pPr>
        <w:widowControl w:val="0"/>
        <w:ind w:left="0"/>
        <w:jc w:val="left"/>
        <w:rPr>
          <w:rFonts w:ascii="Arial" w:eastAsia="Arial" w:hAnsi="Arial" w:cs="Arial"/>
          <w:sz w:val="22"/>
          <w:szCs w:val="22"/>
        </w:rPr>
      </w:pPr>
      <w:r w:rsidRPr="004A1139">
        <w:rPr>
          <w:rFonts w:ascii="Arial" w:eastAsia="Arial" w:hAnsi="Arial" w:cs="Arial"/>
          <w:sz w:val="22"/>
          <w:szCs w:val="22"/>
        </w:rPr>
        <w:t xml:space="preserve">Nr postępowania: </w:t>
      </w:r>
      <w:r w:rsidR="004B5BCB" w:rsidRPr="004B5BCB">
        <w:rPr>
          <w:rFonts w:ascii="Arial" w:eastAsia="Arial" w:hAnsi="Arial" w:cs="Arial"/>
          <w:sz w:val="22"/>
          <w:szCs w:val="22"/>
        </w:rPr>
        <w:t>0552/IZ12GM/06018/05558/25/P</w:t>
      </w:r>
    </w:p>
    <w:p w14:paraId="4E6423AC" w14:textId="77777777" w:rsidR="000D4661" w:rsidRDefault="000D4661" w:rsidP="004A1139">
      <w:pPr>
        <w:widowControl w:val="0"/>
        <w:ind w:left="0"/>
        <w:jc w:val="left"/>
        <w:rPr>
          <w:rFonts w:ascii="Arial" w:eastAsia="Arial" w:hAnsi="Arial" w:cs="Arial"/>
          <w:sz w:val="22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4A1139" w:rsidRDefault="00751561" w:rsidP="004A1139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4A1139">
        <w:rPr>
          <w:rFonts w:ascii="Arial" w:eastAsia="Arial" w:hAnsi="Arial" w:cs="Arial"/>
          <w:b/>
          <w:sz w:val="36"/>
          <w:szCs w:val="36"/>
        </w:rPr>
        <w:t>PKP Polskie Linie Kolejowe S.A.</w:t>
      </w:r>
    </w:p>
    <w:p w14:paraId="3C266C26" w14:textId="77777777" w:rsidR="00751561" w:rsidRPr="004A1139" w:rsidRDefault="00751561" w:rsidP="004A1139">
      <w:pPr>
        <w:tabs>
          <w:tab w:val="left" w:pos="0"/>
        </w:tabs>
        <w:spacing w:line="360" w:lineRule="auto"/>
        <w:ind w:left="0"/>
        <w:jc w:val="center"/>
        <w:rPr>
          <w:rFonts w:ascii="Arial" w:eastAsia="Arial" w:hAnsi="Arial" w:cs="Arial"/>
          <w:b/>
          <w:sz w:val="36"/>
          <w:szCs w:val="36"/>
        </w:rPr>
      </w:pPr>
      <w:r w:rsidRPr="004A1139">
        <w:rPr>
          <w:rFonts w:ascii="Arial" w:eastAsia="Arial" w:hAnsi="Arial" w:cs="Arial"/>
          <w:b/>
          <w:sz w:val="36"/>
          <w:szCs w:val="36"/>
        </w:rPr>
        <w:t>ul. Targowa 74</w:t>
      </w:r>
    </w:p>
    <w:p w14:paraId="290FB4EA" w14:textId="77777777" w:rsidR="00751561" w:rsidRPr="004A1139" w:rsidRDefault="00751561" w:rsidP="004A1139">
      <w:pPr>
        <w:spacing w:line="360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36"/>
        </w:rPr>
      </w:pPr>
      <w:r w:rsidRPr="004A1139">
        <w:rPr>
          <w:rFonts w:ascii="Arial" w:eastAsia="Arial" w:hAnsi="Arial" w:cs="Arial"/>
          <w:b/>
          <w:sz w:val="36"/>
          <w:szCs w:val="36"/>
        </w:rPr>
        <w:t>03-734 Warszawa</w:t>
      </w:r>
    </w:p>
    <w:p w14:paraId="6BD9C3E6" w14:textId="77777777" w:rsidR="004A1139" w:rsidRPr="004A1139" w:rsidRDefault="004A1139" w:rsidP="004A113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4A1139">
        <w:rPr>
          <w:rFonts w:ascii="Arial" w:hAnsi="Arial" w:cs="Arial"/>
          <w:b/>
          <w:bCs/>
          <w:sz w:val="36"/>
          <w:szCs w:val="36"/>
        </w:rPr>
        <w:t xml:space="preserve">Zakład Linii Kolejowych w Olsztynie </w:t>
      </w:r>
    </w:p>
    <w:p w14:paraId="1C3D4578" w14:textId="77777777" w:rsidR="004A1139" w:rsidRPr="004A1139" w:rsidRDefault="004A1139" w:rsidP="004A113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4A1139">
        <w:rPr>
          <w:rFonts w:ascii="Arial" w:hAnsi="Arial" w:cs="Arial"/>
          <w:b/>
          <w:bCs/>
          <w:sz w:val="36"/>
          <w:szCs w:val="36"/>
        </w:rPr>
        <w:t xml:space="preserve">ul. Lubelska 5 </w:t>
      </w:r>
    </w:p>
    <w:p w14:paraId="759ECA42" w14:textId="77777777" w:rsidR="004A1139" w:rsidRPr="004A1139" w:rsidRDefault="004A1139" w:rsidP="004A113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4A1139">
        <w:rPr>
          <w:rFonts w:ascii="Arial" w:hAnsi="Arial" w:cs="Arial"/>
          <w:b/>
          <w:bCs/>
          <w:sz w:val="36"/>
          <w:szCs w:val="36"/>
        </w:rPr>
        <w:t xml:space="preserve">10-404 Olsztyn  </w:t>
      </w:r>
    </w:p>
    <w:p w14:paraId="35F4B5C2" w14:textId="34F8D731" w:rsidR="00751561" w:rsidRPr="001111B1" w:rsidRDefault="000D4661" w:rsidP="000D4661">
      <w:pPr>
        <w:tabs>
          <w:tab w:val="left" w:pos="6336"/>
        </w:tabs>
        <w:spacing w:after="720" w:line="276" w:lineRule="auto"/>
        <w:ind w:left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</w:p>
    <w:p w14:paraId="0308F0C0" w14:textId="4FDD4947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1C60390F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4A1139">
        <w:rPr>
          <w:rFonts w:ascii="Arial" w:hAnsi="Arial" w:cs="Arial"/>
          <w:bCs/>
          <w:szCs w:val="28"/>
        </w:rPr>
        <w:t>ofertowego</w:t>
      </w:r>
      <w:r w:rsidR="00521548" w:rsidRPr="004A1139">
        <w:rPr>
          <w:rFonts w:ascii="Arial" w:hAnsi="Arial" w:cs="Arial"/>
          <w:bCs/>
          <w:szCs w:val="28"/>
        </w:rPr>
        <w:t xml:space="preserve"> otwartego</w:t>
      </w:r>
      <w:r w:rsidRPr="004A1139">
        <w:rPr>
          <w:rFonts w:ascii="Arial" w:hAnsi="Arial" w:cs="Arial"/>
          <w:bCs/>
          <w:szCs w:val="28"/>
        </w:rPr>
        <w:t xml:space="preserve"> pn</w:t>
      </w:r>
      <w:r w:rsidRPr="00762721">
        <w:rPr>
          <w:rFonts w:ascii="Arial" w:hAnsi="Arial" w:cs="Arial"/>
          <w:bCs/>
          <w:szCs w:val="28"/>
        </w:rPr>
        <w:t>.:</w:t>
      </w:r>
    </w:p>
    <w:p w14:paraId="218E3063" w14:textId="4200ECF7" w:rsidR="00585FEF" w:rsidRPr="004A1139" w:rsidRDefault="006017C3" w:rsidP="004A1139">
      <w:pPr>
        <w:spacing w:line="276" w:lineRule="auto"/>
        <w:ind w:left="138"/>
        <w:jc w:val="center"/>
        <w:rPr>
          <w:rFonts w:ascii="Arial" w:hAnsi="Arial" w:cs="Arial"/>
          <w:b/>
          <w:bCs/>
          <w:sz w:val="28"/>
          <w:szCs w:val="28"/>
        </w:rPr>
      </w:pPr>
      <w:r w:rsidRPr="004A1139">
        <w:rPr>
          <w:rFonts w:ascii="Arial" w:hAnsi="Arial" w:cs="Arial"/>
          <w:b/>
          <w:bCs/>
          <w:sz w:val="28"/>
          <w:szCs w:val="28"/>
        </w:rPr>
        <w:t>„</w:t>
      </w:r>
      <w:r w:rsidR="004B5BCB" w:rsidRPr="004B5BCB">
        <w:rPr>
          <w:rFonts w:ascii="Arial" w:hAnsi="Arial" w:cs="Arial"/>
          <w:b/>
          <w:bCs/>
          <w:sz w:val="28"/>
          <w:szCs w:val="28"/>
        </w:rPr>
        <w:t>Wykonanie naprawy pojazdu kolejowego z zakresu poziomu utrzymania P4</w:t>
      </w:r>
      <w:r w:rsidRPr="004A1139">
        <w:rPr>
          <w:rFonts w:ascii="Arial" w:hAnsi="Arial" w:cs="Arial"/>
          <w:b/>
          <w:bCs/>
          <w:sz w:val="28"/>
          <w:szCs w:val="28"/>
        </w:rPr>
        <w:t>”</w:t>
      </w:r>
    </w:p>
    <w:p w14:paraId="2146235E" w14:textId="77777777" w:rsidR="004A1139" w:rsidRDefault="004A1139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72594EE6" w14:textId="77777777" w:rsidR="004A1139" w:rsidRDefault="004A1139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0ED68983" w14:textId="1AC77ED4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4AA82394" w14:textId="77777777" w:rsidR="004B5BCB" w:rsidRPr="00DF2BD5" w:rsidRDefault="004B5BCB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2FA3589D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9F066D">
        <w:rPr>
          <w:rFonts w:ascii="Arial" w:hAnsi="Arial" w:cs="Arial"/>
          <w:b/>
          <w:sz w:val="12"/>
          <w:szCs w:val="16"/>
        </w:rPr>
        <w:t>)</w:t>
      </w:r>
    </w:p>
    <w:p w14:paraId="3C487768" w14:textId="77777777" w:rsidR="005B39E5" w:rsidRDefault="005B39E5" w:rsidP="00F109A2">
      <w:pPr>
        <w:spacing w:line="276" w:lineRule="auto"/>
        <w:ind w:left="0"/>
        <w:jc w:val="center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4B5BCB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1C6D0AFB" w14:textId="18C2782A" w:rsidR="009F4771" w:rsidRDefault="004A1139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Olsztyn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4B5BCB">
        <w:rPr>
          <w:rFonts w:ascii="Arial" w:hAnsi="Arial" w:cs="Arial"/>
          <w:b/>
          <w:bCs/>
        </w:rPr>
        <w:t>1</w:t>
      </w:r>
      <w:r w:rsidR="00D858B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.1</w:t>
      </w:r>
      <w:r w:rsidR="000D4661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="00252582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25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</w:p>
    <w:p w14:paraId="4644F8BD" w14:textId="50558958" w:rsidR="00771496" w:rsidRDefault="00771496" w:rsidP="000D4661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343CFABE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3</w:t>
            </w:r>
          </w:hyperlink>
        </w:p>
        <w:p w14:paraId="71AF6D6F" w14:textId="25FAD00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Pr="0012768F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4</w:t>
            </w:r>
          </w:hyperlink>
        </w:p>
        <w:p w14:paraId="72062964" w14:textId="5ECA665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4</w:t>
            </w:r>
          </w:hyperlink>
        </w:p>
        <w:p w14:paraId="716EDB15" w14:textId="5896C6C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6</w:t>
            </w:r>
          </w:hyperlink>
        </w:p>
        <w:p w14:paraId="44D7BB46" w14:textId="613F4D69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Pr="0012768F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10</w:t>
            </w:r>
          </w:hyperlink>
        </w:p>
        <w:p w14:paraId="23385601" w14:textId="0469180E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Pr="0012768F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6FB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3B94" w14:textId="0EEAFF5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Pr="0012768F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6FB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28717" w14:textId="47D3A9EC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Pr="0012768F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11</w:t>
            </w:r>
          </w:hyperlink>
        </w:p>
        <w:p w14:paraId="58A54D87" w14:textId="538C43D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Pr="0012768F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12</w:t>
            </w:r>
          </w:hyperlink>
        </w:p>
        <w:p w14:paraId="589C1B85" w14:textId="101DB14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Pr="0012768F">
              <w:rPr>
                <w:rStyle w:val="Hipercze"/>
                <w:noProof/>
              </w:rPr>
              <w:t>Rozdział X – Odwrócona ocena ofert*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12</w:t>
            </w:r>
          </w:hyperlink>
        </w:p>
        <w:p w14:paraId="77D8913C" w14:textId="3A755AC7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Pr="0012768F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13</w:t>
            </w:r>
          </w:hyperlink>
        </w:p>
        <w:p w14:paraId="4A48956B" w14:textId="463393C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Pr="0012768F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14</w:t>
            </w:r>
          </w:hyperlink>
        </w:p>
        <w:p w14:paraId="5D9915FE" w14:textId="0952110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Pr="0012768F">
              <w:rPr>
                <w:rStyle w:val="Hipercze"/>
                <w:noProof/>
              </w:rPr>
              <w:t>Rozdział</w:t>
            </w:r>
            <w:r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Pr="0012768F">
              <w:rPr>
                <w:rStyle w:val="Hipercze"/>
                <w:noProof/>
              </w:rPr>
              <w:t>–</w:t>
            </w:r>
            <w:r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14</w:t>
            </w:r>
          </w:hyperlink>
        </w:p>
        <w:p w14:paraId="54ED8F3C" w14:textId="632F82F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15</w:t>
            </w:r>
          </w:hyperlink>
        </w:p>
        <w:p w14:paraId="389CC218" w14:textId="366B200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Pr="0012768F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17</w:t>
            </w:r>
          </w:hyperlink>
        </w:p>
        <w:p w14:paraId="70CEEFA1" w14:textId="32996D82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Pr="0012768F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18</w:t>
            </w:r>
          </w:hyperlink>
        </w:p>
        <w:p w14:paraId="4DCBD651" w14:textId="357A944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Pr="0012768F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18</w:t>
            </w:r>
          </w:hyperlink>
        </w:p>
        <w:p w14:paraId="1FE9D1BF" w14:textId="733C0652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Pr="0012768F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 w:rsidR="002A5BF4">
              <w:rPr>
                <w:noProof/>
                <w:webHidden/>
              </w:rPr>
              <w:t>19</w:t>
            </w:r>
          </w:hyperlink>
        </w:p>
        <w:p w14:paraId="68204A93" w14:textId="6A153BC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Pr="0012768F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C6FB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4BDA10B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AC43C6C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9BD143A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77521D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84A0360" w14:textId="77777777" w:rsidR="004108F7" w:rsidRPr="00561DF3" w:rsidRDefault="004108F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0" w:name="_Toc172021720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49AD4B5E" w:rsidR="00500A7A" w:rsidRPr="00561DF3" w:rsidRDefault="00500A7A" w:rsidP="00900579">
      <w:pPr>
        <w:pStyle w:val="Akapitzlist"/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PKP Polskie Linie Kolejowe S.A. z siedzibą w Warszawie przy ulicy Targowej 74,</w:t>
      </w:r>
      <w:r w:rsidRPr="00040969">
        <w:rPr>
          <w:rFonts w:ascii="Arial" w:hAnsi="Arial" w:cs="Arial"/>
          <w:b/>
          <w:sz w:val="22"/>
          <w:szCs w:val="22"/>
        </w:rPr>
        <w:t xml:space="preserve"> </w:t>
      </w:r>
      <w:r w:rsidR="00040969" w:rsidRPr="00040969">
        <w:rPr>
          <w:rFonts w:ascii="Arial" w:hAnsi="Arial" w:cs="Arial"/>
          <w:b/>
          <w:sz w:val="22"/>
          <w:szCs w:val="22"/>
        </w:rPr>
        <w:t>Zakład Linii Kolejowych w Olsztynie, ul. Lubelska 5, 10-404 Olsztyn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040969">
        <w:rPr>
          <w:rFonts w:ascii="Arial" w:hAnsi="Arial" w:cs="Arial"/>
          <w:bCs/>
          <w:sz w:val="22"/>
          <w:szCs w:val="22"/>
        </w:rPr>
        <w:t>zapytania ofertowego otwartego</w:t>
      </w:r>
      <w:r w:rsidR="00040969" w:rsidRPr="00040969">
        <w:rPr>
          <w:rFonts w:ascii="Arial" w:hAnsi="Arial" w:cs="Arial"/>
          <w:bCs/>
          <w:sz w:val="22"/>
          <w:szCs w:val="22"/>
        </w:rPr>
        <w:t>.</w:t>
      </w:r>
    </w:p>
    <w:p w14:paraId="66AC6A90" w14:textId="5AEC42C9" w:rsidR="00CE494D" w:rsidRDefault="006C44E3" w:rsidP="00900579">
      <w:pPr>
        <w:pStyle w:val="Akapitzlist"/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18312F84" w:rsidR="009710F9" w:rsidRPr="00561DF3" w:rsidRDefault="00CE494D" w:rsidP="00900579">
      <w:pPr>
        <w:pStyle w:val="Akapitzlist"/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040969">
        <w:rPr>
          <w:rFonts w:ascii="Arial" w:hAnsi="Arial" w:cs="Arial"/>
          <w:i/>
          <w:sz w:val="22"/>
          <w:szCs w:val="22"/>
        </w:rPr>
        <w:t xml:space="preserve">Wszystkie </w:t>
      </w:r>
      <w:r w:rsidRPr="00040969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040969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040969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900579">
      <w:pPr>
        <w:pStyle w:val="Akapitzlist"/>
        <w:numPr>
          <w:ilvl w:val="0"/>
          <w:numId w:val="27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220743B3" w:rsidR="006A3390" w:rsidRPr="00561DF3" w:rsidRDefault="006A3390" w:rsidP="00900579">
      <w:pPr>
        <w:pStyle w:val="Akapitzlist"/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7D31FC1" w:rsidR="006017C3" w:rsidRPr="00561DF3" w:rsidRDefault="006017C3" w:rsidP="00900579">
      <w:pPr>
        <w:pStyle w:val="Akapitzlist"/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111989">
        <w:rPr>
          <w:rFonts w:ascii="Arial" w:hAnsi="Arial" w:cs="Arial"/>
          <w:b/>
          <w:sz w:val="22"/>
          <w:szCs w:val="22"/>
        </w:rPr>
        <w:t xml:space="preserve">Załącznik </w:t>
      </w:r>
      <w:r w:rsidR="00D753D6" w:rsidRPr="00111989">
        <w:rPr>
          <w:rFonts w:ascii="Arial" w:hAnsi="Arial" w:cs="Arial"/>
          <w:b/>
          <w:sz w:val="22"/>
          <w:szCs w:val="22"/>
        </w:rPr>
        <w:t>nr</w:t>
      </w:r>
      <w:r w:rsidR="0023698A" w:rsidRPr="00111989">
        <w:rPr>
          <w:rFonts w:ascii="Arial" w:hAnsi="Arial" w:cs="Arial"/>
          <w:b/>
          <w:sz w:val="22"/>
          <w:szCs w:val="22"/>
        </w:rPr>
        <w:t xml:space="preserve"> </w:t>
      </w:r>
      <w:r w:rsidR="00040969" w:rsidRPr="00111989">
        <w:rPr>
          <w:rFonts w:ascii="Arial" w:hAnsi="Arial" w:cs="Arial"/>
          <w:b/>
          <w:sz w:val="22"/>
          <w:szCs w:val="22"/>
        </w:rPr>
        <w:t>2</w:t>
      </w:r>
      <w:r w:rsidRPr="00111989">
        <w:rPr>
          <w:rFonts w:ascii="Arial" w:hAnsi="Arial" w:cs="Arial"/>
          <w:b/>
          <w:sz w:val="22"/>
          <w:szCs w:val="22"/>
        </w:rPr>
        <w:t xml:space="preserve"> do SWZ</w:t>
      </w:r>
      <w:r w:rsidRPr="009B3086">
        <w:rPr>
          <w:rFonts w:ascii="Arial" w:hAnsi="Arial" w:cs="Arial"/>
          <w:bCs/>
          <w:sz w:val="22"/>
          <w:szCs w:val="22"/>
        </w:rPr>
        <w:t>.</w:t>
      </w:r>
    </w:p>
    <w:p w14:paraId="35967414" w14:textId="2469520E" w:rsidR="003B46CD" w:rsidRPr="00561DF3" w:rsidRDefault="003B46CD" w:rsidP="00900579">
      <w:pPr>
        <w:pStyle w:val="Akapitzlist"/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8868D68" w14:textId="77777777" w:rsidR="00692CB7" w:rsidRDefault="00542FE4" w:rsidP="00900579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68FD3EDA" w14:textId="7E2FBD85" w:rsidR="000D4661" w:rsidRPr="00692CB7" w:rsidRDefault="008B0E33" w:rsidP="00900579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692CB7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65C8316A" w14:textId="624EEFBA" w:rsidR="00771496" w:rsidRPr="005714D2" w:rsidRDefault="004B5BCB" w:rsidP="005714D2">
      <w:pPr>
        <w:suppressAutoHyphens w:val="0"/>
        <w:ind w:left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DAF479E" w14:textId="77777777" w:rsidR="00BF2E60" w:rsidRPr="00561DF3" w:rsidRDefault="00B564BE" w:rsidP="006F4F56">
      <w:pPr>
        <w:pStyle w:val="Nagwek1"/>
      </w:pPr>
      <w:bookmarkStart w:id="2" w:name="_Toc172021721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31EA8604" w:rsidR="00392193" w:rsidRPr="00561DF3" w:rsidRDefault="00900672" w:rsidP="00900579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83303">
        <w:rPr>
          <w:rFonts w:ascii="Arial" w:hAnsi="Arial" w:cs="Arial"/>
          <w:sz w:val="22"/>
          <w:szCs w:val="22"/>
        </w:rPr>
        <w:t>„</w:t>
      </w:r>
      <w:r w:rsidR="00883303" w:rsidRPr="00883303">
        <w:rPr>
          <w:rFonts w:ascii="Arial" w:hAnsi="Arial" w:cs="Arial"/>
          <w:sz w:val="22"/>
          <w:szCs w:val="22"/>
        </w:rPr>
        <w:t>Wykonanie naprawy pojazdu kolejowego z zakresu poziomu utrzymania P4</w:t>
      </w:r>
      <w:r w:rsidR="00883303">
        <w:rPr>
          <w:rFonts w:ascii="Arial" w:hAnsi="Arial" w:cs="Arial"/>
          <w:sz w:val="22"/>
          <w:szCs w:val="22"/>
        </w:rPr>
        <w:t xml:space="preserve">”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5B16D9" w:rsidRPr="00561DF3">
        <w:rPr>
          <w:rFonts w:ascii="Arial" w:hAnsi="Arial" w:cs="Arial"/>
          <w:sz w:val="22"/>
          <w:szCs w:val="22"/>
        </w:rPr>
        <w:t>).</w:t>
      </w:r>
    </w:p>
    <w:p w14:paraId="38EF4D6E" w14:textId="5C991AC9" w:rsidR="007C6084" w:rsidRDefault="007C6084" w:rsidP="00900579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</w:p>
    <w:p w14:paraId="709F9183" w14:textId="77777777" w:rsidR="00883303" w:rsidRDefault="00883303" w:rsidP="00883303">
      <w:pPr>
        <w:pStyle w:val="NormalnyWeb"/>
        <w:tabs>
          <w:tab w:val="left" w:pos="284"/>
        </w:tabs>
        <w:spacing w:before="0" w:beforeAutospacing="0" w:after="0" w:line="360" w:lineRule="auto"/>
        <w:ind w:left="284" w:right="-3"/>
        <w:rPr>
          <w:rFonts w:ascii="Arial" w:hAnsi="Arial" w:cs="Arial"/>
          <w:b/>
          <w:bCs/>
          <w:sz w:val="22"/>
          <w:szCs w:val="22"/>
        </w:rPr>
      </w:pPr>
      <w:r w:rsidRPr="00883303">
        <w:rPr>
          <w:rFonts w:ascii="Arial" w:hAnsi="Arial" w:cs="Arial"/>
          <w:b/>
          <w:bCs/>
          <w:sz w:val="22"/>
          <w:szCs w:val="22"/>
        </w:rPr>
        <w:t>Nie dłużej niż do dnia 31.03.2026 (przekazanie pojazdu kolejowego do wykonania napraw poziomu utrzymania P4 nastąpi w terminie nie później niż 18.01.2026 r.)</w:t>
      </w:r>
    </w:p>
    <w:p w14:paraId="0560CB18" w14:textId="73D94100" w:rsidR="001143FB" w:rsidRPr="00883303" w:rsidRDefault="00A535F2" w:rsidP="00900579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b/>
          <w:bCs/>
          <w:sz w:val="22"/>
          <w:szCs w:val="22"/>
        </w:rPr>
      </w:pPr>
      <w:r w:rsidRPr="00692CB7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692CB7">
        <w:rPr>
          <w:rFonts w:ascii="Arial" w:hAnsi="Arial" w:cs="Arial"/>
          <w:sz w:val="22"/>
          <w:szCs w:val="22"/>
        </w:rPr>
        <w:t>(dalej: „</w:t>
      </w:r>
      <w:r w:rsidR="007634A3" w:rsidRPr="00692CB7">
        <w:rPr>
          <w:rFonts w:ascii="Arial" w:hAnsi="Arial" w:cs="Arial"/>
          <w:b/>
          <w:sz w:val="22"/>
          <w:szCs w:val="22"/>
        </w:rPr>
        <w:t>OPZ</w:t>
      </w:r>
      <w:r w:rsidR="007634A3" w:rsidRPr="00692CB7">
        <w:rPr>
          <w:rFonts w:ascii="Arial" w:hAnsi="Arial" w:cs="Arial"/>
          <w:sz w:val="22"/>
          <w:szCs w:val="22"/>
        </w:rPr>
        <w:t xml:space="preserve">”) </w:t>
      </w:r>
      <w:r w:rsidRPr="00692CB7">
        <w:rPr>
          <w:rFonts w:ascii="Arial" w:hAnsi="Arial" w:cs="Arial"/>
          <w:sz w:val="22"/>
          <w:szCs w:val="22"/>
        </w:rPr>
        <w:t xml:space="preserve">stanowi </w:t>
      </w:r>
      <w:r w:rsidRPr="0088330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714D2" w:rsidRPr="00883303">
        <w:rPr>
          <w:rFonts w:ascii="Arial" w:hAnsi="Arial" w:cs="Arial"/>
          <w:b/>
          <w:bCs/>
          <w:sz w:val="22"/>
          <w:szCs w:val="22"/>
        </w:rPr>
        <w:t xml:space="preserve">1 </w:t>
      </w:r>
      <w:r w:rsidRPr="00883303">
        <w:rPr>
          <w:rFonts w:ascii="Arial" w:hAnsi="Arial" w:cs="Arial"/>
          <w:b/>
          <w:bCs/>
          <w:sz w:val="22"/>
          <w:szCs w:val="22"/>
        </w:rPr>
        <w:t>do SWZ</w:t>
      </w:r>
      <w:r w:rsidRPr="00692CB7">
        <w:rPr>
          <w:rFonts w:ascii="Arial" w:hAnsi="Arial" w:cs="Arial"/>
          <w:sz w:val="22"/>
          <w:szCs w:val="22"/>
        </w:rPr>
        <w:t>.</w:t>
      </w:r>
    </w:p>
    <w:p w14:paraId="1F3FA1E7" w14:textId="478F59AA" w:rsidR="00247812" w:rsidRPr="00561DF3" w:rsidRDefault="00392193" w:rsidP="00900579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5714D2">
        <w:rPr>
          <w:rFonts w:ascii="Arial" w:hAnsi="Arial" w:cs="Arial"/>
          <w:sz w:val="22"/>
          <w:szCs w:val="22"/>
        </w:rPr>
        <w:t xml:space="preserve"> nie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47812" w:rsidRPr="00A22190">
        <w:rPr>
          <w:rFonts w:ascii="Arial" w:hAnsi="Arial" w:cs="Arial"/>
          <w:iCs/>
          <w:sz w:val="22"/>
          <w:szCs w:val="22"/>
        </w:rPr>
        <w:t xml:space="preserve">jest </w:t>
      </w:r>
      <w:r w:rsidR="00A6249C" w:rsidRPr="00A22190">
        <w:rPr>
          <w:rFonts w:ascii="Arial" w:hAnsi="Arial" w:cs="Arial"/>
          <w:iCs/>
          <w:sz w:val="22"/>
          <w:szCs w:val="22"/>
        </w:rPr>
        <w:t>podzielony na</w:t>
      </w:r>
      <w:r w:rsidR="00605A46" w:rsidRPr="00A22190">
        <w:rPr>
          <w:rFonts w:ascii="Arial" w:hAnsi="Arial" w:cs="Arial"/>
          <w:iCs/>
          <w:sz w:val="22"/>
          <w:szCs w:val="22"/>
        </w:rPr>
        <w:t xml:space="preserve"> </w:t>
      </w:r>
      <w:r w:rsidR="004F1E0D" w:rsidRPr="00A22190">
        <w:rPr>
          <w:rFonts w:ascii="Arial" w:hAnsi="Arial" w:cs="Arial"/>
          <w:iCs/>
          <w:sz w:val="22"/>
          <w:szCs w:val="22"/>
        </w:rPr>
        <w:t>części</w:t>
      </w:r>
      <w:r w:rsidR="005714D2" w:rsidRPr="00A22190">
        <w:rPr>
          <w:rFonts w:ascii="Arial" w:hAnsi="Arial" w:cs="Arial"/>
          <w:iCs/>
          <w:sz w:val="22"/>
          <w:szCs w:val="22"/>
        </w:rPr>
        <w:t>.</w:t>
      </w:r>
    </w:p>
    <w:p w14:paraId="234A28AF" w14:textId="1472BDF2" w:rsidR="00516C4E" w:rsidRPr="005714D2" w:rsidRDefault="00466AF2" w:rsidP="00900579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 xml:space="preserve">Zamawiający </w:t>
      </w:r>
      <w:r w:rsidR="00C25B8D" w:rsidRPr="005714D2">
        <w:rPr>
          <w:rFonts w:ascii="Arial" w:hAnsi="Arial" w:cs="Arial"/>
          <w:sz w:val="22"/>
          <w:szCs w:val="22"/>
        </w:rPr>
        <w:t>nie dopuszcza możliwości</w:t>
      </w:r>
      <w:r w:rsidRPr="005714D2">
        <w:rPr>
          <w:rFonts w:ascii="Arial" w:hAnsi="Arial" w:cs="Arial"/>
          <w:sz w:val="22"/>
          <w:szCs w:val="22"/>
        </w:rPr>
        <w:t xml:space="preserve"> </w:t>
      </w:r>
      <w:r w:rsidR="00C25B8D" w:rsidRPr="005714D2">
        <w:rPr>
          <w:rFonts w:ascii="Arial" w:hAnsi="Arial" w:cs="Arial"/>
          <w:sz w:val="22"/>
          <w:szCs w:val="22"/>
        </w:rPr>
        <w:t xml:space="preserve">składania </w:t>
      </w:r>
      <w:r w:rsidRPr="005714D2">
        <w:rPr>
          <w:rFonts w:ascii="Arial" w:hAnsi="Arial" w:cs="Arial"/>
          <w:sz w:val="22"/>
          <w:szCs w:val="22"/>
        </w:rPr>
        <w:t xml:space="preserve">ofert </w:t>
      </w:r>
      <w:r w:rsidR="004F1E0D" w:rsidRPr="005714D2">
        <w:rPr>
          <w:rFonts w:ascii="Arial" w:hAnsi="Arial" w:cs="Arial"/>
          <w:sz w:val="22"/>
          <w:szCs w:val="22"/>
        </w:rPr>
        <w:t>części</w:t>
      </w:r>
      <w:r w:rsidR="00C25B8D" w:rsidRPr="005714D2">
        <w:rPr>
          <w:rFonts w:ascii="Arial" w:hAnsi="Arial" w:cs="Arial"/>
          <w:sz w:val="22"/>
          <w:szCs w:val="22"/>
        </w:rPr>
        <w:t>owych</w:t>
      </w:r>
      <w:r w:rsidR="004F1E0D" w:rsidRPr="005714D2">
        <w:rPr>
          <w:rFonts w:ascii="Arial" w:hAnsi="Arial" w:cs="Arial"/>
          <w:sz w:val="22"/>
          <w:szCs w:val="22"/>
        </w:rPr>
        <w:t>.</w:t>
      </w:r>
      <w:r w:rsidR="00B74719" w:rsidRPr="005714D2">
        <w:rPr>
          <w:rFonts w:ascii="Arial" w:hAnsi="Arial" w:cs="Arial"/>
          <w:sz w:val="22"/>
          <w:szCs w:val="22"/>
        </w:rPr>
        <w:t xml:space="preserve"> </w:t>
      </w:r>
    </w:p>
    <w:p w14:paraId="6F078BC0" w14:textId="5F4C37E9" w:rsidR="006078D1" w:rsidRPr="001B6087" w:rsidRDefault="006078D1" w:rsidP="00900579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714D2">
        <w:rPr>
          <w:sz w:val="22"/>
          <w:szCs w:val="22"/>
        </w:rPr>
        <w:t xml:space="preserve">Zamawiający </w:t>
      </w:r>
      <w:r w:rsidR="00516C4E" w:rsidRPr="005714D2">
        <w:rPr>
          <w:sz w:val="22"/>
          <w:szCs w:val="22"/>
        </w:rPr>
        <w:t>nie przewiduje</w:t>
      </w:r>
      <w:r w:rsidRPr="005714D2">
        <w:rPr>
          <w:sz w:val="22"/>
          <w:szCs w:val="22"/>
        </w:rPr>
        <w:t xml:space="preserve"> udzieleni</w:t>
      </w:r>
      <w:r w:rsidR="00CE1933" w:rsidRPr="005714D2">
        <w:rPr>
          <w:sz w:val="22"/>
          <w:szCs w:val="22"/>
        </w:rPr>
        <w:t>a</w:t>
      </w:r>
      <w:r w:rsidRPr="005714D2">
        <w:rPr>
          <w:sz w:val="22"/>
          <w:szCs w:val="22"/>
        </w:rPr>
        <w:t xml:space="preserve"> </w:t>
      </w:r>
      <w:r w:rsidR="00B74666" w:rsidRPr="005714D2">
        <w:rPr>
          <w:sz w:val="22"/>
          <w:szCs w:val="22"/>
        </w:rPr>
        <w:t>z</w:t>
      </w:r>
      <w:r w:rsidRPr="005714D2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w </w:t>
      </w:r>
      <w:r w:rsidR="00516C4E" w:rsidRPr="005714D2">
        <w:rPr>
          <w:sz w:val="22"/>
          <w:szCs w:val="22"/>
        </w:rPr>
        <w:t>§</w:t>
      </w:r>
      <w:r w:rsidR="008A4FB5" w:rsidRPr="005714D2">
        <w:rPr>
          <w:sz w:val="22"/>
          <w:szCs w:val="22"/>
        </w:rPr>
        <w:t xml:space="preserve"> </w:t>
      </w:r>
      <w:r w:rsidR="00516C4E" w:rsidRPr="005714D2">
        <w:rPr>
          <w:sz w:val="22"/>
          <w:szCs w:val="22"/>
        </w:rPr>
        <w:t>19 ust. 2 pkt 7</w:t>
      </w:r>
      <w:r w:rsidR="00516C4E" w:rsidRPr="00561DF3">
        <w:rPr>
          <w:sz w:val="22"/>
          <w:szCs w:val="22"/>
        </w:rPr>
        <w:t xml:space="preserve"> </w:t>
      </w:r>
      <w:r w:rsidR="00516C4E" w:rsidRPr="001B6087">
        <w:rPr>
          <w:sz w:val="22"/>
          <w:szCs w:val="22"/>
        </w:rPr>
        <w:t>Regulaminu</w:t>
      </w:r>
      <w:r w:rsidRPr="001B6087">
        <w:rPr>
          <w:sz w:val="22"/>
          <w:szCs w:val="22"/>
        </w:rPr>
        <w:t xml:space="preserve"> polegających na powtórzeniu tego samego rodzaju zamówień.</w:t>
      </w:r>
    </w:p>
    <w:p w14:paraId="5D75CE42" w14:textId="1653C980" w:rsidR="009B3086" w:rsidRPr="00FF4763" w:rsidRDefault="009B3086" w:rsidP="00900579">
      <w:pPr>
        <w:pStyle w:val="Tekstpodstawowywcity"/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left"/>
        <w:rPr>
          <w:b/>
          <w:bCs/>
          <w:sz w:val="22"/>
          <w:szCs w:val="22"/>
        </w:rPr>
      </w:pPr>
      <w:r w:rsidRPr="001B6087">
        <w:rPr>
          <w:sz w:val="22"/>
          <w:szCs w:val="22"/>
        </w:rPr>
        <w:t xml:space="preserve">Zamawiający zastrzega na swoją rzecz prawo rozszerzenia zakresu zamówienia o dodatkowe usługi, uwzględniające bieżące potrzeby Zamawiającego ( dalej: ,,Prawo opcji”) </w:t>
      </w:r>
      <w:r w:rsidR="001B6087" w:rsidRPr="001B6087">
        <w:rPr>
          <w:sz w:val="22"/>
          <w:szCs w:val="22"/>
        </w:rPr>
        <w:t>n</w:t>
      </w:r>
      <w:r w:rsidRPr="001B6087">
        <w:rPr>
          <w:sz w:val="22"/>
          <w:szCs w:val="22"/>
        </w:rPr>
        <w:t>a</w:t>
      </w:r>
      <w:r w:rsidR="001B6087" w:rsidRPr="001B6087">
        <w:rPr>
          <w:sz w:val="22"/>
          <w:szCs w:val="22"/>
        </w:rPr>
        <w:t xml:space="preserve"> za</w:t>
      </w:r>
      <w:r w:rsidRPr="001B6087">
        <w:rPr>
          <w:sz w:val="22"/>
          <w:szCs w:val="22"/>
        </w:rPr>
        <w:t xml:space="preserve">sadach określonych w </w:t>
      </w:r>
      <w:r w:rsidR="001B6087" w:rsidRPr="001B6087">
        <w:rPr>
          <w:sz w:val="22"/>
          <w:szCs w:val="22"/>
        </w:rPr>
        <w:t xml:space="preserve">Opisie Przedmiotu Zamówienia – </w:t>
      </w:r>
      <w:r w:rsidR="001B6087" w:rsidRPr="00FF4763">
        <w:rPr>
          <w:b/>
          <w:bCs/>
          <w:sz w:val="22"/>
          <w:szCs w:val="22"/>
        </w:rPr>
        <w:t>Załącznik nr 1 do SWZ</w:t>
      </w:r>
      <w:r w:rsidRPr="00FF4763">
        <w:rPr>
          <w:b/>
          <w:bCs/>
          <w:sz w:val="22"/>
          <w:szCs w:val="22"/>
        </w:rPr>
        <w:t>.</w:t>
      </w:r>
    </w:p>
    <w:p w14:paraId="22325B3B" w14:textId="4CA7805D" w:rsidR="00A804BB" w:rsidRPr="00111989" w:rsidRDefault="009B3086" w:rsidP="00900579">
      <w:pPr>
        <w:pStyle w:val="Tekstpodstawowywcity"/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111989">
        <w:rPr>
          <w:sz w:val="22"/>
          <w:szCs w:val="22"/>
        </w:rPr>
        <w:t>Zamawiający żąda wskazania przez Wykonawcę w oświadczeniu o akceptacji SWZ i zapisów umowy elementów Zamówienia, których wykonanie zamierza powierzyć podwykonawcom.</w:t>
      </w:r>
    </w:p>
    <w:p w14:paraId="0389A8CA" w14:textId="77777777" w:rsidR="00A804BB" w:rsidRDefault="009B3086" w:rsidP="00A804BB">
      <w:pPr>
        <w:pStyle w:val="Tekstpodstawowywcity"/>
        <w:tabs>
          <w:tab w:val="left" w:pos="284"/>
        </w:tabs>
        <w:spacing w:line="360" w:lineRule="auto"/>
        <w:ind w:left="284" w:firstLine="0"/>
        <w:jc w:val="left"/>
        <w:rPr>
          <w:b/>
          <w:bCs/>
          <w:sz w:val="22"/>
          <w:szCs w:val="22"/>
        </w:rPr>
      </w:pPr>
      <w:r w:rsidRPr="00A804BB">
        <w:rPr>
          <w:b/>
          <w:bCs/>
          <w:sz w:val="22"/>
          <w:szCs w:val="22"/>
          <w:u w:val="single"/>
        </w:rPr>
        <w:t>Uwaga:</w:t>
      </w:r>
      <w:r w:rsidRPr="00A804BB">
        <w:rPr>
          <w:b/>
          <w:bCs/>
          <w:sz w:val="22"/>
          <w:szCs w:val="22"/>
        </w:rPr>
        <w:t xml:space="preserve"> </w:t>
      </w:r>
    </w:p>
    <w:p w14:paraId="1EFBBD9A" w14:textId="7C7D3ED8" w:rsidR="00487C48" w:rsidRPr="00487C48" w:rsidRDefault="00487C48" w:rsidP="00487C48">
      <w:pPr>
        <w:suppressAutoHyphens w:val="0"/>
        <w:spacing w:after="200" w:line="360" w:lineRule="auto"/>
        <w:ind w:left="284"/>
        <w:jc w:val="left"/>
        <w:rPr>
          <w:rFonts w:ascii="Arial" w:eastAsia="Calibri" w:hAnsi="Arial" w:cs="Arial"/>
          <w:color w:val="FF0000"/>
          <w:sz w:val="22"/>
          <w:szCs w:val="22"/>
          <w:highlight w:val="lightGray"/>
          <w:lang w:eastAsia="en-US"/>
        </w:rPr>
      </w:pPr>
      <w:bookmarkStart w:id="4" w:name="_Toc172021722"/>
      <w:bookmarkStart w:id="5" w:name="Rozdział_3"/>
      <w:bookmarkEnd w:id="3"/>
      <w:r w:rsidRPr="00487C48">
        <w:rPr>
          <w:rFonts w:ascii="Arial" w:eastAsia="Calibri" w:hAnsi="Arial" w:cs="Arial"/>
          <w:sz w:val="22"/>
          <w:szCs w:val="22"/>
          <w:highlight w:val="lightGray"/>
          <w:lang w:eastAsia="en-US"/>
        </w:rPr>
        <w:t xml:space="preserve">Warunkiem koniecznym do złożenia oferty w postępowaniu zakupowym przez Wykonawcę jest dokonanie oględzin pojazdu na miejscu postoju. Z oględzin należy sporządzić Protokół oględzin pojazdu przed przystąpieniem do złożenia oferty z zapisem mówiącym o pełnej wiedzy związanej ze stanem technicznym przedmiotowego pojazdu kolejowego. </w:t>
      </w:r>
      <w:bookmarkStart w:id="6" w:name="_Hlk216358453"/>
      <w:r w:rsidRPr="00487C48">
        <w:rPr>
          <w:rFonts w:ascii="Arial" w:eastAsia="Calibri" w:hAnsi="Arial" w:cs="Arial"/>
          <w:sz w:val="22"/>
          <w:szCs w:val="22"/>
          <w:highlight w:val="lightGray"/>
          <w:lang w:eastAsia="en-US"/>
        </w:rPr>
        <w:t xml:space="preserve">Wzór Protokołu z oględzin stanowi </w:t>
      </w:r>
      <w:r w:rsidRPr="00487C48">
        <w:rPr>
          <w:rFonts w:ascii="Arial" w:eastAsia="Calibri" w:hAnsi="Arial" w:cs="Arial"/>
          <w:b/>
          <w:bCs/>
          <w:sz w:val="22"/>
          <w:szCs w:val="22"/>
          <w:highlight w:val="lightGray"/>
          <w:lang w:eastAsia="en-US"/>
        </w:rPr>
        <w:t xml:space="preserve">Załącznik nr </w:t>
      </w:r>
      <w:r w:rsidR="00E9767D">
        <w:rPr>
          <w:rFonts w:ascii="Arial" w:eastAsia="Calibri" w:hAnsi="Arial" w:cs="Arial"/>
          <w:b/>
          <w:bCs/>
          <w:sz w:val="22"/>
          <w:szCs w:val="22"/>
          <w:highlight w:val="lightGray"/>
          <w:lang w:eastAsia="en-US"/>
        </w:rPr>
        <w:t>7</w:t>
      </w:r>
      <w:r w:rsidRPr="00487C48">
        <w:rPr>
          <w:rFonts w:ascii="Arial" w:eastAsia="Calibri" w:hAnsi="Arial" w:cs="Arial"/>
          <w:b/>
          <w:bCs/>
          <w:sz w:val="22"/>
          <w:szCs w:val="22"/>
          <w:highlight w:val="lightGray"/>
          <w:lang w:eastAsia="en-US"/>
        </w:rPr>
        <w:t xml:space="preserve"> do SWZ.</w:t>
      </w:r>
      <w:r w:rsidRPr="00487C48">
        <w:rPr>
          <w:rFonts w:ascii="Arial" w:eastAsia="Calibri" w:hAnsi="Arial" w:cs="Arial"/>
          <w:sz w:val="22"/>
          <w:szCs w:val="22"/>
          <w:highlight w:val="lightGray"/>
          <w:lang w:eastAsia="en-US"/>
        </w:rPr>
        <w:t xml:space="preserve"> </w:t>
      </w:r>
      <w:bookmarkEnd w:id="6"/>
    </w:p>
    <w:p w14:paraId="5D692632" w14:textId="77777777" w:rsidR="00487C48" w:rsidRPr="00487C48" w:rsidRDefault="00487C48" w:rsidP="00487C48">
      <w:pPr>
        <w:suppressAutoHyphens w:val="0"/>
        <w:spacing w:after="200" w:line="360" w:lineRule="auto"/>
        <w:ind w:left="284"/>
        <w:jc w:val="left"/>
        <w:rPr>
          <w:rFonts w:ascii="Arial" w:eastAsia="Calibri" w:hAnsi="Arial" w:cs="Arial"/>
          <w:sz w:val="22"/>
          <w:szCs w:val="22"/>
          <w:highlight w:val="lightGray"/>
          <w:lang w:eastAsia="en-US"/>
        </w:rPr>
      </w:pPr>
      <w:r w:rsidRPr="00487C48">
        <w:rPr>
          <w:rFonts w:ascii="Arial" w:eastAsia="Calibri" w:hAnsi="Arial" w:cs="Arial"/>
          <w:sz w:val="22"/>
          <w:szCs w:val="22"/>
          <w:highlight w:val="lightGray"/>
          <w:lang w:eastAsia="en-US"/>
        </w:rPr>
        <w:t>Zamawiający na pisemny wniosek Wykonawcy umożliwi dokonanie oględzin pojazdów</w:t>
      </w:r>
      <w:r w:rsidRPr="00487C48">
        <w:rPr>
          <w:rFonts w:ascii="Arial" w:eastAsia="Calibri" w:hAnsi="Arial" w:cs="Arial"/>
          <w:sz w:val="22"/>
          <w:szCs w:val="22"/>
          <w:highlight w:val="lightGray"/>
          <w:lang w:eastAsia="en-US"/>
        </w:rPr>
        <w:br/>
        <w:t xml:space="preserve">w miejscach ich postojów. </w:t>
      </w:r>
    </w:p>
    <w:p w14:paraId="793B20DE" w14:textId="5448BC3A" w:rsidR="00487C48" w:rsidRDefault="00487C48" w:rsidP="00487C48">
      <w:pPr>
        <w:suppressAutoHyphens w:val="0"/>
        <w:spacing w:after="200" w:line="360" w:lineRule="auto"/>
        <w:ind w:left="284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487C48">
        <w:rPr>
          <w:rFonts w:ascii="Arial" w:eastAsia="Calibri" w:hAnsi="Arial" w:cs="Arial"/>
          <w:sz w:val="22"/>
          <w:szCs w:val="22"/>
          <w:highlight w:val="lightGray"/>
          <w:lang w:eastAsia="en-US"/>
        </w:rPr>
        <w:t xml:space="preserve">W celu umówienia się na oględziny przedmiotu zamówienia oraz zapytań dotyczących spraw formalnych związanych z przedmiotem zamówienia należy skontaktować się z osobami wskazanymi w Opisie Przedmiotu Zamówienia – </w:t>
      </w:r>
      <w:r w:rsidRPr="00487C48">
        <w:rPr>
          <w:rFonts w:ascii="Arial" w:eastAsia="Calibri" w:hAnsi="Arial" w:cs="Arial"/>
          <w:b/>
          <w:bCs/>
          <w:sz w:val="22"/>
          <w:szCs w:val="22"/>
          <w:highlight w:val="lightGray"/>
          <w:lang w:eastAsia="en-US"/>
        </w:rPr>
        <w:t>Załącznik nr 1 do SWZ.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4A31DCF" w14:textId="77777777" w:rsidR="0042677B" w:rsidRPr="00487C48" w:rsidRDefault="0042677B" w:rsidP="00487C48">
      <w:pPr>
        <w:suppressAutoHyphens w:val="0"/>
        <w:spacing w:after="200" w:line="360" w:lineRule="auto"/>
        <w:ind w:left="284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505288CB" w14:textId="1221AD0D" w:rsidR="00654CF7" w:rsidRPr="0020101F" w:rsidRDefault="00B564BE" w:rsidP="0020101F">
      <w:pPr>
        <w:pStyle w:val="Nagwek1"/>
      </w:pPr>
      <w:r w:rsidRPr="00561DF3">
        <w:lastRenderedPageBreak/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6A68C4CB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6187D802" w:rsidR="003C50B4" w:rsidRDefault="003C50B4" w:rsidP="00900579">
      <w:pPr>
        <w:pStyle w:val="Akapitzlist"/>
        <w:numPr>
          <w:ilvl w:val="0"/>
          <w:numId w:val="33"/>
        </w:numPr>
        <w:tabs>
          <w:tab w:val="left" w:pos="567"/>
          <w:tab w:val="left" w:pos="993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</w:t>
      </w:r>
      <w:r w:rsidR="00DC2751" w:rsidRPr="00DC2751">
        <w:rPr>
          <w:rFonts w:ascii="Arial" w:hAnsi="Arial" w:cs="Arial"/>
          <w:sz w:val="22"/>
          <w:szCs w:val="22"/>
        </w:rPr>
        <w:t>t. j. Dz. U. z 202</w:t>
      </w:r>
      <w:r w:rsidR="002F314A">
        <w:rPr>
          <w:rFonts w:ascii="Arial" w:hAnsi="Arial" w:cs="Arial"/>
          <w:sz w:val="22"/>
          <w:szCs w:val="22"/>
        </w:rPr>
        <w:t>5</w:t>
      </w:r>
      <w:r w:rsidR="00DC2751" w:rsidRPr="00DC2751">
        <w:rPr>
          <w:rFonts w:ascii="Arial" w:hAnsi="Arial" w:cs="Arial"/>
          <w:sz w:val="22"/>
          <w:szCs w:val="22"/>
        </w:rPr>
        <w:t xml:space="preserve"> r., poz. 5</w:t>
      </w:r>
      <w:r w:rsidR="002F314A">
        <w:rPr>
          <w:rFonts w:ascii="Arial" w:hAnsi="Arial" w:cs="Arial"/>
          <w:sz w:val="22"/>
          <w:szCs w:val="22"/>
        </w:rPr>
        <w:t>14</w:t>
      </w:r>
      <w:r w:rsidRPr="003C50B4">
        <w:rPr>
          <w:rFonts w:ascii="Arial" w:hAnsi="Arial" w:cs="Arial"/>
          <w:sz w:val="22"/>
          <w:szCs w:val="22"/>
        </w:rPr>
        <w:t>)</w:t>
      </w:r>
      <w:r w:rsidR="0020101F">
        <w:rPr>
          <w:rFonts w:ascii="Arial" w:hAnsi="Arial" w:cs="Arial"/>
          <w:sz w:val="22"/>
          <w:szCs w:val="22"/>
        </w:rPr>
        <w:t>;</w:t>
      </w:r>
    </w:p>
    <w:p w14:paraId="3CD2A71C" w14:textId="77777777" w:rsidR="006139BB" w:rsidRPr="006139BB" w:rsidRDefault="006139BB" w:rsidP="006139BB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6139BB">
        <w:rPr>
          <w:rFonts w:ascii="Arial" w:hAnsi="Arial" w:cs="Arial"/>
          <w:iCs/>
          <w:sz w:val="22"/>
          <w:szCs w:val="22"/>
        </w:rPr>
        <w:t>Zamawiający ustala następujące szczegółowe warunki udziału w postepowaniu:</w:t>
      </w:r>
    </w:p>
    <w:p w14:paraId="7861AEFE" w14:textId="77777777" w:rsidR="006139BB" w:rsidRPr="006139BB" w:rsidRDefault="006139BB" w:rsidP="00900579">
      <w:pPr>
        <w:numPr>
          <w:ilvl w:val="0"/>
          <w:numId w:val="36"/>
        </w:numPr>
        <w:spacing w:line="360" w:lineRule="auto"/>
        <w:ind w:left="709"/>
        <w:jc w:val="left"/>
        <w:rPr>
          <w:rFonts w:ascii="Arial" w:hAnsi="Arial" w:cs="Arial"/>
          <w:iCs/>
          <w:sz w:val="22"/>
          <w:szCs w:val="22"/>
        </w:rPr>
      </w:pPr>
      <w:r w:rsidRPr="006139BB">
        <w:rPr>
          <w:rFonts w:ascii="Arial" w:hAnsi="Arial" w:cs="Arial"/>
          <w:iCs/>
          <w:sz w:val="22"/>
          <w:szCs w:val="22"/>
        </w:rPr>
        <w:t xml:space="preserve">w zakresie posiadania zdolności do występowania w obrocie gospodarczym,   </w:t>
      </w:r>
      <w:r w:rsidRPr="006139BB">
        <w:rPr>
          <w:rFonts w:ascii="Arial" w:hAnsi="Arial" w:cs="Arial"/>
          <w:iCs/>
          <w:sz w:val="22"/>
          <w:szCs w:val="22"/>
        </w:rPr>
        <w:br/>
        <w:t>Zamawiający nie wyznacza szczegółowych warunków udziału w postępowaniu</w:t>
      </w:r>
    </w:p>
    <w:p w14:paraId="56832D99" w14:textId="7B287B18" w:rsidR="006139BB" w:rsidRPr="006139BB" w:rsidRDefault="006139BB" w:rsidP="00900579">
      <w:pPr>
        <w:numPr>
          <w:ilvl w:val="0"/>
          <w:numId w:val="36"/>
        </w:numPr>
        <w:spacing w:line="360" w:lineRule="auto"/>
        <w:ind w:left="709"/>
        <w:jc w:val="left"/>
        <w:rPr>
          <w:rFonts w:ascii="Arial" w:hAnsi="Arial" w:cs="Arial"/>
          <w:iCs/>
          <w:sz w:val="22"/>
          <w:szCs w:val="22"/>
        </w:rPr>
      </w:pPr>
      <w:r w:rsidRPr="006139BB">
        <w:rPr>
          <w:rFonts w:ascii="Arial" w:hAnsi="Arial" w:cs="Arial"/>
          <w:iCs/>
          <w:sz w:val="22"/>
          <w:szCs w:val="22"/>
        </w:rPr>
        <w:t xml:space="preserve">w zakresie posiadania uprawnień do wykonywania działalności gospodarczej </w:t>
      </w:r>
      <w:r w:rsidRPr="006139BB">
        <w:rPr>
          <w:rFonts w:ascii="Arial" w:hAnsi="Arial" w:cs="Arial"/>
          <w:iCs/>
          <w:sz w:val="22"/>
          <w:szCs w:val="22"/>
        </w:rPr>
        <w:br/>
        <w:t>lub zawodowej, Zamawiający uzna warunek za spełniony, jeżeli Wykonawca wykaże, że znajduje się na liście Wykonawców usług utrzymania pojazdów kolejowych posiadających status uznania nadany przez PKP Polskie Linie Kolejowe S.A.</w:t>
      </w:r>
    </w:p>
    <w:p w14:paraId="01793302" w14:textId="5BBF5304" w:rsidR="006139BB" w:rsidRPr="006139BB" w:rsidRDefault="006139BB" w:rsidP="00900579">
      <w:pPr>
        <w:numPr>
          <w:ilvl w:val="0"/>
          <w:numId w:val="36"/>
        </w:numPr>
        <w:spacing w:line="360" w:lineRule="auto"/>
        <w:ind w:left="709"/>
        <w:jc w:val="left"/>
        <w:rPr>
          <w:rFonts w:ascii="Arial" w:hAnsi="Arial" w:cs="Arial"/>
          <w:iCs/>
          <w:sz w:val="22"/>
          <w:szCs w:val="22"/>
        </w:rPr>
      </w:pPr>
      <w:r w:rsidRPr="006139BB">
        <w:rPr>
          <w:rFonts w:ascii="Arial" w:hAnsi="Arial" w:cs="Arial"/>
          <w:iCs/>
          <w:sz w:val="22"/>
          <w:szCs w:val="22"/>
        </w:rPr>
        <w:t xml:space="preserve">w zakresie znajdowania się w odpowiedniej sytuacji ekonomicznej lub finansowej  </w:t>
      </w:r>
      <w:r w:rsidRPr="006139BB">
        <w:rPr>
          <w:rFonts w:ascii="Arial" w:hAnsi="Arial" w:cs="Arial"/>
          <w:iCs/>
          <w:sz w:val="22"/>
          <w:szCs w:val="22"/>
        </w:rPr>
        <w:br/>
      </w:r>
      <w:r w:rsidR="003603F7" w:rsidRPr="003603F7">
        <w:rPr>
          <w:rFonts w:ascii="Arial" w:hAnsi="Arial" w:cs="Arial"/>
          <w:iCs/>
          <w:sz w:val="22"/>
          <w:szCs w:val="22"/>
        </w:rPr>
        <w:t>Zamawiający uzna warunek za spełniony, jeżeli Wykonawca wykaże, że posiada ubezpieczenie od odpowiedzialności cywilnej w zakresie prowadzonej działalności;</w:t>
      </w:r>
    </w:p>
    <w:p w14:paraId="21A680D6" w14:textId="77777777" w:rsidR="006139BB" w:rsidRDefault="006139BB" w:rsidP="00900579">
      <w:pPr>
        <w:numPr>
          <w:ilvl w:val="0"/>
          <w:numId w:val="36"/>
        </w:numPr>
        <w:spacing w:line="360" w:lineRule="auto"/>
        <w:ind w:left="709"/>
        <w:jc w:val="left"/>
        <w:rPr>
          <w:rFonts w:ascii="Arial" w:hAnsi="Arial" w:cs="Arial"/>
          <w:iCs/>
          <w:sz w:val="22"/>
          <w:szCs w:val="22"/>
        </w:rPr>
      </w:pPr>
      <w:r w:rsidRPr="006139BB">
        <w:rPr>
          <w:rFonts w:ascii="Arial" w:hAnsi="Arial" w:cs="Arial"/>
          <w:iCs/>
          <w:sz w:val="22"/>
          <w:szCs w:val="22"/>
        </w:rPr>
        <w:t>W zakresie posiadanej zdolności technicznej lub zawodowej Zamawiający uzna warunek za spełniony, jeżeli Wykonawca wykaże, że w okresie ostatnich 3 lat zrealizował należycie co najmniej 2 Umowy, których przedmiotem były Usługi tożsame z przedmiotem Zamówienia,</w:t>
      </w:r>
    </w:p>
    <w:p w14:paraId="7CFE5F45" w14:textId="1FF3C500" w:rsidR="00A173EF" w:rsidRPr="00A173EF" w:rsidRDefault="00A173EF" w:rsidP="00900579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A173EF">
        <w:rPr>
          <w:rFonts w:ascii="Arial" w:hAnsi="Arial" w:cs="Arial"/>
          <w:iCs/>
          <w:sz w:val="22"/>
          <w:szCs w:val="22"/>
        </w:rPr>
        <w:t>Ocena spełniania wskazanych wyżej warunków udziału w postępowaniu będzie dokonana w oparciu o wymagane oświadczenia i dokumenty, wymienione w ust. 4 poniżej metodą spełnia (1) – nie spełnia (0).</w:t>
      </w:r>
    </w:p>
    <w:p w14:paraId="2E91A225" w14:textId="77777777" w:rsidR="00E9767D" w:rsidRDefault="00E9767D">
      <w:pPr>
        <w:suppressAutoHyphens w:val="0"/>
        <w:ind w:left="0"/>
        <w:jc w:val="left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4599E249" w14:textId="6BE0EA83" w:rsidR="00A173EF" w:rsidRPr="00E9767D" w:rsidRDefault="00A173EF" w:rsidP="00900579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E9767D">
        <w:rPr>
          <w:rFonts w:ascii="Arial" w:hAnsi="Arial" w:cs="Arial"/>
          <w:iCs/>
          <w:sz w:val="22"/>
          <w:szCs w:val="22"/>
        </w:rPr>
        <w:lastRenderedPageBreak/>
        <w:t>Na potwierdzenie spełniania warunków udziału w postępowaniu zakupowym, Wykonawcy zobowiązani są złożyć wraz z ofertą następujące dokumenty:</w:t>
      </w:r>
    </w:p>
    <w:p w14:paraId="33030C41" w14:textId="77777777" w:rsidR="00A173EF" w:rsidRPr="00A173EF" w:rsidRDefault="00A173EF" w:rsidP="00900579">
      <w:pPr>
        <w:pStyle w:val="Akapitzlist"/>
        <w:numPr>
          <w:ilvl w:val="1"/>
          <w:numId w:val="36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A173EF">
        <w:rPr>
          <w:rFonts w:ascii="Arial" w:hAnsi="Arial" w:cs="Arial"/>
          <w:iCs/>
          <w:sz w:val="22"/>
          <w:szCs w:val="22"/>
        </w:rPr>
        <w:t xml:space="preserve">na potwierdzenie spełniania warunku określonego w ust. 2 pkt 2): </w:t>
      </w:r>
    </w:p>
    <w:p w14:paraId="690BBA74" w14:textId="33281F03" w:rsidR="00A173EF" w:rsidRDefault="00A173EF" w:rsidP="00A173EF">
      <w:pPr>
        <w:pStyle w:val="Akapitzlist"/>
        <w:spacing w:line="360" w:lineRule="auto"/>
        <w:ind w:left="720"/>
        <w:rPr>
          <w:rFonts w:ascii="Arial" w:hAnsi="Arial" w:cs="Arial"/>
          <w:b/>
          <w:bCs/>
          <w:iCs/>
          <w:sz w:val="22"/>
          <w:szCs w:val="22"/>
        </w:rPr>
      </w:pPr>
      <w:r w:rsidRPr="00A173EF">
        <w:rPr>
          <w:rFonts w:ascii="Arial" w:hAnsi="Arial" w:cs="Arial"/>
          <w:b/>
          <w:bCs/>
          <w:iCs/>
          <w:sz w:val="22"/>
          <w:szCs w:val="22"/>
        </w:rPr>
        <w:t>świadectwo kompetencji wykonawców usług utrzymania pojazdów kolejowych wydane przez Spółkę PKP Polskie Linie Kolejowe S.A.</w:t>
      </w:r>
    </w:p>
    <w:p w14:paraId="0CD4263F" w14:textId="224EC65F" w:rsidR="00A173EF" w:rsidRPr="00111989" w:rsidRDefault="0012767D" w:rsidP="00900579">
      <w:pPr>
        <w:pStyle w:val="Akapitzlist"/>
        <w:numPr>
          <w:ilvl w:val="0"/>
          <w:numId w:val="38"/>
        </w:numPr>
        <w:spacing w:line="360" w:lineRule="auto"/>
        <w:ind w:hanging="76"/>
        <w:rPr>
          <w:rFonts w:ascii="Arial" w:hAnsi="Arial" w:cs="Arial"/>
          <w:b/>
          <w:bCs/>
          <w:iCs/>
          <w:sz w:val="22"/>
          <w:szCs w:val="22"/>
        </w:rPr>
      </w:pPr>
      <w:r w:rsidRPr="00111989">
        <w:rPr>
          <w:rFonts w:ascii="Arial" w:hAnsi="Arial" w:cs="Arial"/>
          <w:iCs/>
          <w:sz w:val="22"/>
          <w:szCs w:val="22"/>
        </w:rPr>
        <w:t>na potwierdzenie spełniania warunku określonego w ust. 2 pkt 3):</w:t>
      </w:r>
    </w:p>
    <w:p w14:paraId="6E1850B1" w14:textId="3F5948C4" w:rsidR="00111989" w:rsidRPr="0012767D" w:rsidRDefault="00111989" w:rsidP="00111989">
      <w:pPr>
        <w:pStyle w:val="Akapitzlist"/>
        <w:spacing w:line="360" w:lineRule="auto"/>
        <w:ind w:left="709"/>
        <w:rPr>
          <w:rFonts w:ascii="Arial" w:hAnsi="Arial" w:cs="Arial"/>
          <w:b/>
          <w:bCs/>
          <w:iCs/>
          <w:sz w:val="22"/>
          <w:szCs w:val="22"/>
          <w:highlight w:val="yellow"/>
        </w:rPr>
      </w:pPr>
      <w:r w:rsidRPr="00111989">
        <w:rPr>
          <w:rFonts w:ascii="Arial" w:hAnsi="Arial" w:cs="Arial"/>
          <w:b/>
          <w:bCs/>
          <w:iCs/>
          <w:sz w:val="22"/>
          <w:szCs w:val="22"/>
        </w:rPr>
        <w:t>opłaconą polisę lub inny dokument ubezpieczenia potwierdzający, że Wykonawca jest ubezpieczony od odpowiedzialności cywilnej w zakresie prowadzonej działalności związanej z przedmiotem zamówienia, na sumę gwarancyjną nie niższą niż 600 000,00 PLN, wraz z dowodem opłacenia składki, ważną co najmniej na dzień upływu terminu składania ofert;</w:t>
      </w:r>
    </w:p>
    <w:p w14:paraId="09D02AED" w14:textId="7C821066" w:rsidR="00A173EF" w:rsidRPr="00A173EF" w:rsidRDefault="00A173EF" w:rsidP="00A173EF">
      <w:pPr>
        <w:spacing w:line="360" w:lineRule="auto"/>
        <w:ind w:left="709" w:hanging="851"/>
        <w:jc w:val="left"/>
        <w:rPr>
          <w:rFonts w:ascii="Arial" w:hAnsi="Arial" w:cs="Arial"/>
          <w:iCs/>
          <w:sz w:val="22"/>
          <w:szCs w:val="22"/>
        </w:rPr>
      </w:pPr>
      <w:r w:rsidRPr="00A173EF">
        <w:rPr>
          <w:rFonts w:ascii="Arial" w:hAnsi="Arial" w:cs="Arial"/>
          <w:iCs/>
          <w:sz w:val="22"/>
          <w:szCs w:val="22"/>
        </w:rPr>
        <w:t xml:space="preserve">    </w:t>
      </w:r>
      <w:r>
        <w:rPr>
          <w:rFonts w:ascii="Arial" w:hAnsi="Arial" w:cs="Arial"/>
          <w:iCs/>
          <w:sz w:val="22"/>
          <w:szCs w:val="22"/>
        </w:rPr>
        <w:t>3</w:t>
      </w:r>
      <w:r w:rsidRPr="00A173EF">
        <w:rPr>
          <w:rFonts w:ascii="Arial" w:hAnsi="Arial" w:cs="Arial"/>
          <w:iCs/>
          <w:sz w:val="22"/>
          <w:szCs w:val="22"/>
        </w:rPr>
        <w:t xml:space="preserve">)  na potwierdzenie spełniania warunku określonego w ust. 2 pkt 4): </w:t>
      </w:r>
    </w:p>
    <w:p w14:paraId="07019DDD" w14:textId="517D88DB" w:rsidR="00A173EF" w:rsidRPr="00A173EF" w:rsidRDefault="00A173EF" w:rsidP="00A173EF">
      <w:pPr>
        <w:spacing w:line="360" w:lineRule="auto"/>
        <w:ind w:left="709"/>
        <w:jc w:val="left"/>
        <w:rPr>
          <w:rFonts w:ascii="Arial" w:hAnsi="Arial" w:cs="Arial"/>
          <w:iCs/>
          <w:sz w:val="22"/>
          <w:szCs w:val="22"/>
        </w:rPr>
      </w:pPr>
      <w:r w:rsidRPr="00A173EF">
        <w:rPr>
          <w:rFonts w:ascii="Arial" w:hAnsi="Arial" w:cs="Arial"/>
          <w:b/>
          <w:bCs/>
          <w:iCs/>
          <w:sz w:val="22"/>
          <w:szCs w:val="22"/>
        </w:rPr>
        <w:t>wykaz usług tożsamych z przedmiotem zamówienia zrealizowanych w ciągu ostatnich trzech lat przed terminem składania ofert wraz z dokumentami potwierdzającymi należyte wykonanie usług</w:t>
      </w:r>
      <w:r w:rsidRPr="00A173EF">
        <w:rPr>
          <w:rFonts w:ascii="Arial" w:hAnsi="Arial" w:cs="Arial"/>
          <w:iCs/>
          <w:sz w:val="22"/>
          <w:szCs w:val="22"/>
        </w:rPr>
        <w:t xml:space="preserve"> (wg wzoru stanowiącego </w:t>
      </w:r>
      <w:r w:rsidRPr="00A173EF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B24A2B">
        <w:rPr>
          <w:rFonts w:ascii="Arial" w:hAnsi="Arial" w:cs="Arial"/>
          <w:b/>
          <w:bCs/>
          <w:iCs/>
          <w:sz w:val="22"/>
          <w:szCs w:val="22"/>
        </w:rPr>
        <w:t>6</w:t>
      </w:r>
      <w:r w:rsidRPr="00A173EF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  <w:r w:rsidRPr="00A173EF">
        <w:rPr>
          <w:rFonts w:ascii="Arial" w:hAnsi="Arial" w:cs="Arial"/>
          <w:iCs/>
          <w:sz w:val="22"/>
          <w:szCs w:val="22"/>
        </w:rPr>
        <w:t>)</w:t>
      </w:r>
      <w:r>
        <w:rPr>
          <w:rFonts w:ascii="Arial" w:hAnsi="Arial" w:cs="Arial"/>
          <w:iCs/>
          <w:sz w:val="22"/>
          <w:szCs w:val="22"/>
        </w:rPr>
        <w:t>.</w:t>
      </w:r>
    </w:p>
    <w:p w14:paraId="0049902B" w14:textId="0FC55605" w:rsidR="00A173EF" w:rsidRPr="00A173EF" w:rsidRDefault="00A173EF" w:rsidP="00900579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="Arial" w:hAnsi="Arial" w:cs="Arial"/>
          <w:b/>
          <w:bCs/>
          <w:iCs/>
          <w:sz w:val="22"/>
          <w:szCs w:val="22"/>
        </w:rPr>
      </w:pPr>
      <w:r w:rsidRPr="00A173EF">
        <w:rPr>
          <w:rFonts w:ascii="Arial" w:hAnsi="Arial" w:cs="Arial"/>
          <w:b/>
          <w:sz w:val="22"/>
          <w:szCs w:val="22"/>
        </w:rPr>
        <w:t>Poza dokumentami wskazanymi w ust. 4, Wykonawcy zobowiązani są złożyć wraz z ofertą składana na platformie zakupowej następujące dokumenty:</w:t>
      </w:r>
    </w:p>
    <w:p w14:paraId="12FEF2E9" w14:textId="35B4E6F8" w:rsidR="00B61612" w:rsidRDefault="00B61612" w:rsidP="00900579">
      <w:pPr>
        <w:pStyle w:val="NormalnyWeb"/>
        <w:numPr>
          <w:ilvl w:val="0"/>
          <w:numId w:val="39"/>
        </w:numPr>
        <w:spacing w:before="0" w:beforeAutospacing="0" w:after="0" w:line="360" w:lineRule="auto"/>
        <w:ind w:right="-6" w:hanging="43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900579">
      <w:pPr>
        <w:pStyle w:val="NormalnyWeb"/>
        <w:numPr>
          <w:ilvl w:val="0"/>
          <w:numId w:val="39"/>
        </w:numPr>
        <w:spacing w:before="0" w:beforeAutospacing="0" w:after="0" w:line="360" w:lineRule="auto"/>
        <w:ind w:right="-6" w:hanging="436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 xml:space="preserve">, składająca ofertę oraz inne oświadczenia lub dokumenty w Postępowaniu, jest </w:t>
      </w:r>
      <w:r w:rsidRPr="00830168">
        <w:rPr>
          <w:rFonts w:ascii="Arial" w:hAnsi="Arial" w:cs="Arial"/>
          <w:sz w:val="22"/>
          <w:szCs w:val="22"/>
        </w:rPr>
        <w:t xml:space="preserve">umocowana do jego reprezentowania w Postępowaniu zakupowym, jeżeli umocowanie tych osób do składania oświadczeń w imieniu Wykonawcy nie wynika z dokumentów wymienionych w pkt </w:t>
      </w:r>
      <w:r w:rsidR="009A78D7" w:rsidRPr="00830168">
        <w:rPr>
          <w:rFonts w:ascii="Arial" w:hAnsi="Arial" w:cs="Arial"/>
          <w:sz w:val="22"/>
          <w:szCs w:val="22"/>
        </w:rPr>
        <w:t>1</w:t>
      </w:r>
      <w:r w:rsidRPr="00830168">
        <w:rPr>
          <w:rFonts w:ascii="Arial" w:hAnsi="Arial" w:cs="Arial"/>
          <w:sz w:val="22"/>
          <w:szCs w:val="22"/>
        </w:rPr>
        <w:t>;</w:t>
      </w:r>
    </w:p>
    <w:p w14:paraId="76AC069E" w14:textId="73C1F131" w:rsidR="00460F31" w:rsidRPr="00A73881" w:rsidRDefault="00551E11" w:rsidP="00900579">
      <w:pPr>
        <w:pStyle w:val="NormalnyWeb"/>
        <w:numPr>
          <w:ilvl w:val="0"/>
          <w:numId w:val="39"/>
        </w:numPr>
        <w:spacing w:before="0" w:beforeAutospacing="0" w:after="0" w:line="360" w:lineRule="auto"/>
        <w:ind w:right="-6" w:hanging="43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A73881">
        <w:rPr>
          <w:rFonts w:ascii="Arial" w:hAnsi="Arial" w:cs="Arial"/>
          <w:b/>
          <w:bCs/>
          <w:sz w:val="22"/>
          <w:szCs w:val="22"/>
        </w:rPr>
        <w:t>Z</w:t>
      </w:r>
      <w:r w:rsidRPr="00A73881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B830F4" w:rsidRPr="00A73881">
        <w:rPr>
          <w:rFonts w:ascii="Arial" w:hAnsi="Arial" w:cs="Arial"/>
          <w:b/>
          <w:bCs/>
          <w:sz w:val="22"/>
          <w:szCs w:val="22"/>
        </w:rPr>
        <w:t>2</w:t>
      </w:r>
      <w:r w:rsidRPr="00A73881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A73881">
        <w:rPr>
          <w:rFonts w:ascii="Arial" w:hAnsi="Arial" w:cs="Arial"/>
          <w:sz w:val="22"/>
          <w:szCs w:val="22"/>
        </w:rPr>
        <w:t>)</w:t>
      </w:r>
      <w:r w:rsidR="00183745" w:rsidRPr="00A73881">
        <w:rPr>
          <w:rFonts w:ascii="Arial" w:hAnsi="Arial" w:cs="Arial"/>
          <w:sz w:val="22"/>
          <w:szCs w:val="22"/>
        </w:rPr>
        <w:t>;</w:t>
      </w:r>
    </w:p>
    <w:p w14:paraId="65013F08" w14:textId="1BACB8D3" w:rsidR="00E9767D" w:rsidRPr="00E9767D" w:rsidRDefault="00E9767D" w:rsidP="00E9767D">
      <w:pPr>
        <w:pStyle w:val="Akapitzlist"/>
        <w:numPr>
          <w:ilvl w:val="0"/>
          <w:numId w:val="39"/>
        </w:numPr>
        <w:spacing w:line="360" w:lineRule="auto"/>
        <w:ind w:left="709" w:hanging="425"/>
        <w:rPr>
          <w:rFonts w:ascii="Arial" w:hAnsi="Arial" w:cs="Arial"/>
          <w:sz w:val="22"/>
          <w:szCs w:val="22"/>
          <w:lang w:eastAsia="pl-PL"/>
        </w:rPr>
      </w:pPr>
      <w:bookmarkStart w:id="7" w:name="_Hlk216350140"/>
      <w:r w:rsidRPr="00E9767D">
        <w:rPr>
          <w:rFonts w:ascii="Arial" w:hAnsi="Arial" w:cs="Arial"/>
          <w:sz w:val="22"/>
          <w:szCs w:val="22"/>
          <w:lang w:eastAsia="pl-PL"/>
        </w:rPr>
        <w:t xml:space="preserve">oświadczenie o niepodleganiu wykluczeniu w zakresie, o którym mowa w ust. 1 pkt 6 (według wzoru stanowiącego </w:t>
      </w:r>
      <w:r w:rsidRPr="00E9767D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B24A2B">
        <w:rPr>
          <w:rFonts w:ascii="Arial" w:hAnsi="Arial" w:cs="Arial"/>
          <w:b/>
          <w:bCs/>
          <w:sz w:val="22"/>
          <w:szCs w:val="22"/>
          <w:lang w:eastAsia="pl-PL"/>
        </w:rPr>
        <w:t xml:space="preserve">3 </w:t>
      </w:r>
      <w:r w:rsidRPr="00E9767D">
        <w:rPr>
          <w:rFonts w:ascii="Arial" w:hAnsi="Arial" w:cs="Arial"/>
          <w:b/>
          <w:bCs/>
          <w:sz w:val="22"/>
          <w:szCs w:val="22"/>
          <w:lang w:eastAsia="pl-PL"/>
        </w:rPr>
        <w:t>do SWZ);</w:t>
      </w:r>
    </w:p>
    <w:bookmarkEnd w:id="7"/>
    <w:p w14:paraId="23BAF2D5" w14:textId="149E07BB" w:rsidR="000D4661" w:rsidRDefault="0066494E" w:rsidP="00900579">
      <w:pPr>
        <w:pStyle w:val="edytowalna"/>
        <w:numPr>
          <w:ilvl w:val="0"/>
          <w:numId w:val="39"/>
        </w:numPr>
        <w:tabs>
          <w:tab w:val="left" w:pos="851"/>
        </w:tabs>
        <w:spacing w:after="0" w:line="360" w:lineRule="auto"/>
        <w:ind w:hanging="436"/>
        <w:jc w:val="left"/>
        <w:rPr>
          <w:sz w:val="22"/>
        </w:rPr>
      </w:pPr>
      <w:r w:rsidRPr="00E94732">
        <w:rPr>
          <w:sz w:val="22"/>
        </w:rPr>
        <w:lastRenderedPageBreak/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</w:t>
      </w:r>
      <w:r w:rsidRPr="00830168">
        <w:rPr>
          <w:b/>
          <w:bCs/>
          <w:sz w:val="22"/>
        </w:rPr>
        <w:t xml:space="preserve">Załącznik nr </w:t>
      </w:r>
      <w:r w:rsidR="00B24A2B">
        <w:rPr>
          <w:b/>
          <w:bCs/>
          <w:sz w:val="22"/>
        </w:rPr>
        <w:t>4</w:t>
      </w:r>
      <w:r w:rsidRPr="00830168">
        <w:rPr>
          <w:b/>
          <w:bCs/>
          <w:sz w:val="22"/>
        </w:rPr>
        <w:t xml:space="preserve"> do SWZ</w:t>
      </w:r>
      <w:r>
        <w:rPr>
          <w:sz w:val="22"/>
        </w:rPr>
        <w:t>)</w:t>
      </w:r>
      <w:r w:rsidR="003A0318">
        <w:rPr>
          <w:sz w:val="22"/>
        </w:rPr>
        <w:t xml:space="preserve"> </w:t>
      </w:r>
      <w:r w:rsidR="005E5EA9">
        <w:rPr>
          <w:sz w:val="22"/>
        </w:rPr>
        <w:t>(Dotyczy Wykonawcy</w:t>
      </w:r>
      <w:r w:rsidR="00202983">
        <w:rPr>
          <w:sz w:val="22"/>
        </w:rPr>
        <w:t>,</w:t>
      </w:r>
      <w:r w:rsidR="005E5EA9">
        <w:rPr>
          <w:sz w:val="22"/>
        </w:rPr>
        <w:t xml:space="preserve"> który </w:t>
      </w:r>
      <w:r w:rsidR="005E5EA9" w:rsidRPr="005E5EA9">
        <w:rPr>
          <w:sz w:val="22"/>
        </w:rPr>
        <w:t>polega na zdolnościach lub sytuacji podmiotów udostępniających zasoby</w:t>
      </w:r>
      <w:r w:rsidR="002A6511">
        <w:rPr>
          <w:sz w:val="22"/>
        </w:rPr>
        <w:t xml:space="preserve"> </w:t>
      </w:r>
      <w:r w:rsidR="002A6511" w:rsidRPr="00561DF3">
        <w:rPr>
          <w:iCs/>
          <w:sz w:val="22"/>
        </w:rPr>
        <w:t>w celu potwierdzenia spełniania warunków udziału w Postępowaniu</w:t>
      </w:r>
      <w:r w:rsidR="005E5EA9">
        <w:rPr>
          <w:sz w:val="22"/>
        </w:rPr>
        <w:t>)</w:t>
      </w:r>
      <w:r w:rsidRPr="00E94732">
        <w:rPr>
          <w:sz w:val="22"/>
        </w:rPr>
        <w:t xml:space="preserve"> </w:t>
      </w:r>
    </w:p>
    <w:p w14:paraId="2E793740" w14:textId="09A40C9D" w:rsidR="00236594" w:rsidRPr="005C52C0" w:rsidRDefault="00236594" w:rsidP="00900579">
      <w:pPr>
        <w:pStyle w:val="Akapitzlist"/>
        <w:numPr>
          <w:ilvl w:val="0"/>
          <w:numId w:val="39"/>
        </w:numPr>
        <w:spacing w:line="360" w:lineRule="auto"/>
        <w:ind w:hanging="436"/>
        <w:rPr>
          <w:rFonts w:ascii="Arial" w:hAnsi="Arial" w:cs="Arial"/>
          <w:sz w:val="22"/>
          <w:szCs w:val="22"/>
          <w:lang w:eastAsia="pl-PL"/>
        </w:rPr>
      </w:pPr>
      <w:r w:rsidRPr="00236594">
        <w:rPr>
          <w:rFonts w:ascii="Arial" w:hAnsi="Arial" w:cs="Arial"/>
          <w:sz w:val="22"/>
          <w:szCs w:val="22"/>
          <w:lang w:eastAsia="pl-PL"/>
        </w:rPr>
        <w:t xml:space="preserve">wypełniony Formularz cenowo - ofertowy (według wzoru stanowiącego </w:t>
      </w:r>
      <w:r w:rsidRPr="005C52C0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5C52C0" w:rsidRPr="005C52C0">
        <w:rPr>
          <w:rFonts w:ascii="Arial" w:hAnsi="Arial" w:cs="Arial"/>
          <w:b/>
          <w:bCs/>
          <w:sz w:val="22"/>
          <w:szCs w:val="22"/>
          <w:lang w:eastAsia="pl-PL"/>
        </w:rPr>
        <w:t>8</w:t>
      </w:r>
      <w:r w:rsidRPr="005C52C0">
        <w:rPr>
          <w:rFonts w:ascii="Arial" w:hAnsi="Arial" w:cs="Arial"/>
          <w:b/>
          <w:bCs/>
          <w:sz w:val="22"/>
          <w:szCs w:val="22"/>
          <w:lang w:eastAsia="pl-PL"/>
        </w:rPr>
        <w:t xml:space="preserve"> do SWZ</w:t>
      </w:r>
      <w:r w:rsidRPr="00236594">
        <w:rPr>
          <w:rFonts w:ascii="Arial" w:hAnsi="Arial" w:cs="Arial"/>
          <w:sz w:val="22"/>
          <w:szCs w:val="22"/>
          <w:lang w:eastAsia="pl-PL"/>
        </w:rPr>
        <w:t xml:space="preserve">), </w:t>
      </w:r>
      <w:r w:rsidRPr="005C52C0">
        <w:rPr>
          <w:rFonts w:ascii="Arial" w:hAnsi="Arial" w:cs="Arial"/>
          <w:b/>
          <w:bCs/>
          <w:sz w:val="22"/>
          <w:szCs w:val="22"/>
          <w:highlight w:val="lightGray"/>
          <w:lang w:eastAsia="pl-PL"/>
        </w:rPr>
        <w:t xml:space="preserve">UWAGA! </w:t>
      </w:r>
      <w:r w:rsidRPr="005C52C0">
        <w:rPr>
          <w:rFonts w:ascii="Arial" w:hAnsi="Arial" w:cs="Arial"/>
          <w:sz w:val="22"/>
          <w:szCs w:val="22"/>
          <w:highlight w:val="lightGray"/>
          <w:lang w:eastAsia="pl-PL"/>
        </w:rPr>
        <w:t>Wykonawca uzupełnia i podpisuje Formularz cenowo - ofertowy. W przypadku braku złożenia podpisanego Formularza cenowo - ofertowego oferta Wykonawcy podlega odrzuceniu.</w:t>
      </w:r>
      <w:r w:rsidRPr="005C52C0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5DB8DBF3" w14:textId="74D8FCA2" w:rsidR="00883303" w:rsidRPr="00900579" w:rsidRDefault="00900579" w:rsidP="00900579">
      <w:pPr>
        <w:pStyle w:val="Akapitzlist"/>
        <w:numPr>
          <w:ilvl w:val="0"/>
          <w:numId w:val="39"/>
        </w:numPr>
        <w:spacing w:line="360" w:lineRule="auto"/>
        <w:ind w:hanging="436"/>
        <w:rPr>
          <w:rFonts w:ascii="Arial" w:hAnsi="Arial" w:cs="Arial"/>
          <w:b/>
          <w:bCs/>
          <w:sz w:val="22"/>
          <w:szCs w:val="22"/>
          <w:lang w:eastAsia="pl-PL"/>
        </w:rPr>
      </w:pPr>
      <w:r w:rsidRPr="00900579">
        <w:rPr>
          <w:rFonts w:ascii="Arial" w:hAnsi="Arial" w:cs="Arial"/>
          <w:sz w:val="22"/>
          <w:szCs w:val="22"/>
          <w:lang w:eastAsia="pl-PL"/>
        </w:rPr>
        <w:t xml:space="preserve">Wypełniony </w:t>
      </w:r>
      <w:r w:rsidR="00846DC5">
        <w:rPr>
          <w:rFonts w:ascii="Arial" w:hAnsi="Arial" w:cs="Arial"/>
          <w:sz w:val="22"/>
          <w:szCs w:val="22"/>
          <w:lang w:eastAsia="pl-PL"/>
        </w:rPr>
        <w:t xml:space="preserve">i podpisany przez upoważnionego przedstawiciela Zamawiającego </w:t>
      </w:r>
      <w:r w:rsidRPr="00900579">
        <w:rPr>
          <w:rFonts w:ascii="Arial" w:hAnsi="Arial" w:cs="Arial"/>
          <w:sz w:val="22"/>
          <w:szCs w:val="22"/>
          <w:lang w:eastAsia="pl-PL"/>
        </w:rPr>
        <w:t xml:space="preserve">Wzór </w:t>
      </w:r>
      <w:r w:rsidR="00846DC5">
        <w:rPr>
          <w:rFonts w:ascii="Arial" w:hAnsi="Arial" w:cs="Arial"/>
          <w:sz w:val="22"/>
          <w:szCs w:val="22"/>
          <w:lang w:eastAsia="pl-PL"/>
        </w:rPr>
        <w:t>p</w:t>
      </w:r>
      <w:r w:rsidRPr="00900579">
        <w:rPr>
          <w:rFonts w:ascii="Arial" w:hAnsi="Arial" w:cs="Arial"/>
          <w:sz w:val="22"/>
          <w:szCs w:val="22"/>
          <w:lang w:eastAsia="pl-PL"/>
        </w:rPr>
        <w:t>rotokołu z oględzin stanowi</w:t>
      </w:r>
      <w:r w:rsidR="00846DC5">
        <w:rPr>
          <w:rFonts w:ascii="Arial" w:hAnsi="Arial" w:cs="Arial"/>
          <w:sz w:val="22"/>
          <w:szCs w:val="22"/>
          <w:lang w:eastAsia="pl-PL"/>
        </w:rPr>
        <w:t xml:space="preserve">ący </w:t>
      </w:r>
      <w:r w:rsidRPr="00846DC5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846DC5" w:rsidRPr="00846DC5">
        <w:rPr>
          <w:rFonts w:ascii="Arial" w:hAnsi="Arial" w:cs="Arial"/>
          <w:b/>
          <w:bCs/>
          <w:sz w:val="22"/>
          <w:szCs w:val="22"/>
          <w:lang w:eastAsia="pl-PL"/>
        </w:rPr>
        <w:t>7</w:t>
      </w:r>
      <w:r w:rsidRPr="00846DC5">
        <w:rPr>
          <w:rFonts w:ascii="Arial" w:hAnsi="Arial" w:cs="Arial"/>
          <w:b/>
          <w:bCs/>
          <w:sz w:val="22"/>
          <w:szCs w:val="22"/>
          <w:lang w:eastAsia="pl-PL"/>
        </w:rPr>
        <w:t xml:space="preserve"> do SWZ.</w:t>
      </w:r>
    </w:p>
    <w:p w14:paraId="184764C1" w14:textId="0459C137" w:rsidR="00777637" w:rsidRPr="005714D2" w:rsidRDefault="004C59B6" w:rsidP="00777637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</w:t>
      </w:r>
      <w:r w:rsidRPr="005714D2">
        <w:rPr>
          <w:rFonts w:ascii="Arial" w:hAnsi="Arial" w:cs="Arial"/>
          <w:iCs/>
          <w:sz w:val="22"/>
          <w:szCs w:val="22"/>
        </w:rPr>
        <w:t>zamieszkania ma osoba, której dokument dotyczy, nie wydaje się dokument</w:t>
      </w:r>
      <w:r w:rsidR="007D7967" w:rsidRPr="005714D2">
        <w:rPr>
          <w:rFonts w:ascii="Arial" w:hAnsi="Arial" w:cs="Arial"/>
          <w:iCs/>
          <w:sz w:val="22"/>
          <w:szCs w:val="22"/>
        </w:rPr>
        <w:t>u wymaganego przez Zamawiającego, stosuje się odpowiednio §</w:t>
      </w:r>
      <w:r w:rsidR="008A4FB5" w:rsidRPr="005714D2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5714D2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5714D2">
        <w:rPr>
          <w:rFonts w:ascii="Arial" w:hAnsi="Arial" w:cs="Arial"/>
          <w:iCs/>
          <w:sz w:val="22"/>
          <w:szCs w:val="22"/>
        </w:rPr>
        <w:t>4</w:t>
      </w:r>
      <w:r w:rsidR="007D7967" w:rsidRPr="005714D2">
        <w:rPr>
          <w:rFonts w:ascii="Arial" w:hAnsi="Arial" w:cs="Arial"/>
          <w:iCs/>
          <w:sz w:val="22"/>
          <w:szCs w:val="22"/>
        </w:rPr>
        <w:t>-</w:t>
      </w:r>
      <w:r w:rsidR="00C27E0D" w:rsidRPr="005714D2">
        <w:rPr>
          <w:rFonts w:ascii="Arial" w:hAnsi="Arial" w:cs="Arial"/>
          <w:iCs/>
          <w:sz w:val="22"/>
          <w:szCs w:val="22"/>
        </w:rPr>
        <w:t>6</w:t>
      </w:r>
      <w:r w:rsidR="007D7967" w:rsidRPr="005714D2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7994015" w14:textId="0D8CD047" w:rsidR="00777637" w:rsidRPr="00830168" w:rsidRDefault="00D26AC1" w:rsidP="005714D2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5714D2">
        <w:rPr>
          <w:rFonts w:ascii="Arial" w:hAnsi="Arial" w:cs="Arial"/>
          <w:iCs/>
          <w:sz w:val="22"/>
        </w:rPr>
        <w:t xml:space="preserve">W przypadku </w:t>
      </w:r>
      <w:r w:rsidR="0063464B" w:rsidRPr="005714D2">
        <w:rPr>
          <w:rFonts w:ascii="Arial" w:hAnsi="Arial" w:cs="Arial"/>
          <w:iCs/>
          <w:sz w:val="22"/>
        </w:rPr>
        <w:t>W</w:t>
      </w:r>
      <w:r w:rsidRPr="005714D2">
        <w:rPr>
          <w:rFonts w:ascii="Arial" w:hAnsi="Arial" w:cs="Arial"/>
          <w:iCs/>
          <w:sz w:val="22"/>
        </w:rPr>
        <w:t>ykonawców wspólnie ubiegających się o udz</w:t>
      </w:r>
      <w:r w:rsidR="009D772A" w:rsidRPr="005714D2">
        <w:rPr>
          <w:rFonts w:ascii="Arial" w:hAnsi="Arial" w:cs="Arial"/>
          <w:iCs/>
          <w:sz w:val="22"/>
        </w:rPr>
        <w:t xml:space="preserve">ielenie </w:t>
      </w:r>
      <w:r w:rsidR="00E03C52" w:rsidRPr="005714D2">
        <w:rPr>
          <w:rFonts w:ascii="Arial" w:hAnsi="Arial" w:cs="Arial"/>
          <w:iCs/>
          <w:sz w:val="22"/>
        </w:rPr>
        <w:t>Z</w:t>
      </w:r>
      <w:r w:rsidR="009D772A" w:rsidRPr="005714D2">
        <w:rPr>
          <w:rFonts w:ascii="Arial" w:hAnsi="Arial" w:cs="Arial"/>
          <w:iCs/>
          <w:sz w:val="22"/>
        </w:rPr>
        <w:t>amówienia</w:t>
      </w:r>
      <w:r w:rsidR="003B46CD" w:rsidRPr="005714D2">
        <w:rPr>
          <w:rFonts w:ascii="Arial" w:hAnsi="Arial" w:cs="Arial"/>
          <w:iCs/>
          <w:sz w:val="22"/>
        </w:rPr>
        <w:t>,</w:t>
      </w:r>
      <w:r w:rsidR="00540230" w:rsidRPr="005714D2">
        <w:rPr>
          <w:rFonts w:ascii="Arial" w:hAnsi="Arial" w:cs="Arial"/>
          <w:iCs/>
          <w:sz w:val="22"/>
        </w:rPr>
        <w:t xml:space="preserve"> spełnianie warunków</w:t>
      </w:r>
      <w:r w:rsidR="00485C8A" w:rsidRPr="005714D2">
        <w:rPr>
          <w:rFonts w:ascii="Arial" w:hAnsi="Arial" w:cs="Arial"/>
          <w:iCs/>
          <w:sz w:val="22"/>
        </w:rPr>
        <w:t xml:space="preserve"> udziału w </w:t>
      </w:r>
      <w:r w:rsidR="00154603" w:rsidRPr="005714D2">
        <w:rPr>
          <w:rFonts w:ascii="Arial" w:hAnsi="Arial" w:cs="Arial"/>
          <w:iCs/>
          <w:sz w:val="22"/>
        </w:rPr>
        <w:t>P</w:t>
      </w:r>
      <w:r w:rsidR="00485C8A" w:rsidRPr="005714D2">
        <w:rPr>
          <w:rFonts w:ascii="Arial" w:hAnsi="Arial" w:cs="Arial"/>
          <w:iCs/>
          <w:sz w:val="22"/>
        </w:rPr>
        <w:t>ostępowaniu</w:t>
      </w:r>
      <w:r w:rsidR="00132BA9" w:rsidRPr="005714D2">
        <w:rPr>
          <w:rFonts w:ascii="Arial" w:hAnsi="Arial" w:cs="Arial"/>
          <w:iCs/>
          <w:sz w:val="22"/>
        </w:rPr>
        <w:t xml:space="preserve"> </w:t>
      </w:r>
      <w:r w:rsidR="00777637" w:rsidRPr="005714D2">
        <w:rPr>
          <w:rFonts w:ascii="Arial" w:hAnsi="Arial" w:cs="Arial"/>
          <w:iCs/>
          <w:sz w:val="22"/>
        </w:rPr>
        <w:t xml:space="preserve">może zostać </w:t>
      </w:r>
      <w:r w:rsidR="00540230" w:rsidRPr="005714D2">
        <w:rPr>
          <w:rFonts w:ascii="Arial" w:hAnsi="Arial" w:cs="Arial"/>
          <w:iCs/>
          <w:sz w:val="22"/>
        </w:rPr>
        <w:t>wykaza</w:t>
      </w:r>
      <w:r w:rsidR="00777637" w:rsidRPr="005714D2">
        <w:rPr>
          <w:rFonts w:ascii="Arial" w:hAnsi="Arial" w:cs="Arial"/>
          <w:iCs/>
          <w:sz w:val="22"/>
        </w:rPr>
        <w:t xml:space="preserve">ne </w:t>
      </w:r>
      <w:r w:rsidR="00540230" w:rsidRPr="005714D2">
        <w:rPr>
          <w:rFonts w:ascii="Arial" w:hAnsi="Arial" w:cs="Arial"/>
          <w:iCs/>
          <w:sz w:val="22"/>
        </w:rPr>
        <w:t>wspólnie</w:t>
      </w:r>
      <w:r w:rsidR="00777637" w:rsidRPr="005714D2">
        <w:rPr>
          <w:rFonts w:ascii="Arial" w:hAnsi="Arial" w:cs="Arial"/>
          <w:iCs/>
          <w:sz w:val="22"/>
        </w:rPr>
        <w:t xml:space="preserve"> przez Wykonawców</w:t>
      </w:r>
      <w:r w:rsidR="00540230" w:rsidRPr="005714D2">
        <w:rPr>
          <w:rFonts w:ascii="Arial" w:hAnsi="Arial" w:cs="Arial"/>
          <w:iCs/>
          <w:sz w:val="22"/>
        </w:rPr>
        <w:t>.</w:t>
      </w:r>
      <w:r w:rsidR="00777637" w:rsidRPr="005714D2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</w:t>
      </w:r>
      <w:r w:rsidR="00777637" w:rsidRPr="00830168">
        <w:rPr>
          <w:rFonts w:ascii="Arial" w:hAnsi="Arial" w:cs="Arial"/>
          <w:sz w:val="22"/>
        </w:rPr>
        <w:t>dla warunku/ów przez kilku Wykonawców)</w:t>
      </w:r>
    </w:p>
    <w:p w14:paraId="07E8B5E1" w14:textId="29067E56" w:rsidR="00D26AC1" w:rsidRPr="00830168" w:rsidRDefault="00540230" w:rsidP="00AD5A95">
      <w:pPr>
        <w:numPr>
          <w:ilvl w:val="0"/>
          <w:numId w:val="4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830168">
        <w:rPr>
          <w:rFonts w:ascii="Arial" w:hAnsi="Arial" w:cs="Arial"/>
          <w:iCs/>
          <w:sz w:val="22"/>
          <w:szCs w:val="22"/>
        </w:rPr>
        <w:t>D</w:t>
      </w:r>
      <w:r w:rsidR="009D772A" w:rsidRPr="00830168">
        <w:rPr>
          <w:rFonts w:ascii="Arial" w:hAnsi="Arial" w:cs="Arial"/>
          <w:iCs/>
          <w:sz w:val="22"/>
          <w:szCs w:val="22"/>
        </w:rPr>
        <w:t>okumenty, o </w:t>
      </w:r>
      <w:r w:rsidR="00D26AC1" w:rsidRPr="00830168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830168">
        <w:rPr>
          <w:rFonts w:ascii="Arial" w:hAnsi="Arial" w:cs="Arial"/>
          <w:iCs/>
          <w:sz w:val="22"/>
          <w:szCs w:val="22"/>
        </w:rPr>
        <w:t xml:space="preserve">ust. </w:t>
      </w:r>
      <w:r w:rsidR="004A51FF" w:rsidRPr="00830168">
        <w:rPr>
          <w:rFonts w:ascii="Arial" w:hAnsi="Arial" w:cs="Arial"/>
          <w:iCs/>
          <w:sz w:val="22"/>
          <w:szCs w:val="22"/>
        </w:rPr>
        <w:t>6</w:t>
      </w:r>
      <w:r w:rsidR="003B46CD" w:rsidRPr="00830168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830168">
        <w:rPr>
          <w:rFonts w:ascii="Arial" w:hAnsi="Arial" w:cs="Arial"/>
          <w:iCs/>
          <w:sz w:val="22"/>
          <w:szCs w:val="22"/>
        </w:rPr>
        <w:t>,</w:t>
      </w:r>
      <w:r w:rsidR="00F131CF" w:rsidRPr="00830168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830168">
        <w:rPr>
          <w:rFonts w:ascii="Arial" w:hAnsi="Arial" w:cs="Arial"/>
          <w:iCs/>
          <w:sz w:val="22"/>
          <w:szCs w:val="22"/>
        </w:rPr>
        <w:t>,3 i 4</w:t>
      </w:r>
      <w:r w:rsidR="003B46CD" w:rsidRPr="00830168">
        <w:rPr>
          <w:rFonts w:ascii="Arial" w:hAnsi="Arial" w:cs="Arial"/>
          <w:iCs/>
          <w:sz w:val="22"/>
          <w:szCs w:val="22"/>
        </w:rPr>
        <w:t xml:space="preserve"> </w:t>
      </w:r>
      <w:r w:rsidRPr="00830168">
        <w:rPr>
          <w:rFonts w:ascii="Arial" w:hAnsi="Arial" w:cs="Arial"/>
          <w:sz w:val="22"/>
          <w:szCs w:val="22"/>
        </w:rPr>
        <w:t>składa</w:t>
      </w:r>
      <w:r w:rsidR="00445B8A" w:rsidRPr="00830168">
        <w:rPr>
          <w:rFonts w:ascii="Arial" w:hAnsi="Arial" w:cs="Arial"/>
          <w:sz w:val="22"/>
          <w:szCs w:val="22"/>
        </w:rPr>
        <w:t xml:space="preserve"> się w zakresie</w:t>
      </w:r>
      <w:r w:rsidRPr="00830168">
        <w:rPr>
          <w:rFonts w:ascii="Arial" w:hAnsi="Arial" w:cs="Arial"/>
          <w:sz w:val="22"/>
          <w:szCs w:val="22"/>
        </w:rPr>
        <w:t xml:space="preserve"> każd</w:t>
      </w:r>
      <w:r w:rsidR="00445B8A" w:rsidRPr="00830168">
        <w:rPr>
          <w:rFonts w:ascii="Arial" w:hAnsi="Arial" w:cs="Arial"/>
          <w:sz w:val="22"/>
          <w:szCs w:val="22"/>
        </w:rPr>
        <w:t>ego</w:t>
      </w:r>
      <w:r w:rsidRPr="00830168">
        <w:rPr>
          <w:rFonts w:ascii="Arial" w:hAnsi="Arial" w:cs="Arial"/>
          <w:sz w:val="22"/>
          <w:szCs w:val="22"/>
        </w:rPr>
        <w:t xml:space="preserve"> z </w:t>
      </w:r>
      <w:r w:rsidR="00397529" w:rsidRPr="00830168">
        <w:rPr>
          <w:rFonts w:ascii="Arial" w:hAnsi="Arial" w:cs="Arial"/>
          <w:sz w:val="22"/>
          <w:szCs w:val="22"/>
        </w:rPr>
        <w:t xml:space="preserve">Wykonawców </w:t>
      </w:r>
      <w:r w:rsidRPr="00830168">
        <w:rPr>
          <w:rFonts w:ascii="Arial" w:hAnsi="Arial" w:cs="Arial"/>
          <w:sz w:val="22"/>
          <w:szCs w:val="22"/>
        </w:rPr>
        <w:t>występujących wspólnie.</w:t>
      </w:r>
    </w:p>
    <w:p w14:paraId="3D47A250" w14:textId="2F1CEB77" w:rsidR="000106B0" w:rsidRDefault="002933A7" w:rsidP="00AD5A95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283"/>
        <w:jc w:val="left"/>
        <w:rPr>
          <w:rFonts w:ascii="Arial" w:hAnsi="Arial" w:cs="Arial"/>
          <w:iCs/>
          <w:sz w:val="22"/>
          <w:szCs w:val="22"/>
        </w:rPr>
      </w:pPr>
      <w:r w:rsidRPr="00830168">
        <w:rPr>
          <w:rFonts w:ascii="Arial" w:hAnsi="Arial" w:cs="Arial"/>
          <w:iCs/>
          <w:sz w:val="22"/>
          <w:szCs w:val="22"/>
        </w:rPr>
        <w:t>Wykonawca może</w:t>
      </w:r>
      <w:r w:rsidR="00CC555B" w:rsidRPr="00830168">
        <w:rPr>
          <w:rFonts w:ascii="Arial" w:hAnsi="Arial" w:cs="Arial"/>
          <w:iCs/>
          <w:sz w:val="22"/>
          <w:szCs w:val="22"/>
        </w:rPr>
        <w:t>,</w:t>
      </w:r>
      <w:r w:rsidRPr="00830168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830168">
        <w:rPr>
          <w:rFonts w:ascii="Arial" w:hAnsi="Arial" w:cs="Arial"/>
          <w:iCs/>
          <w:sz w:val="22"/>
          <w:szCs w:val="22"/>
        </w:rPr>
        <w:t>w celu potwierdzenia speł</w:t>
      </w:r>
      <w:r w:rsidR="00D37D0E" w:rsidRPr="00561DF3">
        <w:rPr>
          <w:rFonts w:ascii="Arial" w:hAnsi="Arial" w:cs="Arial"/>
          <w:iCs/>
          <w:sz w:val="22"/>
          <w:szCs w:val="22"/>
        </w:rPr>
        <w:t>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="00202983">
        <w:rPr>
          <w:rFonts w:ascii="Arial" w:hAnsi="Arial" w:cs="Arial"/>
          <w:iCs/>
          <w:sz w:val="22"/>
          <w:szCs w:val="22"/>
        </w:rPr>
        <w:t xml:space="preserve"> </w:t>
      </w:r>
    </w:p>
    <w:p w14:paraId="67191185" w14:textId="185AEA1A" w:rsidR="000106B0" w:rsidRDefault="00D37D0E" w:rsidP="00AD5A95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283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B960DA" w:rsidRDefault="00D37D0E" w:rsidP="00454A6C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900579">
      <w:pPr>
        <w:pStyle w:val="edytowalna"/>
        <w:numPr>
          <w:ilvl w:val="0"/>
          <w:numId w:val="34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lastRenderedPageBreak/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900579">
      <w:pPr>
        <w:pStyle w:val="edytowalna"/>
        <w:numPr>
          <w:ilvl w:val="0"/>
          <w:numId w:val="34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60A62B3" w14:textId="12EBB2F9" w:rsidR="00561DF3" w:rsidRPr="000146B7" w:rsidRDefault="00454A6C" w:rsidP="00900579">
      <w:pPr>
        <w:pStyle w:val="edytowalna"/>
        <w:numPr>
          <w:ilvl w:val="0"/>
          <w:numId w:val="34"/>
        </w:numPr>
        <w:spacing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  <w:r w:rsidRPr="005714D2">
        <w:rPr>
          <w:iCs/>
          <w:sz w:val="22"/>
        </w:rPr>
        <w:t xml:space="preserve">Wzór zobowiązania stanowi Załącznik nr </w:t>
      </w:r>
      <w:r w:rsidR="0042677B">
        <w:rPr>
          <w:sz w:val="22"/>
        </w:rPr>
        <w:t>4</w:t>
      </w:r>
      <w:r w:rsidRPr="005714D2">
        <w:rPr>
          <w:sz w:val="22"/>
        </w:rPr>
        <w:t xml:space="preserve"> do SWZ.</w:t>
      </w:r>
    </w:p>
    <w:p w14:paraId="238FF42A" w14:textId="498E6756" w:rsidR="009E2A38" w:rsidRPr="00561DF3" w:rsidRDefault="00B564BE" w:rsidP="006F4F56">
      <w:pPr>
        <w:pStyle w:val="Nagwek1"/>
      </w:pPr>
      <w:bookmarkStart w:id="8" w:name="_Toc172021723"/>
      <w:bookmarkStart w:id="9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8"/>
      <w:r w:rsidR="009E2A38" w:rsidRPr="00561DF3">
        <w:t xml:space="preserve"> </w:t>
      </w:r>
    </w:p>
    <w:p w14:paraId="02807161" w14:textId="4705BE94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38A020BC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743291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900579">
      <w:pPr>
        <w:numPr>
          <w:ilvl w:val="0"/>
          <w:numId w:val="28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1643CCD5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900579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900579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900579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900579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900579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75E62118" w:rsidR="00E66223" w:rsidRPr="0047365E" w:rsidRDefault="0028111A" w:rsidP="00900579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445C16">
        <w:rPr>
          <w:rFonts w:ascii="Arial" w:hAnsi="Arial" w:cs="Arial"/>
          <w:iCs/>
          <w:sz w:val="22"/>
          <w:szCs w:val="22"/>
        </w:rPr>
        <w:t xml:space="preserve">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Default="0047365E" w:rsidP="0047365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AF308E" w:rsidRDefault="0047365E" w:rsidP="00813C92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900579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900579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900579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900579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714D2" w:rsidRDefault="00977E8C" w:rsidP="00900579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5714D2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5714D2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714D2">
        <w:rPr>
          <w:rFonts w:ascii="Arial" w:hAnsi="Arial" w:cs="Arial"/>
          <w:color w:val="FF0000"/>
          <w:sz w:val="22"/>
          <w:szCs w:val="22"/>
        </w:rPr>
        <w:t xml:space="preserve">UWAGA! </w:t>
      </w:r>
      <w:r w:rsidR="00AF0D23" w:rsidRPr="005714D2">
        <w:rPr>
          <w:rFonts w:ascii="Arial" w:hAnsi="Arial" w:cs="Arial"/>
          <w:color w:val="FF0000"/>
          <w:sz w:val="22"/>
          <w:szCs w:val="22"/>
        </w:rPr>
        <w:t xml:space="preserve">Zamawiający zaleca weryfikację danych złożonej oferty w sposób podany wyżej, </w:t>
      </w:r>
      <w:r w:rsidR="00183745" w:rsidRPr="005714D2">
        <w:rPr>
          <w:rFonts w:ascii="Arial" w:hAnsi="Arial" w:cs="Arial"/>
          <w:color w:val="FF0000"/>
          <w:sz w:val="22"/>
          <w:szCs w:val="22"/>
        </w:rPr>
        <w:t>w</w:t>
      </w:r>
      <w:r w:rsidR="00183745" w:rsidRPr="005714D2">
        <w:rPr>
          <w:rFonts w:ascii="Arial" w:hAnsi="Arial" w:cs="Arial"/>
          <w:sz w:val="22"/>
          <w:szCs w:val="22"/>
        </w:rPr>
        <w:t> </w:t>
      </w:r>
      <w:r w:rsidR="00AF0D23" w:rsidRPr="005714D2">
        <w:rPr>
          <w:rFonts w:ascii="Arial" w:hAnsi="Arial" w:cs="Arial"/>
          <w:color w:val="FF0000"/>
          <w:sz w:val="22"/>
          <w:szCs w:val="22"/>
        </w:rPr>
        <w:t>celu sprawdzenia czy ewentualnie nie występują w niej błędy.</w:t>
      </w:r>
    </w:p>
    <w:p w14:paraId="3341ED42" w14:textId="78F38190" w:rsidR="00965CE3" w:rsidRPr="005714D2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>Zamawiający zaleca</w:t>
      </w:r>
      <w:r w:rsidR="008520B8" w:rsidRPr="005714D2">
        <w:rPr>
          <w:rFonts w:ascii="Arial" w:hAnsi="Arial" w:cs="Arial"/>
          <w:sz w:val="22"/>
          <w:szCs w:val="22"/>
        </w:rPr>
        <w:t>,</w:t>
      </w:r>
      <w:r w:rsidRPr="005714D2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714D2" w:rsidRDefault="00965CE3" w:rsidP="00900579">
      <w:pPr>
        <w:numPr>
          <w:ilvl w:val="0"/>
          <w:numId w:val="28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lastRenderedPageBreak/>
        <w:t>Wykonawca może, przed upływem terminu składania ofert, zmienić lub wycofać ofertę. Sz</w:t>
      </w:r>
      <w:r w:rsidR="00506652" w:rsidRPr="005714D2">
        <w:rPr>
          <w:rFonts w:ascii="Arial" w:hAnsi="Arial" w:cs="Arial"/>
          <w:sz w:val="22"/>
          <w:szCs w:val="22"/>
        </w:rPr>
        <w:t>czegółowy opis sposobu wycofania</w:t>
      </w:r>
      <w:r w:rsidRPr="005714D2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714D2">
        <w:rPr>
          <w:rFonts w:ascii="Arial" w:hAnsi="Arial" w:cs="Arial"/>
          <w:sz w:val="22"/>
          <w:szCs w:val="22"/>
        </w:rPr>
        <w:t>w </w:t>
      </w:r>
      <w:r w:rsidRPr="005714D2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714D2" w:rsidRDefault="001860DC" w:rsidP="00900579">
      <w:pPr>
        <w:numPr>
          <w:ilvl w:val="0"/>
          <w:numId w:val="28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714D2" w:rsidRDefault="007634A3" w:rsidP="00900579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sz w:val="22"/>
          <w:szCs w:val="22"/>
        </w:rPr>
        <w:t xml:space="preserve">akcja </w:t>
      </w:r>
      <w:r w:rsidR="001860DC" w:rsidRPr="005714D2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714D2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714D2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 w:rsidRPr="005714D2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714D2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 w:rsidRPr="005714D2">
        <w:rPr>
          <w:rFonts w:ascii="Arial" w:hAnsi="Arial" w:cs="Arial"/>
          <w:sz w:val="22"/>
          <w:szCs w:val="22"/>
        </w:rPr>
        <w:t>,</w:t>
      </w:r>
      <w:r w:rsidR="001860DC" w:rsidRPr="005714D2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714D2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color w:val="FF0000"/>
          <w:sz w:val="22"/>
          <w:szCs w:val="22"/>
        </w:rPr>
        <w:t>UWAGA! Wskazana akcja nie umożliwia składnia ofert w niniejszym Postępowaniu.</w:t>
      </w:r>
    </w:p>
    <w:p w14:paraId="16B81502" w14:textId="14F532FF" w:rsidR="001860DC" w:rsidRPr="00561DF3" w:rsidRDefault="001860DC" w:rsidP="00900579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714D2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714D2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składnie oferty</w:t>
      </w:r>
      <w:r w:rsidR="00AE10F5" w:rsidRPr="005714D2">
        <w:rPr>
          <w:rFonts w:ascii="Arial" w:hAnsi="Arial" w:cs="Arial"/>
          <w:sz w:val="22"/>
          <w:szCs w:val="22"/>
        </w:rPr>
        <w:t>, w sposób opisany w ust. 1 – 12</w:t>
      </w:r>
      <w:r w:rsidRPr="005714D2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714D2">
        <w:rPr>
          <w:rFonts w:ascii="Arial" w:hAnsi="Arial" w:cs="Arial"/>
          <w:b/>
          <w:i/>
          <w:sz w:val="22"/>
          <w:szCs w:val="22"/>
        </w:rPr>
        <w:t>Korespondencja</w:t>
      </w:r>
      <w:r w:rsidRPr="00561DF3">
        <w:rPr>
          <w:rFonts w:ascii="Arial" w:hAnsi="Arial" w:cs="Arial"/>
          <w:b/>
          <w:i/>
          <w:sz w:val="22"/>
          <w:szCs w:val="22"/>
        </w:rPr>
        <w:t>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526960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526960">
        <w:rPr>
          <w:rFonts w:ascii="Arial" w:hAnsi="Arial" w:cs="Arial"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5D730A28" w:rsidR="00965CE3" w:rsidRPr="00561DF3" w:rsidRDefault="00965CE3" w:rsidP="00900579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przypadku </w:t>
      </w:r>
      <w:r w:rsidRPr="005714D2">
        <w:rPr>
          <w:rFonts w:ascii="Arial" w:hAnsi="Arial" w:cs="Arial"/>
          <w:iCs/>
          <w:sz w:val="22"/>
          <w:szCs w:val="22"/>
        </w:rPr>
        <w:t>zastr</w:t>
      </w:r>
      <w:r w:rsidR="00BC4803" w:rsidRPr="005714D2">
        <w:rPr>
          <w:rFonts w:ascii="Arial" w:hAnsi="Arial" w:cs="Arial"/>
          <w:iCs/>
          <w:sz w:val="22"/>
          <w:szCs w:val="22"/>
        </w:rPr>
        <w:t>zeżenia, o którym mowa w ust. 1</w:t>
      </w:r>
      <w:r w:rsidR="00202DA0" w:rsidRPr="005714D2">
        <w:rPr>
          <w:rFonts w:ascii="Arial" w:hAnsi="Arial" w:cs="Arial"/>
          <w:iCs/>
          <w:sz w:val="22"/>
          <w:szCs w:val="22"/>
        </w:rPr>
        <w:t>5</w:t>
      </w:r>
      <w:r w:rsidRPr="005714D2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</w:t>
      </w:r>
      <w:r w:rsidRPr="00561DF3">
        <w:rPr>
          <w:rFonts w:ascii="Arial" w:hAnsi="Arial" w:cs="Arial"/>
          <w:iCs/>
          <w:sz w:val="22"/>
          <w:szCs w:val="22"/>
        </w:rPr>
        <w:t>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900579">
      <w:pPr>
        <w:numPr>
          <w:ilvl w:val="0"/>
          <w:numId w:val="28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3D14A4E5" w14:textId="07EB569E" w:rsidR="00C72CE7" w:rsidRPr="00C72CE7" w:rsidRDefault="00810E26" w:rsidP="00900579">
      <w:pPr>
        <w:numPr>
          <w:ilvl w:val="0"/>
          <w:numId w:val="28"/>
        </w:numPr>
        <w:tabs>
          <w:tab w:val="clear" w:pos="2422"/>
          <w:tab w:val="num" w:pos="0"/>
        </w:tabs>
        <w:spacing w:after="24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5714D2">
        <w:rPr>
          <w:rFonts w:ascii="Arial" w:hAnsi="Arial" w:cs="Arial"/>
          <w:iCs/>
          <w:sz w:val="22"/>
          <w:szCs w:val="22"/>
        </w:rPr>
        <w:t>ust. 1</w:t>
      </w:r>
      <w:r w:rsidR="00C42F80" w:rsidRPr="005714D2">
        <w:rPr>
          <w:rFonts w:ascii="Arial" w:hAnsi="Arial" w:cs="Arial"/>
          <w:iCs/>
          <w:sz w:val="22"/>
          <w:szCs w:val="22"/>
        </w:rPr>
        <w:t>6</w:t>
      </w:r>
      <w:r w:rsidRPr="005714D2">
        <w:rPr>
          <w:rFonts w:ascii="Arial" w:hAnsi="Arial" w:cs="Arial"/>
          <w:iCs/>
          <w:sz w:val="22"/>
          <w:szCs w:val="22"/>
        </w:rPr>
        <w:t xml:space="preserve"> oraz ust. 1</w:t>
      </w:r>
      <w:r w:rsidR="00C42F80" w:rsidRPr="005714D2">
        <w:rPr>
          <w:rFonts w:ascii="Arial" w:hAnsi="Arial" w:cs="Arial"/>
          <w:iCs/>
          <w:sz w:val="22"/>
          <w:szCs w:val="22"/>
        </w:rPr>
        <w:t>7</w:t>
      </w:r>
      <w:r w:rsidR="00965CE3" w:rsidRPr="005714D2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5714D2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714D2">
        <w:rPr>
          <w:rFonts w:ascii="Arial" w:hAnsi="Arial" w:cs="Arial"/>
          <w:iCs/>
          <w:sz w:val="22"/>
          <w:szCs w:val="22"/>
        </w:rPr>
        <w:t xml:space="preserve"> dokumentów </w:t>
      </w:r>
      <w:r w:rsidRPr="005714D2">
        <w:rPr>
          <w:rFonts w:ascii="Arial" w:hAnsi="Arial" w:cs="Arial"/>
          <w:iCs/>
          <w:sz w:val="22"/>
          <w:szCs w:val="22"/>
        </w:rPr>
        <w:t>przekazywanych zgodnie z ust. 1</w:t>
      </w:r>
      <w:r w:rsidR="00C42F80" w:rsidRPr="005714D2">
        <w:rPr>
          <w:rFonts w:ascii="Arial" w:hAnsi="Arial" w:cs="Arial"/>
          <w:iCs/>
          <w:sz w:val="22"/>
          <w:szCs w:val="22"/>
        </w:rPr>
        <w:t>4</w:t>
      </w:r>
      <w:r w:rsidR="003B70C3" w:rsidRPr="005714D2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F4F56">
      <w:pPr>
        <w:pStyle w:val="Nagwek1"/>
      </w:pPr>
      <w:bookmarkStart w:id="10" w:name="_Toc172021724"/>
      <w:bookmarkStart w:id="11" w:name="Rozdział_5"/>
      <w:bookmarkEnd w:id="9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0"/>
    </w:p>
    <w:p w14:paraId="56B4315C" w14:textId="32C1EB5D" w:rsidR="00BF2E60" w:rsidRPr="00FF4763" w:rsidRDefault="00BF2E60" w:rsidP="00900579">
      <w:pPr>
        <w:numPr>
          <w:ilvl w:val="0"/>
          <w:numId w:val="18"/>
        </w:numPr>
        <w:spacing w:before="120" w:after="24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F4763">
        <w:rPr>
          <w:rFonts w:ascii="Arial" w:hAnsi="Arial" w:cs="Arial"/>
          <w:sz w:val="22"/>
          <w:szCs w:val="22"/>
        </w:rPr>
        <w:t>Zamawiający</w:t>
      </w:r>
      <w:r w:rsidR="0067787C" w:rsidRPr="00FF4763">
        <w:rPr>
          <w:rFonts w:ascii="Arial" w:hAnsi="Arial" w:cs="Arial"/>
          <w:sz w:val="22"/>
          <w:szCs w:val="22"/>
        </w:rPr>
        <w:t xml:space="preserve"> </w:t>
      </w:r>
      <w:r w:rsidR="00F00B46" w:rsidRPr="00FF4763">
        <w:rPr>
          <w:rFonts w:ascii="Arial" w:hAnsi="Arial" w:cs="Arial"/>
          <w:sz w:val="22"/>
          <w:szCs w:val="22"/>
        </w:rPr>
        <w:t>nie żąda</w:t>
      </w:r>
      <w:r w:rsidR="005D5FD6" w:rsidRPr="00FF4763">
        <w:rPr>
          <w:rFonts w:ascii="Arial" w:hAnsi="Arial" w:cs="Arial"/>
          <w:sz w:val="22"/>
          <w:szCs w:val="22"/>
        </w:rPr>
        <w:t xml:space="preserve"> </w:t>
      </w:r>
      <w:r w:rsidR="0067787C" w:rsidRPr="00FF4763">
        <w:rPr>
          <w:rFonts w:ascii="Arial" w:hAnsi="Arial" w:cs="Arial"/>
          <w:sz w:val="22"/>
          <w:szCs w:val="22"/>
        </w:rPr>
        <w:t>od Wykonawców zabezpieczenia oferty wadium</w:t>
      </w:r>
      <w:r w:rsidRPr="00FF4763">
        <w:rPr>
          <w:rFonts w:ascii="Arial" w:hAnsi="Arial" w:cs="Arial"/>
          <w:sz w:val="22"/>
          <w:szCs w:val="22"/>
        </w:rPr>
        <w:t>.</w:t>
      </w:r>
      <w:r w:rsidR="00210710" w:rsidRPr="00FF4763">
        <w:rPr>
          <w:rFonts w:ascii="Arial" w:hAnsi="Arial" w:cs="Arial"/>
          <w:sz w:val="22"/>
          <w:szCs w:val="22"/>
        </w:rPr>
        <w:t xml:space="preserve"> </w:t>
      </w:r>
    </w:p>
    <w:p w14:paraId="4DE387E7" w14:textId="77777777" w:rsidR="00900672" w:rsidRPr="00561DF3" w:rsidRDefault="00B564BE" w:rsidP="006F4F56">
      <w:pPr>
        <w:pStyle w:val="Nagwek1"/>
      </w:pPr>
      <w:bookmarkStart w:id="12" w:name="_Toc172021725"/>
      <w:bookmarkStart w:id="13" w:name="Rozdział_6"/>
      <w:bookmarkEnd w:id="11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2"/>
    </w:p>
    <w:p w14:paraId="6187A7FA" w14:textId="489E2A9C" w:rsidR="00EF4631" w:rsidRPr="00561DF3" w:rsidRDefault="00EF4631" w:rsidP="00900579">
      <w:pPr>
        <w:pStyle w:val="Style13"/>
        <w:widowControl/>
        <w:numPr>
          <w:ilvl w:val="0"/>
          <w:numId w:val="8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5714D2">
        <w:rPr>
          <w:rStyle w:val="FontStyle24"/>
          <w:rFonts w:ascii="Arial" w:hAnsi="Arial" w:cs="Arial"/>
        </w:rPr>
        <w:t>45</w:t>
      </w:r>
      <w:r w:rsidR="00A951B0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4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4"/>
    </w:p>
    <w:p w14:paraId="02EDE78E" w14:textId="639FFCDA" w:rsidR="003076A9" w:rsidRDefault="003076A9" w:rsidP="00900579">
      <w:pPr>
        <w:pStyle w:val="Akapitzlist"/>
        <w:numPr>
          <w:ilvl w:val="0"/>
          <w:numId w:val="8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5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5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EAC24E4" w14:textId="1E7FF825" w:rsidR="00FB201B" w:rsidRPr="0030145C" w:rsidRDefault="00AB6A2D" w:rsidP="00900579">
      <w:pPr>
        <w:pStyle w:val="Akapitzlist"/>
        <w:numPr>
          <w:ilvl w:val="0"/>
          <w:numId w:val="8"/>
        </w:numPr>
        <w:suppressAutoHyphens w:val="0"/>
        <w:autoSpaceDE/>
        <w:spacing w:after="240" w:line="360" w:lineRule="auto"/>
        <w:contextualSpacing/>
        <w:jc w:val="both"/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29A89DB8" w14:textId="77777777" w:rsidR="00900672" w:rsidRPr="00561DF3" w:rsidRDefault="00B564BE" w:rsidP="006F4F56">
      <w:pPr>
        <w:pStyle w:val="Nagwek1"/>
      </w:pPr>
      <w:bookmarkStart w:id="16" w:name="_Toc172021726"/>
      <w:bookmarkStart w:id="17" w:name="Rozdział_7"/>
      <w:bookmarkEnd w:id="13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6"/>
    </w:p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3300053D" w14:textId="115BA8F5" w:rsidR="00052DF9" w:rsidRPr="00C72CE7" w:rsidRDefault="00B43092" w:rsidP="00C72CE7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A07019">
        <w:rPr>
          <w:rFonts w:ascii="Arial" w:hAnsi="Arial" w:cs="Arial"/>
          <w:sz w:val="22"/>
          <w:szCs w:val="22"/>
        </w:rPr>
        <w:t>.</w:t>
      </w:r>
      <w:r w:rsidR="00A07019" w:rsidRPr="00C72CE7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22D5CACE" w14:textId="5DD1824D" w:rsidR="00254AC5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  <w:r w:rsidR="00A07019">
        <w:rPr>
          <w:rFonts w:ascii="Arial" w:hAnsi="Arial" w:cs="Arial"/>
          <w:sz w:val="22"/>
          <w:szCs w:val="22"/>
        </w:rPr>
        <w:t xml:space="preserve">  </w:t>
      </w:r>
    </w:p>
    <w:p w14:paraId="7ED20BE9" w14:textId="68BAD4FD" w:rsidR="00052DF9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</w:t>
      </w:r>
      <w:r w:rsidR="00254AC5" w:rsidRPr="00A07019">
        <w:rPr>
          <w:rFonts w:ascii="Arial" w:hAnsi="Arial" w:cs="Arial"/>
          <w:sz w:val="22"/>
          <w:szCs w:val="22"/>
          <w:lang w:eastAsia="pl-PL"/>
        </w:rPr>
        <w:t>zastrzeżeniem §</w:t>
      </w:r>
      <w:r w:rsidR="008A4FB5" w:rsidRPr="00A070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A07019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A070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A07019">
        <w:rPr>
          <w:rFonts w:ascii="Arial" w:hAnsi="Arial" w:cs="Arial"/>
          <w:sz w:val="22"/>
          <w:szCs w:val="22"/>
          <w:lang w:eastAsia="pl-PL"/>
        </w:rPr>
        <w:t>ust. 1 Regulaminu</w:t>
      </w:r>
      <w:r w:rsidRPr="00A07019">
        <w:rPr>
          <w:rFonts w:ascii="Arial" w:hAnsi="Arial" w:cs="Arial"/>
          <w:sz w:val="22"/>
          <w:szCs w:val="22"/>
          <w:lang w:eastAsia="pl-PL"/>
        </w:rPr>
        <w:t>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F01B16F" w14:textId="31E91B17" w:rsidR="00C72CE7" w:rsidRPr="005428E1" w:rsidRDefault="00052DF9" w:rsidP="005428E1">
      <w:pPr>
        <w:spacing w:after="24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>usług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61DF3" w:rsidRDefault="00B564BE" w:rsidP="006F4F56">
      <w:pPr>
        <w:pStyle w:val="Nagwek1"/>
      </w:pPr>
      <w:bookmarkStart w:id="18" w:name="_Toc172021727"/>
      <w:bookmarkStart w:id="19" w:name="Rozdział_8"/>
      <w:bookmarkEnd w:id="17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8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67137F18" w:rsidR="00C908B8" w:rsidRPr="007C5012" w:rsidRDefault="00CE453E" w:rsidP="007C501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FB7D8D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FB7D8D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FB7D8D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FB7D8D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FB7D8D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FB7D8D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FB7D8D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FB7D8D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7C5012" w:rsidRPr="00561DF3" w14:paraId="51411504" w14:textId="77777777" w:rsidTr="005428E1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B877CDF" w:rsidR="007C5012" w:rsidRPr="007C5012" w:rsidRDefault="007C5012" w:rsidP="005428E1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682D5A60" w:rsidR="007C5012" w:rsidRPr="007C5012" w:rsidRDefault="007C5012" w:rsidP="005428E1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</w:tcPr>
          <w:p w14:paraId="05581948" w14:textId="70162534" w:rsidR="007C5012" w:rsidRPr="007C5012" w:rsidRDefault="007C5012" w:rsidP="007C5012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C5012">
              <w:rPr>
                <w:rFonts w:ascii="Arial" w:hAnsi="Arial" w:cs="Arial"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0F5A636C" w:rsidR="007C5012" w:rsidRPr="007C5012" w:rsidRDefault="005428E1" w:rsidP="005428E1">
            <w:pPr>
              <w:spacing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10</w:t>
            </w:r>
            <w:r w:rsidR="007C5012" w:rsidRPr="007C5012">
              <w:rPr>
                <w:rFonts w:ascii="Arial" w:hAnsi="Arial" w:cs="Arial"/>
              </w:rPr>
              <w:t>0%</w:t>
            </w:r>
          </w:p>
        </w:tc>
      </w:tr>
    </w:tbl>
    <w:p w14:paraId="028D4289" w14:textId="77777777" w:rsidR="00FB7D8D" w:rsidRDefault="00FB7D8D" w:rsidP="00FB7D8D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62BAA81A" w14:textId="3B01445B" w:rsidR="007177C1" w:rsidRPr="002767E5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2767E5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2767E5">
        <w:rPr>
          <w:rStyle w:val="FontStyle24"/>
          <w:rFonts w:ascii="Arial" w:hAnsi="Arial" w:cs="Arial"/>
        </w:rPr>
        <w:t>Zamawiający</w:t>
      </w:r>
      <w:r w:rsidR="001B67C9" w:rsidRPr="002767E5">
        <w:rPr>
          <w:rStyle w:val="FontStyle24"/>
          <w:rFonts w:ascii="Arial" w:hAnsi="Arial" w:cs="Arial"/>
        </w:rPr>
        <w:t>,</w:t>
      </w:r>
      <w:r w:rsidR="001B67C9" w:rsidRPr="002767E5">
        <w:rPr>
          <w:rFonts w:ascii="Arial" w:hAnsi="Arial" w:cs="Arial"/>
          <w:sz w:val="22"/>
          <w:szCs w:val="22"/>
        </w:rPr>
        <w:t xml:space="preserve"> z zastrzeżeniem ust. </w:t>
      </w:r>
      <w:r w:rsidR="00EC4C3A" w:rsidRPr="002767E5">
        <w:rPr>
          <w:rFonts w:ascii="Arial" w:hAnsi="Arial" w:cs="Arial"/>
          <w:sz w:val="22"/>
          <w:szCs w:val="22"/>
        </w:rPr>
        <w:t>6</w:t>
      </w:r>
      <w:r w:rsidR="005D63D3" w:rsidRPr="002767E5">
        <w:rPr>
          <w:rFonts w:ascii="Arial" w:hAnsi="Arial" w:cs="Arial"/>
          <w:sz w:val="22"/>
          <w:szCs w:val="22"/>
        </w:rPr>
        <w:t xml:space="preserve"> i 7</w:t>
      </w:r>
      <w:r w:rsidR="002767E5" w:rsidRPr="002767E5">
        <w:rPr>
          <w:rFonts w:ascii="Arial" w:hAnsi="Arial" w:cs="Arial"/>
          <w:sz w:val="22"/>
          <w:szCs w:val="22"/>
        </w:rPr>
        <w:t xml:space="preserve">, </w:t>
      </w:r>
      <w:r w:rsidR="00900672" w:rsidRPr="002767E5">
        <w:rPr>
          <w:rStyle w:val="FontStyle24"/>
          <w:rFonts w:ascii="Arial" w:hAnsi="Arial" w:cs="Arial"/>
        </w:rPr>
        <w:t xml:space="preserve">udzieli </w:t>
      </w:r>
      <w:r w:rsidR="00E03C52" w:rsidRPr="002767E5">
        <w:rPr>
          <w:rStyle w:val="FontStyle24"/>
          <w:rFonts w:ascii="Arial" w:hAnsi="Arial" w:cs="Arial"/>
        </w:rPr>
        <w:t>Z</w:t>
      </w:r>
      <w:r w:rsidR="00900672" w:rsidRPr="002767E5">
        <w:rPr>
          <w:rStyle w:val="FontStyle24"/>
          <w:rFonts w:ascii="Arial" w:hAnsi="Arial" w:cs="Arial"/>
        </w:rPr>
        <w:t xml:space="preserve">amówienia temu </w:t>
      </w:r>
      <w:r w:rsidR="00735EA5" w:rsidRPr="002767E5">
        <w:rPr>
          <w:rStyle w:val="FontStyle24"/>
          <w:rFonts w:ascii="Arial" w:hAnsi="Arial" w:cs="Arial"/>
        </w:rPr>
        <w:t>W</w:t>
      </w:r>
      <w:r w:rsidR="00900672" w:rsidRPr="002767E5">
        <w:rPr>
          <w:rStyle w:val="FontStyle24"/>
          <w:rFonts w:ascii="Arial" w:hAnsi="Arial" w:cs="Arial"/>
        </w:rPr>
        <w:t>ykonawcy, któr</w:t>
      </w:r>
      <w:r w:rsidRPr="002767E5">
        <w:rPr>
          <w:rStyle w:val="FontStyle24"/>
          <w:rFonts w:ascii="Arial" w:hAnsi="Arial" w:cs="Arial"/>
        </w:rPr>
        <w:t xml:space="preserve">ego oferta uzyska najwyższą </w:t>
      </w:r>
      <w:r w:rsidR="00C65729" w:rsidRPr="002767E5">
        <w:rPr>
          <w:rStyle w:val="FontStyle24"/>
          <w:rFonts w:ascii="Arial" w:hAnsi="Arial" w:cs="Arial"/>
        </w:rPr>
        <w:t xml:space="preserve">liczbę </w:t>
      </w:r>
      <w:r w:rsidRPr="002767E5">
        <w:rPr>
          <w:rStyle w:val="FontStyle24"/>
          <w:rFonts w:ascii="Arial" w:hAnsi="Arial" w:cs="Arial"/>
        </w:rPr>
        <w:t>punktów</w:t>
      </w:r>
      <w:r w:rsidR="001B67C9" w:rsidRPr="002767E5">
        <w:rPr>
          <w:rStyle w:val="FontStyle24"/>
          <w:rFonts w:ascii="Arial" w:hAnsi="Arial" w:cs="Arial"/>
        </w:rPr>
        <w:t>,</w:t>
      </w:r>
      <w:r w:rsidRPr="002767E5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13A535FE" w:rsidR="00313C35" w:rsidRDefault="007177C1" w:rsidP="002767E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2767E5">
        <w:rPr>
          <w:rStyle w:val="FontStyle24"/>
          <w:rFonts w:ascii="Arial" w:hAnsi="Arial" w:cs="Arial"/>
        </w:rPr>
        <w:t>:</w:t>
      </w:r>
    </w:p>
    <w:p w14:paraId="6258A1FF" w14:textId="77777777" w:rsidR="00337E12" w:rsidRPr="00A75EB8" w:rsidRDefault="00EC6FBE" w:rsidP="00337E12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000000" w:themeColor="text1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color w:val="000000" w:themeColor="text1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color w:val="000000" w:themeColor="text1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  <w:sz w:val="22"/>
                      <w:szCs w:val="22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Arial"/>
              <w:color w:val="000000" w:themeColor="text1"/>
              <w:sz w:val="22"/>
              <w:szCs w:val="22"/>
            </w:rPr>
            <m:t xml:space="preserve"> ×100pkt</m:t>
          </m:r>
        </m:oMath>
      </m:oMathPara>
    </w:p>
    <w:p w14:paraId="7D4B9231" w14:textId="77777777" w:rsidR="00337E12" w:rsidRPr="007C7FC3" w:rsidRDefault="00337E12" w:rsidP="00337E12">
      <w:pPr>
        <w:pStyle w:val="Akapitzlist"/>
        <w:spacing w:line="360" w:lineRule="auto"/>
        <w:ind w:left="927" w:hanging="568"/>
        <w:rPr>
          <w:rFonts w:ascii="Arial" w:hAnsi="Arial" w:cs="Arial"/>
          <w:sz w:val="22"/>
          <w:szCs w:val="22"/>
        </w:rPr>
      </w:pPr>
      <w:r w:rsidRPr="007C7FC3">
        <w:rPr>
          <w:rFonts w:ascii="Arial" w:hAnsi="Arial" w:cs="Arial"/>
          <w:sz w:val="22"/>
          <w:szCs w:val="22"/>
        </w:rPr>
        <w:t>gdzie:</w:t>
      </w:r>
    </w:p>
    <w:p w14:paraId="57346AD8" w14:textId="77777777" w:rsidR="00337E12" w:rsidRPr="007C7FC3" w:rsidRDefault="00337E12" w:rsidP="00337E12">
      <w:pPr>
        <w:pStyle w:val="Akapitzlist"/>
        <w:spacing w:line="360" w:lineRule="auto"/>
        <w:ind w:left="927" w:hanging="568"/>
        <w:rPr>
          <w:rFonts w:ascii="Arial" w:hAnsi="Arial" w:cs="Arial"/>
          <w:sz w:val="22"/>
          <w:szCs w:val="22"/>
        </w:rPr>
      </w:pPr>
      <w:r w:rsidRPr="007C7FC3">
        <w:rPr>
          <w:rFonts w:ascii="Arial" w:hAnsi="Arial" w:cs="Arial"/>
          <w:sz w:val="22"/>
          <w:szCs w:val="22"/>
        </w:rPr>
        <w:t>P</w:t>
      </w:r>
      <w:r w:rsidRPr="007C7FC3">
        <w:rPr>
          <w:rFonts w:ascii="Arial" w:hAnsi="Arial" w:cs="Arial"/>
          <w:sz w:val="22"/>
          <w:szCs w:val="22"/>
          <w:vertAlign w:val="subscript"/>
        </w:rPr>
        <w:t>b</w:t>
      </w:r>
      <w:r w:rsidRPr="007C7FC3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10F3C2DA" w14:textId="77777777" w:rsidR="00337E12" w:rsidRPr="007C7FC3" w:rsidRDefault="00337E12" w:rsidP="00337E12">
      <w:pPr>
        <w:pStyle w:val="Akapitzlist"/>
        <w:spacing w:line="360" w:lineRule="auto"/>
        <w:ind w:left="927" w:hanging="568"/>
        <w:rPr>
          <w:rFonts w:ascii="Arial" w:hAnsi="Arial" w:cs="Arial"/>
          <w:sz w:val="22"/>
          <w:szCs w:val="22"/>
        </w:rPr>
      </w:pPr>
      <w:proofErr w:type="spellStart"/>
      <w:r w:rsidRPr="007C7FC3">
        <w:rPr>
          <w:rFonts w:ascii="Arial" w:hAnsi="Arial" w:cs="Arial"/>
          <w:sz w:val="22"/>
          <w:szCs w:val="22"/>
        </w:rPr>
        <w:t>C</w:t>
      </w:r>
      <w:r w:rsidRPr="007C7FC3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C7FC3">
        <w:rPr>
          <w:rFonts w:ascii="Arial" w:hAnsi="Arial" w:cs="Arial"/>
          <w:sz w:val="22"/>
          <w:szCs w:val="22"/>
        </w:rPr>
        <w:t xml:space="preserve"> – cena oferty badanej</w:t>
      </w:r>
    </w:p>
    <w:p w14:paraId="7286EBA0" w14:textId="77777777" w:rsidR="00337E12" w:rsidRPr="00A10D16" w:rsidRDefault="00337E12" w:rsidP="00337E12">
      <w:pPr>
        <w:pStyle w:val="Akapitzlist"/>
        <w:spacing w:line="360" w:lineRule="auto"/>
        <w:ind w:left="927" w:hanging="568"/>
        <w:rPr>
          <w:rFonts w:ascii="Arial" w:hAnsi="Arial" w:cs="Arial"/>
          <w:sz w:val="22"/>
          <w:szCs w:val="22"/>
        </w:rPr>
      </w:pPr>
      <w:proofErr w:type="spellStart"/>
      <w:r w:rsidRPr="007C7FC3">
        <w:rPr>
          <w:rFonts w:ascii="Arial" w:hAnsi="Arial" w:cs="Arial"/>
          <w:sz w:val="22"/>
          <w:szCs w:val="22"/>
        </w:rPr>
        <w:t>C</w:t>
      </w:r>
      <w:r w:rsidRPr="007C7FC3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C7FC3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0AE6C447" w14:textId="64662374" w:rsidR="009354D9" w:rsidRPr="00FB7D8D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B7D8D">
        <w:rPr>
          <w:rStyle w:val="FontStyle24"/>
          <w:rFonts w:ascii="Arial" w:hAnsi="Arial" w:cs="Arial"/>
        </w:rPr>
        <w:lastRenderedPageBreak/>
        <w:t xml:space="preserve">Jeżeli </w:t>
      </w:r>
      <w:r w:rsidR="005C27DE" w:rsidRPr="00FB7D8D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FB7D8D">
        <w:rPr>
          <w:rStyle w:val="FontStyle24"/>
          <w:rFonts w:ascii="Arial" w:hAnsi="Arial" w:cs="Arial"/>
        </w:rPr>
        <w:t>zostały złożone oferty</w:t>
      </w:r>
      <w:r w:rsidRPr="00FB7D8D">
        <w:rPr>
          <w:rStyle w:val="FontStyle24"/>
          <w:rFonts w:ascii="Arial" w:hAnsi="Arial" w:cs="Arial"/>
        </w:rPr>
        <w:t xml:space="preserve"> </w:t>
      </w:r>
      <w:r w:rsidR="005C27DE" w:rsidRPr="00FB7D8D">
        <w:rPr>
          <w:rStyle w:val="FontStyle24"/>
          <w:rFonts w:ascii="Arial" w:hAnsi="Arial" w:cs="Arial"/>
        </w:rPr>
        <w:t>o takiej samej cenie</w:t>
      </w:r>
      <w:r w:rsidR="00900672" w:rsidRPr="00FB7D8D">
        <w:rPr>
          <w:rStyle w:val="FontStyle24"/>
          <w:rFonts w:ascii="Arial" w:hAnsi="Arial" w:cs="Arial"/>
        </w:rPr>
        <w:t xml:space="preserve">, </w:t>
      </w:r>
      <w:r w:rsidR="00BF2E60" w:rsidRPr="00FB7D8D">
        <w:rPr>
          <w:rStyle w:val="FontStyle24"/>
          <w:rFonts w:ascii="Arial" w:hAnsi="Arial" w:cs="Arial"/>
        </w:rPr>
        <w:t>Zamawiający</w:t>
      </w:r>
      <w:r w:rsidR="00900672" w:rsidRPr="00FB7D8D">
        <w:rPr>
          <w:rStyle w:val="FontStyle24"/>
          <w:rFonts w:ascii="Arial" w:hAnsi="Arial" w:cs="Arial"/>
        </w:rPr>
        <w:t xml:space="preserve"> wezwie </w:t>
      </w:r>
      <w:r w:rsidR="00735EA5" w:rsidRPr="00FB7D8D">
        <w:rPr>
          <w:rStyle w:val="FontStyle24"/>
          <w:rFonts w:ascii="Arial" w:hAnsi="Arial" w:cs="Arial"/>
        </w:rPr>
        <w:t>W</w:t>
      </w:r>
      <w:r w:rsidR="00900672" w:rsidRPr="00FB7D8D">
        <w:rPr>
          <w:rStyle w:val="FontStyle24"/>
          <w:rFonts w:ascii="Arial" w:hAnsi="Arial" w:cs="Arial"/>
        </w:rPr>
        <w:t>ykonawców, którzy złożyli te oferty, do złożenia</w:t>
      </w:r>
      <w:r w:rsidR="007856B5" w:rsidRPr="00FB7D8D">
        <w:rPr>
          <w:rStyle w:val="FontStyle24"/>
          <w:rFonts w:ascii="Arial" w:hAnsi="Arial" w:cs="Arial"/>
        </w:rPr>
        <w:t xml:space="preserve"> –</w:t>
      </w:r>
      <w:r w:rsidR="00900672" w:rsidRPr="00FB7D8D">
        <w:rPr>
          <w:rStyle w:val="FontStyle24"/>
          <w:rFonts w:ascii="Arial" w:hAnsi="Arial" w:cs="Arial"/>
        </w:rPr>
        <w:t xml:space="preserve"> w terminie określonym przez </w:t>
      </w:r>
      <w:r w:rsidR="00BF2E60" w:rsidRPr="00FB7D8D">
        <w:rPr>
          <w:rStyle w:val="FontStyle24"/>
          <w:rFonts w:ascii="Arial" w:hAnsi="Arial" w:cs="Arial"/>
        </w:rPr>
        <w:t>Zamawiającego</w:t>
      </w:r>
      <w:r w:rsidR="003B70C3" w:rsidRPr="00FB7D8D">
        <w:rPr>
          <w:rStyle w:val="FontStyle24"/>
          <w:rFonts w:ascii="Arial" w:hAnsi="Arial" w:cs="Arial"/>
        </w:rPr>
        <w:t xml:space="preserve"> </w:t>
      </w:r>
      <w:r w:rsidR="007856B5" w:rsidRPr="00FB7D8D">
        <w:rPr>
          <w:rStyle w:val="FontStyle24"/>
          <w:rFonts w:ascii="Arial" w:hAnsi="Arial" w:cs="Arial"/>
        </w:rPr>
        <w:t>–</w:t>
      </w:r>
      <w:r w:rsidR="00900672" w:rsidRPr="00FB7D8D">
        <w:rPr>
          <w:rStyle w:val="FontStyle24"/>
          <w:rFonts w:ascii="Arial" w:hAnsi="Arial" w:cs="Arial"/>
        </w:rPr>
        <w:t xml:space="preserve"> ofert dodatkowych</w:t>
      </w:r>
      <w:r w:rsidR="00A144B6" w:rsidRPr="00FB7D8D">
        <w:rPr>
          <w:rStyle w:val="FontStyle24"/>
          <w:rFonts w:ascii="Arial" w:hAnsi="Arial" w:cs="Arial"/>
        </w:rPr>
        <w:t xml:space="preserve">. </w:t>
      </w:r>
      <w:r w:rsidR="00A144B6" w:rsidRPr="00FB7D8D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FB7D8D">
        <w:rPr>
          <w:rStyle w:val="FontStyle24"/>
          <w:rFonts w:ascii="Arial" w:hAnsi="Arial" w:cs="Arial"/>
        </w:rPr>
        <w:t>.</w:t>
      </w:r>
      <w:r w:rsidR="00F442BE" w:rsidRPr="00FB7D8D">
        <w:rPr>
          <w:rStyle w:val="FontStyle24"/>
          <w:rFonts w:ascii="Arial" w:hAnsi="Arial" w:cs="Arial"/>
        </w:rPr>
        <w:t xml:space="preserve"> </w:t>
      </w:r>
    </w:p>
    <w:p w14:paraId="52048174" w14:textId="4B71136C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  <w:r w:rsidR="001C390A">
        <w:rPr>
          <w:rStyle w:val="FontStyle24"/>
          <w:rFonts w:ascii="Arial" w:hAnsi="Arial" w:cs="Arial"/>
        </w:rPr>
        <w:t xml:space="preserve"> </w:t>
      </w:r>
    </w:p>
    <w:p w14:paraId="11E718AF" w14:textId="6BCB16DF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900579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900579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900579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900579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900579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Default="009354D9" w:rsidP="00900579">
      <w:pPr>
        <w:numPr>
          <w:ilvl w:val="0"/>
          <w:numId w:val="19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20" w:name="_Hlk166580059"/>
    </w:p>
    <w:p w14:paraId="6B5C4C32" w14:textId="0273073B" w:rsidR="00727DD6" w:rsidRDefault="00727DD6" w:rsidP="00C101E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DA28AC4" w14:textId="582F0C0B" w:rsidR="00FF4763" w:rsidRPr="0042677B" w:rsidRDefault="00C101E0" w:rsidP="0042677B">
      <w:pPr>
        <w:numPr>
          <w:ilvl w:val="0"/>
          <w:numId w:val="1"/>
        </w:numPr>
        <w:tabs>
          <w:tab w:val="clear" w:pos="6120"/>
          <w:tab w:val="num" w:pos="284"/>
        </w:tabs>
        <w:spacing w:after="24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>
        <w:rPr>
          <w:rStyle w:val="FontStyle24"/>
          <w:rFonts w:ascii="Arial" w:hAnsi="Arial" w:cs="Arial"/>
        </w:rPr>
        <w:t xml:space="preserve"> do</w:t>
      </w:r>
      <w:r w:rsidR="00F83EDB" w:rsidRPr="00CE3A94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20"/>
    </w:p>
    <w:p w14:paraId="365D66C3" w14:textId="3A19B77F" w:rsidR="00751561" w:rsidRPr="00C40833" w:rsidRDefault="00B564BE" w:rsidP="00C40833">
      <w:pPr>
        <w:pStyle w:val="Nagwek1"/>
      </w:pPr>
      <w:bookmarkStart w:id="21" w:name="_Toc172021728"/>
      <w:bookmarkStart w:id="22" w:name="Rozdział_9"/>
      <w:bookmarkEnd w:id="19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1"/>
    </w:p>
    <w:p w14:paraId="383C1B5C" w14:textId="6D1BEC33" w:rsidR="00751561" w:rsidRPr="00364DFE" w:rsidRDefault="00751561" w:rsidP="00900579">
      <w:pPr>
        <w:numPr>
          <w:ilvl w:val="0"/>
          <w:numId w:val="2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364DFE">
        <w:rPr>
          <w:rFonts w:ascii="Arial" w:hAnsi="Arial" w:cs="Arial"/>
          <w:sz w:val="22"/>
          <w:szCs w:val="22"/>
        </w:rPr>
        <w:t xml:space="preserve">dokumentami </w:t>
      </w:r>
      <w:r w:rsidRPr="00364DFE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364DFE" w:rsidRPr="00364DFE">
        <w:rPr>
          <w:rFonts w:ascii="Arial" w:hAnsi="Arial" w:cs="Arial"/>
          <w:b/>
          <w:bCs/>
          <w:sz w:val="22"/>
          <w:szCs w:val="22"/>
        </w:rPr>
        <w:t>22</w:t>
      </w:r>
      <w:r w:rsidR="0088429C" w:rsidRPr="00364DFE">
        <w:rPr>
          <w:rFonts w:ascii="Arial" w:hAnsi="Arial" w:cs="Arial"/>
          <w:b/>
          <w:bCs/>
          <w:sz w:val="22"/>
          <w:szCs w:val="22"/>
        </w:rPr>
        <w:t>.1</w:t>
      </w:r>
      <w:r w:rsidR="00D57A0B" w:rsidRPr="00364DFE">
        <w:rPr>
          <w:rFonts w:ascii="Arial" w:hAnsi="Arial" w:cs="Arial"/>
          <w:b/>
          <w:bCs/>
          <w:sz w:val="22"/>
          <w:szCs w:val="22"/>
        </w:rPr>
        <w:t>2</w:t>
      </w:r>
      <w:r w:rsidR="0088429C" w:rsidRPr="00364DFE">
        <w:rPr>
          <w:rFonts w:ascii="Arial" w:hAnsi="Arial" w:cs="Arial"/>
          <w:b/>
          <w:bCs/>
          <w:sz w:val="22"/>
          <w:szCs w:val="22"/>
        </w:rPr>
        <w:t>.</w:t>
      </w:r>
      <w:r w:rsidR="00D57A0B" w:rsidRPr="00364DFE">
        <w:rPr>
          <w:rFonts w:ascii="Arial" w:hAnsi="Arial" w:cs="Arial"/>
          <w:b/>
          <w:bCs/>
          <w:sz w:val="22"/>
          <w:szCs w:val="22"/>
        </w:rPr>
        <w:t>2025 r.</w:t>
      </w:r>
      <w:r w:rsidRPr="00364DFE">
        <w:rPr>
          <w:rFonts w:ascii="Arial" w:hAnsi="Arial" w:cs="Arial"/>
          <w:b/>
          <w:bCs/>
          <w:sz w:val="22"/>
          <w:szCs w:val="22"/>
        </w:rPr>
        <w:t xml:space="preserve">, do godziny </w:t>
      </w:r>
      <w:r w:rsidR="0088429C" w:rsidRPr="00364DFE">
        <w:rPr>
          <w:rFonts w:ascii="Arial" w:hAnsi="Arial" w:cs="Arial"/>
          <w:b/>
          <w:bCs/>
          <w:sz w:val="22"/>
          <w:szCs w:val="22"/>
        </w:rPr>
        <w:t>10:00</w:t>
      </w:r>
      <w:r w:rsidR="0088429C" w:rsidRPr="00364DFE">
        <w:rPr>
          <w:rFonts w:ascii="Arial" w:hAnsi="Arial" w:cs="Arial"/>
          <w:sz w:val="22"/>
          <w:szCs w:val="22"/>
        </w:rPr>
        <w:t>.</w:t>
      </w:r>
    </w:p>
    <w:p w14:paraId="0E790181" w14:textId="77777777" w:rsidR="00D57A0B" w:rsidRPr="00364DFE" w:rsidRDefault="00751561" w:rsidP="00900579">
      <w:pPr>
        <w:numPr>
          <w:ilvl w:val="0"/>
          <w:numId w:val="2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>Adres strony</w:t>
      </w:r>
      <w:r w:rsidR="003F7633" w:rsidRPr="00364DFE">
        <w:rPr>
          <w:rFonts w:ascii="Arial" w:hAnsi="Arial" w:cs="Arial"/>
          <w:sz w:val="22"/>
          <w:szCs w:val="22"/>
        </w:rPr>
        <w:t xml:space="preserve"> internetowej,</w:t>
      </w:r>
      <w:r w:rsidRPr="00364DFE">
        <w:rPr>
          <w:rFonts w:ascii="Arial" w:hAnsi="Arial" w:cs="Arial"/>
          <w:sz w:val="22"/>
          <w:szCs w:val="22"/>
        </w:rPr>
        <w:t xml:space="preserve"> na której należy złożyć ofertę: </w:t>
      </w:r>
    </w:p>
    <w:p w14:paraId="74F26E10" w14:textId="39EE83D6" w:rsidR="00751561" w:rsidRPr="00364DFE" w:rsidRDefault="00D57A0B" w:rsidP="00D57A0B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hyperlink r:id="rId16" w:history="1">
        <w:r w:rsidRPr="00364DFE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0472F25F" w:rsidR="00751561" w:rsidRPr="00364DFE" w:rsidRDefault="00751561" w:rsidP="00900579">
      <w:pPr>
        <w:numPr>
          <w:ilvl w:val="0"/>
          <w:numId w:val="2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>Otwarcie ofert nastąpi w dniu:</w:t>
      </w:r>
      <w:r w:rsidRPr="00364DFE">
        <w:rPr>
          <w:rFonts w:ascii="Arial" w:hAnsi="Arial" w:cs="Arial"/>
          <w:b/>
          <w:bCs/>
          <w:sz w:val="22"/>
          <w:szCs w:val="22"/>
        </w:rPr>
        <w:t xml:space="preserve"> </w:t>
      </w:r>
      <w:r w:rsidR="00364DFE" w:rsidRPr="00364DFE">
        <w:rPr>
          <w:rFonts w:ascii="Arial" w:hAnsi="Arial" w:cs="Arial"/>
          <w:b/>
          <w:bCs/>
          <w:sz w:val="22"/>
          <w:szCs w:val="22"/>
        </w:rPr>
        <w:t>22</w:t>
      </w:r>
      <w:r w:rsidR="0088429C" w:rsidRPr="00364DFE">
        <w:rPr>
          <w:rFonts w:ascii="Arial" w:hAnsi="Arial" w:cs="Arial"/>
          <w:b/>
          <w:bCs/>
          <w:sz w:val="22"/>
          <w:szCs w:val="22"/>
        </w:rPr>
        <w:t>.1</w:t>
      </w:r>
      <w:r w:rsidR="00D57A0B" w:rsidRPr="00364DFE">
        <w:rPr>
          <w:rFonts w:ascii="Arial" w:hAnsi="Arial" w:cs="Arial"/>
          <w:b/>
          <w:bCs/>
          <w:sz w:val="22"/>
          <w:szCs w:val="22"/>
        </w:rPr>
        <w:t>2</w:t>
      </w:r>
      <w:r w:rsidR="0088429C" w:rsidRPr="00364DFE">
        <w:rPr>
          <w:rFonts w:ascii="Arial" w:hAnsi="Arial" w:cs="Arial"/>
          <w:b/>
          <w:bCs/>
          <w:sz w:val="22"/>
          <w:szCs w:val="22"/>
        </w:rPr>
        <w:t>.</w:t>
      </w:r>
      <w:r w:rsidR="00D57A0B" w:rsidRPr="00364DFE">
        <w:rPr>
          <w:rFonts w:ascii="Arial" w:hAnsi="Arial" w:cs="Arial"/>
          <w:b/>
          <w:bCs/>
          <w:sz w:val="22"/>
          <w:szCs w:val="22"/>
        </w:rPr>
        <w:t>2025 r.</w:t>
      </w:r>
      <w:r w:rsidRPr="00364DFE">
        <w:rPr>
          <w:rFonts w:ascii="Arial" w:hAnsi="Arial" w:cs="Arial"/>
          <w:b/>
          <w:bCs/>
          <w:sz w:val="22"/>
          <w:szCs w:val="22"/>
        </w:rPr>
        <w:t>, o godzinie</w:t>
      </w:r>
      <w:r w:rsidR="00E4616D" w:rsidRPr="00364DFE">
        <w:rPr>
          <w:rFonts w:ascii="Arial" w:hAnsi="Arial" w:cs="Arial"/>
          <w:b/>
          <w:bCs/>
          <w:sz w:val="22"/>
          <w:szCs w:val="22"/>
        </w:rPr>
        <w:t xml:space="preserve"> </w:t>
      </w:r>
      <w:r w:rsidR="0088429C" w:rsidRPr="00364DFE">
        <w:rPr>
          <w:rFonts w:ascii="Arial" w:hAnsi="Arial" w:cs="Arial"/>
          <w:b/>
          <w:bCs/>
          <w:sz w:val="22"/>
          <w:szCs w:val="22"/>
        </w:rPr>
        <w:t>10:00.</w:t>
      </w:r>
      <w:r w:rsidRPr="00364DFE">
        <w:rPr>
          <w:rFonts w:ascii="Arial" w:hAnsi="Arial" w:cs="Arial"/>
          <w:sz w:val="22"/>
          <w:szCs w:val="22"/>
        </w:rPr>
        <w:t xml:space="preserve"> </w:t>
      </w:r>
    </w:p>
    <w:p w14:paraId="162190C1" w14:textId="46BFA613" w:rsidR="0088429C" w:rsidRDefault="00751561" w:rsidP="00900579">
      <w:pPr>
        <w:numPr>
          <w:ilvl w:val="0"/>
          <w:numId w:val="26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2A7E3B05" w:rsidR="00943A07" w:rsidRPr="00561DF3" w:rsidRDefault="00B564BE" w:rsidP="006F4F56">
      <w:pPr>
        <w:pStyle w:val="Nagwek1"/>
      </w:pPr>
      <w:bookmarkStart w:id="23" w:name="_Toc172021729"/>
      <w:bookmarkStart w:id="24" w:name="Rozdział_10"/>
      <w:bookmarkEnd w:id="22"/>
      <w:r w:rsidRPr="00561DF3">
        <w:lastRenderedPageBreak/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3"/>
    </w:p>
    <w:p w14:paraId="44F4EC05" w14:textId="1F46BE17" w:rsidR="001833A9" w:rsidRPr="00FB7D8D" w:rsidRDefault="001833A9" w:rsidP="00900579">
      <w:pPr>
        <w:pStyle w:val="Akapitzlist"/>
        <w:numPr>
          <w:ilvl w:val="6"/>
          <w:numId w:val="16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B7D8D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FB7D8D">
        <w:rPr>
          <w:rFonts w:ascii="Arial" w:hAnsi="Arial" w:cs="Arial"/>
          <w:sz w:val="22"/>
          <w:szCs w:val="22"/>
        </w:rPr>
        <w:t>zosta</w:t>
      </w:r>
      <w:r w:rsidR="007177C1" w:rsidRPr="00FB7D8D">
        <w:rPr>
          <w:rFonts w:ascii="Arial" w:hAnsi="Arial" w:cs="Arial"/>
          <w:sz w:val="22"/>
          <w:szCs w:val="22"/>
        </w:rPr>
        <w:t>nie</w:t>
      </w:r>
      <w:r w:rsidR="009354D9" w:rsidRPr="00FB7D8D">
        <w:rPr>
          <w:rFonts w:ascii="Arial" w:hAnsi="Arial" w:cs="Arial"/>
          <w:sz w:val="22"/>
          <w:szCs w:val="22"/>
        </w:rPr>
        <w:t xml:space="preserve"> </w:t>
      </w:r>
      <w:r w:rsidRPr="00FB7D8D">
        <w:rPr>
          <w:rFonts w:ascii="Arial" w:hAnsi="Arial" w:cs="Arial"/>
          <w:sz w:val="22"/>
          <w:szCs w:val="22"/>
        </w:rPr>
        <w:t>zastosowana odwrócona ocena ofert, zgodnie z §</w:t>
      </w:r>
      <w:r w:rsidR="008A4FB5" w:rsidRPr="00FB7D8D">
        <w:rPr>
          <w:rFonts w:ascii="Arial" w:hAnsi="Arial" w:cs="Arial"/>
          <w:sz w:val="22"/>
          <w:szCs w:val="22"/>
        </w:rPr>
        <w:t xml:space="preserve"> </w:t>
      </w:r>
      <w:r w:rsidRPr="00FB7D8D">
        <w:rPr>
          <w:rFonts w:ascii="Arial" w:hAnsi="Arial" w:cs="Arial"/>
          <w:sz w:val="22"/>
          <w:szCs w:val="22"/>
        </w:rPr>
        <w:t>28 Regulaminu.</w:t>
      </w:r>
      <w:r w:rsidR="000E3B8B" w:rsidRPr="00FB7D8D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FB7D8D" w:rsidRDefault="001833A9" w:rsidP="00900579">
      <w:pPr>
        <w:pStyle w:val="Default"/>
        <w:numPr>
          <w:ilvl w:val="0"/>
          <w:numId w:val="16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 w:rsidR="000C1999" w:rsidRPr="00FB7D8D">
        <w:rPr>
          <w:color w:val="auto"/>
          <w:sz w:val="22"/>
          <w:szCs w:val="22"/>
          <w:lang w:eastAsia="ar-SA"/>
        </w:rPr>
        <w:t xml:space="preserve">badania i </w:t>
      </w:r>
      <w:r w:rsidRPr="00FB7D8D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FB7D8D" w:rsidRDefault="000C1999" w:rsidP="00900579">
      <w:pPr>
        <w:pStyle w:val="Default"/>
        <w:numPr>
          <w:ilvl w:val="0"/>
          <w:numId w:val="25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 xml:space="preserve">zbadanie </w:t>
      </w:r>
      <w:r w:rsidR="00B40E6C" w:rsidRPr="00FB7D8D">
        <w:rPr>
          <w:color w:val="auto"/>
          <w:sz w:val="22"/>
          <w:szCs w:val="22"/>
          <w:lang w:eastAsia="ar-SA"/>
        </w:rPr>
        <w:t xml:space="preserve">czy złożone </w:t>
      </w:r>
      <w:r w:rsidRPr="00FB7D8D">
        <w:rPr>
          <w:color w:val="auto"/>
          <w:sz w:val="22"/>
          <w:szCs w:val="22"/>
          <w:lang w:eastAsia="ar-SA"/>
        </w:rPr>
        <w:t>ofert</w:t>
      </w:r>
      <w:r w:rsidR="00B40E6C" w:rsidRPr="00FB7D8D">
        <w:rPr>
          <w:color w:val="auto"/>
          <w:sz w:val="22"/>
          <w:szCs w:val="22"/>
          <w:lang w:eastAsia="ar-SA"/>
        </w:rPr>
        <w:t>y</w:t>
      </w:r>
      <w:r w:rsidRPr="00FB7D8D">
        <w:rPr>
          <w:color w:val="auto"/>
          <w:sz w:val="22"/>
          <w:szCs w:val="22"/>
          <w:lang w:eastAsia="ar-SA"/>
        </w:rPr>
        <w:t xml:space="preserve"> </w:t>
      </w:r>
      <w:r w:rsidR="00B40E6C" w:rsidRPr="00FB7D8D">
        <w:rPr>
          <w:color w:val="auto"/>
          <w:sz w:val="22"/>
          <w:szCs w:val="22"/>
          <w:lang w:eastAsia="ar-SA"/>
        </w:rPr>
        <w:t>nie podlegają odrzuceniu na podstawie § 30 ust. 1 pkt 1-10 i 13 Regulaminu oraz poprawienie omyłek zgodnie z § 27 ust. 4 pkt 2 Regulaminu</w:t>
      </w:r>
      <w:r w:rsidR="009A1D1D" w:rsidRPr="00FB7D8D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FB7D8D" w:rsidRDefault="000C1999" w:rsidP="00900579">
      <w:pPr>
        <w:pStyle w:val="Default"/>
        <w:numPr>
          <w:ilvl w:val="0"/>
          <w:numId w:val="25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 xml:space="preserve">ocena </w:t>
      </w:r>
      <w:r w:rsidR="001833A9" w:rsidRPr="00FB7D8D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FB7D8D">
        <w:rPr>
          <w:color w:val="auto"/>
          <w:sz w:val="22"/>
          <w:szCs w:val="22"/>
          <w:lang w:eastAsia="ar-SA"/>
        </w:rPr>
        <w:t>ocenionej najwyżej</w:t>
      </w:r>
      <w:r w:rsidR="001833A9" w:rsidRPr="00FB7D8D">
        <w:rPr>
          <w:color w:val="auto"/>
          <w:sz w:val="22"/>
          <w:szCs w:val="22"/>
          <w:lang w:eastAsia="ar-SA"/>
        </w:rPr>
        <w:t>;</w:t>
      </w:r>
    </w:p>
    <w:p w14:paraId="62812B06" w14:textId="76804BF1" w:rsidR="00115AAC" w:rsidRPr="00FB7D8D" w:rsidRDefault="000C1999" w:rsidP="00900579">
      <w:pPr>
        <w:pStyle w:val="Default"/>
        <w:numPr>
          <w:ilvl w:val="0"/>
          <w:numId w:val="25"/>
        </w:numPr>
        <w:tabs>
          <w:tab w:val="left" w:pos="709"/>
        </w:tabs>
        <w:spacing w:after="240" w:line="360" w:lineRule="auto"/>
        <w:ind w:hanging="294"/>
        <w:rPr>
          <w:color w:val="auto"/>
          <w:sz w:val="22"/>
          <w:szCs w:val="22"/>
          <w:lang w:eastAsia="ar-SA"/>
        </w:rPr>
      </w:pPr>
      <w:r w:rsidRPr="00FB7D8D">
        <w:rPr>
          <w:color w:val="auto"/>
          <w:sz w:val="22"/>
          <w:szCs w:val="22"/>
          <w:lang w:eastAsia="ar-SA"/>
        </w:rPr>
        <w:t>z</w:t>
      </w:r>
      <w:r w:rsidR="001833A9" w:rsidRPr="00FB7D8D">
        <w:rPr>
          <w:color w:val="auto"/>
          <w:sz w:val="22"/>
          <w:szCs w:val="22"/>
          <w:lang w:eastAsia="ar-SA"/>
        </w:rPr>
        <w:t>badanie</w:t>
      </w:r>
      <w:r w:rsidR="001266AD" w:rsidRPr="00FB7D8D">
        <w:rPr>
          <w:color w:val="auto"/>
          <w:sz w:val="22"/>
          <w:szCs w:val="22"/>
          <w:lang w:eastAsia="ar-SA"/>
        </w:rPr>
        <w:t xml:space="preserve"> </w:t>
      </w:r>
      <w:r w:rsidR="001833A9" w:rsidRPr="00FB7D8D">
        <w:rPr>
          <w:color w:val="auto"/>
          <w:sz w:val="22"/>
          <w:szCs w:val="22"/>
          <w:lang w:eastAsia="ar-SA"/>
        </w:rPr>
        <w:t>czy oferta, która została oceniona</w:t>
      </w:r>
      <w:r w:rsidRPr="00FB7D8D">
        <w:rPr>
          <w:color w:val="auto"/>
          <w:sz w:val="22"/>
          <w:szCs w:val="22"/>
          <w:lang w:eastAsia="ar-SA"/>
        </w:rPr>
        <w:t xml:space="preserve"> najwyżej </w:t>
      </w:r>
      <w:r w:rsidR="00E42ABF" w:rsidRPr="00FB7D8D">
        <w:rPr>
          <w:color w:val="auto"/>
          <w:sz w:val="22"/>
          <w:szCs w:val="22"/>
          <w:lang w:eastAsia="ar-SA"/>
        </w:rPr>
        <w:t>nie podlega odrzuceniu na podstawie §</w:t>
      </w:r>
      <w:r w:rsidR="00437869" w:rsidRPr="00FB7D8D">
        <w:rPr>
          <w:color w:val="auto"/>
          <w:sz w:val="22"/>
          <w:szCs w:val="22"/>
          <w:lang w:eastAsia="ar-SA"/>
        </w:rPr>
        <w:t xml:space="preserve"> </w:t>
      </w:r>
      <w:r w:rsidR="00E42ABF" w:rsidRPr="00FB7D8D">
        <w:rPr>
          <w:color w:val="auto"/>
          <w:sz w:val="22"/>
          <w:szCs w:val="22"/>
          <w:lang w:eastAsia="ar-SA"/>
        </w:rPr>
        <w:t>30</w:t>
      </w:r>
      <w:r w:rsidR="00B40E6C" w:rsidRPr="00FB7D8D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FB7D8D">
        <w:rPr>
          <w:color w:val="auto"/>
          <w:sz w:val="22"/>
          <w:szCs w:val="22"/>
          <w:lang w:eastAsia="ar-SA"/>
        </w:rPr>
        <w:t>ust. 1 pkt 11-12 oraz § 30 ust. 2</w:t>
      </w:r>
      <w:r w:rsidR="00E42ABF" w:rsidRPr="00FB7D8D">
        <w:rPr>
          <w:color w:val="auto"/>
          <w:sz w:val="22"/>
          <w:szCs w:val="22"/>
          <w:lang w:eastAsia="ar-SA"/>
        </w:rPr>
        <w:t xml:space="preserve"> Regulaminu</w:t>
      </w:r>
      <w:r w:rsidRPr="00FB7D8D">
        <w:rPr>
          <w:color w:val="auto"/>
          <w:sz w:val="22"/>
          <w:szCs w:val="22"/>
          <w:lang w:eastAsia="ar-SA"/>
        </w:rPr>
        <w:t>, w tym czy</w:t>
      </w:r>
      <w:r w:rsidR="00B40E6C" w:rsidRPr="00FB7D8D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FB7D8D">
        <w:rPr>
          <w:color w:val="auto"/>
          <w:sz w:val="22"/>
          <w:szCs w:val="22"/>
          <w:lang w:eastAsia="ar-SA"/>
        </w:rPr>
        <w:t>zostały wraz z nią złożone</w:t>
      </w:r>
      <w:r w:rsidRPr="00FB7D8D"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105C78CC" w14:textId="6C4A77CB" w:rsidR="00115AAC" w:rsidRPr="00561DF3" w:rsidRDefault="00115AAC" w:rsidP="006F4F56">
      <w:pPr>
        <w:pStyle w:val="Nagwek1"/>
      </w:pPr>
      <w:bookmarkStart w:id="25" w:name="_Toc172021730"/>
      <w:bookmarkStart w:id="26" w:name="Rozdział_11"/>
      <w:bookmarkEnd w:id="24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5"/>
    </w:p>
    <w:p w14:paraId="79EF1670" w14:textId="0BB61B4E" w:rsidR="001A4CEC" w:rsidRDefault="00115AAC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 w:rsidRPr="00C40833">
        <w:rPr>
          <w:rFonts w:ascii="Arial" w:hAnsi="Arial" w:cs="Arial"/>
          <w:sz w:val="22"/>
          <w:szCs w:val="22"/>
        </w:rPr>
        <w:t>, z zastrzeżeniem ust. 2</w:t>
      </w:r>
      <w:r w:rsidR="00C40833">
        <w:rPr>
          <w:rFonts w:ascii="Arial" w:hAnsi="Arial" w:cs="Arial"/>
          <w:sz w:val="22"/>
          <w:szCs w:val="22"/>
        </w:rPr>
        <w:t>.</w:t>
      </w:r>
    </w:p>
    <w:p w14:paraId="0CDB2331" w14:textId="6FF02B33" w:rsidR="00115AAC" w:rsidRDefault="00665E8F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04424">
        <w:rPr>
          <w:rFonts w:ascii="Arial" w:hAnsi="Arial" w:cs="Arial"/>
          <w:sz w:val="22"/>
          <w:szCs w:val="22"/>
        </w:rPr>
        <w:t xml:space="preserve"> </w:t>
      </w:r>
      <w:r w:rsidR="00A04424">
        <w:rPr>
          <w:rFonts w:ascii="Arial" w:hAnsi="Arial" w:cs="Arial"/>
          <w:sz w:val="22"/>
          <w:szCs w:val="22"/>
        </w:rPr>
        <w:t xml:space="preserve">Do udziału w Negocjacjach, </w:t>
      </w:r>
      <w:r w:rsidR="001A4CEC" w:rsidRPr="001A4CEC">
        <w:rPr>
          <w:rFonts w:ascii="Arial" w:hAnsi="Arial" w:cs="Arial"/>
          <w:sz w:val="22"/>
          <w:szCs w:val="22"/>
        </w:rPr>
        <w:t xml:space="preserve">Zamawiający </w:t>
      </w:r>
      <w:r w:rsidR="00A04424">
        <w:rPr>
          <w:rFonts w:ascii="Arial" w:hAnsi="Arial" w:cs="Arial"/>
          <w:sz w:val="22"/>
          <w:szCs w:val="22"/>
        </w:rPr>
        <w:t>zaprosi maksymalnie</w:t>
      </w:r>
      <w:r w:rsidR="00C40833">
        <w:rPr>
          <w:rFonts w:ascii="Arial" w:hAnsi="Arial" w:cs="Arial"/>
          <w:sz w:val="22"/>
          <w:szCs w:val="22"/>
        </w:rPr>
        <w:t xml:space="preserve"> 3 </w:t>
      </w:r>
      <w:r w:rsidR="001A4CEC" w:rsidRPr="001A4CEC">
        <w:rPr>
          <w:rFonts w:ascii="Arial" w:hAnsi="Arial" w:cs="Arial"/>
          <w:sz w:val="22"/>
          <w:szCs w:val="22"/>
        </w:rPr>
        <w:t>Wykonawców</w:t>
      </w:r>
      <w:r w:rsidR="00C40833">
        <w:rPr>
          <w:rFonts w:ascii="Arial" w:hAnsi="Arial" w:cs="Arial"/>
          <w:sz w:val="22"/>
          <w:szCs w:val="22"/>
        </w:rPr>
        <w:t>.</w:t>
      </w:r>
    </w:p>
    <w:p w14:paraId="2868B9B2" w14:textId="6BB62B9A" w:rsidR="00A04424" w:rsidRDefault="00FA3A7B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="00A04424"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 w:rsidR="00A04424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 w liczbie</w:t>
      </w:r>
      <w:r w:rsidR="00313D47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</w:t>
      </w:r>
      <w:r w:rsidR="00A04424">
        <w:rPr>
          <w:rFonts w:ascii="Arial" w:hAnsi="Arial" w:cs="Arial"/>
          <w:sz w:val="22"/>
          <w:szCs w:val="22"/>
        </w:rPr>
        <w:t>o której mowa w ust. 2.</w:t>
      </w:r>
    </w:p>
    <w:p w14:paraId="6C6D8C34" w14:textId="46B39853" w:rsidR="00D01DCE" w:rsidRDefault="00D01DCE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>
        <w:rPr>
          <w:rFonts w:ascii="Arial" w:hAnsi="Arial" w:cs="Arial"/>
          <w:sz w:val="22"/>
          <w:szCs w:val="22"/>
        </w:rPr>
        <w:t>.</w:t>
      </w:r>
      <w:r w:rsidR="00DA6962">
        <w:rPr>
          <w:rFonts w:ascii="Arial" w:hAnsi="Arial" w:cs="Arial"/>
          <w:sz w:val="22"/>
          <w:szCs w:val="22"/>
        </w:rPr>
        <w:t xml:space="preserve"> </w:t>
      </w:r>
    </w:p>
    <w:p w14:paraId="19495937" w14:textId="72E778D9" w:rsidR="00D01DCE" w:rsidRPr="00A04424" w:rsidRDefault="00D01DCE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 w:rsidR="00FA3A7B"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>
        <w:rPr>
          <w:rFonts w:ascii="Arial" w:hAnsi="Arial" w:cs="Arial"/>
          <w:sz w:val="22"/>
          <w:szCs w:val="22"/>
        </w:rPr>
        <w:t>.</w:t>
      </w:r>
      <w:r w:rsidR="00736E4A">
        <w:rPr>
          <w:rFonts w:ascii="Arial" w:hAnsi="Arial" w:cs="Arial"/>
          <w:sz w:val="22"/>
          <w:szCs w:val="22"/>
        </w:rPr>
        <w:t xml:space="preserve"> </w:t>
      </w:r>
    </w:p>
    <w:p w14:paraId="4DE1C473" w14:textId="09E1EB6C" w:rsidR="00115AAC" w:rsidRPr="00561DF3" w:rsidRDefault="00115AAC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7" w:name="_Hlk170729872"/>
      <w:r w:rsidRPr="004646C0">
        <w:rPr>
          <w:rFonts w:ascii="Arial" w:hAnsi="Arial" w:cs="Arial"/>
          <w:sz w:val="22"/>
          <w:szCs w:val="22"/>
        </w:rPr>
        <w:t xml:space="preserve">gdy uległy one zmianom w </w:t>
      </w:r>
      <w:r w:rsidRPr="004646C0">
        <w:rPr>
          <w:rFonts w:ascii="Arial" w:hAnsi="Arial" w:cs="Arial"/>
          <w:sz w:val="22"/>
          <w:szCs w:val="22"/>
        </w:rPr>
        <w:lastRenderedPageBreak/>
        <w:t>wyniku przeprowadzonych negocjacji, jednocześnie informując o zakresie wprowadzonych zmian</w:t>
      </w:r>
      <w:bookmarkEnd w:id="27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0C0F60BF" w:rsidR="00115AAC" w:rsidRPr="00561DF3" w:rsidRDefault="00115AAC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90057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723809C8" w14:textId="76A1A442" w:rsidR="00D57A0B" w:rsidRPr="00692CB7" w:rsidRDefault="001727FA" w:rsidP="00900579">
      <w:pPr>
        <w:pStyle w:val="Akapitzlist"/>
        <w:numPr>
          <w:ilvl w:val="0"/>
          <w:numId w:val="15"/>
        </w:numPr>
        <w:suppressAutoHyphens w:val="0"/>
        <w:autoSpaceDE/>
        <w:spacing w:after="240"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406F4CF1" w14:textId="25E74DB9" w:rsidR="005252BA" w:rsidRPr="00FB7D8D" w:rsidRDefault="00B564BE" w:rsidP="00FB7D8D">
      <w:pPr>
        <w:pStyle w:val="Nagwek1"/>
        <w:rPr>
          <w:rStyle w:val="FontStyle24"/>
          <w:rFonts w:ascii="Arial" w:hAnsi="Arial" w:cs="Arial"/>
          <w:sz w:val="24"/>
          <w:szCs w:val="24"/>
        </w:rPr>
      </w:pPr>
      <w:bookmarkStart w:id="28" w:name="_Toc172021731"/>
      <w:bookmarkStart w:id="29" w:name="Rozdział_12"/>
      <w:bookmarkEnd w:id="26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8"/>
    </w:p>
    <w:p w14:paraId="23F9CDF0" w14:textId="7E02F2FA" w:rsidR="00822FFE" w:rsidRPr="00A21431" w:rsidRDefault="00BA7675" w:rsidP="00900579">
      <w:pPr>
        <w:pStyle w:val="Akapitzlist"/>
        <w:numPr>
          <w:ilvl w:val="0"/>
          <w:numId w:val="30"/>
        </w:numPr>
        <w:tabs>
          <w:tab w:val="clear" w:pos="2422"/>
          <w:tab w:val="left" w:pos="851"/>
          <w:tab w:val="left" w:pos="993"/>
        </w:tabs>
        <w:suppressAutoHyphens w:val="0"/>
        <w:autoSpaceDE/>
        <w:spacing w:after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B7D8D">
        <w:rPr>
          <w:rFonts w:ascii="Arial" w:hAnsi="Arial" w:cs="Arial"/>
          <w:bCs/>
          <w:sz w:val="22"/>
          <w:szCs w:val="22"/>
        </w:rPr>
        <w:t>Zamawiający nie zamierza dokonać</w:t>
      </w:r>
      <w:r w:rsidRPr="004509A3">
        <w:rPr>
          <w:rFonts w:ascii="Arial" w:hAnsi="Arial" w:cs="Arial"/>
          <w:bCs/>
          <w:sz w:val="22"/>
          <w:szCs w:val="22"/>
        </w:rPr>
        <w:t xml:space="preserve"> wyboru najkorzystniejszej oferty z zastosowaniem aukcji elektronicznej. </w:t>
      </w:r>
    </w:p>
    <w:p w14:paraId="587609C9" w14:textId="469E5A5A" w:rsidR="00822FFE" w:rsidRPr="0088429C" w:rsidRDefault="00822FFE" w:rsidP="0088429C">
      <w:pPr>
        <w:pStyle w:val="Nagwek1"/>
        <w:rPr>
          <w:lang w:eastAsia="pl-PL"/>
        </w:rPr>
      </w:pPr>
      <w:bookmarkStart w:id="30" w:name="_Toc172021732"/>
      <w:bookmarkStart w:id="31" w:name="Rozdział_13"/>
      <w:bookmarkEnd w:id="29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30"/>
    </w:p>
    <w:p w14:paraId="43623B76" w14:textId="1BD4597D" w:rsidR="00822FFE" w:rsidRPr="00A21431" w:rsidRDefault="00822FFE" w:rsidP="00900579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</w:t>
      </w:r>
      <w:r w:rsidR="00AD5BA1">
        <w:rPr>
          <w:rFonts w:ascii="Arial" w:hAnsi="Arial" w:cs="Arial"/>
          <w:sz w:val="22"/>
          <w:szCs w:val="22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2A8FF6BC" w14:textId="77777777" w:rsidR="00822FFE" w:rsidRPr="00A21431" w:rsidRDefault="00822FFE" w:rsidP="00900579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574861C" w:rsidR="00822FFE" w:rsidRPr="00A21431" w:rsidRDefault="00822FFE" w:rsidP="00900579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FB7D8D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FB7D8D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FB7D8D">
        <w:rPr>
          <w:rFonts w:ascii="Arial" w:hAnsi="Arial" w:cs="Arial"/>
          <w:sz w:val="22"/>
          <w:szCs w:val="22"/>
          <w:lang w:eastAsia="pl-PL"/>
        </w:rPr>
        <w:t>IV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 SWZ.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A364A68" w14:textId="6C206BC1" w:rsidR="00822FFE" w:rsidRPr="00FB7D8D" w:rsidRDefault="00822FFE" w:rsidP="00900579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B7D8D">
        <w:rPr>
          <w:rFonts w:ascii="Arial" w:hAnsi="Arial" w:cs="Arial"/>
          <w:sz w:val="22"/>
          <w:szCs w:val="22"/>
          <w:lang w:eastAsia="pl-PL"/>
        </w:rPr>
        <w:lastRenderedPageBreak/>
        <w:t xml:space="preserve">Jeżeli Wykonawca, którego oferta została wybrana, uchyla się od zawarcia umowy </w:t>
      </w:r>
      <w:r w:rsidR="005C347A" w:rsidRPr="00FB7D8D">
        <w:rPr>
          <w:rFonts w:ascii="Arial" w:hAnsi="Arial" w:cs="Arial"/>
          <w:sz w:val="22"/>
          <w:szCs w:val="22"/>
          <w:lang w:eastAsia="pl-PL"/>
        </w:rPr>
        <w:t>zakupowej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</w:t>
      </w:r>
      <w:r w:rsidR="00FB7D8D" w:rsidRPr="00FB7D8D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 w:rsidRPr="00FB7D8D">
        <w:rPr>
          <w:rFonts w:ascii="Arial" w:hAnsi="Arial" w:cs="Arial"/>
          <w:sz w:val="22"/>
          <w:szCs w:val="22"/>
          <w:lang w:eastAsia="pl-PL"/>
        </w:rPr>
        <w:t>P</w:t>
      </w:r>
      <w:r w:rsidRPr="00FB7D8D">
        <w:rPr>
          <w:rFonts w:ascii="Arial" w:hAnsi="Arial" w:cs="Arial"/>
          <w:sz w:val="22"/>
          <w:szCs w:val="22"/>
          <w:lang w:eastAsia="pl-PL"/>
        </w:rPr>
        <w:t>ostępowania zakupowego, o których mowa w §</w:t>
      </w:r>
      <w:r w:rsidR="00437869" w:rsidRPr="00FB7D8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B7D8D">
        <w:rPr>
          <w:rFonts w:ascii="Arial" w:hAnsi="Arial" w:cs="Arial"/>
          <w:sz w:val="22"/>
          <w:szCs w:val="22"/>
          <w:lang w:eastAsia="pl-PL"/>
        </w:rPr>
        <w:t>32 Regulaminu.</w:t>
      </w:r>
    </w:p>
    <w:p w14:paraId="1FD16780" w14:textId="0F1D1A38" w:rsidR="00822FFE" w:rsidRPr="00FB7D8D" w:rsidRDefault="00822FFE" w:rsidP="00900579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B7D8D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FB7D8D">
        <w:rPr>
          <w:rFonts w:ascii="Arial" w:hAnsi="Arial" w:cs="Arial"/>
          <w:sz w:val="22"/>
          <w:szCs w:val="22"/>
          <w:lang w:eastAsia="pl-PL"/>
        </w:rPr>
        <w:t>zakupowej</w:t>
      </w:r>
      <w:r w:rsidRPr="00FB7D8D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</w:t>
      </w:r>
      <w:r w:rsidR="00437869" w:rsidRPr="00FB7D8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B7D8D">
        <w:rPr>
          <w:rFonts w:ascii="Arial" w:hAnsi="Arial" w:cs="Arial"/>
          <w:sz w:val="22"/>
          <w:szCs w:val="22"/>
          <w:lang w:eastAsia="pl-PL"/>
        </w:rPr>
        <w:t>8 ust. 3 Regulaminu.</w:t>
      </w:r>
    </w:p>
    <w:p w14:paraId="3F7C6CAC" w14:textId="77777777" w:rsidR="00822FFE" w:rsidRPr="00A21431" w:rsidRDefault="00822FFE" w:rsidP="00900579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B7D8D">
        <w:rPr>
          <w:rFonts w:ascii="Arial" w:hAnsi="Arial" w:cs="Arial"/>
          <w:sz w:val="22"/>
          <w:szCs w:val="22"/>
          <w:lang w:eastAsia="pl-PL"/>
        </w:rPr>
        <w:t>Przed podpisaniem umowy Wykonawca zobowiązany jest dostarczyć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Zamawiającemu:</w:t>
      </w:r>
    </w:p>
    <w:p w14:paraId="2361CDCA" w14:textId="4C2E3692" w:rsidR="00822FFE" w:rsidRPr="00A21431" w:rsidRDefault="00822FFE" w:rsidP="00900579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4D5D6882" w14:textId="1D595A17" w:rsidR="0088429C" w:rsidRPr="00C40833" w:rsidRDefault="00822FFE" w:rsidP="00900579">
      <w:pPr>
        <w:numPr>
          <w:ilvl w:val="1"/>
          <w:numId w:val="14"/>
        </w:numPr>
        <w:tabs>
          <w:tab w:val="left" w:pos="4242"/>
        </w:tabs>
        <w:suppressAutoHyphens w:val="0"/>
        <w:spacing w:after="240"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77CB99F5" w14:textId="60F7A3F1" w:rsidR="00555F06" w:rsidRPr="00561DF3" w:rsidRDefault="00B564BE" w:rsidP="006F4F56">
      <w:pPr>
        <w:pStyle w:val="Nagwek1"/>
      </w:pPr>
      <w:bookmarkStart w:id="32" w:name="_Toc172021733"/>
      <w:bookmarkStart w:id="33" w:name="Rozdział_14"/>
      <w:bookmarkEnd w:id="31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2"/>
    </w:p>
    <w:p w14:paraId="5FD30291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64DFE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2% maksymalnej wartości nominalnej zobowiązania Zamawiającego wynikającego z Umowy, w formie przewidzianej w § 35 ust. 6 Regulaminu. </w:t>
      </w:r>
    </w:p>
    <w:p w14:paraId="3D166FB5" w14:textId="7FE018A3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64DFE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BA5D1E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BA5D1E" w:rsidRPr="00BA5D1E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Pr="00BA5D1E">
        <w:rPr>
          <w:rFonts w:ascii="Arial" w:hAnsi="Arial" w:cs="Arial"/>
          <w:b/>
          <w:bCs/>
          <w:sz w:val="22"/>
          <w:szCs w:val="22"/>
          <w:lang w:eastAsia="pl-PL"/>
        </w:rPr>
        <w:t xml:space="preserve"> do SWZ.</w:t>
      </w:r>
      <w:r w:rsidRPr="00364DFE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</w:t>
      </w:r>
    </w:p>
    <w:p w14:paraId="20C85656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64DFE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364DFE">
        <w:rPr>
          <w:rFonts w:ascii="Arial" w:hAnsi="Arial" w:cs="Arial"/>
          <w:b/>
          <w:sz w:val="22"/>
          <w:szCs w:val="22"/>
          <w:lang w:eastAsia="pl-PL"/>
        </w:rPr>
        <w:t>KNF</w:t>
      </w:r>
      <w:r w:rsidRPr="00364DFE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364DFE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364DFE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364DFE">
          <w:rPr>
            <w:rFonts w:ascii="Arial" w:hAnsi="Arial" w:cs="Arial"/>
            <w:color w:val="0000FF"/>
            <w:sz w:val="22"/>
            <w:szCs w:val="22"/>
            <w:u w:val="single"/>
            <w:lang w:eastAsia="pl-PL"/>
          </w:rPr>
          <w:t>https://www.knf.gov.pl</w:t>
        </w:r>
      </w:hyperlink>
      <w:r w:rsidRPr="00364DFE">
        <w:rPr>
          <w:rFonts w:ascii="Arial" w:hAnsi="Arial" w:cs="Arial"/>
          <w:sz w:val="22"/>
          <w:szCs w:val="22"/>
          <w:lang w:eastAsia="pl-PL"/>
        </w:rPr>
        <w:t xml:space="preserve">). Gwarancja nie może być wystawiona przez banki lub zakłady </w:t>
      </w:r>
      <w:r w:rsidRPr="00364DFE">
        <w:rPr>
          <w:rFonts w:ascii="Arial" w:hAnsi="Arial" w:cs="Arial"/>
          <w:sz w:val="22"/>
          <w:szCs w:val="22"/>
          <w:lang w:eastAsia="pl-PL"/>
        </w:rPr>
        <w:lastRenderedPageBreak/>
        <w:t>ubezpieczeń objęte postępowaniem naprawczym, restrukturyzacyjnym, upadłościowym lub likwidacyjnym.</w:t>
      </w:r>
    </w:p>
    <w:p w14:paraId="40A4E414" w14:textId="77777777" w:rsidR="00364DFE" w:rsidRPr="00364DFE" w:rsidRDefault="00364DFE" w:rsidP="00900579">
      <w:pPr>
        <w:numPr>
          <w:ilvl w:val="1"/>
          <w:numId w:val="17"/>
        </w:numPr>
        <w:suppressAutoHyphens w:val="0"/>
        <w:autoSpaceDE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364DFE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10CEAE02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364DFE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prawa) nazwę i adres Zamawiającego i oznaczenie (numer i nazwa) umowy.</w:t>
      </w:r>
    </w:p>
    <w:p w14:paraId="63F634ED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 xml:space="preserve">Zabezpieczenie należytego wykonania umowy wnoszone w pieniądzu należy przelać na następujący rachunek Zamawiającego: </w:t>
      </w:r>
      <w:r w:rsidRPr="00364DFE">
        <w:rPr>
          <w:rFonts w:ascii="Arial" w:hAnsi="Arial" w:cs="Arial"/>
          <w:b/>
          <w:bCs/>
          <w:sz w:val="22"/>
          <w:szCs w:val="22"/>
        </w:rPr>
        <w:t>74 1020 1026 0000 1402 0287 4774</w:t>
      </w:r>
    </w:p>
    <w:p w14:paraId="77595CC2" w14:textId="77777777" w:rsidR="00364DFE" w:rsidRPr="00364DFE" w:rsidRDefault="00364DFE" w:rsidP="00364DFE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</w:rPr>
      </w:pPr>
      <w:r w:rsidRPr="00364DFE">
        <w:rPr>
          <w:rFonts w:ascii="Arial" w:hAnsi="Arial" w:cs="Arial"/>
          <w:b/>
          <w:bCs/>
          <w:sz w:val="22"/>
          <w:szCs w:val="22"/>
        </w:rPr>
        <w:t>SWIFT: BPKOPLPW</w:t>
      </w:r>
    </w:p>
    <w:p w14:paraId="3A487790" w14:textId="77777777" w:rsidR="00364DFE" w:rsidRPr="00364DFE" w:rsidRDefault="00364DFE" w:rsidP="00364DFE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091F972C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64DFE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1BF72DE1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64DFE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74A7E1BC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364DFE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</w:t>
      </w:r>
      <w:r w:rsidRPr="00364DFE">
        <w:rPr>
          <w:rFonts w:ascii="Arial" w:hAnsi="Arial" w:cs="Arial"/>
          <w:sz w:val="22"/>
          <w:szCs w:val="22"/>
          <w:lang w:eastAsia="pl-PL"/>
        </w:rPr>
        <w:lastRenderedPageBreak/>
        <w:t>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678BD0B2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 okresie gwarancji i rękojmi będzie obowiązywało w okresie o 15 dni dłuższym niż termin gwarancji lub rękojmi w zależności od tego, który z tych terminów upłynie później. </w:t>
      </w:r>
    </w:p>
    <w:p w14:paraId="79D22FFA" w14:textId="77777777" w:rsidR="00364DFE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>Kwota pozostawiona na zabezpieczenie roszczeń z tytułu gwarancji i rękojmi za wady w wykonaniu Zamówienia wynosi 30 % wysokości zabezpieczenia.</w:t>
      </w:r>
    </w:p>
    <w:p w14:paraId="69C17D48" w14:textId="6879AB3A" w:rsidR="00D57A0B" w:rsidRPr="00364DFE" w:rsidRDefault="00364DFE" w:rsidP="00900579">
      <w:pPr>
        <w:numPr>
          <w:ilvl w:val="0"/>
          <w:numId w:val="17"/>
        </w:numPr>
        <w:suppressAutoHyphens w:val="0"/>
        <w:autoSpaceDE w:val="0"/>
        <w:spacing w:after="240"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364DFE">
        <w:rPr>
          <w:rFonts w:ascii="Arial" w:hAnsi="Arial" w:cs="Arial"/>
          <w:sz w:val="22"/>
          <w:szCs w:val="22"/>
        </w:rPr>
        <w:t>Zapisy dotyczące zwrotu zabezpieczenia należytego wykonania umowy i zabezpieczenia roszczeń z tytułu gwarancji i rękojmi, zostały zawarte w Warunkach Umowy.</w:t>
      </w:r>
    </w:p>
    <w:p w14:paraId="55AD1945" w14:textId="48070E6A" w:rsidR="00900672" w:rsidRPr="00025160" w:rsidRDefault="00B564BE" w:rsidP="00025160">
      <w:pPr>
        <w:pStyle w:val="Nagwek1"/>
      </w:pPr>
      <w:bookmarkStart w:id="34" w:name="_Toc172021734"/>
      <w:bookmarkStart w:id="35" w:name="Rozdział_15"/>
      <w:bookmarkEnd w:id="33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4"/>
    </w:p>
    <w:p w14:paraId="6CAF5989" w14:textId="66901F6C" w:rsidR="00900672" w:rsidRPr="00561DF3" w:rsidRDefault="00102BA4" w:rsidP="00900579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900579">
      <w:pPr>
        <w:numPr>
          <w:ilvl w:val="0"/>
          <w:numId w:val="7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900579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1AAD9A22" w14:textId="0FB3012B" w:rsidR="00822FFE" w:rsidRPr="00C40833" w:rsidRDefault="00102BA4" w:rsidP="00900579">
      <w:pPr>
        <w:numPr>
          <w:ilvl w:val="0"/>
          <w:numId w:val="7"/>
        </w:numPr>
        <w:tabs>
          <w:tab w:val="clear" w:pos="360"/>
          <w:tab w:val="left" w:pos="993"/>
        </w:tabs>
        <w:spacing w:after="240"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0FECBFE" w14:textId="77777777" w:rsidR="00900672" w:rsidRPr="00561DF3" w:rsidRDefault="00B564BE" w:rsidP="006F4F56">
      <w:pPr>
        <w:pStyle w:val="Nagwek1"/>
      </w:pPr>
      <w:bookmarkStart w:id="36" w:name="_Toc172021735"/>
      <w:bookmarkStart w:id="37" w:name="Rozdział_16"/>
      <w:bookmarkEnd w:id="35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6"/>
    </w:p>
    <w:p w14:paraId="60C1A132" w14:textId="3C5D14CA" w:rsidR="00D57A0B" w:rsidRPr="005428E1" w:rsidRDefault="00BF2E60" w:rsidP="00900579">
      <w:pPr>
        <w:numPr>
          <w:ilvl w:val="0"/>
          <w:numId w:val="35"/>
        </w:numPr>
        <w:tabs>
          <w:tab w:val="left" w:pos="993"/>
        </w:tabs>
        <w:spacing w:after="240" w:line="360" w:lineRule="auto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7"/>
    </w:p>
    <w:p w14:paraId="67EC9597" w14:textId="2167F099" w:rsidR="00900672" w:rsidRPr="00561DF3" w:rsidRDefault="00B564BE" w:rsidP="006F4F56">
      <w:pPr>
        <w:pStyle w:val="Nagwek1"/>
      </w:pPr>
      <w:bookmarkStart w:id="38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8"/>
    </w:p>
    <w:p w14:paraId="2AAC1909" w14:textId="4B3E5541" w:rsidR="004D13A7" w:rsidRPr="00561DF3" w:rsidRDefault="00BF2E60" w:rsidP="00900579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900579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900579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900579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900579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900579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900579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900579">
      <w:pPr>
        <w:numPr>
          <w:ilvl w:val="0"/>
          <w:numId w:val="9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6ECD8DC8" w14:textId="2B38751C" w:rsidR="00940E18" w:rsidRPr="00C40833" w:rsidRDefault="00002111" w:rsidP="00900579">
      <w:pPr>
        <w:numPr>
          <w:ilvl w:val="0"/>
          <w:numId w:val="9"/>
        </w:numPr>
        <w:tabs>
          <w:tab w:val="num" w:pos="284"/>
        </w:tabs>
        <w:suppressAutoHyphens w:val="0"/>
        <w:spacing w:after="24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5EC51E3A" w14:textId="77777777" w:rsidR="00BC36EA" w:rsidRPr="00561DF3" w:rsidRDefault="00B564BE" w:rsidP="006F4F56">
      <w:pPr>
        <w:pStyle w:val="Nagwek1"/>
      </w:pPr>
      <w:bookmarkStart w:id="39" w:name="_Toc172021737"/>
      <w:bookmarkStart w:id="40" w:name="Rozdział_18"/>
      <w:r w:rsidRPr="00561DF3">
        <w:lastRenderedPageBreak/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9"/>
    </w:p>
    <w:p w14:paraId="778E9F1F" w14:textId="77777777" w:rsidR="001A1D1C" w:rsidRPr="00561DF3" w:rsidRDefault="001A1D1C" w:rsidP="00900579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900579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900579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900579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900579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mogą być przekazane do państwa nienależącego do Europejskiego Obszaru Gospodarczego (państwa trzeciego) lub organizacji międzynarodowej w rozumieniu RODO, w ramach powierzenia przetwarzania danych osobowych lub </w:t>
      </w:r>
      <w:r w:rsidRPr="00561DF3">
        <w:rPr>
          <w:rFonts w:ascii="Arial" w:hAnsi="Arial" w:cs="Arial"/>
          <w:sz w:val="22"/>
          <w:szCs w:val="22"/>
        </w:rPr>
        <w:lastRenderedPageBreak/>
        <w:t>udostępnienia na mocy przepisów prawa, przy czym, zawsze przy spełnieniu jednego z warunków:</w:t>
      </w:r>
    </w:p>
    <w:p w14:paraId="2E54BFA2" w14:textId="77777777" w:rsidR="001A1D1C" w:rsidRPr="00561DF3" w:rsidRDefault="001A1D1C" w:rsidP="00900579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900579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900579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900579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900579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900579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fakcie przekazania danych osobowych Zamawiającemu;</w:t>
      </w:r>
    </w:p>
    <w:p w14:paraId="1BF6C3E5" w14:textId="77777777" w:rsidR="001A1D1C" w:rsidRPr="00561DF3" w:rsidRDefault="001A1D1C" w:rsidP="00900579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1EF984E1" w14:textId="2E8B3614" w:rsidR="00F6321A" w:rsidRPr="005428E1" w:rsidRDefault="008F43D5" w:rsidP="00900579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after="24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D73249B" w14:textId="34BE0F90" w:rsidR="00F6321A" w:rsidRPr="00F6321A" w:rsidRDefault="003E10F6" w:rsidP="00F6321A">
      <w:pPr>
        <w:pStyle w:val="Nagwek1"/>
      </w:pPr>
      <w:bookmarkStart w:id="41" w:name="_Toc172021738"/>
      <w:bookmarkStart w:id="42" w:name="Załączniki"/>
      <w:bookmarkEnd w:id="40"/>
      <w:r w:rsidRPr="00561DF3">
        <w:t>ZAŁĄCZNIKI</w:t>
      </w:r>
      <w:bookmarkEnd w:id="41"/>
    </w:p>
    <w:p w14:paraId="1D0DB7E7" w14:textId="3B41FC26" w:rsidR="00900672" w:rsidRPr="00BA5D1E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 xml:space="preserve">Załącznik nr </w:t>
      </w:r>
      <w:r w:rsidR="00025160" w:rsidRPr="00BA5D1E">
        <w:rPr>
          <w:rFonts w:ascii="Arial" w:hAnsi="Arial" w:cs="Arial"/>
          <w:b/>
          <w:sz w:val="22"/>
          <w:szCs w:val="22"/>
        </w:rPr>
        <w:t>1</w:t>
      </w:r>
      <w:r w:rsidRPr="00BA5D1E">
        <w:rPr>
          <w:rFonts w:ascii="Arial" w:hAnsi="Arial" w:cs="Arial"/>
          <w:sz w:val="22"/>
          <w:szCs w:val="22"/>
        </w:rPr>
        <w:t xml:space="preserve"> </w:t>
      </w:r>
      <w:r w:rsidR="00585FEF" w:rsidRPr="00BA5D1E">
        <w:rPr>
          <w:rFonts w:ascii="Arial" w:hAnsi="Arial" w:cs="Arial"/>
          <w:sz w:val="22"/>
          <w:szCs w:val="22"/>
        </w:rPr>
        <w:t>–</w:t>
      </w:r>
      <w:r w:rsidR="00F613C7" w:rsidRPr="00BA5D1E">
        <w:rPr>
          <w:rFonts w:ascii="Arial" w:hAnsi="Arial" w:cs="Arial"/>
          <w:sz w:val="22"/>
          <w:szCs w:val="22"/>
        </w:rPr>
        <w:t xml:space="preserve"> </w:t>
      </w:r>
      <w:r w:rsidR="008A1B54" w:rsidRPr="00BA5D1E">
        <w:rPr>
          <w:rFonts w:ascii="Arial" w:hAnsi="Arial" w:cs="Arial"/>
          <w:sz w:val="22"/>
          <w:szCs w:val="22"/>
        </w:rPr>
        <w:t>Opis Przedmiotu Zamówienia</w:t>
      </w:r>
    </w:p>
    <w:p w14:paraId="3254D683" w14:textId="1B645323" w:rsidR="00F613C7" w:rsidRPr="00BA5D1E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 xml:space="preserve">Załącznik nr </w:t>
      </w:r>
      <w:r w:rsidR="00CB67CF" w:rsidRPr="00BA5D1E">
        <w:rPr>
          <w:rFonts w:ascii="Arial" w:hAnsi="Arial" w:cs="Arial"/>
          <w:b/>
          <w:sz w:val="22"/>
          <w:szCs w:val="22"/>
        </w:rPr>
        <w:t>2</w:t>
      </w:r>
      <w:r w:rsidRPr="00BA5D1E">
        <w:rPr>
          <w:rFonts w:ascii="Arial" w:hAnsi="Arial" w:cs="Arial"/>
          <w:sz w:val="22"/>
          <w:szCs w:val="22"/>
        </w:rPr>
        <w:t xml:space="preserve"> </w:t>
      </w:r>
      <w:r w:rsidR="002F6513" w:rsidRPr="00BA5D1E">
        <w:rPr>
          <w:rFonts w:ascii="Arial" w:hAnsi="Arial" w:cs="Arial"/>
          <w:sz w:val="22"/>
          <w:szCs w:val="22"/>
        </w:rPr>
        <w:t xml:space="preserve">– </w:t>
      </w:r>
      <w:r w:rsidR="00CB67CF" w:rsidRPr="00BA5D1E">
        <w:rPr>
          <w:rFonts w:ascii="Arial" w:hAnsi="Arial" w:cs="Arial"/>
          <w:sz w:val="22"/>
          <w:szCs w:val="22"/>
        </w:rPr>
        <w:t>Wzór Oświadczenia o akceptacji SWZ i zapisów umowy</w:t>
      </w:r>
    </w:p>
    <w:p w14:paraId="14CC706B" w14:textId="32F0AF38" w:rsidR="008A1B54" w:rsidRPr="00BA5D1E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 xml:space="preserve">Załącznik nr </w:t>
      </w:r>
      <w:r w:rsidR="00CB67CF" w:rsidRPr="00BA5D1E">
        <w:rPr>
          <w:rFonts w:ascii="Arial" w:hAnsi="Arial" w:cs="Arial"/>
          <w:b/>
          <w:sz w:val="22"/>
          <w:szCs w:val="22"/>
        </w:rPr>
        <w:t>3</w:t>
      </w:r>
      <w:r w:rsidRPr="00BA5D1E">
        <w:rPr>
          <w:rFonts w:ascii="Arial" w:hAnsi="Arial" w:cs="Arial"/>
          <w:b/>
          <w:sz w:val="22"/>
          <w:szCs w:val="22"/>
        </w:rPr>
        <w:t xml:space="preserve"> </w:t>
      </w:r>
      <w:r w:rsidR="008A1B54" w:rsidRPr="00BA5D1E">
        <w:rPr>
          <w:rFonts w:ascii="Arial" w:hAnsi="Arial" w:cs="Arial"/>
          <w:sz w:val="22"/>
          <w:szCs w:val="22"/>
        </w:rPr>
        <w:t xml:space="preserve">– </w:t>
      </w:r>
      <w:r w:rsidR="00CB67CF" w:rsidRPr="00BA5D1E">
        <w:rPr>
          <w:rFonts w:ascii="Arial" w:hAnsi="Arial" w:cs="Arial"/>
          <w:sz w:val="22"/>
          <w:szCs w:val="22"/>
        </w:rPr>
        <w:t>Wzór Oświadczenia o niepodleganiu wykluczeniu z postępowania na podstawie art. 7 ust. 1 ustawy z dnia 13 kwietnia 2022 r. o szczególnych rozwiązaniach w zakresie przeciwdziałania wspieraniu agresji na Ukrainę oraz służących ochronie bezpieczeństwa narodowego (t. j. Dz. U. z 2025 r., poz. 514)</w:t>
      </w:r>
    </w:p>
    <w:p w14:paraId="02016CF3" w14:textId="7429B7BA" w:rsidR="008A1B54" w:rsidRPr="00BA5D1E" w:rsidRDefault="006B3CE8" w:rsidP="00D57A0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 xml:space="preserve">Załącznik nr </w:t>
      </w:r>
      <w:r w:rsidR="000E0CF5" w:rsidRPr="00BA5D1E">
        <w:rPr>
          <w:rFonts w:ascii="Arial" w:hAnsi="Arial" w:cs="Arial"/>
          <w:b/>
          <w:sz w:val="22"/>
          <w:szCs w:val="22"/>
        </w:rPr>
        <w:t>4</w:t>
      </w:r>
      <w:r w:rsidRPr="00BA5D1E">
        <w:rPr>
          <w:rFonts w:ascii="Arial" w:hAnsi="Arial" w:cs="Arial"/>
          <w:b/>
          <w:sz w:val="22"/>
          <w:szCs w:val="22"/>
        </w:rPr>
        <w:t xml:space="preserve"> </w:t>
      </w:r>
      <w:r w:rsidR="00731819" w:rsidRPr="00BA5D1E">
        <w:rPr>
          <w:rFonts w:ascii="Arial" w:hAnsi="Arial" w:cs="Arial"/>
          <w:sz w:val="22"/>
          <w:szCs w:val="22"/>
        </w:rPr>
        <w:t xml:space="preserve">– </w:t>
      </w:r>
      <w:r w:rsidR="00D57A0B" w:rsidRPr="00BA5D1E">
        <w:rPr>
          <w:rFonts w:ascii="Arial" w:hAnsi="Arial" w:cs="Arial"/>
          <w:sz w:val="22"/>
          <w:szCs w:val="22"/>
        </w:rPr>
        <w:t>Wzór zobowiązania podmiotu udostępniającego zasoby</w:t>
      </w:r>
    </w:p>
    <w:p w14:paraId="034E6222" w14:textId="3256CA50" w:rsidR="00BA5D1E" w:rsidRPr="00BA5D1E" w:rsidRDefault="006B3CE8" w:rsidP="00DA6F41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 xml:space="preserve">Załącznik nr </w:t>
      </w:r>
      <w:r w:rsidR="000E0CF5" w:rsidRPr="00BA5D1E">
        <w:rPr>
          <w:rFonts w:ascii="Arial" w:hAnsi="Arial" w:cs="Arial"/>
          <w:b/>
          <w:sz w:val="22"/>
          <w:szCs w:val="22"/>
        </w:rPr>
        <w:t>5</w:t>
      </w:r>
      <w:r w:rsidR="0093551F" w:rsidRPr="00BA5D1E">
        <w:rPr>
          <w:rFonts w:ascii="Arial" w:hAnsi="Arial" w:cs="Arial"/>
          <w:sz w:val="22"/>
          <w:szCs w:val="22"/>
        </w:rPr>
        <w:t xml:space="preserve"> </w:t>
      </w:r>
      <w:r w:rsidR="00DA6F41" w:rsidRPr="00BA5D1E">
        <w:rPr>
          <w:rFonts w:ascii="Arial" w:hAnsi="Arial" w:cs="Arial"/>
          <w:sz w:val="22"/>
          <w:szCs w:val="22"/>
        </w:rPr>
        <w:t xml:space="preserve">– </w:t>
      </w:r>
      <w:r w:rsidR="00BA5D1E" w:rsidRPr="00BA5D1E">
        <w:rPr>
          <w:rFonts w:ascii="Arial" w:hAnsi="Arial" w:cs="Arial"/>
          <w:sz w:val="22"/>
          <w:szCs w:val="22"/>
        </w:rPr>
        <w:t>Wzór gwarancji należytego wykonania umowy</w:t>
      </w:r>
    </w:p>
    <w:p w14:paraId="59E51617" w14:textId="77777777" w:rsidR="00BA5D1E" w:rsidRPr="00BA5D1E" w:rsidRDefault="006B3CE8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 xml:space="preserve">Załącznik nr </w:t>
      </w:r>
      <w:r w:rsidR="000E0CF5" w:rsidRPr="00BA5D1E">
        <w:rPr>
          <w:rFonts w:ascii="Arial" w:hAnsi="Arial" w:cs="Arial"/>
          <w:b/>
          <w:sz w:val="22"/>
          <w:szCs w:val="22"/>
        </w:rPr>
        <w:t>6</w:t>
      </w:r>
      <w:r w:rsidR="00706660" w:rsidRPr="00BA5D1E">
        <w:rPr>
          <w:rFonts w:ascii="Arial" w:hAnsi="Arial" w:cs="Arial"/>
          <w:sz w:val="22"/>
          <w:szCs w:val="22"/>
        </w:rPr>
        <w:t xml:space="preserve"> –</w:t>
      </w:r>
      <w:r w:rsidR="0021652E" w:rsidRPr="00BA5D1E">
        <w:rPr>
          <w:rFonts w:ascii="Arial" w:hAnsi="Arial" w:cs="Arial"/>
          <w:sz w:val="22"/>
          <w:szCs w:val="22"/>
        </w:rPr>
        <w:t xml:space="preserve"> </w:t>
      </w:r>
      <w:bookmarkEnd w:id="42"/>
      <w:r w:rsidR="00D57A0B" w:rsidRPr="00BA5D1E">
        <w:rPr>
          <w:rFonts w:ascii="Arial" w:hAnsi="Arial" w:cs="Arial"/>
          <w:sz w:val="22"/>
          <w:szCs w:val="22"/>
        </w:rPr>
        <w:t>Wzór umowy</w:t>
      </w:r>
      <w:r w:rsidR="00BA5D1E" w:rsidRPr="00BA5D1E">
        <w:rPr>
          <w:rFonts w:ascii="Arial" w:hAnsi="Arial" w:cs="Arial"/>
          <w:b/>
          <w:sz w:val="22"/>
          <w:szCs w:val="22"/>
        </w:rPr>
        <w:t xml:space="preserve"> </w:t>
      </w:r>
    </w:p>
    <w:p w14:paraId="28E86C33" w14:textId="478917F1" w:rsidR="00BA5D1E" w:rsidRPr="00BA5D1E" w:rsidRDefault="00BA5D1E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>Załącznik nr 7</w:t>
      </w:r>
      <w:r w:rsidRPr="00BA5D1E">
        <w:rPr>
          <w:rFonts w:ascii="Arial" w:hAnsi="Arial" w:cs="Arial"/>
          <w:sz w:val="22"/>
          <w:szCs w:val="22"/>
        </w:rPr>
        <w:t xml:space="preserve"> – Wzór protokołu z oględzin</w:t>
      </w:r>
    </w:p>
    <w:p w14:paraId="7C920441" w14:textId="1110B748" w:rsidR="00BA5D1E" w:rsidRPr="00BA5D1E" w:rsidRDefault="00BA5D1E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>Załącznik nr 8</w:t>
      </w:r>
      <w:r w:rsidRPr="00BA5D1E">
        <w:rPr>
          <w:rFonts w:ascii="Arial" w:hAnsi="Arial" w:cs="Arial"/>
          <w:sz w:val="22"/>
          <w:szCs w:val="22"/>
        </w:rPr>
        <w:t xml:space="preserve"> – Formularz cenowy</w:t>
      </w:r>
    </w:p>
    <w:p w14:paraId="29C96475" w14:textId="0F787906" w:rsidR="00BA5D1E" w:rsidRDefault="00BA5D1E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BA5D1E">
        <w:rPr>
          <w:rFonts w:ascii="Arial" w:hAnsi="Arial" w:cs="Arial"/>
          <w:b/>
          <w:sz w:val="22"/>
          <w:szCs w:val="22"/>
        </w:rPr>
        <w:t xml:space="preserve">Załącznik nr 9 </w:t>
      </w:r>
      <w:r w:rsidRPr="00BA5D1E">
        <w:rPr>
          <w:rFonts w:ascii="Arial" w:hAnsi="Arial" w:cs="Arial"/>
          <w:sz w:val="22"/>
          <w:szCs w:val="22"/>
        </w:rPr>
        <w:t>– Wzór umowy</w:t>
      </w:r>
    </w:p>
    <w:p w14:paraId="17F77615" w14:textId="6F7A9081" w:rsidR="00BE1AEA" w:rsidRDefault="00BE1AE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383044B" w14:textId="77777777" w:rsidR="0042677B" w:rsidRPr="0042677B" w:rsidRDefault="0042677B" w:rsidP="0042677B">
      <w:pPr>
        <w:rPr>
          <w:rFonts w:ascii="Arial" w:hAnsi="Arial" w:cs="Arial"/>
          <w:sz w:val="22"/>
          <w:szCs w:val="22"/>
        </w:rPr>
      </w:pPr>
    </w:p>
    <w:p w14:paraId="0A01CB3A" w14:textId="77777777" w:rsidR="0042677B" w:rsidRDefault="0042677B" w:rsidP="0042677B">
      <w:pPr>
        <w:rPr>
          <w:rFonts w:ascii="Arial" w:hAnsi="Arial" w:cs="Arial"/>
          <w:sz w:val="22"/>
          <w:szCs w:val="22"/>
        </w:rPr>
      </w:pPr>
    </w:p>
    <w:p w14:paraId="40125A09" w14:textId="77777777" w:rsidR="0042677B" w:rsidRPr="0042677B" w:rsidRDefault="0042677B" w:rsidP="0042677B">
      <w:pPr>
        <w:rPr>
          <w:rFonts w:ascii="Arial" w:hAnsi="Arial" w:cs="Arial"/>
          <w:sz w:val="22"/>
          <w:szCs w:val="22"/>
        </w:rPr>
      </w:pPr>
    </w:p>
    <w:sectPr w:rsidR="0042677B" w:rsidRPr="0042677B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F4FA1" w14:textId="77777777" w:rsidR="00B9132E" w:rsidRDefault="00B9132E">
      <w:r>
        <w:separator/>
      </w:r>
    </w:p>
  </w:endnote>
  <w:endnote w:type="continuationSeparator" w:id="0">
    <w:p w14:paraId="39CA1583" w14:textId="77777777" w:rsidR="00B9132E" w:rsidRDefault="00B9132E">
      <w:r>
        <w:continuationSeparator/>
      </w:r>
    </w:p>
  </w:endnote>
  <w:endnote w:type="continuationNotice" w:id="1">
    <w:p w14:paraId="0079363A" w14:textId="77777777" w:rsidR="00B9132E" w:rsidRDefault="00B91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35B77A2E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2F6B0F">
      <w:rPr>
        <w:rFonts w:ascii="Arial" w:hAnsi="Arial" w:cs="Arial"/>
        <w:i/>
        <w:sz w:val="20"/>
        <w:szCs w:val="20"/>
      </w:rPr>
      <w:t>8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BEF3F" w14:textId="77777777" w:rsidR="00B9132E" w:rsidRDefault="00B9132E">
      <w:r>
        <w:separator/>
      </w:r>
    </w:p>
  </w:footnote>
  <w:footnote w:type="continuationSeparator" w:id="0">
    <w:p w14:paraId="5793F4FF" w14:textId="77777777" w:rsidR="00B9132E" w:rsidRDefault="00B9132E">
      <w:r>
        <w:continuationSeparator/>
      </w:r>
    </w:p>
  </w:footnote>
  <w:footnote w:type="continuationNotice" w:id="1">
    <w:p w14:paraId="1EC456AE" w14:textId="77777777" w:rsidR="00B9132E" w:rsidRDefault="00B9132E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5FFE0" w14:textId="7032E9EE" w:rsidR="004A1139" w:rsidRPr="004A1139" w:rsidRDefault="00EE2941" w:rsidP="004A1139">
    <w:pPr>
      <w:pStyle w:val="Nagwek2"/>
      <w:rPr>
        <w:rFonts w:ascii="Arial" w:eastAsia="Times New Roman" w:hAnsi="Arial" w:cs="Arial"/>
        <w:b w:val="0"/>
        <w:bCs/>
        <w:i w:val="0"/>
        <w:iCs/>
        <w:spacing w:val="-15"/>
        <w:sz w:val="20"/>
        <w:lang w:eastAsia="pl-PL"/>
      </w:rPr>
    </w:pPr>
    <w:r w:rsidRPr="004A1139">
      <w:rPr>
        <w:rFonts w:ascii="Arial" w:hAnsi="Arial" w:cs="Arial"/>
        <w:b w:val="0"/>
        <w:bCs/>
        <w:i w:val="0"/>
        <w:iCs/>
        <w:sz w:val="20"/>
      </w:rPr>
      <w:t>Specyfikacja Warunków Zamówienia pn</w:t>
    </w:r>
    <w:r w:rsidR="004A1139">
      <w:rPr>
        <w:rFonts w:ascii="Arial" w:hAnsi="Arial" w:cs="Arial"/>
        <w:b w:val="0"/>
        <w:bCs/>
        <w:i w:val="0"/>
        <w:iCs/>
        <w:sz w:val="20"/>
      </w:rPr>
      <w:t>.: „</w:t>
    </w:r>
    <w:r w:rsidR="004B5BCB" w:rsidRPr="004B5BCB">
      <w:rPr>
        <w:rFonts w:ascii="Arial" w:hAnsi="Arial" w:cs="Arial"/>
        <w:b w:val="0"/>
        <w:bCs/>
        <w:i w:val="0"/>
        <w:iCs/>
        <w:sz w:val="20"/>
      </w:rPr>
      <w:t>Wykonanie naprawy pojazdu kolejowego z zakresu poziomu utrzymania P4</w:t>
    </w:r>
    <w:r w:rsidR="004A1139">
      <w:rPr>
        <w:rFonts w:ascii="Arial" w:hAnsi="Arial" w:cs="Arial"/>
        <w:b w:val="0"/>
        <w:bCs/>
        <w:i w:val="0"/>
        <w:iCs/>
        <w:sz w:val="20"/>
      </w:rPr>
      <w:t>”</w:t>
    </w:r>
  </w:p>
  <w:p w14:paraId="49F77B34" w14:textId="0A162CA4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</w:p>
  <w:p w14:paraId="424B460D" w14:textId="562210F8" w:rsidR="00EE2941" w:rsidRDefault="00EE2941" w:rsidP="0042677B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61D3646"/>
    <w:multiLevelType w:val="hybridMultilevel"/>
    <w:tmpl w:val="9710DA38"/>
    <w:name w:val="WW8Num3222"/>
    <w:lvl w:ilvl="0" w:tplc="083E73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0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787A0E"/>
    <w:multiLevelType w:val="hybridMultilevel"/>
    <w:tmpl w:val="87F2D8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ED446E"/>
    <w:multiLevelType w:val="multilevel"/>
    <w:tmpl w:val="42121B94"/>
    <w:name w:val="WW8Num3222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36965DF4"/>
    <w:multiLevelType w:val="multilevel"/>
    <w:tmpl w:val="8E7C9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37F20B15"/>
    <w:multiLevelType w:val="hybridMultilevel"/>
    <w:tmpl w:val="82A6A71C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6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0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4A20FFC"/>
    <w:multiLevelType w:val="hybridMultilevel"/>
    <w:tmpl w:val="63DED448"/>
    <w:name w:val="WW8Num322"/>
    <w:lvl w:ilvl="0" w:tplc="893E91D4">
      <w:start w:val="3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8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9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0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5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9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C72791F"/>
    <w:multiLevelType w:val="hybridMultilevel"/>
    <w:tmpl w:val="7580278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72394B"/>
    <w:multiLevelType w:val="multilevel"/>
    <w:tmpl w:val="C1427BF2"/>
    <w:name w:val="WW8Num3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826558872">
    <w:abstractNumId w:val="29"/>
  </w:num>
  <w:num w:numId="7" w16cid:durableId="87505117">
    <w:abstractNumId w:val="54"/>
  </w:num>
  <w:num w:numId="8" w16cid:durableId="734547471">
    <w:abstractNumId w:val="42"/>
  </w:num>
  <w:num w:numId="9" w16cid:durableId="1689865131">
    <w:abstractNumId w:val="71"/>
  </w:num>
  <w:num w:numId="10" w16cid:durableId="2074545323">
    <w:abstractNumId w:val="58"/>
  </w:num>
  <w:num w:numId="11" w16cid:durableId="1329863627">
    <w:abstractNumId w:val="72"/>
  </w:num>
  <w:num w:numId="12" w16cid:durableId="1547372753">
    <w:abstractNumId w:val="68"/>
  </w:num>
  <w:num w:numId="13" w16cid:durableId="1744796499">
    <w:abstractNumId w:val="53"/>
  </w:num>
  <w:num w:numId="14" w16cid:durableId="91517130">
    <w:abstractNumId w:val="69"/>
  </w:num>
  <w:num w:numId="15" w16cid:durableId="943079352">
    <w:abstractNumId w:val="46"/>
  </w:num>
  <w:num w:numId="16" w16cid:durableId="1112744654">
    <w:abstractNumId w:val="40"/>
  </w:num>
  <w:num w:numId="17" w16cid:durableId="2062484555">
    <w:abstractNumId w:val="52"/>
  </w:num>
  <w:num w:numId="18" w16cid:durableId="90203349">
    <w:abstractNumId w:val="80"/>
  </w:num>
  <w:num w:numId="19" w16cid:durableId="1919748819">
    <w:abstractNumId w:val="38"/>
  </w:num>
  <w:num w:numId="20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5176031">
    <w:abstractNumId w:val="37"/>
  </w:num>
  <w:num w:numId="22" w16cid:durableId="170763386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363216">
    <w:abstractNumId w:val="33"/>
  </w:num>
  <w:num w:numId="24" w16cid:durableId="1458373037">
    <w:abstractNumId w:val="32"/>
  </w:num>
  <w:num w:numId="25" w16cid:durableId="1221284427">
    <w:abstractNumId w:val="73"/>
  </w:num>
  <w:num w:numId="26" w16cid:durableId="1113668998">
    <w:abstractNumId w:val="62"/>
  </w:num>
  <w:num w:numId="27" w16cid:durableId="322202393">
    <w:abstractNumId w:val="81"/>
  </w:num>
  <w:num w:numId="28" w16cid:durableId="389308654">
    <w:abstractNumId w:val="39"/>
  </w:num>
  <w:num w:numId="29" w16cid:durableId="1863014103">
    <w:abstractNumId w:val="50"/>
  </w:num>
  <w:num w:numId="30" w16cid:durableId="1598828300">
    <w:abstractNumId w:val="59"/>
  </w:num>
  <w:num w:numId="31" w16cid:durableId="1539583450">
    <w:abstractNumId w:val="60"/>
  </w:num>
  <w:num w:numId="32" w16cid:durableId="1897006679">
    <w:abstractNumId w:val="78"/>
  </w:num>
  <w:num w:numId="33" w16cid:durableId="1635795684">
    <w:abstractNumId w:val="66"/>
  </w:num>
  <w:num w:numId="34" w16cid:durableId="1293830094">
    <w:abstractNumId w:val="45"/>
  </w:num>
  <w:num w:numId="35" w16cid:durableId="946156067">
    <w:abstractNumId w:val="44"/>
  </w:num>
  <w:num w:numId="36" w16cid:durableId="1075470855">
    <w:abstractNumId w:val="84"/>
  </w:num>
  <w:num w:numId="37" w16cid:durableId="1688560428">
    <w:abstractNumId w:val="65"/>
  </w:num>
  <w:num w:numId="38" w16cid:durableId="938566663">
    <w:abstractNumId w:val="51"/>
  </w:num>
  <w:num w:numId="39" w16cid:durableId="1320034922">
    <w:abstractNumId w:val="4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4E02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46B7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5160"/>
    <w:rsid w:val="0002645D"/>
    <w:rsid w:val="00027C3B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0969"/>
    <w:rsid w:val="00041685"/>
    <w:rsid w:val="00041C98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5DFC"/>
    <w:rsid w:val="00056C3E"/>
    <w:rsid w:val="000573FC"/>
    <w:rsid w:val="00060BE2"/>
    <w:rsid w:val="00060EA7"/>
    <w:rsid w:val="0006145F"/>
    <w:rsid w:val="000621F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7510"/>
    <w:rsid w:val="000A7CFD"/>
    <w:rsid w:val="000B0E83"/>
    <w:rsid w:val="000B4B54"/>
    <w:rsid w:val="000B69D7"/>
    <w:rsid w:val="000B6F88"/>
    <w:rsid w:val="000B794C"/>
    <w:rsid w:val="000B79AA"/>
    <w:rsid w:val="000B7D16"/>
    <w:rsid w:val="000B7F53"/>
    <w:rsid w:val="000C02E2"/>
    <w:rsid w:val="000C08BD"/>
    <w:rsid w:val="000C1999"/>
    <w:rsid w:val="000C2099"/>
    <w:rsid w:val="000C2966"/>
    <w:rsid w:val="000C3810"/>
    <w:rsid w:val="000C4530"/>
    <w:rsid w:val="000C460A"/>
    <w:rsid w:val="000C4DD3"/>
    <w:rsid w:val="000C75A5"/>
    <w:rsid w:val="000D0EB4"/>
    <w:rsid w:val="000D45A7"/>
    <w:rsid w:val="000D4661"/>
    <w:rsid w:val="000D4895"/>
    <w:rsid w:val="000D6A0D"/>
    <w:rsid w:val="000D7D9D"/>
    <w:rsid w:val="000E06DD"/>
    <w:rsid w:val="000E0CF5"/>
    <w:rsid w:val="000E3B8B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7879"/>
    <w:rsid w:val="0011082B"/>
    <w:rsid w:val="00110F2D"/>
    <w:rsid w:val="001111B1"/>
    <w:rsid w:val="0011165F"/>
    <w:rsid w:val="001118DC"/>
    <w:rsid w:val="00111989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2767D"/>
    <w:rsid w:val="0013182E"/>
    <w:rsid w:val="00132BA9"/>
    <w:rsid w:val="0014061D"/>
    <w:rsid w:val="001406EF"/>
    <w:rsid w:val="00140A66"/>
    <w:rsid w:val="00140B12"/>
    <w:rsid w:val="00140C4C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1B53"/>
    <w:rsid w:val="001923D0"/>
    <w:rsid w:val="00192C74"/>
    <w:rsid w:val="00193413"/>
    <w:rsid w:val="00193437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2CEB"/>
    <w:rsid w:val="001B4714"/>
    <w:rsid w:val="001B4882"/>
    <w:rsid w:val="001B58E5"/>
    <w:rsid w:val="001B6087"/>
    <w:rsid w:val="001B6184"/>
    <w:rsid w:val="001B666F"/>
    <w:rsid w:val="001B67C9"/>
    <w:rsid w:val="001B7B42"/>
    <w:rsid w:val="001B7ECA"/>
    <w:rsid w:val="001C0097"/>
    <w:rsid w:val="001C05E5"/>
    <w:rsid w:val="001C1FD5"/>
    <w:rsid w:val="001C2BFC"/>
    <w:rsid w:val="001C35CE"/>
    <w:rsid w:val="001C37A0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101F"/>
    <w:rsid w:val="0020224E"/>
    <w:rsid w:val="002026E6"/>
    <w:rsid w:val="002027DB"/>
    <w:rsid w:val="00202983"/>
    <w:rsid w:val="00202DA0"/>
    <w:rsid w:val="00204ACF"/>
    <w:rsid w:val="002074D9"/>
    <w:rsid w:val="0021021A"/>
    <w:rsid w:val="00210710"/>
    <w:rsid w:val="00210C3F"/>
    <w:rsid w:val="00212686"/>
    <w:rsid w:val="00212A30"/>
    <w:rsid w:val="00214659"/>
    <w:rsid w:val="00214E7B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594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67E5"/>
    <w:rsid w:val="002772EF"/>
    <w:rsid w:val="0028111A"/>
    <w:rsid w:val="00282091"/>
    <w:rsid w:val="00283DEF"/>
    <w:rsid w:val="002845B5"/>
    <w:rsid w:val="00286E9E"/>
    <w:rsid w:val="00290951"/>
    <w:rsid w:val="002933A7"/>
    <w:rsid w:val="00294DAC"/>
    <w:rsid w:val="00295169"/>
    <w:rsid w:val="00295741"/>
    <w:rsid w:val="002964E7"/>
    <w:rsid w:val="002A03A8"/>
    <w:rsid w:val="002A095A"/>
    <w:rsid w:val="002A3C7E"/>
    <w:rsid w:val="002A46AD"/>
    <w:rsid w:val="002A5BF4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4AD4"/>
    <w:rsid w:val="002E7B6B"/>
    <w:rsid w:val="002E7DB9"/>
    <w:rsid w:val="002F05E9"/>
    <w:rsid w:val="002F0D74"/>
    <w:rsid w:val="002F0EFB"/>
    <w:rsid w:val="002F1453"/>
    <w:rsid w:val="002F314A"/>
    <w:rsid w:val="002F5500"/>
    <w:rsid w:val="002F6513"/>
    <w:rsid w:val="002F6A34"/>
    <w:rsid w:val="002F6B0F"/>
    <w:rsid w:val="003000CD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16EB"/>
    <w:rsid w:val="003117AF"/>
    <w:rsid w:val="00312B66"/>
    <w:rsid w:val="003133DA"/>
    <w:rsid w:val="00313C35"/>
    <w:rsid w:val="00313D47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1FFC"/>
    <w:rsid w:val="00335D28"/>
    <w:rsid w:val="003374D7"/>
    <w:rsid w:val="00337E12"/>
    <w:rsid w:val="00343452"/>
    <w:rsid w:val="00343844"/>
    <w:rsid w:val="00343CCD"/>
    <w:rsid w:val="003449D8"/>
    <w:rsid w:val="00344CF1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3C77"/>
    <w:rsid w:val="003545D4"/>
    <w:rsid w:val="00354C77"/>
    <w:rsid w:val="00356386"/>
    <w:rsid w:val="003603F7"/>
    <w:rsid w:val="00360B92"/>
    <w:rsid w:val="003639B8"/>
    <w:rsid w:val="00363C61"/>
    <w:rsid w:val="00364DFE"/>
    <w:rsid w:val="00365F52"/>
    <w:rsid w:val="00366989"/>
    <w:rsid w:val="00366BF3"/>
    <w:rsid w:val="0037085C"/>
    <w:rsid w:val="00371A26"/>
    <w:rsid w:val="0037207A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5C3"/>
    <w:rsid w:val="00391C87"/>
    <w:rsid w:val="00392193"/>
    <w:rsid w:val="003928B4"/>
    <w:rsid w:val="0039317B"/>
    <w:rsid w:val="0039385D"/>
    <w:rsid w:val="00397120"/>
    <w:rsid w:val="00397529"/>
    <w:rsid w:val="003979B2"/>
    <w:rsid w:val="003A0318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69B"/>
    <w:rsid w:val="003B46CD"/>
    <w:rsid w:val="003B557D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08F7"/>
    <w:rsid w:val="00412E20"/>
    <w:rsid w:val="0041350F"/>
    <w:rsid w:val="00413B3D"/>
    <w:rsid w:val="0041480D"/>
    <w:rsid w:val="00415E31"/>
    <w:rsid w:val="004171FB"/>
    <w:rsid w:val="00417D07"/>
    <w:rsid w:val="00420FB1"/>
    <w:rsid w:val="0042365F"/>
    <w:rsid w:val="0042500B"/>
    <w:rsid w:val="00425722"/>
    <w:rsid w:val="0042677B"/>
    <w:rsid w:val="00427ADF"/>
    <w:rsid w:val="00427C89"/>
    <w:rsid w:val="004312E2"/>
    <w:rsid w:val="00435F72"/>
    <w:rsid w:val="004375E4"/>
    <w:rsid w:val="00437869"/>
    <w:rsid w:val="00440808"/>
    <w:rsid w:val="00441197"/>
    <w:rsid w:val="00441683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2D27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320D"/>
    <w:rsid w:val="004847BD"/>
    <w:rsid w:val="00484FAA"/>
    <w:rsid w:val="004853BC"/>
    <w:rsid w:val="00485C8A"/>
    <w:rsid w:val="004864C9"/>
    <w:rsid w:val="004867F2"/>
    <w:rsid w:val="00487394"/>
    <w:rsid w:val="004874B6"/>
    <w:rsid w:val="00487C48"/>
    <w:rsid w:val="00490293"/>
    <w:rsid w:val="00491327"/>
    <w:rsid w:val="004927FE"/>
    <w:rsid w:val="0049426D"/>
    <w:rsid w:val="0049454E"/>
    <w:rsid w:val="00495BAE"/>
    <w:rsid w:val="004964D9"/>
    <w:rsid w:val="004976B0"/>
    <w:rsid w:val="004A1139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5BCB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03B7"/>
    <w:rsid w:val="004D13A7"/>
    <w:rsid w:val="004D1599"/>
    <w:rsid w:val="004D19EA"/>
    <w:rsid w:val="004D456B"/>
    <w:rsid w:val="004D6C6D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E0D"/>
    <w:rsid w:val="004F2780"/>
    <w:rsid w:val="004F5A4C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4425"/>
    <w:rsid w:val="00506028"/>
    <w:rsid w:val="00506652"/>
    <w:rsid w:val="00506ED0"/>
    <w:rsid w:val="00507460"/>
    <w:rsid w:val="0051022E"/>
    <w:rsid w:val="00510E1F"/>
    <w:rsid w:val="00511090"/>
    <w:rsid w:val="0051210C"/>
    <w:rsid w:val="005142C6"/>
    <w:rsid w:val="005149BB"/>
    <w:rsid w:val="005157EF"/>
    <w:rsid w:val="005165C1"/>
    <w:rsid w:val="00516C4E"/>
    <w:rsid w:val="00517EF8"/>
    <w:rsid w:val="005207A6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8E1"/>
    <w:rsid w:val="00542FCF"/>
    <w:rsid w:val="00542FE4"/>
    <w:rsid w:val="00543861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F06"/>
    <w:rsid w:val="00561256"/>
    <w:rsid w:val="00561DF3"/>
    <w:rsid w:val="00562D9B"/>
    <w:rsid w:val="0056566C"/>
    <w:rsid w:val="005667A9"/>
    <w:rsid w:val="005714D2"/>
    <w:rsid w:val="00572738"/>
    <w:rsid w:val="005740E3"/>
    <w:rsid w:val="005748A9"/>
    <w:rsid w:val="00575AE2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4C65"/>
    <w:rsid w:val="005950D2"/>
    <w:rsid w:val="00595AB1"/>
    <w:rsid w:val="00595F86"/>
    <w:rsid w:val="0059620F"/>
    <w:rsid w:val="00596BD9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52C0"/>
    <w:rsid w:val="005C6EFF"/>
    <w:rsid w:val="005C7939"/>
    <w:rsid w:val="005D06AA"/>
    <w:rsid w:val="005D19FA"/>
    <w:rsid w:val="005D1C80"/>
    <w:rsid w:val="005D3176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074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34EC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9BB"/>
    <w:rsid w:val="00613A08"/>
    <w:rsid w:val="006148FE"/>
    <w:rsid w:val="006150A7"/>
    <w:rsid w:val="00616C78"/>
    <w:rsid w:val="0061737C"/>
    <w:rsid w:val="00620A41"/>
    <w:rsid w:val="00620FDD"/>
    <w:rsid w:val="006231C4"/>
    <w:rsid w:val="00623B30"/>
    <w:rsid w:val="00623BF3"/>
    <w:rsid w:val="00625BB4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370E"/>
    <w:rsid w:val="00653945"/>
    <w:rsid w:val="00654CF7"/>
    <w:rsid w:val="006571A4"/>
    <w:rsid w:val="00660C12"/>
    <w:rsid w:val="006621C1"/>
    <w:rsid w:val="00662565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1972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42DE"/>
    <w:rsid w:val="006863AB"/>
    <w:rsid w:val="00692CB7"/>
    <w:rsid w:val="00692CDC"/>
    <w:rsid w:val="00695381"/>
    <w:rsid w:val="006969B6"/>
    <w:rsid w:val="006A0075"/>
    <w:rsid w:val="006A00A1"/>
    <w:rsid w:val="006A0C53"/>
    <w:rsid w:val="006A3390"/>
    <w:rsid w:val="006A4A48"/>
    <w:rsid w:val="006A540C"/>
    <w:rsid w:val="006A6D27"/>
    <w:rsid w:val="006B29E7"/>
    <w:rsid w:val="006B2B4B"/>
    <w:rsid w:val="006B3323"/>
    <w:rsid w:val="006B39D4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2A27"/>
    <w:rsid w:val="006E36F5"/>
    <w:rsid w:val="006E53FC"/>
    <w:rsid w:val="006E750D"/>
    <w:rsid w:val="006F1845"/>
    <w:rsid w:val="006F30E7"/>
    <w:rsid w:val="006F3646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A89"/>
    <w:rsid w:val="00735EA5"/>
    <w:rsid w:val="00736E4A"/>
    <w:rsid w:val="00737E1A"/>
    <w:rsid w:val="00741CCF"/>
    <w:rsid w:val="00742ACC"/>
    <w:rsid w:val="00742E2F"/>
    <w:rsid w:val="00743291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5A5"/>
    <w:rsid w:val="007856B5"/>
    <w:rsid w:val="00787252"/>
    <w:rsid w:val="00787DA6"/>
    <w:rsid w:val="0079012C"/>
    <w:rsid w:val="00791F4B"/>
    <w:rsid w:val="00792316"/>
    <w:rsid w:val="007941D8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22D"/>
    <w:rsid w:val="007B27A8"/>
    <w:rsid w:val="007B5EA2"/>
    <w:rsid w:val="007B6AD1"/>
    <w:rsid w:val="007C0210"/>
    <w:rsid w:val="007C10AC"/>
    <w:rsid w:val="007C1FA8"/>
    <w:rsid w:val="007C238B"/>
    <w:rsid w:val="007C2767"/>
    <w:rsid w:val="007C2B31"/>
    <w:rsid w:val="007C465F"/>
    <w:rsid w:val="007C5012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00B"/>
    <w:rsid w:val="007E76EB"/>
    <w:rsid w:val="007E7DC2"/>
    <w:rsid w:val="007F165A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7F6C"/>
    <w:rsid w:val="0082003A"/>
    <w:rsid w:val="0082041F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168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4C2E"/>
    <w:rsid w:val="008465B5"/>
    <w:rsid w:val="00846DC5"/>
    <w:rsid w:val="0084734C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607E1"/>
    <w:rsid w:val="008625E0"/>
    <w:rsid w:val="00864034"/>
    <w:rsid w:val="00865B32"/>
    <w:rsid w:val="00865CEC"/>
    <w:rsid w:val="00866798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3303"/>
    <w:rsid w:val="0088429C"/>
    <w:rsid w:val="0088466F"/>
    <w:rsid w:val="008852C0"/>
    <w:rsid w:val="00886AE3"/>
    <w:rsid w:val="00886BB6"/>
    <w:rsid w:val="00892190"/>
    <w:rsid w:val="00892B94"/>
    <w:rsid w:val="00892D7B"/>
    <w:rsid w:val="0089320C"/>
    <w:rsid w:val="008937AC"/>
    <w:rsid w:val="00894FAB"/>
    <w:rsid w:val="0089520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F2B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579"/>
    <w:rsid w:val="00900672"/>
    <w:rsid w:val="00900DB7"/>
    <w:rsid w:val="0090136C"/>
    <w:rsid w:val="00903D8A"/>
    <w:rsid w:val="00903FCC"/>
    <w:rsid w:val="00904573"/>
    <w:rsid w:val="00904A16"/>
    <w:rsid w:val="00905DC9"/>
    <w:rsid w:val="00906944"/>
    <w:rsid w:val="009069EF"/>
    <w:rsid w:val="00906F71"/>
    <w:rsid w:val="00907872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46410"/>
    <w:rsid w:val="00952CAE"/>
    <w:rsid w:val="009544DC"/>
    <w:rsid w:val="00957030"/>
    <w:rsid w:val="00957703"/>
    <w:rsid w:val="00960C09"/>
    <w:rsid w:val="00964505"/>
    <w:rsid w:val="00965A61"/>
    <w:rsid w:val="00965CE3"/>
    <w:rsid w:val="00965F48"/>
    <w:rsid w:val="00965FF4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83B1B"/>
    <w:rsid w:val="009840C4"/>
    <w:rsid w:val="009846DB"/>
    <w:rsid w:val="00984C00"/>
    <w:rsid w:val="00985351"/>
    <w:rsid w:val="00985A59"/>
    <w:rsid w:val="0099039B"/>
    <w:rsid w:val="00992865"/>
    <w:rsid w:val="00992D08"/>
    <w:rsid w:val="009931F9"/>
    <w:rsid w:val="00993AB7"/>
    <w:rsid w:val="00994DD0"/>
    <w:rsid w:val="00995CBA"/>
    <w:rsid w:val="00995DCD"/>
    <w:rsid w:val="00996842"/>
    <w:rsid w:val="009973DC"/>
    <w:rsid w:val="009A0C24"/>
    <w:rsid w:val="009A1D1D"/>
    <w:rsid w:val="009A33D0"/>
    <w:rsid w:val="009A3C52"/>
    <w:rsid w:val="009A4B58"/>
    <w:rsid w:val="009A5776"/>
    <w:rsid w:val="009A78D7"/>
    <w:rsid w:val="009B144D"/>
    <w:rsid w:val="009B3086"/>
    <w:rsid w:val="009B32C4"/>
    <w:rsid w:val="009B4B7D"/>
    <w:rsid w:val="009B4BF3"/>
    <w:rsid w:val="009C0DBF"/>
    <w:rsid w:val="009C10DA"/>
    <w:rsid w:val="009C1317"/>
    <w:rsid w:val="009C1607"/>
    <w:rsid w:val="009C1976"/>
    <w:rsid w:val="009C4201"/>
    <w:rsid w:val="009D1B26"/>
    <w:rsid w:val="009D2055"/>
    <w:rsid w:val="009D264C"/>
    <w:rsid w:val="009D3C14"/>
    <w:rsid w:val="009D3E95"/>
    <w:rsid w:val="009D62D6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066D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06AF2"/>
    <w:rsid w:val="00A07019"/>
    <w:rsid w:val="00A07FC8"/>
    <w:rsid w:val="00A10A41"/>
    <w:rsid w:val="00A1182E"/>
    <w:rsid w:val="00A13E0E"/>
    <w:rsid w:val="00A144B6"/>
    <w:rsid w:val="00A173EF"/>
    <w:rsid w:val="00A174E3"/>
    <w:rsid w:val="00A20D15"/>
    <w:rsid w:val="00A21342"/>
    <w:rsid w:val="00A21431"/>
    <w:rsid w:val="00A216F3"/>
    <w:rsid w:val="00A2172F"/>
    <w:rsid w:val="00A22190"/>
    <w:rsid w:val="00A23605"/>
    <w:rsid w:val="00A2364D"/>
    <w:rsid w:val="00A237ED"/>
    <w:rsid w:val="00A24F12"/>
    <w:rsid w:val="00A26249"/>
    <w:rsid w:val="00A27004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683C"/>
    <w:rsid w:val="00A477C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5783"/>
    <w:rsid w:val="00A67ABE"/>
    <w:rsid w:val="00A70720"/>
    <w:rsid w:val="00A73881"/>
    <w:rsid w:val="00A7399F"/>
    <w:rsid w:val="00A7456C"/>
    <w:rsid w:val="00A76832"/>
    <w:rsid w:val="00A77823"/>
    <w:rsid w:val="00A800D1"/>
    <w:rsid w:val="00A804BB"/>
    <w:rsid w:val="00A8086C"/>
    <w:rsid w:val="00A80F3D"/>
    <w:rsid w:val="00A82970"/>
    <w:rsid w:val="00A83158"/>
    <w:rsid w:val="00A843D1"/>
    <w:rsid w:val="00A86669"/>
    <w:rsid w:val="00A86F8B"/>
    <w:rsid w:val="00A90A9A"/>
    <w:rsid w:val="00A90DC2"/>
    <w:rsid w:val="00A93B64"/>
    <w:rsid w:val="00A93EFC"/>
    <w:rsid w:val="00A951B0"/>
    <w:rsid w:val="00A969C5"/>
    <w:rsid w:val="00A9795C"/>
    <w:rsid w:val="00AA0C0B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2698"/>
    <w:rsid w:val="00AD4D55"/>
    <w:rsid w:val="00AD5022"/>
    <w:rsid w:val="00AD5A95"/>
    <w:rsid w:val="00AD5BA1"/>
    <w:rsid w:val="00AD5F29"/>
    <w:rsid w:val="00AD6121"/>
    <w:rsid w:val="00AD6882"/>
    <w:rsid w:val="00AE0290"/>
    <w:rsid w:val="00AE10AA"/>
    <w:rsid w:val="00AE10F5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D8E"/>
    <w:rsid w:val="00AF2D98"/>
    <w:rsid w:val="00AF308E"/>
    <w:rsid w:val="00AF4142"/>
    <w:rsid w:val="00AF531C"/>
    <w:rsid w:val="00AF73C3"/>
    <w:rsid w:val="00B017D6"/>
    <w:rsid w:val="00B01FBB"/>
    <w:rsid w:val="00B02F02"/>
    <w:rsid w:val="00B043C7"/>
    <w:rsid w:val="00B04650"/>
    <w:rsid w:val="00B04772"/>
    <w:rsid w:val="00B0619D"/>
    <w:rsid w:val="00B06BA7"/>
    <w:rsid w:val="00B07BCE"/>
    <w:rsid w:val="00B07C23"/>
    <w:rsid w:val="00B10E4A"/>
    <w:rsid w:val="00B11D30"/>
    <w:rsid w:val="00B14B7C"/>
    <w:rsid w:val="00B154DD"/>
    <w:rsid w:val="00B20DCE"/>
    <w:rsid w:val="00B20EDA"/>
    <w:rsid w:val="00B23EF8"/>
    <w:rsid w:val="00B24688"/>
    <w:rsid w:val="00B24A2B"/>
    <w:rsid w:val="00B2538E"/>
    <w:rsid w:val="00B25B15"/>
    <w:rsid w:val="00B26863"/>
    <w:rsid w:val="00B26AB2"/>
    <w:rsid w:val="00B26EF5"/>
    <w:rsid w:val="00B26F79"/>
    <w:rsid w:val="00B27134"/>
    <w:rsid w:val="00B32F06"/>
    <w:rsid w:val="00B32F48"/>
    <w:rsid w:val="00B34E5A"/>
    <w:rsid w:val="00B35A81"/>
    <w:rsid w:val="00B37AA1"/>
    <w:rsid w:val="00B40E6C"/>
    <w:rsid w:val="00B40F19"/>
    <w:rsid w:val="00B40F6C"/>
    <w:rsid w:val="00B42A72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3853"/>
    <w:rsid w:val="00B722CB"/>
    <w:rsid w:val="00B7432C"/>
    <w:rsid w:val="00B74666"/>
    <w:rsid w:val="00B74719"/>
    <w:rsid w:val="00B75562"/>
    <w:rsid w:val="00B756A1"/>
    <w:rsid w:val="00B7585A"/>
    <w:rsid w:val="00B76FF8"/>
    <w:rsid w:val="00B830F4"/>
    <w:rsid w:val="00B83B81"/>
    <w:rsid w:val="00B84239"/>
    <w:rsid w:val="00B90337"/>
    <w:rsid w:val="00B9132E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5D1E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E7B4B"/>
    <w:rsid w:val="00BF0A06"/>
    <w:rsid w:val="00BF1783"/>
    <w:rsid w:val="00BF2E60"/>
    <w:rsid w:val="00BF3B84"/>
    <w:rsid w:val="00BF4904"/>
    <w:rsid w:val="00BF5FD2"/>
    <w:rsid w:val="00C00201"/>
    <w:rsid w:val="00C008D7"/>
    <w:rsid w:val="00C01C8A"/>
    <w:rsid w:val="00C01DD0"/>
    <w:rsid w:val="00C01EB6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B55"/>
    <w:rsid w:val="00C35D32"/>
    <w:rsid w:val="00C3763A"/>
    <w:rsid w:val="00C377DB"/>
    <w:rsid w:val="00C402D7"/>
    <w:rsid w:val="00C40833"/>
    <w:rsid w:val="00C42F80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704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2CE7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497B"/>
    <w:rsid w:val="00CA55F8"/>
    <w:rsid w:val="00CA6612"/>
    <w:rsid w:val="00CA6E48"/>
    <w:rsid w:val="00CB073F"/>
    <w:rsid w:val="00CB0ACB"/>
    <w:rsid w:val="00CB27DF"/>
    <w:rsid w:val="00CB4D3E"/>
    <w:rsid w:val="00CB50B5"/>
    <w:rsid w:val="00CB67CF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A14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17B"/>
    <w:rsid w:val="00CF7CBC"/>
    <w:rsid w:val="00D005E5"/>
    <w:rsid w:val="00D01776"/>
    <w:rsid w:val="00D01DCE"/>
    <w:rsid w:val="00D022BA"/>
    <w:rsid w:val="00D029FF"/>
    <w:rsid w:val="00D039D6"/>
    <w:rsid w:val="00D05025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4C4E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57A0B"/>
    <w:rsid w:val="00D61757"/>
    <w:rsid w:val="00D61A33"/>
    <w:rsid w:val="00D62707"/>
    <w:rsid w:val="00D6423D"/>
    <w:rsid w:val="00D65746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58B4"/>
    <w:rsid w:val="00D85C1B"/>
    <w:rsid w:val="00D87A87"/>
    <w:rsid w:val="00D90FD1"/>
    <w:rsid w:val="00D91D2B"/>
    <w:rsid w:val="00D91DF5"/>
    <w:rsid w:val="00D92EAA"/>
    <w:rsid w:val="00D939F2"/>
    <w:rsid w:val="00D94E71"/>
    <w:rsid w:val="00D95044"/>
    <w:rsid w:val="00D956B5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456"/>
    <w:rsid w:val="00DA2C65"/>
    <w:rsid w:val="00DA43E2"/>
    <w:rsid w:val="00DA4B89"/>
    <w:rsid w:val="00DA6108"/>
    <w:rsid w:val="00DA6485"/>
    <w:rsid w:val="00DA685D"/>
    <w:rsid w:val="00DA6962"/>
    <w:rsid w:val="00DA6F41"/>
    <w:rsid w:val="00DA7763"/>
    <w:rsid w:val="00DA7F45"/>
    <w:rsid w:val="00DB078B"/>
    <w:rsid w:val="00DB1250"/>
    <w:rsid w:val="00DB348F"/>
    <w:rsid w:val="00DB37FC"/>
    <w:rsid w:val="00DB5DD7"/>
    <w:rsid w:val="00DC14AF"/>
    <w:rsid w:val="00DC18E9"/>
    <w:rsid w:val="00DC2751"/>
    <w:rsid w:val="00DC3486"/>
    <w:rsid w:val="00DC3EB9"/>
    <w:rsid w:val="00DC5548"/>
    <w:rsid w:val="00DC5B9B"/>
    <w:rsid w:val="00DD040F"/>
    <w:rsid w:val="00DD073A"/>
    <w:rsid w:val="00DD1246"/>
    <w:rsid w:val="00DD1546"/>
    <w:rsid w:val="00DD3A42"/>
    <w:rsid w:val="00DD4C85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E7245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4C25"/>
    <w:rsid w:val="00E35F50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616D"/>
    <w:rsid w:val="00E47E1D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63AD"/>
    <w:rsid w:val="00E7762A"/>
    <w:rsid w:val="00E820C0"/>
    <w:rsid w:val="00E82155"/>
    <w:rsid w:val="00E84DF6"/>
    <w:rsid w:val="00E85F1D"/>
    <w:rsid w:val="00E8716C"/>
    <w:rsid w:val="00E87535"/>
    <w:rsid w:val="00E92152"/>
    <w:rsid w:val="00E93B06"/>
    <w:rsid w:val="00E950F5"/>
    <w:rsid w:val="00E9518F"/>
    <w:rsid w:val="00E95D92"/>
    <w:rsid w:val="00E9767D"/>
    <w:rsid w:val="00EA1722"/>
    <w:rsid w:val="00EA3862"/>
    <w:rsid w:val="00EA64EA"/>
    <w:rsid w:val="00EB120C"/>
    <w:rsid w:val="00EB1F4F"/>
    <w:rsid w:val="00EB3C49"/>
    <w:rsid w:val="00EB4465"/>
    <w:rsid w:val="00EB4849"/>
    <w:rsid w:val="00EB5D13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6FBE"/>
    <w:rsid w:val="00EC79E5"/>
    <w:rsid w:val="00ED0399"/>
    <w:rsid w:val="00ED0551"/>
    <w:rsid w:val="00ED09BF"/>
    <w:rsid w:val="00ED441B"/>
    <w:rsid w:val="00ED6CDE"/>
    <w:rsid w:val="00ED7653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8F1"/>
    <w:rsid w:val="00F51F56"/>
    <w:rsid w:val="00F52376"/>
    <w:rsid w:val="00F5267E"/>
    <w:rsid w:val="00F54702"/>
    <w:rsid w:val="00F56D7D"/>
    <w:rsid w:val="00F60E5E"/>
    <w:rsid w:val="00F60EE2"/>
    <w:rsid w:val="00F613C7"/>
    <w:rsid w:val="00F622D0"/>
    <w:rsid w:val="00F6321A"/>
    <w:rsid w:val="00F638AB"/>
    <w:rsid w:val="00F64394"/>
    <w:rsid w:val="00F65492"/>
    <w:rsid w:val="00F6603B"/>
    <w:rsid w:val="00F70007"/>
    <w:rsid w:val="00F70258"/>
    <w:rsid w:val="00F70AB1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B7D8D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47BC"/>
    <w:rsid w:val="00FD500F"/>
    <w:rsid w:val="00FD7E34"/>
    <w:rsid w:val="00FE12E3"/>
    <w:rsid w:val="00FE161C"/>
    <w:rsid w:val="00FE4D82"/>
    <w:rsid w:val="00FE7226"/>
    <w:rsid w:val="00FF0665"/>
    <w:rsid w:val="00FF0859"/>
    <w:rsid w:val="00FF16FF"/>
    <w:rsid w:val="00FF2348"/>
    <w:rsid w:val="00FF24D0"/>
    <w:rsid w:val="00FF2738"/>
    <w:rsid w:val="00FF3261"/>
    <w:rsid w:val="00FF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73EF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6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6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6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6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6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6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6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6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1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22</Pages>
  <Words>6617</Words>
  <Characters>39708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46233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Grzybowska Małgorzata</cp:lastModifiedBy>
  <cp:revision>79</cp:revision>
  <cp:lastPrinted>2025-12-15T09:07:00Z</cp:lastPrinted>
  <dcterms:created xsi:type="dcterms:W3CDTF">2024-07-30T07:32:00Z</dcterms:created>
  <dcterms:modified xsi:type="dcterms:W3CDTF">2025-12-15T09:08:00Z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