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0581F283" w:rsidR="00F74C86" w:rsidRPr="009B7ED5" w:rsidRDefault="008F7EA9" w:rsidP="009D15A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bookmarkStart w:id="0" w:name="_Hlk195707523"/>
      <w:r w:rsidRPr="009B7ED5">
        <w:rPr>
          <w:rFonts w:ascii="Arial" w:hAnsi="Arial" w:cs="Arial"/>
          <w:b/>
        </w:rPr>
        <w:t>Nr sprawy:</w:t>
      </w:r>
      <w:r w:rsidR="000E1D5C" w:rsidRPr="009B7ED5">
        <w:rPr>
          <w:rFonts w:ascii="Arial" w:hAnsi="Arial" w:cs="Arial"/>
          <w:b/>
        </w:rPr>
        <w:t xml:space="preserve"> </w:t>
      </w:r>
      <w:r w:rsidR="009B7ED5" w:rsidRPr="009B7ED5">
        <w:rPr>
          <w:rStyle w:val="Pogrubienie"/>
          <w:rFonts w:ascii="Arial" w:hAnsi="Arial" w:cs="Arial"/>
          <w:color w:val="000000"/>
          <w:shd w:val="clear" w:color="auto" w:fill="FFFFFF"/>
        </w:rPr>
        <w:t>PZ.293.618.2025</w:t>
      </w:r>
    </w:p>
    <w:p w14:paraId="2A5397C1" w14:textId="05849592" w:rsidR="00F74C86" w:rsidRPr="009B7ED5" w:rsidRDefault="00F74C86" w:rsidP="009D15A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9B7ED5">
        <w:rPr>
          <w:rFonts w:ascii="Arial" w:hAnsi="Arial" w:cs="Arial"/>
          <w:b/>
        </w:rPr>
        <w:t>Nr postępowania:</w:t>
      </w:r>
      <w:r w:rsidR="00FD763A" w:rsidRPr="009B7ED5">
        <w:rPr>
          <w:rFonts w:ascii="Arial" w:hAnsi="Arial" w:cs="Arial"/>
          <w:b/>
        </w:rPr>
        <w:t xml:space="preserve"> </w:t>
      </w:r>
      <w:bookmarkStart w:id="1" w:name="_Hlk156993080"/>
      <w:r w:rsidR="009B7ED5" w:rsidRPr="009B7ED5">
        <w:rPr>
          <w:rStyle w:val="Pogrubienie"/>
          <w:rFonts w:ascii="Arial" w:hAnsi="Arial" w:cs="Arial"/>
          <w:color w:val="000000"/>
          <w:shd w:val="clear" w:color="auto" w:fill="FFFFFF"/>
        </w:rPr>
        <w:t>0552/IZ12GM/01978/01636/25/P</w:t>
      </w:r>
    </w:p>
    <w:bookmarkEnd w:id="1"/>
    <w:bookmarkEnd w:id="0"/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B9CE21E" w:rsidR="00257CD9" w:rsidRPr="009B7ED5" w:rsidRDefault="004262EB" w:rsidP="009B7ED5">
      <w:pPr>
        <w:pStyle w:val="Nagwek2"/>
        <w:spacing w:before="0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  <w:lang w:eastAsia="pl-PL"/>
        </w:rPr>
      </w:pPr>
      <w:r w:rsidRPr="009B7ED5">
        <w:rPr>
          <w:rFonts w:ascii="Arial" w:hAnsi="Arial" w:cs="Arial"/>
          <w:b/>
          <w:color w:val="auto"/>
          <w:sz w:val="32"/>
          <w:szCs w:val="32"/>
        </w:rPr>
        <w:t xml:space="preserve">pn. </w:t>
      </w:r>
      <w:bookmarkStart w:id="2" w:name="_Hlk195707550"/>
      <w:r w:rsidR="00F102EE" w:rsidRPr="009B7ED5">
        <w:rPr>
          <w:rFonts w:ascii="Arial" w:hAnsi="Arial" w:cs="Arial"/>
          <w:b/>
          <w:color w:val="auto"/>
          <w:sz w:val="30"/>
          <w:szCs w:val="30"/>
        </w:rPr>
        <w:t>„</w:t>
      </w:r>
      <w:r w:rsidR="009B7ED5" w:rsidRPr="00846F0F">
        <w:rPr>
          <w:rFonts w:ascii="Arial" w:hAnsi="Arial" w:cs="Arial"/>
          <w:b/>
          <w:color w:val="auto"/>
          <w:sz w:val="30"/>
          <w:szCs w:val="30"/>
        </w:rPr>
        <w:t>W</w:t>
      </w:r>
      <w:r w:rsidR="009B7ED5" w:rsidRPr="00846F0F">
        <w:rPr>
          <w:rFonts w:ascii="Open Sans" w:eastAsia="Times New Roman" w:hAnsi="Open Sans" w:cs="Open Sans"/>
          <w:b/>
          <w:bCs/>
          <w:color w:val="auto"/>
          <w:spacing w:val="-15"/>
          <w:sz w:val="28"/>
          <w:szCs w:val="28"/>
          <w:lang w:eastAsia="pl-PL"/>
        </w:rPr>
        <w:t>ykonanie robót polegających na przebudowie kotłowni wraz z wymianą kotła na gazowy w budynku ISE Ełk ul. Suwalska 2</w:t>
      </w:r>
      <w:r w:rsidR="00F102EE" w:rsidRPr="00846F0F">
        <w:rPr>
          <w:rFonts w:ascii="Arial" w:hAnsi="Arial" w:cs="Arial"/>
          <w:b/>
          <w:color w:val="auto"/>
          <w:sz w:val="30"/>
          <w:szCs w:val="30"/>
        </w:rPr>
        <w:t>”</w:t>
      </w:r>
      <w:bookmarkEnd w:id="2"/>
      <w:r w:rsidR="00F102EE" w:rsidRPr="00846F0F">
        <w:rPr>
          <w:rFonts w:ascii="Arial" w:hAnsi="Arial" w:cs="Arial"/>
          <w:b/>
          <w:color w:val="auto"/>
          <w:sz w:val="30"/>
          <w:szCs w:val="30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F0BCF3C" w14:textId="77777777" w:rsidR="00914BC2" w:rsidRDefault="00676206" w:rsidP="00905D6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34FA5EF2" w14:textId="59E270BC" w:rsidR="000E1D5C" w:rsidRPr="00914BC2" w:rsidRDefault="00676206" w:rsidP="00905D6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914BC2">
        <w:rPr>
          <w:rFonts w:ascii="Arial" w:hAnsi="Arial" w:cs="Arial"/>
        </w:rPr>
        <w:t xml:space="preserve">Postępowanie prowadzone jest w trybie </w:t>
      </w:r>
      <w:r w:rsidR="00FE0919" w:rsidRPr="00914BC2">
        <w:rPr>
          <w:rFonts w:ascii="Arial" w:hAnsi="Arial" w:cs="Arial"/>
        </w:rPr>
        <w:t xml:space="preserve">zapytanie ofertowego otwartego. </w:t>
      </w:r>
    </w:p>
    <w:p w14:paraId="35B43B74" w14:textId="1470585B" w:rsidR="00C7712F" w:rsidRPr="000E1D5C" w:rsidRDefault="00676206" w:rsidP="0021119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0E1D5C">
        <w:rPr>
          <w:rFonts w:ascii="Arial" w:hAnsi="Arial" w:cs="Arial"/>
          <w:b/>
        </w:rPr>
        <w:t>Przedmiot zamówienia</w:t>
      </w:r>
      <w:r w:rsidR="00AB13BB" w:rsidRPr="000E1D5C">
        <w:rPr>
          <w:rFonts w:ascii="Arial" w:hAnsi="Arial" w:cs="Arial"/>
          <w:b/>
        </w:rPr>
        <w:t xml:space="preserve"> </w:t>
      </w:r>
    </w:p>
    <w:p w14:paraId="5E5993FA" w14:textId="77823926" w:rsidR="00B2566D" w:rsidRDefault="00900699" w:rsidP="00900699">
      <w:pPr>
        <w:pStyle w:val="Akapitzlist"/>
        <w:numPr>
          <w:ilvl w:val="0"/>
          <w:numId w:val="16"/>
        </w:numPr>
        <w:spacing w:before="120"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F341A3">
        <w:rPr>
          <w:rFonts w:ascii="Arial" w:hAnsi="Arial" w:cs="Arial"/>
        </w:rPr>
        <w:t xml:space="preserve">Przedmiotem zamówienia są roboty polegające </w:t>
      </w:r>
      <w:r w:rsidRPr="00A73068">
        <w:rPr>
          <w:rFonts w:ascii="Arial" w:hAnsi="Arial" w:cs="Arial"/>
        </w:rPr>
        <w:t>na przebudowie kotłowni wraz z wymianą kotła na paliwo stałe na kocioł gazowy w budynku Biurowo-Magazynowym ISE Ełk ul. Suwalska 2, w st. Ełk, linia 038 Białystok – Głomno, km 103,540</w:t>
      </w:r>
      <w:r>
        <w:rPr>
          <w:rFonts w:ascii="Arial" w:hAnsi="Arial" w:cs="Arial"/>
        </w:rPr>
        <w:t xml:space="preserve">. </w:t>
      </w:r>
      <w:r w:rsidR="008A3175" w:rsidRPr="000E1D5C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0E1D5C">
        <w:rPr>
          <w:rFonts w:ascii="Arial" w:hAnsi="Arial" w:cs="Arial"/>
        </w:rPr>
        <w:t xml:space="preserve"> stanowiącym </w:t>
      </w:r>
      <w:r w:rsidR="00A8660F" w:rsidRPr="00A06B43">
        <w:rPr>
          <w:rFonts w:ascii="Arial" w:hAnsi="Arial" w:cs="Arial"/>
          <w:b/>
          <w:bCs/>
        </w:rPr>
        <w:t xml:space="preserve">Załącznik nr </w:t>
      </w:r>
      <w:r w:rsidR="000E1D5C" w:rsidRPr="00A06B43">
        <w:rPr>
          <w:rFonts w:ascii="Arial" w:hAnsi="Arial" w:cs="Arial"/>
          <w:b/>
          <w:bCs/>
        </w:rPr>
        <w:t>1</w:t>
      </w:r>
      <w:r w:rsidR="000E1D5C" w:rsidRPr="000E1D5C">
        <w:rPr>
          <w:rFonts w:ascii="Arial" w:hAnsi="Arial" w:cs="Arial"/>
        </w:rPr>
        <w:t xml:space="preserve"> </w:t>
      </w:r>
      <w:r w:rsidR="008A3175" w:rsidRPr="000E1D5C">
        <w:rPr>
          <w:rFonts w:ascii="Arial" w:hAnsi="Arial" w:cs="Arial"/>
        </w:rPr>
        <w:t>do Informacji o postępowaniu</w:t>
      </w:r>
      <w:r w:rsidR="00963D20" w:rsidRPr="000E1D5C">
        <w:rPr>
          <w:rFonts w:ascii="Arial" w:hAnsi="Arial" w:cs="Arial"/>
        </w:rPr>
        <w:t>.</w:t>
      </w:r>
    </w:p>
    <w:p w14:paraId="1E4A2178" w14:textId="55816D34" w:rsidR="00F4237E" w:rsidRPr="00F4237E" w:rsidRDefault="00F4237E" w:rsidP="00F4237E">
      <w:pPr>
        <w:pStyle w:val="Akapitzlist"/>
        <w:spacing w:before="120"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F4237E">
        <w:rPr>
          <w:rFonts w:ascii="Arial" w:eastAsia="Times New Roman" w:hAnsi="Arial" w:cs="Arial"/>
          <w:b/>
          <w:bCs/>
          <w:kern w:val="1"/>
          <w:u w:val="single"/>
          <w:lang w:eastAsia="hi-IN" w:bidi="hi-IN"/>
        </w:rPr>
        <w:t>Bezwzględnym warunkiem przystąpienia do przetargu jest wizja lokalna na gruncie</w:t>
      </w:r>
      <w:r>
        <w:rPr>
          <w:rFonts w:ascii="Arial" w:eastAsia="Times New Roman" w:hAnsi="Arial" w:cs="Arial"/>
          <w:b/>
          <w:bCs/>
          <w:kern w:val="1"/>
          <w:u w:val="single"/>
          <w:lang w:eastAsia="hi-IN" w:bidi="hi-IN"/>
        </w:rPr>
        <w:t>.</w:t>
      </w:r>
    </w:p>
    <w:p w14:paraId="6C574F27" w14:textId="77777777" w:rsidR="00900699" w:rsidRPr="00900699" w:rsidRDefault="00ED6DA9" w:rsidP="00423F55">
      <w:pPr>
        <w:pStyle w:val="Akapitzlist"/>
        <w:numPr>
          <w:ilvl w:val="0"/>
          <w:numId w:val="1"/>
        </w:numPr>
        <w:spacing w:before="120" w:after="120" w:line="360" w:lineRule="auto"/>
        <w:ind w:left="284"/>
        <w:contextualSpacing w:val="0"/>
        <w:jc w:val="both"/>
        <w:rPr>
          <w:rFonts w:ascii="Arial" w:hAnsi="Arial" w:cs="Arial"/>
          <w:b/>
        </w:rPr>
      </w:pPr>
      <w:r w:rsidRPr="00900699">
        <w:rPr>
          <w:rFonts w:ascii="Arial" w:eastAsia="Times New Roman" w:hAnsi="Arial" w:cs="Arial"/>
          <w:kern w:val="1"/>
          <w:lang w:eastAsia="hi-IN" w:bidi="hi-IN"/>
        </w:rPr>
        <w:t xml:space="preserve">Termin realizacji Umowy: </w:t>
      </w:r>
      <w:r w:rsidR="00900699" w:rsidRPr="00900699">
        <w:rPr>
          <w:rFonts w:ascii="Arial" w:eastAsia="Times New Roman" w:hAnsi="Arial" w:cs="Arial"/>
          <w:kern w:val="1"/>
          <w:lang w:eastAsia="hi-IN" w:bidi="hi-IN"/>
        </w:rPr>
        <w:t>150 dni</w:t>
      </w:r>
      <w:r w:rsidRPr="00900699">
        <w:rPr>
          <w:rFonts w:ascii="Arial" w:eastAsia="Times New Roman" w:hAnsi="Arial" w:cs="Arial"/>
          <w:kern w:val="1"/>
          <w:lang w:eastAsia="hi-IN" w:bidi="hi-IN"/>
        </w:rPr>
        <w:t xml:space="preserve"> dnia </w:t>
      </w:r>
      <w:r w:rsidR="00286941" w:rsidRPr="00900699">
        <w:rPr>
          <w:rFonts w:ascii="Arial" w:eastAsia="Times New Roman" w:hAnsi="Arial" w:cs="Arial"/>
          <w:kern w:val="1"/>
          <w:lang w:eastAsia="hi-IN" w:bidi="hi-IN"/>
        </w:rPr>
        <w:t>podpisania umowy</w:t>
      </w:r>
      <w:r w:rsidR="00900699" w:rsidRPr="00900699">
        <w:rPr>
          <w:rFonts w:ascii="Arial" w:eastAsia="Times New Roman" w:hAnsi="Arial" w:cs="Arial"/>
          <w:kern w:val="1"/>
          <w:lang w:eastAsia="hi-IN" w:bidi="hi-IN"/>
        </w:rPr>
        <w:t>.</w:t>
      </w:r>
      <w:r w:rsidR="00286941" w:rsidRPr="00900699"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5902EABA" w14:textId="4BADF9DC" w:rsidR="008A3175" w:rsidRPr="00900699" w:rsidRDefault="008A3175" w:rsidP="00423F55">
      <w:pPr>
        <w:pStyle w:val="Akapitzlist"/>
        <w:numPr>
          <w:ilvl w:val="0"/>
          <w:numId w:val="1"/>
        </w:numPr>
        <w:spacing w:before="120" w:after="120" w:line="360" w:lineRule="auto"/>
        <w:ind w:left="284"/>
        <w:contextualSpacing w:val="0"/>
        <w:jc w:val="both"/>
        <w:rPr>
          <w:rFonts w:ascii="Arial" w:hAnsi="Arial" w:cs="Arial"/>
          <w:b/>
        </w:rPr>
      </w:pPr>
      <w:r w:rsidRPr="00900699">
        <w:rPr>
          <w:rFonts w:ascii="Arial" w:hAnsi="Arial" w:cs="Arial"/>
          <w:b/>
        </w:rPr>
        <w:t>Warunki udziału w postępowaniu</w:t>
      </w:r>
    </w:p>
    <w:p w14:paraId="427086DB" w14:textId="395455D4" w:rsidR="00900699" w:rsidRPr="00F4237E" w:rsidRDefault="00900699" w:rsidP="00900699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  <w:b/>
        </w:rPr>
      </w:pPr>
      <w:r w:rsidRPr="00F4237E">
        <w:rPr>
          <w:rFonts w:ascii="Arial" w:hAnsi="Arial" w:cs="Arial"/>
          <w:bCs/>
        </w:rPr>
        <w:t>Roboty budowlane muszą być wykonywane i nadzorowane wyłącznie przez osoby posiadające odpowiednie uprawnienia: Sanitarne budowlane, Uprawnienia SEP D i E</w:t>
      </w:r>
      <w:r w:rsidR="00F4237E" w:rsidRPr="00F4237E">
        <w:rPr>
          <w:rFonts w:ascii="Arial" w:hAnsi="Arial" w:cs="Arial"/>
          <w:bCs/>
        </w:rPr>
        <w:t>.</w:t>
      </w:r>
    </w:p>
    <w:p w14:paraId="25080E8F" w14:textId="28494163" w:rsidR="004262EB" w:rsidRPr="00F4237E" w:rsidRDefault="004262EB" w:rsidP="00F4237E">
      <w:pPr>
        <w:pStyle w:val="Akapitzlist"/>
        <w:numPr>
          <w:ilvl w:val="0"/>
          <w:numId w:val="1"/>
        </w:numPr>
        <w:spacing w:after="120" w:line="360" w:lineRule="auto"/>
        <w:ind w:left="284"/>
        <w:rPr>
          <w:rFonts w:ascii="Arial" w:hAnsi="Arial" w:cs="Arial"/>
          <w:b/>
        </w:rPr>
      </w:pPr>
      <w:r w:rsidRPr="00F4237E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0B6EBD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38136651" w:rsidR="00094FD5" w:rsidRDefault="00094FD5" w:rsidP="00905D61">
      <w:pPr>
        <w:pStyle w:val="Akapitzlist"/>
        <w:numPr>
          <w:ilvl w:val="0"/>
          <w:numId w:val="10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</w:t>
      </w:r>
      <w:r w:rsidR="00905D61">
        <w:rPr>
          <w:rFonts w:ascii="Arial" w:hAnsi="Arial" w:cs="Arial"/>
        </w:rPr>
        <w:t xml:space="preserve">                </w:t>
      </w:r>
      <w:r w:rsidRPr="00307751">
        <w:rPr>
          <w:rFonts w:ascii="Arial" w:hAnsi="Arial" w:cs="Arial"/>
        </w:rPr>
        <w:t>i Informacji o Działalności Gospodarczej lub innego właściwego rejestru</w:t>
      </w:r>
      <w:r>
        <w:rPr>
          <w:rFonts w:ascii="Arial" w:hAnsi="Arial" w:cs="Arial"/>
        </w:rPr>
        <w:t>;</w:t>
      </w:r>
      <w:r w:rsidR="00914BC2">
        <w:rPr>
          <w:rFonts w:ascii="Arial" w:hAnsi="Arial" w:cs="Arial"/>
        </w:rPr>
        <w:t xml:space="preserve"> sporządzonych nie wcześniej niż 3 miesiące przed jej złożeniem;</w:t>
      </w:r>
    </w:p>
    <w:p w14:paraId="1C423566" w14:textId="14A9B2B7" w:rsidR="00914BC2" w:rsidRPr="00433244" w:rsidRDefault="00914BC2" w:rsidP="00905D61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imieniu Wykonawcy nie wynika z CEIDG/KRS</w:t>
      </w:r>
      <w:r>
        <w:rPr>
          <w:rFonts w:ascii="Arial" w:hAnsi="Arial" w:cs="Arial"/>
        </w:rPr>
        <w:t xml:space="preserve"> lub pełnomocnictwo nie zostało udzielone w pkt 6 Oświadczenia o akceptacji warunków zamówienia, którego wzór stanowi Załącznik nr</w:t>
      </w:r>
      <w:r w:rsidR="00905D61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20866D34" w:rsidR="008A3175" w:rsidRDefault="000C635F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</w:t>
      </w:r>
      <w:r w:rsidRPr="004351E3">
        <w:rPr>
          <w:rFonts w:ascii="Arial" w:hAnsi="Arial" w:cs="Arial"/>
        </w:rPr>
        <w:t>nr</w:t>
      </w:r>
      <w:r w:rsidR="00661EFA" w:rsidRPr="004351E3">
        <w:rPr>
          <w:rFonts w:ascii="Arial" w:hAnsi="Arial" w:cs="Arial"/>
        </w:rPr>
        <w:t xml:space="preserve"> </w:t>
      </w:r>
      <w:r w:rsidR="00B61836" w:rsidRPr="004351E3">
        <w:rPr>
          <w:rFonts w:ascii="Arial" w:hAnsi="Arial" w:cs="Arial"/>
        </w:rPr>
        <w:t>2</w:t>
      </w:r>
      <w:r w:rsidR="00B61836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</w:t>
      </w:r>
      <w:r w:rsidR="00D650F4">
        <w:rPr>
          <w:rFonts w:ascii="Arial" w:hAnsi="Arial" w:cs="Arial"/>
        </w:rPr>
        <w:t>,</w:t>
      </w:r>
    </w:p>
    <w:p w14:paraId="45FBA672" w14:textId="00BE43A8" w:rsidR="00B61836" w:rsidRDefault="00B61836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7141E">
        <w:rPr>
          <w:rFonts w:ascii="Arial" w:hAnsi="Arial" w:cs="Arial"/>
        </w:rPr>
        <w:t>świadczenie o akceptacji informacji o postępowaniu i zapisów Umowy</w:t>
      </w:r>
      <w:r>
        <w:rPr>
          <w:rFonts w:ascii="Arial" w:hAnsi="Arial" w:cs="Arial"/>
        </w:rPr>
        <w:t xml:space="preserve">, </w:t>
      </w:r>
      <w:r w:rsidRPr="0055073E">
        <w:rPr>
          <w:rFonts w:ascii="Arial" w:hAnsi="Arial" w:cs="Arial"/>
        </w:rPr>
        <w:t>według wzoru stanowiącego Załączn</w:t>
      </w:r>
      <w:r w:rsidRPr="004351E3">
        <w:rPr>
          <w:rFonts w:ascii="Arial" w:hAnsi="Arial" w:cs="Arial"/>
        </w:rPr>
        <w:t>ik nr 3</w:t>
      </w:r>
      <w:r w:rsidRPr="004351E3">
        <w:rPr>
          <w:rFonts w:ascii="Arial" w:hAnsi="Arial" w:cs="Arial"/>
          <w:b/>
          <w:bCs/>
        </w:rPr>
        <w:t xml:space="preserve"> </w:t>
      </w:r>
      <w:r w:rsidRPr="004351E3">
        <w:rPr>
          <w:rFonts w:ascii="Arial" w:hAnsi="Arial" w:cs="Arial"/>
        </w:rPr>
        <w:t>do</w:t>
      </w:r>
      <w:r w:rsidRPr="00B7141E">
        <w:rPr>
          <w:rFonts w:ascii="Arial" w:hAnsi="Arial" w:cs="Arial"/>
        </w:rPr>
        <w:t xml:space="preserve"> Informacji o postępowaniu</w:t>
      </w:r>
      <w:r w:rsidR="00D650F4">
        <w:rPr>
          <w:rFonts w:ascii="Arial" w:hAnsi="Arial" w:cs="Arial"/>
        </w:rPr>
        <w:t>,</w:t>
      </w:r>
    </w:p>
    <w:p w14:paraId="1FAA90CB" w14:textId="61280F46" w:rsidR="00D650F4" w:rsidRPr="009D1F32" w:rsidRDefault="00D650F4" w:rsidP="00905D61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9D1F32">
        <w:rPr>
          <w:rFonts w:ascii="Arial" w:hAnsi="Arial" w:cs="Arial"/>
        </w:rPr>
        <w:t xml:space="preserve">uzupełniony Kosztorys ofertowy, stanowiący Załącznik nr 4 do Informacji </w:t>
      </w:r>
      <w:r w:rsidR="00905D61" w:rsidRPr="009D1F32">
        <w:rPr>
          <w:rFonts w:ascii="Arial" w:hAnsi="Arial" w:cs="Arial"/>
        </w:rPr>
        <w:t xml:space="preserve">                                        </w:t>
      </w:r>
      <w:r w:rsidRPr="009D1F32">
        <w:rPr>
          <w:rFonts w:ascii="Arial" w:hAnsi="Arial" w:cs="Arial"/>
        </w:rPr>
        <w:t xml:space="preserve">o postepowaniu. </w:t>
      </w:r>
    </w:p>
    <w:p w14:paraId="5CCD05B1" w14:textId="7C10105E" w:rsidR="009D1F32" w:rsidRPr="009D1F32" w:rsidRDefault="009D1F32" w:rsidP="009D1F32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  <w:r w:rsidRPr="009D1F32">
        <w:rPr>
          <w:rFonts w:ascii="Arial" w:hAnsi="Arial" w:cs="Arial"/>
          <w:b/>
          <w:bCs/>
        </w:rPr>
        <w:t>UWAGA!. Wykonawca uzupełnia i podpisuje Formularz cenowo</w:t>
      </w:r>
      <w:r>
        <w:rPr>
          <w:rFonts w:ascii="Arial" w:hAnsi="Arial" w:cs="Arial"/>
          <w:b/>
          <w:bCs/>
        </w:rPr>
        <w:t xml:space="preserve"> </w:t>
      </w:r>
      <w:r w:rsidRPr="009D1F3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9D1F32">
        <w:rPr>
          <w:rFonts w:ascii="Arial" w:hAnsi="Arial" w:cs="Arial"/>
          <w:b/>
          <w:bCs/>
        </w:rPr>
        <w:t xml:space="preserve">ofertowy. </w:t>
      </w:r>
      <w:r>
        <w:rPr>
          <w:rFonts w:ascii="Arial" w:hAnsi="Arial" w:cs="Arial"/>
          <w:b/>
          <w:bCs/>
        </w:rPr>
        <w:t xml:space="preserve">                     </w:t>
      </w:r>
      <w:r w:rsidRPr="009D1F32">
        <w:rPr>
          <w:rFonts w:ascii="Arial" w:hAnsi="Arial" w:cs="Arial"/>
          <w:b/>
          <w:bCs/>
        </w:rPr>
        <w:t>W przypadku braku złożenia podpisanego Kosztorysu ofertowego, oferta Wykonawcy podlega odrzuceniu.</w:t>
      </w:r>
    </w:p>
    <w:p w14:paraId="1238D20F" w14:textId="6C3049AB" w:rsidR="00AB13BB" w:rsidRDefault="00914BC2" w:rsidP="004351E3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>Zamawiający dopuszcza złożenie dokumentów w postaci odwzorowań cyfrowych (skanów, zdjęć) dokumentów sporządzonych w formie pisemnej lub w postaci dokumentów elektronicznych podpisanych kwalifikowanym podpisem elektronicznym</w:t>
      </w:r>
      <w:r>
        <w:rPr>
          <w:rFonts w:ascii="Arial" w:hAnsi="Arial" w:cs="Arial"/>
        </w:rPr>
        <w:t>, podpisem zaufanym lub osobistym.</w:t>
      </w:r>
      <w:r w:rsidR="00AB13BB" w:rsidRPr="00126C34">
        <w:rPr>
          <w:rFonts w:ascii="Arial" w:hAnsi="Arial" w:cs="Arial"/>
        </w:rPr>
        <w:t xml:space="preserve"> </w:t>
      </w:r>
    </w:p>
    <w:p w14:paraId="76B94119" w14:textId="77777777" w:rsidR="00914BC2" w:rsidRPr="00433244" w:rsidRDefault="00914BC2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 xml:space="preserve">Dokumenty sporządzone w języku obcym należy złożyć wraz z tłumaczeniem na język polski. Zamawiający dopuszcza </w:t>
      </w:r>
      <w:r>
        <w:rPr>
          <w:rFonts w:ascii="Arial" w:hAnsi="Arial" w:cs="Arial"/>
          <w:u w:val="single"/>
        </w:rPr>
        <w:t xml:space="preserve">złożenie dokumentów w formie wskazanej w </w:t>
      </w:r>
      <w:r w:rsidRPr="00433244">
        <w:rPr>
          <w:rFonts w:ascii="Arial" w:hAnsi="Arial" w:cs="Arial"/>
          <w:u w:val="single"/>
        </w:rPr>
        <w:t>§ 11 ust. 5 Regulaminu.</w:t>
      </w:r>
    </w:p>
    <w:p w14:paraId="1A8C9B1B" w14:textId="2C7AB5A9" w:rsidR="005F2E4F" w:rsidRPr="00433244" w:rsidRDefault="005F2E4F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 xml:space="preserve">Dokumenty, o których mowa w ust. </w:t>
      </w:r>
      <w:r w:rsidRPr="004351E3">
        <w:rPr>
          <w:rFonts w:ascii="Arial" w:hAnsi="Arial" w:cs="Arial"/>
          <w:b/>
          <w:bCs/>
        </w:rPr>
        <w:t>1 pkt</w:t>
      </w:r>
      <w:r w:rsidR="003F5C6F" w:rsidRPr="004351E3">
        <w:rPr>
          <w:rFonts w:ascii="Arial" w:hAnsi="Arial" w:cs="Arial"/>
          <w:b/>
          <w:bCs/>
        </w:rPr>
        <w:t xml:space="preserve"> </w:t>
      </w:r>
      <w:r w:rsidRPr="004351E3">
        <w:rPr>
          <w:rFonts w:ascii="Arial" w:hAnsi="Arial" w:cs="Arial"/>
          <w:b/>
          <w:bCs/>
        </w:rPr>
        <w:t>2</w:t>
      </w:r>
      <w:r w:rsidR="007A298B" w:rsidRPr="004351E3">
        <w:rPr>
          <w:rFonts w:ascii="Arial" w:hAnsi="Arial" w:cs="Arial"/>
          <w:b/>
          <w:bCs/>
        </w:rPr>
        <w:t>, 3</w:t>
      </w:r>
      <w:r w:rsidR="00B61612" w:rsidRPr="004351E3">
        <w:rPr>
          <w:rFonts w:ascii="Arial" w:hAnsi="Arial" w:cs="Arial"/>
          <w:b/>
          <w:bCs/>
        </w:rPr>
        <w:t xml:space="preserve">, </w:t>
      </w:r>
      <w:r w:rsidR="00B61836" w:rsidRPr="004351E3">
        <w:rPr>
          <w:rFonts w:ascii="Arial" w:hAnsi="Arial" w:cs="Arial"/>
          <w:b/>
          <w:bCs/>
        </w:rPr>
        <w:t>4</w:t>
      </w:r>
      <w:r w:rsidR="00D650F4" w:rsidRPr="004351E3">
        <w:rPr>
          <w:rFonts w:ascii="Arial" w:hAnsi="Arial" w:cs="Arial"/>
          <w:b/>
          <w:bCs/>
        </w:rPr>
        <w:t>, 5</w:t>
      </w:r>
      <w:r w:rsidR="00B61836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</w:t>
      </w:r>
      <w:r w:rsidR="004351E3">
        <w:rPr>
          <w:rFonts w:ascii="Arial" w:hAnsi="Arial" w:cs="Arial"/>
          <w:u w:val="single"/>
        </w:rPr>
        <w:t xml:space="preserve">                               </w:t>
      </w:r>
      <w:r w:rsidRPr="00433244">
        <w:rPr>
          <w:rFonts w:ascii="Arial" w:hAnsi="Arial" w:cs="Arial"/>
          <w:u w:val="single"/>
        </w:rPr>
        <w:t>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4351E3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77050867" w14:textId="77777777" w:rsidR="00B37E40" w:rsidRDefault="00B37E40" w:rsidP="00B37E40">
      <w:pPr>
        <w:spacing w:before="120" w:after="120" w:line="360" w:lineRule="auto"/>
        <w:jc w:val="both"/>
        <w:rPr>
          <w:rFonts w:ascii="Arial" w:hAnsi="Arial" w:cs="Arial"/>
        </w:rPr>
      </w:pPr>
    </w:p>
    <w:p w14:paraId="08F4C4B4" w14:textId="77777777" w:rsidR="00B37E40" w:rsidRPr="00B37E40" w:rsidRDefault="00B37E40" w:rsidP="00B37E40">
      <w:pPr>
        <w:spacing w:before="120" w:after="120" w:line="360" w:lineRule="auto"/>
        <w:jc w:val="both"/>
        <w:rPr>
          <w:rFonts w:ascii="Arial" w:hAnsi="Arial" w:cs="Arial"/>
        </w:rPr>
      </w:pPr>
    </w:p>
    <w:p w14:paraId="379B40DB" w14:textId="77777777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4351E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4351E3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07C99F51" w14:textId="312AD34E" w:rsidR="00914BC2" w:rsidRDefault="007E12E3" w:rsidP="00512CAC">
      <w:pPr>
        <w:pStyle w:val="Akapitzlist"/>
        <w:numPr>
          <w:ilvl w:val="0"/>
          <w:numId w:val="8"/>
        </w:numPr>
        <w:spacing w:before="120" w:after="0" w:line="360" w:lineRule="auto"/>
        <w:ind w:left="993" w:right="-1"/>
        <w:contextualSpacing w:val="0"/>
        <w:jc w:val="both"/>
        <w:rPr>
          <w:rFonts w:ascii="Arial" w:hAnsi="Arial" w:cs="Arial"/>
        </w:rPr>
      </w:pPr>
      <w:r w:rsidRPr="005103D8">
        <w:rPr>
          <w:rFonts w:ascii="Arial" w:hAnsi="Arial" w:cs="Arial"/>
        </w:rPr>
        <w:t>„</w:t>
      </w:r>
      <w:r w:rsidR="00F4237E" w:rsidRPr="00F4237E">
        <w:rPr>
          <w:rFonts w:ascii="Arial" w:hAnsi="Arial" w:cs="Arial"/>
        </w:rPr>
        <w:t>Wykonanie robót polegających na przebudowie kotłowni wraz z wymianą kotła na gazowy w budynku ISE Ełk ul. Suwalska 2</w:t>
      </w:r>
      <w:r w:rsidR="008664CA" w:rsidRPr="00D650F4">
        <w:rPr>
          <w:rFonts w:ascii="Arial" w:hAnsi="Arial" w:cs="Arial"/>
          <w:bCs/>
        </w:rPr>
        <w:t>”</w:t>
      </w:r>
      <w:r w:rsidR="008664CA" w:rsidRPr="00D650F4">
        <w:rPr>
          <w:rFonts w:ascii="Arial" w:hAnsi="Arial" w:cs="Arial"/>
        </w:rPr>
        <w:t xml:space="preserve"> –</w:t>
      </w:r>
      <w:r w:rsidR="00554EB7" w:rsidRPr="00D650F4">
        <w:rPr>
          <w:rFonts w:ascii="Arial" w:hAnsi="Arial" w:cs="Arial"/>
        </w:rPr>
        <w:t xml:space="preserve"> oferowaną </w:t>
      </w:r>
      <w:r w:rsidR="00554EB7" w:rsidRPr="00D650F4">
        <w:rPr>
          <w:rFonts w:ascii="Arial" w:hAnsi="Arial" w:cs="Arial"/>
          <w:b/>
        </w:rPr>
        <w:t>cenę netto oraz brutto</w:t>
      </w:r>
      <w:r w:rsidR="00AC7E60" w:rsidRPr="00D650F4">
        <w:rPr>
          <w:rFonts w:ascii="Arial" w:hAnsi="Arial" w:cs="Arial"/>
          <w:b/>
        </w:rPr>
        <w:t xml:space="preserve"> </w:t>
      </w:r>
      <w:r w:rsidR="00AC7E60" w:rsidRPr="00D650F4">
        <w:rPr>
          <w:rFonts w:ascii="Arial" w:hAnsi="Arial" w:cs="Arial"/>
        </w:rPr>
        <w:t>za</w:t>
      </w:r>
      <w:r w:rsidR="00554EB7" w:rsidRPr="00D650F4">
        <w:rPr>
          <w:rFonts w:ascii="Arial" w:hAnsi="Arial" w:cs="Arial"/>
        </w:rPr>
        <w:t xml:space="preserve"> </w:t>
      </w:r>
      <w:r w:rsidR="004A614F" w:rsidRPr="00D650F4">
        <w:rPr>
          <w:rFonts w:ascii="Arial" w:hAnsi="Arial" w:cs="Arial"/>
          <w:i/>
        </w:rPr>
        <w:t>całość zamówienia opisanego w OPZ</w:t>
      </w:r>
      <w:r w:rsidR="004A614F" w:rsidRPr="00D650F4">
        <w:rPr>
          <w:rFonts w:ascii="Arial" w:hAnsi="Arial" w:cs="Arial"/>
        </w:rPr>
        <w:t xml:space="preserve"> (</w:t>
      </w:r>
      <w:r w:rsidR="004A614F" w:rsidRPr="00B37E40">
        <w:rPr>
          <w:rFonts w:ascii="Arial" w:hAnsi="Arial" w:cs="Arial"/>
          <w:b/>
          <w:bCs/>
        </w:rPr>
        <w:t>Załącznik nr</w:t>
      </w:r>
      <w:r w:rsidR="00B61836" w:rsidRPr="00B37E40">
        <w:rPr>
          <w:rFonts w:ascii="Arial" w:hAnsi="Arial" w:cs="Arial"/>
          <w:b/>
          <w:bCs/>
        </w:rPr>
        <w:t xml:space="preserve"> 1</w:t>
      </w:r>
      <w:r w:rsidR="004A614F" w:rsidRPr="00B37E40">
        <w:rPr>
          <w:rFonts w:ascii="Arial" w:hAnsi="Arial" w:cs="Arial"/>
          <w:b/>
          <w:bCs/>
        </w:rPr>
        <w:t xml:space="preserve"> do Informacji do postępowania</w:t>
      </w:r>
      <w:r w:rsidR="004A614F" w:rsidRPr="00D650F4">
        <w:rPr>
          <w:rFonts w:ascii="Arial" w:hAnsi="Arial" w:cs="Arial"/>
        </w:rPr>
        <w:t xml:space="preserve">) oraz w </w:t>
      </w:r>
      <w:r w:rsidR="00D650F4" w:rsidRPr="00D650F4">
        <w:rPr>
          <w:rFonts w:ascii="Arial" w:hAnsi="Arial" w:cs="Arial"/>
        </w:rPr>
        <w:t xml:space="preserve">Kosztorysie ofertowym </w:t>
      </w:r>
      <w:r w:rsidR="00B61836" w:rsidRPr="00B37E40">
        <w:rPr>
          <w:rFonts w:ascii="Arial" w:hAnsi="Arial" w:cs="Arial"/>
          <w:b/>
          <w:bCs/>
        </w:rPr>
        <w:t xml:space="preserve">(Załącznik nr </w:t>
      </w:r>
      <w:r w:rsidR="00D650F4" w:rsidRPr="00B37E40">
        <w:rPr>
          <w:rFonts w:ascii="Arial" w:hAnsi="Arial" w:cs="Arial"/>
          <w:b/>
          <w:bCs/>
        </w:rPr>
        <w:t>4</w:t>
      </w:r>
      <w:r w:rsidR="00B61836" w:rsidRPr="00B37E40">
        <w:rPr>
          <w:rFonts w:ascii="Arial" w:hAnsi="Arial" w:cs="Arial"/>
          <w:b/>
          <w:bCs/>
        </w:rPr>
        <w:t xml:space="preserve"> do</w:t>
      </w:r>
      <w:r w:rsidR="00D650F4" w:rsidRPr="00B37E40">
        <w:rPr>
          <w:rFonts w:ascii="Arial" w:hAnsi="Arial" w:cs="Arial"/>
          <w:b/>
          <w:bCs/>
        </w:rPr>
        <w:t xml:space="preserve"> </w:t>
      </w:r>
      <w:r w:rsidR="003F600D" w:rsidRPr="00B37E40">
        <w:rPr>
          <w:rFonts w:ascii="Arial" w:hAnsi="Arial" w:cs="Arial"/>
          <w:b/>
          <w:bCs/>
        </w:rPr>
        <w:t>Informacji o postępowaniu</w:t>
      </w:r>
      <w:r w:rsidR="00B61836" w:rsidRPr="00D650F4">
        <w:rPr>
          <w:rFonts w:ascii="Arial" w:hAnsi="Arial" w:cs="Arial"/>
        </w:rPr>
        <w:t>).</w:t>
      </w:r>
      <w:r w:rsidR="00B61836">
        <w:rPr>
          <w:rFonts w:ascii="Arial" w:hAnsi="Arial" w:cs="Arial"/>
        </w:rPr>
        <w:t xml:space="preserve"> </w:t>
      </w:r>
    </w:p>
    <w:p w14:paraId="4AC73DB2" w14:textId="221FADC0" w:rsidR="005F6B6B" w:rsidRPr="009D1F32" w:rsidRDefault="00695467" w:rsidP="009D1F32">
      <w:pPr>
        <w:pStyle w:val="Akapitzlist"/>
        <w:numPr>
          <w:ilvl w:val="0"/>
          <w:numId w:val="3"/>
        </w:numPr>
        <w:spacing w:before="120" w:after="0" w:line="360" w:lineRule="auto"/>
        <w:ind w:right="-1"/>
        <w:contextualSpacing w:val="0"/>
        <w:jc w:val="both"/>
        <w:rPr>
          <w:rFonts w:ascii="Arial" w:hAnsi="Arial" w:cs="Arial"/>
        </w:rPr>
      </w:pPr>
      <w:r w:rsidRPr="00914BC2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914BC2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2BE4AD5D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8618C1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47AF84D" w:rsidR="00B13D8B" w:rsidRPr="0034174F" w:rsidRDefault="00676206" w:rsidP="000B6EBD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8664CA">
        <w:rPr>
          <w:rFonts w:ascii="Arial" w:hAnsi="Arial" w:cs="Arial"/>
        </w:rPr>
        <w:t>2</w:t>
      </w:r>
      <w:r w:rsidR="008664CA">
        <w:rPr>
          <w:rFonts w:ascii="Arial" w:hAnsi="Arial" w:cs="Arial"/>
          <w:i/>
        </w:rPr>
        <w:t xml:space="preserve"> </w:t>
      </w:r>
      <w:r w:rsidR="008664CA" w:rsidRPr="00307751">
        <w:rPr>
          <w:rFonts w:ascii="Arial" w:hAnsi="Arial" w:cs="Arial"/>
        </w:rPr>
        <w:t>miejsc</w:t>
      </w:r>
      <w:r w:rsidRPr="00307751">
        <w:rPr>
          <w:rFonts w:ascii="Arial" w:hAnsi="Arial" w:cs="Arial"/>
        </w:rPr>
        <w:t xml:space="preserve"> po przecinku.</w:t>
      </w:r>
    </w:p>
    <w:p w14:paraId="7985E704" w14:textId="77777777" w:rsidR="004262EB" w:rsidRPr="00307751" w:rsidRDefault="004262EB" w:rsidP="00EB4CC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EA86DD0" w:rsidR="00A92F0C" w:rsidRPr="00B43343" w:rsidRDefault="00A92F0C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</w:t>
      </w:r>
      <w:r w:rsidR="008664CA" w:rsidRPr="00B43343">
        <w:rPr>
          <w:rFonts w:ascii="Arial" w:hAnsi="Arial" w:cs="Arial"/>
        </w:rPr>
        <w:t>Regulaminu.</w:t>
      </w:r>
      <w:r w:rsidR="008664CA">
        <w:rPr>
          <w:rFonts w:ascii="Arial" w:hAnsi="Arial" w:cs="Arial"/>
        </w:rPr>
        <w:t xml:space="preserve"> </w:t>
      </w:r>
    </w:p>
    <w:p w14:paraId="110A0356" w14:textId="0FAD2FE4" w:rsidR="00BD26A3" w:rsidRDefault="00126C34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5103D8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6C3EEBD4" w14:textId="5137A34B" w:rsidR="00B36781" w:rsidRPr="00B36781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</w:t>
      </w:r>
      <w:r w:rsidR="004351E3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77777777" w:rsidR="00A10609" w:rsidRPr="00B43343" w:rsidRDefault="00251B25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66C70194" w:rsidR="00676206" w:rsidRPr="00B43343" w:rsidRDefault="00676206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4351E3">
        <w:rPr>
          <w:rFonts w:ascii="Arial" w:hAnsi="Arial" w:cs="Arial"/>
        </w:rPr>
        <w:t xml:space="preserve">                 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B36781">
        <w:rPr>
          <w:rFonts w:ascii="Arial" w:hAnsi="Arial" w:cs="Arial"/>
        </w:rPr>
        <w:t>.</w:t>
      </w:r>
    </w:p>
    <w:p w14:paraId="7E3D87E1" w14:textId="43286048" w:rsidR="00676206" w:rsidRPr="005B299C" w:rsidRDefault="005B299C" w:rsidP="002E408B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stanowiącym </w:t>
      </w:r>
      <w:r w:rsidRPr="00846F0F">
        <w:rPr>
          <w:rFonts w:ascii="Arial" w:hAnsi="Arial" w:cs="Arial"/>
          <w:b/>
          <w:bCs/>
        </w:rPr>
        <w:t>Załącznik nr 5 do Informacji o postępowaniu</w:t>
      </w:r>
      <w:r w:rsidRPr="001F6D0B">
        <w:rPr>
          <w:rFonts w:ascii="Arial" w:hAnsi="Arial" w:cs="Arial"/>
        </w:rPr>
        <w:t>.</w:t>
      </w:r>
    </w:p>
    <w:p w14:paraId="66A96BB1" w14:textId="5AF07BC7" w:rsidR="00B36781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</w:t>
      </w:r>
      <w:r w:rsidR="004351E3">
        <w:rPr>
          <w:rFonts w:ascii="Arial" w:hAnsi="Arial" w:cs="Arial"/>
        </w:rPr>
        <w:t xml:space="preserve">                    </w:t>
      </w:r>
      <w:r w:rsidRPr="00B43343">
        <w:rPr>
          <w:rFonts w:ascii="Arial" w:hAnsi="Arial" w:cs="Arial"/>
        </w:rPr>
        <w:t xml:space="preserve">z Klauzulą informacyjną RODO </w:t>
      </w:r>
      <w:r>
        <w:rPr>
          <w:rFonts w:ascii="Arial" w:hAnsi="Arial" w:cs="Arial"/>
        </w:rPr>
        <w:t xml:space="preserve">zawartą w rozdziale </w:t>
      </w:r>
      <w:r w:rsidRPr="004351E3">
        <w:rPr>
          <w:rFonts w:ascii="Arial" w:hAnsi="Arial" w:cs="Arial"/>
        </w:rPr>
        <w:t>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0C956582" w14:textId="15AC897E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Mając na uwadze art. 28 ust. 1 Rozporządzenia Parlamentu Europejskiego i Rady (UE) 2016/679 z dnia 27 kwietnia 2016 r. w sprawie ochrony osób fizycznych w związku </w:t>
      </w:r>
      <w:r w:rsidR="004351E3">
        <w:rPr>
          <w:rFonts w:ascii="Arial" w:hAnsi="Arial" w:cs="Arial"/>
        </w:rPr>
        <w:t xml:space="preserve">                            </w:t>
      </w:r>
      <w:r w:rsidRPr="00AE5D42">
        <w:rPr>
          <w:rFonts w:ascii="Arial" w:hAnsi="Arial" w:cs="Arial"/>
        </w:rPr>
        <w:t xml:space="preserve">z przetwarzaniem danych osobowych i w sprawie swobodnego przepływu takich danych oraz uchylenia dyrektywy 95/46/WE (dalej: </w:t>
      </w:r>
      <w:r>
        <w:rPr>
          <w:rFonts w:ascii="Arial" w:hAnsi="Arial" w:cs="Arial"/>
        </w:rPr>
        <w:t>„</w:t>
      </w:r>
      <w:r w:rsidRPr="00503E28">
        <w:rPr>
          <w:rFonts w:ascii="Arial" w:hAnsi="Arial" w:cs="Arial"/>
          <w:b/>
          <w:bCs/>
        </w:rPr>
        <w:t>RODO</w:t>
      </w:r>
      <w:r>
        <w:rPr>
          <w:rFonts w:ascii="Arial" w:hAnsi="Arial" w:cs="Arial"/>
        </w:rPr>
        <w:t>”</w:t>
      </w:r>
      <w:r w:rsidRPr="00AE5D42">
        <w:rPr>
          <w:rFonts w:ascii="Arial" w:hAnsi="Arial" w:cs="Arial"/>
        </w:rPr>
        <w:t>), przed zawarciem umowy Zamawiający jest zobowiązany do dokonania weryfikacji czy Wykonawca zapewnia wystarczające gwarancje wdrożenia odpowiednich środków technicznych i organizacyjnych, aby przetwarzanie danych osobowych powierzonych Wykonawcy w wyniku umowy spełniało wymogi RODO oraz chroniło prawa osób, których te dane dotyczą.</w:t>
      </w:r>
    </w:p>
    <w:p w14:paraId="5A63D789" w14:textId="77777777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celu dokonania weryfikacji o której mowa powyżej, Zamawiający wymaga, aby przed zawarciem umowy Wykonawca przedłożył uzupełnioną „Ankietę oceny podmiotu przetwarzającego dane osobowe”, dostępną pod adresem: </w:t>
      </w:r>
      <w:hyperlink r:id="rId13" w:history="1">
        <w:r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>
        <w:rPr>
          <w:rFonts w:ascii="Arial" w:hAnsi="Arial" w:cs="Arial"/>
        </w:rPr>
        <w:t xml:space="preserve"> </w:t>
      </w:r>
      <w:r w:rsidRPr="00AE5D42">
        <w:rPr>
          <w:rFonts w:ascii="Arial" w:hAnsi="Arial" w:cs="Arial"/>
        </w:rPr>
        <w:t>*</w:t>
      </w:r>
    </w:p>
    <w:p w14:paraId="43507C29" w14:textId="77777777" w:rsidR="00B36781" w:rsidRPr="00AE5D42" w:rsidRDefault="00B36781" w:rsidP="004351E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przypadku, gdy w ramach weryfikacji o której mowa w ust. 7, Zamawiający stwierdzi, że Wykonawca nie spełnia wymogów o których mowa w art. 28 ust. 1 RODO, umowa nie zostanie zawarta z winy Wykonawcy. </w:t>
      </w:r>
    </w:p>
    <w:p w14:paraId="66A233F7" w14:textId="1B492AA5" w:rsidR="009D1F32" w:rsidRPr="00B37E40" w:rsidRDefault="00B36781" w:rsidP="00B37E40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lastRenderedPageBreak/>
        <w:t xml:space="preserve">Weryfikacja Wykonawcy pod kątem spełniania wymogów o których mowa w art. 28 ust. 1 RODO opierać się będzie na zasadach dostępnych pod adresem: </w:t>
      </w:r>
      <w:hyperlink r:id="rId14" w:history="1">
        <w:r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>
        <w:rPr>
          <w:rFonts w:ascii="Arial" w:hAnsi="Arial" w:cs="Arial"/>
        </w:rPr>
        <w:t xml:space="preserve"> </w:t>
      </w:r>
    </w:p>
    <w:p w14:paraId="50E7D8D6" w14:textId="22E6B1BB" w:rsidR="00B36781" w:rsidRPr="00B37E40" w:rsidRDefault="00B36781" w:rsidP="00B37E40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69766C6C" w14:textId="130C0D43" w:rsidR="00B36781" w:rsidRPr="00615326" w:rsidRDefault="00B36781" w:rsidP="004351E3">
      <w:pPr>
        <w:pStyle w:val="Akapitzlist"/>
        <w:numPr>
          <w:ilvl w:val="0"/>
          <w:numId w:val="11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</w:t>
      </w:r>
      <w:r w:rsidR="004351E3">
        <w:rPr>
          <w:rFonts w:ascii="Arial" w:hAnsi="Arial" w:cs="Arial"/>
          <w:bCs/>
        </w:rPr>
        <w:t xml:space="preserve">                 </w:t>
      </w:r>
      <w:r w:rsidRPr="00615326">
        <w:rPr>
          <w:rFonts w:ascii="Arial" w:hAnsi="Arial" w:cs="Arial"/>
          <w:bCs/>
        </w:rPr>
        <w:t>z przetwarzaniem danych osobowych i w sprawie swobodnego przepływu takich danych oraz uchylenia dyrektywy 95/46/WE (ogólne rozporządzenie o ochronie danych) (Dz. Urz. UE L 119 z 2016 r., str. 1-88), zwanego dalej: „</w:t>
      </w:r>
      <w:r w:rsidRPr="00503E28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7F2A4D89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4ED8CF7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78458D82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1F52B3C2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42C6D2F2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609773F7" w14:textId="77777777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2D48B3B5" w14:textId="3B5DFAF2" w:rsidR="00B36781" w:rsidRPr="00615326" w:rsidRDefault="00B36781" w:rsidP="004351E3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przekazania dokumentacji postępowania o udzielenie Zamówienia do archiwum, </w:t>
      </w:r>
      <w:r w:rsidR="004351E3">
        <w:rPr>
          <w:rFonts w:ascii="Arial" w:hAnsi="Arial" w:cs="Arial"/>
          <w:bCs/>
        </w:rPr>
        <w:t xml:space="preserve">                               </w:t>
      </w:r>
      <w:r w:rsidRPr="00615326">
        <w:rPr>
          <w:rFonts w:ascii="Arial" w:hAnsi="Arial" w:cs="Arial"/>
          <w:bCs/>
        </w:rPr>
        <w:t>a następnie jej zbrakowania (trwałego usunięcia i zniszczenia);</w:t>
      </w:r>
    </w:p>
    <w:p w14:paraId="5922EC96" w14:textId="28136062" w:rsidR="00B36781" w:rsidRPr="00615326" w:rsidRDefault="00B36781" w:rsidP="004351E3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 zakresie: dane zwykłe – imię, nazwisko, zajmowane stanowisko, miejsce pracy, a także </w:t>
      </w:r>
      <w:r w:rsidR="004351E3">
        <w:rPr>
          <w:rFonts w:ascii="Arial" w:hAnsi="Arial" w:cs="Arial"/>
          <w:bCs/>
        </w:rPr>
        <w:t xml:space="preserve">                   </w:t>
      </w:r>
      <w:r w:rsidRPr="00615326">
        <w:rPr>
          <w:rFonts w:ascii="Arial" w:hAnsi="Arial" w:cs="Arial"/>
          <w:bCs/>
        </w:rPr>
        <w:t xml:space="preserve">w przypadku złożenia pełnomocnictwa, oświadczeń i innych dokumentów - dane osobowe </w:t>
      </w:r>
      <w:r w:rsidR="00512CAC">
        <w:rPr>
          <w:rFonts w:ascii="Arial" w:hAnsi="Arial" w:cs="Arial"/>
          <w:bCs/>
        </w:rPr>
        <w:t xml:space="preserve">                  </w:t>
      </w:r>
      <w:r w:rsidRPr="00615326">
        <w:rPr>
          <w:rFonts w:ascii="Arial" w:hAnsi="Arial" w:cs="Arial"/>
          <w:bCs/>
        </w:rPr>
        <w:t>w nim zawarte;</w:t>
      </w:r>
    </w:p>
    <w:p w14:paraId="2BDB1B6C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0FB7CB6A" w14:textId="7C0FDE92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udostępniane innym odbiorcom na podstawie przepisów prawa, </w:t>
      </w:r>
      <w:r w:rsidR="004351E3">
        <w:rPr>
          <w:rFonts w:ascii="Arial" w:hAnsi="Arial" w:cs="Arial"/>
          <w:bCs/>
        </w:rPr>
        <w:t xml:space="preserve">      </w:t>
      </w:r>
      <w:r w:rsidRPr="00615326">
        <w:rPr>
          <w:rFonts w:ascii="Arial" w:hAnsi="Arial" w:cs="Arial"/>
          <w:bCs/>
        </w:rPr>
        <w:t>w szczególności podmiotom przetwarzającym na podstawie zawartych umów;</w:t>
      </w:r>
    </w:p>
    <w:p w14:paraId="1903586F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przekazane do państwa nienależącego do Europejskiego Obszaru Gospodarczego (państwa trzeciego) lub organizacji międzynarodowej w rozumieniu RODO, </w:t>
      </w:r>
      <w:r w:rsidRPr="00615326">
        <w:rPr>
          <w:rFonts w:ascii="Arial" w:hAnsi="Arial" w:cs="Arial"/>
          <w:bCs/>
        </w:rPr>
        <w:lastRenderedPageBreak/>
        <w:t>w ramach powierzenia przetwarzania danych osobowych lub udostępnienia na mocy przepisów prawa, przy czym, zawsze przy spełnieniu jednego z warunków:</w:t>
      </w:r>
    </w:p>
    <w:p w14:paraId="30645345" w14:textId="77777777" w:rsidR="00B36781" w:rsidRPr="00615326" w:rsidRDefault="00B36781" w:rsidP="004351E3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13DB59B5" w14:textId="306EA56F" w:rsidR="00B36781" w:rsidRPr="00615326" w:rsidRDefault="00B36781" w:rsidP="000B6EBD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</w:t>
      </w:r>
      <w:r w:rsidR="004351E3">
        <w:rPr>
          <w:rFonts w:ascii="Arial" w:hAnsi="Arial" w:cs="Arial"/>
          <w:bCs/>
        </w:rPr>
        <w:t xml:space="preserve">             </w:t>
      </w:r>
      <w:r w:rsidRPr="00615326">
        <w:rPr>
          <w:rFonts w:ascii="Arial" w:hAnsi="Arial" w:cs="Arial"/>
          <w:bCs/>
        </w:rPr>
        <w:t xml:space="preserve">i obowiązują tam egzekwowalne prawa osób, których dane dotyczą i skuteczne środki ochrony prawnej, zgodnie z art. 46 RODO, </w:t>
      </w:r>
    </w:p>
    <w:p w14:paraId="610D2DD9" w14:textId="77777777" w:rsidR="00B36781" w:rsidRPr="00615326" w:rsidRDefault="00B36781" w:rsidP="004351E3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51A4C768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982B800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6D99BF5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540FC8A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925219B" w14:textId="77777777" w:rsidR="00B36781" w:rsidRPr="00615326" w:rsidRDefault="00B36781" w:rsidP="004351E3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50873197" w14:textId="77777777" w:rsidR="00B36781" w:rsidRPr="00615326" w:rsidRDefault="00B36781" w:rsidP="004351E3">
      <w:pPr>
        <w:pStyle w:val="Akapitzlist"/>
        <w:numPr>
          <w:ilvl w:val="0"/>
          <w:numId w:val="11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6D86587A" w14:textId="77777777" w:rsidR="00B36781" w:rsidRPr="00615326" w:rsidRDefault="00B36781" w:rsidP="004351E3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55FD2C5E" w14:textId="77777777" w:rsidR="00B36781" w:rsidRPr="00615326" w:rsidRDefault="00B36781" w:rsidP="004351E3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2588C573" w14:textId="7E3E274B" w:rsidR="004351E3" w:rsidRPr="009D1F32" w:rsidRDefault="00B36781" w:rsidP="009D1F3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615326">
        <w:rPr>
          <w:rFonts w:ascii="Arial" w:hAnsi="Arial" w:cs="Arial"/>
          <w:bCs/>
        </w:rPr>
        <w:t xml:space="preserve">Wykonawca zobowiązuje się, powołując się na art. 14 RODO, wykonać w imieniu Zamawiającego obowiązek informacyjny wobec osób, o których mowa w ust. 2, przekazując </w:t>
      </w:r>
      <w:r w:rsidRPr="00615326">
        <w:rPr>
          <w:rFonts w:ascii="Arial" w:hAnsi="Arial" w:cs="Arial"/>
          <w:bCs/>
        </w:rPr>
        <w:lastRenderedPageBreak/>
        <w:t>im treść klauzuli informacyjnej, o której mowa w ust. 1, wskazując jednocześnie tym osobom Wykonawcę jako źródło pochodzenia danych osobowych, którymi dysponował będzie Zamawiający.</w:t>
      </w:r>
    </w:p>
    <w:p w14:paraId="02A917D7" w14:textId="1FCD642D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44B4176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275FD36F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9D1F32">
        <w:rPr>
          <w:rFonts w:ascii="Arial" w:hAnsi="Arial" w:cs="Arial"/>
        </w:rPr>
        <w:t xml:space="preserve">              </w:t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  <w:r w:rsidR="00B61836">
        <w:rPr>
          <w:rFonts w:ascii="Arial" w:hAnsi="Arial" w:cs="Arial"/>
        </w:rPr>
        <w:t>,</w:t>
      </w:r>
    </w:p>
    <w:p w14:paraId="385E8502" w14:textId="4D9CBA15" w:rsidR="006005FA" w:rsidRDefault="006005FA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Oświadczenia o akceptacji warunków zamówienia</w:t>
      </w:r>
    </w:p>
    <w:p w14:paraId="4EEF4938" w14:textId="4DC69DD0" w:rsidR="00B61836" w:rsidRDefault="00B61836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 – Kosztorys ofertowy</w:t>
      </w:r>
      <w:r w:rsidR="00B37E40">
        <w:rPr>
          <w:rFonts w:ascii="Arial" w:hAnsi="Arial" w:cs="Arial"/>
        </w:rPr>
        <w:t>.</w:t>
      </w:r>
    </w:p>
    <w:p w14:paraId="2AE06840" w14:textId="0382A5FC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61836">
        <w:rPr>
          <w:rFonts w:ascii="Arial" w:hAnsi="Arial" w:cs="Arial"/>
        </w:rPr>
        <w:t xml:space="preserve">Załącznik nr </w:t>
      </w:r>
      <w:r w:rsidR="00B61836">
        <w:rPr>
          <w:rFonts w:ascii="Arial" w:hAnsi="Arial" w:cs="Arial"/>
        </w:rPr>
        <w:t>5</w:t>
      </w:r>
      <w:r w:rsidR="0090017D" w:rsidRPr="00B61836">
        <w:rPr>
          <w:rFonts w:ascii="Arial" w:hAnsi="Arial" w:cs="Arial"/>
        </w:rPr>
        <w:t xml:space="preserve"> </w:t>
      </w:r>
      <w:r w:rsidR="00977005" w:rsidRPr="00B61836">
        <w:rPr>
          <w:rFonts w:ascii="Arial" w:hAnsi="Arial" w:cs="Arial"/>
        </w:rPr>
        <w:t>–</w:t>
      </w:r>
      <w:r w:rsidR="00B61836" w:rsidRPr="00B61836">
        <w:rPr>
          <w:rFonts w:ascii="Arial" w:hAnsi="Arial" w:cs="Arial"/>
        </w:rPr>
        <w:t xml:space="preserve"> </w:t>
      </w:r>
      <w:r w:rsidR="00072BEC" w:rsidRPr="00B61836">
        <w:rPr>
          <w:rFonts w:ascii="Arial" w:hAnsi="Arial" w:cs="Arial"/>
        </w:rPr>
        <w:t>Wzór umowy</w:t>
      </w:r>
      <w:r w:rsidR="00B61836">
        <w:rPr>
          <w:rFonts w:ascii="Arial" w:hAnsi="Arial" w:cs="Arial"/>
        </w:rPr>
        <w:t>.</w:t>
      </w:r>
    </w:p>
    <w:p w14:paraId="4836DE8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270D42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7F45FE9" w14:textId="77777777" w:rsidR="00F93DE5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025E6EFE" w14:textId="77777777" w:rsidR="00F93DE5" w:rsidRPr="00B43343" w:rsidRDefault="00F93DE5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7FA4953E" w14:textId="65CD4742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</w:t>
      </w:r>
      <w:r w:rsidR="00F93DE5">
        <w:rPr>
          <w:rFonts w:ascii="Arial" w:hAnsi="Arial" w:cs="Arial"/>
        </w:rPr>
        <w:t xml:space="preserve">                       </w:t>
      </w:r>
      <w:r w:rsidRPr="00C83447">
        <w:rPr>
          <w:rFonts w:ascii="Arial" w:hAnsi="Arial" w:cs="Arial"/>
        </w:rPr>
        <w:t xml:space="preserve">     ZATWIERDZAM</w:t>
      </w:r>
    </w:p>
    <w:p w14:paraId="67FE6F3F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6FEAA51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2D8A485" w14:textId="77777777" w:rsidR="00C83447" w:rsidRPr="00C83447" w:rsidRDefault="00C83447" w:rsidP="00C834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         __________________________________</w:t>
      </w:r>
    </w:p>
    <w:p w14:paraId="337E957B" w14:textId="1C2C338C" w:rsidR="00982424" w:rsidRPr="00307751" w:rsidRDefault="00C83447" w:rsidP="00C83447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C83447">
        <w:rPr>
          <w:rFonts w:ascii="Arial" w:hAnsi="Arial" w:cs="Arial"/>
        </w:rPr>
        <w:t>(Pełnomocnik Kierownika Zamawiającego)</w:t>
      </w: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34519F3D" w14:textId="77777777" w:rsidR="00B36781" w:rsidRDefault="00B36781" w:rsidP="00B367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ABC2536"/>
    <w:multiLevelType w:val="hybridMultilevel"/>
    <w:tmpl w:val="792CF082"/>
    <w:lvl w:ilvl="0" w:tplc="9B188560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622570F8"/>
    <w:multiLevelType w:val="hybridMultilevel"/>
    <w:tmpl w:val="3C3E9484"/>
    <w:lvl w:ilvl="0" w:tplc="DC0687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9"/>
  </w:num>
  <w:num w:numId="5" w16cid:durableId="1896039644">
    <w:abstractNumId w:val="2"/>
  </w:num>
  <w:num w:numId="6" w16cid:durableId="1794011478">
    <w:abstractNumId w:val="6"/>
  </w:num>
  <w:num w:numId="7" w16cid:durableId="507915174">
    <w:abstractNumId w:val="11"/>
  </w:num>
  <w:num w:numId="8" w16cid:durableId="971862306">
    <w:abstractNumId w:val="14"/>
  </w:num>
  <w:num w:numId="9" w16cid:durableId="1839037261">
    <w:abstractNumId w:val="7"/>
  </w:num>
  <w:num w:numId="10" w16cid:durableId="926812056">
    <w:abstractNumId w:val="5"/>
  </w:num>
  <w:num w:numId="11" w16cid:durableId="1987396911">
    <w:abstractNumId w:val="12"/>
  </w:num>
  <w:num w:numId="12" w16cid:durableId="1791508770">
    <w:abstractNumId w:val="16"/>
  </w:num>
  <w:num w:numId="13" w16cid:durableId="1733111657">
    <w:abstractNumId w:val="10"/>
  </w:num>
  <w:num w:numId="14" w16cid:durableId="2049447831">
    <w:abstractNumId w:val="8"/>
  </w:num>
  <w:num w:numId="15" w16cid:durableId="1005941066">
    <w:abstractNumId w:val="3"/>
  </w:num>
  <w:num w:numId="16" w16cid:durableId="150562301">
    <w:abstractNumId w:val="15"/>
  </w:num>
  <w:num w:numId="17" w16cid:durableId="98967169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B6EBD"/>
    <w:rsid w:val="000C04AB"/>
    <w:rsid w:val="000C0545"/>
    <w:rsid w:val="000C291E"/>
    <w:rsid w:val="000C635F"/>
    <w:rsid w:val="000C67EB"/>
    <w:rsid w:val="000C770A"/>
    <w:rsid w:val="000D41B2"/>
    <w:rsid w:val="000D7A77"/>
    <w:rsid w:val="000D7EA0"/>
    <w:rsid w:val="000E1D5C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86941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E408B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61EB9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3F600D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1E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A614F"/>
    <w:rsid w:val="004B2974"/>
    <w:rsid w:val="004B543F"/>
    <w:rsid w:val="004C3163"/>
    <w:rsid w:val="004C4671"/>
    <w:rsid w:val="004C642A"/>
    <w:rsid w:val="004C6A8F"/>
    <w:rsid w:val="004D3004"/>
    <w:rsid w:val="004E27F8"/>
    <w:rsid w:val="00501E6B"/>
    <w:rsid w:val="0050480F"/>
    <w:rsid w:val="005103D8"/>
    <w:rsid w:val="00512CAC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299C"/>
    <w:rsid w:val="005B3138"/>
    <w:rsid w:val="005B6729"/>
    <w:rsid w:val="005C1693"/>
    <w:rsid w:val="005C5EBA"/>
    <w:rsid w:val="005C7642"/>
    <w:rsid w:val="005F01AD"/>
    <w:rsid w:val="005F2E4F"/>
    <w:rsid w:val="005F65A3"/>
    <w:rsid w:val="005F6B6B"/>
    <w:rsid w:val="006005FA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47C1"/>
    <w:rsid w:val="006877BB"/>
    <w:rsid w:val="006947C4"/>
    <w:rsid w:val="00695467"/>
    <w:rsid w:val="006A423C"/>
    <w:rsid w:val="006B1361"/>
    <w:rsid w:val="006B1A05"/>
    <w:rsid w:val="006B1E24"/>
    <w:rsid w:val="006B39E9"/>
    <w:rsid w:val="006B6A79"/>
    <w:rsid w:val="006B7ECD"/>
    <w:rsid w:val="006C0557"/>
    <w:rsid w:val="006D2C19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46F0F"/>
    <w:rsid w:val="00851643"/>
    <w:rsid w:val="00851D12"/>
    <w:rsid w:val="008522EA"/>
    <w:rsid w:val="00852600"/>
    <w:rsid w:val="008603B9"/>
    <w:rsid w:val="008626D3"/>
    <w:rsid w:val="008664CA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0699"/>
    <w:rsid w:val="00901B98"/>
    <w:rsid w:val="009029DD"/>
    <w:rsid w:val="00905D61"/>
    <w:rsid w:val="00914BC2"/>
    <w:rsid w:val="00930F47"/>
    <w:rsid w:val="00941DE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4174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B7ED5"/>
    <w:rsid w:val="009C0D3D"/>
    <w:rsid w:val="009C7FD9"/>
    <w:rsid w:val="009D15AF"/>
    <w:rsid w:val="009D1F32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06B43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AF4CB7"/>
    <w:rsid w:val="00B03886"/>
    <w:rsid w:val="00B060ED"/>
    <w:rsid w:val="00B13D8B"/>
    <w:rsid w:val="00B15BD1"/>
    <w:rsid w:val="00B2566D"/>
    <w:rsid w:val="00B25906"/>
    <w:rsid w:val="00B32169"/>
    <w:rsid w:val="00B36781"/>
    <w:rsid w:val="00B37E40"/>
    <w:rsid w:val="00B41792"/>
    <w:rsid w:val="00B42687"/>
    <w:rsid w:val="00B42C06"/>
    <w:rsid w:val="00B43343"/>
    <w:rsid w:val="00B4460A"/>
    <w:rsid w:val="00B4621F"/>
    <w:rsid w:val="00B6135E"/>
    <w:rsid w:val="00B61612"/>
    <w:rsid w:val="00B61836"/>
    <w:rsid w:val="00B76328"/>
    <w:rsid w:val="00B91BF6"/>
    <w:rsid w:val="00B93B6C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66AA6"/>
    <w:rsid w:val="00C70218"/>
    <w:rsid w:val="00C7712F"/>
    <w:rsid w:val="00C82306"/>
    <w:rsid w:val="00C83447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B767C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50F4"/>
    <w:rsid w:val="00D71B8C"/>
    <w:rsid w:val="00D80908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CCE"/>
    <w:rsid w:val="00EB4F26"/>
    <w:rsid w:val="00EC1398"/>
    <w:rsid w:val="00EC5204"/>
    <w:rsid w:val="00EC65E3"/>
    <w:rsid w:val="00ED35DA"/>
    <w:rsid w:val="00ED6DA9"/>
    <w:rsid w:val="00EE167A"/>
    <w:rsid w:val="00EE35B7"/>
    <w:rsid w:val="00EE5C4D"/>
    <w:rsid w:val="00EF5F56"/>
    <w:rsid w:val="00EF6500"/>
    <w:rsid w:val="00EF66D7"/>
    <w:rsid w:val="00EF7723"/>
    <w:rsid w:val="00F04988"/>
    <w:rsid w:val="00F102EE"/>
    <w:rsid w:val="00F26F48"/>
    <w:rsid w:val="00F31040"/>
    <w:rsid w:val="00F36103"/>
    <w:rsid w:val="00F40484"/>
    <w:rsid w:val="00F4237E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3DE5"/>
    <w:rsid w:val="00F97C13"/>
    <w:rsid w:val="00FA0B53"/>
    <w:rsid w:val="00FB293A"/>
    <w:rsid w:val="00FC052B"/>
    <w:rsid w:val="00FC5AF0"/>
    <w:rsid w:val="00FC7889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7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67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67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67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06B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B7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klienci-i-kontrahenci/bezpieczenstwo-informacji-spolk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/klienci-i-kontrahenci/bezpieczenstwo-informacji-spol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17FB6-0296-4128-A368-4B651304B5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1951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Zalewska Justyna</cp:lastModifiedBy>
  <cp:revision>9</cp:revision>
  <cp:lastPrinted>2025-04-17T07:09:00Z</cp:lastPrinted>
  <dcterms:created xsi:type="dcterms:W3CDTF">2025-04-10T12:49:00Z</dcterms:created>
  <dcterms:modified xsi:type="dcterms:W3CDTF">2025-04-17T07:10:00Z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