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936152" w14:textId="76F7872D" w:rsidR="009B2385" w:rsidRPr="009B2385" w:rsidRDefault="009B2385" w:rsidP="009B2385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B238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9B238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0551/IZ11GM/16124/04248/24/P</w:t>
      </w:r>
    </w:p>
    <w:p w14:paraId="483ADA4B" w14:textId="4ADE07E6" w:rsidR="009B2385" w:rsidRDefault="009B2385" w:rsidP="009B2385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</w:t>
      </w:r>
      <w:r w:rsidRPr="009B238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sprawy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9B238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PZ.293.1648.2024</w:t>
      </w:r>
    </w:p>
    <w:p w14:paraId="40073EF0" w14:textId="06175595" w:rsidR="00FB0E2E" w:rsidRPr="004771C3" w:rsidRDefault="00FB0E2E" w:rsidP="009B2385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0E5854CF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76487" w:rsidRPr="00376487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</w:t>
      </w:r>
      <w:r w:rsidR="00376487" w:rsidRPr="00376487">
        <w:rPr>
          <w:rFonts w:ascii="Arial" w:hAnsi="Arial" w:cs="Arial"/>
          <w:b/>
          <w:bCs/>
          <w:sz w:val="22"/>
          <w:szCs w:val="22"/>
        </w:rPr>
        <w:t>Wymiana konstrukcji i pokrycia dachu na budynku garażu ISE Tczew w Tczewie, LK 131</w:t>
      </w:r>
      <w:r w:rsidR="0080596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58F854E5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376487">
        <w:rPr>
          <w:rFonts w:ascii="Arial" w:hAnsi="Arial" w:cs="Arial"/>
          <w:b/>
          <w:sz w:val="22"/>
          <w:szCs w:val="22"/>
        </w:rPr>
        <w:t>30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D83656">
        <w:rPr>
          <w:rFonts w:ascii="Arial" w:hAnsi="Arial" w:cs="Arial"/>
          <w:b/>
          <w:sz w:val="22"/>
          <w:szCs w:val="22"/>
        </w:rPr>
        <w:t>1</w:t>
      </w:r>
      <w:r w:rsidR="00376487">
        <w:rPr>
          <w:rFonts w:ascii="Arial" w:hAnsi="Arial" w:cs="Arial"/>
          <w:b/>
          <w:sz w:val="22"/>
          <w:szCs w:val="22"/>
        </w:rPr>
        <w:t>1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50307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764475A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36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5C7FF09" w14:textId="494333C4" w:rsidR="00326D65" w:rsidRPr="009C3975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3BA7" w14:textId="77777777" w:rsidR="00EA5000" w:rsidRDefault="00EA5000" w:rsidP="00DA091E">
      <w:r>
        <w:separator/>
      </w:r>
    </w:p>
  </w:endnote>
  <w:endnote w:type="continuationSeparator" w:id="0">
    <w:p w14:paraId="1C8DF485" w14:textId="77777777" w:rsidR="00EA5000" w:rsidRDefault="00EA500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D37E" w14:textId="77777777" w:rsidR="00EA5000" w:rsidRDefault="00EA5000" w:rsidP="00DA091E">
      <w:r>
        <w:separator/>
      </w:r>
    </w:p>
  </w:footnote>
  <w:footnote w:type="continuationSeparator" w:id="0">
    <w:p w14:paraId="515B574A" w14:textId="77777777" w:rsidR="00EA5000" w:rsidRDefault="00EA5000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A9A"/>
    <w:rsid w:val="0020205B"/>
    <w:rsid w:val="00215681"/>
    <w:rsid w:val="00216BD0"/>
    <w:rsid w:val="002270F8"/>
    <w:rsid w:val="002455A2"/>
    <w:rsid w:val="0025098A"/>
    <w:rsid w:val="002512D3"/>
    <w:rsid w:val="0025574A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7648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4015A8"/>
    <w:rsid w:val="00405E2E"/>
    <w:rsid w:val="004131A5"/>
    <w:rsid w:val="0041493C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506B"/>
    <w:rsid w:val="006556A8"/>
    <w:rsid w:val="00656735"/>
    <w:rsid w:val="0066461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2385"/>
    <w:rsid w:val="009B6F91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A5000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31</cp:revision>
  <cp:lastPrinted>2020-12-31T10:36:00Z</cp:lastPrinted>
  <dcterms:created xsi:type="dcterms:W3CDTF">2021-01-07T09:37:00Z</dcterms:created>
  <dcterms:modified xsi:type="dcterms:W3CDTF">2024-09-24T10:49:00Z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