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621B362" w14:textId="55E4BFB9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NR SPRAWY: </w:t>
      </w:r>
      <w:r w:rsidR="005B5741">
        <w:rPr>
          <w:rFonts w:ascii="Arial" w:eastAsia="Lucida Sans Unicode" w:hAnsi="Arial" w:cs="Arial"/>
          <w:b/>
          <w:bCs/>
          <w:color w:val="000000"/>
        </w:rPr>
        <w:t>IZ11</w:t>
      </w:r>
      <w:r w:rsidRPr="00DC4BE9">
        <w:rPr>
          <w:rFonts w:ascii="Arial" w:eastAsia="Lucida Sans Unicode" w:hAnsi="Arial" w:cs="Arial"/>
          <w:b/>
          <w:bCs/>
          <w:color w:val="000000"/>
        </w:rPr>
        <w:t>DKB.216</w:t>
      </w:r>
      <w:r w:rsidR="005B5741">
        <w:rPr>
          <w:rFonts w:ascii="Arial" w:eastAsia="Lucida Sans Unicode" w:hAnsi="Arial" w:cs="Arial"/>
          <w:b/>
          <w:bCs/>
          <w:color w:val="000000"/>
        </w:rPr>
        <w:t>0.</w:t>
      </w:r>
      <w:r w:rsidR="00E11E6F">
        <w:rPr>
          <w:rFonts w:ascii="Arial" w:eastAsia="Lucida Sans Unicode" w:hAnsi="Arial" w:cs="Arial"/>
          <w:b/>
          <w:bCs/>
          <w:color w:val="000000"/>
        </w:rPr>
        <w:t>2</w:t>
      </w:r>
      <w:r w:rsidR="00BC589B">
        <w:rPr>
          <w:rFonts w:ascii="Arial" w:eastAsia="Lucida Sans Unicode" w:hAnsi="Arial" w:cs="Arial"/>
          <w:b/>
          <w:bCs/>
          <w:color w:val="000000"/>
        </w:rPr>
        <w:t>7</w:t>
      </w:r>
      <w:r w:rsidR="005B5741">
        <w:rPr>
          <w:rFonts w:ascii="Arial" w:eastAsia="Lucida Sans Unicode" w:hAnsi="Arial" w:cs="Arial"/>
          <w:b/>
          <w:bCs/>
          <w:color w:val="000000"/>
        </w:rPr>
        <w:t>.</w:t>
      </w:r>
      <w:r w:rsidR="008E15E7">
        <w:rPr>
          <w:rFonts w:ascii="Arial" w:eastAsia="Lucida Sans Unicode" w:hAnsi="Arial" w:cs="Arial"/>
          <w:b/>
          <w:bCs/>
          <w:color w:val="000000"/>
        </w:rPr>
        <w:t>202</w:t>
      </w:r>
      <w:r w:rsidR="008412E5">
        <w:rPr>
          <w:rFonts w:ascii="Arial" w:eastAsia="Lucida Sans Unicode" w:hAnsi="Arial" w:cs="Arial"/>
          <w:b/>
          <w:bCs/>
          <w:color w:val="000000"/>
        </w:rPr>
        <w:t>4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0C9C0985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BC589B" w:rsidRPr="00BC589B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„Naprawa pokrycia dachowego i elewacji garaży w Gdańsku, ul. Kolejowa 8, LK202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BD9EE" w14:textId="77777777" w:rsidR="0084368A" w:rsidRDefault="0084368A" w:rsidP="00EC643D">
      <w:r>
        <w:separator/>
      </w:r>
    </w:p>
  </w:endnote>
  <w:endnote w:type="continuationSeparator" w:id="0">
    <w:p w14:paraId="7047EFC1" w14:textId="77777777" w:rsidR="0084368A" w:rsidRDefault="0084368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435F5" w14:textId="77777777" w:rsidR="0084368A" w:rsidRDefault="0084368A" w:rsidP="00EC643D">
      <w:r>
        <w:separator/>
      </w:r>
    </w:p>
  </w:footnote>
  <w:footnote w:type="continuationSeparator" w:id="0">
    <w:p w14:paraId="3F0950D1" w14:textId="77777777" w:rsidR="0084368A" w:rsidRDefault="0084368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ED8"/>
    <w:rsid w:val="001E656E"/>
    <w:rsid w:val="001F2BF6"/>
    <w:rsid w:val="00282339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82DE1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Czajkowski Daniel</cp:lastModifiedBy>
  <cp:revision>37</cp:revision>
  <cp:lastPrinted>2020-12-31T10:37:00Z</cp:lastPrinted>
  <dcterms:created xsi:type="dcterms:W3CDTF">2021-01-13T12:35:00Z</dcterms:created>
  <dcterms:modified xsi:type="dcterms:W3CDTF">2024-09-19T11:49:00Z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