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2B442DB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E78DDF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000E6">
        <w:rPr>
          <w:rFonts w:ascii="Arial" w:hAnsi="Arial" w:cs="Arial"/>
          <w:b/>
          <w:iCs/>
          <w:sz w:val="22"/>
          <w:szCs w:val="22"/>
        </w:rPr>
        <w:t xml:space="preserve">1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Oświadczenie o akceptacji SWZ i zapisów </w:t>
      </w:r>
      <w:r w:rsidR="00D54AF8">
        <w:rPr>
          <w:rFonts w:ascii="Arial" w:hAnsi="Arial" w:cs="Arial"/>
          <w:b/>
          <w:iCs/>
          <w:sz w:val="22"/>
          <w:szCs w:val="22"/>
        </w:rPr>
        <w:t>U</w:t>
      </w:r>
      <w:r w:rsidRPr="00FB0E2E">
        <w:rPr>
          <w:rFonts w:ascii="Arial" w:hAnsi="Arial" w:cs="Arial"/>
          <w:b/>
          <w:iCs/>
          <w:sz w:val="22"/>
          <w:szCs w:val="22"/>
        </w:rPr>
        <w:t>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92284D1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000E6" w:rsidRPr="00C000E6">
        <w:rPr>
          <w:rFonts w:ascii="Arial" w:eastAsia="Arial" w:hAnsi="Arial" w:cs="Arial"/>
          <w:color w:val="auto"/>
          <w:sz w:val="22"/>
          <w:szCs w:val="22"/>
          <w:lang w:eastAsia="ar-SA"/>
        </w:rPr>
        <w:t>PZ.294.22394.2024</w:t>
      </w:r>
    </w:p>
    <w:p w14:paraId="760BDC16" w14:textId="74379E9B" w:rsidR="00FB0E2E" w:rsidRDefault="003D4539" w:rsidP="00C000E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000E6" w:rsidRPr="00C000E6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0444/IZ09GM/17746/04936/24/P</w:t>
      </w:r>
    </w:p>
    <w:p w14:paraId="25FE3ABF" w14:textId="77777777" w:rsidR="00C000E6" w:rsidRPr="00C000E6" w:rsidRDefault="00C000E6" w:rsidP="00C000E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C000E6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C000E6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C000E6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C000E6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2599ED78" w:rsidR="00686BE4" w:rsidRDefault="00C000E6" w:rsidP="00C000E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42DD1418" w14:textId="0D0966D3" w:rsidR="00C000E6" w:rsidRDefault="00C000E6" w:rsidP="00C000E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02E0423D" w14:textId="1A06BE08" w:rsidR="00C000E6" w:rsidRDefault="00C000E6" w:rsidP="00D0447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AA7EAEE" w14:textId="77777777" w:rsidR="00D04471" w:rsidRPr="00686BE4" w:rsidRDefault="00D04471" w:rsidP="00D04471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C82EA9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000E6" w:rsidRPr="00C000E6">
        <w:rPr>
          <w:rFonts w:ascii="Arial" w:hAnsi="Arial" w:cs="Arial"/>
          <w:b/>
          <w:bCs/>
          <w:sz w:val="22"/>
          <w:szCs w:val="22"/>
        </w:rPr>
        <w:t xml:space="preserve">Wywóz nieczystości płynnych transportem Wykonawcy z zbiorników bezodpływowych </w:t>
      </w:r>
      <w:r w:rsidR="00C000E6"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  <w:r w:rsidR="00C000E6" w:rsidRPr="00C000E6">
        <w:rPr>
          <w:rFonts w:ascii="Arial" w:hAnsi="Arial" w:cs="Arial"/>
          <w:b/>
          <w:bCs/>
          <w:sz w:val="22"/>
          <w:szCs w:val="22"/>
        </w:rPr>
        <w:t>wraz z przekazaniem nieczystości do utylizacji z posterunków położonych na terenie Zakładu Linii Kolejowych w Tarnowskich Górach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859EC4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A416624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B1998A6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3C4CBC" w:rsidRPr="003C4CBC">
        <w:rPr>
          <w:rFonts w:ascii="Arial" w:hAnsi="Arial" w:cs="Arial"/>
          <w:sz w:val="22"/>
          <w:szCs w:val="22"/>
        </w:rPr>
        <w:t xml:space="preserve">Specyfikacji Warunków Zamówienia </w:t>
      </w:r>
      <w:r>
        <w:rPr>
          <w:rFonts w:ascii="Arial" w:hAnsi="Arial" w:cs="Arial"/>
          <w:sz w:val="22"/>
          <w:szCs w:val="22"/>
        </w:rPr>
        <w:t>oraz zapisach Umowy.</w:t>
      </w:r>
    </w:p>
    <w:p w14:paraId="7F3E959B" w14:textId="5954317C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517C03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</w:t>
      </w:r>
      <w:r w:rsidR="00085F9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mowy, stanowiący Załącznik nr </w:t>
      </w:r>
      <w:r w:rsidR="001D4652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</w:t>
      </w:r>
      <w:r w:rsidR="00085F98">
        <w:rPr>
          <w:rFonts w:ascii="Arial" w:hAnsi="Arial" w:cs="Arial"/>
          <w:sz w:val="22"/>
          <w:szCs w:val="22"/>
        </w:rPr>
        <w:t>U</w:t>
      </w:r>
      <w:r w:rsidR="00315874" w:rsidRPr="0043005F">
        <w:rPr>
          <w:rFonts w:ascii="Arial" w:hAnsi="Arial" w:cs="Arial"/>
          <w:sz w:val="22"/>
          <w:szCs w:val="22"/>
        </w:rPr>
        <w:t>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048FC1B4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04471">
        <w:rPr>
          <w:rFonts w:ascii="Arial" w:hAnsi="Arial" w:cs="Arial"/>
          <w:color w:val="auto"/>
          <w:sz w:val="22"/>
          <w:szCs w:val="22"/>
        </w:rPr>
        <w:t>w </w:t>
      </w:r>
      <w:r w:rsidR="00E673CB" w:rsidRPr="00D0447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04471">
        <w:rPr>
          <w:rFonts w:ascii="Arial" w:hAnsi="Arial" w:cs="Arial"/>
          <w:color w:val="auto"/>
          <w:sz w:val="22"/>
          <w:szCs w:val="22"/>
        </w:rPr>
        <w:t>VII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D04471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D04471">
        <w:rPr>
          <w:rFonts w:ascii="Arial" w:hAnsi="Arial" w:cs="Arial"/>
          <w:color w:val="auto"/>
          <w:sz w:val="22"/>
          <w:szCs w:val="22"/>
        </w:rPr>
        <w:t>.</w:t>
      </w:r>
      <w:r w:rsidR="00460C8E" w:rsidRPr="00D0447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D0447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0447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B16E" w14:textId="77777777" w:rsidR="002B5592" w:rsidRDefault="002B5592" w:rsidP="00DA091E">
      <w:r>
        <w:separator/>
      </w:r>
    </w:p>
  </w:endnote>
  <w:endnote w:type="continuationSeparator" w:id="0">
    <w:p w14:paraId="6A495AC6" w14:textId="77777777" w:rsidR="002B5592" w:rsidRDefault="002B559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81BF9F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3F82" w14:textId="77777777" w:rsidR="002B5592" w:rsidRDefault="002B5592" w:rsidP="00DA091E">
      <w:r>
        <w:separator/>
      </w:r>
    </w:p>
  </w:footnote>
  <w:footnote w:type="continuationSeparator" w:id="0">
    <w:p w14:paraId="1F1C21E2" w14:textId="77777777" w:rsidR="002B5592" w:rsidRDefault="002B5592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5F9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652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5592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4CBC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0059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26B3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37CD9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3012D"/>
    <w:rsid w:val="00A56BB8"/>
    <w:rsid w:val="00A63384"/>
    <w:rsid w:val="00A91CD7"/>
    <w:rsid w:val="00A9354D"/>
    <w:rsid w:val="00AA3E64"/>
    <w:rsid w:val="00AB0DE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00E6"/>
    <w:rsid w:val="00C22D19"/>
    <w:rsid w:val="00C4378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4471"/>
    <w:rsid w:val="00D0725F"/>
    <w:rsid w:val="00D23F9D"/>
    <w:rsid w:val="00D31ADD"/>
    <w:rsid w:val="00D47974"/>
    <w:rsid w:val="00D5187D"/>
    <w:rsid w:val="00D549EF"/>
    <w:rsid w:val="00D54AF8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8</cp:revision>
  <cp:lastPrinted>2020-12-31T10:36:00Z</cp:lastPrinted>
  <dcterms:created xsi:type="dcterms:W3CDTF">2024-11-14T12:31:00Z</dcterms:created>
  <dcterms:modified xsi:type="dcterms:W3CDTF">2024-11-18T05:25:00Z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