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2FA0661F" w14:textId="4CC357D9" w:rsidR="002A46AD" w:rsidRPr="00DB564F" w:rsidRDefault="004B174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sz w:val="22"/>
          <w:szCs w:val="22"/>
        </w:rPr>
      </w:pPr>
      <w:r w:rsidRPr="00DB564F">
        <w:rPr>
          <w:rFonts w:ascii="Arial" w:eastAsia="Arial" w:hAnsi="Arial" w:cs="Arial"/>
          <w:b/>
          <w:sz w:val="22"/>
          <w:szCs w:val="22"/>
        </w:rPr>
        <w:t>NR SPRAWY: PZ.292.1291.2023</w:t>
      </w:r>
    </w:p>
    <w:p w14:paraId="20C0988C" w14:textId="4BFB5033" w:rsidR="00751561" w:rsidRPr="00DB564F" w:rsidRDefault="004B174D" w:rsidP="00DB564F">
      <w:pPr>
        <w:tabs>
          <w:tab w:val="left" w:pos="0"/>
        </w:tabs>
        <w:spacing w:after="240"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DB564F">
        <w:rPr>
          <w:rFonts w:ascii="Arial" w:eastAsia="Arial" w:hAnsi="Arial" w:cs="Arial"/>
          <w:b/>
          <w:sz w:val="22"/>
          <w:szCs w:val="22"/>
        </w:rPr>
        <w:t>NR POSTĘPOWANIA: 0444/IZ09GM/17615/04469/23/P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2C47A5EE" w14:textId="77777777" w:rsidR="00914116" w:rsidRPr="00914116" w:rsidRDefault="00914116" w:rsidP="00914116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914116">
        <w:rPr>
          <w:rFonts w:ascii="Arial" w:hAnsi="Arial" w:cs="Arial"/>
          <w:b/>
          <w:bCs/>
          <w:sz w:val="32"/>
          <w:szCs w:val="32"/>
        </w:rPr>
        <w:t>Zakład Linii Kolejowych w Tarnowskich Górach</w:t>
      </w:r>
    </w:p>
    <w:p w14:paraId="53B576F3" w14:textId="77777777" w:rsidR="00914116" w:rsidRPr="00914116" w:rsidRDefault="00914116" w:rsidP="00914116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914116">
        <w:rPr>
          <w:rFonts w:ascii="Arial" w:hAnsi="Arial" w:cs="Arial"/>
          <w:b/>
          <w:bCs/>
          <w:sz w:val="32"/>
          <w:szCs w:val="32"/>
        </w:rPr>
        <w:t>ul. Nakielska 3</w:t>
      </w:r>
    </w:p>
    <w:p w14:paraId="5A9C36F2" w14:textId="73A119CC" w:rsidR="00751561" w:rsidRDefault="00914116" w:rsidP="00914116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914116">
        <w:rPr>
          <w:rFonts w:ascii="Arial" w:hAnsi="Arial" w:cs="Arial"/>
          <w:b/>
          <w:bCs/>
          <w:sz w:val="32"/>
          <w:szCs w:val="32"/>
        </w:rPr>
        <w:t>42-600 Tarnowskie Góry</w:t>
      </w:r>
    </w:p>
    <w:p w14:paraId="35F4B5C2" w14:textId="02B3F3FA" w:rsidR="00751561" w:rsidRPr="001111B1" w:rsidRDefault="00751561" w:rsidP="00BD0D00">
      <w:pPr>
        <w:spacing w:after="720"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308F0C0" w14:textId="4FDD4947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6212E777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914116" w:rsidRPr="00914116">
        <w:rPr>
          <w:rFonts w:ascii="Arial" w:hAnsi="Arial" w:cs="Arial"/>
          <w:bCs/>
          <w:szCs w:val="28"/>
        </w:rPr>
        <w:t>otwartego</w:t>
      </w:r>
      <w:r w:rsidRPr="00914116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3EA3D1FA" w14:textId="77777777" w:rsidR="00914116" w:rsidRPr="00914116" w:rsidRDefault="00BD0D00" w:rsidP="00914116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914116" w:rsidRPr="00914116">
        <w:rPr>
          <w:rFonts w:ascii="Arial" w:hAnsi="Arial" w:cs="Arial"/>
          <w:b/>
          <w:bCs/>
          <w:sz w:val="28"/>
          <w:szCs w:val="28"/>
        </w:rPr>
        <w:t>Modernizacja przystanku Radlin Obszary na linii kolejowej nr 158”</w:t>
      </w:r>
    </w:p>
    <w:p w14:paraId="7FFA9370" w14:textId="77777777" w:rsidR="00914116" w:rsidRPr="00914116" w:rsidRDefault="00914116" w:rsidP="00914116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914116">
        <w:rPr>
          <w:rFonts w:ascii="Arial" w:hAnsi="Arial" w:cs="Arial"/>
          <w:b/>
          <w:bCs/>
          <w:sz w:val="28"/>
          <w:szCs w:val="28"/>
        </w:rPr>
        <w:t>w ramach</w:t>
      </w:r>
    </w:p>
    <w:p w14:paraId="218E3063" w14:textId="0AEB8D82" w:rsidR="00585FEF" w:rsidRDefault="00914116" w:rsidP="00914116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914116">
        <w:rPr>
          <w:rFonts w:ascii="Arial" w:hAnsi="Arial" w:cs="Arial"/>
          <w:b/>
          <w:bCs/>
          <w:sz w:val="28"/>
          <w:szCs w:val="28"/>
        </w:rPr>
        <w:t>„Rządowego programu budowy lub modernizacji przystanków kolejowych na lata 2021–2025”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781550" w14:textId="09B41EA0" w:rsidR="005B39E5" w:rsidRDefault="005B39E5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18A90D5E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28727F08" w14:textId="77777777" w:rsidR="00384A74" w:rsidRPr="00DF2BD5" w:rsidRDefault="00384A74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5DB7EC2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43A4100E" w:rsidR="005B39E5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808CB52" w14:textId="77777777" w:rsidR="00384A74" w:rsidRPr="00F67B89" w:rsidRDefault="00384A74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46F14994" w:rsidR="00914116" w:rsidRDefault="0091411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Tarnowskie Góry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115584">
        <w:rPr>
          <w:rFonts w:ascii="Arial" w:hAnsi="Arial" w:cs="Arial"/>
          <w:b/>
          <w:bCs/>
        </w:rPr>
        <w:t>26</w:t>
      </w:r>
      <w:r>
        <w:rPr>
          <w:rFonts w:ascii="Arial" w:hAnsi="Arial" w:cs="Arial"/>
          <w:b/>
          <w:bCs/>
        </w:rPr>
        <w:t xml:space="preserve"> września</w:t>
      </w:r>
      <w:r w:rsidR="00252582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 xml:space="preserve">23 </w:t>
      </w:r>
      <w:r w:rsidR="006017C3" w:rsidRPr="00F67B89">
        <w:rPr>
          <w:rFonts w:ascii="Arial" w:hAnsi="Arial" w:cs="Arial"/>
          <w:b/>
          <w:bCs/>
        </w:rPr>
        <w:t>r</w:t>
      </w:r>
      <w:r w:rsidR="001118DC">
        <w:rPr>
          <w:rFonts w:ascii="Arial" w:hAnsi="Arial" w:cs="Arial"/>
          <w:b/>
          <w:bCs/>
        </w:rPr>
        <w:t>.</w:t>
      </w:r>
    </w:p>
    <w:p w14:paraId="4BAC5AA3" w14:textId="78364522" w:rsidR="00914116" w:rsidRDefault="00914116">
      <w:pPr>
        <w:suppressAutoHyphens w:val="0"/>
        <w:ind w:left="0"/>
        <w:jc w:val="left"/>
        <w:rPr>
          <w:rFonts w:ascii="Arial" w:hAnsi="Arial" w:cs="Arial"/>
          <w:b/>
          <w:bCs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6D9A55CF" w14:textId="627D5052" w:rsidR="00C40CCE" w:rsidRPr="00C40CCE" w:rsidRDefault="00DC5B9B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C40CCE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C40CCE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C40CCE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46535325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 – Informacje ogólne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_Toc146535325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DAE13B" w14:textId="0F3E75C0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26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 – Opis Przedmiotu Zamówienia i termin wykonania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_Toc146535326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FF7829" w14:textId="3CD53499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27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_Toc146535327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B1B408" w14:textId="689B4279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28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_Toc146535328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13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654698E" w14:textId="2C234A12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29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 – Wadium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_Toc146535329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16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F622D79" w14:textId="29B0DB0F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0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 – Termin związania ofertą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_Toc146535330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16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776056" w14:textId="18D6E717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1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 – Opis sposobu obliczenia ceny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_Toc146535331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16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2B793DE" w14:textId="26191FE1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2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VIII – Opis kryteriów i sposób oceny ofert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_Toc146535332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17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B07035" w14:textId="23BE21DA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3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IX – Miejsce oraz termin składania i otwarcia ofert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_Toc146535333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CD82D1" w14:textId="2FFE33B0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4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 – Informacje o przeprowadzeniu Negocjacji handlowych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_Toc146535334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204313" w14:textId="26BD0AD3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5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 – Informacje o przeprowadzeniu aukcji elektronicznej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_Toc146535335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20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1B9FDC1" w14:textId="2A725443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6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</w:t>
            </w:r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XII </w:t>
            </w:r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–</w:t>
            </w:r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_Toc146535336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20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48A463" w14:textId="022A8C89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7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XIII – Wymagania dotyczące zabezpieczenia należytego wykonania umowy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_Toc146535337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20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D74A8C" w14:textId="4ED84EEB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8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XIV – Pouczenie o środkach odwoławczych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_Toc146535338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23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653BBDF" w14:textId="20C7023E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39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 – Zmiany w treści Specyfikacji Warunków Zamówienia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_Toc146535339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23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5B19C6" w14:textId="1F8275AF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40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 – Zamknięcie i unieważnienie Postępowania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_Toc146535340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23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F8B0E0" w14:textId="2CF7152D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41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 – Klauzula informacyjna RODO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_Toc146535341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24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A64316" w14:textId="0307C8DB" w:rsidR="00C40CCE" w:rsidRPr="00C40CCE" w:rsidRDefault="00101DA4" w:rsidP="00C40CCE">
          <w:pPr>
            <w:pStyle w:val="Spistreci1"/>
            <w:tabs>
              <w:tab w:val="right" w:leader="dot" w:pos="9062"/>
            </w:tabs>
            <w:spacing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6535342" w:history="1">
            <w:r w:rsidR="00C40CCE" w:rsidRPr="00C40CCE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ZAŁĄCZNIKI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_Toc146535342 \h </w:instrTex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0979BF">
              <w:rPr>
                <w:rFonts w:ascii="Arial" w:hAnsi="Arial" w:cs="Arial"/>
                <w:noProof/>
                <w:webHidden/>
                <w:sz w:val="22"/>
                <w:szCs w:val="22"/>
              </w:rPr>
              <w:t>26</w:t>
            </w:r>
            <w:r w:rsidR="00C40CCE" w:rsidRPr="00C40CCE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54D43FA4" w:rsidR="00DC5B9B" w:rsidRPr="00561DF3" w:rsidRDefault="00DC5B9B" w:rsidP="00C40CCE">
          <w:pPr>
            <w:spacing w:before="120" w:line="360" w:lineRule="auto"/>
            <w:rPr>
              <w:rFonts w:ascii="Arial" w:hAnsi="Arial" w:cs="Arial"/>
              <w:sz w:val="22"/>
              <w:szCs w:val="22"/>
            </w:rPr>
          </w:pPr>
          <w:r w:rsidRPr="00C40CCE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B74666">
      <w:pPr>
        <w:pStyle w:val="Nagwek1"/>
        <w:pageBreakBefore/>
        <w:jc w:val="left"/>
      </w:pPr>
      <w:bookmarkStart w:id="0" w:name="_Toc14653532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7E69277A" w:rsidR="00500A7A" w:rsidRPr="00561DF3" w:rsidRDefault="00500A7A" w:rsidP="00724344">
      <w:pPr>
        <w:pStyle w:val="Akapitzlist"/>
        <w:numPr>
          <w:ilvl w:val="0"/>
          <w:numId w:val="36"/>
        </w:numPr>
        <w:spacing w:before="120"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287274" w:rsidRPr="00287274">
        <w:rPr>
          <w:rFonts w:ascii="Arial" w:hAnsi="Arial" w:cs="Arial"/>
          <w:bCs/>
          <w:sz w:val="22"/>
          <w:szCs w:val="22"/>
        </w:rPr>
        <w:t>Zakład Linii Kolejowych w Tarnowskich Górach, 42-600 Tarnowskie Góry, ul. Nakielska 3,</w:t>
      </w:r>
      <w:r w:rsidR="007E0A95"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</w:t>
      </w:r>
      <w:r w:rsidR="00516C4E" w:rsidRPr="00287274">
        <w:rPr>
          <w:rFonts w:ascii="Arial" w:hAnsi="Arial" w:cs="Arial"/>
          <w:bCs/>
          <w:sz w:val="22"/>
          <w:szCs w:val="22"/>
        </w:rPr>
        <w:t>ofertowego otwartego</w:t>
      </w:r>
      <w:r w:rsidRPr="00287274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0D660B89" w:rsidR="009710F9" w:rsidRPr="00561DF3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287274">
        <w:rPr>
          <w:rFonts w:ascii="Arial" w:hAnsi="Arial" w:cs="Arial"/>
          <w:sz w:val="22"/>
          <w:szCs w:val="22"/>
        </w:rPr>
        <w:t xml:space="preserve">Wszystkie </w:t>
      </w:r>
      <w:r w:rsidRPr="00287274">
        <w:rPr>
          <w:rFonts w:ascii="Arial" w:eastAsia="Times New Roman" w:hAnsi="Arial" w:cs="Arial"/>
          <w:sz w:val="22"/>
          <w:szCs w:val="22"/>
          <w:lang w:eastAsia="pl-PL"/>
        </w:rPr>
        <w:t xml:space="preserve">dokumenty </w:t>
      </w:r>
      <w:r w:rsidR="006C32FD" w:rsidRPr="00287274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287274">
        <w:rPr>
          <w:rFonts w:ascii="Arial" w:eastAsia="Times New Roman" w:hAnsi="Arial" w:cs="Arial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19C1AEE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87274">
        <w:rPr>
          <w:rFonts w:ascii="Arial" w:hAnsi="Arial" w:cs="Arial"/>
          <w:b/>
          <w:bCs/>
          <w:sz w:val="22"/>
          <w:szCs w:val="22"/>
        </w:rPr>
        <w:t>1.3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111C2525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3D421C">
        <w:rPr>
          <w:rFonts w:ascii="Arial" w:hAnsi="Arial" w:cs="Arial"/>
          <w:bCs/>
          <w:sz w:val="22"/>
          <w:szCs w:val="22"/>
        </w:rPr>
        <w:t>2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57F05262" w14:textId="168D8584" w:rsidR="00771496" w:rsidRPr="00167CF6" w:rsidRDefault="00542FE4" w:rsidP="00167CF6">
      <w:pPr>
        <w:numPr>
          <w:ilvl w:val="0"/>
          <w:numId w:val="36"/>
        </w:numPr>
        <w:spacing w:after="120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DAF479E" w14:textId="77777777" w:rsidR="00BF2E60" w:rsidRPr="00561DF3" w:rsidRDefault="00B564BE" w:rsidP="00C5598C">
      <w:pPr>
        <w:pStyle w:val="Nagwek1"/>
      </w:pPr>
      <w:bookmarkStart w:id="2" w:name="_Toc146535326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5BC81E30" w14:textId="77777777" w:rsidR="00287274" w:rsidRDefault="00900672" w:rsidP="00724344">
      <w:pPr>
        <w:numPr>
          <w:ilvl w:val="0"/>
          <w:numId w:val="14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87274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287274">
        <w:rPr>
          <w:rFonts w:ascii="Arial" w:hAnsi="Arial" w:cs="Arial"/>
          <w:sz w:val="22"/>
          <w:szCs w:val="22"/>
        </w:rPr>
        <w:t>Z</w:t>
      </w:r>
      <w:r w:rsidRPr="00287274">
        <w:rPr>
          <w:rFonts w:ascii="Arial" w:hAnsi="Arial" w:cs="Arial"/>
          <w:sz w:val="22"/>
          <w:szCs w:val="22"/>
        </w:rPr>
        <w:t>amówienia stanowi</w:t>
      </w:r>
      <w:r w:rsidR="007634A3" w:rsidRPr="00287274">
        <w:rPr>
          <w:rFonts w:ascii="Arial" w:hAnsi="Arial" w:cs="Arial"/>
          <w:sz w:val="22"/>
          <w:szCs w:val="22"/>
        </w:rPr>
        <w:t>:</w:t>
      </w:r>
      <w:r w:rsidRPr="00287274">
        <w:rPr>
          <w:rFonts w:ascii="Arial" w:hAnsi="Arial" w:cs="Arial"/>
          <w:sz w:val="22"/>
          <w:szCs w:val="22"/>
        </w:rPr>
        <w:t xml:space="preserve"> </w:t>
      </w:r>
      <w:r w:rsidR="00287274" w:rsidRPr="00287274">
        <w:rPr>
          <w:rFonts w:ascii="Arial" w:hAnsi="Arial" w:cs="Arial"/>
          <w:sz w:val="22"/>
          <w:szCs w:val="22"/>
        </w:rPr>
        <w:t>modernizacja przystanku Radlin Obszary na linii kolejowej nr 158 realizowana w ramach „Rządowego programu budowy lub modernizacji przystanków kolejowych na lata 2021–2025</w:t>
      </w:r>
      <w:r w:rsidR="005B16D9" w:rsidRPr="00287274">
        <w:rPr>
          <w:rFonts w:ascii="Arial" w:hAnsi="Arial" w:cs="Arial"/>
          <w:sz w:val="22"/>
          <w:szCs w:val="22"/>
        </w:rPr>
        <w:t xml:space="preserve"> (dalej: </w:t>
      </w:r>
      <w:r w:rsidR="005B16D9" w:rsidRPr="00287274">
        <w:rPr>
          <w:rFonts w:ascii="Arial" w:hAnsi="Arial" w:cs="Arial"/>
          <w:b/>
          <w:sz w:val="22"/>
          <w:szCs w:val="22"/>
        </w:rPr>
        <w:t>Zamówienie</w:t>
      </w:r>
      <w:r w:rsidR="007A34A0" w:rsidRPr="00287274">
        <w:rPr>
          <w:rFonts w:ascii="Arial" w:hAnsi="Arial" w:cs="Arial"/>
          <w:sz w:val="22"/>
          <w:szCs w:val="22"/>
        </w:rPr>
        <w:t>”</w:t>
      </w:r>
      <w:r w:rsidR="005B16D9" w:rsidRPr="00287274">
        <w:rPr>
          <w:rFonts w:ascii="Arial" w:hAnsi="Arial" w:cs="Arial"/>
          <w:sz w:val="22"/>
          <w:szCs w:val="22"/>
        </w:rPr>
        <w:t>).</w:t>
      </w:r>
      <w:r w:rsidR="007C6084" w:rsidRPr="00287274">
        <w:rPr>
          <w:rFonts w:ascii="Arial" w:hAnsi="Arial" w:cs="Arial"/>
          <w:sz w:val="22"/>
          <w:szCs w:val="22"/>
        </w:rPr>
        <w:t xml:space="preserve"> </w:t>
      </w:r>
    </w:p>
    <w:p w14:paraId="3F70C53C" w14:textId="058C92F4" w:rsidR="00287274" w:rsidRDefault="00287274" w:rsidP="00287274">
      <w:pPr>
        <w:spacing w:before="120" w:line="360" w:lineRule="auto"/>
        <w:ind w:left="284"/>
        <w:jc w:val="left"/>
        <w:rPr>
          <w:rFonts w:ascii="Arial" w:hAnsi="Arial" w:cs="Arial"/>
          <w:bCs/>
          <w:sz w:val="22"/>
        </w:rPr>
      </w:pPr>
      <w:r w:rsidRPr="00287274">
        <w:rPr>
          <w:rFonts w:ascii="Arial" w:hAnsi="Arial" w:cs="Arial"/>
          <w:bCs/>
          <w:sz w:val="22"/>
        </w:rPr>
        <w:lastRenderedPageBreak/>
        <w:t>Przedmiot zamówienia obejmuje zaprojekt</w:t>
      </w:r>
      <w:r>
        <w:rPr>
          <w:rFonts w:ascii="Arial" w:hAnsi="Arial" w:cs="Arial"/>
          <w:bCs/>
          <w:sz w:val="22"/>
        </w:rPr>
        <w:t>owanie</w:t>
      </w:r>
      <w:r w:rsidRPr="00287274">
        <w:rPr>
          <w:rFonts w:ascii="Arial" w:hAnsi="Arial" w:cs="Arial"/>
          <w:bCs/>
          <w:sz w:val="22"/>
        </w:rPr>
        <w:t xml:space="preserve"> oraz wykonanie przebudowy peronu przystanku kolejowego</w:t>
      </w:r>
      <w:r w:rsidRPr="00287274">
        <w:rPr>
          <w:rFonts w:ascii="Arial" w:hAnsi="Arial" w:cs="Arial"/>
          <w:sz w:val="16"/>
        </w:rPr>
        <w:t xml:space="preserve"> </w:t>
      </w:r>
      <w:r w:rsidRPr="00287274">
        <w:rPr>
          <w:rFonts w:ascii="Arial" w:hAnsi="Arial" w:cs="Arial"/>
          <w:bCs/>
          <w:sz w:val="22"/>
        </w:rPr>
        <w:t>Radlin Obszary</w:t>
      </w:r>
      <w:r w:rsidR="00C54149">
        <w:rPr>
          <w:rFonts w:ascii="Arial" w:hAnsi="Arial" w:cs="Arial"/>
          <w:bCs/>
          <w:sz w:val="22"/>
        </w:rPr>
        <w:t xml:space="preserve"> zlokalizowanego</w:t>
      </w:r>
      <w:r w:rsidRPr="00287274">
        <w:rPr>
          <w:rFonts w:ascii="Arial" w:hAnsi="Arial" w:cs="Arial"/>
          <w:bCs/>
          <w:sz w:val="22"/>
        </w:rPr>
        <w:t xml:space="preserve"> na linii kolejowej nr 158</w:t>
      </w:r>
      <w:r w:rsidR="00C54149">
        <w:rPr>
          <w:rFonts w:ascii="Arial" w:hAnsi="Arial" w:cs="Arial"/>
          <w:bCs/>
          <w:sz w:val="22"/>
        </w:rPr>
        <w:t xml:space="preserve"> w km 3,567 do km 3,825. </w:t>
      </w:r>
      <w:r w:rsidR="00C54149" w:rsidRPr="006B0C5C">
        <w:rPr>
          <w:rFonts w:ascii="Arial" w:hAnsi="Arial" w:cs="Arial"/>
          <w:sz w:val="22"/>
          <w:szCs w:val="22"/>
        </w:rPr>
        <w:t>Całość przedmiotu Zamówienia obejmuje wykonanie następujących elementów:</w:t>
      </w:r>
      <w:r w:rsidR="00C54149">
        <w:rPr>
          <w:rFonts w:ascii="Arial" w:hAnsi="Arial" w:cs="Arial"/>
          <w:bCs/>
          <w:sz w:val="22"/>
        </w:rPr>
        <w:t xml:space="preserve"> </w:t>
      </w:r>
    </w:p>
    <w:p w14:paraId="166182A8" w14:textId="77777777" w:rsidR="00C54149" w:rsidRPr="00C54149" w:rsidRDefault="00C54149" w:rsidP="00696FC8">
      <w:pPr>
        <w:numPr>
          <w:ilvl w:val="0"/>
          <w:numId w:val="71"/>
        </w:numPr>
        <w:spacing w:line="360" w:lineRule="auto"/>
        <w:ind w:left="641" w:hanging="357"/>
        <w:jc w:val="left"/>
        <w:rPr>
          <w:rFonts w:ascii="Arial" w:hAnsi="Arial" w:cs="Arial"/>
          <w:bCs/>
          <w:sz w:val="22"/>
        </w:rPr>
      </w:pPr>
      <w:r w:rsidRPr="00C54149">
        <w:rPr>
          <w:rFonts w:ascii="Arial" w:hAnsi="Arial" w:cs="Arial"/>
          <w:bCs/>
          <w:sz w:val="22"/>
        </w:rPr>
        <w:t>opracowanie dokumentacji projektowej wielobranżowej podlegającej zatwierdzeniu przez Zakład Linii Kolejowych w Tarnowskich Górach wraz z uzyskaniem dla niej wszystkich wymaganych opinii, uzgodnień, dopuszczeni, warunków, decyzji i pozwoleń niezbędnych do realizacji przedmiotu zamówienia w tym projektów budowlanych, wykonawczych, technicznych, technologicznych;</w:t>
      </w:r>
    </w:p>
    <w:p w14:paraId="35DE2AD8" w14:textId="77777777" w:rsidR="00C54149" w:rsidRPr="00C54149" w:rsidRDefault="00C54149" w:rsidP="00696FC8">
      <w:pPr>
        <w:numPr>
          <w:ilvl w:val="0"/>
          <w:numId w:val="71"/>
        </w:numPr>
        <w:spacing w:line="360" w:lineRule="auto"/>
        <w:ind w:left="641" w:hanging="357"/>
        <w:jc w:val="left"/>
        <w:rPr>
          <w:rFonts w:ascii="Arial" w:hAnsi="Arial" w:cs="Arial"/>
          <w:bCs/>
          <w:sz w:val="22"/>
        </w:rPr>
      </w:pPr>
      <w:r w:rsidRPr="00C54149">
        <w:rPr>
          <w:rFonts w:ascii="Arial" w:hAnsi="Arial" w:cs="Arial"/>
          <w:bCs/>
          <w:sz w:val="22"/>
        </w:rPr>
        <w:t>wykonanie wszystkich robót budowlanych na podstawie powyższej dokumentacji oraz wszystkich robót przygotowawczych niezbędnych do wykonania zakresu Umowy oraz wykonania wszelkich czynności wymaganych Prawem;</w:t>
      </w:r>
    </w:p>
    <w:p w14:paraId="271E62B5" w14:textId="77777777" w:rsidR="00C54149" w:rsidRPr="00C54149" w:rsidRDefault="00C54149" w:rsidP="00696FC8">
      <w:pPr>
        <w:numPr>
          <w:ilvl w:val="0"/>
          <w:numId w:val="71"/>
        </w:numPr>
        <w:spacing w:line="360" w:lineRule="auto"/>
        <w:ind w:left="641" w:hanging="357"/>
        <w:jc w:val="left"/>
        <w:rPr>
          <w:rFonts w:ascii="Arial" w:hAnsi="Arial" w:cs="Arial"/>
          <w:bCs/>
          <w:sz w:val="22"/>
        </w:rPr>
      </w:pPr>
      <w:r w:rsidRPr="00C54149">
        <w:rPr>
          <w:rFonts w:ascii="Arial" w:hAnsi="Arial" w:cs="Arial"/>
          <w:bCs/>
          <w:sz w:val="22"/>
        </w:rPr>
        <w:t>opracowanie dokumentacji powykonawczej (operat kolaudacyjny) w tym geodezyjnej dokumentacji powykonawczej;</w:t>
      </w:r>
    </w:p>
    <w:p w14:paraId="45DCD453" w14:textId="41C79D29" w:rsidR="00C54149" w:rsidRPr="00696FC8" w:rsidRDefault="00C54149" w:rsidP="00696FC8">
      <w:pPr>
        <w:numPr>
          <w:ilvl w:val="0"/>
          <w:numId w:val="71"/>
        </w:numPr>
        <w:spacing w:line="360" w:lineRule="auto"/>
        <w:ind w:left="641" w:hanging="357"/>
        <w:jc w:val="left"/>
        <w:rPr>
          <w:rFonts w:ascii="Arial" w:hAnsi="Arial" w:cs="Arial"/>
          <w:bCs/>
          <w:color w:val="FF0000"/>
          <w:sz w:val="22"/>
        </w:rPr>
      </w:pPr>
      <w:r w:rsidRPr="00C54149">
        <w:rPr>
          <w:rFonts w:ascii="Arial" w:hAnsi="Arial" w:cs="Arial"/>
          <w:bCs/>
          <w:sz w:val="22"/>
        </w:rPr>
        <w:t xml:space="preserve">przeprowadzenie procesu oceny zgodności z TSI PRM podsystemu strukturalnego w zakresie objętym zamówieniem na każdym etapie (projektowania, budowy i końcowych prób podsystemu) i przekazanie odpowiednich deklaracji weryfikacji WE i </w:t>
      </w:r>
      <w:r w:rsidRPr="00696FC8">
        <w:rPr>
          <w:rFonts w:ascii="Arial" w:hAnsi="Arial" w:cs="Arial"/>
          <w:bCs/>
          <w:sz w:val="22"/>
        </w:rPr>
        <w:t>certyfikatów weryfikacji WE dla podsystemów.</w:t>
      </w:r>
    </w:p>
    <w:p w14:paraId="38EF4D6E" w14:textId="2E96637B" w:rsidR="007C6084" w:rsidRPr="00696FC8" w:rsidRDefault="007C6084" w:rsidP="00696FC8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696FC8">
        <w:rPr>
          <w:rFonts w:ascii="Arial" w:hAnsi="Arial" w:cs="Arial"/>
          <w:sz w:val="22"/>
          <w:szCs w:val="22"/>
        </w:rPr>
        <w:t xml:space="preserve">Termin realizacji Zamówienia: </w:t>
      </w:r>
      <w:r w:rsidR="00696FC8" w:rsidRPr="00696FC8">
        <w:rPr>
          <w:rFonts w:ascii="Arial" w:hAnsi="Arial" w:cs="Arial"/>
          <w:sz w:val="22"/>
          <w:szCs w:val="22"/>
        </w:rPr>
        <w:t xml:space="preserve">od dnia podpisania umowy </w:t>
      </w:r>
      <w:r w:rsidR="00696FC8" w:rsidRPr="00696FC8">
        <w:rPr>
          <w:rFonts w:ascii="Arial" w:hAnsi="Arial" w:cs="Arial"/>
          <w:b/>
          <w:sz w:val="22"/>
          <w:szCs w:val="22"/>
        </w:rPr>
        <w:t xml:space="preserve">do dnia </w:t>
      </w:r>
      <w:r w:rsidR="00696FC8" w:rsidRPr="00696FC8">
        <w:rPr>
          <w:rFonts w:ascii="Arial" w:hAnsi="Arial" w:cs="Arial"/>
          <w:b/>
          <w:color w:val="000000"/>
          <w:sz w:val="22"/>
          <w:szCs w:val="18"/>
          <w:shd w:val="clear" w:color="auto" w:fill="FFFFFF"/>
        </w:rPr>
        <w:t>30.09.2024 r.</w:t>
      </w:r>
    </w:p>
    <w:p w14:paraId="4F7A3B3E" w14:textId="4A3A1F5E" w:rsidR="00A535F2" w:rsidRPr="00696FC8" w:rsidRDefault="00A535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96FC8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C54149" w:rsidRPr="00696FC8">
        <w:rPr>
          <w:rFonts w:ascii="Arial" w:hAnsi="Arial" w:cs="Arial"/>
          <w:sz w:val="22"/>
          <w:szCs w:val="22"/>
        </w:rPr>
        <w:t xml:space="preserve">przedstawiony został w Programie </w:t>
      </w:r>
      <w:proofErr w:type="spellStart"/>
      <w:r w:rsidR="00C54149" w:rsidRPr="00696FC8">
        <w:rPr>
          <w:rFonts w:ascii="Arial" w:hAnsi="Arial" w:cs="Arial"/>
          <w:sz w:val="22"/>
          <w:szCs w:val="22"/>
        </w:rPr>
        <w:t>Funkcjonalno</w:t>
      </w:r>
      <w:proofErr w:type="spellEnd"/>
      <w:r w:rsidR="00C54149" w:rsidRPr="00696FC8">
        <w:rPr>
          <w:rFonts w:ascii="Arial" w:hAnsi="Arial" w:cs="Arial"/>
          <w:sz w:val="22"/>
          <w:szCs w:val="22"/>
        </w:rPr>
        <w:t xml:space="preserve"> – Użytkowym (dalej: „PFU”) stanowiącym </w:t>
      </w:r>
      <w:r w:rsidR="00C54149" w:rsidRPr="00696FC8">
        <w:rPr>
          <w:rFonts w:ascii="Arial" w:hAnsi="Arial" w:cs="Arial"/>
          <w:b/>
          <w:sz w:val="22"/>
          <w:szCs w:val="22"/>
        </w:rPr>
        <w:t>Załącznik nr 1 do SWZ</w:t>
      </w:r>
      <w:r w:rsidR="00C54149" w:rsidRPr="00696FC8">
        <w:rPr>
          <w:rFonts w:ascii="Arial" w:hAnsi="Arial" w:cs="Arial"/>
          <w:sz w:val="22"/>
          <w:szCs w:val="22"/>
        </w:rPr>
        <w:t>/Umowy.</w:t>
      </w:r>
    </w:p>
    <w:p w14:paraId="1F3FA1E7" w14:textId="1157A05C" w:rsidR="00247812" w:rsidRPr="00561DF3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696FC8">
        <w:rPr>
          <w:rFonts w:ascii="Arial" w:hAnsi="Arial" w:cs="Arial"/>
          <w:sz w:val="22"/>
          <w:szCs w:val="22"/>
        </w:rPr>
        <w:t>Z</w:t>
      </w:r>
      <w:r w:rsidRPr="00696FC8">
        <w:rPr>
          <w:rFonts w:ascii="Arial" w:hAnsi="Arial" w:cs="Arial"/>
          <w:sz w:val="22"/>
          <w:szCs w:val="22"/>
        </w:rPr>
        <w:t xml:space="preserve">amówienia </w:t>
      </w:r>
      <w:r w:rsidR="00247812" w:rsidRPr="00696FC8">
        <w:rPr>
          <w:rFonts w:ascii="Arial" w:hAnsi="Arial" w:cs="Arial"/>
          <w:sz w:val="22"/>
          <w:szCs w:val="22"/>
        </w:rPr>
        <w:t>nie jest podzielony</w:t>
      </w:r>
      <w:r w:rsidR="00677152" w:rsidRPr="00696FC8">
        <w:rPr>
          <w:rFonts w:ascii="Arial" w:hAnsi="Arial" w:cs="Arial"/>
          <w:sz w:val="22"/>
          <w:szCs w:val="22"/>
        </w:rPr>
        <w:t xml:space="preserve"> na części</w:t>
      </w:r>
      <w:r w:rsidR="00677152" w:rsidRPr="00677152">
        <w:rPr>
          <w:rFonts w:ascii="Arial" w:hAnsi="Arial" w:cs="Arial"/>
          <w:sz w:val="22"/>
          <w:szCs w:val="22"/>
        </w:rPr>
        <w:t>.</w:t>
      </w:r>
    </w:p>
    <w:p w14:paraId="35DD5522" w14:textId="77777777" w:rsidR="002F44AE" w:rsidRDefault="00466AF2" w:rsidP="00696FC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zastrzega na swoją rzecz prawo rozszerzenia zakresu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C361A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dodatkowe </w:t>
      </w:r>
      <w:r w:rsidRPr="00696FC8">
        <w:rPr>
          <w:rFonts w:ascii="Arial" w:hAnsi="Arial" w:cs="Arial"/>
          <w:sz w:val="22"/>
          <w:szCs w:val="22"/>
        </w:rPr>
        <w:t>roboty</w:t>
      </w:r>
      <w:r w:rsidR="00516C4E" w:rsidRPr="00696FC8">
        <w:rPr>
          <w:rFonts w:ascii="Arial" w:hAnsi="Arial" w:cs="Arial"/>
          <w:sz w:val="22"/>
          <w:szCs w:val="22"/>
        </w:rPr>
        <w:t xml:space="preserve"> </w:t>
      </w:r>
      <w:r w:rsidRPr="00696FC8">
        <w:rPr>
          <w:rFonts w:ascii="Arial" w:hAnsi="Arial" w:cs="Arial"/>
          <w:sz w:val="22"/>
          <w:szCs w:val="22"/>
        </w:rPr>
        <w:t>budowlane,</w:t>
      </w:r>
      <w:r w:rsidRPr="00561DF3">
        <w:rPr>
          <w:rFonts w:ascii="Arial" w:hAnsi="Arial" w:cs="Arial"/>
          <w:sz w:val="22"/>
          <w:szCs w:val="22"/>
        </w:rPr>
        <w:t xml:space="preserve"> uwzględniające dodatkowe, bieżące potrzeby Zamawiającego (dalej: „</w:t>
      </w:r>
      <w:r w:rsidRPr="00561DF3">
        <w:rPr>
          <w:rFonts w:ascii="Arial" w:hAnsi="Arial" w:cs="Arial"/>
          <w:b/>
          <w:sz w:val="22"/>
          <w:szCs w:val="22"/>
        </w:rPr>
        <w:t>Prawo opcji</w:t>
      </w:r>
      <w:r w:rsidRPr="00561DF3">
        <w:rPr>
          <w:rFonts w:ascii="Arial" w:hAnsi="Arial" w:cs="Arial"/>
          <w:sz w:val="22"/>
          <w:szCs w:val="22"/>
        </w:rPr>
        <w:t>”)</w:t>
      </w:r>
      <w:r w:rsidR="00516C4E" w:rsidRPr="00561DF3">
        <w:rPr>
          <w:rFonts w:ascii="Arial" w:hAnsi="Arial" w:cs="Arial"/>
          <w:sz w:val="22"/>
          <w:szCs w:val="22"/>
        </w:rPr>
        <w:t xml:space="preserve"> na </w:t>
      </w:r>
      <w:r w:rsidR="00DC5B9B" w:rsidRPr="00561DF3">
        <w:rPr>
          <w:rFonts w:ascii="Arial" w:hAnsi="Arial" w:cs="Arial"/>
          <w:sz w:val="22"/>
          <w:szCs w:val="22"/>
        </w:rPr>
        <w:t>następujących zasadach:</w:t>
      </w:r>
      <w:r w:rsidR="00516C4E" w:rsidRPr="00561DF3">
        <w:rPr>
          <w:rFonts w:ascii="Arial" w:hAnsi="Arial" w:cs="Arial"/>
          <w:sz w:val="22"/>
          <w:szCs w:val="22"/>
        </w:rPr>
        <w:t xml:space="preserve"> </w:t>
      </w:r>
    </w:p>
    <w:p w14:paraId="39DE7521" w14:textId="5381542C" w:rsidR="002F44AE" w:rsidRPr="002F44AE" w:rsidRDefault="002F44AE" w:rsidP="00677152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2F44AE">
        <w:rPr>
          <w:rFonts w:ascii="Arial" w:hAnsi="Arial" w:cs="Arial"/>
          <w:sz w:val="22"/>
          <w:szCs w:val="22"/>
        </w:rPr>
        <w:t>Prawo Opcji może zostać zrealizowane przez Zamawiającego w ramach jednego zamówienia przy wykonaniu prac opcjonalnych i jest uzależniona od podpisania porozumienia pomiędzy PKP Polskie Linie Kolejowe S.A. a właściwą jednostką samorządu terytorialnego. W zakres prac opcjonalnych wchodzi zabudowa parkingu dla samochodów osobowych (min. 15 miejsc postojowych) i stojaków na rowery (min. 10 stojaków)</w:t>
      </w:r>
      <w:r>
        <w:rPr>
          <w:rFonts w:ascii="Arial" w:hAnsi="Arial" w:cs="Arial"/>
          <w:sz w:val="22"/>
          <w:szCs w:val="22"/>
        </w:rPr>
        <w:t>.</w:t>
      </w:r>
      <w:r w:rsidRPr="002F44AE">
        <w:rPr>
          <w:rFonts w:ascii="Arial" w:hAnsi="Arial" w:cs="Arial"/>
          <w:sz w:val="22"/>
          <w:szCs w:val="22"/>
        </w:rPr>
        <w:t xml:space="preserve"> Przewidywane obciążenie dla pojazdów o masie do 3,5 t. Nawierzchnia parkingu z kostki betonowej.</w:t>
      </w:r>
    </w:p>
    <w:p w14:paraId="6F078BC0" w14:textId="134B332B" w:rsidR="006078D1" w:rsidRPr="00561DF3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2F44AE">
        <w:rPr>
          <w:sz w:val="22"/>
          <w:szCs w:val="22"/>
        </w:rPr>
        <w:t>nie przewiduje</w:t>
      </w:r>
      <w:r w:rsidRPr="002F44AE">
        <w:rPr>
          <w:sz w:val="22"/>
          <w:szCs w:val="22"/>
        </w:rPr>
        <w:t xml:space="preserve"> udzieleni</w:t>
      </w:r>
      <w:r w:rsidR="00CE1933" w:rsidRPr="002F44AE">
        <w:rPr>
          <w:sz w:val="22"/>
          <w:szCs w:val="22"/>
        </w:rPr>
        <w:t>a</w:t>
      </w:r>
      <w:r w:rsidRPr="002F44AE">
        <w:rPr>
          <w:sz w:val="22"/>
          <w:szCs w:val="22"/>
        </w:rPr>
        <w:t xml:space="preserve"> </w:t>
      </w:r>
      <w:r w:rsidR="00B74666" w:rsidRPr="002F44AE">
        <w:rPr>
          <w:sz w:val="22"/>
          <w:szCs w:val="22"/>
        </w:rPr>
        <w:t>z</w:t>
      </w:r>
      <w:r w:rsidRPr="002F44AE">
        <w:rPr>
          <w:sz w:val="22"/>
          <w:szCs w:val="22"/>
        </w:rPr>
        <w:t>amówień</w:t>
      </w:r>
      <w:r w:rsidR="00516C4E" w:rsidRPr="002F44AE">
        <w:rPr>
          <w:sz w:val="22"/>
          <w:szCs w:val="22"/>
        </w:rPr>
        <w:t>, o których mowa 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51D17A2A" w14:textId="4CF48614" w:rsidR="00900672" w:rsidRDefault="00BF2E60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Zamawiający</w:t>
      </w:r>
      <w:r w:rsidR="00252F51" w:rsidRPr="00561DF3">
        <w:rPr>
          <w:rFonts w:ascii="Arial" w:hAnsi="Arial" w:cs="Arial"/>
          <w:sz w:val="22"/>
          <w:szCs w:val="22"/>
        </w:rPr>
        <w:t xml:space="preserve"> żąda wskazania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252F51" w:rsidRPr="00561DF3">
        <w:rPr>
          <w:rFonts w:ascii="Arial" w:hAnsi="Arial" w:cs="Arial"/>
          <w:sz w:val="22"/>
          <w:szCs w:val="22"/>
        </w:rPr>
        <w:t xml:space="preserve">ykonawcę w </w:t>
      </w:r>
      <w:r w:rsidR="00C33BAD" w:rsidRPr="00561DF3">
        <w:rPr>
          <w:rFonts w:ascii="Arial" w:hAnsi="Arial" w:cs="Arial"/>
          <w:sz w:val="22"/>
          <w:szCs w:val="22"/>
        </w:rPr>
        <w:t xml:space="preserve">oświadczeniu o akceptacji SWZ </w:t>
      </w:r>
      <w:r w:rsidR="00183745" w:rsidRPr="00561DF3">
        <w:rPr>
          <w:rFonts w:ascii="Arial" w:hAnsi="Arial" w:cs="Arial"/>
          <w:sz w:val="22"/>
          <w:szCs w:val="22"/>
        </w:rPr>
        <w:t>i </w:t>
      </w:r>
      <w:r w:rsidR="00C33BAD" w:rsidRPr="00561DF3">
        <w:rPr>
          <w:rFonts w:ascii="Arial" w:hAnsi="Arial" w:cs="Arial"/>
          <w:sz w:val="22"/>
          <w:szCs w:val="22"/>
        </w:rPr>
        <w:t xml:space="preserve">zapisów umowy </w:t>
      </w:r>
      <w:r w:rsidR="00B74666">
        <w:rPr>
          <w:rFonts w:ascii="Arial" w:hAnsi="Arial" w:cs="Arial"/>
          <w:sz w:val="22"/>
          <w:szCs w:val="22"/>
        </w:rPr>
        <w:t>części</w:t>
      </w:r>
      <w:r w:rsidR="00B74666" w:rsidRPr="00561DF3">
        <w:rPr>
          <w:rFonts w:ascii="Arial" w:hAnsi="Arial" w:cs="Arial"/>
          <w:sz w:val="22"/>
          <w:szCs w:val="22"/>
        </w:rPr>
        <w:t xml:space="preserve">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="00252F51" w:rsidRPr="00561DF3">
        <w:rPr>
          <w:rFonts w:ascii="Arial" w:hAnsi="Arial" w:cs="Arial"/>
          <w:sz w:val="22"/>
          <w:szCs w:val="22"/>
        </w:rPr>
        <w:t>amówienia, któr</w:t>
      </w:r>
      <w:r w:rsidR="00DA7F45" w:rsidRPr="00561DF3">
        <w:rPr>
          <w:rFonts w:ascii="Arial" w:hAnsi="Arial" w:cs="Arial"/>
          <w:sz w:val="22"/>
          <w:szCs w:val="22"/>
        </w:rPr>
        <w:t>ych</w:t>
      </w:r>
      <w:r w:rsidR="00252F51" w:rsidRPr="00561DF3">
        <w:rPr>
          <w:rFonts w:ascii="Arial" w:hAnsi="Arial" w:cs="Arial"/>
          <w:sz w:val="22"/>
          <w:szCs w:val="22"/>
        </w:rPr>
        <w:t xml:space="preserve"> wykonanie zamierza powierzyć podwykonawcom</w:t>
      </w:r>
      <w:r w:rsidR="002F44AE">
        <w:rPr>
          <w:rFonts w:ascii="Arial" w:hAnsi="Arial" w:cs="Arial"/>
          <w:sz w:val="22"/>
          <w:szCs w:val="22"/>
        </w:rPr>
        <w:t>.</w:t>
      </w:r>
    </w:p>
    <w:p w14:paraId="5BC88C46" w14:textId="4BF0D26F" w:rsidR="002F44AE" w:rsidRDefault="002F44AE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2F44AE">
        <w:rPr>
          <w:rFonts w:ascii="Arial" w:hAnsi="Arial" w:cs="Arial"/>
          <w:b/>
          <w:sz w:val="22"/>
          <w:szCs w:val="22"/>
        </w:rPr>
        <w:t xml:space="preserve">Wykonawca zobowiązany jest przeprowadzić wizję lokalną </w:t>
      </w:r>
      <w:r w:rsidRPr="002F44AE">
        <w:rPr>
          <w:rFonts w:ascii="Arial" w:hAnsi="Arial" w:cs="Arial"/>
          <w:sz w:val="22"/>
          <w:szCs w:val="22"/>
        </w:rPr>
        <w:t xml:space="preserve">w celu uzyskania wszystkich niezbędnych informacji dla poprawnego i kompletnego przygotowania oferty w tym zapoznania się z pełnym zakresem zadania oraz wykonaniem szczegółowych </w:t>
      </w:r>
      <w:r w:rsidRPr="00A675EA">
        <w:rPr>
          <w:rFonts w:ascii="Arial" w:hAnsi="Arial" w:cs="Arial"/>
          <w:sz w:val="22"/>
          <w:szCs w:val="22"/>
        </w:rPr>
        <w:t>obmiarów</w:t>
      </w:r>
      <w:r w:rsidR="00A675EA" w:rsidRPr="00A675EA">
        <w:rPr>
          <w:rFonts w:ascii="Arial" w:hAnsi="Arial" w:cs="Arial"/>
          <w:sz w:val="22"/>
          <w:szCs w:val="22"/>
        </w:rPr>
        <w:t xml:space="preserve"> przy udziale</w:t>
      </w:r>
      <w:r w:rsidR="00A675EA">
        <w:rPr>
          <w:rFonts w:ascii="Arial" w:hAnsi="Arial" w:cs="Arial"/>
          <w:sz w:val="22"/>
          <w:szCs w:val="22"/>
        </w:rPr>
        <w:t xml:space="preserve"> przedstawiciela Zamawiającego</w:t>
      </w:r>
      <w:r w:rsidRPr="002F44AE">
        <w:rPr>
          <w:rFonts w:ascii="Arial" w:hAnsi="Arial" w:cs="Arial"/>
          <w:sz w:val="22"/>
          <w:szCs w:val="22"/>
        </w:rPr>
        <w:t>.</w:t>
      </w:r>
    </w:p>
    <w:p w14:paraId="42C30DB1" w14:textId="01085C01" w:rsidR="002F44AE" w:rsidRPr="00A675EA" w:rsidRDefault="002F44AE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675EA">
        <w:rPr>
          <w:rFonts w:ascii="Arial" w:hAnsi="Arial" w:cs="Arial"/>
          <w:sz w:val="22"/>
          <w:szCs w:val="22"/>
        </w:rPr>
        <w:t>Wizję lokalną należy ustalić z:</w:t>
      </w:r>
    </w:p>
    <w:p w14:paraId="2AE8452C" w14:textId="3CE2750F" w:rsidR="00A675EA" w:rsidRPr="00A675EA" w:rsidRDefault="00A675EA" w:rsidP="00170696">
      <w:pPr>
        <w:pStyle w:val="NormalnyWeb"/>
        <w:spacing w:before="0" w:beforeAutospacing="0" w:after="0" w:line="360" w:lineRule="auto"/>
        <w:ind w:left="284" w:right="-6"/>
        <w:rPr>
          <w:rFonts w:ascii="Arial" w:hAnsi="Arial" w:cs="Arial"/>
          <w:sz w:val="22"/>
          <w:szCs w:val="22"/>
        </w:rPr>
      </w:pPr>
      <w:r w:rsidRPr="00A675EA">
        <w:rPr>
          <w:rFonts w:ascii="Arial" w:hAnsi="Arial" w:cs="Arial"/>
          <w:sz w:val="22"/>
          <w:szCs w:val="22"/>
        </w:rPr>
        <w:t>Podgórny Krzysztof</w:t>
      </w:r>
      <w:r>
        <w:rPr>
          <w:rFonts w:ascii="Arial" w:hAnsi="Arial" w:cs="Arial"/>
          <w:sz w:val="22"/>
          <w:szCs w:val="22"/>
        </w:rPr>
        <w:t xml:space="preserve"> – Naczelnik </w:t>
      </w:r>
      <w:r w:rsidRPr="00A675EA">
        <w:rPr>
          <w:rFonts w:ascii="Arial" w:hAnsi="Arial" w:cs="Arial"/>
          <w:sz w:val="22"/>
          <w:szCs w:val="22"/>
        </w:rPr>
        <w:t>Sekcji Eksploatacji</w:t>
      </w:r>
      <w:r>
        <w:rPr>
          <w:rFonts w:ascii="Arial" w:hAnsi="Arial" w:cs="Arial"/>
          <w:sz w:val="22"/>
          <w:szCs w:val="22"/>
        </w:rPr>
        <w:t xml:space="preserve"> </w:t>
      </w:r>
      <w:r w:rsidRPr="00A675EA">
        <w:rPr>
          <w:rFonts w:ascii="Arial" w:hAnsi="Arial" w:cs="Arial"/>
          <w:sz w:val="22"/>
          <w:szCs w:val="22"/>
        </w:rPr>
        <w:t>w Rybniku</w:t>
      </w:r>
      <w:r>
        <w:rPr>
          <w:rFonts w:ascii="Arial" w:hAnsi="Arial" w:cs="Arial"/>
          <w:sz w:val="22"/>
          <w:szCs w:val="22"/>
        </w:rPr>
        <w:t xml:space="preserve">, tel. </w:t>
      </w:r>
      <w:r w:rsidRPr="00A675EA">
        <w:rPr>
          <w:rFonts w:ascii="Arial" w:hAnsi="Arial" w:cs="Arial"/>
          <w:sz w:val="22"/>
          <w:szCs w:val="22"/>
        </w:rPr>
        <w:t>32 710 83 78</w:t>
      </w:r>
      <w:r>
        <w:rPr>
          <w:rFonts w:ascii="Arial" w:hAnsi="Arial" w:cs="Arial"/>
          <w:sz w:val="22"/>
          <w:szCs w:val="22"/>
        </w:rPr>
        <w:t xml:space="preserve">, tel. kom </w:t>
      </w:r>
      <w:r w:rsidRPr="00A675EA">
        <w:rPr>
          <w:rFonts w:ascii="Arial" w:hAnsi="Arial" w:cs="Arial"/>
          <w:sz w:val="22"/>
          <w:szCs w:val="22"/>
        </w:rPr>
        <w:t>698 689</w:t>
      </w:r>
      <w:r>
        <w:rPr>
          <w:rFonts w:ascii="Arial" w:hAnsi="Arial" w:cs="Arial"/>
          <w:sz w:val="22"/>
          <w:szCs w:val="22"/>
        </w:rPr>
        <w:t> </w:t>
      </w:r>
      <w:r w:rsidRPr="00A675EA">
        <w:rPr>
          <w:rFonts w:ascii="Arial" w:hAnsi="Arial" w:cs="Arial"/>
          <w:sz w:val="22"/>
          <w:szCs w:val="22"/>
        </w:rPr>
        <w:t>553</w:t>
      </w:r>
      <w:r>
        <w:rPr>
          <w:rFonts w:ascii="Arial" w:hAnsi="Arial" w:cs="Arial"/>
          <w:sz w:val="22"/>
          <w:szCs w:val="22"/>
        </w:rPr>
        <w:t>, e</w:t>
      </w:r>
      <w:r w:rsidRPr="00A675EA">
        <w:rPr>
          <w:rFonts w:ascii="Arial" w:hAnsi="Arial" w:cs="Arial"/>
          <w:sz w:val="22"/>
          <w:szCs w:val="22"/>
        </w:rPr>
        <w:t xml:space="preserve">-mail: </w:t>
      </w:r>
      <w:hyperlink r:id="rId14" w:history="1">
        <w:r w:rsidRPr="00032D8C">
          <w:rPr>
            <w:rStyle w:val="Hipercze"/>
            <w:rFonts w:ascii="Arial" w:hAnsi="Arial" w:cs="Arial"/>
            <w:sz w:val="22"/>
            <w:szCs w:val="22"/>
          </w:rPr>
          <w:t>krzysztof.podgorny@plk-sa.pl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380319ED" w14:textId="77777777" w:rsidR="002F44AE" w:rsidRDefault="002F44AE" w:rsidP="002F44AE">
      <w:pPr>
        <w:pStyle w:val="Tekstpodstawowywcity"/>
        <w:numPr>
          <w:ilvl w:val="0"/>
          <w:numId w:val="14"/>
        </w:numPr>
        <w:spacing w:line="360" w:lineRule="auto"/>
        <w:ind w:left="284" w:hanging="426"/>
        <w:jc w:val="left"/>
        <w:rPr>
          <w:sz w:val="22"/>
          <w:szCs w:val="22"/>
        </w:rPr>
      </w:pPr>
      <w:r w:rsidRPr="00F93C97">
        <w:rPr>
          <w:b/>
          <w:sz w:val="22"/>
          <w:szCs w:val="22"/>
        </w:rPr>
        <w:t xml:space="preserve">Z przeprowadzonej wizji należy sporządzić notatkę. </w:t>
      </w:r>
      <w:r w:rsidRPr="00F93C97">
        <w:rPr>
          <w:sz w:val="22"/>
          <w:szCs w:val="22"/>
        </w:rPr>
        <w:t>Notatka powinna zostać podpisana przez obie strony oraz dołączona do składanej oferty.</w:t>
      </w:r>
    </w:p>
    <w:p w14:paraId="37291BB6" w14:textId="0CA1D8B4" w:rsidR="002F44AE" w:rsidRPr="002F44AE" w:rsidRDefault="002F44AE" w:rsidP="002F44AE">
      <w:pPr>
        <w:pStyle w:val="Tekstpodstawowywcity"/>
        <w:numPr>
          <w:ilvl w:val="0"/>
          <w:numId w:val="14"/>
        </w:numPr>
        <w:spacing w:after="120" w:line="360" w:lineRule="auto"/>
        <w:ind w:left="283" w:hanging="425"/>
        <w:jc w:val="left"/>
        <w:rPr>
          <w:sz w:val="22"/>
          <w:szCs w:val="22"/>
        </w:rPr>
      </w:pPr>
      <w:r w:rsidRPr="002F44AE">
        <w:rPr>
          <w:sz w:val="22"/>
          <w:szCs w:val="22"/>
        </w:rPr>
        <w:t xml:space="preserve">Koszt przeprowadzonej wizji oraz odpowiedzialność za </w:t>
      </w:r>
      <w:proofErr w:type="spellStart"/>
      <w:r w:rsidRPr="002F44AE">
        <w:rPr>
          <w:sz w:val="22"/>
          <w:szCs w:val="22"/>
        </w:rPr>
        <w:t>tresć</w:t>
      </w:r>
      <w:proofErr w:type="spellEnd"/>
      <w:r w:rsidRPr="002F44AE">
        <w:rPr>
          <w:sz w:val="22"/>
          <w:szCs w:val="22"/>
        </w:rPr>
        <w:t xml:space="preserve"> uzyskanych informacji i inne skutki wizji lokalnej ponoszą sami Wykonawcy.</w:t>
      </w:r>
    </w:p>
    <w:p w14:paraId="6C486C01" w14:textId="77777777" w:rsidR="00900672" w:rsidRPr="00561DF3" w:rsidRDefault="00B564BE" w:rsidP="00C5598C">
      <w:pPr>
        <w:pStyle w:val="Nagwek1"/>
      </w:pPr>
      <w:bookmarkStart w:id="4" w:name="_Toc146535327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0D91D563" w14:textId="77777777" w:rsidR="000B6216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0B6216">
        <w:rPr>
          <w:rFonts w:ascii="Arial" w:hAnsi="Arial" w:cs="Arial"/>
          <w:sz w:val="22"/>
          <w:szCs w:val="22"/>
        </w:rPr>
        <w:t>;</w:t>
      </w:r>
    </w:p>
    <w:p w14:paraId="37A6D5E0" w14:textId="1EBFC271" w:rsidR="0020224E" w:rsidRDefault="000B621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który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>
        <w:rPr>
          <w:rFonts w:ascii="Arial" w:hAnsi="Arial" w:cs="Arial"/>
          <w:sz w:val="22"/>
          <w:szCs w:val="22"/>
        </w:rPr>
        <w:t>czeństwa narodowego (Dz. U. 2023 r., poz. 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1E94828C" w:rsidR="006863AB" w:rsidRPr="00561DF3" w:rsidRDefault="006863AB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F44AE">
        <w:rPr>
          <w:rFonts w:ascii="Arial" w:hAnsi="Arial" w:cs="Arial"/>
          <w:sz w:val="22"/>
          <w:szCs w:val="22"/>
        </w:rPr>
        <w:t xml:space="preserve">Zamawiający </w:t>
      </w:r>
      <w:r w:rsidR="002663D2" w:rsidRPr="002F44AE">
        <w:rPr>
          <w:rFonts w:ascii="Arial" w:hAnsi="Arial" w:cs="Arial"/>
          <w:sz w:val="22"/>
          <w:szCs w:val="22"/>
        </w:rPr>
        <w:t xml:space="preserve">ustala następujące szczegółowe warunki udziału w </w:t>
      </w:r>
      <w:r w:rsidR="00D91D2B" w:rsidRPr="002F44AE">
        <w:rPr>
          <w:rFonts w:ascii="Arial" w:hAnsi="Arial" w:cs="Arial"/>
          <w:sz w:val="22"/>
          <w:szCs w:val="22"/>
        </w:rPr>
        <w:t>P</w:t>
      </w:r>
      <w:r w:rsidR="002663D2" w:rsidRPr="002F44AE">
        <w:rPr>
          <w:rFonts w:ascii="Arial" w:hAnsi="Arial" w:cs="Arial"/>
          <w:sz w:val="22"/>
          <w:szCs w:val="22"/>
        </w:rPr>
        <w:t>ostepowaniu:</w:t>
      </w:r>
    </w:p>
    <w:p w14:paraId="4FBD98B3" w14:textId="71116FDB" w:rsidR="003262CB" w:rsidRPr="002F44AE" w:rsidRDefault="003262CB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posiadania zdolności do występowania w obrocie gospodarczym, Zamaw</w:t>
      </w:r>
      <w:r w:rsidRPr="002F44AE">
        <w:rPr>
          <w:rFonts w:ascii="Arial" w:hAnsi="Arial" w:cs="Arial"/>
          <w:sz w:val="22"/>
          <w:szCs w:val="22"/>
        </w:rPr>
        <w:t xml:space="preserve">iający </w:t>
      </w:r>
      <w:r w:rsidR="00CE20EF" w:rsidRPr="002F44AE">
        <w:rPr>
          <w:rFonts w:ascii="Arial" w:hAnsi="Arial" w:cs="Arial"/>
          <w:i/>
          <w:sz w:val="22"/>
          <w:szCs w:val="22"/>
        </w:rPr>
        <w:t>nie wyznacza szczegółowych warunków udziału w </w:t>
      </w:r>
      <w:r w:rsidR="00D91D2B" w:rsidRPr="002F44AE">
        <w:rPr>
          <w:rFonts w:ascii="Arial" w:hAnsi="Arial" w:cs="Arial"/>
          <w:i/>
          <w:sz w:val="22"/>
          <w:szCs w:val="22"/>
        </w:rPr>
        <w:t>P</w:t>
      </w:r>
      <w:r w:rsidR="00CE20EF" w:rsidRPr="002F44AE">
        <w:rPr>
          <w:rFonts w:ascii="Arial" w:hAnsi="Arial" w:cs="Arial"/>
          <w:i/>
          <w:sz w:val="22"/>
          <w:szCs w:val="22"/>
        </w:rPr>
        <w:t>ostępowaniu</w:t>
      </w:r>
      <w:r w:rsidR="005D4892" w:rsidRPr="002F44AE">
        <w:rPr>
          <w:rFonts w:ascii="Arial" w:hAnsi="Arial" w:cs="Arial"/>
          <w:i/>
          <w:sz w:val="22"/>
          <w:szCs w:val="22"/>
        </w:rPr>
        <w:t>.</w:t>
      </w:r>
      <w:r w:rsidR="00CE20EF" w:rsidRPr="002F44AE">
        <w:rPr>
          <w:rFonts w:ascii="Arial" w:hAnsi="Arial" w:cs="Arial"/>
          <w:i/>
          <w:sz w:val="22"/>
          <w:szCs w:val="22"/>
        </w:rPr>
        <w:t xml:space="preserve"> </w:t>
      </w:r>
    </w:p>
    <w:p w14:paraId="0BD124C2" w14:textId="73C2EFC7" w:rsidR="006863AB" w:rsidRPr="002F44AE" w:rsidRDefault="002663D2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F44AE">
        <w:rPr>
          <w:rFonts w:ascii="Arial" w:hAnsi="Arial" w:cs="Arial"/>
          <w:sz w:val="22"/>
          <w:szCs w:val="22"/>
        </w:rPr>
        <w:t>w zakresie posiadania uprawnień do</w:t>
      </w:r>
      <w:r w:rsidR="00B756A1" w:rsidRPr="002F44AE">
        <w:rPr>
          <w:rFonts w:ascii="Arial" w:hAnsi="Arial" w:cs="Arial"/>
          <w:sz w:val="22"/>
          <w:szCs w:val="22"/>
        </w:rPr>
        <w:t xml:space="preserve"> </w:t>
      </w:r>
      <w:r w:rsidR="005D4892" w:rsidRPr="002F44AE">
        <w:rPr>
          <w:rFonts w:ascii="Arial" w:hAnsi="Arial" w:cs="Arial"/>
          <w:sz w:val="22"/>
          <w:szCs w:val="22"/>
        </w:rPr>
        <w:t>prowadzenia</w:t>
      </w:r>
      <w:r w:rsidRPr="002F44AE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2F44AE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2F44AE">
        <w:rPr>
          <w:rFonts w:ascii="Arial" w:hAnsi="Arial" w:cs="Arial"/>
          <w:sz w:val="22"/>
          <w:szCs w:val="22"/>
        </w:rPr>
        <w:t>,</w:t>
      </w:r>
      <w:r w:rsidRPr="002F44AE">
        <w:rPr>
          <w:rFonts w:ascii="Arial" w:hAnsi="Arial" w:cs="Arial"/>
          <w:sz w:val="22"/>
          <w:szCs w:val="22"/>
        </w:rPr>
        <w:t xml:space="preserve"> Zamawiający</w:t>
      </w:r>
      <w:r w:rsidR="00B756A1" w:rsidRPr="002F44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56A1" w:rsidRPr="002F44AE">
        <w:rPr>
          <w:rFonts w:ascii="Arial" w:hAnsi="Arial" w:cs="Arial"/>
          <w:i/>
          <w:sz w:val="22"/>
          <w:szCs w:val="22"/>
        </w:rPr>
        <w:t xml:space="preserve">nie wyznacza szczegółowych warunków udziału w </w:t>
      </w:r>
      <w:r w:rsidR="00D91D2B" w:rsidRPr="002F44AE">
        <w:rPr>
          <w:rFonts w:ascii="Arial" w:hAnsi="Arial" w:cs="Arial"/>
          <w:i/>
          <w:sz w:val="22"/>
          <w:szCs w:val="22"/>
        </w:rPr>
        <w:t>P</w:t>
      </w:r>
      <w:r w:rsidR="00B756A1" w:rsidRPr="002F44AE">
        <w:rPr>
          <w:rFonts w:ascii="Arial" w:hAnsi="Arial" w:cs="Arial"/>
          <w:i/>
          <w:sz w:val="22"/>
          <w:szCs w:val="22"/>
        </w:rPr>
        <w:t>ostępowaniu</w:t>
      </w:r>
      <w:r w:rsidR="008217E5" w:rsidRPr="002F44AE">
        <w:rPr>
          <w:rFonts w:ascii="Arial" w:hAnsi="Arial" w:cs="Arial"/>
          <w:i/>
          <w:sz w:val="22"/>
          <w:szCs w:val="22"/>
        </w:rPr>
        <w:t xml:space="preserve">. </w:t>
      </w:r>
    </w:p>
    <w:p w14:paraId="717BD05C" w14:textId="6A5F02CB" w:rsidR="00124169" w:rsidRPr="00115584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="00124169" w:rsidRPr="00561DF3">
        <w:rPr>
          <w:rFonts w:ascii="Arial" w:hAnsi="Arial" w:cs="Arial"/>
          <w:sz w:val="22"/>
          <w:szCs w:val="22"/>
        </w:rPr>
        <w:t xml:space="preserve"> </w:t>
      </w:r>
      <w:r w:rsidR="00124169" w:rsidRPr="00D91D2B">
        <w:rPr>
          <w:rFonts w:ascii="Arial" w:hAnsi="Arial" w:cs="Arial"/>
          <w:sz w:val="22"/>
          <w:szCs w:val="22"/>
        </w:rPr>
        <w:t xml:space="preserve">zakresie </w:t>
      </w:r>
      <w:r w:rsidR="00BA3DF7" w:rsidRPr="00D91D2B">
        <w:rPr>
          <w:rFonts w:ascii="Arial" w:hAnsi="Arial" w:cs="Arial"/>
          <w:sz w:val="22"/>
          <w:szCs w:val="22"/>
        </w:rPr>
        <w:t xml:space="preserve">znajdowania się w odpowiedniej </w:t>
      </w:r>
      <w:r w:rsidR="00992865" w:rsidRPr="00D91D2B">
        <w:rPr>
          <w:rFonts w:ascii="Arial" w:hAnsi="Arial" w:cs="Arial"/>
          <w:sz w:val="22"/>
          <w:szCs w:val="22"/>
        </w:rPr>
        <w:t xml:space="preserve">sytuacji ekonomicznej lub finansowej </w:t>
      </w:r>
      <w:r w:rsidR="00124169" w:rsidRPr="00D91D2B">
        <w:rPr>
          <w:rFonts w:ascii="Arial" w:hAnsi="Arial" w:cs="Arial"/>
          <w:sz w:val="22"/>
          <w:szCs w:val="22"/>
        </w:rPr>
        <w:t xml:space="preserve">Zamawiający </w:t>
      </w:r>
      <w:r w:rsidR="00124169" w:rsidRPr="002F44AE">
        <w:rPr>
          <w:rFonts w:ascii="Arial" w:hAnsi="Arial" w:cs="Arial"/>
          <w:sz w:val="22"/>
          <w:szCs w:val="22"/>
        </w:rPr>
        <w:t>uzna warunek za spełniony, jeżeli Wykonawca wykaże, że:</w:t>
      </w:r>
      <w:r w:rsidR="00992865" w:rsidRPr="002F44AE">
        <w:rPr>
          <w:rFonts w:ascii="Arial" w:hAnsi="Arial" w:cs="Arial"/>
          <w:sz w:val="22"/>
          <w:szCs w:val="22"/>
        </w:rPr>
        <w:t xml:space="preserve"> </w:t>
      </w:r>
      <w:r w:rsidR="002F44AE" w:rsidRPr="00E131CC">
        <w:rPr>
          <w:rFonts w:ascii="Arial" w:hAnsi="Arial" w:cs="Arial"/>
          <w:sz w:val="22"/>
          <w:szCs w:val="22"/>
        </w:rPr>
        <w:t xml:space="preserve">jest ubezpieczony od odpowiedzialności cywilnej z </w:t>
      </w:r>
      <w:proofErr w:type="spellStart"/>
      <w:r w:rsidR="002F44AE" w:rsidRPr="00E131CC">
        <w:rPr>
          <w:rFonts w:ascii="Arial" w:hAnsi="Arial" w:cs="Arial"/>
          <w:sz w:val="22"/>
          <w:szCs w:val="22"/>
        </w:rPr>
        <w:t>tyt.prowadzonej</w:t>
      </w:r>
      <w:proofErr w:type="spellEnd"/>
      <w:r w:rsidR="002F44AE" w:rsidRPr="00E131CC">
        <w:rPr>
          <w:rFonts w:ascii="Arial" w:hAnsi="Arial" w:cs="Arial"/>
          <w:sz w:val="22"/>
          <w:szCs w:val="22"/>
        </w:rPr>
        <w:t xml:space="preserve"> </w:t>
      </w:r>
      <w:r w:rsidR="002F44AE" w:rsidRPr="008C57D4">
        <w:rPr>
          <w:rFonts w:ascii="Arial" w:hAnsi="Arial" w:cs="Arial"/>
          <w:sz w:val="22"/>
          <w:szCs w:val="22"/>
        </w:rPr>
        <w:t xml:space="preserve">działalności na kwotę gwarancyjną w wysokości </w:t>
      </w:r>
      <w:r w:rsidR="002F44AE" w:rsidRPr="00115584">
        <w:rPr>
          <w:rFonts w:ascii="Arial" w:hAnsi="Arial" w:cs="Arial"/>
          <w:sz w:val="22"/>
          <w:szCs w:val="22"/>
        </w:rPr>
        <w:t>5</w:t>
      </w:r>
      <w:r w:rsidR="00115584" w:rsidRPr="00115584">
        <w:rPr>
          <w:rFonts w:ascii="Arial" w:hAnsi="Arial" w:cs="Arial"/>
          <w:sz w:val="22"/>
          <w:szCs w:val="22"/>
        </w:rPr>
        <w:t xml:space="preserve"> 000 000,00 </w:t>
      </w:r>
      <w:r w:rsidR="002F44AE" w:rsidRPr="00115584">
        <w:rPr>
          <w:rFonts w:ascii="Arial" w:hAnsi="Arial" w:cs="Arial"/>
          <w:sz w:val="22"/>
          <w:szCs w:val="22"/>
        </w:rPr>
        <w:t>zł.</w:t>
      </w:r>
    </w:p>
    <w:p w14:paraId="35F547DE" w14:textId="477B4635" w:rsidR="005B17B7" w:rsidRPr="00677152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124169" w:rsidRPr="00561DF3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D91D2B">
        <w:rPr>
          <w:rFonts w:ascii="Arial" w:hAnsi="Arial" w:cs="Arial"/>
          <w:sz w:val="22"/>
          <w:szCs w:val="22"/>
        </w:rPr>
        <w:t>zdolności technicznej lub zawodowej</w:t>
      </w:r>
      <w:r w:rsidR="00124169" w:rsidRPr="00D91D2B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D91D2B">
        <w:rPr>
          <w:rFonts w:ascii="Arial" w:hAnsi="Arial" w:cs="Arial"/>
          <w:sz w:val="22"/>
          <w:szCs w:val="22"/>
        </w:rPr>
        <w:t xml:space="preserve">Zamawiający </w:t>
      </w:r>
      <w:r w:rsidR="00124169" w:rsidRPr="00677152">
        <w:rPr>
          <w:rFonts w:ascii="Arial" w:hAnsi="Arial" w:cs="Arial"/>
          <w:sz w:val="22"/>
          <w:szCs w:val="22"/>
        </w:rPr>
        <w:t xml:space="preserve">uzna warunek za spełniony, jeżeli Wykonawca wykaże, że: </w:t>
      </w:r>
    </w:p>
    <w:p w14:paraId="2BBB5947" w14:textId="77777777" w:rsidR="00305FE2" w:rsidRPr="00247FE8" w:rsidRDefault="00305FE2" w:rsidP="00305FE2">
      <w:pPr>
        <w:pStyle w:val="Akapitzlist"/>
        <w:numPr>
          <w:ilvl w:val="2"/>
          <w:numId w:val="4"/>
        </w:numPr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247FE8">
        <w:rPr>
          <w:rFonts w:ascii="Arial" w:hAnsi="Arial" w:cs="Arial"/>
          <w:sz w:val="22"/>
          <w:szCs w:val="22"/>
        </w:rPr>
        <w:t xml:space="preserve">w okresie ostatnich 5 (pięciu) lat przed upływem terminu składania ofert, a jeżeli okres działalności jest krótszy – w tym okresie wykonał roboty budowlane </w:t>
      </w:r>
      <w:r w:rsidRPr="00247FE8">
        <w:rPr>
          <w:rFonts w:ascii="Arial" w:hAnsi="Arial" w:cs="Arial"/>
          <w:sz w:val="22"/>
          <w:szCs w:val="22"/>
        </w:rPr>
        <w:br/>
        <w:t xml:space="preserve">(w rozumieniu ustawy Prawo Budowalne) polegające na budowie / remoncie / przebudowie / modernizacji </w:t>
      </w:r>
      <w:proofErr w:type="spellStart"/>
      <w:r w:rsidRPr="00247FE8">
        <w:rPr>
          <w:rFonts w:ascii="Arial" w:hAnsi="Arial" w:cs="Arial"/>
          <w:sz w:val="22"/>
          <w:szCs w:val="22"/>
        </w:rPr>
        <w:t>conajmnniej</w:t>
      </w:r>
      <w:proofErr w:type="spellEnd"/>
      <w:r w:rsidRPr="00247FE8">
        <w:rPr>
          <w:rFonts w:ascii="Arial" w:hAnsi="Arial" w:cs="Arial"/>
          <w:sz w:val="22"/>
          <w:szCs w:val="22"/>
        </w:rPr>
        <w:t xml:space="preserve"> 2 peronów na sieci kolejowej w zakresie tożsamym z przedmiotem zamówienia,</w:t>
      </w:r>
    </w:p>
    <w:p w14:paraId="5F4148D4" w14:textId="38305B39" w:rsidR="00305FE2" w:rsidRDefault="00305FE2" w:rsidP="00305FE2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247FE8">
        <w:rPr>
          <w:rFonts w:ascii="Arial" w:hAnsi="Arial" w:cs="Arial"/>
          <w:sz w:val="22"/>
          <w:szCs w:val="22"/>
        </w:rPr>
        <w:t>dysponuje osobami zdolnymi do wykonania Zamówienia zgodnie z poniższym wyszczególnieniem: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12"/>
        <w:gridCol w:w="7135"/>
      </w:tblGrid>
      <w:tr w:rsidR="00305FE2" w:rsidRPr="00BF42D4" w14:paraId="04FA67DE" w14:textId="77777777" w:rsidTr="00724344">
        <w:trPr>
          <w:trHeight w:val="54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8143DCE" w14:textId="77777777" w:rsidR="00305FE2" w:rsidRPr="00D04EB5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lastRenderedPageBreak/>
              <w:t>Lp.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B93ED10" w14:textId="77777777" w:rsidR="00305FE2" w:rsidRPr="00D04EB5" w:rsidRDefault="00305FE2" w:rsidP="00724344">
            <w:pPr>
              <w:spacing w:line="360" w:lineRule="auto"/>
              <w:ind w:hanging="918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 xml:space="preserve">Osoba </w:t>
            </w:r>
          </w:p>
        </w:tc>
      </w:tr>
      <w:tr w:rsidR="00305FE2" w:rsidRPr="00BF42D4" w14:paraId="077C0807" w14:textId="77777777" w:rsidTr="00724344">
        <w:trPr>
          <w:trHeight w:val="542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156F5617" w14:textId="77777777" w:rsidR="00305FE2" w:rsidRPr="00D04EB5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1.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B466ACC" w14:textId="77777777" w:rsidR="00305FE2" w:rsidRPr="00D04EB5" w:rsidRDefault="00305FE2" w:rsidP="00724344">
            <w:pPr>
              <w:spacing w:line="360" w:lineRule="auto"/>
              <w:ind w:hanging="918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 xml:space="preserve">Kierownik Budowy – 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jedna [</w:t>
            </w: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1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]</w:t>
            </w:r>
            <w:r w:rsidRPr="00D04EB5">
              <w:rPr>
                <w:rFonts w:ascii="Arial" w:eastAsia="Times New Roman" w:hAnsi="Arial" w:cs="Arial"/>
                <w:i/>
                <w:sz w:val="22"/>
                <w:szCs w:val="22"/>
                <w:lang w:val="cs-CZ" w:eastAsia="pl-PL"/>
              </w:rPr>
              <w:t xml:space="preserve"> </w:t>
            </w: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osoba</w:t>
            </w:r>
          </w:p>
        </w:tc>
      </w:tr>
      <w:tr w:rsidR="00305FE2" w:rsidRPr="00BF42D4" w14:paraId="2DA37DC8" w14:textId="77777777" w:rsidTr="00724344">
        <w:trPr>
          <w:trHeight w:hRule="exact" w:val="1979"/>
          <w:tblHeader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4CA805" w14:textId="77777777" w:rsidR="00305FE2" w:rsidRPr="00E31841" w:rsidRDefault="00305FE2" w:rsidP="00724344">
            <w:pPr>
              <w:spacing w:line="360" w:lineRule="auto"/>
              <w:ind w:left="59"/>
              <w:jc w:val="left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</w:t>
            </w:r>
          </w:p>
          <w:p w14:paraId="63D6997D" w14:textId="1EC769CF" w:rsidR="003B48E0" w:rsidRDefault="00305FE2" w:rsidP="00724344">
            <w:pPr>
              <w:spacing w:line="360" w:lineRule="auto"/>
              <w:ind w:left="59"/>
              <w:jc w:val="left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(kwalifikacje zawodowe)</w:t>
            </w:r>
          </w:p>
          <w:p w14:paraId="6332F86C" w14:textId="77777777" w:rsidR="00305FE2" w:rsidRPr="003B48E0" w:rsidRDefault="00305FE2" w:rsidP="003B48E0">
            <w:pPr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</w:p>
        </w:tc>
        <w:tc>
          <w:tcPr>
            <w:tcW w:w="7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B29CD" w14:textId="77777777" w:rsidR="00305FE2" w:rsidRDefault="00305FE2" w:rsidP="00724344">
            <w:pPr>
              <w:spacing w:line="360" w:lineRule="auto"/>
              <w:ind w:left="59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uprawnienia budowlane bez ograniczeń do kierowania robotami budowlanymi w specjalności inżynieryjnej kolejowej w zakresie kolejowych obiektów budowlanych </w:t>
            </w:r>
            <w:r w:rsidRPr="00D04EB5">
              <w:rPr>
                <w:rFonts w:ascii="Arial" w:eastAsia="Times New Roman" w:hAnsi="Arial" w:cs="Arial"/>
                <w:i/>
                <w:sz w:val="20"/>
                <w:szCs w:val="22"/>
                <w:lang w:val="cs-CZ" w:eastAsia="pl-PL"/>
              </w:rPr>
              <w:t>takich jak: stacje, linie kolejowe, bocznice kolejowe i inne budowle (</w:t>
            </w:r>
            <w:r w:rsidRPr="00D04EB5">
              <w:rPr>
                <w:rFonts w:ascii="Arial" w:hAnsi="Arial" w:cs="Arial"/>
                <w:sz w:val="20"/>
                <w:szCs w:val="22"/>
              </w:rPr>
              <w:t>w rozumieniu przepisów w sprawie warunków technicznych jakim powinny odpowiadać budowle kolejowe i ich usytuowanie)</w:t>
            </w:r>
          </w:p>
          <w:p w14:paraId="1F0F6BB3" w14:textId="77777777" w:rsidR="00305FE2" w:rsidRPr="00D04EB5" w:rsidRDefault="00305FE2" w:rsidP="00724344">
            <w:pPr>
              <w:spacing w:line="360" w:lineRule="auto"/>
              <w:ind w:left="59"/>
              <w:jc w:val="left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</w:p>
        </w:tc>
      </w:tr>
      <w:tr w:rsidR="00305FE2" w:rsidRPr="00BF42D4" w14:paraId="439380E4" w14:textId="77777777" w:rsidTr="00724344">
        <w:trPr>
          <w:trHeight w:val="2941"/>
          <w:tblHeader/>
        </w:trPr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EA8DF" w14:textId="77777777" w:rsidR="00305FE2" w:rsidRDefault="00305FE2" w:rsidP="00724344">
            <w:pPr>
              <w:spacing w:line="360" w:lineRule="auto"/>
              <w:ind w:left="59" w:right="-465"/>
              <w:jc w:val="left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Doświadczenie</w:t>
            </w:r>
          </w:p>
          <w:p w14:paraId="741D2DA1" w14:textId="051FDDDA" w:rsidR="003B48E0" w:rsidRPr="00E31841" w:rsidRDefault="003B48E0" w:rsidP="003B48E0">
            <w:pPr>
              <w:pStyle w:val="Default"/>
              <w:rPr>
                <w:rFonts w:eastAsia="Times New Roman"/>
                <w:sz w:val="20"/>
                <w:szCs w:val="22"/>
                <w:lang w:val="cs-CZ"/>
              </w:rPr>
            </w:pPr>
          </w:p>
        </w:tc>
        <w:tc>
          <w:tcPr>
            <w:tcW w:w="7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C80BC" w14:textId="77777777" w:rsidR="00305FE2" w:rsidRPr="00D04EB5" w:rsidRDefault="00305FE2" w:rsidP="00724344">
            <w:pPr>
              <w:spacing w:line="360" w:lineRule="auto"/>
              <w:ind w:left="59"/>
              <w:jc w:val="left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co najmniej 2 lata doświadczenia zawodowego, na stanowisku Kierownika Budowy lub Kierownika robót (w rozumieniu Ustawy Prawo budowlane) w specjalności inżynieryjnej kolejowej w zakresie kolejowych obiektów budowlanych </w:t>
            </w:r>
            <w:r w:rsidRPr="00D04EB5">
              <w:rPr>
                <w:rFonts w:ascii="Arial" w:eastAsia="Times New Roman" w:hAnsi="Arial" w:cs="Arial"/>
                <w:i/>
                <w:sz w:val="20"/>
                <w:szCs w:val="22"/>
                <w:lang w:val="cs-CZ" w:eastAsia="pl-PL"/>
              </w:rPr>
              <w:t>takich jak: stacje, linie kolejowe, bocznice kolejowe i inne budowle (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w rozumieniu przepisów w sprawie warunków technicznych jakim powinny odpowiadać budowle kolejowe i ich usytuowanie)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na robotach związanych z Remontem</w:t>
            </w:r>
            <w:r w:rsidRPr="00D04EB5">
              <w:rPr>
                <w:rFonts w:ascii="Arial" w:eastAsia="Times New Roman" w:hAnsi="Arial" w:cs="Arial"/>
                <w:i/>
                <w:sz w:val="20"/>
                <w:szCs w:val="22"/>
                <w:lang w:val="cs-CZ" w:eastAsia="pl-PL"/>
              </w:rPr>
              <w:t xml:space="preserve">,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Budową lub Przebudową Infrastruktury kolejowej (w tym perony)</w:t>
            </w:r>
          </w:p>
        </w:tc>
      </w:tr>
      <w:tr w:rsidR="00305FE2" w:rsidRPr="00BF42D4" w14:paraId="34D54417" w14:textId="77777777" w:rsidTr="00724344">
        <w:trPr>
          <w:trHeight w:val="55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C48771" w14:textId="77777777" w:rsidR="00305FE2" w:rsidRPr="00D04EB5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2.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8CC101" w14:textId="77777777" w:rsidR="00305FE2" w:rsidRPr="00D04EB5" w:rsidRDefault="00305FE2" w:rsidP="00724344">
            <w:pPr>
              <w:spacing w:line="360" w:lineRule="auto"/>
              <w:ind w:hanging="948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Kierownik robót torowych – conajmniej</w:t>
            </w:r>
            <w:r w:rsidRPr="00276AF1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 xml:space="preserve"> jedna [1]</w:t>
            </w:r>
            <w:r w:rsidRPr="00276AF1"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  <w:t xml:space="preserve"> </w:t>
            </w: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 xml:space="preserve">osoba </w:t>
            </w:r>
          </w:p>
        </w:tc>
      </w:tr>
      <w:tr w:rsidR="00305FE2" w:rsidRPr="00BF42D4" w14:paraId="0EBA06DB" w14:textId="77777777" w:rsidTr="00724344">
        <w:trPr>
          <w:trHeight w:val="2248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20270" w14:textId="77777777" w:rsidR="00305FE2" w:rsidRPr="00E31841" w:rsidRDefault="00305FE2" w:rsidP="00724344">
            <w:pPr>
              <w:spacing w:line="360" w:lineRule="auto"/>
              <w:ind w:left="77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48BF6" w14:textId="77777777" w:rsidR="00305FE2" w:rsidRPr="00D04EB5" w:rsidRDefault="00305FE2" w:rsidP="00724344">
            <w:pPr>
              <w:spacing w:after="60" w:line="360" w:lineRule="auto"/>
              <w:ind w:left="71"/>
              <w:rPr>
                <w:rFonts w:ascii="Arial" w:hAnsi="Arial" w:cs="Arial"/>
                <w:sz w:val="20"/>
                <w:szCs w:val="22"/>
              </w:rPr>
            </w:pPr>
            <w:r w:rsidRPr="00D04EB5">
              <w:rPr>
                <w:rFonts w:ascii="Arial" w:hAnsi="Arial" w:cs="Arial"/>
                <w:sz w:val="20"/>
                <w:szCs w:val="22"/>
              </w:rPr>
              <w:t>uprawnienia budowlane w specjalności inżynieryjnej kolejowej bez ograniczeń lub z ograniczeniami w zakresie kolejowych obiektów budowlanych do kierowania robotami budowlanymi w odniesieniu do obiektów budowlanych takich jak: stacje, linie kolejowe, bocznice kolejowe i inne budowle (w rozumieniu przepisów w sprawie warunków technicznych jakim powinny odpowiadać budowle kolejowe i ich usytuowanie)</w:t>
            </w:r>
          </w:p>
        </w:tc>
      </w:tr>
      <w:tr w:rsidR="00305FE2" w:rsidRPr="00BF42D4" w14:paraId="1F72B27D" w14:textId="77777777" w:rsidTr="00724344">
        <w:trPr>
          <w:trHeight w:val="1557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5B2AA" w14:textId="77777777" w:rsidR="00305FE2" w:rsidRPr="00E31841" w:rsidRDefault="00305FE2" w:rsidP="00724344">
            <w:pPr>
              <w:spacing w:line="360" w:lineRule="auto"/>
              <w:ind w:hanging="991"/>
              <w:rPr>
                <w:rFonts w:ascii="Arial" w:eastAsia="Times New Roman" w:hAnsi="Arial" w:cs="Arial"/>
                <w:sz w:val="20"/>
                <w:szCs w:val="22"/>
                <w:lang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C3D297" w14:textId="77777777" w:rsidR="00305FE2" w:rsidRPr="00D04EB5" w:rsidRDefault="00305FE2" w:rsidP="00724344">
            <w:pPr>
              <w:spacing w:after="60" w:line="360" w:lineRule="auto"/>
              <w:ind w:left="71"/>
              <w:rPr>
                <w:rFonts w:ascii="Arial" w:hAnsi="Arial" w:cs="Arial"/>
                <w:sz w:val="20"/>
                <w:szCs w:val="22"/>
              </w:rPr>
            </w:pPr>
            <w:r w:rsidRPr="00D04EB5">
              <w:rPr>
                <w:rFonts w:ascii="Arial" w:hAnsi="Arial" w:cs="Arial"/>
                <w:sz w:val="20"/>
                <w:szCs w:val="22"/>
              </w:rPr>
              <w:t xml:space="preserve">co najmniej 2 (dwa) lata doświadczenia, na stanowisku Kierownika Budowy/Kierownika robót w rozumieniu Ustawy </w:t>
            </w:r>
            <w:r w:rsidRPr="00D04EB5">
              <w:rPr>
                <w:rFonts w:ascii="Arial" w:hAnsi="Arial" w:cs="Arial"/>
                <w:spacing w:val="-1"/>
                <w:sz w:val="20"/>
                <w:szCs w:val="22"/>
              </w:rPr>
              <w:t>Prawo budowlane na robotach związanych z budową przebudową lub remontem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infrastruktury kolejowej (peron)</w:t>
            </w:r>
          </w:p>
        </w:tc>
      </w:tr>
      <w:tr w:rsidR="00305FE2" w:rsidRPr="00BF42D4" w14:paraId="725C01CD" w14:textId="77777777" w:rsidTr="00724344">
        <w:trPr>
          <w:trHeight w:val="50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3631C4" w14:textId="77777777" w:rsidR="00305FE2" w:rsidRPr="00D04EB5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3.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FE333" w14:textId="77777777" w:rsidR="00305FE2" w:rsidRPr="00D04EB5" w:rsidRDefault="00305FE2" w:rsidP="00724344">
            <w:pPr>
              <w:spacing w:line="360" w:lineRule="auto"/>
              <w:ind w:hanging="948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Kierownik robót telekomunikacyjnych – conajmniej jedna [1]</w:t>
            </w:r>
            <w:r w:rsidRPr="00D04EB5">
              <w:rPr>
                <w:rFonts w:ascii="Arial" w:eastAsia="Times New Roman" w:hAnsi="Arial" w:cs="Arial"/>
                <w:i/>
                <w:sz w:val="22"/>
                <w:szCs w:val="22"/>
                <w:lang w:val="cs-CZ" w:eastAsia="pl-PL"/>
              </w:rPr>
              <w:t xml:space="preserve"> </w:t>
            </w: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osoba</w:t>
            </w:r>
          </w:p>
        </w:tc>
      </w:tr>
      <w:tr w:rsidR="00305FE2" w:rsidRPr="00BF42D4" w14:paraId="31A07819" w14:textId="77777777" w:rsidTr="00724344">
        <w:trPr>
          <w:trHeight w:val="1601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135A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94387" w14:textId="627A8EA4" w:rsidR="00305FE2" w:rsidRPr="00D04EB5" w:rsidRDefault="00305FE2" w:rsidP="003A567A">
            <w:pPr>
              <w:spacing w:line="360" w:lineRule="auto"/>
              <w:ind w:left="29"/>
              <w:rPr>
                <w:rFonts w:ascii="Arial" w:eastAsia="Calibri" w:hAnsi="Arial" w:cs="Arial"/>
                <w:sz w:val="20"/>
                <w:szCs w:val="22"/>
                <w:lang w:val="cs-CZ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uprawnienia budowlane uprawniające do kierowania robotami budowlanymi w specjalności </w:t>
            </w:r>
            <w:r w:rsidRPr="00D04EB5">
              <w:rPr>
                <w:rFonts w:ascii="Arial" w:eastAsia="Calibri" w:hAnsi="Arial" w:cs="Arial"/>
                <w:sz w:val="20"/>
                <w:szCs w:val="22"/>
                <w:lang w:val="cs-CZ"/>
              </w:rPr>
              <w:t xml:space="preserve">instalacyjnej w zakresie sieci, instalacji i urządzeń telekomunikacyjnych w zakresie telekomunikacji przewodowej </w:t>
            </w:r>
            <w:bookmarkStart w:id="6" w:name="_GoBack"/>
            <w:bookmarkEnd w:id="6"/>
            <w:r w:rsidRPr="00D04EB5">
              <w:rPr>
                <w:rFonts w:ascii="Arial" w:eastAsia="Calibri" w:hAnsi="Arial" w:cs="Arial"/>
                <w:sz w:val="20"/>
                <w:szCs w:val="22"/>
                <w:lang w:val="cs-CZ"/>
              </w:rPr>
              <w:t>wraz z infrastrukturą telekomunikacyjną</w:t>
            </w:r>
            <w:r w:rsidRPr="00D04EB5">
              <w:rPr>
                <w:rFonts w:ascii="Arial" w:eastAsia="Times New Roman" w:hAnsi="Arial" w:cs="Arial"/>
                <w:i/>
                <w:sz w:val="20"/>
                <w:szCs w:val="22"/>
                <w:lang w:eastAsia="pl-PL"/>
              </w:rPr>
              <w:t>.</w:t>
            </w:r>
          </w:p>
        </w:tc>
      </w:tr>
      <w:tr w:rsidR="00305FE2" w:rsidRPr="00BF42D4" w14:paraId="1C01CC00" w14:textId="77777777" w:rsidTr="00724344">
        <w:trPr>
          <w:trHeight w:val="1904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C19D7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lastRenderedPageBreak/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E8473D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posiada co najmniej 2</w:t>
            </w:r>
            <w:r w:rsidRPr="00D04EB5" w:rsidDel="008C5ED9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 lata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 doświadczenia zawodowego, na stanowisku Kierownika Budowy lub Kierownika robót (w rozumieniu Ustawy </w:t>
            </w:r>
            <w:r w:rsidRPr="00D04EB5">
              <w:rPr>
                <w:rFonts w:ascii="Arial" w:eastAsia="Times New Roman" w:hAnsi="Arial" w:cs="Arial"/>
                <w:spacing w:val="-1"/>
                <w:sz w:val="20"/>
                <w:szCs w:val="22"/>
                <w:lang w:val="cs-CZ" w:eastAsia="pl-PL"/>
              </w:rPr>
              <w:t>Prawo budowlane)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 w zakresie sieci, instalacji i urządzeń telekomunikacyjnych </w:t>
            </w:r>
            <w:r w:rsidRPr="00D04EB5">
              <w:rPr>
                <w:rFonts w:ascii="Arial" w:eastAsia="Times New Roman" w:hAnsi="Arial" w:cs="Arial"/>
                <w:spacing w:val="-1"/>
                <w:sz w:val="20"/>
                <w:szCs w:val="22"/>
                <w:lang w:val="cs-CZ" w:eastAsia="pl-PL"/>
              </w:rPr>
              <w:t xml:space="preserve">na robotach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związanych z</w:t>
            </w:r>
            <w:r w:rsidRPr="00D04EB5">
              <w:rPr>
                <w:rFonts w:ascii="Arial" w:eastAsia="Times New Roman" w:hAnsi="Arial" w:cs="Arial"/>
                <w:i/>
                <w:sz w:val="20"/>
                <w:szCs w:val="22"/>
                <w:lang w:val="cs-CZ" w:eastAsia="pl-PL"/>
              </w:rPr>
              <w:t xml:space="preserve">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Budową lub Przebudową </w:t>
            </w:r>
            <w:r w:rsidRPr="00D04EB5">
              <w:rPr>
                <w:rFonts w:ascii="Arial" w:eastAsia="Calibri" w:hAnsi="Arial" w:cs="Arial"/>
                <w:sz w:val="20"/>
                <w:szCs w:val="22"/>
                <w:lang w:val="cs-CZ"/>
              </w:rPr>
              <w:t xml:space="preserve">Infrastruktury kolejowej w zakresie telekomunikacji przewodowej wraz z infrastrukturą telekomunikacyjną </w:t>
            </w:r>
            <w:r w:rsidRPr="00D04EB5" w:rsidDel="00087ADA">
              <w:rPr>
                <w:rFonts w:ascii="Arial" w:eastAsia="Calibri" w:hAnsi="Arial" w:cs="Arial"/>
                <w:sz w:val="20"/>
                <w:szCs w:val="22"/>
                <w:lang w:val="cs-CZ"/>
              </w:rPr>
              <w:t xml:space="preserve"> </w:t>
            </w:r>
          </w:p>
        </w:tc>
      </w:tr>
      <w:tr w:rsidR="00305FE2" w:rsidRPr="00C14843" w14:paraId="762AB0B5" w14:textId="77777777" w:rsidTr="0072434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FBD181" w14:textId="77777777" w:rsidR="00305FE2" w:rsidRPr="00D04EB5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4.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0E980" w14:textId="77777777" w:rsidR="00305FE2" w:rsidRPr="00D04EB5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Kierownik robót elektrycznych i elektroenergetycznych – conajmniej jedn</w:t>
            </w:r>
            <w:r w:rsidRPr="00276AF1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a [1]</w:t>
            </w:r>
            <w:r w:rsidRPr="00276AF1"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  <w:t xml:space="preserve"> </w:t>
            </w:r>
            <w:r w:rsidRPr="00276AF1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osoba</w:t>
            </w: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 xml:space="preserve"> </w:t>
            </w:r>
          </w:p>
        </w:tc>
      </w:tr>
      <w:tr w:rsidR="00305FE2" w:rsidRPr="00C14843" w14:paraId="03908F4C" w14:textId="77777777" w:rsidTr="00724344">
        <w:trPr>
          <w:trHeight w:val="2198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CA0E75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997E57" w14:textId="77777777" w:rsidR="00305FE2" w:rsidRPr="00D04EB5" w:rsidRDefault="00305FE2" w:rsidP="00724344">
            <w:pPr>
              <w:spacing w:after="60" w:line="360" w:lineRule="auto"/>
              <w:ind w:left="29"/>
              <w:rPr>
                <w:rFonts w:ascii="Arial" w:hAnsi="Arial" w:cs="Arial"/>
                <w:sz w:val="20"/>
                <w:szCs w:val="22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uprawnienia budowlane bez ograniczeń do kierowania robotami budowlanymi w specjalności </w:t>
            </w:r>
            <w:r w:rsidRPr="00D04EB5">
              <w:rPr>
                <w:rFonts w:ascii="Arial" w:eastAsia="Calibri" w:hAnsi="Arial" w:cs="Arial"/>
                <w:sz w:val="20"/>
                <w:szCs w:val="22"/>
                <w:lang w:val="cs-CZ"/>
              </w:rPr>
              <w:t>instalacyjnej w zakresie sieci, instalacji i urządzeń elektrycznych i elektroenergetycznych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w tym kolejowe, trolejbusowe i tramwajowe sieci trakcyjne, sieci trakcyjne metra wraz z instalacjami i urządzeniami technicznymi zasilania w tym kolejowej, trolejbusowej i tramwajowej sieci trakcyjnej, sieci trakcyjne metra oraz elektrycznego ogrzewania rozjazdów</w:t>
            </w:r>
          </w:p>
        </w:tc>
      </w:tr>
      <w:tr w:rsidR="00305FE2" w:rsidRPr="00BF42D4" w14:paraId="6E4E440F" w14:textId="77777777" w:rsidTr="00724344">
        <w:trPr>
          <w:trHeight w:val="1325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61938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2658A" w14:textId="77777777" w:rsidR="00305FE2" w:rsidRPr="00D04EB5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pacing w:val="-1"/>
                <w:sz w:val="20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posiada co najmniej 2</w:t>
            </w:r>
            <w:r w:rsidRPr="00D04EB5" w:rsidDel="008C5ED9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lata  doświadczenia zawodowego, na stanowisku Kierownika Budowy lub Kierownika robót (w rozumieniu Ustawy </w:t>
            </w:r>
            <w:r w:rsidRPr="00D04EB5">
              <w:rPr>
                <w:rFonts w:ascii="Arial" w:eastAsia="Times New Roman" w:hAnsi="Arial" w:cs="Arial"/>
                <w:spacing w:val="-1"/>
                <w:sz w:val="20"/>
                <w:szCs w:val="22"/>
                <w:lang w:val="cs-CZ" w:eastAsia="pl-PL"/>
              </w:rPr>
              <w:t>Prawo budowlane) w danej specjalności</w:t>
            </w:r>
          </w:p>
        </w:tc>
      </w:tr>
      <w:tr w:rsidR="00305FE2" w:rsidRPr="00BF42D4" w14:paraId="2395FE37" w14:textId="77777777" w:rsidTr="00724344">
        <w:trPr>
          <w:trHeight w:val="53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95E6FD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72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5.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CB5558" w14:textId="31691C99" w:rsidR="00305FE2" w:rsidRPr="00724344" w:rsidRDefault="00305FE2" w:rsidP="00724344">
            <w:pPr>
              <w:spacing w:line="360" w:lineRule="auto"/>
              <w:ind w:left="72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724344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Kierownik robót sterowania ruchem kolejowym- conajmniej jedna [1]</w:t>
            </w:r>
            <w:r w:rsidRPr="00724344"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  <w:t xml:space="preserve"> </w:t>
            </w:r>
            <w:r w:rsidRPr="00724344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osoba</w:t>
            </w:r>
          </w:p>
        </w:tc>
      </w:tr>
      <w:tr w:rsidR="00305FE2" w:rsidRPr="00BF42D4" w14:paraId="3A5EAE29" w14:textId="77777777" w:rsidTr="00724344">
        <w:trPr>
          <w:trHeight w:val="1025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65760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92DE15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budowlane bez ograniczeń do kierowania robotami budowlanymi których zakres obejmuje urzadzenia sterowania ruchem kolejowym.</w:t>
            </w:r>
            <w:r w:rsidRPr="00D04EB5">
              <w:rPr>
                <w:rFonts w:ascii="Arial" w:eastAsia="Calibri" w:hAnsi="Arial" w:cs="Arial"/>
                <w:sz w:val="20"/>
                <w:szCs w:val="22"/>
                <w:lang w:val="cs-CZ"/>
              </w:rPr>
              <w:t xml:space="preserve"> </w:t>
            </w:r>
          </w:p>
        </w:tc>
      </w:tr>
      <w:tr w:rsidR="00305FE2" w:rsidRPr="00BF42D4" w14:paraId="6BC88E76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C2F43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BE0B69" w14:textId="77777777" w:rsidR="00305FE2" w:rsidRPr="00D04EB5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posiada co najmniej 2 lata</w:t>
            </w:r>
            <w:r w:rsidRPr="00D04EB5" w:rsidDel="008C5ED9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 xml:space="preserve"> doświadczenia zawodowego, na stanowisku Kierownika Budowy lub Kierownika robót (w rozumieniu Ustawy </w:t>
            </w:r>
            <w:r w:rsidRPr="00D04EB5">
              <w:rPr>
                <w:rFonts w:ascii="Arial" w:eastAsia="Times New Roman" w:hAnsi="Arial" w:cs="Arial"/>
                <w:spacing w:val="-1"/>
                <w:sz w:val="20"/>
                <w:szCs w:val="22"/>
                <w:lang w:val="cs-CZ" w:eastAsia="pl-PL"/>
              </w:rPr>
              <w:t xml:space="preserve">Prawo budowlane) </w:t>
            </w:r>
            <w:r w:rsidRPr="00D04EB5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w zakresie sterowania ruchem kolejowym na robotach związanych z Budową lub Przebudową Infrastruktury kolejowej w zakresie sterowania ruchem kolejowym</w:t>
            </w:r>
          </w:p>
        </w:tc>
      </w:tr>
      <w:tr w:rsidR="00305FE2" w:rsidRPr="003A6258" w14:paraId="2244A2C1" w14:textId="77777777" w:rsidTr="00724344">
        <w:trPr>
          <w:trHeight w:val="46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E4479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72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6.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659653" w14:textId="77777777" w:rsidR="00305FE2" w:rsidRPr="00D04EB5" w:rsidRDefault="00305FE2" w:rsidP="00724344">
            <w:pPr>
              <w:spacing w:line="360" w:lineRule="auto"/>
              <w:ind w:hanging="1020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 xml:space="preserve">Projektant branży torowej </w:t>
            </w:r>
            <w:r w:rsidRPr="00724344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– jedna (1) osoba</w:t>
            </w:r>
          </w:p>
        </w:tc>
      </w:tr>
      <w:tr w:rsidR="00305FE2" w:rsidRPr="00BF42D4" w14:paraId="14F5DECA" w14:textId="77777777" w:rsidTr="00724344">
        <w:trPr>
          <w:trHeight w:val="2150"/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48D38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A85A6" w14:textId="77777777" w:rsidR="00305FE2" w:rsidRPr="00D04EB5" w:rsidRDefault="00305FE2" w:rsidP="00724344">
            <w:pPr>
              <w:spacing w:after="60" w:line="360" w:lineRule="auto"/>
              <w:ind w:left="29"/>
              <w:rPr>
                <w:rFonts w:ascii="Arial" w:hAnsi="Arial" w:cs="Arial"/>
                <w:b/>
                <w:sz w:val="20"/>
                <w:szCs w:val="22"/>
              </w:rPr>
            </w:pPr>
            <w:r w:rsidRPr="00D04EB5">
              <w:rPr>
                <w:rFonts w:ascii="Arial" w:hAnsi="Arial" w:cs="Arial"/>
                <w:sz w:val="20"/>
                <w:szCs w:val="22"/>
              </w:rPr>
              <w:t>uprawnienia budowlane w specjalności inżynieryjnej kolejowej bez ograniczeń lub z ograniczeniami w zakresie kolejowych obiektów budowlanych do projektowania obiektu budowlanego w odniesieniu do obiektów budowlanych takich jak: stacje, linie kolejowe, bocznice kolejowe i inne budowle (w rozumieniu przepisów w sprawie warunków technicznych jakim powinny odpowiadać budowle kolejowe i ich usytuowanie)</w:t>
            </w:r>
          </w:p>
        </w:tc>
      </w:tr>
      <w:tr w:rsidR="00305FE2" w:rsidRPr="00BF42D4" w14:paraId="42B5E349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0A8AD" w14:textId="77777777" w:rsidR="00305FE2" w:rsidRPr="00E31841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highlight w:val="yellow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lastRenderedPageBreak/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03BEA6" w14:textId="77777777" w:rsidR="00305FE2" w:rsidRPr="00D04EB5" w:rsidRDefault="00305FE2" w:rsidP="00724344">
            <w:pPr>
              <w:spacing w:line="360" w:lineRule="auto"/>
              <w:ind w:left="29"/>
              <w:rPr>
                <w:rFonts w:ascii="Arial" w:eastAsia="Times New Roman" w:hAnsi="Arial" w:cs="Arial"/>
                <w:sz w:val="20"/>
                <w:szCs w:val="22"/>
                <w:highlight w:val="yellow"/>
                <w:lang w:val="cs-CZ" w:eastAsia="pl-PL"/>
              </w:rPr>
            </w:pPr>
            <w:r w:rsidRPr="0012508F">
              <w:rPr>
                <w:rFonts w:ascii="Arial" w:hAnsi="Arial" w:cs="Arial"/>
                <w:b/>
                <w:sz w:val="20"/>
                <w:szCs w:val="22"/>
              </w:rPr>
              <w:t xml:space="preserve">co najmniej </w:t>
            </w:r>
            <w:r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Pr="0012508F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2"/>
              </w:rPr>
              <w:t>rok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doświadczenia, na stanowisku Projektanta w rozumieniu Ustawy z dnia 7 lipca 1994 r. Prawo budowlane (</w:t>
            </w:r>
            <w:proofErr w:type="spellStart"/>
            <w:r w:rsidRPr="00D04EB5">
              <w:rPr>
                <w:rFonts w:ascii="Arial" w:hAnsi="Arial" w:cs="Arial"/>
                <w:sz w:val="20"/>
                <w:szCs w:val="22"/>
              </w:rPr>
              <w:t>t.j</w:t>
            </w:r>
            <w:proofErr w:type="spellEnd"/>
            <w:r w:rsidRPr="00D04EB5">
              <w:rPr>
                <w:rFonts w:ascii="Arial" w:hAnsi="Arial" w:cs="Arial"/>
                <w:sz w:val="20"/>
                <w:szCs w:val="22"/>
              </w:rPr>
              <w:t xml:space="preserve">.: Dz. U. z 2013 r. poz. 1409 ze zm.) przy projektowaniu budowy lub przebudowy infrastruktury kolejowej (w tym peron) w tym co najmniej jedna zrealizowana </w:t>
            </w:r>
            <w:r w:rsidRPr="00656A40">
              <w:rPr>
                <w:rFonts w:ascii="Arial" w:hAnsi="Arial" w:cs="Arial"/>
                <w:b/>
                <w:sz w:val="20"/>
                <w:szCs w:val="22"/>
              </w:rPr>
              <w:t>w ciągu ostatnich 24 miesięcy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(przed upływem składania ofert) usługa dotycząca opracowania dokumentacji projektowej (obejmującej co najmniej projekt budowlany lub wykonawczy) dla budowy lub przebudowy infrastruktury kolejowej.</w:t>
            </w:r>
          </w:p>
        </w:tc>
      </w:tr>
      <w:tr w:rsidR="00305FE2" w:rsidRPr="003A6258" w14:paraId="4724D36C" w14:textId="77777777" w:rsidTr="00724344">
        <w:trPr>
          <w:trHeight w:val="53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D4075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72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7.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FEB9A6" w14:textId="77777777" w:rsidR="00305FE2" w:rsidRPr="00D04EB5" w:rsidRDefault="00305FE2" w:rsidP="00724344">
            <w:pPr>
              <w:spacing w:after="60" w:line="360" w:lineRule="auto"/>
              <w:ind w:hanging="948"/>
              <w:rPr>
                <w:rFonts w:ascii="Arial" w:hAnsi="Arial" w:cs="Arial"/>
                <w:b/>
                <w:sz w:val="22"/>
                <w:szCs w:val="22"/>
              </w:rPr>
            </w:pPr>
            <w:r w:rsidRPr="00D04EB5">
              <w:rPr>
                <w:rFonts w:ascii="Arial" w:hAnsi="Arial" w:cs="Arial"/>
                <w:b/>
                <w:sz w:val="22"/>
                <w:szCs w:val="22"/>
              </w:rPr>
              <w:t>Projektant branży energetyki – jedna (1) osoba</w:t>
            </w:r>
          </w:p>
        </w:tc>
      </w:tr>
      <w:tr w:rsidR="00305FE2" w:rsidRPr="00BF42D4" w14:paraId="29A5B084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F9FF6" w14:textId="77777777" w:rsidR="00305FE2" w:rsidRPr="00E31841" w:rsidRDefault="00305FE2" w:rsidP="00724344">
            <w:pPr>
              <w:spacing w:line="360" w:lineRule="auto"/>
              <w:ind w:left="24" w:firstLine="5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38A1D8" w14:textId="77777777" w:rsidR="00305FE2" w:rsidRPr="00D04EB5" w:rsidRDefault="00305FE2" w:rsidP="00724344">
            <w:pPr>
              <w:spacing w:after="60" w:line="360" w:lineRule="auto"/>
              <w:ind w:left="55" w:hanging="26"/>
              <w:rPr>
                <w:rFonts w:ascii="Arial" w:hAnsi="Arial" w:cs="Arial"/>
                <w:sz w:val="20"/>
                <w:szCs w:val="22"/>
              </w:rPr>
            </w:pPr>
            <w:r w:rsidRPr="00D04EB5">
              <w:rPr>
                <w:rFonts w:ascii="Arial" w:hAnsi="Arial" w:cs="Arial"/>
                <w:sz w:val="20"/>
                <w:szCs w:val="22"/>
              </w:rPr>
              <w:t>uprawnienia budowlane bez ograniczeń w specjalności instalacyjnej w zakresie sieci, instalacji i urządzeń elektrycznych i elektroenergetycznych do projektowania obiektu budowlanego takiego jak: sieci, instalacje i urządzenia elektryczne i elektroenergetyczne w tym kolejowe, trolejbusowe i tramwajowe sieci trakcyjne, sieci trakcyjne metra wraz z instalacjami i urządzeniami technicznymi zasilania w tym kolejowej, trolejbusowej i tramwajowej sieci trakcyjnej, sieci trakcyjne metra oraz elektrycznego ogrzewania rozjazdów</w:t>
            </w:r>
          </w:p>
        </w:tc>
      </w:tr>
      <w:tr w:rsidR="00305FE2" w:rsidRPr="00BF42D4" w14:paraId="6D18712A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171A6" w14:textId="77777777" w:rsidR="00305FE2" w:rsidRPr="00E31841" w:rsidRDefault="00305FE2" w:rsidP="00724344">
            <w:pPr>
              <w:spacing w:line="360" w:lineRule="auto"/>
              <w:ind w:left="171" w:hanging="142"/>
              <w:rPr>
                <w:rFonts w:ascii="Arial" w:eastAsia="Times New Roman" w:hAnsi="Arial" w:cs="Arial"/>
                <w:sz w:val="20"/>
                <w:szCs w:val="22"/>
                <w:highlight w:val="yellow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21C1E7" w14:textId="77777777" w:rsidR="00305FE2" w:rsidRPr="00D04EB5" w:rsidRDefault="00305FE2" w:rsidP="00724344">
            <w:pPr>
              <w:spacing w:after="60" w:line="360" w:lineRule="auto"/>
              <w:ind w:left="55" w:hanging="26"/>
              <w:rPr>
                <w:rFonts w:ascii="Arial" w:hAnsi="Arial" w:cs="Arial"/>
                <w:sz w:val="20"/>
                <w:szCs w:val="22"/>
              </w:rPr>
            </w:pPr>
            <w:r w:rsidRPr="002B4CC4">
              <w:rPr>
                <w:rFonts w:ascii="Arial" w:hAnsi="Arial" w:cs="Arial"/>
                <w:b/>
                <w:sz w:val="20"/>
                <w:szCs w:val="22"/>
              </w:rPr>
              <w:t>co najmniej 1 rok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doświadczenia, na stanowisku Projektanta w rozumieniu Ustawy z dnia 7 lipca 1994 r. Prawo budowlane (tj.: Dz. U. z 2013 r. poz. 1409 ze zm.) przy projektowaniu sieci, instalacji i urządzeń elektrycznych i elektroenergetycznych w tym co najmniej jedna zrealizowana </w:t>
            </w:r>
            <w:r w:rsidRPr="002B4CC4">
              <w:rPr>
                <w:rFonts w:ascii="Arial" w:hAnsi="Arial" w:cs="Arial"/>
                <w:b/>
                <w:sz w:val="20"/>
                <w:szCs w:val="22"/>
              </w:rPr>
              <w:t>w ciągu ostatnich 24 miesięcy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(przed upływem składania ofert) usługa dotycząca opracowania dokumentacji projektowej (obejmującej co najmniej projekt budowlany lub wykonawczy) dla sieci, instalacji i urządzeń elektrycznych i elektroenergetycznych</w:t>
            </w:r>
            <w:r>
              <w:rPr>
                <w:rFonts w:ascii="Arial" w:hAnsi="Arial" w:cs="Arial"/>
                <w:sz w:val="20"/>
                <w:szCs w:val="22"/>
              </w:rPr>
              <w:t xml:space="preserve"> (</w:t>
            </w:r>
            <w:r w:rsidRPr="008A0B7E">
              <w:rPr>
                <w:rFonts w:ascii="Arial" w:hAnsi="Arial" w:cs="Arial"/>
                <w:sz w:val="20"/>
                <w:szCs w:val="22"/>
              </w:rPr>
              <w:t>zarówno sieci trakcyjnej jak i urządzeń i sieci  elektroenergetycznych</w:t>
            </w:r>
            <w:r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305FE2" w:rsidRPr="003A6258" w14:paraId="412FC2F2" w14:textId="77777777" w:rsidTr="00724344">
        <w:trPr>
          <w:trHeight w:val="64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BA4594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72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8.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0C1934" w14:textId="77777777" w:rsidR="00305FE2" w:rsidRPr="00276AF1" w:rsidRDefault="00305FE2" w:rsidP="00724344">
            <w:pPr>
              <w:spacing w:after="60" w:line="360" w:lineRule="auto"/>
              <w:ind w:hanging="1020"/>
              <w:rPr>
                <w:rFonts w:ascii="Arial" w:hAnsi="Arial" w:cs="Arial"/>
                <w:b/>
                <w:sz w:val="22"/>
                <w:szCs w:val="22"/>
              </w:rPr>
            </w:pPr>
            <w:r w:rsidRPr="00D04EB5">
              <w:rPr>
                <w:rFonts w:ascii="Arial" w:hAnsi="Arial" w:cs="Arial"/>
                <w:b/>
                <w:sz w:val="22"/>
                <w:szCs w:val="22"/>
              </w:rPr>
              <w:t>Projektant urządzeń sterowania ruchem kolejowym– jedna (1) osoba</w:t>
            </w:r>
          </w:p>
        </w:tc>
      </w:tr>
      <w:tr w:rsidR="00305FE2" w:rsidRPr="00BF42D4" w14:paraId="54017D31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9CB2" w14:textId="77777777" w:rsidR="00305FE2" w:rsidRPr="00E31841" w:rsidRDefault="00305FE2" w:rsidP="00724344">
            <w:pPr>
              <w:spacing w:line="360" w:lineRule="auto"/>
              <w:ind w:left="0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6503F" w14:textId="77777777" w:rsidR="00305FE2" w:rsidRPr="00D04EB5" w:rsidRDefault="00305FE2" w:rsidP="00724344">
            <w:pPr>
              <w:spacing w:line="360" w:lineRule="auto"/>
              <w:ind w:left="0"/>
              <w:rPr>
                <w:rFonts w:ascii="Arial" w:hAnsi="Arial" w:cs="Arial"/>
                <w:sz w:val="20"/>
                <w:szCs w:val="22"/>
              </w:rPr>
            </w:pPr>
            <w:r w:rsidRPr="00D04EB5">
              <w:rPr>
                <w:rFonts w:ascii="Arial" w:hAnsi="Arial" w:cs="Arial"/>
                <w:sz w:val="20"/>
                <w:szCs w:val="22"/>
              </w:rPr>
              <w:t>uprawnienia budowlane w specjalności inżynieryjnej kolejowej bez ograniczeń lub z ograniczeniami w zakresie sterowania ruchem kolejowym do projektowania obiektu budowlanego w zakresie urządzeń zabezpieczenia i sterowania ruchem kolejowym (w rozumieniu przepisów w sprawie warunków technicznych jakim powinny odpowiadać budowle kolejowe i ich usytuowanie)</w:t>
            </w:r>
          </w:p>
        </w:tc>
      </w:tr>
      <w:tr w:rsidR="00305FE2" w:rsidRPr="00BF42D4" w14:paraId="63C9D865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2CA7D3" w14:textId="77777777" w:rsidR="00305FE2" w:rsidRPr="00E31841" w:rsidRDefault="00305FE2" w:rsidP="00724344">
            <w:pPr>
              <w:spacing w:line="360" w:lineRule="auto"/>
              <w:ind w:left="0"/>
              <w:rPr>
                <w:rFonts w:ascii="Arial" w:eastAsia="Times New Roman" w:hAnsi="Arial" w:cs="Arial"/>
                <w:sz w:val="20"/>
                <w:szCs w:val="22"/>
                <w:highlight w:val="yellow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lastRenderedPageBreak/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2F407D" w14:textId="77777777" w:rsidR="00305FE2" w:rsidRPr="00D04EB5" w:rsidRDefault="00305FE2" w:rsidP="00724344">
            <w:pPr>
              <w:spacing w:line="360" w:lineRule="auto"/>
              <w:ind w:left="0"/>
              <w:rPr>
                <w:rFonts w:ascii="Arial" w:hAnsi="Arial" w:cs="Arial"/>
                <w:sz w:val="20"/>
                <w:szCs w:val="22"/>
              </w:rPr>
            </w:pPr>
            <w:r w:rsidRPr="002B4CC4">
              <w:rPr>
                <w:rFonts w:ascii="Arial" w:hAnsi="Arial" w:cs="Arial"/>
                <w:b/>
                <w:sz w:val="20"/>
                <w:szCs w:val="22"/>
              </w:rPr>
              <w:t>co najmniej 1 rok doświadczenia</w:t>
            </w:r>
            <w:r w:rsidRPr="00D04EB5">
              <w:rPr>
                <w:rFonts w:ascii="Arial" w:hAnsi="Arial" w:cs="Arial"/>
                <w:sz w:val="20"/>
                <w:szCs w:val="22"/>
              </w:rPr>
              <w:t>, na stanowisku Projektanta w rozumieniu Ustawy z dnia 7 lipca 1994 r. Prawo budowlane (</w:t>
            </w:r>
            <w:proofErr w:type="spellStart"/>
            <w:r w:rsidRPr="00D04EB5">
              <w:rPr>
                <w:rFonts w:ascii="Arial" w:hAnsi="Arial" w:cs="Arial"/>
                <w:sz w:val="20"/>
                <w:szCs w:val="22"/>
              </w:rPr>
              <w:t>t.j</w:t>
            </w:r>
            <w:proofErr w:type="spellEnd"/>
            <w:r w:rsidRPr="00D04EB5">
              <w:rPr>
                <w:rFonts w:ascii="Arial" w:hAnsi="Arial" w:cs="Arial"/>
                <w:sz w:val="20"/>
                <w:szCs w:val="22"/>
              </w:rPr>
              <w:t xml:space="preserve">.: Dz. U. z 2013 r. poz. 1409 ze zm.) przy projektowaniu budowy lub przebudowy urządzeń sterowania ruchem kolejowym w tym co najmniej jedna zrealizowana </w:t>
            </w:r>
            <w:r w:rsidRPr="002B4CC4">
              <w:rPr>
                <w:rFonts w:ascii="Arial" w:hAnsi="Arial" w:cs="Arial"/>
                <w:b/>
                <w:sz w:val="20"/>
                <w:szCs w:val="22"/>
              </w:rPr>
              <w:t>w ciągu ostatnich 24 miesięcy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(przed upływem składania ofert) usługa dotycząca opracowania dokumentacji projektowej (obejmującej co najmniej projekt budowlany lub wykonawczy) dla budowy lub przebudowy urządzeń sterowania ruchem kolejowym</w:t>
            </w:r>
          </w:p>
        </w:tc>
      </w:tr>
      <w:tr w:rsidR="00305FE2" w:rsidRPr="003A6258" w14:paraId="45FD8E5E" w14:textId="77777777" w:rsidTr="00724344">
        <w:trPr>
          <w:trHeight w:val="60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7F847D" w14:textId="77777777" w:rsidR="00305FE2" w:rsidRPr="00D04EB5" w:rsidRDefault="00305FE2" w:rsidP="00724344">
            <w:pPr>
              <w:autoSpaceDE w:val="0"/>
              <w:autoSpaceDN w:val="0"/>
              <w:adjustRightInd w:val="0"/>
              <w:spacing w:line="360" w:lineRule="auto"/>
              <w:ind w:left="72"/>
              <w:rPr>
                <w:rFonts w:ascii="Arial" w:eastAsia="Times New Roman" w:hAnsi="Arial" w:cs="Arial"/>
                <w:sz w:val="22"/>
                <w:szCs w:val="22"/>
                <w:lang w:val="cs-CZ" w:eastAsia="pl-PL"/>
              </w:rPr>
            </w:pPr>
            <w:r w:rsidRPr="00D04EB5">
              <w:rPr>
                <w:rFonts w:ascii="Arial" w:eastAsia="Times New Roman" w:hAnsi="Arial" w:cs="Arial"/>
                <w:b/>
                <w:sz w:val="22"/>
                <w:szCs w:val="22"/>
                <w:lang w:val="cs-CZ" w:eastAsia="pl-PL"/>
              </w:rPr>
              <w:t>9.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0A9B89" w14:textId="77777777" w:rsidR="00305FE2" w:rsidRPr="00D04EB5" w:rsidRDefault="00305FE2" w:rsidP="00724344">
            <w:pPr>
              <w:spacing w:after="60" w:line="360" w:lineRule="auto"/>
              <w:ind w:hanging="948"/>
              <w:rPr>
                <w:rFonts w:ascii="Arial" w:hAnsi="Arial" w:cs="Arial"/>
                <w:b/>
                <w:sz w:val="22"/>
                <w:szCs w:val="22"/>
              </w:rPr>
            </w:pPr>
            <w:r w:rsidRPr="00D04EB5">
              <w:rPr>
                <w:rFonts w:ascii="Arial" w:hAnsi="Arial" w:cs="Arial"/>
                <w:b/>
                <w:sz w:val="22"/>
                <w:szCs w:val="22"/>
              </w:rPr>
              <w:t>Projektant urządzeń telekomunikacyjnych – jedna (1) osoba</w:t>
            </w:r>
          </w:p>
        </w:tc>
      </w:tr>
      <w:tr w:rsidR="00305FE2" w:rsidRPr="003A6258" w14:paraId="637461FB" w14:textId="77777777" w:rsidTr="00724344">
        <w:trPr>
          <w:tblHeader/>
        </w:trPr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B7D72" w14:textId="77777777" w:rsidR="00305FE2" w:rsidRPr="00E31841" w:rsidRDefault="00305FE2" w:rsidP="00724344">
            <w:pPr>
              <w:spacing w:line="360" w:lineRule="auto"/>
              <w:ind w:left="0" w:firstLine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Uprawnienia (kwalifikacje zawodowe)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85B54" w14:textId="77777777" w:rsidR="00305FE2" w:rsidRPr="00D04EB5" w:rsidRDefault="00305FE2" w:rsidP="00724344">
            <w:pPr>
              <w:spacing w:line="360" w:lineRule="auto"/>
              <w:ind w:left="0" w:firstLine="29"/>
              <w:rPr>
                <w:rFonts w:ascii="Arial" w:eastAsia="Times New Roman" w:hAnsi="Arial" w:cs="Arial"/>
                <w:sz w:val="20"/>
                <w:szCs w:val="22"/>
                <w:lang w:eastAsia="pl-PL"/>
              </w:rPr>
            </w:pPr>
            <w:r w:rsidRPr="00D04EB5">
              <w:rPr>
                <w:rFonts w:ascii="Arial" w:hAnsi="Arial" w:cs="Arial"/>
                <w:sz w:val="20"/>
                <w:szCs w:val="22"/>
              </w:rPr>
              <w:t>uprawnienia budowlane w specjalności instalacyjnej w zakresie sieci, instalacji i urządzeń telekomunikacyjnych bez ograniczeń do projektowania  obiektu budowlanego w zakresie telekomunikacji przewodowej wraz z infrastrukturą telekomunikacyjną</w:t>
            </w:r>
          </w:p>
        </w:tc>
      </w:tr>
      <w:tr w:rsidR="00305FE2" w:rsidRPr="00BB607A" w14:paraId="7A1900E4" w14:textId="77777777" w:rsidTr="00724344">
        <w:trPr>
          <w:tblHeader/>
        </w:trPr>
        <w:tc>
          <w:tcPr>
            <w:tcW w:w="2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FCA6E" w14:textId="77777777" w:rsidR="00305FE2" w:rsidRPr="00E31841" w:rsidRDefault="00305FE2" w:rsidP="00724344">
            <w:pPr>
              <w:spacing w:line="360" w:lineRule="auto"/>
              <w:ind w:left="0" w:firstLine="29"/>
              <w:rPr>
                <w:rFonts w:ascii="Arial" w:eastAsia="Times New Roman" w:hAnsi="Arial" w:cs="Arial"/>
                <w:sz w:val="20"/>
                <w:szCs w:val="22"/>
                <w:highlight w:val="yellow"/>
                <w:lang w:val="cs-CZ" w:eastAsia="pl-PL"/>
              </w:rPr>
            </w:pPr>
            <w:r w:rsidRPr="00E31841"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  <w:t>Doświadczenie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5952E" w14:textId="77777777" w:rsidR="00305FE2" w:rsidRPr="00D04EB5" w:rsidRDefault="00305FE2" w:rsidP="00724344">
            <w:pPr>
              <w:spacing w:line="360" w:lineRule="auto"/>
              <w:ind w:left="0" w:firstLine="29"/>
              <w:rPr>
                <w:rFonts w:ascii="Arial" w:hAnsi="Arial" w:cs="Arial"/>
                <w:sz w:val="20"/>
                <w:szCs w:val="22"/>
              </w:rPr>
            </w:pPr>
            <w:r w:rsidRPr="002B4CC4">
              <w:rPr>
                <w:rFonts w:ascii="Arial" w:hAnsi="Arial" w:cs="Arial"/>
                <w:b/>
                <w:sz w:val="20"/>
                <w:szCs w:val="22"/>
              </w:rPr>
              <w:t>co najmniej 1 rok doświadczenia</w:t>
            </w:r>
            <w:r w:rsidRPr="00D04EB5">
              <w:rPr>
                <w:rFonts w:ascii="Arial" w:hAnsi="Arial" w:cs="Arial"/>
                <w:sz w:val="20"/>
                <w:szCs w:val="22"/>
              </w:rPr>
              <w:t>, na stanowisku Projektanta w rozumieniu Ustawy z dnia 7 lipca 1994 r. Prawo budowlane (</w:t>
            </w:r>
            <w:proofErr w:type="spellStart"/>
            <w:r w:rsidRPr="00D04EB5">
              <w:rPr>
                <w:rFonts w:ascii="Arial" w:hAnsi="Arial" w:cs="Arial"/>
                <w:sz w:val="20"/>
                <w:szCs w:val="22"/>
              </w:rPr>
              <w:t>t.j</w:t>
            </w:r>
            <w:proofErr w:type="spellEnd"/>
            <w:r w:rsidRPr="00D04EB5">
              <w:rPr>
                <w:rFonts w:ascii="Arial" w:hAnsi="Arial" w:cs="Arial"/>
                <w:sz w:val="20"/>
                <w:szCs w:val="22"/>
              </w:rPr>
              <w:t xml:space="preserve">.: Dz. U. z 2013 r. poz. 1409 ze zm.) przy projektowaniu budowy lub przebudowy urządzeń telekomunikacyjnych w tym co najmniej jedna </w:t>
            </w:r>
            <w:r w:rsidRPr="002B4CC4">
              <w:rPr>
                <w:rFonts w:ascii="Arial" w:hAnsi="Arial" w:cs="Arial"/>
                <w:b/>
                <w:sz w:val="20"/>
                <w:szCs w:val="22"/>
              </w:rPr>
              <w:t>zrealizowana w ciągu ostatnich 24 miesięcy</w:t>
            </w:r>
            <w:r w:rsidRPr="00D04EB5">
              <w:rPr>
                <w:rFonts w:ascii="Arial" w:hAnsi="Arial" w:cs="Arial"/>
                <w:sz w:val="20"/>
                <w:szCs w:val="22"/>
              </w:rPr>
              <w:t xml:space="preserve"> (przed upływem składania ofert) usługa dotycząca opracowania dokumentacji projektowej (obejmującej co najmniej projekt budowlany lub wykonawczy) dla budowy lub przebudowy urządzeń telekomunikacyjnych</w:t>
            </w:r>
          </w:p>
        </w:tc>
      </w:tr>
      <w:tr w:rsidR="00305FE2" w:rsidRPr="00BB607A" w14:paraId="7EA4E7C2" w14:textId="77777777" w:rsidTr="00724344">
        <w:trPr>
          <w:tblHeader/>
        </w:trPr>
        <w:tc>
          <w:tcPr>
            <w:tcW w:w="2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43359" w14:textId="77777777" w:rsidR="00305FE2" w:rsidRPr="00E31841" w:rsidRDefault="00305FE2" w:rsidP="00724344">
            <w:pPr>
              <w:spacing w:line="360" w:lineRule="auto"/>
              <w:ind w:left="0" w:firstLine="29"/>
              <w:rPr>
                <w:rFonts w:ascii="Arial" w:eastAsia="Times New Roman" w:hAnsi="Arial" w:cs="Arial"/>
                <w:sz w:val="20"/>
                <w:szCs w:val="22"/>
                <w:lang w:val="cs-CZ" w:eastAsia="pl-PL"/>
              </w:rPr>
            </w:pPr>
          </w:p>
        </w:tc>
        <w:tc>
          <w:tcPr>
            <w:tcW w:w="7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2B55F" w14:textId="77777777" w:rsidR="00305FE2" w:rsidRPr="00D04EB5" w:rsidRDefault="00305FE2" w:rsidP="00724344">
            <w:pPr>
              <w:spacing w:line="360" w:lineRule="auto"/>
              <w:ind w:left="0" w:firstLine="29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4764157" w14:textId="77777777" w:rsidR="00305FE2" w:rsidRDefault="00305FE2" w:rsidP="00305FE2">
      <w:pPr>
        <w:spacing w:before="120" w:line="360" w:lineRule="auto"/>
        <w:ind w:left="284"/>
        <w:rPr>
          <w:rFonts w:ascii="Arial" w:hAnsi="Arial" w:cs="Arial"/>
          <w:sz w:val="22"/>
          <w:szCs w:val="22"/>
        </w:rPr>
      </w:pPr>
      <w:r w:rsidRPr="009E0D89">
        <w:rPr>
          <w:rFonts w:ascii="Arial" w:hAnsi="Arial" w:cs="Arial"/>
          <w:sz w:val="22"/>
          <w:szCs w:val="22"/>
        </w:rPr>
        <w:t xml:space="preserve">Przez pojęcie „uprawnienia budowlane” rozumie się uprawnienia wydane na podstawie ustawy z dnia 07 lipca 1994 r. Prawo budowlane wraz z </w:t>
      </w:r>
      <w:proofErr w:type="spellStart"/>
      <w:r w:rsidRPr="009E0D89">
        <w:rPr>
          <w:rFonts w:ascii="Arial" w:hAnsi="Arial" w:cs="Arial"/>
          <w:sz w:val="22"/>
          <w:szCs w:val="22"/>
        </w:rPr>
        <w:t>późn</w:t>
      </w:r>
      <w:proofErr w:type="spellEnd"/>
      <w:r w:rsidRPr="009E0D89">
        <w:rPr>
          <w:rFonts w:ascii="Arial" w:hAnsi="Arial" w:cs="Arial"/>
          <w:sz w:val="22"/>
          <w:szCs w:val="22"/>
        </w:rPr>
        <w:t>. zm. oraz Rozporządzenia Ministra Infrastruktury i Rozwoju z dnia 11 września 2014r. w sprawie samodzielnych funkcji technicznych w budownictwie (Dz.U. poz. 1278) lub odpowiadające im ważne uprawnienia budowlane, które zostały wydane na podstawie wcześniej obowiązujących</w:t>
      </w:r>
      <w:r>
        <w:rPr>
          <w:rFonts w:ascii="Arial" w:hAnsi="Arial" w:cs="Arial"/>
          <w:sz w:val="22"/>
          <w:szCs w:val="22"/>
        </w:rPr>
        <w:t>.</w:t>
      </w:r>
    </w:p>
    <w:p w14:paraId="14C4448E" w14:textId="3DE607AA" w:rsidR="00305FE2" w:rsidRPr="00115584" w:rsidRDefault="00305FE2" w:rsidP="00305FE2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115584">
        <w:rPr>
          <w:rFonts w:ascii="Arial" w:hAnsi="Arial" w:cs="Arial"/>
          <w:b/>
          <w:sz w:val="22"/>
          <w:szCs w:val="22"/>
        </w:rPr>
        <w:t>Nie dopuszcza się wskazywania w ofercie tej samej osoby na więcej niż jedno stanowisko.</w:t>
      </w:r>
    </w:p>
    <w:p w14:paraId="1DD2DF99" w14:textId="0B5D1E33" w:rsidR="00FE12E3" w:rsidRPr="00561DF3" w:rsidRDefault="00FE12E3" w:rsidP="00CA6E4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305FE2">
        <w:rPr>
          <w:rFonts w:ascii="Arial" w:hAnsi="Arial" w:cs="Arial"/>
          <w:sz w:val="22"/>
          <w:szCs w:val="22"/>
        </w:rPr>
        <w:t xml:space="preserve">ust. </w:t>
      </w:r>
      <w:r w:rsidR="00FC2A47" w:rsidRPr="00305FE2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D2EF854" w:rsidR="00A63F39" w:rsidRDefault="00210C3F" w:rsidP="00A63F39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982FFB" w:rsidRPr="00982FFB">
        <w:rPr>
          <w:rFonts w:ascii="Arial" w:hAnsi="Arial" w:cs="Arial"/>
          <w:sz w:val="22"/>
          <w:szCs w:val="22"/>
        </w:rPr>
        <w:t>ust. 2 pkt 3</w:t>
      </w:r>
      <w:r w:rsidR="00A63F39" w:rsidRPr="00982FFB">
        <w:rPr>
          <w:rFonts w:ascii="Arial" w:hAnsi="Arial" w:cs="Arial"/>
          <w:sz w:val="22"/>
          <w:szCs w:val="22"/>
        </w:rPr>
        <w:t>:</w:t>
      </w:r>
    </w:p>
    <w:p w14:paraId="238741C5" w14:textId="70A392A2" w:rsidR="00A63F39" w:rsidRPr="0045761C" w:rsidRDefault="00305FE2" w:rsidP="00091003">
      <w:pPr>
        <w:suppressAutoHyphens w:val="0"/>
        <w:spacing w:line="360" w:lineRule="auto"/>
        <w:ind w:left="709"/>
        <w:jc w:val="left"/>
        <w:rPr>
          <w:rFonts w:ascii="Arial" w:hAnsi="Arial" w:cs="Arial"/>
          <w:i/>
          <w:sz w:val="22"/>
          <w:szCs w:val="22"/>
        </w:rPr>
      </w:pPr>
      <w:r w:rsidRPr="00305FE2">
        <w:rPr>
          <w:rFonts w:ascii="Arial" w:hAnsi="Arial" w:cs="Arial"/>
          <w:sz w:val="22"/>
          <w:szCs w:val="22"/>
        </w:rPr>
        <w:t xml:space="preserve">potwierdzenia, że Wykonawca jest ubezpieczony od odpowiedzialności cywilnej w zakresie </w:t>
      </w:r>
      <w:proofErr w:type="spellStart"/>
      <w:r w:rsidRPr="00305FE2">
        <w:rPr>
          <w:rFonts w:ascii="Arial" w:hAnsi="Arial" w:cs="Arial"/>
          <w:sz w:val="22"/>
          <w:szCs w:val="22"/>
        </w:rPr>
        <w:t>prowdzonej</w:t>
      </w:r>
      <w:proofErr w:type="spellEnd"/>
      <w:r w:rsidRPr="00305F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05FE2">
        <w:rPr>
          <w:rFonts w:ascii="Arial" w:hAnsi="Arial" w:cs="Arial"/>
          <w:sz w:val="22"/>
          <w:szCs w:val="22"/>
        </w:rPr>
        <w:t>działalnośći</w:t>
      </w:r>
      <w:proofErr w:type="spellEnd"/>
      <w:r w:rsidRPr="00305FE2">
        <w:rPr>
          <w:rFonts w:ascii="Arial" w:hAnsi="Arial" w:cs="Arial"/>
          <w:sz w:val="22"/>
          <w:szCs w:val="22"/>
        </w:rPr>
        <w:t xml:space="preserve"> związanej z przedmiotem zamówienia na sumę </w:t>
      </w:r>
      <w:r w:rsidRPr="00305FE2">
        <w:rPr>
          <w:rFonts w:ascii="Arial" w:hAnsi="Arial" w:cs="Arial"/>
          <w:sz w:val="22"/>
          <w:szCs w:val="22"/>
        </w:rPr>
        <w:lastRenderedPageBreak/>
        <w:t xml:space="preserve">gwarancyjną w wysokości nie mniejszej </w:t>
      </w:r>
      <w:r w:rsidRPr="00115584">
        <w:rPr>
          <w:rFonts w:ascii="Arial" w:hAnsi="Arial" w:cs="Arial"/>
          <w:sz w:val="22"/>
          <w:szCs w:val="22"/>
        </w:rPr>
        <w:t>niż 5 000 000,00 zł</w:t>
      </w:r>
      <w:r w:rsidRPr="00305FE2">
        <w:rPr>
          <w:rFonts w:ascii="Arial" w:hAnsi="Arial" w:cs="Arial"/>
          <w:sz w:val="22"/>
          <w:szCs w:val="22"/>
        </w:rPr>
        <w:t xml:space="preserve"> wraz z dowodem opłaty składki;</w:t>
      </w:r>
    </w:p>
    <w:p w14:paraId="3FC38F73" w14:textId="57E28370" w:rsidR="00BE6623" w:rsidRPr="00561DF3" w:rsidRDefault="00305FE2" w:rsidP="00CA6E48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305FE2">
        <w:rPr>
          <w:rFonts w:ascii="Arial" w:hAnsi="Arial" w:cs="Arial"/>
          <w:sz w:val="22"/>
          <w:szCs w:val="22"/>
        </w:rPr>
        <w:t>na potwierdzenie spełniania warunku określonego w ust. 2 pkt 4 lit a</w:t>
      </w:r>
      <w:r w:rsidR="00BE6623" w:rsidRPr="00561DF3">
        <w:rPr>
          <w:rFonts w:ascii="Arial" w:hAnsi="Arial" w:cs="Arial"/>
          <w:sz w:val="22"/>
          <w:szCs w:val="22"/>
        </w:rPr>
        <w:t>:</w:t>
      </w:r>
    </w:p>
    <w:p w14:paraId="2D5E07A7" w14:textId="77777777" w:rsidR="00305FE2" w:rsidRPr="006D7265" w:rsidRDefault="00305FE2" w:rsidP="00305FE2">
      <w:pPr>
        <w:tabs>
          <w:tab w:val="left" w:pos="426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4C1D56">
        <w:rPr>
          <w:rFonts w:ascii="Arial" w:hAnsi="Arial" w:cs="Arial"/>
          <w:b/>
          <w:sz w:val="22"/>
          <w:szCs w:val="22"/>
        </w:rPr>
        <w:t>wykaz robót budowlanych</w:t>
      </w:r>
      <w:r w:rsidRPr="006D7265">
        <w:rPr>
          <w:rFonts w:ascii="Arial" w:hAnsi="Arial" w:cs="Arial"/>
          <w:sz w:val="22"/>
          <w:szCs w:val="22"/>
        </w:rPr>
        <w:t xml:space="preserve"> wykonanych nie wcześniej niż w okresie ostatnich </w:t>
      </w:r>
      <w:r>
        <w:rPr>
          <w:rFonts w:ascii="Arial" w:hAnsi="Arial" w:cs="Arial"/>
          <w:sz w:val="22"/>
          <w:szCs w:val="22"/>
        </w:rPr>
        <w:t>5</w:t>
      </w:r>
      <w:r w:rsidRPr="006D7265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 wraz z podaniem ich rodzaju, wartości, daty i miejsca wykonania oraz podmiotów, na rzecz których roboty zostały wykonane.</w:t>
      </w:r>
    </w:p>
    <w:p w14:paraId="4C631847" w14:textId="1AE8BA7B" w:rsidR="00FE12E3" w:rsidRPr="00561DF3" w:rsidRDefault="00305FE2" w:rsidP="00305FE2">
      <w:pPr>
        <w:tabs>
          <w:tab w:val="num" w:pos="709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CD4CFD">
        <w:rPr>
          <w:rFonts w:ascii="Arial" w:hAnsi="Arial" w:cs="Arial"/>
          <w:sz w:val="22"/>
          <w:szCs w:val="22"/>
        </w:rPr>
        <w:t xml:space="preserve">Do wykazu należy załączyć dowody określające czy Roboty budowlane zostały wykonane należycie, w szczególności czy zostały wykonane zgodnie z przepisami prawa budowlanego i prawidłowo ukończone, przy czym dowodami, o których mowa, są </w:t>
      </w:r>
      <w:r w:rsidRPr="004C1D56">
        <w:rPr>
          <w:rFonts w:ascii="Arial" w:hAnsi="Arial" w:cs="Arial"/>
          <w:b/>
          <w:sz w:val="22"/>
          <w:szCs w:val="22"/>
        </w:rPr>
        <w:t>referencje bądź inne dokumenty wystawione przez podmiot, na rzecz którego Roboty budowlane były wykonywane</w:t>
      </w:r>
      <w:r w:rsidRPr="00CD4CFD">
        <w:rPr>
          <w:rFonts w:ascii="Arial" w:hAnsi="Arial" w:cs="Arial"/>
          <w:sz w:val="22"/>
          <w:szCs w:val="22"/>
        </w:rPr>
        <w:t>, a jeżeli z uzasadnionej przyczyny o obiektywnym charakterze Wykonawca nie jest w stanie uzyskać tych dokumentów - inne dokumenty</w:t>
      </w:r>
      <w:r>
        <w:rPr>
          <w:rFonts w:ascii="Arial" w:hAnsi="Arial" w:cs="Arial"/>
          <w:sz w:val="22"/>
          <w:szCs w:val="22"/>
        </w:rPr>
        <w:t xml:space="preserve"> (wzór wykazu stanowi </w:t>
      </w:r>
      <w:r w:rsidRPr="0000655E">
        <w:rPr>
          <w:rFonts w:ascii="Arial" w:hAnsi="Arial" w:cs="Arial"/>
          <w:b/>
          <w:sz w:val="22"/>
          <w:szCs w:val="22"/>
        </w:rPr>
        <w:t xml:space="preserve">załącznik nr </w:t>
      </w:r>
      <w:r w:rsidR="005648A4">
        <w:rPr>
          <w:rFonts w:ascii="Arial" w:hAnsi="Arial" w:cs="Arial"/>
          <w:b/>
          <w:sz w:val="22"/>
          <w:szCs w:val="22"/>
        </w:rPr>
        <w:t>5</w:t>
      </w:r>
      <w:r w:rsidRPr="0000655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)</w:t>
      </w:r>
      <w:r w:rsidR="00977E8C">
        <w:rPr>
          <w:rFonts w:ascii="Arial" w:hAnsi="Arial" w:cs="Arial"/>
          <w:i/>
          <w:sz w:val="22"/>
          <w:szCs w:val="22"/>
        </w:rPr>
        <w:t>;</w:t>
      </w:r>
    </w:p>
    <w:p w14:paraId="10A72C0B" w14:textId="24C1EDAC" w:rsidR="00BE6623" w:rsidRPr="00561DF3" w:rsidRDefault="00305FE2" w:rsidP="00CA6E48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305FE2">
        <w:rPr>
          <w:rFonts w:ascii="Arial" w:hAnsi="Arial" w:cs="Arial"/>
          <w:sz w:val="22"/>
          <w:szCs w:val="22"/>
        </w:rPr>
        <w:t>na potwierdzenie spełniania warunku określonego w ust. 2 pkt 4 lit b:</w:t>
      </w:r>
    </w:p>
    <w:p w14:paraId="39C7019B" w14:textId="14B4DFE8" w:rsidR="00305FE2" w:rsidRPr="00677152" w:rsidRDefault="00305FE2" w:rsidP="00B759C1">
      <w:pPr>
        <w:pStyle w:val="Akapitzlist"/>
        <w:numPr>
          <w:ilvl w:val="2"/>
          <w:numId w:val="4"/>
        </w:numPr>
        <w:tabs>
          <w:tab w:val="num" w:pos="3600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b/>
          <w:sz w:val="22"/>
          <w:szCs w:val="22"/>
        </w:rPr>
        <w:t>wykaz osób</w:t>
      </w:r>
      <w:r w:rsidRPr="00677152">
        <w:rPr>
          <w:rFonts w:ascii="Arial" w:hAnsi="Arial" w:cs="Arial"/>
          <w:sz w:val="22"/>
          <w:szCs w:val="22"/>
        </w:rPr>
        <w:t>, które będą uczestniczyć w wykonywaniu Zamówienia w szczególności:</w:t>
      </w:r>
    </w:p>
    <w:p w14:paraId="22957A4A" w14:textId="1FC7F31F" w:rsidR="00305FE2" w:rsidRPr="00677152" w:rsidRDefault="00305FE2" w:rsidP="00305FE2">
      <w:pPr>
        <w:numPr>
          <w:ilvl w:val="0"/>
          <w:numId w:val="72"/>
        </w:numPr>
        <w:tabs>
          <w:tab w:val="num" w:pos="709"/>
        </w:tabs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sz w:val="22"/>
          <w:szCs w:val="22"/>
          <w:u w:val="single"/>
        </w:rPr>
        <w:t>odpowiedzialnych za kierowanie robotami budowlanymi w poszczególnych branżach</w:t>
      </w:r>
      <w:r w:rsidR="00982FFB">
        <w:rPr>
          <w:rFonts w:ascii="Arial" w:hAnsi="Arial" w:cs="Arial"/>
          <w:sz w:val="22"/>
          <w:szCs w:val="22"/>
        </w:rPr>
        <w:t>,</w:t>
      </w:r>
    </w:p>
    <w:p w14:paraId="5B8140B3" w14:textId="77777777" w:rsidR="00305FE2" w:rsidRPr="00677152" w:rsidRDefault="00305FE2" w:rsidP="00B759C1">
      <w:pPr>
        <w:suppressAutoHyphens w:val="0"/>
        <w:spacing w:line="360" w:lineRule="auto"/>
        <w:ind w:left="1418"/>
        <w:jc w:val="left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sz w:val="22"/>
          <w:szCs w:val="22"/>
        </w:rPr>
        <w:t>wraz z informacjami na temat ich kwalifikacji zawodowych, uprawnień i doświadczenia niezbędnych do wykonania Zamówienia a także zakresu wykonywanych przez nie czynności oraz informacją o podstawie dysponowania tymi osobami.</w:t>
      </w:r>
    </w:p>
    <w:p w14:paraId="089BE860" w14:textId="53D0822C" w:rsidR="00305FE2" w:rsidRPr="00677152" w:rsidRDefault="00305FE2" w:rsidP="00305FE2">
      <w:pPr>
        <w:numPr>
          <w:ilvl w:val="0"/>
          <w:numId w:val="72"/>
        </w:numPr>
        <w:tabs>
          <w:tab w:val="num" w:pos="709"/>
        </w:tabs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sz w:val="22"/>
          <w:szCs w:val="22"/>
          <w:u w:val="single"/>
        </w:rPr>
        <w:t>odpowiedzialnych za projektowanie robotami budowlanymi w poszczególnych branżach</w:t>
      </w:r>
      <w:r w:rsidR="00982FFB">
        <w:rPr>
          <w:rFonts w:ascii="Arial" w:hAnsi="Arial" w:cs="Arial"/>
          <w:sz w:val="22"/>
          <w:szCs w:val="22"/>
        </w:rPr>
        <w:t>,</w:t>
      </w:r>
    </w:p>
    <w:p w14:paraId="602E5A14" w14:textId="77777777" w:rsidR="00305FE2" w:rsidRPr="00677152" w:rsidRDefault="00305FE2" w:rsidP="00B759C1">
      <w:pPr>
        <w:suppressAutoHyphens w:val="0"/>
        <w:spacing w:line="360" w:lineRule="auto"/>
        <w:ind w:left="1418"/>
        <w:jc w:val="left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sz w:val="22"/>
          <w:szCs w:val="22"/>
        </w:rPr>
        <w:t>wraz z informacjami na temat ich kwalifikacji zawodowych, uprawnień i doświadczenia niezbędnych do wykonania Zamówienia a także zakresu wykonywanych przez nie czynności oraz informacją o podstawie dysponowania tymi osobami.</w:t>
      </w:r>
    </w:p>
    <w:p w14:paraId="30FB87CD" w14:textId="677A3A8B" w:rsidR="00305FE2" w:rsidRPr="00677152" w:rsidRDefault="00305FE2" w:rsidP="00982FFB">
      <w:pPr>
        <w:suppressAutoHyphens w:val="0"/>
        <w:spacing w:line="360" w:lineRule="auto"/>
        <w:ind w:left="1134"/>
        <w:jc w:val="left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sz w:val="22"/>
          <w:szCs w:val="22"/>
        </w:rPr>
        <w:t xml:space="preserve">Wzór wykazu osób stanowi </w:t>
      </w:r>
      <w:r w:rsidRPr="00677152">
        <w:rPr>
          <w:rFonts w:ascii="Arial" w:hAnsi="Arial" w:cs="Arial"/>
          <w:b/>
          <w:sz w:val="22"/>
          <w:szCs w:val="22"/>
        </w:rPr>
        <w:t xml:space="preserve">Załącznik nr </w:t>
      </w:r>
      <w:r w:rsidR="005648A4" w:rsidRPr="00677152">
        <w:rPr>
          <w:rFonts w:ascii="Arial" w:hAnsi="Arial" w:cs="Arial"/>
          <w:b/>
          <w:sz w:val="22"/>
          <w:szCs w:val="22"/>
        </w:rPr>
        <w:t>6</w:t>
      </w:r>
      <w:r w:rsidRPr="00677152">
        <w:rPr>
          <w:rFonts w:ascii="Arial" w:hAnsi="Arial" w:cs="Arial"/>
          <w:b/>
          <w:sz w:val="22"/>
          <w:szCs w:val="22"/>
        </w:rPr>
        <w:t xml:space="preserve"> do SWZ</w:t>
      </w:r>
      <w:r w:rsidR="00982FFB">
        <w:rPr>
          <w:rFonts w:ascii="Arial" w:hAnsi="Arial" w:cs="Arial"/>
          <w:b/>
          <w:sz w:val="22"/>
          <w:szCs w:val="22"/>
        </w:rPr>
        <w:t>;</w:t>
      </w:r>
    </w:p>
    <w:p w14:paraId="3C959824" w14:textId="6FE82A61" w:rsidR="00305FE2" w:rsidRPr="00677152" w:rsidRDefault="00305FE2" w:rsidP="00305FE2">
      <w:pPr>
        <w:numPr>
          <w:ilvl w:val="2"/>
          <w:numId w:val="4"/>
        </w:numPr>
        <w:tabs>
          <w:tab w:val="num" w:pos="709"/>
          <w:tab w:val="num" w:pos="2340"/>
        </w:tabs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77152">
        <w:rPr>
          <w:rFonts w:ascii="Arial" w:hAnsi="Arial" w:cs="Arial"/>
          <w:b/>
          <w:sz w:val="22"/>
          <w:szCs w:val="22"/>
        </w:rPr>
        <w:t>oświadczenie</w:t>
      </w:r>
      <w:r w:rsidRPr="00677152">
        <w:rPr>
          <w:rFonts w:ascii="Arial" w:hAnsi="Arial" w:cs="Arial"/>
          <w:sz w:val="22"/>
          <w:szCs w:val="22"/>
        </w:rPr>
        <w:t xml:space="preserve"> potwierdzające posiadanie wymaganych uprawnień przez osoby wymienione w rozdz. III ust. 2 pkt. 4 lit. b SWZ sporządzone zgodnie ze wzorem stanowiącym </w:t>
      </w:r>
      <w:r w:rsidRPr="00677152">
        <w:rPr>
          <w:rFonts w:ascii="Arial" w:hAnsi="Arial" w:cs="Arial"/>
          <w:b/>
          <w:sz w:val="22"/>
          <w:szCs w:val="22"/>
        </w:rPr>
        <w:t xml:space="preserve">Załącznik nr </w:t>
      </w:r>
      <w:r w:rsidR="005648A4" w:rsidRPr="00677152">
        <w:rPr>
          <w:rFonts w:ascii="Arial" w:hAnsi="Arial" w:cs="Arial"/>
          <w:b/>
          <w:sz w:val="22"/>
          <w:szCs w:val="22"/>
        </w:rPr>
        <w:t>7</w:t>
      </w:r>
      <w:r w:rsidRPr="00677152">
        <w:rPr>
          <w:rFonts w:ascii="Arial" w:hAnsi="Arial" w:cs="Arial"/>
          <w:b/>
          <w:sz w:val="22"/>
          <w:szCs w:val="22"/>
        </w:rPr>
        <w:t xml:space="preserve"> do SWZ</w:t>
      </w:r>
      <w:r w:rsidRPr="00677152">
        <w:rPr>
          <w:rFonts w:ascii="Arial" w:hAnsi="Arial" w:cs="Arial"/>
          <w:sz w:val="22"/>
          <w:szCs w:val="22"/>
        </w:rPr>
        <w:t>.</w:t>
      </w:r>
    </w:p>
    <w:p w14:paraId="15D12180" w14:textId="5F565E4F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759C1">
        <w:rPr>
          <w:rFonts w:ascii="Arial" w:hAnsi="Arial" w:cs="Arial"/>
          <w:sz w:val="22"/>
          <w:szCs w:val="22"/>
        </w:rPr>
        <w:t>Poza dokumentami wskazanymi w ust. 4</w:t>
      </w:r>
      <w:r w:rsidR="00653945" w:rsidRPr="00B759C1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B759C1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B759C1">
        <w:rPr>
          <w:rFonts w:ascii="Arial" w:hAnsi="Arial" w:cs="Arial"/>
          <w:sz w:val="22"/>
          <w:szCs w:val="22"/>
        </w:rPr>
        <w:t xml:space="preserve">wymienionych w pkt </w:t>
      </w:r>
      <w:r w:rsidR="009A78D7" w:rsidRPr="00B759C1">
        <w:rPr>
          <w:rFonts w:ascii="Arial" w:hAnsi="Arial" w:cs="Arial"/>
          <w:sz w:val="22"/>
          <w:szCs w:val="22"/>
        </w:rPr>
        <w:t>1</w:t>
      </w:r>
      <w:r w:rsidRPr="00B759C1">
        <w:rPr>
          <w:rFonts w:ascii="Arial" w:hAnsi="Arial" w:cs="Arial"/>
          <w:sz w:val="22"/>
          <w:szCs w:val="22"/>
        </w:rPr>
        <w:t>;</w:t>
      </w:r>
    </w:p>
    <w:p w14:paraId="76AC069E" w14:textId="182805A6" w:rsidR="00460F31" w:rsidRPr="00561DF3" w:rsidRDefault="00551E11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>owy (według wzoru stanowiącego Z</w:t>
      </w:r>
      <w:r w:rsidRPr="00561DF3">
        <w:rPr>
          <w:rFonts w:ascii="Arial" w:hAnsi="Arial" w:cs="Arial"/>
          <w:sz w:val="22"/>
          <w:szCs w:val="22"/>
        </w:rPr>
        <w:t xml:space="preserve">ałącznik nr </w:t>
      </w:r>
      <w:r w:rsidR="005648A4">
        <w:rPr>
          <w:rFonts w:ascii="Arial" w:hAnsi="Arial" w:cs="Arial"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2C3044A9" w:rsidR="00540230" w:rsidRPr="00561DF3" w:rsidRDefault="00460F31" w:rsidP="001E5721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B759C1">
        <w:rPr>
          <w:rFonts w:ascii="Arial" w:hAnsi="Arial" w:cs="Arial"/>
          <w:sz w:val="22"/>
          <w:szCs w:val="22"/>
        </w:rPr>
        <w:t xml:space="preserve">w ust. 1 pkt </w:t>
      </w:r>
      <w:r w:rsidR="000B6216">
        <w:rPr>
          <w:rFonts w:ascii="Arial" w:hAnsi="Arial" w:cs="Arial"/>
          <w:sz w:val="22"/>
          <w:szCs w:val="22"/>
        </w:rPr>
        <w:t>6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5648A4">
        <w:rPr>
          <w:rFonts w:ascii="Arial" w:hAnsi="Arial" w:cs="Arial"/>
          <w:sz w:val="22"/>
          <w:szCs w:val="22"/>
        </w:rPr>
        <w:t>3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01B118DD" w14:textId="3A235F6F" w:rsidR="0066494E" w:rsidRPr="007B1252" w:rsidRDefault="0066494E" w:rsidP="00982FFB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ind w:hanging="294"/>
        <w:jc w:val="left"/>
        <w:rPr>
          <w:sz w:val="22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Załącznik</w:t>
      </w:r>
      <w:r w:rsidRPr="0066494E">
        <w:rPr>
          <w:sz w:val="22"/>
        </w:rPr>
        <w:t xml:space="preserve"> </w:t>
      </w:r>
      <w:r w:rsidRPr="00460F31">
        <w:rPr>
          <w:sz w:val="22"/>
        </w:rPr>
        <w:t xml:space="preserve">nr </w:t>
      </w:r>
      <w:r w:rsidR="005648A4">
        <w:rPr>
          <w:sz w:val="22"/>
        </w:rPr>
        <w:t>8</w:t>
      </w:r>
      <w:r w:rsidRPr="00460F31">
        <w:rPr>
          <w:sz w:val="22"/>
        </w:rPr>
        <w:t xml:space="preserve"> do SWZ</w:t>
      </w:r>
      <w:r>
        <w:rPr>
          <w:sz w:val="22"/>
        </w:rPr>
        <w:t>)</w:t>
      </w:r>
      <w:r w:rsidRPr="00982FFB">
        <w:rPr>
          <w:sz w:val="22"/>
        </w:rPr>
        <w:t>*</w:t>
      </w:r>
      <w:r w:rsidR="005E5EA9" w:rsidRPr="00982FFB">
        <w:rPr>
          <w:sz w:val="22"/>
        </w:rPr>
        <w:t xml:space="preserve"> </w:t>
      </w:r>
      <w:r w:rsidR="005E5EA9" w:rsidRPr="00982FFB">
        <w:rPr>
          <w:i/>
          <w:sz w:val="22"/>
        </w:rPr>
        <w:t>(Dotyczy Wykonawcy</w:t>
      </w:r>
      <w:r w:rsidR="00982FFB">
        <w:rPr>
          <w:i/>
          <w:sz w:val="22"/>
        </w:rPr>
        <w:t>,</w:t>
      </w:r>
      <w:r w:rsidR="005E5EA9" w:rsidRPr="00982FFB">
        <w:rPr>
          <w:i/>
          <w:sz w:val="22"/>
        </w:rPr>
        <w:t xml:space="preserve"> który polega na zdolnościach lub sytuacji podmiotów udostępniających zasoby</w:t>
      </w:r>
      <w:r w:rsidR="002A6511" w:rsidRPr="00982FFB">
        <w:rPr>
          <w:i/>
          <w:sz w:val="22"/>
        </w:rPr>
        <w:t xml:space="preserve"> </w:t>
      </w:r>
      <w:r w:rsidR="002A6511" w:rsidRPr="00982FFB">
        <w:rPr>
          <w:i/>
          <w:iCs/>
          <w:sz w:val="22"/>
        </w:rPr>
        <w:t>w celu potwierdzenia spełniania warunków udziału w Postępowaniu</w:t>
      </w:r>
      <w:r w:rsidR="005E5EA9" w:rsidRPr="00982FFB">
        <w:rPr>
          <w:i/>
          <w:sz w:val="22"/>
        </w:rPr>
        <w:t>)</w:t>
      </w:r>
      <w:r w:rsidR="00982FFB" w:rsidRPr="00982FFB">
        <w:rPr>
          <w:sz w:val="22"/>
        </w:rPr>
        <w:t>;</w:t>
      </w:r>
    </w:p>
    <w:p w14:paraId="671C4D28" w14:textId="77777777" w:rsidR="00305FE2" w:rsidRPr="00305FE2" w:rsidRDefault="00305FE2" w:rsidP="00982FFB">
      <w:pPr>
        <w:numPr>
          <w:ilvl w:val="0"/>
          <w:numId w:val="21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305FE2">
        <w:rPr>
          <w:rFonts w:ascii="Arial" w:hAnsi="Arial" w:cs="Arial"/>
          <w:sz w:val="22"/>
          <w:szCs w:val="22"/>
        </w:rPr>
        <w:t>pełnomocnictwo dla osób składających w imieniu Wykonawcy ofertę za pomocą Platformy Zakupowej lub oświadczenie wskazujące, że Wykonawca złożył ofertę osobiście (wzór pełnomocnictwa/oświadczenia stanowi Załącznik nr 3 do SWZ);</w:t>
      </w:r>
    </w:p>
    <w:p w14:paraId="43C8DCFD" w14:textId="45085A89" w:rsidR="00305FE2" w:rsidRPr="00305FE2" w:rsidRDefault="00305FE2" w:rsidP="00982FFB">
      <w:pPr>
        <w:numPr>
          <w:ilvl w:val="0"/>
          <w:numId w:val="21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305FE2">
        <w:rPr>
          <w:rFonts w:ascii="Arial" w:hAnsi="Arial" w:cs="Arial"/>
          <w:sz w:val="22"/>
          <w:szCs w:val="22"/>
        </w:rPr>
        <w:t>wypełnion</w:t>
      </w:r>
      <w:r w:rsidR="005648A4">
        <w:rPr>
          <w:rFonts w:ascii="Arial" w:hAnsi="Arial" w:cs="Arial"/>
          <w:sz w:val="22"/>
          <w:szCs w:val="22"/>
        </w:rPr>
        <w:t>y</w:t>
      </w:r>
      <w:r w:rsidRPr="00305FE2">
        <w:rPr>
          <w:rFonts w:ascii="Arial" w:hAnsi="Arial" w:cs="Arial"/>
          <w:sz w:val="22"/>
          <w:szCs w:val="22"/>
        </w:rPr>
        <w:t xml:space="preserve"> i podpisan</w:t>
      </w:r>
      <w:r w:rsidR="005648A4">
        <w:rPr>
          <w:rFonts w:ascii="Arial" w:hAnsi="Arial" w:cs="Arial"/>
          <w:sz w:val="22"/>
          <w:szCs w:val="22"/>
        </w:rPr>
        <w:t>y Formularz RCO stanowiący</w:t>
      </w:r>
      <w:r w:rsidRPr="00305F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05FE2">
        <w:rPr>
          <w:rFonts w:ascii="Arial" w:hAnsi="Arial" w:cs="Arial"/>
          <w:sz w:val="22"/>
          <w:szCs w:val="22"/>
        </w:rPr>
        <w:t>załacznik</w:t>
      </w:r>
      <w:proofErr w:type="spellEnd"/>
      <w:r w:rsidRPr="00305FE2">
        <w:rPr>
          <w:rFonts w:ascii="Arial" w:hAnsi="Arial" w:cs="Arial"/>
          <w:sz w:val="22"/>
          <w:szCs w:val="22"/>
        </w:rPr>
        <w:t xml:space="preserve"> nr </w:t>
      </w:r>
      <w:r w:rsidR="005648A4">
        <w:rPr>
          <w:rFonts w:ascii="Arial" w:hAnsi="Arial" w:cs="Arial"/>
          <w:sz w:val="22"/>
          <w:szCs w:val="22"/>
        </w:rPr>
        <w:t>9</w:t>
      </w:r>
      <w:r w:rsidRPr="00305FE2">
        <w:rPr>
          <w:rFonts w:ascii="Arial" w:hAnsi="Arial" w:cs="Arial"/>
          <w:sz w:val="22"/>
          <w:szCs w:val="22"/>
        </w:rPr>
        <w:t xml:space="preserve"> do SWZ;</w:t>
      </w:r>
    </w:p>
    <w:p w14:paraId="3B599E16" w14:textId="77777777" w:rsidR="00305FE2" w:rsidRDefault="00305FE2" w:rsidP="00982FFB">
      <w:pPr>
        <w:numPr>
          <w:ilvl w:val="0"/>
          <w:numId w:val="21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305FE2">
        <w:rPr>
          <w:rFonts w:ascii="Arial" w:hAnsi="Arial" w:cs="Arial"/>
          <w:sz w:val="22"/>
          <w:szCs w:val="22"/>
        </w:rPr>
        <w:t>oświadczenie, iż Wykonawca będzie postępował z odpadami wytworzonymi przez siebie podczas realizacji zamówienia zgodnie z obowiązującymi przepisami prawa w tym zakresie oraz Instrukcją Is-1;</w:t>
      </w:r>
    </w:p>
    <w:p w14:paraId="613D7F90" w14:textId="4C12B1E4" w:rsidR="006E750D" w:rsidRDefault="00305FE2" w:rsidP="00982FFB">
      <w:pPr>
        <w:numPr>
          <w:ilvl w:val="0"/>
          <w:numId w:val="21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305FE2">
        <w:rPr>
          <w:rFonts w:ascii="Arial" w:hAnsi="Arial" w:cs="Arial"/>
          <w:b/>
          <w:sz w:val="22"/>
          <w:szCs w:val="22"/>
        </w:rPr>
        <w:t>notatka z przeprowadzonej wizji lokalnej</w:t>
      </w:r>
      <w:r w:rsidRPr="00305FE2">
        <w:rPr>
          <w:rFonts w:ascii="Arial" w:hAnsi="Arial" w:cs="Arial"/>
          <w:sz w:val="22"/>
          <w:szCs w:val="22"/>
        </w:rPr>
        <w:t xml:space="preserve"> </w:t>
      </w:r>
      <w:r w:rsidRPr="00305FE2">
        <w:rPr>
          <w:rFonts w:ascii="Arial" w:hAnsi="Arial" w:cs="Arial"/>
          <w:sz w:val="22"/>
          <w:szCs w:val="22"/>
          <w:u w:val="single"/>
        </w:rPr>
        <w:t>podpisana przez przedstawicieli Zamawiającego i Wykonawcy</w:t>
      </w:r>
      <w:r w:rsidRPr="00305FE2">
        <w:rPr>
          <w:rFonts w:ascii="Arial" w:hAnsi="Arial" w:cs="Arial"/>
          <w:sz w:val="22"/>
          <w:szCs w:val="22"/>
        </w:rPr>
        <w:t>.</w:t>
      </w:r>
    </w:p>
    <w:p w14:paraId="043F59EA" w14:textId="2BD0EEDD" w:rsidR="00115584" w:rsidRPr="00305FE2" w:rsidRDefault="00115584" w:rsidP="00115584">
      <w:pPr>
        <w:numPr>
          <w:ilvl w:val="0"/>
          <w:numId w:val="21"/>
        </w:numPr>
        <w:spacing w:line="360" w:lineRule="auto"/>
        <w:ind w:left="567" w:hanging="294"/>
        <w:jc w:val="left"/>
        <w:rPr>
          <w:rStyle w:val="FontStyle24"/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Lista potencjalnych podwykonawców.</w:t>
      </w:r>
    </w:p>
    <w:p w14:paraId="184764C1" w14:textId="04C1150B" w:rsidR="00777637" w:rsidRPr="00777637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</w:t>
      </w:r>
      <w:r w:rsidR="007D7967" w:rsidRPr="00B759C1">
        <w:rPr>
          <w:rFonts w:ascii="Arial" w:hAnsi="Arial" w:cs="Arial"/>
          <w:iCs/>
          <w:sz w:val="22"/>
          <w:szCs w:val="22"/>
        </w:rPr>
        <w:t xml:space="preserve">odpowiednio §10 ust. </w:t>
      </w:r>
      <w:r w:rsidR="00C27E0D" w:rsidRPr="00B759C1">
        <w:rPr>
          <w:rFonts w:ascii="Arial" w:hAnsi="Arial" w:cs="Arial"/>
          <w:iCs/>
          <w:sz w:val="22"/>
          <w:szCs w:val="22"/>
        </w:rPr>
        <w:t>4</w:t>
      </w:r>
      <w:r w:rsidR="007D7967" w:rsidRPr="00B759C1">
        <w:rPr>
          <w:rFonts w:ascii="Arial" w:hAnsi="Arial" w:cs="Arial"/>
          <w:iCs/>
          <w:sz w:val="22"/>
          <w:szCs w:val="22"/>
        </w:rPr>
        <w:t>-</w:t>
      </w:r>
      <w:r w:rsidR="00C27E0D" w:rsidRPr="00B759C1">
        <w:rPr>
          <w:rFonts w:ascii="Arial" w:hAnsi="Arial" w:cs="Arial"/>
          <w:iCs/>
          <w:sz w:val="22"/>
          <w:szCs w:val="22"/>
        </w:rPr>
        <w:t>6</w:t>
      </w:r>
      <w:r w:rsidR="007D7967" w:rsidRPr="00B759C1">
        <w:rPr>
          <w:rFonts w:ascii="Arial" w:hAnsi="Arial" w:cs="Arial"/>
          <w:iCs/>
          <w:sz w:val="22"/>
          <w:szCs w:val="22"/>
        </w:rPr>
        <w:t xml:space="preserve"> Regulaminu</w:t>
      </w:r>
      <w:r w:rsidR="007D7967" w:rsidRPr="00561DF3">
        <w:rPr>
          <w:rFonts w:ascii="Arial" w:hAnsi="Arial" w:cs="Arial"/>
          <w:iCs/>
          <w:sz w:val="22"/>
          <w:szCs w:val="22"/>
        </w:rPr>
        <w:t>.</w:t>
      </w:r>
    </w:p>
    <w:p w14:paraId="3E09FD56" w14:textId="1CEC9066" w:rsidR="00777637" w:rsidRPr="00C40CCE" w:rsidRDefault="00777637" w:rsidP="000573FC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color w:val="1F497D"/>
          <w:sz w:val="22"/>
          <w:lang w:eastAsia="en-US"/>
        </w:rPr>
      </w:pPr>
      <w:r w:rsidRPr="00C40CCE">
        <w:rPr>
          <w:rFonts w:ascii="Arial" w:hAnsi="Arial" w:cs="Arial"/>
          <w:sz w:val="22"/>
        </w:rPr>
        <w:t xml:space="preserve">W przypadku Wykonawców wspólnie ubiegających się o udzielenie Zamówienia Wykonawcy nie mogą wspólnie wykazać spełniania warunków udziału w postępowaniu </w:t>
      </w:r>
      <w:r w:rsidRPr="00C40CCE">
        <w:rPr>
          <w:rFonts w:ascii="Arial" w:hAnsi="Arial" w:cs="Arial"/>
          <w:sz w:val="22"/>
        </w:rPr>
        <w:lastRenderedPageBreak/>
        <w:t>wskazanych w ust. 2 (spełnienie poszczególnych warunków musi wykazać w całości jeden z Wykonawców występujących wspólnie).</w:t>
      </w:r>
    </w:p>
    <w:p w14:paraId="07E8B5E1" w14:textId="5ED09797" w:rsidR="00D26AC1" w:rsidRPr="00561DF3" w:rsidRDefault="00540230" w:rsidP="000573FC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C40CCE">
        <w:rPr>
          <w:rFonts w:ascii="Arial" w:hAnsi="Arial" w:cs="Arial"/>
          <w:iCs/>
          <w:sz w:val="22"/>
          <w:szCs w:val="22"/>
        </w:rPr>
        <w:t>D</w:t>
      </w:r>
      <w:r w:rsidR="009D772A" w:rsidRPr="00C40CCE">
        <w:rPr>
          <w:rFonts w:ascii="Arial" w:hAnsi="Arial" w:cs="Arial"/>
          <w:iCs/>
          <w:sz w:val="22"/>
          <w:szCs w:val="22"/>
        </w:rPr>
        <w:t>okumenty, o </w:t>
      </w:r>
      <w:r w:rsidR="00D26AC1" w:rsidRPr="00C40CCE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C40CCE">
        <w:rPr>
          <w:rFonts w:ascii="Arial" w:hAnsi="Arial" w:cs="Arial"/>
          <w:iCs/>
          <w:sz w:val="22"/>
          <w:szCs w:val="22"/>
        </w:rPr>
        <w:t xml:space="preserve">ust. </w:t>
      </w:r>
      <w:r w:rsidR="00B759C1" w:rsidRPr="00C40CCE">
        <w:rPr>
          <w:rFonts w:ascii="Arial" w:hAnsi="Arial" w:cs="Arial"/>
          <w:iCs/>
          <w:sz w:val="22"/>
          <w:szCs w:val="22"/>
        </w:rPr>
        <w:t>5</w:t>
      </w:r>
      <w:r w:rsidR="003B46CD" w:rsidRPr="00C40CCE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C40CCE">
        <w:rPr>
          <w:rFonts w:ascii="Arial" w:hAnsi="Arial" w:cs="Arial"/>
          <w:iCs/>
          <w:sz w:val="22"/>
          <w:szCs w:val="22"/>
        </w:rPr>
        <w:t>,</w:t>
      </w:r>
      <w:r w:rsidR="00F131CF" w:rsidRPr="00C40CCE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C40CCE">
        <w:rPr>
          <w:rFonts w:ascii="Arial" w:hAnsi="Arial" w:cs="Arial"/>
          <w:iCs/>
          <w:sz w:val="22"/>
          <w:szCs w:val="22"/>
        </w:rPr>
        <w:t>,</w:t>
      </w:r>
      <w:r w:rsidR="00C40CCE" w:rsidRPr="00C40CCE">
        <w:rPr>
          <w:rFonts w:ascii="Arial" w:hAnsi="Arial" w:cs="Arial"/>
          <w:iCs/>
          <w:sz w:val="22"/>
          <w:szCs w:val="22"/>
        </w:rPr>
        <w:t xml:space="preserve"> </w:t>
      </w:r>
      <w:r w:rsidR="00087ED0" w:rsidRPr="00C40CCE">
        <w:rPr>
          <w:rFonts w:ascii="Arial" w:hAnsi="Arial" w:cs="Arial"/>
          <w:iCs/>
          <w:sz w:val="22"/>
          <w:szCs w:val="22"/>
        </w:rPr>
        <w:t>3 i 4</w:t>
      </w:r>
      <w:r w:rsidR="003B46CD" w:rsidRPr="00C40CCE">
        <w:rPr>
          <w:rFonts w:ascii="Arial" w:hAnsi="Arial" w:cs="Arial"/>
          <w:iCs/>
          <w:sz w:val="22"/>
          <w:szCs w:val="22"/>
        </w:rPr>
        <w:t xml:space="preserve"> </w:t>
      </w:r>
      <w:r w:rsidRPr="00C40CCE">
        <w:rPr>
          <w:rFonts w:ascii="Arial" w:hAnsi="Arial" w:cs="Arial"/>
          <w:sz w:val="22"/>
          <w:szCs w:val="22"/>
        </w:rPr>
        <w:t>składa</w:t>
      </w:r>
      <w:r w:rsidR="00445B8A" w:rsidRPr="00C40CCE">
        <w:rPr>
          <w:rFonts w:ascii="Arial" w:hAnsi="Arial" w:cs="Arial"/>
          <w:sz w:val="22"/>
          <w:szCs w:val="22"/>
        </w:rPr>
        <w:t xml:space="preserve"> się</w:t>
      </w:r>
      <w:r w:rsidR="00445B8A">
        <w:rPr>
          <w:rFonts w:ascii="Arial" w:hAnsi="Arial" w:cs="Arial"/>
          <w:sz w:val="22"/>
          <w:szCs w:val="22"/>
        </w:rPr>
        <w:t xml:space="preserve">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52107436" w:rsidR="000106B0" w:rsidRDefault="002933A7" w:rsidP="00C40CCE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283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185AEA1A" w:rsidR="000106B0" w:rsidRDefault="00D37D0E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454A6C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63EAC51A" w:rsidR="00561DF3" w:rsidRPr="00477C8B" w:rsidRDefault="00454A6C" w:rsidP="00B759C1">
      <w:pPr>
        <w:pStyle w:val="edytowalna"/>
        <w:spacing w:after="12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t xml:space="preserve"> Wzór zobowiązania stanowi </w:t>
      </w:r>
      <w:r w:rsidRPr="00C40CCE">
        <w:rPr>
          <w:b/>
          <w:iCs/>
          <w:sz w:val="22"/>
        </w:rPr>
        <w:t xml:space="preserve">Załącznik nr </w:t>
      </w:r>
      <w:r w:rsidR="005648A4" w:rsidRPr="00C40CCE">
        <w:rPr>
          <w:b/>
          <w:sz w:val="22"/>
        </w:rPr>
        <w:t>8</w:t>
      </w:r>
      <w:r w:rsidRPr="00C40CCE">
        <w:rPr>
          <w:b/>
          <w:sz w:val="22"/>
        </w:rPr>
        <w:t xml:space="preserve"> do SWZ</w:t>
      </w:r>
      <w:r w:rsidRPr="00477C8B">
        <w:rPr>
          <w:sz w:val="22"/>
        </w:rPr>
        <w:t>.</w:t>
      </w:r>
    </w:p>
    <w:p w14:paraId="238FF42A" w14:textId="77777777" w:rsidR="009E2A38" w:rsidRPr="00561DF3" w:rsidRDefault="00B564BE" w:rsidP="00C5598C">
      <w:pPr>
        <w:pStyle w:val="Nagwek1"/>
      </w:pPr>
      <w:bookmarkStart w:id="7" w:name="_Toc146535328"/>
      <w:bookmarkStart w:id="8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7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5A3D2AAA" w:rsidR="00E66223" w:rsidRPr="00F22826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810E26" w:rsidRPr="00B759C1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810E26" w:rsidRPr="00B759C1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B759C1">
        <w:rPr>
          <w:rFonts w:ascii="Arial" w:hAnsi="Arial" w:cs="Arial"/>
          <w:iCs/>
          <w:sz w:val="22"/>
          <w:szCs w:val="22"/>
        </w:rPr>
        <w:t xml:space="preserve">. III ust. </w:t>
      </w:r>
      <w:r w:rsidRPr="00B759C1">
        <w:rPr>
          <w:rFonts w:ascii="Arial" w:hAnsi="Arial" w:cs="Arial"/>
          <w:iCs/>
          <w:sz w:val="22"/>
          <w:szCs w:val="22"/>
        </w:rPr>
        <w:t xml:space="preserve">4 – </w:t>
      </w:r>
      <w:r w:rsidR="00B759C1" w:rsidRPr="00B759C1">
        <w:rPr>
          <w:rFonts w:ascii="Arial" w:hAnsi="Arial" w:cs="Arial"/>
          <w:iCs/>
          <w:sz w:val="22"/>
          <w:szCs w:val="22"/>
        </w:rPr>
        <w:t>5</w:t>
      </w:r>
      <w:r w:rsidR="00810E26" w:rsidRPr="00B759C1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>lub w formie 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75ACC1F4" w:rsidR="0042500B" w:rsidRPr="0042500B" w:rsidRDefault="002E7B6B" w:rsidP="0042500B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Pr="002E7B6B">
        <w:rPr>
          <w:rFonts w:ascii="Arial" w:hAnsi="Arial" w:cs="Arial"/>
          <w:color w:val="FF0000"/>
          <w:sz w:val="22"/>
          <w:szCs w:val="22"/>
          <w:highlight w:val="lightGray"/>
        </w:rPr>
        <w:t xml:space="preserve"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</w:t>
      </w: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w/w </w:t>
      </w:r>
      <w:r w:rsidRPr="002E7B6B">
        <w:rPr>
          <w:rFonts w:ascii="Arial" w:hAnsi="Arial" w:cs="Arial"/>
          <w:color w:val="FF0000"/>
          <w:sz w:val="22"/>
          <w:szCs w:val="22"/>
          <w:highlight w:val="lightGray"/>
        </w:rPr>
        <w:t>podmiotów</w:t>
      </w:r>
    </w:p>
    <w:p w14:paraId="4618CB0A" w14:textId="51C8DE5C" w:rsidR="00965CE3" w:rsidRPr="00561DF3" w:rsidRDefault="0028111A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złożona kopia dokumentu jest nieczytelna lub budzi wątpliwości co do jej prawdziwości</w:t>
      </w:r>
      <w:r w:rsidR="00965CE3" w:rsidRPr="0028111A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B759C1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561DF3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B759C1">
        <w:rPr>
          <w:rFonts w:ascii="Arial" w:hAnsi="Arial" w:cs="Arial"/>
          <w:sz w:val="22"/>
          <w:szCs w:val="22"/>
        </w:rPr>
        <w:t>pkt 1 i umożliwia m.in. przygotowanie i składnie oferty</w:t>
      </w:r>
      <w:r w:rsidR="00AE10F5" w:rsidRPr="00B759C1">
        <w:rPr>
          <w:rFonts w:ascii="Arial" w:hAnsi="Arial" w:cs="Arial"/>
          <w:sz w:val="22"/>
          <w:szCs w:val="22"/>
        </w:rPr>
        <w:t>, w sposób opisany w 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B759C1">
        <w:rPr>
          <w:rFonts w:ascii="Arial" w:hAnsi="Arial" w:cs="Arial"/>
          <w:iCs/>
          <w:sz w:val="22"/>
          <w:szCs w:val="22"/>
        </w:rPr>
        <w:t>ust. 14</w:t>
      </w:r>
      <w:r w:rsidRPr="00B759C1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B759C1">
      <w:pPr>
        <w:numPr>
          <w:ilvl w:val="0"/>
          <w:numId w:val="37"/>
        </w:numPr>
        <w:tabs>
          <w:tab w:val="left" w:pos="0"/>
          <w:tab w:val="left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B923ED4" w:rsidR="001665F5" w:rsidRPr="00B759C1" w:rsidRDefault="00810E26" w:rsidP="00B759C1">
      <w:pPr>
        <w:numPr>
          <w:ilvl w:val="0"/>
          <w:numId w:val="37"/>
        </w:numPr>
        <w:tabs>
          <w:tab w:val="clear" w:pos="2422"/>
          <w:tab w:val="num" w:pos="0"/>
        </w:tabs>
        <w:spacing w:after="120"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B759C1">
        <w:rPr>
          <w:rFonts w:ascii="Arial" w:hAnsi="Arial" w:cs="Arial"/>
          <w:iCs/>
          <w:sz w:val="22"/>
          <w:szCs w:val="22"/>
        </w:rPr>
        <w:t>Zapisy ust. 15 oraz ust. 16</w:t>
      </w:r>
      <w:r w:rsidR="00965CE3" w:rsidRPr="00B759C1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B759C1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B759C1">
        <w:rPr>
          <w:rFonts w:ascii="Arial" w:hAnsi="Arial" w:cs="Arial"/>
          <w:iCs/>
          <w:sz w:val="22"/>
          <w:szCs w:val="22"/>
        </w:rPr>
        <w:t xml:space="preserve"> dokumentów </w:t>
      </w:r>
      <w:r w:rsidRPr="00B759C1">
        <w:rPr>
          <w:rFonts w:ascii="Arial" w:hAnsi="Arial" w:cs="Arial"/>
          <w:iCs/>
          <w:sz w:val="22"/>
          <w:szCs w:val="22"/>
        </w:rPr>
        <w:t>przekazywanych zgodnie z ust. 13</w:t>
      </w:r>
      <w:r w:rsidR="003B70C3" w:rsidRPr="00B759C1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C5598C">
      <w:pPr>
        <w:pStyle w:val="Nagwek1"/>
      </w:pPr>
      <w:bookmarkStart w:id="9" w:name="_Toc146535329"/>
      <w:bookmarkStart w:id="10" w:name="Rozdział_5"/>
      <w:bookmarkEnd w:id="8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9"/>
    </w:p>
    <w:p w14:paraId="04EDC1CC" w14:textId="65EDC711" w:rsidR="00751561" w:rsidRPr="00B759C1" w:rsidRDefault="00BF2E60" w:rsidP="00B759C1">
      <w:pPr>
        <w:spacing w:before="120"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F00B46" w:rsidRPr="00B759C1">
        <w:rPr>
          <w:rFonts w:ascii="Arial" w:hAnsi="Arial" w:cs="Arial"/>
          <w:sz w:val="22"/>
          <w:szCs w:val="22"/>
        </w:rPr>
        <w:t>nie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4DE387E7" w14:textId="77777777" w:rsidR="00900672" w:rsidRPr="00561DF3" w:rsidRDefault="00B564BE" w:rsidP="00C5598C">
      <w:pPr>
        <w:pStyle w:val="Nagwek1"/>
      </w:pPr>
      <w:bookmarkStart w:id="11" w:name="_Toc146535330"/>
      <w:bookmarkStart w:id="12" w:name="Rozdział_6"/>
      <w:bookmarkEnd w:id="10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1"/>
    </w:p>
    <w:p w14:paraId="6187A7FA" w14:textId="58EF8709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B759C1">
        <w:rPr>
          <w:rStyle w:val="FontStyle24"/>
          <w:rFonts w:ascii="Arial" w:hAnsi="Arial" w:cs="Arial"/>
        </w:rPr>
        <w:t xml:space="preserve">60 </w:t>
      </w:r>
      <w:r w:rsidR="00E438FA" w:rsidRPr="00561DF3">
        <w:rPr>
          <w:rStyle w:val="FontStyle24"/>
          <w:rFonts w:ascii="Arial" w:hAnsi="Arial" w:cs="Arial"/>
        </w:rPr>
        <w:t>dni licząc od terminu otwarcia ofert.</w:t>
      </w:r>
    </w:p>
    <w:p w14:paraId="2C440181" w14:textId="30069612" w:rsidR="00751561" w:rsidRPr="00561DF3" w:rsidRDefault="003B70C3" w:rsidP="003B70C3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Pr="003B70C3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61DF3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61DF3">
        <w:rPr>
          <w:rFonts w:ascii="Arial" w:hAnsi="Arial" w:cs="Arial"/>
          <w:sz w:val="22"/>
          <w:szCs w:val="22"/>
        </w:rPr>
        <w:t xml:space="preserve">winien </w:t>
      </w:r>
      <w:r w:rsidR="00A8086C" w:rsidRPr="00561DF3">
        <w:rPr>
          <w:rFonts w:ascii="Arial" w:hAnsi="Arial" w:cs="Arial"/>
          <w:sz w:val="22"/>
          <w:szCs w:val="22"/>
        </w:rPr>
        <w:t>przedłuż</w:t>
      </w:r>
      <w:r w:rsidR="00E438FA" w:rsidRPr="00561DF3">
        <w:rPr>
          <w:rFonts w:ascii="Arial" w:hAnsi="Arial" w:cs="Arial"/>
          <w:sz w:val="22"/>
          <w:szCs w:val="22"/>
        </w:rPr>
        <w:t>yć</w:t>
      </w:r>
      <w:r w:rsidR="00A8086C" w:rsidRPr="00561DF3">
        <w:rPr>
          <w:rFonts w:ascii="Arial" w:hAnsi="Arial" w:cs="Arial"/>
          <w:sz w:val="22"/>
          <w:szCs w:val="22"/>
        </w:rPr>
        <w:t xml:space="preserve"> okres </w:t>
      </w:r>
      <w:r w:rsidR="0049454E" w:rsidRPr="00561DF3">
        <w:rPr>
          <w:rFonts w:ascii="Arial" w:hAnsi="Arial" w:cs="Arial"/>
          <w:sz w:val="22"/>
          <w:szCs w:val="22"/>
        </w:rPr>
        <w:t xml:space="preserve">obowiązywania </w:t>
      </w:r>
      <w:r w:rsidR="00A8086C" w:rsidRPr="00561DF3">
        <w:rPr>
          <w:rFonts w:ascii="Arial" w:hAnsi="Arial" w:cs="Arial"/>
          <w:sz w:val="22"/>
          <w:szCs w:val="22"/>
        </w:rPr>
        <w:t xml:space="preserve">wadium. </w:t>
      </w:r>
    </w:p>
    <w:p w14:paraId="47FA89FB" w14:textId="77777777" w:rsidR="00AB6A2D" w:rsidRDefault="00AB6A2D" w:rsidP="00B759C1">
      <w:pPr>
        <w:pStyle w:val="Akapitzlist"/>
        <w:numPr>
          <w:ilvl w:val="0"/>
          <w:numId w:val="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7260BB51" w14:textId="6831CDBC" w:rsidR="00465944" w:rsidRPr="00B759C1" w:rsidRDefault="00B564BE" w:rsidP="00B759C1">
      <w:pPr>
        <w:pStyle w:val="Nagwek1"/>
      </w:pPr>
      <w:bookmarkStart w:id="13" w:name="_Toc146535331"/>
      <w:bookmarkStart w:id="14" w:name="Rozdział_7"/>
      <w:bookmarkEnd w:id="12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3"/>
    </w:p>
    <w:p w14:paraId="03FF10E9" w14:textId="77777777" w:rsidR="0081291B" w:rsidRPr="00561DF3" w:rsidRDefault="00052DF9" w:rsidP="00B759C1">
      <w:pPr>
        <w:numPr>
          <w:ilvl w:val="0"/>
          <w:numId w:val="15"/>
        </w:numPr>
        <w:tabs>
          <w:tab w:val="clear" w:pos="144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6B385F22" w14:textId="77777777" w:rsidR="0081291B" w:rsidRPr="00561DF3" w:rsidRDefault="0081291B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Ceną oferty jest kwota</w:t>
      </w:r>
      <w:r w:rsidR="00B154DD" w:rsidRPr="00561DF3">
        <w:rPr>
          <w:rFonts w:ascii="Arial" w:hAnsi="Arial" w:cs="Arial"/>
          <w:sz w:val="22"/>
          <w:szCs w:val="22"/>
        </w:rPr>
        <w:t xml:space="preserve">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="00B154DD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wymieniona w </w:t>
      </w:r>
      <w:r w:rsidR="00E438FA" w:rsidRPr="00561DF3">
        <w:rPr>
          <w:rFonts w:ascii="Arial" w:hAnsi="Arial" w:cs="Arial"/>
          <w:b/>
          <w:i/>
          <w:sz w:val="22"/>
          <w:szCs w:val="22"/>
        </w:rPr>
        <w:t>F</w:t>
      </w:r>
      <w:r w:rsidRPr="00561DF3">
        <w:rPr>
          <w:rFonts w:ascii="Arial" w:hAnsi="Arial" w:cs="Arial"/>
          <w:b/>
          <w:i/>
          <w:sz w:val="22"/>
          <w:szCs w:val="22"/>
        </w:rPr>
        <w:t>ormularzu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27DFDAD" w14:textId="54572D72" w:rsidR="00B759C1" w:rsidRDefault="00B759C1" w:rsidP="00B759C1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Cenę oferty należy wyliczyć na podstawie </w:t>
      </w:r>
      <w:r>
        <w:rPr>
          <w:rFonts w:ascii="Arial" w:hAnsi="Arial" w:cs="Arial"/>
          <w:sz w:val="22"/>
          <w:szCs w:val="22"/>
        </w:rPr>
        <w:t xml:space="preserve">rozbicia ceny ofertowej (RCO) które stanowi </w:t>
      </w:r>
      <w:r w:rsidRPr="00677152">
        <w:rPr>
          <w:rFonts w:ascii="Arial" w:hAnsi="Arial" w:cs="Arial"/>
          <w:b/>
          <w:sz w:val="22"/>
          <w:szCs w:val="22"/>
        </w:rPr>
        <w:t xml:space="preserve">załącznik nr </w:t>
      </w:r>
      <w:r w:rsidR="005648A4" w:rsidRPr="00677152">
        <w:rPr>
          <w:rFonts w:ascii="Arial" w:hAnsi="Arial" w:cs="Arial"/>
          <w:b/>
          <w:sz w:val="22"/>
          <w:szCs w:val="22"/>
        </w:rPr>
        <w:t>9</w:t>
      </w:r>
      <w:r w:rsidRPr="00677152">
        <w:rPr>
          <w:rFonts w:ascii="Arial" w:hAnsi="Arial" w:cs="Arial"/>
          <w:b/>
          <w:sz w:val="22"/>
          <w:szCs w:val="22"/>
        </w:rPr>
        <w:t xml:space="preserve"> do </w:t>
      </w:r>
      <w:r w:rsidR="000316A4" w:rsidRPr="00677152">
        <w:rPr>
          <w:rFonts w:ascii="Arial" w:hAnsi="Arial" w:cs="Arial"/>
          <w:b/>
          <w:sz w:val="22"/>
          <w:szCs w:val="22"/>
        </w:rPr>
        <w:t>SWZ</w:t>
      </w:r>
      <w:r w:rsidRPr="00677152">
        <w:rPr>
          <w:rFonts w:ascii="Arial" w:hAnsi="Arial" w:cs="Arial"/>
          <w:b/>
          <w:sz w:val="22"/>
          <w:szCs w:val="22"/>
        </w:rPr>
        <w:t>.</w:t>
      </w:r>
      <w:r w:rsidRPr="00677152">
        <w:rPr>
          <w:rFonts w:ascii="Arial" w:hAnsi="Arial" w:cs="Arial"/>
          <w:sz w:val="22"/>
          <w:szCs w:val="22"/>
        </w:rPr>
        <w:t xml:space="preserve"> </w:t>
      </w:r>
      <w:r w:rsidRPr="00436636">
        <w:rPr>
          <w:rFonts w:ascii="Arial" w:hAnsi="Arial" w:cs="Arial"/>
          <w:sz w:val="22"/>
          <w:szCs w:val="22"/>
        </w:rPr>
        <w:t xml:space="preserve"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 Wykonawca winien wycenić wszystkie niezbędne roboty do wykonania zgodnie z posiadaną wiedzą oraz doświadczeniem. Na etapie zadawania pytań do </w:t>
      </w:r>
      <w:proofErr w:type="spellStart"/>
      <w:r w:rsidRPr="00436636">
        <w:rPr>
          <w:rFonts w:ascii="Arial" w:hAnsi="Arial" w:cs="Arial"/>
          <w:sz w:val="22"/>
          <w:szCs w:val="22"/>
        </w:rPr>
        <w:t>Zamawiajacego</w:t>
      </w:r>
      <w:proofErr w:type="spellEnd"/>
      <w:r w:rsidRPr="00436636">
        <w:rPr>
          <w:rFonts w:ascii="Arial" w:hAnsi="Arial" w:cs="Arial"/>
          <w:sz w:val="22"/>
          <w:szCs w:val="22"/>
        </w:rPr>
        <w:t>, Wykonawca zgłosi fakt ujęcia robót niewskazanych w PFU. W przypadku braku pytań Zamawiający uznaje, że Wykonawca ujął w cenie ryczałtowej wszystkie roboty niezbędne do wykonania zadania i nie będzie w tym zakresie rościł o roboty dodatkowe.</w:t>
      </w:r>
    </w:p>
    <w:p w14:paraId="6CA686CC" w14:textId="0679A38D" w:rsidR="009E2114" w:rsidRPr="00561DF3" w:rsidRDefault="00B759C1" w:rsidP="00B759C1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50B17">
        <w:rPr>
          <w:rFonts w:ascii="Arial" w:hAnsi="Arial" w:cs="Arial"/>
          <w:sz w:val="22"/>
          <w:szCs w:val="22"/>
        </w:rPr>
        <w:t xml:space="preserve">Wykonawca - bez uprzedniej zgody Zamawiającego, wyrażonej na piśmie </w:t>
      </w:r>
      <w:r w:rsidRPr="000316A4">
        <w:rPr>
          <w:rFonts w:ascii="Arial" w:hAnsi="Arial" w:cs="Arial"/>
          <w:b/>
          <w:sz w:val="22"/>
          <w:szCs w:val="22"/>
        </w:rPr>
        <w:t>pod rygorem nieważności oferty</w:t>
      </w:r>
      <w:r w:rsidRPr="00250B17">
        <w:rPr>
          <w:rFonts w:ascii="Arial" w:hAnsi="Arial" w:cs="Arial"/>
          <w:sz w:val="22"/>
          <w:szCs w:val="22"/>
        </w:rPr>
        <w:t xml:space="preserve"> - nie może samodzielnie zmieniać ilości robót, dodawać pozycji do RCO lub zmieniać ich opisu.</w:t>
      </w:r>
    </w:p>
    <w:p w14:paraId="4B8E2C3B" w14:textId="61F203BE" w:rsidR="00503D7E" w:rsidRPr="00B759C1" w:rsidRDefault="00503D7E" w:rsidP="00CA6E48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</w:t>
      </w:r>
      <w:r w:rsidR="009E2114" w:rsidRPr="00561DF3">
        <w:rPr>
          <w:rFonts w:ascii="Arial" w:hAnsi="Arial" w:cs="Arial"/>
          <w:sz w:val="22"/>
          <w:szCs w:val="22"/>
        </w:rPr>
        <w:t xml:space="preserve"> obliczenia ceny jest </w:t>
      </w:r>
      <w:r w:rsidR="00AC3323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AC332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amówienia, </w:t>
      </w:r>
      <w:r w:rsidR="006C2130" w:rsidRPr="00B759C1">
        <w:rPr>
          <w:rFonts w:ascii="Arial" w:hAnsi="Arial" w:cs="Arial"/>
          <w:sz w:val="22"/>
          <w:szCs w:val="22"/>
        </w:rPr>
        <w:t>program funkcjonalno-użytkowy</w:t>
      </w:r>
      <w:r w:rsidR="00B759C1" w:rsidRPr="00B759C1">
        <w:rPr>
          <w:rFonts w:ascii="Arial" w:hAnsi="Arial" w:cs="Arial"/>
          <w:sz w:val="22"/>
          <w:szCs w:val="22"/>
        </w:rPr>
        <w:t>.</w:t>
      </w:r>
    </w:p>
    <w:p w14:paraId="7553A0F5" w14:textId="2EC48F2C" w:rsidR="000316A4" w:rsidRPr="00677152" w:rsidRDefault="000316A4" w:rsidP="000316A4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151C9">
        <w:rPr>
          <w:rFonts w:ascii="Arial" w:hAnsi="Arial" w:cs="Arial"/>
          <w:sz w:val="22"/>
          <w:szCs w:val="22"/>
        </w:rPr>
        <w:t xml:space="preserve">Sposób zapłaty i rozliczenia za realizację Zamówienia, określone zostały we wzorze umowy, </w:t>
      </w:r>
      <w:r w:rsidRPr="00677152">
        <w:rPr>
          <w:rFonts w:ascii="Arial" w:hAnsi="Arial" w:cs="Arial"/>
          <w:sz w:val="22"/>
          <w:szCs w:val="22"/>
        </w:rPr>
        <w:t xml:space="preserve">stanowiącym </w:t>
      </w:r>
      <w:r w:rsidRPr="00677152">
        <w:rPr>
          <w:rFonts w:ascii="Arial" w:hAnsi="Arial" w:cs="Arial"/>
          <w:b/>
          <w:sz w:val="22"/>
          <w:szCs w:val="22"/>
        </w:rPr>
        <w:t xml:space="preserve">załącznik nr </w:t>
      </w:r>
      <w:r w:rsidR="005648A4" w:rsidRPr="00677152">
        <w:rPr>
          <w:rFonts w:ascii="Arial" w:hAnsi="Arial" w:cs="Arial"/>
          <w:b/>
          <w:sz w:val="22"/>
          <w:szCs w:val="22"/>
        </w:rPr>
        <w:t>10</w:t>
      </w:r>
      <w:r w:rsidRPr="00677152">
        <w:rPr>
          <w:rFonts w:ascii="Arial" w:hAnsi="Arial" w:cs="Arial"/>
          <w:b/>
          <w:sz w:val="22"/>
          <w:szCs w:val="22"/>
        </w:rPr>
        <w:t xml:space="preserve"> do SWZ</w:t>
      </w:r>
      <w:r w:rsidRPr="00677152">
        <w:rPr>
          <w:rFonts w:ascii="Arial" w:hAnsi="Arial" w:cs="Arial"/>
          <w:sz w:val="22"/>
          <w:szCs w:val="22"/>
        </w:rPr>
        <w:t>.</w:t>
      </w:r>
    </w:p>
    <w:p w14:paraId="73B525BC" w14:textId="77777777" w:rsidR="000316A4" w:rsidRDefault="000316A4" w:rsidP="000316A4">
      <w:pPr>
        <w:numPr>
          <w:ilvl w:val="0"/>
          <w:numId w:val="15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316A4">
        <w:rPr>
          <w:rFonts w:ascii="Arial" w:hAnsi="Arial" w:cs="Arial"/>
          <w:sz w:val="22"/>
          <w:szCs w:val="22"/>
        </w:rPr>
        <w:t xml:space="preserve">Cena ofertowa wskazana w </w:t>
      </w:r>
      <w:r w:rsidRPr="000316A4">
        <w:rPr>
          <w:rFonts w:ascii="Arial" w:hAnsi="Arial" w:cs="Arial"/>
          <w:b/>
          <w:i/>
          <w:sz w:val="22"/>
          <w:szCs w:val="22"/>
        </w:rPr>
        <w:t xml:space="preserve">Formularzu złożenia oferty </w:t>
      </w:r>
      <w:r w:rsidRPr="000316A4">
        <w:rPr>
          <w:rFonts w:ascii="Arial" w:hAnsi="Arial" w:cs="Arial"/>
          <w:sz w:val="22"/>
          <w:szCs w:val="22"/>
        </w:rPr>
        <w:t>jest ostateczna i nie podlega zmianie w toku realizacji przedmiotu Zamówienia, z zastrzeżeniem §34 ust. 1 Regulaminu.</w:t>
      </w:r>
    </w:p>
    <w:p w14:paraId="62317AE0" w14:textId="19A540D7" w:rsidR="005C075F" w:rsidRPr="000316A4" w:rsidDel="00052DF9" w:rsidRDefault="005C075F" w:rsidP="000316A4">
      <w:pPr>
        <w:numPr>
          <w:ilvl w:val="0"/>
          <w:numId w:val="15"/>
        </w:numPr>
        <w:tabs>
          <w:tab w:val="clear" w:pos="1440"/>
          <w:tab w:val="num" w:pos="284"/>
        </w:tabs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316A4">
        <w:rPr>
          <w:rFonts w:ascii="Arial" w:hAnsi="Arial" w:cs="Arial"/>
          <w:sz w:val="22"/>
          <w:szCs w:val="22"/>
          <w:lang w:eastAsia="pl-PL"/>
        </w:rPr>
        <w:t>W przypadku złożenia oferty, której wybór prowadziłby do powstania obowiązku podatkowego u Zamawiającego zgodnie z przepisami ustawy z dnia 11 marca 2004 r. o podatku od towarów i usług (Dz. U. z 2021 poz. 685), Zamawiający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C5598C">
      <w:pPr>
        <w:pStyle w:val="Nagwek1"/>
      </w:pPr>
      <w:bookmarkStart w:id="15" w:name="_Toc146535332"/>
      <w:bookmarkStart w:id="16" w:name="Rozdział_8"/>
      <w:bookmarkEnd w:id="14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5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194B7F9A" w:rsidR="00C908B8" w:rsidRPr="00F8791F" w:rsidRDefault="00CE453E" w:rsidP="00F8791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51F0A5B1" w:rsidR="00A45B26" w:rsidRPr="0067715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lastRenderedPageBreak/>
              <w:t>Lp</w:t>
            </w:r>
            <w:r w:rsidR="00677152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67715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67715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67715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67715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15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67715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67715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7715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67715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67715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67715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67715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7715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0AED1BA8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1F25E6C1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677152">
        <w:rPr>
          <w:rFonts w:ascii="Arial" w:hAnsi="Arial" w:cs="Arial"/>
          <w:sz w:val="22"/>
          <w:szCs w:val="22"/>
        </w:rPr>
        <w:t xml:space="preserve">ust. </w:t>
      </w:r>
      <w:r w:rsidR="00EC4C3A" w:rsidRPr="00677152">
        <w:rPr>
          <w:rFonts w:ascii="Arial" w:hAnsi="Arial" w:cs="Arial"/>
          <w:sz w:val="22"/>
          <w:szCs w:val="22"/>
        </w:rPr>
        <w:t>6</w:t>
      </w:r>
      <w:r w:rsidR="005D63D3" w:rsidRPr="00677152">
        <w:rPr>
          <w:rFonts w:ascii="Arial" w:hAnsi="Arial" w:cs="Arial"/>
          <w:sz w:val="22"/>
          <w:szCs w:val="22"/>
        </w:rPr>
        <w:t xml:space="preserve"> i 7</w:t>
      </w:r>
      <w:r w:rsidR="001B67C9">
        <w:rPr>
          <w:rFonts w:ascii="Arial" w:hAnsi="Arial" w:cs="Arial"/>
          <w:sz w:val="22"/>
          <w:szCs w:val="22"/>
        </w:rPr>
        <w:t>,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78F168FC" w:rsidR="007177C1" w:rsidRPr="00561DF3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561DF3">
        <w:rPr>
          <w:rStyle w:val="FontStyle24"/>
          <w:rFonts w:ascii="Arial" w:hAnsi="Arial" w:cs="Arial"/>
          <w:i/>
        </w:rPr>
        <w:t>: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4839AB4B" w14:textId="57ECA39D" w:rsidR="007177C1" w:rsidRPr="00677152" w:rsidRDefault="00101DA4" w:rsidP="00CA6E48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67715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677152" w:rsidRDefault="00313C35" w:rsidP="00CA6E48">
      <w:pPr>
        <w:spacing w:line="360" w:lineRule="auto"/>
        <w:ind w:left="0"/>
        <w:jc w:val="left"/>
        <w:rPr>
          <w:rFonts w:ascii="Arial" w:hAnsi="Arial" w:cs="Arial"/>
          <w:sz w:val="16"/>
          <w:szCs w:val="22"/>
        </w:rPr>
      </w:pPr>
      <w:r w:rsidRPr="00677152">
        <w:rPr>
          <w:rFonts w:ascii="Arial" w:hAnsi="Arial" w:cs="Arial"/>
          <w:sz w:val="16"/>
          <w:szCs w:val="22"/>
        </w:rPr>
        <w:t>gdzie:</w:t>
      </w:r>
    </w:p>
    <w:p w14:paraId="6BF35A92" w14:textId="77777777" w:rsidR="00313C35" w:rsidRPr="00677152" w:rsidRDefault="00313C35" w:rsidP="00CA6E48">
      <w:pPr>
        <w:spacing w:line="360" w:lineRule="auto"/>
        <w:ind w:left="0"/>
        <w:jc w:val="left"/>
        <w:rPr>
          <w:rFonts w:ascii="Arial" w:hAnsi="Arial" w:cs="Arial"/>
          <w:sz w:val="16"/>
          <w:szCs w:val="22"/>
        </w:rPr>
      </w:pPr>
      <w:r w:rsidRPr="00677152">
        <w:rPr>
          <w:rFonts w:ascii="Arial" w:hAnsi="Arial" w:cs="Arial"/>
          <w:sz w:val="16"/>
          <w:szCs w:val="22"/>
        </w:rPr>
        <w:t>P</w:t>
      </w:r>
      <w:r w:rsidRPr="00677152">
        <w:rPr>
          <w:rFonts w:ascii="Arial" w:hAnsi="Arial" w:cs="Arial"/>
          <w:sz w:val="16"/>
          <w:szCs w:val="22"/>
          <w:vertAlign w:val="subscript"/>
        </w:rPr>
        <w:t>b</w:t>
      </w:r>
      <w:r w:rsidRPr="00677152">
        <w:rPr>
          <w:rFonts w:ascii="Arial" w:hAnsi="Arial" w:cs="Arial"/>
          <w:sz w:val="16"/>
          <w:szCs w:val="22"/>
        </w:rPr>
        <w:t xml:space="preserve"> – liczba punktów oferty badanej</w:t>
      </w:r>
    </w:p>
    <w:p w14:paraId="71E6745E" w14:textId="77777777" w:rsidR="00313C35" w:rsidRPr="00677152" w:rsidRDefault="00313C35" w:rsidP="00CA6E48">
      <w:pPr>
        <w:spacing w:line="360" w:lineRule="auto"/>
        <w:ind w:left="0"/>
        <w:jc w:val="left"/>
        <w:rPr>
          <w:rFonts w:ascii="Arial" w:hAnsi="Arial" w:cs="Arial"/>
          <w:sz w:val="16"/>
          <w:szCs w:val="22"/>
        </w:rPr>
      </w:pPr>
      <w:proofErr w:type="spellStart"/>
      <w:r w:rsidRPr="00677152">
        <w:rPr>
          <w:rFonts w:ascii="Arial" w:hAnsi="Arial" w:cs="Arial"/>
          <w:sz w:val="16"/>
          <w:szCs w:val="22"/>
        </w:rPr>
        <w:t>C</w:t>
      </w:r>
      <w:r w:rsidRPr="00677152">
        <w:rPr>
          <w:rFonts w:ascii="Arial" w:hAnsi="Arial" w:cs="Arial"/>
          <w:sz w:val="16"/>
          <w:szCs w:val="22"/>
          <w:vertAlign w:val="subscript"/>
        </w:rPr>
        <w:t>b</w:t>
      </w:r>
      <w:proofErr w:type="spellEnd"/>
      <w:r w:rsidRPr="00677152">
        <w:rPr>
          <w:rFonts w:ascii="Arial" w:hAnsi="Arial" w:cs="Arial"/>
          <w:sz w:val="16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677152">
        <w:rPr>
          <w:rFonts w:ascii="Arial" w:hAnsi="Arial" w:cs="Arial"/>
          <w:sz w:val="16"/>
          <w:szCs w:val="22"/>
        </w:rPr>
        <w:t>C</w:t>
      </w:r>
      <w:r w:rsidRPr="00677152">
        <w:rPr>
          <w:rFonts w:ascii="Arial" w:hAnsi="Arial" w:cs="Arial"/>
          <w:sz w:val="16"/>
          <w:szCs w:val="22"/>
          <w:vertAlign w:val="subscript"/>
        </w:rPr>
        <w:t>n</w:t>
      </w:r>
      <w:proofErr w:type="spellEnd"/>
      <w:r w:rsidRPr="00677152">
        <w:rPr>
          <w:rFonts w:ascii="Arial" w:hAnsi="Arial" w:cs="Arial"/>
          <w:sz w:val="16"/>
          <w:szCs w:val="22"/>
        </w:rPr>
        <w:t xml:space="preserve"> – cena oferty najkorzystniejszej</w:t>
      </w:r>
    </w:p>
    <w:p w14:paraId="00489463" w14:textId="77777777" w:rsidR="00C908B8" w:rsidRPr="00561DF3" w:rsidRDefault="00C908B8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AE6C447" w14:textId="28F7A269" w:rsidR="009354D9" w:rsidRPr="00677152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677152">
        <w:rPr>
          <w:rStyle w:val="FontStyle24"/>
          <w:rFonts w:ascii="Arial" w:hAnsi="Arial" w:cs="Arial"/>
        </w:rPr>
        <w:t xml:space="preserve">Jeżeli </w:t>
      </w:r>
      <w:r w:rsidR="005C27DE" w:rsidRPr="0067715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677152">
        <w:rPr>
          <w:rStyle w:val="FontStyle24"/>
          <w:rFonts w:ascii="Arial" w:hAnsi="Arial" w:cs="Arial"/>
        </w:rPr>
        <w:t>zostały złożone oferty</w:t>
      </w:r>
      <w:r w:rsidRPr="00677152">
        <w:rPr>
          <w:rStyle w:val="FontStyle24"/>
          <w:rFonts w:ascii="Arial" w:hAnsi="Arial" w:cs="Arial"/>
        </w:rPr>
        <w:t xml:space="preserve"> </w:t>
      </w:r>
      <w:r w:rsidR="005C27DE" w:rsidRPr="00677152">
        <w:rPr>
          <w:rStyle w:val="FontStyle24"/>
          <w:rFonts w:ascii="Arial" w:hAnsi="Arial" w:cs="Arial"/>
        </w:rPr>
        <w:t>o takiej samej cenie</w:t>
      </w:r>
      <w:r w:rsidR="00900672" w:rsidRPr="00677152">
        <w:rPr>
          <w:rStyle w:val="FontStyle24"/>
          <w:rFonts w:ascii="Arial" w:hAnsi="Arial" w:cs="Arial"/>
        </w:rPr>
        <w:t xml:space="preserve">, </w:t>
      </w:r>
      <w:r w:rsidR="00BF2E60" w:rsidRPr="00677152">
        <w:rPr>
          <w:rStyle w:val="FontStyle24"/>
          <w:rFonts w:ascii="Arial" w:hAnsi="Arial" w:cs="Arial"/>
        </w:rPr>
        <w:t>Zamawiający</w:t>
      </w:r>
      <w:r w:rsidR="00900672" w:rsidRPr="00677152">
        <w:rPr>
          <w:rStyle w:val="FontStyle24"/>
          <w:rFonts w:ascii="Arial" w:hAnsi="Arial" w:cs="Arial"/>
        </w:rPr>
        <w:t xml:space="preserve"> wezwie </w:t>
      </w:r>
      <w:r w:rsidR="00735EA5" w:rsidRPr="00677152">
        <w:rPr>
          <w:rStyle w:val="FontStyle24"/>
          <w:rFonts w:ascii="Arial" w:hAnsi="Arial" w:cs="Arial"/>
        </w:rPr>
        <w:t>W</w:t>
      </w:r>
      <w:r w:rsidR="00900672" w:rsidRPr="00677152">
        <w:rPr>
          <w:rStyle w:val="FontStyle24"/>
          <w:rFonts w:ascii="Arial" w:hAnsi="Arial" w:cs="Arial"/>
        </w:rPr>
        <w:t>ykonawców, którzy złożyli te oferty, do złożenia</w:t>
      </w:r>
      <w:r w:rsidR="007856B5" w:rsidRPr="00677152">
        <w:rPr>
          <w:rStyle w:val="FontStyle24"/>
          <w:rFonts w:ascii="Arial" w:hAnsi="Arial" w:cs="Arial"/>
        </w:rPr>
        <w:t xml:space="preserve"> –</w:t>
      </w:r>
      <w:r w:rsidR="00900672" w:rsidRPr="00677152">
        <w:rPr>
          <w:rStyle w:val="FontStyle24"/>
          <w:rFonts w:ascii="Arial" w:hAnsi="Arial" w:cs="Arial"/>
        </w:rPr>
        <w:t xml:space="preserve"> w terminie określonym przez </w:t>
      </w:r>
      <w:r w:rsidR="00BF2E60" w:rsidRPr="00677152">
        <w:rPr>
          <w:rStyle w:val="FontStyle24"/>
          <w:rFonts w:ascii="Arial" w:hAnsi="Arial" w:cs="Arial"/>
        </w:rPr>
        <w:t>Zamawiającego</w:t>
      </w:r>
      <w:r w:rsidR="003B70C3" w:rsidRPr="00677152">
        <w:rPr>
          <w:rStyle w:val="FontStyle24"/>
          <w:rFonts w:ascii="Arial" w:hAnsi="Arial" w:cs="Arial"/>
        </w:rPr>
        <w:t xml:space="preserve"> </w:t>
      </w:r>
      <w:r w:rsidR="007856B5" w:rsidRPr="00677152">
        <w:rPr>
          <w:rStyle w:val="FontStyle24"/>
          <w:rFonts w:ascii="Arial" w:hAnsi="Arial" w:cs="Arial"/>
        </w:rPr>
        <w:t>–</w:t>
      </w:r>
      <w:r w:rsidR="00900672" w:rsidRPr="00677152">
        <w:rPr>
          <w:rStyle w:val="FontStyle24"/>
          <w:rFonts w:ascii="Arial" w:hAnsi="Arial" w:cs="Arial"/>
        </w:rPr>
        <w:t xml:space="preserve"> ofert dodatkowych</w:t>
      </w:r>
      <w:r w:rsidR="00A144B6" w:rsidRPr="00677152">
        <w:rPr>
          <w:rStyle w:val="FontStyle24"/>
          <w:rFonts w:ascii="Arial" w:hAnsi="Arial" w:cs="Arial"/>
        </w:rPr>
        <w:t xml:space="preserve">. </w:t>
      </w:r>
      <w:r w:rsidR="00A144B6" w:rsidRPr="00677152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677152">
        <w:rPr>
          <w:rStyle w:val="FontStyle24"/>
          <w:rFonts w:ascii="Arial" w:hAnsi="Arial" w:cs="Arial"/>
        </w:rPr>
        <w:t>.</w:t>
      </w:r>
      <w:r w:rsidR="00F442BE" w:rsidRPr="00677152">
        <w:rPr>
          <w:rStyle w:val="FontStyle24"/>
          <w:rFonts w:ascii="Arial" w:hAnsi="Arial" w:cs="Arial"/>
        </w:rPr>
        <w:t xml:space="preserve"> </w:t>
      </w:r>
    </w:p>
    <w:p w14:paraId="52048174" w14:textId="452D93EC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5AB7239B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982FFB">
        <w:rPr>
          <w:rStyle w:val="FontStyle24"/>
          <w:rFonts w:ascii="Arial" w:hAnsi="Arial" w:cs="Arial"/>
        </w:rPr>
        <w:t xml:space="preserve"> </w:t>
      </w:r>
      <w:r w:rsidR="00641C01" w:rsidRPr="00561DF3">
        <w:rPr>
          <w:rStyle w:val="FontStyle24"/>
          <w:rFonts w:ascii="Arial" w:hAnsi="Arial" w:cs="Arial"/>
        </w:rPr>
        <w:t>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12C729F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wystąpiła istotna zmiana SWZ lub </w:t>
      </w:r>
      <w:r w:rsidR="000316A4">
        <w:rPr>
          <w:rFonts w:ascii="Arial" w:hAnsi="Arial" w:cs="Arial"/>
          <w:sz w:val="22"/>
          <w:szCs w:val="22"/>
        </w:rPr>
        <w:t>PFU</w:t>
      </w:r>
      <w:r w:rsidRPr="00561DF3">
        <w:rPr>
          <w:rFonts w:ascii="Arial" w:hAnsi="Arial" w:cs="Arial"/>
          <w:sz w:val="22"/>
          <w:szCs w:val="22"/>
        </w:rPr>
        <w:t>;</w:t>
      </w:r>
    </w:p>
    <w:p w14:paraId="26DBFB4E" w14:textId="5C0F7390" w:rsidR="00751561" w:rsidRDefault="009354D9" w:rsidP="000316A4">
      <w:pPr>
        <w:numPr>
          <w:ilvl w:val="0"/>
          <w:numId w:val="27"/>
        </w:numPr>
        <w:spacing w:after="120" w:line="360" w:lineRule="auto"/>
        <w:ind w:hanging="29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57D13899" w14:textId="77777777" w:rsidR="00115584" w:rsidRPr="00561DF3" w:rsidRDefault="00115584" w:rsidP="00115584">
      <w:pPr>
        <w:spacing w:after="120"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C5598C">
      <w:pPr>
        <w:pStyle w:val="Nagwek1"/>
      </w:pPr>
      <w:bookmarkStart w:id="17" w:name="_Toc146535333"/>
      <w:bookmarkStart w:id="18" w:name="Rozdział_9"/>
      <w:bookmarkEnd w:id="16"/>
      <w:r w:rsidRPr="00561DF3">
        <w:lastRenderedPageBreak/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7"/>
    </w:p>
    <w:p w14:paraId="383C1B5C" w14:textId="3469AA32" w:rsidR="00751561" w:rsidRPr="00561DF3" w:rsidRDefault="00751561" w:rsidP="000316A4">
      <w:pPr>
        <w:numPr>
          <w:ilvl w:val="0"/>
          <w:numId w:val="35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0316A4" w:rsidRPr="00677152">
        <w:rPr>
          <w:rFonts w:ascii="Arial" w:hAnsi="Arial" w:cs="Arial"/>
          <w:b/>
          <w:sz w:val="22"/>
          <w:szCs w:val="22"/>
        </w:rPr>
        <w:t>09.10.2023 r.</w:t>
      </w:r>
      <w:r w:rsidRPr="00677152">
        <w:rPr>
          <w:rFonts w:ascii="Arial" w:hAnsi="Arial" w:cs="Arial"/>
          <w:b/>
          <w:sz w:val="22"/>
          <w:szCs w:val="22"/>
        </w:rPr>
        <w:t xml:space="preserve">, do godziny </w:t>
      </w:r>
      <w:r w:rsidR="000316A4" w:rsidRPr="00677152">
        <w:rPr>
          <w:rFonts w:ascii="Arial" w:hAnsi="Arial" w:cs="Arial"/>
          <w:b/>
          <w:sz w:val="22"/>
          <w:szCs w:val="22"/>
        </w:rPr>
        <w:t>09:00</w:t>
      </w:r>
      <w:r w:rsidR="000316A4">
        <w:rPr>
          <w:rFonts w:ascii="Arial" w:hAnsi="Arial" w:cs="Arial"/>
          <w:sz w:val="22"/>
          <w:szCs w:val="22"/>
        </w:rPr>
        <w:t>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7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7E51B0A8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0316A4" w:rsidRPr="000316A4">
        <w:rPr>
          <w:rFonts w:ascii="Arial" w:hAnsi="Arial" w:cs="Arial"/>
          <w:sz w:val="22"/>
          <w:szCs w:val="22"/>
        </w:rPr>
        <w:t>09.10.2023 r., o godzinie 09:00.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62812B06" w14:textId="18A49562" w:rsidR="00115AAC" w:rsidRPr="00696FC8" w:rsidRDefault="00751561" w:rsidP="00696FC8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bookmarkStart w:id="19" w:name="Rozdział_10"/>
      <w:bookmarkEnd w:id="18"/>
    </w:p>
    <w:p w14:paraId="105C78CC" w14:textId="384523B6" w:rsidR="00115AAC" w:rsidRPr="00561DF3" w:rsidRDefault="00115AAC" w:rsidP="00C5598C">
      <w:pPr>
        <w:pStyle w:val="Nagwek1"/>
      </w:pPr>
      <w:bookmarkStart w:id="20" w:name="_Toc146535334"/>
      <w:bookmarkStart w:id="21" w:name="Rozdział_11"/>
      <w:bookmarkEnd w:id="19"/>
      <w:r w:rsidRPr="00561DF3">
        <w:t>Rozdział X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0"/>
    </w:p>
    <w:p w14:paraId="79EF1670" w14:textId="395375E4" w:rsidR="00115584" w:rsidRPr="00A04424" w:rsidRDefault="00115AAC" w:rsidP="00115584">
      <w:pPr>
        <w:pStyle w:val="Akapitzlist"/>
        <w:numPr>
          <w:ilvl w:val="0"/>
          <w:numId w:val="17"/>
        </w:numPr>
        <w:suppressAutoHyphens w:val="0"/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15584">
        <w:rPr>
          <w:rFonts w:ascii="Arial" w:hAnsi="Arial" w:cs="Arial"/>
          <w:sz w:val="22"/>
          <w:szCs w:val="22"/>
        </w:rPr>
        <w:t>.</w:t>
      </w:r>
    </w:p>
    <w:p w14:paraId="4DE1C473" w14:textId="009A8B36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7777777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0F8794DF" w14:textId="7013654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Miejsce, termin oraz formę złożenia ofert ostatecznych określa Zamawiający </w:t>
      </w:r>
      <w:r w:rsidR="003B70C3" w:rsidRPr="00561DF3">
        <w:rPr>
          <w:rFonts w:ascii="Arial" w:hAnsi="Arial" w:cs="Arial"/>
          <w:sz w:val="22"/>
          <w:szCs w:val="22"/>
        </w:rPr>
        <w:t>w</w:t>
      </w:r>
      <w:r w:rsidR="003B70C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zaproszeniu do złożenia oferty ostatecznej.</w:t>
      </w:r>
    </w:p>
    <w:p w14:paraId="5F66E170" w14:textId="7777777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08E368E5" w14:textId="7777777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0BEBFF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ostateczna danego Wykonawcy, o której mowa w </w:t>
      </w:r>
      <w:r w:rsidRPr="00115584">
        <w:rPr>
          <w:rFonts w:ascii="Arial" w:hAnsi="Arial" w:cs="Arial"/>
          <w:sz w:val="22"/>
          <w:szCs w:val="22"/>
        </w:rPr>
        <w:t>ust.</w:t>
      </w:r>
      <w:r w:rsidR="003545D4" w:rsidRPr="00115584">
        <w:rPr>
          <w:rFonts w:ascii="Arial" w:hAnsi="Arial" w:cs="Arial"/>
          <w:sz w:val="22"/>
          <w:szCs w:val="22"/>
        </w:rPr>
        <w:t xml:space="preserve"> </w:t>
      </w:r>
      <w:r w:rsidR="00115584" w:rsidRPr="00115584">
        <w:rPr>
          <w:rFonts w:ascii="Arial" w:hAnsi="Arial" w:cs="Arial"/>
          <w:sz w:val="22"/>
          <w:szCs w:val="22"/>
        </w:rPr>
        <w:t>4</w:t>
      </w:r>
      <w:r w:rsidR="003545D4" w:rsidRPr="00115584">
        <w:rPr>
          <w:rFonts w:ascii="Arial" w:hAnsi="Arial" w:cs="Arial"/>
          <w:sz w:val="22"/>
          <w:szCs w:val="22"/>
        </w:rPr>
        <w:t xml:space="preserve"> </w:t>
      </w:r>
      <w:r w:rsidRPr="00115584">
        <w:rPr>
          <w:rFonts w:ascii="Arial" w:hAnsi="Arial" w:cs="Arial"/>
          <w:sz w:val="22"/>
          <w:szCs w:val="22"/>
        </w:rPr>
        <w:t>, nie</w:t>
      </w:r>
      <w:r w:rsidRPr="00561DF3">
        <w:rPr>
          <w:rFonts w:ascii="Arial" w:hAnsi="Arial" w:cs="Arial"/>
          <w:sz w:val="22"/>
          <w:szCs w:val="22"/>
        </w:rPr>
        <w:t xml:space="preserve"> może być mniej korzystna dla Zamawiającego od tej, którą złożył przed negocjacjami handlowymi.</w:t>
      </w:r>
    </w:p>
    <w:p w14:paraId="6EFBED33" w14:textId="77777777" w:rsidR="00D73AD6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5FEC1D37" w14:textId="471F897C" w:rsidR="002027DB" w:rsidRPr="00561DF3" w:rsidRDefault="001727FA" w:rsidP="000316A4">
      <w:pPr>
        <w:pStyle w:val="Akapitzlist"/>
        <w:numPr>
          <w:ilvl w:val="0"/>
          <w:numId w:val="17"/>
        </w:numPr>
        <w:suppressAutoHyphens w:val="0"/>
        <w:autoSpaceDE/>
        <w:spacing w:after="120"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lastRenderedPageBreak/>
        <w:t>Wykonawca zobowiązany jest do zachowania w poufności wszelkich informacji prawnie chronionych uzyskanych w trakcie negocjacji.</w:t>
      </w:r>
    </w:p>
    <w:p w14:paraId="764DC61C" w14:textId="5DAB1A57" w:rsidR="00943A07" w:rsidRPr="00561DF3" w:rsidRDefault="00B564BE" w:rsidP="00C5598C">
      <w:pPr>
        <w:pStyle w:val="Nagwek1"/>
      </w:pPr>
      <w:bookmarkStart w:id="22" w:name="_Toc146535335"/>
      <w:bookmarkStart w:id="23" w:name="Rozdział_12"/>
      <w:bookmarkEnd w:id="21"/>
      <w:r w:rsidRPr="00561DF3">
        <w:t xml:space="preserve">Rozdział </w:t>
      </w:r>
      <w:r w:rsidR="000248B3" w:rsidRPr="00561DF3">
        <w:t>XI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2"/>
    </w:p>
    <w:p w14:paraId="23F9CDF0" w14:textId="5BC7EFE0" w:rsidR="00822FFE" w:rsidRPr="00115584" w:rsidRDefault="009D2055" w:rsidP="00115584">
      <w:pPr>
        <w:pStyle w:val="Akapitzlist"/>
        <w:tabs>
          <w:tab w:val="left" w:pos="851"/>
          <w:tab w:val="left" w:pos="993"/>
        </w:tabs>
        <w:suppressAutoHyphens w:val="0"/>
        <w:autoSpaceDE/>
        <w:spacing w:before="120" w:after="120"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696FC8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696FC8">
        <w:rPr>
          <w:rFonts w:ascii="Arial" w:hAnsi="Arial" w:cs="Arial"/>
          <w:bCs/>
          <w:sz w:val="22"/>
          <w:szCs w:val="22"/>
        </w:rPr>
        <w:t>nie zamierza</w:t>
      </w:r>
      <w:r w:rsidRPr="00561DF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</w:p>
    <w:p w14:paraId="415E447B" w14:textId="73A46462" w:rsidR="00822FFE" w:rsidRPr="00561DF3" w:rsidRDefault="00822FFE" w:rsidP="00C5598C">
      <w:pPr>
        <w:pStyle w:val="Nagwek1"/>
        <w:rPr>
          <w:lang w:eastAsia="pl-PL"/>
        </w:rPr>
      </w:pPr>
      <w:bookmarkStart w:id="24" w:name="_Toc146535336"/>
      <w:bookmarkStart w:id="25" w:name="Rozdział_13"/>
      <w:bookmarkEnd w:id="23"/>
      <w:r w:rsidRPr="00561DF3">
        <w:t>Rozdział</w:t>
      </w:r>
      <w:r w:rsidRPr="00561DF3">
        <w:rPr>
          <w:lang w:eastAsia="pl-PL"/>
        </w:rPr>
        <w:t xml:space="preserve"> XII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4"/>
    </w:p>
    <w:p w14:paraId="43623B76" w14:textId="6B3FD1E7" w:rsidR="00822FFE" w:rsidRPr="00561DF3" w:rsidRDefault="00822FFE" w:rsidP="000316A4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1C9BB37D" w:rsidR="00822FFE" w:rsidRPr="000316A4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982FFB">
        <w:rPr>
          <w:rFonts w:ascii="Arial" w:hAnsi="Arial" w:cs="Arial"/>
          <w:sz w:val="22"/>
          <w:szCs w:val="22"/>
          <w:lang w:eastAsia="pl-PL"/>
        </w:rPr>
        <w:t>roz</w:t>
      </w:r>
      <w:r w:rsidR="00982FFB">
        <w:rPr>
          <w:rFonts w:ascii="Arial" w:hAnsi="Arial" w:cs="Arial"/>
          <w:sz w:val="22"/>
          <w:szCs w:val="22"/>
          <w:lang w:eastAsia="pl-PL"/>
        </w:rPr>
        <w:t>dz</w:t>
      </w:r>
      <w:r w:rsidRPr="00982FFB">
        <w:rPr>
          <w:rFonts w:ascii="Arial" w:hAnsi="Arial" w:cs="Arial"/>
          <w:sz w:val="22"/>
          <w:szCs w:val="22"/>
          <w:lang w:eastAsia="pl-PL"/>
        </w:rPr>
        <w:t>. X</w:t>
      </w:r>
      <w:r w:rsidR="00696FC8" w:rsidRPr="00982FFB">
        <w:rPr>
          <w:rFonts w:ascii="Arial" w:hAnsi="Arial" w:cs="Arial"/>
          <w:sz w:val="22"/>
          <w:szCs w:val="22"/>
          <w:lang w:eastAsia="pl-PL"/>
        </w:rPr>
        <w:t>III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SWZ.</w:t>
      </w:r>
    </w:p>
    <w:p w14:paraId="4A364A68" w14:textId="0CB32D2F" w:rsidR="00822FFE" w:rsidRPr="00C83AD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C83AD3">
        <w:rPr>
          <w:rFonts w:ascii="Arial" w:hAnsi="Arial" w:cs="Arial"/>
          <w:sz w:val="22"/>
          <w:szCs w:val="22"/>
          <w:lang w:eastAsia="pl-PL"/>
        </w:rPr>
        <w:t>zakupowej</w:t>
      </w:r>
      <w:r w:rsidRPr="00C83AD3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</w:t>
      </w:r>
      <w:r w:rsidRPr="00C83AD3">
        <w:rPr>
          <w:rFonts w:ascii="Arial" w:hAnsi="Arial" w:cs="Arial"/>
          <w:sz w:val="22"/>
          <w:szCs w:val="22"/>
          <w:lang w:eastAsia="pl-PL"/>
        </w:rPr>
        <w:t>mowa w §32 Regulaminu.</w:t>
      </w:r>
    </w:p>
    <w:p w14:paraId="1FD16780" w14:textId="13761B8C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83AD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C83AD3">
        <w:rPr>
          <w:rFonts w:ascii="Arial" w:hAnsi="Arial" w:cs="Arial"/>
          <w:sz w:val="22"/>
          <w:szCs w:val="22"/>
          <w:lang w:eastAsia="pl-PL"/>
        </w:rPr>
        <w:t>zakupowej</w:t>
      </w:r>
      <w:r w:rsidRPr="00C83AD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4CE49241" w14:textId="01398B42" w:rsidR="009D2055" w:rsidRPr="000316A4" w:rsidRDefault="00822FFE" w:rsidP="000316A4">
      <w:pPr>
        <w:numPr>
          <w:ilvl w:val="1"/>
          <w:numId w:val="16"/>
        </w:numPr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0316A4">
        <w:rPr>
          <w:rFonts w:ascii="Arial" w:hAnsi="Arial" w:cs="Arial"/>
          <w:sz w:val="22"/>
          <w:szCs w:val="22"/>
          <w:lang w:eastAsia="pl-PL"/>
        </w:rPr>
        <w:t>.</w:t>
      </w:r>
    </w:p>
    <w:p w14:paraId="77CB99F5" w14:textId="2A042051" w:rsidR="00555F06" w:rsidRPr="00561DF3" w:rsidRDefault="00B564BE" w:rsidP="007A51A0">
      <w:pPr>
        <w:pStyle w:val="Nagwek1"/>
        <w:spacing w:before="120"/>
      </w:pPr>
      <w:bookmarkStart w:id="26" w:name="_Toc146535337"/>
      <w:bookmarkStart w:id="27" w:name="Rozdział_14"/>
      <w:bookmarkEnd w:id="25"/>
      <w:r w:rsidRPr="00561DF3">
        <w:t xml:space="preserve">Rozdział </w:t>
      </w:r>
      <w:r w:rsidR="00900672" w:rsidRPr="00561DF3">
        <w:t>X</w:t>
      </w:r>
      <w:r w:rsidR="00822FFE" w:rsidRPr="00561DF3">
        <w:t>I</w:t>
      </w:r>
      <w:r w:rsidR="00696FC8">
        <w:t>II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6"/>
    </w:p>
    <w:p w14:paraId="60F39809" w14:textId="03ED964D" w:rsidR="00377C4C" w:rsidRPr="000316A4" w:rsidRDefault="00377C4C" w:rsidP="000316A4">
      <w:pPr>
        <w:numPr>
          <w:ilvl w:val="0"/>
          <w:numId w:val="19"/>
        </w:numPr>
        <w:suppressAutoHyphens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0316A4" w:rsidRPr="000316A4">
        <w:rPr>
          <w:rFonts w:ascii="Arial" w:hAnsi="Arial" w:cs="Arial"/>
          <w:b/>
          <w:sz w:val="22"/>
          <w:szCs w:val="22"/>
          <w:lang w:eastAsia="pl-PL"/>
        </w:rPr>
        <w:t>5</w:t>
      </w:r>
      <w:r w:rsidR="0039385D" w:rsidRPr="000316A4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0316A4">
        <w:rPr>
          <w:rFonts w:ascii="Arial" w:hAnsi="Arial" w:cs="Arial"/>
          <w:b/>
          <w:sz w:val="22"/>
          <w:szCs w:val="22"/>
          <w:lang w:eastAsia="pl-PL"/>
        </w:rPr>
        <w:t>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wynagrodzenia brutto 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należnego Wykonawcy na podstawie umowy zakupowej,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Pr="000316A4">
        <w:rPr>
          <w:rFonts w:ascii="Arial" w:hAnsi="Arial" w:cs="Arial"/>
          <w:sz w:val="22"/>
          <w:szCs w:val="22"/>
          <w:lang w:eastAsia="pl-PL"/>
        </w:rPr>
        <w:t xml:space="preserve">§35 ust. </w:t>
      </w:r>
      <w:r w:rsidR="00AC373E" w:rsidRPr="000316A4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0316A4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7E599D10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677152">
        <w:rPr>
          <w:rFonts w:ascii="Arial" w:hAnsi="Arial" w:cs="Arial"/>
          <w:b/>
          <w:sz w:val="22"/>
          <w:szCs w:val="22"/>
          <w:lang w:eastAsia="pl-PL"/>
        </w:rPr>
        <w:t>Z</w:t>
      </w:r>
      <w:r w:rsidRPr="00677152">
        <w:rPr>
          <w:rFonts w:ascii="Arial" w:hAnsi="Arial" w:cs="Arial"/>
          <w:b/>
          <w:sz w:val="22"/>
          <w:szCs w:val="22"/>
          <w:lang w:eastAsia="pl-PL"/>
        </w:rPr>
        <w:t>ałącz</w:t>
      </w:r>
      <w:r w:rsidR="0014061D" w:rsidRPr="00677152">
        <w:rPr>
          <w:rFonts w:ascii="Arial" w:hAnsi="Arial" w:cs="Arial"/>
          <w:b/>
          <w:sz w:val="22"/>
          <w:szCs w:val="22"/>
          <w:lang w:eastAsia="pl-PL"/>
        </w:rPr>
        <w:t>nik</w:t>
      </w:r>
      <w:r w:rsidRPr="00677152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4061D" w:rsidRPr="00677152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5648A4" w:rsidRPr="00677152">
        <w:rPr>
          <w:rFonts w:ascii="Arial" w:hAnsi="Arial" w:cs="Arial"/>
          <w:b/>
          <w:sz w:val="22"/>
          <w:szCs w:val="22"/>
          <w:lang w:eastAsia="pl-PL"/>
        </w:rPr>
        <w:t>11</w:t>
      </w:r>
      <w:r w:rsidR="0014061D" w:rsidRPr="00677152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870E44" w:rsidRPr="00677152">
        <w:rPr>
          <w:rFonts w:ascii="Arial" w:hAnsi="Arial" w:cs="Arial"/>
          <w:b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8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7782E5CE" w14:textId="77777777" w:rsidR="000316A4" w:rsidRPr="00930E41" w:rsidRDefault="000316A4" w:rsidP="000316A4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930E41">
        <w:rPr>
          <w:rFonts w:ascii="Arial" w:hAnsi="Arial" w:cs="Arial"/>
          <w:sz w:val="22"/>
          <w:szCs w:val="22"/>
        </w:rPr>
        <w:t>Nazwa banku: Bank PKO BP biznes</w:t>
      </w:r>
    </w:p>
    <w:p w14:paraId="73B70F5C" w14:textId="77777777" w:rsidR="000316A4" w:rsidRPr="00930E41" w:rsidRDefault="000316A4" w:rsidP="000316A4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930E41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umer</w:t>
      </w:r>
      <w:r w:rsidRPr="00930E41">
        <w:rPr>
          <w:rFonts w:ascii="Arial" w:hAnsi="Arial" w:cs="Arial"/>
          <w:sz w:val="22"/>
          <w:szCs w:val="22"/>
        </w:rPr>
        <w:t xml:space="preserve"> konta: 71 1020 1026 0000 1002 0287 4733</w:t>
      </w:r>
    </w:p>
    <w:p w14:paraId="37D53B1B" w14:textId="50D5429E" w:rsidR="00511090" w:rsidRDefault="000316A4" w:rsidP="000316A4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930E41">
        <w:rPr>
          <w:rFonts w:ascii="Arial" w:hAnsi="Arial" w:cs="Arial"/>
          <w:sz w:val="22"/>
          <w:szCs w:val="22"/>
        </w:rPr>
        <w:lastRenderedPageBreak/>
        <w:t>SWIFT: BPKOPLPW</w:t>
      </w:r>
      <w:r w:rsidR="00511090" w:rsidRPr="00561DF3">
        <w:rPr>
          <w:rFonts w:ascii="Arial" w:hAnsi="Arial" w:cs="Arial"/>
          <w:sz w:val="22"/>
          <w:szCs w:val="22"/>
        </w:rPr>
        <w:t xml:space="preserve"> </w:t>
      </w:r>
    </w:p>
    <w:p w14:paraId="0A495C25" w14:textId="77777777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0316A4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0316A4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61DF3" w:rsidRDefault="00481140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198DF256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0316A4">
        <w:rPr>
          <w:rFonts w:ascii="Arial" w:hAnsi="Arial" w:cs="Arial"/>
          <w:sz w:val="22"/>
          <w:szCs w:val="22"/>
        </w:rPr>
        <w:t>30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181C3BE8" w14:textId="2B63D3D9" w:rsidR="00140B12" w:rsidRDefault="00140B12" w:rsidP="000316A4">
      <w:pPr>
        <w:numPr>
          <w:ilvl w:val="0"/>
          <w:numId w:val="19"/>
        </w:numPr>
        <w:suppressAutoHyphens w:val="0"/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2FC2EE98" w14:textId="7F8A6CD5" w:rsidR="00115584" w:rsidRDefault="00115584" w:rsidP="00115584">
      <w:pPr>
        <w:suppressAutoHyphens w:val="0"/>
        <w:spacing w:after="120" w:line="360" w:lineRule="auto"/>
        <w:ind w:left="283"/>
        <w:jc w:val="left"/>
        <w:rPr>
          <w:rFonts w:ascii="Arial" w:hAnsi="Arial" w:cs="Arial"/>
          <w:sz w:val="22"/>
          <w:szCs w:val="22"/>
        </w:rPr>
      </w:pPr>
    </w:p>
    <w:p w14:paraId="7C7E18D1" w14:textId="77777777" w:rsidR="00115584" w:rsidRPr="00561DF3" w:rsidRDefault="00115584" w:rsidP="00115584">
      <w:pPr>
        <w:suppressAutoHyphens w:val="0"/>
        <w:spacing w:after="120" w:line="360" w:lineRule="auto"/>
        <w:ind w:left="283"/>
        <w:jc w:val="left"/>
        <w:rPr>
          <w:rFonts w:ascii="Arial" w:hAnsi="Arial" w:cs="Arial"/>
          <w:sz w:val="22"/>
          <w:szCs w:val="22"/>
        </w:rPr>
      </w:pPr>
    </w:p>
    <w:p w14:paraId="5194D49B" w14:textId="390E2962" w:rsidR="00900672" w:rsidRPr="00561DF3" w:rsidRDefault="00B564BE" w:rsidP="00C5598C">
      <w:pPr>
        <w:pStyle w:val="Nagwek1"/>
      </w:pPr>
      <w:bookmarkStart w:id="28" w:name="_Toc146535338"/>
      <w:bookmarkStart w:id="29" w:name="Rozdział_15"/>
      <w:bookmarkEnd w:id="27"/>
      <w:r w:rsidRPr="00561DF3">
        <w:lastRenderedPageBreak/>
        <w:t xml:space="preserve">Rozdział </w:t>
      </w:r>
      <w:r w:rsidR="00900672" w:rsidRPr="00561DF3">
        <w:t>X</w:t>
      </w:r>
      <w:r w:rsidR="00696FC8">
        <w:t>I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28"/>
    </w:p>
    <w:p w14:paraId="6CAF5989" w14:textId="66901F6C" w:rsidR="00900672" w:rsidRPr="00561DF3" w:rsidRDefault="00102BA4" w:rsidP="000316A4">
      <w:pPr>
        <w:numPr>
          <w:ilvl w:val="0"/>
          <w:numId w:val="8"/>
        </w:numPr>
        <w:tabs>
          <w:tab w:val="clear" w:pos="360"/>
          <w:tab w:val="left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okolicznościach stanowiących podstawę jej wniesienia.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0316A4">
      <w:pPr>
        <w:numPr>
          <w:ilvl w:val="0"/>
          <w:numId w:val="8"/>
        </w:numPr>
        <w:tabs>
          <w:tab w:val="clear" w:pos="360"/>
          <w:tab w:val="left" w:pos="993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3E91BB75" w:rsidR="00900672" w:rsidRPr="00561DF3" w:rsidRDefault="00B564BE" w:rsidP="00C5598C">
      <w:pPr>
        <w:pStyle w:val="Nagwek1"/>
      </w:pPr>
      <w:bookmarkStart w:id="30" w:name="_Toc146535339"/>
      <w:bookmarkStart w:id="31" w:name="Rozdział_16"/>
      <w:bookmarkEnd w:id="29"/>
      <w:r w:rsidRPr="00561DF3">
        <w:t xml:space="preserve">Rozdział </w:t>
      </w:r>
      <w:r w:rsidR="00900672" w:rsidRPr="00561DF3">
        <w:t>X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0"/>
    </w:p>
    <w:p w14:paraId="6F2549A9" w14:textId="77777777" w:rsidR="00900672" w:rsidRPr="00561DF3" w:rsidRDefault="00BF2E60" w:rsidP="000316A4">
      <w:pPr>
        <w:pStyle w:val="Stopka"/>
        <w:spacing w:before="120" w:after="120"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p w14:paraId="67EC9597" w14:textId="6AF7A2DD" w:rsidR="00900672" w:rsidRPr="00561DF3" w:rsidRDefault="00B564BE" w:rsidP="00C5598C">
      <w:pPr>
        <w:pStyle w:val="Nagwek1"/>
      </w:pPr>
      <w:bookmarkStart w:id="32" w:name="_Toc146535340"/>
      <w:bookmarkStart w:id="33" w:name="Rozdział_17"/>
      <w:bookmarkEnd w:id="31"/>
      <w:r w:rsidRPr="00561DF3">
        <w:t xml:space="preserve">Rozdział </w:t>
      </w:r>
      <w:r w:rsidR="00C12A38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2"/>
    </w:p>
    <w:p w14:paraId="2AAC1909" w14:textId="4B3E5541" w:rsidR="004D13A7" w:rsidRPr="00561DF3" w:rsidRDefault="00BF2E60" w:rsidP="000316A4">
      <w:pPr>
        <w:numPr>
          <w:ilvl w:val="0"/>
          <w:numId w:val="10"/>
        </w:numPr>
        <w:tabs>
          <w:tab w:val="num" w:pos="284"/>
        </w:tabs>
        <w:suppressAutoHyphens w:val="0"/>
        <w:spacing w:before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793B30D7" w14:textId="794124ED" w:rsidR="00C33BAD" w:rsidRPr="00561DF3" w:rsidRDefault="00886AE3" w:rsidP="006E72D7">
      <w:pPr>
        <w:tabs>
          <w:tab w:val="center" w:pos="6336"/>
          <w:tab w:val="right" w:pos="10872"/>
        </w:tabs>
        <w:spacing w:after="120"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2. Postępowanie może zostać zamknięte na każdym etapie</w:t>
      </w:r>
      <w:r w:rsidR="008A7FDA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zakupowej.</w:t>
      </w:r>
    </w:p>
    <w:p w14:paraId="5EC51E3A" w14:textId="6873F130" w:rsidR="00BC36EA" w:rsidRPr="00561DF3" w:rsidRDefault="00B564BE" w:rsidP="00C5598C">
      <w:pPr>
        <w:pStyle w:val="Nagwek1"/>
      </w:pPr>
      <w:bookmarkStart w:id="34" w:name="_Toc146535341"/>
      <w:bookmarkStart w:id="35" w:name="Rozdział_18"/>
      <w:bookmarkEnd w:id="33"/>
      <w:r w:rsidRPr="00561DF3">
        <w:t xml:space="preserve">Rozdział </w:t>
      </w:r>
      <w:r w:rsidR="00BE1862" w:rsidRPr="00561DF3">
        <w:t>X</w:t>
      </w:r>
      <w:r w:rsidR="00D543A7" w:rsidRPr="00561DF3">
        <w:t>VII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4"/>
    </w:p>
    <w:p w14:paraId="778E9F1F" w14:textId="77777777" w:rsidR="001A1D1C" w:rsidRPr="00561DF3" w:rsidRDefault="001A1D1C" w:rsidP="006E72D7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9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 Pani/Pan prawo do żądania dostępu do danych osobowych Pani/Pana dotyczących oraz ich sprostowania, usunięcia lub ograniczenia przetwarzania oraz </w:t>
      </w:r>
      <w:r w:rsidRPr="00561DF3">
        <w:rPr>
          <w:rFonts w:ascii="Arial" w:hAnsi="Arial" w:cs="Arial"/>
          <w:sz w:val="22"/>
          <w:szCs w:val="22"/>
        </w:rPr>
        <w:lastRenderedPageBreak/>
        <w:t>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6E72D7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Pr="00561DF3" w:rsidRDefault="003E10F6" w:rsidP="00C5598C">
      <w:pPr>
        <w:pStyle w:val="Nagwek1"/>
      </w:pPr>
      <w:bookmarkStart w:id="36" w:name="_Toc146535342"/>
      <w:bookmarkStart w:id="37" w:name="Załączniki"/>
      <w:bookmarkEnd w:id="35"/>
      <w:r w:rsidRPr="00561DF3">
        <w:t>ZAŁĄCZNIKI</w:t>
      </w:r>
      <w:bookmarkEnd w:id="36"/>
    </w:p>
    <w:p w14:paraId="1D0DB7E7" w14:textId="59E44ED1" w:rsidR="00900672" w:rsidRPr="006E72D7" w:rsidRDefault="006B3CE8" w:rsidP="006E72D7">
      <w:pPr>
        <w:spacing w:before="120"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6E72D7" w:rsidRPr="006E72D7">
        <w:rPr>
          <w:rFonts w:ascii="Arial" w:hAnsi="Arial" w:cs="Arial"/>
          <w:b/>
          <w:sz w:val="22"/>
          <w:szCs w:val="22"/>
        </w:rPr>
        <w:t>1</w:t>
      </w:r>
      <w:r w:rsidR="006E72D7" w:rsidRPr="006E72D7">
        <w:rPr>
          <w:rFonts w:ascii="Arial" w:hAnsi="Arial" w:cs="Arial"/>
          <w:b/>
          <w:sz w:val="22"/>
          <w:szCs w:val="22"/>
        </w:rPr>
        <w:tab/>
      </w:r>
      <w:r w:rsidR="00585FEF" w:rsidRPr="006E72D7">
        <w:rPr>
          <w:rFonts w:ascii="Arial" w:hAnsi="Arial" w:cs="Arial"/>
          <w:sz w:val="22"/>
          <w:szCs w:val="22"/>
        </w:rPr>
        <w:t>–</w:t>
      </w:r>
      <w:r w:rsidR="00F613C7" w:rsidRPr="006E72D7">
        <w:rPr>
          <w:rFonts w:ascii="Arial" w:hAnsi="Arial" w:cs="Arial"/>
          <w:sz w:val="22"/>
          <w:szCs w:val="22"/>
        </w:rPr>
        <w:t xml:space="preserve"> </w:t>
      </w:r>
      <w:r w:rsidR="006E72D7" w:rsidRPr="006E72D7">
        <w:rPr>
          <w:rFonts w:ascii="Arial" w:hAnsi="Arial" w:cs="Arial"/>
          <w:sz w:val="22"/>
          <w:szCs w:val="22"/>
        </w:rPr>
        <w:t xml:space="preserve">Program </w:t>
      </w:r>
      <w:proofErr w:type="spellStart"/>
      <w:r w:rsidR="006E72D7" w:rsidRPr="006E72D7">
        <w:rPr>
          <w:rFonts w:ascii="Arial" w:hAnsi="Arial" w:cs="Arial"/>
          <w:sz w:val="22"/>
          <w:szCs w:val="22"/>
        </w:rPr>
        <w:t>Funkcjonalno</w:t>
      </w:r>
      <w:proofErr w:type="spellEnd"/>
      <w:r w:rsidR="006E72D7" w:rsidRPr="006E72D7">
        <w:rPr>
          <w:rFonts w:ascii="Arial" w:hAnsi="Arial" w:cs="Arial"/>
          <w:sz w:val="22"/>
          <w:szCs w:val="22"/>
        </w:rPr>
        <w:t xml:space="preserve"> – Użytkowy (PFU)</w:t>
      </w:r>
    </w:p>
    <w:p w14:paraId="14CC706B" w14:textId="78FEA4EE" w:rsidR="008A1B54" w:rsidRPr="006E72D7" w:rsidRDefault="006B3CE8" w:rsidP="006E72D7">
      <w:pPr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0B6216">
        <w:rPr>
          <w:rFonts w:ascii="Arial" w:hAnsi="Arial" w:cs="Arial"/>
          <w:b/>
          <w:sz w:val="22"/>
          <w:szCs w:val="22"/>
        </w:rPr>
        <w:t>2</w:t>
      </w:r>
      <w:r w:rsidRPr="006E72D7">
        <w:rPr>
          <w:rFonts w:ascii="Arial" w:hAnsi="Arial" w:cs="Arial"/>
          <w:b/>
          <w:sz w:val="22"/>
          <w:szCs w:val="22"/>
        </w:rPr>
        <w:t xml:space="preserve"> </w:t>
      </w:r>
      <w:r w:rsidR="006E72D7" w:rsidRPr="006E72D7">
        <w:rPr>
          <w:rFonts w:ascii="Arial" w:hAnsi="Arial" w:cs="Arial"/>
          <w:b/>
          <w:sz w:val="22"/>
          <w:szCs w:val="22"/>
        </w:rPr>
        <w:tab/>
      </w:r>
      <w:r w:rsidR="008A1B54" w:rsidRPr="006E72D7">
        <w:rPr>
          <w:rFonts w:ascii="Arial" w:hAnsi="Arial" w:cs="Arial"/>
          <w:sz w:val="22"/>
          <w:szCs w:val="22"/>
        </w:rPr>
        <w:t xml:space="preserve">– </w:t>
      </w:r>
      <w:r w:rsidR="00585FEF" w:rsidRPr="006E72D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6E72D7">
        <w:rPr>
          <w:rFonts w:ascii="Arial" w:hAnsi="Arial" w:cs="Arial"/>
          <w:sz w:val="22"/>
          <w:szCs w:val="22"/>
        </w:rPr>
        <w:t>Oświadczni</w:t>
      </w:r>
      <w:r w:rsidR="00585FEF" w:rsidRPr="006E72D7">
        <w:rPr>
          <w:rFonts w:ascii="Arial" w:hAnsi="Arial" w:cs="Arial"/>
          <w:sz w:val="22"/>
          <w:szCs w:val="22"/>
        </w:rPr>
        <w:t>a</w:t>
      </w:r>
      <w:proofErr w:type="spellEnd"/>
      <w:r w:rsidR="008A1B54" w:rsidRPr="006E72D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6E72D7">
        <w:rPr>
          <w:rFonts w:ascii="Arial" w:hAnsi="Arial" w:cs="Arial"/>
          <w:sz w:val="22"/>
          <w:szCs w:val="22"/>
        </w:rPr>
        <w:t>ó</w:t>
      </w:r>
      <w:r w:rsidR="008A1B54" w:rsidRPr="006E72D7">
        <w:rPr>
          <w:rFonts w:ascii="Arial" w:hAnsi="Arial" w:cs="Arial"/>
          <w:sz w:val="22"/>
          <w:szCs w:val="22"/>
        </w:rPr>
        <w:t>w umowy</w:t>
      </w:r>
    </w:p>
    <w:p w14:paraId="60156CBA" w14:textId="1015E97F" w:rsidR="006E72D7" w:rsidRPr="006E72D7" w:rsidRDefault="006E72D7" w:rsidP="006E72D7">
      <w:pPr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0B6216">
        <w:rPr>
          <w:rFonts w:ascii="Arial" w:hAnsi="Arial" w:cs="Arial"/>
          <w:b/>
          <w:sz w:val="22"/>
          <w:szCs w:val="22"/>
        </w:rPr>
        <w:t>3</w:t>
      </w:r>
      <w:r w:rsidRPr="006E72D7">
        <w:rPr>
          <w:rFonts w:ascii="Arial" w:hAnsi="Arial" w:cs="Arial"/>
          <w:sz w:val="22"/>
          <w:szCs w:val="22"/>
        </w:rPr>
        <w:t xml:space="preserve"> </w:t>
      </w:r>
      <w:r w:rsidRPr="006E72D7">
        <w:rPr>
          <w:rFonts w:ascii="Arial" w:hAnsi="Arial" w:cs="Arial"/>
          <w:sz w:val="22"/>
          <w:szCs w:val="22"/>
        </w:rPr>
        <w:tab/>
        <w:t>– Wzór Oświadczenia o niepodleganiu wykluczeniu z postępowania na podstawie art. 7 ust. 1 ustawy z dnia 13 kwietnia 2022 r. o szczególnych rozwiązaniach w zakresie przeciwdziałania wspieraniu agresji na Ukrainę oraz służących ochronie bezpieczeństwa narodowego (Dz. U. z 2023 r., poz. 1497)</w:t>
      </w:r>
    </w:p>
    <w:p w14:paraId="34A275D4" w14:textId="79A16655" w:rsidR="006E72D7" w:rsidRPr="006E72D7" w:rsidRDefault="006E72D7" w:rsidP="006E72D7">
      <w:pPr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0B6216">
        <w:rPr>
          <w:rFonts w:ascii="Arial" w:hAnsi="Arial" w:cs="Arial"/>
          <w:b/>
          <w:sz w:val="22"/>
          <w:szCs w:val="22"/>
        </w:rPr>
        <w:t>4</w:t>
      </w:r>
      <w:r w:rsidRPr="006E72D7">
        <w:rPr>
          <w:rFonts w:ascii="Arial" w:hAnsi="Arial" w:cs="Arial"/>
          <w:b/>
          <w:sz w:val="22"/>
          <w:szCs w:val="22"/>
        </w:rPr>
        <w:t xml:space="preserve"> </w:t>
      </w:r>
      <w:r w:rsidRPr="006E72D7">
        <w:rPr>
          <w:rFonts w:ascii="Arial" w:hAnsi="Arial" w:cs="Arial"/>
          <w:b/>
          <w:sz w:val="22"/>
          <w:szCs w:val="22"/>
        </w:rPr>
        <w:tab/>
      </w:r>
      <w:r w:rsidRPr="006E72D7">
        <w:rPr>
          <w:rFonts w:ascii="Arial" w:hAnsi="Arial" w:cs="Arial"/>
          <w:sz w:val="22"/>
          <w:szCs w:val="22"/>
        </w:rPr>
        <w:t>– Wzór pełnomocnictwa/oświadczenia do złożenia oferty na Platformie   Zakupowej</w:t>
      </w:r>
    </w:p>
    <w:p w14:paraId="4E5DB5D4" w14:textId="2BDD3822" w:rsidR="003D421C" w:rsidRDefault="003D421C" w:rsidP="006E72D7">
      <w:pPr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6E72D7">
        <w:rPr>
          <w:rFonts w:ascii="Arial" w:hAnsi="Arial" w:cs="Arial"/>
          <w:b/>
          <w:sz w:val="22"/>
          <w:szCs w:val="22"/>
        </w:rPr>
        <w:tab/>
      </w:r>
      <w:r w:rsidRPr="006E72D7">
        <w:rPr>
          <w:rFonts w:ascii="Arial" w:hAnsi="Arial" w:cs="Arial"/>
          <w:sz w:val="22"/>
          <w:szCs w:val="22"/>
        </w:rPr>
        <w:t>– Wzór wykazu robót budowlanych</w:t>
      </w:r>
    </w:p>
    <w:p w14:paraId="5389144C" w14:textId="112F34A0" w:rsidR="006E72D7" w:rsidRPr="006E72D7" w:rsidRDefault="006E72D7" w:rsidP="006E72D7">
      <w:pPr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0B6216">
        <w:rPr>
          <w:rFonts w:ascii="Arial" w:hAnsi="Arial" w:cs="Arial"/>
          <w:b/>
          <w:sz w:val="22"/>
          <w:szCs w:val="22"/>
        </w:rPr>
        <w:t>6</w:t>
      </w:r>
      <w:r w:rsidRPr="006E72D7">
        <w:rPr>
          <w:rFonts w:ascii="Arial" w:hAnsi="Arial" w:cs="Arial"/>
          <w:b/>
          <w:sz w:val="22"/>
          <w:szCs w:val="22"/>
        </w:rPr>
        <w:tab/>
      </w:r>
      <w:r w:rsidRPr="006E72D7">
        <w:rPr>
          <w:rFonts w:ascii="Arial" w:hAnsi="Arial" w:cs="Arial"/>
          <w:sz w:val="22"/>
          <w:szCs w:val="22"/>
        </w:rPr>
        <w:t xml:space="preserve">– Wzór wykazu osób </w:t>
      </w:r>
    </w:p>
    <w:p w14:paraId="4CDC7E13" w14:textId="5FB3B697" w:rsidR="006E72D7" w:rsidRPr="006E72D7" w:rsidRDefault="006E72D7" w:rsidP="006E72D7">
      <w:pPr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0B6216">
        <w:rPr>
          <w:rFonts w:ascii="Arial" w:hAnsi="Arial" w:cs="Arial"/>
          <w:b/>
          <w:sz w:val="22"/>
          <w:szCs w:val="22"/>
        </w:rPr>
        <w:t>7</w:t>
      </w:r>
      <w:r w:rsidRPr="006E72D7">
        <w:rPr>
          <w:rFonts w:ascii="Arial" w:hAnsi="Arial" w:cs="Arial"/>
          <w:b/>
          <w:sz w:val="22"/>
          <w:szCs w:val="22"/>
        </w:rPr>
        <w:tab/>
      </w:r>
      <w:r w:rsidRPr="006E72D7">
        <w:rPr>
          <w:rFonts w:ascii="Arial" w:hAnsi="Arial" w:cs="Arial"/>
          <w:sz w:val="22"/>
          <w:szCs w:val="22"/>
        </w:rPr>
        <w:t xml:space="preserve">– Oświadczenie o uprawnieniach dla celów wykazania </w:t>
      </w:r>
      <w:proofErr w:type="spellStart"/>
      <w:r w:rsidRPr="006E72D7">
        <w:rPr>
          <w:rFonts w:ascii="Arial" w:hAnsi="Arial" w:cs="Arial"/>
          <w:sz w:val="22"/>
          <w:szCs w:val="22"/>
        </w:rPr>
        <w:t>speniania</w:t>
      </w:r>
      <w:proofErr w:type="spellEnd"/>
      <w:r w:rsidRPr="006E72D7">
        <w:rPr>
          <w:rFonts w:ascii="Arial" w:hAnsi="Arial" w:cs="Arial"/>
          <w:sz w:val="22"/>
          <w:szCs w:val="22"/>
        </w:rPr>
        <w:t xml:space="preserve"> warunku udziału w postępowaniu</w:t>
      </w:r>
    </w:p>
    <w:p w14:paraId="79CE5045" w14:textId="6F88E706" w:rsidR="003D421C" w:rsidRDefault="003D421C" w:rsidP="006E72D7">
      <w:pPr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8</w:t>
      </w:r>
      <w:r w:rsidRPr="006E72D7">
        <w:rPr>
          <w:rFonts w:ascii="Arial" w:hAnsi="Arial" w:cs="Arial"/>
          <w:sz w:val="22"/>
          <w:szCs w:val="22"/>
        </w:rPr>
        <w:t xml:space="preserve"> </w:t>
      </w:r>
      <w:r w:rsidRPr="006E72D7">
        <w:rPr>
          <w:rFonts w:ascii="Arial" w:hAnsi="Arial" w:cs="Arial"/>
          <w:sz w:val="22"/>
          <w:szCs w:val="22"/>
        </w:rPr>
        <w:tab/>
        <w:t>– Wzór zobowiązania podmiotu udostępniającego zasoby</w:t>
      </w:r>
    </w:p>
    <w:p w14:paraId="756C6F4D" w14:textId="7B10FF87" w:rsidR="006E72D7" w:rsidRPr="006E72D7" w:rsidRDefault="006E72D7" w:rsidP="006E72D7">
      <w:pPr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3D421C">
        <w:rPr>
          <w:rFonts w:ascii="Arial" w:hAnsi="Arial" w:cs="Arial"/>
          <w:b/>
          <w:sz w:val="22"/>
          <w:szCs w:val="22"/>
        </w:rPr>
        <w:t>9</w:t>
      </w:r>
      <w:r w:rsidRPr="006E72D7">
        <w:rPr>
          <w:rFonts w:ascii="Arial" w:hAnsi="Arial" w:cs="Arial"/>
          <w:b/>
          <w:sz w:val="22"/>
          <w:szCs w:val="22"/>
        </w:rPr>
        <w:tab/>
      </w:r>
      <w:r w:rsidRPr="006E72D7">
        <w:rPr>
          <w:rFonts w:ascii="Arial" w:hAnsi="Arial" w:cs="Arial"/>
          <w:sz w:val="22"/>
          <w:szCs w:val="22"/>
        </w:rPr>
        <w:t xml:space="preserve">– </w:t>
      </w:r>
      <w:r w:rsidR="00E16A61">
        <w:rPr>
          <w:rFonts w:ascii="Arial" w:hAnsi="Arial" w:cs="Arial"/>
          <w:sz w:val="22"/>
          <w:szCs w:val="22"/>
        </w:rPr>
        <w:t>Formularz R</w:t>
      </w:r>
      <w:r w:rsidRPr="006E72D7">
        <w:rPr>
          <w:rFonts w:ascii="Arial" w:hAnsi="Arial" w:cs="Arial"/>
          <w:sz w:val="22"/>
          <w:szCs w:val="22"/>
        </w:rPr>
        <w:t>ozbici</w:t>
      </w:r>
      <w:r w:rsidR="00E16A61">
        <w:rPr>
          <w:rFonts w:ascii="Arial" w:hAnsi="Arial" w:cs="Arial"/>
          <w:sz w:val="22"/>
          <w:szCs w:val="22"/>
        </w:rPr>
        <w:t>a</w:t>
      </w:r>
      <w:r w:rsidRPr="006E72D7">
        <w:rPr>
          <w:rFonts w:ascii="Arial" w:hAnsi="Arial" w:cs="Arial"/>
          <w:sz w:val="22"/>
          <w:szCs w:val="22"/>
        </w:rPr>
        <w:t xml:space="preserve"> </w:t>
      </w:r>
      <w:r w:rsidR="00E16A61">
        <w:rPr>
          <w:rFonts w:ascii="Arial" w:hAnsi="Arial" w:cs="Arial"/>
          <w:sz w:val="22"/>
          <w:szCs w:val="22"/>
        </w:rPr>
        <w:t>C</w:t>
      </w:r>
      <w:r w:rsidRPr="006E72D7">
        <w:rPr>
          <w:rFonts w:ascii="Arial" w:hAnsi="Arial" w:cs="Arial"/>
          <w:sz w:val="22"/>
          <w:szCs w:val="22"/>
        </w:rPr>
        <w:t>en</w:t>
      </w:r>
      <w:r w:rsidR="00E16A61">
        <w:rPr>
          <w:rFonts w:ascii="Arial" w:hAnsi="Arial" w:cs="Arial"/>
          <w:sz w:val="22"/>
          <w:szCs w:val="22"/>
        </w:rPr>
        <w:t>y Ofert</w:t>
      </w:r>
      <w:r w:rsidRPr="006E72D7">
        <w:rPr>
          <w:rFonts w:ascii="Arial" w:hAnsi="Arial" w:cs="Arial"/>
          <w:sz w:val="22"/>
          <w:szCs w:val="22"/>
        </w:rPr>
        <w:t>owej (RCO)</w:t>
      </w:r>
    </w:p>
    <w:p w14:paraId="02016CF3" w14:textId="5F7716F4" w:rsidR="008A1B54" w:rsidRPr="006E72D7" w:rsidRDefault="006B3CE8" w:rsidP="006E72D7">
      <w:pPr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6E72D7" w:rsidRPr="006E72D7">
        <w:rPr>
          <w:rFonts w:ascii="Arial" w:hAnsi="Arial" w:cs="Arial"/>
          <w:b/>
          <w:sz w:val="22"/>
          <w:szCs w:val="22"/>
        </w:rPr>
        <w:t>1</w:t>
      </w:r>
      <w:r w:rsidR="000B6216">
        <w:rPr>
          <w:rFonts w:ascii="Arial" w:hAnsi="Arial" w:cs="Arial"/>
          <w:b/>
          <w:sz w:val="22"/>
          <w:szCs w:val="22"/>
        </w:rPr>
        <w:t>0</w:t>
      </w:r>
      <w:r w:rsidRPr="006E72D7">
        <w:rPr>
          <w:rFonts w:ascii="Arial" w:hAnsi="Arial" w:cs="Arial"/>
          <w:b/>
          <w:sz w:val="22"/>
          <w:szCs w:val="22"/>
        </w:rPr>
        <w:t xml:space="preserve"> </w:t>
      </w:r>
      <w:r w:rsidR="006E72D7" w:rsidRPr="006E72D7">
        <w:rPr>
          <w:rFonts w:ascii="Arial" w:hAnsi="Arial" w:cs="Arial"/>
          <w:b/>
          <w:sz w:val="22"/>
          <w:szCs w:val="22"/>
        </w:rPr>
        <w:tab/>
      </w:r>
      <w:r w:rsidR="00731819" w:rsidRPr="006E72D7">
        <w:rPr>
          <w:rFonts w:ascii="Arial" w:hAnsi="Arial" w:cs="Arial"/>
          <w:sz w:val="22"/>
          <w:szCs w:val="22"/>
        </w:rPr>
        <w:t>– Wzór umowy</w:t>
      </w:r>
    </w:p>
    <w:p w14:paraId="17F77615" w14:textId="324EDED5" w:rsidR="00BE1AEA" w:rsidRPr="008A7FDA" w:rsidRDefault="006B3CE8" w:rsidP="006E72D7">
      <w:pPr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6E72D7">
        <w:rPr>
          <w:rFonts w:ascii="Arial" w:hAnsi="Arial" w:cs="Arial"/>
          <w:b/>
          <w:sz w:val="22"/>
          <w:szCs w:val="22"/>
        </w:rPr>
        <w:t xml:space="preserve">Załącznik nr </w:t>
      </w:r>
      <w:r w:rsidR="006E72D7" w:rsidRPr="006E72D7">
        <w:rPr>
          <w:rFonts w:ascii="Arial" w:hAnsi="Arial" w:cs="Arial"/>
          <w:b/>
          <w:sz w:val="22"/>
          <w:szCs w:val="22"/>
        </w:rPr>
        <w:t>1</w:t>
      </w:r>
      <w:r w:rsidR="000B6216">
        <w:rPr>
          <w:rFonts w:ascii="Arial" w:hAnsi="Arial" w:cs="Arial"/>
          <w:b/>
          <w:sz w:val="22"/>
          <w:szCs w:val="22"/>
        </w:rPr>
        <w:t>1</w:t>
      </w:r>
      <w:r w:rsidRPr="006E72D7">
        <w:rPr>
          <w:rFonts w:ascii="Arial" w:hAnsi="Arial" w:cs="Arial"/>
          <w:b/>
          <w:sz w:val="22"/>
          <w:szCs w:val="22"/>
        </w:rPr>
        <w:t xml:space="preserve"> </w:t>
      </w:r>
      <w:r w:rsidR="006E72D7" w:rsidRPr="006E72D7">
        <w:rPr>
          <w:rFonts w:ascii="Arial" w:hAnsi="Arial" w:cs="Arial"/>
          <w:b/>
          <w:sz w:val="22"/>
          <w:szCs w:val="22"/>
        </w:rPr>
        <w:tab/>
      </w:r>
      <w:r w:rsidR="0093551F" w:rsidRPr="006E72D7">
        <w:rPr>
          <w:rFonts w:ascii="Arial" w:hAnsi="Arial" w:cs="Arial"/>
          <w:sz w:val="22"/>
          <w:szCs w:val="22"/>
        </w:rPr>
        <w:t>– Wzó</w:t>
      </w:r>
      <w:r w:rsidR="00D55A39" w:rsidRPr="006E72D7">
        <w:rPr>
          <w:rFonts w:ascii="Arial" w:hAnsi="Arial" w:cs="Arial"/>
          <w:sz w:val="22"/>
          <w:szCs w:val="22"/>
        </w:rPr>
        <w:t>r g</w:t>
      </w:r>
      <w:r w:rsidR="003F2A93" w:rsidRPr="006E72D7">
        <w:rPr>
          <w:rFonts w:ascii="Arial" w:hAnsi="Arial" w:cs="Arial"/>
          <w:sz w:val="22"/>
          <w:szCs w:val="22"/>
        </w:rPr>
        <w:t>w</w:t>
      </w:r>
      <w:r w:rsidR="00D55A39" w:rsidRPr="006E72D7">
        <w:rPr>
          <w:rFonts w:ascii="Arial" w:hAnsi="Arial" w:cs="Arial"/>
          <w:sz w:val="22"/>
          <w:szCs w:val="22"/>
        </w:rPr>
        <w:t>arancji zabezpieczenia</w:t>
      </w:r>
      <w:r w:rsidR="008A1B54" w:rsidRPr="006E72D7">
        <w:rPr>
          <w:rFonts w:ascii="Arial" w:hAnsi="Arial" w:cs="Arial"/>
          <w:sz w:val="22"/>
          <w:szCs w:val="22"/>
        </w:rPr>
        <w:t xml:space="preserve"> należytego wyko</w:t>
      </w:r>
      <w:r w:rsidR="00CA497B" w:rsidRPr="006E72D7">
        <w:rPr>
          <w:rFonts w:ascii="Arial" w:hAnsi="Arial" w:cs="Arial"/>
          <w:sz w:val="22"/>
          <w:szCs w:val="22"/>
        </w:rPr>
        <w:t>n</w:t>
      </w:r>
      <w:r w:rsidR="008A1B54" w:rsidRPr="006E72D7">
        <w:rPr>
          <w:rFonts w:ascii="Arial" w:hAnsi="Arial" w:cs="Arial"/>
          <w:sz w:val="22"/>
          <w:szCs w:val="22"/>
        </w:rPr>
        <w:t>ania umowy</w:t>
      </w:r>
      <w:bookmarkEnd w:id="37"/>
    </w:p>
    <w:sectPr w:rsidR="00BE1AEA" w:rsidRPr="008A7FDA" w:rsidSect="00940E18">
      <w:headerReference w:type="default" r:id="rId20"/>
      <w:footerReference w:type="even" r:id="rId21"/>
      <w:footerReference w:type="defaul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C20A7" w14:textId="77777777" w:rsidR="00101DA4" w:rsidRDefault="00101DA4">
      <w:r>
        <w:separator/>
      </w:r>
    </w:p>
  </w:endnote>
  <w:endnote w:type="continuationSeparator" w:id="0">
    <w:p w14:paraId="2A12D001" w14:textId="77777777" w:rsidR="00101DA4" w:rsidRDefault="00101DA4">
      <w:r>
        <w:continuationSeparator/>
      </w:r>
    </w:p>
  </w:endnote>
  <w:endnote w:type="continuationNotice" w:id="1">
    <w:p w14:paraId="76AA8903" w14:textId="77777777" w:rsidR="00101DA4" w:rsidRDefault="00101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826D7" w14:textId="77777777" w:rsidR="00724344" w:rsidRDefault="00724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724344" w:rsidRDefault="00724344">
    <w:pPr>
      <w:pStyle w:val="Stopka"/>
      <w:ind w:right="360"/>
    </w:pPr>
  </w:p>
  <w:p w14:paraId="404AF03D" w14:textId="77777777" w:rsidR="00724344" w:rsidRDefault="007243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C6A98" w14:textId="452B8D77" w:rsidR="00724344" w:rsidRDefault="00724344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 xml:space="preserve">Specyfikacja Warunków Zamówienia </w:t>
    </w:r>
  </w:p>
  <w:p w14:paraId="2751FC66" w14:textId="2C7ED09D" w:rsidR="00724344" w:rsidRPr="00A76832" w:rsidRDefault="00724344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A567A">
      <w:rPr>
        <w:rFonts w:ascii="Arial" w:hAnsi="Arial" w:cs="Arial"/>
        <w:b/>
        <w:noProof/>
        <w:sz w:val="20"/>
        <w:szCs w:val="20"/>
      </w:rPr>
      <w:t>22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A567A">
      <w:rPr>
        <w:rFonts w:ascii="Arial" w:hAnsi="Arial" w:cs="Arial"/>
        <w:b/>
        <w:noProof/>
        <w:sz w:val="20"/>
        <w:szCs w:val="20"/>
      </w:rPr>
      <w:t>27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724344" w:rsidRDefault="00724344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F8385" w14:textId="77777777" w:rsidR="00101DA4" w:rsidRDefault="00101DA4">
      <w:r>
        <w:separator/>
      </w:r>
    </w:p>
  </w:footnote>
  <w:footnote w:type="continuationSeparator" w:id="0">
    <w:p w14:paraId="0ADAEEBD" w14:textId="77777777" w:rsidR="00101DA4" w:rsidRDefault="00101DA4">
      <w:r>
        <w:continuationSeparator/>
      </w:r>
    </w:p>
  </w:footnote>
  <w:footnote w:type="continuationNotice" w:id="1">
    <w:p w14:paraId="47B7B090" w14:textId="77777777" w:rsidR="00101DA4" w:rsidRDefault="00101DA4"/>
  </w:footnote>
  <w:footnote w:id="2">
    <w:p w14:paraId="544C5502" w14:textId="77777777" w:rsidR="00724344" w:rsidRPr="001F12FB" w:rsidRDefault="00724344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4751D" w14:textId="078D7A99" w:rsidR="00724344" w:rsidRPr="00914116" w:rsidRDefault="00724344" w:rsidP="00914116">
    <w:pPr>
      <w:spacing w:line="360" w:lineRule="auto"/>
      <w:ind w:right="-1276" w:hanging="736"/>
      <w:jc w:val="right"/>
      <w:rPr>
        <w:rFonts w:ascii="Arial" w:hAnsi="Arial" w:cs="Arial"/>
        <w:sz w:val="16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Pr="00914116">
      <w:rPr>
        <w:rFonts w:ascii="Arial" w:hAnsi="Arial" w:cs="Arial"/>
        <w:sz w:val="16"/>
      </w:rPr>
      <w:t>„Modernizacja przystanku Radlin Obszary na linii kolejowej nr 158” w ramach</w:t>
    </w:r>
  </w:p>
  <w:p w14:paraId="49F77B34" w14:textId="37EDCEE0" w:rsidR="00724344" w:rsidRPr="001E6939" w:rsidRDefault="00724344" w:rsidP="00914116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914116">
      <w:rPr>
        <w:rFonts w:ascii="Arial" w:hAnsi="Arial" w:cs="Arial"/>
        <w:sz w:val="16"/>
      </w:rPr>
      <w:t>„Rządowego programu budowy lub modernizacji przystanków kolejowych na lata 2021–2025”</w:t>
    </w:r>
    <w:r>
      <w:rPr>
        <w:sz w:val="22"/>
      </w:rPr>
      <w:t xml:space="preserve"> </w:t>
    </w:r>
  </w:p>
  <w:p w14:paraId="363E4E09" w14:textId="77777777" w:rsidR="00724344" w:rsidRDefault="00724344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724344" w:rsidRDefault="007243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E80236E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695073"/>
    <w:multiLevelType w:val="hybridMultilevel"/>
    <w:tmpl w:val="22BA8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8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5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9A2AE9"/>
    <w:multiLevelType w:val="hybridMultilevel"/>
    <w:tmpl w:val="AAFC2BE0"/>
    <w:lvl w:ilvl="0" w:tplc="7400C46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0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7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9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0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5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99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3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5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24"/>
  </w:num>
  <w:num w:numId="5">
    <w:abstractNumId w:val="27"/>
  </w:num>
  <w:num w:numId="6">
    <w:abstractNumId w:val="28"/>
  </w:num>
  <w:num w:numId="7">
    <w:abstractNumId w:val="29"/>
  </w:num>
  <w:num w:numId="8">
    <w:abstractNumId w:val="64"/>
  </w:num>
  <w:num w:numId="9">
    <w:abstractNumId w:val="45"/>
  </w:num>
  <w:num w:numId="10">
    <w:abstractNumId w:val="92"/>
  </w:num>
  <w:num w:numId="11">
    <w:abstractNumId w:val="72"/>
  </w:num>
  <w:num w:numId="12">
    <w:abstractNumId w:val="94"/>
  </w:num>
  <w:num w:numId="13">
    <w:abstractNumId w:val="88"/>
  </w:num>
  <w:num w:numId="14">
    <w:abstractNumId w:val="62"/>
  </w:num>
  <w:num w:numId="15">
    <w:abstractNumId w:val="69"/>
  </w:num>
  <w:num w:numId="16">
    <w:abstractNumId w:val="89"/>
  </w:num>
  <w:num w:numId="17">
    <w:abstractNumId w:val="54"/>
  </w:num>
  <w:num w:numId="18">
    <w:abstractNumId w:val="43"/>
  </w:num>
  <w:num w:numId="19">
    <w:abstractNumId w:val="61"/>
  </w:num>
  <w:num w:numId="20">
    <w:abstractNumId w:val="37"/>
  </w:num>
  <w:num w:numId="21">
    <w:abstractNumId w:val="32"/>
  </w:num>
  <w:num w:numId="22">
    <w:abstractNumId w:val="106"/>
  </w:num>
  <w:num w:numId="23">
    <w:abstractNumId w:val="83"/>
  </w:num>
  <w:num w:numId="24">
    <w:abstractNumId w:val="70"/>
  </w:num>
  <w:num w:numId="25">
    <w:abstractNumId w:val="63"/>
  </w:num>
  <w:num w:numId="26">
    <w:abstractNumId w:val="53"/>
  </w:num>
  <w:num w:numId="27">
    <w:abstractNumId w:val="41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3"/>
  </w:num>
  <w:num w:numId="33">
    <w:abstractNumId w:val="97"/>
  </w:num>
  <w:num w:numId="34">
    <w:abstractNumId w:val="44"/>
  </w:num>
  <w:num w:numId="35">
    <w:abstractNumId w:val="79"/>
  </w:num>
  <w:num w:numId="36">
    <w:abstractNumId w:val="107"/>
  </w:num>
  <w:num w:numId="37">
    <w:abstractNumId w:val="42"/>
  </w:num>
  <w:num w:numId="38">
    <w:abstractNumId w:val="58"/>
  </w:num>
  <w:num w:numId="39">
    <w:abstractNumId w:val="74"/>
  </w:num>
  <w:num w:numId="40">
    <w:abstractNumId w:val="48"/>
  </w:num>
  <w:num w:numId="41">
    <w:abstractNumId w:val="101"/>
  </w:num>
  <w:num w:numId="42">
    <w:abstractNumId w:val="96"/>
  </w:num>
  <w:num w:numId="43">
    <w:abstractNumId w:val="46"/>
  </w:num>
  <w:num w:numId="44">
    <w:abstractNumId w:val="56"/>
  </w:num>
  <w:num w:numId="45">
    <w:abstractNumId w:val="111"/>
  </w:num>
  <w:num w:numId="46">
    <w:abstractNumId w:val="95"/>
  </w:num>
  <w:num w:numId="47">
    <w:abstractNumId w:val="50"/>
  </w:num>
  <w:num w:numId="48">
    <w:abstractNumId w:val="109"/>
  </w:num>
  <w:num w:numId="49">
    <w:abstractNumId w:val="65"/>
  </w:num>
  <w:num w:numId="50">
    <w:abstractNumId w:val="59"/>
  </w:num>
  <w:num w:numId="51">
    <w:abstractNumId w:val="49"/>
  </w:num>
  <w:num w:numId="52">
    <w:abstractNumId w:val="91"/>
  </w:num>
  <w:num w:numId="53">
    <w:abstractNumId w:val="66"/>
  </w:num>
  <w:num w:numId="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1"/>
  </w:num>
  <w:num w:numId="56">
    <w:abstractNumId w:val="77"/>
  </w:num>
  <w:num w:numId="57">
    <w:abstractNumId w:val="104"/>
  </w:num>
  <w:num w:numId="58">
    <w:abstractNumId w:val="40"/>
  </w:num>
  <w:num w:numId="59">
    <w:abstractNumId w:val="84"/>
  </w:num>
  <w:num w:numId="60">
    <w:abstractNumId w:val="60"/>
  </w:num>
  <w:num w:numId="61">
    <w:abstractNumId w:val="39"/>
  </w:num>
  <w:num w:numId="62">
    <w:abstractNumId w:val="85"/>
  </w:num>
  <w:num w:numId="63">
    <w:abstractNumId w:val="99"/>
  </w:num>
  <w:num w:numId="64">
    <w:abstractNumId w:val="73"/>
  </w:num>
  <w:num w:numId="65">
    <w:abstractNumId w:val="87"/>
  </w:num>
  <w:num w:numId="66">
    <w:abstractNumId w:val="82"/>
  </w:num>
  <w:num w:numId="67">
    <w:abstractNumId w:val="52"/>
  </w:num>
  <w:num w:numId="68">
    <w:abstractNumId w:val="93"/>
  </w:num>
  <w:num w:numId="69">
    <w:abstractNumId w:val="75"/>
  </w:num>
  <w:num w:numId="7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76"/>
  </w:num>
  <w:num w:numId="72">
    <w:abstractNumId w:val="5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16A4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979BF"/>
    <w:rsid w:val="000A0576"/>
    <w:rsid w:val="000A15AC"/>
    <w:rsid w:val="000B0E83"/>
    <w:rsid w:val="000B4B54"/>
    <w:rsid w:val="000B6216"/>
    <w:rsid w:val="000B6900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1DA4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84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67CF6"/>
    <w:rsid w:val="00170696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87274"/>
    <w:rsid w:val="002933A7"/>
    <w:rsid w:val="00294DAC"/>
    <w:rsid w:val="00295169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44AE"/>
    <w:rsid w:val="002F5500"/>
    <w:rsid w:val="002F6513"/>
    <w:rsid w:val="002F6A34"/>
    <w:rsid w:val="00302092"/>
    <w:rsid w:val="0030373E"/>
    <w:rsid w:val="003044DE"/>
    <w:rsid w:val="00305FE2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B13"/>
    <w:rsid w:val="00352635"/>
    <w:rsid w:val="0035269E"/>
    <w:rsid w:val="00352860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A74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567A"/>
    <w:rsid w:val="003A7F85"/>
    <w:rsid w:val="003B02DB"/>
    <w:rsid w:val="003B03C9"/>
    <w:rsid w:val="003B177E"/>
    <w:rsid w:val="003B46CD"/>
    <w:rsid w:val="003B48E0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21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2ECE"/>
    <w:rsid w:val="0049426D"/>
    <w:rsid w:val="0049454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174D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62CF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48A4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152"/>
    <w:rsid w:val="0067735B"/>
    <w:rsid w:val="0067787C"/>
    <w:rsid w:val="006803B6"/>
    <w:rsid w:val="006842DE"/>
    <w:rsid w:val="006863AB"/>
    <w:rsid w:val="00695381"/>
    <w:rsid w:val="006969B6"/>
    <w:rsid w:val="00696FC8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2D7"/>
    <w:rsid w:val="006E750D"/>
    <w:rsid w:val="006F1845"/>
    <w:rsid w:val="006F2FC5"/>
    <w:rsid w:val="006F40FC"/>
    <w:rsid w:val="006F7828"/>
    <w:rsid w:val="00700C03"/>
    <w:rsid w:val="00701022"/>
    <w:rsid w:val="0070272A"/>
    <w:rsid w:val="0070325F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4344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1F4B"/>
    <w:rsid w:val="00792316"/>
    <w:rsid w:val="00795C45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944"/>
    <w:rsid w:val="009069EF"/>
    <w:rsid w:val="00914116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2FFB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3AE4"/>
    <w:rsid w:val="00A63F39"/>
    <w:rsid w:val="00A675EA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B27"/>
    <w:rsid w:val="00B47FA2"/>
    <w:rsid w:val="00B538A9"/>
    <w:rsid w:val="00B53EF7"/>
    <w:rsid w:val="00B542E6"/>
    <w:rsid w:val="00B564BE"/>
    <w:rsid w:val="00B56F7F"/>
    <w:rsid w:val="00B570A0"/>
    <w:rsid w:val="00B602F6"/>
    <w:rsid w:val="00B61612"/>
    <w:rsid w:val="00B65C94"/>
    <w:rsid w:val="00B722CB"/>
    <w:rsid w:val="00B74666"/>
    <w:rsid w:val="00B75562"/>
    <w:rsid w:val="00B756A1"/>
    <w:rsid w:val="00B7585A"/>
    <w:rsid w:val="00B759C1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695"/>
    <w:rsid w:val="00C3763A"/>
    <w:rsid w:val="00C377DB"/>
    <w:rsid w:val="00C40C7B"/>
    <w:rsid w:val="00C40CCE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4149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3AD3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6D98"/>
    <w:rsid w:val="00D0787E"/>
    <w:rsid w:val="00D13BFA"/>
    <w:rsid w:val="00D15AC2"/>
    <w:rsid w:val="00D16CD8"/>
    <w:rsid w:val="00D20FD7"/>
    <w:rsid w:val="00D23A0B"/>
    <w:rsid w:val="00D2480D"/>
    <w:rsid w:val="00D265FB"/>
    <w:rsid w:val="00D26AC1"/>
    <w:rsid w:val="00D27AC3"/>
    <w:rsid w:val="00D27ECE"/>
    <w:rsid w:val="00D3079B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2DEC"/>
    <w:rsid w:val="00D6423D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64F"/>
    <w:rsid w:val="00DB5DD7"/>
    <w:rsid w:val="00DC18E9"/>
    <w:rsid w:val="00DC3486"/>
    <w:rsid w:val="00DC5548"/>
    <w:rsid w:val="00DC5B9B"/>
    <w:rsid w:val="00DD1246"/>
    <w:rsid w:val="00DD1546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6A61"/>
    <w:rsid w:val="00E1716E"/>
    <w:rsid w:val="00E216C6"/>
    <w:rsid w:val="00E30E71"/>
    <w:rsid w:val="00E31639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92152"/>
    <w:rsid w:val="00E93B06"/>
    <w:rsid w:val="00E9518F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4522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8791F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E12E3"/>
    <w:rsid w:val="00FE161C"/>
    <w:rsid w:val="00FE4D82"/>
    <w:rsid w:val="00FF0665"/>
    <w:rsid w:val="00FF0859"/>
    <w:rsid w:val="00FF1391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https://www.knf.gov.pl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iod.plk@plk-s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zysztof.podgorny@plk-sa.pl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31BB9-D5C2-4519-92E0-21D3633C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27</Pages>
  <Words>7977</Words>
  <Characters>47867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55733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Niebelska-Dyba Joanna</cp:lastModifiedBy>
  <cp:revision>59</cp:revision>
  <cp:lastPrinted>2023-09-22T07:23:00Z</cp:lastPrinted>
  <dcterms:created xsi:type="dcterms:W3CDTF">2023-05-19T06:20:00Z</dcterms:created>
  <dcterms:modified xsi:type="dcterms:W3CDTF">2023-09-25T11:47:00Z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