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3F3" w:rsidRPr="00E14C18" w:rsidRDefault="00A443F3" w:rsidP="00A443F3">
      <w:pPr>
        <w:spacing w:before="60" w:after="0"/>
        <w:jc w:val="right"/>
      </w:pPr>
      <w:bookmarkStart w:id="0" w:name="_Toc454196739"/>
      <w:r w:rsidRPr="00E14C18">
        <w:t>Załącznik nr ……………………</w:t>
      </w:r>
    </w:p>
    <w:p w:rsidR="00A443F3" w:rsidRPr="0030460A" w:rsidRDefault="00A443F3" w:rsidP="00A443F3">
      <w:pPr>
        <w:spacing w:before="60" w:after="0"/>
        <w:jc w:val="right"/>
        <w:rPr>
          <w:spacing w:val="-2"/>
        </w:rPr>
      </w:pPr>
      <w:r w:rsidRPr="00E14C18">
        <w:t>do protokołu odbioru z dn. ………………</w:t>
      </w:r>
      <w:r w:rsidRPr="00E14C18">
        <w:rPr>
          <w:spacing w:val="-2"/>
        </w:rPr>
        <w:t>……</w:t>
      </w:r>
    </w:p>
    <w:p w:rsidR="00A443F3" w:rsidRPr="00E14C18" w:rsidRDefault="00A443F3" w:rsidP="00A443F3">
      <w:pPr>
        <w:spacing w:before="60" w:after="0"/>
        <w:jc w:val="right"/>
        <w:rPr>
          <w:b/>
        </w:rPr>
      </w:pPr>
      <w:r w:rsidRPr="00E14C18">
        <w:t>Egz. nr ………</w:t>
      </w:r>
    </w:p>
    <w:p w:rsidR="00A443F3" w:rsidRPr="00E14C18" w:rsidRDefault="00A443F3" w:rsidP="00A443F3">
      <w:pPr>
        <w:spacing w:before="60" w:after="0"/>
        <w:jc w:val="center"/>
        <w:rPr>
          <w:b/>
          <w:sz w:val="24"/>
        </w:rPr>
      </w:pPr>
      <w:r w:rsidRPr="00E14C18">
        <w:rPr>
          <w:b/>
          <w:sz w:val="24"/>
        </w:rPr>
        <w:t>Protokół nr ………… z dnia …………20……r.</w:t>
      </w:r>
      <w:r w:rsidRPr="00E14C18">
        <w:rPr>
          <w:b/>
          <w:sz w:val="24"/>
        </w:rPr>
        <w:br/>
        <w:t xml:space="preserve">odbioru częściowego i przekazania do dalszej fazy robót </w:t>
      </w:r>
      <w:bookmarkEnd w:id="0"/>
    </w:p>
    <w:p w:rsidR="00A443F3" w:rsidRDefault="00A443F3" w:rsidP="00A443F3">
      <w:pPr>
        <w:spacing w:before="60" w:after="0"/>
        <w:jc w:val="center"/>
        <w:rPr>
          <w:b/>
          <w:sz w:val="24"/>
          <w:u w:val="single"/>
        </w:rPr>
      </w:pPr>
    </w:p>
    <w:p w:rsidR="00A443F3" w:rsidRPr="00E14C18" w:rsidRDefault="00A443F3" w:rsidP="00A443F3">
      <w:pPr>
        <w:spacing w:before="60" w:after="0"/>
        <w:jc w:val="center"/>
        <w:rPr>
          <w:b/>
          <w:sz w:val="24"/>
          <w:u w:val="single"/>
        </w:rPr>
      </w:pPr>
      <w:r w:rsidRPr="00E14C18">
        <w:rPr>
          <w:b/>
          <w:sz w:val="24"/>
          <w:u w:val="single"/>
        </w:rPr>
        <w:t>CZĘŚĆ I</w:t>
      </w:r>
    </w:p>
    <w:p w:rsidR="00A443F3" w:rsidRPr="001078E0" w:rsidRDefault="00A443F3" w:rsidP="00A443F3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60"/>
        <w:rPr>
          <w:u w:val="single"/>
        </w:rPr>
      </w:pPr>
      <w:r w:rsidRPr="00E14C18">
        <w:rPr>
          <w:rFonts w:cs="Arial"/>
        </w:rPr>
        <w:t xml:space="preserve">Nazwa i </w:t>
      </w:r>
      <w:r w:rsidRPr="001078E0">
        <w:rPr>
          <w:rFonts w:cs="Arial"/>
        </w:rPr>
        <w:t>lokalizacja / fazy rob</w:t>
      </w:r>
      <w:r w:rsidRPr="001078E0">
        <w:rPr>
          <w:rFonts w:eastAsia="Times New Roman"/>
        </w:rPr>
        <w:t>ó</w:t>
      </w:r>
      <w:r w:rsidRPr="001078E0">
        <w:rPr>
          <w:rFonts w:eastAsia="Times New Roman" w:cs="Arial"/>
        </w:rPr>
        <w:t>t / obiektu / zespo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u obiekt</w:t>
      </w:r>
      <w:r w:rsidRPr="001078E0">
        <w:rPr>
          <w:rFonts w:eastAsia="Times New Roman"/>
        </w:rPr>
        <w:t>ó</w:t>
      </w:r>
      <w:r w:rsidRPr="001078E0">
        <w:rPr>
          <w:rFonts w:eastAsia="Times New Roman" w:cs="Arial"/>
        </w:rPr>
        <w:t>w:</w:t>
      </w:r>
    </w:p>
    <w:p w:rsidR="00A443F3" w:rsidRPr="001078E0" w:rsidRDefault="00A443F3" w:rsidP="00A443F3">
      <w:pPr>
        <w:spacing w:before="60" w:after="0"/>
        <w:ind w:left="426"/>
      </w:pPr>
      <w:r w:rsidRPr="001078E0">
        <w:t>……………………………………………………………………………………………………</w:t>
      </w:r>
    </w:p>
    <w:p w:rsidR="00A443F3" w:rsidRPr="001078E0" w:rsidRDefault="00A443F3" w:rsidP="00A443F3">
      <w:pPr>
        <w:spacing w:before="60" w:after="0"/>
        <w:ind w:left="426"/>
      </w:pPr>
      <w:r w:rsidRPr="001078E0">
        <w:t>……………………………………………………………………………………………………</w:t>
      </w:r>
    </w:p>
    <w:p w:rsidR="00A443F3" w:rsidRPr="001078E0" w:rsidRDefault="00A443F3" w:rsidP="00A443F3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57" w:hanging="357"/>
        <w:contextualSpacing w:val="0"/>
        <w:jc w:val="left"/>
        <w:rPr>
          <w:u w:val="single"/>
        </w:rPr>
      </w:pPr>
      <w:r w:rsidRPr="001078E0">
        <w:rPr>
          <w:rFonts w:cs="Arial"/>
        </w:rPr>
        <w:t>Numer i nazwa tytu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 xml:space="preserve">u </w:t>
      </w:r>
      <w:r w:rsidRPr="001078E0">
        <w:rPr>
          <w:rFonts w:cs="Arial"/>
        </w:rPr>
        <w:t>inwestycyjnego:</w:t>
      </w:r>
    </w:p>
    <w:p w:rsidR="00A443F3" w:rsidRPr="001078E0" w:rsidRDefault="00A443F3" w:rsidP="00A443F3">
      <w:pPr>
        <w:pStyle w:val="Akapitzlist"/>
        <w:shd w:val="clear" w:color="auto" w:fill="FFFFFF"/>
        <w:spacing w:before="60" w:after="0" w:line="360" w:lineRule="auto"/>
        <w:ind w:left="425"/>
        <w:contextualSpacing w:val="0"/>
        <w:jc w:val="left"/>
        <w:rPr>
          <w:u w:val="single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:rsidR="00A443F3" w:rsidRPr="001078E0" w:rsidRDefault="00A443F3" w:rsidP="00A443F3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57" w:hanging="357"/>
        <w:contextualSpacing w:val="0"/>
        <w:jc w:val="left"/>
        <w:rPr>
          <w:u w:val="single"/>
        </w:rPr>
      </w:pPr>
      <w:r w:rsidRPr="001078E0">
        <w:rPr>
          <w:rFonts w:cs="Arial"/>
        </w:rPr>
        <w:t>Sk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adnik tytu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u inwestycyjnego / obiekt:</w:t>
      </w:r>
    </w:p>
    <w:p w:rsidR="00A443F3" w:rsidRPr="001078E0" w:rsidRDefault="00A443F3" w:rsidP="00A443F3">
      <w:pPr>
        <w:pStyle w:val="Akapitzlist"/>
        <w:shd w:val="clear" w:color="auto" w:fill="FFFFFF"/>
        <w:spacing w:before="60" w:after="0" w:line="360" w:lineRule="auto"/>
        <w:ind w:left="425"/>
        <w:contextualSpacing w:val="0"/>
        <w:jc w:val="left"/>
        <w:rPr>
          <w:u w:val="single"/>
        </w:rPr>
      </w:pPr>
      <w:r w:rsidRPr="001078E0">
        <w:rPr>
          <w:rFonts w:eastAsia="Times New Roman" w:cs="Arial"/>
        </w:rPr>
        <w:t>……………………………………………………………………………………………………</w:t>
      </w:r>
    </w:p>
    <w:p w:rsidR="00A443F3" w:rsidRPr="001078E0" w:rsidRDefault="00A443F3" w:rsidP="00A443F3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57" w:hanging="357"/>
        <w:rPr>
          <w:u w:val="single"/>
        </w:rPr>
      </w:pPr>
      <w:r w:rsidRPr="001078E0">
        <w:rPr>
          <w:rFonts w:eastAsia="Batang" w:cs="Arial"/>
        </w:rPr>
        <w:t>Krótka charakterystyka odbieranej fazy robót / obiektu / zespołu obiektów / z określeniem zakresu rzeczowego:</w:t>
      </w:r>
    </w:p>
    <w:p w:rsidR="00A443F3" w:rsidRPr="001078E0" w:rsidRDefault="00A443F3" w:rsidP="00A443F3">
      <w:pPr>
        <w:pStyle w:val="Akapitzlist"/>
        <w:shd w:val="clear" w:color="auto" w:fill="FFFFFF"/>
        <w:spacing w:before="60" w:after="0" w:line="360" w:lineRule="auto"/>
        <w:ind w:left="425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A443F3" w:rsidRPr="001078E0" w:rsidRDefault="00A443F3" w:rsidP="00A443F3">
      <w:pPr>
        <w:pStyle w:val="Akapitzlist"/>
        <w:shd w:val="clear" w:color="auto" w:fill="FFFFFF"/>
        <w:spacing w:before="60" w:after="0" w:line="360" w:lineRule="auto"/>
        <w:ind w:left="425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A443F3" w:rsidRPr="001078E0" w:rsidRDefault="00A443F3" w:rsidP="00A443F3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t>Zamawiający:</w:t>
      </w:r>
    </w:p>
    <w:p w:rsidR="00A443F3" w:rsidRPr="001078E0" w:rsidRDefault="00A443F3" w:rsidP="00A443F3">
      <w:pPr>
        <w:pStyle w:val="Akapitzlist"/>
        <w:shd w:val="clear" w:color="auto" w:fill="FFFFFF"/>
        <w:spacing w:before="60" w:after="0" w:line="360" w:lineRule="auto"/>
        <w:ind w:left="425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:rsidR="00A443F3" w:rsidRPr="001078E0" w:rsidRDefault="00A443F3" w:rsidP="00A443F3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t>Inżynier:</w:t>
      </w:r>
    </w:p>
    <w:p w:rsidR="00A443F3" w:rsidRPr="001078E0" w:rsidRDefault="00A443F3" w:rsidP="00A443F3">
      <w:pPr>
        <w:pStyle w:val="Akapitzlist"/>
        <w:shd w:val="clear" w:color="auto" w:fill="FFFFFF"/>
        <w:spacing w:before="60" w:after="0" w:line="360" w:lineRule="auto"/>
        <w:ind w:left="425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:rsidR="00A443F3" w:rsidRPr="001078E0" w:rsidRDefault="00A443F3" w:rsidP="00A443F3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Lider konsorcjum:</w:t>
      </w:r>
    </w:p>
    <w:p w:rsidR="00A443F3" w:rsidRPr="001078E0" w:rsidRDefault="00A443F3" w:rsidP="00A443F3">
      <w:pPr>
        <w:pStyle w:val="Akapitzlist"/>
        <w:shd w:val="clear" w:color="auto" w:fill="FFFFFF"/>
        <w:spacing w:before="60" w:after="0" w:line="360" w:lineRule="auto"/>
        <w:ind w:left="425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A443F3" w:rsidRPr="001078E0" w:rsidRDefault="00A443F3" w:rsidP="00A443F3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rPr>
          <w:rFonts w:eastAsia="Batang" w:cs="Arial"/>
        </w:rPr>
      </w:pPr>
      <w:r w:rsidRPr="001078E0">
        <w:rPr>
          <w:rFonts w:eastAsia="Batang" w:cs="Arial"/>
        </w:rPr>
        <w:t>Przyjmujący / Użytkownik:</w:t>
      </w:r>
    </w:p>
    <w:p w:rsidR="00A443F3" w:rsidRPr="001078E0" w:rsidRDefault="00A443F3" w:rsidP="00A443F3">
      <w:pPr>
        <w:pStyle w:val="Akapitzlist"/>
        <w:shd w:val="clear" w:color="auto" w:fill="FFFFFF"/>
        <w:spacing w:before="60" w:after="0" w:line="360" w:lineRule="auto"/>
        <w:ind w:left="426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A443F3" w:rsidRPr="001078E0" w:rsidRDefault="00A443F3" w:rsidP="00A443F3">
      <w:pPr>
        <w:pStyle w:val="Akapitzlist"/>
        <w:shd w:val="clear" w:color="auto" w:fill="FFFFFF"/>
        <w:spacing w:before="60" w:after="0" w:line="360" w:lineRule="auto"/>
        <w:ind w:left="426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A443F3" w:rsidRPr="00E14C18" w:rsidRDefault="00A443F3" w:rsidP="00A443F3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eastAsia="Times New Roman" w:cs="Arial"/>
        </w:rPr>
      </w:pPr>
      <w:r w:rsidRPr="001078E0">
        <w:rPr>
          <w:rFonts w:cs="Arial"/>
        </w:rPr>
        <w:t>Sk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ad Komisji odbi</w:t>
      </w:r>
      <w:r w:rsidRPr="00E14C18">
        <w:rPr>
          <w:rFonts w:eastAsia="Times New Roman" w:cs="Arial"/>
        </w:rPr>
        <w:t>oru (imi</w:t>
      </w:r>
      <w:r w:rsidRPr="00E14C18">
        <w:rPr>
          <w:rFonts w:eastAsia="Times New Roman"/>
        </w:rPr>
        <w:t>ę</w:t>
      </w:r>
      <w:r w:rsidRPr="00E14C18">
        <w:rPr>
          <w:rFonts w:eastAsia="Times New Roman" w:cs="Arial"/>
        </w:rPr>
        <w:t>, nazwisko, jednostka s</w:t>
      </w:r>
      <w:r w:rsidRPr="00E14C18">
        <w:rPr>
          <w:rFonts w:eastAsia="Times New Roman"/>
        </w:rPr>
        <w:t>ł</w:t>
      </w:r>
      <w:r w:rsidRPr="00E14C18">
        <w:rPr>
          <w:rFonts w:eastAsia="Times New Roman" w:cs="Arial"/>
        </w:rPr>
        <w:t>u</w:t>
      </w:r>
      <w:r w:rsidRPr="00E14C18">
        <w:rPr>
          <w:rFonts w:eastAsia="Times New Roman"/>
        </w:rPr>
        <w:t>ż</w:t>
      </w:r>
      <w:r w:rsidRPr="00E14C18">
        <w:rPr>
          <w:rFonts w:eastAsia="Times New Roman" w:cs="Arial"/>
        </w:rPr>
        <w:t>bowa, stanowisko):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A443F3" w:rsidRPr="00E14C18" w:rsidTr="003F1BEA">
        <w:trPr>
          <w:trHeight w:val="397"/>
        </w:trPr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A443F3" w:rsidRPr="00E14C18" w:rsidTr="003F1BEA">
        <w:trPr>
          <w:trHeight w:val="397"/>
        </w:trPr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A443F3" w:rsidRPr="00E14C18" w:rsidTr="003F1BEA">
        <w:trPr>
          <w:trHeight w:val="397"/>
        </w:trPr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A443F3" w:rsidRPr="00E14C18" w:rsidTr="003F1BEA">
        <w:trPr>
          <w:trHeight w:val="397"/>
        </w:trPr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zamawiającego </w:t>
            </w:r>
          </w:p>
        </w:tc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A443F3" w:rsidRPr="00E14C18" w:rsidTr="003F1BEA">
        <w:trPr>
          <w:trHeight w:val="397"/>
        </w:trPr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:rsidR="00A443F3" w:rsidRDefault="00A443F3" w:rsidP="00A443F3">
      <w:pPr>
        <w:pStyle w:val="Akapitzlist"/>
        <w:shd w:val="clear" w:color="auto" w:fill="FFFFFF"/>
        <w:spacing w:before="60" w:after="0" w:line="360" w:lineRule="auto"/>
        <w:ind w:left="357"/>
        <w:contextualSpacing w:val="0"/>
        <w:rPr>
          <w:rFonts w:cs="Arial"/>
        </w:rPr>
      </w:pPr>
    </w:p>
    <w:p w:rsidR="00A443F3" w:rsidRDefault="00A443F3" w:rsidP="00A443F3">
      <w:pPr>
        <w:pStyle w:val="Akapitzlist"/>
        <w:shd w:val="clear" w:color="auto" w:fill="FFFFFF"/>
        <w:spacing w:before="60" w:after="0" w:line="360" w:lineRule="auto"/>
        <w:ind w:left="357"/>
        <w:contextualSpacing w:val="0"/>
        <w:rPr>
          <w:rFonts w:cs="Arial"/>
        </w:rPr>
      </w:pPr>
    </w:p>
    <w:p w:rsidR="00A443F3" w:rsidRPr="00E14C18" w:rsidRDefault="00A443F3" w:rsidP="00A443F3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lastRenderedPageBreak/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A443F3" w:rsidRPr="00E14C18" w:rsidTr="003F1BEA">
        <w:trPr>
          <w:trHeight w:val="397"/>
        </w:trPr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A443F3" w:rsidRPr="00E14C18" w:rsidTr="003F1BEA">
        <w:trPr>
          <w:trHeight w:val="397"/>
        </w:trPr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A443F3" w:rsidRPr="00E14C18" w:rsidTr="003F1BEA">
        <w:trPr>
          <w:trHeight w:val="397"/>
        </w:trPr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:rsidR="00A443F3" w:rsidRPr="00E14C18" w:rsidRDefault="00A443F3" w:rsidP="00A443F3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 xml:space="preserve">Komisja </w:t>
      </w:r>
      <w:r>
        <w:rPr>
          <w:rFonts w:cs="Arial"/>
        </w:rPr>
        <w:t>o</w:t>
      </w:r>
      <w:r w:rsidRPr="00E14C18">
        <w:rPr>
          <w:rFonts w:cs="Arial"/>
        </w:rPr>
        <w:t>dbioru powołana została przez ………………………pismem nr ………………… z dnia ………… 20……r. na podstawie zgłoszenia …………… z dnia ………… 20……r. i stwierdzenia Inżyniera o potwierdzeniu wykonania robót – pismo nr ………………… z dnia ………… 20……r.</w:t>
      </w:r>
    </w:p>
    <w:p w:rsidR="00A443F3" w:rsidRPr="00E14C18" w:rsidRDefault="00A443F3" w:rsidP="00A443F3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>Podstaw</w:t>
      </w:r>
      <w:r w:rsidRPr="00E14C18">
        <w:rPr>
          <w:rFonts w:eastAsia="Times New Roman" w:cs="Arial"/>
        </w:rPr>
        <w:t>ą wykonania robót / obiektu / zespołu obiektów były:</w:t>
      </w:r>
    </w:p>
    <w:p w:rsidR="00A443F3" w:rsidRPr="00E14C18" w:rsidRDefault="00A443F3" w:rsidP="00A443F3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rPr>
          <w:rFonts w:cs="Arial"/>
        </w:rPr>
      </w:pPr>
      <w:r w:rsidRPr="00E14C18">
        <w:rPr>
          <w:rFonts w:cs="Arial"/>
        </w:rPr>
        <w:t>kontrakt / umowa / zlecenie nr …………… z dnia …………20……r.</w:t>
      </w:r>
    </w:p>
    <w:p w:rsidR="00A443F3" w:rsidRPr="00E14C18" w:rsidRDefault="00A443F3" w:rsidP="00A443F3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dokumentacja projektowa:</w:t>
      </w:r>
    </w:p>
    <w:p w:rsidR="00A443F3" w:rsidRPr="00E14C18" w:rsidRDefault="00A443F3" w:rsidP="00A443F3">
      <w:pPr>
        <w:pStyle w:val="Akapitzlist"/>
        <w:numPr>
          <w:ilvl w:val="1"/>
          <w:numId w:val="1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projekty budowlane zatwierdzone w dniu …………20……r.,</w:t>
      </w:r>
    </w:p>
    <w:p w:rsidR="00A443F3" w:rsidRPr="00E14C18" w:rsidRDefault="00A443F3" w:rsidP="00A443F3">
      <w:pPr>
        <w:pStyle w:val="Akapitzlist"/>
        <w:numPr>
          <w:ilvl w:val="1"/>
          <w:numId w:val="1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projekty wykonawcze zatwierdzone w dniu …………20……r.;</w:t>
      </w:r>
    </w:p>
    <w:p w:rsidR="00A443F3" w:rsidRPr="00E14C18" w:rsidRDefault="00A443F3" w:rsidP="00A443F3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pozwolenie na budow</w:t>
      </w:r>
      <w:r w:rsidRPr="00E14C18">
        <w:rPr>
          <w:rFonts w:eastAsia="Times New Roman" w:cs="Arial"/>
        </w:rPr>
        <w:t>ę nr ………………… z dnia …………20……r. wydane przez</w:t>
      </w:r>
    </w:p>
    <w:p w:rsidR="00A443F3" w:rsidRPr="00E14C18" w:rsidRDefault="00A443F3" w:rsidP="00A443F3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928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A443F3" w:rsidRPr="00314183" w:rsidRDefault="00A443F3" w:rsidP="00A443F3">
      <w:pPr>
        <w:pStyle w:val="Akapitzlist"/>
        <w:numPr>
          <w:ilvl w:val="0"/>
          <w:numId w:val="2"/>
        </w:numPr>
        <w:spacing w:before="60" w:after="0"/>
        <w:ind w:left="426"/>
      </w:pPr>
      <w:r w:rsidRPr="00314183">
        <w:t>Komisji odbioru przedłożono następujące dokumenty:</w:t>
      </w:r>
    </w:p>
    <w:p w:rsidR="00A443F3" w:rsidRPr="00E14C18" w:rsidRDefault="00A443F3" w:rsidP="00A443F3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 w:right="3" w:hanging="284"/>
        <w:rPr>
          <w:rFonts w:eastAsia="Batang" w:cs="Arial"/>
        </w:rPr>
      </w:pPr>
      <w:r>
        <w:rPr>
          <w:rFonts w:eastAsia="Batang" w:cs="Arial"/>
        </w:rPr>
        <w:t>……………………………………………………………………………………………</w:t>
      </w:r>
    </w:p>
    <w:p w:rsidR="00A443F3" w:rsidRDefault="00A443F3" w:rsidP="00A443F3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 w:right="6" w:hanging="284"/>
        <w:contextualSpacing w:val="0"/>
        <w:rPr>
          <w:rFonts w:eastAsia="Batang" w:cs="Arial"/>
        </w:rPr>
      </w:pPr>
      <w:r w:rsidRPr="00E14C18">
        <w:rPr>
          <w:rFonts w:eastAsia="Batang" w:cs="Arial"/>
        </w:rPr>
        <w:t>……………………………………………………………………………………………</w:t>
      </w:r>
    </w:p>
    <w:p w:rsidR="00A443F3" w:rsidRDefault="00A443F3" w:rsidP="00A443F3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 w:right="6" w:hanging="284"/>
        <w:contextualSpacing w:val="0"/>
        <w:rPr>
          <w:rFonts w:eastAsia="Batang" w:cs="Arial"/>
        </w:rPr>
      </w:pPr>
      <w:r w:rsidRPr="00E14C18">
        <w:rPr>
          <w:rFonts w:eastAsia="Batang" w:cs="Arial"/>
        </w:rPr>
        <w:t>……………………………………………………………………………………………</w:t>
      </w:r>
    </w:p>
    <w:p w:rsidR="00A443F3" w:rsidRPr="00A74ECF" w:rsidRDefault="00A443F3" w:rsidP="00A443F3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 w:right="6" w:hanging="284"/>
        <w:contextualSpacing w:val="0"/>
        <w:rPr>
          <w:rFonts w:eastAsia="Batang" w:cs="Arial"/>
        </w:rPr>
      </w:pPr>
      <w:r>
        <w:rPr>
          <w:rFonts w:eastAsia="Batang" w:cs="Arial"/>
        </w:rPr>
        <w:t>Inne dokumenty mające wpływ na przebieg odbioru</w:t>
      </w:r>
    </w:p>
    <w:p w:rsidR="00A443F3" w:rsidRPr="00E14C18" w:rsidRDefault="00A443F3" w:rsidP="00A443F3">
      <w:pPr>
        <w:shd w:val="clear" w:color="auto" w:fill="FFFFFF"/>
        <w:spacing w:before="60" w:after="0" w:line="360" w:lineRule="auto"/>
        <w:ind w:left="79"/>
        <w:jc w:val="center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>ĘŚĆ II</w:t>
      </w:r>
    </w:p>
    <w:p w:rsidR="00A443F3" w:rsidRDefault="00A443F3" w:rsidP="00A443F3">
      <w:pPr>
        <w:pStyle w:val="Akapitzlist"/>
        <w:numPr>
          <w:ilvl w:val="0"/>
          <w:numId w:val="5"/>
        </w:numPr>
        <w:shd w:val="clear" w:color="auto" w:fill="FFFFFF"/>
        <w:spacing w:before="60" w:after="0" w:line="360" w:lineRule="auto"/>
        <w:ind w:left="360"/>
        <w:contextualSpacing w:val="0"/>
        <w:rPr>
          <w:rFonts w:cs="Arial"/>
        </w:rPr>
      </w:pPr>
      <w:r>
        <w:rPr>
          <w:rFonts w:cs="Arial"/>
        </w:rPr>
        <w:t>Na podstawie przedłożonych dokumentów po zapoznaniu się z przedmiotem odbioru Komisja odbioru stwierdza, że zakres robót określony w Części I pkt 4, został wykonany i  nadaje się do przekazania do dalszej fazy robót</w:t>
      </w:r>
    </w:p>
    <w:p w:rsidR="00A443F3" w:rsidRDefault="00A443F3" w:rsidP="00A443F3">
      <w:pPr>
        <w:pStyle w:val="Akapitzlist"/>
        <w:shd w:val="clear" w:color="auto" w:fill="FFFFFF"/>
        <w:spacing w:before="60" w:after="0" w:line="360" w:lineRule="auto"/>
        <w:ind w:left="360"/>
        <w:contextualSpacing w:val="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</w:t>
      </w:r>
    </w:p>
    <w:p w:rsidR="00A443F3" w:rsidRPr="00E14C18" w:rsidRDefault="00A443F3" w:rsidP="00A443F3">
      <w:pPr>
        <w:shd w:val="clear" w:color="auto" w:fill="FFFFFF"/>
        <w:spacing w:before="60" w:after="0" w:line="360" w:lineRule="auto"/>
        <w:ind w:left="74"/>
        <w:jc w:val="center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>ĘŚĆ III</w:t>
      </w:r>
    </w:p>
    <w:p w:rsidR="00A443F3" w:rsidRDefault="00A443F3" w:rsidP="00A443F3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358" w:hanging="358"/>
        <w:contextualSpacing w:val="0"/>
        <w:rPr>
          <w:rFonts w:cs="Arial"/>
        </w:rPr>
      </w:pPr>
      <w:r w:rsidRPr="00332EE1">
        <w:rPr>
          <w:rFonts w:cs="Arial"/>
        </w:rPr>
        <w:t xml:space="preserve">Komisja odbioru postanawia uznać wymieniony w Części I pkt. 4 niniejszego protokołu zakres robót za zakończony i przekazać obiekt </w:t>
      </w:r>
      <w:r w:rsidRPr="00332EE1">
        <w:rPr>
          <w:rFonts w:cs="Arial"/>
          <w:vertAlign w:val="subscript"/>
        </w:rPr>
        <w:t>(określić nazwę i kilometraż)</w:t>
      </w:r>
      <w:r w:rsidRPr="00332EE1">
        <w:rPr>
          <w:rFonts w:cs="Arial"/>
        </w:rPr>
        <w:t xml:space="preserve"> do dalszej fazy robót z następującymi obostrzeniami</w:t>
      </w:r>
      <w:r>
        <w:rPr>
          <w:rFonts w:cs="Arial"/>
        </w:rPr>
        <w:t>:</w:t>
      </w:r>
    </w:p>
    <w:p w:rsidR="00A443F3" w:rsidRDefault="00A443F3" w:rsidP="00A443F3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</w:t>
      </w:r>
    </w:p>
    <w:p w:rsidR="00A443F3" w:rsidRDefault="00A443F3" w:rsidP="00A443F3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</w:t>
      </w:r>
    </w:p>
    <w:p w:rsidR="00A443F3" w:rsidRPr="00332EE1" w:rsidRDefault="00A443F3" w:rsidP="00A443F3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rPr>
          <w:rFonts w:cs="Arial"/>
        </w:rPr>
      </w:pPr>
      <w:r w:rsidRPr="00332EE1">
        <w:rPr>
          <w:rFonts w:cs="Arial"/>
        </w:rPr>
        <w:t xml:space="preserve">Odzyski materiałów z odbieranego zakresu zostały / nie zostały przekazane do IZ ………… </w:t>
      </w:r>
      <w:r w:rsidRPr="00332EE1">
        <w:rPr>
          <w:rFonts w:cs="Arial"/>
          <w:vertAlign w:val="subscript"/>
        </w:rPr>
        <w:t>(</w:t>
      </w:r>
      <w:r w:rsidRPr="00332EE1">
        <w:rPr>
          <w:rFonts w:cs="Arial"/>
          <w:i/>
          <w:vertAlign w:val="subscript"/>
        </w:rPr>
        <w:t>W przypadku nie przekazania wszystkich materiałów podać ostateczną datę przekazania)</w:t>
      </w:r>
      <w:r w:rsidRPr="00332EE1">
        <w:rPr>
          <w:rFonts w:cs="Arial"/>
        </w:rPr>
        <w:t xml:space="preserve"> </w:t>
      </w:r>
    </w:p>
    <w:p w:rsidR="00A443F3" w:rsidRPr="00E14C18" w:rsidRDefault="00A443F3" w:rsidP="00A443F3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14C18">
        <w:rPr>
          <w:rFonts w:cs="Arial"/>
        </w:rPr>
        <w:lastRenderedPageBreak/>
        <w:t>Orientacyjna warto</w:t>
      </w:r>
      <w:r w:rsidRPr="00E14C18">
        <w:rPr>
          <w:rFonts w:eastAsia="Times New Roman" w:cs="Arial"/>
        </w:rPr>
        <w:t>ść przekazanego / zakresu robót / obiektu/ zespołu obiektów wynosi łącznie z wartością / materiałów / urządzeń / ogółem ……………,…… zł.</w:t>
      </w:r>
    </w:p>
    <w:p w:rsidR="00A443F3" w:rsidRPr="00E14C18" w:rsidRDefault="00A443F3" w:rsidP="00A443F3">
      <w:pPr>
        <w:shd w:val="clear" w:color="auto" w:fill="FFFFFF"/>
        <w:spacing w:before="60" w:after="0" w:line="360" w:lineRule="auto"/>
        <w:ind w:left="23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u w:val="single"/>
        </w:rPr>
        <w:t>CZ</w:t>
      </w:r>
      <w:r w:rsidRPr="00E14C18">
        <w:rPr>
          <w:rFonts w:eastAsia="Times New Roman" w:cs="Arial"/>
          <w:b/>
          <w:u w:val="single"/>
        </w:rPr>
        <w:t xml:space="preserve">ĘŚĆ </w:t>
      </w:r>
      <w:r w:rsidRPr="00E14C18">
        <w:rPr>
          <w:rFonts w:eastAsia="Times New Roman" w:cs="Arial"/>
          <w:b/>
          <w:u w:val="single"/>
          <w:lang w:val="en-US"/>
        </w:rPr>
        <w:t>IV</w:t>
      </w:r>
    </w:p>
    <w:p w:rsidR="00A443F3" w:rsidRPr="00E14C18" w:rsidRDefault="00A443F3" w:rsidP="00A443F3">
      <w:pPr>
        <w:spacing w:before="60" w:after="0"/>
      </w:pPr>
      <w:r w:rsidRPr="00E14C18">
        <w:t>Ewentualne zastrzeżenia stron do ustaleń protokołu:</w:t>
      </w:r>
    </w:p>
    <w:p w:rsidR="00A443F3" w:rsidRPr="00E14C18" w:rsidRDefault="00A443F3" w:rsidP="00A443F3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A443F3" w:rsidRPr="00E14C18" w:rsidRDefault="00A443F3" w:rsidP="00A443F3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A443F3" w:rsidRPr="00E14C18" w:rsidRDefault="00A443F3" w:rsidP="00A443F3">
      <w:pPr>
        <w:shd w:val="clear" w:color="auto" w:fill="FFFFFF"/>
        <w:spacing w:before="60" w:after="0" w:line="360" w:lineRule="auto"/>
        <w:ind w:left="23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 xml:space="preserve">ĘSĆ </w:t>
      </w:r>
      <w:r w:rsidRPr="00E14C18">
        <w:rPr>
          <w:rFonts w:eastAsia="Times New Roman" w:cs="Arial"/>
          <w:b/>
          <w:sz w:val="24"/>
          <w:szCs w:val="24"/>
          <w:u w:val="single"/>
          <w:lang w:val="en-US"/>
        </w:rPr>
        <w:t>V</w:t>
      </w:r>
    </w:p>
    <w:p w:rsidR="00A443F3" w:rsidRPr="00E14C18" w:rsidRDefault="00A443F3" w:rsidP="00A443F3">
      <w:pPr>
        <w:shd w:val="clear" w:color="auto" w:fill="FFFFFF"/>
        <w:spacing w:before="60" w:after="0" w:line="360" w:lineRule="auto"/>
        <w:rPr>
          <w:rFonts w:eastAsia="Times New Roman" w:cs="Arial"/>
        </w:rPr>
      </w:pPr>
      <w:r w:rsidRPr="00E14C18">
        <w:rPr>
          <w:rFonts w:cs="Arial"/>
        </w:rPr>
        <w:t>Na tym odbiór robót został zakończony, co członkowie Komisji stwierdzają przez podpisanie niniejszego protokołu:</w:t>
      </w:r>
    </w:p>
    <w:p w:rsidR="00A443F3" w:rsidRPr="00E14C18" w:rsidRDefault="00A443F3" w:rsidP="00A443F3">
      <w:pPr>
        <w:spacing w:before="60" w:after="0"/>
      </w:pPr>
      <w:r w:rsidRPr="00E14C18">
        <w:t>Załączniki:</w:t>
      </w:r>
    </w:p>
    <w:p w:rsidR="00A443F3" w:rsidRPr="00E14C18" w:rsidRDefault="00A443F3" w:rsidP="00A443F3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A443F3" w:rsidRPr="00E14C18" w:rsidRDefault="00A443F3" w:rsidP="00A443F3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A443F3" w:rsidRPr="00E14C18" w:rsidRDefault="00A443F3" w:rsidP="00A443F3">
      <w:pPr>
        <w:shd w:val="clear" w:color="auto" w:fill="FFFFFF"/>
        <w:spacing w:before="60" w:after="0" w:line="360" w:lineRule="auto"/>
        <w:ind w:left="11"/>
        <w:rPr>
          <w:rFonts w:eastAsia="Times New Roman" w:cs="Arial"/>
        </w:rPr>
      </w:pPr>
      <w:r w:rsidRPr="00E14C18">
        <w:rPr>
          <w:rFonts w:eastAsia="Times New Roman" w:cs="Arial"/>
        </w:rPr>
        <w:t>Podpisy komisji: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A443F3" w:rsidRPr="00E14C18" w:rsidTr="003F1BEA">
        <w:trPr>
          <w:trHeight w:val="397"/>
        </w:trPr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A443F3" w:rsidRPr="00E14C18" w:rsidTr="003F1BEA">
        <w:trPr>
          <w:trHeight w:val="397"/>
        </w:trPr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A443F3" w:rsidRPr="00E14C18" w:rsidTr="003F1BEA">
        <w:trPr>
          <w:trHeight w:val="397"/>
        </w:trPr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A443F3" w:rsidRPr="00E14C18" w:rsidTr="003F1BEA">
        <w:trPr>
          <w:trHeight w:val="397"/>
        </w:trPr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A443F3" w:rsidRPr="00E14C18" w:rsidTr="003F1BEA">
        <w:trPr>
          <w:trHeight w:val="397"/>
        </w:trPr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:rsidR="00A443F3" w:rsidRPr="00E14C18" w:rsidRDefault="00A443F3" w:rsidP="00A443F3">
      <w:pPr>
        <w:shd w:val="clear" w:color="auto" w:fill="FFFFFF"/>
        <w:spacing w:before="60" w:after="0"/>
        <w:rPr>
          <w:rFonts w:cs="Arial"/>
        </w:rPr>
      </w:pPr>
      <w:r w:rsidRPr="00E14C18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A443F3" w:rsidRPr="00E14C18" w:rsidTr="003F1BEA">
        <w:trPr>
          <w:trHeight w:val="397"/>
        </w:trPr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A443F3" w:rsidRPr="00E14C18" w:rsidTr="003F1BEA">
        <w:trPr>
          <w:trHeight w:val="397"/>
        </w:trPr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A443F3" w:rsidRPr="00E14C18" w:rsidTr="003F1BEA">
        <w:trPr>
          <w:trHeight w:val="397"/>
        </w:trPr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:rsidR="00A443F3" w:rsidRPr="00E14C18" w:rsidRDefault="00A443F3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:rsidR="00A443F3" w:rsidRPr="00E14C18" w:rsidRDefault="00A443F3" w:rsidP="00A443F3">
      <w:pPr>
        <w:spacing w:before="60" w:after="0"/>
      </w:pPr>
      <w:r w:rsidRPr="00E14C18">
        <w:t>Miejscowość ……………………………… data …………20……r.</w:t>
      </w:r>
    </w:p>
    <w:p w:rsidR="00A443F3" w:rsidRPr="00E14C18" w:rsidRDefault="00A443F3" w:rsidP="00A443F3">
      <w:pPr>
        <w:shd w:val="clear" w:color="auto" w:fill="FFFFFF"/>
        <w:spacing w:after="200"/>
        <w:ind w:left="7"/>
        <w:rPr>
          <w:rFonts w:eastAsia="Times New Roman" w:cs="Arial"/>
          <w:i/>
          <w:iCs/>
          <w:sz w:val="18"/>
          <w:szCs w:val="18"/>
        </w:rPr>
      </w:pPr>
    </w:p>
    <w:p w:rsidR="00A443F3" w:rsidRDefault="00A443F3" w:rsidP="00A443F3">
      <w:pPr>
        <w:spacing w:line="360" w:lineRule="auto"/>
        <w:jc w:val="center"/>
        <w:rPr>
          <w:sz w:val="52"/>
          <w:szCs w:val="52"/>
        </w:rPr>
        <w:sectPr w:rsidR="00A443F3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GoBack"/>
      <w:bookmarkEnd w:id="1"/>
    </w:p>
    <w:p w:rsidR="009F068A" w:rsidRDefault="009F068A"/>
    <w:sectPr w:rsidR="009F0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A443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9078146"/>
      <w:docPartObj>
        <w:docPartGallery w:val="Page Numbers (Bottom of Page)"/>
        <w:docPartUnique/>
      </w:docPartObj>
    </w:sdtPr>
    <w:sdtEndPr/>
    <w:sdtContent>
      <w:p w:rsidR="00BA7C78" w:rsidRDefault="00A443F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A443F3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A443F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A443F3" w:rsidP="009B3487">
    <w:pPr>
      <w:jc w:val="center"/>
    </w:pPr>
    <w:r>
      <w:rPr>
        <w:rFonts w:cs="Arial"/>
        <w:sz w:val="20"/>
        <w:szCs w:val="20"/>
      </w:rPr>
      <w:t>Załącznik nr 2-1 do „Warunków i zasad odbiorów robót budowlanych na liniach kolejowych”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A443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9558F"/>
    <w:multiLevelType w:val="hybridMultilevel"/>
    <w:tmpl w:val="309AF876"/>
    <w:lvl w:ilvl="0" w:tplc="94DE968E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76259"/>
    <w:multiLevelType w:val="hybridMultilevel"/>
    <w:tmpl w:val="EA681C78"/>
    <w:lvl w:ilvl="0" w:tplc="B9BACC3C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621D3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A1EFE"/>
    <w:multiLevelType w:val="hybridMultilevel"/>
    <w:tmpl w:val="4220445E"/>
    <w:lvl w:ilvl="0" w:tplc="5CF81FB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4" w15:restartNumberingAfterBreak="0">
    <w:nsid w:val="713837DD"/>
    <w:multiLevelType w:val="hybridMultilevel"/>
    <w:tmpl w:val="8CA4F030"/>
    <w:lvl w:ilvl="0" w:tplc="523C5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2267F"/>
    <w:multiLevelType w:val="hybridMultilevel"/>
    <w:tmpl w:val="2E7E146A"/>
    <w:lvl w:ilvl="0" w:tplc="5D6A2E80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05A"/>
    <w:rsid w:val="009F068A"/>
    <w:rsid w:val="00A443F3"/>
    <w:rsid w:val="00A7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6FAAF-C86F-4719-BE23-C9A1F20C3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3F3"/>
    <w:pPr>
      <w:spacing w:after="6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43F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443F3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A443F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443F3"/>
    <w:rPr>
      <w:rFonts w:ascii="Arial" w:hAnsi="Arial"/>
    </w:rPr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A443F3"/>
    <w:pPr>
      <w:ind w:left="720"/>
      <w:contextualSpacing/>
    </w:p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locked/>
    <w:rsid w:val="00A443F3"/>
    <w:rPr>
      <w:rFonts w:ascii="Arial" w:hAnsi="Arial"/>
    </w:rPr>
  </w:style>
  <w:style w:type="table" w:styleId="Tabela-Siatka">
    <w:name w:val="Table Grid"/>
    <w:basedOn w:val="Standardowy"/>
    <w:uiPriority w:val="39"/>
    <w:rsid w:val="00A44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556</Words>
  <Characters>3339</Characters>
  <Application>Microsoft Office Word</Application>
  <DocSecurity>0</DocSecurity>
  <Lines>27</Lines>
  <Paragraphs>7</Paragraphs>
  <ScaleCrop>false</ScaleCrop>
  <Company>PKP PLK S.A.</Company>
  <LinksUpToDate>false</LinksUpToDate>
  <CharactersWithSpaces>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Kubik Joanna</dc:creator>
  <cp:keywords/>
  <dc:description/>
  <cp:lastModifiedBy>Kubik Joanna</cp:lastModifiedBy>
  <cp:revision>2</cp:revision>
  <dcterms:created xsi:type="dcterms:W3CDTF">2022-10-12T10:38:00Z</dcterms:created>
  <dcterms:modified xsi:type="dcterms:W3CDTF">2022-10-12T10:46:00Z</dcterms:modified>
</cp:coreProperties>
</file>