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FA0661F" w14:textId="0900E1F8" w:rsidR="002A46AD" w:rsidRPr="00762721" w:rsidRDefault="002A46AD" w:rsidP="002A46AD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>:</w:t>
      </w:r>
      <w:r w:rsidR="00B11A7B" w:rsidRPr="00B11A7B">
        <w:t xml:space="preserve"> </w:t>
      </w:r>
      <w:r w:rsidR="00B11A7B" w:rsidRPr="00B11A7B">
        <w:rPr>
          <w:rFonts w:ascii="Arial" w:eastAsia="Arial" w:hAnsi="Arial" w:cs="Arial"/>
          <w:sz w:val="22"/>
          <w:szCs w:val="22"/>
        </w:rPr>
        <w:t>PZ.293.1998.2024</w:t>
      </w:r>
    </w:p>
    <w:p w14:paraId="20C0988C" w14:textId="3A7C3B13" w:rsidR="00751561" w:rsidRDefault="002A46AD" w:rsidP="00EA316A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>Nr postępowania:</w:t>
      </w:r>
      <w:r w:rsidR="00EA316A">
        <w:rPr>
          <w:rFonts w:ascii="Arial" w:eastAsia="Arial" w:hAnsi="Arial" w:cs="Arial"/>
          <w:sz w:val="22"/>
          <w:szCs w:val="22"/>
        </w:rPr>
        <w:t xml:space="preserve"> </w:t>
      </w:r>
      <w:r w:rsidR="00B11A7B" w:rsidRPr="00B11A7B">
        <w:rPr>
          <w:rFonts w:ascii="Arial" w:eastAsia="Arial" w:hAnsi="Arial" w:cs="Arial"/>
          <w:sz w:val="22"/>
          <w:szCs w:val="22"/>
        </w:rPr>
        <w:t>0331/IZ06GM/18648/05260/24/P</w:t>
      </w: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EA316A" w:rsidRDefault="00751561" w:rsidP="000661EC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2"/>
          <w:szCs w:val="32"/>
        </w:rPr>
      </w:pPr>
      <w:r w:rsidRPr="00EA316A">
        <w:rPr>
          <w:rFonts w:ascii="Arial" w:eastAsia="Arial" w:hAnsi="Arial" w:cs="Arial"/>
          <w:b/>
          <w:sz w:val="32"/>
          <w:szCs w:val="32"/>
        </w:rPr>
        <w:t>PKP Polskie Linie Kolejowe S.A.</w:t>
      </w:r>
    </w:p>
    <w:p w14:paraId="3C266C26" w14:textId="77777777" w:rsidR="00751561" w:rsidRPr="00EA316A" w:rsidRDefault="00751561" w:rsidP="000661EC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2"/>
          <w:szCs w:val="32"/>
        </w:rPr>
      </w:pPr>
      <w:r w:rsidRPr="00EA316A">
        <w:rPr>
          <w:rFonts w:ascii="Arial" w:eastAsia="Arial" w:hAnsi="Arial" w:cs="Arial"/>
          <w:b/>
          <w:sz w:val="32"/>
          <w:szCs w:val="32"/>
        </w:rPr>
        <w:t>ul. Targowa 74</w:t>
      </w:r>
    </w:p>
    <w:p w14:paraId="290FB4EA" w14:textId="77777777" w:rsidR="00751561" w:rsidRPr="00EA316A" w:rsidRDefault="00751561" w:rsidP="000661EC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2"/>
          <w:szCs w:val="32"/>
        </w:rPr>
      </w:pPr>
      <w:r w:rsidRPr="00EA316A">
        <w:rPr>
          <w:rFonts w:ascii="Arial" w:eastAsia="Arial" w:hAnsi="Arial" w:cs="Arial"/>
          <w:b/>
          <w:sz w:val="32"/>
          <w:szCs w:val="32"/>
        </w:rPr>
        <w:t>03-734 Warszawa</w:t>
      </w:r>
    </w:p>
    <w:p w14:paraId="35F4B5C2" w14:textId="0666C959" w:rsidR="00751561" w:rsidRPr="00EA316A" w:rsidRDefault="00AA1CF3" w:rsidP="00EF5A25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EA316A">
        <w:rPr>
          <w:rFonts w:ascii="Arial" w:hAnsi="Arial" w:cs="Arial"/>
          <w:b/>
          <w:bCs/>
          <w:sz w:val="32"/>
          <w:szCs w:val="32"/>
        </w:rPr>
        <w:t>Zakład Linii Kolejowych w Krakowie</w:t>
      </w:r>
    </w:p>
    <w:p w14:paraId="6895DA6D" w14:textId="6ABE329E" w:rsidR="00AA1CF3" w:rsidRPr="00EA316A" w:rsidRDefault="00AA1CF3" w:rsidP="00EF5A25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EA316A">
        <w:rPr>
          <w:rFonts w:ascii="Arial" w:hAnsi="Arial" w:cs="Arial"/>
          <w:b/>
          <w:bCs/>
          <w:sz w:val="32"/>
          <w:szCs w:val="32"/>
        </w:rPr>
        <w:t>Plac Matejki 12</w:t>
      </w:r>
    </w:p>
    <w:p w14:paraId="1DA8CCD0" w14:textId="232E7D9F" w:rsidR="00AA1CF3" w:rsidRPr="00EF5A25" w:rsidRDefault="00AA1CF3" w:rsidP="000661EC">
      <w:pPr>
        <w:spacing w:after="720" w:line="276" w:lineRule="auto"/>
        <w:ind w:left="0"/>
        <w:jc w:val="center"/>
        <w:rPr>
          <w:rFonts w:ascii="Arial" w:hAnsi="Arial" w:cs="Arial"/>
          <w:b/>
          <w:bCs/>
          <w:sz w:val="36"/>
          <w:szCs w:val="36"/>
        </w:rPr>
      </w:pPr>
      <w:r w:rsidRPr="00EA316A">
        <w:rPr>
          <w:rFonts w:ascii="Arial" w:hAnsi="Arial" w:cs="Arial"/>
          <w:b/>
          <w:bCs/>
          <w:sz w:val="32"/>
          <w:szCs w:val="32"/>
        </w:rPr>
        <w:t>31-157 Kraków</w:t>
      </w:r>
    </w:p>
    <w:p w14:paraId="0308F0C0" w14:textId="4FDD4947" w:rsidR="006017C3" w:rsidRDefault="006017C3" w:rsidP="000661EC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0661EC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30471AB9" w:rsidR="002A46AD" w:rsidRPr="00F67B89" w:rsidRDefault="002A46AD" w:rsidP="000661EC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>go w trybie zapytania ofertowego</w:t>
      </w:r>
      <w:r w:rsidR="00521548">
        <w:rPr>
          <w:rFonts w:ascii="Arial" w:hAnsi="Arial" w:cs="Arial"/>
          <w:bCs/>
          <w:szCs w:val="28"/>
        </w:rPr>
        <w:t xml:space="preserve"> </w:t>
      </w:r>
      <w:r w:rsidR="00521548" w:rsidRPr="00EF5A25">
        <w:rPr>
          <w:rFonts w:ascii="Arial" w:hAnsi="Arial" w:cs="Arial"/>
          <w:bCs/>
          <w:szCs w:val="28"/>
        </w:rPr>
        <w:t>otwartego</w:t>
      </w:r>
      <w:r w:rsidRPr="00AA1CF3">
        <w:rPr>
          <w:rFonts w:ascii="Arial" w:hAnsi="Arial" w:cs="Arial"/>
          <w:bCs/>
          <w:szCs w:val="28"/>
        </w:rPr>
        <w:t>,</w:t>
      </w:r>
      <w:r w:rsidRPr="00762721">
        <w:rPr>
          <w:rFonts w:ascii="Arial" w:hAnsi="Arial" w:cs="Arial"/>
          <w:bCs/>
          <w:szCs w:val="28"/>
        </w:rPr>
        <w:t xml:space="preserve"> pn.:</w:t>
      </w:r>
    </w:p>
    <w:p w14:paraId="27A8B2AA" w14:textId="2517ADF9" w:rsidR="00AA1CF3" w:rsidRPr="00861455" w:rsidRDefault="00AA1CF3" w:rsidP="00EA316A">
      <w:pPr>
        <w:spacing w:after="240" w:line="276" w:lineRule="auto"/>
        <w:ind w:left="0"/>
        <w:jc w:val="center"/>
        <w:rPr>
          <w:rFonts w:ascii="Arial" w:hAnsi="Arial" w:cs="Arial"/>
          <w:b/>
          <w:bCs/>
        </w:rPr>
      </w:pPr>
      <w:r w:rsidRPr="00861455">
        <w:rPr>
          <w:rFonts w:ascii="Arial" w:hAnsi="Arial" w:cs="Arial"/>
          <w:b/>
          <w:bCs/>
        </w:rPr>
        <w:t>„</w:t>
      </w:r>
      <w:r w:rsidR="0070583D" w:rsidRPr="00861455">
        <w:rPr>
          <w:rFonts w:ascii="Arial" w:hAnsi="Arial" w:cs="Arial"/>
          <w:b/>
          <w:bCs/>
        </w:rPr>
        <w:t>Utrzymanie telekomunikacyjnych linii kablowych oraz systemu SDH</w:t>
      </w:r>
      <w:r w:rsidR="00DD5EBA">
        <w:rPr>
          <w:rFonts w:ascii="Arial" w:hAnsi="Arial" w:cs="Arial"/>
          <w:b/>
          <w:bCs/>
        </w:rPr>
        <w:t xml:space="preserve"> na terenie PKP Polskie Linie Kolejowe S.A. Zakładu Linii Kolejowych w Krakowie</w:t>
      </w:r>
      <w:r w:rsidRPr="00861455">
        <w:rPr>
          <w:rFonts w:ascii="Arial" w:hAnsi="Arial" w:cs="Arial"/>
          <w:b/>
          <w:bCs/>
        </w:rPr>
        <w:t>”</w:t>
      </w:r>
    </w:p>
    <w:p w14:paraId="79781550" w14:textId="363A0305" w:rsidR="005B39E5" w:rsidRDefault="005B39E5" w:rsidP="00EA316A">
      <w:pPr>
        <w:spacing w:after="240" w:line="276" w:lineRule="auto"/>
        <w:ind w:left="0"/>
        <w:jc w:val="left"/>
        <w:rPr>
          <w:rFonts w:ascii="Arial" w:hAnsi="Arial" w:cs="Arial"/>
          <w:b/>
          <w:bCs/>
          <w:sz w:val="28"/>
          <w:szCs w:val="28"/>
        </w:rPr>
      </w:pPr>
    </w:p>
    <w:p w14:paraId="47859C33" w14:textId="77777777" w:rsidR="0070583D" w:rsidRDefault="0070583D" w:rsidP="00EA316A">
      <w:pPr>
        <w:spacing w:after="240" w:line="276" w:lineRule="auto"/>
        <w:ind w:left="0"/>
        <w:jc w:val="left"/>
        <w:rPr>
          <w:rFonts w:ascii="Arial" w:hAnsi="Arial" w:cs="Arial"/>
          <w:b/>
          <w:bCs/>
          <w:sz w:val="28"/>
          <w:szCs w:val="28"/>
        </w:rPr>
      </w:pPr>
    </w:p>
    <w:p w14:paraId="2AAABCF6" w14:textId="77777777" w:rsidR="0070583D" w:rsidRPr="00BD0D00" w:rsidRDefault="0070583D" w:rsidP="00EA316A">
      <w:pPr>
        <w:spacing w:after="240" w:line="276" w:lineRule="auto"/>
        <w:ind w:left="0"/>
        <w:jc w:val="left"/>
        <w:rPr>
          <w:rFonts w:ascii="Arial" w:hAnsi="Arial" w:cs="Arial"/>
          <w:b/>
          <w:bCs/>
          <w:sz w:val="28"/>
          <w:szCs w:val="28"/>
        </w:rPr>
      </w:pPr>
    </w:p>
    <w:p w14:paraId="0ED68983" w14:textId="77777777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Pr="00DF2BD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731FFF02" w:rsidR="00EB4849" w:rsidRPr="005B39E5" w:rsidRDefault="005B39E5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  <w:r w:rsidR="0070583D">
        <w:rPr>
          <w:rFonts w:ascii="Arial" w:hAnsi="Arial" w:cs="Arial"/>
          <w:b/>
          <w:sz w:val="12"/>
          <w:szCs w:val="16"/>
        </w:rPr>
        <w:t>)</w:t>
      </w:r>
    </w:p>
    <w:p w14:paraId="3C487768" w14:textId="77777777" w:rsidR="005B39E5" w:rsidRDefault="005B39E5" w:rsidP="00965CE3">
      <w:pPr>
        <w:spacing w:line="276" w:lineRule="auto"/>
        <w:ind w:left="0"/>
        <w:rPr>
          <w:rFonts w:ascii="Arial" w:hAnsi="Arial" w:cs="Arial"/>
          <w:bCs/>
        </w:rPr>
      </w:pPr>
    </w:p>
    <w:p w14:paraId="4C0C57EA" w14:textId="77777777" w:rsidR="00585FEF" w:rsidRPr="00F67B89" w:rsidRDefault="00585FE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3CC6109" w14:textId="583D58E1" w:rsidR="006017C3" w:rsidRDefault="006017C3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44878E5F" w14:textId="485E0D9A" w:rsidR="00AA1CF3" w:rsidRDefault="00AA1CF3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05B64787" w14:textId="77777777" w:rsidR="00C20116" w:rsidRDefault="00C20116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2AC29B67" w14:textId="77777777" w:rsidR="00AA1CF3" w:rsidRDefault="00AA1CF3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2B387C9" w14:textId="77777777" w:rsidR="005B39E5" w:rsidRPr="00F67B89" w:rsidRDefault="005B39E5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7C82DDCA" w14:textId="429E486B" w:rsidR="002A46AD" w:rsidRPr="00861455" w:rsidRDefault="00722AB7" w:rsidP="00EA316A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861455">
        <w:rPr>
          <w:rFonts w:ascii="Arial" w:hAnsi="Arial" w:cs="Arial"/>
          <w:b/>
          <w:bCs/>
          <w:sz w:val="22"/>
          <w:szCs w:val="22"/>
        </w:rPr>
        <w:t xml:space="preserve">Kraków, </w:t>
      </w:r>
      <w:r w:rsidR="001118DC" w:rsidRPr="00861455">
        <w:rPr>
          <w:rFonts w:ascii="Arial" w:hAnsi="Arial" w:cs="Arial"/>
          <w:b/>
          <w:bCs/>
          <w:sz w:val="22"/>
          <w:szCs w:val="22"/>
        </w:rPr>
        <w:t>dnia</w:t>
      </w:r>
      <w:r w:rsidRPr="00861455">
        <w:rPr>
          <w:rFonts w:ascii="Arial" w:hAnsi="Arial" w:cs="Arial"/>
          <w:b/>
          <w:bCs/>
          <w:sz w:val="22"/>
          <w:szCs w:val="22"/>
        </w:rPr>
        <w:t xml:space="preserve"> </w:t>
      </w:r>
      <w:r w:rsidR="00C357AE">
        <w:rPr>
          <w:rFonts w:ascii="Arial" w:hAnsi="Arial" w:cs="Arial"/>
          <w:b/>
          <w:bCs/>
          <w:sz w:val="22"/>
          <w:szCs w:val="22"/>
        </w:rPr>
        <w:t>2</w:t>
      </w:r>
      <w:r w:rsidR="00B11A7B">
        <w:rPr>
          <w:rFonts w:ascii="Arial" w:hAnsi="Arial" w:cs="Arial"/>
          <w:b/>
          <w:bCs/>
          <w:sz w:val="22"/>
          <w:szCs w:val="22"/>
        </w:rPr>
        <w:t>2</w:t>
      </w:r>
      <w:r w:rsidR="0070583D" w:rsidRPr="00861455">
        <w:rPr>
          <w:rFonts w:ascii="Arial" w:hAnsi="Arial" w:cs="Arial"/>
          <w:b/>
          <w:bCs/>
          <w:sz w:val="22"/>
          <w:szCs w:val="22"/>
        </w:rPr>
        <w:t>.11</w:t>
      </w:r>
      <w:r w:rsidR="00EA316A" w:rsidRPr="00861455">
        <w:rPr>
          <w:rFonts w:ascii="Arial" w:hAnsi="Arial" w:cs="Arial"/>
          <w:b/>
          <w:bCs/>
          <w:sz w:val="22"/>
          <w:szCs w:val="22"/>
        </w:rPr>
        <w:t>.</w:t>
      </w:r>
      <w:r w:rsidR="00252582" w:rsidRPr="00861455">
        <w:rPr>
          <w:rFonts w:ascii="Arial" w:hAnsi="Arial" w:cs="Arial"/>
          <w:b/>
          <w:bCs/>
          <w:sz w:val="22"/>
          <w:szCs w:val="22"/>
        </w:rPr>
        <w:t>20</w:t>
      </w:r>
      <w:r w:rsidRPr="00861455">
        <w:rPr>
          <w:rFonts w:ascii="Arial" w:hAnsi="Arial" w:cs="Arial"/>
          <w:b/>
          <w:bCs/>
          <w:sz w:val="22"/>
          <w:szCs w:val="22"/>
        </w:rPr>
        <w:t xml:space="preserve">24 </w:t>
      </w:r>
      <w:r w:rsidR="006017C3" w:rsidRPr="00861455">
        <w:rPr>
          <w:rFonts w:ascii="Arial" w:hAnsi="Arial" w:cs="Arial"/>
          <w:b/>
          <w:bCs/>
          <w:sz w:val="22"/>
          <w:szCs w:val="22"/>
        </w:rPr>
        <w:t>r</w:t>
      </w:r>
      <w:r w:rsidR="001118DC" w:rsidRPr="00861455">
        <w:rPr>
          <w:rFonts w:ascii="Arial" w:hAnsi="Arial" w:cs="Arial"/>
          <w:b/>
          <w:bCs/>
          <w:sz w:val="22"/>
          <w:szCs w:val="22"/>
        </w:rPr>
        <w:t>.</w:t>
      </w:r>
    </w:p>
    <w:p w14:paraId="7530BFFA" w14:textId="77777777" w:rsidR="00861455" w:rsidRDefault="00861455" w:rsidP="00EA316A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2A7908C3" w14:textId="77777777" w:rsidR="0070583D" w:rsidRPr="00EA316A" w:rsidRDefault="0070583D" w:rsidP="00EA316A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sdt>
      <w:sdtPr>
        <w:rPr>
          <w:rFonts w:ascii="Arial" w:eastAsia="Batang" w:hAnsi="Arial" w:cs="Arial"/>
          <w:color w:val="auto"/>
          <w:sz w:val="22"/>
          <w:szCs w:val="22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C8B4C39" w14:textId="675FDA12" w:rsidR="00DC5B9B" w:rsidRPr="00861455" w:rsidRDefault="00D72556" w:rsidP="00861455">
          <w:pPr>
            <w:pStyle w:val="Nagwekspisutreci"/>
            <w:spacing w:line="360" w:lineRule="auto"/>
            <w:rPr>
              <w:rFonts w:ascii="Arial" w:hAnsi="Arial" w:cs="Arial"/>
              <w:sz w:val="22"/>
              <w:szCs w:val="22"/>
            </w:rPr>
          </w:pPr>
          <w:r w:rsidRPr="00861455">
            <w:rPr>
              <w:rFonts w:ascii="Arial" w:hAnsi="Arial" w:cs="Arial"/>
              <w:sz w:val="22"/>
              <w:szCs w:val="22"/>
            </w:rPr>
            <w:t>Spis treści</w:t>
          </w:r>
        </w:p>
        <w:p w14:paraId="2A5A92C9" w14:textId="25348252" w:rsidR="00C20116" w:rsidRPr="00861455" w:rsidRDefault="00DC5B9B" w:rsidP="00861455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861455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861455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861455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161649815" w:history="1"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 – Informacje ogólne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_Toc161649815 \h </w:instrTex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64033F">
              <w:rPr>
                <w:rFonts w:ascii="Arial" w:hAnsi="Arial" w:cs="Arial"/>
                <w:noProof/>
                <w:webHidden/>
                <w:sz w:val="22"/>
                <w:szCs w:val="22"/>
              </w:rPr>
              <w:t>3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FBDE6AF" w14:textId="7419F4DE" w:rsidR="00C20116" w:rsidRPr="00861455" w:rsidRDefault="00000000" w:rsidP="00861455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61649816" w:history="1"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II – Opis Przedmiotu Zamówienia i termin wykonania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_Toc161649816 \h </w:instrTex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64033F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347B438" w14:textId="53F2C5BB" w:rsidR="00C20116" w:rsidRPr="00861455" w:rsidRDefault="00000000" w:rsidP="00861455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61649817" w:history="1"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III – Warunki udziału w postępowaniu i informacja o wymaganych dokumentach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_Toc161649817 \h </w:instrTex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64033F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0D9B0DE" w14:textId="22225C35" w:rsidR="00C20116" w:rsidRPr="00861455" w:rsidRDefault="00000000" w:rsidP="00861455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61649818" w:history="1"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IV – Sposób sporządzenia i złożenia oferty oraz dokumentów wymaganych w postępowaniu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_Toc161649818 \h </w:instrTex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64033F">
              <w:rPr>
                <w:rFonts w:ascii="Arial" w:hAnsi="Arial" w:cs="Arial"/>
                <w:noProof/>
                <w:webHidden/>
                <w:sz w:val="22"/>
                <w:szCs w:val="22"/>
              </w:rPr>
              <w:t>8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A631D66" w14:textId="0E6D5BF5" w:rsidR="00C20116" w:rsidRPr="00861455" w:rsidRDefault="00000000" w:rsidP="00861455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61649819" w:history="1"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V – Wadium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_Toc161649819 \h </w:instrTex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64033F">
              <w:rPr>
                <w:rFonts w:ascii="Arial" w:hAnsi="Arial" w:cs="Arial"/>
                <w:noProof/>
                <w:webHidden/>
                <w:sz w:val="22"/>
                <w:szCs w:val="22"/>
              </w:rPr>
              <w:t>11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76BA958" w14:textId="454884D4" w:rsidR="00C20116" w:rsidRPr="00861455" w:rsidRDefault="00000000" w:rsidP="00861455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61649820" w:history="1"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VI – Termin związania ofertą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_Toc161649820 \h </w:instrTex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64033F">
              <w:rPr>
                <w:rFonts w:ascii="Arial" w:hAnsi="Arial" w:cs="Arial"/>
                <w:noProof/>
                <w:webHidden/>
                <w:sz w:val="22"/>
                <w:szCs w:val="22"/>
              </w:rPr>
              <w:t>11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84C8642" w14:textId="63752DCD" w:rsidR="00C20116" w:rsidRPr="00861455" w:rsidRDefault="00000000" w:rsidP="00861455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61649821" w:history="1"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VII – Opis sposobu obliczenia ceny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_Toc161649821 \h </w:instrTex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64033F">
              <w:rPr>
                <w:rFonts w:ascii="Arial" w:hAnsi="Arial" w:cs="Arial"/>
                <w:noProof/>
                <w:webHidden/>
                <w:sz w:val="22"/>
                <w:szCs w:val="22"/>
              </w:rPr>
              <w:t>12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AC78465" w14:textId="7909EEFB" w:rsidR="00C20116" w:rsidRPr="00861455" w:rsidRDefault="00000000" w:rsidP="00861455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61649822" w:history="1"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VIII – Opis kryteriów i sposób oceny ofert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_Toc161649822 \h </w:instrTex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64033F">
              <w:rPr>
                <w:rFonts w:ascii="Arial" w:hAnsi="Arial" w:cs="Arial"/>
                <w:noProof/>
                <w:webHidden/>
                <w:sz w:val="22"/>
                <w:szCs w:val="22"/>
              </w:rPr>
              <w:t>12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32ED82E" w14:textId="3FEB6BBE" w:rsidR="00C20116" w:rsidRPr="00861455" w:rsidRDefault="00000000" w:rsidP="00861455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61649823" w:history="1"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IX – Miejsce oraz termin składania i otwarcia ofert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_Toc161649823 \h </w:instrTex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64033F">
              <w:rPr>
                <w:rFonts w:ascii="Arial" w:hAnsi="Arial" w:cs="Arial"/>
                <w:noProof/>
                <w:webHidden/>
                <w:sz w:val="22"/>
                <w:szCs w:val="22"/>
              </w:rPr>
              <w:t>14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7282D1C" w14:textId="7AF0EAB8" w:rsidR="00C20116" w:rsidRPr="00861455" w:rsidRDefault="00000000" w:rsidP="00861455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61649824" w:history="1"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 – Odwrócona ocena ofert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_Toc161649824 \h </w:instrTex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64033F">
              <w:rPr>
                <w:rFonts w:ascii="Arial" w:hAnsi="Arial" w:cs="Arial"/>
                <w:noProof/>
                <w:webHidden/>
                <w:sz w:val="22"/>
                <w:szCs w:val="22"/>
              </w:rPr>
              <w:t>14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B576131" w14:textId="3C4F7D7A" w:rsidR="00C20116" w:rsidRPr="00861455" w:rsidRDefault="00000000" w:rsidP="00861455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61649825" w:history="1"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XI – Informacje o przeprowadzeniu Negocjacji handlowych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_Toc161649825 \h </w:instrTex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64033F">
              <w:rPr>
                <w:rFonts w:ascii="Arial" w:hAnsi="Arial" w:cs="Arial"/>
                <w:noProof/>
                <w:webHidden/>
                <w:sz w:val="22"/>
                <w:szCs w:val="22"/>
              </w:rPr>
              <w:t>14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385C5C" w14:textId="21572CC0" w:rsidR="00C20116" w:rsidRPr="00861455" w:rsidRDefault="00000000" w:rsidP="00861455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61649826" w:history="1"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XII – Informacje o przeprowadzeniu aukcji elektronicznej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_Toc161649826 \h </w:instrTex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64033F">
              <w:rPr>
                <w:rFonts w:ascii="Arial" w:hAnsi="Arial" w:cs="Arial"/>
                <w:noProof/>
                <w:webHidden/>
                <w:sz w:val="22"/>
                <w:szCs w:val="22"/>
              </w:rPr>
              <w:t>15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73BFACE" w14:textId="2F128588" w:rsidR="00C20116" w:rsidRPr="00861455" w:rsidRDefault="00000000" w:rsidP="00861455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61649827" w:history="1"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</w:t>
            </w:r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XIII </w:t>
            </w:r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–</w:t>
            </w:r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  <w:lang w:eastAsia="pl-PL"/>
              </w:rPr>
              <w:t xml:space="preserve"> Informacje o formalnościach, jakie powinny zostać dopełnione po wyborze oferty, w celu zawarcia umowy zakupowej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_Toc161649827 \h </w:instrTex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64033F">
              <w:rPr>
                <w:rFonts w:ascii="Arial" w:hAnsi="Arial" w:cs="Arial"/>
                <w:noProof/>
                <w:webHidden/>
                <w:sz w:val="22"/>
                <w:szCs w:val="22"/>
              </w:rPr>
              <w:t>15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3119252" w14:textId="50F5142F" w:rsidR="00C20116" w:rsidRPr="00861455" w:rsidRDefault="00000000" w:rsidP="00861455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61649828" w:history="1"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XIV – Wymagania dotyczące zabezpieczenia należytego wykonania umowy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_Toc161649828 \h </w:instrTex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64033F">
              <w:rPr>
                <w:rFonts w:ascii="Arial" w:hAnsi="Arial" w:cs="Arial"/>
                <w:noProof/>
                <w:webHidden/>
                <w:sz w:val="22"/>
                <w:szCs w:val="22"/>
              </w:rPr>
              <w:t>16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4271354" w14:textId="078A1428" w:rsidR="00C20116" w:rsidRPr="00861455" w:rsidRDefault="00000000" w:rsidP="00861455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61649829" w:history="1"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XV – Pouczenie o środkach odwoławczych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_Toc161649829 \h </w:instrTex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64033F">
              <w:rPr>
                <w:rFonts w:ascii="Arial" w:hAnsi="Arial" w:cs="Arial"/>
                <w:noProof/>
                <w:webHidden/>
                <w:sz w:val="22"/>
                <w:szCs w:val="22"/>
              </w:rPr>
              <w:t>18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A1D588D" w14:textId="42AAF611" w:rsidR="00C20116" w:rsidRPr="00861455" w:rsidRDefault="00000000" w:rsidP="00861455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61649830" w:history="1"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XVI – Zmiany w treści Specyfikacji Warunków Zamówienia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_Toc161649830 \h </w:instrTex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64033F">
              <w:rPr>
                <w:rFonts w:ascii="Arial" w:hAnsi="Arial" w:cs="Arial"/>
                <w:noProof/>
                <w:webHidden/>
                <w:sz w:val="22"/>
                <w:szCs w:val="22"/>
              </w:rPr>
              <w:t>19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2DB24AA" w14:textId="1FF0F887" w:rsidR="00C20116" w:rsidRPr="00861455" w:rsidRDefault="00000000" w:rsidP="00861455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61649831" w:history="1"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XVII – Zamknięcie i unieważnienie Postępowania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_Toc161649831 \h </w:instrTex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64033F">
              <w:rPr>
                <w:rFonts w:ascii="Arial" w:hAnsi="Arial" w:cs="Arial"/>
                <w:noProof/>
                <w:webHidden/>
                <w:sz w:val="22"/>
                <w:szCs w:val="22"/>
              </w:rPr>
              <w:t>19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C1A68F2" w14:textId="6B218264" w:rsidR="00C20116" w:rsidRPr="00861455" w:rsidRDefault="00000000" w:rsidP="00861455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61649832" w:history="1"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Rozdział XVIII – Klauzula informacyjna RODO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_Toc161649832 \h </w:instrTex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64033F">
              <w:rPr>
                <w:rFonts w:ascii="Arial" w:hAnsi="Arial" w:cs="Arial"/>
                <w:noProof/>
                <w:webHidden/>
                <w:sz w:val="22"/>
                <w:szCs w:val="22"/>
              </w:rPr>
              <w:t>20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C38E7ED" w14:textId="41153DB0" w:rsidR="00C20116" w:rsidRPr="00861455" w:rsidRDefault="00000000" w:rsidP="00861455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61649833" w:history="1">
            <w:r w:rsidR="00C20116" w:rsidRPr="0086145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ZAŁĄCZNIKI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_Toc161649833 \h </w:instrTex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64033F">
              <w:rPr>
                <w:rFonts w:ascii="Arial" w:hAnsi="Arial" w:cs="Arial"/>
                <w:noProof/>
                <w:webHidden/>
                <w:sz w:val="22"/>
                <w:szCs w:val="22"/>
              </w:rPr>
              <w:t>22</w:t>
            </w:r>
            <w:r w:rsidR="00C20116" w:rsidRPr="0086145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B3AB33" w14:textId="6BF89342" w:rsidR="00DC5B9B" w:rsidRPr="00861455" w:rsidRDefault="00DC5B9B" w:rsidP="00861455">
          <w:pPr>
            <w:spacing w:line="360" w:lineRule="auto"/>
            <w:rPr>
              <w:rFonts w:ascii="Arial" w:hAnsi="Arial" w:cs="Arial"/>
              <w:sz w:val="22"/>
              <w:szCs w:val="22"/>
            </w:rPr>
          </w:pPr>
          <w:r w:rsidRPr="00861455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0ECE59D6" w:rsidR="00DC5B9B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1D592B61" w14:textId="49B41D73" w:rsidR="004F0B88" w:rsidRDefault="004F0B88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1DDAAD01" w14:textId="43B76E62" w:rsidR="004F0B88" w:rsidRDefault="004F0B88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6327D9A9" w14:textId="77777777" w:rsidR="00861455" w:rsidRDefault="00861455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6F12917F" w14:textId="695DDEA2" w:rsidR="004F0B88" w:rsidRDefault="004F0B88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5132D633" w14:textId="1FB551CA" w:rsidR="004F0B88" w:rsidRDefault="004F0B88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13F75B99" w14:textId="77777777" w:rsidR="00EA316A" w:rsidRDefault="00EA316A" w:rsidP="003D0E86">
      <w:pPr>
        <w:spacing w:line="360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52AFC079" w14:textId="77777777" w:rsidR="00861455" w:rsidRDefault="00861455" w:rsidP="003D0E86">
      <w:pPr>
        <w:spacing w:line="360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656925EA" w14:textId="77777777" w:rsidR="00861455" w:rsidRDefault="00861455" w:rsidP="003D0E86">
      <w:pPr>
        <w:spacing w:line="360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78B0E622" w14:textId="77777777" w:rsidR="00861455" w:rsidRPr="00561DF3" w:rsidRDefault="00861455" w:rsidP="003D0E86">
      <w:pPr>
        <w:spacing w:line="360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0352942F" w14:textId="77777777" w:rsidR="00900672" w:rsidRPr="00561DF3" w:rsidRDefault="00D73AD6" w:rsidP="00BD4FDB">
      <w:pPr>
        <w:pStyle w:val="Nagwek1"/>
      </w:pPr>
      <w:bookmarkStart w:id="0" w:name="_Toc161649815"/>
      <w:bookmarkStart w:id="1" w:name="Rozdział_1"/>
      <w:r w:rsidRPr="00561DF3">
        <w:lastRenderedPageBreak/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0"/>
    </w:p>
    <w:p w14:paraId="60317AA9" w14:textId="41D6DE4C" w:rsidR="00500A7A" w:rsidRPr="00561DF3" w:rsidRDefault="00500A7A" w:rsidP="00EF5A25">
      <w:pPr>
        <w:pStyle w:val="Akapitzlist"/>
        <w:numPr>
          <w:ilvl w:val="0"/>
          <w:numId w:val="36"/>
        </w:numPr>
        <w:spacing w:before="120"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3260EC">
        <w:rPr>
          <w:rFonts w:ascii="Arial" w:hAnsi="Arial" w:cs="Arial"/>
          <w:bCs/>
          <w:sz w:val="22"/>
          <w:szCs w:val="22"/>
        </w:rPr>
        <w:t xml:space="preserve">Zakład Linii Kolejowych w Krakowie, Plac Matejki 12, 31-157 Kraków </w:t>
      </w:r>
      <w:r w:rsidRPr="00561DF3">
        <w:rPr>
          <w:rFonts w:ascii="Arial" w:hAnsi="Arial" w:cs="Arial"/>
          <w:bCs/>
          <w:sz w:val="22"/>
          <w:szCs w:val="22"/>
        </w:rPr>
        <w:t>zwan</w:t>
      </w:r>
      <w:r w:rsidR="007C5FE0">
        <w:rPr>
          <w:rFonts w:ascii="Arial" w:hAnsi="Arial" w:cs="Arial"/>
          <w:bCs/>
          <w:sz w:val="22"/>
          <w:szCs w:val="22"/>
        </w:rPr>
        <w:t>a</w:t>
      </w:r>
      <w:r w:rsidRPr="00561DF3">
        <w:rPr>
          <w:rFonts w:ascii="Arial" w:hAnsi="Arial" w:cs="Arial"/>
          <w:bCs/>
          <w:sz w:val="22"/>
          <w:szCs w:val="22"/>
        </w:rPr>
        <w:t xml:space="preserve"> dalej</w:t>
      </w:r>
      <w:r w:rsidR="00861455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Zamawiającym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zapytania ofertowego </w:t>
      </w:r>
      <w:r w:rsidR="00516C4E" w:rsidRPr="00EF5A25">
        <w:rPr>
          <w:rFonts w:ascii="Arial" w:hAnsi="Arial" w:cs="Arial"/>
          <w:bCs/>
          <w:sz w:val="22"/>
          <w:szCs w:val="22"/>
        </w:rPr>
        <w:t>otwartego</w:t>
      </w:r>
      <w:r w:rsidR="003260EC" w:rsidRPr="00EF5A25">
        <w:rPr>
          <w:rFonts w:ascii="Arial" w:hAnsi="Arial" w:cs="Arial"/>
          <w:bCs/>
          <w:sz w:val="22"/>
          <w:szCs w:val="22"/>
        </w:rPr>
        <w:t>.</w:t>
      </w:r>
    </w:p>
    <w:p w14:paraId="66AC6A90" w14:textId="77777777" w:rsidR="00CE494D" w:rsidRDefault="006C44E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76B9C298" w:rsidR="009710F9" w:rsidRPr="00561DF3" w:rsidRDefault="00CE494D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</w:t>
      </w:r>
      <w:r w:rsidR="006C32FD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ie zakupowe prowadzone jest w języku polskim. </w:t>
      </w:r>
      <w:r w:rsidRPr="00EF5A25">
        <w:rPr>
          <w:rFonts w:ascii="Arial" w:hAnsi="Arial" w:cs="Arial"/>
          <w:iCs/>
          <w:sz w:val="22"/>
          <w:szCs w:val="22"/>
        </w:rPr>
        <w:t xml:space="preserve">Wszystkie </w:t>
      </w:r>
      <w:r w:rsidRPr="00EF5A25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dokumenty </w:t>
      </w:r>
      <w:r w:rsidR="00B13436">
        <w:rPr>
          <w:rFonts w:ascii="Arial" w:eastAsia="Times New Roman" w:hAnsi="Arial" w:cs="Arial"/>
          <w:iCs/>
          <w:sz w:val="22"/>
          <w:szCs w:val="22"/>
          <w:lang w:eastAsia="pl-PL"/>
        </w:rPr>
        <w:br/>
      </w:r>
      <w:r w:rsidR="006C32FD" w:rsidRPr="00EF5A25">
        <w:rPr>
          <w:rFonts w:ascii="Arial" w:eastAsia="Times New Roman" w:hAnsi="Arial" w:cs="Arial"/>
          <w:iCs/>
          <w:sz w:val="22"/>
          <w:szCs w:val="22"/>
          <w:lang w:eastAsia="pl-PL"/>
        </w:rPr>
        <w:t>i</w:t>
      </w:r>
      <w:r w:rsidRPr="00EF5A25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</w:t>
      </w:r>
      <w:r w:rsidR="007E724F" w:rsidRPr="00EF5A25">
        <w:rPr>
          <w:rFonts w:ascii="Arial" w:eastAsia="Times New Roman" w:hAnsi="Arial" w:cs="Arial"/>
          <w:iCs/>
          <w:sz w:val="22"/>
          <w:szCs w:val="22"/>
          <w:lang w:eastAsia="pl-PL"/>
        </w:rPr>
        <w:t>.</w:t>
      </w:r>
    </w:p>
    <w:p w14:paraId="3916953E" w14:textId="6F727905" w:rsidR="00FC3CD3" w:rsidRPr="00561DF3" w:rsidRDefault="00FC3CD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6087195F" w:rsidR="006A3390" w:rsidRPr="00561DF3" w:rsidRDefault="006A3390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561DF3">
        <w:rPr>
          <w:rFonts w:ascii="Arial" w:hAnsi="Arial" w:cs="Arial"/>
          <w:bCs/>
          <w:sz w:val="22"/>
          <w:szCs w:val="22"/>
        </w:rPr>
        <w:t>wersja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F90A77" w:rsidRPr="00EF5A25">
        <w:rPr>
          <w:rFonts w:ascii="Arial" w:hAnsi="Arial" w:cs="Arial"/>
          <w:b/>
          <w:bCs/>
          <w:sz w:val="22"/>
          <w:szCs w:val="22"/>
        </w:rPr>
        <w:t xml:space="preserve">1.4 </w:t>
      </w:r>
      <w:r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</w:t>
      </w:r>
      <w:r w:rsidR="00B13436">
        <w:rPr>
          <w:rFonts w:ascii="Arial" w:hAnsi="Arial" w:cs="Arial"/>
          <w:bCs/>
          <w:sz w:val="22"/>
          <w:szCs w:val="22"/>
        </w:rPr>
        <w:br/>
      </w:r>
      <w:r w:rsidRPr="00561DF3">
        <w:rPr>
          <w:rFonts w:ascii="Arial" w:hAnsi="Arial" w:cs="Arial"/>
          <w:bCs/>
          <w:sz w:val="22"/>
          <w:szCs w:val="22"/>
        </w:rPr>
        <w:t xml:space="preserve">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5F1D8076" w:rsidR="006017C3" w:rsidRPr="00561DF3" w:rsidRDefault="006017C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 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i uznaje się związanym określonymi </w:t>
      </w:r>
      <w:r w:rsidR="00B13436">
        <w:rPr>
          <w:rFonts w:ascii="Arial" w:hAnsi="Arial" w:cs="Arial"/>
          <w:bCs/>
          <w:sz w:val="22"/>
          <w:szCs w:val="22"/>
        </w:rPr>
        <w:br/>
      </w:r>
      <w:r w:rsidRPr="00561DF3">
        <w:rPr>
          <w:rFonts w:ascii="Arial" w:hAnsi="Arial" w:cs="Arial"/>
          <w:bCs/>
          <w:sz w:val="22"/>
          <w:szCs w:val="22"/>
        </w:rPr>
        <w:t>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 w:rsidR="00764916"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Załącznik </w:t>
      </w:r>
      <w:r w:rsidR="00D753D6" w:rsidRPr="00561DF3">
        <w:rPr>
          <w:rFonts w:ascii="Arial" w:hAnsi="Arial" w:cs="Arial"/>
          <w:bCs/>
          <w:sz w:val="22"/>
          <w:szCs w:val="22"/>
        </w:rPr>
        <w:t>nr</w:t>
      </w:r>
      <w:r w:rsidR="0023698A" w:rsidRPr="00561DF3">
        <w:rPr>
          <w:rFonts w:ascii="Arial" w:hAnsi="Arial" w:cs="Arial"/>
          <w:bCs/>
          <w:sz w:val="22"/>
          <w:szCs w:val="22"/>
        </w:rPr>
        <w:t xml:space="preserve"> </w:t>
      </w:r>
      <w:r w:rsidR="002A59C1">
        <w:rPr>
          <w:rFonts w:ascii="Arial" w:hAnsi="Arial" w:cs="Arial"/>
          <w:bCs/>
          <w:sz w:val="22"/>
          <w:szCs w:val="22"/>
        </w:rPr>
        <w:t>3</w:t>
      </w:r>
      <w:r w:rsidR="000848A0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do SWZ.</w:t>
      </w:r>
    </w:p>
    <w:p w14:paraId="35967414" w14:textId="2469520E" w:rsidR="003B46CD" w:rsidRPr="00561DF3" w:rsidRDefault="003B46CD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1979EC4C" w14:textId="77B36FB9" w:rsidR="00EA105C" w:rsidRDefault="00542FE4" w:rsidP="00861455">
      <w:pPr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6B5B67C8" w14:textId="1F9087A0" w:rsidR="00861455" w:rsidRDefault="00861455" w:rsidP="00861455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861455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4D87D8C8" w14:textId="77777777" w:rsidR="00861455" w:rsidRPr="00861455" w:rsidRDefault="00861455" w:rsidP="00861455">
      <w:pPr>
        <w:pStyle w:val="Akapitzlist"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4DAF479E" w14:textId="77777777" w:rsidR="00BF2E60" w:rsidRPr="00561DF3" w:rsidRDefault="00B564BE" w:rsidP="00BD4FDB">
      <w:pPr>
        <w:pStyle w:val="Nagwek1"/>
      </w:pPr>
      <w:bookmarkStart w:id="2" w:name="_Toc161649816"/>
      <w:bookmarkStart w:id="3" w:name="Rozdział_2"/>
      <w:bookmarkEnd w:id="1"/>
      <w:r w:rsidRPr="00561DF3">
        <w:lastRenderedPageBreak/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2"/>
      <w:r w:rsidRPr="00561DF3">
        <w:tab/>
      </w:r>
    </w:p>
    <w:p w14:paraId="4351EC9E" w14:textId="36990174" w:rsidR="00392193" w:rsidRPr="00561DF3" w:rsidRDefault="00900672" w:rsidP="00EF5A25">
      <w:pPr>
        <w:numPr>
          <w:ilvl w:val="0"/>
          <w:numId w:val="14"/>
        </w:numPr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 stanowi</w:t>
      </w:r>
      <w:r w:rsidR="00EA316A">
        <w:rPr>
          <w:rFonts w:ascii="Arial" w:hAnsi="Arial" w:cs="Arial"/>
          <w:sz w:val="22"/>
          <w:szCs w:val="22"/>
        </w:rPr>
        <w:t>:</w:t>
      </w:r>
      <w:r w:rsidR="00EA105C">
        <w:rPr>
          <w:rFonts w:ascii="Arial" w:hAnsi="Arial" w:cs="Arial"/>
          <w:sz w:val="22"/>
          <w:szCs w:val="22"/>
        </w:rPr>
        <w:t xml:space="preserve"> </w:t>
      </w:r>
      <w:r w:rsidR="00EA316A">
        <w:rPr>
          <w:rFonts w:ascii="Arial" w:hAnsi="Arial" w:cs="Arial"/>
          <w:sz w:val="22"/>
          <w:szCs w:val="22"/>
        </w:rPr>
        <w:t>„</w:t>
      </w:r>
      <w:r w:rsidR="00861455" w:rsidRPr="00861455">
        <w:rPr>
          <w:rFonts w:ascii="Arial" w:hAnsi="Arial" w:cs="Arial"/>
          <w:sz w:val="22"/>
          <w:szCs w:val="22"/>
        </w:rPr>
        <w:t>Utrzymanie telekomunikacyjnych linii kablowych oraz systemu SDH</w:t>
      </w:r>
      <w:r w:rsidR="00E30861" w:rsidRPr="00E30861">
        <w:t xml:space="preserve"> </w:t>
      </w:r>
      <w:r w:rsidR="00E30861" w:rsidRPr="00E30861">
        <w:rPr>
          <w:rFonts w:ascii="Arial" w:hAnsi="Arial" w:cs="Arial"/>
          <w:sz w:val="22"/>
          <w:szCs w:val="22"/>
        </w:rPr>
        <w:t>na terenie PKP Polskie Linie Kolejowe S.A. Zakładu Linii Kolejowych w Krakowie</w:t>
      </w:r>
      <w:r w:rsidR="00EA105C">
        <w:rPr>
          <w:rFonts w:ascii="Arial" w:hAnsi="Arial" w:cs="Arial"/>
          <w:sz w:val="22"/>
          <w:szCs w:val="22"/>
        </w:rPr>
        <w:t xml:space="preserve">” </w:t>
      </w:r>
      <w:r w:rsidR="005B16D9" w:rsidRPr="00561DF3">
        <w:rPr>
          <w:rFonts w:ascii="Arial" w:hAnsi="Arial" w:cs="Arial"/>
          <w:sz w:val="22"/>
          <w:szCs w:val="22"/>
        </w:rPr>
        <w:t xml:space="preserve">(dalej: </w:t>
      </w:r>
      <w:r w:rsidR="00C357AE">
        <w:rPr>
          <w:rFonts w:ascii="Arial" w:hAnsi="Arial" w:cs="Arial"/>
          <w:sz w:val="22"/>
          <w:szCs w:val="22"/>
        </w:rPr>
        <w:t>„</w:t>
      </w:r>
      <w:r w:rsidR="005B16D9" w:rsidRPr="00C357AE">
        <w:rPr>
          <w:rFonts w:ascii="Arial" w:hAnsi="Arial" w:cs="Arial"/>
          <w:bCs/>
          <w:sz w:val="22"/>
          <w:szCs w:val="22"/>
        </w:rPr>
        <w:t>Zamówienie</w:t>
      </w:r>
      <w:r w:rsidR="007A34A0" w:rsidRPr="00561DF3">
        <w:rPr>
          <w:rFonts w:ascii="Arial" w:hAnsi="Arial" w:cs="Arial"/>
          <w:sz w:val="22"/>
          <w:szCs w:val="22"/>
        </w:rPr>
        <w:t>”</w:t>
      </w:r>
      <w:r w:rsidR="005B16D9" w:rsidRPr="00561DF3">
        <w:rPr>
          <w:rFonts w:ascii="Arial" w:hAnsi="Arial" w:cs="Arial"/>
          <w:sz w:val="22"/>
          <w:szCs w:val="22"/>
        </w:rPr>
        <w:t>).</w:t>
      </w:r>
      <w:r w:rsidR="007C6084" w:rsidRPr="00561DF3">
        <w:rPr>
          <w:rFonts w:ascii="Arial" w:hAnsi="Arial" w:cs="Arial"/>
          <w:sz w:val="22"/>
          <w:szCs w:val="22"/>
        </w:rPr>
        <w:t xml:space="preserve"> </w:t>
      </w:r>
    </w:p>
    <w:p w14:paraId="38EF4D6E" w14:textId="4EFED17E" w:rsidR="007C6084" w:rsidRDefault="007C6084" w:rsidP="00CA6E48">
      <w:pPr>
        <w:pStyle w:val="NormalnyWeb"/>
        <w:numPr>
          <w:ilvl w:val="0"/>
          <w:numId w:val="14"/>
        </w:numPr>
        <w:tabs>
          <w:tab w:val="left" w:pos="284"/>
        </w:tabs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Termin realizacji Zamówienia: </w:t>
      </w:r>
    </w:p>
    <w:p w14:paraId="4600C44A" w14:textId="2F5B0DA9" w:rsidR="00EA105C" w:rsidRDefault="00564198" w:rsidP="00E30861">
      <w:pPr>
        <w:pStyle w:val="NormalnyWeb"/>
        <w:numPr>
          <w:ilvl w:val="0"/>
          <w:numId w:val="71"/>
        </w:numPr>
        <w:tabs>
          <w:tab w:val="left" w:pos="284"/>
        </w:tabs>
        <w:spacing w:before="0" w:beforeAutospacing="0" w:after="0" w:line="360" w:lineRule="auto"/>
        <w:ind w:left="567" w:right="-3" w:hanging="283"/>
        <w:rPr>
          <w:rFonts w:ascii="Arial" w:hAnsi="Arial" w:cs="Arial"/>
          <w:sz w:val="22"/>
          <w:szCs w:val="22"/>
        </w:rPr>
      </w:pPr>
      <w:r w:rsidRPr="00564198">
        <w:rPr>
          <w:rFonts w:ascii="Arial" w:hAnsi="Arial" w:cs="Arial"/>
          <w:sz w:val="22"/>
          <w:szCs w:val="22"/>
        </w:rPr>
        <w:t xml:space="preserve">w zakresie zamówienia podstawowego: od dnia </w:t>
      </w:r>
      <w:r w:rsidR="00C357AE">
        <w:rPr>
          <w:rFonts w:ascii="Arial" w:hAnsi="Arial" w:cs="Arial"/>
          <w:sz w:val="22"/>
          <w:szCs w:val="22"/>
        </w:rPr>
        <w:t>podpisania Umowy</w:t>
      </w:r>
      <w:r>
        <w:rPr>
          <w:rFonts w:ascii="Arial" w:hAnsi="Arial" w:cs="Arial"/>
          <w:sz w:val="22"/>
          <w:szCs w:val="22"/>
        </w:rPr>
        <w:t xml:space="preserve"> do dnia </w:t>
      </w:r>
      <w:r w:rsidR="00E30861">
        <w:rPr>
          <w:rFonts w:ascii="Arial" w:hAnsi="Arial" w:cs="Arial"/>
          <w:sz w:val="22"/>
          <w:szCs w:val="22"/>
        </w:rPr>
        <w:t>31.12</w:t>
      </w:r>
      <w:r>
        <w:rPr>
          <w:rFonts w:ascii="Arial" w:hAnsi="Arial" w:cs="Arial"/>
          <w:sz w:val="22"/>
          <w:szCs w:val="22"/>
        </w:rPr>
        <w:t>.2025r.</w:t>
      </w:r>
    </w:p>
    <w:p w14:paraId="59C40259" w14:textId="4AE28F64" w:rsidR="00564198" w:rsidRDefault="00564198" w:rsidP="00E30861">
      <w:pPr>
        <w:pStyle w:val="NormalnyWeb"/>
        <w:numPr>
          <w:ilvl w:val="0"/>
          <w:numId w:val="71"/>
        </w:numPr>
        <w:tabs>
          <w:tab w:val="left" w:pos="284"/>
        </w:tabs>
        <w:spacing w:before="0" w:beforeAutospacing="0" w:after="0" w:line="360" w:lineRule="auto"/>
        <w:ind w:left="567" w:right="-3" w:hanging="283"/>
        <w:rPr>
          <w:rFonts w:ascii="Arial" w:hAnsi="Arial" w:cs="Arial"/>
          <w:sz w:val="22"/>
          <w:szCs w:val="22"/>
        </w:rPr>
      </w:pPr>
      <w:r w:rsidRPr="00564198">
        <w:rPr>
          <w:rFonts w:ascii="Arial" w:hAnsi="Arial" w:cs="Arial"/>
          <w:sz w:val="22"/>
          <w:szCs w:val="22"/>
        </w:rPr>
        <w:t xml:space="preserve">w zakresie zamówienia opcjonalnego: do dnia </w:t>
      </w:r>
      <w:r>
        <w:rPr>
          <w:rFonts w:ascii="Arial" w:hAnsi="Arial" w:cs="Arial"/>
          <w:sz w:val="22"/>
          <w:szCs w:val="22"/>
        </w:rPr>
        <w:t>3</w:t>
      </w:r>
      <w:r w:rsidR="00E30861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</w:t>
      </w:r>
      <w:r w:rsidR="00E30861">
        <w:rPr>
          <w:rFonts w:ascii="Arial" w:hAnsi="Arial" w:cs="Arial"/>
          <w:sz w:val="22"/>
          <w:szCs w:val="22"/>
        </w:rPr>
        <w:t>12</w:t>
      </w:r>
      <w:r w:rsidRPr="00564198">
        <w:rPr>
          <w:rFonts w:ascii="Arial" w:hAnsi="Arial" w:cs="Arial"/>
          <w:sz w:val="22"/>
          <w:szCs w:val="22"/>
        </w:rPr>
        <w:t>.202</w:t>
      </w:r>
      <w:r>
        <w:rPr>
          <w:rFonts w:ascii="Arial" w:hAnsi="Arial" w:cs="Arial"/>
          <w:sz w:val="22"/>
          <w:szCs w:val="22"/>
        </w:rPr>
        <w:t xml:space="preserve">5 </w:t>
      </w:r>
      <w:r w:rsidRPr="00564198">
        <w:rPr>
          <w:rFonts w:ascii="Arial" w:hAnsi="Arial" w:cs="Arial"/>
          <w:sz w:val="22"/>
          <w:szCs w:val="22"/>
        </w:rPr>
        <w:t>r.</w:t>
      </w:r>
    </w:p>
    <w:p w14:paraId="36FEB250" w14:textId="5D6E5BC5" w:rsidR="007C1DAE" w:rsidRDefault="007C1DAE" w:rsidP="00A359BA">
      <w:pPr>
        <w:pStyle w:val="NormalnyWeb"/>
        <w:numPr>
          <w:ilvl w:val="0"/>
          <w:numId w:val="14"/>
        </w:numPr>
        <w:tabs>
          <w:tab w:val="left" w:pos="284"/>
        </w:tabs>
        <w:spacing w:before="0" w:beforeAutospacing="0" w:after="0" w:line="360" w:lineRule="auto"/>
        <w:ind w:right="-3"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 zamówienia nie jest podzielony na części.</w:t>
      </w:r>
    </w:p>
    <w:p w14:paraId="4F7A3B3E" w14:textId="42C929D1" w:rsidR="00A535F2" w:rsidRPr="00561DF3" w:rsidRDefault="00A535F2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>
        <w:rPr>
          <w:rFonts w:ascii="Arial" w:hAnsi="Arial" w:cs="Arial"/>
          <w:sz w:val="22"/>
          <w:szCs w:val="22"/>
        </w:rPr>
        <w:t xml:space="preserve">(dalej: </w:t>
      </w:r>
      <w:r w:rsidR="007634A3" w:rsidRPr="00C357AE">
        <w:rPr>
          <w:rFonts w:ascii="Arial" w:hAnsi="Arial" w:cs="Arial"/>
          <w:sz w:val="22"/>
          <w:szCs w:val="22"/>
        </w:rPr>
        <w:t>„OPZ”</w:t>
      </w:r>
      <w:r w:rsidR="007634A3">
        <w:rPr>
          <w:rFonts w:ascii="Arial" w:hAnsi="Arial" w:cs="Arial"/>
          <w:sz w:val="22"/>
          <w:szCs w:val="22"/>
        </w:rPr>
        <w:t xml:space="preserve">) </w:t>
      </w:r>
      <w:r w:rsidRPr="00561DF3">
        <w:rPr>
          <w:rFonts w:ascii="Arial" w:hAnsi="Arial" w:cs="Arial"/>
          <w:sz w:val="22"/>
          <w:szCs w:val="22"/>
        </w:rPr>
        <w:t xml:space="preserve">stanowi Załącznik nr </w:t>
      </w:r>
      <w:r w:rsidR="00CE0899">
        <w:rPr>
          <w:rFonts w:ascii="Arial" w:hAnsi="Arial" w:cs="Arial"/>
          <w:sz w:val="22"/>
          <w:szCs w:val="22"/>
        </w:rPr>
        <w:t>1</w:t>
      </w:r>
      <w:r w:rsidR="00CE0899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do SWZ.</w:t>
      </w:r>
    </w:p>
    <w:p w14:paraId="234A28AF" w14:textId="6BAB1F54" w:rsidR="00516C4E" w:rsidRDefault="00466AF2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zastrzega na swoją rzecz prawo rozszerzenia zakresu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</w:t>
      </w:r>
      <w:r w:rsidR="002C361A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 xml:space="preserve">dodatkowe </w:t>
      </w:r>
      <w:r w:rsidR="00516C4E" w:rsidRPr="00EF5A25">
        <w:rPr>
          <w:rFonts w:ascii="Arial" w:hAnsi="Arial" w:cs="Arial"/>
          <w:iCs/>
          <w:sz w:val="22"/>
          <w:szCs w:val="22"/>
        </w:rPr>
        <w:t>usługi</w:t>
      </w:r>
      <w:r w:rsidRPr="00CE0899">
        <w:rPr>
          <w:rFonts w:ascii="Arial" w:hAnsi="Arial" w:cs="Arial"/>
          <w:iCs/>
          <w:sz w:val="22"/>
          <w:szCs w:val="22"/>
        </w:rPr>
        <w:t xml:space="preserve"> u</w:t>
      </w:r>
      <w:r w:rsidRPr="00561DF3">
        <w:rPr>
          <w:rFonts w:ascii="Arial" w:hAnsi="Arial" w:cs="Arial"/>
          <w:sz w:val="22"/>
          <w:szCs w:val="22"/>
        </w:rPr>
        <w:t xml:space="preserve">względniające dodatkowe, bieżące potrzeby Zamawiającego (dalej: </w:t>
      </w:r>
      <w:r w:rsidRPr="00C357AE">
        <w:rPr>
          <w:rFonts w:ascii="Arial" w:hAnsi="Arial" w:cs="Arial"/>
          <w:sz w:val="22"/>
          <w:szCs w:val="22"/>
        </w:rPr>
        <w:t>„Prawo opcji</w:t>
      </w:r>
      <w:r w:rsidR="00564198" w:rsidRPr="00C357AE">
        <w:rPr>
          <w:rFonts w:ascii="Arial" w:hAnsi="Arial" w:cs="Arial"/>
          <w:sz w:val="22"/>
          <w:szCs w:val="22"/>
        </w:rPr>
        <w:t>”)</w:t>
      </w:r>
      <w:r w:rsidR="00CE0899">
        <w:rPr>
          <w:rFonts w:ascii="Arial" w:hAnsi="Arial" w:cs="Arial"/>
          <w:sz w:val="22"/>
          <w:szCs w:val="22"/>
        </w:rPr>
        <w:t xml:space="preserve"> do </w:t>
      </w:r>
      <w:r w:rsidR="007C1DAE">
        <w:rPr>
          <w:rFonts w:ascii="Arial" w:hAnsi="Arial" w:cs="Arial"/>
          <w:sz w:val="22"/>
          <w:szCs w:val="22"/>
        </w:rPr>
        <w:t>10</w:t>
      </w:r>
      <w:r w:rsidR="00CE0899">
        <w:rPr>
          <w:rFonts w:ascii="Arial" w:hAnsi="Arial" w:cs="Arial"/>
          <w:sz w:val="22"/>
          <w:szCs w:val="22"/>
        </w:rPr>
        <w:t xml:space="preserve">% </w:t>
      </w:r>
      <w:r w:rsidR="00564198">
        <w:rPr>
          <w:rFonts w:ascii="Arial" w:hAnsi="Arial" w:cs="Arial"/>
          <w:sz w:val="22"/>
          <w:szCs w:val="22"/>
        </w:rPr>
        <w:t xml:space="preserve">wartości netto </w:t>
      </w:r>
      <w:r w:rsidR="00CE0899">
        <w:rPr>
          <w:rFonts w:ascii="Arial" w:hAnsi="Arial" w:cs="Arial"/>
          <w:sz w:val="22"/>
          <w:szCs w:val="22"/>
        </w:rPr>
        <w:t>podstawowej Umowy</w:t>
      </w:r>
      <w:r w:rsidR="00564198" w:rsidRPr="00564198">
        <w:t xml:space="preserve"> </w:t>
      </w:r>
      <w:r w:rsidR="00564198" w:rsidRPr="00564198">
        <w:rPr>
          <w:rFonts w:ascii="Arial" w:hAnsi="Arial" w:cs="Arial"/>
          <w:sz w:val="22"/>
          <w:szCs w:val="22"/>
        </w:rPr>
        <w:t>w trakcie jej obowiązywania na zasadach określonych w § 2 wzoru Umowy</w:t>
      </w:r>
      <w:r w:rsidR="009570BE">
        <w:rPr>
          <w:rFonts w:ascii="Arial" w:hAnsi="Arial" w:cs="Arial"/>
          <w:sz w:val="22"/>
          <w:szCs w:val="22"/>
        </w:rPr>
        <w:t>.</w:t>
      </w:r>
      <w:r w:rsidR="00CE0899">
        <w:rPr>
          <w:rFonts w:ascii="Arial" w:hAnsi="Arial" w:cs="Arial"/>
          <w:sz w:val="22"/>
          <w:szCs w:val="22"/>
        </w:rPr>
        <w:t xml:space="preserve"> Zamawiający może skorzystać z </w:t>
      </w:r>
      <w:r w:rsidR="008B229B">
        <w:rPr>
          <w:rFonts w:ascii="Arial" w:hAnsi="Arial" w:cs="Arial"/>
          <w:sz w:val="22"/>
          <w:szCs w:val="22"/>
        </w:rPr>
        <w:t>P</w:t>
      </w:r>
      <w:r w:rsidR="00CE0899">
        <w:rPr>
          <w:rFonts w:ascii="Arial" w:hAnsi="Arial" w:cs="Arial"/>
          <w:sz w:val="22"/>
          <w:szCs w:val="22"/>
        </w:rPr>
        <w:t xml:space="preserve">rawa opcji w </w:t>
      </w:r>
      <w:r w:rsidR="00CE0899" w:rsidRPr="00CE0899">
        <w:rPr>
          <w:rFonts w:ascii="Arial" w:hAnsi="Arial" w:cs="Arial"/>
          <w:sz w:val="22"/>
          <w:szCs w:val="22"/>
        </w:rPr>
        <w:t>terminie do 3</w:t>
      </w:r>
      <w:r w:rsidR="008B229B">
        <w:rPr>
          <w:rFonts w:ascii="Arial" w:hAnsi="Arial" w:cs="Arial"/>
          <w:sz w:val="22"/>
          <w:szCs w:val="22"/>
        </w:rPr>
        <w:t>1</w:t>
      </w:r>
      <w:r w:rsidR="00CE0899" w:rsidRPr="00CE0899">
        <w:rPr>
          <w:rFonts w:ascii="Arial" w:hAnsi="Arial" w:cs="Arial"/>
          <w:sz w:val="22"/>
          <w:szCs w:val="22"/>
        </w:rPr>
        <w:t>.</w:t>
      </w:r>
      <w:r w:rsidR="008B229B">
        <w:rPr>
          <w:rFonts w:ascii="Arial" w:hAnsi="Arial" w:cs="Arial"/>
          <w:sz w:val="22"/>
          <w:szCs w:val="22"/>
        </w:rPr>
        <w:t>12</w:t>
      </w:r>
      <w:r w:rsidR="00CE0899" w:rsidRPr="00CE0899">
        <w:rPr>
          <w:rFonts w:ascii="Arial" w:hAnsi="Arial" w:cs="Arial"/>
          <w:sz w:val="22"/>
          <w:szCs w:val="22"/>
        </w:rPr>
        <w:t>.2025 r.</w:t>
      </w:r>
    </w:p>
    <w:p w14:paraId="4E8CF305" w14:textId="6EDE44A9" w:rsidR="00A359BA" w:rsidRPr="00A359BA" w:rsidRDefault="00A359BA" w:rsidP="00A359BA">
      <w:pPr>
        <w:pStyle w:val="Akapitzlist"/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359BA">
        <w:rPr>
          <w:rFonts w:ascii="Arial" w:hAnsi="Arial" w:cs="Arial"/>
          <w:sz w:val="22"/>
          <w:szCs w:val="22"/>
        </w:rPr>
        <w:t>Zamawiający nie przewiduje udzielenia zamówień, o których mowa w §19 ust. 2 pkt 7 Regulaminu polegających na powtórzeniu tego samego rodzaju zamówień.</w:t>
      </w:r>
    </w:p>
    <w:p w14:paraId="0F893E36" w14:textId="17866DB9" w:rsidR="008E7327" w:rsidRPr="00CE0899" w:rsidRDefault="00BF2E60" w:rsidP="00A359BA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jc w:val="left"/>
        <w:rPr>
          <w:sz w:val="22"/>
          <w:szCs w:val="22"/>
        </w:rPr>
      </w:pPr>
      <w:r w:rsidRPr="00CE0899">
        <w:rPr>
          <w:sz w:val="22"/>
          <w:szCs w:val="22"/>
        </w:rPr>
        <w:t>Zamawiający</w:t>
      </w:r>
      <w:r w:rsidR="00252F51" w:rsidRPr="00CE0899">
        <w:rPr>
          <w:sz w:val="22"/>
          <w:szCs w:val="22"/>
        </w:rPr>
        <w:t xml:space="preserve"> </w:t>
      </w:r>
      <w:r w:rsidR="00CE0899" w:rsidRPr="00CE0899">
        <w:rPr>
          <w:sz w:val="22"/>
          <w:szCs w:val="22"/>
        </w:rPr>
        <w:t>w</w:t>
      </w:r>
      <w:r w:rsidR="00252F51" w:rsidRPr="00CE0899">
        <w:rPr>
          <w:sz w:val="22"/>
          <w:szCs w:val="22"/>
        </w:rPr>
        <w:t xml:space="preserve">yraża </w:t>
      </w:r>
      <w:r w:rsidR="00CE0899" w:rsidRPr="00CE0899">
        <w:rPr>
          <w:sz w:val="22"/>
          <w:szCs w:val="22"/>
        </w:rPr>
        <w:t xml:space="preserve">zgodę </w:t>
      </w:r>
      <w:r w:rsidR="00252F51" w:rsidRPr="00CE0899">
        <w:rPr>
          <w:sz w:val="22"/>
          <w:szCs w:val="22"/>
        </w:rPr>
        <w:t xml:space="preserve">na </w:t>
      </w:r>
      <w:r w:rsidR="00CC384B">
        <w:rPr>
          <w:sz w:val="22"/>
          <w:szCs w:val="22"/>
        </w:rPr>
        <w:t xml:space="preserve">udział podwykonawców w </w:t>
      </w:r>
      <w:r w:rsidR="00252F51" w:rsidRPr="00CE0899">
        <w:rPr>
          <w:sz w:val="22"/>
          <w:szCs w:val="22"/>
        </w:rPr>
        <w:t xml:space="preserve">realizacji </w:t>
      </w:r>
      <w:r w:rsidR="001B6184" w:rsidRPr="00EF5A25">
        <w:rPr>
          <w:sz w:val="22"/>
          <w:szCs w:val="22"/>
        </w:rPr>
        <w:t>Z</w:t>
      </w:r>
      <w:r w:rsidR="0037685F" w:rsidRPr="00EF5A25">
        <w:rPr>
          <w:sz w:val="22"/>
          <w:szCs w:val="22"/>
        </w:rPr>
        <w:t>amówienia</w:t>
      </w:r>
      <w:r w:rsidR="00CE0899" w:rsidRPr="00EF5A25">
        <w:rPr>
          <w:sz w:val="22"/>
          <w:szCs w:val="22"/>
        </w:rPr>
        <w:t>.</w:t>
      </w:r>
    </w:p>
    <w:p w14:paraId="77056CE0" w14:textId="0A92C0CE" w:rsidR="00091003" w:rsidRDefault="00BF2E60" w:rsidP="00CC384B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284" w:right="-6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252F51" w:rsidRPr="00561DF3">
        <w:rPr>
          <w:rFonts w:ascii="Arial" w:hAnsi="Arial" w:cs="Arial"/>
          <w:sz w:val="22"/>
          <w:szCs w:val="22"/>
        </w:rPr>
        <w:t xml:space="preserve"> żąda wskazania przez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252F51" w:rsidRPr="00561DF3">
        <w:rPr>
          <w:rFonts w:ascii="Arial" w:hAnsi="Arial" w:cs="Arial"/>
          <w:sz w:val="22"/>
          <w:szCs w:val="22"/>
        </w:rPr>
        <w:t xml:space="preserve">ykonawcę w </w:t>
      </w:r>
      <w:r w:rsidR="00C33BAD" w:rsidRPr="00561DF3">
        <w:rPr>
          <w:rFonts w:ascii="Arial" w:hAnsi="Arial" w:cs="Arial"/>
          <w:sz w:val="22"/>
          <w:szCs w:val="22"/>
        </w:rPr>
        <w:t xml:space="preserve">oświadczeniu o akceptacji SWZ </w:t>
      </w:r>
      <w:r w:rsidR="00183745" w:rsidRPr="00561DF3">
        <w:rPr>
          <w:rFonts w:ascii="Arial" w:hAnsi="Arial" w:cs="Arial"/>
          <w:sz w:val="22"/>
          <w:szCs w:val="22"/>
        </w:rPr>
        <w:t>i </w:t>
      </w:r>
      <w:r w:rsidR="00C33BAD" w:rsidRPr="00561DF3">
        <w:rPr>
          <w:rFonts w:ascii="Arial" w:hAnsi="Arial" w:cs="Arial"/>
          <w:sz w:val="22"/>
          <w:szCs w:val="22"/>
        </w:rPr>
        <w:t xml:space="preserve">zapisów </w:t>
      </w:r>
      <w:r w:rsidR="007C1DAE">
        <w:rPr>
          <w:rFonts w:ascii="Arial" w:hAnsi="Arial" w:cs="Arial"/>
          <w:sz w:val="22"/>
          <w:szCs w:val="22"/>
        </w:rPr>
        <w:t>u</w:t>
      </w:r>
      <w:r w:rsidR="00C33BAD" w:rsidRPr="00561DF3">
        <w:rPr>
          <w:rFonts w:ascii="Arial" w:hAnsi="Arial" w:cs="Arial"/>
          <w:sz w:val="22"/>
          <w:szCs w:val="22"/>
        </w:rPr>
        <w:t>mowy</w:t>
      </w:r>
      <w:r w:rsidR="00C357AE">
        <w:rPr>
          <w:rFonts w:ascii="Arial" w:hAnsi="Arial" w:cs="Arial"/>
          <w:sz w:val="22"/>
          <w:szCs w:val="22"/>
        </w:rPr>
        <w:t xml:space="preserve"> </w:t>
      </w:r>
      <w:r w:rsidR="00B74666">
        <w:rPr>
          <w:rFonts w:ascii="Arial" w:hAnsi="Arial" w:cs="Arial"/>
          <w:sz w:val="22"/>
          <w:szCs w:val="22"/>
        </w:rPr>
        <w:t>części</w:t>
      </w:r>
      <w:r w:rsidR="00B74666" w:rsidRPr="00561DF3">
        <w:rPr>
          <w:rFonts w:ascii="Arial" w:hAnsi="Arial" w:cs="Arial"/>
          <w:sz w:val="22"/>
          <w:szCs w:val="22"/>
        </w:rPr>
        <w:t xml:space="preserve">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="00252F51" w:rsidRPr="00561DF3">
        <w:rPr>
          <w:rFonts w:ascii="Arial" w:hAnsi="Arial" w:cs="Arial"/>
          <w:sz w:val="22"/>
          <w:szCs w:val="22"/>
        </w:rPr>
        <w:t>amówienia, któr</w:t>
      </w:r>
      <w:r w:rsidR="00DA7F45" w:rsidRPr="00561DF3">
        <w:rPr>
          <w:rFonts w:ascii="Arial" w:hAnsi="Arial" w:cs="Arial"/>
          <w:sz w:val="22"/>
          <w:szCs w:val="22"/>
        </w:rPr>
        <w:t>ych</w:t>
      </w:r>
      <w:r w:rsidR="00252F51" w:rsidRPr="00561DF3">
        <w:rPr>
          <w:rFonts w:ascii="Arial" w:hAnsi="Arial" w:cs="Arial"/>
          <w:sz w:val="22"/>
          <w:szCs w:val="22"/>
        </w:rPr>
        <w:t xml:space="preserve"> wykonanie zamierza powierzyć podwykonawcom</w:t>
      </w:r>
      <w:r w:rsidR="00C33BAD" w:rsidRPr="00561DF3">
        <w:rPr>
          <w:rFonts w:ascii="Arial" w:hAnsi="Arial" w:cs="Arial"/>
          <w:sz w:val="22"/>
          <w:szCs w:val="22"/>
        </w:rPr>
        <w:t>.</w:t>
      </w:r>
    </w:p>
    <w:p w14:paraId="6B5DD87B" w14:textId="77777777" w:rsidR="007C1DAE" w:rsidRDefault="00FF2031" w:rsidP="00CC384B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284" w:right="-6" w:hanging="284"/>
        <w:rPr>
          <w:rFonts w:ascii="Arial" w:hAnsi="Arial" w:cs="Arial"/>
          <w:sz w:val="22"/>
          <w:szCs w:val="22"/>
        </w:rPr>
      </w:pPr>
      <w:r w:rsidRPr="00FF2031">
        <w:rPr>
          <w:rFonts w:ascii="Arial" w:hAnsi="Arial" w:cs="Arial"/>
          <w:sz w:val="22"/>
          <w:szCs w:val="22"/>
        </w:rPr>
        <w:t xml:space="preserve">Zamawiający </w:t>
      </w:r>
      <w:r w:rsidR="00CC384B">
        <w:rPr>
          <w:rFonts w:ascii="Arial" w:hAnsi="Arial" w:cs="Arial"/>
          <w:sz w:val="22"/>
          <w:szCs w:val="22"/>
        </w:rPr>
        <w:t>zaleca</w:t>
      </w:r>
      <w:r w:rsidRPr="00FF2031">
        <w:rPr>
          <w:rFonts w:ascii="Arial" w:hAnsi="Arial" w:cs="Arial"/>
          <w:sz w:val="22"/>
          <w:szCs w:val="22"/>
        </w:rPr>
        <w:t xml:space="preserve"> Wykonawcy (przed złożeniem oferty) </w:t>
      </w:r>
      <w:r w:rsidR="00CC384B">
        <w:rPr>
          <w:rFonts w:ascii="Arial" w:hAnsi="Arial" w:cs="Arial"/>
          <w:sz w:val="22"/>
          <w:szCs w:val="22"/>
        </w:rPr>
        <w:t xml:space="preserve">dokonanie wizji lokalnej </w:t>
      </w:r>
      <w:r w:rsidRPr="00FF2031">
        <w:rPr>
          <w:rFonts w:ascii="Arial" w:hAnsi="Arial" w:cs="Arial"/>
          <w:sz w:val="22"/>
          <w:szCs w:val="22"/>
        </w:rPr>
        <w:t>w obecności upoważnionego przedstawiciela Zamawiającego. W celu ustalenia terminu możliwej wizji lokalnej należy kontaktować się z Pa</w:t>
      </w:r>
      <w:r w:rsidR="007C1DAE">
        <w:rPr>
          <w:rFonts w:ascii="Arial" w:hAnsi="Arial" w:cs="Arial"/>
          <w:sz w:val="22"/>
          <w:szCs w:val="22"/>
        </w:rPr>
        <w:t>nem:</w:t>
      </w:r>
    </w:p>
    <w:p w14:paraId="6BDF2529" w14:textId="75B24754" w:rsidR="00FF2031" w:rsidRPr="00CC384B" w:rsidRDefault="007C1DAE" w:rsidP="007C1DAE">
      <w:pPr>
        <w:pStyle w:val="NormalnyWeb"/>
        <w:spacing w:before="0" w:beforeAutospacing="0" w:after="0" w:line="360" w:lineRule="auto"/>
        <w:ind w:left="284" w:right="-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</w:t>
      </w:r>
      <w:r w:rsidR="00CC38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Paweł Sławiński</w:t>
      </w:r>
      <w:r w:rsidR="00FF2031" w:rsidRPr="00CC384B">
        <w:rPr>
          <w:rFonts w:ascii="Arial" w:hAnsi="Arial" w:cs="Arial"/>
          <w:sz w:val="22"/>
          <w:szCs w:val="22"/>
        </w:rPr>
        <w:t xml:space="preserve">, tel. nr: 12 393 </w:t>
      </w:r>
      <w:r>
        <w:rPr>
          <w:rFonts w:ascii="Arial" w:hAnsi="Arial" w:cs="Arial"/>
          <w:sz w:val="22"/>
          <w:szCs w:val="22"/>
        </w:rPr>
        <w:t>33 54</w:t>
      </w:r>
      <w:r w:rsidR="00CC384B">
        <w:rPr>
          <w:rFonts w:ascii="Arial" w:hAnsi="Arial" w:cs="Arial"/>
          <w:sz w:val="22"/>
          <w:szCs w:val="22"/>
        </w:rPr>
        <w:t>.</w:t>
      </w:r>
    </w:p>
    <w:p w14:paraId="22F276BD" w14:textId="1FE128BB" w:rsidR="00EB7413" w:rsidRDefault="00FF2031" w:rsidP="007C1DAE">
      <w:pPr>
        <w:pStyle w:val="NormalnyWeb"/>
        <w:spacing w:before="0" w:beforeAutospacing="0" w:after="0" w:line="360" w:lineRule="auto"/>
        <w:ind w:left="284" w:right="-6"/>
        <w:rPr>
          <w:rFonts w:ascii="Arial" w:hAnsi="Arial" w:cs="Arial"/>
          <w:sz w:val="22"/>
          <w:szCs w:val="22"/>
        </w:rPr>
      </w:pPr>
      <w:r w:rsidRPr="00FF2031">
        <w:rPr>
          <w:rFonts w:ascii="Arial" w:hAnsi="Arial" w:cs="Arial"/>
          <w:sz w:val="22"/>
          <w:szCs w:val="22"/>
        </w:rPr>
        <w:t xml:space="preserve">Uwaga! Wizja lokalna w terenie nie jest obowiązkowa i nie skutkuje odrzuceniem oferty przez Zamawiającego. </w:t>
      </w:r>
    </w:p>
    <w:p w14:paraId="326C876B" w14:textId="104A1A27" w:rsidR="007C1DAE" w:rsidRDefault="00A359BA" w:rsidP="00A359BA">
      <w:pPr>
        <w:pStyle w:val="NormalnyWeb"/>
        <w:spacing w:before="0" w:beforeAutospacing="0" w:after="0" w:line="360" w:lineRule="auto"/>
        <w:ind w:left="284" w:right="-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A63AB6" w:rsidRPr="00A63AB6">
        <w:rPr>
          <w:rFonts w:ascii="Arial" w:hAnsi="Arial" w:cs="Arial"/>
          <w:sz w:val="22"/>
          <w:szCs w:val="22"/>
        </w:rPr>
        <w:t>.</w:t>
      </w:r>
      <w:r w:rsidR="00A63AB6">
        <w:rPr>
          <w:rFonts w:ascii="Arial" w:hAnsi="Arial" w:cs="Arial"/>
          <w:sz w:val="22"/>
          <w:szCs w:val="22"/>
        </w:rPr>
        <w:t xml:space="preserve"> </w:t>
      </w:r>
      <w:r w:rsidR="007C1DAE" w:rsidRPr="007C1DAE">
        <w:rPr>
          <w:rFonts w:ascii="Arial" w:hAnsi="Arial" w:cs="Arial"/>
          <w:sz w:val="22"/>
          <w:szCs w:val="22"/>
        </w:rPr>
        <w:t>Wykonawca udzieli Zamawiającemu gwarancji na wykonaną usługę oraz dostarczony materiał na okres minimum 12 miesięcy od daty podpisania protokołu odbioru usługi.</w:t>
      </w:r>
    </w:p>
    <w:p w14:paraId="56F017CD" w14:textId="77777777" w:rsidR="00A63AB6" w:rsidRPr="00CE0899" w:rsidRDefault="00A63AB6" w:rsidP="00A63AB6">
      <w:pPr>
        <w:pStyle w:val="NormalnyWeb"/>
        <w:spacing w:before="0" w:beforeAutospacing="0" w:after="0" w:line="360" w:lineRule="auto"/>
        <w:ind w:left="284" w:right="-6" w:hanging="284"/>
        <w:rPr>
          <w:rFonts w:ascii="Arial" w:hAnsi="Arial" w:cs="Arial"/>
          <w:sz w:val="22"/>
          <w:szCs w:val="22"/>
        </w:rPr>
      </w:pPr>
    </w:p>
    <w:p w14:paraId="6C486C01" w14:textId="77777777" w:rsidR="00900672" w:rsidRPr="00561DF3" w:rsidRDefault="00B564BE" w:rsidP="00BD4FDB">
      <w:pPr>
        <w:pStyle w:val="Nagwek1"/>
      </w:pPr>
      <w:bookmarkStart w:id="4" w:name="_Toc161649817"/>
      <w:bookmarkStart w:id="5" w:name="Rozdział_3"/>
      <w:bookmarkEnd w:id="3"/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4"/>
    </w:p>
    <w:p w14:paraId="72994CD5" w14:textId="310464A5" w:rsidR="00900672" w:rsidRPr="00561DF3" w:rsidRDefault="0037685F" w:rsidP="002F0EFB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A27F45">
      <w:pPr>
        <w:numPr>
          <w:ilvl w:val="0"/>
          <w:numId w:val="5"/>
        </w:numPr>
        <w:tabs>
          <w:tab w:val="clear" w:pos="283"/>
          <w:tab w:val="num" w:pos="567"/>
        </w:tabs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A27F45">
      <w:pPr>
        <w:numPr>
          <w:ilvl w:val="0"/>
          <w:numId w:val="5"/>
        </w:numPr>
        <w:tabs>
          <w:tab w:val="clear" w:pos="283"/>
          <w:tab w:val="num" w:pos="567"/>
        </w:tabs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A27F45">
      <w:pPr>
        <w:numPr>
          <w:ilvl w:val="0"/>
          <w:numId w:val="5"/>
        </w:numPr>
        <w:tabs>
          <w:tab w:val="clear" w:pos="283"/>
          <w:tab w:val="num" w:pos="567"/>
        </w:tabs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A27F45">
      <w:pPr>
        <w:numPr>
          <w:ilvl w:val="0"/>
          <w:numId w:val="5"/>
        </w:numPr>
        <w:tabs>
          <w:tab w:val="clear" w:pos="283"/>
          <w:tab w:val="num" w:pos="567"/>
        </w:tabs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7A6D5E0" w14:textId="0D8838D1" w:rsidR="0020224E" w:rsidRDefault="00DA7F45" w:rsidP="00A27F45">
      <w:pPr>
        <w:numPr>
          <w:ilvl w:val="0"/>
          <w:numId w:val="5"/>
        </w:numPr>
        <w:tabs>
          <w:tab w:val="clear" w:pos="283"/>
          <w:tab w:val="num" w:pos="567"/>
        </w:tabs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</w:t>
      </w:r>
      <w:r w:rsidR="0005057F">
        <w:rPr>
          <w:rFonts w:ascii="Arial" w:hAnsi="Arial" w:cs="Arial"/>
          <w:sz w:val="22"/>
          <w:szCs w:val="22"/>
        </w:rPr>
        <w:t xml:space="preserve"> </w:t>
      </w:r>
      <w:r w:rsidR="003F1A01" w:rsidRPr="00235DD1" w:rsidDel="00772AA8">
        <w:rPr>
          <w:rFonts w:ascii="Arial" w:hAnsi="Arial" w:cs="Arial"/>
          <w:sz w:val="22"/>
          <w:szCs w:val="22"/>
        </w:rPr>
        <w:t>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37CDAAD3" w14:textId="6A56889D" w:rsidR="00A359BA" w:rsidRDefault="002A59C1" w:rsidP="002A59C1">
      <w:pPr>
        <w:pStyle w:val="Akapitzlist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B04F0A">
        <w:rPr>
          <w:rFonts w:ascii="Arial" w:hAnsi="Arial" w:cs="Arial"/>
          <w:sz w:val="22"/>
          <w:szCs w:val="22"/>
        </w:rPr>
        <w:t xml:space="preserve">) </w:t>
      </w:r>
      <w:r w:rsidR="00B04F0A" w:rsidRPr="00B04F0A">
        <w:rPr>
          <w:rFonts w:ascii="Arial" w:hAnsi="Arial" w:cs="Arial"/>
          <w:sz w:val="22"/>
          <w:szCs w:val="22"/>
        </w:rPr>
        <w:t>którego oferta nie podlega odrzuceniu na podstawie §</w:t>
      </w:r>
      <w:r w:rsidR="00646532">
        <w:rPr>
          <w:rFonts w:ascii="Arial" w:hAnsi="Arial" w:cs="Arial"/>
          <w:sz w:val="22"/>
          <w:szCs w:val="22"/>
        </w:rPr>
        <w:t xml:space="preserve"> </w:t>
      </w:r>
      <w:r w:rsidR="00B04F0A" w:rsidRPr="00B04F0A">
        <w:rPr>
          <w:rFonts w:ascii="Arial" w:hAnsi="Arial" w:cs="Arial"/>
          <w:sz w:val="22"/>
          <w:szCs w:val="22"/>
        </w:rPr>
        <w:t>30 ust. 2 Regulaminu w odniesieniu do następujących przesłanek</w:t>
      </w:r>
      <w:r w:rsidR="00A359BA">
        <w:rPr>
          <w:rFonts w:ascii="Arial" w:hAnsi="Arial" w:cs="Arial"/>
          <w:sz w:val="22"/>
          <w:szCs w:val="22"/>
        </w:rPr>
        <w:t>:</w:t>
      </w:r>
    </w:p>
    <w:p w14:paraId="19FD02ED" w14:textId="1FDEB4D6" w:rsidR="00A359BA" w:rsidRPr="00A359BA" w:rsidRDefault="00A359BA" w:rsidP="00A359BA">
      <w:pPr>
        <w:pStyle w:val="Akapitzlist"/>
        <w:tabs>
          <w:tab w:val="left" w:pos="284"/>
        </w:tabs>
        <w:spacing w:line="360" w:lineRule="auto"/>
        <w:ind w:left="851" w:hanging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a</w:t>
      </w:r>
      <w:r w:rsidRPr="00A359BA">
        <w:rPr>
          <w:rFonts w:ascii="Arial" w:hAnsi="Arial" w:cs="Arial"/>
          <w:sz w:val="22"/>
          <w:szCs w:val="22"/>
        </w:rPr>
        <w:t>)</w:t>
      </w:r>
      <w:r w:rsidRPr="00A359BA">
        <w:rPr>
          <w:rFonts w:ascii="Arial" w:hAnsi="Arial" w:cs="Arial"/>
          <w:sz w:val="22"/>
          <w:szCs w:val="22"/>
        </w:rPr>
        <w:tab/>
        <w:t>oferta została złożona przez Wykonawcę, który, z przyczyn leżących po jego stronie, nie wykonał albo nienależycie wykonał w istotnym stopniu wcześniejszą umowę zawartą z Zamawiającym, co doprowadziło do rozwiązania umowy lub zasądzenia odszkodowania;</w:t>
      </w:r>
    </w:p>
    <w:p w14:paraId="1A6600DD" w14:textId="618BDF02" w:rsidR="00A359BA" w:rsidRPr="00A359BA" w:rsidRDefault="00A359BA" w:rsidP="00A359BA">
      <w:pPr>
        <w:pStyle w:val="Akapitzlist"/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A359BA">
        <w:rPr>
          <w:rFonts w:ascii="Arial" w:hAnsi="Arial" w:cs="Arial"/>
          <w:sz w:val="22"/>
          <w:szCs w:val="22"/>
        </w:rPr>
        <w:t>)</w:t>
      </w:r>
      <w:r w:rsidRPr="00A359BA">
        <w:rPr>
          <w:rFonts w:ascii="Arial" w:hAnsi="Arial" w:cs="Arial"/>
          <w:sz w:val="22"/>
          <w:szCs w:val="22"/>
        </w:rPr>
        <w:tab/>
        <w:t>Wykonawca, który w okresie ostatnich 2 lat przed wszczęciem Postępowania zakupowego nie wykonał Zamówienia udzielonego mu przez Zamawiającego lub wykonał je z nienależytą starannością lub niezgodnie z postanowieniami Umowy/Zamówienia lub są w sporze z Zamawiającym;</w:t>
      </w:r>
    </w:p>
    <w:p w14:paraId="19F5F3A6" w14:textId="1ED727C8" w:rsidR="00A359BA" w:rsidRDefault="00A359BA" w:rsidP="00A359BA">
      <w:pPr>
        <w:pStyle w:val="Akapitzlist"/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A359BA">
        <w:rPr>
          <w:rFonts w:ascii="Arial" w:hAnsi="Arial" w:cs="Arial"/>
          <w:sz w:val="22"/>
          <w:szCs w:val="22"/>
        </w:rPr>
        <w:t>)</w:t>
      </w:r>
      <w:r w:rsidRPr="00A359BA">
        <w:rPr>
          <w:rFonts w:ascii="Arial" w:hAnsi="Arial" w:cs="Arial"/>
          <w:sz w:val="22"/>
          <w:szCs w:val="22"/>
        </w:rPr>
        <w:tab/>
        <w:t>Wykonawca, który w okresie ostatnich 2 lat przed wszczęciem Postępowania zakupowego odmówił podpisania Umowy zakupowej lub ramowej lub zrealizowania wystawionego Zamówienia na warunkach określonych w złożonej ofercie;</w:t>
      </w:r>
    </w:p>
    <w:p w14:paraId="438BE4D3" w14:textId="48636B52" w:rsidR="003C50B4" w:rsidRPr="003C50B4" w:rsidRDefault="002A59C1" w:rsidP="00A359BA">
      <w:pPr>
        <w:pStyle w:val="Akapitzlist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A359BA">
        <w:rPr>
          <w:rFonts w:ascii="Arial" w:hAnsi="Arial" w:cs="Arial"/>
          <w:sz w:val="22"/>
          <w:szCs w:val="22"/>
        </w:rPr>
        <w:t xml:space="preserve">) </w:t>
      </w:r>
      <w:r w:rsidR="003C50B4">
        <w:rPr>
          <w:rFonts w:ascii="Arial" w:hAnsi="Arial" w:cs="Arial"/>
          <w:sz w:val="22"/>
          <w:szCs w:val="22"/>
        </w:rPr>
        <w:t>któr</w:t>
      </w:r>
      <w:r w:rsidR="0020224E">
        <w:rPr>
          <w:rFonts w:ascii="Arial" w:hAnsi="Arial" w:cs="Arial"/>
          <w:sz w:val="22"/>
          <w:szCs w:val="22"/>
        </w:rPr>
        <w:t>y</w:t>
      </w:r>
      <w:r w:rsidR="003C50B4">
        <w:rPr>
          <w:rFonts w:ascii="Arial" w:hAnsi="Arial" w:cs="Arial"/>
          <w:sz w:val="22"/>
          <w:szCs w:val="22"/>
        </w:rPr>
        <w:t xml:space="preserve"> nie podlega wykluczeniu z postępowania na podstawie </w:t>
      </w:r>
      <w:r w:rsidR="003C50B4" w:rsidRPr="003C50B4">
        <w:rPr>
          <w:rFonts w:ascii="Arial" w:hAnsi="Arial" w:cs="Arial"/>
          <w:sz w:val="22"/>
          <w:szCs w:val="22"/>
        </w:rPr>
        <w:t xml:space="preserve">ustawy z dnia </w:t>
      </w:r>
      <w:r w:rsidR="00B13436">
        <w:rPr>
          <w:rFonts w:ascii="Arial" w:hAnsi="Arial" w:cs="Arial"/>
          <w:sz w:val="22"/>
          <w:szCs w:val="22"/>
        </w:rPr>
        <w:br/>
      </w:r>
      <w:r w:rsidR="003C50B4" w:rsidRPr="003C50B4">
        <w:rPr>
          <w:rFonts w:ascii="Arial" w:hAnsi="Arial" w:cs="Arial"/>
          <w:sz w:val="22"/>
          <w:szCs w:val="22"/>
        </w:rPr>
        <w:t xml:space="preserve">13 kwietnia 2022 r. o szczególnych rozwiązaniach w zakresie przeciwdziałania wspieraniu agresji na Ukrainę oraz służących ochronie bezpieczeństwa narodowego (Dz. U. </w:t>
      </w:r>
      <w:bookmarkStart w:id="6" w:name="_Hlk182296608"/>
      <w:r w:rsidR="003C50B4" w:rsidRPr="003C50B4">
        <w:rPr>
          <w:rFonts w:ascii="Arial" w:hAnsi="Arial" w:cs="Arial"/>
          <w:sz w:val="22"/>
          <w:szCs w:val="22"/>
        </w:rPr>
        <w:t>202</w:t>
      </w:r>
      <w:r w:rsidR="00FD49C1">
        <w:rPr>
          <w:rFonts w:ascii="Arial" w:hAnsi="Arial" w:cs="Arial"/>
          <w:sz w:val="22"/>
          <w:szCs w:val="22"/>
        </w:rPr>
        <w:t>4</w:t>
      </w:r>
      <w:r w:rsidR="003C50B4" w:rsidRPr="003C50B4">
        <w:rPr>
          <w:rFonts w:ascii="Arial" w:hAnsi="Arial" w:cs="Arial"/>
          <w:sz w:val="22"/>
          <w:szCs w:val="22"/>
        </w:rPr>
        <w:t xml:space="preserve"> poz. </w:t>
      </w:r>
      <w:r w:rsidR="00FD49C1">
        <w:rPr>
          <w:rFonts w:ascii="Arial" w:hAnsi="Arial" w:cs="Arial"/>
          <w:sz w:val="22"/>
          <w:szCs w:val="22"/>
        </w:rPr>
        <w:t>507</w:t>
      </w:r>
      <w:bookmarkEnd w:id="6"/>
      <w:r w:rsidR="003C50B4" w:rsidRPr="003C50B4">
        <w:rPr>
          <w:rFonts w:ascii="Arial" w:hAnsi="Arial" w:cs="Arial"/>
          <w:sz w:val="22"/>
          <w:szCs w:val="22"/>
        </w:rPr>
        <w:t>)</w:t>
      </w:r>
      <w:r w:rsidR="003C50B4">
        <w:rPr>
          <w:rFonts w:ascii="Arial" w:hAnsi="Arial" w:cs="Arial"/>
          <w:sz w:val="22"/>
          <w:szCs w:val="22"/>
        </w:rPr>
        <w:t>.</w:t>
      </w:r>
    </w:p>
    <w:p w14:paraId="7A14D235" w14:textId="2F295D8C" w:rsidR="006863AB" w:rsidRPr="00AA27B4" w:rsidRDefault="006863AB" w:rsidP="00A63AB6">
      <w:pPr>
        <w:numPr>
          <w:ilvl w:val="0"/>
          <w:numId w:val="4"/>
        </w:numPr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bookmarkStart w:id="7" w:name="_Hlk163469869"/>
      <w:r w:rsidRPr="00EF5A25">
        <w:rPr>
          <w:rFonts w:ascii="Arial" w:hAnsi="Arial" w:cs="Arial"/>
          <w:iCs/>
          <w:sz w:val="22"/>
          <w:szCs w:val="22"/>
        </w:rPr>
        <w:t xml:space="preserve">Zamawiający </w:t>
      </w:r>
      <w:r w:rsidR="002663D2" w:rsidRPr="00EF5A25">
        <w:rPr>
          <w:rFonts w:ascii="Arial" w:hAnsi="Arial" w:cs="Arial"/>
          <w:iCs/>
          <w:sz w:val="22"/>
          <w:szCs w:val="22"/>
        </w:rPr>
        <w:t xml:space="preserve">ustala następujące szczegółowe warunki udziału w </w:t>
      </w:r>
      <w:r w:rsidR="00D91D2B" w:rsidRPr="00EF5A25">
        <w:rPr>
          <w:rFonts w:ascii="Arial" w:hAnsi="Arial" w:cs="Arial"/>
          <w:iCs/>
          <w:sz w:val="22"/>
          <w:szCs w:val="22"/>
        </w:rPr>
        <w:t>P</w:t>
      </w:r>
      <w:r w:rsidR="002663D2" w:rsidRPr="00EF5A25">
        <w:rPr>
          <w:rFonts w:ascii="Arial" w:hAnsi="Arial" w:cs="Arial"/>
          <w:iCs/>
          <w:sz w:val="22"/>
          <w:szCs w:val="22"/>
        </w:rPr>
        <w:t>ostepowaniu</w:t>
      </w:r>
      <w:r w:rsidR="002663D2" w:rsidRPr="00AA27B4">
        <w:rPr>
          <w:rFonts w:ascii="Arial" w:hAnsi="Arial" w:cs="Arial"/>
          <w:iCs/>
          <w:sz w:val="22"/>
          <w:szCs w:val="22"/>
        </w:rPr>
        <w:t>:</w:t>
      </w:r>
    </w:p>
    <w:p w14:paraId="35F547DE" w14:textId="6FAA0BB0" w:rsidR="005B17B7" w:rsidRPr="00EF5A25" w:rsidRDefault="007634A3" w:rsidP="00FC318C">
      <w:pPr>
        <w:numPr>
          <w:ilvl w:val="1"/>
          <w:numId w:val="4"/>
        </w:numPr>
        <w:tabs>
          <w:tab w:val="left" w:pos="284"/>
        </w:tabs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="00124169" w:rsidRPr="00561DF3">
        <w:rPr>
          <w:rFonts w:ascii="Arial" w:hAnsi="Arial" w:cs="Arial"/>
          <w:sz w:val="22"/>
          <w:szCs w:val="22"/>
        </w:rPr>
        <w:t xml:space="preserve">zakresie </w:t>
      </w:r>
      <w:r w:rsidR="00124169" w:rsidRPr="00AA27B4">
        <w:rPr>
          <w:rFonts w:ascii="Arial" w:hAnsi="Arial" w:cs="Arial"/>
          <w:sz w:val="22"/>
          <w:szCs w:val="22"/>
        </w:rPr>
        <w:t xml:space="preserve">posiadanej </w:t>
      </w:r>
      <w:r w:rsidR="00992865" w:rsidRPr="00AA27B4">
        <w:rPr>
          <w:rFonts w:ascii="Arial" w:hAnsi="Arial" w:cs="Arial"/>
          <w:sz w:val="22"/>
          <w:szCs w:val="22"/>
        </w:rPr>
        <w:t>zdolności technicznej lub zawodowej</w:t>
      </w:r>
      <w:r w:rsidR="00124169" w:rsidRPr="00AA27B4" w:rsidDel="00BF01BA">
        <w:rPr>
          <w:rFonts w:ascii="Arial" w:hAnsi="Arial" w:cs="Arial"/>
          <w:sz w:val="22"/>
          <w:szCs w:val="22"/>
        </w:rPr>
        <w:t xml:space="preserve"> </w:t>
      </w:r>
      <w:r w:rsidR="00124169" w:rsidRPr="00AA27B4">
        <w:rPr>
          <w:rFonts w:ascii="Arial" w:hAnsi="Arial" w:cs="Arial"/>
          <w:sz w:val="22"/>
          <w:szCs w:val="22"/>
        </w:rPr>
        <w:t xml:space="preserve">Zamawiający </w:t>
      </w:r>
      <w:r w:rsidR="00124169" w:rsidRPr="00EF5A25">
        <w:rPr>
          <w:rFonts w:ascii="Arial" w:hAnsi="Arial" w:cs="Arial"/>
          <w:sz w:val="22"/>
          <w:szCs w:val="22"/>
        </w:rPr>
        <w:t>uzna warunek za spełniony, jeżeli Wykonawca wykaże, że:</w:t>
      </w:r>
      <w:r w:rsidR="00124169" w:rsidRPr="007E25B6">
        <w:rPr>
          <w:rFonts w:ascii="Arial" w:hAnsi="Arial" w:cs="Arial"/>
          <w:i/>
          <w:sz w:val="22"/>
          <w:szCs w:val="22"/>
        </w:rPr>
        <w:t xml:space="preserve"> </w:t>
      </w:r>
    </w:p>
    <w:p w14:paraId="6D39745F" w14:textId="41BD6ED8" w:rsidR="00A63AB6" w:rsidRPr="00A63AB6" w:rsidRDefault="00A63AB6" w:rsidP="002A59C1">
      <w:pPr>
        <w:tabs>
          <w:tab w:val="left" w:pos="284"/>
          <w:tab w:val="left" w:pos="851"/>
        </w:tabs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  <w:r w:rsidRPr="00A63AB6"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 </w:t>
      </w:r>
      <w:r w:rsidRPr="00A63AB6">
        <w:rPr>
          <w:rFonts w:ascii="Arial" w:hAnsi="Arial" w:cs="Arial"/>
          <w:sz w:val="22"/>
          <w:szCs w:val="22"/>
        </w:rPr>
        <w:t>dysponuje minimum dwoma osobami, które będą uczestniczyć w wykonaniu zamówienia, posiadającymi uprawnienia do wykonywania prac związanych z realizacją przedmiotu zamówienia w tym:</w:t>
      </w:r>
    </w:p>
    <w:p w14:paraId="50325E3E" w14:textId="77777777" w:rsidR="00A63AB6" w:rsidRPr="00A63AB6" w:rsidRDefault="00A63AB6" w:rsidP="00A63AB6">
      <w:pPr>
        <w:tabs>
          <w:tab w:val="left" w:pos="284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A63AB6">
        <w:rPr>
          <w:rFonts w:ascii="Arial" w:hAnsi="Arial" w:cs="Arial"/>
          <w:sz w:val="22"/>
          <w:szCs w:val="22"/>
        </w:rPr>
        <w:t xml:space="preserve">- dwie osoby posiadające uprawnienia SEP do 1 </w:t>
      </w:r>
      <w:proofErr w:type="spellStart"/>
      <w:r w:rsidRPr="00A63AB6">
        <w:rPr>
          <w:rFonts w:ascii="Arial" w:hAnsi="Arial" w:cs="Arial"/>
          <w:sz w:val="22"/>
          <w:szCs w:val="22"/>
        </w:rPr>
        <w:t>kV</w:t>
      </w:r>
      <w:proofErr w:type="spellEnd"/>
      <w:r w:rsidRPr="00A63AB6">
        <w:rPr>
          <w:rFonts w:ascii="Arial" w:hAnsi="Arial" w:cs="Arial"/>
          <w:sz w:val="22"/>
          <w:szCs w:val="22"/>
        </w:rPr>
        <w:t xml:space="preserve"> E+D wraz z pomiarami;</w:t>
      </w:r>
    </w:p>
    <w:p w14:paraId="37564292" w14:textId="77777777" w:rsidR="00A63AB6" w:rsidRPr="00A63AB6" w:rsidRDefault="00A63AB6" w:rsidP="00FD49C1">
      <w:pPr>
        <w:tabs>
          <w:tab w:val="left" w:pos="851"/>
        </w:tabs>
        <w:spacing w:line="360" w:lineRule="auto"/>
        <w:ind w:left="993" w:hanging="142"/>
        <w:jc w:val="left"/>
        <w:rPr>
          <w:rFonts w:ascii="Arial" w:hAnsi="Arial" w:cs="Arial"/>
          <w:sz w:val="22"/>
          <w:szCs w:val="22"/>
        </w:rPr>
      </w:pPr>
      <w:r w:rsidRPr="00A63AB6">
        <w:rPr>
          <w:rFonts w:ascii="Arial" w:hAnsi="Arial" w:cs="Arial"/>
          <w:sz w:val="22"/>
          <w:szCs w:val="22"/>
        </w:rPr>
        <w:t>- dwie osoby posiadające niezbędne uprawnienia do wykonywania prac związanych z obsługą urządzeń teletransmisyjnych systemów SDH;</w:t>
      </w:r>
    </w:p>
    <w:p w14:paraId="23EC32DA" w14:textId="7E3BC17E" w:rsidR="00AA27B4" w:rsidRPr="00B2462A" w:rsidRDefault="00A63AB6" w:rsidP="00A63AB6">
      <w:pPr>
        <w:tabs>
          <w:tab w:val="left" w:pos="284"/>
        </w:tabs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  <w:r w:rsidRPr="00A63AB6">
        <w:rPr>
          <w:rFonts w:ascii="Arial" w:hAnsi="Arial" w:cs="Arial"/>
          <w:sz w:val="22"/>
          <w:szCs w:val="22"/>
        </w:rPr>
        <w:t>b)</w:t>
      </w:r>
      <w:r w:rsidRPr="00A63AB6">
        <w:rPr>
          <w:rFonts w:ascii="Arial" w:hAnsi="Arial" w:cs="Arial"/>
          <w:sz w:val="22"/>
          <w:szCs w:val="22"/>
        </w:rPr>
        <w:tab/>
        <w:t>w okresie ostatnich trzech lat</w:t>
      </w:r>
      <w:r w:rsidR="00C357AE">
        <w:rPr>
          <w:rFonts w:ascii="Arial" w:hAnsi="Arial" w:cs="Arial"/>
          <w:sz w:val="22"/>
          <w:szCs w:val="22"/>
        </w:rPr>
        <w:t xml:space="preserve"> </w:t>
      </w:r>
      <w:r w:rsidRPr="00A63AB6">
        <w:rPr>
          <w:rFonts w:ascii="Arial" w:hAnsi="Arial" w:cs="Arial"/>
          <w:sz w:val="22"/>
          <w:szCs w:val="22"/>
        </w:rPr>
        <w:t xml:space="preserve">(a jeżeli okres działalności jest krótszy – to w tym okresie), wykonał należycie co najmniej dwie umowy/zamówienia, których przedmiotem była usługa odpowiadająca swoim zakresem przedmiotowi niniejszego </w:t>
      </w:r>
      <w:r w:rsidRPr="00A63AB6">
        <w:rPr>
          <w:rFonts w:ascii="Arial" w:hAnsi="Arial" w:cs="Arial"/>
          <w:sz w:val="22"/>
          <w:szCs w:val="22"/>
        </w:rPr>
        <w:lastRenderedPageBreak/>
        <w:t>zamówienia, o wartości nie mniejszej niż 100 000,00 zł</w:t>
      </w:r>
      <w:r w:rsidR="00A27F45">
        <w:rPr>
          <w:rFonts w:ascii="Arial" w:hAnsi="Arial" w:cs="Arial"/>
          <w:sz w:val="22"/>
          <w:szCs w:val="22"/>
        </w:rPr>
        <w:t xml:space="preserve"> netto</w:t>
      </w:r>
      <w:r w:rsidRPr="00A63AB6">
        <w:rPr>
          <w:rFonts w:ascii="Arial" w:hAnsi="Arial" w:cs="Arial"/>
          <w:sz w:val="22"/>
          <w:szCs w:val="22"/>
        </w:rPr>
        <w:t xml:space="preserve"> (dla pojedynczej umowy lub zamówienia).</w:t>
      </w:r>
    </w:p>
    <w:bookmarkEnd w:id="7"/>
    <w:p w14:paraId="1DD2DF99" w14:textId="0B5D1E33" w:rsidR="00FE12E3" w:rsidRPr="00561DF3" w:rsidRDefault="00FE12E3" w:rsidP="00CA6E48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Ocena spełniania wskazanych wyżej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</w:t>
      </w:r>
      <w:r w:rsidR="000C2966" w:rsidRPr="00561DF3">
        <w:rPr>
          <w:rFonts w:ascii="Arial" w:hAnsi="Arial" w:cs="Arial"/>
          <w:sz w:val="22"/>
          <w:szCs w:val="22"/>
        </w:rPr>
        <w:t xml:space="preserve">zakupowym </w:t>
      </w:r>
      <w:r w:rsidRPr="00561DF3">
        <w:rPr>
          <w:rFonts w:ascii="Arial" w:hAnsi="Arial" w:cs="Arial"/>
          <w:sz w:val="22"/>
          <w:szCs w:val="22"/>
        </w:rPr>
        <w:t xml:space="preserve">będzie dokonana w oparciu o wymagane oświadczenia i dokumenty, wymienione w </w:t>
      </w:r>
      <w:r w:rsidR="000C4530" w:rsidRPr="00EF5A25">
        <w:rPr>
          <w:rFonts w:ascii="Arial" w:hAnsi="Arial" w:cs="Arial"/>
          <w:sz w:val="22"/>
          <w:szCs w:val="22"/>
        </w:rPr>
        <w:t xml:space="preserve">ust. </w:t>
      </w:r>
      <w:r w:rsidR="00FC2A47" w:rsidRPr="00EF5A25">
        <w:rPr>
          <w:rFonts w:ascii="Arial" w:hAnsi="Arial" w:cs="Arial"/>
          <w:sz w:val="22"/>
          <w:szCs w:val="22"/>
        </w:rPr>
        <w:t>4</w:t>
      </w:r>
      <w:r w:rsidR="00FC2A4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metodą spełnia (1) – nie spełnia (0).</w:t>
      </w:r>
    </w:p>
    <w:p w14:paraId="3DD8C327" w14:textId="0A592F48" w:rsidR="00FE12E3" w:rsidRPr="00561DF3" w:rsidRDefault="00375440" w:rsidP="00CA6E48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41E9651E" w14:textId="3271ACB7" w:rsidR="00A63F39" w:rsidRDefault="00210C3F" w:rsidP="00B2462A">
      <w:pPr>
        <w:numPr>
          <w:ilvl w:val="0"/>
          <w:numId w:val="6"/>
        </w:numPr>
        <w:tabs>
          <w:tab w:val="clear" w:pos="2509"/>
          <w:tab w:val="num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warunku określonego </w:t>
      </w:r>
      <w:r w:rsidRPr="001016FB">
        <w:rPr>
          <w:rFonts w:ascii="Arial" w:hAnsi="Arial" w:cs="Arial"/>
          <w:sz w:val="22"/>
          <w:szCs w:val="22"/>
        </w:rPr>
        <w:t xml:space="preserve">w </w:t>
      </w:r>
      <w:r w:rsidRPr="00EF5A25">
        <w:rPr>
          <w:rFonts w:ascii="Arial" w:hAnsi="Arial" w:cs="Arial"/>
          <w:sz w:val="22"/>
          <w:szCs w:val="22"/>
        </w:rPr>
        <w:t>ust. 2 pkt 1</w:t>
      </w:r>
      <w:r w:rsidR="009F5E81">
        <w:rPr>
          <w:rFonts w:ascii="Arial" w:hAnsi="Arial" w:cs="Arial"/>
          <w:sz w:val="22"/>
          <w:szCs w:val="22"/>
        </w:rPr>
        <w:t>)</w:t>
      </w:r>
      <w:r w:rsidR="00A63F39" w:rsidRPr="001016FB">
        <w:rPr>
          <w:rFonts w:ascii="Arial" w:hAnsi="Arial" w:cs="Arial"/>
          <w:sz w:val="22"/>
          <w:szCs w:val="22"/>
        </w:rPr>
        <w:t>:</w:t>
      </w:r>
    </w:p>
    <w:p w14:paraId="19E0C8E4" w14:textId="5D6CAA76" w:rsidR="00A27F45" w:rsidRPr="00A27F45" w:rsidRDefault="00A27F45" w:rsidP="00FD49C1">
      <w:pPr>
        <w:pStyle w:val="Akapitzlist"/>
        <w:suppressAutoHyphens w:val="0"/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A27F45">
        <w:rPr>
          <w:rFonts w:ascii="Arial" w:hAnsi="Arial" w:cs="Arial"/>
          <w:sz w:val="22"/>
          <w:szCs w:val="22"/>
        </w:rPr>
        <w:t>a)</w:t>
      </w:r>
      <w:r w:rsidRPr="00A27F45">
        <w:rPr>
          <w:rFonts w:ascii="Arial" w:hAnsi="Arial" w:cs="Arial"/>
          <w:sz w:val="22"/>
          <w:szCs w:val="22"/>
        </w:rPr>
        <w:tab/>
        <w:t>wykaz osób skierowanych przez Wykonawcę do realizacji przedmiotu zamówienia, zawierający osoby posiadające uprawnienia do wykonywania prac związanych z realizacją przedmiotu zamówienia w tym:</w:t>
      </w:r>
    </w:p>
    <w:p w14:paraId="5F878D32" w14:textId="77777777" w:rsidR="00A27F45" w:rsidRPr="00A27F45" w:rsidRDefault="00A27F45" w:rsidP="00FD49C1">
      <w:pPr>
        <w:pStyle w:val="Akapitzlist"/>
        <w:suppressAutoHyphens w:val="0"/>
        <w:spacing w:line="360" w:lineRule="auto"/>
        <w:ind w:left="993" w:hanging="143"/>
        <w:rPr>
          <w:rFonts w:ascii="Arial" w:hAnsi="Arial" w:cs="Arial"/>
          <w:sz w:val="22"/>
          <w:szCs w:val="22"/>
        </w:rPr>
      </w:pPr>
      <w:r w:rsidRPr="00A27F45">
        <w:rPr>
          <w:rFonts w:ascii="Arial" w:hAnsi="Arial" w:cs="Arial"/>
          <w:sz w:val="22"/>
          <w:szCs w:val="22"/>
        </w:rPr>
        <w:t xml:space="preserve">- dwie osoby posiadające uprawnienia SEP do 1 </w:t>
      </w:r>
      <w:proofErr w:type="spellStart"/>
      <w:r w:rsidRPr="00A27F45">
        <w:rPr>
          <w:rFonts w:ascii="Arial" w:hAnsi="Arial" w:cs="Arial"/>
          <w:sz w:val="22"/>
          <w:szCs w:val="22"/>
        </w:rPr>
        <w:t>kV</w:t>
      </w:r>
      <w:proofErr w:type="spellEnd"/>
      <w:r w:rsidRPr="00A27F45">
        <w:rPr>
          <w:rFonts w:ascii="Arial" w:hAnsi="Arial" w:cs="Arial"/>
          <w:sz w:val="22"/>
          <w:szCs w:val="22"/>
        </w:rPr>
        <w:t xml:space="preserve"> E+D wraz z pomiarami;</w:t>
      </w:r>
    </w:p>
    <w:p w14:paraId="6E40A41B" w14:textId="77777777" w:rsidR="00A27F45" w:rsidRPr="00A27F45" w:rsidRDefault="00A27F45" w:rsidP="00FD49C1">
      <w:pPr>
        <w:pStyle w:val="Akapitzlist"/>
        <w:suppressAutoHyphens w:val="0"/>
        <w:spacing w:line="360" w:lineRule="auto"/>
        <w:ind w:left="993" w:hanging="142"/>
        <w:rPr>
          <w:rFonts w:ascii="Arial" w:hAnsi="Arial" w:cs="Arial"/>
          <w:sz w:val="22"/>
          <w:szCs w:val="22"/>
        </w:rPr>
      </w:pPr>
      <w:r w:rsidRPr="00A27F45">
        <w:rPr>
          <w:rFonts w:ascii="Arial" w:hAnsi="Arial" w:cs="Arial"/>
          <w:sz w:val="22"/>
          <w:szCs w:val="22"/>
        </w:rPr>
        <w:t>- dwie osoby posiadające niezbędne uprawnienia do wykonywania prac związanych z obsługą urządzeń teletransmisyjnych systemów SDH.</w:t>
      </w:r>
    </w:p>
    <w:p w14:paraId="40E4A40F" w14:textId="379358D0" w:rsidR="00A27F45" w:rsidRPr="00A27F45" w:rsidRDefault="00A27F45" w:rsidP="00FD49C1">
      <w:pPr>
        <w:pStyle w:val="Akapitzlist"/>
        <w:suppressAutoHyphens w:val="0"/>
        <w:spacing w:line="360" w:lineRule="auto"/>
        <w:ind w:left="567" w:hanging="141"/>
        <w:rPr>
          <w:rFonts w:ascii="Arial" w:hAnsi="Arial" w:cs="Arial"/>
          <w:sz w:val="22"/>
          <w:szCs w:val="22"/>
        </w:rPr>
      </w:pPr>
      <w:r w:rsidRPr="00A27F45">
        <w:rPr>
          <w:rFonts w:ascii="Arial" w:hAnsi="Arial" w:cs="Arial"/>
          <w:sz w:val="22"/>
          <w:szCs w:val="22"/>
        </w:rPr>
        <w:t xml:space="preserve"> Wykaz należy sporządzić według wzoru stanowiącego </w:t>
      </w:r>
      <w:r w:rsidR="00646532">
        <w:rPr>
          <w:rFonts w:ascii="Arial" w:hAnsi="Arial" w:cs="Arial"/>
          <w:sz w:val="22"/>
          <w:szCs w:val="22"/>
        </w:rPr>
        <w:t>Z</w:t>
      </w:r>
      <w:r w:rsidRPr="00A27F45">
        <w:rPr>
          <w:rFonts w:ascii="Arial" w:hAnsi="Arial" w:cs="Arial"/>
          <w:sz w:val="22"/>
          <w:szCs w:val="22"/>
        </w:rPr>
        <w:t xml:space="preserve">ałącznik nr </w:t>
      </w:r>
      <w:r w:rsidR="002A59C1">
        <w:rPr>
          <w:rFonts w:ascii="Arial" w:hAnsi="Arial" w:cs="Arial"/>
          <w:sz w:val="22"/>
          <w:szCs w:val="22"/>
        </w:rPr>
        <w:t>7</w:t>
      </w:r>
      <w:r w:rsidRPr="00A27F45">
        <w:rPr>
          <w:rFonts w:ascii="Arial" w:hAnsi="Arial" w:cs="Arial"/>
          <w:sz w:val="22"/>
          <w:szCs w:val="22"/>
        </w:rPr>
        <w:t xml:space="preserve"> do SWZ oraz dołączyć kserokopie dokumentów poświadczających posiadane uprawnienia dla wskazanych w/w załączniku osób.</w:t>
      </w:r>
    </w:p>
    <w:p w14:paraId="5BD38D96" w14:textId="14975491" w:rsidR="00B04F0A" w:rsidRPr="00FD49C1" w:rsidRDefault="00A27F45" w:rsidP="002A59C1">
      <w:pPr>
        <w:pStyle w:val="Akapitzlist"/>
        <w:suppressAutoHyphens w:val="0"/>
        <w:spacing w:line="360" w:lineRule="auto"/>
        <w:ind w:left="851" w:hanging="283"/>
        <w:rPr>
          <w:rFonts w:ascii="Arial" w:hAnsi="Arial" w:cs="Arial"/>
          <w:sz w:val="22"/>
          <w:szCs w:val="22"/>
        </w:rPr>
      </w:pPr>
      <w:r w:rsidRPr="00A27F45">
        <w:rPr>
          <w:rFonts w:ascii="Arial" w:hAnsi="Arial" w:cs="Arial"/>
          <w:sz w:val="22"/>
          <w:szCs w:val="22"/>
        </w:rPr>
        <w:t>b)</w:t>
      </w:r>
      <w:r w:rsidRPr="00A27F45">
        <w:rPr>
          <w:rFonts w:ascii="Arial" w:hAnsi="Arial" w:cs="Arial"/>
          <w:sz w:val="22"/>
          <w:szCs w:val="22"/>
        </w:rPr>
        <w:tab/>
        <w:t xml:space="preserve">wykaz wykonanych podobnych usług, zawierający realizację co najmniej dwóch umów/zamówień, których przedmiotem była usługa odpowiadająca swoim zakresem przedmiotowi niniejszego zamówienia, o wartości nie mniejszej niż: 100 000,00 zł netto (dla pojedynczej umowy lub zamówienia), wraz z dołączeniem dokumentów jednoznacznie potwierdzających, że wykazane umowy/zamówienia zostały wykonane należycie. Wykaz należy sporządzić zgodnie ze wzorem stanowiącym </w:t>
      </w:r>
      <w:r w:rsidR="00646532">
        <w:rPr>
          <w:rFonts w:ascii="Arial" w:hAnsi="Arial" w:cs="Arial"/>
          <w:sz w:val="22"/>
          <w:szCs w:val="22"/>
        </w:rPr>
        <w:t>Z</w:t>
      </w:r>
      <w:r w:rsidRPr="00A27F45">
        <w:rPr>
          <w:rFonts w:ascii="Arial" w:hAnsi="Arial" w:cs="Arial"/>
          <w:sz w:val="22"/>
          <w:szCs w:val="22"/>
        </w:rPr>
        <w:t>ałącznik nr 8 do SWZ.</w:t>
      </w:r>
    </w:p>
    <w:p w14:paraId="7CE548B9" w14:textId="46D9F3FB" w:rsidR="00FD49C1" w:rsidRDefault="004E4DFB" w:rsidP="00CD2829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E4DFB">
        <w:rPr>
          <w:rFonts w:ascii="Arial" w:hAnsi="Arial" w:cs="Arial"/>
          <w:sz w:val="22"/>
          <w:szCs w:val="22"/>
        </w:rPr>
        <w:t xml:space="preserve">Na potwierdzenie okoliczności, o których mowa w ust. 1 pkt </w:t>
      </w:r>
      <w:r w:rsidR="002A59C1">
        <w:rPr>
          <w:rFonts w:ascii="Arial" w:hAnsi="Arial" w:cs="Arial"/>
          <w:sz w:val="22"/>
          <w:szCs w:val="22"/>
        </w:rPr>
        <w:t>6</w:t>
      </w:r>
      <w:r w:rsidR="009F5E81">
        <w:rPr>
          <w:rFonts w:ascii="Arial" w:hAnsi="Arial" w:cs="Arial"/>
          <w:sz w:val="22"/>
          <w:szCs w:val="22"/>
        </w:rPr>
        <w:t>)</w:t>
      </w:r>
      <w:r w:rsidRPr="004E4DFB">
        <w:rPr>
          <w:rFonts w:ascii="Arial" w:hAnsi="Arial" w:cs="Arial"/>
          <w:sz w:val="22"/>
          <w:szCs w:val="22"/>
        </w:rPr>
        <w:t>, Wykonawcy zobowiązani są złożyć wraz z ofertą</w:t>
      </w:r>
      <w:r>
        <w:rPr>
          <w:rFonts w:ascii="Arial" w:hAnsi="Arial" w:cs="Arial"/>
          <w:sz w:val="22"/>
          <w:szCs w:val="22"/>
        </w:rPr>
        <w:t>:</w:t>
      </w:r>
    </w:p>
    <w:p w14:paraId="68B9E298" w14:textId="7DF30266" w:rsidR="004E4DFB" w:rsidRDefault="004E4DFB" w:rsidP="004E4DFB">
      <w:pPr>
        <w:spacing w:line="360" w:lineRule="auto"/>
        <w:ind w:left="426" w:hanging="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o</w:t>
      </w:r>
      <w:r w:rsidRPr="004E4DFB">
        <w:rPr>
          <w:rFonts w:ascii="Arial" w:hAnsi="Arial" w:cs="Arial"/>
          <w:sz w:val="22"/>
          <w:szCs w:val="22"/>
        </w:rPr>
        <w:t>świadczeni</w:t>
      </w:r>
      <w:r w:rsidR="00C90240">
        <w:rPr>
          <w:rFonts w:ascii="Arial" w:hAnsi="Arial" w:cs="Arial"/>
          <w:sz w:val="22"/>
          <w:szCs w:val="22"/>
        </w:rPr>
        <w:t>e</w:t>
      </w:r>
      <w:r w:rsidRPr="004E4DFB">
        <w:rPr>
          <w:rFonts w:ascii="Arial" w:hAnsi="Arial" w:cs="Arial"/>
          <w:sz w:val="22"/>
          <w:szCs w:val="22"/>
        </w:rPr>
        <w:t xml:space="preserve"> o braku podstaw do odrzucenia oferty </w:t>
      </w:r>
      <w:r>
        <w:rPr>
          <w:rFonts w:ascii="Arial" w:hAnsi="Arial" w:cs="Arial"/>
          <w:sz w:val="22"/>
          <w:szCs w:val="22"/>
        </w:rPr>
        <w:t xml:space="preserve">według wzoru stanowiącego </w:t>
      </w:r>
      <w:r w:rsidRPr="002A59C1">
        <w:rPr>
          <w:rFonts w:ascii="Arial" w:hAnsi="Arial" w:cs="Arial"/>
          <w:sz w:val="22"/>
          <w:szCs w:val="22"/>
        </w:rPr>
        <w:t>Załącznik nr 2 do SWZ</w:t>
      </w:r>
      <w:r w:rsidR="002A59C1">
        <w:rPr>
          <w:rFonts w:ascii="Arial" w:hAnsi="Arial" w:cs="Arial"/>
          <w:sz w:val="22"/>
          <w:szCs w:val="22"/>
        </w:rPr>
        <w:t>.</w:t>
      </w:r>
    </w:p>
    <w:p w14:paraId="15D12180" w14:textId="5DA83A45" w:rsidR="00B61612" w:rsidRPr="00CD2829" w:rsidRDefault="009069EF" w:rsidP="00CD2829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EF5A25">
        <w:rPr>
          <w:rFonts w:ascii="Arial" w:hAnsi="Arial" w:cs="Arial"/>
          <w:sz w:val="22"/>
          <w:szCs w:val="22"/>
        </w:rPr>
        <w:t>Poza dokumentami wskazanymi w ust. 4</w:t>
      </w:r>
      <w:r w:rsidR="004E4DFB">
        <w:rPr>
          <w:rFonts w:ascii="Arial" w:hAnsi="Arial" w:cs="Arial"/>
          <w:sz w:val="22"/>
          <w:szCs w:val="22"/>
        </w:rPr>
        <w:t xml:space="preserve"> i w ust. 5</w:t>
      </w:r>
      <w:r w:rsidR="004359CD" w:rsidRPr="004359CD">
        <w:rPr>
          <w:rFonts w:ascii="Arial" w:hAnsi="Arial" w:cs="Arial"/>
          <w:sz w:val="22"/>
          <w:szCs w:val="22"/>
        </w:rPr>
        <w:t>,</w:t>
      </w:r>
      <w:r w:rsidR="004359CD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Wykonawcy zobowiązani są złożyć wraz z ofertą</w:t>
      </w:r>
      <w:r w:rsidR="003F1A01" w:rsidRPr="00561DF3">
        <w:rPr>
          <w:rFonts w:ascii="Arial" w:hAnsi="Arial" w:cs="Arial"/>
          <w:sz w:val="22"/>
          <w:szCs w:val="22"/>
        </w:rPr>
        <w:t xml:space="preserve"> składaną na Platformie Zakupowej</w:t>
      </w:r>
      <w:r w:rsidRPr="00561DF3">
        <w:rPr>
          <w:rFonts w:ascii="Arial" w:hAnsi="Arial" w:cs="Arial"/>
          <w:sz w:val="22"/>
          <w:szCs w:val="22"/>
        </w:rPr>
        <w:t xml:space="preserve"> następujące dokumenty:</w:t>
      </w:r>
    </w:p>
    <w:p w14:paraId="12FEF2E9" w14:textId="48242A17" w:rsidR="00B61612" w:rsidRDefault="00B61612" w:rsidP="00B87A90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567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aktualny odpis </w:t>
      </w:r>
      <w:r w:rsidR="001B58E5">
        <w:rPr>
          <w:rFonts w:ascii="Arial" w:hAnsi="Arial" w:cs="Arial"/>
          <w:sz w:val="22"/>
          <w:szCs w:val="22"/>
        </w:rPr>
        <w:t xml:space="preserve">lub informacja </w:t>
      </w:r>
      <w:r w:rsidRPr="00561DF3">
        <w:rPr>
          <w:rFonts w:ascii="Arial" w:hAnsi="Arial" w:cs="Arial"/>
          <w:sz w:val="22"/>
          <w:szCs w:val="22"/>
        </w:rPr>
        <w:t xml:space="preserve">z </w:t>
      </w:r>
      <w:r w:rsidR="001B58E5">
        <w:rPr>
          <w:rFonts w:ascii="Arial" w:hAnsi="Arial" w:cs="Arial"/>
          <w:sz w:val="22"/>
          <w:szCs w:val="22"/>
        </w:rPr>
        <w:t>Krajowego Rejestru Sądowego lub z Centralnej Ewidencji i Informacji o Działalności Gospodarczej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 w:rsidR="00536F0E">
        <w:rPr>
          <w:rFonts w:ascii="Arial" w:hAnsi="Arial" w:cs="Arial"/>
          <w:sz w:val="22"/>
          <w:szCs w:val="22"/>
        </w:rPr>
        <w:t xml:space="preserve"> </w:t>
      </w:r>
      <w:r w:rsidR="00BD610E">
        <w:rPr>
          <w:rFonts w:ascii="Arial" w:hAnsi="Arial" w:cs="Arial"/>
          <w:sz w:val="22"/>
          <w:szCs w:val="22"/>
        </w:rPr>
        <w:t>sporządzonych</w:t>
      </w:r>
      <w:r w:rsidR="00536F0E" w:rsidRPr="001B4714">
        <w:rPr>
          <w:rFonts w:ascii="Arial" w:hAnsi="Arial" w:cs="Arial"/>
          <w:sz w:val="22"/>
          <w:szCs w:val="22"/>
        </w:rPr>
        <w:t xml:space="preserve"> nie wcześniej niż 3 miesiące przed ich </w:t>
      </w:r>
      <w:r w:rsidR="00BD610E">
        <w:rPr>
          <w:rFonts w:ascii="Arial" w:hAnsi="Arial" w:cs="Arial"/>
          <w:sz w:val="22"/>
          <w:szCs w:val="22"/>
        </w:rPr>
        <w:t>złożeniem</w:t>
      </w:r>
      <w:r w:rsidR="00536F0E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jeżeli przepisy wymagają wpisu do rejestru </w:t>
      </w:r>
      <w:r w:rsidR="001B58E5">
        <w:rPr>
          <w:rFonts w:ascii="Arial" w:hAnsi="Arial" w:cs="Arial"/>
          <w:sz w:val="22"/>
          <w:szCs w:val="22"/>
        </w:rPr>
        <w:t xml:space="preserve">lub ewidencji, w celu potwierdzenia, że osoba działająca w imieniu Wykonawcy, składająca ofertę oraz inne oświadczenia lub dokumenty </w:t>
      </w:r>
      <w:r w:rsidR="00B13436">
        <w:rPr>
          <w:rFonts w:ascii="Arial" w:hAnsi="Arial" w:cs="Arial"/>
          <w:sz w:val="22"/>
          <w:szCs w:val="22"/>
        </w:rPr>
        <w:br/>
      </w:r>
      <w:r w:rsidR="001B58E5">
        <w:rPr>
          <w:rFonts w:ascii="Arial" w:hAnsi="Arial" w:cs="Arial"/>
          <w:sz w:val="22"/>
          <w:szCs w:val="22"/>
        </w:rPr>
        <w:lastRenderedPageBreak/>
        <w:t>w Postępowaniu, jest umocowana do jego reprezentowania w Postępowaniu Zakupowym</w:t>
      </w:r>
      <w:r w:rsidR="00BD610E">
        <w:rPr>
          <w:rFonts w:ascii="Arial" w:hAnsi="Arial" w:cs="Arial"/>
          <w:sz w:val="22"/>
          <w:szCs w:val="22"/>
        </w:rPr>
        <w:t xml:space="preserve"> oraz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6F521A06" w14:textId="4DFBBBBA" w:rsidR="001B4714" w:rsidRPr="00561DF3" w:rsidRDefault="001B4714" w:rsidP="00B87A90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567" w:right="-6" w:hanging="283"/>
        <w:rPr>
          <w:rFonts w:ascii="Arial" w:hAnsi="Arial" w:cs="Arial"/>
          <w:sz w:val="22"/>
          <w:szCs w:val="22"/>
        </w:rPr>
      </w:pPr>
      <w:r w:rsidRPr="001B4714">
        <w:rPr>
          <w:rFonts w:ascii="Arial" w:hAnsi="Arial" w:cs="Arial"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dokument, w celu potwierdzenia, że osoba działająca</w:t>
      </w:r>
      <w:r w:rsidRPr="001B4714">
        <w:rPr>
          <w:rFonts w:ascii="Arial" w:hAnsi="Arial" w:cs="Arial"/>
          <w:sz w:val="22"/>
          <w:szCs w:val="22"/>
        </w:rPr>
        <w:t xml:space="preserve"> </w:t>
      </w:r>
      <w:r w:rsidR="00B13436">
        <w:rPr>
          <w:rFonts w:ascii="Arial" w:hAnsi="Arial" w:cs="Arial"/>
          <w:sz w:val="22"/>
          <w:szCs w:val="22"/>
        </w:rPr>
        <w:br/>
      </w:r>
      <w:r w:rsidRPr="001B4714">
        <w:rPr>
          <w:rFonts w:ascii="Arial" w:hAnsi="Arial" w:cs="Arial"/>
          <w:sz w:val="22"/>
          <w:szCs w:val="22"/>
        </w:rPr>
        <w:t>w imieniu Wykonawcy</w:t>
      </w:r>
      <w:r>
        <w:rPr>
          <w:rFonts w:ascii="Arial" w:hAnsi="Arial" w:cs="Arial"/>
          <w:sz w:val="22"/>
          <w:szCs w:val="22"/>
        </w:rPr>
        <w:t xml:space="preserve">, składająca ofertę oraz inne oświadczenia lub dokumenty </w:t>
      </w:r>
      <w:r w:rsidR="00B1343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Postępowaniu, jest umocowana do jego reprezentowania w Postępowaniu zakupowym</w:t>
      </w:r>
      <w:r w:rsidRPr="001B4714">
        <w:rPr>
          <w:rFonts w:ascii="Arial" w:hAnsi="Arial" w:cs="Arial"/>
          <w:sz w:val="22"/>
          <w:szCs w:val="22"/>
        </w:rPr>
        <w:t xml:space="preserve">, jeżeli umocowanie tych osób do składania oświadczeń w imieniu Wykonawcy nie wynika z dokumentów </w:t>
      </w:r>
      <w:r w:rsidRPr="004359CD">
        <w:rPr>
          <w:rFonts w:ascii="Arial" w:hAnsi="Arial" w:cs="Arial"/>
          <w:sz w:val="22"/>
          <w:szCs w:val="22"/>
        </w:rPr>
        <w:t xml:space="preserve">wymienionych </w:t>
      </w:r>
      <w:r w:rsidRPr="00EF5A25">
        <w:rPr>
          <w:rFonts w:ascii="Arial" w:hAnsi="Arial" w:cs="Arial"/>
          <w:sz w:val="22"/>
          <w:szCs w:val="22"/>
        </w:rPr>
        <w:t xml:space="preserve">w pkt </w:t>
      </w:r>
      <w:r w:rsidR="009A78D7" w:rsidRPr="00EF5A25">
        <w:rPr>
          <w:rFonts w:ascii="Arial" w:hAnsi="Arial" w:cs="Arial"/>
          <w:sz w:val="22"/>
          <w:szCs w:val="22"/>
        </w:rPr>
        <w:t>1</w:t>
      </w:r>
      <w:r w:rsidR="009F5E81">
        <w:rPr>
          <w:rFonts w:ascii="Arial" w:hAnsi="Arial" w:cs="Arial"/>
          <w:sz w:val="22"/>
          <w:szCs w:val="22"/>
        </w:rPr>
        <w:t>)</w:t>
      </w:r>
      <w:r w:rsidRPr="00EF5A25">
        <w:rPr>
          <w:rFonts w:ascii="Arial" w:hAnsi="Arial" w:cs="Arial"/>
          <w:sz w:val="22"/>
          <w:szCs w:val="22"/>
        </w:rPr>
        <w:t>;</w:t>
      </w:r>
    </w:p>
    <w:p w14:paraId="76AC069E" w14:textId="68B8AA4A" w:rsidR="00460F31" w:rsidRDefault="00551E11" w:rsidP="00B87A90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567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oświadczenie o akceptacji SWZ i zapisów um</w:t>
      </w:r>
      <w:r w:rsidR="002A7432" w:rsidRPr="00561DF3">
        <w:rPr>
          <w:rFonts w:ascii="Arial" w:hAnsi="Arial" w:cs="Arial"/>
          <w:sz w:val="22"/>
          <w:szCs w:val="22"/>
        </w:rPr>
        <w:t>owy (według wzoru stanowiącego Z</w:t>
      </w:r>
      <w:r w:rsidRPr="00561DF3">
        <w:rPr>
          <w:rFonts w:ascii="Arial" w:hAnsi="Arial" w:cs="Arial"/>
          <w:sz w:val="22"/>
          <w:szCs w:val="22"/>
        </w:rPr>
        <w:t xml:space="preserve">ałącznik nr </w:t>
      </w:r>
      <w:r w:rsidR="002A59C1">
        <w:rPr>
          <w:rFonts w:ascii="Arial" w:hAnsi="Arial" w:cs="Arial"/>
          <w:sz w:val="22"/>
          <w:szCs w:val="22"/>
        </w:rPr>
        <w:t>3</w:t>
      </w:r>
      <w:r w:rsidR="002621D1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do SWZ)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40B43C6B" w14:textId="4D5DA0D7" w:rsidR="00540230" w:rsidRPr="00561DF3" w:rsidRDefault="00460F31" w:rsidP="00B87A90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567" w:right="-6" w:hanging="283"/>
      </w:pPr>
      <w:r w:rsidRPr="00460F31">
        <w:rPr>
          <w:rFonts w:ascii="Arial" w:hAnsi="Arial" w:cs="Arial"/>
          <w:sz w:val="22"/>
          <w:szCs w:val="22"/>
        </w:rPr>
        <w:t xml:space="preserve">oświadczenie o </w:t>
      </w:r>
      <w:r w:rsidR="00CF7CBC">
        <w:rPr>
          <w:rFonts w:ascii="Arial" w:hAnsi="Arial" w:cs="Arial"/>
          <w:sz w:val="22"/>
          <w:szCs w:val="22"/>
        </w:rPr>
        <w:t>niepodleganiu wykluczeniu</w:t>
      </w:r>
      <w:r w:rsidR="00045A34">
        <w:rPr>
          <w:rFonts w:ascii="Arial" w:hAnsi="Arial" w:cs="Arial"/>
          <w:sz w:val="22"/>
          <w:szCs w:val="22"/>
        </w:rPr>
        <w:t xml:space="preserve"> w zakresie, o którym mowa w </w:t>
      </w:r>
      <w:r w:rsidR="00045A34" w:rsidRPr="00EF5A25">
        <w:rPr>
          <w:rFonts w:ascii="Arial" w:hAnsi="Arial" w:cs="Arial"/>
          <w:sz w:val="22"/>
          <w:szCs w:val="22"/>
        </w:rPr>
        <w:t xml:space="preserve">ust. 1 pkt </w:t>
      </w:r>
      <w:r w:rsidR="002A59C1">
        <w:rPr>
          <w:rFonts w:ascii="Arial" w:hAnsi="Arial" w:cs="Arial"/>
          <w:sz w:val="22"/>
          <w:szCs w:val="22"/>
        </w:rPr>
        <w:t>7</w:t>
      </w:r>
      <w:r w:rsidR="009F5E81">
        <w:rPr>
          <w:rFonts w:ascii="Arial" w:hAnsi="Arial" w:cs="Arial"/>
          <w:sz w:val="22"/>
          <w:szCs w:val="22"/>
        </w:rPr>
        <w:t>)</w:t>
      </w:r>
      <w:r w:rsidRPr="00460F31">
        <w:rPr>
          <w:rFonts w:ascii="Arial" w:hAnsi="Arial" w:cs="Arial"/>
          <w:sz w:val="22"/>
          <w:szCs w:val="22"/>
        </w:rPr>
        <w:t xml:space="preserve"> (według wzoru stanowiącego Załącznik nr </w:t>
      </w:r>
      <w:r w:rsidR="002A59C1">
        <w:rPr>
          <w:rFonts w:ascii="Arial" w:hAnsi="Arial" w:cs="Arial"/>
          <w:sz w:val="22"/>
          <w:szCs w:val="22"/>
        </w:rPr>
        <w:t xml:space="preserve">9 </w:t>
      </w:r>
      <w:r w:rsidRPr="00460F31">
        <w:rPr>
          <w:rFonts w:ascii="Arial" w:hAnsi="Arial" w:cs="Arial"/>
          <w:sz w:val="22"/>
          <w:szCs w:val="22"/>
        </w:rPr>
        <w:t>do SWZ)</w:t>
      </w:r>
      <w:r>
        <w:rPr>
          <w:rFonts w:ascii="Arial" w:hAnsi="Arial" w:cs="Arial"/>
          <w:sz w:val="22"/>
          <w:szCs w:val="22"/>
        </w:rPr>
        <w:t>;</w:t>
      </w:r>
    </w:p>
    <w:p w14:paraId="79203D49" w14:textId="53F53D97" w:rsidR="00B87A90" w:rsidRDefault="0066494E" w:rsidP="00B87A90">
      <w:pPr>
        <w:pStyle w:val="edytowalna"/>
        <w:numPr>
          <w:ilvl w:val="0"/>
          <w:numId w:val="21"/>
        </w:numPr>
        <w:tabs>
          <w:tab w:val="left" w:pos="851"/>
        </w:tabs>
        <w:spacing w:after="0" w:line="360" w:lineRule="auto"/>
        <w:ind w:left="567" w:hanging="283"/>
        <w:jc w:val="left"/>
        <w:rPr>
          <w:sz w:val="22"/>
        </w:rPr>
      </w:pPr>
      <w:r w:rsidRPr="00E94732">
        <w:rPr>
          <w:sz w:val="22"/>
        </w:rPr>
        <w:t>zobowiązanie podmiotu udostępniającego zasoby do oddania Wykonawcy do dyspozycji niezbędnych zasobów na potrzeby realizacji daneg</w:t>
      </w:r>
      <w:r>
        <w:rPr>
          <w:sz w:val="22"/>
        </w:rPr>
        <w:t>o Z</w:t>
      </w:r>
      <w:r w:rsidRPr="00E94732">
        <w:rPr>
          <w:sz w:val="22"/>
        </w:rPr>
        <w:t>amówienia</w:t>
      </w:r>
      <w:r>
        <w:rPr>
          <w:sz w:val="22"/>
        </w:rPr>
        <w:t xml:space="preserve"> (według wzoru stanowiącego Załącznik</w:t>
      </w:r>
      <w:r w:rsidRPr="0066494E">
        <w:rPr>
          <w:sz w:val="22"/>
        </w:rPr>
        <w:t xml:space="preserve"> </w:t>
      </w:r>
      <w:r w:rsidRPr="00460F31">
        <w:rPr>
          <w:sz w:val="22"/>
        </w:rPr>
        <w:t xml:space="preserve">nr </w:t>
      </w:r>
      <w:r w:rsidR="002A59C1">
        <w:rPr>
          <w:sz w:val="22"/>
        </w:rPr>
        <w:t>10</w:t>
      </w:r>
      <w:r w:rsidR="002621D1">
        <w:rPr>
          <w:sz w:val="22"/>
        </w:rPr>
        <w:t xml:space="preserve"> </w:t>
      </w:r>
      <w:r w:rsidRPr="00460F31">
        <w:rPr>
          <w:sz w:val="22"/>
        </w:rPr>
        <w:t>do SWZ</w:t>
      </w:r>
      <w:r>
        <w:rPr>
          <w:sz w:val="22"/>
        </w:rPr>
        <w:t>)*</w:t>
      </w:r>
      <w:r w:rsidR="005E5EA9">
        <w:rPr>
          <w:sz w:val="22"/>
        </w:rPr>
        <w:t xml:space="preserve"> (</w:t>
      </w:r>
      <w:r w:rsidR="00B87A90">
        <w:rPr>
          <w:sz w:val="22"/>
        </w:rPr>
        <w:t>d</w:t>
      </w:r>
      <w:r w:rsidR="005E5EA9">
        <w:rPr>
          <w:sz w:val="22"/>
        </w:rPr>
        <w:t xml:space="preserve">otyczy </w:t>
      </w:r>
      <w:r w:rsidR="00B87A90">
        <w:rPr>
          <w:sz w:val="22"/>
        </w:rPr>
        <w:t xml:space="preserve">tylko </w:t>
      </w:r>
      <w:r w:rsidR="005E5EA9">
        <w:rPr>
          <w:sz w:val="22"/>
        </w:rPr>
        <w:t>Wykonawcy</w:t>
      </w:r>
      <w:r w:rsidR="00B87A90">
        <w:rPr>
          <w:sz w:val="22"/>
        </w:rPr>
        <w:t>,</w:t>
      </w:r>
      <w:r w:rsidR="005E5EA9">
        <w:rPr>
          <w:sz w:val="22"/>
        </w:rPr>
        <w:t xml:space="preserve"> który </w:t>
      </w:r>
      <w:r w:rsidR="005E5EA9" w:rsidRPr="005E5EA9">
        <w:rPr>
          <w:sz w:val="22"/>
        </w:rPr>
        <w:t>polega na zdolnościach lub sytuacji podmiotów udostępniających zasoby</w:t>
      </w:r>
      <w:r w:rsidR="002A6511">
        <w:rPr>
          <w:sz w:val="22"/>
        </w:rPr>
        <w:t xml:space="preserve"> </w:t>
      </w:r>
      <w:r w:rsidR="002A6511" w:rsidRPr="00561DF3">
        <w:rPr>
          <w:iCs/>
          <w:sz w:val="22"/>
        </w:rPr>
        <w:t>w celu potwierdzenia spełniania warunków udziału w Postępowaniu</w:t>
      </w:r>
      <w:r w:rsidR="005E5EA9">
        <w:rPr>
          <w:sz w:val="22"/>
        </w:rPr>
        <w:t>)</w:t>
      </w:r>
      <w:r w:rsidR="00B87A90">
        <w:rPr>
          <w:sz w:val="22"/>
        </w:rPr>
        <w:t>.</w:t>
      </w:r>
    </w:p>
    <w:p w14:paraId="1E6AC97F" w14:textId="2C0E32AD" w:rsidR="002A59C1" w:rsidRPr="002A59C1" w:rsidRDefault="00A27F45" w:rsidP="00497299">
      <w:pPr>
        <w:pStyle w:val="edytowalna"/>
        <w:numPr>
          <w:ilvl w:val="0"/>
          <w:numId w:val="21"/>
        </w:numPr>
        <w:tabs>
          <w:tab w:val="left" w:pos="567"/>
        </w:tabs>
        <w:spacing w:line="360" w:lineRule="auto"/>
        <w:ind w:left="567" w:hanging="283"/>
        <w:jc w:val="left"/>
        <w:rPr>
          <w:sz w:val="22"/>
        </w:rPr>
      </w:pPr>
      <w:r>
        <w:rPr>
          <w:sz w:val="22"/>
        </w:rPr>
        <w:t>Kalkulację ceny usług</w:t>
      </w:r>
      <w:r w:rsidR="002A59C1" w:rsidRPr="002A59C1">
        <w:t xml:space="preserve"> </w:t>
      </w:r>
      <w:r w:rsidR="002A59C1" w:rsidRPr="002A59C1">
        <w:rPr>
          <w:sz w:val="22"/>
        </w:rPr>
        <w:t>w wersji pdf z pieczątką imienną i podpisem Wykonawcy, sporządzon</w:t>
      </w:r>
      <w:r w:rsidR="00497299">
        <w:rPr>
          <w:sz w:val="22"/>
        </w:rPr>
        <w:t>ą</w:t>
      </w:r>
      <w:r w:rsidR="002A59C1" w:rsidRPr="002A59C1">
        <w:rPr>
          <w:sz w:val="22"/>
        </w:rPr>
        <w:t xml:space="preserve"> </w:t>
      </w:r>
      <w:r w:rsidR="00497299">
        <w:rPr>
          <w:sz w:val="22"/>
        </w:rPr>
        <w:t>zgodnie ze wzorem stanowiącym Załącznik nr 6 do SWZ;</w:t>
      </w:r>
    </w:p>
    <w:p w14:paraId="7E2F1F19" w14:textId="0A36AB25" w:rsidR="00A27F45" w:rsidRPr="00A63AB6" w:rsidRDefault="00A27F45" w:rsidP="00A27F45">
      <w:pPr>
        <w:pStyle w:val="edytowalna"/>
        <w:tabs>
          <w:tab w:val="left" w:pos="284"/>
        </w:tabs>
        <w:spacing w:after="0" w:line="360" w:lineRule="auto"/>
        <w:ind w:firstLine="0"/>
        <w:jc w:val="left"/>
        <w:rPr>
          <w:sz w:val="22"/>
        </w:rPr>
      </w:pPr>
      <w:r w:rsidRPr="00A27F45">
        <w:rPr>
          <w:b/>
          <w:bCs/>
          <w:sz w:val="22"/>
        </w:rPr>
        <w:t>Uwaga !</w:t>
      </w:r>
      <w:r w:rsidRPr="00A27F45">
        <w:rPr>
          <w:sz w:val="22"/>
        </w:rPr>
        <w:t xml:space="preserve"> </w:t>
      </w:r>
      <w:r w:rsidRPr="00A27F45">
        <w:rPr>
          <w:sz w:val="22"/>
          <w:u w:val="single"/>
        </w:rPr>
        <w:t>Dokument pn.: „Kalkulacja ceny usługi” stanowi treść oferty</w:t>
      </w:r>
      <w:r w:rsidRPr="00A27F45">
        <w:rPr>
          <w:sz w:val="22"/>
        </w:rPr>
        <w:t xml:space="preserve"> - brak podpisu Wykonawcy pod dokumentem lub brak w/w dokumentu w złożonej ofercie będzie skutkowało odrzuceniem oferty Wykonawcy.</w:t>
      </w:r>
    </w:p>
    <w:p w14:paraId="2F3FADFC" w14:textId="77777777" w:rsidR="00497299" w:rsidRDefault="00A63AB6" w:rsidP="00A27F45">
      <w:pPr>
        <w:pStyle w:val="edytowalna"/>
        <w:tabs>
          <w:tab w:val="left" w:pos="284"/>
        </w:tabs>
        <w:spacing w:after="0" w:line="360" w:lineRule="auto"/>
        <w:ind w:firstLine="0"/>
        <w:jc w:val="left"/>
        <w:rPr>
          <w:sz w:val="22"/>
        </w:rPr>
      </w:pPr>
      <w:r w:rsidRPr="00A27F45">
        <w:rPr>
          <w:b/>
          <w:bCs/>
          <w:sz w:val="22"/>
        </w:rPr>
        <w:t>Uwaga!</w:t>
      </w:r>
      <w:r w:rsidRPr="00A63AB6">
        <w:rPr>
          <w:sz w:val="22"/>
        </w:rPr>
        <w:t xml:space="preserve"> </w:t>
      </w:r>
      <w:r w:rsidRPr="00A27F45">
        <w:rPr>
          <w:sz w:val="22"/>
          <w:u w:val="single"/>
        </w:rPr>
        <w:t xml:space="preserve">Podane ceny w </w:t>
      </w:r>
      <w:r w:rsidR="00A27F45" w:rsidRPr="00A27F45">
        <w:rPr>
          <w:sz w:val="22"/>
          <w:u w:val="single"/>
        </w:rPr>
        <w:t>Kalkulacji ceny usług</w:t>
      </w:r>
      <w:r w:rsidRPr="00A27F45">
        <w:rPr>
          <w:sz w:val="22"/>
          <w:u w:val="single"/>
        </w:rPr>
        <w:t xml:space="preserve"> będą stałe i niezmienne w całym okresie obowiązywania Umowy. Wartość wykonania zabiegów utrzymaniowych nie będzie ulegała zmianie przez cały okres obowiązywania Umowy</w:t>
      </w:r>
      <w:r w:rsidRPr="00A63AB6">
        <w:rPr>
          <w:sz w:val="22"/>
        </w:rPr>
        <w:t xml:space="preserve">. </w:t>
      </w:r>
    </w:p>
    <w:p w14:paraId="014D3A52" w14:textId="711434EF" w:rsidR="00A63AB6" w:rsidRDefault="00A63AB6" w:rsidP="00A27F45">
      <w:pPr>
        <w:pStyle w:val="edytowalna"/>
        <w:tabs>
          <w:tab w:val="left" w:pos="284"/>
        </w:tabs>
        <w:spacing w:after="0" w:line="360" w:lineRule="auto"/>
        <w:ind w:firstLine="0"/>
        <w:jc w:val="left"/>
        <w:rPr>
          <w:sz w:val="22"/>
        </w:rPr>
      </w:pPr>
      <w:r w:rsidRPr="00A27F45">
        <w:rPr>
          <w:b/>
          <w:bCs/>
          <w:sz w:val="22"/>
        </w:rPr>
        <w:t>Uwaga!</w:t>
      </w:r>
      <w:r w:rsidRPr="00A63AB6">
        <w:rPr>
          <w:sz w:val="22"/>
        </w:rPr>
        <w:t xml:space="preserve"> Zamawiający zastrzega sobie możliwość dodania i/lub usunięcia urządzeń lub zmiany ich lokalizacji. Wprowadzone zmiany przez Zamawiającego nie będą powodować roszczeń ze strony Wykonawcy.</w:t>
      </w:r>
    </w:p>
    <w:p w14:paraId="2C045CA0" w14:textId="77777777" w:rsidR="00A27F45" w:rsidRPr="00A63AB6" w:rsidRDefault="00A27F45" w:rsidP="00A27F45">
      <w:pPr>
        <w:pStyle w:val="edytowalna"/>
        <w:tabs>
          <w:tab w:val="left" w:pos="284"/>
        </w:tabs>
        <w:spacing w:after="0" w:line="360" w:lineRule="auto"/>
        <w:ind w:firstLine="0"/>
        <w:jc w:val="left"/>
        <w:rPr>
          <w:sz w:val="22"/>
        </w:rPr>
      </w:pPr>
    </w:p>
    <w:p w14:paraId="184764C1" w14:textId="0F413039" w:rsidR="00777637" w:rsidRPr="00777637" w:rsidRDefault="004C59B6" w:rsidP="00A27F45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Jeżeli w kraju, w którym Wykonawca ma siedzibę lub miejsce zamieszkania lub miejsce zamieszkania ma osoba, której dokument dotyczy, nie </w:t>
      </w:r>
      <w:r w:rsidRPr="003D12C5">
        <w:rPr>
          <w:rFonts w:ascii="Arial" w:hAnsi="Arial" w:cs="Arial"/>
          <w:iCs/>
          <w:sz w:val="22"/>
          <w:szCs w:val="22"/>
        </w:rPr>
        <w:t>wydaje się dokument</w:t>
      </w:r>
      <w:r w:rsidR="007D7967" w:rsidRPr="003D12C5">
        <w:rPr>
          <w:rFonts w:ascii="Arial" w:hAnsi="Arial" w:cs="Arial"/>
          <w:iCs/>
          <w:sz w:val="22"/>
          <w:szCs w:val="22"/>
        </w:rPr>
        <w:t xml:space="preserve">u wymaganego przez Zamawiającego, stosuje się odpowiednio </w:t>
      </w:r>
      <w:r w:rsidR="007D7967" w:rsidRPr="00EF5A25">
        <w:rPr>
          <w:rFonts w:ascii="Arial" w:hAnsi="Arial" w:cs="Arial"/>
          <w:iCs/>
          <w:sz w:val="22"/>
          <w:szCs w:val="22"/>
        </w:rPr>
        <w:t xml:space="preserve">§10 ust. </w:t>
      </w:r>
      <w:r w:rsidR="00C27E0D" w:rsidRPr="00EF5A25">
        <w:rPr>
          <w:rFonts w:ascii="Arial" w:hAnsi="Arial" w:cs="Arial"/>
          <w:iCs/>
          <w:sz w:val="22"/>
          <w:szCs w:val="22"/>
        </w:rPr>
        <w:t>4</w:t>
      </w:r>
      <w:r w:rsidR="003D12C5">
        <w:rPr>
          <w:rFonts w:ascii="Arial" w:hAnsi="Arial" w:cs="Arial"/>
          <w:iCs/>
          <w:sz w:val="22"/>
          <w:szCs w:val="22"/>
        </w:rPr>
        <w:t xml:space="preserve"> </w:t>
      </w:r>
      <w:r w:rsidR="007D7967" w:rsidRPr="00EF5A25">
        <w:rPr>
          <w:rFonts w:ascii="Arial" w:hAnsi="Arial" w:cs="Arial"/>
          <w:iCs/>
          <w:sz w:val="22"/>
          <w:szCs w:val="22"/>
        </w:rPr>
        <w:t>-</w:t>
      </w:r>
      <w:r w:rsidR="003D12C5">
        <w:rPr>
          <w:rFonts w:ascii="Arial" w:hAnsi="Arial" w:cs="Arial"/>
          <w:iCs/>
          <w:sz w:val="22"/>
          <w:szCs w:val="22"/>
        </w:rPr>
        <w:t xml:space="preserve"> </w:t>
      </w:r>
      <w:r w:rsidR="00C27E0D" w:rsidRPr="00EF5A25">
        <w:rPr>
          <w:rFonts w:ascii="Arial" w:hAnsi="Arial" w:cs="Arial"/>
          <w:iCs/>
          <w:sz w:val="22"/>
          <w:szCs w:val="22"/>
        </w:rPr>
        <w:t>6</w:t>
      </w:r>
      <w:r w:rsidR="007D7967" w:rsidRPr="003D12C5">
        <w:rPr>
          <w:rFonts w:ascii="Arial" w:hAnsi="Arial" w:cs="Arial"/>
          <w:iCs/>
          <w:sz w:val="22"/>
          <w:szCs w:val="22"/>
        </w:rPr>
        <w:t xml:space="preserve"> Regulaminu</w:t>
      </w:r>
      <w:r w:rsidR="007D7967" w:rsidRPr="00561DF3">
        <w:rPr>
          <w:rFonts w:ascii="Arial" w:hAnsi="Arial" w:cs="Arial"/>
          <w:iCs/>
          <w:sz w:val="22"/>
          <w:szCs w:val="22"/>
        </w:rPr>
        <w:t>.</w:t>
      </w:r>
    </w:p>
    <w:p w14:paraId="77994015" w14:textId="02E68A68" w:rsidR="00777637" w:rsidRPr="003D12C5" w:rsidRDefault="00777637" w:rsidP="00B87A90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/>
          <w:iCs/>
          <w:sz w:val="22"/>
          <w:szCs w:val="22"/>
        </w:rPr>
      </w:pPr>
      <w:r w:rsidRPr="00EF5A25">
        <w:rPr>
          <w:rFonts w:ascii="Arial" w:hAnsi="Arial" w:cs="Arial"/>
          <w:sz w:val="22"/>
        </w:rPr>
        <w:t xml:space="preserve">W przypadku </w:t>
      </w:r>
      <w:r w:rsidR="00844DF6" w:rsidRPr="00844DF6">
        <w:rPr>
          <w:rFonts w:ascii="Arial" w:hAnsi="Arial" w:cs="Arial"/>
          <w:sz w:val="22"/>
        </w:rPr>
        <w:t>Wykonawców wspólnie ubiegających się o udzielenie Zamówienia, spełnianie warunków udziału w Postępowaniu może zostać wykazane wspólnie przez Wykonawców (spełnienie poszczególnych warunków może zostać wykazane poprzez łączne spełnianie wymagań określonych dla warunków przez kilku Wykonawców)</w:t>
      </w:r>
      <w:r w:rsidR="00844DF6">
        <w:rPr>
          <w:rFonts w:ascii="Arial" w:hAnsi="Arial" w:cs="Arial"/>
          <w:sz w:val="22"/>
        </w:rPr>
        <w:t>.</w:t>
      </w:r>
    </w:p>
    <w:p w14:paraId="07E8B5E1" w14:textId="6A2D1338" w:rsidR="00D26AC1" w:rsidRPr="00561DF3" w:rsidRDefault="00540230" w:rsidP="00B87A90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3D12C5">
        <w:rPr>
          <w:rFonts w:ascii="Arial" w:hAnsi="Arial" w:cs="Arial"/>
          <w:iCs/>
          <w:sz w:val="22"/>
          <w:szCs w:val="22"/>
        </w:rPr>
        <w:lastRenderedPageBreak/>
        <w:t>D</w:t>
      </w:r>
      <w:r w:rsidR="009D772A" w:rsidRPr="003D12C5">
        <w:rPr>
          <w:rFonts w:ascii="Arial" w:hAnsi="Arial" w:cs="Arial"/>
          <w:iCs/>
          <w:sz w:val="22"/>
          <w:szCs w:val="22"/>
        </w:rPr>
        <w:t>okumenty, o </w:t>
      </w:r>
      <w:r w:rsidR="00D26AC1" w:rsidRPr="003D12C5">
        <w:rPr>
          <w:rFonts w:ascii="Arial" w:hAnsi="Arial" w:cs="Arial"/>
          <w:iCs/>
          <w:sz w:val="22"/>
          <w:szCs w:val="22"/>
        </w:rPr>
        <w:t xml:space="preserve">których mowa w </w:t>
      </w:r>
      <w:r w:rsidR="003B46CD" w:rsidRPr="00EF5A25">
        <w:rPr>
          <w:rFonts w:ascii="Arial" w:hAnsi="Arial" w:cs="Arial"/>
          <w:iCs/>
          <w:sz w:val="22"/>
          <w:szCs w:val="22"/>
        </w:rPr>
        <w:t xml:space="preserve">ust. </w:t>
      </w:r>
      <w:r w:rsidR="003D12C5" w:rsidRPr="00EF5A25">
        <w:rPr>
          <w:rFonts w:ascii="Arial" w:hAnsi="Arial" w:cs="Arial"/>
          <w:iCs/>
          <w:sz w:val="22"/>
          <w:szCs w:val="22"/>
        </w:rPr>
        <w:t xml:space="preserve">5 </w:t>
      </w:r>
      <w:r w:rsidR="005C1E16">
        <w:rPr>
          <w:rFonts w:ascii="Arial" w:hAnsi="Arial" w:cs="Arial"/>
          <w:iCs/>
          <w:sz w:val="22"/>
          <w:szCs w:val="22"/>
        </w:rPr>
        <w:t xml:space="preserve">i w ust.6 </w:t>
      </w:r>
      <w:r w:rsidR="003B46CD" w:rsidRPr="00EF5A25">
        <w:rPr>
          <w:rFonts w:ascii="Arial" w:hAnsi="Arial" w:cs="Arial"/>
          <w:iCs/>
          <w:sz w:val="22"/>
          <w:szCs w:val="22"/>
        </w:rPr>
        <w:t xml:space="preserve">pkt </w:t>
      </w:r>
      <w:r w:rsidR="00C357AE">
        <w:rPr>
          <w:rFonts w:ascii="Arial" w:hAnsi="Arial" w:cs="Arial"/>
          <w:iCs/>
          <w:sz w:val="22"/>
          <w:szCs w:val="22"/>
        </w:rPr>
        <w:t>1</w:t>
      </w:r>
      <w:r w:rsidR="00BD4FDB">
        <w:rPr>
          <w:rFonts w:ascii="Arial" w:hAnsi="Arial" w:cs="Arial"/>
          <w:iCs/>
          <w:sz w:val="22"/>
          <w:szCs w:val="22"/>
        </w:rPr>
        <w:t xml:space="preserve"> </w:t>
      </w:r>
      <w:r w:rsidR="005C1E16">
        <w:rPr>
          <w:rFonts w:ascii="Arial" w:hAnsi="Arial" w:cs="Arial"/>
          <w:iCs/>
          <w:sz w:val="22"/>
          <w:szCs w:val="22"/>
        </w:rPr>
        <w:t>–</w:t>
      </w:r>
      <w:r w:rsidR="00BD4FDB">
        <w:rPr>
          <w:rFonts w:ascii="Arial" w:hAnsi="Arial" w:cs="Arial"/>
          <w:iCs/>
          <w:sz w:val="22"/>
          <w:szCs w:val="22"/>
        </w:rPr>
        <w:t xml:space="preserve"> </w:t>
      </w:r>
      <w:r w:rsidR="005C1E16">
        <w:rPr>
          <w:rFonts w:ascii="Arial" w:hAnsi="Arial" w:cs="Arial"/>
          <w:iCs/>
          <w:sz w:val="22"/>
          <w:szCs w:val="22"/>
        </w:rPr>
        <w:t>4) oraz pkt 6)</w:t>
      </w:r>
      <w:r w:rsidR="003B46CD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składa</w:t>
      </w:r>
      <w:r w:rsidR="00445B8A">
        <w:rPr>
          <w:rFonts w:ascii="Arial" w:hAnsi="Arial" w:cs="Arial"/>
          <w:sz w:val="22"/>
          <w:szCs w:val="22"/>
        </w:rPr>
        <w:t xml:space="preserve"> się w zakresie</w:t>
      </w:r>
      <w:r w:rsidRPr="00561DF3">
        <w:rPr>
          <w:rFonts w:ascii="Arial" w:hAnsi="Arial" w:cs="Arial"/>
          <w:sz w:val="22"/>
          <w:szCs w:val="22"/>
        </w:rPr>
        <w:t xml:space="preserve"> każd</w:t>
      </w:r>
      <w:r w:rsidR="00445B8A">
        <w:rPr>
          <w:rFonts w:ascii="Arial" w:hAnsi="Arial" w:cs="Arial"/>
          <w:sz w:val="22"/>
          <w:szCs w:val="22"/>
        </w:rPr>
        <w:t>ego</w:t>
      </w:r>
      <w:r w:rsidRPr="00561DF3">
        <w:rPr>
          <w:rFonts w:ascii="Arial" w:hAnsi="Arial" w:cs="Arial"/>
          <w:sz w:val="22"/>
          <w:szCs w:val="22"/>
        </w:rPr>
        <w:t xml:space="preserve"> 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>występujących wspólnie.</w:t>
      </w:r>
    </w:p>
    <w:p w14:paraId="3D47A250" w14:textId="1F130144" w:rsidR="000106B0" w:rsidRDefault="002933A7" w:rsidP="00497299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może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w celu potwierdzenia spełniania warunków udziału w Postępowaniu </w:t>
      </w:r>
      <w:r w:rsidR="00B13436">
        <w:rPr>
          <w:rFonts w:ascii="Arial" w:hAnsi="Arial" w:cs="Arial"/>
          <w:iCs/>
          <w:sz w:val="22"/>
          <w:szCs w:val="22"/>
        </w:rPr>
        <w:br/>
      </w:r>
      <w:r w:rsidR="000106B0">
        <w:rPr>
          <w:rFonts w:ascii="Arial" w:hAnsi="Arial" w:cs="Arial"/>
          <w:iCs/>
          <w:sz w:val="22"/>
          <w:szCs w:val="22"/>
        </w:rPr>
        <w:t xml:space="preserve">w stosownych sytuacjach oraz w odniesieniu do Zamówienia lub jego części, </w:t>
      </w:r>
      <w:r w:rsidRPr="00561DF3">
        <w:rPr>
          <w:rFonts w:ascii="Arial" w:hAnsi="Arial" w:cs="Arial"/>
          <w:iCs/>
          <w:sz w:val="22"/>
          <w:szCs w:val="22"/>
        </w:rPr>
        <w:t xml:space="preserve">polegać na </w:t>
      </w:r>
      <w:r w:rsidR="000106B0">
        <w:rPr>
          <w:rFonts w:ascii="Arial" w:hAnsi="Arial" w:cs="Arial"/>
          <w:iCs/>
          <w:sz w:val="22"/>
          <w:szCs w:val="22"/>
        </w:rPr>
        <w:t>zdolnościach</w:t>
      </w:r>
      <w:r w:rsidR="000106B0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techniczny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49454E" w:rsidRPr="00561DF3">
        <w:rPr>
          <w:rFonts w:ascii="Arial" w:hAnsi="Arial" w:cs="Arial"/>
          <w:iCs/>
          <w:sz w:val="22"/>
          <w:szCs w:val="22"/>
        </w:rPr>
        <w:t xml:space="preserve"> lub zawodowy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innych podmiotów, niezależnie od charakteru prawnego łączących go z nimi stosunków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prawnych</w:t>
      </w:r>
      <w:r w:rsidRPr="00561DF3">
        <w:rPr>
          <w:rFonts w:ascii="Arial" w:hAnsi="Arial" w:cs="Arial"/>
          <w:iCs/>
          <w:sz w:val="22"/>
          <w:szCs w:val="22"/>
        </w:rPr>
        <w:t>.</w:t>
      </w:r>
    </w:p>
    <w:p w14:paraId="67191185" w14:textId="6A2EF9B3" w:rsidR="000106B0" w:rsidRDefault="00D37D0E" w:rsidP="00BD4FDB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 w:rsidR="000106B0"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 w:rsidR="000106B0"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 w:rsidR="000106B0">
        <w:rPr>
          <w:rFonts w:ascii="Arial" w:hAnsi="Arial" w:cs="Arial"/>
          <w:iCs/>
          <w:sz w:val="22"/>
          <w:szCs w:val="22"/>
        </w:rPr>
        <w:t xml:space="preserve">na zdolnościach podmiotów udostępniających zasoby, jeśli podmioty te wykonają roboty budowlane lub usługi, do realizacji których </w:t>
      </w:r>
      <w:r w:rsidR="00B13436">
        <w:rPr>
          <w:rFonts w:ascii="Arial" w:hAnsi="Arial" w:cs="Arial"/>
          <w:iCs/>
          <w:sz w:val="22"/>
          <w:szCs w:val="22"/>
        </w:rPr>
        <w:br/>
      </w:r>
      <w:r w:rsidR="000106B0">
        <w:rPr>
          <w:rFonts w:ascii="Arial" w:hAnsi="Arial" w:cs="Arial"/>
          <w:iCs/>
          <w:sz w:val="22"/>
          <w:szCs w:val="22"/>
        </w:rPr>
        <w:t>te zdolności są wymagane</w:t>
      </w:r>
      <w:r w:rsidR="00540230" w:rsidRPr="00561DF3">
        <w:rPr>
          <w:rFonts w:ascii="Arial" w:hAnsi="Arial" w:cs="Arial"/>
          <w:iCs/>
          <w:sz w:val="22"/>
          <w:szCs w:val="22"/>
        </w:rPr>
        <w:t>.</w:t>
      </w:r>
    </w:p>
    <w:p w14:paraId="4D537537" w14:textId="1C9A90CB" w:rsidR="00454A6C" w:rsidRPr="00B960DA" w:rsidRDefault="00D37D0E" w:rsidP="00BD4FDB">
      <w:pPr>
        <w:pStyle w:val="edytowalna"/>
        <w:tabs>
          <w:tab w:val="num" w:pos="284"/>
        </w:tabs>
        <w:spacing w:after="0" w:line="360" w:lineRule="auto"/>
        <w:ind w:firstLine="0"/>
        <w:jc w:val="left"/>
        <w:rPr>
          <w:sz w:val="22"/>
        </w:rPr>
      </w:pPr>
      <w:r w:rsidRPr="00561DF3">
        <w:rPr>
          <w:iCs/>
          <w:sz w:val="22"/>
        </w:rPr>
        <w:t>Wykonawca</w:t>
      </w:r>
      <w:r w:rsidR="006A00A1" w:rsidRPr="00561DF3">
        <w:rPr>
          <w:iCs/>
          <w:sz w:val="22"/>
        </w:rPr>
        <w:t xml:space="preserve"> </w:t>
      </w:r>
      <w:r w:rsidR="000106B0">
        <w:rPr>
          <w:iCs/>
          <w:sz w:val="22"/>
        </w:rPr>
        <w:t xml:space="preserve">polegający na zasobach innych podmiotów </w:t>
      </w:r>
      <w:r w:rsidRPr="00561DF3">
        <w:rPr>
          <w:iCs/>
          <w:sz w:val="22"/>
        </w:rPr>
        <w:t>musi udowodnić</w:t>
      </w:r>
      <w:r w:rsidR="00BD4FDB">
        <w:rPr>
          <w:iCs/>
          <w:sz w:val="22"/>
        </w:rPr>
        <w:t xml:space="preserve"> </w:t>
      </w:r>
      <w:r w:rsidRPr="00561DF3">
        <w:rPr>
          <w:iCs/>
          <w:sz w:val="22"/>
        </w:rPr>
        <w:t>Zamawiającemu, że realizując Zamówienie, będzie dysponował niezbędnymi zasobami tych podmiotów, w szczególności przedstawiając zobowiązanie tych podmiotów do oddania mu do dyspozycji niezbędnych zasobów na potrzeby realizacji Zamówienia</w:t>
      </w:r>
      <w:r w:rsidR="00210710" w:rsidRPr="00561DF3">
        <w:rPr>
          <w:iCs/>
          <w:sz w:val="22"/>
        </w:rPr>
        <w:t>.</w:t>
      </w:r>
      <w:r w:rsidR="00454A6C" w:rsidRPr="00454A6C">
        <w:t xml:space="preserve"> </w:t>
      </w:r>
      <w:r w:rsidR="00454A6C" w:rsidRPr="00B960DA">
        <w:rPr>
          <w:sz w:val="22"/>
        </w:rPr>
        <w:t xml:space="preserve">Zobowiązanie podmiotu udostępniającego zasoby, o którym mowa powyżej, potwierdza, że stosunek łączący </w:t>
      </w:r>
      <w:r w:rsidR="00454A6C">
        <w:rPr>
          <w:sz w:val="22"/>
        </w:rPr>
        <w:t>W</w:t>
      </w:r>
      <w:r w:rsidR="00454A6C" w:rsidRPr="00B960DA">
        <w:rPr>
          <w:sz w:val="22"/>
        </w:rPr>
        <w:t>ykonawcę z podmiotami udostępniającymi zasoby gwarantuje rzeczywisty dostęp do tych zasobów oraz określa w szczególności:</w:t>
      </w:r>
    </w:p>
    <w:p w14:paraId="15C49048" w14:textId="77777777" w:rsidR="00454A6C" w:rsidRPr="00B960DA" w:rsidRDefault="00454A6C" w:rsidP="00B87A90">
      <w:pPr>
        <w:pStyle w:val="edytowalna"/>
        <w:numPr>
          <w:ilvl w:val="0"/>
          <w:numId w:val="67"/>
        </w:numPr>
        <w:tabs>
          <w:tab w:val="num" w:pos="284"/>
        </w:tabs>
        <w:spacing w:after="0" w:line="360" w:lineRule="auto"/>
        <w:ind w:left="567" w:hanging="284"/>
        <w:jc w:val="left"/>
        <w:rPr>
          <w:sz w:val="22"/>
        </w:rPr>
      </w:pPr>
      <w:r w:rsidRPr="00B960DA">
        <w:rPr>
          <w:sz w:val="22"/>
        </w:rPr>
        <w:t xml:space="preserve">zakres dostępnych </w:t>
      </w:r>
      <w:r>
        <w:rPr>
          <w:sz w:val="22"/>
        </w:rPr>
        <w:t>W</w:t>
      </w:r>
      <w:r w:rsidRPr="00B960DA">
        <w:rPr>
          <w:sz w:val="22"/>
        </w:rPr>
        <w:t>ykonawcy zasobów podmiotu udostępniającego zasoby;</w:t>
      </w:r>
    </w:p>
    <w:p w14:paraId="30DFD0B5" w14:textId="77777777" w:rsidR="00454A6C" w:rsidRPr="00B960DA" w:rsidRDefault="00454A6C" w:rsidP="00B87A90">
      <w:pPr>
        <w:pStyle w:val="edytowalna"/>
        <w:numPr>
          <w:ilvl w:val="0"/>
          <w:numId w:val="67"/>
        </w:numPr>
        <w:tabs>
          <w:tab w:val="num" w:pos="284"/>
        </w:tabs>
        <w:spacing w:after="0" w:line="360" w:lineRule="auto"/>
        <w:ind w:left="567" w:hanging="284"/>
        <w:jc w:val="left"/>
        <w:rPr>
          <w:sz w:val="22"/>
        </w:rPr>
      </w:pPr>
      <w:r w:rsidRPr="00B960DA">
        <w:rPr>
          <w:sz w:val="22"/>
        </w:rPr>
        <w:t xml:space="preserve">sposób i okres udostępnienia </w:t>
      </w:r>
      <w:r>
        <w:rPr>
          <w:sz w:val="22"/>
        </w:rPr>
        <w:t>W</w:t>
      </w:r>
      <w:r w:rsidRPr="00B960DA">
        <w:rPr>
          <w:sz w:val="22"/>
        </w:rPr>
        <w:t xml:space="preserve">ykonawcy i wykorzystania przez niego zasobów podmiotu udostępniającego te zasoby przy wykonywaniu </w:t>
      </w:r>
      <w:r>
        <w:rPr>
          <w:sz w:val="22"/>
        </w:rPr>
        <w:t>Z</w:t>
      </w:r>
      <w:r w:rsidRPr="00B960DA">
        <w:rPr>
          <w:sz w:val="22"/>
        </w:rPr>
        <w:t>amówienia;</w:t>
      </w:r>
    </w:p>
    <w:p w14:paraId="0F5B128F" w14:textId="77777777" w:rsidR="00454A6C" w:rsidRDefault="00454A6C" w:rsidP="00B87A90">
      <w:pPr>
        <w:pStyle w:val="edytowalna"/>
        <w:numPr>
          <w:ilvl w:val="0"/>
          <w:numId w:val="67"/>
        </w:numPr>
        <w:tabs>
          <w:tab w:val="num" w:pos="284"/>
        </w:tabs>
        <w:spacing w:after="0" w:line="360" w:lineRule="auto"/>
        <w:ind w:left="567" w:hanging="284"/>
        <w:jc w:val="left"/>
        <w:rPr>
          <w:sz w:val="22"/>
        </w:rPr>
      </w:pPr>
      <w:r w:rsidRPr="00B960DA">
        <w:rPr>
          <w:sz w:val="22"/>
        </w:rPr>
        <w:t xml:space="preserve">czy i w jakim zakresie podmiot udostępniający zasoby, na zdolnościach którego </w:t>
      </w:r>
      <w:r>
        <w:rPr>
          <w:sz w:val="22"/>
        </w:rPr>
        <w:t>W</w:t>
      </w:r>
      <w:r w:rsidRPr="00B960DA">
        <w:rPr>
          <w:sz w:val="22"/>
        </w:rPr>
        <w:t>ykonawca polega w odnie</w:t>
      </w:r>
      <w:r>
        <w:rPr>
          <w:sz w:val="22"/>
        </w:rPr>
        <w:t>sieniu do warunków udziału w P</w:t>
      </w:r>
      <w:r w:rsidRPr="00B960DA">
        <w:rPr>
          <w:sz w:val="22"/>
        </w:rPr>
        <w:t>ostępowaniu</w:t>
      </w:r>
      <w:r>
        <w:rPr>
          <w:sz w:val="22"/>
        </w:rPr>
        <w:t>,</w:t>
      </w:r>
      <w:r w:rsidRPr="00B960DA">
        <w:rPr>
          <w:sz w:val="22"/>
        </w:rPr>
        <w:t xml:space="preserve"> dotyczących wykształcenia, kwalifikacji zawodowych lub doświadczenia, zrealizuje roboty budowlane lub usługi, których wskazane zdolności dotyczą. </w:t>
      </w:r>
    </w:p>
    <w:p w14:paraId="3469DFB7" w14:textId="15D579B0" w:rsidR="00561DF3" w:rsidRPr="00477C8B" w:rsidRDefault="00454A6C" w:rsidP="00BD4FDB">
      <w:pPr>
        <w:pStyle w:val="edytowalna"/>
        <w:tabs>
          <w:tab w:val="num" w:pos="284"/>
        </w:tabs>
        <w:spacing w:after="120" w:line="360" w:lineRule="auto"/>
        <w:ind w:firstLine="0"/>
        <w:jc w:val="left"/>
        <w:rPr>
          <w:sz w:val="22"/>
        </w:rPr>
      </w:pPr>
      <w:r w:rsidRPr="00477C8B">
        <w:rPr>
          <w:iCs/>
          <w:sz w:val="22"/>
        </w:rPr>
        <w:t xml:space="preserve"> Wzór zobowiązania stanowi Załącznik nr </w:t>
      </w:r>
      <w:r w:rsidR="005C1E16">
        <w:rPr>
          <w:sz w:val="22"/>
        </w:rPr>
        <w:t>10</w:t>
      </w:r>
      <w:r w:rsidR="005425C6" w:rsidRPr="00477C8B">
        <w:rPr>
          <w:sz w:val="22"/>
        </w:rPr>
        <w:t xml:space="preserve"> </w:t>
      </w:r>
      <w:r w:rsidRPr="00477C8B">
        <w:rPr>
          <w:sz w:val="22"/>
        </w:rPr>
        <w:t>do SWZ.</w:t>
      </w:r>
    </w:p>
    <w:p w14:paraId="238FF42A" w14:textId="77777777" w:rsidR="009E2A38" w:rsidRPr="00BD4FDB" w:rsidRDefault="00B564BE" w:rsidP="00BD4FDB">
      <w:pPr>
        <w:pStyle w:val="Nagwek1"/>
      </w:pPr>
      <w:bookmarkStart w:id="8" w:name="_Toc161649818"/>
      <w:bookmarkStart w:id="9" w:name="Rozdział_4"/>
      <w:bookmarkEnd w:id="5"/>
      <w:r w:rsidRPr="00BD4FDB">
        <w:t xml:space="preserve">Rozdział </w:t>
      </w:r>
      <w:r w:rsidR="00D022BA" w:rsidRPr="00BD4FDB">
        <w:t>IV</w:t>
      </w:r>
      <w:r w:rsidR="003E10F6" w:rsidRPr="00BD4FDB">
        <w:t xml:space="preserve"> –</w:t>
      </w:r>
      <w:r w:rsidR="003260C6" w:rsidRPr="00BD4FDB">
        <w:t xml:space="preserve"> </w:t>
      </w:r>
      <w:r w:rsidR="009E2A38" w:rsidRPr="00BD4FDB">
        <w:t xml:space="preserve">Sposób </w:t>
      </w:r>
      <w:r w:rsidR="00CD4595" w:rsidRPr="00BD4FDB">
        <w:t xml:space="preserve">sporządzenia i </w:t>
      </w:r>
      <w:r w:rsidR="002B3EAE" w:rsidRPr="00BD4FDB">
        <w:t>złożenia</w:t>
      </w:r>
      <w:r w:rsidR="009E2A38" w:rsidRPr="00BD4FDB">
        <w:t xml:space="preserve"> oferty oraz</w:t>
      </w:r>
      <w:r w:rsidR="001C35CE" w:rsidRPr="00BD4FDB">
        <w:t xml:space="preserve"> </w:t>
      </w:r>
      <w:r w:rsidR="009E2A38" w:rsidRPr="00BD4FDB">
        <w:t>dokumentów wymaganych w postępowaniu</w:t>
      </w:r>
      <w:bookmarkEnd w:id="8"/>
      <w:r w:rsidR="009E2A38" w:rsidRPr="00BD4FDB">
        <w:t xml:space="preserve"> </w:t>
      </w:r>
    </w:p>
    <w:p w14:paraId="02807161" w14:textId="17BED00B" w:rsidR="00965CE3" w:rsidRPr="00561DF3" w:rsidRDefault="00965CE3" w:rsidP="00F31026">
      <w:pPr>
        <w:numPr>
          <w:ilvl w:val="0"/>
          <w:numId w:val="37"/>
        </w:numPr>
        <w:tabs>
          <w:tab w:val="left" w:pos="0"/>
        </w:tabs>
        <w:spacing w:before="120"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</w:t>
      </w:r>
      <w:r w:rsidR="00F40ECA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 xml:space="preserve">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61DF3" w:rsidRDefault="00965CE3" w:rsidP="00F31026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 xml:space="preserve">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43DBD454" w:rsidR="00965CE3" w:rsidRPr="00561DF3" w:rsidRDefault="00965CE3" w:rsidP="00F31026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tel</w:t>
      </w:r>
      <w:r w:rsidR="00F31026">
        <w:rPr>
          <w:rFonts w:ascii="Arial" w:hAnsi="Arial" w:cs="Arial"/>
          <w:iCs/>
          <w:sz w:val="22"/>
          <w:szCs w:val="22"/>
        </w:rPr>
        <w:t>.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: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F31026">
      <w:pPr>
        <w:numPr>
          <w:ilvl w:val="0"/>
          <w:numId w:val="37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42C701CB" w:rsidR="00965CE3" w:rsidRPr="00561DF3" w:rsidRDefault="00965CE3" w:rsidP="00F31026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200F0EC" w14:textId="0E260A09" w:rsidR="00965CE3" w:rsidRPr="00561DF3" w:rsidRDefault="00965CE3" w:rsidP="00F31026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F31026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F31026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left="567" w:hanging="283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F31026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F31026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77777777" w:rsidR="00965CE3" w:rsidRPr="00561DF3" w:rsidRDefault="00965CE3" w:rsidP="00F31026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left="567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F31026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5EB7D440" w14:textId="2E4DAA85" w:rsidR="00E66223" w:rsidRPr="00F22826" w:rsidRDefault="0028111A" w:rsidP="00F22826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</w:t>
      </w:r>
      <w:r w:rsidR="00810E26" w:rsidRPr="00E11B23">
        <w:rPr>
          <w:rFonts w:ascii="Arial" w:hAnsi="Arial" w:cs="Arial"/>
          <w:iCs/>
          <w:sz w:val="22"/>
          <w:szCs w:val="22"/>
        </w:rPr>
        <w:t xml:space="preserve">w </w:t>
      </w:r>
      <w:r w:rsidR="00810E26" w:rsidRPr="00EF5A25">
        <w:rPr>
          <w:rFonts w:ascii="Arial" w:hAnsi="Arial" w:cs="Arial"/>
          <w:iCs/>
          <w:sz w:val="22"/>
          <w:szCs w:val="22"/>
        </w:rPr>
        <w:t>roz</w:t>
      </w:r>
      <w:r w:rsidR="00F31026">
        <w:rPr>
          <w:rFonts w:ascii="Arial" w:hAnsi="Arial" w:cs="Arial"/>
          <w:iCs/>
          <w:sz w:val="22"/>
          <w:szCs w:val="22"/>
        </w:rPr>
        <w:t>dz</w:t>
      </w:r>
      <w:r w:rsidR="00810E26" w:rsidRPr="00EF5A25">
        <w:rPr>
          <w:rFonts w:ascii="Arial" w:hAnsi="Arial" w:cs="Arial"/>
          <w:iCs/>
          <w:sz w:val="22"/>
          <w:szCs w:val="22"/>
        </w:rPr>
        <w:t xml:space="preserve">. III ust. </w:t>
      </w:r>
      <w:r w:rsidRPr="00EF5A25">
        <w:rPr>
          <w:rFonts w:ascii="Arial" w:hAnsi="Arial" w:cs="Arial"/>
          <w:iCs/>
          <w:sz w:val="22"/>
          <w:szCs w:val="22"/>
        </w:rPr>
        <w:t xml:space="preserve">4 – </w:t>
      </w:r>
      <w:r w:rsidR="00810E26" w:rsidRPr="00EF5A25">
        <w:rPr>
          <w:rFonts w:ascii="Arial" w:hAnsi="Arial" w:cs="Arial"/>
          <w:iCs/>
          <w:sz w:val="22"/>
          <w:szCs w:val="22"/>
        </w:rPr>
        <w:t xml:space="preserve">6 </w:t>
      </w:r>
      <w:r w:rsidR="00810E26" w:rsidRPr="00561DF3">
        <w:rPr>
          <w:rFonts w:ascii="Arial" w:hAnsi="Arial" w:cs="Arial"/>
          <w:iCs/>
          <w:sz w:val="22"/>
          <w:szCs w:val="22"/>
        </w:rPr>
        <w:t>należy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złożyć w formie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(</w:t>
      </w:r>
      <w:r w:rsidR="00810E26" w:rsidRPr="00DE4216">
        <w:rPr>
          <w:rFonts w:ascii="Arial" w:hAnsi="Arial" w:cs="Arial"/>
          <w:iCs/>
          <w:sz w:val="22"/>
          <w:szCs w:val="22"/>
        </w:rPr>
        <w:t>skanu</w:t>
      </w:r>
      <w:r w:rsidR="005F31AA" w:rsidRPr="00DE4216">
        <w:rPr>
          <w:rFonts w:ascii="Arial" w:hAnsi="Arial" w:cs="Arial"/>
          <w:iCs/>
          <w:sz w:val="22"/>
          <w:szCs w:val="22"/>
        </w:rPr>
        <w:t>)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dokumentu sporządzonego w formie pisemnej, z zastrzeżeniem </w:t>
      </w:r>
      <w:r w:rsidRPr="00DE4216">
        <w:rPr>
          <w:rFonts w:ascii="Arial" w:hAnsi="Arial" w:cs="Arial"/>
          <w:iCs/>
          <w:sz w:val="22"/>
          <w:szCs w:val="22"/>
        </w:rPr>
        <w:t>ust. 9,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lub w </w:t>
      </w:r>
      <w:r w:rsidR="00BE73D1">
        <w:rPr>
          <w:rFonts w:ascii="Arial" w:hAnsi="Arial" w:cs="Arial"/>
          <w:iCs/>
          <w:sz w:val="22"/>
          <w:szCs w:val="22"/>
        </w:rPr>
        <w:t>postaci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dokumentu elektronicznego podpisanego kwalifikowanym podpisem elektronicznym</w:t>
      </w:r>
      <w:r w:rsidR="00BE73D1">
        <w:rPr>
          <w:rFonts w:ascii="Arial" w:hAnsi="Arial" w:cs="Arial"/>
          <w:iCs/>
          <w:sz w:val="22"/>
          <w:szCs w:val="22"/>
        </w:rPr>
        <w:t xml:space="preserve"> lub podpisem zaufanym lub podpisem osobistym</w:t>
      </w:r>
      <w:r w:rsidRPr="00DE4216">
        <w:rPr>
          <w:rFonts w:ascii="Arial" w:hAnsi="Arial" w:cs="Arial"/>
          <w:iCs/>
          <w:sz w:val="22"/>
          <w:szCs w:val="22"/>
        </w:rPr>
        <w:t xml:space="preserve"> zgodnie z reprezentacją podmiotu, którego dokument dotyczy lub – w przypadku pełnomocnictw –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="00A237ED" w:rsidRPr="00DE4216">
        <w:rPr>
          <w:rFonts w:ascii="Arial" w:hAnsi="Arial" w:cs="Arial"/>
          <w:iCs/>
          <w:sz w:val="22"/>
          <w:szCs w:val="22"/>
        </w:rPr>
        <w:t>,</w:t>
      </w:r>
      <w:r w:rsidR="00810E26" w:rsidRPr="00DE4216">
        <w:rPr>
          <w:rFonts w:ascii="Arial" w:hAnsi="Arial" w:cs="Arial"/>
          <w:sz w:val="22"/>
          <w:szCs w:val="22"/>
        </w:rPr>
        <w:t xml:space="preserve"> jako załącznik</w:t>
      </w:r>
      <w:r w:rsidRPr="00DE4216">
        <w:rPr>
          <w:rFonts w:ascii="Arial" w:hAnsi="Arial" w:cs="Arial"/>
          <w:sz w:val="22"/>
          <w:szCs w:val="22"/>
        </w:rPr>
        <w:t>i</w:t>
      </w:r>
      <w:r w:rsidR="00810E26" w:rsidRPr="00DE4216">
        <w:rPr>
          <w:rFonts w:ascii="Arial" w:hAnsi="Arial" w:cs="Arial"/>
          <w:sz w:val="22"/>
          <w:szCs w:val="22"/>
        </w:rPr>
        <w:t xml:space="preserve"> do </w:t>
      </w:r>
      <w:r w:rsidR="00810E26" w:rsidRPr="00DE4216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DE4216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810E26" w:rsidRPr="00DE4216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5AFCD424" w14:textId="77777777" w:rsidR="00BE73D1" w:rsidRDefault="002E7B6B" w:rsidP="0042500B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EF5A25">
        <w:rPr>
          <w:rFonts w:ascii="Arial" w:hAnsi="Arial" w:cs="Arial"/>
          <w:sz w:val="22"/>
          <w:szCs w:val="22"/>
        </w:rPr>
        <w:t xml:space="preserve">UWAGA! </w:t>
      </w:r>
    </w:p>
    <w:p w14:paraId="48222E07" w14:textId="74938907" w:rsidR="0042500B" w:rsidRPr="00EF5A25" w:rsidRDefault="002E7B6B" w:rsidP="0042500B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EF5A25">
        <w:rPr>
          <w:rFonts w:ascii="Arial" w:hAnsi="Arial" w:cs="Arial"/>
          <w:sz w:val="22"/>
          <w:szCs w:val="22"/>
        </w:rPr>
        <w:t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w/w podmiotów</w:t>
      </w:r>
      <w:r w:rsidR="00C734A5">
        <w:rPr>
          <w:rFonts w:ascii="Arial" w:hAnsi="Arial" w:cs="Arial"/>
          <w:sz w:val="22"/>
          <w:szCs w:val="22"/>
        </w:rPr>
        <w:t>.</w:t>
      </w:r>
    </w:p>
    <w:p w14:paraId="4D37FCB6" w14:textId="585512FE" w:rsidR="00BE73D1" w:rsidRPr="00BE73D1" w:rsidRDefault="00BE73D1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BE73D1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</w:t>
      </w:r>
      <w:r>
        <w:rPr>
          <w:rFonts w:ascii="Arial" w:hAnsi="Arial" w:cs="Arial"/>
          <w:iCs/>
          <w:sz w:val="22"/>
          <w:szCs w:val="22"/>
        </w:rPr>
        <w:t>.</w:t>
      </w:r>
    </w:p>
    <w:p w14:paraId="4618CB0A" w14:textId="0521B57A" w:rsidR="00965CE3" w:rsidRPr="00561DF3" w:rsidRDefault="0028111A" w:rsidP="00BE73D1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28111A">
        <w:rPr>
          <w:rFonts w:ascii="Arial" w:hAnsi="Arial" w:cs="Arial"/>
          <w:sz w:val="22"/>
          <w:szCs w:val="22"/>
        </w:rPr>
        <w:lastRenderedPageBreak/>
        <w:t>Zamawiający może żądać przedstawienia oryginału lub notarialni</w:t>
      </w:r>
      <w:r>
        <w:rPr>
          <w:rFonts w:ascii="Arial" w:hAnsi="Arial" w:cs="Arial"/>
          <w:sz w:val="22"/>
          <w:szCs w:val="22"/>
        </w:rPr>
        <w:t>e poświadczonej kopii dokumentu</w:t>
      </w:r>
      <w:r w:rsidRPr="0028111A">
        <w:rPr>
          <w:rFonts w:ascii="Arial" w:hAnsi="Arial" w:cs="Arial"/>
          <w:sz w:val="22"/>
          <w:szCs w:val="22"/>
        </w:rPr>
        <w:t xml:space="preserve"> wtedy, gdy złożon</w:t>
      </w:r>
      <w:r w:rsidR="00477DDD">
        <w:rPr>
          <w:rFonts w:ascii="Arial" w:hAnsi="Arial" w:cs="Arial"/>
          <w:sz w:val="22"/>
          <w:szCs w:val="22"/>
        </w:rPr>
        <w:t>e</w:t>
      </w:r>
      <w:r w:rsidRPr="0028111A">
        <w:rPr>
          <w:rFonts w:ascii="Arial" w:hAnsi="Arial" w:cs="Arial"/>
          <w:sz w:val="22"/>
          <w:szCs w:val="22"/>
        </w:rPr>
        <w:t xml:space="preserve"> </w:t>
      </w:r>
      <w:r w:rsidR="00477DDD">
        <w:rPr>
          <w:rFonts w:ascii="Arial" w:hAnsi="Arial" w:cs="Arial"/>
          <w:sz w:val="22"/>
          <w:szCs w:val="22"/>
        </w:rPr>
        <w:t>elektroniczne odwzorowanie dokumentu</w:t>
      </w:r>
      <w:r w:rsidRPr="0028111A">
        <w:rPr>
          <w:rFonts w:ascii="Arial" w:hAnsi="Arial" w:cs="Arial"/>
          <w:sz w:val="22"/>
          <w:szCs w:val="22"/>
        </w:rPr>
        <w:t xml:space="preserve"> jest nieczyteln</w:t>
      </w:r>
      <w:r w:rsidR="00477DDD">
        <w:rPr>
          <w:rFonts w:ascii="Arial" w:hAnsi="Arial" w:cs="Arial"/>
          <w:sz w:val="22"/>
          <w:szCs w:val="22"/>
        </w:rPr>
        <w:t>e</w:t>
      </w:r>
      <w:r w:rsidRPr="0028111A">
        <w:rPr>
          <w:rFonts w:ascii="Arial" w:hAnsi="Arial" w:cs="Arial"/>
          <w:sz w:val="22"/>
          <w:szCs w:val="22"/>
        </w:rPr>
        <w:t xml:space="preserve"> lub budzi wątpliwości co do jej prawdziwości</w:t>
      </w:r>
      <w:r w:rsidR="00965CE3" w:rsidRPr="0028111A">
        <w:rPr>
          <w:rFonts w:ascii="Arial" w:hAnsi="Arial" w:cs="Arial"/>
          <w:sz w:val="22"/>
          <w:szCs w:val="22"/>
        </w:rPr>
        <w:t>.</w:t>
      </w:r>
    </w:p>
    <w:p w14:paraId="40322AE8" w14:textId="286C107D" w:rsidR="00965CE3" w:rsidRPr="00561DF3" w:rsidRDefault="00965CE3" w:rsidP="0028111A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F31026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567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420AF" w:rsidRDefault="00977E8C" w:rsidP="00F31026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567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 xml:space="preserve">przypadku próby </w:t>
      </w:r>
      <w:r w:rsidR="00AF0D23" w:rsidRPr="00D76D76">
        <w:rPr>
          <w:rFonts w:ascii="Arial" w:hAnsi="Arial" w:cs="Arial"/>
          <w:sz w:val="22"/>
          <w:szCs w:val="22"/>
        </w:rPr>
        <w:t xml:space="preserve">wygenerowania raportu w nowej sesji przeglądarki internetowej, </w:t>
      </w:r>
      <w:r w:rsidR="00AF0D23" w:rsidRPr="005420AF">
        <w:rPr>
          <w:rFonts w:ascii="Arial" w:hAnsi="Arial" w:cs="Arial"/>
          <w:sz w:val="22"/>
          <w:szCs w:val="22"/>
        </w:rPr>
        <w:t>niezbędnym jest podanie hasła</w:t>
      </w:r>
      <w:r w:rsidR="00244C95" w:rsidRPr="005420AF">
        <w:rPr>
          <w:rFonts w:ascii="Arial" w:hAnsi="Arial" w:cs="Arial"/>
          <w:sz w:val="22"/>
          <w:szCs w:val="22"/>
        </w:rPr>
        <w:t>,</w:t>
      </w:r>
      <w:r w:rsidR="00AF0D23" w:rsidRPr="005420AF">
        <w:rPr>
          <w:rFonts w:ascii="Arial" w:hAnsi="Arial" w:cs="Arial"/>
          <w:sz w:val="22"/>
          <w:szCs w:val="22"/>
        </w:rPr>
        <w:t xml:space="preserve"> o którym mowa w </w:t>
      </w:r>
      <w:r w:rsidR="00AF0D23" w:rsidRPr="00EF5A25">
        <w:rPr>
          <w:rFonts w:ascii="Arial" w:hAnsi="Arial" w:cs="Arial"/>
          <w:sz w:val="22"/>
          <w:szCs w:val="22"/>
        </w:rPr>
        <w:t>ust. 7 pkt 4</w:t>
      </w:r>
      <w:r w:rsidR="00AF0D23" w:rsidRPr="005420AF">
        <w:rPr>
          <w:rFonts w:ascii="Arial" w:hAnsi="Arial" w:cs="Arial"/>
          <w:sz w:val="22"/>
          <w:szCs w:val="22"/>
        </w:rPr>
        <w:t>.</w:t>
      </w:r>
    </w:p>
    <w:p w14:paraId="3D564FD8" w14:textId="77777777" w:rsidR="00AF0D23" w:rsidRPr="00EF5A25" w:rsidRDefault="000B7F53" w:rsidP="00477DDD">
      <w:pPr>
        <w:pStyle w:val="Akapitzlist"/>
        <w:tabs>
          <w:tab w:val="left" w:pos="284"/>
        </w:tabs>
        <w:spacing w:line="360" w:lineRule="auto"/>
        <w:ind w:left="284"/>
        <w:rPr>
          <w:rFonts w:ascii="Arial" w:hAnsi="Arial" w:cs="Arial"/>
          <w:iCs/>
          <w:sz w:val="22"/>
          <w:szCs w:val="22"/>
        </w:rPr>
      </w:pPr>
      <w:r w:rsidRPr="00EF5A25">
        <w:rPr>
          <w:rFonts w:ascii="Arial" w:hAnsi="Arial" w:cs="Arial"/>
          <w:sz w:val="22"/>
          <w:szCs w:val="22"/>
        </w:rPr>
        <w:t xml:space="preserve">UWAGA! </w:t>
      </w:r>
      <w:r w:rsidR="00AF0D23" w:rsidRPr="00EF5A25">
        <w:rPr>
          <w:rFonts w:ascii="Arial" w:hAnsi="Arial" w:cs="Arial"/>
          <w:sz w:val="22"/>
          <w:szCs w:val="22"/>
        </w:rPr>
        <w:t xml:space="preserve">Zamawiający zaleca weryfikację danych złożonej oferty w sposób podany wyżej, </w:t>
      </w:r>
      <w:r w:rsidR="00183745" w:rsidRPr="00EF5A25">
        <w:rPr>
          <w:rFonts w:ascii="Arial" w:hAnsi="Arial" w:cs="Arial"/>
          <w:sz w:val="22"/>
          <w:szCs w:val="22"/>
        </w:rPr>
        <w:t>w </w:t>
      </w:r>
      <w:r w:rsidR="00AF0D23" w:rsidRPr="00EF5A25">
        <w:rPr>
          <w:rFonts w:ascii="Arial" w:hAnsi="Arial" w:cs="Arial"/>
          <w:sz w:val="22"/>
          <w:szCs w:val="22"/>
        </w:rPr>
        <w:t>celu sprawdzenia czy ewentualnie nie występują w niej błędy.</w:t>
      </w:r>
    </w:p>
    <w:p w14:paraId="3341ED42" w14:textId="78F38190" w:rsidR="00965CE3" w:rsidRPr="005420AF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420AF">
        <w:rPr>
          <w:rFonts w:ascii="Arial" w:hAnsi="Arial" w:cs="Arial"/>
          <w:sz w:val="22"/>
          <w:szCs w:val="22"/>
        </w:rPr>
        <w:t>Zamawiający zaleca</w:t>
      </w:r>
      <w:r w:rsidR="008520B8" w:rsidRPr="005420AF">
        <w:rPr>
          <w:rFonts w:ascii="Arial" w:hAnsi="Arial" w:cs="Arial"/>
          <w:sz w:val="22"/>
          <w:szCs w:val="22"/>
        </w:rPr>
        <w:t>,</w:t>
      </w:r>
      <w:r w:rsidRPr="005420AF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420AF" w:rsidRDefault="00965CE3" w:rsidP="00CA6E48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420AF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420AF">
        <w:rPr>
          <w:rFonts w:ascii="Arial" w:hAnsi="Arial" w:cs="Arial"/>
          <w:sz w:val="22"/>
          <w:szCs w:val="22"/>
        </w:rPr>
        <w:t>czegółowy opis sposobu wycofania</w:t>
      </w:r>
      <w:r w:rsidRPr="005420AF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420AF">
        <w:rPr>
          <w:rFonts w:ascii="Arial" w:hAnsi="Arial" w:cs="Arial"/>
          <w:sz w:val="22"/>
          <w:szCs w:val="22"/>
        </w:rPr>
        <w:t>w </w:t>
      </w:r>
      <w:r w:rsidRPr="005420AF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420AF" w:rsidRDefault="001860DC" w:rsidP="00CA6E48">
      <w:pPr>
        <w:numPr>
          <w:ilvl w:val="0"/>
          <w:numId w:val="37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420AF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5420AF" w:rsidRDefault="007634A3" w:rsidP="00F31026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5420AF">
        <w:rPr>
          <w:rFonts w:ascii="Arial" w:hAnsi="Arial" w:cs="Arial"/>
          <w:sz w:val="22"/>
          <w:szCs w:val="22"/>
        </w:rPr>
        <w:t xml:space="preserve">akcja </w:t>
      </w:r>
      <w:r w:rsidR="001860DC" w:rsidRPr="005420AF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420AF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420AF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 w:rsidRPr="005420A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420AF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logowania się na utworzone konto</w:t>
      </w:r>
      <w:r w:rsidR="008E7676" w:rsidRPr="005420AF">
        <w:rPr>
          <w:rFonts w:ascii="Arial" w:hAnsi="Arial" w:cs="Arial"/>
          <w:sz w:val="22"/>
          <w:szCs w:val="22"/>
        </w:rPr>
        <w:t>,</w:t>
      </w:r>
      <w:r w:rsidR="001860DC" w:rsidRPr="005420AF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5420AF" w:rsidRDefault="001860DC" w:rsidP="00F31026">
      <w:pPr>
        <w:pStyle w:val="Akapitzlist"/>
        <w:tabs>
          <w:tab w:val="left" w:pos="284"/>
        </w:tabs>
        <w:spacing w:line="360" w:lineRule="auto"/>
        <w:ind w:left="567" w:hanging="283"/>
        <w:rPr>
          <w:rFonts w:ascii="Arial" w:hAnsi="Arial" w:cs="Arial"/>
          <w:iCs/>
          <w:sz w:val="22"/>
          <w:szCs w:val="22"/>
        </w:rPr>
      </w:pPr>
      <w:r w:rsidRPr="00EF5A25">
        <w:rPr>
          <w:rFonts w:ascii="Arial" w:hAnsi="Arial" w:cs="Arial"/>
          <w:sz w:val="22"/>
          <w:szCs w:val="22"/>
        </w:rPr>
        <w:t>UWAGA! Wskazana akcja nie umożliwia składnia ofert w niniejszym Postępowaniu.</w:t>
      </w:r>
    </w:p>
    <w:p w14:paraId="16B81502" w14:textId="77777777" w:rsidR="001860DC" w:rsidRPr="00561DF3" w:rsidRDefault="001860DC" w:rsidP="00F31026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 xml:space="preserve">, która </w:t>
      </w:r>
      <w:r w:rsidRPr="00D76D76">
        <w:rPr>
          <w:rFonts w:ascii="Arial" w:hAnsi="Arial" w:cs="Arial"/>
          <w:sz w:val="22"/>
          <w:szCs w:val="22"/>
        </w:rPr>
        <w:t xml:space="preserve">posiada szerszą funkcjonalność korespondencji z Zamawiającym niż akcja wskazana w </w:t>
      </w:r>
      <w:r w:rsidRPr="00EF5A25">
        <w:rPr>
          <w:rFonts w:ascii="Arial" w:hAnsi="Arial" w:cs="Arial"/>
          <w:sz w:val="22"/>
          <w:szCs w:val="22"/>
        </w:rPr>
        <w:t>pkt 1</w:t>
      </w:r>
      <w:r w:rsidRPr="00D76D76">
        <w:rPr>
          <w:rFonts w:ascii="Arial" w:hAnsi="Arial" w:cs="Arial"/>
          <w:sz w:val="22"/>
          <w:szCs w:val="22"/>
        </w:rPr>
        <w:t xml:space="preserve"> i umożliwia m.in. przygotowanie i składnie oferty</w:t>
      </w:r>
      <w:r w:rsidR="00AE10F5" w:rsidRPr="00D76D76">
        <w:rPr>
          <w:rFonts w:ascii="Arial" w:hAnsi="Arial" w:cs="Arial"/>
          <w:sz w:val="22"/>
          <w:szCs w:val="22"/>
        </w:rPr>
        <w:t xml:space="preserve">, w sposób opisany w </w:t>
      </w:r>
      <w:r w:rsidR="00AE10F5" w:rsidRPr="00EF5A25">
        <w:rPr>
          <w:rFonts w:ascii="Arial" w:hAnsi="Arial" w:cs="Arial"/>
          <w:sz w:val="22"/>
          <w:szCs w:val="22"/>
        </w:rPr>
        <w:t>ust. 1 – 12</w:t>
      </w:r>
      <w:r w:rsidRPr="00D76D76">
        <w:rPr>
          <w:rFonts w:ascii="Arial" w:hAnsi="Arial" w:cs="Arial"/>
          <w:sz w:val="22"/>
          <w:szCs w:val="22"/>
        </w:rPr>
        <w:t xml:space="preserve"> oraz</w:t>
      </w:r>
      <w:r w:rsidRPr="00561DF3">
        <w:rPr>
          <w:rFonts w:ascii="Arial" w:hAnsi="Arial" w:cs="Arial"/>
          <w:sz w:val="22"/>
          <w:szCs w:val="22"/>
        </w:rPr>
        <w:t xml:space="preserve">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7AE2386" w:rsidR="001860DC" w:rsidRPr="00EF5A25" w:rsidRDefault="001860DC" w:rsidP="00F31026">
      <w:pPr>
        <w:pStyle w:val="Akapitzlist"/>
        <w:tabs>
          <w:tab w:val="left" w:pos="284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EF5A25">
        <w:rPr>
          <w:rFonts w:ascii="Arial" w:hAnsi="Arial" w:cs="Arial"/>
          <w:sz w:val="22"/>
          <w:szCs w:val="22"/>
        </w:rPr>
        <w:t>UWAGA! Wskazana akcja</w:t>
      </w:r>
      <w:r w:rsidR="00DA1AD1" w:rsidRPr="00EF5A25">
        <w:rPr>
          <w:rFonts w:ascii="Arial" w:hAnsi="Arial" w:cs="Arial"/>
          <w:sz w:val="22"/>
          <w:szCs w:val="22"/>
        </w:rPr>
        <w:t>,</w:t>
      </w:r>
      <w:r w:rsidRPr="00EF5A25">
        <w:rPr>
          <w:rFonts w:ascii="Arial" w:hAnsi="Arial" w:cs="Arial"/>
          <w:sz w:val="22"/>
          <w:szCs w:val="22"/>
        </w:rPr>
        <w:t xml:space="preserve"> jako jedyna umożliwia składnie ofert w niniejszym Postępowaniu</w:t>
      </w:r>
      <w:r w:rsidR="00977E8C" w:rsidRPr="00EF5A25">
        <w:rPr>
          <w:rFonts w:ascii="Arial" w:hAnsi="Arial" w:cs="Arial"/>
          <w:sz w:val="22"/>
          <w:szCs w:val="22"/>
        </w:rPr>
        <w:t>.</w:t>
      </w:r>
    </w:p>
    <w:p w14:paraId="14D30623" w14:textId="44DE8EA1" w:rsidR="006A3390" w:rsidRPr="00EF5A25" w:rsidRDefault="001860DC" w:rsidP="007634A3">
      <w:pPr>
        <w:pStyle w:val="Akapitzlist"/>
        <w:spacing w:line="360" w:lineRule="auto"/>
        <w:ind w:left="284"/>
        <w:rPr>
          <w:rFonts w:ascii="Arial" w:hAnsi="Arial" w:cs="Arial"/>
          <w:b/>
          <w:i/>
          <w:sz w:val="22"/>
          <w:szCs w:val="22"/>
          <w:u w:val="single"/>
        </w:rPr>
      </w:pPr>
      <w:r w:rsidRPr="00EF5A25">
        <w:rPr>
          <w:rFonts w:ascii="Arial" w:hAnsi="Arial" w:cs="Arial"/>
          <w:sz w:val="22"/>
          <w:szCs w:val="22"/>
          <w:u w:val="single"/>
        </w:rPr>
        <w:lastRenderedPageBreak/>
        <w:t xml:space="preserve">Korespondencja kierowana od Zamawiającego do Wykonawcy również przekazywana będzie za pomocą Platformy Zakupowej i dostępna będzie w module </w:t>
      </w:r>
      <w:r w:rsidRPr="00EF5A25">
        <w:rPr>
          <w:rFonts w:ascii="Arial" w:hAnsi="Arial" w:cs="Arial"/>
          <w:b/>
          <w:i/>
          <w:sz w:val="22"/>
          <w:szCs w:val="22"/>
          <w:u w:val="single"/>
        </w:rPr>
        <w:t>Korespondencja</w:t>
      </w:r>
      <w:r w:rsidR="00952CAE" w:rsidRPr="00EF5A25"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14:paraId="7E9F22E2" w14:textId="3DB12CC8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77D02224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 xml:space="preserve">zeżenia, o którym mowa </w:t>
      </w:r>
      <w:r w:rsidR="00BC4803" w:rsidRPr="00D76D76">
        <w:rPr>
          <w:rFonts w:ascii="Arial" w:hAnsi="Arial" w:cs="Arial"/>
          <w:iCs/>
          <w:sz w:val="22"/>
          <w:szCs w:val="22"/>
        </w:rPr>
        <w:t xml:space="preserve">w </w:t>
      </w:r>
      <w:r w:rsidR="00BC4803" w:rsidRPr="00EF5A25">
        <w:rPr>
          <w:rFonts w:ascii="Arial" w:hAnsi="Arial" w:cs="Arial"/>
          <w:iCs/>
          <w:sz w:val="22"/>
          <w:szCs w:val="22"/>
        </w:rPr>
        <w:t>ust. 1</w:t>
      </w:r>
      <w:r w:rsidR="00477DDD">
        <w:rPr>
          <w:rFonts w:ascii="Arial" w:hAnsi="Arial" w:cs="Arial"/>
          <w:iCs/>
          <w:sz w:val="22"/>
          <w:szCs w:val="22"/>
        </w:rPr>
        <w:t>5</w:t>
      </w:r>
      <w:r w:rsidRPr="00D76D76">
        <w:rPr>
          <w:rFonts w:ascii="Arial" w:hAnsi="Arial" w:cs="Arial"/>
          <w:iCs/>
          <w:sz w:val="22"/>
          <w:szCs w:val="22"/>
        </w:rPr>
        <w:t>, Wykonawca</w:t>
      </w:r>
      <w:r w:rsidRPr="00561DF3">
        <w:rPr>
          <w:rFonts w:ascii="Arial" w:hAnsi="Arial" w:cs="Arial"/>
          <w:iCs/>
          <w:sz w:val="22"/>
          <w:szCs w:val="22"/>
        </w:rPr>
        <w:t xml:space="preserve">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293E8C">
        <w:rPr>
          <w:rFonts w:ascii="Arial" w:hAnsi="Arial" w:cs="Arial"/>
          <w:iCs/>
          <w:sz w:val="22"/>
          <w:szCs w:val="22"/>
        </w:rPr>
        <w:br/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Pr="00561DF3">
        <w:rPr>
          <w:rFonts w:ascii="Arial" w:hAnsi="Arial" w:cs="Arial"/>
          <w:i/>
          <w:iCs/>
          <w:sz w:val="22"/>
          <w:szCs w:val="22"/>
        </w:rPr>
        <w:t>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w zakresie wydzielenia części objętych tajemnicą przedsiębiorstwa od pozostałej części oferty, Zamawiający nie będzie ponosił odpowiedzialności w przypadku ujawnienia informacji w nich zawartych </w:t>
      </w:r>
      <w:r w:rsidR="00293E8C">
        <w:rPr>
          <w:rFonts w:ascii="Arial" w:hAnsi="Arial" w:cs="Arial"/>
          <w:iCs/>
          <w:sz w:val="22"/>
          <w:szCs w:val="22"/>
        </w:rPr>
        <w:br/>
      </w:r>
      <w:r w:rsidRPr="00561DF3">
        <w:rPr>
          <w:rFonts w:ascii="Arial" w:hAnsi="Arial" w:cs="Arial"/>
          <w:iCs/>
          <w:sz w:val="22"/>
          <w:szCs w:val="22"/>
        </w:rPr>
        <w:t>np. podczas dokonywania wglądu do ofert przez osoby trzecie.</w:t>
      </w:r>
    </w:p>
    <w:p w14:paraId="6B932B99" w14:textId="31364F70" w:rsidR="00965CE3" w:rsidRPr="00561DF3" w:rsidRDefault="00965CE3" w:rsidP="00EF5A25">
      <w:pPr>
        <w:numPr>
          <w:ilvl w:val="0"/>
          <w:numId w:val="37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07FC6AC5" w14:textId="3245089B" w:rsidR="001665F5" w:rsidRPr="00D76D76" w:rsidRDefault="00810E26" w:rsidP="00EF5A25">
      <w:pPr>
        <w:numPr>
          <w:ilvl w:val="0"/>
          <w:numId w:val="37"/>
        </w:numPr>
        <w:tabs>
          <w:tab w:val="clear" w:pos="2422"/>
          <w:tab w:val="num" w:pos="0"/>
        </w:tabs>
        <w:spacing w:after="120"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D76D76">
        <w:rPr>
          <w:rFonts w:ascii="Arial" w:hAnsi="Arial" w:cs="Arial"/>
          <w:iCs/>
          <w:sz w:val="22"/>
          <w:szCs w:val="22"/>
        </w:rPr>
        <w:t xml:space="preserve">Zapisy </w:t>
      </w:r>
      <w:r w:rsidRPr="00EF5A25">
        <w:rPr>
          <w:rFonts w:ascii="Arial" w:hAnsi="Arial" w:cs="Arial"/>
          <w:iCs/>
          <w:sz w:val="22"/>
          <w:szCs w:val="22"/>
        </w:rPr>
        <w:t>ust. 1</w:t>
      </w:r>
      <w:r w:rsidR="00477DDD">
        <w:rPr>
          <w:rFonts w:ascii="Arial" w:hAnsi="Arial" w:cs="Arial"/>
          <w:iCs/>
          <w:sz w:val="22"/>
          <w:szCs w:val="22"/>
        </w:rPr>
        <w:t>6</w:t>
      </w:r>
      <w:r w:rsidRPr="00D76D76">
        <w:rPr>
          <w:rFonts w:ascii="Arial" w:hAnsi="Arial" w:cs="Arial"/>
          <w:iCs/>
          <w:sz w:val="22"/>
          <w:szCs w:val="22"/>
        </w:rPr>
        <w:t xml:space="preserve"> oraz </w:t>
      </w:r>
      <w:r w:rsidRPr="00EF5A25">
        <w:rPr>
          <w:rFonts w:ascii="Arial" w:hAnsi="Arial" w:cs="Arial"/>
          <w:iCs/>
          <w:sz w:val="22"/>
          <w:szCs w:val="22"/>
        </w:rPr>
        <w:t>ust. 1</w:t>
      </w:r>
      <w:r w:rsidR="00477DDD">
        <w:rPr>
          <w:rFonts w:ascii="Arial" w:hAnsi="Arial" w:cs="Arial"/>
          <w:iCs/>
          <w:sz w:val="22"/>
          <w:szCs w:val="22"/>
        </w:rPr>
        <w:t>7</w:t>
      </w:r>
      <w:r w:rsidR="00965CE3" w:rsidRPr="00D76D76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 w:rsidRPr="00D76D76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D76D76">
        <w:rPr>
          <w:rFonts w:ascii="Arial" w:hAnsi="Arial" w:cs="Arial"/>
          <w:iCs/>
          <w:sz w:val="22"/>
          <w:szCs w:val="22"/>
        </w:rPr>
        <w:t xml:space="preserve"> dokumentów </w:t>
      </w:r>
      <w:r w:rsidRPr="00D76D76">
        <w:rPr>
          <w:rFonts w:ascii="Arial" w:hAnsi="Arial" w:cs="Arial"/>
          <w:iCs/>
          <w:sz w:val="22"/>
          <w:szCs w:val="22"/>
        </w:rPr>
        <w:t xml:space="preserve">przekazywanych zgodnie z </w:t>
      </w:r>
      <w:r w:rsidRPr="00EF5A25">
        <w:rPr>
          <w:rFonts w:ascii="Arial" w:hAnsi="Arial" w:cs="Arial"/>
          <w:iCs/>
          <w:sz w:val="22"/>
          <w:szCs w:val="22"/>
        </w:rPr>
        <w:t xml:space="preserve">ust. </w:t>
      </w:r>
      <w:r w:rsidR="004266AD">
        <w:rPr>
          <w:rFonts w:ascii="Arial" w:hAnsi="Arial" w:cs="Arial"/>
          <w:iCs/>
          <w:sz w:val="22"/>
          <w:szCs w:val="22"/>
        </w:rPr>
        <w:t>8</w:t>
      </w:r>
      <w:r w:rsidR="003B70C3" w:rsidRPr="00D76D76">
        <w:rPr>
          <w:rFonts w:ascii="Arial" w:hAnsi="Arial" w:cs="Arial"/>
          <w:iCs/>
          <w:sz w:val="22"/>
          <w:szCs w:val="22"/>
        </w:rPr>
        <w:t>.</w:t>
      </w:r>
    </w:p>
    <w:p w14:paraId="7998C77A" w14:textId="77777777" w:rsidR="00900672" w:rsidRPr="00561DF3" w:rsidRDefault="00B564BE" w:rsidP="00BD4FDB">
      <w:pPr>
        <w:pStyle w:val="Nagwek1"/>
      </w:pPr>
      <w:bookmarkStart w:id="10" w:name="_Toc161649819"/>
      <w:bookmarkStart w:id="11" w:name="Rozdział_5"/>
      <w:bookmarkEnd w:id="9"/>
      <w:r w:rsidRPr="00561DF3">
        <w:t xml:space="preserve">Rozdział 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</w:t>
      </w:r>
      <w:r w:rsidR="005E0AEA" w:rsidRPr="00561DF3">
        <w:t>Wadium</w:t>
      </w:r>
      <w:bookmarkEnd w:id="10"/>
    </w:p>
    <w:p w14:paraId="56B4315C" w14:textId="28D49DBE" w:rsidR="00BF2E60" w:rsidRPr="00814232" w:rsidRDefault="00BF2E60" w:rsidP="00EF5A25">
      <w:pPr>
        <w:spacing w:before="120" w:after="120" w:line="360" w:lineRule="auto"/>
        <w:ind w:left="0" w:firstLine="284"/>
        <w:jc w:val="left"/>
        <w:rPr>
          <w:rFonts w:ascii="Arial" w:hAnsi="Arial" w:cs="Arial"/>
          <w:sz w:val="22"/>
          <w:szCs w:val="22"/>
        </w:rPr>
      </w:pPr>
      <w:r w:rsidRPr="00814232">
        <w:rPr>
          <w:rFonts w:ascii="Arial" w:hAnsi="Arial" w:cs="Arial"/>
          <w:sz w:val="22"/>
          <w:szCs w:val="22"/>
        </w:rPr>
        <w:t>Zamawiający</w:t>
      </w:r>
      <w:r w:rsidR="0067787C" w:rsidRPr="00814232">
        <w:rPr>
          <w:rFonts w:ascii="Arial" w:hAnsi="Arial" w:cs="Arial"/>
          <w:sz w:val="22"/>
          <w:szCs w:val="22"/>
        </w:rPr>
        <w:t xml:space="preserve"> </w:t>
      </w:r>
      <w:r w:rsidR="00F00B46" w:rsidRPr="00EF5A25">
        <w:rPr>
          <w:rFonts w:ascii="Arial" w:hAnsi="Arial" w:cs="Arial"/>
          <w:sz w:val="22"/>
          <w:szCs w:val="22"/>
        </w:rPr>
        <w:t>nie żąda</w:t>
      </w:r>
      <w:r w:rsidR="005D5FD6" w:rsidRPr="00814232">
        <w:rPr>
          <w:rFonts w:ascii="Arial" w:hAnsi="Arial" w:cs="Arial"/>
          <w:sz w:val="22"/>
          <w:szCs w:val="22"/>
        </w:rPr>
        <w:t xml:space="preserve"> </w:t>
      </w:r>
      <w:r w:rsidR="0067787C" w:rsidRPr="00814232">
        <w:rPr>
          <w:rFonts w:ascii="Arial" w:hAnsi="Arial" w:cs="Arial"/>
          <w:sz w:val="22"/>
          <w:szCs w:val="22"/>
        </w:rPr>
        <w:t>od Wykonawców zabezpieczenia oferty wadium</w:t>
      </w:r>
      <w:r w:rsidRPr="00814232">
        <w:rPr>
          <w:rFonts w:ascii="Arial" w:hAnsi="Arial" w:cs="Arial"/>
          <w:sz w:val="22"/>
          <w:szCs w:val="22"/>
        </w:rPr>
        <w:t>.</w:t>
      </w:r>
    </w:p>
    <w:p w14:paraId="4DE387E7" w14:textId="77777777" w:rsidR="00900672" w:rsidRPr="00561DF3" w:rsidRDefault="00B564BE" w:rsidP="00BD4FDB">
      <w:pPr>
        <w:pStyle w:val="Nagwek1"/>
      </w:pPr>
      <w:bookmarkStart w:id="12" w:name="_Toc161649820"/>
      <w:bookmarkStart w:id="13" w:name="Rozdział_6"/>
      <w:bookmarkEnd w:id="11"/>
      <w:r w:rsidRPr="00561DF3">
        <w:t xml:space="preserve">Rozdział </w:t>
      </w:r>
      <w:r w:rsidR="00D543A7" w:rsidRPr="00561DF3">
        <w:t>VI</w:t>
      </w:r>
      <w:r w:rsidR="003E10F6" w:rsidRPr="00561DF3">
        <w:t xml:space="preserve"> –</w:t>
      </w:r>
      <w:r w:rsidR="009D772A" w:rsidRPr="00561DF3">
        <w:t xml:space="preserve"> Termin związania ofertą</w:t>
      </w:r>
      <w:bookmarkEnd w:id="12"/>
    </w:p>
    <w:p w14:paraId="0668CC89" w14:textId="77777777" w:rsidR="004266AD" w:rsidRPr="004266AD" w:rsidRDefault="00EF4631" w:rsidP="00C357AE">
      <w:pPr>
        <w:pStyle w:val="Style13"/>
        <w:numPr>
          <w:ilvl w:val="0"/>
          <w:numId w:val="9"/>
        </w:numPr>
        <w:spacing w:before="120"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 xml:space="preserve">przez </w:t>
      </w:r>
      <w:r w:rsidR="00FB2A58">
        <w:rPr>
          <w:rStyle w:val="FontStyle24"/>
          <w:rFonts w:ascii="Arial" w:hAnsi="Arial" w:cs="Arial"/>
        </w:rPr>
        <w:t>60</w:t>
      </w:r>
      <w:r w:rsidR="00FB2A58" w:rsidRPr="00561DF3">
        <w:rPr>
          <w:rStyle w:val="FontStyle24"/>
          <w:rFonts w:ascii="Arial" w:hAnsi="Arial" w:cs="Arial"/>
        </w:rPr>
        <w:t xml:space="preserve"> </w:t>
      </w:r>
      <w:r w:rsidR="00E438FA" w:rsidRPr="00561DF3">
        <w:rPr>
          <w:rStyle w:val="FontStyle24"/>
          <w:rFonts w:ascii="Arial" w:hAnsi="Arial" w:cs="Arial"/>
        </w:rPr>
        <w:t>dni licząc od terminu otwarcia ofert</w:t>
      </w:r>
      <w:r w:rsidR="004266AD">
        <w:rPr>
          <w:rStyle w:val="FontStyle24"/>
          <w:rFonts w:ascii="Arial" w:hAnsi="Arial" w:cs="Arial"/>
        </w:rPr>
        <w:t xml:space="preserve"> </w:t>
      </w:r>
      <w:r w:rsidR="004266AD" w:rsidRPr="004266AD">
        <w:rPr>
          <w:rStyle w:val="FontStyle24"/>
          <w:rFonts w:ascii="Arial" w:hAnsi="Arial" w:cs="Arial"/>
        </w:rPr>
        <w:t>przy czym pierwszym dniem terminu związania ofertą jest dzień, w którym upływa termin składania ofert.</w:t>
      </w:r>
    </w:p>
    <w:p w14:paraId="6187A7FA" w14:textId="439B163E" w:rsidR="00EF4631" w:rsidRPr="004266AD" w:rsidRDefault="004266AD" w:rsidP="00C357AE">
      <w:pPr>
        <w:pStyle w:val="Style13"/>
        <w:numPr>
          <w:ilvl w:val="0"/>
          <w:numId w:val="9"/>
        </w:numPr>
        <w:tabs>
          <w:tab w:val="left" w:pos="426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4266AD">
        <w:rPr>
          <w:rStyle w:val="FontStyle24"/>
          <w:rFonts w:ascii="Arial" w:hAnsi="Arial" w:cs="Arial"/>
        </w:rPr>
        <w:t xml:space="preserve">Przed upływem terminu związania ofertą określonego w Dokumentach zamówienia, </w:t>
      </w:r>
      <w:r w:rsidRPr="004266AD">
        <w:rPr>
          <w:rStyle w:val="FontStyle24"/>
          <w:rFonts w:ascii="Arial" w:hAnsi="Arial" w:cs="Arial"/>
        </w:rPr>
        <w:lastRenderedPageBreak/>
        <w:t>Zamawiający może jednokrotnie zwrócić się do Wykonawców o wyrażenie zgody na przedłużenie terminu związania ofertą co najmniej na 2 dni przed upływem terminu związania ofertą, na oznaczony okres nie dłuższy niż 30 dni. Wraz z przedłużeniem terminu związania ofertą, Wykonawca przedłuża okres ważności wadium.</w:t>
      </w:r>
    </w:p>
    <w:p w14:paraId="6FDFE493" w14:textId="3C074223" w:rsidR="003E2B41" w:rsidRPr="00F31026" w:rsidRDefault="00AB6A2D" w:rsidP="004266AD">
      <w:pPr>
        <w:pStyle w:val="Akapitzlist"/>
        <w:numPr>
          <w:ilvl w:val="0"/>
          <w:numId w:val="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29A89DB8" w14:textId="77777777" w:rsidR="00900672" w:rsidRPr="00561DF3" w:rsidRDefault="00B564BE" w:rsidP="00BD4FDB">
      <w:pPr>
        <w:pStyle w:val="Nagwek1"/>
      </w:pPr>
      <w:bookmarkStart w:id="14" w:name="_Toc161649821"/>
      <w:bookmarkStart w:id="15" w:name="Rozdział_7"/>
      <w:bookmarkEnd w:id="13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4"/>
    </w:p>
    <w:p w14:paraId="029C4B95" w14:textId="77777777" w:rsidR="00B43092" w:rsidRPr="00561DF3" w:rsidRDefault="00B43092" w:rsidP="00F31026">
      <w:pPr>
        <w:numPr>
          <w:ilvl w:val="0"/>
          <w:numId w:val="2"/>
        </w:numPr>
        <w:tabs>
          <w:tab w:val="clear" w:pos="1440"/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410C49AD" w14:textId="77777777" w:rsidR="00B154DD" w:rsidRPr="00F31026" w:rsidRDefault="00B154DD" w:rsidP="00F31026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całkowita za realizację </w:t>
      </w:r>
      <w:r w:rsidR="00E438FA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wymieniona w </w:t>
      </w:r>
      <w:r w:rsidR="00757354" w:rsidRPr="00F31026">
        <w:rPr>
          <w:rFonts w:ascii="Arial" w:hAnsi="Arial" w:cs="Arial"/>
          <w:b/>
          <w:iCs/>
          <w:sz w:val="22"/>
          <w:szCs w:val="22"/>
        </w:rPr>
        <w:t>Formularzu złożenia oferty.</w:t>
      </w:r>
    </w:p>
    <w:p w14:paraId="0F7354AF" w14:textId="77777777" w:rsidR="0081291B" w:rsidRPr="00561DF3" w:rsidRDefault="00B43092" w:rsidP="00F31026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</w:t>
      </w:r>
      <w:r w:rsidR="00900672" w:rsidRPr="00561DF3">
        <w:rPr>
          <w:rFonts w:ascii="Arial" w:hAnsi="Arial" w:cs="Arial"/>
          <w:sz w:val="22"/>
          <w:szCs w:val="22"/>
        </w:rPr>
        <w:t xml:space="preserve">ena ofertowa musi uwzględniać wszystkie wymagania </w:t>
      </w:r>
      <w:r w:rsidR="00572738" w:rsidRPr="00561DF3">
        <w:rPr>
          <w:rFonts w:ascii="Arial" w:hAnsi="Arial" w:cs="Arial"/>
          <w:sz w:val="22"/>
          <w:szCs w:val="22"/>
        </w:rPr>
        <w:t xml:space="preserve">Specyfikacji </w:t>
      </w:r>
      <w:r w:rsidR="00BD0053" w:rsidRPr="00561DF3">
        <w:rPr>
          <w:rFonts w:ascii="Arial" w:hAnsi="Arial" w:cs="Arial"/>
          <w:sz w:val="22"/>
          <w:szCs w:val="22"/>
        </w:rPr>
        <w:t xml:space="preserve">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BD0053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 oraz obejmować wszelkie koszty</w:t>
      </w:r>
      <w:r w:rsidR="00052DF9" w:rsidRPr="00561DF3">
        <w:rPr>
          <w:rFonts w:ascii="Arial" w:hAnsi="Arial" w:cs="Arial"/>
          <w:sz w:val="22"/>
          <w:szCs w:val="22"/>
        </w:rPr>
        <w:t xml:space="preserve"> bezpośrednie </w:t>
      </w:r>
      <w:r w:rsidR="00572738" w:rsidRPr="00561DF3">
        <w:rPr>
          <w:rFonts w:ascii="Arial" w:hAnsi="Arial" w:cs="Arial"/>
          <w:sz w:val="22"/>
          <w:szCs w:val="22"/>
        </w:rPr>
        <w:t>i </w:t>
      </w:r>
      <w:r w:rsidR="00052DF9" w:rsidRPr="00561DF3">
        <w:rPr>
          <w:rFonts w:ascii="Arial" w:hAnsi="Arial" w:cs="Arial"/>
          <w:sz w:val="22"/>
          <w:szCs w:val="22"/>
        </w:rPr>
        <w:t>pośrednie</w:t>
      </w:r>
      <w:r w:rsidR="00900672" w:rsidRPr="00561DF3">
        <w:rPr>
          <w:rFonts w:ascii="Arial" w:hAnsi="Arial" w:cs="Arial"/>
          <w:sz w:val="22"/>
          <w:szCs w:val="22"/>
        </w:rPr>
        <w:t xml:space="preserve">, jakie poniesie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900672" w:rsidRPr="00561DF3">
        <w:rPr>
          <w:rFonts w:ascii="Arial" w:hAnsi="Arial" w:cs="Arial"/>
          <w:sz w:val="22"/>
          <w:szCs w:val="22"/>
        </w:rPr>
        <w:t xml:space="preserve">ykonawca z tytułu należytej oraz zgodnej z obowiązującymi przepisami realizacji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</w:t>
      </w:r>
      <w:r w:rsidRPr="00561DF3">
        <w:rPr>
          <w:rFonts w:ascii="Arial" w:hAnsi="Arial" w:cs="Arial"/>
          <w:sz w:val="22"/>
          <w:szCs w:val="22"/>
        </w:rPr>
        <w:t xml:space="preserve"> (cena ryczałtowa)</w:t>
      </w:r>
      <w:r w:rsidR="00900672" w:rsidRPr="00561DF3">
        <w:rPr>
          <w:rFonts w:ascii="Arial" w:hAnsi="Arial" w:cs="Arial"/>
          <w:sz w:val="22"/>
          <w:szCs w:val="22"/>
        </w:rPr>
        <w:t>.</w:t>
      </w:r>
    </w:p>
    <w:p w14:paraId="22D5CACE" w14:textId="336EE326" w:rsidR="00254AC5" w:rsidRPr="00F31026" w:rsidRDefault="00FB2A58" w:rsidP="00F31026">
      <w:pPr>
        <w:widowControl w:val="0"/>
        <w:tabs>
          <w:tab w:val="num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900672" w:rsidRPr="00561DF3">
        <w:rPr>
          <w:rFonts w:ascii="Arial" w:hAnsi="Arial" w:cs="Arial"/>
          <w:sz w:val="22"/>
          <w:szCs w:val="22"/>
        </w:rPr>
        <w:t xml:space="preserve">Sposób zapłaty i rozliczenia za realizację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amówienia, określone zostały w</w:t>
      </w:r>
      <w:r w:rsidR="002E7DB9"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wzorze umowy</w:t>
      </w:r>
      <w:r w:rsidR="005902FB">
        <w:rPr>
          <w:rFonts w:ascii="Arial" w:hAnsi="Arial" w:cs="Arial"/>
          <w:sz w:val="22"/>
          <w:szCs w:val="22"/>
        </w:rPr>
        <w:t>,</w:t>
      </w:r>
      <w:r w:rsidR="00900672" w:rsidRPr="00561DF3">
        <w:rPr>
          <w:rFonts w:ascii="Arial" w:hAnsi="Arial" w:cs="Arial"/>
          <w:sz w:val="22"/>
          <w:szCs w:val="22"/>
        </w:rPr>
        <w:t xml:space="preserve"> stanowiącym </w:t>
      </w:r>
      <w:r w:rsidR="004266AD">
        <w:rPr>
          <w:rFonts w:ascii="Arial" w:hAnsi="Arial" w:cs="Arial"/>
          <w:sz w:val="22"/>
          <w:szCs w:val="22"/>
        </w:rPr>
        <w:t>Z</w:t>
      </w:r>
      <w:r w:rsidR="00900672" w:rsidRPr="00F31026">
        <w:rPr>
          <w:rFonts w:ascii="Arial" w:hAnsi="Arial" w:cs="Arial"/>
          <w:sz w:val="22"/>
          <w:szCs w:val="22"/>
        </w:rPr>
        <w:t xml:space="preserve">ałącznik </w:t>
      </w:r>
      <w:r w:rsidR="004266AD">
        <w:rPr>
          <w:rFonts w:ascii="Arial" w:hAnsi="Arial" w:cs="Arial"/>
          <w:sz w:val="22"/>
          <w:szCs w:val="22"/>
        </w:rPr>
        <w:t xml:space="preserve">nr 4 </w:t>
      </w:r>
      <w:r w:rsidR="00900672" w:rsidRPr="00F31026">
        <w:rPr>
          <w:rFonts w:ascii="Arial" w:hAnsi="Arial" w:cs="Arial"/>
          <w:sz w:val="22"/>
          <w:szCs w:val="22"/>
        </w:rPr>
        <w:t xml:space="preserve">do </w:t>
      </w:r>
      <w:r w:rsidR="00347543" w:rsidRPr="00F31026">
        <w:rPr>
          <w:rFonts w:ascii="Arial" w:hAnsi="Arial" w:cs="Arial"/>
          <w:sz w:val="22"/>
          <w:szCs w:val="22"/>
        </w:rPr>
        <w:t>SWZ</w:t>
      </w:r>
      <w:r w:rsidR="00254AC5" w:rsidRPr="00F31026">
        <w:rPr>
          <w:rFonts w:ascii="Arial" w:hAnsi="Arial" w:cs="Arial"/>
          <w:sz w:val="22"/>
          <w:szCs w:val="22"/>
        </w:rPr>
        <w:t>.</w:t>
      </w:r>
    </w:p>
    <w:p w14:paraId="7ED20BE9" w14:textId="377CD6B9" w:rsidR="00052DF9" w:rsidRPr="00561DF3" w:rsidRDefault="00FB2A58" w:rsidP="00F31026">
      <w:pPr>
        <w:widowControl w:val="0"/>
        <w:tabs>
          <w:tab w:val="num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31026">
        <w:rPr>
          <w:rFonts w:ascii="Arial" w:hAnsi="Arial" w:cs="Arial"/>
          <w:sz w:val="22"/>
          <w:szCs w:val="22"/>
        </w:rPr>
        <w:t>5</w:t>
      </w:r>
      <w:r w:rsidR="00052DF9" w:rsidRPr="00F31026">
        <w:rPr>
          <w:rFonts w:ascii="Arial" w:hAnsi="Arial" w:cs="Arial"/>
          <w:sz w:val="22"/>
          <w:szCs w:val="22"/>
        </w:rPr>
        <w:t>.</w:t>
      </w:r>
      <w:r w:rsidR="00052DF9" w:rsidRPr="00F31026">
        <w:rPr>
          <w:rFonts w:ascii="Arial" w:hAnsi="Arial" w:cs="Arial"/>
          <w:sz w:val="22"/>
          <w:szCs w:val="22"/>
        </w:rPr>
        <w:tab/>
      </w:r>
      <w:r w:rsidR="00052DF9" w:rsidRPr="00F31026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5E4E7A" w:rsidRPr="00F31026">
        <w:rPr>
          <w:rFonts w:ascii="Arial" w:hAnsi="Arial" w:cs="Arial"/>
          <w:b/>
          <w:sz w:val="22"/>
          <w:szCs w:val="22"/>
          <w:lang w:eastAsia="pl-PL"/>
        </w:rPr>
        <w:t>F</w:t>
      </w:r>
      <w:r w:rsidR="00052DF9" w:rsidRPr="00F31026">
        <w:rPr>
          <w:rFonts w:ascii="Arial" w:hAnsi="Arial" w:cs="Arial"/>
          <w:b/>
          <w:sz w:val="22"/>
          <w:szCs w:val="22"/>
          <w:lang w:eastAsia="pl-PL"/>
        </w:rPr>
        <w:t xml:space="preserve">ormularzu </w:t>
      </w:r>
      <w:r w:rsidR="00757354" w:rsidRPr="00F31026">
        <w:rPr>
          <w:rFonts w:ascii="Arial" w:hAnsi="Arial" w:cs="Arial"/>
          <w:b/>
          <w:sz w:val="22"/>
          <w:szCs w:val="22"/>
          <w:lang w:eastAsia="pl-PL"/>
        </w:rPr>
        <w:t>złożenia oferty</w:t>
      </w:r>
      <w:r w:rsidR="00757354"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 </w:t>
      </w:r>
      <w:r w:rsidR="00052DF9" w:rsidRPr="00561DF3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</w:t>
      </w:r>
      <w:r w:rsidR="00E03C52" w:rsidRPr="00561DF3">
        <w:rPr>
          <w:rFonts w:ascii="Arial" w:hAnsi="Arial" w:cs="Arial"/>
          <w:sz w:val="22"/>
          <w:szCs w:val="22"/>
          <w:lang w:eastAsia="pl-PL"/>
        </w:rPr>
        <w:t>Z</w:t>
      </w:r>
      <w:r w:rsidR="00052DF9" w:rsidRPr="00561DF3">
        <w:rPr>
          <w:rFonts w:ascii="Arial" w:hAnsi="Arial" w:cs="Arial"/>
          <w:sz w:val="22"/>
          <w:szCs w:val="22"/>
          <w:lang w:eastAsia="pl-PL"/>
        </w:rPr>
        <w:t>amówienia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, z </w:t>
      </w:r>
      <w:r w:rsidR="00254AC5" w:rsidRPr="00FB2A58">
        <w:rPr>
          <w:rFonts w:ascii="Arial" w:hAnsi="Arial" w:cs="Arial"/>
          <w:sz w:val="22"/>
          <w:szCs w:val="22"/>
          <w:lang w:eastAsia="pl-PL"/>
        </w:rPr>
        <w:t xml:space="preserve">zastrzeżeniem </w:t>
      </w:r>
      <w:r w:rsidR="00254AC5" w:rsidRPr="00EF5A25">
        <w:rPr>
          <w:rFonts w:ascii="Arial" w:hAnsi="Arial" w:cs="Arial"/>
          <w:sz w:val="22"/>
          <w:szCs w:val="22"/>
          <w:lang w:eastAsia="pl-PL"/>
        </w:rPr>
        <w:t>§</w:t>
      </w:r>
      <w:r w:rsidR="00F31026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87252" w:rsidRPr="00EF5A25">
        <w:rPr>
          <w:rFonts w:ascii="Arial" w:hAnsi="Arial" w:cs="Arial"/>
          <w:sz w:val="22"/>
          <w:szCs w:val="22"/>
          <w:lang w:eastAsia="pl-PL"/>
        </w:rPr>
        <w:t>34</w:t>
      </w:r>
      <w:r w:rsidR="005A544D" w:rsidRPr="00EF5A2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54AC5" w:rsidRPr="00EF5A25">
        <w:rPr>
          <w:rFonts w:ascii="Arial" w:hAnsi="Arial" w:cs="Arial"/>
          <w:sz w:val="22"/>
          <w:szCs w:val="22"/>
          <w:lang w:eastAsia="pl-PL"/>
        </w:rPr>
        <w:t>ust. 1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="00052DF9" w:rsidRPr="00561DF3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5B1FE9FF" w14:textId="7AB39CD7" w:rsidR="00465944" w:rsidRPr="00561DF3" w:rsidRDefault="00FB2A58" w:rsidP="00F31026">
      <w:pPr>
        <w:tabs>
          <w:tab w:val="num" w:pos="284"/>
        </w:tabs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052DF9" w:rsidRPr="00561DF3">
        <w:rPr>
          <w:rFonts w:ascii="Arial" w:hAnsi="Arial" w:cs="Arial"/>
          <w:sz w:val="22"/>
          <w:szCs w:val="22"/>
        </w:rPr>
        <w:t>.</w:t>
      </w:r>
      <w:r w:rsidR="001665F5" w:rsidRPr="00561DF3">
        <w:rPr>
          <w:rFonts w:ascii="Arial" w:hAnsi="Arial" w:cs="Arial"/>
          <w:sz w:val="22"/>
          <w:szCs w:val="22"/>
        </w:rPr>
        <w:tab/>
      </w:r>
      <w:r w:rsidR="00052DF9" w:rsidRPr="00561DF3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</w:t>
      </w:r>
      <w:r w:rsidR="00870E44" w:rsidRPr="00561DF3">
        <w:rPr>
          <w:rFonts w:ascii="Arial" w:hAnsi="Arial" w:cs="Arial"/>
          <w:sz w:val="22"/>
          <w:szCs w:val="22"/>
        </w:rPr>
        <w:t xml:space="preserve">u </w:t>
      </w:r>
      <w:r w:rsidR="00052DF9" w:rsidRPr="00561DF3">
        <w:rPr>
          <w:rFonts w:ascii="Arial" w:hAnsi="Arial" w:cs="Arial"/>
          <w:sz w:val="22"/>
          <w:szCs w:val="22"/>
        </w:rPr>
        <w:t>Zamawiaj</w:t>
      </w:r>
      <w:r w:rsidR="00A01F5D" w:rsidRPr="00561DF3">
        <w:rPr>
          <w:rFonts w:ascii="Arial" w:hAnsi="Arial" w:cs="Arial"/>
          <w:sz w:val="22"/>
          <w:szCs w:val="22"/>
        </w:rPr>
        <w:t>ą</w:t>
      </w:r>
      <w:r w:rsidR="00870E44" w:rsidRPr="00561DF3">
        <w:rPr>
          <w:rFonts w:ascii="Arial" w:hAnsi="Arial" w:cs="Arial"/>
          <w:sz w:val="22"/>
          <w:szCs w:val="22"/>
        </w:rPr>
        <w:t>cego</w:t>
      </w:r>
      <w:r w:rsidR="00052DF9" w:rsidRPr="00561DF3">
        <w:rPr>
          <w:rFonts w:ascii="Arial" w:hAnsi="Arial" w:cs="Arial"/>
          <w:sz w:val="22"/>
          <w:szCs w:val="22"/>
        </w:rPr>
        <w:t xml:space="preserve"> zgodnie z przepisami </w:t>
      </w:r>
      <w:r w:rsidR="00572738" w:rsidRPr="00561DF3">
        <w:rPr>
          <w:rFonts w:ascii="Arial" w:hAnsi="Arial" w:cs="Arial"/>
          <w:sz w:val="22"/>
          <w:szCs w:val="22"/>
        </w:rPr>
        <w:t xml:space="preserve">ustawy z dnia 11 marca 2004 r.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="00B154DD" w:rsidRPr="00561DF3">
        <w:rPr>
          <w:rFonts w:ascii="Arial" w:hAnsi="Arial" w:cs="Arial"/>
          <w:sz w:val="22"/>
          <w:szCs w:val="22"/>
        </w:rPr>
        <w:t>podatku od towarów i </w:t>
      </w:r>
      <w:r w:rsidR="00052DF9" w:rsidRPr="00FB2A58">
        <w:rPr>
          <w:rFonts w:ascii="Arial" w:hAnsi="Arial" w:cs="Arial"/>
          <w:sz w:val="22"/>
          <w:szCs w:val="22"/>
        </w:rPr>
        <w:t xml:space="preserve">usług </w:t>
      </w:r>
      <w:r w:rsidR="00572738" w:rsidRPr="00FB2A58">
        <w:rPr>
          <w:rFonts w:ascii="Arial" w:hAnsi="Arial" w:cs="Arial"/>
          <w:sz w:val="22"/>
          <w:szCs w:val="22"/>
          <w:lang w:eastAsia="pl-PL"/>
        </w:rPr>
        <w:t>(</w:t>
      </w:r>
      <w:r w:rsidR="003B70C3" w:rsidRPr="00EF5A25">
        <w:rPr>
          <w:rFonts w:ascii="Arial" w:hAnsi="Arial" w:cs="Arial"/>
          <w:sz w:val="22"/>
          <w:szCs w:val="22"/>
          <w:lang w:eastAsia="pl-PL"/>
        </w:rPr>
        <w:t>Dz. U. z 202</w:t>
      </w:r>
      <w:r w:rsidR="004266AD">
        <w:rPr>
          <w:rFonts w:ascii="Arial" w:hAnsi="Arial" w:cs="Arial"/>
          <w:sz w:val="22"/>
          <w:szCs w:val="22"/>
          <w:lang w:eastAsia="pl-PL"/>
        </w:rPr>
        <w:t>4</w:t>
      </w:r>
      <w:r w:rsidR="003B70C3" w:rsidRPr="00EF5A25">
        <w:rPr>
          <w:rFonts w:ascii="Arial" w:hAnsi="Arial" w:cs="Arial"/>
          <w:sz w:val="22"/>
          <w:szCs w:val="22"/>
          <w:lang w:eastAsia="pl-PL"/>
        </w:rPr>
        <w:t xml:space="preserve"> poz. </w:t>
      </w:r>
      <w:r w:rsidR="004266AD">
        <w:rPr>
          <w:rFonts w:ascii="Arial" w:hAnsi="Arial" w:cs="Arial"/>
          <w:sz w:val="22"/>
          <w:szCs w:val="22"/>
          <w:lang w:eastAsia="pl-PL"/>
        </w:rPr>
        <w:t>361 z późn.zm.</w:t>
      </w:r>
      <w:r w:rsidR="00572738" w:rsidRPr="00FB2A58">
        <w:rPr>
          <w:rFonts w:ascii="Arial" w:hAnsi="Arial" w:cs="Arial"/>
          <w:sz w:val="22"/>
          <w:szCs w:val="22"/>
          <w:lang w:eastAsia="pl-PL"/>
        </w:rPr>
        <w:t>)</w:t>
      </w:r>
      <w:r w:rsidR="00A01F5D" w:rsidRPr="00FB2A58">
        <w:rPr>
          <w:rFonts w:ascii="Arial" w:hAnsi="Arial" w:cs="Arial"/>
          <w:sz w:val="22"/>
          <w:szCs w:val="22"/>
        </w:rPr>
        <w:t>, Zamawiają</w:t>
      </w:r>
      <w:r w:rsidR="00052DF9" w:rsidRPr="00FB2A58">
        <w:rPr>
          <w:rFonts w:ascii="Arial" w:hAnsi="Arial" w:cs="Arial"/>
          <w:sz w:val="22"/>
          <w:szCs w:val="22"/>
        </w:rPr>
        <w:t>cy</w:t>
      </w:r>
      <w:r w:rsidR="00052DF9" w:rsidRPr="00561DF3">
        <w:rPr>
          <w:rFonts w:ascii="Arial" w:hAnsi="Arial" w:cs="Arial"/>
          <w:sz w:val="22"/>
          <w:szCs w:val="22"/>
        </w:rPr>
        <w:t xml:space="preserve"> w celu oceny takiej oferty dolicza do przedstawionej w niej ceny podatek od towarów i usług, który miałby obowiązek wpłacić zgodnie z obowiązującymi przepisami.</w:t>
      </w:r>
    </w:p>
    <w:p w14:paraId="4B6E7A3C" w14:textId="77777777" w:rsidR="00900672" w:rsidRPr="00561DF3" w:rsidRDefault="00B564BE" w:rsidP="00BD4FDB">
      <w:pPr>
        <w:pStyle w:val="Nagwek1"/>
      </w:pPr>
      <w:bookmarkStart w:id="16" w:name="_Toc161649822"/>
      <w:bookmarkStart w:id="17" w:name="Rozdział_8"/>
      <w:bookmarkEnd w:id="15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6"/>
    </w:p>
    <w:p w14:paraId="00919B19" w14:textId="77777777" w:rsidR="00CE453E" w:rsidRPr="00561DF3" w:rsidRDefault="00BF2E60" w:rsidP="005E7ADF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48333F4D" w:rsidR="00CE453E" w:rsidRPr="00561DF3" w:rsidRDefault="00CE453E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2E88A6B5" w14:textId="3F34A65D" w:rsidR="00C908B8" w:rsidRPr="00561DF3" w:rsidRDefault="00CE453E" w:rsidP="00EF5A25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561DF3">
        <w:rPr>
          <w:rStyle w:val="FontStyle24"/>
          <w:rFonts w:ascii="Arial" w:hAnsi="Arial" w:cs="Arial"/>
        </w:rPr>
        <w:t>:</w:t>
      </w:r>
      <w:r w:rsidR="00870E44" w:rsidRPr="00561DF3">
        <w:rPr>
          <w:rStyle w:val="FontStyle24"/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561DF3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441F6775" w:rsidR="00A45B26" w:rsidRPr="00F31026" w:rsidRDefault="007B16E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F31026">
              <w:rPr>
                <w:rFonts w:ascii="Arial" w:hAnsi="Arial" w:cs="Arial"/>
                <w:iCs/>
                <w:sz w:val="22"/>
                <w:szCs w:val="22"/>
              </w:rPr>
              <w:lastRenderedPageBreak/>
              <w:t>Lp</w:t>
            </w:r>
            <w:r w:rsidR="00F31026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F31026" w:rsidRDefault="00A45B2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F31026">
              <w:rPr>
                <w:rFonts w:ascii="Arial" w:hAnsi="Arial" w:cs="Arial"/>
                <w:iCs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F31026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F31026">
              <w:rPr>
                <w:rFonts w:ascii="Arial" w:hAnsi="Arial" w:cs="Arial"/>
                <w:iCs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F31026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F31026">
              <w:rPr>
                <w:rFonts w:ascii="Arial" w:hAnsi="Arial" w:cs="Arial"/>
                <w:iCs/>
                <w:sz w:val="22"/>
                <w:szCs w:val="22"/>
              </w:rPr>
              <w:t>Waga:</w:t>
            </w:r>
          </w:p>
        </w:tc>
      </w:tr>
      <w:tr w:rsidR="00A45B26" w:rsidRPr="00561DF3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F31026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F31026">
              <w:rPr>
                <w:rFonts w:ascii="Arial" w:hAnsi="Arial" w:cs="Arial"/>
                <w:iCs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77777777" w:rsidR="00A45B26" w:rsidRPr="00F31026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31026">
              <w:rPr>
                <w:rFonts w:ascii="Arial" w:hAnsi="Arial" w:cs="Arial"/>
                <w:b/>
                <w:iCs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3A6CD8E8" w:rsidR="00A45B26" w:rsidRPr="00F31026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F31026">
              <w:rPr>
                <w:rFonts w:ascii="Arial" w:hAnsi="Arial" w:cs="Arial"/>
                <w:iCs/>
                <w:sz w:val="22"/>
                <w:szCs w:val="22"/>
              </w:rPr>
              <w:t xml:space="preserve">Najwyższą liczbę punktów otrzyma Wykonawca, który zaoferuje najniższą cenę za realizację </w:t>
            </w:r>
            <w:r w:rsidR="005E7ADF" w:rsidRPr="00F31026">
              <w:rPr>
                <w:rFonts w:ascii="Arial" w:hAnsi="Arial" w:cs="Arial"/>
                <w:iCs/>
                <w:sz w:val="22"/>
                <w:szCs w:val="22"/>
              </w:rPr>
              <w:t>Z</w:t>
            </w:r>
            <w:r w:rsidRPr="00F31026">
              <w:rPr>
                <w:rFonts w:ascii="Arial" w:hAnsi="Arial" w:cs="Arial"/>
                <w:iCs/>
                <w:sz w:val="22"/>
                <w:szCs w:val="22"/>
              </w:rPr>
              <w:t>amówieni</w:t>
            </w:r>
            <w:r w:rsidR="00762260" w:rsidRPr="00F31026">
              <w:rPr>
                <w:rFonts w:ascii="Arial" w:hAnsi="Arial" w:cs="Arial"/>
                <w:iCs/>
                <w:sz w:val="22"/>
                <w:szCs w:val="22"/>
              </w:rPr>
              <w:t>a.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77777777" w:rsidR="00A45B26" w:rsidRPr="00F31026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F31026">
              <w:rPr>
                <w:rFonts w:ascii="Arial" w:hAnsi="Arial" w:cs="Arial"/>
                <w:iCs/>
                <w:sz w:val="22"/>
                <w:szCs w:val="22"/>
              </w:rPr>
              <w:t>100%</w:t>
            </w:r>
          </w:p>
        </w:tc>
      </w:tr>
    </w:tbl>
    <w:p w14:paraId="48D021B4" w14:textId="77777777" w:rsidR="00313C35" w:rsidRPr="00561DF3" w:rsidRDefault="00313C35" w:rsidP="005D691E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2BAA81A" w14:textId="543903AF" w:rsidR="007177C1" w:rsidRPr="005D691E" w:rsidRDefault="004E0DE2" w:rsidP="00EF5A25">
      <w:pPr>
        <w:pStyle w:val="Akapitzlist"/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D691E">
        <w:rPr>
          <w:rStyle w:val="FontStyle24"/>
          <w:rFonts w:ascii="Arial" w:hAnsi="Arial" w:cs="Arial"/>
        </w:rPr>
        <w:t xml:space="preserve">Oferta może otrzymać maksymalnie 100 pkt. </w:t>
      </w:r>
      <w:r w:rsidR="00BF2E60" w:rsidRPr="005D691E">
        <w:rPr>
          <w:rStyle w:val="FontStyle24"/>
          <w:rFonts w:ascii="Arial" w:hAnsi="Arial" w:cs="Arial"/>
        </w:rPr>
        <w:t>Zamawiający</w:t>
      </w:r>
      <w:r w:rsidR="001B67C9" w:rsidRPr="005D691E">
        <w:rPr>
          <w:rStyle w:val="FontStyle24"/>
          <w:rFonts w:ascii="Arial" w:hAnsi="Arial" w:cs="Arial"/>
        </w:rPr>
        <w:t>,</w:t>
      </w:r>
      <w:r w:rsidR="001B67C9" w:rsidRPr="00EF5A25">
        <w:rPr>
          <w:rFonts w:ascii="Arial" w:hAnsi="Arial" w:cs="Arial"/>
          <w:sz w:val="22"/>
          <w:szCs w:val="22"/>
        </w:rPr>
        <w:t xml:space="preserve"> z zastrzeżeniem ust. </w:t>
      </w:r>
      <w:r w:rsidR="00EC4C3A" w:rsidRPr="00EF5A25">
        <w:rPr>
          <w:rFonts w:ascii="Arial" w:hAnsi="Arial" w:cs="Arial"/>
          <w:sz w:val="22"/>
          <w:szCs w:val="22"/>
        </w:rPr>
        <w:t>6</w:t>
      </w:r>
      <w:r w:rsidR="005D63D3" w:rsidRPr="00EF5A25">
        <w:rPr>
          <w:rFonts w:ascii="Arial" w:hAnsi="Arial" w:cs="Arial"/>
          <w:sz w:val="22"/>
          <w:szCs w:val="22"/>
        </w:rPr>
        <w:t xml:space="preserve"> i 7</w:t>
      </w:r>
      <w:r w:rsidR="00F442BE" w:rsidRPr="00EF5A25">
        <w:rPr>
          <w:rFonts w:ascii="Arial" w:hAnsi="Arial" w:cs="Arial"/>
          <w:i/>
          <w:sz w:val="22"/>
          <w:szCs w:val="22"/>
        </w:rPr>
        <w:t xml:space="preserve"> </w:t>
      </w:r>
      <w:r w:rsidR="00900672" w:rsidRPr="005D691E">
        <w:rPr>
          <w:rStyle w:val="FontStyle24"/>
          <w:rFonts w:ascii="Arial" w:hAnsi="Arial" w:cs="Arial"/>
        </w:rPr>
        <w:t xml:space="preserve">udzieli </w:t>
      </w:r>
      <w:r w:rsidR="00E03C52" w:rsidRPr="005D691E">
        <w:rPr>
          <w:rStyle w:val="FontStyle24"/>
          <w:rFonts w:ascii="Arial" w:hAnsi="Arial" w:cs="Arial"/>
        </w:rPr>
        <w:t>Z</w:t>
      </w:r>
      <w:r w:rsidR="00900672" w:rsidRPr="005D691E">
        <w:rPr>
          <w:rStyle w:val="FontStyle24"/>
          <w:rFonts w:ascii="Arial" w:hAnsi="Arial" w:cs="Arial"/>
        </w:rPr>
        <w:t xml:space="preserve">amówienia temu </w:t>
      </w:r>
      <w:r w:rsidR="00735EA5" w:rsidRPr="005D691E">
        <w:rPr>
          <w:rStyle w:val="FontStyle24"/>
          <w:rFonts w:ascii="Arial" w:hAnsi="Arial" w:cs="Arial"/>
        </w:rPr>
        <w:t>W</w:t>
      </w:r>
      <w:r w:rsidR="00900672" w:rsidRPr="005D691E">
        <w:rPr>
          <w:rStyle w:val="FontStyle24"/>
          <w:rFonts w:ascii="Arial" w:hAnsi="Arial" w:cs="Arial"/>
        </w:rPr>
        <w:t>ykonawcy, któr</w:t>
      </w:r>
      <w:r w:rsidRPr="005D691E">
        <w:rPr>
          <w:rStyle w:val="FontStyle24"/>
          <w:rFonts w:ascii="Arial" w:hAnsi="Arial" w:cs="Arial"/>
        </w:rPr>
        <w:t xml:space="preserve">ego oferta uzyska najwyższą </w:t>
      </w:r>
      <w:r w:rsidR="00C65729" w:rsidRPr="005D691E">
        <w:rPr>
          <w:rStyle w:val="FontStyle24"/>
          <w:rFonts w:ascii="Arial" w:hAnsi="Arial" w:cs="Arial"/>
        </w:rPr>
        <w:t xml:space="preserve">liczbę </w:t>
      </w:r>
      <w:r w:rsidRPr="005D691E">
        <w:rPr>
          <w:rStyle w:val="FontStyle24"/>
          <w:rFonts w:ascii="Arial" w:hAnsi="Arial" w:cs="Arial"/>
        </w:rPr>
        <w:t>punktów</w:t>
      </w:r>
      <w:r w:rsidR="001B67C9" w:rsidRPr="005D691E">
        <w:rPr>
          <w:rStyle w:val="FontStyle24"/>
          <w:rFonts w:ascii="Arial" w:hAnsi="Arial" w:cs="Arial"/>
        </w:rPr>
        <w:t>,</w:t>
      </w:r>
      <w:r w:rsidRPr="005D691E">
        <w:rPr>
          <w:rStyle w:val="FontStyle24"/>
          <w:rFonts w:ascii="Arial" w:hAnsi="Arial" w:cs="Arial"/>
        </w:rPr>
        <w:t xml:space="preserve"> zgodnie z przyjętymi kryteriami oceny.</w:t>
      </w:r>
    </w:p>
    <w:p w14:paraId="19E02D61" w14:textId="08FD42AF" w:rsidR="00313C35" w:rsidRPr="00F31026" w:rsidRDefault="007177C1" w:rsidP="00F31026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142" w:hanging="142"/>
        <w:jc w:val="left"/>
        <w:rPr>
          <w:rStyle w:val="FontStyle24"/>
          <w:rFonts w:ascii="Arial" w:hAnsi="Arial" w:cs="Arial"/>
        </w:rPr>
      </w:pPr>
      <w:r w:rsidRPr="005D691E">
        <w:rPr>
          <w:rStyle w:val="FontStyle24"/>
          <w:rFonts w:ascii="Arial" w:hAnsi="Arial" w:cs="Arial"/>
        </w:rPr>
        <w:t>Zamawiający obliczy punktację oferty zgodnie z poniższym wzorem</w:t>
      </w:r>
      <w:r w:rsidR="005D691E">
        <w:rPr>
          <w:rStyle w:val="FontStyle24"/>
          <w:rFonts w:ascii="Arial" w:hAnsi="Arial" w:cs="Arial"/>
        </w:rPr>
        <w:t>:</w:t>
      </w:r>
    </w:p>
    <w:p w14:paraId="676D39E8" w14:textId="76F3E792" w:rsidR="00FC2F94" w:rsidRPr="00F31026" w:rsidRDefault="00000000" w:rsidP="00F31026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843"/>
        <w:jc w:val="left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  <w:sz w:val="22"/>
            <w:szCs w:val="22"/>
          </w:rPr>
          <m:t xml:space="preserve"> ×100pkt</m:t>
        </m:r>
      </m:oMath>
      <w:r w:rsidR="00A45B26" w:rsidRPr="00F31026">
        <w:rPr>
          <w:rFonts w:ascii="Arial" w:hAnsi="Arial" w:cs="Arial"/>
          <w:spacing w:val="1000"/>
          <w:sz w:val="22"/>
          <w:szCs w:val="22"/>
        </w:rPr>
        <w:t xml:space="preserve"> </w:t>
      </w:r>
    </w:p>
    <w:p w14:paraId="64535511" w14:textId="77777777" w:rsidR="00FC2F94" w:rsidRPr="00EF5A25" w:rsidRDefault="00313C35" w:rsidP="00F31026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EF5A25">
        <w:rPr>
          <w:rFonts w:ascii="Arial" w:hAnsi="Arial" w:cs="Arial"/>
          <w:sz w:val="22"/>
          <w:szCs w:val="22"/>
        </w:rPr>
        <w:t>gdzie:</w:t>
      </w:r>
    </w:p>
    <w:p w14:paraId="6BF35A92" w14:textId="77777777" w:rsidR="00313C35" w:rsidRPr="00EF5A25" w:rsidRDefault="00313C35" w:rsidP="00F31026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EF5A25">
        <w:rPr>
          <w:rFonts w:ascii="Arial" w:hAnsi="Arial" w:cs="Arial"/>
          <w:sz w:val="22"/>
          <w:szCs w:val="22"/>
        </w:rPr>
        <w:t>P</w:t>
      </w:r>
      <w:r w:rsidRPr="00EF5A25">
        <w:rPr>
          <w:rFonts w:ascii="Arial" w:hAnsi="Arial" w:cs="Arial"/>
          <w:sz w:val="22"/>
          <w:szCs w:val="22"/>
          <w:vertAlign w:val="subscript"/>
        </w:rPr>
        <w:t>b</w:t>
      </w:r>
      <w:r w:rsidRPr="00EF5A25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71E6745E" w14:textId="77777777" w:rsidR="00313C35" w:rsidRPr="00EF5A25" w:rsidRDefault="00313C35" w:rsidP="00F31026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proofErr w:type="spellStart"/>
      <w:r w:rsidRPr="00EF5A25">
        <w:rPr>
          <w:rFonts w:ascii="Arial" w:hAnsi="Arial" w:cs="Arial"/>
          <w:sz w:val="22"/>
          <w:szCs w:val="22"/>
        </w:rPr>
        <w:t>C</w:t>
      </w:r>
      <w:r w:rsidRPr="00EF5A25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EF5A25">
        <w:rPr>
          <w:rFonts w:ascii="Arial" w:hAnsi="Arial" w:cs="Arial"/>
          <w:sz w:val="22"/>
          <w:szCs w:val="22"/>
        </w:rPr>
        <w:t xml:space="preserve"> – cena oferty badanej</w:t>
      </w:r>
    </w:p>
    <w:p w14:paraId="145F7A4C" w14:textId="2675CF86" w:rsidR="007177C1" w:rsidRPr="00561DF3" w:rsidRDefault="00313C35" w:rsidP="00F31026">
      <w:pPr>
        <w:spacing w:after="120" w:line="360" w:lineRule="auto"/>
        <w:ind w:left="284"/>
        <w:jc w:val="left"/>
        <w:rPr>
          <w:rStyle w:val="FontStyle24"/>
          <w:rFonts w:ascii="Arial" w:hAnsi="Arial" w:cs="Arial"/>
        </w:rPr>
      </w:pPr>
      <w:proofErr w:type="spellStart"/>
      <w:r w:rsidRPr="00EF5A25">
        <w:rPr>
          <w:rFonts w:ascii="Arial" w:hAnsi="Arial" w:cs="Arial"/>
          <w:sz w:val="22"/>
          <w:szCs w:val="22"/>
        </w:rPr>
        <w:t>C</w:t>
      </w:r>
      <w:r w:rsidRPr="00EF5A25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EF5A25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0AE6C447" w14:textId="50A4032A" w:rsidR="009354D9" w:rsidRPr="00374754" w:rsidRDefault="00665E8F" w:rsidP="00FC3B3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EF5A25">
        <w:rPr>
          <w:rStyle w:val="FontStyle24"/>
          <w:rFonts w:ascii="Arial" w:hAnsi="Arial" w:cs="Arial"/>
        </w:rPr>
        <w:t xml:space="preserve">Jeżeli </w:t>
      </w:r>
      <w:r w:rsidR="005C27DE" w:rsidRPr="00EF5A25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="00900672" w:rsidRPr="00EF5A25">
        <w:rPr>
          <w:rStyle w:val="FontStyle24"/>
          <w:rFonts w:ascii="Arial" w:hAnsi="Arial" w:cs="Arial"/>
        </w:rPr>
        <w:t>zostały złożone oferty</w:t>
      </w:r>
      <w:r w:rsidRPr="00EF5A25">
        <w:rPr>
          <w:rStyle w:val="FontStyle24"/>
          <w:rFonts w:ascii="Arial" w:hAnsi="Arial" w:cs="Arial"/>
        </w:rPr>
        <w:t xml:space="preserve"> </w:t>
      </w:r>
      <w:r w:rsidR="005C27DE" w:rsidRPr="00EF5A25">
        <w:rPr>
          <w:rStyle w:val="FontStyle24"/>
          <w:rFonts w:ascii="Arial" w:hAnsi="Arial" w:cs="Arial"/>
        </w:rPr>
        <w:t>o takiej samej cenie</w:t>
      </w:r>
      <w:r w:rsidR="00900672" w:rsidRPr="00EF5A25">
        <w:rPr>
          <w:rStyle w:val="FontStyle24"/>
          <w:rFonts w:ascii="Arial" w:hAnsi="Arial" w:cs="Arial"/>
        </w:rPr>
        <w:t xml:space="preserve">, </w:t>
      </w:r>
      <w:r w:rsidR="00BF2E60" w:rsidRPr="00EF5A25">
        <w:rPr>
          <w:rStyle w:val="FontStyle24"/>
          <w:rFonts w:ascii="Arial" w:hAnsi="Arial" w:cs="Arial"/>
        </w:rPr>
        <w:t>Zamawiający</w:t>
      </w:r>
      <w:r w:rsidR="00900672" w:rsidRPr="00EF5A25">
        <w:rPr>
          <w:rStyle w:val="FontStyle24"/>
          <w:rFonts w:ascii="Arial" w:hAnsi="Arial" w:cs="Arial"/>
        </w:rPr>
        <w:t xml:space="preserve"> wezwie </w:t>
      </w:r>
      <w:r w:rsidR="00735EA5" w:rsidRPr="00EF5A25">
        <w:rPr>
          <w:rStyle w:val="FontStyle24"/>
          <w:rFonts w:ascii="Arial" w:hAnsi="Arial" w:cs="Arial"/>
        </w:rPr>
        <w:t>W</w:t>
      </w:r>
      <w:r w:rsidR="00900672" w:rsidRPr="00EF5A25">
        <w:rPr>
          <w:rStyle w:val="FontStyle24"/>
          <w:rFonts w:ascii="Arial" w:hAnsi="Arial" w:cs="Arial"/>
        </w:rPr>
        <w:t>ykonawców, którzy złożyli te oferty, do złożenia</w:t>
      </w:r>
      <w:r w:rsidR="007856B5" w:rsidRPr="00EF5A25">
        <w:rPr>
          <w:rStyle w:val="FontStyle24"/>
          <w:rFonts w:ascii="Arial" w:hAnsi="Arial" w:cs="Arial"/>
        </w:rPr>
        <w:t xml:space="preserve"> –</w:t>
      </w:r>
      <w:r w:rsidR="00900672" w:rsidRPr="00EF5A25">
        <w:rPr>
          <w:rStyle w:val="FontStyle24"/>
          <w:rFonts w:ascii="Arial" w:hAnsi="Arial" w:cs="Arial"/>
        </w:rPr>
        <w:t xml:space="preserve"> w terminie określonym przez </w:t>
      </w:r>
      <w:r w:rsidR="00BF2E60" w:rsidRPr="00EF5A25">
        <w:rPr>
          <w:rStyle w:val="FontStyle24"/>
          <w:rFonts w:ascii="Arial" w:hAnsi="Arial" w:cs="Arial"/>
        </w:rPr>
        <w:t>Zamawiającego</w:t>
      </w:r>
      <w:r w:rsidR="003B70C3" w:rsidRPr="00EF5A25">
        <w:rPr>
          <w:rStyle w:val="FontStyle24"/>
          <w:rFonts w:ascii="Arial" w:hAnsi="Arial" w:cs="Arial"/>
        </w:rPr>
        <w:t xml:space="preserve"> </w:t>
      </w:r>
      <w:r w:rsidR="007856B5" w:rsidRPr="00EF5A25">
        <w:rPr>
          <w:rStyle w:val="FontStyle24"/>
          <w:rFonts w:ascii="Arial" w:hAnsi="Arial" w:cs="Arial"/>
        </w:rPr>
        <w:t>–</w:t>
      </w:r>
      <w:r w:rsidR="00900672" w:rsidRPr="00EF5A25">
        <w:rPr>
          <w:rStyle w:val="FontStyle24"/>
          <w:rFonts w:ascii="Arial" w:hAnsi="Arial" w:cs="Arial"/>
        </w:rPr>
        <w:t xml:space="preserve"> ofert dodatkowych</w:t>
      </w:r>
      <w:r w:rsidR="00A144B6" w:rsidRPr="00EF5A25">
        <w:rPr>
          <w:rStyle w:val="FontStyle24"/>
          <w:rFonts w:ascii="Arial" w:hAnsi="Arial" w:cs="Arial"/>
        </w:rPr>
        <w:t xml:space="preserve">. </w:t>
      </w:r>
      <w:r w:rsidR="00A144B6" w:rsidRPr="00EF5A25">
        <w:rPr>
          <w:rFonts w:ascii="Arial" w:hAnsi="Arial" w:cs="Arial"/>
          <w:sz w:val="22"/>
          <w:szCs w:val="22"/>
        </w:rPr>
        <w:t>Zapis ten nie ma zastosowania w przypadku aukcji elektronicznej</w:t>
      </w:r>
      <w:r w:rsidR="00900672" w:rsidRPr="00374754">
        <w:rPr>
          <w:rStyle w:val="FontStyle24"/>
          <w:rFonts w:ascii="Arial" w:hAnsi="Arial" w:cs="Arial"/>
        </w:rPr>
        <w:t>.</w:t>
      </w:r>
      <w:r w:rsidR="00F442BE" w:rsidRPr="00374754">
        <w:rPr>
          <w:rStyle w:val="FontStyle24"/>
          <w:rFonts w:ascii="Arial" w:hAnsi="Arial" w:cs="Arial"/>
        </w:rPr>
        <w:t xml:space="preserve"> </w:t>
      </w:r>
    </w:p>
    <w:p w14:paraId="52048174" w14:textId="6FC1F73F" w:rsidR="00870E44" w:rsidRPr="00561DF3" w:rsidRDefault="00870E44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 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ofertach.</w:t>
      </w:r>
    </w:p>
    <w:p w14:paraId="11E718AF" w14:textId="2B9C575B" w:rsidR="009354D9" w:rsidRPr="00561DF3" w:rsidRDefault="009354D9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F31026">
      <w:pPr>
        <w:numPr>
          <w:ilvl w:val="0"/>
          <w:numId w:val="27"/>
        </w:numPr>
        <w:spacing w:line="360" w:lineRule="auto"/>
        <w:ind w:left="567"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F31026">
      <w:pPr>
        <w:numPr>
          <w:ilvl w:val="0"/>
          <w:numId w:val="27"/>
        </w:numPr>
        <w:spacing w:line="360" w:lineRule="auto"/>
        <w:ind w:left="567"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08E48FB2" w14:textId="4EFE97F6" w:rsidR="009354D9" w:rsidRPr="00561DF3" w:rsidRDefault="009354D9" w:rsidP="00F31026">
      <w:pPr>
        <w:numPr>
          <w:ilvl w:val="0"/>
          <w:numId w:val="27"/>
        </w:numPr>
        <w:spacing w:line="360" w:lineRule="auto"/>
        <w:ind w:left="567"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 w:rsidR="009931F9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61DF3" w:rsidRDefault="009354D9" w:rsidP="00F31026">
      <w:pPr>
        <w:numPr>
          <w:ilvl w:val="0"/>
          <w:numId w:val="27"/>
        </w:numPr>
        <w:spacing w:line="360" w:lineRule="auto"/>
        <w:ind w:left="567"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561DF3" w:rsidRDefault="009354D9" w:rsidP="00F31026">
      <w:pPr>
        <w:numPr>
          <w:ilvl w:val="0"/>
          <w:numId w:val="27"/>
        </w:numPr>
        <w:spacing w:line="360" w:lineRule="auto"/>
        <w:ind w:left="567"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6044AB16" w14:textId="7F3725CB" w:rsidR="00940E18" w:rsidRDefault="009354D9" w:rsidP="00800CF3">
      <w:pPr>
        <w:numPr>
          <w:ilvl w:val="0"/>
          <w:numId w:val="27"/>
        </w:numPr>
        <w:spacing w:line="360" w:lineRule="auto"/>
        <w:ind w:left="567" w:hanging="29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0DCABBEC" w14:textId="244624B8" w:rsidR="00800CF3" w:rsidRPr="00800CF3" w:rsidRDefault="00800CF3" w:rsidP="00800CF3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800CF3"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 xml:space="preserve"> </w:t>
      </w:r>
      <w:r w:rsidRPr="00800CF3">
        <w:rPr>
          <w:rFonts w:ascii="Arial" w:hAnsi="Arial" w:cs="Arial"/>
          <w:sz w:val="22"/>
          <w:szCs w:val="22"/>
        </w:rPr>
        <w:t>Zamawiający może dokonać zmiany Dokumentów zamówienia również przed uruchomieniem kolejnej rundy zapytania ofertowego.</w:t>
      </w:r>
    </w:p>
    <w:p w14:paraId="3773B77E" w14:textId="2C32BB37" w:rsidR="00800CF3" w:rsidRPr="00800CF3" w:rsidRDefault="00800CF3" w:rsidP="00800CF3">
      <w:pPr>
        <w:spacing w:after="120" w:line="360" w:lineRule="auto"/>
        <w:ind w:left="283" w:hanging="425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10</w:t>
      </w:r>
      <w:r w:rsidRPr="00800CF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800CF3">
        <w:rPr>
          <w:rFonts w:ascii="Arial" w:hAnsi="Arial" w:cs="Arial"/>
          <w:sz w:val="22"/>
          <w:szCs w:val="22"/>
        </w:rPr>
        <w:t xml:space="preserve">O uruchomieniu kolejnej Rundy zapytania ofertowego Zamawiający powiadomi wszystkich </w:t>
      </w:r>
      <w:r>
        <w:rPr>
          <w:rFonts w:ascii="Arial" w:hAnsi="Arial" w:cs="Arial"/>
          <w:sz w:val="22"/>
          <w:szCs w:val="22"/>
        </w:rPr>
        <w:t>W</w:t>
      </w:r>
      <w:r w:rsidRPr="00800CF3">
        <w:rPr>
          <w:rFonts w:ascii="Arial" w:hAnsi="Arial" w:cs="Arial"/>
          <w:sz w:val="22"/>
          <w:szCs w:val="22"/>
        </w:rPr>
        <w:t>ykonawców,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</w:p>
    <w:p w14:paraId="365D66C3" w14:textId="01B1CAF8" w:rsidR="00751561" w:rsidRPr="00561DF3" w:rsidRDefault="00B564BE" w:rsidP="00BD4FDB">
      <w:pPr>
        <w:pStyle w:val="Nagwek1"/>
      </w:pPr>
      <w:bookmarkStart w:id="18" w:name="_Toc161649823"/>
      <w:bookmarkStart w:id="19" w:name="Rozdział_9"/>
      <w:bookmarkEnd w:id="17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18"/>
    </w:p>
    <w:p w14:paraId="383C1B5C" w14:textId="1F8FC4F1" w:rsidR="00751561" w:rsidRPr="00561DF3" w:rsidRDefault="00751561" w:rsidP="00EF5A25">
      <w:pPr>
        <w:numPr>
          <w:ilvl w:val="0"/>
          <w:numId w:val="35"/>
        </w:numPr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561DF3">
        <w:rPr>
          <w:rFonts w:ascii="Arial" w:hAnsi="Arial" w:cs="Arial"/>
          <w:sz w:val="22"/>
          <w:szCs w:val="22"/>
        </w:rPr>
        <w:t xml:space="preserve">dokumentami </w:t>
      </w:r>
      <w:r w:rsidRPr="00561DF3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B11A7B">
        <w:rPr>
          <w:rFonts w:ascii="Arial" w:hAnsi="Arial" w:cs="Arial"/>
          <w:b/>
          <w:bCs/>
          <w:sz w:val="22"/>
          <w:szCs w:val="22"/>
        </w:rPr>
        <w:t>28.11</w:t>
      </w:r>
      <w:r w:rsidR="00F31026" w:rsidRPr="00F31026">
        <w:rPr>
          <w:rFonts w:ascii="Arial" w:hAnsi="Arial" w:cs="Arial"/>
          <w:b/>
          <w:bCs/>
          <w:sz w:val="22"/>
          <w:szCs w:val="22"/>
        </w:rPr>
        <w:t>.2024 r</w:t>
      </w:r>
      <w:r w:rsidRPr="00F31026">
        <w:rPr>
          <w:rFonts w:ascii="Arial" w:hAnsi="Arial" w:cs="Arial"/>
          <w:b/>
          <w:bCs/>
          <w:sz w:val="22"/>
          <w:szCs w:val="22"/>
        </w:rPr>
        <w:t xml:space="preserve">, do godziny </w:t>
      </w:r>
      <w:r w:rsidR="00F31026" w:rsidRPr="00F31026">
        <w:rPr>
          <w:rFonts w:ascii="Arial" w:hAnsi="Arial" w:cs="Arial"/>
          <w:b/>
          <w:bCs/>
          <w:sz w:val="22"/>
          <w:szCs w:val="22"/>
        </w:rPr>
        <w:t>1</w:t>
      </w:r>
      <w:r w:rsidR="00B11A7B">
        <w:rPr>
          <w:rFonts w:ascii="Arial" w:hAnsi="Arial" w:cs="Arial"/>
          <w:b/>
          <w:bCs/>
          <w:sz w:val="22"/>
          <w:szCs w:val="22"/>
        </w:rPr>
        <w:t>1</w:t>
      </w:r>
      <w:r w:rsidR="00F31026" w:rsidRPr="00F31026">
        <w:rPr>
          <w:rFonts w:ascii="Arial" w:hAnsi="Arial" w:cs="Arial"/>
          <w:b/>
          <w:bCs/>
          <w:sz w:val="22"/>
          <w:szCs w:val="22"/>
        </w:rPr>
        <w:t>.00.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74F26E10" w14:textId="0EFDB362" w:rsidR="00751561" w:rsidRPr="00561DF3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Adres strony</w:t>
      </w:r>
      <w:r w:rsidR="003F7633">
        <w:rPr>
          <w:rFonts w:ascii="Arial" w:hAnsi="Arial" w:cs="Arial"/>
          <w:sz w:val="22"/>
          <w:szCs w:val="22"/>
        </w:rPr>
        <w:t xml:space="preserve"> internetowej,</w:t>
      </w:r>
      <w:r w:rsidRPr="00561DF3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6" w:tooltip="https://platformazakupowa.plk-sa.pl" w:history="1">
        <w:r w:rsidR="00192C74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7E016ED5" w:rsidR="00751561" w:rsidRPr="002D6C2B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2D6C2B">
        <w:rPr>
          <w:rFonts w:ascii="Arial" w:hAnsi="Arial" w:cs="Arial"/>
          <w:sz w:val="22"/>
          <w:szCs w:val="22"/>
        </w:rPr>
        <w:t xml:space="preserve">Otwarcie ofert nastąpi w dniu: </w:t>
      </w:r>
      <w:r w:rsidR="00B11A7B">
        <w:rPr>
          <w:rFonts w:ascii="Arial" w:hAnsi="Arial" w:cs="Arial"/>
          <w:sz w:val="22"/>
          <w:szCs w:val="22"/>
        </w:rPr>
        <w:t>28.11</w:t>
      </w:r>
      <w:r w:rsidR="00F31026">
        <w:rPr>
          <w:rFonts w:ascii="Arial" w:hAnsi="Arial" w:cs="Arial"/>
          <w:sz w:val="22"/>
          <w:szCs w:val="22"/>
        </w:rPr>
        <w:t>.2024 r.</w:t>
      </w:r>
      <w:r w:rsidRPr="002D6C2B">
        <w:rPr>
          <w:rFonts w:ascii="Arial" w:hAnsi="Arial" w:cs="Arial"/>
          <w:sz w:val="22"/>
          <w:szCs w:val="22"/>
        </w:rPr>
        <w:t xml:space="preserve">, o godzinie </w:t>
      </w:r>
      <w:r w:rsidR="00F31026">
        <w:rPr>
          <w:rFonts w:ascii="Arial" w:hAnsi="Arial" w:cs="Arial"/>
          <w:sz w:val="22"/>
          <w:szCs w:val="22"/>
        </w:rPr>
        <w:t>1</w:t>
      </w:r>
      <w:r w:rsidR="00B11A7B">
        <w:rPr>
          <w:rFonts w:ascii="Arial" w:hAnsi="Arial" w:cs="Arial"/>
          <w:sz w:val="22"/>
          <w:szCs w:val="22"/>
        </w:rPr>
        <w:t>1</w:t>
      </w:r>
      <w:r w:rsidR="00F31026">
        <w:rPr>
          <w:rFonts w:ascii="Arial" w:hAnsi="Arial" w:cs="Arial"/>
          <w:sz w:val="22"/>
          <w:szCs w:val="22"/>
        </w:rPr>
        <w:t>.30</w:t>
      </w:r>
      <w:r w:rsidRPr="00EF5A25">
        <w:rPr>
          <w:rFonts w:ascii="Arial" w:hAnsi="Arial" w:cs="Arial"/>
          <w:sz w:val="22"/>
          <w:szCs w:val="22"/>
        </w:rPr>
        <w:t>.</w:t>
      </w:r>
      <w:r w:rsidRPr="002D6C2B">
        <w:rPr>
          <w:rFonts w:ascii="Arial" w:hAnsi="Arial" w:cs="Arial"/>
          <w:sz w:val="22"/>
          <w:szCs w:val="22"/>
        </w:rPr>
        <w:t xml:space="preserve"> </w:t>
      </w:r>
    </w:p>
    <w:p w14:paraId="162190C1" w14:textId="3E71AF70" w:rsidR="00751561" w:rsidRPr="00561DF3" w:rsidRDefault="00751561" w:rsidP="004B56DD">
      <w:pPr>
        <w:numPr>
          <w:ilvl w:val="0"/>
          <w:numId w:val="35"/>
        </w:numPr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6E0960">
        <w:rPr>
          <w:rFonts w:ascii="Arial" w:hAnsi="Arial" w:cs="Arial"/>
          <w:sz w:val="22"/>
          <w:szCs w:val="22"/>
        </w:rPr>
        <w:t>Z treścią złożonych ofert Wykonawcy mogą zapoznać się</w:t>
      </w:r>
      <w:r w:rsidR="006E0960">
        <w:rPr>
          <w:rFonts w:ascii="Arial" w:hAnsi="Arial" w:cs="Arial"/>
          <w:sz w:val="22"/>
          <w:szCs w:val="22"/>
        </w:rPr>
        <w:t xml:space="preserve"> </w:t>
      </w:r>
      <w:r w:rsidR="006E0960" w:rsidRPr="006E0960">
        <w:rPr>
          <w:rFonts w:ascii="Arial" w:hAnsi="Arial" w:cs="Arial"/>
          <w:sz w:val="22"/>
          <w:szCs w:val="22"/>
        </w:rPr>
        <w:t>na zasadach określonych w § 38</w:t>
      </w:r>
      <w:r w:rsidR="006E0960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417A4384" w14:textId="1CC44711" w:rsidR="00943A07" w:rsidRPr="00561DF3" w:rsidRDefault="00B564BE" w:rsidP="00BD4FDB">
      <w:pPr>
        <w:pStyle w:val="Nagwek1"/>
      </w:pPr>
      <w:bookmarkStart w:id="20" w:name="_Toc161649824"/>
      <w:bookmarkStart w:id="21" w:name="Rozdział_10"/>
      <w:bookmarkEnd w:id="19"/>
      <w:r w:rsidRPr="00561DF3"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bookmarkEnd w:id="20"/>
      <w:r w:rsidR="000E3B8B" w:rsidRPr="00561DF3">
        <w:t xml:space="preserve"> </w:t>
      </w:r>
    </w:p>
    <w:p w14:paraId="44F4EC05" w14:textId="3F7DDF3F" w:rsidR="001833A9" w:rsidRPr="00561DF3" w:rsidRDefault="001833A9" w:rsidP="00F31026">
      <w:pPr>
        <w:pStyle w:val="Akapitzlist"/>
        <w:numPr>
          <w:ilvl w:val="6"/>
          <w:numId w:val="18"/>
        </w:numPr>
        <w:autoSpaceDE/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informuje, że </w:t>
      </w:r>
      <w:r w:rsidRPr="002D6C2B">
        <w:rPr>
          <w:rFonts w:ascii="Arial" w:hAnsi="Arial" w:cs="Arial"/>
          <w:sz w:val="22"/>
          <w:szCs w:val="22"/>
        </w:rPr>
        <w:t xml:space="preserve">do wyboru oferty Wykonawcy </w:t>
      </w:r>
      <w:r w:rsidR="002D6C2B" w:rsidRPr="002D6C2B">
        <w:rPr>
          <w:rFonts w:ascii="Arial" w:hAnsi="Arial" w:cs="Arial"/>
          <w:sz w:val="22"/>
          <w:szCs w:val="22"/>
        </w:rPr>
        <w:t xml:space="preserve">może </w:t>
      </w:r>
      <w:r w:rsidR="009354D9" w:rsidRPr="002D6C2B">
        <w:rPr>
          <w:rFonts w:ascii="Arial" w:hAnsi="Arial" w:cs="Arial"/>
          <w:sz w:val="22"/>
          <w:szCs w:val="22"/>
        </w:rPr>
        <w:t>zosta</w:t>
      </w:r>
      <w:r w:rsidR="002D6C2B" w:rsidRPr="002D6C2B">
        <w:rPr>
          <w:rFonts w:ascii="Arial" w:hAnsi="Arial" w:cs="Arial"/>
          <w:sz w:val="22"/>
          <w:szCs w:val="22"/>
        </w:rPr>
        <w:t>ć</w:t>
      </w:r>
      <w:r w:rsidR="009354D9" w:rsidRPr="002D6C2B">
        <w:rPr>
          <w:rFonts w:ascii="Arial" w:hAnsi="Arial" w:cs="Arial"/>
          <w:sz w:val="22"/>
          <w:szCs w:val="22"/>
        </w:rPr>
        <w:t xml:space="preserve"> </w:t>
      </w:r>
      <w:r w:rsidRPr="002D6C2B">
        <w:rPr>
          <w:rFonts w:ascii="Arial" w:hAnsi="Arial" w:cs="Arial"/>
          <w:sz w:val="22"/>
          <w:szCs w:val="22"/>
        </w:rPr>
        <w:t xml:space="preserve">zastosowana odwrócona ocena ofert, zgodnie z </w:t>
      </w:r>
      <w:r w:rsidRPr="00EF5A25">
        <w:rPr>
          <w:rFonts w:ascii="Arial" w:hAnsi="Arial" w:cs="Arial"/>
          <w:sz w:val="22"/>
          <w:szCs w:val="22"/>
        </w:rPr>
        <w:t>§</w:t>
      </w:r>
      <w:r w:rsidR="00F31026">
        <w:rPr>
          <w:rFonts w:ascii="Arial" w:hAnsi="Arial" w:cs="Arial"/>
          <w:sz w:val="22"/>
          <w:szCs w:val="22"/>
        </w:rPr>
        <w:t xml:space="preserve"> </w:t>
      </w:r>
      <w:r w:rsidRPr="00EF5A25">
        <w:rPr>
          <w:rFonts w:ascii="Arial" w:hAnsi="Arial" w:cs="Arial"/>
          <w:sz w:val="22"/>
          <w:szCs w:val="22"/>
        </w:rPr>
        <w:t>28</w:t>
      </w:r>
      <w:r w:rsidRPr="002D6C2B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>.</w:t>
      </w:r>
      <w:r w:rsidR="000E3B8B" w:rsidRPr="00561DF3">
        <w:rPr>
          <w:rFonts w:ascii="Arial" w:hAnsi="Arial" w:cs="Arial"/>
          <w:sz w:val="22"/>
          <w:szCs w:val="22"/>
        </w:rPr>
        <w:t xml:space="preserve"> </w:t>
      </w:r>
    </w:p>
    <w:p w14:paraId="030F6458" w14:textId="29B1D3B6" w:rsidR="001833A9" w:rsidRPr="002D6C2B" w:rsidRDefault="001833A9" w:rsidP="00F31026">
      <w:pPr>
        <w:pStyle w:val="Default"/>
        <w:numPr>
          <w:ilvl w:val="0"/>
          <w:numId w:val="18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561DF3">
        <w:rPr>
          <w:color w:val="auto"/>
          <w:sz w:val="22"/>
          <w:szCs w:val="22"/>
          <w:lang w:eastAsia="ar-SA"/>
        </w:rPr>
        <w:t xml:space="preserve">Procedura, </w:t>
      </w:r>
      <w:r w:rsidRPr="002D6C2B">
        <w:rPr>
          <w:color w:val="auto"/>
          <w:sz w:val="22"/>
          <w:szCs w:val="22"/>
          <w:lang w:eastAsia="ar-SA"/>
        </w:rPr>
        <w:t xml:space="preserve">o której mowa w </w:t>
      </w:r>
      <w:r w:rsidRPr="00EF5A25">
        <w:rPr>
          <w:color w:val="auto"/>
          <w:sz w:val="22"/>
          <w:szCs w:val="22"/>
          <w:lang w:eastAsia="ar-SA"/>
        </w:rPr>
        <w:t>ust. 1</w:t>
      </w:r>
      <w:r w:rsidRPr="002D6C2B">
        <w:rPr>
          <w:color w:val="auto"/>
          <w:sz w:val="22"/>
          <w:szCs w:val="22"/>
          <w:lang w:eastAsia="ar-SA"/>
        </w:rPr>
        <w:t xml:space="preserve"> polega na dokonaniu czynności </w:t>
      </w:r>
      <w:r w:rsidR="000C1999" w:rsidRPr="002D6C2B">
        <w:rPr>
          <w:color w:val="auto"/>
          <w:sz w:val="22"/>
          <w:szCs w:val="22"/>
          <w:lang w:eastAsia="ar-SA"/>
        </w:rPr>
        <w:t xml:space="preserve">badania i </w:t>
      </w:r>
      <w:r w:rsidRPr="002D6C2B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0089465C" w14:textId="6FBA3307" w:rsidR="001833A9" w:rsidRPr="002D6C2B" w:rsidRDefault="000C1999" w:rsidP="00F31026">
      <w:pPr>
        <w:pStyle w:val="Default"/>
        <w:numPr>
          <w:ilvl w:val="0"/>
          <w:numId w:val="33"/>
        </w:numPr>
        <w:tabs>
          <w:tab w:val="left" w:pos="709"/>
        </w:tabs>
        <w:spacing w:line="360" w:lineRule="auto"/>
        <w:ind w:left="567" w:hanging="294"/>
        <w:rPr>
          <w:color w:val="auto"/>
          <w:sz w:val="22"/>
          <w:szCs w:val="22"/>
          <w:lang w:eastAsia="ar-SA"/>
        </w:rPr>
      </w:pPr>
      <w:r w:rsidRPr="002D6C2B">
        <w:rPr>
          <w:color w:val="auto"/>
          <w:sz w:val="22"/>
          <w:szCs w:val="22"/>
          <w:lang w:eastAsia="ar-SA"/>
        </w:rPr>
        <w:t xml:space="preserve">zbadanie </w:t>
      </w:r>
      <w:r w:rsidR="00B40E6C" w:rsidRPr="002D6C2B">
        <w:rPr>
          <w:color w:val="auto"/>
          <w:sz w:val="22"/>
          <w:szCs w:val="22"/>
          <w:lang w:eastAsia="ar-SA"/>
        </w:rPr>
        <w:t xml:space="preserve">czy złożone </w:t>
      </w:r>
      <w:r w:rsidRPr="002D6C2B">
        <w:rPr>
          <w:color w:val="auto"/>
          <w:sz w:val="22"/>
          <w:szCs w:val="22"/>
          <w:lang w:eastAsia="ar-SA"/>
        </w:rPr>
        <w:t>ofert</w:t>
      </w:r>
      <w:r w:rsidR="00B40E6C" w:rsidRPr="002D6C2B">
        <w:rPr>
          <w:color w:val="auto"/>
          <w:sz w:val="22"/>
          <w:szCs w:val="22"/>
          <w:lang w:eastAsia="ar-SA"/>
        </w:rPr>
        <w:t>y</w:t>
      </w:r>
      <w:r w:rsidRPr="002D6C2B">
        <w:rPr>
          <w:color w:val="auto"/>
          <w:sz w:val="22"/>
          <w:szCs w:val="22"/>
          <w:lang w:eastAsia="ar-SA"/>
        </w:rPr>
        <w:t xml:space="preserve"> </w:t>
      </w:r>
      <w:r w:rsidR="00B40E6C" w:rsidRPr="002D6C2B">
        <w:rPr>
          <w:color w:val="auto"/>
          <w:sz w:val="22"/>
          <w:szCs w:val="22"/>
          <w:lang w:eastAsia="ar-SA"/>
        </w:rPr>
        <w:t xml:space="preserve">nie podlegają odrzuceniu na podstawie </w:t>
      </w:r>
      <w:r w:rsidR="00B40E6C" w:rsidRPr="00EF5A25">
        <w:rPr>
          <w:color w:val="auto"/>
          <w:sz w:val="22"/>
          <w:szCs w:val="22"/>
          <w:lang w:eastAsia="ar-SA"/>
        </w:rPr>
        <w:t xml:space="preserve">§ 30 ust. 1 </w:t>
      </w:r>
      <w:r w:rsidR="00293E8C">
        <w:rPr>
          <w:color w:val="auto"/>
          <w:sz w:val="22"/>
          <w:szCs w:val="22"/>
          <w:lang w:eastAsia="ar-SA"/>
        </w:rPr>
        <w:br/>
      </w:r>
      <w:r w:rsidR="00B40E6C" w:rsidRPr="00EF5A25">
        <w:rPr>
          <w:color w:val="auto"/>
          <w:sz w:val="22"/>
          <w:szCs w:val="22"/>
          <w:lang w:eastAsia="ar-SA"/>
        </w:rPr>
        <w:t>pkt 1-10 i 13</w:t>
      </w:r>
      <w:r w:rsidR="00B40E6C" w:rsidRPr="002D6C2B">
        <w:rPr>
          <w:color w:val="auto"/>
          <w:sz w:val="22"/>
          <w:szCs w:val="22"/>
          <w:lang w:eastAsia="ar-SA"/>
        </w:rPr>
        <w:t xml:space="preserve"> Regulaminu oraz poprawienie omyłek zgodnie z </w:t>
      </w:r>
      <w:r w:rsidR="00B40E6C" w:rsidRPr="00EF5A25">
        <w:rPr>
          <w:color w:val="auto"/>
          <w:sz w:val="22"/>
          <w:szCs w:val="22"/>
          <w:lang w:eastAsia="ar-SA"/>
        </w:rPr>
        <w:t>§ 27 ust. 4 pkt 2</w:t>
      </w:r>
      <w:r w:rsidR="00B40E6C" w:rsidRPr="002D6C2B">
        <w:rPr>
          <w:color w:val="auto"/>
          <w:sz w:val="22"/>
          <w:szCs w:val="22"/>
          <w:lang w:eastAsia="ar-SA"/>
        </w:rPr>
        <w:t xml:space="preserve"> Regulaminu</w:t>
      </w:r>
      <w:r w:rsidR="009A1D1D" w:rsidRPr="002D6C2B">
        <w:rPr>
          <w:color w:val="auto"/>
          <w:sz w:val="22"/>
          <w:szCs w:val="22"/>
          <w:lang w:eastAsia="ar-SA"/>
        </w:rPr>
        <w:t>;</w:t>
      </w:r>
    </w:p>
    <w:p w14:paraId="2D5CE85B" w14:textId="55447D0B" w:rsidR="001833A9" w:rsidRPr="00561DF3" w:rsidRDefault="000C1999" w:rsidP="00F31026">
      <w:pPr>
        <w:pStyle w:val="Default"/>
        <w:numPr>
          <w:ilvl w:val="0"/>
          <w:numId w:val="33"/>
        </w:numPr>
        <w:tabs>
          <w:tab w:val="left" w:pos="709"/>
          <w:tab w:val="left" w:pos="1843"/>
        </w:tabs>
        <w:spacing w:line="360" w:lineRule="auto"/>
        <w:ind w:left="567" w:hanging="294"/>
        <w:rPr>
          <w:color w:val="auto"/>
          <w:sz w:val="22"/>
          <w:szCs w:val="22"/>
          <w:lang w:eastAsia="ar-SA"/>
        </w:rPr>
      </w:pPr>
      <w:r w:rsidRPr="002D6C2B">
        <w:rPr>
          <w:color w:val="auto"/>
          <w:sz w:val="22"/>
          <w:szCs w:val="22"/>
          <w:lang w:eastAsia="ar-SA"/>
        </w:rPr>
        <w:t xml:space="preserve">ocena </w:t>
      </w:r>
      <w:r w:rsidR="001833A9" w:rsidRPr="002D6C2B">
        <w:rPr>
          <w:color w:val="auto"/>
          <w:sz w:val="22"/>
          <w:szCs w:val="22"/>
          <w:lang w:eastAsia="ar-SA"/>
        </w:rPr>
        <w:t xml:space="preserve">ofert pod względem kryteriów oceny ofert i wskazanie oferty </w:t>
      </w:r>
      <w:r w:rsidRPr="002D6C2B">
        <w:rPr>
          <w:color w:val="auto"/>
          <w:sz w:val="22"/>
          <w:szCs w:val="22"/>
          <w:lang w:eastAsia="ar-SA"/>
        </w:rPr>
        <w:t>ocenionej</w:t>
      </w:r>
      <w:r>
        <w:rPr>
          <w:color w:val="auto"/>
          <w:sz w:val="22"/>
          <w:szCs w:val="22"/>
          <w:lang w:eastAsia="ar-SA"/>
        </w:rPr>
        <w:t xml:space="preserve"> najwyżej</w:t>
      </w:r>
      <w:r w:rsidR="001833A9" w:rsidRPr="00561DF3">
        <w:rPr>
          <w:color w:val="auto"/>
          <w:sz w:val="22"/>
          <w:szCs w:val="22"/>
          <w:lang w:eastAsia="ar-SA"/>
        </w:rPr>
        <w:t>;</w:t>
      </w:r>
    </w:p>
    <w:p w14:paraId="62812B06" w14:textId="670B68E4" w:rsidR="00115AAC" w:rsidRPr="00EF5A25" w:rsidRDefault="000C1999" w:rsidP="00F31026">
      <w:pPr>
        <w:pStyle w:val="Default"/>
        <w:numPr>
          <w:ilvl w:val="0"/>
          <w:numId w:val="33"/>
        </w:numPr>
        <w:tabs>
          <w:tab w:val="left" w:pos="709"/>
        </w:tabs>
        <w:spacing w:after="120" w:line="360" w:lineRule="auto"/>
        <w:ind w:left="567" w:hanging="294"/>
        <w:rPr>
          <w:b/>
          <w:sz w:val="22"/>
          <w:szCs w:val="22"/>
        </w:rPr>
      </w:pPr>
      <w:r w:rsidRPr="002D6C2B">
        <w:rPr>
          <w:sz w:val="22"/>
          <w:szCs w:val="22"/>
        </w:rPr>
        <w:t>z</w:t>
      </w:r>
      <w:r w:rsidR="001833A9" w:rsidRPr="002D6C2B">
        <w:rPr>
          <w:sz w:val="22"/>
          <w:szCs w:val="22"/>
        </w:rPr>
        <w:t>badanie</w:t>
      </w:r>
      <w:r w:rsidRPr="002D6C2B">
        <w:rPr>
          <w:sz w:val="22"/>
          <w:szCs w:val="22"/>
        </w:rPr>
        <w:t>,</w:t>
      </w:r>
      <w:r w:rsidR="001833A9" w:rsidRPr="002D6C2B">
        <w:rPr>
          <w:sz w:val="22"/>
          <w:szCs w:val="22"/>
        </w:rPr>
        <w:t xml:space="preserve"> czy oferta, która została oceniona</w:t>
      </w:r>
      <w:r w:rsidRPr="002D6C2B">
        <w:rPr>
          <w:sz w:val="22"/>
          <w:szCs w:val="22"/>
        </w:rPr>
        <w:t xml:space="preserve"> najwyżej </w:t>
      </w:r>
      <w:r w:rsidR="00E42ABF" w:rsidRPr="002D6C2B">
        <w:rPr>
          <w:sz w:val="22"/>
          <w:szCs w:val="22"/>
        </w:rPr>
        <w:t xml:space="preserve">nie podlega odrzuceniu na podstawie </w:t>
      </w:r>
      <w:r w:rsidR="00E42ABF" w:rsidRPr="00EF5A25">
        <w:rPr>
          <w:sz w:val="22"/>
          <w:szCs w:val="22"/>
        </w:rPr>
        <w:t>§</w:t>
      </w:r>
      <w:r w:rsidR="00F31026">
        <w:rPr>
          <w:sz w:val="22"/>
          <w:szCs w:val="22"/>
        </w:rPr>
        <w:t xml:space="preserve"> </w:t>
      </w:r>
      <w:r w:rsidR="00E42ABF" w:rsidRPr="00EF5A25">
        <w:rPr>
          <w:sz w:val="22"/>
          <w:szCs w:val="22"/>
        </w:rPr>
        <w:t>30</w:t>
      </w:r>
      <w:r w:rsidR="00B40E6C" w:rsidRPr="002D6C2B">
        <w:rPr>
          <w:rFonts w:eastAsiaTheme="minorEastAsia"/>
          <w:sz w:val="22"/>
          <w:szCs w:val="22"/>
          <w:lang w:eastAsia="en-US"/>
        </w:rPr>
        <w:t xml:space="preserve"> </w:t>
      </w:r>
      <w:r w:rsidR="00B40E6C" w:rsidRPr="00EF5A25">
        <w:rPr>
          <w:sz w:val="22"/>
          <w:szCs w:val="22"/>
        </w:rPr>
        <w:t xml:space="preserve">ust. 1 pkt 11-12 oraz § 30 ust. 2 </w:t>
      </w:r>
      <w:r w:rsidR="00E42ABF" w:rsidRPr="002D6C2B">
        <w:rPr>
          <w:sz w:val="22"/>
          <w:szCs w:val="22"/>
        </w:rPr>
        <w:t>Regulaminu</w:t>
      </w:r>
      <w:r>
        <w:rPr>
          <w:color w:val="auto"/>
          <w:sz w:val="22"/>
          <w:szCs w:val="22"/>
          <w:lang w:eastAsia="ar-SA"/>
        </w:rPr>
        <w:t>, w tym czy</w:t>
      </w:r>
      <w:r w:rsidR="00B40E6C"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B40E6C">
        <w:rPr>
          <w:color w:val="auto"/>
          <w:sz w:val="22"/>
          <w:szCs w:val="22"/>
          <w:lang w:eastAsia="ar-SA"/>
        </w:rPr>
        <w:t>zostały wraz z nią złożone</w:t>
      </w:r>
      <w:r>
        <w:rPr>
          <w:color w:val="auto"/>
          <w:sz w:val="22"/>
          <w:szCs w:val="22"/>
          <w:lang w:eastAsia="ar-SA"/>
        </w:rPr>
        <w:t xml:space="preserve"> wszystkie dokumenty, których złożenia żądał Zamawiający.</w:t>
      </w:r>
    </w:p>
    <w:p w14:paraId="105C78CC" w14:textId="01DBE4CB" w:rsidR="00115AAC" w:rsidRPr="00561DF3" w:rsidRDefault="00115AAC" w:rsidP="00BD4FDB">
      <w:pPr>
        <w:pStyle w:val="Nagwek1"/>
      </w:pPr>
      <w:bookmarkStart w:id="22" w:name="_Toc161649825"/>
      <w:bookmarkStart w:id="23" w:name="Rozdział_11"/>
      <w:bookmarkEnd w:id="21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</w:t>
      </w:r>
      <w:r w:rsidR="004746A1">
        <w:t>n</w:t>
      </w:r>
      <w:r w:rsidRPr="00561DF3">
        <w:t>egocjacji handlowych</w:t>
      </w:r>
      <w:bookmarkEnd w:id="22"/>
    </w:p>
    <w:p w14:paraId="0CDB2331" w14:textId="008A27A9" w:rsidR="00115AAC" w:rsidRDefault="00115AAC" w:rsidP="004746A1">
      <w:pPr>
        <w:pStyle w:val="Akapitzlist"/>
        <w:numPr>
          <w:ilvl w:val="0"/>
          <w:numId w:val="17"/>
        </w:numPr>
        <w:suppressAutoHyphens w:val="0"/>
        <w:autoSpaceDE/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="00293E8C">
        <w:rPr>
          <w:rFonts w:ascii="Arial" w:hAnsi="Arial" w:cs="Arial"/>
          <w:sz w:val="22"/>
          <w:szCs w:val="22"/>
        </w:rPr>
        <w:t xml:space="preserve"> </w:t>
      </w:r>
      <w:r w:rsidR="00293E8C">
        <w:rPr>
          <w:rFonts w:ascii="Arial" w:hAnsi="Arial" w:cs="Arial"/>
          <w:sz w:val="22"/>
          <w:szCs w:val="22"/>
        </w:rPr>
        <w:br/>
      </w:r>
      <w:r w:rsidRPr="001A4CEC">
        <w:rPr>
          <w:rFonts w:ascii="Arial" w:hAnsi="Arial" w:cs="Arial"/>
          <w:sz w:val="22"/>
          <w:szCs w:val="22"/>
        </w:rPr>
        <w:t>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1-10 i 13 Regulaminu</w:t>
      </w:r>
      <w:r w:rsidR="00CD36C3">
        <w:rPr>
          <w:rFonts w:ascii="Arial" w:hAnsi="Arial" w:cs="Arial"/>
          <w:sz w:val="22"/>
          <w:szCs w:val="22"/>
        </w:rPr>
        <w:t>.</w:t>
      </w:r>
      <w:r w:rsidR="00AC648D">
        <w:rPr>
          <w:rFonts w:ascii="Arial" w:hAnsi="Arial" w:cs="Arial"/>
          <w:sz w:val="22"/>
          <w:szCs w:val="22"/>
        </w:rPr>
        <w:t xml:space="preserve"> </w:t>
      </w:r>
    </w:p>
    <w:p w14:paraId="4DE1C473" w14:textId="009A8B36" w:rsidR="00115AAC" w:rsidRPr="00561DF3" w:rsidRDefault="00115AAC" w:rsidP="004746A1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Default="00115AAC" w:rsidP="004746A1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Dopuszcza się prowadzenie negocjacji handlowych poprzez możliwe dostępne środki elektronicznej komunikacji oraz telefonicznie.</w:t>
      </w:r>
    </w:p>
    <w:p w14:paraId="578A29F6" w14:textId="67F16C79" w:rsidR="00800CF3" w:rsidRPr="00561DF3" w:rsidRDefault="00800CF3" w:rsidP="004746A1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800CF3">
        <w:rPr>
          <w:rFonts w:ascii="Arial" w:hAnsi="Arial" w:cs="Arial"/>
          <w:sz w:val="22"/>
          <w:szCs w:val="22"/>
        </w:rPr>
        <w:t>Po przeprowadzeniu negocjacji handlowych, Zamawiający zaprasza Wykonawców biorących udział w negocjacjach do złożenia oferty po negocjacjach, a także przekaże im aktualne brzmienie Dokumentów zamówienia w przypadku, gdy uległy one zmianom w wyniku przeprowadzonych negocjacji, jednocześnie informując o zakresie wprowadzonych zmian. Gdy przeprowadzone negocjacje handlowe nie przyniosły zakładanych przez Zamawiającego rezultatów Zamawiający zastrzega, że może podjąć decyzję o przeprowadzeniu kolejnych rund negocjacji handlowych</w:t>
      </w:r>
      <w:r>
        <w:rPr>
          <w:rFonts w:ascii="Arial" w:hAnsi="Arial" w:cs="Arial"/>
          <w:sz w:val="22"/>
          <w:szCs w:val="22"/>
        </w:rPr>
        <w:t>.</w:t>
      </w:r>
    </w:p>
    <w:p w14:paraId="5F66E170" w14:textId="07F32970" w:rsidR="00115AAC" w:rsidRPr="00561DF3" w:rsidRDefault="00115AAC" w:rsidP="004746A1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 w:rsidR="00800CF3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 w:rsidR="00800CF3">
        <w:rPr>
          <w:rFonts w:ascii="Arial" w:hAnsi="Arial" w:cs="Arial"/>
          <w:sz w:val="22"/>
          <w:szCs w:val="22"/>
        </w:rPr>
        <w:t xml:space="preserve">po negocjacjach. Złożenie oferty po negocjacjach handlowych nie wpływa </w:t>
      </w:r>
      <w:r w:rsidR="005C1EDA">
        <w:rPr>
          <w:rFonts w:ascii="Arial" w:hAnsi="Arial" w:cs="Arial"/>
          <w:sz w:val="22"/>
          <w:szCs w:val="22"/>
        </w:rPr>
        <w:t>n</w:t>
      </w:r>
      <w:r w:rsidR="00800CF3">
        <w:rPr>
          <w:rFonts w:ascii="Arial" w:hAnsi="Arial" w:cs="Arial"/>
          <w:sz w:val="22"/>
          <w:szCs w:val="22"/>
        </w:rPr>
        <w:t>a bieg terminu związania ofertą</w:t>
      </w:r>
      <w:r w:rsidRPr="00561DF3">
        <w:rPr>
          <w:rFonts w:ascii="Arial" w:hAnsi="Arial" w:cs="Arial"/>
          <w:sz w:val="22"/>
          <w:szCs w:val="22"/>
        </w:rPr>
        <w:t>.</w:t>
      </w:r>
    </w:p>
    <w:p w14:paraId="08E368E5" w14:textId="661A73F7" w:rsidR="00115AAC" w:rsidRPr="00561DF3" w:rsidRDefault="00115AAC" w:rsidP="004746A1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przypadku, gdy Zamawiający w wyniku negocjacji handlowych nie wprowadził zmian w przedmiocie lub warunkach realizacji Zamówienia, Wykonawcę, który nie przystąpił do negocjacji handlowych lub nie złożył oferty </w:t>
      </w:r>
      <w:r w:rsidR="005C1EDA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, obowiązuje oferta sprzed negocjacji handlowych.</w:t>
      </w:r>
    </w:p>
    <w:p w14:paraId="173BDF8D" w14:textId="3200EC69" w:rsidR="00115AAC" w:rsidRPr="00561DF3" w:rsidRDefault="00115AAC" w:rsidP="004746A1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 w:rsidR="005C1EDA">
        <w:rPr>
          <w:rFonts w:ascii="Arial" w:hAnsi="Arial" w:cs="Arial"/>
          <w:sz w:val="22"/>
          <w:szCs w:val="22"/>
        </w:rPr>
        <w:t xml:space="preserve">po negocjacjach </w:t>
      </w:r>
      <w:r w:rsidRPr="00561DF3">
        <w:rPr>
          <w:rFonts w:ascii="Arial" w:hAnsi="Arial" w:cs="Arial"/>
          <w:sz w:val="22"/>
          <w:szCs w:val="22"/>
        </w:rPr>
        <w:t xml:space="preserve">danego Wykonawcy, o której mowa w </w:t>
      </w:r>
      <w:r w:rsidRPr="00EF5A25">
        <w:rPr>
          <w:rFonts w:ascii="Arial" w:hAnsi="Arial" w:cs="Arial"/>
          <w:sz w:val="22"/>
          <w:szCs w:val="22"/>
        </w:rPr>
        <w:t>ust.</w:t>
      </w:r>
      <w:r w:rsidR="003545D4" w:rsidRPr="00EF5A25">
        <w:rPr>
          <w:rFonts w:ascii="Arial" w:hAnsi="Arial" w:cs="Arial"/>
          <w:sz w:val="22"/>
          <w:szCs w:val="22"/>
        </w:rPr>
        <w:t xml:space="preserve"> </w:t>
      </w:r>
      <w:r w:rsidR="005C1EDA">
        <w:rPr>
          <w:rFonts w:ascii="Arial" w:hAnsi="Arial" w:cs="Arial"/>
          <w:sz w:val="22"/>
          <w:szCs w:val="22"/>
        </w:rPr>
        <w:t>4</w:t>
      </w:r>
      <w:r w:rsidR="003545D4" w:rsidRPr="00EF5A25">
        <w:rPr>
          <w:rFonts w:ascii="Arial" w:hAnsi="Arial" w:cs="Arial"/>
          <w:sz w:val="22"/>
          <w:szCs w:val="22"/>
        </w:rPr>
        <w:t xml:space="preserve"> </w:t>
      </w:r>
      <w:r w:rsidRPr="00CD36C3">
        <w:rPr>
          <w:rFonts w:ascii="Arial" w:hAnsi="Arial" w:cs="Arial"/>
          <w:sz w:val="22"/>
          <w:szCs w:val="22"/>
        </w:rPr>
        <w:t>, nie może</w:t>
      </w:r>
      <w:r w:rsidRPr="00561DF3">
        <w:rPr>
          <w:rFonts w:ascii="Arial" w:hAnsi="Arial" w:cs="Arial"/>
          <w:sz w:val="22"/>
          <w:szCs w:val="22"/>
        </w:rPr>
        <w:t xml:space="preserve"> być mniej korzystna dla Zamawiającego od tej, którą złożył przed negocjacjami handlowymi.</w:t>
      </w:r>
    </w:p>
    <w:p w14:paraId="6EFBED33" w14:textId="3FAD526C" w:rsidR="00D73AD6" w:rsidRPr="00561DF3" w:rsidRDefault="00115AAC" w:rsidP="004746A1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dokonania zmiany przedmiotu lub warunków realizacji Zamówienia po przeprowadzeniu negocjacji handlowych, Zamawiający odrzuca ofertę Wykonawcy, który nie złożył oferty </w:t>
      </w:r>
      <w:r w:rsidR="005C1EDA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3BB08D85" w14:textId="4212CC97" w:rsidR="00CD36C3" w:rsidRPr="00EF5A25" w:rsidRDefault="001727FA" w:rsidP="005C1EDA">
      <w:pPr>
        <w:pStyle w:val="Akapitzlist"/>
        <w:numPr>
          <w:ilvl w:val="0"/>
          <w:numId w:val="17"/>
        </w:numPr>
        <w:suppressAutoHyphens w:val="0"/>
        <w:autoSpaceDE/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negocjacji.</w:t>
      </w:r>
    </w:p>
    <w:p w14:paraId="764DC61C" w14:textId="0C8698BD" w:rsidR="00943A07" w:rsidRPr="00561DF3" w:rsidRDefault="00B564BE" w:rsidP="00BD4FDB">
      <w:pPr>
        <w:pStyle w:val="Nagwek1"/>
      </w:pPr>
      <w:bookmarkStart w:id="24" w:name="_Toc161649826"/>
      <w:bookmarkStart w:id="25" w:name="Rozdział_12"/>
      <w:bookmarkEnd w:id="23"/>
      <w:r w:rsidRPr="00561DF3">
        <w:t xml:space="preserve">Rozdział </w:t>
      </w:r>
      <w:r w:rsidR="000248B3" w:rsidRPr="00561DF3">
        <w:t>XI</w:t>
      </w:r>
      <w:r w:rsidR="008B0BF4" w:rsidRPr="00561DF3">
        <w:t>I</w:t>
      </w:r>
      <w:r w:rsidR="003E10F6" w:rsidRPr="00561DF3">
        <w:t xml:space="preserve"> –</w:t>
      </w:r>
      <w:r w:rsidR="000248B3" w:rsidRPr="00561DF3">
        <w:t xml:space="preserve"> Informacje o przepr</w:t>
      </w:r>
      <w:r w:rsidR="009D772A" w:rsidRPr="00561DF3">
        <w:t>owadzeniu aukcji elektronicznej</w:t>
      </w:r>
      <w:bookmarkEnd w:id="24"/>
    </w:p>
    <w:p w14:paraId="23F9CDF0" w14:textId="122805B0" w:rsidR="00822FFE" w:rsidRPr="00561DF3" w:rsidRDefault="009D2055" w:rsidP="00EF5A25">
      <w:pPr>
        <w:pStyle w:val="Akapitzlist"/>
        <w:tabs>
          <w:tab w:val="left" w:pos="851"/>
          <w:tab w:val="left" w:pos="993"/>
        </w:tabs>
        <w:suppressAutoHyphens w:val="0"/>
        <w:autoSpaceDE/>
        <w:spacing w:before="120" w:after="120" w:line="360" w:lineRule="auto"/>
        <w:ind w:left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Zamawia</w:t>
      </w:r>
      <w:r w:rsidRPr="008C72CE">
        <w:rPr>
          <w:rFonts w:ascii="Arial" w:hAnsi="Arial" w:cs="Arial"/>
          <w:bCs/>
          <w:sz w:val="22"/>
          <w:szCs w:val="22"/>
        </w:rPr>
        <w:t>jący</w:t>
      </w:r>
      <w:r w:rsidR="008C72CE" w:rsidRPr="008C72CE">
        <w:rPr>
          <w:rFonts w:ascii="Arial" w:hAnsi="Arial" w:cs="Arial"/>
          <w:bCs/>
          <w:sz w:val="22"/>
          <w:szCs w:val="22"/>
        </w:rPr>
        <w:t xml:space="preserve"> </w:t>
      </w:r>
      <w:r w:rsidR="00AD5022" w:rsidRPr="00EF5A25">
        <w:rPr>
          <w:rFonts w:ascii="Arial" w:hAnsi="Arial" w:cs="Arial"/>
          <w:bCs/>
          <w:sz w:val="22"/>
          <w:szCs w:val="22"/>
        </w:rPr>
        <w:t>nie zamierza</w:t>
      </w:r>
      <w:r w:rsidRPr="008C72CE">
        <w:rPr>
          <w:rFonts w:ascii="Arial" w:hAnsi="Arial" w:cs="Arial"/>
          <w:bCs/>
          <w:sz w:val="22"/>
          <w:szCs w:val="22"/>
        </w:rPr>
        <w:t xml:space="preserve"> dokonać</w:t>
      </w:r>
      <w:r w:rsidRPr="00561DF3">
        <w:rPr>
          <w:rFonts w:ascii="Arial" w:hAnsi="Arial" w:cs="Arial"/>
          <w:bCs/>
          <w:sz w:val="22"/>
          <w:szCs w:val="22"/>
        </w:rPr>
        <w:t xml:space="preserve"> wyboru najkorzystniejszej oferty z zastosowaniem aukcji elektronicznej.</w:t>
      </w:r>
      <w:r w:rsidR="00644E1E" w:rsidRPr="00561DF3">
        <w:rPr>
          <w:rFonts w:ascii="Arial" w:hAnsi="Arial" w:cs="Arial"/>
          <w:bCs/>
          <w:sz w:val="22"/>
          <w:szCs w:val="22"/>
        </w:rPr>
        <w:t xml:space="preserve"> </w:t>
      </w:r>
    </w:p>
    <w:p w14:paraId="587609C9" w14:textId="246EFA4B" w:rsidR="00822FFE" w:rsidRPr="00561DF3" w:rsidRDefault="00822FFE" w:rsidP="00BD4FDB">
      <w:pPr>
        <w:pStyle w:val="Nagwek1"/>
        <w:rPr>
          <w:lang w:eastAsia="pl-PL"/>
        </w:rPr>
      </w:pPr>
      <w:bookmarkStart w:id="26" w:name="_Toc161649827"/>
      <w:bookmarkStart w:id="27" w:name="Rozdział_13"/>
      <w:bookmarkEnd w:id="25"/>
      <w:r w:rsidRPr="00561DF3">
        <w:t>Rozdział</w:t>
      </w:r>
      <w:r w:rsidRPr="00561DF3">
        <w:rPr>
          <w:lang w:eastAsia="pl-PL"/>
        </w:rPr>
        <w:t xml:space="preserve"> XIII </w:t>
      </w:r>
      <w:r w:rsidRPr="00561DF3">
        <w:t>–</w:t>
      </w:r>
      <w:r w:rsidRPr="00561DF3">
        <w:rPr>
          <w:lang w:eastAsia="pl-PL"/>
        </w:rPr>
        <w:t xml:space="preserve"> Informacje o formalnościach, jakie powinny zostać dopełnione po wyborze oferty</w:t>
      </w:r>
      <w:r w:rsidR="00427C89">
        <w:rPr>
          <w:lang w:eastAsia="pl-PL"/>
        </w:rPr>
        <w:t>,</w:t>
      </w:r>
      <w:r w:rsidRPr="00561DF3">
        <w:rPr>
          <w:lang w:eastAsia="pl-PL"/>
        </w:rPr>
        <w:t xml:space="preserve"> w celu zawarcia umowy zakupowej</w:t>
      </w:r>
      <w:bookmarkEnd w:id="26"/>
    </w:p>
    <w:p w14:paraId="43623B76" w14:textId="6B3FD1E7" w:rsidR="00822FFE" w:rsidRPr="00561DF3" w:rsidRDefault="00822FFE" w:rsidP="004746A1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561DF3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 Wykonawca wyrazi zgodę na zawarcie umowy na warunkach określonych w złożonej ofercie.</w:t>
      </w:r>
    </w:p>
    <w:p w14:paraId="2A8FF6BC" w14:textId="337AAB8E" w:rsidR="00822FFE" w:rsidRPr="00561DF3" w:rsidRDefault="00822FFE" w:rsidP="004746A1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Umowa zakupowa zawarta zostanie w terminie nie krótszym niż 4 dni kalendarzowe </w:t>
      </w:r>
      <w:r w:rsidR="00293E8C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 xml:space="preserve">od dnia przekazania zawiadomienia o wyborze najkorzystniejszej oferty. Zasada ta nie </w:t>
      </w:r>
      <w:r w:rsidR="00293E8C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>ma zastosowania w przypadku wpływu tylko jednej oferty.</w:t>
      </w:r>
    </w:p>
    <w:p w14:paraId="6FF94E1B" w14:textId="7A39A7C5" w:rsidR="00822FFE" w:rsidRPr="00561DF3" w:rsidRDefault="00822FFE" w:rsidP="004746A1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w </w:t>
      </w:r>
      <w:r w:rsidRPr="00EF5A25">
        <w:rPr>
          <w:rFonts w:ascii="Arial" w:hAnsi="Arial" w:cs="Arial"/>
          <w:sz w:val="22"/>
          <w:szCs w:val="22"/>
          <w:lang w:eastAsia="pl-PL"/>
        </w:rPr>
        <w:t>roz</w:t>
      </w:r>
      <w:r w:rsidR="005C1EDA">
        <w:rPr>
          <w:rFonts w:ascii="Arial" w:hAnsi="Arial" w:cs="Arial"/>
          <w:sz w:val="22"/>
          <w:szCs w:val="22"/>
          <w:lang w:eastAsia="pl-PL"/>
        </w:rPr>
        <w:t>dz</w:t>
      </w:r>
      <w:r w:rsidRPr="00EF5A25">
        <w:rPr>
          <w:rFonts w:ascii="Arial" w:hAnsi="Arial" w:cs="Arial"/>
          <w:sz w:val="22"/>
          <w:szCs w:val="22"/>
          <w:lang w:eastAsia="pl-PL"/>
        </w:rPr>
        <w:t>. X</w:t>
      </w:r>
      <w:r w:rsidR="00CC444D" w:rsidRPr="00EF5A25">
        <w:rPr>
          <w:rFonts w:ascii="Arial" w:hAnsi="Arial" w:cs="Arial"/>
          <w:sz w:val="22"/>
          <w:szCs w:val="22"/>
          <w:lang w:eastAsia="pl-PL"/>
        </w:rPr>
        <w:t>IV</w:t>
      </w:r>
      <w:r w:rsidRPr="00CD27A6">
        <w:rPr>
          <w:rFonts w:ascii="Arial" w:hAnsi="Arial" w:cs="Arial"/>
          <w:sz w:val="22"/>
          <w:szCs w:val="22"/>
          <w:lang w:eastAsia="pl-PL"/>
        </w:rPr>
        <w:t xml:space="preserve"> SWZ</w:t>
      </w:r>
      <w:r w:rsidRPr="00561DF3">
        <w:rPr>
          <w:rFonts w:ascii="Arial" w:hAnsi="Arial" w:cs="Arial"/>
          <w:sz w:val="22"/>
          <w:szCs w:val="22"/>
          <w:lang w:eastAsia="pl-PL"/>
        </w:rPr>
        <w:t>.</w:t>
      </w:r>
    </w:p>
    <w:p w14:paraId="4A364A68" w14:textId="15A5879C" w:rsidR="00822FFE" w:rsidRPr="00561DF3" w:rsidRDefault="00822FFE" w:rsidP="004746A1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5C347A">
        <w:rPr>
          <w:rFonts w:ascii="Arial" w:hAnsi="Arial" w:cs="Arial"/>
          <w:sz w:val="22"/>
          <w:szCs w:val="22"/>
          <w:lang w:eastAsia="pl-PL"/>
        </w:rPr>
        <w:t>zakupowej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F5A25">
        <w:rPr>
          <w:rFonts w:ascii="Arial" w:hAnsi="Arial" w:cs="Arial"/>
          <w:iCs/>
          <w:sz w:val="22"/>
          <w:szCs w:val="22"/>
          <w:lang w:eastAsia="pl-PL"/>
        </w:rPr>
        <w:t>lub nie wnosi wymaganego zabezpieczenia należytego wykonania umowy</w:t>
      </w:r>
      <w:r w:rsidR="00CD27A6" w:rsidRPr="00EF5A25">
        <w:rPr>
          <w:rFonts w:ascii="Arial" w:hAnsi="Arial" w:cs="Arial"/>
          <w:iCs/>
          <w:sz w:val="22"/>
          <w:szCs w:val="22"/>
          <w:lang w:eastAsia="pl-PL"/>
        </w:rPr>
        <w:t>.</w:t>
      </w:r>
      <w:r w:rsidR="00CD27A6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może wybrać ofertę najkorzystniejszą spośród pozostałych ofert bez przeprowadzania ich ponownego badania i oceny, chyba że zachodzą przesłanki unieważnienia </w:t>
      </w:r>
      <w:r w:rsidR="001F443F">
        <w:rPr>
          <w:rFonts w:ascii="Arial" w:hAnsi="Arial" w:cs="Arial"/>
          <w:sz w:val="22"/>
          <w:szCs w:val="22"/>
          <w:lang w:eastAsia="pl-PL"/>
        </w:rPr>
        <w:t>P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ostępowania zakupowego, o których mowa </w:t>
      </w:r>
      <w:r w:rsidRPr="0064233D">
        <w:rPr>
          <w:rFonts w:ascii="Arial" w:hAnsi="Arial" w:cs="Arial"/>
          <w:sz w:val="22"/>
          <w:szCs w:val="22"/>
          <w:lang w:eastAsia="pl-PL"/>
        </w:rPr>
        <w:t xml:space="preserve">w </w:t>
      </w:r>
      <w:r w:rsidRPr="00EF5A25">
        <w:rPr>
          <w:rFonts w:ascii="Arial" w:hAnsi="Arial" w:cs="Arial"/>
          <w:sz w:val="22"/>
          <w:szCs w:val="22"/>
          <w:lang w:eastAsia="pl-PL"/>
        </w:rPr>
        <w:t>§</w:t>
      </w:r>
      <w:r w:rsidR="004746A1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F5A25">
        <w:rPr>
          <w:rFonts w:ascii="Arial" w:hAnsi="Arial" w:cs="Arial"/>
          <w:sz w:val="22"/>
          <w:szCs w:val="22"/>
          <w:lang w:eastAsia="pl-PL"/>
        </w:rPr>
        <w:t>32</w:t>
      </w:r>
      <w:r w:rsidRPr="0064233D">
        <w:rPr>
          <w:rFonts w:ascii="Arial" w:hAnsi="Arial" w:cs="Arial"/>
          <w:sz w:val="22"/>
          <w:szCs w:val="22"/>
          <w:lang w:eastAsia="pl-PL"/>
        </w:rPr>
        <w:t xml:space="preserve"> R</w:t>
      </w:r>
      <w:r w:rsidRPr="00561DF3">
        <w:rPr>
          <w:rFonts w:ascii="Arial" w:hAnsi="Arial" w:cs="Arial"/>
          <w:sz w:val="22"/>
          <w:szCs w:val="22"/>
          <w:lang w:eastAsia="pl-PL"/>
        </w:rPr>
        <w:t>egulaminu.</w:t>
      </w:r>
    </w:p>
    <w:p w14:paraId="1FD16780" w14:textId="6A0324BE" w:rsidR="00822FFE" w:rsidRPr="00561DF3" w:rsidRDefault="00822FFE" w:rsidP="004746A1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1F443F">
        <w:rPr>
          <w:rFonts w:ascii="Arial" w:hAnsi="Arial" w:cs="Arial"/>
          <w:sz w:val="22"/>
          <w:szCs w:val="22"/>
          <w:lang w:eastAsia="pl-PL"/>
        </w:rPr>
        <w:t>zakupowej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</w:t>
      </w:r>
      <w:r w:rsidRPr="0064233D">
        <w:rPr>
          <w:rFonts w:ascii="Arial" w:hAnsi="Arial" w:cs="Arial"/>
          <w:sz w:val="22"/>
          <w:szCs w:val="22"/>
          <w:lang w:eastAsia="pl-PL"/>
        </w:rPr>
        <w:t xml:space="preserve">mowa w </w:t>
      </w:r>
      <w:r w:rsidRPr="00EF5A25">
        <w:rPr>
          <w:rFonts w:ascii="Arial" w:hAnsi="Arial" w:cs="Arial"/>
          <w:sz w:val="22"/>
          <w:szCs w:val="22"/>
          <w:lang w:eastAsia="pl-PL"/>
        </w:rPr>
        <w:t>§</w:t>
      </w:r>
      <w:r w:rsidR="004746A1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F5A25">
        <w:rPr>
          <w:rFonts w:ascii="Arial" w:hAnsi="Arial" w:cs="Arial"/>
          <w:sz w:val="22"/>
          <w:szCs w:val="22"/>
          <w:lang w:eastAsia="pl-PL"/>
        </w:rPr>
        <w:t>8 ust. 3</w:t>
      </w:r>
      <w:r w:rsidRPr="0064233D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Pr="00561DF3">
        <w:rPr>
          <w:rFonts w:ascii="Arial" w:hAnsi="Arial" w:cs="Arial"/>
          <w:sz w:val="22"/>
          <w:szCs w:val="22"/>
          <w:lang w:eastAsia="pl-PL"/>
        </w:rPr>
        <w:t>.</w:t>
      </w:r>
    </w:p>
    <w:p w14:paraId="3F7C6CAC" w14:textId="77777777" w:rsidR="00822FFE" w:rsidRPr="00561DF3" w:rsidRDefault="00822FFE" w:rsidP="004746A1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2361CDCA" w14:textId="4C2E3692" w:rsidR="00822FFE" w:rsidRPr="00561DF3" w:rsidRDefault="00822FFE" w:rsidP="004746A1">
      <w:pPr>
        <w:numPr>
          <w:ilvl w:val="1"/>
          <w:numId w:val="16"/>
        </w:numPr>
        <w:tabs>
          <w:tab w:val="num" w:pos="709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C203B2">
        <w:rPr>
          <w:rFonts w:ascii="Arial" w:hAnsi="Arial" w:cs="Arial"/>
          <w:sz w:val="22"/>
          <w:szCs w:val="22"/>
          <w:lang w:eastAsia="pl-PL"/>
        </w:rPr>
        <w:t>;</w:t>
      </w:r>
    </w:p>
    <w:p w14:paraId="2997AA24" w14:textId="70A60740" w:rsidR="000106B6" w:rsidRPr="00F21C88" w:rsidRDefault="00822FFE" w:rsidP="004746A1">
      <w:pPr>
        <w:numPr>
          <w:ilvl w:val="1"/>
          <w:numId w:val="16"/>
        </w:numPr>
        <w:suppressAutoHyphens w:val="0"/>
        <w:spacing w:after="120" w:line="360" w:lineRule="auto"/>
        <w:ind w:left="567" w:hanging="283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</w:t>
      </w:r>
      <w:r w:rsidR="00AD1C51">
        <w:rPr>
          <w:rFonts w:ascii="Arial" w:hAnsi="Arial" w:cs="Arial"/>
          <w:sz w:val="22"/>
          <w:szCs w:val="22"/>
          <w:lang w:eastAsia="pl-PL"/>
        </w:rPr>
        <w:t>.</w:t>
      </w:r>
    </w:p>
    <w:p w14:paraId="77CB99F5" w14:textId="60F7A3F1" w:rsidR="00555F06" w:rsidRPr="002C1476" w:rsidRDefault="00B564BE" w:rsidP="00BD4FDB">
      <w:pPr>
        <w:pStyle w:val="Nagwek1"/>
      </w:pPr>
      <w:bookmarkStart w:id="28" w:name="_Toc161649828"/>
      <w:bookmarkStart w:id="29" w:name="Rozdział_14"/>
      <w:bookmarkEnd w:id="27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 xml:space="preserve">enia należytego wykonania </w:t>
      </w:r>
      <w:r w:rsidR="009D772A" w:rsidRPr="002C1476">
        <w:t>umowy</w:t>
      </w:r>
      <w:bookmarkEnd w:id="28"/>
    </w:p>
    <w:p w14:paraId="60F39809" w14:textId="1D8DC6C9" w:rsidR="00377C4C" w:rsidRPr="00561DF3" w:rsidRDefault="00377C4C" w:rsidP="00EF5A25">
      <w:pPr>
        <w:numPr>
          <w:ilvl w:val="0"/>
          <w:numId w:val="19"/>
        </w:numPr>
        <w:suppressAutoHyphens w:val="0"/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2C1476">
        <w:rPr>
          <w:rFonts w:ascii="Arial" w:hAnsi="Arial" w:cs="Arial"/>
          <w:sz w:val="22"/>
          <w:szCs w:val="22"/>
          <w:lang w:eastAsia="pl-PL"/>
        </w:rPr>
        <w:t>Wybrany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Wykonawca zobowiązany jest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 xml:space="preserve">przed podpisaniem umowy </w:t>
      </w:r>
      <w:r w:rsidRPr="00561DF3">
        <w:rPr>
          <w:rFonts w:ascii="Arial" w:hAnsi="Arial" w:cs="Arial"/>
          <w:sz w:val="22"/>
          <w:szCs w:val="22"/>
          <w:lang w:eastAsia="pl-PL"/>
        </w:rPr>
        <w:t>wnieść zabezpieczenie należyte</w:t>
      </w:r>
      <w:r w:rsidR="0039385D" w:rsidRPr="00561DF3">
        <w:rPr>
          <w:rFonts w:ascii="Arial" w:hAnsi="Arial" w:cs="Arial"/>
          <w:sz w:val="22"/>
          <w:szCs w:val="22"/>
          <w:lang w:eastAsia="pl-PL"/>
        </w:rPr>
        <w:t xml:space="preserve">go wykonania umowy w wysokości </w:t>
      </w:r>
      <w:r w:rsidR="00036EFB">
        <w:rPr>
          <w:rFonts w:ascii="Arial" w:hAnsi="Arial" w:cs="Arial"/>
          <w:b/>
          <w:bCs/>
          <w:sz w:val="22"/>
          <w:szCs w:val="22"/>
          <w:lang w:eastAsia="pl-PL"/>
        </w:rPr>
        <w:t>1</w:t>
      </w:r>
      <w:r w:rsidRPr="004746A1">
        <w:rPr>
          <w:rFonts w:ascii="Arial" w:hAnsi="Arial" w:cs="Arial"/>
          <w:b/>
          <w:bCs/>
          <w:sz w:val="22"/>
          <w:szCs w:val="22"/>
          <w:lang w:eastAsia="pl-PL"/>
        </w:rPr>
        <w:t>%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036EFB">
        <w:rPr>
          <w:rFonts w:ascii="Arial" w:hAnsi="Arial" w:cs="Arial"/>
          <w:sz w:val="22"/>
          <w:szCs w:val="22"/>
          <w:lang w:eastAsia="pl-PL"/>
        </w:rPr>
        <w:t>ceny całkowitej podanej w ofercie</w:t>
      </w:r>
      <w:r w:rsidR="00604C75" w:rsidRPr="002C1476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2C1476">
        <w:rPr>
          <w:rFonts w:ascii="Arial" w:hAnsi="Arial" w:cs="Arial"/>
          <w:sz w:val="22"/>
          <w:szCs w:val="22"/>
          <w:lang w:eastAsia="pl-PL"/>
        </w:rPr>
        <w:t xml:space="preserve">w formie przewidzianej w </w:t>
      </w:r>
      <w:r w:rsidRPr="00EF5A25">
        <w:rPr>
          <w:rFonts w:ascii="Arial" w:hAnsi="Arial" w:cs="Arial"/>
          <w:sz w:val="22"/>
          <w:szCs w:val="22"/>
          <w:lang w:eastAsia="pl-PL"/>
        </w:rPr>
        <w:t>§</w:t>
      </w:r>
      <w:r w:rsidR="004746A1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F5A25">
        <w:rPr>
          <w:rFonts w:ascii="Arial" w:hAnsi="Arial" w:cs="Arial"/>
          <w:sz w:val="22"/>
          <w:szCs w:val="22"/>
          <w:lang w:eastAsia="pl-PL"/>
        </w:rPr>
        <w:t xml:space="preserve">35 ust. </w:t>
      </w:r>
      <w:r w:rsidR="00AC373E" w:rsidRPr="002C1476">
        <w:rPr>
          <w:rFonts w:ascii="Arial" w:hAnsi="Arial" w:cs="Arial"/>
          <w:sz w:val="22"/>
          <w:szCs w:val="22"/>
          <w:lang w:eastAsia="pl-PL"/>
        </w:rPr>
        <w:t xml:space="preserve">6 </w:t>
      </w:r>
      <w:r w:rsidRPr="002C1476">
        <w:rPr>
          <w:rFonts w:ascii="Arial" w:hAnsi="Arial" w:cs="Arial"/>
          <w:sz w:val="22"/>
          <w:szCs w:val="22"/>
          <w:lang w:eastAsia="pl-PL"/>
        </w:rPr>
        <w:t>Regulaminu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7C1C6E54" w14:textId="1B325868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formie gwarancji, gwarancja ma być, co najmniej gwarancją bezwarunkową, nieodwołalną, płatną na pierwsze żądanie Zamawiającego</w:t>
      </w:r>
      <w:r w:rsidR="00D16CD8"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16CD8"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 w:rsidR="00D16CD8"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 w:rsidR="00D16CD8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treści gwarancji nie mogą być wymienione jakiekolwiek warunki </w:t>
      </w:r>
      <w:r w:rsidR="00C203B2" w:rsidRPr="00561DF3">
        <w:rPr>
          <w:rFonts w:ascii="Arial" w:hAnsi="Arial" w:cs="Arial"/>
          <w:sz w:val="22"/>
          <w:szCs w:val="22"/>
          <w:lang w:eastAsia="pl-PL"/>
        </w:rPr>
        <w:t>i</w:t>
      </w:r>
      <w:r w:rsidR="00C203B2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346DC" w:rsidRPr="00561DF3">
        <w:rPr>
          <w:rFonts w:ascii="Arial" w:hAnsi="Arial" w:cs="Arial"/>
          <w:sz w:val="22"/>
          <w:szCs w:val="22"/>
          <w:lang w:eastAsia="pl-PL"/>
        </w:rPr>
        <w:t xml:space="preserve">zasadniczo </w:t>
      </w:r>
      <w:r w:rsidRPr="00561DF3">
        <w:rPr>
          <w:rFonts w:ascii="Arial" w:hAnsi="Arial" w:cs="Arial"/>
          <w:sz w:val="22"/>
          <w:szCs w:val="22"/>
          <w:lang w:eastAsia="pl-PL"/>
        </w:rPr>
        <w:t>zgodna z</w:t>
      </w:r>
      <w:r w:rsidR="0014061D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>wzorem stanowiącym Z</w:t>
      </w:r>
      <w:r w:rsidRPr="00561DF3">
        <w:rPr>
          <w:rFonts w:ascii="Arial" w:hAnsi="Arial" w:cs="Arial"/>
          <w:sz w:val="22"/>
          <w:szCs w:val="22"/>
          <w:lang w:eastAsia="pl-PL"/>
        </w:rPr>
        <w:t>ałącz</w:t>
      </w:r>
      <w:r w:rsidR="0014061D">
        <w:rPr>
          <w:rFonts w:ascii="Arial" w:hAnsi="Arial" w:cs="Arial"/>
          <w:sz w:val="22"/>
          <w:szCs w:val="22"/>
          <w:lang w:eastAsia="pl-PL"/>
        </w:rPr>
        <w:t>nik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>nr</w:t>
      </w:r>
      <w:r w:rsidR="00036EFB">
        <w:rPr>
          <w:rFonts w:ascii="Arial" w:hAnsi="Arial" w:cs="Arial"/>
          <w:sz w:val="22"/>
          <w:szCs w:val="22"/>
          <w:lang w:eastAsia="pl-PL"/>
        </w:rPr>
        <w:t xml:space="preserve"> 5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>do SWZ</w:t>
      </w:r>
      <w:r w:rsidRPr="00561DF3">
        <w:rPr>
          <w:rFonts w:ascii="Arial" w:hAnsi="Arial" w:cs="Arial"/>
          <w:sz w:val="22"/>
          <w:szCs w:val="22"/>
          <w:lang w:eastAsia="pl-PL"/>
        </w:rPr>
        <w:t>. Przed złożeniem gwarancji Wykonawca uzyska od Zamawiającego akceptację jej treści.</w:t>
      </w:r>
    </w:p>
    <w:p w14:paraId="69C17D48" w14:textId="7B166A82" w:rsidR="00377C4C" w:rsidRDefault="00787DA6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</w:t>
      </w:r>
      <w:r w:rsidR="00501A59" w:rsidRPr="00561DF3">
        <w:rPr>
          <w:rFonts w:ascii="Arial" w:hAnsi="Arial" w:cs="Arial"/>
          <w:sz w:val="22"/>
          <w:szCs w:val="22"/>
          <w:lang w:eastAsia="pl-PL"/>
        </w:rPr>
        <w:t xml:space="preserve"> wystawiona przez bank lub zakła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 ubezpieczeń nienadzorowanych przez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Komisję Nadzoru Finansowego (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 xml:space="preserve">dalej: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”)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</w:t>
      </w: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 xml:space="preserve">kredytowej lub ubezpieczeniowej notyfikowanej w KNF (zakładka podmioty sektora bankowego oraz podmioty rynku ubezpieczeniowego na stronie KNF </w:t>
      </w:r>
      <w:hyperlink r:id="rId17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1774689F" w14:textId="51BE4C9D" w:rsidR="00906944" w:rsidRPr="00561DF3" w:rsidRDefault="00906944" w:rsidP="004746A1">
      <w:pPr>
        <w:numPr>
          <w:ilvl w:val="1"/>
          <w:numId w:val="19"/>
        </w:numPr>
        <w:suppressAutoHyphens w:val="0"/>
        <w:spacing w:line="360" w:lineRule="auto"/>
        <w:ind w:left="284"/>
        <w:jc w:val="left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t xml:space="preserve">Gwarancja powinna być wystawiona przez bank lub zakład ubezpieczeń, którego działalność jest prowadzona w sposób prawidłowy, ostrożny oraz stabilny. Pochodzące z obszaru Federacji Rosyjskiej i Republiki Białorusi ww. instytucje, </w:t>
      </w:r>
      <w:r w:rsidR="00293E8C">
        <w:rPr>
          <w:rFonts w:ascii="Arial" w:hAnsi="Arial" w:cs="Arial"/>
          <w:bCs/>
          <w:sz w:val="22"/>
          <w:szCs w:val="22"/>
          <w:lang w:eastAsia="pl-PL"/>
        </w:rPr>
        <w:br/>
      </w:r>
      <w:r w:rsidRPr="00906944">
        <w:rPr>
          <w:rFonts w:ascii="Arial" w:hAnsi="Arial" w:cs="Arial"/>
          <w:bCs/>
          <w:sz w:val="22"/>
          <w:szCs w:val="22"/>
          <w:lang w:eastAsia="pl-PL"/>
        </w:rPr>
        <w:t>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EF01B3B" w14:textId="0FD32590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Gwarancje  muszą zawierać (oprócz elementów właściwych dla każdej formy, określonych przepisami prawa</w:t>
      </w:r>
      <w:r w:rsidR="00C942F1" w:rsidRPr="00561DF3">
        <w:rPr>
          <w:rFonts w:ascii="Arial" w:hAnsi="Arial" w:cs="Arial"/>
          <w:sz w:val="22"/>
          <w:szCs w:val="22"/>
          <w:lang w:eastAsia="pl-PL"/>
        </w:rPr>
        <w:t>)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>nazwę i adres Zamawiającego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i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oznaczenie (numer 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>i </w:t>
      </w:r>
      <w:r w:rsidRPr="00561DF3">
        <w:rPr>
          <w:rFonts w:ascii="Arial" w:hAnsi="Arial" w:cs="Arial"/>
          <w:sz w:val="22"/>
          <w:szCs w:val="22"/>
          <w:lang w:eastAsia="pl-PL"/>
        </w:rPr>
        <w:t>nazwa) umowy.</w:t>
      </w:r>
    </w:p>
    <w:p w14:paraId="1C518BBD" w14:textId="429691A1" w:rsidR="00B47FA2" w:rsidRPr="00561DF3" w:rsidRDefault="00B47FA2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umowy wnoszone w pieniądzu należy przelać </w:t>
      </w:r>
      <w:r w:rsidR="00293E8C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>na następujący rachunek Zamawiającego:</w:t>
      </w:r>
    </w:p>
    <w:p w14:paraId="7F6A9B50" w14:textId="5A460127" w:rsidR="00B47FA2" w:rsidRPr="00561DF3" w:rsidRDefault="002C1476" w:rsidP="00CA6E48">
      <w:pPr>
        <w:spacing w:line="360" w:lineRule="auto"/>
        <w:ind w:left="567" w:hanging="283"/>
        <w:jc w:val="lef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 PKO BP nr 66 1020 1026 0000 1502 0287 4675.</w:t>
      </w:r>
    </w:p>
    <w:p w14:paraId="0A495C25" w14:textId="77777777" w:rsidR="00B47FA2" w:rsidRPr="00561DF3" w:rsidRDefault="00511090" w:rsidP="00CA6E48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3B60A90B" w14:textId="4545A84F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0641EE48" w14:textId="77777777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oferty wspólnej dopuszcza się podział zabezpieczenia należytego wykonania umowy pomiędzy Wykonawców składających ofertę, przy czym suma jego wszystkich części nie może być niższa od wymienionej </w:t>
      </w:r>
      <w:r w:rsidRPr="002C1476">
        <w:rPr>
          <w:rFonts w:ascii="Arial" w:hAnsi="Arial" w:cs="Arial"/>
          <w:sz w:val="22"/>
          <w:szCs w:val="22"/>
          <w:lang w:eastAsia="pl-PL"/>
        </w:rPr>
        <w:t>w </w:t>
      </w:r>
      <w:r w:rsidR="00706660" w:rsidRPr="00EF5A25">
        <w:rPr>
          <w:rFonts w:ascii="Arial" w:hAnsi="Arial" w:cs="Arial"/>
          <w:sz w:val="22"/>
          <w:szCs w:val="22"/>
          <w:lang w:eastAsia="pl-PL"/>
        </w:rPr>
        <w:t xml:space="preserve">ust. </w:t>
      </w:r>
      <w:r w:rsidRPr="00EF5A25">
        <w:rPr>
          <w:rFonts w:ascii="Arial" w:hAnsi="Arial" w:cs="Arial"/>
          <w:sz w:val="22"/>
          <w:szCs w:val="22"/>
          <w:lang w:eastAsia="pl-PL"/>
        </w:rPr>
        <w:t>1</w:t>
      </w:r>
      <w:r w:rsidRPr="002C1476">
        <w:rPr>
          <w:rFonts w:ascii="Arial" w:hAnsi="Arial" w:cs="Arial"/>
          <w:sz w:val="22"/>
          <w:szCs w:val="22"/>
          <w:lang w:eastAsia="pl-PL"/>
        </w:rPr>
        <w:t>.</w:t>
      </w:r>
    </w:p>
    <w:p w14:paraId="2A5EE71F" w14:textId="43B14C79" w:rsidR="00377C4C" w:rsidRPr="00561DF3" w:rsidRDefault="00481140" w:rsidP="004746A1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</w:t>
      </w: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 xml:space="preserve">należytego wykonania umowy w wysokości żądanej przez Zamawiającego, wraz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z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o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usługach zaufania oraz identyfikacji elektronicznej wraz z dokumentami potwierdzającymi uprawnienia osób do reprezentowania wystawcy zabezpieczenia </w:t>
      </w:r>
      <w:r w:rsidR="00293E8C">
        <w:rPr>
          <w:rFonts w:ascii="Arial" w:hAnsi="Arial" w:cs="Arial"/>
          <w:sz w:val="22"/>
          <w:szCs w:val="22"/>
          <w:lang w:eastAsia="pl-PL"/>
        </w:rPr>
        <w:br/>
      </w:r>
      <w:r w:rsidRPr="00561DF3">
        <w:rPr>
          <w:rFonts w:ascii="Arial" w:hAnsi="Arial" w:cs="Arial"/>
          <w:sz w:val="22"/>
          <w:szCs w:val="22"/>
          <w:lang w:eastAsia="pl-PL"/>
        </w:rPr>
        <w:t>(np. pełnomocnictwo, KRS).</w:t>
      </w:r>
    </w:p>
    <w:p w14:paraId="15D55520" w14:textId="73171C5D" w:rsidR="00140B12" w:rsidRPr="00561DF3" w:rsidRDefault="00140B12" w:rsidP="004746A1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 w:rsidR="004F7EE5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 w:rsidR="004F7EE5"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 w:rsidR="004F7EE5"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 w:rsidR="004F7EE5"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 w:rsidR="008F68BF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 w:rsidR="004F7EE5">
        <w:rPr>
          <w:rFonts w:ascii="Arial" w:hAnsi="Arial" w:cs="Arial"/>
          <w:sz w:val="22"/>
          <w:szCs w:val="22"/>
        </w:rPr>
        <w:t xml:space="preserve">gwarancji </w:t>
      </w:r>
      <w:r w:rsidR="00293E8C">
        <w:rPr>
          <w:rFonts w:ascii="Arial" w:hAnsi="Arial" w:cs="Arial"/>
          <w:sz w:val="22"/>
          <w:szCs w:val="22"/>
        </w:rPr>
        <w:br/>
      </w:r>
      <w:r w:rsidR="004F7EE5">
        <w:rPr>
          <w:rFonts w:ascii="Arial" w:hAnsi="Arial" w:cs="Arial"/>
          <w:sz w:val="22"/>
          <w:szCs w:val="22"/>
        </w:rPr>
        <w:t>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 w:rsidR="004F7EE5"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342F5D54" w14:textId="118F02D0" w:rsidR="00140B12" w:rsidRPr="00561DF3" w:rsidRDefault="00140B12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zabezpieczenie roszczeń z tytułu gwarancji i rękojmi za wady w wykonaniu </w:t>
      </w:r>
      <w:r w:rsidR="005474E9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wynosi </w:t>
      </w:r>
      <w:r w:rsidR="004A48A2">
        <w:rPr>
          <w:rFonts w:ascii="Arial" w:hAnsi="Arial" w:cs="Arial"/>
          <w:sz w:val="22"/>
          <w:szCs w:val="22"/>
        </w:rPr>
        <w:t xml:space="preserve">30 % </w:t>
      </w:r>
      <w:r w:rsidRPr="00561DF3">
        <w:rPr>
          <w:rFonts w:ascii="Arial" w:hAnsi="Arial" w:cs="Arial"/>
          <w:sz w:val="22"/>
          <w:szCs w:val="22"/>
        </w:rPr>
        <w:t>wysokości zabezpieczenia.</w:t>
      </w:r>
    </w:p>
    <w:p w14:paraId="6C78F9C8" w14:textId="366BA88D" w:rsidR="004A48A2" w:rsidRPr="00522B1A" w:rsidRDefault="00140B12" w:rsidP="00EF5A25">
      <w:pPr>
        <w:numPr>
          <w:ilvl w:val="0"/>
          <w:numId w:val="19"/>
        </w:numPr>
        <w:suppressAutoHyphens w:val="0"/>
        <w:spacing w:after="120" w:line="360" w:lineRule="auto"/>
        <w:ind w:left="283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 w:rsidR="004C5A08">
        <w:rPr>
          <w:rFonts w:ascii="Arial" w:hAnsi="Arial" w:cs="Arial"/>
          <w:sz w:val="22"/>
          <w:szCs w:val="22"/>
        </w:rPr>
        <w:t>i zabezpieczenia roszczeń z tytułu gwarancji</w:t>
      </w:r>
      <w:r w:rsidR="003A2981">
        <w:rPr>
          <w:rFonts w:ascii="Arial" w:hAnsi="Arial" w:cs="Arial"/>
          <w:sz w:val="22"/>
          <w:szCs w:val="22"/>
        </w:rPr>
        <w:t xml:space="preserve"> i rękojmi</w:t>
      </w:r>
      <w:r w:rsidR="00A37897">
        <w:rPr>
          <w:rFonts w:ascii="Arial" w:hAnsi="Arial" w:cs="Arial"/>
          <w:sz w:val="22"/>
          <w:szCs w:val="22"/>
        </w:rPr>
        <w:t>,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 w:rsidR="00A37897"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55AD1945" w14:textId="5B2DEB88" w:rsidR="00900672" w:rsidRPr="00561DF3" w:rsidRDefault="00B564BE" w:rsidP="00BD4FDB">
      <w:pPr>
        <w:pStyle w:val="Nagwek1"/>
      </w:pPr>
      <w:bookmarkStart w:id="30" w:name="_Toc161649829"/>
      <w:bookmarkStart w:id="31" w:name="Rozdział_15"/>
      <w:bookmarkEnd w:id="29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0"/>
    </w:p>
    <w:p w14:paraId="6CAF5989" w14:textId="66901F6C" w:rsidR="00900672" w:rsidRPr="00561DF3" w:rsidRDefault="00102BA4" w:rsidP="004746A1">
      <w:pPr>
        <w:numPr>
          <w:ilvl w:val="0"/>
          <w:numId w:val="8"/>
        </w:numPr>
        <w:tabs>
          <w:tab w:val="clear" w:pos="360"/>
          <w:tab w:val="left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4746A1">
      <w:pPr>
        <w:numPr>
          <w:ilvl w:val="0"/>
          <w:numId w:val="8"/>
        </w:numPr>
        <w:tabs>
          <w:tab w:val="clear" w:pos="360"/>
          <w:tab w:val="left" w:pos="142"/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4746A1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4746A1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0E1BB8B3" w:rsidR="008A3228" w:rsidRPr="00561DF3" w:rsidRDefault="008A3228" w:rsidP="004746A1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>okolicznościach stanowiących podstawę jej wniesienia</w:t>
      </w:r>
      <w:r w:rsidR="00D4602B" w:rsidRPr="00D4602B">
        <w:rPr>
          <w:rFonts w:ascii="Arial" w:hAnsi="Arial" w:cs="Arial"/>
          <w:sz w:val="22"/>
          <w:szCs w:val="22"/>
        </w:rPr>
        <w:t xml:space="preserve">, z zastrzeżeniem § 38 ust. 3 Regulaminu.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61DF3" w:rsidRDefault="008A3228" w:rsidP="004746A1">
      <w:pPr>
        <w:numPr>
          <w:ilvl w:val="0"/>
          <w:numId w:val="8"/>
        </w:numPr>
        <w:tabs>
          <w:tab w:val="clear" w:pos="360"/>
          <w:tab w:val="left" w:pos="284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4746A1">
      <w:pPr>
        <w:numPr>
          <w:ilvl w:val="0"/>
          <w:numId w:val="8"/>
        </w:numPr>
        <w:tabs>
          <w:tab w:val="clear" w:pos="360"/>
          <w:tab w:val="left" w:pos="284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4746A1">
      <w:pPr>
        <w:numPr>
          <w:ilvl w:val="0"/>
          <w:numId w:val="8"/>
        </w:numPr>
        <w:tabs>
          <w:tab w:val="clear" w:pos="360"/>
          <w:tab w:val="left" w:pos="284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4746A1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4746A1">
      <w:pPr>
        <w:numPr>
          <w:ilvl w:val="0"/>
          <w:numId w:val="8"/>
        </w:numPr>
        <w:tabs>
          <w:tab w:val="clear" w:pos="360"/>
          <w:tab w:val="left" w:pos="0"/>
          <w:tab w:val="left" w:pos="284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4746A1">
      <w:pPr>
        <w:numPr>
          <w:ilvl w:val="0"/>
          <w:numId w:val="8"/>
        </w:numPr>
        <w:tabs>
          <w:tab w:val="clear" w:pos="360"/>
          <w:tab w:val="left" w:pos="0"/>
          <w:tab w:val="left" w:pos="284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71C0CF1A" w14:textId="284BBB23" w:rsidR="00522B1A" w:rsidRPr="004746A1" w:rsidRDefault="00102BA4" w:rsidP="004746A1">
      <w:pPr>
        <w:numPr>
          <w:ilvl w:val="0"/>
          <w:numId w:val="8"/>
        </w:numPr>
        <w:tabs>
          <w:tab w:val="clear" w:pos="360"/>
          <w:tab w:val="left" w:pos="284"/>
          <w:tab w:val="left" w:pos="993"/>
        </w:tabs>
        <w:spacing w:after="120" w:line="360" w:lineRule="auto"/>
        <w:ind w:left="283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10FECBFE" w14:textId="77777777" w:rsidR="00900672" w:rsidRPr="00561DF3" w:rsidRDefault="00B564BE" w:rsidP="00BD4FDB">
      <w:pPr>
        <w:pStyle w:val="Nagwek1"/>
      </w:pPr>
      <w:bookmarkStart w:id="32" w:name="_Toc161649830"/>
      <w:bookmarkStart w:id="33" w:name="Rozdział_16"/>
      <w:bookmarkEnd w:id="31"/>
      <w:r w:rsidRPr="00561DF3"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2"/>
    </w:p>
    <w:p w14:paraId="0487C711" w14:textId="3BC9E2C5" w:rsidR="00940E18" w:rsidRPr="00561DF3" w:rsidRDefault="00BF2E60" w:rsidP="00EF5A25">
      <w:pPr>
        <w:pStyle w:val="Stopka"/>
        <w:spacing w:before="120" w:after="120" w:line="360" w:lineRule="auto"/>
        <w:ind w:left="17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  <w:bookmarkEnd w:id="33"/>
    </w:p>
    <w:p w14:paraId="67EC9597" w14:textId="2167F099" w:rsidR="00900672" w:rsidRPr="00561DF3" w:rsidRDefault="00B564BE" w:rsidP="00BD4FDB">
      <w:pPr>
        <w:pStyle w:val="Nagwek1"/>
      </w:pPr>
      <w:bookmarkStart w:id="34" w:name="_Toc161649831"/>
      <w:bookmarkStart w:id="35" w:name="Rozdział_17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4"/>
    </w:p>
    <w:p w14:paraId="2AAC1909" w14:textId="4B3E5541" w:rsidR="004D13A7" w:rsidRPr="00561DF3" w:rsidRDefault="00BF2E60" w:rsidP="004746A1">
      <w:pPr>
        <w:numPr>
          <w:ilvl w:val="0"/>
          <w:numId w:val="10"/>
        </w:numPr>
        <w:tabs>
          <w:tab w:val="num" w:pos="284"/>
        </w:tabs>
        <w:suppressAutoHyphens w:val="0"/>
        <w:spacing w:before="120"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4746A1">
      <w:pPr>
        <w:numPr>
          <w:ilvl w:val="0"/>
          <w:numId w:val="11"/>
        </w:numPr>
        <w:tabs>
          <w:tab w:val="num" w:pos="284"/>
          <w:tab w:val="num" w:pos="567"/>
          <w:tab w:val="center" w:pos="6336"/>
          <w:tab w:val="right" w:pos="10872"/>
        </w:tabs>
        <w:spacing w:line="360" w:lineRule="auto"/>
        <w:ind w:left="567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4746A1">
      <w:pPr>
        <w:numPr>
          <w:ilvl w:val="0"/>
          <w:numId w:val="11"/>
        </w:numPr>
        <w:tabs>
          <w:tab w:val="num" w:pos="284"/>
          <w:tab w:val="num" w:pos="567"/>
          <w:tab w:val="center" w:pos="6336"/>
          <w:tab w:val="right" w:pos="10872"/>
        </w:tabs>
        <w:spacing w:line="360" w:lineRule="auto"/>
        <w:ind w:left="567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4746A1">
      <w:pPr>
        <w:numPr>
          <w:ilvl w:val="0"/>
          <w:numId w:val="11"/>
        </w:numPr>
        <w:tabs>
          <w:tab w:val="num" w:pos="284"/>
          <w:tab w:val="num" w:pos="567"/>
          <w:tab w:val="center" w:pos="6336"/>
          <w:tab w:val="right" w:pos="10872"/>
        </w:tabs>
        <w:spacing w:line="360" w:lineRule="auto"/>
        <w:ind w:left="567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4746A1">
      <w:pPr>
        <w:numPr>
          <w:ilvl w:val="0"/>
          <w:numId w:val="11"/>
        </w:numPr>
        <w:tabs>
          <w:tab w:val="num" w:pos="284"/>
          <w:tab w:val="num" w:pos="567"/>
          <w:tab w:val="center" w:pos="6336"/>
          <w:tab w:val="right" w:pos="10872"/>
        </w:tabs>
        <w:spacing w:line="360" w:lineRule="auto"/>
        <w:ind w:left="567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4746A1">
      <w:pPr>
        <w:numPr>
          <w:ilvl w:val="0"/>
          <w:numId w:val="11"/>
        </w:numPr>
        <w:tabs>
          <w:tab w:val="num" w:pos="284"/>
          <w:tab w:val="num" w:pos="567"/>
          <w:tab w:val="num" w:pos="1701"/>
          <w:tab w:val="center" w:pos="6336"/>
          <w:tab w:val="right" w:pos="10872"/>
        </w:tabs>
        <w:spacing w:line="360" w:lineRule="auto"/>
        <w:ind w:left="567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47328C3F" w14:textId="6475D908" w:rsidR="00886AE3" w:rsidRPr="00561DF3" w:rsidRDefault="00856DF3" w:rsidP="00A26230">
      <w:pPr>
        <w:numPr>
          <w:ilvl w:val="0"/>
          <w:numId w:val="11"/>
        </w:numPr>
        <w:tabs>
          <w:tab w:val="num" w:pos="284"/>
          <w:tab w:val="num" w:pos="567"/>
          <w:tab w:val="num" w:pos="1701"/>
          <w:tab w:val="center" w:pos="6336"/>
          <w:tab w:val="right" w:pos="10872"/>
        </w:tabs>
        <w:spacing w:line="360" w:lineRule="auto"/>
        <w:ind w:left="567" w:right="-6" w:hanging="283"/>
        <w:jc w:val="left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>
        <w:rPr>
          <w:rFonts w:ascii="Arial" w:hAnsi="Arial" w:cs="Arial"/>
          <w:sz w:val="22"/>
          <w:szCs w:val="22"/>
        </w:rPr>
        <w:t>.</w:t>
      </w:r>
    </w:p>
    <w:p w14:paraId="6ECD8DC8" w14:textId="224F71FA" w:rsidR="00940E18" w:rsidRPr="00A26230" w:rsidRDefault="00886AE3" w:rsidP="00A26230">
      <w:pPr>
        <w:pStyle w:val="Akapitzlist"/>
        <w:numPr>
          <w:ilvl w:val="0"/>
          <w:numId w:val="10"/>
        </w:numPr>
        <w:tabs>
          <w:tab w:val="clear" w:pos="720"/>
          <w:tab w:val="num" w:pos="284"/>
          <w:tab w:val="center" w:pos="6336"/>
          <w:tab w:val="right" w:pos="10872"/>
        </w:tabs>
        <w:spacing w:line="360" w:lineRule="auto"/>
        <w:ind w:left="284" w:right="-6" w:hanging="284"/>
        <w:rPr>
          <w:rFonts w:ascii="Arial" w:hAnsi="Arial" w:cs="Arial"/>
          <w:sz w:val="22"/>
          <w:szCs w:val="22"/>
        </w:rPr>
      </w:pPr>
      <w:r w:rsidRPr="00A26230">
        <w:rPr>
          <w:rFonts w:ascii="Arial" w:hAnsi="Arial" w:cs="Arial"/>
          <w:sz w:val="22"/>
          <w:szCs w:val="22"/>
        </w:rPr>
        <w:t>Postępowanie może zostać zamknięte na każdym etapie</w:t>
      </w:r>
      <w:r w:rsidR="008A7FDA" w:rsidRPr="00A26230">
        <w:rPr>
          <w:rFonts w:ascii="Arial" w:hAnsi="Arial" w:cs="Arial"/>
          <w:sz w:val="22"/>
          <w:szCs w:val="22"/>
        </w:rPr>
        <w:t>,</w:t>
      </w:r>
      <w:r w:rsidRPr="00A26230">
        <w:rPr>
          <w:rFonts w:ascii="Arial" w:hAnsi="Arial" w:cs="Arial"/>
          <w:sz w:val="22"/>
          <w:szCs w:val="22"/>
        </w:rPr>
        <w:t xml:space="preserve"> jak również po wyborze oferty najkorzystniejszej a przed podpisaniem </w:t>
      </w:r>
      <w:r w:rsidR="007F7E7D" w:rsidRPr="00A26230">
        <w:rPr>
          <w:rFonts w:ascii="Arial" w:hAnsi="Arial" w:cs="Arial"/>
          <w:sz w:val="22"/>
          <w:szCs w:val="22"/>
        </w:rPr>
        <w:t>u</w:t>
      </w:r>
      <w:r w:rsidRPr="00A26230">
        <w:rPr>
          <w:rFonts w:ascii="Arial" w:hAnsi="Arial" w:cs="Arial"/>
          <w:sz w:val="22"/>
          <w:szCs w:val="22"/>
        </w:rPr>
        <w:t>mowy zakupowej.</w:t>
      </w:r>
      <w:bookmarkEnd w:id="35"/>
    </w:p>
    <w:p w14:paraId="723728B6" w14:textId="48EA4B67" w:rsidR="00A26230" w:rsidRPr="00A26230" w:rsidRDefault="00A26230" w:rsidP="00A26230">
      <w:pPr>
        <w:pStyle w:val="Akapitzlist"/>
        <w:numPr>
          <w:ilvl w:val="0"/>
          <w:numId w:val="10"/>
        </w:numPr>
        <w:tabs>
          <w:tab w:val="clear" w:pos="720"/>
          <w:tab w:val="num" w:pos="284"/>
        </w:tabs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26230">
        <w:rPr>
          <w:rFonts w:ascii="Arial" w:hAnsi="Arial" w:cs="Arial"/>
          <w:sz w:val="22"/>
          <w:szCs w:val="22"/>
        </w:rPr>
        <w:t xml:space="preserve">O unieważnieniu lub zamknięciu Postępowania zakupowego lub jego części Zamawiający zawiadamia równocześnie wszystkich Wykonawców, którzy złożyli oferty w postępowaniu </w:t>
      </w:r>
      <w:r w:rsidRPr="00A26230">
        <w:rPr>
          <w:rFonts w:ascii="Arial" w:hAnsi="Arial" w:cs="Arial"/>
          <w:sz w:val="22"/>
          <w:szCs w:val="22"/>
        </w:rPr>
        <w:lastRenderedPageBreak/>
        <w:t>lub zostali zaproszeni do udziału w Postępowaniu, podając uzasadnienie prawne i faktyczne unieważnienia.</w:t>
      </w:r>
    </w:p>
    <w:p w14:paraId="5EC51E3A" w14:textId="77777777" w:rsidR="00BC36EA" w:rsidRPr="00561DF3" w:rsidRDefault="00B564BE" w:rsidP="00BD4FDB">
      <w:pPr>
        <w:pStyle w:val="Nagwek1"/>
      </w:pPr>
      <w:bookmarkStart w:id="36" w:name="_Toc161649832"/>
      <w:bookmarkStart w:id="37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6"/>
    </w:p>
    <w:p w14:paraId="778E9F1F" w14:textId="27E0F6CF" w:rsidR="001A1D1C" w:rsidRPr="00561DF3" w:rsidRDefault="001A1D1C" w:rsidP="00EF5A25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120" w:line="360" w:lineRule="auto"/>
        <w:ind w:left="284" w:hanging="284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</w:t>
      </w:r>
      <w:r w:rsidR="00D95DFF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>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4746A1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4746A1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4746A1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4746A1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851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4746A1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851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4746A1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851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4746A1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851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35552D99" w:rsidR="001A1D1C" w:rsidRPr="00561DF3" w:rsidRDefault="001A1D1C" w:rsidP="004746A1">
      <w:pPr>
        <w:tabs>
          <w:tab w:val="left" w:pos="6660"/>
        </w:tabs>
        <w:spacing w:line="360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</w:t>
      </w:r>
      <w:r w:rsidR="00D95DFF">
        <w:rPr>
          <w:rFonts w:ascii="Arial" w:hAnsi="Arial" w:cs="Arial"/>
          <w:sz w:val="22"/>
          <w:szCs w:val="22"/>
        </w:rPr>
        <w:t>–</w:t>
      </w:r>
      <w:r w:rsidRPr="00561DF3">
        <w:rPr>
          <w:rFonts w:ascii="Arial" w:hAnsi="Arial" w:cs="Arial"/>
          <w:sz w:val="22"/>
          <w:szCs w:val="22"/>
        </w:rPr>
        <w:t xml:space="preserve"> dane osobowe w nim zawarte;</w:t>
      </w:r>
    </w:p>
    <w:p w14:paraId="3C08E8F4" w14:textId="32FFABF1" w:rsidR="001A1D1C" w:rsidRPr="00561DF3" w:rsidRDefault="001A1D1C" w:rsidP="004746A1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podstawą prawną przetwarzania danych osobowych przez Spółkę jest </w:t>
      </w:r>
      <w:r w:rsidR="004746A1">
        <w:rPr>
          <w:rFonts w:ascii="Arial" w:hAnsi="Arial" w:cs="Arial"/>
          <w:sz w:val="22"/>
          <w:szCs w:val="22"/>
        </w:rPr>
        <w:t>a</w:t>
      </w:r>
      <w:r w:rsidR="00D95DFF">
        <w:rPr>
          <w:rFonts w:ascii="Arial" w:hAnsi="Arial" w:cs="Arial"/>
          <w:sz w:val="22"/>
          <w:szCs w:val="22"/>
        </w:rPr>
        <w:t>rt</w:t>
      </w:r>
      <w:r w:rsidRPr="00561DF3">
        <w:rPr>
          <w:rFonts w:ascii="Arial" w:hAnsi="Arial" w:cs="Arial"/>
          <w:sz w:val="22"/>
          <w:szCs w:val="22"/>
        </w:rPr>
        <w:t xml:space="preserve">. 6 ust. 1 </w:t>
      </w:r>
      <w:r w:rsidR="00D95DFF">
        <w:rPr>
          <w:rFonts w:ascii="Arial" w:hAnsi="Arial" w:cs="Arial"/>
          <w:sz w:val="22"/>
          <w:szCs w:val="22"/>
        </w:rPr>
        <w:br/>
      </w:r>
      <w:r w:rsidRPr="00561DF3">
        <w:rPr>
          <w:rFonts w:ascii="Arial" w:hAnsi="Arial" w:cs="Arial"/>
          <w:sz w:val="22"/>
          <w:szCs w:val="22"/>
        </w:rPr>
        <w:t>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4746A1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4746A1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A26230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A26230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4EB890BC" w14:textId="06F9689C" w:rsidR="001A1D1C" w:rsidRPr="00A26230" w:rsidRDefault="001A1D1C" w:rsidP="00A26230">
      <w:pPr>
        <w:pStyle w:val="Akapitzlist"/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A26230">
        <w:rPr>
          <w:rFonts w:ascii="Arial" w:hAnsi="Arial" w:cs="Arial"/>
          <w:sz w:val="22"/>
          <w:szCs w:val="22"/>
        </w:rPr>
        <w:t>zachodzi przypadek, o którym mowa w art. 49 ust. 1 akapit drugi RODO,</w:t>
      </w:r>
      <w:r w:rsidR="00A26230">
        <w:rPr>
          <w:rFonts w:ascii="Arial" w:hAnsi="Arial" w:cs="Arial"/>
          <w:sz w:val="22"/>
          <w:szCs w:val="22"/>
        </w:rPr>
        <w:t xml:space="preserve"> </w:t>
      </w:r>
      <w:r w:rsidRPr="00A26230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A26230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A26230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A26230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A26230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A26230">
      <w:pPr>
        <w:numPr>
          <w:ilvl w:val="0"/>
          <w:numId w:val="28"/>
        </w:numPr>
        <w:tabs>
          <w:tab w:val="left" w:pos="567"/>
        </w:tabs>
        <w:suppressAutoHyphens w:val="0"/>
        <w:spacing w:line="360" w:lineRule="auto"/>
        <w:ind w:left="567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CA6E48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zobowiązuje się poinformować w imieniu Zamawiającego wszystkie osoby fizyczne kierowane ze strony Wykonawcy do realizacji Zamówienia oraz osoby fizyczne prowadzące działalność gospodarczą, które zostaną wskazane przez Wykonawcę jako </w:t>
      </w:r>
      <w:r w:rsidRPr="00561DF3">
        <w:rPr>
          <w:rFonts w:ascii="Arial" w:hAnsi="Arial" w:cs="Arial"/>
          <w:sz w:val="22"/>
          <w:szCs w:val="22"/>
        </w:rPr>
        <w:lastRenderedPageBreak/>
        <w:t>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4746A1">
      <w:pPr>
        <w:numPr>
          <w:ilvl w:val="0"/>
          <w:numId w:val="31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4746A1">
      <w:pPr>
        <w:numPr>
          <w:ilvl w:val="0"/>
          <w:numId w:val="31"/>
        </w:numPr>
        <w:tabs>
          <w:tab w:val="left" w:pos="567"/>
        </w:tabs>
        <w:suppressAutoHyphens w:val="0"/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2A3C1D61" w14:textId="69C900AB" w:rsidR="00522B1A" w:rsidRPr="008C3487" w:rsidRDefault="008F43D5" w:rsidP="008C3487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after="240" w:line="360" w:lineRule="auto"/>
        <w:ind w:left="284" w:hanging="284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36B01B22" w14:textId="190DBFF2" w:rsidR="00914302" w:rsidRPr="00561DF3" w:rsidRDefault="003E10F6" w:rsidP="00BD4FDB">
      <w:pPr>
        <w:pStyle w:val="Nagwek1"/>
      </w:pPr>
      <w:bookmarkStart w:id="38" w:name="_Toc161649833"/>
      <w:bookmarkStart w:id="39" w:name="Załączniki"/>
      <w:bookmarkEnd w:id="37"/>
      <w:r w:rsidRPr="00561DF3">
        <w:t>ZAŁĄCZNIKI</w:t>
      </w:r>
      <w:bookmarkEnd w:id="38"/>
    </w:p>
    <w:p w14:paraId="1D0DB7E7" w14:textId="5A948E29" w:rsidR="00900672" w:rsidRDefault="006B3CE8" w:rsidP="009811BA">
      <w:pPr>
        <w:tabs>
          <w:tab w:val="left" w:pos="1701"/>
        </w:tabs>
        <w:spacing w:before="120"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9811BA">
        <w:rPr>
          <w:rFonts w:ascii="Arial" w:hAnsi="Arial" w:cs="Arial"/>
          <w:b/>
          <w:sz w:val="22"/>
          <w:szCs w:val="22"/>
        </w:rPr>
        <w:t>1</w:t>
      </w:r>
      <w:r w:rsidR="009811BA" w:rsidRPr="00561DF3">
        <w:rPr>
          <w:rFonts w:ascii="Arial" w:hAnsi="Arial" w:cs="Arial"/>
          <w:sz w:val="22"/>
          <w:szCs w:val="22"/>
        </w:rPr>
        <w:t xml:space="preserve"> </w:t>
      </w:r>
      <w:r w:rsidR="00585FEF" w:rsidRPr="00561DF3">
        <w:rPr>
          <w:rFonts w:ascii="Arial" w:hAnsi="Arial" w:cs="Arial"/>
          <w:sz w:val="22"/>
          <w:szCs w:val="22"/>
        </w:rPr>
        <w:t>–</w:t>
      </w:r>
      <w:r w:rsidR="00F613C7" w:rsidRPr="00561DF3">
        <w:rPr>
          <w:rFonts w:ascii="Arial" w:hAnsi="Arial" w:cs="Arial"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>Opis Przedmiotu Zamówienia</w:t>
      </w:r>
      <w:r w:rsidR="004746A1">
        <w:rPr>
          <w:rFonts w:ascii="Arial" w:hAnsi="Arial" w:cs="Arial"/>
          <w:sz w:val="22"/>
          <w:szCs w:val="22"/>
        </w:rPr>
        <w:t xml:space="preserve"> </w:t>
      </w:r>
    </w:p>
    <w:p w14:paraId="7DB2B45E" w14:textId="10D102AB" w:rsidR="009811BA" w:rsidRPr="00561DF3" w:rsidRDefault="009811BA" w:rsidP="009811BA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2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– </w:t>
      </w:r>
      <w:r w:rsidR="00FD49C1">
        <w:rPr>
          <w:rFonts w:ascii="Arial" w:hAnsi="Arial" w:cs="Arial"/>
          <w:sz w:val="22"/>
          <w:szCs w:val="22"/>
        </w:rPr>
        <w:t>O</w:t>
      </w:r>
      <w:r w:rsidR="00FD49C1" w:rsidRPr="00FD49C1">
        <w:rPr>
          <w:rFonts w:ascii="Arial" w:hAnsi="Arial" w:cs="Arial"/>
          <w:sz w:val="22"/>
          <w:szCs w:val="22"/>
        </w:rPr>
        <w:t>świadczeni</w:t>
      </w:r>
      <w:r w:rsidR="00FD49C1">
        <w:rPr>
          <w:rFonts w:ascii="Arial" w:hAnsi="Arial" w:cs="Arial"/>
          <w:sz w:val="22"/>
          <w:szCs w:val="22"/>
        </w:rPr>
        <w:t>e</w:t>
      </w:r>
      <w:r w:rsidR="00FD49C1" w:rsidRPr="00FD49C1">
        <w:rPr>
          <w:rFonts w:ascii="Arial" w:hAnsi="Arial" w:cs="Arial"/>
          <w:sz w:val="22"/>
          <w:szCs w:val="22"/>
        </w:rPr>
        <w:t xml:space="preserve"> o </w:t>
      </w:r>
      <w:r w:rsidR="00FD49C1">
        <w:rPr>
          <w:rFonts w:ascii="Arial" w:hAnsi="Arial" w:cs="Arial"/>
          <w:sz w:val="22"/>
          <w:szCs w:val="22"/>
        </w:rPr>
        <w:t xml:space="preserve">braku podstaw do odrzucenia oferty </w:t>
      </w:r>
    </w:p>
    <w:p w14:paraId="6961737B" w14:textId="4A91A96E" w:rsidR="00FD49C1" w:rsidRDefault="006B3CE8" w:rsidP="00EF5A25">
      <w:pPr>
        <w:tabs>
          <w:tab w:val="left" w:pos="1418"/>
        </w:tabs>
        <w:spacing w:line="360" w:lineRule="auto"/>
        <w:ind w:left="0" w:right="-567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9811BA">
        <w:rPr>
          <w:rFonts w:ascii="Arial" w:hAnsi="Arial" w:cs="Arial"/>
          <w:b/>
          <w:sz w:val="22"/>
          <w:szCs w:val="22"/>
        </w:rPr>
        <w:t>3</w:t>
      </w:r>
      <w:r w:rsidR="004746A1">
        <w:rPr>
          <w:rFonts w:ascii="Arial" w:hAnsi="Arial" w:cs="Arial"/>
          <w:b/>
          <w:sz w:val="22"/>
          <w:szCs w:val="22"/>
        </w:rPr>
        <w:t xml:space="preserve"> </w:t>
      </w:r>
      <w:r w:rsidR="002F6513" w:rsidRPr="00850AB7">
        <w:rPr>
          <w:rFonts w:ascii="Arial" w:hAnsi="Arial" w:cs="Arial"/>
          <w:sz w:val="22"/>
          <w:szCs w:val="22"/>
        </w:rPr>
        <w:t xml:space="preserve">– </w:t>
      </w:r>
      <w:r w:rsidR="00FD49C1">
        <w:rPr>
          <w:rFonts w:ascii="Arial" w:hAnsi="Arial" w:cs="Arial"/>
          <w:sz w:val="22"/>
          <w:szCs w:val="22"/>
        </w:rPr>
        <w:t>O</w:t>
      </w:r>
      <w:r w:rsidR="00FD49C1" w:rsidRPr="00FD49C1">
        <w:rPr>
          <w:rFonts w:ascii="Arial" w:hAnsi="Arial" w:cs="Arial"/>
          <w:sz w:val="22"/>
          <w:szCs w:val="22"/>
        </w:rPr>
        <w:t>świadczeni</w:t>
      </w:r>
      <w:r w:rsidR="00FD49C1">
        <w:rPr>
          <w:rFonts w:ascii="Arial" w:hAnsi="Arial" w:cs="Arial"/>
          <w:sz w:val="22"/>
          <w:szCs w:val="22"/>
        </w:rPr>
        <w:t>e</w:t>
      </w:r>
      <w:r w:rsidR="00FD49C1" w:rsidRPr="00FD49C1">
        <w:rPr>
          <w:rFonts w:ascii="Arial" w:hAnsi="Arial" w:cs="Arial"/>
          <w:sz w:val="22"/>
          <w:szCs w:val="22"/>
        </w:rPr>
        <w:t xml:space="preserve"> o akceptacji SWZ i zapisów </w:t>
      </w:r>
      <w:r w:rsidR="00FD49C1">
        <w:rPr>
          <w:rFonts w:ascii="Arial" w:hAnsi="Arial" w:cs="Arial"/>
          <w:sz w:val="22"/>
          <w:szCs w:val="22"/>
        </w:rPr>
        <w:t>U</w:t>
      </w:r>
      <w:r w:rsidR="00FD49C1" w:rsidRPr="00FD49C1">
        <w:rPr>
          <w:rFonts w:ascii="Arial" w:hAnsi="Arial" w:cs="Arial"/>
          <w:sz w:val="22"/>
          <w:szCs w:val="22"/>
        </w:rPr>
        <w:t>mowy</w:t>
      </w:r>
    </w:p>
    <w:p w14:paraId="02016CF3" w14:textId="7B15CD57" w:rsidR="008A1B54" w:rsidRDefault="006B3CE8" w:rsidP="009811BA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9811BA">
        <w:rPr>
          <w:rFonts w:ascii="Arial" w:hAnsi="Arial" w:cs="Arial"/>
          <w:b/>
          <w:sz w:val="22"/>
          <w:szCs w:val="22"/>
        </w:rPr>
        <w:t>4</w:t>
      </w:r>
      <w:r w:rsidR="009811BA" w:rsidRPr="00561DF3">
        <w:rPr>
          <w:rFonts w:ascii="Arial" w:hAnsi="Arial" w:cs="Arial"/>
          <w:b/>
          <w:sz w:val="22"/>
          <w:szCs w:val="22"/>
        </w:rPr>
        <w:t xml:space="preserve"> </w:t>
      </w:r>
      <w:r w:rsidR="00731819" w:rsidRPr="00561DF3">
        <w:rPr>
          <w:rFonts w:ascii="Arial" w:hAnsi="Arial" w:cs="Arial"/>
          <w:sz w:val="22"/>
          <w:szCs w:val="22"/>
        </w:rPr>
        <w:t xml:space="preserve">– Wzór </w:t>
      </w:r>
      <w:r w:rsidR="00FD49C1">
        <w:rPr>
          <w:rFonts w:ascii="Arial" w:hAnsi="Arial" w:cs="Arial"/>
          <w:sz w:val="22"/>
          <w:szCs w:val="22"/>
        </w:rPr>
        <w:t>U</w:t>
      </w:r>
      <w:r w:rsidR="00731819" w:rsidRPr="00561DF3">
        <w:rPr>
          <w:rFonts w:ascii="Arial" w:hAnsi="Arial" w:cs="Arial"/>
          <w:sz w:val="22"/>
          <w:szCs w:val="22"/>
        </w:rPr>
        <w:t>mowy</w:t>
      </w:r>
    </w:p>
    <w:p w14:paraId="02035EA4" w14:textId="0483F0B3" w:rsidR="00FD49C1" w:rsidRPr="00FD49C1" w:rsidRDefault="00FD49C1" w:rsidP="009811BA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FD49C1">
        <w:rPr>
          <w:rFonts w:ascii="Arial" w:hAnsi="Arial" w:cs="Arial"/>
          <w:b/>
          <w:bCs/>
          <w:sz w:val="22"/>
          <w:szCs w:val="22"/>
        </w:rPr>
        <w:t xml:space="preserve">Załącznik nr 5 </w:t>
      </w:r>
      <w:r w:rsidRPr="004E4DFB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4E4DFB" w:rsidRPr="004E4DFB">
        <w:rPr>
          <w:rFonts w:ascii="Arial" w:hAnsi="Arial" w:cs="Arial"/>
          <w:sz w:val="22"/>
          <w:szCs w:val="22"/>
        </w:rPr>
        <w:t xml:space="preserve">Wzór gwarancji zabezpieczenia należytego wykonania </w:t>
      </w:r>
      <w:r w:rsidR="00A26230">
        <w:rPr>
          <w:rFonts w:ascii="Arial" w:hAnsi="Arial" w:cs="Arial"/>
          <w:sz w:val="22"/>
          <w:szCs w:val="22"/>
        </w:rPr>
        <w:t>u</w:t>
      </w:r>
      <w:r w:rsidR="004E4DFB" w:rsidRPr="004E4DFB">
        <w:rPr>
          <w:rFonts w:ascii="Arial" w:hAnsi="Arial" w:cs="Arial"/>
          <w:sz w:val="22"/>
          <w:szCs w:val="22"/>
        </w:rPr>
        <w:t>mowy</w:t>
      </w:r>
    </w:p>
    <w:p w14:paraId="07287C8F" w14:textId="7BCD143F" w:rsidR="00BF460D" w:rsidRDefault="009811BA" w:rsidP="00BF460D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EF5A2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D49C1">
        <w:rPr>
          <w:rFonts w:ascii="Arial" w:hAnsi="Arial" w:cs="Arial"/>
          <w:b/>
          <w:bCs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– Kalkulacja ceny usługi</w:t>
      </w:r>
      <w:r w:rsidR="006C43DA">
        <w:rPr>
          <w:rFonts w:ascii="Arial" w:hAnsi="Arial" w:cs="Arial"/>
          <w:sz w:val="22"/>
          <w:szCs w:val="22"/>
        </w:rPr>
        <w:t xml:space="preserve"> (wzór)</w:t>
      </w:r>
    </w:p>
    <w:p w14:paraId="0BBD62F9" w14:textId="0E9C2FF8" w:rsidR="008A1B54" w:rsidRDefault="00BF460D" w:rsidP="00EF5A25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EF5A2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E4DFB">
        <w:rPr>
          <w:rFonts w:ascii="Arial" w:hAnsi="Arial" w:cs="Arial"/>
          <w:b/>
          <w:bCs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– Wykaz osób</w:t>
      </w:r>
      <w:r w:rsidR="006C43DA">
        <w:rPr>
          <w:rFonts w:ascii="Arial" w:hAnsi="Arial" w:cs="Arial"/>
          <w:sz w:val="22"/>
          <w:szCs w:val="22"/>
        </w:rPr>
        <w:t xml:space="preserve"> (wzór)</w:t>
      </w:r>
    </w:p>
    <w:p w14:paraId="3EDC2A7A" w14:textId="2AF441C1" w:rsidR="00FD49C1" w:rsidRPr="00561DF3" w:rsidRDefault="00FD49C1" w:rsidP="00EF5A25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FD49C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E4DFB">
        <w:rPr>
          <w:rFonts w:ascii="Arial" w:hAnsi="Arial" w:cs="Arial"/>
          <w:b/>
          <w:bCs/>
          <w:sz w:val="22"/>
          <w:szCs w:val="22"/>
        </w:rPr>
        <w:t>8</w:t>
      </w:r>
      <w:r w:rsidRPr="00FD49C1">
        <w:rPr>
          <w:rFonts w:ascii="Arial" w:hAnsi="Arial" w:cs="Arial"/>
          <w:sz w:val="22"/>
          <w:szCs w:val="22"/>
        </w:rPr>
        <w:t xml:space="preserve"> – Wykaz </w:t>
      </w:r>
      <w:r w:rsidR="004E4DFB">
        <w:rPr>
          <w:rFonts w:ascii="Arial" w:hAnsi="Arial" w:cs="Arial"/>
          <w:sz w:val="22"/>
          <w:szCs w:val="22"/>
        </w:rPr>
        <w:t>wykonanych usług</w:t>
      </w:r>
      <w:r w:rsidRPr="00FD49C1">
        <w:rPr>
          <w:rFonts w:ascii="Arial" w:hAnsi="Arial" w:cs="Arial"/>
          <w:sz w:val="22"/>
          <w:szCs w:val="22"/>
        </w:rPr>
        <w:t xml:space="preserve"> (wzór)</w:t>
      </w:r>
    </w:p>
    <w:bookmarkEnd w:id="39"/>
    <w:p w14:paraId="7D4C74D2" w14:textId="34EC8248" w:rsidR="00792316" w:rsidRDefault="00792316" w:rsidP="00EF5A25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>Załącznik</w:t>
      </w:r>
      <w:r w:rsidR="009811BA">
        <w:rPr>
          <w:rFonts w:ascii="Arial" w:hAnsi="Arial" w:cs="Arial"/>
          <w:b/>
          <w:sz w:val="22"/>
          <w:szCs w:val="22"/>
        </w:rPr>
        <w:t xml:space="preserve"> nr </w:t>
      </w:r>
      <w:r w:rsidR="004E4DFB">
        <w:rPr>
          <w:rFonts w:ascii="Arial" w:hAnsi="Arial" w:cs="Arial"/>
          <w:b/>
          <w:sz w:val="22"/>
          <w:szCs w:val="22"/>
        </w:rPr>
        <w:t>9</w:t>
      </w:r>
      <w:r w:rsidR="009811BA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– </w:t>
      </w:r>
      <w:r w:rsidRPr="009D0524">
        <w:rPr>
          <w:rFonts w:ascii="Arial" w:hAnsi="Arial" w:cs="Arial"/>
          <w:sz w:val="22"/>
          <w:szCs w:val="22"/>
        </w:rPr>
        <w:t>Wzór</w:t>
      </w:r>
      <w:r>
        <w:rPr>
          <w:rFonts w:ascii="Arial" w:hAnsi="Arial" w:cs="Arial"/>
          <w:sz w:val="22"/>
          <w:szCs w:val="22"/>
        </w:rPr>
        <w:t xml:space="preserve"> </w:t>
      </w:r>
      <w:r w:rsidR="004746A1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świadczenia o </w:t>
      </w:r>
      <w:r w:rsidR="00CF7CBC">
        <w:rPr>
          <w:rFonts w:ascii="Arial" w:hAnsi="Arial" w:cs="Arial"/>
          <w:sz w:val="22"/>
          <w:szCs w:val="22"/>
        </w:rPr>
        <w:t>nie</w:t>
      </w:r>
      <w:r w:rsidRPr="007568AC">
        <w:rPr>
          <w:rFonts w:ascii="Arial" w:hAnsi="Arial" w:cs="Arial"/>
          <w:sz w:val="22"/>
          <w:szCs w:val="22"/>
        </w:rPr>
        <w:t>podlegani</w:t>
      </w:r>
      <w:r w:rsidR="00CF7CBC">
        <w:rPr>
          <w:rFonts w:ascii="Arial" w:hAnsi="Arial" w:cs="Arial"/>
          <w:sz w:val="22"/>
          <w:szCs w:val="22"/>
        </w:rPr>
        <w:t>u</w:t>
      </w:r>
      <w:r w:rsidRPr="007568AC">
        <w:rPr>
          <w:rFonts w:ascii="Arial" w:hAnsi="Arial" w:cs="Arial"/>
          <w:sz w:val="22"/>
          <w:szCs w:val="22"/>
        </w:rPr>
        <w:t xml:space="preserve"> wykluczen</w:t>
      </w:r>
      <w:r w:rsidR="007131E0">
        <w:rPr>
          <w:rFonts w:ascii="Arial" w:hAnsi="Arial" w:cs="Arial"/>
          <w:sz w:val="22"/>
          <w:szCs w:val="22"/>
        </w:rPr>
        <w:t xml:space="preserve">iu z </w:t>
      </w:r>
      <w:r w:rsidR="00153DF5">
        <w:rPr>
          <w:rFonts w:ascii="Arial" w:hAnsi="Arial" w:cs="Arial"/>
          <w:sz w:val="22"/>
          <w:szCs w:val="22"/>
        </w:rPr>
        <w:t>p</w:t>
      </w:r>
      <w:r w:rsidR="007131E0">
        <w:rPr>
          <w:rFonts w:ascii="Arial" w:hAnsi="Arial" w:cs="Arial"/>
          <w:sz w:val="22"/>
          <w:szCs w:val="22"/>
        </w:rPr>
        <w:t>ostępowania na podstawie</w:t>
      </w:r>
      <w:r w:rsidRPr="007568AC">
        <w:rPr>
          <w:rFonts w:ascii="Arial" w:hAnsi="Arial" w:cs="Arial"/>
          <w:sz w:val="22"/>
          <w:szCs w:val="22"/>
        </w:rPr>
        <w:t xml:space="preserve"> art. 7 ust. 1 ustawy z dnia 13 kwietnia 2022 r. o szczególnych rozwiązaniach </w:t>
      </w:r>
      <w:r w:rsidR="00B327D4">
        <w:rPr>
          <w:rFonts w:ascii="Arial" w:hAnsi="Arial" w:cs="Arial"/>
          <w:sz w:val="22"/>
          <w:szCs w:val="22"/>
        </w:rPr>
        <w:br/>
      </w:r>
      <w:r w:rsidRPr="007568AC">
        <w:rPr>
          <w:rFonts w:ascii="Arial" w:hAnsi="Arial" w:cs="Arial"/>
          <w:sz w:val="22"/>
          <w:szCs w:val="22"/>
        </w:rPr>
        <w:t xml:space="preserve">w zakresie przeciwdziałania wspieraniu agresji na Ukrainę oraz służących ochronie bezpieczeństwa narodowego (Dz. U. </w:t>
      </w:r>
      <w:r w:rsidR="00A26230" w:rsidRPr="003C50B4">
        <w:rPr>
          <w:rFonts w:ascii="Arial" w:hAnsi="Arial" w:cs="Arial"/>
          <w:sz w:val="22"/>
          <w:szCs w:val="22"/>
        </w:rPr>
        <w:t>202</w:t>
      </w:r>
      <w:r w:rsidR="00A26230">
        <w:rPr>
          <w:rFonts w:ascii="Arial" w:hAnsi="Arial" w:cs="Arial"/>
          <w:sz w:val="22"/>
          <w:szCs w:val="22"/>
        </w:rPr>
        <w:t>4</w:t>
      </w:r>
      <w:r w:rsidR="00A26230" w:rsidRPr="003C50B4">
        <w:rPr>
          <w:rFonts w:ascii="Arial" w:hAnsi="Arial" w:cs="Arial"/>
          <w:sz w:val="22"/>
          <w:szCs w:val="22"/>
        </w:rPr>
        <w:t xml:space="preserve"> poz. </w:t>
      </w:r>
      <w:r w:rsidR="00A26230">
        <w:rPr>
          <w:rFonts w:ascii="Arial" w:hAnsi="Arial" w:cs="Arial"/>
          <w:sz w:val="22"/>
          <w:szCs w:val="22"/>
        </w:rPr>
        <w:t>507</w:t>
      </w:r>
      <w:r w:rsidRPr="007568AC">
        <w:rPr>
          <w:rFonts w:ascii="Arial" w:hAnsi="Arial" w:cs="Arial"/>
          <w:sz w:val="22"/>
          <w:szCs w:val="22"/>
        </w:rPr>
        <w:t>)</w:t>
      </w:r>
    </w:p>
    <w:p w14:paraId="5ED6D340" w14:textId="63166428" w:rsidR="009811BA" w:rsidRDefault="00AD6882" w:rsidP="00EF5A25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FD49C1">
        <w:rPr>
          <w:rFonts w:ascii="Arial" w:hAnsi="Arial" w:cs="Arial"/>
          <w:b/>
          <w:sz w:val="22"/>
          <w:szCs w:val="22"/>
        </w:rPr>
        <w:t>10</w:t>
      </w:r>
      <w:r w:rsidR="009811BA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– </w:t>
      </w:r>
      <w:r w:rsidRPr="009D0524">
        <w:rPr>
          <w:rFonts w:ascii="Arial" w:hAnsi="Arial" w:cs="Arial"/>
          <w:sz w:val="22"/>
          <w:szCs w:val="22"/>
        </w:rPr>
        <w:t>Wzór</w:t>
      </w:r>
      <w:r>
        <w:rPr>
          <w:rFonts w:ascii="Arial" w:hAnsi="Arial" w:cs="Arial"/>
          <w:sz w:val="22"/>
          <w:szCs w:val="22"/>
        </w:rPr>
        <w:t xml:space="preserve"> </w:t>
      </w:r>
      <w:r w:rsidR="005B1F05">
        <w:rPr>
          <w:rFonts w:ascii="Arial" w:hAnsi="Arial" w:cs="Arial"/>
          <w:sz w:val="22"/>
          <w:szCs w:val="22"/>
        </w:rPr>
        <w:t>z</w:t>
      </w:r>
      <w:r w:rsidR="005B1F05" w:rsidRPr="005B1F05">
        <w:rPr>
          <w:rFonts w:ascii="Arial" w:hAnsi="Arial" w:cs="Arial"/>
          <w:sz w:val="22"/>
          <w:szCs w:val="22"/>
        </w:rPr>
        <w:t>obowiązani</w:t>
      </w:r>
      <w:r w:rsidR="005B1F05">
        <w:rPr>
          <w:rFonts w:ascii="Arial" w:hAnsi="Arial" w:cs="Arial"/>
          <w:sz w:val="22"/>
          <w:szCs w:val="22"/>
        </w:rPr>
        <w:t>a</w:t>
      </w:r>
      <w:r w:rsidR="005B1F05" w:rsidRPr="005B1F05">
        <w:rPr>
          <w:rFonts w:ascii="Arial" w:hAnsi="Arial" w:cs="Arial"/>
          <w:sz w:val="22"/>
          <w:szCs w:val="22"/>
        </w:rPr>
        <w:t xml:space="preserve"> podmiotu udostępniającego zasoby</w:t>
      </w:r>
    </w:p>
    <w:p w14:paraId="58C9D277" w14:textId="77777777" w:rsidR="00AD6882" w:rsidRDefault="00AD6882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133B6160" w14:textId="77777777" w:rsidR="00AD6882" w:rsidRDefault="00AD6882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i/>
          <w:sz w:val="22"/>
          <w:szCs w:val="22"/>
        </w:rPr>
      </w:pPr>
    </w:p>
    <w:p w14:paraId="17F77615" w14:textId="7EA91F18" w:rsidR="00BE1AEA" w:rsidRPr="008A7FDA" w:rsidRDefault="00BE1AEA" w:rsidP="008A7FDA">
      <w:pPr>
        <w:tabs>
          <w:tab w:val="left" w:pos="4007"/>
        </w:tabs>
        <w:rPr>
          <w:rFonts w:ascii="Arial" w:hAnsi="Arial" w:cs="Arial"/>
          <w:sz w:val="22"/>
          <w:szCs w:val="22"/>
        </w:rPr>
      </w:pPr>
    </w:p>
    <w:sectPr w:rsidR="00BE1AEA" w:rsidRPr="008A7FDA" w:rsidSect="00940E18">
      <w:headerReference w:type="default" r:id="rId19"/>
      <w:footerReference w:type="even" r:id="rId20"/>
      <w:footerReference w:type="default" r:id="rId21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14BAA" w14:textId="77777777" w:rsidR="008034A9" w:rsidRDefault="008034A9">
      <w:r>
        <w:separator/>
      </w:r>
    </w:p>
  </w:endnote>
  <w:endnote w:type="continuationSeparator" w:id="0">
    <w:p w14:paraId="2063E561" w14:textId="77777777" w:rsidR="008034A9" w:rsidRDefault="008034A9">
      <w:r>
        <w:continuationSeparator/>
      </w:r>
    </w:p>
  </w:endnote>
  <w:endnote w:type="continuationNotice" w:id="1">
    <w:p w14:paraId="0A3822DA" w14:textId="77777777" w:rsidR="008034A9" w:rsidRDefault="008034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26D7" w14:textId="77777777" w:rsidR="00EE2941" w:rsidRDefault="00EE29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EE2941" w:rsidRDefault="00EE2941">
    <w:pPr>
      <w:pStyle w:val="Stopka"/>
      <w:ind w:right="360"/>
    </w:pPr>
  </w:p>
  <w:p w14:paraId="404AF03D" w14:textId="77777777" w:rsidR="00EE2941" w:rsidRDefault="00EE29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1FC66" w14:textId="1F90A478" w:rsidR="00EE2941" w:rsidRPr="00A76832" w:rsidRDefault="00EE2941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AD7744">
      <w:rPr>
        <w:rFonts w:ascii="Arial" w:hAnsi="Arial" w:cs="Arial"/>
        <w:b/>
        <w:noProof/>
        <w:sz w:val="20"/>
        <w:szCs w:val="20"/>
      </w:rPr>
      <w:t>33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AD7744">
      <w:rPr>
        <w:rFonts w:ascii="Arial" w:hAnsi="Arial" w:cs="Arial"/>
        <w:b/>
        <w:noProof/>
        <w:sz w:val="20"/>
        <w:szCs w:val="20"/>
      </w:rPr>
      <w:t>36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EE2941" w:rsidRDefault="00EE2941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6B4E3" w14:textId="77777777" w:rsidR="008034A9" w:rsidRDefault="008034A9">
      <w:r>
        <w:separator/>
      </w:r>
    </w:p>
  </w:footnote>
  <w:footnote w:type="continuationSeparator" w:id="0">
    <w:p w14:paraId="64F61232" w14:textId="77777777" w:rsidR="008034A9" w:rsidRDefault="008034A9">
      <w:r>
        <w:continuationSeparator/>
      </w:r>
    </w:p>
  </w:footnote>
  <w:footnote w:type="continuationNotice" w:id="1">
    <w:p w14:paraId="586EAA76" w14:textId="77777777" w:rsidR="008034A9" w:rsidRDefault="008034A9"/>
  </w:footnote>
  <w:footnote w:id="2">
    <w:p w14:paraId="544C5502" w14:textId="77777777" w:rsidR="00EE2941" w:rsidRPr="001F12FB" w:rsidRDefault="00EE2941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77B34" w14:textId="59D07FBF" w:rsidR="00EE2941" w:rsidRPr="0070583D" w:rsidRDefault="00EE2941" w:rsidP="00DD5EBA">
    <w:pPr>
      <w:spacing w:line="271" w:lineRule="auto"/>
      <w:ind w:left="0"/>
      <w:jc w:val="left"/>
      <w:rPr>
        <w:rFonts w:ascii="Arial" w:eastAsia="Calibri" w:hAnsi="Arial" w:cs="Arial"/>
        <w:b/>
        <w:sz w:val="20"/>
        <w:szCs w:val="20"/>
        <w:lang w:eastAsia="en-US"/>
      </w:rPr>
    </w:pPr>
    <w:r w:rsidRPr="0070583D">
      <w:rPr>
        <w:rFonts w:ascii="Arial" w:hAnsi="Arial" w:cs="Arial"/>
        <w:sz w:val="20"/>
        <w:szCs w:val="20"/>
      </w:rPr>
      <w:t>Specyfikacja Warunków Zamówienia pn.:</w:t>
    </w:r>
    <w:r w:rsidR="0070583D" w:rsidRPr="0070583D">
      <w:rPr>
        <w:rFonts w:ascii="Arial" w:hAnsi="Arial" w:cs="Arial"/>
        <w:sz w:val="20"/>
        <w:szCs w:val="20"/>
      </w:rPr>
      <w:t xml:space="preserve"> „Utrzymanie telekomunikacyjnych linii kablowych oraz systemu SDH</w:t>
    </w:r>
    <w:r w:rsidR="00DD5EBA" w:rsidRPr="00DD5EBA">
      <w:t xml:space="preserve"> </w:t>
    </w:r>
    <w:r w:rsidR="00DD5EBA" w:rsidRPr="00DD5EBA">
      <w:rPr>
        <w:rFonts w:ascii="Arial" w:hAnsi="Arial" w:cs="Arial"/>
        <w:sz w:val="20"/>
        <w:szCs w:val="20"/>
      </w:rPr>
      <w:t>Utrzymanie telekomunikacyjnych linii kablowych oraz systemu SDH na terenie PKP Polskie Linie Kolejowe S.A. Zakładu Linii Kolejowych w Krakowie</w:t>
    </w:r>
    <w:r w:rsidR="004B19C5" w:rsidRPr="0070583D">
      <w:rPr>
        <w:rFonts w:ascii="Arial" w:hAnsi="Arial" w:cs="Arial"/>
        <w:sz w:val="20"/>
        <w:szCs w:val="20"/>
      </w:rPr>
      <w:t>”</w:t>
    </w:r>
  </w:p>
  <w:p w14:paraId="363E4E09" w14:textId="77777777" w:rsidR="00EE2941" w:rsidRDefault="00EE2941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4" name="Obraz 4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EE2941" w:rsidRDefault="00EE29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221280D2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98D1387"/>
    <w:multiLevelType w:val="hybridMultilevel"/>
    <w:tmpl w:val="BEC66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0BB72A99"/>
    <w:multiLevelType w:val="hybridMultilevel"/>
    <w:tmpl w:val="CF6A93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C1363E7"/>
    <w:multiLevelType w:val="hybridMultilevel"/>
    <w:tmpl w:val="60F6232A"/>
    <w:lvl w:ilvl="0" w:tplc="A566A1D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1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3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8F17C65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DA446DD"/>
    <w:multiLevelType w:val="hybridMultilevel"/>
    <w:tmpl w:val="B1E8A7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1ED45EE0"/>
    <w:multiLevelType w:val="hybridMultilevel"/>
    <w:tmpl w:val="1A50F5A6"/>
    <w:lvl w:ilvl="0" w:tplc="14985CF2">
      <w:start w:val="1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460434"/>
    <w:multiLevelType w:val="hybridMultilevel"/>
    <w:tmpl w:val="C92400B8"/>
    <w:lvl w:ilvl="0" w:tplc="D6EA6AD0">
      <w:start w:val="1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25FD0688"/>
    <w:multiLevelType w:val="hybridMultilevel"/>
    <w:tmpl w:val="C34CDD36"/>
    <w:lvl w:ilvl="0" w:tplc="0ED42AA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27C60F21"/>
    <w:multiLevelType w:val="hybridMultilevel"/>
    <w:tmpl w:val="538A64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6" w15:restartNumberingAfterBreak="0">
    <w:nsid w:val="2B5044A9"/>
    <w:multiLevelType w:val="hybridMultilevel"/>
    <w:tmpl w:val="815400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2B9B12B1"/>
    <w:multiLevelType w:val="hybridMultilevel"/>
    <w:tmpl w:val="CB52A7A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0AA37FE"/>
    <w:multiLevelType w:val="hybridMultilevel"/>
    <w:tmpl w:val="ADC031D2"/>
    <w:lvl w:ilvl="0" w:tplc="7B0E2CAE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60A61C7"/>
    <w:multiLevelType w:val="hybridMultilevel"/>
    <w:tmpl w:val="CB68FBC2"/>
    <w:lvl w:ilvl="0" w:tplc="3B3AA2A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8123A6B"/>
    <w:multiLevelType w:val="hybridMultilevel"/>
    <w:tmpl w:val="95C092D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3C747B22"/>
    <w:multiLevelType w:val="hybridMultilevel"/>
    <w:tmpl w:val="12EEB7AC"/>
    <w:lvl w:ilvl="0" w:tplc="68CAA312">
      <w:start w:val="1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CBB139A"/>
    <w:multiLevelType w:val="hybridMultilevel"/>
    <w:tmpl w:val="E1340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9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3E4D5F15"/>
    <w:multiLevelType w:val="multilevel"/>
    <w:tmpl w:val="30E66CB2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0A95B62"/>
    <w:multiLevelType w:val="hybridMultilevel"/>
    <w:tmpl w:val="09CAE2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3573"/>
        </w:tabs>
        <w:ind w:left="3573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6491700"/>
    <w:multiLevelType w:val="multilevel"/>
    <w:tmpl w:val="8B3ACA9E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5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6" w15:restartNumberingAfterBreak="0">
    <w:nsid w:val="4A21169C"/>
    <w:multiLevelType w:val="hybridMultilevel"/>
    <w:tmpl w:val="74BE1970"/>
    <w:lvl w:ilvl="0" w:tplc="1D4C448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80" w15:restartNumberingAfterBreak="0">
    <w:nsid w:val="4CAA639B"/>
    <w:multiLevelType w:val="hybridMultilevel"/>
    <w:tmpl w:val="01C2D93E"/>
    <w:lvl w:ilvl="0" w:tplc="7E5890F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E224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4EEC7772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4FE7266C"/>
    <w:multiLevelType w:val="hybridMultilevel"/>
    <w:tmpl w:val="761EB9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88" w15:restartNumberingAfterBreak="0">
    <w:nsid w:val="594B6092"/>
    <w:multiLevelType w:val="hybridMultilevel"/>
    <w:tmpl w:val="151E5E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9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0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91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18616B0"/>
    <w:multiLevelType w:val="hybridMultilevel"/>
    <w:tmpl w:val="2C98165C"/>
    <w:lvl w:ilvl="0" w:tplc="1DFEE452">
      <w:start w:val="2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2E53707"/>
    <w:multiLevelType w:val="hybridMultilevel"/>
    <w:tmpl w:val="82CAF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6" w15:restartNumberingAfterBreak="0">
    <w:nsid w:val="63EF02E8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 w15:restartNumberingAfterBreak="0">
    <w:nsid w:val="64461149"/>
    <w:multiLevelType w:val="hybridMultilevel"/>
    <w:tmpl w:val="E9480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8" w15:restartNumberingAfterBreak="0">
    <w:nsid w:val="67FF76A1"/>
    <w:multiLevelType w:val="hybridMultilevel"/>
    <w:tmpl w:val="03D0BF50"/>
    <w:name w:val="WW8Num144"/>
    <w:lvl w:ilvl="0" w:tplc="EC06389E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9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00" w15:restartNumberingAfterBreak="0">
    <w:nsid w:val="6AEF2A1D"/>
    <w:multiLevelType w:val="hybridMultilevel"/>
    <w:tmpl w:val="BC02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709270C4"/>
    <w:multiLevelType w:val="hybridMultilevel"/>
    <w:tmpl w:val="1A7430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04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6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B2D4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8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9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7DAE6295"/>
    <w:multiLevelType w:val="hybridMultilevel"/>
    <w:tmpl w:val="753AA180"/>
    <w:lvl w:ilvl="0" w:tplc="95A0A51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F9260D0"/>
    <w:multiLevelType w:val="hybridMultilevel"/>
    <w:tmpl w:val="C6CC03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98690860">
    <w:abstractNumId w:val="7"/>
  </w:num>
  <w:num w:numId="2" w16cid:durableId="1907302890">
    <w:abstractNumId w:val="20"/>
  </w:num>
  <w:num w:numId="3" w16cid:durableId="2005934803">
    <w:abstractNumId w:val="21"/>
  </w:num>
  <w:num w:numId="4" w16cid:durableId="886144124">
    <w:abstractNumId w:val="24"/>
  </w:num>
  <w:num w:numId="5" w16cid:durableId="194851506">
    <w:abstractNumId w:val="27"/>
  </w:num>
  <w:num w:numId="6" w16cid:durableId="169221300">
    <w:abstractNumId w:val="28"/>
  </w:num>
  <w:num w:numId="7" w16cid:durableId="1790279294">
    <w:abstractNumId w:val="29"/>
  </w:num>
  <w:num w:numId="8" w16cid:durableId="152720188">
    <w:abstractNumId w:val="65"/>
  </w:num>
  <w:num w:numId="9" w16cid:durableId="381057262">
    <w:abstractNumId w:val="45"/>
  </w:num>
  <w:num w:numId="10" w16cid:durableId="600644333">
    <w:abstractNumId w:val="93"/>
  </w:num>
  <w:num w:numId="11" w16cid:durableId="647710054">
    <w:abstractNumId w:val="73"/>
  </w:num>
  <w:num w:numId="12" w16cid:durableId="1547178291">
    <w:abstractNumId w:val="95"/>
  </w:num>
  <w:num w:numId="13" w16cid:durableId="816605194">
    <w:abstractNumId w:val="89"/>
  </w:num>
  <w:num w:numId="14" w16cid:durableId="229928548">
    <w:abstractNumId w:val="63"/>
  </w:num>
  <w:num w:numId="15" w16cid:durableId="1656641551">
    <w:abstractNumId w:val="70"/>
  </w:num>
  <w:num w:numId="16" w16cid:durableId="1768892031">
    <w:abstractNumId w:val="90"/>
  </w:num>
  <w:num w:numId="17" w16cid:durableId="2036343337">
    <w:abstractNumId w:val="54"/>
  </w:num>
  <w:num w:numId="18" w16cid:durableId="1005933450">
    <w:abstractNumId w:val="43"/>
  </w:num>
  <w:num w:numId="19" w16cid:durableId="96218483">
    <w:abstractNumId w:val="62"/>
  </w:num>
  <w:num w:numId="20" w16cid:durableId="1542476967">
    <w:abstractNumId w:val="37"/>
  </w:num>
  <w:num w:numId="21" w16cid:durableId="1146121229">
    <w:abstractNumId w:val="32"/>
  </w:num>
  <w:num w:numId="22" w16cid:durableId="769740891">
    <w:abstractNumId w:val="107"/>
  </w:num>
  <w:num w:numId="23" w16cid:durableId="1033848643">
    <w:abstractNumId w:val="84"/>
  </w:num>
  <w:num w:numId="24" w16cid:durableId="1371540136">
    <w:abstractNumId w:val="71"/>
  </w:num>
  <w:num w:numId="25" w16cid:durableId="1971013821">
    <w:abstractNumId w:val="64"/>
  </w:num>
  <w:num w:numId="26" w16cid:durableId="2022272338">
    <w:abstractNumId w:val="53"/>
  </w:num>
  <w:num w:numId="27" w16cid:durableId="1836334387">
    <w:abstractNumId w:val="41"/>
  </w:num>
  <w:num w:numId="28" w16cid:durableId="16985023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45505038">
    <w:abstractNumId w:val="38"/>
  </w:num>
  <w:num w:numId="30" w16cid:durableId="53237974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81377718">
    <w:abstractNumId w:val="34"/>
  </w:num>
  <w:num w:numId="32" w16cid:durableId="2026977100">
    <w:abstractNumId w:val="33"/>
  </w:num>
  <w:num w:numId="33" w16cid:durableId="1107119540">
    <w:abstractNumId w:val="98"/>
  </w:num>
  <w:num w:numId="34" w16cid:durableId="538712201">
    <w:abstractNumId w:val="44"/>
  </w:num>
  <w:num w:numId="35" w16cid:durableId="1380280379">
    <w:abstractNumId w:val="79"/>
  </w:num>
  <w:num w:numId="36" w16cid:durableId="1099721088">
    <w:abstractNumId w:val="108"/>
  </w:num>
  <w:num w:numId="37" w16cid:durableId="771361082">
    <w:abstractNumId w:val="42"/>
  </w:num>
  <w:num w:numId="38" w16cid:durableId="526286247">
    <w:abstractNumId w:val="59"/>
  </w:num>
  <w:num w:numId="39" w16cid:durableId="1430348136">
    <w:abstractNumId w:val="75"/>
  </w:num>
  <w:num w:numId="40" w16cid:durableId="181671825">
    <w:abstractNumId w:val="48"/>
  </w:num>
  <w:num w:numId="41" w16cid:durableId="922496018">
    <w:abstractNumId w:val="102"/>
  </w:num>
  <w:num w:numId="42" w16cid:durableId="18818024">
    <w:abstractNumId w:val="97"/>
  </w:num>
  <w:num w:numId="43" w16cid:durableId="1045914155">
    <w:abstractNumId w:val="46"/>
  </w:num>
  <w:num w:numId="44" w16cid:durableId="542517247">
    <w:abstractNumId w:val="56"/>
  </w:num>
  <w:num w:numId="45" w16cid:durableId="209609983">
    <w:abstractNumId w:val="112"/>
  </w:num>
  <w:num w:numId="46" w16cid:durableId="713770937">
    <w:abstractNumId w:val="96"/>
  </w:num>
  <w:num w:numId="47" w16cid:durableId="1542594245">
    <w:abstractNumId w:val="50"/>
  </w:num>
  <w:num w:numId="48" w16cid:durableId="2081828668">
    <w:abstractNumId w:val="110"/>
  </w:num>
  <w:num w:numId="49" w16cid:durableId="1460761047">
    <w:abstractNumId w:val="66"/>
  </w:num>
  <w:num w:numId="50" w16cid:durableId="1743985335">
    <w:abstractNumId w:val="60"/>
  </w:num>
  <w:num w:numId="51" w16cid:durableId="256252466">
    <w:abstractNumId w:val="49"/>
  </w:num>
  <w:num w:numId="52" w16cid:durableId="543910663">
    <w:abstractNumId w:val="92"/>
  </w:num>
  <w:num w:numId="53" w16cid:durableId="596255297">
    <w:abstractNumId w:val="67"/>
  </w:num>
  <w:num w:numId="54" w16cid:durableId="145825466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283343005">
    <w:abstractNumId w:val="31"/>
  </w:num>
  <w:num w:numId="56" w16cid:durableId="3559620">
    <w:abstractNumId w:val="77"/>
  </w:num>
  <w:num w:numId="57" w16cid:durableId="1757434553">
    <w:abstractNumId w:val="105"/>
  </w:num>
  <w:num w:numId="58" w16cid:durableId="1901206473">
    <w:abstractNumId w:val="40"/>
  </w:num>
  <w:num w:numId="59" w16cid:durableId="579483906">
    <w:abstractNumId w:val="85"/>
  </w:num>
  <w:num w:numId="60" w16cid:durableId="883101873">
    <w:abstractNumId w:val="61"/>
  </w:num>
  <w:num w:numId="61" w16cid:durableId="1915119134">
    <w:abstractNumId w:val="39"/>
  </w:num>
  <w:num w:numId="62" w16cid:durableId="718742331">
    <w:abstractNumId w:val="86"/>
  </w:num>
  <w:num w:numId="63" w16cid:durableId="1963264869">
    <w:abstractNumId w:val="100"/>
  </w:num>
  <w:num w:numId="64" w16cid:durableId="2011911079">
    <w:abstractNumId w:val="74"/>
  </w:num>
  <w:num w:numId="65" w16cid:durableId="1451901243">
    <w:abstractNumId w:val="88"/>
  </w:num>
  <w:num w:numId="66" w16cid:durableId="2077044272">
    <w:abstractNumId w:val="83"/>
  </w:num>
  <w:num w:numId="67" w16cid:durableId="352849260">
    <w:abstractNumId w:val="51"/>
  </w:num>
  <w:num w:numId="68" w16cid:durableId="951404263">
    <w:abstractNumId w:val="94"/>
  </w:num>
  <w:num w:numId="69" w16cid:durableId="169613398">
    <w:abstractNumId w:val="76"/>
  </w:num>
  <w:num w:numId="70" w16cid:durableId="15657706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633704302">
    <w:abstractNumId w:val="52"/>
  </w:num>
  <w:num w:numId="72" w16cid:durableId="1548419626">
    <w:abstractNumId w:val="57"/>
  </w:num>
  <w:num w:numId="73" w16cid:durableId="869417282">
    <w:abstractNumId w:val="8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65B9"/>
    <w:rsid w:val="00006D44"/>
    <w:rsid w:val="000106B0"/>
    <w:rsid w:val="000106B6"/>
    <w:rsid w:val="000110AD"/>
    <w:rsid w:val="000113F5"/>
    <w:rsid w:val="00013EE3"/>
    <w:rsid w:val="00013F04"/>
    <w:rsid w:val="000140E3"/>
    <w:rsid w:val="000143C1"/>
    <w:rsid w:val="00015561"/>
    <w:rsid w:val="00015AB8"/>
    <w:rsid w:val="00016D15"/>
    <w:rsid w:val="00016F97"/>
    <w:rsid w:val="00021AB4"/>
    <w:rsid w:val="00022631"/>
    <w:rsid w:val="000248B3"/>
    <w:rsid w:val="0002502B"/>
    <w:rsid w:val="0002645D"/>
    <w:rsid w:val="00032CE7"/>
    <w:rsid w:val="00034368"/>
    <w:rsid w:val="0003458F"/>
    <w:rsid w:val="00036001"/>
    <w:rsid w:val="00036446"/>
    <w:rsid w:val="00036EFB"/>
    <w:rsid w:val="000372A9"/>
    <w:rsid w:val="00037E5D"/>
    <w:rsid w:val="00041C98"/>
    <w:rsid w:val="00043799"/>
    <w:rsid w:val="00045A34"/>
    <w:rsid w:val="00046C05"/>
    <w:rsid w:val="0004744B"/>
    <w:rsid w:val="00047EC0"/>
    <w:rsid w:val="0005057F"/>
    <w:rsid w:val="00050CDF"/>
    <w:rsid w:val="00052DF9"/>
    <w:rsid w:val="00053543"/>
    <w:rsid w:val="00054A32"/>
    <w:rsid w:val="00056C3E"/>
    <w:rsid w:val="000573FC"/>
    <w:rsid w:val="00060BE2"/>
    <w:rsid w:val="00060EA7"/>
    <w:rsid w:val="0006145F"/>
    <w:rsid w:val="00064537"/>
    <w:rsid w:val="0006470A"/>
    <w:rsid w:val="000650C0"/>
    <w:rsid w:val="0006516D"/>
    <w:rsid w:val="00065F37"/>
    <w:rsid w:val="000661EC"/>
    <w:rsid w:val="000667BC"/>
    <w:rsid w:val="00072A7B"/>
    <w:rsid w:val="00076809"/>
    <w:rsid w:val="00076E51"/>
    <w:rsid w:val="00077FED"/>
    <w:rsid w:val="000810A1"/>
    <w:rsid w:val="00083180"/>
    <w:rsid w:val="0008367E"/>
    <w:rsid w:val="000848A0"/>
    <w:rsid w:val="000870F9"/>
    <w:rsid w:val="00087ED0"/>
    <w:rsid w:val="00091003"/>
    <w:rsid w:val="000920E7"/>
    <w:rsid w:val="000933A6"/>
    <w:rsid w:val="00094B97"/>
    <w:rsid w:val="00096868"/>
    <w:rsid w:val="000974D3"/>
    <w:rsid w:val="000A0576"/>
    <w:rsid w:val="000A15AC"/>
    <w:rsid w:val="000A278B"/>
    <w:rsid w:val="000B0E83"/>
    <w:rsid w:val="000B4B54"/>
    <w:rsid w:val="000B69D7"/>
    <w:rsid w:val="000B794C"/>
    <w:rsid w:val="000B79AA"/>
    <w:rsid w:val="000B7F53"/>
    <w:rsid w:val="000C1999"/>
    <w:rsid w:val="000C2966"/>
    <w:rsid w:val="000C3810"/>
    <w:rsid w:val="000C4530"/>
    <w:rsid w:val="000C75A5"/>
    <w:rsid w:val="000D0EB4"/>
    <w:rsid w:val="000D45A7"/>
    <w:rsid w:val="000D4895"/>
    <w:rsid w:val="000D7D9D"/>
    <w:rsid w:val="000E06DD"/>
    <w:rsid w:val="000E3B8B"/>
    <w:rsid w:val="000F0057"/>
    <w:rsid w:val="000F36F3"/>
    <w:rsid w:val="000F3F7D"/>
    <w:rsid w:val="000F48F9"/>
    <w:rsid w:val="000F498F"/>
    <w:rsid w:val="000F5C8F"/>
    <w:rsid w:val="000F5F31"/>
    <w:rsid w:val="000F61D6"/>
    <w:rsid w:val="000F6F55"/>
    <w:rsid w:val="000F72A1"/>
    <w:rsid w:val="000F7377"/>
    <w:rsid w:val="001016FB"/>
    <w:rsid w:val="00102BA4"/>
    <w:rsid w:val="00103484"/>
    <w:rsid w:val="00107879"/>
    <w:rsid w:val="001111B1"/>
    <w:rsid w:val="0011165F"/>
    <w:rsid w:val="001118DC"/>
    <w:rsid w:val="001129CB"/>
    <w:rsid w:val="00114A0E"/>
    <w:rsid w:val="00114F26"/>
    <w:rsid w:val="001155ED"/>
    <w:rsid w:val="00115AAC"/>
    <w:rsid w:val="0011636F"/>
    <w:rsid w:val="001169A1"/>
    <w:rsid w:val="0011725A"/>
    <w:rsid w:val="0011754A"/>
    <w:rsid w:val="00117D64"/>
    <w:rsid w:val="00120D67"/>
    <w:rsid w:val="001230D5"/>
    <w:rsid w:val="00124169"/>
    <w:rsid w:val="001253BC"/>
    <w:rsid w:val="00125658"/>
    <w:rsid w:val="0012610E"/>
    <w:rsid w:val="0012638E"/>
    <w:rsid w:val="0012640E"/>
    <w:rsid w:val="0013182E"/>
    <w:rsid w:val="00132BA9"/>
    <w:rsid w:val="0014061D"/>
    <w:rsid w:val="00140A66"/>
    <w:rsid w:val="00140B12"/>
    <w:rsid w:val="00140C4C"/>
    <w:rsid w:val="001455D9"/>
    <w:rsid w:val="001520FD"/>
    <w:rsid w:val="00152620"/>
    <w:rsid w:val="00153DF5"/>
    <w:rsid w:val="00154603"/>
    <w:rsid w:val="0015478A"/>
    <w:rsid w:val="0015643A"/>
    <w:rsid w:val="00162478"/>
    <w:rsid w:val="00162644"/>
    <w:rsid w:val="001648E2"/>
    <w:rsid w:val="001665EB"/>
    <w:rsid w:val="001665F5"/>
    <w:rsid w:val="00166A1D"/>
    <w:rsid w:val="0016783A"/>
    <w:rsid w:val="00170D8D"/>
    <w:rsid w:val="001710D4"/>
    <w:rsid w:val="00171574"/>
    <w:rsid w:val="001727FA"/>
    <w:rsid w:val="00172F05"/>
    <w:rsid w:val="00173889"/>
    <w:rsid w:val="00174F61"/>
    <w:rsid w:val="001805BF"/>
    <w:rsid w:val="00180973"/>
    <w:rsid w:val="0018170D"/>
    <w:rsid w:val="001819DD"/>
    <w:rsid w:val="001823C5"/>
    <w:rsid w:val="00183280"/>
    <w:rsid w:val="001833A9"/>
    <w:rsid w:val="00183745"/>
    <w:rsid w:val="00184FD3"/>
    <w:rsid w:val="0018521B"/>
    <w:rsid w:val="001860DC"/>
    <w:rsid w:val="00186550"/>
    <w:rsid w:val="00187D29"/>
    <w:rsid w:val="00192C74"/>
    <w:rsid w:val="00193437"/>
    <w:rsid w:val="00194142"/>
    <w:rsid w:val="00195B1D"/>
    <w:rsid w:val="00196FD4"/>
    <w:rsid w:val="00197D2A"/>
    <w:rsid w:val="001A0123"/>
    <w:rsid w:val="001A0397"/>
    <w:rsid w:val="001A0A59"/>
    <w:rsid w:val="001A0DB3"/>
    <w:rsid w:val="001A0E2A"/>
    <w:rsid w:val="001A1D1C"/>
    <w:rsid w:val="001A3826"/>
    <w:rsid w:val="001A4543"/>
    <w:rsid w:val="001A4CEC"/>
    <w:rsid w:val="001A55AD"/>
    <w:rsid w:val="001B07C9"/>
    <w:rsid w:val="001B4714"/>
    <w:rsid w:val="001B4882"/>
    <w:rsid w:val="001B58E5"/>
    <w:rsid w:val="001B6184"/>
    <w:rsid w:val="001B67C9"/>
    <w:rsid w:val="001B7B42"/>
    <w:rsid w:val="001C0097"/>
    <w:rsid w:val="001C1FD5"/>
    <w:rsid w:val="001C35CE"/>
    <w:rsid w:val="001C37A0"/>
    <w:rsid w:val="001C6C66"/>
    <w:rsid w:val="001C6EAD"/>
    <w:rsid w:val="001C76EB"/>
    <w:rsid w:val="001C7918"/>
    <w:rsid w:val="001D0D1A"/>
    <w:rsid w:val="001D1CD2"/>
    <w:rsid w:val="001D3822"/>
    <w:rsid w:val="001D388A"/>
    <w:rsid w:val="001D4B0E"/>
    <w:rsid w:val="001D596D"/>
    <w:rsid w:val="001D5B9B"/>
    <w:rsid w:val="001D6E36"/>
    <w:rsid w:val="001E1F96"/>
    <w:rsid w:val="001E3422"/>
    <w:rsid w:val="001E352E"/>
    <w:rsid w:val="001E459B"/>
    <w:rsid w:val="001E56EC"/>
    <w:rsid w:val="001E5721"/>
    <w:rsid w:val="001E62DA"/>
    <w:rsid w:val="001E77FF"/>
    <w:rsid w:val="001F0262"/>
    <w:rsid w:val="001F02B3"/>
    <w:rsid w:val="001F0918"/>
    <w:rsid w:val="001F20C4"/>
    <w:rsid w:val="001F2D8A"/>
    <w:rsid w:val="001F400E"/>
    <w:rsid w:val="001F443F"/>
    <w:rsid w:val="001F5235"/>
    <w:rsid w:val="001F7DE7"/>
    <w:rsid w:val="00200BBD"/>
    <w:rsid w:val="0020224E"/>
    <w:rsid w:val="002026E6"/>
    <w:rsid w:val="002027DB"/>
    <w:rsid w:val="00204ACF"/>
    <w:rsid w:val="00205F8E"/>
    <w:rsid w:val="002074D9"/>
    <w:rsid w:val="002074FB"/>
    <w:rsid w:val="00210710"/>
    <w:rsid w:val="00210C3F"/>
    <w:rsid w:val="00212A30"/>
    <w:rsid w:val="00214659"/>
    <w:rsid w:val="00214E7B"/>
    <w:rsid w:val="0021652E"/>
    <w:rsid w:val="002168BF"/>
    <w:rsid w:val="00217C4A"/>
    <w:rsid w:val="0022093C"/>
    <w:rsid w:val="002210AB"/>
    <w:rsid w:val="00221D23"/>
    <w:rsid w:val="00222E97"/>
    <w:rsid w:val="00225CC2"/>
    <w:rsid w:val="00225D02"/>
    <w:rsid w:val="00226306"/>
    <w:rsid w:val="00232B05"/>
    <w:rsid w:val="00235567"/>
    <w:rsid w:val="00235DD1"/>
    <w:rsid w:val="00235F49"/>
    <w:rsid w:val="0023698A"/>
    <w:rsid w:val="00237BA6"/>
    <w:rsid w:val="00237DCC"/>
    <w:rsid w:val="00241558"/>
    <w:rsid w:val="00242158"/>
    <w:rsid w:val="002431DA"/>
    <w:rsid w:val="00244C95"/>
    <w:rsid w:val="00245180"/>
    <w:rsid w:val="002475A8"/>
    <w:rsid w:val="00247812"/>
    <w:rsid w:val="00250666"/>
    <w:rsid w:val="00251C23"/>
    <w:rsid w:val="00252582"/>
    <w:rsid w:val="00252F51"/>
    <w:rsid w:val="00252FD1"/>
    <w:rsid w:val="0025468D"/>
    <w:rsid w:val="00254920"/>
    <w:rsid w:val="00254AC5"/>
    <w:rsid w:val="00255C8F"/>
    <w:rsid w:val="00256880"/>
    <w:rsid w:val="00257583"/>
    <w:rsid w:val="00260641"/>
    <w:rsid w:val="002621D1"/>
    <w:rsid w:val="002663D2"/>
    <w:rsid w:val="00266A6B"/>
    <w:rsid w:val="0027086F"/>
    <w:rsid w:val="00271244"/>
    <w:rsid w:val="002713FD"/>
    <w:rsid w:val="00271D26"/>
    <w:rsid w:val="0027326C"/>
    <w:rsid w:val="00273A33"/>
    <w:rsid w:val="002772EF"/>
    <w:rsid w:val="0028111A"/>
    <w:rsid w:val="002845B5"/>
    <w:rsid w:val="00286E9E"/>
    <w:rsid w:val="002933A7"/>
    <w:rsid w:val="00293E8C"/>
    <w:rsid w:val="00294DAC"/>
    <w:rsid w:val="00295169"/>
    <w:rsid w:val="002A095A"/>
    <w:rsid w:val="002A3C7E"/>
    <w:rsid w:val="002A46AD"/>
    <w:rsid w:val="002A59C1"/>
    <w:rsid w:val="002A607E"/>
    <w:rsid w:val="002A6511"/>
    <w:rsid w:val="002A72CD"/>
    <w:rsid w:val="002A7432"/>
    <w:rsid w:val="002A778E"/>
    <w:rsid w:val="002B0E99"/>
    <w:rsid w:val="002B1C5B"/>
    <w:rsid w:val="002B2EA8"/>
    <w:rsid w:val="002B3DD6"/>
    <w:rsid w:val="002B3EAE"/>
    <w:rsid w:val="002C105E"/>
    <w:rsid w:val="002C1476"/>
    <w:rsid w:val="002C1549"/>
    <w:rsid w:val="002C1DCD"/>
    <w:rsid w:val="002C255B"/>
    <w:rsid w:val="002C361A"/>
    <w:rsid w:val="002C3B99"/>
    <w:rsid w:val="002C61C7"/>
    <w:rsid w:val="002C61EA"/>
    <w:rsid w:val="002C61F6"/>
    <w:rsid w:val="002C702E"/>
    <w:rsid w:val="002C7FDD"/>
    <w:rsid w:val="002D2A73"/>
    <w:rsid w:val="002D34EF"/>
    <w:rsid w:val="002D5009"/>
    <w:rsid w:val="002D6C2B"/>
    <w:rsid w:val="002D7F12"/>
    <w:rsid w:val="002E31D1"/>
    <w:rsid w:val="002E3908"/>
    <w:rsid w:val="002E7B6B"/>
    <w:rsid w:val="002E7DB9"/>
    <w:rsid w:val="002F05E9"/>
    <w:rsid w:val="002F0D74"/>
    <w:rsid w:val="002F0EFB"/>
    <w:rsid w:val="002F1453"/>
    <w:rsid w:val="002F5500"/>
    <w:rsid w:val="002F6513"/>
    <w:rsid w:val="002F6A34"/>
    <w:rsid w:val="00302092"/>
    <w:rsid w:val="0030373E"/>
    <w:rsid w:val="003044DE"/>
    <w:rsid w:val="00306285"/>
    <w:rsid w:val="003065A2"/>
    <w:rsid w:val="00307C61"/>
    <w:rsid w:val="003117AF"/>
    <w:rsid w:val="003133DA"/>
    <w:rsid w:val="00313C35"/>
    <w:rsid w:val="003156A1"/>
    <w:rsid w:val="003158DE"/>
    <w:rsid w:val="003204F4"/>
    <w:rsid w:val="003205DA"/>
    <w:rsid w:val="00323D6B"/>
    <w:rsid w:val="003260C6"/>
    <w:rsid w:val="003260EC"/>
    <w:rsid w:val="003262CB"/>
    <w:rsid w:val="00327D39"/>
    <w:rsid w:val="00330740"/>
    <w:rsid w:val="00331B91"/>
    <w:rsid w:val="003338FD"/>
    <w:rsid w:val="00343452"/>
    <w:rsid w:val="00343CCD"/>
    <w:rsid w:val="00347543"/>
    <w:rsid w:val="00351B13"/>
    <w:rsid w:val="00352635"/>
    <w:rsid w:val="00352860"/>
    <w:rsid w:val="003545D4"/>
    <w:rsid w:val="00354C77"/>
    <w:rsid w:val="00356386"/>
    <w:rsid w:val="003639B8"/>
    <w:rsid w:val="00363C61"/>
    <w:rsid w:val="00364BF1"/>
    <w:rsid w:val="00365F52"/>
    <w:rsid w:val="00366989"/>
    <w:rsid w:val="00366BF3"/>
    <w:rsid w:val="0037207A"/>
    <w:rsid w:val="00373C63"/>
    <w:rsid w:val="00374754"/>
    <w:rsid w:val="00375440"/>
    <w:rsid w:val="003758EF"/>
    <w:rsid w:val="0037685F"/>
    <w:rsid w:val="00377C4C"/>
    <w:rsid w:val="00381736"/>
    <w:rsid w:val="00382226"/>
    <w:rsid w:val="00383D07"/>
    <w:rsid w:val="00384CB8"/>
    <w:rsid w:val="00384EE5"/>
    <w:rsid w:val="00385B7C"/>
    <w:rsid w:val="00385CCA"/>
    <w:rsid w:val="00390FD8"/>
    <w:rsid w:val="00391C87"/>
    <w:rsid w:val="00392193"/>
    <w:rsid w:val="00392CCF"/>
    <w:rsid w:val="0039317B"/>
    <w:rsid w:val="0039385D"/>
    <w:rsid w:val="00397120"/>
    <w:rsid w:val="00397529"/>
    <w:rsid w:val="003979B2"/>
    <w:rsid w:val="003A069A"/>
    <w:rsid w:val="003A20CB"/>
    <w:rsid w:val="003A2981"/>
    <w:rsid w:val="003A3F1D"/>
    <w:rsid w:val="003A4271"/>
    <w:rsid w:val="003A4F4F"/>
    <w:rsid w:val="003A7F85"/>
    <w:rsid w:val="003B02DB"/>
    <w:rsid w:val="003B03BA"/>
    <w:rsid w:val="003B03C9"/>
    <w:rsid w:val="003B177E"/>
    <w:rsid w:val="003B46CD"/>
    <w:rsid w:val="003B557D"/>
    <w:rsid w:val="003B5DB0"/>
    <w:rsid w:val="003B70C3"/>
    <w:rsid w:val="003C0016"/>
    <w:rsid w:val="003C1A60"/>
    <w:rsid w:val="003C1F74"/>
    <w:rsid w:val="003C2DB5"/>
    <w:rsid w:val="003C3AF0"/>
    <w:rsid w:val="003C4E31"/>
    <w:rsid w:val="003C50B4"/>
    <w:rsid w:val="003C5288"/>
    <w:rsid w:val="003C7022"/>
    <w:rsid w:val="003C7767"/>
    <w:rsid w:val="003D0E86"/>
    <w:rsid w:val="003D1010"/>
    <w:rsid w:val="003D12C5"/>
    <w:rsid w:val="003D337C"/>
    <w:rsid w:val="003D4AF3"/>
    <w:rsid w:val="003D7DEA"/>
    <w:rsid w:val="003E007E"/>
    <w:rsid w:val="003E10F6"/>
    <w:rsid w:val="003E2B41"/>
    <w:rsid w:val="003E34B6"/>
    <w:rsid w:val="003E3B77"/>
    <w:rsid w:val="003E41C4"/>
    <w:rsid w:val="003E481A"/>
    <w:rsid w:val="003E4980"/>
    <w:rsid w:val="003E5BA6"/>
    <w:rsid w:val="003E6761"/>
    <w:rsid w:val="003E79E9"/>
    <w:rsid w:val="003F09FF"/>
    <w:rsid w:val="003F1A01"/>
    <w:rsid w:val="003F2A93"/>
    <w:rsid w:val="003F378C"/>
    <w:rsid w:val="003F524E"/>
    <w:rsid w:val="003F7022"/>
    <w:rsid w:val="003F745B"/>
    <w:rsid w:val="003F7633"/>
    <w:rsid w:val="00402D97"/>
    <w:rsid w:val="004042AF"/>
    <w:rsid w:val="00404BFC"/>
    <w:rsid w:val="00404E9D"/>
    <w:rsid w:val="00405027"/>
    <w:rsid w:val="0040553D"/>
    <w:rsid w:val="0041350F"/>
    <w:rsid w:val="00413B3D"/>
    <w:rsid w:val="0041480D"/>
    <w:rsid w:val="004171FB"/>
    <w:rsid w:val="0042500B"/>
    <w:rsid w:val="00425722"/>
    <w:rsid w:val="004266AD"/>
    <w:rsid w:val="00427ADF"/>
    <w:rsid w:val="00427C89"/>
    <w:rsid w:val="004312E2"/>
    <w:rsid w:val="004339BE"/>
    <w:rsid w:val="004359CD"/>
    <w:rsid w:val="00435F72"/>
    <w:rsid w:val="00441197"/>
    <w:rsid w:val="00441683"/>
    <w:rsid w:val="004438FB"/>
    <w:rsid w:val="00443AD3"/>
    <w:rsid w:val="00444483"/>
    <w:rsid w:val="00445B8A"/>
    <w:rsid w:val="00446165"/>
    <w:rsid w:val="00450711"/>
    <w:rsid w:val="0045104E"/>
    <w:rsid w:val="00454A6C"/>
    <w:rsid w:val="00454E95"/>
    <w:rsid w:val="00455B68"/>
    <w:rsid w:val="00456464"/>
    <w:rsid w:val="0045761C"/>
    <w:rsid w:val="0045798C"/>
    <w:rsid w:val="00460F31"/>
    <w:rsid w:val="004621EE"/>
    <w:rsid w:val="00462508"/>
    <w:rsid w:val="00463F6B"/>
    <w:rsid w:val="00465944"/>
    <w:rsid w:val="00465ED8"/>
    <w:rsid w:val="00465F65"/>
    <w:rsid w:val="00466650"/>
    <w:rsid w:val="00466AF2"/>
    <w:rsid w:val="00467A18"/>
    <w:rsid w:val="00467D73"/>
    <w:rsid w:val="00471142"/>
    <w:rsid w:val="004745AB"/>
    <w:rsid w:val="004746A1"/>
    <w:rsid w:val="0047470C"/>
    <w:rsid w:val="00475C81"/>
    <w:rsid w:val="004773E3"/>
    <w:rsid w:val="00477983"/>
    <w:rsid w:val="00477C8B"/>
    <w:rsid w:val="00477DDD"/>
    <w:rsid w:val="0048037D"/>
    <w:rsid w:val="00481140"/>
    <w:rsid w:val="0048204B"/>
    <w:rsid w:val="004820E8"/>
    <w:rsid w:val="0048320D"/>
    <w:rsid w:val="004847BD"/>
    <w:rsid w:val="00484FAA"/>
    <w:rsid w:val="004853BC"/>
    <w:rsid w:val="00485C8A"/>
    <w:rsid w:val="00487394"/>
    <w:rsid w:val="004874B6"/>
    <w:rsid w:val="00490293"/>
    <w:rsid w:val="00491327"/>
    <w:rsid w:val="004927FE"/>
    <w:rsid w:val="0049426D"/>
    <w:rsid w:val="0049454E"/>
    <w:rsid w:val="004964D9"/>
    <w:rsid w:val="00497299"/>
    <w:rsid w:val="004976B0"/>
    <w:rsid w:val="004A3A43"/>
    <w:rsid w:val="004A4663"/>
    <w:rsid w:val="004A48A2"/>
    <w:rsid w:val="004A51FF"/>
    <w:rsid w:val="004A5679"/>
    <w:rsid w:val="004A5AAB"/>
    <w:rsid w:val="004A66E9"/>
    <w:rsid w:val="004A6CAA"/>
    <w:rsid w:val="004A78AF"/>
    <w:rsid w:val="004B0E4A"/>
    <w:rsid w:val="004B19C5"/>
    <w:rsid w:val="004B4CAF"/>
    <w:rsid w:val="004B5026"/>
    <w:rsid w:val="004B5618"/>
    <w:rsid w:val="004B56DD"/>
    <w:rsid w:val="004B6CF3"/>
    <w:rsid w:val="004B7556"/>
    <w:rsid w:val="004B7F31"/>
    <w:rsid w:val="004C0537"/>
    <w:rsid w:val="004C2050"/>
    <w:rsid w:val="004C3342"/>
    <w:rsid w:val="004C5070"/>
    <w:rsid w:val="004C59B6"/>
    <w:rsid w:val="004C5A08"/>
    <w:rsid w:val="004C5F30"/>
    <w:rsid w:val="004C6DBA"/>
    <w:rsid w:val="004D13A7"/>
    <w:rsid w:val="004D1599"/>
    <w:rsid w:val="004D2229"/>
    <w:rsid w:val="004D6C7A"/>
    <w:rsid w:val="004E088D"/>
    <w:rsid w:val="004E09A5"/>
    <w:rsid w:val="004E0DE2"/>
    <w:rsid w:val="004E2FC6"/>
    <w:rsid w:val="004E47FE"/>
    <w:rsid w:val="004E4DFB"/>
    <w:rsid w:val="004E5A4E"/>
    <w:rsid w:val="004E62CF"/>
    <w:rsid w:val="004F0B88"/>
    <w:rsid w:val="004F1E0D"/>
    <w:rsid w:val="004F2780"/>
    <w:rsid w:val="004F5FF7"/>
    <w:rsid w:val="004F6434"/>
    <w:rsid w:val="004F67EA"/>
    <w:rsid w:val="004F7EE5"/>
    <w:rsid w:val="00500A7A"/>
    <w:rsid w:val="0050183F"/>
    <w:rsid w:val="00501A59"/>
    <w:rsid w:val="0050372E"/>
    <w:rsid w:val="00503D7E"/>
    <w:rsid w:val="00503F01"/>
    <w:rsid w:val="00506652"/>
    <w:rsid w:val="00506ED0"/>
    <w:rsid w:val="00507460"/>
    <w:rsid w:val="0051022E"/>
    <w:rsid w:val="00510E1F"/>
    <w:rsid w:val="00511090"/>
    <w:rsid w:val="0051210C"/>
    <w:rsid w:val="005142C6"/>
    <w:rsid w:val="005165C1"/>
    <w:rsid w:val="00516C4E"/>
    <w:rsid w:val="00521548"/>
    <w:rsid w:val="00522B1A"/>
    <w:rsid w:val="005239AE"/>
    <w:rsid w:val="00525899"/>
    <w:rsid w:val="00527AEA"/>
    <w:rsid w:val="00530868"/>
    <w:rsid w:val="00530EBD"/>
    <w:rsid w:val="00531F87"/>
    <w:rsid w:val="005322B8"/>
    <w:rsid w:val="00532F17"/>
    <w:rsid w:val="00534ACD"/>
    <w:rsid w:val="005350D1"/>
    <w:rsid w:val="00536044"/>
    <w:rsid w:val="00536F0E"/>
    <w:rsid w:val="00537113"/>
    <w:rsid w:val="00540230"/>
    <w:rsid w:val="005419D5"/>
    <w:rsid w:val="005420AF"/>
    <w:rsid w:val="005425C6"/>
    <w:rsid w:val="00542FE4"/>
    <w:rsid w:val="0054509C"/>
    <w:rsid w:val="00546DA5"/>
    <w:rsid w:val="005474E9"/>
    <w:rsid w:val="00551411"/>
    <w:rsid w:val="00551E11"/>
    <w:rsid w:val="00554044"/>
    <w:rsid w:val="0055448A"/>
    <w:rsid w:val="00555F06"/>
    <w:rsid w:val="00561256"/>
    <w:rsid w:val="00561DF3"/>
    <w:rsid w:val="00562D9B"/>
    <w:rsid w:val="00564198"/>
    <w:rsid w:val="005667A9"/>
    <w:rsid w:val="00572738"/>
    <w:rsid w:val="005740E3"/>
    <w:rsid w:val="00575AE2"/>
    <w:rsid w:val="005819CC"/>
    <w:rsid w:val="005837E1"/>
    <w:rsid w:val="00585759"/>
    <w:rsid w:val="00585E79"/>
    <w:rsid w:val="00585FEF"/>
    <w:rsid w:val="005873E9"/>
    <w:rsid w:val="005902FB"/>
    <w:rsid w:val="00594C65"/>
    <w:rsid w:val="005950D2"/>
    <w:rsid w:val="00595AB1"/>
    <w:rsid w:val="005A14CD"/>
    <w:rsid w:val="005A3B08"/>
    <w:rsid w:val="005A3D64"/>
    <w:rsid w:val="005A4D00"/>
    <w:rsid w:val="005A544D"/>
    <w:rsid w:val="005A5BBE"/>
    <w:rsid w:val="005A64A8"/>
    <w:rsid w:val="005A71FE"/>
    <w:rsid w:val="005A7341"/>
    <w:rsid w:val="005A7B0A"/>
    <w:rsid w:val="005B16D9"/>
    <w:rsid w:val="005B1770"/>
    <w:rsid w:val="005B17B7"/>
    <w:rsid w:val="005B1F05"/>
    <w:rsid w:val="005B376E"/>
    <w:rsid w:val="005B39E5"/>
    <w:rsid w:val="005B7068"/>
    <w:rsid w:val="005C075F"/>
    <w:rsid w:val="005C0767"/>
    <w:rsid w:val="005C1E16"/>
    <w:rsid w:val="005C1E68"/>
    <w:rsid w:val="005C1EDA"/>
    <w:rsid w:val="005C27DE"/>
    <w:rsid w:val="005C347A"/>
    <w:rsid w:val="005C7939"/>
    <w:rsid w:val="005D06AA"/>
    <w:rsid w:val="005D1C80"/>
    <w:rsid w:val="005D3B5D"/>
    <w:rsid w:val="005D4892"/>
    <w:rsid w:val="005D4AF9"/>
    <w:rsid w:val="005D4B35"/>
    <w:rsid w:val="005D5FD6"/>
    <w:rsid w:val="005D60F2"/>
    <w:rsid w:val="005D62A2"/>
    <w:rsid w:val="005D63D3"/>
    <w:rsid w:val="005D691E"/>
    <w:rsid w:val="005D7B80"/>
    <w:rsid w:val="005E00D5"/>
    <w:rsid w:val="005E0AEA"/>
    <w:rsid w:val="005E43DE"/>
    <w:rsid w:val="005E4E7A"/>
    <w:rsid w:val="005E51C1"/>
    <w:rsid w:val="005E5C7E"/>
    <w:rsid w:val="005E5EA9"/>
    <w:rsid w:val="005E7ADF"/>
    <w:rsid w:val="005F21E4"/>
    <w:rsid w:val="005F267B"/>
    <w:rsid w:val="005F2B37"/>
    <w:rsid w:val="005F31AA"/>
    <w:rsid w:val="005F38CF"/>
    <w:rsid w:val="005F565E"/>
    <w:rsid w:val="005F74CC"/>
    <w:rsid w:val="005F7C35"/>
    <w:rsid w:val="00600D36"/>
    <w:rsid w:val="006017C3"/>
    <w:rsid w:val="0060218B"/>
    <w:rsid w:val="00602F90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6C78"/>
    <w:rsid w:val="0061737C"/>
    <w:rsid w:val="00620A41"/>
    <w:rsid w:val="00620FDD"/>
    <w:rsid w:val="006231C4"/>
    <w:rsid w:val="00623BF3"/>
    <w:rsid w:val="006263BF"/>
    <w:rsid w:val="00627181"/>
    <w:rsid w:val="006308BE"/>
    <w:rsid w:val="00632C38"/>
    <w:rsid w:val="00632E11"/>
    <w:rsid w:val="00633452"/>
    <w:rsid w:val="0063464B"/>
    <w:rsid w:val="006346DC"/>
    <w:rsid w:val="006353B9"/>
    <w:rsid w:val="00637A92"/>
    <w:rsid w:val="00637F4E"/>
    <w:rsid w:val="00637F96"/>
    <w:rsid w:val="0064033F"/>
    <w:rsid w:val="0064077C"/>
    <w:rsid w:val="00641C01"/>
    <w:rsid w:val="0064233D"/>
    <w:rsid w:val="00644E1E"/>
    <w:rsid w:val="006464F8"/>
    <w:rsid w:val="00646532"/>
    <w:rsid w:val="006518A0"/>
    <w:rsid w:val="00653945"/>
    <w:rsid w:val="00656C35"/>
    <w:rsid w:val="006571A4"/>
    <w:rsid w:val="006621C1"/>
    <w:rsid w:val="006628DF"/>
    <w:rsid w:val="00662ECD"/>
    <w:rsid w:val="00662F62"/>
    <w:rsid w:val="0066494E"/>
    <w:rsid w:val="00664BEE"/>
    <w:rsid w:val="00664C92"/>
    <w:rsid w:val="0066520F"/>
    <w:rsid w:val="00665E6E"/>
    <w:rsid w:val="00665E8F"/>
    <w:rsid w:val="006666FE"/>
    <w:rsid w:val="00671972"/>
    <w:rsid w:val="00671EC4"/>
    <w:rsid w:val="00675258"/>
    <w:rsid w:val="00675D2D"/>
    <w:rsid w:val="00676208"/>
    <w:rsid w:val="006770D1"/>
    <w:rsid w:val="0067735B"/>
    <w:rsid w:val="0067787C"/>
    <w:rsid w:val="006803B6"/>
    <w:rsid w:val="006842DE"/>
    <w:rsid w:val="006863AB"/>
    <w:rsid w:val="00686F78"/>
    <w:rsid w:val="00695381"/>
    <w:rsid w:val="006969B6"/>
    <w:rsid w:val="006A0075"/>
    <w:rsid w:val="006A00A1"/>
    <w:rsid w:val="006A0C53"/>
    <w:rsid w:val="006A3390"/>
    <w:rsid w:val="006A4A48"/>
    <w:rsid w:val="006A540C"/>
    <w:rsid w:val="006B0A79"/>
    <w:rsid w:val="006B29E7"/>
    <w:rsid w:val="006B2B4B"/>
    <w:rsid w:val="006B3CE8"/>
    <w:rsid w:val="006B40B3"/>
    <w:rsid w:val="006B43E2"/>
    <w:rsid w:val="006B6E2C"/>
    <w:rsid w:val="006C144F"/>
    <w:rsid w:val="006C2130"/>
    <w:rsid w:val="006C32C5"/>
    <w:rsid w:val="006C32FD"/>
    <w:rsid w:val="006C33CE"/>
    <w:rsid w:val="006C3AB0"/>
    <w:rsid w:val="006C3E8D"/>
    <w:rsid w:val="006C43DA"/>
    <w:rsid w:val="006C44E3"/>
    <w:rsid w:val="006C48BF"/>
    <w:rsid w:val="006C578A"/>
    <w:rsid w:val="006D1577"/>
    <w:rsid w:val="006D4320"/>
    <w:rsid w:val="006D4ED1"/>
    <w:rsid w:val="006D6D17"/>
    <w:rsid w:val="006D6EE5"/>
    <w:rsid w:val="006D783D"/>
    <w:rsid w:val="006E0960"/>
    <w:rsid w:val="006E36F5"/>
    <w:rsid w:val="006E53FC"/>
    <w:rsid w:val="006E750D"/>
    <w:rsid w:val="006F1845"/>
    <w:rsid w:val="006F40FC"/>
    <w:rsid w:val="006F7828"/>
    <w:rsid w:val="00700C03"/>
    <w:rsid w:val="00701022"/>
    <w:rsid w:val="0070272A"/>
    <w:rsid w:val="00704294"/>
    <w:rsid w:val="0070583D"/>
    <w:rsid w:val="00705C02"/>
    <w:rsid w:val="00706660"/>
    <w:rsid w:val="00706C94"/>
    <w:rsid w:val="00707B06"/>
    <w:rsid w:val="007109AE"/>
    <w:rsid w:val="00710B72"/>
    <w:rsid w:val="007131E0"/>
    <w:rsid w:val="00713955"/>
    <w:rsid w:val="007167BB"/>
    <w:rsid w:val="0071693B"/>
    <w:rsid w:val="007177C1"/>
    <w:rsid w:val="00717854"/>
    <w:rsid w:val="00722AB7"/>
    <w:rsid w:val="00722AFA"/>
    <w:rsid w:val="007231AA"/>
    <w:rsid w:val="00724229"/>
    <w:rsid w:val="007265EB"/>
    <w:rsid w:val="0073097A"/>
    <w:rsid w:val="0073135A"/>
    <w:rsid w:val="00731819"/>
    <w:rsid w:val="0073364F"/>
    <w:rsid w:val="00734229"/>
    <w:rsid w:val="0073521F"/>
    <w:rsid w:val="00735EA5"/>
    <w:rsid w:val="00741CCF"/>
    <w:rsid w:val="00742ACC"/>
    <w:rsid w:val="00742E2F"/>
    <w:rsid w:val="007435EA"/>
    <w:rsid w:val="00743C24"/>
    <w:rsid w:val="00744F6C"/>
    <w:rsid w:val="007478D9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679"/>
    <w:rsid w:val="00762260"/>
    <w:rsid w:val="007634A3"/>
    <w:rsid w:val="00764916"/>
    <w:rsid w:val="007660EF"/>
    <w:rsid w:val="00766B6D"/>
    <w:rsid w:val="00767987"/>
    <w:rsid w:val="00771496"/>
    <w:rsid w:val="00772AA8"/>
    <w:rsid w:val="0077484B"/>
    <w:rsid w:val="00777637"/>
    <w:rsid w:val="00782916"/>
    <w:rsid w:val="00783066"/>
    <w:rsid w:val="007836CD"/>
    <w:rsid w:val="007856B5"/>
    <w:rsid w:val="00787252"/>
    <w:rsid w:val="00787DA6"/>
    <w:rsid w:val="00791F4B"/>
    <w:rsid w:val="00792316"/>
    <w:rsid w:val="00795C45"/>
    <w:rsid w:val="007A110D"/>
    <w:rsid w:val="007A34A0"/>
    <w:rsid w:val="007A3766"/>
    <w:rsid w:val="007A51A0"/>
    <w:rsid w:val="007A59AC"/>
    <w:rsid w:val="007A638F"/>
    <w:rsid w:val="007A6586"/>
    <w:rsid w:val="007A6F98"/>
    <w:rsid w:val="007B0660"/>
    <w:rsid w:val="007B1252"/>
    <w:rsid w:val="007B16E6"/>
    <w:rsid w:val="007B1B4F"/>
    <w:rsid w:val="007B4E45"/>
    <w:rsid w:val="007B6AD1"/>
    <w:rsid w:val="007C10AC"/>
    <w:rsid w:val="007C1DAE"/>
    <w:rsid w:val="007C1FA8"/>
    <w:rsid w:val="007C238B"/>
    <w:rsid w:val="007C2B31"/>
    <w:rsid w:val="007C465F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724F"/>
    <w:rsid w:val="007E7DC2"/>
    <w:rsid w:val="007F165A"/>
    <w:rsid w:val="007F1840"/>
    <w:rsid w:val="007F1C62"/>
    <w:rsid w:val="007F328F"/>
    <w:rsid w:val="007F4F21"/>
    <w:rsid w:val="007F59DB"/>
    <w:rsid w:val="007F7113"/>
    <w:rsid w:val="007F7975"/>
    <w:rsid w:val="007F7E7D"/>
    <w:rsid w:val="00800CF3"/>
    <w:rsid w:val="00801787"/>
    <w:rsid w:val="00801A82"/>
    <w:rsid w:val="00802749"/>
    <w:rsid w:val="008031B4"/>
    <w:rsid w:val="008034A9"/>
    <w:rsid w:val="00805459"/>
    <w:rsid w:val="008060DE"/>
    <w:rsid w:val="00807AAC"/>
    <w:rsid w:val="008105A1"/>
    <w:rsid w:val="00810E26"/>
    <w:rsid w:val="008111BA"/>
    <w:rsid w:val="00812565"/>
    <w:rsid w:val="0081291B"/>
    <w:rsid w:val="00814232"/>
    <w:rsid w:val="0081540C"/>
    <w:rsid w:val="00817F6C"/>
    <w:rsid w:val="0082003A"/>
    <w:rsid w:val="008217E5"/>
    <w:rsid w:val="00821AAB"/>
    <w:rsid w:val="00822FFE"/>
    <w:rsid w:val="00824A62"/>
    <w:rsid w:val="00824B18"/>
    <w:rsid w:val="008253C1"/>
    <w:rsid w:val="00825FE5"/>
    <w:rsid w:val="00832FD6"/>
    <w:rsid w:val="008335CF"/>
    <w:rsid w:val="00835361"/>
    <w:rsid w:val="00836830"/>
    <w:rsid w:val="00840B50"/>
    <w:rsid w:val="0084151B"/>
    <w:rsid w:val="00841BA1"/>
    <w:rsid w:val="008429DA"/>
    <w:rsid w:val="00844C2E"/>
    <w:rsid w:val="00844DF6"/>
    <w:rsid w:val="008465B5"/>
    <w:rsid w:val="0084734C"/>
    <w:rsid w:val="008500A0"/>
    <w:rsid w:val="00850AB7"/>
    <w:rsid w:val="008520B8"/>
    <w:rsid w:val="00852DDC"/>
    <w:rsid w:val="00854297"/>
    <w:rsid w:val="008569DA"/>
    <w:rsid w:val="00856D8F"/>
    <w:rsid w:val="00856DF3"/>
    <w:rsid w:val="008570CA"/>
    <w:rsid w:val="008607E1"/>
    <w:rsid w:val="00861455"/>
    <w:rsid w:val="008625E0"/>
    <w:rsid w:val="00864034"/>
    <w:rsid w:val="00865B32"/>
    <w:rsid w:val="00865CEC"/>
    <w:rsid w:val="00866919"/>
    <w:rsid w:val="00866B5E"/>
    <w:rsid w:val="008704E7"/>
    <w:rsid w:val="00870E17"/>
    <w:rsid w:val="00870E44"/>
    <w:rsid w:val="008724F8"/>
    <w:rsid w:val="00872565"/>
    <w:rsid w:val="00873E90"/>
    <w:rsid w:val="0087614F"/>
    <w:rsid w:val="00876A89"/>
    <w:rsid w:val="008772BA"/>
    <w:rsid w:val="00880043"/>
    <w:rsid w:val="008800A3"/>
    <w:rsid w:val="00882A19"/>
    <w:rsid w:val="0088329C"/>
    <w:rsid w:val="008852C0"/>
    <w:rsid w:val="00886AE3"/>
    <w:rsid w:val="00886BB6"/>
    <w:rsid w:val="00892B94"/>
    <w:rsid w:val="00892D7B"/>
    <w:rsid w:val="0089320C"/>
    <w:rsid w:val="0089520A"/>
    <w:rsid w:val="00896F53"/>
    <w:rsid w:val="0089720A"/>
    <w:rsid w:val="00897B9D"/>
    <w:rsid w:val="008A14FB"/>
    <w:rsid w:val="008A1B54"/>
    <w:rsid w:val="008A249F"/>
    <w:rsid w:val="008A3228"/>
    <w:rsid w:val="008A422F"/>
    <w:rsid w:val="008A44B0"/>
    <w:rsid w:val="008A5F5A"/>
    <w:rsid w:val="008A621B"/>
    <w:rsid w:val="008A7567"/>
    <w:rsid w:val="008A7FDA"/>
    <w:rsid w:val="008B05F9"/>
    <w:rsid w:val="008B0A32"/>
    <w:rsid w:val="008B0BF4"/>
    <w:rsid w:val="008B1069"/>
    <w:rsid w:val="008B1DB4"/>
    <w:rsid w:val="008B21CA"/>
    <w:rsid w:val="008B229B"/>
    <w:rsid w:val="008B2969"/>
    <w:rsid w:val="008B2D9A"/>
    <w:rsid w:val="008B3793"/>
    <w:rsid w:val="008B3B3A"/>
    <w:rsid w:val="008B537C"/>
    <w:rsid w:val="008B6B74"/>
    <w:rsid w:val="008C3487"/>
    <w:rsid w:val="008C468E"/>
    <w:rsid w:val="008C5FAA"/>
    <w:rsid w:val="008C72CE"/>
    <w:rsid w:val="008D25ED"/>
    <w:rsid w:val="008D3371"/>
    <w:rsid w:val="008D33B4"/>
    <w:rsid w:val="008D4EE8"/>
    <w:rsid w:val="008E1D85"/>
    <w:rsid w:val="008E4497"/>
    <w:rsid w:val="008E47AF"/>
    <w:rsid w:val="008E63AE"/>
    <w:rsid w:val="008E7327"/>
    <w:rsid w:val="008E7676"/>
    <w:rsid w:val="008F182C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3FCC"/>
    <w:rsid w:val="00904573"/>
    <w:rsid w:val="00905DC9"/>
    <w:rsid w:val="00906944"/>
    <w:rsid w:val="009069EF"/>
    <w:rsid w:val="00914302"/>
    <w:rsid w:val="009159BD"/>
    <w:rsid w:val="00915BB2"/>
    <w:rsid w:val="00916C8E"/>
    <w:rsid w:val="009175E3"/>
    <w:rsid w:val="009229DD"/>
    <w:rsid w:val="009354D9"/>
    <w:rsid w:val="0093551F"/>
    <w:rsid w:val="0094003C"/>
    <w:rsid w:val="009402C0"/>
    <w:rsid w:val="00940D47"/>
    <w:rsid w:val="00940E18"/>
    <w:rsid w:val="00943A07"/>
    <w:rsid w:val="00944F34"/>
    <w:rsid w:val="009453E7"/>
    <w:rsid w:val="00952CAE"/>
    <w:rsid w:val="009544DC"/>
    <w:rsid w:val="00957030"/>
    <w:rsid w:val="009570BE"/>
    <w:rsid w:val="00957703"/>
    <w:rsid w:val="00960C09"/>
    <w:rsid w:val="00962682"/>
    <w:rsid w:val="00964505"/>
    <w:rsid w:val="00965A61"/>
    <w:rsid w:val="00965CE3"/>
    <w:rsid w:val="00966F2A"/>
    <w:rsid w:val="00967E07"/>
    <w:rsid w:val="00970E9E"/>
    <w:rsid w:val="009710F9"/>
    <w:rsid w:val="00971C13"/>
    <w:rsid w:val="009723A1"/>
    <w:rsid w:val="00974BD7"/>
    <w:rsid w:val="00975857"/>
    <w:rsid w:val="00975959"/>
    <w:rsid w:val="00977E8C"/>
    <w:rsid w:val="009811BA"/>
    <w:rsid w:val="009840C4"/>
    <w:rsid w:val="009846DB"/>
    <w:rsid w:val="00984C00"/>
    <w:rsid w:val="00985351"/>
    <w:rsid w:val="00985A59"/>
    <w:rsid w:val="00992865"/>
    <w:rsid w:val="009931F9"/>
    <w:rsid w:val="00993AB7"/>
    <w:rsid w:val="00995CBA"/>
    <w:rsid w:val="00996842"/>
    <w:rsid w:val="009A0C24"/>
    <w:rsid w:val="009A1D1D"/>
    <w:rsid w:val="009A33D0"/>
    <w:rsid w:val="009A3C52"/>
    <w:rsid w:val="009A78D7"/>
    <w:rsid w:val="009B32C4"/>
    <w:rsid w:val="009B4B7D"/>
    <w:rsid w:val="009B4BF3"/>
    <w:rsid w:val="009C10DA"/>
    <w:rsid w:val="009C1317"/>
    <w:rsid w:val="009C1607"/>
    <w:rsid w:val="009C1976"/>
    <w:rsid w:val="009D084D"/>
    <w:rsid w:val="009D1B26"/>
    <w:rsid w:val="009D2055"/>
    <w:rsid w:val="009D3C14"/>
    <w:rsid w:val="009D772A"/>
    <w:rsid w:val="009D7E39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6C25"/>
    <w:rsid w:val="009E7320"/>
    <w:rsid w:val="009F23E4"/>
    <w:rsid w:val="009F4499"/>
    <w:rsid w:val="009F4771"/>
    <w:rsid w:val="009F5E81"/>
    <w:rsid w:val="009F62B4"/>
    <w:rsid w:val="009F709D"/>
    <w:rsid w:val="009F7224"/>
    <w:rsid w:val="00A0025B"/>
    <w:rsid w:val="00A01F5D"/>
    <w:rsid w:val="00A04424"/>
    <w:rsid w:val="00A06622"/>
    <w:rsid w:val="00A13E0E"/>
    <w:rsid w:val="00A144B6"/>
    <w:rsid w:val="00A174E3"/>
    <w:rsid w:val="00A21342"/>
    <w:rsid w:val="00A216F3"/>
    <w:rsid w:val="00A2172F"/>
    <w:rsid w:val="00A23605"/>
    <w:rsid w:val="00A237ED"/>
    <w:rsid w:val="00A24F12"/>
    <w:rsid w:val="00A26230"/>
    <w:rsid w:val="00A26249"/>
    <w:rsid w:val="00A27EC7"/>
    <w:rsid w:val="00A27F45"/>
    <w:rsid w:val="00A30E7E"/>
    <w:rsid w:val="00A313B7"/>
    <w:rsid w:val="00A318D0"/>
    <w:rsid w:val="00A31F23"/>
    <w:rsid w:val="00A32891"/>
    <w:rsid w:val="00A359BA"/>
    <w:rsid w:val="00A37897"/>
    <w:rsid w:val="00A40A6E"/>
    <w:rsid w:val="00A41CEB"/>
    <w:rsid w:val="00A42FC9"/>
    <w:rsid w:val="00A4350D"/>
    <w:rsid w:val="00A436D6"/>
    <w:rsid w:val="00A45341"/>
    <w:rsid w:val="00A45B26"/>
    <w:rsid w:val="00A50BE7"/>
    <w:rsid w:val="00A535F2"/>
    <w:rsid w:val="00A53FDB"/>
    <w:rsid w:val="00A540D4"/>
    <w:rsid w:val="00A6249C"/>
    <w:rsid w:val="00A63AB6"/>
    <w:rsid w:val="00A63AE4"/>
    <w:rsid w:val="00A63F39"/>
    <w:rsid w:val="00A66A1B"/>
    <w:rsid w:val="00A7399F"/>
    <w:rsid w:val="00A76832"/>
    <w:rsid w:val="00A8086C"/>
    <w:rsid w:val="00A80F3D"/>
    <w:rsid w:val="00A843D1"/>
    <w:rsid w:val="00A860F9"/>
    <w:rsid w:val="00A86544"/>
    <w:rsid w:val="00A86669"/>
    <w:rsid w:val="00A86F8B"/>
    <w:rsid w:val="00A90A9A"/>
    <w:rsid w:val="00A90DC2"/>
    <w:rsid w:val="00A93EFC"/>
    <w:rsid w:val="00A951B0"/>
    <w:rsid w:val="00A969C5"/>
    <w:rsid w:val="00A9795C"/>
    <w:rsid w:val="00AA1CF3"/>
    <w:rsid w:val="00AA27B4"/>
    <w:rsid w:val="00AA2B1B"/>
    <w:rsid w:val="00AA31BB"/>
    <w:rsid w:val="00AA3957"/>
    <w:rsid w:val="00AA4F0A"/>
    <w:rsid w:val="00AA5C7D"/>
    <w:rsid w:val="00AA6BD2"/>
    <w:rsid w:val="00AA6CFD"/>
    <w:rsid w:val="00AA6F02"/>
    <w:rsid w:val="00AB3B1E"/>
    <w:rsid w:val="00AB4C1F"/>
    <w:rsid w:val="00AB5E74"/>
    <w:rsid w:val="00AB6A2D"/>
    <w:rsid w:val="00AC0F17"/>
    <w:rsid w:val="00AC3323"/>
    <w:rsid w:val="00AC373E"/>
    <w:rsid w:val="00AC648D"/>
    <w:rsid w:val="00AD004C"/>
    <w:rsid w:val="00AD0964"/>
    <w:rsid w:val="00AD1C51"/>
    <w:rsid w:val="00AD4D55"/>
    <w:rsid w:val="00AD5022"/>
    <w:rsid w:val="00AD5F29"/>
    <w:rsid w:val="00AD6121"/>
    <w:rsid w:val="00AD6882"/>
    <w:rsid w:val="00AD7744"/>
    <w:rsid w:val="00AE10F5"/>
    <w:rsid w:val="00AE44F1"/>
    <w:rsid w:val="00AE58B9"/>
    <w:rsid w:val="00AE5CD5"/>
    <w:rsid w:val="00AE65F6"/>
    <w:rsid w:val="00AE690F"/>
    <w:rsid w:val="00AE7CA3"/>
    <w:rsid w:val="00AE7F39"/>
    <w:rsid w:val="00AF0D23"/>
    <w:rsid w:val="00AF1D8E"/>
    <w:rsid w:val="00AF2D98"/>
    <w:rsid w:val="00AF531C"/>
    <w:rsid w:val="00AF73C3"/>
    <w:rsid w:val="00B01FBB"/>
    <w:rsid w:val="00B02F02"/>
    <w:rsid w:val="00B03B5B"/>
    <w:rsid w:val="00B04772"/>
    <w:rsid w:val="00B04F0A"/>
    <w:rsid w:val="00B07BCE"/>
    <w:rsid w:val="00B07C23"/>
    <w:rsid w:val="00B10E4A"/>
    <w:rsid w:val="00B11A7B"/>
    <w:rsid w:val="00B11D30"/>
    <w:rsid w:val="00B13436"/>
    <w:rsid w:val="00B14B7C"/>
    <w:rsid w:val="00B154DD"/>
    <w:rsid w:val="00B15847"/>
    <w:rsid w:val="00B2081B"/>
    <w:rsid w:val="00B20DCE"/>
    <w:rsid w:val="00B23EF8"/>
    <w:rsid w:val="00B2462A"/>
    <w:rsid w:val="00B26863"/>
    <w:rsid w:val="00B26EF5"/>
    <w:rsid w:val="00B27134"/>
    <w:rsid w:val="00B327D4"/>
    <w:rsid w:val="00B32F48"/>
    <w:rsid w:val="00B34E5A"/>
    <w:rsid w:val="00B35A81"/>
    <w:rsid w:val="00B40E6C"/>
    <w:rsid w:val="00B43092"/>
    <w:rsid w:val="00B47B27"/>
    <w:rsid w:val="00B47FA2"/>
    <w:rsid w:val="00B538A9"/>
    <w:rsid w:val="00B53EF7"/>
    <w:rsid w:val="00B542E6"/>
    <w:rsid w:val="00B564BE"/>
    <w:rsid w:val="00B56F7F"/>
    <w:rsid w:val="00B570A0"/>
    <w:rsid w:val="00B602F6"/>
    <w:rsid w:val="00B61612"/>
    <w:rsid w:val="00B722CB"/>
    <w:rsid w:val="00B74666"/>
    <w:rsid w:val="00B75562"/>
    <w:rsid w:val="00B756A1"/>
    <w:rsid w:val="00B7585A"/>
    <w:rsid w:val="00B83B81"/>
    <w:rsid w:val="00B84239"/>
    <w:rsid w:val="00B87A90"/>
    <w:rsid w:val="00B90337"/>
    <w:rsid w:val="00B92397"/>
    <w:rsid w:val="00B935AF"/>
    <w:rsid w:val="00B940DD"/>
    <w:rsid w:val="00B94CD0"/>
    <w:rsid w:val="00B97D22"/>
    <w:rsid w:val="00BA1A59"/>
    <w:rsid w:val="00BA3C53"/>
    <w:rsid w:val="00BA3DF7"/>
    <w:rsid w:val="00BA47FF"/>
    <w:rsid w:val="00BA5602"/>
    <w:rsid w:val="00BA6550"/>
    <w:rsid w:val="00BA7139"/>
    <w:rsid w:val="00BB055B"/>
    <w:rsid w:val="00BB239E"/>
    <w:rsid w:val="00BB280A"/>
    <w:rsid w:val="00BB4E1F"/>
    <w:rsid w:val="00BB7607"/>
    <w:rsid w:val="00BC0E7C"/>
    <w:rsid w:val="00BC11C3"/>
    <w:rsid w:val="00BC1AE6"/>
    <w:rsid w:val="00BC1B85"/>
    <w:rsid w:val="00BC1E4C"/>
    <w:rsid w:val="00BC2AD7"/>
    <w:rsid w:val="00BC36EA"/>
    <w:rsid w:val="00BC4803"/>
    <w:rsid w:val="00BC55DF"/>
    <w:rsid w:val="00BC692F"/>
    <w:rsid w:val="00BC745F"/>
    <w:rsid w:val="00BD0053"/>
    <w:rsid w:val="00BD0B1D"/>
    <w:rsid w:val="00BD0D00"/>
    <w:rsid w:val="00BD0D43"/>
    <w:rsid w:val="00BD2A82"/>
    <w:rsid w:val="00BD3281"/>
    <w:rsid w:val="00BD472C"/>
    <w:rsid w:val="00BD4FDB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E73D1"/>
    <w:rsid w:val="00BF0A06"/>
    <w:rsid w:val="00BF2E60"/>
    <w:rsid w:val="00BF3B84"/>
    <w:rsid w:val="00BF460D"/>
    <w:rsid w:val="00BF5FD2"/>
    <w:rsid w:val="00C00201"/>
    <w:rsid w:val="00C01C8A"/>
    <w:rsid w:val="00C01EB6"/>
    <w:rsid w:val="00C03547"/>
    <w:rsid w:val="00C04CA6"/>
    <w:rsid w:val="00C06FC6"/>
    <w:rsid w:val="00C0723D"/>
    <w:rsid w:val="00C07508"/>
    <w:rsid w:val="00C07ADC"/>
    <w:rsid w:val="00C10397"/>
    <w:rsid w:val="00C11825"/>
    <w:rsid w:val="00C119F4"/>
    <w:rsid w:val="00C12A38"/>
    <w:rsid w:val="00C1558B"/>
    <w:rsid w:val="00C15BFF"/>
    <w:rsid w:val="00C17E58"/>
    <w:rsid w:val="00C20116"/>
    <w:rsid w:val="00C203B2"/>
    <w:rsid w:val="00C2548A"/>
    <w:rsid w:val="00C256E5"/>
    <w:rsid w:val="00C25B8D"/>
    <w:rsid w:val="00C25BE0"/>
    <w:rsid w:val="00C25CF4"/>
    <w:rsid w:val="00C26237"/>
    <w:rsid w:val="00C27804"/>
    <w:rsid w:val="00C279DE"/>
    <w:rsid w:val="00C27CE7"/>
    <w:rsid w:val="00C27E0D"/>
    <w:rsid w:val="00C30B85"/>
    <w:rsid w:val="00C32135"/>
    <w:rsid w:val="00C32C21"/>
    <w:rsid w:val="00C33BAD"/>
    <w:rsid w:val="00C33EF0"/>
    <w:rsid w:val="00C357AE"/>
    <w:rsid w:val="00C3763A"/>
    <w:rsid w:val="00C377DB"/>
    <w:rsid w:val="00C440AD"/>
    <w:rsid w:val="00C458C7"/>
    <w:rsid w:val="00C50411"/>
    <w:rsid w:val="00C50A08"/>
    <w:rsid w:val="00C50B27"/>
    <w:rsid w:val="00C50F7A"/>
    <w:rsid w:val="00C51300"/>
    <w:rsid w:val="00C51A24"/>
    <w:rsid w:val="00C51E11"/>
    <w:rsid w:val="00C552AC"/>
    <w:rsid w:val="00C5598C"/>
    <w:rsid w:val="00C55EB5"/>
    <w:rsid w:val="00C57526"/>
    <w:rsid w:val="00C60A84"/>
    <w:rsid w:val="00C621BE"/>
    <w:rsid w:val="00C64770"/>
    <w:rsid w:val="00C6563C"/>
    <w:rsid w:val="00C65729"/>
    <w:rsid w:val="00C65AE7"/>
    <w:rsid w:val="00C67975"/>
    <w:rsid w:val="00C734A5"/>
    <w:rsid w:val="00C74ED6"/>
    <w:rsid w:val="00C765E2"/>
    <w:rsid w:val="00C77721"/>
    <w:rsid w:val="00C77AAD"/>
    <w:rsid w:val="00C84000"/>
    <w:rsid w:val="00C8482C"/>
    <w:rsid w:val="00C848F6"/>
    <w:rsid w:val="00C84BD7"/>
    <w:rsid w:val="00C873D8"/>
    <w:rsid w:val="00C90240"/>
    <w:rsid w:val="00C908B8"/>
    <w:rsid w:val="00C90E28"/>
    <w:rsid w:val="00C90F0A"/>
    <w:rsid w:val="00C91EF2"/>
    <w:rsid w:val="00C93238"/>
    <w:rsid w:val="00C9342A"/>
    <w:rsid w:val="00C936D3"/>
    <w:rsid w:val="00C942F1"/>
    <w:rsid w:val="00C96094"/>
    <w:rsid w:val="00CA053B"/>
    <w:rsid w:val="00CA497B"/>
    <w:rsid w:val="00CA55F8"/>
    <w:rsid w:val="00CA6612"/>
    <w:rsid w:val="00CA6E48"/>
    <w:rsid w:val="00CB073F"/>
    <w:rsid w:val="00CB4D3E"/>
    <w:rsid w:val="00CB50B5"/>
    <w:rsid w:val="00CB6DB3"/>
    <w:rsid w:val="00CB6EFA"/>
    <w:rsid w:val="00CC384B"/>
    <w:rsid w:val="00CC4179"/>
    <w:rsid w:val="00CC444D"/>
    <w:rsid w:val="00CC48BC"/>
    <w:rsid w:val="00CC555B"/>
    <w:rsid w:val="00CC5926"/>
    <w:rsid w:val="00CC7317"/>
    <w:rsid w:val="00CC78D6"/>
    <w:rsid w:val="00CD0B9F"/>
    <w:rsid w:val="00CD27A6"/>
    <w:rsid w:val="00CD2829"/>
    <w:rsid w:val="00CD31F1"/>
    <w:rsid w:val="00CD36C3"/>
    <w:rsid w:val="00CD378B"/>
    <w:rsid w:val="00CD3A82"/>
    <w:rsid w:val="00CD4595"/>
    <w:rsid w:val="00CD5396"/>
    <w:rsid w:val="00CD7282"/>
    <w:rsid w:val="00CE0899"/>
    <w:rsid w:val="00CE1933"/>
    <w:rsid w:val="00CE20EF"/>
    <w:rsid w:val="00CE3B7C"/>
    <w:rsid w:val="00CE453E"/>
    <w:rsid w:val="00CE494D"/>
    <w:rsid w:val="00CE581B"/>
    <w:rsid w:val="00CE7280"/>
    <w:rsid w:val="00CF1A9D"/>
    <w:rsid w:val="00CF225F"/>
    <w:rsid w:val="00CF3526"/>
    <w:rsid w:val="00CF37CA"/>
    <w:rsid w:val="00CF7CBC"/>
    <w:rsid w:val="00D005E5"/>
    <w:rsid w:val="00D01DCE"/>
    <w:rsid w:val="00D022BA"/>
    <w:rsid w:val="00D029FF"/>
    <w:rsid w:val="00D039D6"/>
    <w:rsid w:val="00D05563"/>
    <w:rsid w:val="00D06D98"/>
    <w:rsid w:val="00D0787E"/>
    <w:rsid w:val="00D13BFA"/>
    <w:rsid w:val="00D15AC2"/>
    <w:rsid w:val="00D16CD8"/>
    <w:rsid w:val="00D20FD7"/>
    <w:rsid w:val="00D23A0B"/>
    <w:rsid w:val="00D2480D"/>
    <w:rsid w:val="00D265FB"/>
    <w:rsid w:val="00D26AC1"/>
    <w:rsid w:val="00D27AC3"/>
    <w:rsid w:val="00D27ECE"/>
    <w:rsid w:val="00D3079B"/>
    <w:rsid w:val="00D37225"/>
    <w:rsid w:val="00D374D6"/>
    <w:rsid w:val="00D37742"/>
    <w:rsid w:val="00D37D0E"/>
    <w:rsid w:val="00D408C3"/>
    <w:rsid w:val="00D40B6E"/>
    <w:rsid w:val="00D41529"/>
    <w:rsid w:val="00D445E2"/>
    <w:rsid w:val="00D4602B"/>
    <w:rsid w:val="00D46124"/>
    <w:rsid w:val="00D4687F"/>
    <w:rsid w:val="00D5138F"/>
    <w:rsid w:val="00D5401A"/>
    <w:rsid w:val="00D543A7"/>
    <w:rsid w:val="00D55373"/>
    <w:rsid w:val="00D55A39"/>
    <w:rsid w:val="00D5614C"/>
    <w:rsid w:val="00D574CB"/>
    <w:rsid w:val="00D61757"/>
    <w:rsid w:val="00D61A33"/>
    <w:rsid w:val="00D6423D"/>
    <w:rsid w:val="00D679C2"/>
    <w:rsid w:val="00D70A3C"/>
    <w:rsid w:val="00D72556"/>
    <w:rsid w:val="00D7380B"/>
    <w:rsid w:val="00D73AD6"/>
    <w:rsid w:val="00D753D6"/>
    <w:rsid w:val="00D76D76"/>
    <w:rsid w:val="00D77B19"/>
    <w:rsid w:val="00D80121"/>
    <w:rsid w:val="00D822F4"/>
    <w:rsid w:val="00D82551"/>
    <w:rsid w:val="00D8363A"/>
    <w:rsid w:val="00D83BDC"/>
    <w:rsid w:val="00D84B47"/>
    <w:rsid w:val="00D84B61"/>
    <w:rsid w:val="00D90FD1"/>
    <w:rsid w:val="00D91D2B"/>
    <w:rsid w:val="00D91DF5"/>
    <w:rsid w:val="00D92EAA"/>
    <w:rsid w:val="00D939F2"/>
    <w:rsid w:val="00D95044"/>
    <w:rsid w:val="00D95C19"/>
    <w:rsid w:val="00D95DFF"/>
    <w:rsid w:val="00D97BDA"/>
    <w:rsid w:val="00DA0156"/>
    <w:rsid w:val="00DA041C"/>
    <w:rsid w:val="00DA17BF"/>
    <w:rsid w:val="00DA1920"/>
    <w:rsid w:val="00DA1A76"/>
    <w:rsid w:val="00DA1AD1"/>
    <w:rsid w:val="00DA2C65"/>
    <w:rsid w:val="00DA43E2"/>
    <w:rsid w:val="00DA4B89"/>
    <w:rsid w:val="00DA5B6D"/>
    <w:rsid w:val="00DA6108"/>
    <w:rsid w:val="00DA6485"/>
    <w:rsid w:val="00DA685D"/>
    <w:rsid w:val="00DA7F45"/>
    <w:rsid w:val="00DB078B"/>
    <w:rsid w:val="00DB1250"/>
    <w:rsid w:val="00DB348F"/>
    <w:rsid w:val="00DB37FC"/>
    <w:rsid w:val="00DB5DD7"/>
    <w:rsid w:val="00DC18E9"/>
    <w:rsid w:val="00DC3486"/>
    <w:rsid w:val="00DC5548"/>
    <w:rsid w:val="00DC5B9B"/>
    <w:rsid w:val="00DD1246"/>
    <w:rsid w:val="00DD1546"/>
    <w:rsid w:val="00DD4DD9"/>
    <w:rsid w:val="00DD56B5"/>
    <w:rsid w:val="00DD5EBA"/>
    <w:rsid w:val="00DD74C6"/>
    <w:rsid w:val="00DE0A5F"/>
    <w:rsid w:val="00DE269A"/>
    <w:rsid w:val="00DE371D"/>
    <w:rsid w:val="00DE3B61"/>
    <w:rsid w:val="00DE4216"/>
    <w:rsid w:val="00DE51F9"/>
    <w:rsid w:val="00DE5476"/>
    <w:rsid w:val="00DE59AE"/>
    <w:rsid w:val="00DF470A"/>
    <w:rsid w:val="00DF4B2B"/>
    <w:rsid w:val="00DF5DCD"/>
    <w:rsid w:val="00DF6C9C"/>
    <w:rsid w:val="00DF77C8"/>
    <w:rsid w:val="00E00327"/>
    <w:rsid w:val="00E007A3"/>
    <w:rsid w:val="00E02CD0"/>
    <w:rsid w:val="00E03338"/>
    <w:rsid w:val="00E033D0"/>
    <w:rsid w:val="00E03C52"/>
    <w:rsid w:val="00E0551E"/>
    <w:rsid w:val="00E0645D"/>
    <w:rsid w:val="00E0711D"/>
    <w:rsid w:val="00E11B23"/>
    <w:rsid w:val="00E125B4"/>
    <w:rsid w:val="00E1716E"/>
    <w:rsid w:val="00E216C6"/>
    <w:rsid w:val="00E306F4"/>
    <w:rsid w:val="00E30861"/>
    <w:rsid w:val="00E30E71"/>
    <w:rsid w:val="00E31639"/>
    <w:rsid w:val="00E3305D"/>
    <w:rsid w:val="00E340E6"/>
    <w:rsid w:val="00E36442"/>
    <w:rsid w:val="00E36C66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51A9"/>
    <w:rsid w:val="00E453F0"/>
    <w:rsid w:val="00E45553"/>
    <w:rsid w:val="00E47E1D"/>
    <w:rsid w:val="00E52432"/>
    <w:rsid w:val="00E539B7"/>
    <w:rsid w:val="00E6010D"/>
    <w:rsid w:val="00E6043F"/>
    <w:rsid w:val="00E65C65"/>
    <w:rsid w:val="00E65EC9"/>
    <w:rsid w:val="00E66223"/>
    <w:rsid w:val="00E7026C"/>
    <w:rsid w:val="00E722EE"/>
    <w:rsid w:val="00E763AD"/>
    <w:rsid w:val="00E7762A"/>
    <w:rsid w:val="00E82155"/>
    <w:rsid w:val="00E84DF6"/>
    <w:rsid w:val="00E85F1D"/>
    <w:rsid w:val="00E8716C"/>
    <w:rsid w:val="00E92152"/>
    <w:rsid w:val="00E93B06"/>
    <w:rsid w:val="00E9518F"/>
    <w:rsid w:val="00EA105C"/>
    <w:rsid w:val="00EA1722"/>
    <w:rsid w:val="00EA316A"/>
    <w:rsid w:val="00EA3862"/>
    <w:rsid w:val="00EB120C"/>
    <w:rsid w:val="00EB1F4F"/>
    <w:rsid w:val="00EB3C49"/>
    <w:rsid w:val="00EB4465"/>
    <w:rsid w:val="00EB4849"/>
    <w:rsid w:val="00EB6724"/>
    <w:rsid w:val="00EB6D8E"/>
    <w:rsid w:val="00EB73E0"/>
    <w:rsid w:val="00EB7413"/>
    <w:rsid w:val="00EC0971"/>
    <w:rsid w:val="00EC12D6"/>
    <w:rsid w:val="00EC4C3A"/>
    <w:rsid w:val="00EC59DF"/>
    <w:rsid w:val="00EC6C23"/>
    <w:rsid w:val="00EC79E5"/>
    <w:rsid w:val="00ED0399"/>
    <w:rsid w:val="00ED0551"/>
    <w:rsid w:val="00ED09BF"/>
    <w:rsid w:val="00ED7C7C"/>
    <w:rsid w:val="00EE0389"/>
    <w:rsid w:val="00EE2127"/>
    <w:rsid w:val="00EE22E3"/>
    <w:rsid w:val="00EE2941"/>
    <w:rsid w:val="00EE423A"/>
    <w:rsid w:val="00EE5818"/>
    <w:rsid w:val="00EF01E3"/>
    <w:rsid w:val="00EF4631"/>
    <w:rsid w:val="00EF5025"/>
    <w:rsid w:val="00EF5A25"/>
    <w:rsid w:val="00F00B46"/>
    <w:rsid w:val="00F03320"/>
    <w:rsid w:val="00F047C5"/>
    <w:rsid w:val="00F04BD4"/>
    <w:rsid w:val="00F07153"/>
    <w:rsid w:val="00F078DC"/>
    <w:rsid w:val="00F07B47"/>
    <w:rsid w:val="00F11F4D"/>
    <w:rsid w:val="00F1241E"/>
    <w:rsid w:val="00F131CF"/>
    <w:rsid w:val="00F13322"/>
    <w:rsid w:val="00F144DA"/>
    <w:rsid w:val="00F17504"/>
    <w:rsid w:val="00F200B5"/>
    <w:rsid w:val="00F20446"/>
    <w:rsid w:val="00F21C88"/>
    <w:rsid w:val="00F22826"/>
    <w:rsid w:val="00F2606F"/>
    <w:rsid w:val="00F26477"/>
    <w:rsid w:val="00F27C1E"/>
    <w:rsid w:val="00F27EF9"/>
    <w:rsid w:val="00F31026"/>
    <w:rsid w:val="00F313C2"/>
    <w:rsid w:val="00F33B8D"/>
    <w:rsid w:val="00F34290"/>
    <w:rsid w:val="00F36829"/>
    <w:rsid w:val="00F40ECA"/>
    <w:rsid w:val="00F422F4"/>
    <w:rsid w:val="00F428B7"/>
    <w:rsid w:val="00F4355D"/>
    <w:rsid w:val="00F442BE"/>
    <w:rsid w:val="00F44C3F"/>
    <w:rsid w:val="00F475DC"/>
    <w:rsid w:val="00F508F1"/>
    <w:rsid w:val="00F51F56"/>
    <w:rsid w:val="00F52376"/>
    <w:rsid w:val="00F60EE2"/>
    <w:rsid w:val="00F613C7"/>
    <w:rsid w:val="00F622D0"/>
    <w:rsid w:val="00F638AB"/>
    <w:rsid w:val="00F64394"/>
    <w:rsid w:val="00F65492"/>
    <w:rsid w:val="00F6603B"/>
    <w:rsid w:val="00F70AB1"/>
    <w:rsid w:val="00F738E0"/>
    <w:rsid w:val="00F74766"/>
    <w:rsid w:val="00F80359"/>
    <w:rsid w:val="00F82925"/>
    <w:rsid w:val="00F83498"/>
    <w:rsid w:val="00F845CB"/>
    <w:rsid w:val="00F8787B"/>
    <w:rsid w:val="00F90A77"/>
    <w:rsid w:val="00F90CA1"/>
    <w:rsid w:val="00F9457E"/>
    <w:rsid w:val="00F953DA"/>
    <w:rsid w:val="00F9749D"/>
    <w:rsid w:val="00F9757E"/>
    <w:rsid w:val="00FA3A7B"/>
    <w:rsid w:val="00FA5473"/>
    <w:rsid w:val="00FA661B"/>
    <w:rsid w:val="00FA6852"/>
    <w:rsid w:val="00FA6A62"/>
    <w:rsid w:val="00FA7816"/>
    <w:rsid w:val="00FB2A58"/>
    <w:rsid w:val="00FB6652"/>
    <w:rsid w:val="00FB77B3"/>
    <w:rsid w:val="00FC26CA"/>
    <w:rsid w:val="00FC2A47"/>
    <w:rsid w:val="00FC2F94"/>
    <w:rsid w:val="00FC318C"/>
    <w:rsid w:val="00FC363B"/>
    <w:rsid w:val="00FC3B3F"/>
    <w:rsid w:val="00FC3BEF"/>
    <w:rsid w:val="00FC3CD3"/>
    <w:rsid w:val="00FC3FC2"/>
    <w:rsid w:val="00FC7DC9"/>
    <w:rsid w:val="00FD08E6"/>
    <w:rsid w:val="00FD191A"/>
    <w:rsid w:val="00FD3791"/>
    <w:rsid w:val="00FD465C"/>
    <w:rsid w:val="00FD49C1"/>
    <w:rsid w:val="00FD500F"/>
    <w:rsid w:val="00FE12E3"/>
    <w:rsid w:val="00FE161C"/>
    <w:rsid w:val="00FE3345"/>
    <w:rsid w:val="00FE4D82"/>
    <w:rsid w:val="00FF0665"/>
    <w:rsid w:val="00FF0859"/>
    <w:rsid w:val="00FF16FF"/>
    <w:rsid w:val="00FF2031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BD4FD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jc w:val="left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5F204F-2171-4B1A-9D20-1895A7B022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6761</Words>
  <Characters>40569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47236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Jakubik Joanna</cp:lastModifiedBy>
  <cp:revision>3</cp:revision>
  <cp:lastPrinted>2024-11-12T08:41:00Z</cp:lastPrinted>
  <dcterms:created xsi:type="dcterms:W3CDTF">2024-11-22T10:28:00Z</dcterms:created>
  <dcterms:modified xsi:type="dcterms:W3CDTF">2024-11-22T10:28:00Z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