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1DAFD53" w14:textId="77777777" w:rsidR="003D4790" w:rsidRPr="003D4790" w:rsidRDefault="003D4790" w:rsidP="003D4790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790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PZ.294.20653.2024</w:t>
      </w:r>
    </w:p>
    <w:p w14:paraId="393521C2" w14:textId="77777777" w:rsidR="003D4790" w:rsidRPr="003D4790" w:rsidRDefault="003D4790" w:rsidP="003D4790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79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0331/IZ06GM/17620/04794/24/P </w:t>
      </w:r>
    </w:p>
    <w:p w14:paraId="00664A3D" w14:textId="64635619" w:rsidR="00D0366B" w:rsidRDefault="00D0366B" w:rsidP="00947CB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617A13">
        <w:rPr>
          <w:rFonts w:ascii="Arial" w:hAnsi="Arial" w:cs="Arial"/>
          <w:b/>
          <w:sz w:val="22"/>
          <w:szCs w:val="22"/>
        </w:rPr>
        <w:t>:</w:t>
      </w:r>
      <w:r w:rsidRPr="00617A13">
        <w:rPr>
          <w:rFonts w:ascii="Arial" w:hAnsi="Arial" w:cs="Arial"/>
          <w:b/>
          <w:bCs/>
          <w:sz w:val="22"/>
          <w:szCs w:val="22"/>
        </w:rPr>
        <w:t xml:space="preserve"> </w:t>
      </w:r>
      <w:r w:rsidR="00C50DBC" w:rsidRPr="00C50DBC">
        <w:rPr>
          <w:rFonts w:ascii="Arial" w:hAnsi="Arial" w:cs="Arial"/>
          <w:sz w:val="22"/>
          <w:szCs w:val="22"/>
        </w:rPr>
        <w:t>: „Prowadzenie przeglądów, serwisu oraz dostawy urządzeń sterowania ruchem kolejowym (</w:t>
      </w:r>
      <w:proofErr w:type="spellStart"/>
      <w:r w:rsidR="00C50DBC" w:rsidRPr="00C50DBC">
        <w:rPr>
          <w:rFonts w:ascii="Arial" w:hAnsi="Arial" w:cs="Arial"/>
          <w:sz w:val="22"/>
          <w:szCs w:val="22"/>
        </w:rPr>
        <w:t>srk</w:t>
      </w:r>
      <w:proofErr w:type="spellEnd"/>
      <w:r w:rsidR="00C50DBC" w:rsidRPr="00C50DBC">
        <w:rPr>
          <w:rFonts w:ascii="Arial" w:hAnsi="Arial" w:cs="Arial"/>
          <w:sz w:val="22"/>
          <w:szCs w:val="22"/>
        </w:rPr>
        <w:t>) produkcji Wielobranżowej i projektowej Spółki z o.o. MONAT na terenie PKP Polskie Linie Kolejowe S.A., Zakładu Linii Kolejowych w Krakowie”</w:t>
      </w:r>
    </w:p>
    <w:p w14:paraId="2B9820BF" w14:textId="77777777" w:rsidR="00947CB6" w:rsidRPr="00542A96" w:rsidRDefault="00947CB6" w:rsidP="00947CB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5C50882" w14:textId="2AAF9DE4" w:rsidR="00617A13" w:rsidRPr="00617A13" w:rsidRDefault="00617A13" w:rsidP="00617A1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17A13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22E45545" w14:textId="77777777" w:rsidR="00617A13" w:rsidRPr="00617A13" w:rsidRDefault="00617A13" w:rsidP="00617A1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17A13">
        <w:rPr>
          <w:rFonts w:ascii="Arial" w:hAnsi="Arial" w:cs="Arial"/>
          <w:b/>
          <w:sz w:val="22"/>
          <w:szCs w:val="22"/>
        </w:rPr>
        <w:t>Pl. Matejki 12</w:t>
      </w:r>
    </w:p>
    <w:p w14:paraId="23BBCF04" w14:textId="2CA7FD3A" w:rsidR="00E26181" w:rsidRPr="00542A96" w:rsidRDefault="00617A13" w:rsidP="00617A1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617A13">
        <w:rPr>
          <w:rFonts w:ascii="Arial" w:hAnsi="Arial" w:cs="Arial"/>
          <w:b/>
          <w:sz w:val="22"/>
          <w:szCs w:val="22"/>
        </w:rPr>
        <w:t>31-157 Kraków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0728860B" w14:textId="77777777" w:rsidR="00947CB6" w:rsidRPr="00542A96" w:rsidRDefault="00947CB6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1E5B38A2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C50DBC" w:rsidRPr="00C50DBC">
        <w:rPr>
          <w:rFonts w:ascii="Arial" w:hAnsi="Arial" w:cs="Arial"/>
          <w:b/>
          <w:bCs/>
          <w:sz w:val="22"/>
          <w:szCs w:val="22"/>
        </w:rPr>
        <w:t>: „Prowadzenie przeglądów, serwisu oraz dostawy urządzeń sterowania ruchem kolejowym (</w:t>
      </w:r>
      <w:proofErr w:type="spellStart"/>
      <w:r w:rsidR="00C50DBC" w:rsidRPr="00C50DBC">
        <w:rPr>
          <w:rFonts w:ascii="Arial" w:hAnsi="Arial" w:cs="Arial"/>
          <w:b/>
          <w:bCs/>
          <w:sz w:val="22"/>
          <w:szCs w:val="22"/>
        </w:rPr>
        <w:t>srk</w:t>
      </w:r>
      <w:proofErr w:type="spellEnd"/>
      <w:r w:rsidR="00C50DBC" w:rsidRPr="00C50DBC">
        <w:rPr>
          <w:rFonts w:ascii="Arial" w:hAnsi="Arial" w:cs="Arial"/>
          <w:b/>
          <w:bCs/>
          <w:sz w:val="22"/>
          <w:szCs w:val="22"/>
        </w:rPr>
        <w:t>) produkcji Wielobranżowej i</w:t>
      </w:r>
      <w:r w:rsidR="00C50DBC">
        <w:rPr>
          <w:rFonts w:ascii="Arial" w:hAnsi="Arial" w:cs="Arial"/>
          <w:b/>
          <w:bCs/>
          <w:sz w:val="22"/>
          <w:szCs w:val="22"/>
        </w:rPr>
        <w:t> </w:t>
      </w:r>
      <w:r w:rsidR="00C50DBC" w:rsidRPr="00C50DBC">
        <w:rPr>
          <w:rFonts w:ascii="Arial" w:hAnsi="Arial" w:cs="Arial"/>
          <w:b/>
          <w:bCs/>
          <w:sz w:val="22"/>
          <w:szCs w:val="22"/>
        </w:rPr>
        <w:t>projektowej Spółki z o.o. MONAT na terenie PKP Polskie Linie Kolejowe S.A., Zakładu Linii Kolejowych w Krakowie”</w:t>
      </w:r>
      <w:r w:rsidR="00C50DBC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1B8BA84E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3D4790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30F5F0A4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50DBC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D4790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17A13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47CB6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50DBC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Sławińska Paulina</cp:lastModifiedBy>
  <cp:revision>17</cp:revision>
  <cp:lastPrinted>2024-10-29T10:01:00Z</cp:lastPrinted>
  <dcterms:created xsi:type="dcterms:W3CDTF">2021-01-08T11:58:00Z</dcterms:created>
  <dcterms:modified xsi:type="dcterms:W3CDTF">2024-10-29T10:01:00Z</dcterms:modified>
</cp:coreProperties>
</file>