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AE0E1" w14:textId="637A9782" w:rsidR="00861E43" w:rsidRDefault="00861E43" w:rsidP="00861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bookmarkStart w:id="0" w:name="_Toc12873834"/>
      <w:bookmarkStart w:id="1" w:name="_Toc12966571"/>
      <w:r>
        <w:rPr>
          <w:rFonts w:ascii="Arial" w:eastAsia="Times New Roman" w:hAnsi="Arial" w:cs="Arial"/>
          <w:b/>
          <w:noProof/>
          <w:color w:val="000000"/>
          <w:lang w:eastAsia="pl-PL"/>
        </w:rPr>
        <w:drawing>
          <wp:inline distT="0" distB="0" distL="0" distR="0" wp14:anchorId="6D4EA2DF" wp14:editId="34956CC5">
            <wp:extent cx="2182495" cy="353695"/>
            <wp:effectExtent l="0" t="0" r="8255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340AC5" w14:textId="77777777" w:rsidR="00861E43" w:rsidRDefault="00861E43" w:rsidP="00861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7279517C" w14:textId="27A77080" w:rsidR="00417782" w:rsidRPr="00417782" w:rsidRDefault="00417782" w:rsidP="00417782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417782">
        <w:rPr>
          <w:rFonts w:ascii="Arial" w:eastAsia="Lucida Sans Unicode" w:hAnsi="Arial" w:cs="Arial"/>
          <w:b/>
          <w:bCs/>
          <w:color w:val="000000"/>
          <w:lang w:eastAsia="pl-PL"/>
        </w:rPr>
        <w:t xml:space="preserve">Nr sprawy: </w:t>
      </w:r>
      <w:r w:rsidR="009C0619" w:rsidRPr="009C0619">
        <w:rPr>
          <w:rFonts w:ascii="Arial" w:eastAsia="Lucida Sans Unicode" w:hAnsi="Arial" w:cs="Arial"/>
          <w:b/>
          <w:bCs/>
          <w:color w:val="000000"/>
          <w:lang w:eastAsia="pl-PL"/>
        </w:rPr>
        <w:t>PZ.294.19820.2024</w:t>
      </w:r>
    </w:p>
    <w:p w14:paraId="73DFD515" w14:textId="0C13E303" w:rsidR="00417782" w:rsidRDefault="00417782" w:rsidP="00417782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417782">
        <w:rPr>
          <w:rFonts w:ascii="Arial" w:eastAsia="Lucida Sans Unicode" w:hAnsi="Arial" w:cs="Arial"/>
          <w:b/>
          <w:bCs/>
          <w:color w:val="000000"/>
          <w:lang w:eastAsia="pl-PL"/>
        </w:rPr>
        <w:t xml:space="preserve">Nr postępowania: </w:t>
      </w:r>
      <w:r w:rsidR="009C0619" w:rsidRPr="009C0619">
        <w:rPr>
          <w:rFonts w:ascii="Arial" w:eastAsia="Lucida Sans Unicode" w:hAnsi="Arial" w:cs="Arial"/>
          <w:b/>
          <w:bCs/>
          <w:color w:val="000000"/>
          <w:lang w:eastAsia="pl-PL"/>
        </w:rPr>
        <w:t>0331/IZ06GM/17517/04780/24/P</w:t>
      </w:r>
    </w:p>
    <w:p w14:paraId="352E5508" w14:textId="05E66C92" w:rsidR="00861E43" w:rsidRPr="00861E43" w:rsidRDefault="00861E43" w:rsidP="00417782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861E43">
        <w:rPr>
          <w:rFonts w:ascii="Arial" w:eastAsia="Lucida Sans Unicode" w:hAnsi="Arial" w:cs="Arial"/>
          <w:b/>
          <w:color w:val="000000"/>
          <w:lang w:eastAsia="pl-PL"/>
        </w:rPr>
        <w:t>ZAMAWIAJĄCY:</w:t>
      </w:r>
    </w:p>
    <w:p w14:paraId="4D80E222" w14:textId="77777777" w:rsidR="00861E43" w:rsidRPr="00861E43" w:rsidRDefault="00861E43" w:rsidP="00861E4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861E43">
        <w:rPr>
          <w:rFonts w:ascii="Arial" w:eastAsia="Lucida Sans Unicode" w:hAnsi="Arial" w:cs="Arial"/>
          <w:b/>
          <w:color w:val="000000"/>
          <w:lang w:eastAsia="pl-PL"/>
        </w:rPr>
        <w:t xml:space="preserve">PKP Polskie Linie Kolejowe S.A. </w:t>
      </w:r>
    </w:p>
    <w:p w14:paraId="646FFE1A" w14:textId="77777777" w:rsidR="00861E43" w:rsidRPr="008132AF" w:rsidRDefault="00861E43" w:rsidP="00861E4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8132AF">
        <w:rPr>
          <w:rFonts w:ascii="Arial" w:eastAsia="Lucida Sans Unicode" w:hAnsi="Arial" w:cs="Arial"/>
          <w:color w:val="000000"/>
          <w:lang w:eastAsia="pl-PL"/>
        </w:rPr>
        <w:t>ul. Targowa 74, 03-734 Warszawa</w:t>
      </w:r>
    </w:p>
    <w:p w14:paraId="37741DC9" w14:textId="77777777" w:rsidR="00861E43" w:rsidRPr="00861E43" w:rsidRDefault="00861E43" w:rsidP="00861E4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color w:val="000000"/>
          <w:lang w:eastAsia="pl-PL"/>
        </w:rPr>
      </w:pPr>
      <w:r w:rsidRPr="00861E43">
        <w:rPr>
          <w:rFonts w:ascii="Arial" w:eastAsia="Lucida Sans Unicode" w:hAnsi="Arial" w:cs="Arial"/>
          <w:b/>
          <w:color w:val="000000"/>
          <w:lang w:eastAsia="pl-PL"/>
        </w:rPr>
        <w:t>Zakład Linii Kolejowych w Krakowie</w:t>
      </w:r>
    </w:p>
    <w:p w14:paraId="0EAF5192" w14:textId="721785A2" w:rsidR="00861E43" w:rsidRPr="008132AF" w:rsidRDefault="00861E43" w:rsidP="00861E43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8132AF">
        <w:rPr>
          <w:rFonts w:ascii="Arial" w:eastAsia="Lucida Sans Unicode" w:hAnsi="Arial" w:cs="Arial"/>
          <w:color w:val="000000"/>
          <w:lang w:eastAsia="pl-PL"/>
        </w:rPr>
        <w:t>Plac Matejki, 31-157 Kraków</w:t>
      </w:r>
    </w:p>
    <w:p w14:paraId="71224F52" w14:textId="77777777" w:rsid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</w:p>
    <w:p w14:paraId="32B960D5" w14:textId="77777777" w:rsidR="008132AF" w:rsidRDefault="00C02476" w:rsidP="00C0247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 xml:space="preserve">Gwarancja [ubezpieczeniowa/bankowa] należytego wykonania umowy oraz rękojmi </w:t>
      </w:r>
    </w:p>
    <w:p w14:paraId="54CBA4AB" w14:textId="7FEFEF39" w:rsidR="00C02476" w:rsidRPr="00C02476" w:rsidRDefault="00C02476" w:rsidP="00C02476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za wady lub gwarancji nr [●]</w:t>
      </w:r>
    </w:p>
    <w:p w14:paraId="74C9172B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</w:p>
    <w:p w14:paraId="225409AF" w14:textId="4C49E83C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GWARANT:</w:t>
      </w:r>
      <w:r w:rsidRPr="00C02476">
        <w:rPr>
          <w:rFonts w:ascii="Arial" w:eastAsia="Lucida Sans Unicode" w:hAnsi="Arial" w:cs="Arial"/>
          <w:color w:val="000000"/>
          <w:lang w:eastAsia="pl-PL"/>
        </w:rPr>
        <w:t xml:space="preserve"> [●]. z siedzibą [●], wpisana do [●] pod numerem [●], posiadająca numer NIP [●],</w:t>
      </w:r>
    </w:p>
    <w:p w14:paraId="0D04405D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7725F5B1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BENEFICJENT:</w:t>
      </w:r>
    </w:p>
    <w:p w14:paraId="6E4B2F4A" w14:textId="77777777" w:rsidR="008132AF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PKP Polskie Linie Kolejowe S.A. z siedzibą 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</w:t>
      </w:r>
      <w:r w:rsidR="008132AF" w:rsidRPr="008132AF">
        <w:rPr>
          <w:rFonts w:ascii="Arial" w:eastAsia="Lucida Sans Unicode" w:hAnsi="Arial" w:cs="Arial"/>
          <w:bCs/>
          <w:color w:val="000000"/>
          <w:lang w:eastAsia="pl-PL"/>
        </w:rPr>
        <w:t>33.335.532.000,00</w:t>
      </w:r>
      <w:r w:rsidRPr="00C02476">
        <w:rPr>
          <w:rFonts w:ascii="Arial" w:eastAsia="Lucida Sans Unicode" w:hAnsi="Arial" w:cs="Arial"/>
          <w:color w:val="000000"/>
          <w:lang w:eastAsia="pl-PL"/>
        </w:rPr>
        <w:t xml:space="preserve"> PLN </w:t>
      </w:r>
    </w:p>
    <w:p w14:paraId="064F7334" w14:textId="0CC4A06D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w całości wpłaconym,</w:t>
      </w:r>
    </w:p>
    <w:p w14:paraId="31033495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312C28CB" w14:textId="77777777" w:rsidR="008132AF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WYKONAWCA:</w:t>
      </w:r>
      <w:r w:rsidRPr="00C02476">
        <w:rPr>
          <w:rFonts w:ascii="Arial" w:eastAsia="Lucida Sans Unicode" w:hAnsi="Arial" w:cs="Arial"/>
          <w:color w:val="000000"/>
          <w:lang w:eastAsia="pl-PL"/>
        </w:rPr>
        <w:t xml:space="preserve"> [●] z siedzibą [●], wpisana do [●] pod numerem [●], posiadająca numer </w:t>
      </w:r>
    </w:p>
    <w:p w14:paraId="630515CA" w14:textId="556224D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NIP [●],</w:t>
      </w:r>
    </w:p>
    <w:p w14:paraId="5521C22B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[Konsorcjum w składzie:]</w:t>
      </w:r>
    </w:p>
    <w:p w14:paraId="0B22D905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[Lider:]</w:t>
      </w:r>
    </w:p>
    <w:p w14:paraId="52EC4FC9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[Partner:]</w:t>
      </w:r>
    </w:p>
    <w:p w14:paraId="4EBDA9FC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5D2F0BD3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</w:t>
      </w:r>
    </w:p>
    <w:p w14:paraId="70E59157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3205A1D4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</w:t>
      </w:r>
      <w:r w:rsidRPr="00C02476">
        <w:rPr>
          <w:rFonts w:ascii="Arial" w:eastAsia="Lucida Sans Unicode" w:hAnsi="Arial" w:cs="Arial"/>
          <w:color w:val="000000"/>
          <w:lang w:eastAsia="pl-PL"/>
        </w:rPr>
        <w:lastRenderedPageBreak/>
        <w:t>w tym:</w:t>
      </w:r>
    </w:p>
    <w:p w14:paraId="7183B9B9" w14:textId="6578F108" w:rsidR="008132AF" w:rsidRPr="008132AF" w:rsidRDefault="00C02476" w:rsidP="008132AF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8132AF">
        <w:rPr>
          <w:rFonts w:ascii="Arial" w:eastAsia="Lucida Sans Unicode" w:hAnsi="Arial" w:cs="Arial"/>
          <w:color w:val="000000"/>
          <w:lang w:eastAsia="pl-PL"/>
        </w:rPr>
        <w:t xml:space="preserve">do kwoty [kwota] [waluta] (słownie: [●]) w zakresie roszczeń z tytułu niewykonania lub nienależytego wykonania Umowy (w tym z tytułu kar umownych) oraz roszczeń z tytułu niezapewnienia zabezpieczenia należytego wykonania Umowy na żądanie złożone </w:t>
      </w:r>
    </w:p>
    <w:p w14:paraId="1D1E1929" w14:textId="20A5EE29" w:rsidR="00C02476" w:rsidRPr="008132AF" w:rsidRDefault="008132AF" w:rsidP="008132AF">
      <w:pPr>
        <w:widowControl w:val="0"/>
        <w:tabs>
          <w:tab w:val="left" w:pos="284"/>
        </w:tabs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>
        <w:rPr>
          <w:rFonts w:ascii="Arial" w:eastAsia="Lucida Sans Unicode" w:hAnsi="Arial" w:cs="Arial"/>
          <w:color w:val="000000"/>
          <w:lang w:eastAsia="pl-PL"/>
        </w:rPr>
        <w:t xml:space="preserve">     </w:t>
      </w:r>
      <w:r w:rsidR="00C02476" w:rsidRPr="008132AF">
        <w:rPr>
          <w:rFonts w:ascii="Arial" w:eastAsia="Lucida Sans Unicode" w:hAnsi="Arial" w:cs="Arial"/>
          <w:color w:val="000000"/>
          <w:lang w:eastAsia="pl-PL"/>
        </w:rPr>
        <w:t>w okresie od dnia [wystawienia Gwarancji lub data] do dnia [●] włącznie,</w:t>
      </w:r>
    </w:p>
    <w:p w14:paraId="26B7F6E3" w14:textId="7CE4FDCE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2)</w:t>
      </w:r>
      <w:r>
        <w:rPr>
          <w:rFonts w:ascii="Arial" w:eastAsia="Lucida Sans Unicode" w:hAnsi="Arial" w:cs="Arial"/>
          <w:color w:val="000000"/>
          <w:lang w:eastAsia="pl-PL"/>
        </w:rPr>
        <w:t xml:space="preserve"> </w:t>
      </w:r>
      <w:r w:rsidRPr="00C02476">
        <w:rPr>
          <w:rFonts w:ascii="Arial" w:eastAsia="Lucida Sans Unicode" w:hAnsi="Arial" w:cs="Arial"/>
          <w:color w:val="000000"/>
          <w:lang w:eastAsia="pl-PL"/>
        </w:rPr>
        <w:t>oraz do kwoty [kwota] [waluta] (słownie: [●]) 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304C9794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723521DA" w14:textId="77777777" w:rsidR="008132AF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Gwarant dokona zapłaty z tytułu Gwarancji na wskazany rachunek bankowy Beneficjenta </w:t>
      </w:r>
    </w:p>
    <w:p w14:paraId="055FE036" w14:textId="18AE4FB9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Umową. </w:t>
      </w:r>
    </w:p>
    <w:p w14:paraId="4A292A1E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2841AB13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Nasza Gwarancja wchodzi w życie z dniem wystawienia i pozostaje ważna do dnia [●] („Termin ważności”).</w:t>
      </w:r>
    </w:p>
    <w:p w14:paraId="7A4CBA23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6C8DC06E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[●]:</w:t>
      </w:r>
    </w:p>
    <w:p w14:paraId="151C3593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1)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>za pośrednictwem banku prowadzącego rachunek Beneficjenta wraz z potwierdzeniem tego banku, że podpisy złożone na żądaniu zapłaty należą do osób uprawnionych do reprezentowania Beneficjenta, lub</w:t>
      </w:r>
    </w:p>
    <w:p w14:paraId="763FF462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2)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>bezpośrednio wraz z potwierdzeniem przez bank prowadzący rachunek Beneficjenta, że podpisy złożone na żądaniu zapłaty należą do osób uprawnionych do reprezentowania Beneficjenta, lub</w:t>
      </w:r>
    </w:p>
    <w:p w14:paraId="0E8F4559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3)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64109F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</w:p>
    <w:p w14:paraId="7EDE5A75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Żądanie zapłaty Beneficjenta w formie elektronicznej powinno być opatrzone kwalifikowanym podpisem elektronicznym przez osoby uprawnione do reprezentowania Beneficjenta zgodnie z Krajowym Rejestrem Sądowym i przesłane najpóźniej w ostatnim dniu Terminu ważności niniejszej Gwarancji na adres poczty elektronicznej Gwaranta: [●].</w:t>
      </w:r>
    </w:p>
    <w:p w14:paraId="33412B46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6625DE24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55C7F061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725DA941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Gwarancja wygasa automatycznie i całkowicie w przypadku:</w:t>
      </w:r>
    </w:p>
    <w:p w14:paraId="0E3311A9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1)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 xml:space="preserve"> gdyby żądanie zapłaty i oświadczenie Beneficjenta nie zostały doręczone Gwarantowi w Terminie ważności Gwarancji,</w:t>
      </w:r>
    </w:p>
    <w:p w14:paraId="58393B5D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2)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26A736C1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3)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 xml:space="preserve">gdy świadczenia Gwaranta z tytułu niniejszej Gwarancji osiągną kwotę Gwarancji, </w:t>
      </w:r>
    </w:p>
    <w:p w14:paraId="77EC4707" w14:textId="377E0DA6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4)</w:t>
      </w:r>
      <w:r w:rsidRPr="00C02476">
        <w:rPr>
          <w:rFonts w:ascii="Arial" w:eastAsia="Lucida Sans Unicode" w:hAnsi="Arial" w:cs="Arial"/>
          <w:color w:val="000000"/>
          <w:lang w:eastAsia="pl-PL"/>
        </w:rPr>
        <w:tab/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3E6DCB3C" w14:textId="77777777" w:rsidR="00C02476" w:rsidRPr="00C02476" w:rsidRDefault="00C02476" w:rsidP="00C02476">
      <w:pPr>
        <w:widowControl w:val="0"/>
        <w:suppressAutoHyphens/>
        <w:spacing w:after="0" w:line="360" w:lineRule="auto"/>
        <w:ind w:left="284" w:hanging="284"/>
        <w:rPr>
          <w:rFonts w:ascii="Arial" w:eastAsia="Lucida Sans Unicode" w:hAnsi="Arial" w:cs="Arial"/>
          <w:color w:val="000000"/>
          <w:lang w:eastAsia="pl-PL"/>
        </w:rPr>
      </w:pPr>
    </w:p>
    <w:p w14:paraId="151A81A9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 sposób przewidziany dla składania żądania zapłaty. </w:t>
      </w:r>
    </w:p>
    <w:p w14:paraId="34ECE119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7E845877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 xml:space="preserve">Wierzytelności Beneficjenta wynikające z Gwarancji nie mogą być przeniesione na osobę trzecią bez uprzedniej, pisemnej zgody Gwaranta. Gwarancja poddana jest prawu polskiemu i jurysdykcji sądów polskich. </w:t>
      </w:r>
    </w:p>
    <w:p w14:paraId="3642CC03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3B994F74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Wszelkie spory powstające w związku z Gwarancją będą rozstrzygane przez sąd właściwy dla siedziby Beneficjenta.</w:t>
      </w:r>
    </w:p>
    <w:p w14:paraId="0389F01C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</w:p>
    <w:p w14:paraId="5DCD02EA" w14:textId="77777777" w:rsidR="00C02476" w:rsidRPr="00C02476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  <w:lang w:eastAsia="pl-PL"/>
        </w:rPr>
      </w:pPr>
      <w:r w:rsidRPr="00C02476">
        <w:rPr>
          <w:rFonts w:ascii="Arial" w:eastAsia="Lucida Sans Unicode" w:hAnsi="Arial" w:cs="Arial"/>
          <w:color w:val="000000"/>
          <w:lang w:eastAsia="pl-PL"/>
        </w:rPr>
        <w:t>Miejsce, data wystawienia Gwarancji i podpis/podpisy osób uprawnionych do reprezentowania Gwaranta.</w:t>
      </w:r>
    </w:p>
    <w:p w14:paraId="61C03377" w14:textId="1CF5B34F" w:rsidR="00861E43" w:rsidRPr="00861E43" w:rsidRDefault="00C02476" w:rsidP="00C024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b/>
          <w:bCs/>
          <w:color w:val="000000"/>
          <w:lang w:eastAsia="pl-PL"/>
        </w:rPr>
      </w:pPr>
      <w:r w:rsidRPr="00C02476">
        <w:rPr>
          <w:rFonts w:ascii="Arial" w:eastAsia="Lucida Sans Unicode" w:hAnsi="Arial" w:cs="Arial"/>
          <w:b/>
          <w:bCs/>
          <w:color w:val="000000"/>
          <w:lang w:eastAsia="pl-PL"/>
        </w:rPr>
        <w:t> </w:t>
      </w:r>
    </w:p>
    <w:p w14:paraId="01CACC36" w14:textId="4A5F31EB" w:rsidR="00861E43" w:rsidRDefault="00861E43" w:rsidP="00861E4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bookmarkEnd w:id="0"/>
    <w:bookmarkEnd w:id="1"/>
    <w:p w14:paraId="577DDF55" w14:textId="5AA38E30" w:rsidR="00737D82" w:rsidRDefault="00737D82" w:rsidP="00861E43"/>
    <w:sectPr w:rsidR="00737D82" w:rsidSect="00387773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36831" w14:textId="77777777" w:rsidR="00CD08C8" w:rsidRDefault="00CD08C8" w:rsidP="00861E43">
      <w:pPr>
        <w:spacing w:after="0" w:line="240" w:lineRule="auto"/>
      </w:pPr>
      <w:r>
        <w:separator/>
      </w:r>
    </w:p>
  </w:endnote>
  <w:endnote w:type="continuationSeparator" w:id="0">
    <w:p w14:paraId="0D0EDB4A" w14:textId="77777777" w:rsidR="00CD08C8" w:rsidRDefault="00CD08C8" w:rsidP="00861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7615F" w14:textId="77777777" w:rsidR="00CD08C8" w:rsidRDefault="00CD08C8" w:rsidP="00861E43">
      <w:pPr>
        <w:spacing w:after="0" w:line="240" w:lineRule="auto"/>
      </w:pPr>
      <w:r>
        <w:separator/>
      </w:r>
    </w:p>
  </w:footnote>
  <w:footnote w:type="continuationSeparator" w:id="0">
    <w:p w14:paraId="3AE17541" w14:textId="77777777" w:rsidR="00CD08C8" w:rsidRDefault="00CD08C8" w:rsidP="00861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C9DD6" w14:textId="02E6A265" w:rsidR="00861E43" w:rsidRPr="00861E43" w:rsidRDefault="00861E43" w:rsidP="00861E43">
    <w:pPr>
      <w:widowControl w:val="0"/>
      <w:pBdr>
        <w:bottom w:val="single" w:sz="12" w:space="1" w:color="auto"/>
      </w:pBdr>
      <w:suppressAutoHyphens/>
      <w:spacing w:after="0" w:line="240" w:lineRule="auto"/>
      <w:jc w:val="right"/>
      <w:rPr>
        <w:rFonts w:ascii="Arial" w:eastAsia="Lucida Sans Unicode" w:hAnsi="Arial" w:cs="Arial"/>
        <w:b/>
        <w:iCs/>
        <w:sz w:val="18"/>
        <w:szCs w:val="16"/>
        <w:lang w:eastAsia="pl-PL"/>
      </w:rPr>
    </w:pPr>
    <w:r w:rsidRPr="00861E43">
      <w:rPr>
        <w:rFonts w:ascii="Arial" w:eastAsia="Lucida Sans Unicode" w:hAnsi="Arial" w:cs="Arial"/>
        <w:b/>
        <w:iCs/>
        <w:sz w:val="18"/>
        <w:szCs w:val="16"/>
        <w:lang w:eastAsia="pl-PL"/>
      </w:rPr>
      <w:t xml:space="preserve">Załącznik nr </w:t>
    </w:r>
    <w:r w:rsidR="008132AF">
      <w:rPr>
        <w:rFonts w:ascii="Arial" w:eastAsia="Lucida Sans Unicode" w:hAnsi="Arial" w:cs="Arial"/>
        <w:b/>
        <w:iCs/>
        <w:sz w:val="18"/>
        <w:szCs w:val="16"/>
        <w:lang w:eastAsia="pl-PL"/>
      </w:rPr>
      <w:t>11</w:t>
    </w:r>
    <w:r>
      <w:rPr>
        <w:rFonts w:ascii="Arial" w:eastAsia="Lucida Sans Unicode" w:hAnsi="Arial" w:cs="Arial"/>
        <w:b/>
        <w:iCs/>
        <w:sz w:val="18"/>
        <w:szCs w:val="16"/>
        <w:lang w:eastAsia="pl-PL"/>
      </w:rPr>
      <w:t xml:space="preserve"> </w:t>
    </w:r>
    <w:r w:rsidRPr="00861E43">
      <w:rPr>
        <w:rFonts w:ascii="Arial" w:eastAsia="Lucida Sans Unicode" w:hAnsi="Arial" w:cs="Arial"/>
        <w:b/>
        <w:iCs/>
        <w:sz w:val="18"/>
        <w:szCs w:val="16"/>
        <w:lang w:eastAsia="pl-PL"/>
      </w:rPr>
      <w:t xml:space="preserve">do SWZ – </w:t>
    </w:r>
    <w:r>
      <w:rPr>
        <w:rFonts w:ascii="Arial" w:eastAsia="Lucida Sans Unicode" w:hAnsi="Arial" w:cs="Arial"/>
        <w:b/>
        <w:iCs/>
        <w:color w:val="000000"/>
        <w:sz w:val="18"/>
        <w:szCs w:val="16"/>
        <w:lang w:eastAsia="pl-PL"/>
      </w:rPr>
      <w:t>Wzór gwarancji należytego wykonania umowy</w:t>
    </w:r>
  </w:p>
  <w:p w14:paraId="68059969" w14:textId="77777777" w:rsidR="00861E43" w:rsidRDefault="00861E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>
      <w:start w:val="1"/>
      <w:numFmt w:val="lowerRoman"/>
      <w:lvlText w:val="%6."/>
      <w:lvlJc w:val="right"/>
      <w:pPr>
        <w:ind w:left="4785" w:hanging="180"/>
      </w:pPr>
    </w:lvl>
    <w:lvl w:ilvl="6" w:tplc="0415000F">
      <w:start w:val="1"/>
      <w:numFmt w:val="decimal"/>
      <w:lvlText w:val="%7."/>
      <w:lvlJc w:val="left"/>
      <w:pPr>
        <w:ind w:left="5505" w:hanging="360"/>
      </w:pPr>
    </w:lvl>
    <w:lvl w:ilvl="7" w:tplc="04150019">
      <w:start w:val="1"/>
      <w:numFmt w:val="lowerLetter"/>
      <w:lvlText w:val="%8."/>
      <w:lvlJc w:val="left"/>
      <w:pPr>
        <w:ind w:left="6225" w:hanging="360"/>
      </w:pPr>
    </w:lvl>
    <w:lvl w:ilvl="8" w:tplc="0415001B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57" w:hanging="35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253E29"/>
    <w:multiLevelType w:val="hybridMultilevel"/>
    <w:tmpl w:val="6D8E7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774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347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942287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795551">
    <w:abstractNumId w:val="0"/>
  </w:num>
  <w:num w:numId="5" w16cid:durableId="215750891">
    <w:abstractNumId w:val="1"/>
  </w:num>
  <w:num w:numId="6" w16cid:durableId="919488501">
    <w:abstractNumId w:val="3"/>
  </w:num>
  <w:num w:numId="7" w16cid:durableId="1269660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BE2"/>
    <w:rsid w:val="00387773"/>
    <w:rsid w:val="00417782"/>
    <w:rsid w:val="006E39C1"/>
    <w:rsid w:val="007263CB"/>
    <w:rsid w:val="00737D82"/>
    <w:rsid w:val="00754ED6"/>
    <w:rsid w:val="008132AF"/>
    <w:rsid w:val="00861E43"/>
    <w:rsid w:val="009C0619"/>
    <w:rsid w:val="00C02476"/>
    <w:rsid w:val="00CD08C8"/>
    <w:rsid w:val="00F5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60B0"/>
  <w15:chartTrackingRefBased/>
  <w15:docId w15:val="{9D18B545-90C8-4BB1-84F8-90D40DD0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1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1E43"/>
  </w:style>
  <w:style w:type="paragraph" w:styleId="Stopka">
    <w:name w:val="footer"/>
    <w:basedOn w:val="Normalny"/>
    <w:link w:val="StopkaZnak"/>
    <w:uiPriority w:val="99"/>
    <w:unhideWhenUsed/>
    <w:rsid w:val="00861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1E43"/>
  </w:style>
  <w:style w:type="paragraph" w:styleId="Akapitzlist">
    <w:name w:val="List Paragraph"/>
    <w:basedOn w:val="Normalny"/>
    <w:uiPriority w:val="34"/>
    <w:qFormat/>
    <w:rsid w:val="00813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Joanna</dc:creator>
  <cp:keywords/>
  <dc:description/>
  <cp:lastModifiedBy>Wąchal Aneta</cp:lastModifiedBy>
  <cp:revision>2</cp:revision>
  <dcterms:created xsi:type="dcterms:W3CDTF">2024-10-28T10:49:00Z</dcterms:created>
  <dcterms:modified xsi:type="dcterms:W3CDTF">2024-10-28T10:49:00Z</dcterms:modified>
</cp:coreProperties>
</file>