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1234" w14:textId="5A050123" w:rsidR="00577323" w:rsidRPr="00577323" w:rsidRDefault="00577323" w:rsidP="0057732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sz w:val="18"/>
          <w:szCs w:val="16"/>
          <w:lang w:val="pl-PL" w:eastAsia="pl-PL"/>
        </w:rPr>
      </w:pPr>
      <w:r w:rsidRPr="00577323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 xml:space="preserve">Załącznik nr </w:t>
      </w:r>
      <w:r w:rsidR="003A58B7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>6</w:t>
      </w:r>
      <w:r w:rsidRPr="00577323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 xml:space="preserve"> do SWZ – </w:t>
      </w:r>
      <w:r w:rsidR="003A58B7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 xml:space="preserve">wzór </w:t>
      </w:r>
      <w:r w:rsidR="003A58B7" w:rsidRPr="003A58B7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>Gwarancj</w:t>
      </w:r>
      <w:r w:rsidR="003A58B7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>i</w:t>
      </w:r>
      <w:r w:rsidR="003A58B7" w:rsidRPr="003A58B7">
        <w:rPr>
          <w:rFonts w:ascii="Arial" w:eastAsia="Lucida Sans Unicode" w:hAnsi="Arial" w:cs="Arial"/>
          <w:b/>
          <w:iCs/>
          <w:color w:val="000000"/>
          <w:sz w:val="18"/>
          <w:szCs w:val="18"/>
          <w:lang w:val="pl-PL" w:eastAsia="pl-PL"/>
        </w:rPr>
        <w:t xml:space="preserve"> należytego wykonania umowy</w:t>
      </w:r>
    </w:p>
    <w:p w14:paraId="060230FB" w14:textId="77777777" w:rsidR="00577323" w:rsidRPr="00577323" w:rsidRDefault="00577323" w:rsidP="00577323">
      <w:pPr>
        <w:widowControl w:val="0"/>
        <w:suppressAutoHyphens/>
        <w:rPr>
          <w:rFonts w:eastAsia="Lucida Sans Unicode" w:cs="Tahoma"/>
          <w:noProof/>
          <w:color w:val="000000"/>
          <w:sz w:val="24"/>
          <w:szCs w:val="24"/>
          <w:lang w:val="pl-PL" w:eastAsia="pl-PL"/>
        </w:rPr>
      </w:pPr>
    </w:p>
    <w:p w14:paraId="1AD0B56C" w14:textId="25B4DD5A" w:rsidR="00577323" w:rsidRPr="00577323" w:rsidRDefault="00577323" w:rsidP="00E96B45">
      <w:pPr>
        <w:widowControl w:val="0"/>
        <w:suppressAutoHyphens/>
        <w:ind w:left="-142"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  <w:lang w:val="pl-PL" w:eastAsia="pl-PL"/>
        </w:rPr>
      </w:pPr>
      <w:r w:rsidRPr="00577323">
        <w:rPr>
          <w:rFonts w:eastAsia="Lucida Sans Unicode" w:cs="Tahoma"/>
          <w:noProof/>
          <w:color w:val="000000"/>
          <w:sz w:val="24"/>
          <w:szCs w:val="24"/>
          <w:lang w:val="pl-PL" w:eastAsia="pl-PL"/>
        </w:rPr>
        <w:drawing>
          <wp:inline distT="0" distB="0" distL="0" distR="0" wp14:anchorId="69F064B8" wp14:editId="4654CCE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CA356" w14:textId="77777777" w:rsidR="00577323" w:rsidRPr="00577323" w:rsidRDefault="00577323" w:rsidP="00577323">
      <w:pPr>
        <w:widowControl w:val="0"/>
        <w:suppressAutoHyphens/>
        <w:jc w:val="right"/>
        <w:rPr>
          <w:rFonts w:ascii="Arial" w:eastAsia="Lucida Sans Unicode" w:hAnsi="Arial" w:cs="Arial"/>
          <w:b/>
          <w:iCs/>
          <w:color w:val="000000"/>
          <w:sz w:val="22"/>
          <w:szCs w:val="22"/>
          <w:lang w:val="pl-PL" w:eastAsia="pl-PL"/>
        </w:rPr>
      </w:pPr>
    </w:p>
    <w:p w14:paraId="7F254B30" w14:textId="29565518" w:rsidR="00CB30F5" w:rsidRPr="00CB30F5" w:rsidRDefault="00577323" w:rsidP="00CB30F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577323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NR SPRAWY: </w:t>
      </w:r>
      <w:r w:rsidR="0094147D" w:rsidRPr="0094147D"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pl-PL"/>
        </w:rPr>
        <w:t>PZ.294.18614.2024</w:t>
      </w:r>
    </w:p>
    <w:p w14:paraId="6CA2EF6F" w14:textId="17ED1CF4" w:rsidR="00577323" w:rsidRPr="00577323" w:rsidRDefault="00CB30F5" w:rsidP="00CB30F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NR POSTĘPOWANIA: </w:t>
      </w:r>
      <w:r w:rsidR="0094147D" w:rsidRPr="0094147D"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pl-PL"/>
        </w:rPr>
        <w:t>0331/IZ06GM/16431/04351/24/P</w:t>
      </w:r>
    </w:p>
    <w:p w14:paraId="41C86352" w14:textId="77777777" w:rsidR="00577323" w:rsidRPr="00577323" w:rsidRDefault="00577323" w:rsidP="0057732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577323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ZAMAWIAJĄCY:</w:t>
      </w:r>
    </w:p>
    <w:p w14:paraId="3F970D24" w14:textId="77777777" w:rsidR="00577323" w:rsidRPr="00577323" w:rsidRDefault="00577323" w:rsidP="0094147D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577323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PKP Polskie Linie Kolejowe S.A. </w:t>
      </w:r>
    </w:p>
    <w:p w14:paraId="20DFFB71" w14:textId="77777777" w:rsidR="00577323" w:rsidRPr="0094147D" w:rsidRDefault="00577323" w:rsidP="0094147D">
      <w:pPr>
        <w:widowControl w:val="0"/>
        <w:suppressAutoHyphens/>
        <w:spacing w:line="276" w:lineRule="auto"/>
        <w:rPr>
          <w:rFonts w:ascii="Arial" w:eastAsia="Lucida Sans Unicode" w:hAnsi="Arial" w:cs="Arial"/>
          <w:bCs/>
          <w:color w:val="000000"/>
          <w:sz w:val="22"/>
          <w:szCs w:val="22"/>
          <w:lang w:val="pl-PL" w:eastAsia="pl-PL"/>
        </w:rPr>
      </w:pPr>
      <w:r w:rsidRPr="0094147D">
        <w:rPr>
          <w:rFonts w:ascii="Arial" w:eastAsia="Lucida Sans Unicode" w:hAnsi="Arial" w:cs="Arial"/>
          <w:bCs/>
          <w:color w:val="000000"/>
          <w:sz w:val="22"/>
          <w:szCs w:val="22"/>
          <w:lang w:val="pl-PL" w:eastAsia="pl-PL"/>
        </w:rPr>
        <w:t>ul. Targowa 74, 03-734 Warszawa</w:t>
      </w:r>
    </w:p>
    <w:p w14:paraId="4BBDDDF7" w14:textId="77777777" w:rsidR="00577323" w:rsidRPr="00577323" w:rsidRDefault="00577323" w:rsidP="0094147D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577323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Zakład Linii Kolejowych w Krakowie</w:t>
      </w:r>
    </w:p>
    <w:p w14:paraId="4DF9243F" w14:textId="77777777" w:rsidR="00577323" w:rsidRPr="0094147D" w:rsidRDefault="00577323" w:rsidP="0094147D">
      <w:pPr>
        <w:widowControl w:val="0"/>
        <w:suppressAutoHyphens/>
        <w:spacing w:line="276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94147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Plac Matejki 12, 31-157 Kraków</w:t>
      </w:r>
    </w:p>
    <w:p w14:paraId="5A4ADF8A" w14:textId="77777777" w:rsidR="00577323" w:rsidRDefault="00577323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577323">
      <w:pPr>
        <w:spacing w:line="360" w:lineRule="auto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577323">
      <w:pPr>
        <w:spacing w:line="360" w:lineRule="auto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57732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57732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75780B23" w:rsidR="00D869C5" w:rsidRPr="009C3FF2" w:rsidRDefault="00D869C5" w:rsidP="0094147D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B6065B">
        <w:rPr>
          <w:rFonts w:ascii="Arial" w:hAnsi="Arial" w:cs="Arial"/>
          <w:sz w:val="22"/>
          <w:szCs w:val="22"/>
          <w:lang w:val="pl-PL"/>
        </w:rPr>
        <w:t xml:space="preserve">             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o kapitale zakładowym w wysokości </w:t>
      </w:r>
      <w:r w:rsidR="00CB30F5">
        <w:rPr>
          <w:rFonts w:ascii="Arial" w:hAnsi="Arial" w:cs="Arial"/>
          <w:b/>
          <w:sz w:val="22"/>
          <w:szCs w:val="22"/>
          <w:lang w:val="pl-PL" w:eastAsia="pl-PL"/>
        </w:rPr>
        <w:t>33</w:t>
      </w:r>
      <w:r w:rsidR="0094147D">
        <w:rPr>
          <w:rFonts w:ascii="Arial" w:hAnsi="Arial" w:cs="Arial"/>
          <w:b/>
          <w:sz w:val="22"/>
          <w:szCs w:val="22"/>
          <w:lang w:val="pl-PL" w:eastAsia="pl-PL"/>
        </w:rPr>
        <w:t> 335 532</w:t>
      </w:r>
      <w:r w:rsidR="00DD3E14" w:rsidRPr="00DD3E14">
        <w:rPr>
          <w:rFonts w:ascii="Arial" w:hAnsi="Arial" w:cs="Arial"/>
          <w:b/>
          <w:sz w:val="22"/>
          <w:szCs w:val="22"/>
          <w:lang w:val="pl-PL" w:eastAsia="pl-PL"/>
        </w:rPr>
        <w:t> 000,00</w:t>
      </w:r>
      <w:r w:rsidR="00DD3E14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="00C912F9">
        <w:rPr>
          <w:rFonts w:ascii="Arial" w:hAnsi="Arial" w:cs="Arial"/>
          <w:sz w:val="22"/>
          <w:szCs w:val="22"/>
          <w:lang w:val="pl-PL" w:eastAsia="pl-PL"/>
        </w:rPr>
        <w:t>PLN w całości wpłaconym,</w:t>
      </w:r>
    </w:p>
    <w:p w14:paraId="0791C5A5" w14:textId="77777777" w:rsidR="00D869C5" w:rsidRPr="009C3FF2" w:rsidRDefault="00D869C5" w:rsidP="0094147D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577323">
      <w:pPr>
        <w:spacing w:line="360" w:lineRule="auto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577323">
      <w:pPr>
        <w:spacing w:line="360" w:lineRule="auto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57732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57732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577323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4FC04CB" w:rsidR="00D869C5" w:rsidRPr="009C3FF2" w:rsidRDefault="00D869C5" w:rsidP="00577323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lastRenderedPageBreak/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</w:t>
      </w:r>
      <w:r w:rsidR="00B6065B">
        <w:rPr>
          <w:rFonts w:ascii="Arial" w:hAnsi="Arial" w:cs="Arial"/>
          <w:sz w:val="22"/>
          <w:szCs w:val="22"/>
        </w:rPr>
        <w:t xml:space="preserve">            </w:t>
      </w:r>
      <w:r w:rsidR="009E71AF" w:rsidRPr="009C3FF2">
        <w:rPr>
          <w:rFonts w:ascii="Arial" w:hAnsi="Arial" w:cs="Arial"/>
          <w:sz w:val="22"/>
          <w:szCs w:val="22"/>
        </w:rPr>
        <w:t xml:space="preserve">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 xml:space="preserve">]), </w:t>
      </w:r>
      <w:r w:rsidR="00B6065B">
        <w:rPr>
          <w:rFonts w:ascii="Arial" w:hAnsi="Arial" w:cs="Arial"/>
          <w:sz w:val="22"/>
          <w:szCs w:val="22"/>
        </w:rPr>
        <w:t xml:space="preserve">            </w:t>
      </w:r>
      <w:r w:rsidRPr="009C3FF2">
        <w:rPr>
          <w:rFonts w:ascii="Arial" w:hAnsi="Arial" w:cs="Arial"/>
          <w:sz w:val="22"/>
          <w:szCs w:val="22"/>
        </w:rPr>
        <w:t>w tym:</w:t>
      </w:r>
    </w:p>
    <w:p w14:paraId="785213B4" w14:textId="77777777" w:rsidR="0094147D" w:rsidRPr="0094147D" w:rsidRDefault="00617E35" w:rsidP="0094147D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hanging="284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</w:t>
      </w:r>
      <w:r w:rsidR="0094147D" w:rsidRPr="0094147D">
        <w:rPr>
          <w:rFonts w:ascii="Arial" w:hAnsi="Arial" w:cs="Arial"/>
          <w:sz w:val="22"/>
          <w:szCs w:val="22"/>
          <w:lang w:val="pl-PL"/>
        </w:rPr>
        <w:t xml:space="preserve">oraz roszczeń z tytułu niezapewnienia zabezpieczenia należytego wykonania Umowy na żądanie złożone </w:t>
      </w:r>
    </w:p>
    <w:p w14:paraId="6DF98A61" w14:textId="30E425B5" w:rsidR="00D869C5" w:rsidRPr="009C3FF2" w:rsidRDefault="0094147D" w:rsidP="0094147D">
      <w:pPr>
        <w:spacing w:line="360" w:lineRule="auto"/>
        <w:ind w:left="360" w:hanging="360"/>
        <w:rPr>
          <w:rFonts w:ascii="Arial" w:hAnsi="Arial" w:cs="Arial"/>
          <w:sz w:val="22"/>
          <w:szCs w:val="22"/>
          <w:lang w:val="pl-PL"/>
        </w:rPr>
      </w:pPr>
      <w:r w:rsidRPr="0094147D">
        <w:rPr>
          <w:rFonts w:ascii="Arial" w:hAnsi="Arial" w:cs="Arial"/>
          <w:sz w:val="22"/>
          <w:szCs w:val="22"/>
          <w:lang w:val="pl-PL"/>
        </w:rPr>
        <w:t>w okresie od dnia [wystawienia Gwarancji lub data] do dnia [●] włącznie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,</w:t>
      </w:r>
    </w:p>
    <w:p w14:paraId="193EA500" w14:textId="15E3E814" w:rsidR="00D869C5" w:rsidRDefault="00D869C5" w:rsidP="00577323">
      <w:pPr>
        <w:numPr>
          <w:ilvl w:val="0"/>
          <w:numId w:val="1"/>
        </w:numPr>
        <w:spacing w:line="360" w:lineRule="auto"/>
        <w:ind w:left="0" w:hanging="357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</w:t>
      </w:r>
      <w:r w:rsidR="00B6065B">
        <w:rPr>
          <w:rFonts w:ascii="Arial" w:hAnsi="Arial" w:cs="Arial"/>
          <w:sz w:val="22"/>
          <w:szCs w:val="22"/>
          <w:lang w:val="pl-PL"/>
        </w:rPr>
        <w:t xml:space="preserve">                  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34CAAEC" w14:textId="77777777" w:rsidR="00D869C5" w:rsidRPr="009C3FF2" w:rsidRDefault="00D869C5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1D9E852" w14:textId="77777777" w:rsidR="0094147D" w:rsidRPr="0094147D" w:rsidRDefault="0094147D" w:rsidP="0094147D">
      <w:pPr>
        <w:tabs>
          <w:tab w:val="right" w:pos="-1985"/>
        </w:tabs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4147D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</w:t>
      </w:r>
    </w:p>
    <w:p w14:paraId="7F45E2DE" w14:textId="0FB25B12" w:rsidR="00A96F5F" w:rsidRPr="009C3FF2" w:rsidRDefault="0094147D" w:rsidP="0094147D">
      <w:pPr>
        <w:tabs>
          <w:tab w:val="right" w:pos="-1985"/>
        </w:tabs>
        <w:spacing w:line="360" w:lineRule="auto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4147D">
        <w:rPr>
          <w:rFonts w:ascii="Arial" w:hAnsi="Arial" w:cs="Arial"/>
          <w:color w:val="000000"/>
          <w:sz w:val="22"/>
          <w:szCs w:val="22"/>
          <w:lang w:val="pl-PL"/>
        </w:rPr>
        <w:t>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577323">
      <w:pPr>
        <w:tabs>
          <w:tab w:val="right" w:pos="-1985"/>
        </w:tabs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CEBD7CA" w14:textId="77777777" w:rsidR="0006193C" w:rsidRPr="0006193C" w:rsidRDefault="0006193C" w:rsidP="0006193C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2EC261B6" w14:textId="77777777" w:rsidR="0006193C" w:rsidRPr="0006193C" w:rsidRDefault="0006193C" w:rsidP="0006193C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1)</w:t>
      </w: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>za pośrednictwem banku prowadzącego rachunek Beneficjenta wraz z potwierdzeniem tego banku, że podpisy złożone na żądaniu zapłaty należą do osób uprawnionych do reprezentowania Beneficjenta, lub</w:t>
      </w:r>
    </w:p>
    <w:p w14:paraId="722B4A5F" w14:textId="77777777" w:rsidR="0006193C" w:rsidRPr="0006193C" w:rsidRDefault="0006193C" w:rsidP="0006193C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2)</w:t>
      </w: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>bezpośrednio wraz z potwierdzeniem przez bank prowadzący rachunek Beneficjenta, że podpisy złożone na żądaniu zapłaty należą do osób uprawnionych do reprezentowania Beneficjenta, lub</w:t>
      </w:r>
    </w:p>
    <w:p w14:paraId="01D114C1" w14:textId="77777777" w:rsidR="0006193C" w:rsidRPr="0006193C" w:rsidRDefault="0006193C" w:rsidP="0006193C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3)</w:t>
      </w: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 xml:space="preserve">bezpośrednio wraz z dołączonym poświadczeniem notarialnym wzorów podpisów,  przy czym żądanie zapłaty musi być podpisane przez osoby uprawnione do reprezentowania </w:t>
      </w: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lastRenderedPageBreak/>
        <w:t xml:space="preserve">Beneficjenta zgodnie z Krajowym Rejestrem Sądowym </w:t>
      </w:r>
    </w:p>
    <w:p w14:paraId="4D15D581" w14:textId="77777777" w:rsidR="0006193C" w:rsidRPr="0006193C" w:rsidRDefault="0006193C" w:rsidP="0006193C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</w:p>
    <w:p w14:paraId="59AC81D7" w14:textId="77777777" w:rsidR="0006193C" w:rsidRPr="0006193C" w:rsidRDefault="0006193C" w:rsidP="0006193C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06193C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Gwaranta: [●].</w:t>
      </w:r>
    </w:p>
    <w:p w14:paraId="2EA33B14" w14:textId="77777777" w:rsidR="00D869C5" w:rsidRPr="009C3FF2" w:rsidRDefault="00D869C5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577323">
      <w:pPr>
        <w:pStyle w:val="Tekstpodstawowy"/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577323">
      <w:pPr>
        <w:spacing w:line="360" w:lineRule="auto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E934B4F" w14:textId="77777777" w:rsidR="00B86EAD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</w:p>
    <w:p w14:paraId="23BD105C" w14:textId="77777777" w:rsidR="00B86EAD" w:rsidRPr="00B86EAD" w:rsidRDefault="00B86EAD" w:rsidP="00B86EAD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1)</w:t>
      </w: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 xml:space="preserve"> gdyby żądanie zapłaty i oświadczenie Beneficjenta nie zostały doręczone Gwarantowi w Terminie ważności Gwarancji,</w:t>
      </w:r>
    </w:p>
    <w:p w14:paraId="27295A3D" w14:textId="77777777" w:rsidR="00B86EAD" w:rsidRPr="00B86EAD" w:rsidRDefault="00B86EAD" w:rsidP="00B86EAD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2)</w:t>
      </w: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8778E34" w14:textId="77777777" w:rsidR="00B86EAD" w:rsidRPr="00B86EAD" w:rsidRDefault="00B86EAD" w:rsidP="00B86EAD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3)</w:t>
      </w: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 xml:space="preserve">gdy świadczenia Gwaranta z tytułu niniejszej Gwarancji osiągną kwotę Gwarancji, </w:t>
      </w:r>
    </w:p>
    <w:p w14:paraId="1D975C00" w14:textId="77777777" w:rsidR="00B86EAD" w:rsidRDefault="00B86EAD" w:rsidP="00B86EAD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4)</w:t>
      </w: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ab/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E85D162" w14:textId="77777777" w:rsidR="00B86EAD" w:rsidRPr="00B86EAD" w:rsidRDefault="00B86EAD" w:rsidP="00B86EAD">
      <w:pPr>
        <w:widowControl w:val="0"/>
        <w:suppressAutoHyphens/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</w:p>
    <w:p w14:paraId="77A57540" w14:textId="77777777" w:rsidR="00B86EAD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 sposób przewidziany dla składania żądania zapłaty. </w:t>
      </w:r>
    </w:p>
    <w:p w14:paraId="218FFF94" w14:textId="77777777" w:rsidR="00B86EAD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</w:p>
    <w:p w14:paraId="2C4C96D3" w14:textId="77777777" w:rsidR="00B86EAD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 xml:space="preserve">Wierzytelności Beneficjenta wynikające z Gwarancji nie mogą być przeniesione na osobę trzecią bez uprzedniej, pisemnej zgody Gwaranta. Gwarancja poddana jest prawu polskiemu i </w:t>
      </w: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lastRenderedPageBreak/>
        <w:t xml:space="preserve">jurysdykcji sądów polskich. </w:t>
      </w:r>
    </w:p>
    <w:p w14:paraId="1142F020" w14:textId="77777777" w:rsidR="00B86EAD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</w:p>
    <w:p w14:paraId="7F9FAC20" w14:textId="6EBEA857" w:rsidR="009C3FF2" w:rsidRPr="00B86EAD" w:rsidRDefault="00B86EAD" w:rsidP="00B86EAD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</w:pPr>
      <w:r w:rsidRPr="00B86EAD">
        <w:rPr>
          <w:rFonts w:ascii="Arial" w:eastAsia="Lucida Sans Unicode" w:hAnsi="Arial" w:cs="Arial"/>
          <w:color w:val="000000"/>
          <w:sz w:val="22"/>
          <w:szCs w:val="22"/>
          <w:lang w:val="pl-PL" w:eastAsia="pl-PL"/>
        </w:rPr>
        <w:t>Wszelkie spory powstające w związku z Gwarancją będą rozstrzygane przez sąd właściwy dla siedziby Beneficjenta.</w:t>
      </w:r>
    </w:p>
    <w:p w14:paraId="4D8F90A7" w14:textId="77777777" w:rsidR="001B2E6C" w:rsidRPr="009C3FF2" w:rsidRDefault="001B2E6C" w:rsidP="00577323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 w:rsidP="00577323">
      <w:pPr>
        <w:spacing w:line="360" w:lineRule="auto"/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577323">
      <w:footerReference w:type="even" r:id="rId9"/>
      <w:footerReference w:type="default" r:id="rId10"/>
      <w:headerReference w:type="first" r:id="rId11"/>
      <w:pgSz w:w="12240" w:h="15840"/>
      <w:pgMar w:top="1417" w:right="1417" w:bottom="1417" w:left="1417" w:header="426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0A5A" w14:textId="77777777" w:rsidR="00253CC9" w:rsidRDefault="00253CC9">
      <w:r>
        <w:separator/>
      </w:r>
    </w:p>
  </w:endnote>
  <w:endnote w:type="continuationSeparator" w:id="0">
    <w:p w14:paraId="2C7C6B3C" w14:textId="77777777" w:rsidR="00253CC9" w:rsidRDefault="0025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7D51D0D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4A5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C46A" w14:textId="77777777" w:rsidR="00253CC9" w:rsidRDefault="00253CC9">
      <w:r>
        <w:separator/>
      </w:r>
    </w:p>
  </w:footnote>
  <w:footnote w:type="continuationSeparator" w:id="0">
    <w:p w14:paraId="5901F36B" w14:textId="77777777" w:rsidR="00253CC9" w:rsidRDefault="00253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2F79535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2F79535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1D31539E" w14:textId="77777777" w:rsidR="00586E53" w:rsidRPr="008E62FC" w:rsidRDefault="00586E53" w:rsidP="00577323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445892">
    <w:abstractNumId w:val="5"/>
  </w:num>
  <w:num w:numId="2" w16cid:durableId="2040004647">
    <w:abstractNumId w:val="4"/>
  </w:num>
  <w:num w:numId="3" w16cid:durableId="1307662708">
    <w:abstractNumId w:val="6"/>
  </w:num>
  <w:num w:numId="4" w16cid:durableId="2140223154">
    <w:abstractNumId w:val="0"/>
  </w:num>
  <w:num w:numId="5" w16cid:durableId="436869131">
    <w:abstractNumId w:val="2"/>
  </w:num>
  <w:num w:numId="6" w16cid:durableId="453253610">
    <w:abstractNumId w:val="3"/>
  </w:num>
  <w:num w:numId="7" w16cid:durableId="632371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193C"/>
    <w:rsid w:val="00063C7B"/>
    <w:rsid w:val="0007496D"/>
    <w:rsid w:val="0008062B"/>
    <w:rsid w:val="00092465"/>
    <w:rsid w:val="000B5E1F"/>
    <w:rsid w:val="000D34C7"/>
    <w:rsid w:val="000E6326"/>
    <w:rsid w:val="000E7D0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53CC9"/>
    <w:rsid w:val="0026559F"/>
    <w:rsid w:val="002A7810"/>
    <w:rsid w:val="00363FF8"/>
    <w:rsid w:val="003921DE"/>
    <w:rsid w:val="003A58B7"/>
    <w:rsid w:val="003C7346"/>
    <w:rsid w:val="00485A7A"/>
    <w:rsid w:val="004955C2"/>
    <w:rsid w:val="00496D99"/>
    <w:rsid w:val="004A4094"/>
    <w:rsid w:val="004C183E"/>
    <w:rsid w:val="004C2772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77323"/>
    <w:rsid w:val="00586E53"/>
    <w:rsid w:val="00587E97"/>
    <w:rsid w:val="005952E9"/>
    <w:rsid w:val="005A4F40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4147D"/>
    <w:rsid w:val="009658B8"/>
    <w:rsid w:val="009C3FF2"/>
    <w:rsid w:val="009E71AF"/>
    <w:rsid w:val="009F7D59"/>
    <w:rsid w:val="00A50667"/>
    <w:rsid w:val="00A54A56"/>
    <w:rsid w:val="00A65D02"/>
    <w:rsid w:val="00A96F5F"/>
    <w:rsid w:val="00AB465B"/>
    <w:rsid w:val="00B02777"/>
    <w:rsid w:val="00B07FAD"/>
    <w:rsid w:val="00B273AF"/>
    <w:rsid w:val="00B43DD4"/>
    <w:rsid w:val="00B6065B"/>
    <w:rsid w:val="00B86EAD"/>
    <w:rsid w:val="00C0370C"/>
    <w:rsid w:val="00C75161"/>
    <w:rsid w:val="00C762CE"/>
    <w:rsid w:val="00C846E9"/>
    <w:rsid w:val="00C86191"/>
    <w:rsid w:val="00C912F9"/>
    <w:rsid w:val="00CB30F5"/>
    <w:rsid w:val="00CB5DE6"/>
    <w:rsid w:val="00CE3425"/>
    <w:rsid w:val="00D42152"/>
    <w:rsid w:val="00D447A9"/>
    <w:rsid w:val="00D51D48"/>
    <w:rsid w:val="00D6398C"/>
    <w:rsid w:val="00D766A9"/>
    <w:rsid w:val="00D869C5"/>
    <w:rsid w:val="00DA015B"/>
    <w:rsid w:val="00DA53D3"/>
    <w:rsid w:val="00DB11F4"/>
    <w:rsid w:val="00DB3DCC"/>
    <w:rsid w:val="00DC60CB"/>
    <w:rsid w:val="00DD3E14"/>
    <w:rsid w:val="00DE7200"/>
    <w:rsid w:val="00E15D67"/>
    <w:rsid w:val="00E61A3B"/>
    <w:rsid w:val="00E75E69"/>
    <w:rsid w:val="00E96B45"/>
    <w:rsid w:val="00EA3150"/>
    <w:rsid w:val="00ED1393"/>
    <w:rsid w:val="00F01E9F"/>
    <w:rsid w:val="00F056C0"/>
    <w:rsid w:val="00F13C50"/>
    <w:rsid w:val="00F657F1"/>
    <w:rsid w:val="00F74445"/>
    <w:rsid w:val="00FE492D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CA288-AF82-4216-BE87-FA239E26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Wąchal Aneta</cp:lastModifiedBy>
  <cp:revision>2</cp:revision>
  <cp:lastPrinted>2018-06-08T11:53:00Z</cp:lastPrinted>
  <dcterms:created xsi:type="dcterms:W3CDTF">2024-10-15T09:17:00Z</dcterms:created>
  <dcterms:modified xsi:type="dcterms:W3CDTF">2024-10-15T09:17:00Z</dcterms:modified>
</cp:coreProperties>
</file>