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668B36B" w:rsidR="00C7762D" w:rsidRPr="00C7762D" w:rsidRDefault="00C7762D" w:rsidP="00C61F3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61F32" w:rsidRPr="00C61F3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PZ.293.1773.2024</w:t>
      </w:r>
    </w:p>
    <w:p w14:paraId="1B743CEF" w14:textId="00FD8E7E" w:rsidR="00A90B1A" w:rsidRPr="00C61F3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C61F3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postępowania: </w:t>
      </w:r>
      <w:r w:rsidR="009852B2" w:rsidRPr="009852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0221/IZ04GM/17795/04853/24/P</w:t>
      </w:r>
    </w:p>
    <w:p w14:paraId="095986BE" w14:textId="28D84914" w:rsidR="00F4727F" w:rsidRPr="00C61F32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61F32">
        <w:rPr>
          <w:rFonts w:ascii="Arial" w:hAnsi="Arial" w:cs="Arial"/>
          <w:b/>
          <w:sz w:val="20"/>
          <w:szCs w:val="22"/>
        </w:rPr>
        <w:t>NAZWA POSTĘPOWANIA:</w:t>
      </w:r>
      <w:r w:rsidRPr="00C61F32">
        <w:rPr>
          <w:rFonts w:ascii="Arial" w:hAnsi="Arial" w:cs="Arial"/>
          <w:b/>
          <w:bCs/>
          <w:sz w:val="20"/>
          <w:szCs w:val="22"/>
        </w:rPr>
        <w:t xml:space="preserve"> </w:t>
      </w:r>
      <w:r w:rsidR="00592029" w:rsidRPr="00592029">
        <w:rPr>
          <w:rFonts w:ascii="Arial" w:hAnsi="Arial" w:cs="Arial"/>
          <w:b/>
          <w:bCs/>
          <w:sz w:val="20"/>
          <w:szCs w:val="22"/>
        </w:rPr>
        <w:t>Wymiana uchwytów połączeń uelastyczniających „Y” i uchwytów ramion odciągowych sieci trakcyjnej na szlaku Rejowiec – Zawadówka, linia kolejowa nr 7</w:t>
      </w:r>
    </w:p>
    <w:p w14:paraId="67AE0A7D" w14:textId="77777777" w:rsidR="00F4727F" w:rsidRPr="00C61F32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C61F32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1F32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1F32">
        <w:rPr>
          <w:rFonts w:ascii="Arial" w:hAnsi="Arial" w:cs="Arial"/>
          <w:b/>
          <w:sz w:val="22"/>
          <w:szCs w:val="22"/>
        </w:rPr>
        <w:t>PKP Polskie Linie Kolejowe</w:t>
      </w:r>
      <w:r w:rsidRPr="00551CCF">
        <w:rPr>
          <w:rFonts w:ascii="Arial" w:hAnsi="Arial" w:cs="Arial"/>
          <w:b/>
          <w:sz w:val="22"/>
          <w:szCs w:val="22"/>
        </w:rPr>
        <w:t xml:space="preserve">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4FCE4264" w:rsidR="001023BF" w:rsidRDefault="00C61F3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Lublinie,</w:t>
      </w:r>
    </w:p>
    <w:p w14:paraId="38068420" w14:textId="6BB84916" w:rsidR="00C61F32" w:rsidRDefault="00C61F3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6F7D2F58" w14:textId="3527FB2B" w:rsidR="00C61F32" w:rsidRDefault="00C61F32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1B57A" w14:textId="77777777" w:rsidR="0095082E" w:rsidRDefault="0095082E" w:rsidP="00DA091E">
      <w:r>
        <w:separator/>
      </w:r>
    </w:p>
  </w:endnote>
  <w:endnote w:type="continuationSeparator" w:id="0">
    <w:p w14:paraId="1CAFD007" w14:textId="77777777" w:rsidR="0095082E" w:rsidRDefault="0095082E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D48B" w14:textId="77777777" w:rsidR="0095082E" w:rsidRDefault="0095082E" w:rsidP="00DA091E">
      <w:r>
        <w:separator/>
      </w:r>
    </w:p>
  </w:footnote>
  <w:footnote w:type="continuationSeparator" w:id="0">
    <w:p w14:paraId="5CCD4F9A" w14:textId="77777777" w:rsidR="0095082E" w:rsidRDefault="0095082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2ADB00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1F32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61F32">
      <w:rPr>
        <w:rFonts w:ascii="Arial" w:hAnsi="Arial" w:cs="Arial"/>
        <w:b/>
        <w:i/>
        <w:color w:val="auto"/>
        <w:sz w:val="18"/>
        <w:szCs w:val="16"/>
      </w:rPr>
      <w:t>SWZ</w:t>
    </w:r>
    <w:r w:rsidR="00C61F32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2A3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2029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B7FEF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082E"/>
    <w:rsid w:val="00952EE6"/>
    <w:rsid w:val="009852B2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61F3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7</cp:revision>
  <cp:lastPrinted>2022-04-20T08:18:00Z</cp:lastPrinted>
  <dcterms:created xsi:type="dcterms:W3CDTF">2024-07-30T07:41:00Z</dcterms:created>
  <dcterms:modified xsi:type="dcterms:W3CDTF">2024-10-30T11:36:00Z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