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B94D65">
        <w:rPr>
          <w:rFonts w:ascii="Arial" w:hAnsi="Arial" w:cs="Arial"/>
          <w:b/>
          <w:iCs/>
          <w:sz w:val="22"/>
          <w:szCs w:val="22"/>
        </w:rPr>
        <w:t xml:space="preserve"> 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275B88">
        <w:rPr>
          <w:rFonts w:ascii="Arial" w:hAnsi="Arial" w:cs="Arial"/>
          <w:b/>
          <w:sz w:val="22"/>
          <w:szCs w:val="22"/>
        </w:rPr>
        <w:t xml:space="preserve"> </w:t>
      </w:r>
      <w:r w:rsidR="004D582C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PZ.294.20507</w:t>
      </w:r>
      <w:r w:rsidR="006E5EEB" w:rsidRPr="006E5EEB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.2023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D7F51" w:rsidRPr="006D7F51" w:rsidRDefault="006D7F51" w:rsidP="006D7F51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6D7F5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:rsidR="006D7F51" w:rsidRPr="006D7F51" w:rsidRDefault="006D7F51" w:rsidP="006D7F51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6D7F5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:rsidR="006D7F51" w:rsidRPr="006D7F51" w:rsidRDefault="006D7F51" w:rsidP="006D7F51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6D7F5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:rsidR="006D7F51" w:rsidRDefault="006D7F51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4D582C" w:rsidRDefault="00CF5DA6" w:rsidP="004D582C">
      <w:pPr>
        <w:widowControl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6C2BC8">
        <w:rPr>
          <w:rFonts w:ascii="Arial" w:hAnsi="Arial" w:cs="Arial"/>
          <w:b/>
          <w:bCs/>
          <w:sz w:val="22"/>
          <w:szCs w:val="22"/>
        </w:rPr>
        <w:t xml:space="preserve"> </w:t>
      </w:r>
      <w:r w:rsidR="008222CA">
        <w:rPr>
          <w:rFonts w:ascii="Arial" w:hAnsi="Arial" w:cs="Arial"/>
          <w:b/>
          <w:bCs/>
          <w:sz w:val="22"/>
          <w:szCs w:val="22"/>
        </w:rPr>
        <w:t xml:space="preserve">                              </w:t>
      </w:r>
      <w:r w:rsidR="004D582C" w:rsidRPr="00781FA0">
        <w:rPr>
          <w:rFonts w:ascii="Arial" w:eastAsiaTheme="majorEastAsia" w:hAnsi="Arial" w:cs="Arial"/>
          <w:b/>
          <w:sz w:val="22"/>
          <w:szCs w:val="22"/>
        </w:rPr>
        <w:t>„</w:t>
      </w:r>
      <w:r w:rsidR="004D582C" w:rsidRPr="00781FA0">
        <w:rPr>
          <w:rFonts w:ascii="Arial" w:hAnsi="Arial" w:cs="Arial"/>
          <w:b/>
          <w:sz w:val="22"/>
          <w:szCs w:val="22"/>
        </w:rPr>
        <w:t>Dostawa środków czyszcząco – myjących i smarująco – konserwujących do urządzeń sterowania ruchem kolejowym dla PKP Polskie Linie Kolejowe S.A., Zakładu Linii Kolejowych w Białymstoku”</w:t>
      </w:r>
      <w:r w:rsidRPr="004D582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D582C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4D582C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6D7F5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6D7F5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6D7F51">
        <w:rPr>
          <w:rFonts w:ascii="Arial" w:hAnsi="Arial" w:cs="Arial"/>
          <w:sz w:val="22"/>
          <w:szCs w:val="22"/>
        </w:rPr>
        <w:t>U</w:t>
      </w:r>
      <w:r w:rsidR="006079A8" w:rsidRPr="006D7F51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6D7F51">
        <w:rPr>
          <w:rFonts w:ascii="Arial" w:hAnsi="Arial" w:cs="Arial"/>
          <w:sz w:val="22"/>
          <w:szCs w:val="22"/>
        </w:rPr>
        <w:t xml:space="preserve"> okres</w:t>
      </w:r>
      <w:r w:rsidR="006079A8" w:rsidRPr="006D7F51">
        <w:rPr>
          <w:rFonts w:ascii="Arial" w:hAnsi="Arial" w:cs="Arial"/>
          <w:sz w:val="22"/>
          <w:szCs w:val="22"/>
        </w:rPr>
        <w:t xml:space="preserve"> wskazany w</w:t>
      </w:r>
      <w:r w:rsidR="00332EDF" w:rsidRPr="006D7F51">
        <w:rPr>
          <w:rFonts w:ascii="Arial" w:hAnsi="Arial" w:cs="Arial"/>
          <w:sz w:val="22"/>
          <w:szCs w:val="22"/>
        </w:rPr>
        <w:t xml:space="preserve"> Specyfikacji </w:t>
      </w:r>
      <w:r w:rsidR="006079A8" w:rsidRPr="006D7F51">
        <w:rPr>
          <w:rFonts w:ascii="Arial" w:hAnsi="Arial" w:cs="Arial"/>
          <w:sz w:val="22"/>
          <w:szCs w:val="22"/>
        </w:rPr>
        <w:t>Warunk</w:t>
      </w:r>
      <w:r w:rsidR="00E70629" w:rsidRPr="006D7F51">
        <w:rPr>
          <w:rFonts w:ascii="Arial" w:hAnsi="Arial" w:cs="Arial"/>
          <w:sz w:val="22"/>
          <w:szCs w:val="22"/>
        </w:rPr>
        <w:t>ów</w:t>
      </w:r>
      <w:r w:rsidR="006079A8" w:rsidRPr="006D7F51">
        <w:rPr>
          <w:rFonts w:ascii="Arial" w:hAnsi="Arial" w:cs="Arial"/>
          <w:sz w:val="22"/>
          <w:szCs w:val="22"/>
        </w:rPr>
        <w:t xml:space="preserve"> </w:t>
      </w:r>
      <w:r w:rsidR="0048151A" w:rsidRPr="006D7F51">
        <w:rPr>
          <w:rFonts w:ascii="Arial" w:hAnsi="Arial" w:cs="Arial"/>
          <w:sz w:val="22"/>
          <w:szCs w:val="22"/>
        </w:rPr>
        <w:t>Z</w:t>
      </w:r>
      <w:r w:rsidR="00011F03" w:rsidRPr="006D7F51">
        <w:rPr>
          <w:rFonts w:ascii="Arial" w:hAnsi="Arial" w:cs="Arial"/>
          <w:sz w:val="22"/>
          <w:szCs w:val="22"/>
        </w:rPr>
        <w:t>amówienia</w:t>
      </w:r>
      <w:r w:rsidRPr="006D7F51"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6D7F51">
        <w:rPr>
          <w:rFonts w:ascii="Arial" w:hAnsi="Arial" w:cs="Arial"/>
          <w:sz w:val="22"/>
          <w:szCs w:val="22"/>
        </w:rPr>
        <w:t xml:space="preserve"> </w:t>
      </w:r>
      <w:r w:rsidR="00275B88">
        <w:rPr>
          <w:rFonts w:ascii="Arial" w:hAnsi="Arial" w:cs="Arial"/>
          <w:sz w:val="22"/>
          <w:szCs w:val="22"/>
        </w:rPr>
        <w:t>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D7F5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6D7F5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D7F51">
        <w:rPr>
          <w:rFonts w:ascii="Arial" w:hAnsi="Arial" w:cs="Arial"/>
          <w:color w:val="auto"/>
          <w:sz w:val="22"/>
          <w:szCs w:val="22"/>
        </w:rPr>
        <w:t>. X</w:t>
      </w:r>
      <w:r w:rsidR="00524516">
        <w:rPr>
          <w:rFonts w:ascii="Arial" w:hAnsi="Arial" w:cs="Arial"/>
          <w:color w:val="auto"/>
          <w:sz w:val="22"/>
          <w:szCs w:val="22"/>
        </w:rPr>
        <w:t>V</w:t>
      </w:r>
      <w:r w:rsidR="006D7F51" w:rsidRPr="006D7F51">
        <w:rPr>
          <w:rFonts w:ascii="Arial" w:hAnsi="Arial" w:cs="Arial"/>
          <w:color w:val="auto"/>
          <w:sz w:val="22"/>
          <w:szCs w:val="22"/>
        </w:rPr>
        <w:t>I</w:t>
      </w:r>
      <w:r w:rsidR="00F275C0" w:rsidRPr="006D7F5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D7F5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D7F5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D7F5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D7F51">
        <w:rPr>
          <w:rFonts w:ascii="Arial" w:hAnsi="Arial" w:cs="Arial"/>
          <w:color w:val="auto"/>
          <w:sz w:val="22"/>
          <w:szCs w:val="22"/>
        </w:rPr>
        <w:t>.</w:t>
      </w:r>
      <w:r w:rsidR="00524516">
        <w:rPr>
          <w:rFonts w:ascii="Arial" w:hAnsi="Arial" w:cs="Arial"/>
          <w:color w:val="auto"/>
          <w:sz w:val="22"/>
          <w:szCs w:val="22"/>
        </w:rPr>
        <w:t xml:space="preserve"> XVI</w:t>
      </w:r>
      <w:r w:rsidR="00E673CB" w:rsidRPr="006D7F5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BB1280" w:rsidRPr="00E673CB" w:rsidRDefault="00BB1280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0E5A9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0E5A91" w:rsidRDefault="000E5A91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Załączniki:</w:t>
      </w:r>
    </w:p>
    <w:p w:rsidR="000E5A91" w:rsidRPr="006F66B6" w:rsidRDefault="006F66B6" w:rsidP="006F66B6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</w:rPr>
      </w:pPr>
      <w:r w:rsidRPr="006F66B6">
        <w:rPr>
          <w:rFonts w:ascii="Arial" w:hAnsi="Arial" w:cs="Arial"/>
          <w:sz w:val="22"/>
        </w:rPr>
        <w:t>Wykaz asortymentowo – cenowy dla Zad. 1</w:t>
      </w:r>
    </w:p>
    <w:p w:rsidR="006F66B6" w:rsidRDefault="006F66B6" w:rsidP="006F66B6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</w:t>
      </w:r>
      <w:bookmarkStart w:id="0" w:name="_GoBack"/>
      <w:bookmarkEnd w:id="0"/>
      <w:r>
        <w:rPr>
          <w:rFonts w:ascii="Arial" w:hAnsi="Arial" w:cs="Arial"/>
          <w:sz w:val="22"/>
        </w:rPr>
        <w:t>z asortymentowo – cenowy dla Z</w:t>
      </w:r>
      <w:r>
        <w:rPr>
          <w:rFonts w:ascii="Arial" w:hAnsi="Arial" w:cs="Arial"/>
          <w:sz w:val="22"/>
        </w:rPr>
        <w:t>ad. 2</w:t>
      </w:r>
    </w:p>
    <w:p w:rsidR="006F66B6" w:rsidRPr="0043005F" w:rsidRDefault="006F66B6" w:rsidP="000E5A9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:rsidR="00B94D65" w:rsidRDefault="00B94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:rsidR="00B94D65" w:rsidRDefault="00B94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:rsidR="00B94D65" w:rsidRDefault="00B94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8C5455" w:rsidRPr="00BD0F1D" w:rsidRDefault="00E673CB" w:rsidP="006E5EE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z </w:t>
      </w:r>
      <w:r w:rsidR="006E5EEB">
        <w:rPr>
          <w:rFonts w:ascii="Arial" w:hAnsi="Arial" w:cs="Arial"/>
          <w:i/>
          <w:sz w:val="16"/>
          <w:szCs w:val="16"/>
        </w:rPr>
        <w:t>reprezentacją wykonawcy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033" w:rsidRDefault="001C2033" w:rsidP="00DA091E">
      <w:r>
        <w:separator/>
      </w:r>
    </w:p>
  </w:endnote>
  <w:endnote w:type="continuationSeparator" w:id="0">
    <w:p w:rsidR="001C2033" w:rsidRDefault="001C203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BB1280">
      <w:rPr>
        <w:rFonts w:ascii="Arial" w:hAnsi="Arial" w:cs="Arial"/>
        <w:i/>
        <w:sz w:val="20"/>
        <w:szCs w:val="20"/>
      </w:rPr>
      <w:t>1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F66B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F66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033" w:rsidRDefault="001C2033" w:rsidP="00DA091E">
      <w:r>
        <w:separator/>
      </w:r>
    </w:p>
  </w:footnote>
  <w:footnote w:type="continuationSeparator" w:id="0">
    <w:p w:rsidR="001C2033" w:rsidRDefault="001C2033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C7316"/>
    <w:multiLevelType w:val="hybridMultilevel"/>
    <w:tmpl w:val="CF2A0B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12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4A1D"/>
    <w:rsid w:val="00066AEA"/>
    <w:rsid w:val="00081068"/>
    <w:rsid w:val="000A3EBB"/>
    <w:rsid w:val="000A56B9"/>
    <w:rsid w:val="000B274C"/>
    <w:rsid w:val="000B6BCF"/>
    <w:rsid w:val="000C1955"/>
    <w:rsid w:val="000D697E"/>
    <w:rsid w:val="000E41E6"/>
    <w:rsid w:val="000E5A91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72DF"/>
    <w:rsid w:val="001C2033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75B88"/>
    <w:rsid w:val="00290E8B"/>
    <w:rsid w:val="00292E5A"/>
    <w:rsid w:val="00296D7C"/>
    <w:rsid w:val="002A26C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0BE5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D582C"/>
    <w:rsid w:val="004E35F0"/>
    <w:rsid w:val="004E7147"/>
    <w:rsid w:val="004F34C8"/>
    <w:rsid w:val="004F7A42"/>
    <w:rsid w:val="00502E92"/>
    <w:rsid w:val="005040B7"/>
    <w:rsid w:val="00524516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158C9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BC8"/>
    <w:rsid w:val="006D0C81"/>
    <w:rsid w:val="006D4765"/>
    <w:rsid w:val="006D5A4C"/>
    <w:rsid w:val="006D7F51"/>
    <w:rsid w:val="006E13BE"/>
    <w:rsid w:val="006E5EEB"/>
    <w:rsid w:val="006F1FD4"/>
    <w:rsid w:val="006F66B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19E7"/>
    <w:rsid w:val="007F17B1"/>
    <w:rsid w:val="007F4087"/>
    <w:rsid w:val="00814AF7"/>
    <w:rsid w:val="00820FB7"/>
    <w:rsid w:val="008222CA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64C7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741C6"/>
    <w:rsid w:val="00A9354D"/>
    <w:rsid w:val="00AA2E2E"/>
    <w:rsid w:val="00AA3E64"/>
    <w:rsid w:val="00AB190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1DC9"/>
    <w:rsid w:val="00B94D65"/>
    <w:rsid w:val="00BB1280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360F"/>
    <w:rsid w:val="00CB4BAC"/>
    <w:rsid w:val="00CB635B"/>
    <w:rsid w:val="00CC6507"/>
    <w:rsid w:val="00CD7E53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4F60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D31A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222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F2BC-FC3C-472C-95CA-A31E73CBF0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28B76CD-61D8-4F99-B13F-FB2D73F2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Chraszcz Anna</cp:lastModifiedBy>
  <cp:revision>8</cp:revision>
  <cp:lastPrinted>2020-12-31T10:36:00Z</cp:lastPrinted>
  <dcterms:created xsi:type="dcterms:W3CDTF">2023-07-21T09:24:00Z</dcterms:created>
  <dcterms:modified xsi:type="dcterms:W3CDTF">2023-11-08T10:11:00Z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