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A534" w14:textId="3F9A9176" w:rsidR="00F74C86" w:rsidRPr="0040215A" w:rsidRDefault="008F7EA9" w:rsidP="00CD5535">
      <w:pPr>
        <w:pStyle w:val="Akapitzlist"/>
        <w:tabs>
          <w:tab w:val="left" w:pos="5998"/>
        </w:tabs>
        <w:spacing w:before="120" w:after="120" w:line="360" w:lineRule="auto"/>
        <w:ind w:left="-142"/>
        <w:rPr>
          <w:rFonts w:ascii="Arial" w:hAnsi="Arial" w:cs="Arial"/>
          <w:b/>
        </w:rPr>
      </w:pPr>
      <w:r w:rsidRPr="008A3175">
        <w:rPr>
          <w:rFonts w:ascii="Arial" w:hAnsi="Arial" w:cs="Arial"/>
          <w:b/>
        </w:rPr>
        <w:t>Nr sprawy</w:t>
      </w:r>
      <w:r w:rsidRPr="00F102EE">
        <w:rPr>
          <w:rFonts w:ascii="Arial" w:hAnsi="Arial" w:cs="Arial"/>
          <w:b/>
        </w:rPr>
        <w:t>:</w:t>
      </w:r>
      <w:r w:rsidR="009E02FB" w:rsidRPr="00F102EE">
        <w:rPr>
          <w:rFonts w:ascii="Arial" w:hAnsi="Arial" w:cs="Arial"/>
          <w:b/>
        </w:rPr>
        <w:t xml:space="preserve"> </w:t>
      </w:r>
      <w:r w:rsidR="00B27468" w:rsidRPr="00B27468">
        <w:rPr>
          <w:rFonts w:ascii="Arial" w:hAnsi="Arial" w:cs="Arial"/>
          <w:b/>
        </w:rPr>
        <w:t>PZ.294.8677.2024</w:t>
      </w:r>
      <w:r w:rsidR="00CD5535">
        <w:rPr>
          <w:rFonts w:ascii="Arial" w:hAnsi="Arial" w:cs="Arial"/>
          <w:b/>
        </w:rPr>
        <w:tab/>
      </w:r>
    </w:p>
    <w:p w14:paraId="2A5397C1" w14:textId="1F1506F1" w:rsidR="00F74C86" w:rsidRPr="00CD5535" w:rsidRDefault="00F74C86" w:rsidP="00CD5535">
      <w:pPr>
        <w:pStyle w:val="Akapitzlist"/>
        <w:spacing w:before="120" w:after="120" w:line="360" w:lineRule="auto"/>
        <w:ind w:left="-142"/>
      </w:pPr>
      <w:r>
        <w:rPr>
          <w:rFonts w:ascii="Arial" w:hAnsi="Arial" w:cs="Arial"/>
          <w:b/>
        </w:rPr>
        <w:t>Nr postępowania:</w:t>
      </w:r>
      <w:r w:rsidR="00CD5535">
        <w:rPr>
          <w:rFonts w:ascii="Arial" w:hAnsi="Arial" w:cs="Arial"/>
          <w:b/>
        </w:rPr>
        <w:t xml:space="preserve"> </w:t>
      </w:r>
      <w:r w:rsidR="00CD5535" w:rsidRPr="00CD5535">
        <w:rPr>
          <w:rFonts w:ascii="Arial" w:hAnsi="Arial" w:cs="Arial"/>
          <w:b/>
          <w:bCs/>
        </w:rPr>
        <w:t>0112/IZ02GM/08111/01898/24/P</w:t>
      </w:r>
    </w:p>
    <w:p w14:paraId="63F1951D" w14:textId="77777777" w:rsidR="004262EB" w:rsidRPr="0040215A" w:rsidRDefault="008F7EA9" w:rsidP="003A6BA9">
      <w:pPr>
        <w:pStyle w:val="Akapitzlist"/>
        <w:spacing w:before="120" w:after="120" w:line="360" w:lineRule="auto"/>
        <w:ind w:left="-142"/>
        <w:rPr>
          <w:rFonts w:ascii="Arial" w:hAnsi="Arial" w:cs="Arial"/>
          <w:b/>
          <w:sz w:val="20"/>
          <w:szCs w:val="20"/>
        </w:rPr>
      </w:pPr>
      <w:r w:rsidRPr="003A6BA9">
        <w:rPr>
          <w:rFonts w:ascii="Arial" w:hAnsi="Arial" w:cs="Arial"/>
          <w:b/>
        </w:rPr>
        <w:br/>
      </w:r>
      <w:r w:rsidR="00267404" w:rsidRPr="0040215A">
        <w:rPr>
          <w:rFonts w:ascii="Arial" w:hAnsi="Arial" w:cs="Arial"/>
          <w:b/>
          <w:sz w:val="28"/>
          <w:szCs w:val="28"/>
        </w:rPr>
        <w:t>Informacje o postępowaniu</w:t>
      </w:r>
    </w:p>
    <w:p w14:paraId="45F256BF" w14:textId="62D04FCF" w:rsidR="00257CD9" w:rsidRPr="00F62AFA" w:rsidRDefault="004262EB" w:rsidP="009D783D">
      <w:pPr>
        <w:pStyle w:val="Akapitzlist"/>
        <w:spacing w:before="120" w:after="120" w:line="360" w:lineRule="auto"/>
        <w:ind w:left="-142"/>
        <w:rPr>
          <w:rFonts w:ascii="Arial" w:hAnsi="Arial" w:cs="Arial"/>
          <w:b/>
          <w:sz w:val="28"/>
          <w:szCs w:val="28"/>
        </w:rPr>
      </w:pPr>
      <w:r w:rsidRPr="00F62AFA">
        <w:rPr>
          <w:rFonts w:ascii="Arial" w:hAnsi="Arial" w:cs="Arial"/>
          <w:b/>
          <w:sz w:val="28"/>
          <w:szCs w:val="28"/>
        </w:rPr>
        <w:t xml:space="preserve">pn. </w:t>
      </w:r>
      <w:r w:rsidR="00F102EE" w:rsidRPr="00F62AFA">
        <w:rPr>
          <w:rFonts w:ascii="Arial" w:hAnsi="Arial" w:cs="Arial"/>
          <w:b/>
          <w:sz w:val="28"/>
          <w:szCs w:val="28"/>
        </w:rPr>
        <w:t>„</w:t>
      </w:r>
      <w:r w:rsidR="00E50730" w:rsidRPr="00E50730">
        <w:rPr>
          <w:rFonts w:ascii="Arial" w:hAnsi="Arial" w:cs="Arial"/>
          <w:b/>
          <w:sz w:val="28"/>
          <w:szCs w:val="28"/>
        </w:rPr>
        <w:t xml:space="preserve">Dostawa preparatu chwastobójczego do likwidacji zbędnej roślinności w torach kolejowych w obrębie działania Zakładu Linii </w:t>
      </w:r>
      <w:r w:rsidR="000F185F">
        <w:rPr>
          <w:rFonts w:ascii="Arial" w:hAnsi="Arial" w:cs="Arial"/>
          <w:b/>
          <w:sz w:val="28"/>
          <w:szCs w:val="28"/>
        </w:rPr>
        <w:t>K</w:t>
      </w:r>
      <w:r w:rsidR="00E50730" w:rsidRPr="00E50730">
        <w:rPr>
          <w:rFonts w:ascii="Arial" w:hAnsi="Arial" w:cs="Arial"/>
          <w:b/>
          <w:sz w:val="28"/>
          <w:szCs w:val="28"/>
        </w:rPr>
        <w:t>olejowych w Łodzi</w:t>
      </w:r>
      <w:r w:rsidR="00F102EE" w:rsidRPr="00F62AFA">
        <w:rPr>
          <w:rFonts w:ascii="Arial" w:hAnsi="Arial" w:cs="Arial"/>
          <w:b/>
          <w:sz w:val="28"/>
          <w:szCs w:val="28"/>
        </w:rPr>
        <w:t>”</w:t>
      </w:r>
    </w:p>
    <w:p w14:paraId="7CF6B5B9" w14:textId="77777777" w:rsidR="004262EB" w:rsidRPr="0040215A" w:rsidRDefault="004262EB" w:rsidP="0040215A">
      <w:pPr>
        <w:spacing w:before="120" w:after="120" w:line="360" w:lineRule="auto"/>
        <w:rPr>
          <w:rFonts w:ascii="Arial" w:hAnsi="Arial" w:cs="Arial"/>
        </w:rPr>
      </w:pPr>
    </w:p>
    <w:p w14:paraId="1FA68055" w14:textId="77777777" w:rsidR="00676206" w:rsidRPr="00307751" w:rsidRDefault="00973D8E" w:rsidP="00F6359F">
      <w:pPr>
        <w:pStyle w:val="Akapitzlist"/>
        <w:numPr>
          <w:ilvl w:val="0"/>
          <w:numId w:val="1"/>
        </w:numPr>
        <w:spacing w:before="120" w:after="120" w:line="360" w:lineRule="auto"/>
        <w:ind w:left="284" w:hanging="284"/>
        <w:contextualSpacing w:val="0"/>
        <w:rPr>
          <w:rFonts w:ascii="Arial" w:hAnsi="Arial" w:cs="Arial"/>
          <w:b/>
        </w:rPr>
      </w:pPr>
      <w:r w:rsidRPr="00307751">
        <w:rPr>
          <w:rFonts w:ascii="Arial" w:hAnsi="Arial" w:cs="Arial"/>
          <w:b/>
        </w:rPr>
        <w:t xml:space="preserve">Informacje </w:t>
      </w:r>
      <w:r w:rsidR="00676206" w:rsidRPr="00307751">
        <w:rPr>
          <w:rFonts w:ascii="Arial" w:hAnsi="Arial" w:cs="Arial"/>
          <w:b/>
        </w:rPr>
        <w:t>ogólne</w:t>
      </w:r>
    </w:p>
    <w:p w14:paraId="5195F5C0" w14:textId="77777777" w:rsidR="00676206" w:rsidRPr="006B1361" w:rsidRDefault="00676206" w:rsidP="00E146F4">
      <w:pPr>
        <w:pStyle w:val="Akapitzlist"/>
        <w:numPr>
          <w:ilvl w:val="0"/>
          <w:numId w:val="5"/>
        </w:numPr>
        <w:spacing w:before="120" w:after="120" w:line="360" w:lineRule="auto"/>
        <w:ind w:left="567" w:hanging="283"/>
        <w:contextualSpacing w:val="0"/>
        <w:rPr>
          <w:rFonts w:ascii="Arial" w:hAnsi="Arial" w:cs="Arial"/>
        </w:rPr>
      </w:pPr>
      <w:r w:rsidRPr="006B1361">
        <w:rPr>
          <w:rFonts w:ascii="Arial" w:hAnsi="Arial" w:cs="Arial"/>
        </w:rPr>
        <w:t>Postępowanie prowadzone jest na podstawie Regulaminu udzielania zamówień logistycznych przez PKP Polskie Linie Kolejowe S.A.</w:t>
      </w:r>
      <w:r w:rsidR="0015757E" w:rsidRPr="006B1361">
        <w:rPr>
          <w:rFonts w:ascii="Arial" w:hAnsi="Arial" w:cs="Arial"/>
        </w:rPr>
        <w:t xml:space="preserve"> (dalej: Regulamin)</w:t>
      </w:r>
      <w:r w:rsidRPr="006B1361">
        <w:rPr>
          <w:rFonts w:ascii="Arial" w:hAnsi="Arial" w:cs="Arial"/>
        </w:rPr>
        <w:t xml:space="preserve"> dostępnego pod adresem: </w:t>
      </w:r>
      <w:hyperlink r:id="rId11" w:tooltip="https://platformazakupowa.plk-sa.pl" w:history="1">
        <w:r w:rsidR="00FF3926" w:rsidRPr="006B1361">
          <w:rPr>
            <w:rStyle w:val="Hipercze"/>
            <w:rFonts w:ascii="Arial" w:hAnsi="Arial" w:cs="Arial"/>
          </w:rPr>
          <w:t>https://platformazakupowa.plk-sa.pl</w:t>
        </w:r>
      </w:hyperlink>
      <w:r w:rsidR="00FF3926" w:rsidRPr="006B1361">
        <w:rPr>
          <w:rFonts w:ascii="Arial" w:hAnsi="Arial" w:cs="Arial"/>
        </w:rPr>
        <w:t xml:space="preserve"> w zakładce Regulacje i procedury procesu zakupowego.</w:t>
      </w:r>
    </w:p>
    <w:p w14:paraId="01019B6C" w14:textId="23F8C199" w:rsidR="00676206" w:rsidRPr="00151AC2" w:rsidRDefault="00676206" w:rsidP="00E146F4">
      <w:pPr>
        <w:pStyle w:val="Akapitzlist"/>
        <w:numPr>
          <w:ilvl w:val="0"/>
          <w:numId w:val="5"/>
        </w:numPr>
        <w:spacing w:before="120" w:after="120" w:line="360" w:lineRule="auto"/>
        <w:ind w:left="567" w:hanging="283"/>
        <w:contextualSpacing w:val="0"/>
        <w:rPr>
          <w:rFonts w:ascii="Arial" w:hAnsi="Arial" w:cs="Arial"/>
        </w:rPr>
      </w:pPr>
      <w:r w:rsidRPr="00B2566D">
        <w:rPr>
          <w:rFonts w:ascii="Arial" w:hAnsi="Arial" w:cs="Arial"/>
        </w:rPr>
        <w:t xml:space="preserve">Postępowanie prowadzone jest w trybie </w:t>
      </w:r>
      <w:r w:rsidR="00FE0919">
        <w:rPr>
          <w:rFonts w:ascii="Arial" w:hAnsi="Arial" w:cs="Arial"/>
        </w:rPr>
        <w:t xml:space="preserve">zapytanie ofertowego </w:t>
      </w:r>
      <w:r w:rsidR="00FE0919" w:rsidRPr="0040215A">
        <w:rPr>
          <w:rFonts w:ascii="Arial" w:hAnsi="Arial" w:cs="Arial"/>
        </w:rPr>
        <w:t>otwartego</w:t>
      </w:r>
      <w:r w:rsidR="00FE0919" w:rsidRPr="00406A62">
        <w:rPr>
          <w:rFonts w:ascii="Arial" w:hAnsi="Arial" w:cs="Arial"/>
        </w:rPr>
        <w:t>.</w:t>
      </w:r>
      <w:r w:rsidR="00FE0919">
        <w:rPr>
          <w:rFonts w:ascii="Arial" w:hAnsi="Arial" w:cs="Arial"/>
        </w:rPr>
        <w:t xml:space="preserve"> </w:t>
      </w:r>
    </w:p>
    <w:p w14:paraId="35B43B74" w14:textId="77777777" w:rsidR="00C7712F" w:rsidRPr="00307751" w:rsidRDefault="00676206" w:rsidP="00F36103">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Przedmiot zamówienia</w:t>
      </w:r>
      <w:r w:rsidR="00AB13BB" w:rsidRPr="00307751">
        <w:rPr>
          <w:rFonts w:ascii="Arial" w:hAnsi="Arial" w:cs="Arial"/>
          <w:b/>
        </w:rPr>
        <w:t xml:space="preserve"> </w:t>
      </w:r>
    </w:p>
    <w:p w14:paraId="5E5993FA" w14:textId="60535547" w:rsidR="00B2566D" w:rsidRDefault="008A3175" w:rsidP="00E146F4">
      <w:pPr>
        <w:pStyle w:val="Akapitzlist"/>
        <w:numPr>
          <w:ilvl w:val="0"/>
          <w:numId w:val="6"/>
        </w:numPr>
        <w:tabs>
          <w:tab w:val="left" w:pos="1701"/>
        </w:tabs>
        <w:spacing w:before="120" w:after="120" w:line="360" w:lineRule="auto"/>
        <w:contextualSpacing w:val="0"/>
        <w:rPr>
          <w:rFonts w:ascii="Arial" w:hAnsi="Arial" w:cs="Arial"/>
        </w:rPr>
      </w:pPr>
      <w:r>
        <w:rPr>
          <w:rFonts w:ascii="Arial" w:hAnsi="Arial" w:cs="Arial"/>
        </w:rPr>
        <w:t xml:space="preserve">Przedmiotem zamówienia jest </w:t>
      </w:r>
      <w:r w:rsidR="00E50730">
        <w:rPr>
          <w:rFonts w:ascii="Arial" w:hAnsi="Arial" w:cs="Arial"/>
        </w:rPr>
        <w:t>d</w:t>
      </w:r>
      <w:r w:rsidR="00E50730" w:rsidRPr="00E50730">
        <w:rPr>
          <w:rFonts w:ascii="Arial" w:hAnsi="Arial" w:cs="Arial"/>
        </w:rPr>
        <w:t>ostawa preparatu chwastobójczego do likwidacji zbędnej roślinności w torach kolejowych w obrębie działania Zakładu Linii kolejowych w Łodzi</w:t>
      </w:r>
      <w:r w:rsidR="00CA7025" w:rsidRPr="00E50730">
        <w:rPr>
          <w:rFonts w:ascii="Arial" w:hAnsi="Arial" w:cs="Arial"/>
        </w:rPr>
        <w:t>.</w:t>
      </w:r>
      <w:r w:rsidRPr="008A634A">
        <w:rPr>
          <w:rFonts w:ascii="Arial" w:hAnsi="Arial" w:cs="Arial"/>
        </w:rPr>
        <w:t xml:space="preserve"> </w:t>
      </w:r>
      <w:r>
        <w:rPr>
          <w:rFonts w:ascii="Arial" w:hAnsi="Arial" w:cs="Arial"/>
        </w:rPr>
        <w:t>Przedmiot zamówienia został szczegółowo opisany w</w:t>
      </w:r>
      <w:r w:rsidR="002A173B">
        <w:rPr>
          <w:rFonts w:ascii="Arial" w:hAnsi="Arial" w:cs="Arial"/>
        </w:rPr>
        <w:t> </w:t>
      </w:r>
      <w:r w:rsidRPr="00B42687">
        <w:rPr>
          <w:rFonts w:ascii="Arial" w:hAnsi="Arial" w:cs="Arial"/>
        </w:rPr>
        <w:t>Opisie Przedmiotu Zamówienia</w:t>
      </w:r>
      <w:r>
        <w:rPr>
          <w:rFonts w:ascii="Arial" w:hAnsi="Arial" w:cs="Arial"/>
        </w:rPr>
        <w:t xml:space="preserve"> (dalej jako: „OPZ”),</w:t>
      </w:r>
      <w:r w:rsidR="00A8660F">
        <w:rPr>
          <w:rFonts w:ascii="Arial" w:hAnsi="Arial" w:cs="Arial"/>
        </w:rPr>
        <w:t xml:space="preserve"> stanowiącym Załącznik nr </w:t>
      </w:r>
      <w:r w:rsidR="00406A62">
        <w:rPr>
          <w:rFonts w:ascii="Arial" w:hAnsi="Arial" w:cs="Arial"/>
        </w:rPr>
        <w:t>1</w:t>
      </w:r>
      <w:r w:rsidR="00406A62" w:rsidRPr="00B42687">
        <w:rPr>
          <w:rFonts w:ascii="Arial" w:hAnsi="Arial" w:cs="Arial"/>
        </w:rPr>
        <w:t xml:space="preserve"> </w:t>
      </w:r>
      <w:r w:rsidRPr="00B42687">
        <w:rPr>
          <w:rFonts w:ascii="Arial" w:hAnsi="Arial" w:cs="Arial"/>
        </w:rPr>
        <w:t>do Informacji o postępowaniu</w:t>
      </w:r>
      <w:r w:rsidR="00963D20">
        <w:rPr>
          <w:rFonts w:ascii="Arial" w:hAnsi="Arial" w:cs="Arial"/>
        </w:rPr>
        <w:t>.</w:t>
      </w:r>
    </w:p>
    <w:p w14:paraId="2D8EC406" w14:textId="14E73C3C" w:rsidR="00CA536D" w:rsidRPr="00E50730" w:rsidRDefault="00147903" w:rsidP="00E146F4">
      <w:pPr>
        <w:pStyle w:val="Akapitzlist"/>
        <w:numPr>
          <w:ilvl w:val="0"/>
          <w:numId w:val="6"/>
        </w:numPr>
        <w:spacing w:before="120" w:after="120" w:line="360" w:lineRule="auto"/>
        <w:ind w:left="567" w:hanging="283"/>
        <w:contextualSpacing w:val="0"/>
        <w:rPr>
          <w:rFonts w:ascii="Arial" w:hAnsi="Arial" w:cs="Arial"/>
        </w:rPr>
      </w:pPr>
      <w:r w:rsidRPr="00E50730">
        <w:rPr>
          <w:rFonts w:ascii="Arial" w:hAnsi="Arial" w:cs="Arial"/>
        </w:rPr>
        <w:t xml:space="preserve">Termin </w:t>
      </w:r>
      <w:r w:rsidR="008A3175" w:rsidRPr="00E50730">
        <w:rPr>
          <w:rFonts w:ascii="Arial" w:hAnsi="Arial" w:cs="Arial"/>
        </w:rPr>
        <w:t xml:space="preserve">realizacji zamówienia: </w:t>
      </w:r>
      <w:r w:rsidR="00E50730" w:rsidRPr="00E50730">
        <w:rPr>
          <w:rFonts w:ascii="Arial" w:hAnsi="Arial" w:cs="Arial"/>
        </w:rPr>
        <w:t>14</w:t>
      </w:r>
      <w:r w:rsidR="00406A62" w:rsidRPr="00E50730">
        <w:rPr>
          <w:rFonts w:ascii="Arial" w:hAnsi="Arial" w:cs="Arial"/>
        </w:rPr>
        <w:t xml:space="preserve"> dni od dnia </w:t>
      </w:r>
      <w:r w:rsidR="000F185F">
        <w:rPr>
          <w:rFonts w:ascii="Arial" w:hAnsi="Arial" w:cs="Arial"/>
        </w:rPr>
        <w:t>zaakceptowania</w:t>
      </w:r>
      <w:r w:rsidR="00406A62" w:rsidRPr="00E50730">
        <w:rPr>
          <w:rFonts w:ascii="Arial" w:hAnsi="Arial" w:cs="Arial"/>
        </w:rPr>
        <w:t xml:space="preserve"> zamówienia przez Wykonawcę. </w:t>
      </w:r>
    </w:p>
    <w:p w14:paraId="5902EABA" w14:textId="77777777" w:rsidR="008A3175" w:rsidRDefault="008A3175" w:rsidP="00F6359F">
      <w:pPr>
        <w:pStyle w:val="Akapitzlist"/>
        <w:numPr>
          <w:ilvl w:val="0"/>
          <w:numId w:val="1"/>
        </w:numPr>
        <w:spacing w:after="120" w:line="360" w:lineRule="auto"/>
        <w:ind w:left="284" w:hanging="284"/>
        <w:contextualSpacing w:val="0"/>
        <w:rPr>
          <w:rFonts w:ascii="Arial" w:hAnsi="Arial" w:cs="Arial"/>
          <w:b/>
        </w:rPr>
      </w:pPr>
      <w:r>
        <w:rPr>
          <w:rFonts w:ascii="Arial" w:hAnsi="Arial" w:cs="Arial"/>
          <w:b/>
        </w:rPr>
        <w:t>Warunki udziału w postępowaniu</w:t>
      </w:r>
    </w:p>
    <w:p w14:paraId="719F479D" w14:textId="77777777" w:rsidR="000F185F" w:rsidRPr="000F185F" w:rsidRDefault="00151AC2" w:rsidP="000F185F">
      <w:pPr>
        <w:pStyle w:val="Akapitzlist"/>
        <w:numPr>
          <w:ilvl w:val="0"/>
          <w:numId w:val="9"/>
        </w:numPr>
        <w:spacing w:after="120" w:line="360" w:lineRule="auto"/>
        <w:ind w:left="567" w:hanging="283"/>
        <w:contextualSpacing w:val="0"/>
        <w:rPr>
          <w:rFonts w:ascii="Arial" w:hAnsi="Arial" w:cs="Arial"/>
          <w:b/>
        </w:rPr>
      </w:pPr>
      <w:r w:rsidRPr="0040215A">
        <w:rPr>
          <w:rFonts w:ascii="Arial" w:hAnsi="Arial" w:cs="Arial"/>
        </w:rPr>
        <w:t>O udzielenie zamówienia może ubiegać się wykonawca, który wykaże, że</w:t>
      </w:r>
      <w:r w:rsidR="000F185F">
        <w:rPr>
          <w:rFonts w:ascii="Arial" w:hAnsi="Arial" w:cs="Arial"/>
        </w:rPr>
        <w:t>:</w:t>
      </w:r>
    </w:p>
    <w:p w14:paraId="3166F548" w14:textId="5D9D8C2F" w:rsidR="000F185F" w:rsidRPr="00C137E4" w:rsidRDefault="000F185F" w:rsidP="000F185F">
      <w:pPr>
        <w:pStyle w:val="Akapitzlist"/>
        <w:numPr>
          <w:ilvl w:val="0"/>
          <w:numId w:val="19"/>
        </w:numPr>
        <w:spacing w:after="120" w:line="360" w:lineRule="auto"/>
        <w:rPr>
          <w:rFonts w:ascii="Arial" w:hAnsi="Arial" w:cs="Arial"/>
          <w:bCs/>
        </w:rPr>
      </w:pPr>
      <w:r w:rsidRPr="00C137E4">
        <w:rPr>
          <w:rFonts w:ascii="Arial" w:hAnsi="Arial" w:cs="Arial"/>
          <w:bCs/>
        </w:rPr>
        <w:t xml:space="preserve">jest uprawniony do obrotu środkami ochrony roślin oraz wykonuje działalność w zakresie wprowadzania środków ochrony roślin do obrotu lub konfekcjonowania tych środków </w:t>
      </w:r>
      <w:r w:rsidR="004846B4">
        <w:rPr>
          <w:rFonts w:ascii="Arial" w:hAnsi="Arial" w:cs="Arial"/>
          <w:bCs/>
        </w:rPr>
        <w:t xml:space="preserve">na podstawie wpisu do rejestru </w:t>
      </w:r>
      <w:r w:rsidRPr="00C137E4">
        <w:rPr>
          <w:rFonts w:ascii="Arial" w:hAnsi="Arial" w:cs="Arial"/>
          <w:bCs/>
        </w:rPr>
        <w:t xml:space="preserve">prowadzonego przez Wojewódzkiego Inspektora Ochrony Roślin i Nasiennictwa, </w:t>
      </w:r>
    </w:p>
    <w:p w14:paraId="2673E9F5" w14:textId="34644D4D" w:rsidR="000F185F" w:rsidRPr="00C137E4" w:rsidRDefault="000F185F" w:rsidP="000F185F">
      <w:pPr>
        <w:pStyle w:val="Akapitzlist"/>
        <w:numPr>
          <w:ilvl w:val="0"/>
          <w:numId w:val="19"/>
        </w:numPr>
        <w:spacing w:after="120" w:line="360" w:lineRule="auto"/>
        <w:rPr>
          <w:rFonts w:ascii="Arial" w:hAnsi="Arial" w:cs="Arial"/>
          <w:bCs/>
        </w:rPr>
      </w:pPr>
      <w:r w:rsidRPr="00C137E4">
        <w:rPr>
          <w:rFonts w:ascii="Arial" w:hAnsi="Arial" w:cs="Arial"/>
          <w:bCs/>
        </w:rPr>
        <w:t>posiada wpis do rejestru BDO w zakresie transportu odpadów o kodzie 15 01 10* (w przypadku, gdy Wykonawca zleci usługę transportu innemu podmiotowi – podmiot ten musi posiadać ww. wpis)</w:t>
      </w:r>
    </w:p>
    <w:p w14:paraId="7572BDE9" w14:textId="27A8EA8F" w:rsidR="00F50A21" w:rsidRPr="00C137E4" w:rsidRDefault="000572C0" w:rsidP="000F185F">
      <w:pPr>
        <w:pStyle w:val="Akapitzlist"/>
        <w:numPr>
          <w:ilvl w:val="0"/>
          <w:numId w:val="19"/>
        </w:numPr>
        <w:spacing w:after="120" w:line="360" w:lineRule="auto"/>
        <w:contextualSpacing w:val="0"/>
        <w:rPr>
          <w:rFonts w:ascii="Arial" w:hAnsi="Arial" w:cs="Arial"/>
          <w:bCs/>
        </w:rPr>
      </w:pPr>
      <w:r w:rsidRPr="00C137E4">
        <w:rPr>
          <w:rFonts w:ascii="Arial" w:hAnsi="Arial" w:cs="Arial"/>
          <w:bCs/>
        </w:rPr>
        <w:lastRenderedPageBreak/>
        <w:t xml:space="preserve">w okresie ostatnich 3 lat przed upływem terminu składania ofert, a jeżeli okres prowadzenia działalności jest krótszy </w:t>
      </w:r>
      <w:r w:rsidR="004846B4">
        <w:rPr>
          <w:rFonts w:ascii="Arial" w:hAnsi="Arial" w:cs="Arial"/>
          <w:bCs/>
        </w:rPr>
        <w:t>–</w:t>
      </w:r>
      <w:r w:rsidRPr="00C137E4">
        <w:rPr>
          <w:rFonts w:ascii="Arial" w:hAnsi="Arial" w:cs="Arial"/>
          <w:bCs/>
        </w:rPr>
        <w:t xml:space="preserve"> w tym okresie, zrealizował należycie jedną dostawę, której przedmiotem były dostawy preparatu chwastobójczego na kwotę minimum 40 000 zł netto.</w:t>
      </w:r>
    </w:p>
    <w:p w14:paraId="25080E8F" w14:textId="77777777" w:rsidR="004262EB" w:rsidRPr="00307751" w:rsidRDefault="004262EB" w:rsidP="00F6359F">
      <w:pPr>
        <w:pStyle w:val="Akapitzlist"/>
        <w:numPr>
          <w:ilvl w:val="0"/>
          <w:numId w:val="1"/>
        </w:numPr>
        <w:spacing w:after="120" w:line="360" w:lineRule="auto"/>
        <w:ind w:left="284" w:hanging="284"/>
        <w:contextualSpacing w:val="0"/>
        <w:rPr>
          <w:rFonts w:ascii="Arial" w:hAnsi="Arial" w:cs="Arial"/>
          <w:b/>
        </w:rPr>
      </w:pPr>
      <w:r w:rsidRPr="00307751">
        <w:rPr>
          <w:rFonts w:ascii="Arial" w:hAnsi="Arial" w:cs="Arial"/>
          <w:b/>
        </w:rPr>
        <w:t>Wymagane dokumenty</w:t>
      </w:r>
    </w:p>
    <w:p w14:paraId="41233806" w14:textId="77777777" w:rsidR="004262EB" w:rsidRDefault="004262EB" w:rsidP="00E146F4">
      <w:pPr>
        <w:pStyle w:val="Akapitzlist"/>
        <w:numPr>
          <w:ilvl w:val="0"/>
          <w:numId w:val="2"/>
        </w:numPr>
        <w:spacing w:after="120" w:line="360" w:lineRule="auto"/>
        <w:contextualSpacing w:val="0"/>
        <w:rPr>
          <w:rFonts w:ascii="Arial" w:hAnsi="Arial" w:cs="Arial"/>
        </w:rPr>
      </w:pPr>
      <w:r w:rsidRPr="00307751">
        <w:rPr>
          <w:rFonts w:ascii="Arial" w:hAnsi="Arial" w:cs="Arial"/>
        </w:rPr>
        <w:t xml:space="preserve">Wykonawca </w:t>
      </w:r>
      <w:r w:rsidR="00CC73B3" w:rsidRPr="00307751">
        <w:rPr>
          <w:rFonts w:ascii="Arial" w:hAnsi="Arial" w:cs="Arial"/>
        </w:rPr>
        <w:t>jest zobowiązany złożyć wraz z ofertą:</w:t>
      </w:r>
    </w:p>
    <w:p w14:paraId="7F29213B" w14:textId="5E0F7FF0" w:rsidR="00094FD5" w:rsidRDefault="004846B4" w:rsidP="00E146F4">
      <w:pPr>
        <w:pStyle w:val="Akapitzlist"/>
        <w:numPr>
          <w:ilvl w:val="0"/>
          <w:numId w:val="10"/>
        </w:numPr>
        <w:spacing w:after="120" w:line="360" w:lineRule="auto"/>
        <w:contextualSpacing w:val="0"/>
        <w:rPr>
          <w:rFonts w:ascii="Arial" w:hAnsi="Arial" w:cs="Arial"/>
        </w:rPr>
      </w:pPr>
      <w:r>
        <w:rPr>
          <w:rFonts w:ascii="Arial" w:hAnsi="Arial" w:cs="Arial"/>
        </w:rPr>
        <w:t>A</w:t>
      </w:r>
      <w:r w:rsidR="00094FD5">
        <w:rPr>
          <w:rFonts w:ascii="Arial" w:hAnsi="Arial" w:cs="Arial"/>
        </w:rPr>
        <w:t>ktualny odpis lub informację</w:t>
      </w:r>
      <w:r w:rsidR="00094FD5" w:rsidRPr="00307751">
        <w:rPr>
          <w:rFonts w:ascii="Arial" w:hAnsi="Arial" w:cs="Arial"/>
        </w:rPr>
        <w:t xml:space="preserve"> z Krajowego Rejestru Sądowego, Centralnej Ewidencji i</w:t>
      </w:r>
      <w:r w:rsidR="002A173B">
        <w:rPr>
          <w:rFonts w:ascii="Arial" w:hAnsi="Arial" w:cs="Arial"/>
        </w:rPr>
        <w:t> </w:t>
      </w:r>
      <w:r w:rsidR="00094FD5" w:rsidRPr="00307751">
        <w:rPr>
          <w:rFonts w:ascii="Arial" w:hAnsi="Arial" w:cs="Arial"/>
        </w:rPr>
        <w:t>Informacji o Działalności Gospodarczej lub innego właściwego rejestru</w:t>
      </w:r>
      <w:r w:rsidRPr="004846B4">
        <w:rPr>
          <w:rFonts w:ascii="Arial" w:hAnsi="Arial" w:cs="Arial"/>
          <w:b/>
          <w:bCs/>
        </w:rPr>
        <w:t xml:space="preserve">, </w:t>
      </w:r>
      <w:r w:rsidRPr="004846B4">
        <w:rPr>
          <w:rStyle w:val="Pogrubienie"/>
          <w:rFonts w:ascii="Arial" w:hAnsi="Arial" w:cs="Arial"/>
          <w:b w:val="0"/>
          <w:color w:val="2C363A"/>
          <w:shd w:val="clear" w:color="auto" w:fill="FFFFFF"/>
        </w:rPr>
        <w:t>sporządzone nie wcześniej niż 3 miesiące przed ich złożeniem, jeżeli przepisy wymagają wpisu do rejestru lub ewidencji, w celu potwierdzenia, że osoba działająca w imieniu</w:t>
      </w:r>
      <w:r>
        <w:rPr>
          <w:rStyle w:val="Pogrubienie"/>
          <w:rFonts w:ascii="Arial" w:hAnsi="Arial" w:cs="Arial"/>
          <w:b w:val="0"/>
          <w:color w:val="2C363A"/>
          <w:shd w:val="clear" w:color="auto" w:fill="FFFFFF"/>
        </w:rPr>
        <w:t xml:space="preserve"> </w:t>
      </w:r>
      <w:r w:rsidRPr="004846B4">
        <w:rPr>
          <w:rStyle w:val="Pogrubienie"/>
          <w:rFonts w:ascii="Arial" w:hAnsi="Arial" w:cs="Arial"/>
          <w:b w:val="0"/>
          <w:color w:val="2C363A"/>
          <w:shd w:val="clear" w:color="auto" w:fill="FFFFFF"/>
        </w:rPr>
        <w:t>Wykonawcy, składająca ofertę oraz inne oświadczenia lub dokumenty w</w:t>
      </w:r>
      <w:r>
        <w:rPr>
          <w:rStyle w:val="Pogrubienie"/>
          <w:rFonts w:ascii="Arial" w:hAnsi="Arial" w:cs="Arial"/>
          <w:b w:val="0"/>
          <w:color w:val="2C363A"/>
          <w:shd w:val="clear" w:color="auto" w:fill="FFFFFF"/>
        </w:rPr>
        <w:t xml:space="preserve"> </w:t>
      </w:r>
      <w:r w:rsidRPr="004846B4">
        <w:rPr>
          <w:rStyle w:val="Pogrubienie"/>
          <w:rFonts w:ascii="Arial" w:hAnsi="Arial" w:cs="Arial"/>
          <w:b w:val="0"/>
          <w:color w:val="2C363A"/>
          <w:shd w:val="clear" w:color="auto" w:fill="FFFFFF"/>
        </w:rPr>
        <w:t>Postępowaniu, jest umocowana do jego reprezentowania w Postępowaniu Zakupowym</w:t>
      </w:r>
      <w:r w:rsidR="00094FD5" w:rsidRPr="004846B4">
        <w:rPr>
          <w:rFonts w:ascii="Arial" w:hAnsi="Arial" w:cs="Arial"/>
          <w:b/>
          <w:bCs/>
        </w:rPr>
        <w:t>;</w:t>
      </w:r>
    </w:p>
    <w:p w14:paraId="67ECD994" w14:textId="77777777" w:rsidR="00F74C86" w:rsidRPr="00433244" w:rsidRDefault="00F74C86" w:rsidP="00E146F4">
      <w:pPr>
        <w:pStyle w:val="Akapitzlist"/>
        <w:numPr>
          <w:ilvl w:val="0"/>
          <w:numId w:val="10"/>
        </w:numPr>
        <w:spacing w:before="120" w:after="120" w:line="360" w:lineRule="auto"/>
        <w:contextualSpacing w:val="0"/>
        <w:rPr>
          <w:rFonts w:ascii="Arial" w:hAnsi="Arial" w:cs="Arial"/>
        </w:rPr>
      </w:pPr>
      <w:r w:rsidRPr="00433244">
        <w:rPr>
          <w:rFonts w:ascii="Arial" w:hAnsi="Arial" w:cs="Arial"/>
        </w:rPr>
        <w:t>pełnomocnictwo dla osób składających w imieniu Wykonawcy oświadczenia woli lub innych oświadczeń, jeżeli umocowanie tych osób do składania oświadczeń w  imieniu Wykonawcy nie wynika z CEIDG/KRS;</w:t>
      </w:r>
    </w:p>
    <w:p w14:paraId="0463FA6E" w14:textId="3435D04E" w:rsidR="008A3175" w:rsidRDefault="000C635F" w:rsidP="00E146F4">
      <w:pPr>
        <w:pStyle w:val="Akapitzlist"/>
        <w:numPr>
          <w:ilvl w:val="0"/>
          <w:numId w:val="10"/>
        </w:numPr>
        <w:spacing w:after="120" w:line="360" w:lineRule="auto"/>
        <w:rPr>
          <w:rFonts w:ascii="Arial" w:hAnsi="Arial" w:cs="Arial"/>
        </w:rPr>
      </w:pPr>
      <w:r w:rsidRPr="00F74C86">
        <w:rPr>
          <w:rFonts w:ascii="Arial" w:hAnsi="Arial" w:cs="Arial"/>
        </w:rPr>
        <w:t>oświadczenie o niepodleganiu wykluczeniu na podstawie art. 7 ust. 1 ustawy z dnia 13</w:t>
      </w:r>
      <w:r w:rsidR="002A173B">
        <w:rPr>
          <w:rFonts w:ascii="Arial" w:hAnsi="Arial" w:cs="Arial"/>
        </w:rPr>
        <w:t> </w:t>
      </w:r>
      <w:r w:rsidRPr="00F74C86">
        <w:rPr>
          <w:rFonts w:ascii="Arial" w:hAnsi="Arial" w:cs="Arial"/>
        </w:rPr>
        <w:t>kwietnia 2022 r. o szczególnych rozwiązaniach w zakresie przeciwdziałania wspieraniu agresji na Ukrainę oraz służących ochronie bezpieczeństwa narodowego, zgodne ze wzorem stanowiącym Załącznik nr</w:t>
      </w:r>
      <w:r w:rsidR="00661EFA">
        <w:rPr>
          <w:rFonts w:ascii="Arial" w:hAnsi="Arial" w:cs="Arial"/>
        </w:rPr>
        <w:t xml:space="preserve"> </w:t>
      </w:r>
      <w:r w:rsidR="00406A62">
        <w:rPr>
          <w:rFonts w:ascii="Arial" w:hAnsi="Arial" w:cs="Arial"/>
        </w:rPr>
        <w:t>2</w:t>
      </w:r>
      <w:r w:rsidR="00406A62" w:rsidRPr="00F74C86">
        <w:rPr>
          <w:rFonts w:ascii="Arial" w:hAnsi="Arial" w:cs="Arial"/>
        </w:rPr>
        <w:t xml:space="preserve"> </w:t>
      </w:r>
      <w:r w:rsidR="007A298B" w:rsidRPr="00F74C86">
        <w:rPr>
          <w:rFonts w:ascii="Arial" w:hAnsi="Arial" w:cs="Arial"/>
        </w:rPr>
        <w:t>do Informacji o postępowaniu.</w:t>
      </w:r>
    </w:p>
    <w:p w14:paraId="77065158" w14:textId="5315684B" w:rsidR="000572C0" w:rsidRDefault="00C137E4" w:rsidP="00E50730">
      <w:pPr>
        <w:pStyle w:val="Akapitzlist"/>
        <w:numPr>
          <w:ilvl w:val="0"/>
          <w:numId w:val="10"/>
        </w:numPr>
        <w:spacing w:line="360" w:lineRule="auto"/>
        <w:rPr>
          <w:rFonts w:ascii="Arial" w:hAnsi="Arial" w:cs="Arial"/>
        </w:rPr>
      </w:pPr>
      <w:r>
        <w:rPr>
          <w:rFonts w:ascii="Arial" w:hAnsi="Arial" w:cs="Arial"/>
        </w:rPr>
        <w:t>Na potwierdzenie spełniania warunku określonego w rozdz. III ust. 1 pkt 3 Wykonawca zobowiązany jest złożyć wraz z ofertą o</w:t>
      </w:r>
      <w:r w:rsidR="000572C0" w:rsidRPr="000572C0">
        <w:rPr>
          <w:rFonts w:ascii="Arial" w:hAnsi="Arial" w:cs="Arial"/>
        </w:rPr>
        <w:t>świadczenie o spełnianiu warunków udziału w postępowaniu zakupowym– według wzoru stanowiącego załącznik nr 3</w:t>
      </w:r>
      <w:r>
        <w:rPr>
          <w:rFonts w:ascii="Arial" w:hAnsi="Arial" w:cs="Arial"/>
        </w:rPr>
        <w:t xml:space="preserve"> </w:t>
      </w:r>
    </w:p>
    <w:p w14:paraId="0E9D6F9A" w14:textId="1CBF7EA8" w:rsidR="000F185F" w:rsidRPr="000F185F" w:rsidRDefault="004846B4" w:rsidP="000F185F">
      <w:pPr>
        <w:pStyle w:val="Akapitzlist"/>
        <w:numPr>
          <w:ilvl w:val="0"/>
          <w:numId w:val="10"/>
        </w:numPr>
        <w:spacing w:line="360" w:lineRule="auto"/>
        <w:rPr>
          <w:rFonts w:ascii="Arial" w:hAnsi="Arial" w:cs="Arial"/>
        </w:rPr>
      </w:pPr>
      <w:r>
        <w:rPr>
          <w:rFonts w:ascii="Arial" w:hAnsi="Arial" w:cs="Arial"/>
        </w:rPr>
        <w:t xml:space="preserve">Na potwierdzenie spełniania warunku określonego w rozdz. III ust. 1 pkt 1 Wykonawca zobowiązany jest złożyć wraz z ofertą </w:t>
      </w:r>
      <w:r w:rsidR="000F185F" w:rsidRPr="000F185F">
        <w:rPr>
          <w:rFonts w:ascii="Arial" w:hAnsi="Arial" w:cs="Arial"/>
        </w:rPr>
        <w:t xml:space="preserve">potwierdzenie wpisu do rejestru przedsiębiorców wykonujących działalność w zakresie wprowadzania środków ochrony roślin do obrotu </w:t>
      </w:r>
      <w:r w:rsidR="00B27468">
        <w:rPr>
          <w:rFonts w:ascii="Arial" w:hAnsi="Arial" w:cs="Arial"/>
        </w:rPr>
        <w:t xml:space="preserve"> </w:t>
      </w:r>
      <w:r w:rsidR="000F185F" w:rsidRPr="000F185F">
        <w:rPr>
          <w:rFonts w:ascii="Arial" w:hAnsi="Arial" w:cs="Arial"/>
        </w:rPr>
        <w:t>lub konfekcjonowania tych środków prowadzonego przez Wojewódzkiego Inspektora Ochrony Roślin i Nasiennictwa.</w:t>
      </w:r>
    </w:p>
    <w:p w14:paraId="6FC9D73E" w14:textId="0A53557C" w:rsidR="000F185F" w:rsidRDefault="004846B4" w:rsidP="000F185F">
      <w:pPr>
        <w:pStyle w:val="Akapitzlist"/>
        <w:numPr>
          <w:ilvl w:val="0"/>
          <w:numId w:val="10"/>
        </w:numPr>
        <w:spacing w:line="360" w:lineRule="auto"/>
        <w:rPr>
          <w:rFonts w:ascii="Arial" w:hAnsi="Arial" w:cs="Arial"/>
        </w:rPr>
      </w:pPr>
      <w:r>
        <w:rPr>
          <w:rFonts w:ascii="Arial" w:hAnsi="Arial" w:cs="Arial"/>
        </w:rPr>
        <w:t xml:space="preserve">Na potwierdzenie spełniania warunku określonego w rozdz. III ust. 1 pkt 2 Wykonawca zobowiązany jest złożyć wraz z ofertą </w:t>
      </w:r>
      <w:r w:rsidR="000F185F" w:rsidRPr="000F185F">
        <w:rPr>
          <w:rFonts w:ascii="Arial" w:hAnsi="Arial" w:cs="Arial"/>
        </w:rPr>
        <w:t>informację o numerze wpisu do rejestru BDO, w celu weryfikacji wymaganych uprawnień.</w:t>
      </w:r>
    </w:p>
    <w:p w14:paraId="1BFB40F0" w14:textId="75F7D6BC" w:rsidR="0059340D" w:rsidRDefault="0059340D" w:rsidP="00E50730">
      <w:pPr>
        <w:pStyle w:val="Akapitzlist"/>
        <w:numPr>
          <w:ilvl w:val="0"/>
          <w:numId w:val="10"/>
        </w:numPr>
        <w:spacing w:line="360" w:lineRule="auto"/>
        <w:rPr>
          <w:rFonts w:ascii="Arial" w:hAnsi="Arial" w:cs="Arial"/>
        </w:rPr>
      </w:pPr>
      <w:r>
        <w:rPr>
          <w:rFonts w:ascii="Arial" w:hAnsi="Arial" w:cs="Arial"/>
        </w:rPr>
        <w:t xml:space="preserve">Formularz cenowy – zgodnie z załącznikiem nr 6 </w:t>
      </w:r>
    </w:p>
    <w:p w14:paraId="2389AEA3" w14:textId="3312E5CA" w:rsidR="00E50730" w:rsidRPr="00E50730" w:rsidRDefault="00E50730" w:rsidP="00E50730">
      <w:pPr>
        <w:pStyle w:val="Akapitzlist"/>
        <w:numPr>
          <w:ilvl w:val="0"/>
          <w:numId w:val="10"/>
        </w:numPr>
        <w:spacing w:line="360" w:lineRule="auto"/>
        <w:rPr>
          <w:rFonts w:ascii="Arial" w:hAnsi="Arial" w:cs="Arial"/>
        </w:rPr>
      </w:pPr>
      <w:r w:rsidRPr="00E50730">
        <w:rPr>
          <w:rFonts w:ascii="Arial" w:hAnsi="Arial" w:cs="Arial"/>
        </w:rPr>
        <w:lastRenderedPageBreak/>
        <w:t xml:space="preserve">dokumenty, które potwierdzają, że oferowane dostawy są zgodne z przedmiotem i warunkami zamówienia: </w:t>
      </w:r>
    </w:p>
    <w:p w14:paraId="73FD6EAA" w14:textId="77777777" w:rsidR="00E50730" w:rsidRPr="00E50730" w:rsidRDefault="00E50730" w:rsidP="00E50730">
      <w:pPr>
        <w:pStyle w:val="Akapitzlist"/>
        <w:numPr>
          <w:ilvl w:val="0"/>
          <w:numId w:val="17"/>
        </w:numPr>
        <w:spacing w:line="360" w:lineRule="auto"/>
        <w:ind w:left="1276"/>
        <w:rPr>
          <w:rFonts w:ascii="Arial" w:hAnsi="Arial" w:cs="Arial"/>
        </w:rPr>
      </w:pPr>
      <w:r w:rsidRPr="00E50730">
        <w:rPr>
          <w:rFonts w:ascii="Arial" w:hAnsi="Arial" w:cs="Arial"/>
        </w:rPr>
        <w:t xml:space="preserve">aktualne świadectwo kwalifikacji systemów i wyrobów do stosowania na torach kolejowych (termin ważności świadectwa nie może być krótszy niż do zakończenia okresu oprysków) lub aktualny certyfikat zgodności z Dokumentem Normatywnym nr 14/98/N03 Herbicydy wydanym przez Centrum Naukowo-Techniczne Kolejnictwa/Instytut Kolejnictwa oraz </w:t>
      </w:r>
    </w:p>
    <w:p w14:paraId="5C8B6C96" w14:textId="77777777" w:rsidR="00E50730" w:rsidRPr="00E50730" w:rsidRDefault="00E50730" w:rsidP="00E50730">
      <w:pPr>
        <w:pStyle w:val="Akapitzlist"/>
        <w:numPr>
          <w:ilvl w:val="0"/>
          <w:numId w:val="17"/>
        </w:numPr>
        <w:spacing w:line="360" w:lineRule="auto"/>
        <w:ind w:left="1276"/>
        <w:rPr>
          <w:rFonts w:ascii="Arial" w:hAnsi="Arial" w:cs="Arial"/>
        </w:rPr>
      </w:pPr>
      <w:r w:rsidRPr="00E50730">
        <w:rPr>
          <w:rFonts w:ascii="Arial" w:hAnsi="Arial" w:cs="Arial"/>
        </w:rPr>
        <w:t>etykietę – instrukcję stosowania z zapisem stanowiącym, że dany preparat jest dopuszczony do stosowania w torach kolejowych oraz kartę charakterystyki środka, wydaną zgodnie z rozporządzeniem (WE) nr 1907/2006 Parlamentu Europejskiego i Rady z dnia 18 grudnia 2006 r w sprawie rejestracji oceny, udzielania zezwoleń i stosowanych ograniczeń w zakresie chemikaliów (REACH), utworzenia Europejskiej Agencji Chemikaliów, zmieniające dyrektywę 199/45/WE oraz uchylające rozporządzenie Rady (EWG) nr 793/93 i rozporządzenie Komisji (WE) nr 1488/94, jak również dyrektywę Rady 76/769/EWG i dyrektywy Komisji 91/155/EWG, 93/67/EWG, 93/105/WE i 2000/21/WE</w:t>
      </w:r>
    </w:p>
    <w:p w14:paraId="6BD1A802" w14:textId="5E674361" w:rsidR="00E50730" w:rsidRPr="00E50730" w:rsidRDefault="00E50730" w:rsidP="00E50730">
      <w:pPr>
        <w:pStyle w:val="Akapitzlist"/>
        <w:numPr>
          <w:ilvl w:val="0"/>
          <w:numId w:val="17"/>
        </w:numPr>
        <w:spacing w:line="360" w:lineRule="auto"/>
        <w:ind w:left="1276"/>
        <w:rPr>
          <w:rFonts w:ascii="Arial" w:hAnsi="Arial" w:cs="Arial"/>
        </w:rPr>
      </w:pPr>
      <w:r w:rsidRPr="00E50730">
        <w:rPr>
          <w:rFonts w:ascii="Arial" w:hAnsi="Arial" w:cs="Arial"/>
        </w:rPr>
        <w:t xml:space="preserve">zezwolenie Ministerstwa Rolnictwa i Rozwoju Wsi na obrót i stosowanie </w:t>
      </w:r>
      <w:r w:rsidR="004846B4">
        <w:rPr>
          <w:rFonts w:ascii="Arial" w:hAnsi="Arial" w:cs="Arial"/>
        </w:rPr>
        <w:t>oferowanego</w:t>
      </w:r>
      <w:r w:rsidR="004846B4" w:rsidRPr="00E50730">
        <w:rPr>
          <w:rFonts w:ascii="Arial" w:hAnsi="Arial" w:cs="Arial"/>
        </w:rPr>
        <w:t xml:space="preserve"> </w:t>
      </w:r>
      <w:r w:rsidRPr="00E50730">
        <w:rPr>
          <w:rFonts w:ascii="Arial" w:hAnsi="Arial" w:cs="Arial"/>
        </w:rPr>
        <w:t>środka</w:t>
      </w:r>
      <w:r w:rsidR="004846B4">
        <w:rPr>
          <w:rFonts w:ascii="Arial" w:hAnsi="Arial" w:cs="Arial"/>
        </w:rPr>
        <w:t xml:space="preserve"> chwastobójczego</w:t>
      </w:r>
      <w:r w:rsidRPr="00E50730">
        <w:rPr>
          <w:rFonts w:ascii="Arial" w:hAnsi="Arial" w:cs="Arial"/>
        </w:rPr>
        <w:t xml:space="preserve">, </w:t>
      </w:r>
    </w:p>
    <w:p w14:paraId="652735AF" w14:textId="19FA3616" w:rsidR="00E50730" w:rsidRPr="00E50730" w:rsidRDefault="00E50730" w:rsidP="00E50730">
      <w:pPr>
        <w:pStyle w:val="Akapitzlist"/>
        <w:numPr>
          <w:ilvl w:val="0"/>
          <w:numId w:val="17"/>
        </w:numPr>
        <w:spacing w:line="360" w:lineRule="auto"/>
        <w:ind w:left="1276"/>
        <w:rPr>
          <w:rFonts w:ascii="Arial" w:hAnsi="Arial" w:cs="Arial"/>
        </w:rPr>
      </w:pPr>
      <w:r w:rsidRPr="00E50730">
        <w:rPr>
          <w:rFonts w:ascii="Arial" w:hAnsi="Arial" w:cs="Arial"/>
        </w:rPr>
        <w:t>oświadczenie o przyjęciu i utylizacji odpadów powstałych z dostarczanych środków chwastobójczych (opakowań) z miejsc dostaw na koszt własny</w:t>
      </w:r>
      <w:r w:rsidR="004846B4">
        <w:rPr>
          <w:rFonts w:ascii="Arial" w:hAnsi="Arial" w:cs="Arial"/>
        </w:rPr>
        <w:t xml:space="preserve"> Wykonawcy.</w:t>
      </w:r>
    </w:p>
    <w:p w14:paraId="2FA4EC09" w14:textId="77777777" w:rsidR="00E50730" w:rsidRPr="00E50730" w:rsidRDefault="00E50730" w:rsidP="00E50730">
      <w:pPr>
        <w:pStyle w:val="Akapitzlist"/>
        <w:spacing w:line="360" w:lineRule="auto"/>
        <w:ind w:left="1004"/>
        <w:rPr>
          <w:rFonts w:ascii="Arial" w:hAnsi="Arial" w:cs="Arial"/>
        </w:rPr>
      </w:pPr>
    </w:p>
    <w:p w14:paraId="1238D20F" w14:textId="77777777" w:rsidR="00AB13BB" w:rsidRDefault="00AB13BB" w:rsidP="00E146F4">
      <w:pPr>
        <w:pStyle w:val="Akapitzlist"/>
        <w:numPr>
          <w:ilvl w:val="0"/>
          <w:numId w:val="2"/>
        </w:numPr>
        <w:spacing w:before="240" w:after="120" w:line="360" w:lineRule="auto"/>
        <w:contextualSpacing w:val="0"/>
        <w:rPr>
          <w:rFonts w:ascii="Arial" w:hAnsi="Arial" w:cs="Arial"/>
        </w:rPr>
      </w:pPr>
      <w:r w:rsidRPr="00126C34">
        <w:rPr>
          <w:rFonts w:ascii="Arial" w:hAnsi="Arial" w:cs="Arial"/>
        </w:rPr>
        <w:t xml:space="preserve">Zamawiający dopuszcza złożenie dokumentów w postaci </w:t>
      </w:r>
      <w:proofErr w:type="spellStart"/>
      <w:r w:rsidR="002F45D9" w:rsidRPr="00126C34">
        <w:rPr>
          <w:rFonts w:ascii="Arial" w:hAnsi="Arial" w:cs="Arial"/>
        </w:rPr>
        <w:t>odwzorowań</w:t>
      </w:r>
      <w:proofErr w:type="spellEnd"/>
      <w:r w:rsidR="002F45D9" w:rsidRPr="00126C34">
        <w:rPr>
          <w:rFonts w:ascii="Arial" w:hAnsi="Arial" w:cs="Arial"/>
        </w:rPr>
        <w:t xml:space="preserve"> cyfrowych (skanów, zdjęć) </w:t>
      </w:r>
      <w:r w:rsidRPr="00126C34">
        <w:rPr>
          <w:rFonts w:ascii="Arial" w:hAnsi="Arial" w:cs="Arial"/>
        </w:rPr>
        <w:t xml:space="preserve">dokumentów sporządzonych w formie pisemnej lub w postaci dokumentów elektronicznych podpisanych kwalifikowanym podpisem elektronicznym. </w:t>
      </w:r>
    </w:p>
    <w:p w14:paraId="28DF5355" w14:textId="77777777" w:rsidR="00CC2AAC" w:rsidRPr="00433244" w:rsidRDefault="00CC2AAC" w:rsidP="00E146F4">
      <w:pPr>
        <w:pStyle w:val="Akapitzlist"/>
        <w:numPr>
          <w:ilvl w:val="0"/>
          <w:numId w:val="2"/>
        </w:numPr>
        <w:spacing w:before="120" w:after="120" w:line="360" w:lineRule="auto"/>
        <w:contextualSpacing w:val="0"/>
        <w:rPr>
          <w:rFonts w:ascii="Arial" w:hAnsi="Arial" w:cs="Arial"/>
        </w:rPr>
      </w:pPr>
      <w:r w:rsidRPr="00433244">
        <w:rPr>
          <w:rFonts w:ascii="Arial" w:hAnsi="Arial" w:cs="Arial"/>
        </w:rPr>
        <w:t xml:space="preserve">Zamawiający wymaga złożenia dokumentów sporządzonych w j. polskim. </w:t>
      </w:r>
      <w:r w:rsidRPr="00433244">
        <w:rPr>
          <w:rFonts w:ascii="Arial" w:hAnsi="Arial" w:cs="Arial"/>
          <w:u w:val="single"/>
        </w:rPr>
        <w:t>Dokumenty sporządzone w języku obcym należy złożyć wraz z tłumaczeniem na język polski</w:t>
      </w:r>
      <w:r w:rsidR="00433244" w:rsidRPr="00433244">
        <w:rPr>
          <w:rFonts w:ascii="Arial" w:hAnsi="Arial" w:cs="Arial"/>
          <w:u w:val="single"/>
        </w:rPr>
        <w:t>. Zamawiający dopuszcza możliwość</w:t>
      </w:r>
      <w:r w:rsidR="003F5C6F" w:rsidRPr="00433244">
        <w:rPr>
          <w:rFonts w:ascii="Arial" w:hAnsi="Arial" w:cs="Arial"/>
          <w:u w:val="single"/>
        </w:rPr>
        <w:t xml:space="preserve"> opisaną w § 11 ust. 5 Regulaminu</w:t>
      </w:r>
      <w:r w:rsidRPr="00433244">
        <w:rPr>
          <w:rFonts w:ascii="Arial" w:hAnsi="Arial" w:cs="Arial"/>
          <w:u w:val="single"/>
        </w:rPr>
        <w:t>.</w:t>
      </w:r>
    </w:p>
    <w:p w14:paraId="1A8C9B1B" w14:textId="41506314" w:rsidR="005F2E4F" w:rsidRPr="00433244" w:rsidRDefault="005F2E4F" w:rsidP="00E146F4">
      <w:pPr>
        <w:pStyle w:val="Akapitzlist"/>
        <w:numPr>
          <w:ilvl w:val="0"/>
          <w:numId w:val="2"/>
        </w:numPr>
        <w:spacing w:before="120" w:after="120" w:line="360" w:lineRule="auto"/>
        <w:contextualSpacing w:val="0"/>
        <w:rPr>
          <w:rFonts w:ascii="Arial" w:hAnsi="Arial" w:cs="Arial"/>
          <w:u w:val="single"/>
        </w:rPr>
      </w:pPr>
      <w:r w:rsidRPr="00433244">
        <w:rPr>
          <w:rFonts w:ascii="Arial" w:hAnsi="Arial" w:cs="Arial"/>
        </w:rPr>
        <w:t>Dokumenty, o których mowa w ust. 1 pkt</w:t>
      </w:r>
      <w:r w:rsidR="003F5C6F" w:rsidRPr="00433244">
        <w:rPr>
          <w:rFonts w:ascii="Arial" w:hAnsi="Arial" w:cs="Arial"/>
        </w:rPr>
        <w:t xml:space="preserve"> </w:t>
      </w:r>
      <w:r w:rsidRPr="00433244">
        <w:rPr>
          <w:rFonts w:ascii="Arial" w:hAnsi="Arial" w:cs="Arial"/>
        </w:rPr>
        <w:t>2</w:t>
      </w:r>
      <w:r w:rsidR="007A298B" w:rsidRPr="00433244">
        <w:rPr>
          <w:rFonts w:ascii="Arial" w:hAnsi="Arial" w:cs="Arial"/>
        </w:rPr>
        <w:t>, 3</w:t>
      </w:r>
      <w:r w:rsidR="00B61612">
        <w:rPr>
          <w:rFonts w:ascii="Arial" w:hAnsi="Arial" w:cs="Arial"/>
        </w:rPr>
        <w:t xml:space="preserve">, </w:t>
      </w:r>
      <w:r w:rsidR="00406A62">
        <w:rPr>
          <w:rFonts w:ascii="Arial" w:hAnsi="Arial" w:cs="Arial"/>
        </w:rPr>
        <w:t>4</w:t>
      </w:r>
      <w:r w:rsidR="002628CB">
        <w:rPr>
          <w:rFonts w:ascii="Arial" w:hAnsi="Arial" w:cs="Arial"/>
        </w:rPr>
        <w:t>, 7, 8d</w:t>
      </w:r>
      <w:r w:rsidR="00406A62" w:rsidRPr="00433244">
        <w:rPr>
          <w:rFonts w:ascii="Arial" w:hAnsi="Arial" w:cs="Arial"/>
        </w:rPr>
        <w:t xml:space="preserve"> </w:t>
      </w:r>
      <w:r w:rsidRPr="00433244">
        <w:rPr>
          <w:rFonts w:ascii="Arial" w:hAnsi="Arial" w:cs="Arial"/>
          <w:u w:val="single"/>
        </w:rPr>
        <w:t>muszą być podpisane zgodnie z reprezentacją wynikającą z wpisu do właściwego rejestru (KRS/CEIDG) albo udzielonymi pełnomocnictwami lub innymi dokumentami potwierdzającymi</w:t>
      </w:r>
      <w:r w:rsidR="008A7496" w:rsidRPr="00433244">
        <w:rPr>
          <w:rFonts w:ascii="Arial" w:hAnsi="Arial" w:cs="Arial"/>
          <w:u w:val="single"/>
        </w:rPr>
        <w:t xml:space="preserve"> umocowanie do reprezentowania W</w:t>
      </w:r>
      <w:r w:rsidRPr="00433244">
        <w:rPr>
          <w:rFonts w:ascii="Arial" w:hAnsi="Arial" w:cs="Arial"/>
          <w:u w:val="single"/>
        </w:rPr>
        <w:t xml:space="preserve">ykonawcy. </w:t>
      </w:r>
    </w:p>
    <w:p w14:paraId="1F270944" w14:textId="77777777" w:rsidR="00B03886" w:rsidRDefault="0072749B" w:rsidP="00E146F4">
      <w:pPr>
        <w:pStyle w:val="Akapitzlist"/>
        <w:numPr>
          <w:ilvl w:val="0"/>
          <w:numId w:val="2"/>
        </w:numPr>
        <w:spacing w:before="120" w:after="120" w:line="360" w:lineRule="auto"/>
        <w:contextualSpacing w:val="0"/>
        <w:rPr>
          <w:rFonts w:ascii="Arial" w:hAnsi="Arial" w:cs="Arial"/>
        </w:rPr>
      </w:pPr>
      <w:r w:rsidRPr="00307751">
        <w:rPr>
          <w:rFonts w:ascii="Arial" w:hAnsi="Arial" w:cs="Arial"/>
        </w:rPr>
        <w:t>Wykonawca składa</w:t>
      </w:r>
      <w:r w:rsidR="00B03886" w:rsidRPr="00307751">
        <w:rPr>
          <w:rFonts w:ascii="Arial" w:hAnsi="Arial" w:cs="Arial"/>
        </w:rPr>
        <w:t xml:space="preserve"> dokumenty</w:t>
      </w:r>
      <w:r w:rsidRPr="00307751">
        <w:rPr>
          <w:rFonts w:ascii="Arial" w:hAnsi="Arial" w:cs="Arial"/>
        </w:rPr>
        <w:t xml:space="preserve"> jako załączniki do Formularza złożenia oferty dostępnego na Platformie Zakupowej.</w:t>
      </w:r>
    </w:p>
    <w:p w14:paraId="7E0686F5" w14:textId="2F792DE8" w:rsidR="00F50A21" w:rsidRDefault="002A173B" w:rsidP="00E146F4">
      <w:pPr>
        <w:pStyle w:val="Akapitzlist"/>
        <w:numPr>
          <w:ilvl w:val="0"/>
          <w:numId w:val="2"/>
        </w:numPr>
        <w:spacing w:line="360" w:lineRule="auto"/>
        <w:rPr>
          <w:rFonts w:ascii="Arial" w:hAnsi="Arial" w:cs="Arial"/>
        </w:rPr>
      </w:pPr>
      <w:r>
        <w:rPr>
          <w:rFonts w:ascii="Arial" w:hAnsi="Arial" w:cs="Arial"/>
        </w:rPr>
        <w:lastRenderedPageBreak/>
        <w:t>W przypadku konsorcjum, d</w:t>
      </w:r>
      <w:r w:rsidR="00F50A21" w:rsidRPr="00F50A21">
        <w:rPr>
          <w:rFonts w:ascii="Arial" w:hAnsi="Arial" w:cs="Arial"/>
        </w:rPr>
        <w:t xml:space="preserve">okumenty, o których mowa w ust. </w:t>
      </w:r>
      <w:r w:rsidR="00F50A21">
        <w:rPr>
          <w:rFonts w:ascii="Arial" w:hAnsi="Arial" w:cs="Arial"/>
        </w:rPr>
        <w:t>1</w:t>
      </w:r>
      <w:r w:rsidR="00F50A21" w:rsidRPr="00F50A21">
        <w:rPr>
          <w:rFonts w:ascii="Arial" w:hAnsi="Arial" w:cs="Arial"/>
        </w:rPr>
        <w:t xml:space="preserve"> pkt 1, 2,3 składa się w</w:t>
      </w:r>
      <w:r>
        <w:rPr>
          <w:rFonts w:ascii="Arial" w:hAnsi="Arial" w:cs="Arial"/>
        </w:rPr>
        <w:t> </w:t>
      </w:r>
      <w:r w:rsidR="00F50A21" w:rsidRPr="00F50A21">
        <w:rPr>
          <w:rFonts w:ascii="Arial" w:hAnsi="Arial" w:cs="Arial"/>
        </w:rPr>
        <w:t>zakresie każdego z Wykonawców występujących wspólnie.</w:t>
      </w:r>
    </w:p>
    <w:p w14:paraId="30948806" w14:textId="77777777" w:rsidR="00F50A21" w:rsidRPr="00F50A21" w:rsidRDefault="00F50A21" w:rsidP="00F50A21">
      <w:pPr>
        <w:pStyle w:val="Akapitzlist"/>
        <w:spacing w:line="360" w:lineRule="auto"/>
        <w:ind w:left="644"/>
        <w:rPr>
          <w:rFonts w:ascii="Arial" w:hAnsi="Arial" w:cs="Arial"/>
        </w:rPr>
      </w:pPr>
    </w:p>
    <w:p w14:paraId="379B40DB"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Sposób złożenia oferty</w:t>
      </w:r>
      <w:r w:rsidR="008871BB" w:rsidRPr="00307751">
        <w:rPr>
          <w:rFonts w:ascii="Arial" w:hAnsi="Arial" w:cs="Arial"/>
          <w:b/>
        </w:rPr>
        <w:t xml:space="preserve"> </w:t>
      </w:r>
    </w:p>
    <w:p w14:paraId="5A13F284" w14:textId="77777777" w:rsidR="009F7CA8" w:rsidRDefault="004262EB" w:rsidP="00E146F4">
      <w:pPr>
        <w:pStyle w:val="Akapitzlist"/>
        <w:numPr>
          <w:ilvl w:val="0"/>
          <w:numId w:val="3"/>
        </w:numPr>
        <w:spacing w:before="120" w:after="120" w:line="360" w:lineRule="auto"/>
        <w:contextualSpacing w:val="0"/>
        <w:rPr>
          <w:rFonts w:ascii="Arial" w:hAnsi="Arial" w:cs="Arial"/>
        </w:rPr>
      </w:pPr>
      <w:r w:rsidRPr="00307751">
        <w:rPr>
          <w:rFonts w:ascii="Arial" w:hAnsi="Arial" w:cs="Arial"/>
        </w:rPr>
        <w:t>Wykonawca</w:t>
      </w:r>
      <w:r w:rsidR="004C6A8F" w:rsidRPr="00307751">
        <w:rPr>
          <w:rFonts w:ascii="Arial" w:hAnsi="Arial" w:cs="Arial"/>
        </w:rPr>
        <w:t xml:space="preserve"> składa ofertę poprzez uzupełnienie Formularza złożenia oferty dos</w:t>
      </w:r>
      <w:r w:rsidR="009F7CA8" w:rsidRPr="00307751">
        <w:rPr>
          <w:rFonts w:ascii="Arial" w:hAnsi="Arial" w:cs="Arial"/>
        </w:rPr>
        <w:t xml:space="preserve">tępnego </w:t>
      </w:r>
      <w:r w:rsidR="008013E7" w:rsidRPr="00307751">
        <w:rPr>
          <w:rFonts w:ascii="Arial" w:hAnsi="Arial" w:cs="Arial"/>
        </w:rPr>
        <w:t xml:space="preserve">bezpośrednio </w:t>
      </w:r>
      <w:r w:rsidR="00DC0497" w:rsidRPr="00307751">
        <w:rPr>
          <w:rFonts w:ascii="Arial" w:hAnsi="Arial" w:cs="Arial"/>
        </w:rPr>
        <w:t>na Platformie Zakupowej.</w:t>
      </w:r>
    </w:p>
    <w:p w14:paraId="4A4B8D71" w14:textId="77777777" w:rsidR="00554EB7" w:rsidRDefault="009906F8" w:rsidP="00E146F4">
      <w:pPr>
        <w:pStyle w:val="Akapitzlist"/>
        <w:numPr>
          <w:ilvl w:val="0"/>
          <w:numId w:val="3"/>
        </w:numPr>
        <w:spacing w:before="120" w:after="0" w:line="360" w:lineRule="auto"/>
        <w:contextualSpacing w:val="0"/>
        <w:rPr>
          <w:rFonts w:ascii="Arial" w:hAnsi="Arial" w:cs="Arial"/>
        </w:rPr>
      </w:pPr>
      <w:r w:rsidRPr="00B42687">
        <w:rPr>
          <w:rFonts w:ascii="Arial" w:hAnsi="Arial" w:cs="Arial"/>
        </w:rPr>
        <w:t>Wykonawca</w:t>
      </w:r>
      <w:r>
        <w:rPr>
          <w:rFonts w:ascii="Arial" w:hAnsi="Arial" w:cs="Arial"/>
        </w:rPr>
        <w:t xml:space="preserve"> jest zobowiązany</w:t>
      </w:r>
      <w:r w:rsidRPr="00B42687">
        <w:rPr>
          <w:rFonts w:ascii="Arial" w:hAnsi="Arial" w:cs="Arial"/>
        </w:rPr>
        <w:t xml:space="preserve"> wskazać w Formularzu złożenia oferty</w:t>
      </w:r>
      <w:r w:rsidR="009F1372">
        <w:rPr>
          <w:rFonts w:ascii="Arial" w:hAnsi="Arial" w:cs="Arial"/>
        </w:rPr>
        <w:t>, w </w:t>
      </w:r>
      <w:r w:rsidRPr="00B42687">
        <w:rPr>
          <w:rFonts w:ascii="Arial" w:hAnsi="Arial" w:cs="Arial"/>
        </w:rPr>
        <w:t>pozycji</w:t>
      </w:r>
      <w:r>
        <w:rPr>
          <w:rFonts w:ascii="Arial" w:hAnsi="Arial" w:cs="Arial"/>
        </w:rPr>
        <w:t>:</w:t>
      </w:r>
    </w:p>
    <w:p w14:paraId="4F7DF992" w14:textId="17F018DD" w:rsidR="00544B46" w:rsidRPr="00544B46" w:rsidRDefault="007E12E3" w:rsidP="00E146F4">
      <w:pPr>
        <w:pStyle w:val="Akapitzlist"/>
        <w:numPr>
          <w:ilvl w:val="0"/>
          <w:numId w:val="8"/>
        </w:numPr>
        <w:spacing w:before="120" w:after="0" w:line="360" w:lineRule="auto"/>
        <w:contextualSpacing w:val="0"/>
        <w:rPr>
          <w:rFonts w:ascii="Arial" w:hAnsi="Arial" w:cs="Arial"/>
        </w:rPr>
      </w:pPr>
      <w:r>
        <w:rPr>
          <w:rFonts w:ascii="Arial" w:hAnsi="Arial" w:cs="Arial"/>
        </w:rPr>
        <w:t>„</w:t>
      </w:r>
      <w:r w:rsidR="00E50730" w:rsidRPr="00E50730">
        <w:rPr>
          <w:rFonts w:ascii="Arial" w:hAnsi="Arial" w:cs="Arial"/>
        </w:rPr>
        <w:t>Dostawa preparatu chwastobójczego do likwidacji zbędnej roślinności w torach kolejowych w obrębie działania Zakładu Linii kolejowych w Łodzi</w:t>
      </w:r>
      <w:r w:rsidR="00554EB7" w:rsidRPr="00406A62">
        <w:rPr>
          <w:rFonts w:ascii="Arial" w:hAnsi="Arial" w:cs="Arial"/>
        </w:rPr>
        <w:t>”</w:t>
      </w:r>
      <w:r w:rsidR="00952334" w:rsidRPr="00406A62">
        <w:rPr>
          <w:rFonts w:ascii="Arial" w:hAnsi="Arial" w:cs="Arial"/>
        </w:rPr>
        <w:t xml:space="preserve"> </w:t>
      </w:r>
      <w:r w:rsidR="00554EB7" w:rsidRPr="00406A62">
        <w:rPr>
          <w:rFonts w:ascii="Arial" w:hAnsi="Arial" w:cs="Arial"/>
        </w:rPr>
        <w:t xml:space="preserve">– oferowaną </w:t>
      </w:r>
      <w:r w:rsidR="00554EB7" w:rsidRPr="00406A62">
        <w:rPr>
          <w:rFonts w:ascii="Arial" w:hAnsi="Arial" w:cs="Arial"/>
          <w:b/>
        </w:rPr>
        <w:t>cenę netto oraz brutto</w:t>
      </w:r>
      <w:r w:rsidR="00AC7E60" w:rsidRPr="00406A62">
        <w:rPr>
          <w:rFonts w:ascii="Arial" w:hAnsi="Arial" w:cs="Arial"/>
          <w:b/>
        </w:rPr>
        <w:t xml:space="preserve"> </w:t>
      </w:r>
      <w:r w:rsidR="00AC7E60" w:rsidRPr="00406A62">
        <w:rPr>
          <w:rFonts w:ascii="Arial" w:hAnsi="Arial" w:cs="Arial"/>
        </w:rPr>
        <w:t>za</w:t>
      </w:r>
      <w:r w:rsidR="00554EB7" w:rsidRPr="00406A62">
        <w:rPr>
          <w:rFonts w:ascii="Arial" w:hAnsi="Arial" w:cs="Arial"/>
        </w:rPr>
        <w:t xml:space="preserve"> </w:t>
      </w:r>
      <w:r w:rsidR="00406A62" w:rsidRPr="0040215A">
        <w:rPr>
          <w:rFonts w:ascii="Arial" w:hAnsi="Arial" w:cs="Arial"/>
        </w:rPr>
        <w:t>wykonanie całości zamówienia opisanego w OPZ.</w:t>
      </w:r>
    </w:p>
    <w:p w14:paraId="53BD7306" w14:textId="77777777" w:rsidR="0034174F" w:rsidRDefault="00695467" w:rsidP="00E146F4">
      <w:pPr>
        <w:pStyle w:val="Akapitzlist"/>
        <w:numPr>
          <w:ilvl w:val="0"/>
          <w:numId w:val="3"/>
        </w:numPr>
        <w:spacing w:before="120" w:after="0" w:line="360" w:lineRule="auto"/>
        <w:contextualSpacing w:val="0"/>
        <w:rPr>
          <w:rFonts w:ascii="Arial" w:hAnsi="Arial" w:cs="Arial"/>
        </w:rPr>
      </w:pPr>
      <w:r>
        <w:rPr>
          <w:rFonts w:ascii="Arial" w:eastAsia="Arial" w:hAnsi="Arial" w:cs="Arial"/>
          <w:lang w:eastAsia="pl-PL" w:bidi="pl-PL"/>
        </w:rPr>
        <w:t xml:space="preserve">Podana w ofercie </w:t>
      </w:r>
      <w:r w:rsidR="0034174F" w:rsidRPr="004B3984">
        <w:rPr>
          <w:rFonts w:ascii="Arial" w:eastAsia="Arial" w:hAnsi="Arial" w:cs="Arial"/>
          <w:lang w:eastAsia="pl-PL" w:bidi="pl-PL"/>
        </w:rPr>
        <w:t>cena musi uwzględniać wszystkie wymagania OPZ oraz obejmować wszystkie koszty bezpośrednie i pośrednie, jakie poniesie Wykonawca z tytułu terminowego i prawidłowego wykonania całości przedmiotu zamówienia.</w:t>
      </w:r>
    </w:p>
    <w:p w14:paraId="25F29E8C" w14:textId="67693D18"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Kryteria oceny ofert</w:t>
      </w:r>
      <w:r w:rsidR="005B1F7D" w:rsidRPr="00307751">
        <w:rPr>
          <w:rFonts w:ascii="Arial" w:hAnsi="Arial" w:cs="Arial"/>
          <w:b/>
        </w:rPr>
        <w:t xml:space="preserve"> </w:t>
      </w:r>
    </w:p>
    <w:p w14:paraId="67B933E1" w14:textId="77777777" w:rsidR="004C6A8F" w:rsidRPr="00307751" w:rsidRDefault="004C6A8F" w:rsidP="00E146F4">
      <w:pPr>
        <w:pStyle w:val="Akapitzlist"/>
        <w:numPr>
          <w:ilvl w:val="0"/>
          <w:numId w:val="4"/>
        </w:numPr>
        <w:spacing w:before="120" w:after="120" w:line="360" w:lineRule="auto"/>
        <w:contextualSpacing w:val="0"/>
        <w:rPr>
          <w:rFonts w:ascii="Arial" w:hAnsi="Arial" w:cs="Arial"/>
        </w:rPr>
      </w:pPr>
      <w:r w:rsidRPr="00307751">
        <w:rPr>
          <w:rFonts w:ascii="Arial" w:hAnsi="Arial" w:cs="Arial"/>
        </w:rPr>
        <w:t>Zamawiający dokona oceny złożonych ofert na podstawie poniższych kryteriów:</w:t>
      </w:r>
    </w:p>
    <w:p w14:paraId="47082278" w14:textId="77777777" w:rsidR="004C6A8F" w:rsidRPr="00307751" w:rsidRDefault="004C6A8F" w:rsidP="00F6359F">
      <w:pPr>
        <w:spacing w:before="120" w:after="120" w:line="360" w:lineRule="auto"/>
        <w:ind w:firstLine="644"/>
        <w:rPr>
          <w:rFonts w:ascii="Arial" w:hAnsi="Arial" w:cs="Arial"/>
          <w:b/>
        </w:rPr>
      </w:pPr>
      <w:r w:rsidRPr="00307751">
        <w:rPr>
          <w:rFonts w:ascii="Arial" w:hAnsi="Arial" w:cs="Arial"/>
          <w:b/>
        </w:rPr>
        <w:t>Cena – 100%</w:t>
      </w:r>
    </w:p>
    <w:p w14:paraId="1E1F265E" w14:textId="77777777" w:rsidR="004C6A8F" w:rsidRPr="00307751" w:rsidRDefault="004C6A8F" w:rsidP="00E146F4">
      <w:pPr>
        <w:pStyle w:val="Akapitzlist"/>
        <w:numPr>
          <w:ilvl w:val="0"/>
          <w:numId w:val="4"/>
        </w:numPr>
        <w:spacing w:before="120" w:after="120" w:line="360" w:lineRule="auto"/>
        <w:contextualSpacing w:val="0"/>
        <w:rPr>
          <w:rFonts w:ascii="Arial" w:hAnsi="Arial" w:cs="Arial"/>
        </w:rPr>
      </w:pPr>
      <w:r w:rsidRPr="00307751">
        <w:rPr>
          <w:rFonts w:ascii="Arial" w:hAnsi="Arial" w:cs="Arial"/>
        </w:rPr>
        <w:t xml:space="preserve">Każdej z ofert Zamawiający przydzieli </w:t>
      </w:r>
      <w:r w:rsidR="00676206" w:rsidRPr="00307751">
        <w:rPr>
          <w:rFonts w:ascii="Arial" w:hAnsi="Arial" w:cs="Arial"/>
        </w:rPr>
        <w:t>punkty</w:t>
      </w:r>
      <w:r w:rsidRPr="00307751">
        <w:rPr>
          <w:rFonts w:ascii="Arial" w:hAnsi="Arial" w:cs="Arial"/>
        </w:rPr>
        <w:t xml:space="preserve"> zgodnie z poniższym wzorem:</w:t>
      </w:r>
    </w:p>
    <w:p w14:paraId="2C0FB6A5" w14:textId="77777777" w:rsidR="004C6A8F" w:rsidRPr="00307751" w:rsidRDefault="000A46F5" w:rsidP="00F6359F">
      <w:pPr>
        <w:pStyle w:val="Akapitzlist"/>
        <w:tabs>
          <w:tab w:val="left" w:pos="3119"/>
          <w:tab w:val="left" w:pos="4395"/>
          <w:tab w:val="left" w:pos="4678"/>
        </w:tabs>
        <w:spacing w:before="120" w:after="120" w:line="360" w:lineRule="auto"/>
        <w:ind w:left="644"/>
        <w:contextualSpacing w:val="0"/>
        <w:rPr>
          <w:rFonts w:ascii="Arial" w:hAnsi="Arial" w:cs="Arial"/>
          <w:b/>
          <w:i/>
        </w:rPr>
      </w:pPr>
      <m:oMath>
        <m:sSub>
          <m:sSubPr>
            <m:ctrlPr>
              <w:rPr>
                <w:rFonts w:ascii="Cambria Math" w:hAnsi="Cambria Math" w:cs="Arial"/>
                <w:b/>
                <w:i/>
              </w:rPr>
            </m:ctrlPr>
          </m:sSubPr>
          <m:e>
            <m:r>
              <m:rPr>
                <m:sty m:val="bi"/>
              </m:rPr>
              <w:rPr>
                <w:rFonts w:ascii="Cambria Math" w:hAnsi="Cambria Math" w:cs="Arial"/>
              </w:rPr>
              <m:t>P</m:t>
            </m:r>
          </m:e>
          <m:sub>
            <m:r>
              <m:rPr>
                <m:sty m:val="bi"/>
              </m:rPr>
              <w:rPr>
                <w:rFonts w:ascii="Cambria Math" w:hAnsi="Cambria Math" w:cs="Arial"/>
              </w:rPr>
              <m:t>b</m:t>
            </m:r>
          </m:sub>
        </m:sSub>
        <m:r>
          <m:rPr>
            <m:sty m:val="bi"/>
          </m:rPr>
          <w:rPr>
            <w:rFonts w:ascii="Cambria Math" w:hAnsi="Cambria Math" w:cs="Arial"/>
          </w:rPr>
          <m:t xml:space="preserve">= </m:t>
        </m:r>
        <m:f>
          <m:fPr>
            <m:ctrlPr>
              <w:rPr>
                <w:rFonts w:ascii="Cambria Math" w:hAnsi="Cambria Math" w:cs="Arial"/>
                <w:b/>
                <w:i/>
              </w:rPr>
            </m:ctrlPr>
          </m:fPr>
          <m:num>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n</m:t>
                </m:r>
              </m:sub>
            </m:sSub>
          </m:num>
          <m:den>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b</m:t>
                </m:r>
              </m:sub>
            </m:sSub>
          </m:den>
        </m:f>
        <m:r>
          <m:rPr>
            <m:sty m:val="bi"/>
          </m:rPr>
          <w:rPr>
            <w:rFonts w:ascii="Cambria Math" w:hAnsi="Cambria Math" w:cs="Arial"/>
          </w:rPr>
          <m:t xml:space="preserve"> ×</m:t>
        </m:r>
        <m:r>
          <m:rPr>
            <m:sty m:val="bi"/>
          </m:rPr>
          <w:rPr>
            <w:rFonts w:ascii="Cambria Math" w:hAnsi="Cambria Math" w:cs="Arial"/>
          </w:rPr>
          <m:t>100</m:t>
        </m:r>
        <m:r>
          <m:rPr>
            <m:sty m:val="bi"/>
          </m:rPr>
          <w:rPr>
            <w:rFonts w:ascii="Cambria Math" w:hAnsi="Cambria Math" w:cs="Arial"/>
          </w:rPr>
          <m:t xml:space="preserve"> </m:t>
        </m:r>
        <m:r>
          <m:rPr>
            <m:sty m:val="bi"/>
          </m:rPr>
          <w:rPr>
            <w:rFonts w:ascii="Cambria Math" w:hAnsi="Cambria Math" w:cs="Arial"/>
          </w:rPr>
          <m:t>pkt</m:t>
        </m:r>
      </m:oMath>
      <w:r w:rsidR="004C6A8F" w:rsidRPr="00307751">
        <w:rPr>
          <w:rFonts w:ascii="Arial" w:hAnsi="Arial" w:cs="Arial"/>
          <w:b/>
          <w:spacing w:val="1000"/>
        </w:rPr>
        <w:t xml:space="preserve"> </w:t>
      </w:r>
    </w:p>
    <w:p w14:paraId="71DEB141"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gdzie:</w:t>
      </w:r>
    </w:p>
    <w:p w14:paraId="0742F83D"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P</w:t>
      </w:r>
      <w:r w:rsidRPr="00307751">
        <w:rPr>
          <w:rFonts w:ascii="Arial" w:hAnsi="Arial" w:cs="Arial"/>
          <w:vertAlign w:val="subscript"/>
        </w:rPr>
        <w:t>b</w:t>
      </w:r>
      <w:r w:rsidRPr="00307751">
        <w:rPr>
          <w:rFonts w:ascii="Arial" w:hAnsi="Arial" w:cs="Arial"/>
        </w:rPr>
        <w:t xml:space="preserve"> – liczba punktów oferty badanej</w:t>
      </w:r>
    </w:p>
    <w:p w14:paraId="2F39E5BF" w14:textId="77777777" w:rsidR="004C6A8F" w:rsidRPr="00307751" w:rsidRDefault="004C6A8F" w:rsidP="00F6359F">
      <w:pPr>
        <w:pStyle w:val="Akapitzlist"/>
        <w:spacing w:before="120" w:after="120" w:line="360" w:lineRule="auto"/>
        <w:ind w:left="644"/>
        <w:contextualSpacing w:val="0"/>
        <w:rPr>
          <w:rFonts w:ascii="Arial" w:hAnsi="Arial" w:cs="Arial"/>
        </w:rPr>
      </w:pPr>
      <w:proofErr w:type="spellStart"/>
      <w:r w:rsidRPr="00307751">
        <w:rPr>
          <w:rFonts w:ascii="Arial" w:hAnsi="Arial" w:cs="Arial"/>
        </w:rPr>
        <w:t>C</w:t>
      </w:r>
      <w:r w:rsidRPr="00307751">
        <w:rPr>
          <w:rFonts w:ascii="Arial" w:hAnsi="Arial" w:cs="Arial"/>
          <w:vertAlign w:val="subscript"/>
        </w:rPr>
        <w:t>b</w:t>
      </w:r>
      <w:proofErr w:type="spellEnd"/>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badanej</w:t>
      </w:r>
    </w:p>
    <w:p w14:paraId="5B2FA2F5" w14:textId="77777777" w:rsidR="00676206" w:rsidRPr="00307751" w:rsidRDefault="004C6A8F" w:rsidP="00F6359F">
      <w:pPr>
        <w:pStyle w:val="Akapitzlist"/>
        <w:spacing w:before="120" w:after="120" w:line="360" w:lineRule="auto"/>
        <w:ind w:left="644"/>
        <w:contextualSpacing w:val="0"/>
        <w:rPr>
          <w:rFonts w:ascii="Arial" w:hAnsi="Arial" w:cs="Arial"/>
        </w:rPr>
      </w:pPr>
      <w:proofErr w:type="spellStart"/>
      <w:r w:rsidRPr="00307751">
        <w:rPr>
          <w:rFonts w:ascii="Arial" w:hAnsi="Arial" w:cs="Arial"/>
        </w:rPr>
        <w:t>C</w:t>
      </w:r>
      <w:r w:rsidRPr="00307751">
        <w:rPr>
          <w:rFonts w:ascii="Arial" w:hAnsi="Arial" w:cs="Arial"/>
          <w:vertAlign w:val="subscript"/>
        </w:rPr>
        <w:t>n</w:t>
      </w:r>
      <w:proofErr w:type="spellEnd"/>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najkorzystniejszej</w:t>
      </w:r>
    </w:p>
    <w:p w14:paraId="4D8B7149" w14:textId="1043D0A0" w:rsidR="00B13D8B" w:rsidRPr="0034174F" w:rsidRDefault="00676206" w:rsidP="00E146F4">
      <w:pPr>
        <w:pStyle w:val="Akapitzlist"/>
        <w:numPr>
          <w:ilvl w:val="0"/>
          <w:numId w:val="4"/>
        </w:numPr>
        <w:spacing w:before="120" w:after="120" w:line="360" w:lineRule="auto"/>
        <w:contextualSpacing w:val="0"/>
        <w:rPr>
          <w:rFonts w:ascii="Arial" w:hAnsi="Arial" w:cs="Arial"/>
        </w:rPr>
      </w:pPr>
      <w:r w:rsidRPr="00307751">
        <w:rPr>
          <w:rFonts w:ascii="Arial" w:hAnsi="Arial" w:cs="Arial"/>
        </w:rPr>
        <w:t xml:space="preserve">Wynik punktacji zostanie zaokrąglony do </w:t>
      </w:r>
      <w:r w:rsidR="00406A62">
        <w:rPr>
          <w:rFonts w:ascii="Arial" w:hAnsi="Arial" w:cs="Arial"/>
        </w:rPr>
        <w:t xml:space="preserve">2 </w:t>
      </w:r>
      <w:r w:rsidRPr="00307751">
        <w:rPr>
          <w:rFonts w:ascii="Arial" w:hAnsi="Arial" w:cs="Arial"/>
        </w:rPr>
        <w:t>miejsc po przecinku.</w:t>
      </w:r>
    </w:p>
    <w:p w14:paraId="7985E704"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Informacje dodatkowe</w:t>
      </w:r>
    </w:p>
    <w:p w14:paraId="365BA868" w14:textId="25AF5AC5" w:rsidR="00E03C7D" w:rsidRPr="00E03C7D" w:rsidRDefault="00126C34" w:rsidP="00E146F4">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Termin związania ofertą wynosi </w:t>
      </w:r>
      <w:r w:rsidR="00406A62">
        <w:rPr>
          <w:rFonts w:ascii="Arial" w:hAnsi="Arial" w:cs="Arial"/>
        </w:rPr>
        <w:t>60</w:t>
      </w:r>
      <w:r w:rsidR="00406A62" w:rsidRPr="00B43343">
        <w:rPr>
          <w:rFonts w:ascii="Arial" w:hAnsi="Arial" w:cs="Arial"/>
        </w:rPr>
        <w:t xml:space="preserve"> </w:t>
      </w:r>
      <w:r w:rsidR="0060271E" w:rsidRPr="00B43343">
        <w:rPr>
          <w:rFonts w:ascii="Arial" w:hAnsi="Arial" w:cs="Arial"/>
        </w:rPr>
        <w:t>dni</w:t>
      </w:r>
      <w:r w:rsidR="00BD26A3" w:rsidRPr="00B43343">
        <w:rPr>
          <w:rFonts w:ascii="Arial" w:hAnsi="Arial" w:cs="Arial"/>
        </w:rPr>
        <w:t xml:space="preserve"> kalendarzowych i rozpoczyna się wraz z upływem terminu składania ofert.</w:t>
      </w:r>
    </w:p>
    <w:p w14:paraId="482EAAA5" w14:textId="77777777" w:rsidR="00A10609" w:rsidRDefault="00251B25" w:rsidP="00E146F4">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Wynagrodzenie należne Wykonawcy będzie płatne na podstawie prawidłowo wystawionej faktury VAT w ciągu </w:t>
      </w:r>
      <w:r w:rsidR="00B91BF6">
        <w:rPr>
          <w:rFonts w:ascii="Arial" w:hAnsi="Arial" w:cs="Arial"/>
        </w:rPr>
        <w:t>30</w:t>
      </w:r>
      <w:r w:rsidRPr="00B43343">
        <w:rPr>
          <w:rFonts w:ascii="Arial" w:hAnsi="Arial" w:cs="Arial"/>
        </w:rPr>
        <w:t xml:space="preserve"> dni od jej dostarczenia Zamawiającemu, a w przypadku </w:t>
      </w:r>
      <w:r w:rsidRPr="00B43343">
        <w:rPr>
          <w:rFonts w:ascii="Arial" w:hAnsi="Arial" w:cs="Arial"/>
        </w:rPr>
        <w:lastRenderedPageBreak/>
        <w:t>Wykonawcy niebędącego podatnikiem podatku od towarów i usług, na podstawie prawidłowo wystawionego rachunku.</w:t>
      </w:r>
    </w:p>
    <w:p w14:paraId="204641F1" w14:textId="058AD7B5" w:rsidR="00E03C7D" w:rsidRPr="00E50730" w:rsidRDefault="00E03C7D" w:rsidP="00E50730">
      <w:pPr>
        <w:pStyle w:val="Akapitzlist"/>
        <w:numPr>
          <w:ilvl w:val="0"/>
          <w:numId w:val="7"/>
        </w:numPr>
        <w:spacing w:line="360" w:lineRule="auto"/>
        <w:rPr>
          <w:rFonts w:ascii="Arial" w:hAnsi="Arial" w:cs="Arial"/>
        </w:rPr>
      </w:pPr>
      <w:r w:rsidRPr="00E03C7D">
        <w:rPr>
          <w:rFonts w:ascii="Arial" w:hAnsi="Arial" w:cs="Arial"/>
        </w:rPr>
        <w:t>Podstawę do wystawienia faktury stanowić będzie podpisany przez Zamawiającego i</w:t>
      </w:r>
      <w:r w:rsidR="002A173B">
        <w:rPr>
          <w:rFonts w:ascii="Arial" w:hAnsi="Arial" w:cs="Arial"/>
        </w:rPr>
        <w:t> </w:t>
      </w:r>
      <w:r w:rsidRPr="00E03C7D">
        <w:rPr>
          <w:rFonts w:ascii="Arial" w:hAnsi="Arial" w:cs="Arial"/>
        </w:rPr>
        <w:t>Wykonawcę oryginał protokołu odbioru potwierdzający wykonanie Dostawy, niezawierający żadnych uwag lub zaleceń, sporządzony według wzoru stanowiącego Załącznik nr 5 do Informacji o postępowaniu</w:t>
      </w:r>
    </w:p>
    <w:p w14:paraId="415562D1" w14:textId="77777777" w:rsidR="004262EB" w:rsidRPr="0078728F" w:rsidRDefault="00676206" w:rsidP="00E146F4">
      <w:pPr>
        <w:pStyle w:val="Akapitzlist"/>
        <w:numPr>
          <w:ilvl w:val="0"/>
          <w:numId w:val="7"/>
        </w:numPr>
        <w:spacing w:before="120" w:after="120" w:line="360" w:lineRule="auto"/>
        <w:contextualSpacing w:val="0"/>
        <w:rPr>
          <w:rFonts w:ascii="Arial" w:hAnsi="Arial" w:cs="Arial"/>
          <w:u w:val="single"/>
        </w:rPr>
      </w:pPr>
      <w:r w:rsidRPr="0078728F">
        <w:rPr>
          <w:rFonts w:ascii="Arial" w:hAnsi="Arial" w:cs="Arial"/>
          <w:u w:val="single"/>
        </w:rPr>
        <w:t xml:space="preserve">Wszelka komunikacja pomiędzy </w:t>
      </w:r>
      <w:r w:rsidR="005F65A3" w:rsidRPr="0078728F">
        <w:rPr>
          <w:rFonts w:ascii="Arial" w:hAnsi="Arial" w:cs="Arial"/>
          <w:u w:val="single"/>
        </w:rPr>
        <w:t xml:space="preserve">Zamawiającym a Wykonawcami </w:t>
      </w:r>
      <w:r w:rsidRPr="0078728F">
        <w:rPr>
          <w:rFonts w:ascii="Arial" w:hAnsi="Arial" w:cs="Arial"/>
          <w:u w:val="single"/>
        </w:rPr>
        <w:t>odbywa się przy pomocy Platfo</w:t>
      </w:r>
      <w:r w:rsidR="0072749B" w:rsidRPr="0078728F">
        <w:rPr>
          <w:rFonts w:ascii="Arial" w:hAnsi="Arial" w:cs="Arial"/>
          <w:u w:val="single"/>
        </w:rPr>
        <w:t>rmy Zakupowej za pośrednictwem m</w:t>
      </w:r>
      <w:r w:rsidR="00DC0497" w:rsidRPr="0078728F">
        <w:rPr>
          <w:rFonts w:ascii="Arial" w:hAnsi="Arial" w:cs="Arial"/>
          <w:u w:val="single"/>
        </w:rPr>
        <w:t>odułu Korespondencji.</w:t>
      </w:r>
    </w:p>
    <w:p w14:paraId="03BCD4D4" w14:textId="57F5676C" w:rsidR="00676206" w:rsidRPr="00B43343" w:rsidRDefault="00676206" w:rsidP="00E146F4">
      <w:pPr>
        <w:pStyle w:val="Akapitzlist"/>
        <w:numPr>
          <w:ilvl w:val="0"/>
          <w:numId w:val="7"/>
        </w:numPr>
        <w:spacing w:before="120" w:after="120" w:line="360" w:lineRule="auto"/>
        <w:contextualSpacing w:val="0"/>
        <w:rPr>
          <w:rFonts w:ascii="Arial" w:hAnsi="Arial" w:cs="Arial"/>
        </w:rPr>
      </w:pPr>
      <w:r w:rsidRPr="00B43343">
        <w:rPr>
          <w:rFonts w:ascii="Arial" w:hAnsi="Arial" w:cs="Arial"/>
        </w:rPr>
        <w:t xml:space="preserve">Pod adresem: </w:t>
      </w:r>
      <w:hyperlink r:id="rId12" w:tooltip="https://platformazakupowa.plk-sa.pl" w:history="1">
        <w:r w:rsidR="00FF3926" w:rsidRPr="00B43343">
          <w:rPr>
            <w:rFonts w:ascii="Arial" w:hAnsi="Arial" w:cs="Arial"/>
          </w:rPr>
          <w:t>https://platformazakupowa.plk-sa.pl</w:t>
        </w:r>
      </w:hyperlink>
      <w:r w:rsidR="00FF3926" w:rsidRPr="00B43343">
        <w:rPr>
          <w:rFonts w:ascii="Arial" w:hAnsi="Arial" w:cs="Arial"/>
        </w:rPr>
        <w:t xml:space="preserve"> w zakładce Regulacje i procedury procesu zakupowego </w:t>
      </w:r>
      <w:r w:rsidR="007E1CF5" w:rsidRPr="00B43343">
        <w:rPr>
          <w:rFonts w:ascii="Arial" w:hAnsi="Arial" w:cs="Arial"/>
        </w:rPr>
        <w:t>jest dostępny P</w:t>
      </w:r>
      <w:r w:rsidR="00434BA3" w:rsidRPr="00B43343">
        <w:rPr>
          <w:rFonts w:ascii="Arial" w:hAnsi="Arial" w:cs="Arial"/>
        </w:rPr>
        <w:t>odręcznik dla Wykonawców opisujący sposób korzystania z Platformy Zakupowej.</w:t>
      </w:r>
      <w:r w:rsidR="00501E6B" w:rsidRPr="00B43343">
        <w:rPr>
          <w:rFonts w:ascii="Arial" w:hAnsi="Arial" w:cs="Arial"/>
        </w:rPr>
        <w:t xml:space="preserve"> Wykonawca może również skorzystać z pomocy technicznej dostępnej pod nr tel.: </w:t>
      </w:r>
      <w:r w:rsidR="007F14F6" w:rsidRPr="00B43343">
        <w:rPr>
          <w:rFonts w:ascii="Arial" w:hAnsi="Arial" w:cs="Arial"/>
        </w:rPr>
        <w:t>48 22 576 87 56</w:t>
      </w:r>
      <w:r w:rsidR="00501E6B" w:rsidRPr="00B43343">
        <w:rPr>
          <w:rFonts w:ascii="Arial" w:hAnsi="Arial" w:cs="Arial"/>
        </w:rPr>
        <w:t xml:space="preserve"> e-mail: </w:t>
      </w:r>
      <w:r w:rsidR="007F14F6" w:rsidRPr="00B43343">
        <w:rPr>
          <w:rFonts w:ascii="Arial" w:hAnsi="Arial" w:cs="Arial"/>
        </w:rPr>
        <w:t>pomoc-pz2@marketplanet.pl</w:t>
      </w:r>
      <w:r w:rsidR="00501E6B" w:rsidRPr="00B43343">
        <w:rPr>
          <w:rFonts w:ascii="Arial" w:hAnsi="Arial" w:cs="Arial"/>
        </w:rPr>
        <w:t xml:space="preserve"> </w:t>
      </w:r>
      <w:r w:rsidR="007D0179" w:rsidRPr="00B43343">
        <w:rPr>
          <w:rFonts w:ascii="Arial" w:hAnsi="Arial" w:cs="Arial"/>
        </w:rPr>
        <w:t>w</w:t>
      </w:r>
      <w:r w:rsidR="002A173B">
        <w:rPr>
          <w:rFonts w:ascii="Arial" w:hAnsi="Arial" w:cs="Arial"/>
        </w:rPr>
        <w:t> </w:t>
      </w:r>
      <w:r w:rsidR="007D0179" w:rsidRPr="00B43343">
        <w:rPr>
          <w:rFonts w:ascii="Arial" w:hAnsi="Arial" w:cs="Arial"/>
        </w:rPr>
        <w:t>dni robocze od poniedziałku do piątku w godz. 8:00 – 16:00</w:t>
      </w:r>
    </w:p>
    <w:p w14:paraId="7E3D87E1" w14:textId="756FB099" w:rsidR="00676206" w:rsidRPr="00B43343" w:rsidRDefault="009F7CA8" w:rsidP="00E146F4">
      <w:pPr>
        <w:pStyle w:val="Akapitzlist"/>
        <w:numPr>
          <w:ilvl w:val="0"/>
          <w:numId w:val="7"/>
        </w:numPr>
        <w:spacing w:before="120" w:after="120" w:line="360" w:lineRule="auto"/>
        <w:contextualSpacing w:val="0"/>
        <w:rPr>
          <w:rFonts w:ascii="Arial" w:hAnsi="Arial" w:cs="Arial"/>
        </w:rPr>
      </w:pPr>
      <w:r w:rsidRPr="001F6D0B">
        <w:rPr>
          <w:rFonts w:ascii="Arial" w:hAnsi="Arial" w:cs="Arial"/>
        </w:rPr>
        <w:t xml:space="preserve">Do realizacji zamówienia zastosowanie będą miały </w:t>
      </w:r>
      <w:r w:rsidR="007E1CF5" w:rsidRPr="001F6D0B">
        <w:rPr>
          <w:rFonts w:ascii="Arial" w:hAnsi="Arial" w:cs="Arial"/>
        </w:rPr>
        <w:t xml:space="preserve">Ogólne Warunki </w:t>
      </w:r>
      <w:r w:rsidR="007F3AB4" w:rsidRPr="001F6D0B">
        <w:rPr>
          <w:rFonts w:ascii="Arial" w:hAnsi="Arial" w:cs="Arial"/>
        </w:rPr>
        <w:t xml:space="preserve">Umowy </w:t>
      </w:r>
      <w:r w:rsidRPr="001F6D0B">
        <w:rPr>
          <w:rFonts w:ascii="Arial" w:hAnsi="Arial" w:cs="Arial"/>
        </w:rPr>
        <w:t xml:space="preserve">stanowiące </w:t>
      </w:r>
      <w:r w:rsidR="007E1CF5" w:rsidRPr="001F6D0B">
        <w:rPr>
          <w:rFonts w:ascii="Arial" w:hAnsi="Arial" w:cs="Arial"/>
        </w:rPr>
        <w:t>Z</w:t>
      </w:r>
      <w:r w:rsidRPr="001F6D0B">
        <w:rPr>
          <w:rFonts w:ascii="Arial" w:hAnsi="Arial" w:cs="Arial"/>
        </w:rPr>
        <w:t xml:space="preserve">ałącznik nr </w:t>
      </w:r>
      <w:r w:rsidR="00406A62">
        <w:rPr>
          <w:rFonts w:ascii="Arial" w:hAnsi="Arial" w:cs="Arial"/>
        </w:rPr>
        <w:t>4</w:t>
      </w:r>
      <w:r w:rsidR="00406A62" w:rsidRPr="001F6D0B">
        <w:rPr>
          <w:rFonts w:ascii="Arial" w:hAnsi="Arial" w:cs="Arial"/>
        </w:rPr>
        <w:t xml:space="preserve"> </w:t>
      </w:r>
      <w:r w:rsidRPr="001F6D0B">
        <w:rPr>
          <w:rFonts w:ascii="Arial" w:hAnsi="Arial" w:cs="Arial"/>
        </w:rPr>
        <w:t xml:space="preserve">do </w:t>
      </w:r>
      <w:r w:rsidR="007E1CF5" w:rsidRPr="001F6D0B">
        <w:rPr>
          <w:rFonts w:ascii="Arial" w:hAnsi="Arial" w:cs="Arial"/>
        </w:rPr>
        <w:t>Informacji o postępowaniu</w:t>
      </w:r>
      <w:r w:rsidR="00406A62">
        <w:rPr>
          <w:rFonts w:ascii="Arial" w:hAnsi="Arial" w:cs="Arial"/>
        </w:rPr>
        <w:t>.</w:t>
      </w:r>
    </w:p>
    <w:p w14:paraId="1992ABCA" w14:textId="678B38C1" w:rsidR="00416D32" w:rsidRDefault="005F65A3" w:rsidP="00E146F4">
      <w:pPr>
        <w:pStyle w:val="Akapitzlist"/>
        <w:numPr>
          <w:ilvl w:val="0"/>
          <w:numId w:val="7"/>
        </w:numPr>
        <w:spacing w:before="120" w:after="120" w:line="360" w:lineRule="auto"/>
        <w:contextualSpacing w:val="0"/>
        <w:rPr>
          <w:rFonts w:ascii="Arial" w:hAnsi="Arial" w:cs="Arial"/>
        </w:rPr>
      </w:pPr>
      <w:r w:rsidRPr="00B43343">
        <w:rPr>
          <w:rFonts w:ascii="Arial" w:hAnsi="Arial" w:cs="Arial"/>
        </w:rPr>
        <w:t>Składając ofertę w postępowaniu Wykonawca tym samym oświadcza, że zapoznał się z</w:t>
      </w:r>
      <w:r w:rsidR="002A173B">
        <w:rPr>
          <w:rFonts w:ascii="Arial" w:hAnsi="Arial" w:cs="Arial"/>
        </w:rPr>
        <w:t> </w:t>
      </w:r>
      <w:r w:rsidRPr="00B43343">
        <w:rPr>
          <w:rFonts w:ascii="Arial" w:hAnsi="Arial" w:cs="Arial"/>
        </w:rPr>
        <w:t xml:space="preserve">Klauzulą informacyjną RODO </w:t>
      </w:r>
      <w:r w:rsidR="00FD0458">
        <w:rPr>
          <w:rFonts w:ascii="Arial" w:hAnsi="Arial" w:cs="Arial"/>
        </w:rPr>
        <w:t xml:space="preserve">zawartą w rozdziale </w:t>
      </w:r>
      <w:r w:rsidR="00B817DF">
        <w:rPr>
          <w:rFonts w:ascii="Arial" w:hAnsi="Arial" w:cs="Arial"/>
        </w:rPr>
        <w:t>IX</w:t>
      </w:r>
      <w:r w:rsidR="00FD0458">
        <w:rPr>
          <w:rFonts w:ascii="Arial" w:hAnsi="Arial" w:cs="Arial"/>
        </w:rPr>
        <w:t xml:space="preserve"> Informacji o postępowaniu oraz zrealizował obowiązek, o którym mowa w ust. 3 tej Klauzuli.</w:t>
      </w:r>
    </w:p>
    <w:p w14:paraId="06E63D6D" w14:textId="3EB0947C" w:rsidR="00F50A21" w:rsidRPr="00F50A21" w:rsidRDefault="000F185F" w:rsidP="00F50A21">
      <w:pPr>
        <w:spacing w:before="120" w:after="120" w:line="360" w:lineRule="auto"/>
        <w:rPr>
          <w:rFonts w:ascii="Arial" w:hAnsi="Arial" w:cs="Arial"/>
          <w:b/>
          <w:bCs/>
        </w:rPr>
      </w:pPr>
      <w:r>
        <w:rPr>
          <w:rFonts w:ascii="Arial" w:hAnsi="Arial" w:cs="Arial"/>
          <w:b/>
          <w:bCs/>
        </w:rPr>
        <w:t>VIII</w:t>
      </w:r>
      <w:r w:rsidR="00F50A21" w:rsidRPr="00F50A21">
        <w:rPr>
          <w:rFonts w:ascii="Arial" w:hAnsi="Arial" w:cs="Arial"/>
          <w:b/>
          <w:bCs/>
        </w:rPr>
        <w:t>. Uwagi końcowe</w:t>
      </w:r>
    </w:p>
    <w:p w14:paraId="49CF31C6" w14:textId="0866BD82" w:rsidR="00F50A21" w:rsidRPr="00F50A21" w:rsidRDefault="00F50A21" w:rsidP="00F50A21">
      <w:pPr>
        <w:pStyle w:val="Akapitzlist"/>
        <w:numPr>
          <w:ilvl w:val="1"/>
          <w:numId w:val="1"/>
        </w:numPr>
        <w:spacing w:before="120" w:after="120" w:line="360" w:lineRule="auto"/>
        <w:ind w:left="709" w:hanging="425"/>
        <w:rPr>
          <w:rFonts w:ascii="Arial" w:hAnsi="Arial" w:cs="Arial"/>
        </w:rPr>
      </w:pPr>
      <w:r w:rsidRPr="00F50A21">
        <w:rPr>
          <w:rFonts w:ascii="Arial" w:hAnsi="Arial" w:cs="Arial"/>
        </w:rPr>
        <w:t>Zamawiający zamierza skorzystać z uprawnień wynikających z §39 pkt 9 Regulaminu udzielania zamówień logistycznych przez PKP Polskie Linie Kolejowe S.A w związku z</w:t>
      </w:r>
      <w:r w:rsidR="002A173B">
        <w:rPr>
          <w:rFonts w:ascii="Arial" w:hAnsi="Arial" w:cs="Arial"/>
        </w:rPr>
        <w:t> </w:t>
      </w:r>
      <w:r w:rsidRPr="00F50A21">
        <w:rPr>
          <w:rFonts w:ascii="Arial" w:hAnsi="Arial" w:cs="Arial"/>
        </w:rPr>
        <w:t xml:space="preserve">powyższym Wykonawcy nie przysługuje prawo do wglądu do ofert wraz załącznikami oraz korespondencją  z Wykonawcami dotyczącą ofert. </w:t>
      </w:r>
    </w:p>
    <w:p w14:paraId="2CB55518" w14:textId="76F83985" w:rsidR="00F50A21" w:rsidRPr="00F50A21" w:rsidRDefault="00F50A21" w:rsidP="00F50A21">
      <w:pPr>
        <w:pStyle w:val="Akapitzlist"/>
        <w:numPr>
          <w:ilvl w:val="1"/>
          <w:numId w:val="1"/>
        </w:numPr>
        <w:spacing w:before="120" w:after="120" w:line="360" w:lineRule="auto"/>
        <w:ind w:left="709" w:hanging="425"/>
        <w:rPr>
          <w:rFonts w:ascii="Arial" w:hAnsi="Arial" w:cs="Arial"/>
        </w:rPr>
      </w:pPr>
      <w:r w:rsidRPr="00F50A21">
        <w:rPr>
          <w:rFonts w:ascii="Arial" w:hAnsi="Arial" w:cs="Arial"/>
        </w:rPr>
        <w:t>Zamawiający zamierza skorzystać z uprawnień wynikających z § 39  pkt 12 Regulaminu udzielania zamówień logistycznych przez PKP Polskie Linie Kolejowe S.A., w związku z</w:t>
      </w:r>
      <w:r w:rsidR="002A173B">
        <w:rPr>
          <w:rFonts w:ascii="Arial" w:hAnsi="Arial" w:cs="Arial"/>
        </w:rPr>
        <w:t> </w:t>
      </w:r>
      <w:r w:rsidRPr="00F50A21">
        <w:rPr>
          <w:rFonts w:ascii="Arial" w:hAnsi="Arial" w:cs="Arial"/>
        </w:rPr>
        <w:t xml:space="preserve">powyższym Wykonawcy nie przysługuje prawo do wniesienia skargi do Kierownika Zamawiającego. </w:t>
      </w:r>
    </w:p>
    <w:p w14:paraId="438E3D3B" w14:textId="6DFFA1AC" w:rsidR="00F50A21" w:rsidRPr="00F50A21" w:rsidRDefault="00F50A21" w:rsidP="00F50A21">
      <w:pPr>
        <w:pStyle w:val="Akapitzlist"/>
        <w:numPr>
          <w:ilvl w:val="1"/>
          <w:numId w:val="1"/>
        </w:numPr>
        <w:spacing w:before="120" w:after="120" w:line="360" w:lineRule="auto"/>
        <w:ind w:left="709" w:hanging="425"/>
        <w:rPr>
          <w:rFonts w:ascii="Arial" w:hAnsi="Arial" w:cs="Arial"/>
        </w:rPr>
      </w:pPr>
      <w:r w:rsidRPr="00F50A21">
        <w:rPr>
          <w:rFonts w:ascii="Arial" w:hAnsi="Arial" w:cs="Arial"/>
        </w:rPr>
        <w:t>Wykonawca może zastrzec, nie później niż do upływu terminu składania ofert, że Zamawiający nie będzie mógł ujawnić informacji stanowiących tajemnicę przedsiębiorstwa w rozumieniu przepisów o zwalczaniu nieuczciwej konkurencji. Powyższe dotyczy także informacji przekazanych w trakcie składania przez Wykonawcę wyjaśnień lub uzupełniania dokumentów i oświadczeń na wezwanie Zamawiającego.</w:t>
      </w:r>
    </w:p>
    <w:p w14:paraId="42CFCD29" w14:textId="3A30F627" w:rsidR="00F50A21" w:rsidRPr="00F50A21" w:rsidRDefault="00F50A21" w:rsidP="00F50A21">
      <w:pPr>
        <w:pStyle w:val="Akapitzlist"/>
        <w:numPr>
          <w:ilvl w:val="1"/>
          <w:numId w:val="1"/>
        </w:numPr>
        <w:spacing w:before="120" w:after="120" w:line="360" w:lineRule="auto"/>
        <w:ind w:left="709" w:hanging="425"/>
        <w:rPr>
          <w:rFonts w:ascii="Arial" w:hAnsi="Arial" w:cs="Arial"/>
        </w:rPr>
      </w:pPr>
      <w:r w:rsidRPr="00F50A21">
        <w:rPr>
          <w:rFonts w:ascii="Arial" w:hAnsi="Arial" w:cs="Arial"/>
        </w:rPr>
        <w:lastRenderedPageBreak/>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76CB33EA" w14:textId="404276C8" w:rsidR="00F50A21" w:rsidRPr="00F62AFA" w:rsidRDefault="00F50A21" w:rsidP="00F50A21">
      <w:pPr>
        <w:pStyle w:val="Akapitzlist"/>
        <w:numPr>
          <w:ilvl w:val="1"/>
          <w:numId w:val="1"/>
        </w:numPr>
        <w:spacing w:before="120" w:after="120" w:line="360" w:lineRule="auto"/>
        <w:ind w:left="709" w:hanging="425"/>
        <w:rPr>
          <w:rFonts w:ascii="Arial" w:hAnsi="Arial" w:cs="Arial"/>
        </w:rPr>
      </w:pPr>
      <w:r w:rsidRPr="00F50A21">
        <w:rPr>
          <w:rFonts w:ascii="Arial" w:hAnsi="Arial" w:cs="Arial"/>
        </w:rPr>
        <w:t>W przypadku zastrzeżenia, o którym mowa w ust. 3,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„Tajemnica przedsiębiorstwa”. Wykonawca zastrzega dokument jako tajemnicę przedsiębiorstwa poprzez zaznaczenie opcji Tajemnica przedsiębiorstwa w polu Typ dokumentu na etapie 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dokonywania wglądu do ofert przez osoby trzecie.</w:t>
      </w:r>
      <w:r>
        <w:rPr>
          <w:rFonts w:ascii="Arial" w:hAnsi="Arial" w:cs="Arial"/>
        </w:rPr>
        <w:t xml:space="preserve"> </w:t>
      </w:r>
      <w:r w:rsidRPr="00F50A21">
        <w:rPr>
          <w:rFonts w:ascii="Arial" w:hAnsi="Arial" w:cs="Arial"/>
        </w:rPr>
        <w:t>Wykonawca nie może zastrzec jako tajemnicy przedsiębiorstwa następujących informacji: nazwy (firmy), adresu, ceny, terminu wykonania Zamówienia, okresu gwarancji i warunków płatności zawartych w ofercie.</w:t>
      </w:r>
    </w:p>
    <w:p w14:paraId="46CC06F5" w14:textId="45D09FBA" w:rsidR="00FD0458" w:rsidRPr="000F185F" w:rsidRDefault="00FD0458" w:rsidP="000F185F">
      <w:pPr>
        <w:pStyle w:val="Akapitzlist"/>
        <w:numPr>
          <w:ilvl w:val="0"/>
          <w:numId w:val="18"/>
        </w:numPr>
        <w:spacing w:after="120" w:line="360" w:lineRule="auto"/>
        <w:ind w:left="567" w:hanging="425"/>
        <w:rPr>
          <w:rFonts w:ascii="Arial" w:hAnsi="Arial" w:cs="Arial"/>
          <w:b/>
        </w:rPr>
      </w:pPr>
      <w:bookmarkStart w:id="0" w:name="_Hlk161139180"/>
      <w:r w:rsidRPr="000F185F">
        <w:rPr>
          <w:rFonts w:ascii="Arial" w:hAnsi="Arial" w:cs="Arial"/>
          <w:b/>
        </w:rPr>
        <w:t>Klauzula informacyjna RODO</w:t>
      </w:r>
    </w:p>
    <w:p w14:paraId="1C33D1BA" w14:textId="77777777" w:rsidR="00FD0458" w:rsidRDefault="00FD0458" w:rsidP="00FD0458">
      <w:pPr>
        <w:pStyle w:val="Akapitzlist"/>
        <w:spacing w:after="120" w:line="360" w:lineRule="auto"/>
        <w:ind w:left="360"/>
        <w:rPr>
          <w:rFonts w:ascii="Arial" w:hAnsi="Arial" w:cs="Arial"/>
          <w:b/>
        </w:rPr>
      </w:pPr>
    </w:p>
    <w:p w14:paraId="0B01958E" w14:textId="56362B94" w:rsidR="00FD0458" w:rsidRPr="00615326" w:rsidRDefault="00FD0458" w:rsidP="00E146F4">
      <w:pPr>
        <w:pStyle w:val="Akapitzlist"/>
        <w:numPr>
          <w:ilvl w:val="0"/>
          <w:numId w:val="11"/>
        </w:numPr>
        <w:spacing w:after="120" w:line="360" w:lineRule="auto"/>
        <w:ind w:left="643"/>
        <w:rPr>
          <w:rFonts w:ascii="Arial" w:hAnsi="Arial" w:cs="Arial"/>
          <w:bCs/>
        </w:rPr>
      </w:pPr>
      <w:r w:rsidRPr="00615326">
        <w:rPr>
          <w:rFonts w:ascii="Arial" w:hAnsi="Arial" w:cs="Arial"/>
          <w:bCs/>
        </w:rPr>
        <w:t>Zamawiający działając na mocy art. 13 Rozporządzenia Parlamentu Europejskiego i Rady (UE) 2016/679 z dnia 27 kwietnia 2016 r. w sprawie ochrony osób fizycznych w związku z</w:t>
      </w:r>
      <w:r w:rsidR="002A173B">
        <w:rPr>
          <w:rFonts w:ascii="Arial" w:hAnsi="Arial" w:cs="Arial"/>
          <w:bCs/>
        </w:rPr>
        <w:t> </w:t>
      </w:r>
      <w:r w:rsidRPr="00615326">
        <w:rPr>
          <w:rFonts w:ascii="Arial" w:hAnsi="Arial" w:cs="Arial"/>
          <w:bCs/>
        </w:rPr>
        <w:t>przetwarzaniem danych osobowych i w sprawie swobodnego przepływu takich danych oraz uchylenia dyrektywy 95/46/WE (ogólne rozporządzenie o ochronie danych) (Dz. Urz. UE L 119 z 2016 r., str. 1-88), zwanego dalej: „RODO”, informuje Pana/Panią</w:t>
      </w:r>
      <w:r>
        <w:rPr>
          <w:rStyle w:val="Odwoanieprzypisudolnego"/>
          <w:rFonts w:ascii="Arial" w:hAnsi="Arial" w:cs="Arial"/>
          <w:bCs/>
        </w:rPr>
        <w:footnoteReference w:id="2"/>
      </w:r>
      <w:r w:rsidRPr="00615326">
        <w:rPr>
          <w:rFonts w:ascii="Arial" w:hAnsi="Arial" w:cs="Arial"/>
          <w:bCs/>
        </w:rPr>
        <w:t>, że:</w:t>
      </w:r>
    </w:p>
    <w:p w14:paraId="56D318EA" w14:textId="77777777" w:rsidR="00FD0458" w:rsidRPr="00615326"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t>Administratorem Danych Osobowych jest PKP Polskie Linie Kolejowe Spółka Akcyjna, zwana dalej Spółką, z siedzibą pod adresem: 03-734, Warszawa, ul. Targowa 74;</w:t>
      </w:r>
    </w:p>
    <w:p w14:paraId="7B6FA8EA" w14:textId="77777777" w:rsidR="00FD0458" w:rsidRPr="00615326"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t>w Spółce, funkcjonuje adres e-mail: iod.plk@plk-sa.pl Inspektora Ochrony Danych w PKP Polskie Linie Kolejowe S.A., udostępniony osobom, których dane osobowe są przetwarzane przez Spółkę;</w:t>
      </w:r>
    </w:p>
    <w:p w14:paraId="05B00608" w14:textId="77777777" w:rsidR="00FD0458" w:rsidRPr="00615326"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t>dane osobowe będą przetwarzane w celu:</w:t>
      </w:r>
    </w:p>
    <w:p w14:paraId="4CE41F79" w14:textId="77777777" w:rsidR="00FD0458" w:rsidRPr="00615326" w:rsidRDefault="00FD0458" w:rsidP="00E146F4">
      <w:pPr>
        <w:pStyle w:val="Akapitzlist"/>
        <w:numPr>
          <w:ilvl w:val="0"/>
          <w:numId w:val="13"/>
        </w:numPr>
        <w:spacing w:after="120" w:line="360" w:lineRule="auto"/>
        <w:rPr>
          <w:rFonts w:ascii="Arial" w:hAnsi="Arial" w:cs="Arial"/>
          <w:bCs/>
        </w:rPr>
      </w:pPr>
      <w:r w:rsidRPr="00615326">
        <w:rPr>
          <w:rFonts w:ascii="Arial" w:hAnsi="Arial" w:cs="Arial"/>
          <w:bCs/>
        </w:rPr>
        <w:t>przeprowadzenia postępowania o udzielenie Zamówienia;</w:t>
      </w:r>
    </w:p>
    <w:p w14:paraId="66983222" w14:textId="77777777" w:rsidR="00FD0458" w:rsidRPr="00615326" w:rsidRDefault="00FD0458" w:rsidP="00E146F4">
      <w:pPr>
        <w:pStyle w:val="Akapitzlist"/>
        <w:numPr>
          <w:ilvl w:val="0"/>
          <w:numId w:val="13"/>
        </w:numPr>
        <w:spacing w:after="120" w:line="360" w:lineRule="auto"/>
        <w:rPr>
          <w:rFonts w:ascii="Arial" w:hAnsi="Arial" w:cs="Arial"/>
          <w:bCs/>
        </w:rPr>
      </w:pPr>
      <w:r w:rsidRPr="00615326">
        <w:rPr>
          <w:rFonts w:ascii="Arial" w:hAnsi="Arial" w:cs="Arial"/>
          <w:bCs/>
        </w:rPr>
        <w:lastRenderedPageBreak/>
        <w:t>wyłonienia wykonawcy oraz udzielenia Zamówienia poprzez zawarcie Umowy;</w:t>
      </w:r>
    </w:p>
    <w:p w14:paraId="77C81FA2" w14:textId="77777777" w:rsidR="00FD0458" w:rsidRPr="00615326" w:rsidRDefault="00FD0458" w:rsidP="00E146F4">
      <w:pPr>
        <w:pStyle w:val="Akapitzlist"/>
        <w:numPr>
          <w:ilvl w:val="0"/>
          <w:numId w:val="13"/>
        </w:numPr>
        <w:spacing w:after="120" w:line="360" w:lineRule="auto"/>
        <w:rPr>
          <w:rFonts w:ascii="Arial" w:hAnsi="Arial" w:cs="Arial"/>
          <w:bCs/>
        </w:rPr>
      </w:pPr>
      <w:r w:rsidRPr="00615326">
        <w:rPr>
          <w:rFonts w:ascii="Arial" w:hAnsi="Arial" w:cs="Arial"/>
          <w:bCs/>
        </w:rPr>
        <w:t>przechowywania dokumentacji postępowania o udzielenie Zamówienia na wypadek kontroli prowadzonej przez uprawnione organy i podmioty;</w:t>
      </w:r>
    </w:p>
    <w:p w14:paraId="53728F86" w14:textId="6DFD50AB" w:rsidR="00FD0458" w:rsidRPr="00615326" w:rsidRDefault="00FD0458" w:rsidP="00E146F4">
      <w:pPr>
        <w:pStyle w:val="Akapitzlist"/>
        <w:numPr>
          <w:ilvl w:val="0"/>
          <w:numId w:val="13"/>
        </w:numPr>
        <w:spacing w:after="120" w:line="360" w:lineRule="auto"/>
        <w:rPr>
          <w:rFonts w:ascii="Arial" w:hAnsi="Arial" w:cs="Arial"/>
          <w:bCs/>
        </w:rPr>
      </w:pPr>
      <w:r w:rsidRPr="00615326">
        <w:rPr>
          <w:rFonts w:ascii="Arial" w:hAnsi="Arial" w:cs="Arial"/>
          <w:bCs/>
        </w:rPr>
        <w:t>przekazania dokumentacji postępowania o udzielenie Zamówienia do archiwum, a</w:t>
      </w:r>
      <w:r w:rsidR="002A173B">
        <w:rPr>
          <w:rFonts w:ascii="Arial" w:hAnsi="Arial" w:cs="Arial"/>
          <w:bCs/>
        </w:rPr>
        <w:t> </w:t>
      </w:r>
      <w:r w:rsidRPr="00615326">
        <w:rPr>
          <w:rFonts w:ascii="Arial" w:hAnsi="Arial" w:cs="Arial"/>
          <w:bCs/>
        </w:rPr>
        <w:t>następnie jej zbrakowania (trwałego usunięcia i zniszczenia);</w:t>
      </w:r>
    </w:p>
    <w:p w14:paraId="6CF8E351" w14:textId="5395E20F" w:rsidR="00FD0458" w:rsidRPr="00615326" w:rsidRDefault="00FD0458" w:rsidP="00FD0458">
      <w:pPr>
        <w:pStyle w:val="Akapitzlist"/>
        <w:spacing w:after="120" w:line="360" w:lineRule="auto"/>
        <w:ind w:left="360"/>
        <w:rPr>
          <w:rFonts w:ascii="Arial" w:hAnsi="Arial" w:cs="Arial"/>
          <w:bCs/>
        </w:rPr>
      </w:pPr>
      <w:r w:rsidRPr="00615326">
        <w:rPr>
          <w:rFonts w:ascii="Arial" w:hAnsi="Arial" w:cs="Arial"/>
          <w:bCs/>
        </w:rPr>
        <w:t>w zakresie: dane zwykłe – imię, nazwisko, zajmowane stanowisko, miejsce pracy, a także w</w:t>
      </w:r>
      <w:r w:rsidR="002A173B">
        <w:rPr>
          <w:rFonts w:ascii="Arial" w:hAnsi="Arial" w:cs="Arial"/>
          <w:bCs/>
        </w:rPr>
        <w:t> </w:t>
      </w:r>
      <w:r w:rsidRPr="00615326">
        <w:rPr>
          <w:rFonts w:ascii="Arial" w:hAnsi="Arial" w:cs="Arial"/>
          <w:bCs/>
        </w:rPr>
        <w:t>przypadku złożenia pełnomocnictwa, oświadczeń i innych dokumentów - dane osobowe w</w:t>
      </w:r>
      <w:r w:rsidR="002A173B">
        <w:rPr>
          <w:rFonts w:ascii="Arial" w:hAnsi="Arial" w:cs="Arial"/>
          <w:bCs/>
        </w:rPr>
        <w:t> </w:t>
      </w:r>
      <w:r w:rsidRPr="00615326">
        <w:rPr>
          <w:rFonts w:ascii="Arial" w:hAnsi="Arial" w:cs="Arial"/>
          <w:bCs/>
        </w:rPr>
        <w:t>nim zawarte;</w:t>
      </w:r>
    </w:p>
    <w:p w14:paraId="233579E3" w14:textId="77777777" w:rsidR="00FD0458" w:rsidRPr="00615326"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t>podstawą prawną przetwarzania danych osobowych przez Spółkę jest art. 6 ust. 1 lit. c i f RODO, przy czym za prawnie uzasadniony interes Spółki wskazuje się konieczność przeprowadzenia postępowania o udzielenie Zamówienia;</w:t>
      </w:r>
    </w:p>
    <w:p w14:paraId="5591BCD3" w14:textId="77777777" w:rsidR="00FD0458" w:rsidRPr="00615326"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t>dane osobowe mogą być udostępniane innym odbiorcom na podstawie przepisów prawa, w szczególności podmiotom przetwarzającym na podstawie zawartych umów;</w:t>
      </w:r>
    </w:p>
    <w:p w14:paraId="5305CFCE" w14:textId="3BB45297" w:rsidR="00FD0458" w:rsidRPr="00615326"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t>dane osobowe mogą być przekazane do państwa nienależącego do Europejskiego Obszaru Gospodarczego (państwa trzeciego) lub organizacji międzynarodowej w</w:t>
      </w:r>
      <w:r w:rsidR="002A173B">
        <w:rPr>
          <w:rFonts w:ascii="Arial" w:hAnsi="Arial" w:cs="Arial"/>
          <w:bCs/>
        </w:rPr>
        <w:t> </w:t>
      </w:r>
      <w:r w:rsidRPr="00615326">
        <w:rPr>
          <w:rFonts w:ascii="Arial" w:hAnsi="Arial" w:cs="Arial"/>
          <w:bCs/>
        </w:rPr>
        <w:t>rozumieniu RODO, w ramach powierzenia przetwarzania danych osobowych lub udostępnienia na mocy przepisów prawa, przy czym, zawsze przy spełnieniu jednego z</w:t>
      </w:r>
      <w:r w:rsidR="002A173B">
        <w:rPr>
          <w:rFonts w:ascii="Arial" w:hAnsi="Arial" w:cs="Arial"/>
          <w:bCs/>
        </w:rPr>
        <w:t> </w:t>
      </w:r>
      <w:r w:rsidRPr="00615326">
        <w:rPr>
          <w:rFonts w:ascii="Arial" w:hAnsi="Arial" w:cs="Arial"/>
          <w:bCs/>
        </w:rPr>
        <w:t>warunków:</w:t>
      </w:r>
    </w:p>
    <w:p w14:paraId="2101F3EB" w14:textId="77777777" w:rsidR="00FD0458" w:rsidRPr="00615326" w:rsidRDefault="00FD0458" w:rsidP="00E146F4">
      <w:pPr>
        <w:pStyle w:val="Akapitzlist"/>
        <w:numPr>
          <w:ilvl w:val="0"/>
          <w:numId w:val="14"/>
        </w:numPr>
        <w:spacing w:after="120" w:line="360" w:lineRule="auto"/>
        <w:rPr>
          <w:rFonts w:ascii="Arial" w:hAnsi="Arial" w:cs="Arial"/>
          <w:bCs/>
        </w:rPr>
      </w:pPr>
      <w:r w:rsidRPr="00615326">
        <w:rPr>
          <w:rFonts w:ascii="Arial" w:hAnsi="Arial" w:cs="Arial"/>
          <w:bCs/>
        </w:rPr>
        <w:t>Komisja Europejska stwierdziła, że to państwo trzecie lub organizacja międzynarodowa zapewnia odpowiedni stopień ochrony danych osobowych, zgodnie z art. 45 RODO,</w:t>
      </w:r>
    </w:p>
    <w:p w14:paraId="62F74F4B" w14:textId="69EEF637" w:rsidR="00FD0458" w:rsidRPr="00615326" w:rsidRDefault="00FD0458" w:rsidP="00E146F4">
      <w:pPr>
        <w:pStyle w:val="Akapitzlist"/>
        <w:numPr>
          <w:ilvl w:val="0"/>
          <w:numId w:val="14"/>
        </w:numPr>
        <w:spacing w:after="120" w:line="360" w:lineRule="auto"/>
        <w:rPr>
          <w:rFonts w:ascii="Arial" w:hAnsi="Arial" w:cs="Arial"/>
          <w:bCs/>
        </w:rPr>
      </w:pPr>
      <w:r w:rsidRPr="00615326">
        <w:rPr>
          <w:rFonts w:ascii="Arial" w:hAnsi="Arial" w:cs="Arial"/>
          <w:bCs/>
        </w:rPr>
        <w:t>państwo trzecie lub organizacja międzynarodowa zapewnia odpowiednie zabezpieczenia i</w:t>
      </w:r>
      <w:r w:rsidR="002A173B">
        <w:rPr>
          <w:rFonts w:ascii="Arial" w:hAnsi="Arial" w:cs="Arial"/>
          <w:bCs/>
        </w:rPr>
        <w:t> </w:t>
      </w:r>
      <w:r w:rsidRPr="00615326">
        <w:rPr>
          <w:rFonts w:ascii="Arial" w:hAnsi="Arial" w:cs="Arial"/>
          <w:bCs/>
        </w:rPr>
        <w:t xml:space="preserve">obowiązują tam egzekwowalne prawa osób, których dane dotyczą i skuteczne środki ochrony prawnej, zgodnie z art. 46 RODO, </w:t>
      </w:r>
    </w:p>
    <w:p w14:paraId="44A9D0AE" w14:textId="77777777" w:rsidR="00FD0458" w:rsidRPr="00615326" w:rsidRDefault="00FD0458" w:rsidP="00E146F4">
      <w:pPr>
        <w:pStyle w:val="Akapitzlist"/>
        <w:numPr>
          <w:ilvl w:val="0"/>
          <w:numId w:val="14"/>
        </w:numPr>
        <w:spacing w:after="120" w:line="360" w:lineRule="auto"/>
        <w:rPr>
          <w:rFonts w:ascii="Arial" w:hAnsi="Arial" w:cs="Arial"/>
          <w:bCs/>
        </w:rPr>
      </w:pPr>
      <w:r w:rsidRPr="00615326">
        <w:rPr>
          <w:rFonts w:ascii="Arial" w:hAnsi="Arial" w:cs="Arial"/>
          <w:bCs/>
        </w:rPr>
        <w:t>zachodzi przypadek, o którym mowa w art. 49 ust. 1 akapit drugi RODO przy czym dane te zostaną wówczas w sposób odpowiedni zabezpieczone, a Wykonawca ma prawo do uzyskania dostępu do kopii tych zabezpieczeń pod wskazanym w pkt 2 powyżej adresem e-mail;</w:t>
      </w:r>
    </w:p>
    <w:p w14:paraId="41B77449" w14:textId="77777777" w:rsidR="00FD0458" w:rsidRPr="00615326"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35F4DC87" w14:textId="77777777" w:rsidR="00FD0458" w:rsidRPr="00615326"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t>ma Pani/Pan prawo do żądania dostępu do danych osobowych Pani/Pana dotyczących oraz ich sprostowania, usunięcia lub ograniczenia przetwarzania oraz prawo do wniesienia sprzeciwu wobec ich przetwarzania, a także prawo do przenoszenia danych;</w:t>
      </w:r>
    </w:p>
    <w:p w14:paraId="0DBCEFE0" w14:textId="77777777" w:rsidR="00FD0458" w:rsidRPr="00615326"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lastRenderedPageBreak/>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44B2D22" w14:textId="77777777" w:rsidR="00FD0458" w:rsidRPr="00615326"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t>ma Pani/Pan prawo do wniesienia skargi do organu nadzorczego, tzn. Prezesa Urzędu Ochrony Danych Osobowych;</w:t>
      </w:r>
    </w:p>
    <w:p w14:paraId="730F3323" w14:textId="77777777" w:rsidR="00FD0458" w:rsidRDefault="00FD0458" w:rsidP="00E146F4">
      <w:pPr>
        <w:pStyle w:val="Akapitzlist"/>
        <w:numPr>
          <w:ilvl w:val="0"/>
          <w:numId w:val="12"/>
        </w:numPr>
        <w:spacing w:after="120" w:line="360" w:lineRule="auto"/>
        <w:rPr>
          <w:rFonts w:ascii="Arial" w:hAnsi="Arial" w:cs="Arial"/>
          <w:bCs/>
        </w:rPr>
      </w:pPr>
      <w:r w:rsidRPr="00615326">
        <w:rPr>
          <w:rFonts w:ascii="Arial" w:hAnsi="Arial" w:cs="Arial"/>
          <w:bCs/>
        </w:rPr>
        <w:t>Spółka nie będzie przeprowadzać zautomatyzowanego podejmowania decyzji, w tym profilowania na podstawie podanych danych osobowych.</w:t>
      </w:r>
    </w:p>
    <w:p w14:paraId="266D789B" w14:textId="77777777" w:rsidR="00F62AFA" w:rsidRPr="00615326" w:rsidRDefault="00F62AFA" w:rsidP="00F62AFA">
      <w:pPr>
        <w:pStyle w:val="Akapitzlist"/>
        <w:spacing w:after="120" w:line="360" w:lineRule="auto"/>
        <w:ind w:left="643"/>
        <w:rPr>
          <w:rFonts w:ascii="Arial" w:hAnsi="Arial" w:cs="Arial"/>
          <w:bCs/>
        </w:rPr>
      </w:pPr>
    </w:p>
    <w:p w14:paraId="2929B1FD" w14:textId="77777777" w:rsidR="00FD0458" w:rsidRPr="00615326" w:rsidRDefault="00FD0458" w:rsidP="00E146F4">
      <w:pPr>
        <w:pStyle w:val="Akapitzlist"/>
        <w:numPr>
          <w:ilvl w:val="0"/>
          <w:numId w:val="11"/>
        </w:numPr>
        <w:spacing w:after="120" w:line="360" w:lineRule="auto"/>
        <w:ind w:left="643"/>
        <w:rPr>
          <w:rFonts w:ascii="Arial" w:hAnsi="Arial" w:cs="Arial"/>
          <w:bCs/>
        </w:rPr>
      </w:pPr>
      <w:r w:rsidRPr="00615326">
        <w:rPr>
          <w:rFonts w:ascii="Arial" w:hAnsi="Arial" w:cs="Arial"/>
          <w:bCs/>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3F9DFC85" w14:textId="77777777" w:rsidR="00FD0458" w:rsidRPr="00615326" w:rsidRDefault="00FD0458" w:rsidP="00E146F4">
      <w:pPr>
        <w:pStyle w:val="Akapitzlist"/>
        <w:numPr>
          <w:ilvl w:val="0"/>
          <w:numId w:val="15"/>
        </w:numPr>
        <w:spacing w:after="120" w:line="360" w:lineRule="auto"/>
        <w:rPr>
          <w:rFonts w:ascii="Arial" w:hAnsi="Arial" w:cs="Arial"/>
          <w:bCs/>
        </w:rPr>
      </w:pPr>
      <w:r w:rsidRPr="00615326">
        <w:rPr>
          <w:rFonts w:ascii="Arial" w:hAnsi="Arial" w:cs="Arial"/>
          <w:bCs/>
        </w:rPr>
        <w:t>fakcie przekazania danych osobowych Zamawiającemu;</w:t>
      </w:r>
    </w:p>
    <w:p w14:paraId="2AED4A57" w14:textId="77777777" w:rsidR="00FD0458" w:rsidRPr="00615326" w:rsidRDefault="00FD0458" w:rsidP="00E146F4">
      <w:pPr>
        <w:pStyle w:val="Akapitzlist"/>
        <w:numPr>
          <w:ilvl w:val="0"/>
          <w:numId w:val="15"/>
        </w:numPr>
        <w:spacing w:after="120" w:line="360" w:lineRule="auto"/>
        <w:rPr>
          <w:rFonts w:ascii="Arial" w:hAnsi="Arial" w:cs="Arial"/>
          <w:bCs/>
        </w:rPr>
      </w:pPr>
      <w:r w:rsidRPr="00615326">
        <w:rPr>
          <w:rFonts w:ascii="Arial" w:hAnsi="Arial" w:cs="Arial"/>
          <w:bCs/>
        </w:rPr>
        <w:t>przetwarzaniu danych osobowych przez Zamawiającego.</w:t>
      </w:r>
    </w:p>
    <w:p w14:paraId="6C49C524" w14:textId="77777777" w:rsidR="00FD0458" w:rsidRPr="00615326" w:rsidRDefault="00FD0458" w:rsidP="00E146F4">
      <w:pPr>
        <w:pStyle w:val="Akapitzlist"/>
        <w:numPr>
          <w:ilvl w:val="0"/>
          <w:numId w:val="11"/>
        </w:numPr>
        <w:spacing w:after="120" w:line="360" w:lineRule="auto"/>
        <w:ind w:left="643"/>
        <w:rPr>
          <w:rFonts w:ascii="Arial" w:hAnsi="Arial" w:cs="Arial"/>
          <w:bCs/>
        </w:rPr>
      </w:pPr>
      <w:r w:rsidRPr="00615326">
        <w:rPr>
          <w:rFonts w:ascii="Arial" w:hAnsi="Arial" w:cs="Arial"/>
          <w:bCs/>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bookmarkEnd w:id="0"/>
    <w:p w14:paraId="0098EA1A" w14:textId="77777777" w:rsidR="000F185F" w:rsidRDefault="000C0545" w:rsidP="00F6359F">
      <w:pPr>
        <w:pStyle w:val="Akapitzlist"/>
        <w:spacing w:before="120" w:after="120" w:line="360" w:lineRule="auto"/>
        <w:ind w:left="0"/>
        <w:contextualSpacing w:val="0"/>
        <w:rPr>
          <w:rFonts w:ascii="Arial" w:hAnsi="Arial" w:cs="Arial"/>
          <w:b/>
          <w:u w:val="single"/>
        </w:rPr>
      </w:pPr>
      <w:r w:rsidRPr="00B43343">
        <w:rPr>
          <w:rFonts w:ascii="Arial" w:hAnsi="Arial" w:cs="Arial"/>
          <w:b/>
          <w:u w:val="single"/>
        </w:rPr>
        <w:br/>
      </w:r>
    </w:p>
    <w:p w14:paraId="02A917D7" w14:textId="547AA857" w:rsidR="0090017D" w:rsidRPr="00B43343" w:rsidRDefault="0090017D" w:rsidP="00F6359F">
      <w:pPr>
        <w:pStyle w:val="Akapitzlist"/>
        <w:spacing w:before="120" w:after="120" w:line="360" w:lineRule="auto"/>
        <w:ind w:left="0"/>
        <w:contextualSpacing w:val="0"/>
        <w:rPr>
          <w:rFonts w:ascii="Arial" w:hAnsi="Arial" w:cs="Arial"/>
          <w:b/>
          <w:u w:val="single"/>
        </w:rPr>
      </w:pPr>
      <w:r w:rsidRPr="00B43343">
        <w:rPr>
          <w:rFonts w:ascii="Arial" w:hAnsi="Arial" w:cs="Arial"/>
          <w:b/>
          <w:u w:val="single"/>
        </w:rPr>
        <w:t>Załączniki:</w:t>
      </w:r>
    </w:p>
    <w:p w14:paraId="2C0456C4" w14:textId="581B7FE8" w:rsidR="0090017D" w:rsidRPr="00B43343" w:rsidRDefault="000D7EA0" w:rsidP="00F6359F">
      <w:pPr>
        <w:spacing w:before="120" w:after="120" w:line="360" w:lineRule="auto"/>
        <w:rPr>
          <w:rFonts w:ascii="Arial" w:hAnsi="Arial" w:cs="Arial"/>
        </w:rPr>
      </w:pPr>
      <w:r w:rsidRPr="00C137E4">
        <w:rPr>
          <w:rFonts w:ascii="Arial" w:hAnsi="Arial" w:cs="Arial"/>
          <w:b/>
          <w:bCs/>
        </w:rPr>
        <w:t xml:space="preserve">Załącznik nr </w:t>
      </w:r>
      <w:r w:rsidR="000C2AA7" w:rsidRPr="00C137E4">
        <w:rPr>
          <w:rFonts w:ascii="Arial" w:hAnsi="Arial" w:cs="Arial"/>
          <w:b/>
          <w:bCs/>
        </w:rPr>
        <w:t>1</w:t>
      </w:r>
      <w:r w:rsidR="000C2AA7" w:rsidRPr="00B43343">
        <w:rPr>
          <w:rFonts w:ascii="Arial" w:hAnsi="Arial" w:cs="Arial"/>
        </w:rPr>
        <w:t xml:space="preserve"> </w:t>
      </w:r>
      <w:r w:rsidR="00977005" w:rsidRPr="00B43343">
        <w:rPr>
          <w:rFonts w:ascii="Arial" w:hAnsi="Arial" w:cs="Arial"/>
        </w:rPr>
        <w:t xml:space="preserve">– </w:t>
      </w:r>
      <w:r w:rsidR="0090017D" w:rsidRPr="00B43343">
        <w:rPr>
          <w:rFonts w:ascii="Arial" w:hAnsi="Arial" w:cs="Arial"/>
        </w:rPr>
        <w:t>Opis Przedmiotu Zamówienia</w:t>
      </w:r>
      <w:r w:rsidR="00464C33">
        <w:rPr>
          <w:rFonts w:ascii="Arial" w:hAnsi="Arial" w:cs="Arial"/>
        </w:rPr>
        <w:t xml:space="preserve"> </w:t>
      </w:r>
    </w:p>
    <w:p w14:paraId="3D8177DF" w14:textId="4BA6ABD8" w:rsidR="00527FAE" w:rsidRDefault="000D7EA0" w:rsidP="00527FAE">
      <w:pPr>
        <w:tabs>
          <w:tab w:val="left" w:pos="1843"/>
        </w:tabs>
        <w:spacing w:before="120" w:after="120" w:line="360" w:lineRule="auto"/>
        <w:ind w:right="-6"/>
        <w:rPr>
          <w:rFonts w:ascii="Arial" w:hAnsi="Arial" w:cs="Arial"/>
        </w:rPr>
      </w:pPr>
      <w:r w:rsidRPr="00C137E4">
        <w:rPr>
          <w:rFonts w:ascii="Arial" w:hAnsi="Arial" w:cs="Arial"/>
          <w:b/>
          <w:bCs/>
        </w:rPr>
        <w:t xml:space="preserve">Załącznik nr </w:t>
      </w:r>
      <w:r w:rsidR="000C2AA7" w:rsidRPr="00C137E4">
        <w:rPr>
          <w:rFonts w:ascii="Arial" w:hAnsi="Arial" w:cs="Arial"/>
          <w:b/>
          <w:bCs/>
        </w:rPr>
        <w:t>2</w:t>
      </w:r>
      <w:r w:rsidR="000C2AA7" w:rsidRPr="00464C33">
        <w:rPr>
          <w:rFonts w:ascii="Arial" w:hAnsi="Arial" w:cs="Arial"/>
        </w:rPr>
        <w:t xml:space="preserve"> </w:t>
      </w:r>
      <w:r w:rsidR="00527FAE" w:rsidRPr="00464C33">
        <w:rPr>
          <w:rFonts w:ascii="Arial" w:hAnsi="Arial" w:cs="Arial"/>
        </w:rPr>
        <w:t>– Oświadczenie o niepodleganiu wykluczeniu na podstawie art. 7 ust. 1 Ustawy z dnia 13 kwietnia 2022 r. o szczególnych rozwiązaniach w zakresie przeciwdziałania wspieraniu agresji na Ukrainę oraz służących ochronie bezpieczeństwa narodowego</w:t>
      </w:r>
    </w:p>
    <w:p w14:paraId="482074E4" w14:textId="26920F05" w:rsidR="000C2AA7" w:rsidRDefault="000C2AA7" w:rsidP="00527FAE">
      <w:pPr>
        <w:tabs>
          <w:tab w:val="left" w:pos="1843"/>
        </w:tabs>
        <w:spacing w:before="120" w:after="120" w:line="360" w:lineRule="auto"/>
        <w:ind w:right="-6"/>
        <w:rPr>
          <w:rFonts w:ascii="Arial" w:hAnsi="Arial" w:cs="Arial"/>
        </w:rPr>
      </w:pPr>
      <w:r w:rsidRPr="00C137E4">
        <w:rPr>
          <w:rFonts w:ascii="Arial" w:hAnsi="Arial" w:cs="Arial"/>
          <w:b/>
          <w:bCs/>
        </w:rPr>
        <w:t>Załącznik nr 3</w:t>
      </w:r>
      <w:r>
        <w:rPr>
          <w:rFonts w:ascii="Arial" w:hAnsi="Arial" w:cs="Arial"/>
        </w:rPr>
        <w:t xml:space="preserve"> – </w:t>
      </w:r>
      <w:r w:rsidR="000572C0" w:rsidRPr="000572C0">
        <w:rPr>
          <w:rFonts w:ascii="Arial" w:hAnsi="Arial" w:cs="Arial"/>
        </w:rPr>
        <w:t xml:space="preserve">Oświadczenie o spełnianiu warunków udziału w postępowaniu zakupowym </w:t>
      </w:r>
    </w:p>
    <w:p w14:paraId="2AE06840" w14:textId="51B03E65" w:rsidR="0090017D" w:rsidRDefault="000D7EA0" w:rsidP="00F6359F">
      <w:pPr>
        <w:tabs>
          <w:tab w:val="left" w:pos="1843"/>
        </w:tabs>
        <w:spacing w:before="120" w:after="120" w:line="360" w:lineRule="auto"/>
        <w:ind w:right="-6"/>
        <w:rPr>
          <w:rFonts w:ascii="Arial" w:hAnsi="Arial" w:cs="Arial"/>
        </w:rPr>
      </w:pPr>
      <w:r w:rsidRPr="00C137E4">
        <w:rPr>
          <w:rFonts w:ascii="Arial" w:hAnsi="Arial" w:cs="Arial"/>
          <w:b/>
          <w:bCs/>
        </w:rPr>
        <w:t xml:space="preserve">Załącznik nr </w:t>
      </w:r>
      <w:r w:rsidR="000C2AA7" w:rsidRPr="00C137E4">
        <w:rPr>
          <w:rFonts w:ascii="Arial" w:hAnsi="Arial" w:cs="Arial"/>
          <w:b/>
          <w:bCs/>
        </w:rPr>
        <w:t>4</w:t>
      </w:r>
      <w:r w:rsidR="000C2AA7" w:rsidRPr="00B43343">
        <w:rPr>
          <w:rFonts w:ascii="Arial" w:hAnsi="Arial" w:cs="Arial"/>
        </w:rPr>
        <w:t xml:space="preserve"> </w:t>
      </w:r>
      <w:r w:rsidR="00977005" w:rsidRPr="00B43343">
        <w:rPr>
          <w:rFonts w:ascii="Arial" w:hAnsi="Arial" w:cs="Arial"/>
        </w:rPr>
        <w:t>–</w:t>
      </w:r>
      <w:r w:rsidR="00DF22B2" w:rsidRPr="00B43343">
        <w:rPr>
          <w:rFonts w:ascii="Arial" w:hAnsi="Arial" w:cs="Arial"/>
        </w:rPr>
        <w:t xml:space="preserve"> </w:t>
      </w:r>
      <w:r w:rsidR="00DF22B2" w:rsidRPr="0040215A">
        <w:rPr>
          <w:rFonts w:ascii="Arial" w:hAnsi="Arial" w:cs="Arial"/>
        </w:rPr>
        <w:t>Ogólne W</w:t>
      </w:r>
      <w:r w:rsidR="003E26E8" w:rsidRPr="0040215A">
        <w:rPr>
          <w:rFonts w:ascii="Arial" w:hAnsi="Arial" w:cs="Arial"/>
        </w:rPr>
        <w:t>arunki</w:t>
      </w:r>
      <w:r w:rsidR="00DF22B2" w:rsidRPr="0040215A">
        <w:rPr>
          <w:rFonts w:ascii="Arial" w:hAnsi="Arial" w:cs="Arial"/>
        </w:rPr>
        <w:t xml:space="preserve"> </w:t>
      </w:r>
      <w:r w:rsidR="007F3AB4" w:rsidRPr="0040215A">
        <w:rPr>
          <w:rFonts w:ascii="Arial" w:hAnsi="Arial" w:cs="Arial"/>
        </w:rPr>
        <w:t>Umowy</w:t>
      </w:r>
      <w:r w:rsidR="003E26E8" w:rsidRPr="0040215A">
        <w:rPr>
          <w:rFonts w:ascii="Arial" w:hAnsi="Arial" w:cs="Arial"/>
        </w:rPr>
        <w:t xml:space="preserve"> </w:t>
      </w:r>
    </w:p>
    <w:p w14:paraId="337E957B" w14:textId="300C52AB" w:rsidR="00982424" w:rsidRDefault="00F62AFA" w:rsidP="00F6359F">
      <w:pPr>
        <w:tabs>
          <w:tab w:val="left" w:pos="1843"/>
        </w:tabs>
        <w:spacing w:before="120" w:after="120" w:line="360" w:lineRule="auto"/>
        <w:ind w:right="-6"/>
        <w:rPr>
          <w:rFonts w:ascii="Arial" w:hAnsi="Arial" w:cs="Arial"/>
        </w:rPr>
      </w:pPr>
      <w:r w:rsidRPr="00C137E4">
        <w:rPr>
          <w:rFonts w:ascii="Arial" w:hAnsi="Arial" w:cs="Arial"/>
          <w:b/>
          <w:bCs/>
        </w:rPr>
        <w:t>Załącznik nr 5</w:t>
      </w:r>
      <w:r>
        <w:rPr>
          <w:rFonts w:ascii="Arial" w:hAnsi="Arial" w:cs="Arial"/>
        </w:rPr>
        <w:t xml:space="preserve"> – Protokół odbioru</w:t>
      </w:r>
    </w:p>
    <w:p w14:paraId="1058EB78" w14:textId="12E4A46E" w:rsidR="0059340D" w:rsidRPr="00307751" w:rsidRDefault="0059340D" w:rsidP="00F6359F">
      <w:pPr>
        <w:tabs>
          <w:tab w:val="left" w:pos="1843"/>
        </w:tabs>
        <w:spacing w:before="120" w:after="120" w:line="360" w:lineRule="auto"/>
        <w:ind w:right="-6"/>
        <w:rPr>
          <w:rFonts w:ascii="Arial" w:hAnsi="Arial" w:cs="Arial"/>
        </w:rPr>
      </w:pPr>
      <w:r w:rsidRPr="00C137E4">
        <w:rPr>
          <w:rFonts w:ascii="Arial" w:hAnsi="Arial" w:cs="Arial"/>
          <w:b/>
          <w:bCs/>
        </w:rPr>
        <w:t>Załącznik nr 6</w:t>
      </w:r>
      <w:r>
        <w:rPr>
          <w:rFonts w:ascii="Arial" w:hAnsi="Arial" w:cs="Arial"/>
        </w:rPr>
        <w:t xml:space="preserve"> – formularz cenowy </w:t>
      </w:r>
    </w:p>
    <w:sectPr w:rsidR="0059340D" w:rsidRPr="00307751" w:rsidSect="00E80E20">
      <w:headerReference w:type="default" r:id="rId13"/>
      <w:footerReference w:type="default" r:id="rId14"/>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C9AB" w14:textId="77777777" w:rsidR="00E80E20" w:rsidRDefault="00E80E20" w:rsidP="004262EB">
      <w:pPr>
        <w:spacing w:after="0" w:line="240" w:lineRule="auto"/>
      </w:pPr>
      <w:r>
        <w:separator/>
      </w:r>
    </w:p>
  </w:endnote>
  <w:endnote w:type="continuationSeparator" w:id="0">
    <w:p w14:paraId="41D587AA" w14:textId="77777777" w:rsidR="00E80E20" w:rsidRDefault="00E80E20" w:rsidP="004262EB">
      <w:pPr>
        <w:spacing w:after="0" w:line="240" w:lineRule="auto"/>
      </w:pPr>
      <w:r>
        <w:continuationSeparator/>
      </w:r>
    </w:p>
  </w:endnote>
  <w:endnote w:type="continuationNotice" w:id="1">
    <w:p w14:paraId="3394C935" w14:textId="77777777" w:rsidR="00E80E20" w:rsidRDefault="00E80E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028630"/>
      <w:docPartObj>
        <w:docPartGallery w:val="Page Numbers (Bottom of Page)"/>
        <w:docPartUnique/>
      </w:docPartObj>
    </w:sdtPr>
    <w:sdtEndPr/>
    <w:sdtContent>
      <w:sdt>
        <w:sdtPr>
          <w:id w:val="-1769616900"/>
          <w:docPartObj>
            <w:docPartGallery w:val="Page Numbers (Top of Page)"/>
            <w:docPartUnique/>
          </w:docPartObj>
        </w:sdtPr>
        <w:sdtEndPr/>
        <w:sdtContent>
          <w:p w14:paraId="2C40BD86" w14:textId="77777777" w:rsidR="006361D3" w:rsidRDefault="006361D3">
            <w:pPr>
              <w:pStyle w:val="Stopka"/>
              <w:jc w:val="right"/>
            </w:pPr>
            <w:r w:rsidRPr="00B03886">
              <w:rPr>
                <w:rFonts w:ascii="Arial" w:hAnsi="Arial" w:cs="Arial"/>
              </w:rPr>
              <w:t xml:space="preserve">Strona </w:t>
            </w:r>
            <w:r w:rsidRPr="00B03886">
              <w:rPr>
                <w:rFonts w:ascii="Arial" w:hAnsi="Arial" w:cs="Arial"/>
                <w:bCs/>
              </w:rPr>
              <w:fldChar w:fldCharType="begin"/>
            </w:r>
            <w:r w:rsidRPr="00B03886">
              <w:rPr>
                <w:rFonts w:ascii="Arial" w:hAnsi="Arial" w:cs="Arial"/>
                <w:bCs/>
              </w:rPr>
              <w:instrText>PAGE</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r w:rsidRPr="00B03886">
              <w:rPr>
                <w:rFonts w:ascii="Arial" w:hAnsi="Arial" w:cs="Arial"/>
              </w:rPr>
              <w:t xml:space="preserve"> z </w:t>
            </w:r>
            <w:r w:rsidRPr="00B03886">
              <w:rPr>
                <w:rFonts w:ascii="Arial" w:hAnsi="Arial" w:cs="Arial"/>
                <w:bCs/>
              </w:rPr>
              <w:fldChar w:fldCharType="begin"/>
            </w:r>
            <w:r w:rsidRPr="00B03886">
              <w:rPr>
                <w:rFonts w:ascii="Arial" w:hAnsi="Arial" w:cs="Arial"/>
                <w:bCs/>
              </w:rPr>
              <w:instrText>NUMPAGES</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p>
        </w:sdtContent>
      </w:sdt>
    </w:sdtContent>
  </w:sdt>
  <w:p w14:paraId="4AB3847D" w14:textId="47C49D35" w:rsidR="00683F09" w:rsidRDefault="00683F09" w:rsidP="00683F09">
    <w:pPr>
      <w:pStyle w:val="Stopka"/>
      <w:ind w:left="-993"/>
      <w:jc w:val="both"/>
      <w:rPr>
        <w:rFonts w:ascii="Arial" w:hAnsi="Arial" w:cs="Arial"/>
        <w:i/>
      </w:rPr>
    </w:pPr>
    <w:r>
      <w:rPr>
        <w:rFonts w:ascii="Arial" w:hAnsi="Arial" w:cs="Arial"/>
        <w:i/>
      </w:rPr>
      <w:t xml:space="preserve"> Informacje o postępowaniu w 1.</w:t>
    </w:r>
    <w:r w:rsidR="00773C74">
      <w:rPr>
        <w:rFonts w:ascii="Arial" w:hAnsi="Arial" w:cs="Arial"/>
        <w:i/>
      </w:rPr>
      <w:t>2</w:t>
    </w:r>
  </w:p>
  <w:p w14:paraId="63EE7BD6" w14:textId="77777777" w:rsidR="006361D3" w:rsidRDefault="006361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FB2A8" w14:textId="77777777" w:rsidR="00E80E20" w:rsidRDefault="00E80E20" w:rsidP="004262EB">
      <w:pPr>
        <w:spacing w:after="0" w:line="240" w:lineRule="auto"/>
      </w:pPr>
      <w:r>
        <w:separator/>
      </w:r>
    </w:p>
  </w:footnote>
  <w:footnote w:type="continuationSeparator" w:id="0">
    <w:p w14:paraId="45AC3802" w14:textId="77777777" w:rsidR="00E80E20" w:rsidRDefault="00E80E20" w:rsidP="004262EB">
      <w:pPr>
        <w:spacing w:after="0" w:line="240" w:lineRule="auto"/>
      </w:pPr>
      <w:r>
        <w:continuationSeparator/>
      </w:r>
    </w:p>
  </w:footnote>
  <w:footnote w:type="continuationNotice" w:id="1">
    <w:p w14:paraId="03F7F408" w14:textId="77777777" w:rsidR="00E80E20" w:rsidRDefault="00E80E20">
      <w:pPr>
        <w:spacing w:after="0" w:line="240" w:lineRule="auto"/>
      </w:pPr>
    </w:p>
  </w:footnote>
  <w:footnote w:id="2">
    <w:p w14:paraId="651CF89A" w14:textId="77777777" w:rsidR="00FD0458" w:rsidRDefault="00FD0458" w:rsidP="00FD0458">
      <w:pPr>
        <w:pStyle w:val="Tekstprzypisudolnego"/>
      </w:pPr>
      <w:r>
        <w:rPr>
          <w:rStyle w:val="Odwoanieprzypisudolnego"/>
        </w:rPr>
        <w:footnoteRef/>
      </w:r>
      <w:r>
        <w:t xml:space="preserve"> </w:t>
      </w:r>
      <w:r w:rsidRPr="00615326">
        <w:t>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51BD" w14:textId="77777777" w:rsidR="006361D3" w:rsidRDefault="006361D3" w:rsidP="004262EB">
    <w:pPr>
      <w:pStyle w:val="Nagwek"/>
      <w:jc w:val="center"/>
    </w:pPr>
    <w:r>
      <w:rPr>
        <w:rFonts w:ascii="Arial" w:eastAsia="Arial" w:hAnsi="Arial" w:cs="Arial"/>
        <w:b/>
        <w:noProof/>
        <w:lang w:eastAsia="pl-PL"/>
      </w:rPr>
      <w:drawing>
        <wp:inline distT="0" distB="0" distL="0" distR="0" wp14:anchorId="7673D58D" wp14:editId="54D484F9">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F6A04"/>
    <w:multiLevelType w:val="hybridMultilevel"/>
    <w:tmpl w:val="E4506072"/>
    <w:lvl w:ilvl="0" w:tplc="04150011">
      <w:start w:val="1"/>
      <w:numFmt w:val="decimal"/>
      <w:lvlText w:val="%1)"/>
      <w:lvlJc w:val="left"/>
      <w:pPr>
        <w:ind w:left="1346" w:hanging="360"/>
      </w:pPr>
      <w:rPr>
        <w:rFonts w:hint="default"/>
      </w:rPr>
    </w:lvl>
    <w:lvl w:ilvl="1" w:tplc="04150003" w:tentative="1">
      <w:start w:val="1"/>
      <w:numFmt w:val="bullet"/>
      <w:lvlText w:val="o"/>
      <w:lvlJc w:val="left"/>
      <w:pPr>
        <w:ind w:left="2066" w:hanging="360"/>
      </w:pPr>
      <w:rPr>
        <w:rFonts w:ascii="Courier New" w:hAnsi="Courier New" w:cs="Courier New" w:hint="default"/>
      </w:rPr>
    </w:lvl>
    <w:lvl w:ilvl="2" w:tplc="04150005" w:tentative="1">
      <w:start w:val="1"/>
      <w:numFmt w:val="bullet"/>
      <w:lvlText w:val=""/>
      <w:lvlJc w:val="left"/>
      <w:pPr>
        <w:ind w:left="2786" w:hanging="360"/>
      </w:pPr>
      <w:rPr>
        <w:rFonts w:ascii="Wingdings" w:hAnsi="Wingdings" w:hint="default"/>
      </w:rPr>
    </w:lvl>
    <w:lvl w:ilvl="3" w:tplc="04150001" w:tentative="1">
      <w:start w:val="1"/>
      <w:numFmt w:val="bullet"/>
      <w:lvlText w:val=""/>
      <w:lvlJc w:val="left"/>
      <w:pPr>
        <w:ind w:left="3506" w:hanging="360"/>
      </w:pPr>
      <w:rPr>
        <w:rFonts w:ascii="Symbol" w:hAnsi="Symbol" w:hint="default"/>
      </w:rPr>
    </w:lvl>
    <w:lvl w:ilvl="4" w:tplc="04150003" w:tentative="1">
      <w:start w:val="1"/>
      <w:numFmt w:val="bullet"/>
      <w:lvlText w:val="o"/>
      <w:lvlJc w:val="left"/>
      <w:pPr>
        <w:ind w:left="4226" w:hanging="360"/>
      </w:pPr>
      <w:rPr>
        <w:rFonts w:ascii="Courier New" w:hAnsi="Courier New" w:cs="Courier New" w:hint="default"/>
      </w:rPr>
    </w:lvl>
    <w:lvl w:ilvl="5" w:tplc="04150005" w:tentative="1">
      <w:start w:val="1"/>
      <w:numFmt w:val="bullet"/>
      <w:lvlText w:val=""/>
      <w:lvlJc w:val="left"/>
      <w:pPr>
        <w:ind w:left="4946" w:hanging="360"/>
      </w:pPr>
      <w:rPr>
        <w:rFonts w:ascii="Wingdings" w:hAnsi="Wingdings" w:hint="default"/>
      </w:rPr>
    </w:lvl>
    <w:lvl w:ilvl="6" w:tplc="04150001" w:tentative="1">
      <w:start w:val="1"/>
      <w:numFmt w:val="bullet"/>
      <w:lvlText w:val=""/>
      <w:lvlJc w:val="left"/>
      <w:pPr>
        <w:ind w:left="5666" w:hanging="360"/>
      </w:pPr>
      <w:rPr>
        <w:rFonts w:ascii="Symbol" w:hAnsi="Symbol" w:hint="default"/>
      </w:rPr>
    </w:lvl>
    <w:lvl w:ilvl="7" w:tplc="04150003" w:tentative="1">
      <w:start w:val="1"/>
      <w:numFmt w:val="bullet"/>
      <w:lvlText w:val="o"/>
      <w:lvlJc w:val="left"/>
      <w:pPr>
        <w:ind w:left="6386" w:hanging="360"/>
      </w:pPr>
      <w:rPr>
        <w:rFonts w:ascii="Courier New" w:hAnsi="Courier New" w:cs="Courier New" w:hint="default"/>
      </w:rPr>
    </w:lvl>
    <w:lvl w:ilvl="8" w:tplc="04150005" w:tentative="1">
      <w:start w:val="1"/>
      <w:numFmt w:val="bullet"/>
      <w:lvlText w:val=""/>
      <w:lvlJc w:val="left"/>
      <w:pPr>
        <w:ind w:left="7106" w:hanging="360"/>
      </w:pPr>
      <w:rPr>
        <w:rFonts w:ascii="Wingdings" w:hAnsi="Wingdings" w:hint="default"/>
      </w:rPr>
    </w:lvl>
  </w:abstractNum>
  <w:abstractNum w:abstractNumId="1" w15:restartNumberingAfterBreak="0">
    <w:nsid w:val="0ABC6EAD"/>
    <w:multiLevelType w:val="hybridMultilevel"/>
    <w:tmpl w:val="B522697A"/>
    <w:lvl w:ilvl="0" w:tplc="5568FC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2F03364"/>
    <w:multiLevelType w:val="hybridMultilevel"/>
    <w:tmpl w:val="C81447E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 w15:restartNumberingAfterBreak="0">
    <w:nsid w:val="1C261F82"/>
    <w:multiLevelType w:val="hybridMultilevel"/>
    <w:tmpl w:val="C78A9030"/>
    <w:lvl w:ilvl="0" w:tplc="6A50E2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3814405"/>
    <w:multiLevelType w:val="hybridMultilevel"/>
    <w:tmpl w:val="92A42A54"/>
    <w:lvl w:ilvl="0" w:tplc="1B16957E">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71630E"/>
    <w:multiLevelType w:val="hybridMultilevel"/>
    <w:tmpl w:val="0D6EA4B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A430DA6"/>
    <w:multiLevelType w:val="hybridMultilevel"/>
    <w:tmpl w:val="3508C19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 w15:restartNumberingAfterBreak="0">
    <w:nsid w:val="3337720A"/>
    <w:multiLevelType w:val="hybridMultilevel"/>
    <w:tmpl w:val="D6643982"/>
    <w:lvl w:ilvl="0" w:tplc="7752FC04">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A825275"/>
    <w:multiLevelType w:val="hybridMultilevel"/>
    <w:tmpl w:val="0D6EA4B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C6355B2"/>
    <w:multiLevelType w:val="hybridMultilevel"/>
    <w:tmpl w:val="951CE526"/>
    <w:lvl w:ilvl="0" w:tplc="1C4E5B9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3F974CEA"/>
    <w:multiLevelType w:val="hybridMultilevel"/>
    <w:tmpl w:val="88BE448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 w15:restartNumberingAfterBreak="0">
    <w:nsid w:val="45214EC0"/>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4847114C"/>
    <w:multiLevelType w:val="hybridMultilevel"/>
    <w:tmpl w:val="A052E22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3" w15:restartNumberingAfterBreak="0">
    <w:nsid w:val="4C37251E"/>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4D06124C"/>
    <w:multiLevelType w:val="hybridMultilevel"/>
    <w:tmpl w:val="0FE4E1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5BD6BF5"/>
    <w:multiLevelType w:val="hybridMultilevel"/>
    <w:tmpl w:val="3718E8E8"/>
    <w:lvl w:ilvl="0" w:tplc="04150013">
      <w:start w:val="1"/>
      <w:numFmt w:val="upperRoman"/>
      <w:lvlText w:val="%1."/>
      <w:lvlJc w:val="right"/>
      <w:pPr>
        <w:ind w:left="720" w:hanging="360"/>
      </w:pPr>
    </w:lvl>
    <w:lvl w:ilvl="1" w:tplc="FB9C3BC4">
      <w:start w:val="1"/>
      <w:numFmt w:val="decimal"/>
      <w:lvlText w:val="%2."/>
      <w:lvlJc w:val="left"/>
      <w:pPr>
        <w:ind w:left="70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1154D7"/>
    <w:multiLevelType w:val="hybridMultilevel"/>
    <w:tmpl w:val="F8DE1376"/>
    <w:lvl w:ilvl="0" w:tplc="6F7C7900">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7" w15:restartNumberingAfterBreak="0">
    <w:nsid w:val="6F7C2ADF"/>
    <w:multiLevelType w:val="hybridMultilevel"/>
    <w:tmpl w:val="294E0EF0"/>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8" w15:restartNumberingAfterBreak="0">
    <w:nsid w:val="7A2B2369"/>
    <w:multiLevelType w:val="hybridMultilevel"/>
    <w:tmpl w:val="5712D664"/>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num w:numId="1" w16cid:durableId="929235221">
    <w:abstractNumId w:val="15"/>
  </w:num>
  <w:num w:numId="2" w16cid:durableId="264465608">
    <w:abstractNumId w:val="1"/>
  </w:num>
  <w:num w:numId="3" w16cid:durableId="492835896">
    <w:abstractNumId w:val="3"/>
  </w:num>
  <w:num w:numId="4" w16cid:durableId="1262564553">
    <w:abstractNumId w:val="11"/>
  </w:num>
  <w:num w:numId="5" w16cid:durableId="1896039644">
    <w:abstractNumId w:val="5"/>
  </w:num>
  <w:num w:numId="6" w16cid:durableId="1794011478">
    <w:abstractNumId w:val="8"/>
  </w:num>
  <w:num w:numId="7" w16cid:durableId="507915174">
    <w:abstractNumId w:val="13"/>
  </w:num>
  <w:num w:numId="8" w16cid:durableId="971862306">
    <w:abstractNumId w:val="16"/>
  </w:num>
  <w:num w:numId="9" w16cid:durableId="1839037261">
    <w:abstractNumId w:val="9"/>
  </w:num>
  <w:num w:numId="10" w16cid:durableId="926812056">
    <w:abstractNumId w:val="7"/>
  </w:num>
  <w:num w:numId="11" w16cid:durableId="1987396911">
    <w:abstractNumId w:val="14"/>
  </w:num>
  <w:num w:numId="12" w16cid:durableId="1791508770">
    <w:abstractNumId w:val="17"/>
  </w:num>
  <w:num w:numId="13" w16cid:durableId="1733111657">
    <w:abstractNumId w:val="12"/>
  </w:num>
  <w:num w:numId="14" w16cid:durableId="2049447831">
    <w:abstractNumId w:val="10"/>
  </w:num>
  <w:num w:numId="15" w16cid:durableId="1005941066">
    <w:abstractNumId w:val="6"/>
  </w:num>
  <w:num w:numId="16" w16cid:durableId="713773918">
    <w:abstractNumId w:val="18"/>
  </w:num>
  <w:num w:numId="17" w16cid:durableId="1390152230">
    <w:abstractNumId w:val="2"/>
  </w:num>
  <w:num w:numId="18" w16cid:durableId="564073176">
    <w:abstractNumId w:val="4"/>
  </w:num>
  <w:num w:numId="19" w16cid:durableId="364063192">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A39"/>
    <w:rsid w:val="00002B66"/>
    <w:rsid w:val="00015E9B"/>
    <w:rsid w:val="00017E43"/>
    <w:rsid w:val="00024D56"/>
    <w:rsid w:val="00037674"/>
    <w:rsid w:val="000402EF"/>
    <w:rsid w:val="00045836"/>
    <w:rsid w:val="00045C1F"/>
    <w:rsid w:val="00051142"/>
    <w:rsid w:val="0005210C"/>
    <w:rsid w:val="000538F4"/>
    <w:rsid w:val="00056BAA"/>
    <w:rsid w:val="000572C0"/>
    <w:rsid w:val="00063479"/>
    <w:rsid w:val="00064642"/>
    <w:rsid w:val="00066CD8"/>
    <w:rsid w:val="00072BEC"/>
    <w:rsid w:val="00074CA9"/>
    <w:rsid w:val="00077494"/>
    <w:rsid w:val="000805BF"/>
    <w:rsid w:val="00082FE9"/>
    <w:rsid w:val="00086C03"/>
    <w:rsid w:val="00087CA9"/>
    <w:rsid w:val="00094FD5"/>
    <w:rsid w:val="000A46F5"/>
    <w:rsid w:val="000B1012"/>
    <w:rsid w:val="000B1EFA"/>
    <w:rsid w:val="000B6A9A"/>
    <w:rsid w:val="000C04AB"/>
    <w:rsid w:val="000C0545"/>
    <w:rsid w:val="000C291E"/>
    <w:rsid w:val="000C2AA7"/>
    <w:rsid w:val="000C635F"/>
    <w:rsid w:val="000C67EB"/>
    <w:rsid w:val="000D41B2"/>
    <w:rsid w:val="000D7A77"/>
    <w:rsid w:val="000D7EA0"/>
    <w:rsid w:val="000E5B0E"/>
    <w:rsid w:val="000F185F"/>
    <w:rsid w:val="001100CE"/>
    <w:rsid w:val="00113792"/>
    <w:rsid w:val="00114AF6"/>
    <w:rsid w:val="00126C34"/>
    <w:rsid w:val="001346C2"/>
    <w:rsid w:val="00135C56"/>
    <w:rsid w:val="00136272"/>
    <w:rsid w:val="00136DEA"/>
    <w:rsid w:val="001456E9"/>
    <w:rsid w:val="0014650A"/>
    <w:rsid w:val="00147903"/>
    <w:rsid w:val="00151AC2"/>
    <w:rsid w:val="001535F3"/>
    <w:rsid w:val="0015757E"/>
    <w:rsid w:val="00167EF5"/>
    <w:rsid w:val="00172AC4"/>
    <w:rsid w:val="001749ED"/>
    <w:rsid w:val="00180776"/>
    <w:rsid w:val="00182135"/>
    <w:rsid w:val="001867A2"/>
    <w:rsid w:val="00193C85"/>
    <w:rsid w:val="00195191"/>
    <w:rsid w:val="001A5CC5"/>
    <w:rsid w:val="001B2CD5"/>
    <w:rsid w:val="001B3CA5"/>
    <w:rsid w:val="001C19E1"/>
    <w:rsid w:val="001C3351"/>
    <w:rsid w:val="001C3B95"/>
    <w:rsid w:val="001D4C5D"/>
    <w:rsid w:val="001E203E"/>
    <w:rsid w:val="001E3BD7"/>
    <w:rsid w:val="001E4A56"/>
    <w:rsid w:val="001E7E74"/>
    <w:rsid w:val="001F6D0B"/>
    <w:rsid w:val="00202A48"/>
    <w:rsid w:val="002103A9"/>
    <w:rsid w:val="00213D4B"/>
    <w:rsid w:val="002242FC"/>
    <w:rsid w:val="00231345"/>
    <w:rsid w:val="00243CAC"/>
    <w:rsid w:val="002516FB"/>
    <w:rsid w:val="00251B25"/>
    <w:rsid w:val="002550C0"/>
    <w:rsid w:val="0025690D"/>
    <w:rsid w:val="00257CD9"/>
    <w:rsid w:val="002628CB"/>
    <w:rsid w:val="00267404"/>
    <w:rsid w:val="00270CBD"/>
    <w:rsid w:val="002713E2"/>
    <w:rsid w:val="00273D78"/>
    <w:rsid w:val="0027404A"/>
    <w:rsid w:val="00274D6A"/>
    <w:rsid w:val="00292F23"/>
    <w:rsid w:val="00293215"/>
    <w:rsid w:val="00294505"/>
    <w:rsid w:val="002A173B"/>
    <w:rsid w:val="002B6F74"/>
    <w:rsid w:val="002C0583"/>
    <w:rsid w:val="002C0665"/>
    <w:rsid w:val="002C2C6A"/>
    <w:rsid w:val="002D60C6"/>
    <w:rsid w:val="002E3EAE"/>
    <w:rsid w:val="002F45D9"/>
    <w:rsid w:val="00300CEA"/>
    <w:rsid w:val="00301F88"/>
    <w:rsid w:val="00307751"/>
    <w:rsid w:val="00320C5F"/>
    <w:rsid w:val="003243A9"/>
    <w:rsid w:val="00325E71"/>
    <w:rsid w:val="003270EE"/>
    <w:rsid w:val="003346C5"/>
    <w:rsid w:val="0034174F"/>
    <w:rsid w:val="003451C3"/>
    <w:rsid w:val="00347276"/>
    <w:rsid w:val="003716A9"/>
    <w:rsid w:val="00372887"/>
    <w:rsid w:val="0038471D"/>
    <w:rsid w:val="00385C36"/>
    <w:rsid w:val="00390C45"/>
    <w:rsid w:val="00391E48"/>
    <w:rsid w:val="00392684"/>
    <w:rsid w:val="00394A4D"/>
    <w:rsid w:val="0039747D"/>
    <w:rsid w:val="003A4E64"/>
    <w:rsid w:val="003A6BA9"/>
    <w:rsid w:val="003B27F1"/>
    <w:rsid w:val="003B5768"/>
    <w:rsid w:val="003B5E54"/>
    <w:rsid w:val="003C709F"/>
    <w:rsid w:val="003D3CFE"/>
    <w:rsid w:val="003E26E8"/>
    <w:rsid w:val="003E3F54"/>
    <w:rsid w:val="003F48C6"/>
    <w:rsid w:val="003F5C6F"/>
    <w:rsid w:val="0040215A"/>
    <w:rsid w:val="004024EC"/>
    <w:rsid w:val="0040290F"/>
    <w:rsid w:val="004044D4"/>
    <w:rsid w:val="00406A62"/>
    <w:rsid w:val="00412E62"/>
    <w:rsid w:val="00414800"/>
    <w:rsid w:val="004158D1"/>
    <w:rsid w:val="00416D32"/>
    <w:rsid w:val="00420578"/>
    <w:rsid w:val="004262EB"/>
    <w:rsid w:val="004300E5"/>
    <w:rsid w:val="00431A3D"/>
    <w:rsid w:val="00433244"/>
    <w:rsid w:val="00434BA3"/>
    <w:rsid w:val="00435687"/>
    <w:rsid w:val="0043695E"/>
    <w:rsid w:val="004373B5"/>
    <w:rsid w:val="0043758C"/>
    <w:rsid w:val="004400FE"/>
    <w:rsid w:val="0044425E"/>
    <w:rsid w:val="00444C44"/>
    <w:rsid w:val="004561FD"/>
    <w:rsid w:val="00464C33"/>
    <w:rsid w:val="00467295"/>
    <w:rsid w:val="00474B0E"/>
    <w:rsid w:val="0047528D"/>
    <w:rsid w:val="004846B4"/>
    <w:rsid w:val="00484B24"/>
    <w:rsid w:val="00493220"/>
    <w:rsid w:val="004A032E"/>
    <w:rsid w:val="004A4392"/>
    <w:rsid w:val="004B2974"/>
    <w:rsid w:val="004B543F"/>
    <w:rsid w:val="004C3163"/>
    <w:rsid w:val="004C642A"/>
    <w:rsid w:val="004C6A8F"/>
    <w:rsid w:val="004D3004"/>
    <w:rsid w:val="004E27F8"/>
    <w:rsid w:val="00501E6B"/>
    <w:rsid w:val="0050480F"/>
    <w:rsid w:val="00512EDA"/>
    <w:rsid w:val="00517BF2"/>
    <w:rsid w:val="0052703A"/>
    <w:rsid w:val="00527882"/>
    <w:rsid w:val="00527FAE"/>
    <w:rsid w:val="00532BED"/>
    <w:rsid w:val="005342F0"/>
    <w:rsid w:val="0053614D"/>
    <w:rsid w:val="005428D9"/>
    <w:rsid w:val="00544B46"/>
    <w:rsid w:val="00554EB7"/>
    <w:rsid w:val="005567BC"/>
    <w:rsid w:val="00567731"/>
    <w:rsid w:val="00567A39"/>
    <w:rsid w:val="00570B78"/>
    <w:rsid w:val="00571C60"/>
    <w:rsid w:val="00571F2A"/>
    <w:rsid w:val="00575359"/>
    <w:rsid w:val="00575529"/>
    <w:rsid w:val="00576573"/>
    <w:rsid w:val="0059340D"/>
    <w:rsid w:val="005A18E7"/>
    <w:rsid w:val="005A301A"/>
    <w:rsid w:val="005A5735"/>
    <w:rsid w:val="005B1F7D"/>
    <w:rsid w:val="005B3138"/>
    <w:rsid w:val="005B6729"/>
    <w:rsid w:val="005B7FB7"/>
    <w:rsid w:val="005C1693"/>
    <w:rsid w:val="005C5EBA"/>
    <w:rsid w:val="005F01AD"/>
    <w:rsid w:val="005F2E4F"/>
    <w:rsid w:val="005F65A3"/>
    <w:rsid w:val="00601439"/>
    <w:rsid w:val="0060271E"/>
    <w:rsid w:val="00604267"/>
    <w:rsid w:val="00604881"/>
    <w:rsid w:val="00610839"/>
    <w:rsid w:val="00612EE1"/>
    <w:rsid w:val="006139D5"/>
    <w:rsid w:val="00614678"/>
    <w:rsid w:val="00615709"/>
    <w:rsid w:val="00624E4C"/>
    <w:rsid w:val="00632093"/>
    <w:rsid w:val="00633F39"/>
    <w:rsid w:val="006361D3"/>
    <w:rsid w:val="00636E23"/>
    <w:rsid w:val="00647E79"/>
    <w:rsid w:val="00650047"/>
    <w:rsid w:val="0065397F"/>
    <w:rsid w:val="00655CCB"/>
    <w:rsid w:val="006565B3"/>
    <w:rsid w:val="00661EFA"/>
    <w:rsid w:val="00676206"/>
    <w:rsid w:val="006775CE"/>
    <w:rsid w:val="00683F09"/>
    <w:rsid w:val="00686123"/>
    <w:rsid w:val="006877BB"/>
    <w:rsid w:val="006947C4"/>
    <w:rsid w:val="00695467"/>
    <w:rsid w:val="006B1361"/>
    <w:rsid w:val="006B1A05"/>
    <w:rsid w:val="006B1E24"/>
    <w:rsid w:val="006B39E9"/>
    <w:rsid w:val="006B6A79"/>
    <w:rsid w:val="006B7ECD"/>
    <w:rsid w:val="006C0557"/>
    <w:rsid w:val="006D4781"/>
    <w:rsid w:val="006D5CAC"/>
    <w:rsid w:val="006D6F46"/>
    <w:rsid w:val="006E005F"/>
    <w:rsid w:val="006E596A"/>
    <w:rsid w:val="006E6D62"/>
    <w:rsid w:val="006E7C23"/>
    <w:rsid w:val="006F4015"/>
    <w:rsid w:val="00701830"/>
    <w:rsid w:val="007044AF"/>
    <w:rsid w:val="0071389E"/>
    <w:rsid w:val="00714142"/>
    <w:rsid w:val="00722470"/>
    <w:rsid w:val="00724C21"/>
    <w:rsid w:val="00724DAA"/>
    <w:rsid w:val="00726E8D"/>
    <w:rsid w:val="0072749B"/>
    <w:rsid w:val="0073358E"/>
    <w:rsid w:val="007345F5"/>
    <w:rsid w:val="00734791"/>
    <w:rsid w:val="0073754B"/>
    <w:rsid w:val="0074722B"/>
    <w:rsid w:val="007600AA"/>
    <w:rsid w:val="00760635"/>
    <w:rsid w:val="007731BF"/>
    <w:rsid w:val="00773C74"/>
    <w:rsid w:val="007749AD"/>
    <w:rsid w:val="00781CE3"/>
    <w:rsid w:val="0078728F"/>
    <w:rsid w:val="007A298B"/>
    <w:rsid w:val="007A3BAE"/>
    <w:rsid w:val="007B25E2"/>
    <w:rsid w:val="007C0618"/>
    <w:rsid w:val="007C267A"/>
    <w:rsid w:val="007D0179"/>
    <w:rsid w:val="007D3CD5"/>
    <w:rsid w:val="007D64B5"/>
    <w:rsid w:val="007E12E3"/>
    <w:rsid w:val="007E1CF5"/>
    <w:rsid w:val="007F14F6"/>
    <w:rsid w:val="007F3AB4"/>
    <w:rsid w:val="007F5F87"/>
    <w:rsid w:val="007F74FF"/>
    <w:rsid w:val="007F780F"/>
    <w:rsid w:val="008013E7"/>
    <w:rsid w:val="008021C5"/>
    <w:rsid w:val="0081076A"/>
    <w:rsid w:val="008169F2"/>
    <w:rsid w:val="008253B6"/>
    <w:rsid w:val="00825469"/>
    <w:rsid w:val="00827927"/>
    <w:rsid w:val="0083327B"/>
    <w:rsid w:val="008358BD"/>
    <w:rsid w:val="008359A3"/>
    <w:rsid w:val="00842A38"/>
    <w:rsid w:val="00851643"/>
    <w:rsid w:val="00851D12"/>
    <w:rsid w:val="008522EA"/>
    <w:rsid w:val="00852600"/>
    <w:rsid w:val="008603B9"/>
    <w:rsid w:val="008626D3"/>
    <w:rsid w:val="0087047C"/>
    <w:rsid w:val="008707ED"/>
    <w:rsid w:val="00870A27"/>
    <w:rsid w:val="00870ECC"/>
    <w:rsid w:val="00874C3D"/>
    <w:rsid w:val="00881134"/>
    <w:rsid w:val="00881464"/>
    <w:rsid w:val="00885277"/>
    <w:rsid w:val="008871BB"/>
    <w:rsid w:val="0089083C"/>
    <w:rsid w:val="00890A6F"/>
    <w:rsid w:val="008929A0"/>
    <w:rsid w:val="00895B7E"/>
    <w:rsid w:val="008A3175"/>
    <w:rsid w:val="008A7496"/>
    <w:rsid w:val="008B00FF"/>
    <w:rsid w:val="008B0369"/>
    <w:rsid w:val="008B510F"/>
    <w:rsid w:val="008B6B4F"/>
    <w:rsid w:val="008C639C"/>
    <w:rsid w:val="008D0630"/>
    <w:rsid w:val="008D237B"/>
    <w:rsid w:val="008E05AC"/>
    <w:rsid w:val="008F6E46"/>
    <w:rsid w:val="008F7EA9"/>
    <w:rsid w:val="0090017D"/>
    <w:rsid w:val="00901B98"/>
    <w:rsid w:val="009029DD"/>
    <w:rsid w:val="00947D4C"/>
    <w:rsid w:val="00947FBD"/>
    <w:rsid w:val="00951E30"/>
    <w:rsid w:val="00952334"/>
    <w:rsid w:val="00963517"/>
    <w:rsid w:val="00963D20"/>
    <w:rsid w:val="00965BF7"/>
    <w:rsid w:val="009708F0"/>
    <w:rsid w:val="00972F9F"/>
    <w:rsid w:val="00973D8E"/>
    <w:rsid w:val="00977005"/>
    <w:rsid w:val="00981AF1"/>
    <w:rsid w:val="00982152"/>
    <w:rsid w:val="00982424"/>
    <w:rsid w:val="00982EC9"/>
    <w:rsid w:val="0098424D"/>
    <w:rsid w:val="009906F8"/>
    <w:rsid w:val="00993092"/>
    <w:rsid w:val="009939CF"/>
    <w:rsid w:val="0099475E"/>
    <w:rsid w:val="009B4040"/>
    <w:rsid w:val="009B6EC0"/>
    <w:rsid w:val="009B7ACE"/>
    <w:rsid w:val="009C0D3D"/>
    <w:rsid w:val="009C7FD9"/>
    <w:rsid w:val="009D783D"/>
    <w:rsid w:val="009D7DF8"/>
    <w:rsid w:val="009E02FB"/>
    <w:rsid w:val="009E078A"/>
    <w:rsid w:val="009E7E28"/>
    <w:rsid w:val="009F1372"/>
    <w:rsid w:val="009F1FE1"/>
    <w:rsid w:val="009F2B8B"/>
    <w:rsid w:val="009F70EA"/>
    <w:rsid w:val="009F7CA8"/>
    <w:rsid w:val="00A05B8B"/>
    <w:rsid w:val="00A10609"/>
    <w:rsid w:val="00A1518A"/>
    <w:rsid w:val="00A32C91"/>
    <w:rsid w:val="00A34A63"/>
    <w:rsid w:val="00A35E7E"/>
    <w:rsid w:val="00A41855"/>
    <w:rsid w:val="00A42FEE"/>
    <w:rsid w:val="00A52A7F"/>
    <w:rsid w:val="00A53181"/>
    <w:rsid w:val="00A542E1"/>
    <w:rsid w:val="00A56E95"/>
    <w:rsid w:val="00A6065A"/>
    <w:rsid w:val="00A60AE4"/>
    <w:rsid w:val="00A62347"/>
    <w:rsid w:val="00A72CEC"/>
    <w:rsid w:val="00A8660F"/>
    <w:rsid w:val="00A92F0C"/>
    <w:rsid w:val="00AA13F7"/>
    <w:rsid w:val="00AB13BB"/>
    <w:rsid w:val="00AC2367"/>
    <w:rsid w:val="00AC669A"/>
    <w:rsid w:val="00AC67C8"/>
    <w:rsid w:val="00AC7E60"/>
    <w:rsid w:val="00AD3014"/>
    <w:rsid w:val="00AE5D42"/>
    <w:rsid w:val="00AE6834"/>
    <w:rsid w:val="00AE7C40"/>
    <w:rsid w:val="00AF2CC8"/>
    <w:rsid w:val="00AF39F5"/>
    <w:rsid w:val="00B03886"/>
    <w:rsid w:val="00B060ED"/>
    <w:rsid w:val="00B13D8B"/>
    <w:rsid w:val="00B15BD1"/>
    <w:rsid w:val="00B2566D"/>
    <w:rsid w:val="00B25906"/>
    <w:rsid w:val="00B27468"/>
    <w:rsid w:val="00B32169"/>
    <w:rsid w:val="00B41792"/>
    <w:rsid w:val="00B42687"/>
    <w:rsid w:val="00B42C06"/>
    <w:rsid w:val="00B43343"/>
    <w:rsid w:val="00B4460A"/>
    <w:rsid w:val="00B4621F"/>
    <w:rsid w:val="00B6135E"/>
    <w:rsid w:val="00B61612"/>
    <w:rsid w:val="00B76328"/>
    <w:rsid w:val="00B817DF"/>
    <w:rsid w:val="00B91BF6"/>
    <w:rsid w:val="00B972C8"/>
    <w:rsid w:val="00BA6103"/>
    <w:rsid w:val="00BB4175"/>
    <w:rsid w:val="00BC4131"/>
    <w:rsid w:val="00BC760C"/>
    <w:rsid w:val="00BC7F88"/>
    <w:rsid w:val="00BD26A3"/>
    <w:rsid w:val="00BD5842"/>
    <w:rsid w:val="00BE37E5"/>
    <w:rsid w:val="00BE3EFD"/>
    <w:rsid w:val="00BE6FD3"/>
    <w:rsid w:val="00BF7F97"/>
    <w:rsid w:val="00C11390"/>
    <w:rsid w:val="00C137E4"/>
    <w:rsid w:val="00C20B04"/>
    <w:rsid w:val="00C237BF"/>
    <w:rsid w:val="00C24CF0"/>
    <w:rsid w:val="00C27600"/>
    <w:rsid w:val="00C44587"/>
    <w:rsid w:val="00C517DF"/>
    <w:rsid w:val="00C56759"/>
    <w:rsid w:val="00C70218"/>
    <w:rsid w:val="00C7712F"/>
    <w:rsid w:val="00C82306"/>
    <w:rsid w:val="00C83D38"/>
    <w:rsid w:val="00C864F5"/>
    <w:rsid w:val="00C870D6"/>
    <w:rsid w:val="00C90F90"/>
    <w:rsid w:val="00C91433"/>
    <w:rsid w:val="00C934C0"/>
    <w:rsid w:val="00C93637"/>
    <w:rsid w:val="00C93C8A"/>
    <w:rsid w:val="00C95529"/>
    <w:rsid w:val="00CA536D"/>
    <w:rsid w:val="00CA7025"/>
    <w:rsid w:val="00CB120A"/>
    <w:rsid w:val="00CB5A0D"/>
    <w:rsid w:val="00CC2AAC"/>
    <w:rsid w:val="00CC3CEE"/>
    <w:rsid w:val="00CC73B3"/>
    <w:rsid w:val="00CD0278"/>
    <w:rsid w:val="00CD073D"/>
    <w:rsid w:val="00CD5535"/>
    <w:rsid w:val="00CE0EEB"/>
    <w:rsid w:val="00CE1885"/>
    <w:rsid w:val="00CE205F"/>
    <w:rsid w:val="00CE6674"/>
    <w:rsid w:val="00CF151F"/>
    <w:rsid w:val="00CF26BF"/>
    <w:rsid w:val="00CF7D90"/>
    <w:rsid w:val="00D017AE"/>
    <w:rsid w:val="00D02007"/>
    <w:rsid w:val="00D13B18"/>
    <w:rsid w:val="00D1604E"/>
    <w:rsid w:val="00D26FA5"/>
    <w:rsid w:val="00D276B7"/>
    <w:rsid w:val="00D34CBD"/>
    <w:rsid w:val="00D34EC7"/>
    <w:rsid w:val="00D408CB"/>
    <w:rsid w:val="00D46DC1"/>
    <w:rsid w:val="00D5266A"/>
    <w:rsid w:val="00D52E38"/>
    <w:rsid w:val="00D55877"/>
    <w:rsid w:val="00D601C4"/>
    <w:rsid w:val="00D604B0"/>
    <w:rsid w:val="00D71B8C"/>
    <w:rsid w:val="00D8619D"/>
    <w:rsid w:val="00D933F1"/>
    <w:rsid w:val="00D97EE6"/>
    <w:rsid w:val="00DB444F"/>
    <w:rsid w:val="00DB7D1C"/>
    <w:rsid w:val="00DC0497"/>
    <w:rsid w:val="00DD5F75"/>
    <w:rsid w:val="00DE13BD"/>
    <w:rsid w:val="00DE5427"/>
    <w:rsid w:val="00DE5D93"/>
    <w:rsid w:val="00DE7404"/>
    <w:rsid w:val="00DF22B2"/>
    <w:rsid w:val="00DF34C0"/>
    <w:rsid w:val="00E0098E"/>
    <w:rsid w:val="00E00CE0"/>
    <w:rsid w:val="00E02A83"/>
    <w:rsid w:val="00E03C7D"/>
    <w:rsid w:val="00E05473"/>
    <w:rsid w:val="00E10A98"/>
    <w:rsid w:val="00E146F4"/>
    <w:rsid w:val="00E16C27"/>
    <w:rsid w:val="00E32B8E"/>
    <w:rsid w:val="00E40236"/>
    <w:rsid w:val="00E47594"/>
    <w:rsid w:val="00E50730"/>
    <w:rsid w:val="00E51C4D"/>
    <w:rsid w:val="00E53A8D"/>
    <w:rsid w:val="00E55466"/>
    <w:rsid w:val="00E56DEA"/>
    <w:rsid w:val="00E63E36"/>
    <w:rsid w:val="00E64B86"/>
    <w:rsid w:val="00E7031D"/>
    <w:rsid w:val="00E72DE2"/>
    <w:rsid w:val="00E763E4"/>
    <w:rsid w:val="00E77786"/>
    <w:rsid w:val="00E80D57"/>
    <w:rsid w:val="00E80E20"/>
    <w:rsid w:val="00E8345C"/>
    <w:rsid w:val="00E91F70"/>
    <w:rsid w:val="00EA236D"/>
    <w:rsid w:val="00EA3083"/>
    <w:rsid w:val="00EA527B"/>
    <w:rsid w:val="00EA606D"/>
    <w:rsid w:val="00EB2E55"/>
    <w:rsid w:val="00EB4F26"/>
    <w:rsid w:val="00EC1398"/>
    <w:rsid w:val="00EC5204"/>
    <w:rsid w:val="00EC65E3"/>
    <w:rsid w:val="00ED35DA"/>
    <w:rsid w:val="00EE167A"/>
    <w:rsid w:val="00EE35B7"/>
    <w:rsid w:val="00EE5C4D"/>
    <w:rsid w:val="00EF5F56"/>
    <w:rsid w:val="00EF6500"/>
    <w:rsid w:val="00EF66D7"/>
    <w:rsid w:val="00EF7723"/>
    <w:rsid w:val="00F102EE"/>
    <w:rsid w:val="00F26F48"/>
    <w:rsid w:val="00F31040"/>
    <w:rsid w:val="00F36103"/>
    <w:rsid w:val="00F40484"/>
    <w:rsid w:val="00F44CBE"/>
    <w:rsid w:val="00F50A21"/>
    <w:rsid w:val="00F51648"/>
    <w:rsid w:val="00F56E8D"/>
    <w:rsid w:val="00F61713"/>
    <w:rsid w:val="00F62AFA"/>
    <w:rsid w:val="00F6359F"/>
    <w:rsid w:val="00F63FF1"/>
    <w:rsid w:val="00F64D72"/>
    <w:rsid w:val="00F70287"/>
    <w:rsid w:val="00F7283D"/>
    <w:rsid w:val="00F74C86"/>
    <w:rsid w:val="00F86B3D"/>
    <w:rsid w:val="00F90645"/>
    <w:rsid w:val="00F914DF"/>
    <w:rsid w:val="00F97C13"/>
    <w:rsid w:val="00FA0B53"/>
    <w:rsid w:val="00FB293A"/>
    <w:rsid w:val="00FC052B"/>
    <w:rsid w:val="00FC5AF0"/>
    <w:rsid w:val="00FD0458"/>
    <w:rsid w:val="00FD1899"/>
    <w:rsid w:val="00FD763A"/>
    <w:rsid w:val="00FE0919"/>
    <w:rsid w:val="00FE25C7"/>
    <w:rsid w:val="00FE675C"/>
    <w:rsid w:val="00FE6F69"/>
    <w:rsid w:val="00FF3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58F70"/>
  <w15:chartTrackingRefBased/>
  <w15:docId w15:val="{30B032B9-AF00-470D-83F9-FF2FD442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262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62EB"/>
  </w:style>
  <w:style w:type="paragraph" w:styleId="Stopka">
    <w:name w:val="footer"/>
    <w:basedOn w:val="Normalny"/>
    <w:link w:val="StopkaZnak"/>
    <w:uiPriority w:val="99"/>
    <w:unhideWhenUsed/>
    <w:rsid w:val="004262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62EB"/>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4262EB"/>
    <w:pPr>
      <w:ind w:left="720"/>
      <w:contextualSpacing/>
    </w:pPr>
  </w:style>
  <w:style w:type="character" w:customStyle="1" w:styleId="FontStyle24">
    <w:name w:val="Font Style24"/>
    <w:uiPriority w:val="99"/>
    <w:rsid w:val="004C6A8F"/>
    <w:rPr>
      <w:rFonts w:ascii="Times New Roman" w:hAnsi="Times New Roman" w:cs="Times New Roman"/>
      <w:sz w:val="22"/>
      <w:szCs w:val="22"/>
    </w:rPr>
  </w:style>
  <w:style w:type="character" w:styleId="Hipercze">
    <w:name w:val="Hyperlink"/>
    <w:basedOn w:val="Domylnaczcionkaakapitu"/>
    <w:uiPriority w:val="99"/>
    <w:unhideWhenUsed/>
    <w:rsid w:val="00FF3926"/>
    <w:rPr>
      <w:color w:val="0563C1" w:themeColor="hyperlink"/>
      <w:u w:val="single"/>
    </w:rPr>
  </w:style>
  <w:style w:type="character" w:styleId="Odwoaniedokomentarza">
    <w:name w:val="annotation reference"/>
    <w:basedOn w:val="Domylnaczcionkaakapitu"/>
    <w:uiPriority w:val="99"/>
    <w:semiHidden/>
    <w:unhideWhenUsed/>
    <w:rsid w:val="0098424D"/>
    <w:rPr>
      <w:sz w:val="16"/>
      <w:szCs w:val="16"/>
    </w:rPr>
  </w:style>
  <w:style w:type="paragraph" w:styleId="Tekstkomentarza">
    <w:name w:val="annotation text"/>
    <w:basedOn w:val="Normalny"/>
    <w:link w:val="TekstkomentarzaZnak"/>
    <w:uiPriority w:val="99"/>
    <w:semiHidden/>
    <w:unhideWhenUsed/>
    <w:rsid w:val="009842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424D"/>
    <w:rPr>
      <w:sz w:val="20"/>
      <w:szCs w:val="20"/>
    </w:rPr>
  </w:style>
  <w:style w:type="paragraph" w:styleId="Tematkomentarza">
    <w:name w:val="annotation subject"/>
    <w:basedOn w:val="Tekstkomentarza"/>
    <w:next w:val="Tekstkomentarza"/>
    <w:link w:val="TematkomentarzaZnak"/>
    <w:uiPriority w:val="99"/>
    <w:semiHidden/>
    <w:unhideWhenUsed/>
    <w:rsid w:val="0098424D"/>
    <w:rPr>
      <w:b/>
      <w:bCs/>
    </w:rPr>
  </w:style>
  <w:style w:type="character" w:customStyle="1" w:styleId="TematkomentarzaZnak">
    <w:name w:val="Temat komentarza Znak"/>
    <w:basedOn w:val="TekstkomentarzaZnak"/>
    <w:link w:val="Tematkomentarza"/>
    <w:uiPriority w:val="99"/>
    <w:semiHidden/>
    <w:rsid w:val="0098424D"/>
    <w:rPr>
      <w:b/>
      <w:bCs/>
      <w:sz w:val="20"/>
      <w:szCs w:val="20"/>
    </w:rPr>
  </w:style>
  <w:style w:type="paragraph" w:styleId="Tekstdymka">
    <w:name w:val="Balloon Text"/>
    <w:basedOn w:val="Normalny"/>
    <w:link w:val="TekstdymkaZnak"/>
    <w:uiPriority w:val="99"/>
    <w:semiHidden/>
    <w:unhideWhenUsed/>
    <w:rsid w:val="00984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424D"/>
    <w:rPr>
      <w:rFonts w:ascii="Segoe UI" w:hAnsi="Segoe UI" w:cs="Segoe UI"/>
      <w:sz w:val="18"/>
      <w:szCs w:val="18"/>
    </w:rPr>
  </w:style>
  <w:style w:type="paragraph" w:customStyle="1" w:styleId="Default">
    <w:name w:val="Default"/>
    <w:rsid w:val="00063479"/>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98242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basedOn w:val="Domylnaczcionkaakapitu"/>
    <w:link w:val="Akapitzlist"/>
    <w:uiPriority w:val="34"/>
    <w:qFormat/>
    <w:locked/>
    <w:rsid w:val="00CC2AAC"/>
  </w:style>
  <w:style w:type="paragraph" w:styleId="Poprawka">
    <w:name w:val="Revision"/>
    <w:hidden/>
    <w:uiPriority w:val="99"/>
    <w:semiHidden/>
    <w:rsid w:val="00AE5D42"/>
    <w:pPr>
      <w:spacing w:after="0" w:line="240" w:lineRule="auto"/>
    </w:pPr>
  </w:style>
  <w:style w:type="paragraph" w:styleId="Tekstprzypisudolnego">
    <w:name w:val="footnote text"/>
    <w:basedOn w:val="Normalny"/>
    <w:link w:val="TekstprzypisudolnegoZnak"/>
    <w:uiPriority w:val="99"/>
    <w:semiHidden/>
    <w:unhideWhenUsed/>
    <w:rsid w:val="00FD04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D0458"/>
    <w:rPr>
      <w:sz w:val="20"/>
      <w:szCs w:val="20"/>
    </w:rPr>
  </w:style>
  <w:style w:type="character" w:styleId="Odwoanieprzypisudolnego">
    <w:name w:val="footnote reference"/>
    <w:basedOn w:val="Domylnaczcionkaakapitu"/>
    <w:uiPriority w:val="99"/>
    <w:semiHidden/>
    <w:unhideWhenUsed/>
    <w:rsid w:val="00FD0458"/>
    <w:rPr>
      <w:vertAlign w:val="superscript"/>
    </w:rPr>
  </w:style>
  <w:style w:type="character" w:styleId="Pogrubienie">
    <w:name w:val="Strong"/>
    <w:basedOn w:val="Domylnaczcionkaakapitu"/>
    <w:uiPriority w:val="22"/>
    <w:qFormat/>
    <w:rsid w:val="004846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85352">
      <w:bodyDiv w:val="1"/>
      <w:marLeft w:val="0"/>
      <w:marRight w:val="0"/>
      <w:marTop w:val="0"/>
      <w:marBottom w:val="0"/>
      <w:divBdr>
        <w:top w:val="none" w:sz="0" w:space="0" w:color="auto"/>
        <w:left w:val="none" w:sz="0" w:space="0" w:color="auto"/>
        <w:bottom w:val="none" w:sz="0" w:space="0" w:color="auto"/>
        <w:right w:val="none" w:sz="0" w:space="0" w:color="auto"/>
      </w:divBdr>
      <w:divsChild>
        <w:div w:id="270864288">
          <w:marLeft w:val="0"/>
          <w:marRight w:val="0"/>
          <w:marTop w:val="0"/>
          <w:marBottom w:val="0"/>
          <w:divBdr>
            <w:top w:val="none" w:sz="0" w:space="0" w:color="auto"/>
            <w:left w:val="none" w:sz="0" w:space="0" w:color="auto"/>
            <w:bottom w:val="none" w:sz="0" w:space="0" w:color="auto"/>
            <w:right w:val="none" w:sz="0" w:space="0" w:color="auto"/>
          </w:divBdr>
          <w:divsChild>
            <w:div w:id="184670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6616">
      <w:bodyDiv w:val="1"/>
      <w:marLeft w:val="0"/>
      <w:marRight w:val="0"/>
      <w:marTop w:val="0"/>
      <w:marBottom w:val="0"/>
      <w:divBdr>
        <w:top w:val="none" w:sz="0" w:space="0" w:color="auto"/>
        <w:left w:val="none" w:sz="0" w:space="0" w:color="auto"/>
        <w:bottom w:val="none" w:sz="0" w:space="0" w:color="auto"/>
        <w:right w:val="none" w:sz="0" w:space="0" w:color="auto"/>
      </w:divBdr>
    </w:div>
    <w:div w:id="307369335">
      <w:bodyDiv w:val="1"/>
      <w:marLeft w:val="0"/>
      <w:marRight w:val="0"/>
      <w:marTop w:val="0"/>
      <w:marBottom w:val="0"/>
      <w:divBdr>
        <w:top w:val="none" w:sz="0" w:space="0" w:color="auto"/>
        <w:left w:val="none" w:sz="0" w:space="0" w:color="auto"/>
        <w:bottom w:val="none" w:sz="0" w:space="0" w:color="auto"/>
        <w:right w:val="none" w:sz="0" w:space="0" w:color="auto"/>
      </w:divBdr>
    </w:div>
    <w:div w:id="341787500">
      <w:bodyDiv w:val="1"/>
      <w:marLeft w:val="0"/>
      <w:marRight w:val="0"/>
      <w:marTop w:val="0"/>
      <w:marBottom w:val="0"/>
      <w:divBdr>
        <w:top w:val="none" w:sz="0" w:space="0" w:color="auto"/>
        <w:left w:val="none" w:sz="0" w:space="0" w:color="auto"/>
        <w:bottom w:val="none" w:sz="0" w:space="0" w:color="auto"/>
        <w:right w:val="none" w:sz="0" w:space="0" w:color="auto"/>
      </w:divBdr>
    </w:div>
    <w:div w:id="352389064">
      <w:bodyDiv w:val="1"/>
      <w:marLeft w:val="0"/>
      <w:marRight w:val="0"/>
      <w:marTop w:val="0"/>
      <w:marBottom w:val="0"/>
      <w:divBdr>
        <w:top w:val="none" w:sz="0" w:space="0" w:color="auto"/>
        <w:left w:val="none" w:sz="0" w:space="0" w:color="auto"/>
        <w:bottom w:val="none" w:sz="0" w:space="0" w:color="auto"/>
        <w:right w:val="none" w:sz="0" w:space="0" w:color="auto"/>
      </w:divBdr>
    </w:div>
    <w:div w:id="503206168">
      <w:bodyDiv w:val="1"/>
      <w:marLeft w:val="0"/>
      <w:marRight w:val="0"/>
      <w:marTop w:val="0"/>
      <w:marBottom w:val="0"/>
      <w:divBdr>
        <w:top w:val="none" w:sz="0" w:space="0" w:color="auto"/>
        <w:left w:val="none" w:sz="0" w:space="0" w:color="auto"/>
        <w:bottom w:val="none" w:sz="0" w:space="0" w:color="auto"/>
        <w:right w:val="none" w:sz="0" w:space="0" w:color="auto"/>
      </w:divBdr>
    </w:div>
    <w:div w:id="650986297">
      <w:bodyDiv w:val="1"/>
      <w:marLeft w:val="0"/>
      <w:marRight w:val="0"/>
      <w:marTop w:val="0"/>
      <w:marBottom w:val="0"/>
      <w:divBdr>
        <w:top w:val="none" w:sz="0" w:space="0" w:color="auto"/>
        <w:left w:val="none" w:sz="0" w:space="0" w:color="auto"/>
        <w:bottom w:val="none" w:sz="0" w:space="0" w:color="auto"/>
        <w:right w:val="none" w:sz="0" w:space="0" w:color="auto"/>
      </w:divBdr>
    </w:div>
    <w:div w:id="986544418">
      <w:bodyDiv w:val="1"/>
      <w:marLeft w:val="0"/>
      <w:marRight w:val="0"/>
      <w:marTop w:val="0"/>
      <w:marBottom w:val="0"/>
      <w:divBdr>
        <w:top w:val="none" w:sz="0" w:space="0" w:color="auto"/>
        <w:left w:val="none" w:sz="0" w:space="0" w:color="auto"/>
        <w:bottom w:val="none" w:sz="0" w:space="0" w:color="auto"/>
        <w:right w:val="none" w:sz="0" w:space="0" w:color="auto"/>
      </w:divBdr>
    </w:div>
    <w:div w:id="991368862">
      <w:bodyDiv w:val="1"/>
      <w:marLeft w:val="0"/>
      <w:marRight w:val="0"/>
      <w:marTop w:val="0"/>
      <w:marBottom w:val="0"/>
      <w:divBdr>
        <w:top w:val="none" w:sz="0" w:space="0" w:color="auto"/>
        <w:left w:val="none" w:sz="0" w:space="0" w:color="auto"/>
        <w:bottom w:val="none" w:sz="0" w:space="0" w:color="auto"/>
        <w:right w:val="none" w:sz="0" w:space="0" w:color="auto"/>
      </w:divBdr>
    </w:div>
    <w:div w:id="993217582">
      <w:bodyDiv w:val="1"/>
      <w:marLeft w:val="0"/>
      <w:marRight w:val="0"/>
      <w:marTop w:val="0"/>
      <w:marBottom w:val="0"/>
      <w:divBdr>
        <w:top w:val="none" w:sz="0" w:space="0" w:color="auto"/>
        <w:left w:val="none" w:sz="0" w:space="0" w:color="auto"/>
        <w:bottom w:val="none" w:sz="0" w:space="0" w:color="auto"/>
        <w:right w:val="none" w:sz="0" w:space="0" w:color="auto"/>
      </w:divBdr>
    </w:div>
    <w:div w:id="1240285197">
      <w:bodyDiv w:val="1"/>
      <w:marLeft w:val="0"/>
      <w:marRight w:val="0"/>
      <w:marTop w:val="0"/>
      <w:marBottom w:val="0"/>
      <w:divBdr>
        <w:top w:val="none" w:sz="0" w:space="0" w:color="auto"/>
        <w:left w:val="none" w:sz="0" w:space="0" w:color="auto"/>
        <w:bottom w:val="none" w:sz="0" w:space="0" w:color="auto"/>
        <w:right w:val="none" w:sz="0" w:space="0" w:color="auto"/>
      </w:divBdr>
    </w:div>
    <w:div w:id="1311323780">
      <w:bodyDiv w:val="1"/>
      <w:marLeft w:val="0"/>
      <w:marRight w:val="0"/>
      <w:marTop w:val="0"/>
      <w:marBottom w:val="0"/>
      <w:divBdr>
        <w:top w:val="none" w:sz="0" w:space="0" w:color="auto"/>
        <w:left w:val="none" w:sz="0" w:space="0" w:color="auto"/>
        <w:bottom w:val="none" w:sz="0" w:space="0" w:color="auto"/>
        <w:right w:val="none" w:sz="0" w:space="0" w:color="auto"/>
      </w:divBdr>
    </w:div>
    <w:div w:id="1311403758">
      <w:bodyDiv w:val="1"/>
      <w:marLeft w:val="0"/>
      <w:marRight w:val="0"/>
      <w:marTop w:val="0"/>
      <w:marBottom w:val="0"/>
      <w:divBdr>
        <w:top w:val="none" w:sz="0" w:space="0" w:color="auto"/>
        <w:left w:val="none" w:sz="0" w:space="0" w:color="auto"/>
        <w:bottom w:val="none" w:sz="0" w:space="0" w:color="auto"/>
        <w:right w:val="none" w:sz="0" w:space="0" w:color="auto"/>
      </w:divBdr>
    </w:div>
    <w:div w:id="1423064765">
      <w:bodyDiv w:val="1"/>
      <w:marLeft w:val="0"/>
      <w:marRight w:val="0"/>
      <w:marTop w:val="0"/>
      <w:marBottom w:val="0"/>
      <w:divBdr>
        <w:top w:val="none" w:sz="0" w:space="0" w:color="auto"/>
        <w:left w:val="none" w:sz="0" w:space="0" w:color="auto"/>
        <w:bottom w:val="none" w:sz="0" w:space="0" w:color="auto"/>
        <w:right w:val="none" w:sz="0" w:space="0" w:color="auto"/>
      </w:divBdr>
      <w:divsChild>
        <w:div w:id="1594825555">
          <w:marLeft w:val="0"/>
          <w:marRight w:val="0"/>
          <w:marTop w:val="0"/>
          <w:marBottom w:val="0"/>
          <w:divBdr>
            <w:top w:val="none" w:sz="0" w:space="0" w:color="auto"/>
            <w:left w:val="none" w:sz="0" w:space="0" w:color="auto"/>
            <w:bottom w:val="none" w:sz="0" w:space="0" w:color="auto"/>
            <w:right w:val="none" w:sz="0" w:space="0" w:color="auto"/>
          </w:divBdr>
          <w:divsChild>
            <w:div w:id="778109697">
              <w:marLeft w:val="0"/>
              <w:marRight w:val="0"/>
              <w:marTop w:val="0"/>
              <w:marBottom w:val="0"/>
              <w:divBdr>
                <w:top w:val="single" w:sz="6" w:space="0" w:color="D9D9D9"/>
                <w:left w:val="none" w:sz="0" w:space="0" w:color="auto"/>
                <w:bottom w:val="none" w:sz="0" w:space="0" w:color="auto"/>
                <w:right w:val="none" w:sz="0" w:space="0" w:color="auto"/>
              </w:divBdr>
            </w:div>
            <w:div w:id="1429957932">
              <w:marLeft w:val="0"/>
              <w:marRight w:val="0"/>
              <w:marTop w:val="0"/>
              <w:marBottom w:val="0"/>
              <w:divBdr>
                <w:top w:val="none" w:sz="0" w:space="0" w:color="auto"/>
                <w:left w:val="none" w:sz="0" w:space="0" w:color="auto"/>
                <w:bottom w:val="none" w:sz="0" w:space="0" w:color="auto"/>
                <w:right w:val="none" w:sz="0" w:space="0" w:color="auto"/>
              </w:divBdr>
              <w:divsChild>
                <w:div w:id="1378970520">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1432428498">
      <w:bodyDiv w:val="1"/>
      <w:marLeft w:val="0"/>
      <w:marRight w:val="0"/>
      <w:marTop w:val="0"/>
      <w:marBottom w:val="0"/>
      <w:divBdr>
        <w:top w:val="none" w:sz="0" w:space="0" w:color="auto"/>
        <w:left w:val="none" w:sz="0" w:space="0" w:color="auto"/>
        <w:bottom w:val="none" w:sz="0" w:space="0" w:color="auto"/>
        <w:right w:val="none" w:sz="0" w:space="0" w:color="auto"/>
      </w:divBdr>
    </w:div>
    <w:div w:id="1483883864">
      <w:bodyDiv w:val="1"/>
      <w:marLeft w:val="0"/>
      <w:marRight w:val="0"/>
      <w:marTop w:val="0"/>
      <w:marBottom w:val="0"/>
      <w:divBdr>
        <w:top w:val="none" w:sz="0" w:space="0" w:color="auto"/>
        <w:left w:val="none" w:sz="0" w:space="0" w:color="auto"/>
        <w:bottom w:val="none" w:sz="0" w:space="0" w:color="auto"/>
        <w:right w:val="none" w:sz="0" w:space="0" w:color="auto"/>
      </w:divBdr>
    </w:div>
    <w:div w:id="1870607837">
      <w:bodyDiv w:val="1"/>
      <w:marLeft w:val="0"/>
      <w:marRight w:val="0"/>
      <w:marTop w:val="0"/>
      <w:marBottom w:val="0"/>
      <w:divBdr>
        <w:top w:val="none" w:sz="0" w:space="0" w:color="auto"/>
        <w:left w:val="none" w:sz="0" w:space="0" w:color="auto"/>
        <w:bottom w:val="none" w:sz="0" w:space="0" w:color="auto"/>
        <w:right w:val="none" w:sz="0" w:space="0" w:color="auto"/>
      </w:divBdr>
    </w:div>
    <w:div w:id="1919513485">
      <w:bodyDiv w:val="1"/>
      <w:marLeft w:val="0"/>
      <w:marRight w:val="0"/>
      <w:marTop w:val="0"/>
      <w:marBottom w:val="0"/>
      <w:divBdr>
        <w:top w:val="none" w:sz="0" w:space="0" w:color="auto"/>
        <w:left w:val="none" w:sz="0" w:space="0" w:color="auto"/>
        <w:bottom w:val="none" w:sz="0" w:space="0" w:color="auto"/>
        <w:right w:val="none" w:sz="0" w:space="0" w:color="auto"/>
      </w:divBdr>
    </w:div>
    <w:div w:id="2059553313">
      <w:bodyDiv w:val="1"/>
      <w:marLeft w:val="0"/>
      <w:marRight w:val="0"/>
      <w:marTop w:val="0"/>
      <w:marBottom w:val="0"/>
      <w:divBdr>
        <w:top w:val="none" w:sz="0" w:space="0" w:color="auto"/>
        <w:left w:val="none" w:sz="0" w:space="0" w:color="auto"/>
        <w:bottom w:val="none" w:sz="0" w:space="0" w:color="auto"/>
        <w:right w:val="none" w:sz="0" w:space="0" w:color="auto"/>
      </w:divBdr>
      <w:divsChild>
        <w:div w:id="2058775479">
          <w:marLeft w:val="0"/>
          <w:marRight w:val="0"/>
          <w:marTop w:val="0"/>
          <w:marBottom w:val="0"/>
          <w:divBdr>
            <w:top w:val="none" w:sz="0" w:space="0" w:color="auto"/>
            <w:left w:val="none" w:sz="0" w:space="0" w:color="auto"/>
            <w:bottom w:val="none" w:sz="0" w:space="0" w:color="auto"/>
            <w:right w:val="none" w:sz="0" w:space="0" w:color="auto"/>
          </w:divBdr>
          <w:divsChild>
            <w:div w:id="128014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azakupowa.plk-s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k-s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A523BE3EDEBF64FBE76467EA6D3353F" ma:contentTypeVersion="0" ma:contentTypeDescription="Utwórz nowy dokument." ma:contentTypeScope="" ma:versionID="20711ab242aaf840892ca3d97d126203">
  <xsd:schema xmlns:xsd="http://www.w3.org/2001/XMLSchema" xmlns:xs="http://www.w3.org/2001/XMLSchema" xmlns:p="http://schemas.microsoft.com/office/2006/metadata/properties" targetNamespace="http://schemas.microsoft.com/office/2006/metadata/properties" ma:root="true" ma:fieldsID="7e25d0e4e08b25cc3a18e54f6605a9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C07C9-4F04-4E9F-AE9D-97CB84831CB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DDF67F1-8914-457C-BF8D-8BCD6DB64162}">
  <ds:schemaRefs>
    <ds:schemaRef ds:uri="http://schemas.openxmlformats.org/officeDocument/2006/bibliography"/>
  </ds:schemaRefs>
</ds:datastoreItem>
</file>

<file path=customXml/itemProps3.xml><?xml version="1.0" encoding="utf-8"?>
<ds:datastoreItem xmlns:ds="http://schemas.openxmlformats.org/officeDocument/2006/customXml" ds:itemID="{24B9D29C-0124-41CF-9ACF-5DCC425AEE59}">
  <ds:schemaRefs>
    <ds:schemaRef ds:uri="http://schemas.microsoft.com/sharepoint/v3/contenttype/forms"/>
  </ds:schemaRefs>
</ds:datastoreItem>
</file>

<file path=customXml/itemProps4.xml><?xml version="1.0" encoding="utf-8"?>
<ds:datastoreItem xmlns:ds="http://schemas.openxmlformats.org/officeDocument/2006/customXml" ds:itemID="{8C6090AF-D8DA-4595-BB32-3758621F1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8</Pages>
  <Words>2355</Words>
  <Characters>14132</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Informacje o postępowaniu</vt:lpstr>
    </vt:vector>
  </TitlesOfParts>
  <Company>PKP PLK S.A.</Company>
  <LinksUpToDate>false</LinksUpToDate>
  <CharactersWithSpaces>16455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Informacje o postępowaniu</dc:title>
  <dc:subject/>
  <dc:creator>Szewczyk Kamil</dc:creator>
  <cp:keywords/>
  <dc:description/>
  <cp:lastModifiedBy>Smolec Karolina</cp:lastModifiedBy>
  <cp:revision>10</cp:revision>
  <cp:lastPrinted>2024-04-26T11:59:00Z</cp:lastPrinted>
  <dcterms:created xsi:type="dcterms:W3CDTF">2024-04-23T09:41:00Z</dcterms:created>
  <dcterms:modified xsi:type="dcterms:W3CDTF">2024-04-26T12:07:00Z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0x010100BA523BE3EDEBF64FBE76467EA6D3353F</vt:lpwstr>
  </property>
  <property fmtid="{D5CDD505-2E9C-101B-9397-08002B2CF9AE}" pid="3" name="IsMyDocuments">
    <vt:bool>true</vt:bool>
  </property>
</Properties>
</file>