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Usługi legalizacji ponownej gazomierzy miechowych o wielkościach od G1,6 do G65 na obszarze działania PSG sp. z o.o. OZG w Warszawie.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2024/W400/WNP-046002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