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6EA63" w14:textId="3BC62A13" w:rsidR="006C380C" w:rsidRDefault="00BE6BE3" w:rsidP="006C380C">
      <w:pPr>
        <w:spacing w:after="0"/>
        <w:jc w:val="center"/>
        <w:rPr>
          <w:rFonts w:ascii="Arial" w:hAnsi="Arial"/>
          <w:b/>
          <w:sz w:val="32"/>
          <w:szCs w:val="32"/>
        </w:rPr>
      </w:pPr>
      <w:r>
        <w:rPr>
          <w:rFonts w:ascii="Arial" w:hAnsi="Arial"/>
          <w:b/>
          <w:sz w:val="32"/>
          <w:szCs w:val="32"/>
        </w:rPr>
        <w:t xml:space="preserve">                                                      </w:t>
      </w:r>
    </w:p>
    <w:p w14:paraId="664AA823" w14:textId="77777777" w:rsidR="00B251BD" w:rsidRDefault="00B251BD" w:rsidP="006C380C">
      <w:pPr>
        <w:spacing w:after="0"/>
        <w:jc w:val="center"/>
        <w:rPr>
          <w:rFonts w:ascii="Arial" w:hAnsi="Arial"/>
          <w:b/>
          <w:sz w:val="32"/>
          <w:szCs w:val="32"/>
        </w:rPr>
      </w:pPr>
    </w:p>
    <w:p w14:paraId="59212E31" w14:textId="77777777" w:rsidR="00B251BD" w:rsidRDefault="00B251BD" w:rsidP="006C380C">
      <w:pPr>
        <w:spacing w:after="0"/>
        <w:jc w:val="center"/>
        <w:rPr>
          <w:rFonts w:ascii="Arial" w:hAnsi="Arial"/>
          <w:b/>
          <w:sz w:val="32"/>
          <w:szCs w:val="32"/>
        </w:rPr>
      </w:pPr>
    </w:p>
    <w:p w14:paraId="68F5E1B8" w14:textId="77777777" w:rsidR="006C380C" w:rsidRDefault="006C380C" w:rsidP="006C380C">
      <w:pPr>
        <w:spacing w:after="0"/>
        <w:jc w:val="center"/>
        <w:rPr>
          <w:rFonts w:ascii="Arial" w:hAnsi="Arial"/>
          <w:b/>
          <w:sz w:val="32"/>
          <w:szCs w:val="32"/>
        </w:rPr>
      </w:pPr>
    </w:p>
    <w:p w14:paraId="3BE13A78" w14:textId="77777777" w:rsidR="00F26AAB" w:rsidRPr="000E3C13" w:rsidRDefault="006C380C" w:rsidP="000E3C13">
      <w:pPr>
        <w:jc w:val="center"/>
        <w:rPr>
          <w:noProof/>
          <w:lang w:eastAsia="pl-PL"/>
        </w:rPr>
      </w:pPr>
      <w:r>
        <w:rPr>
          <w:noProof/>
          <w:lang w:eastAsia="pl-PL"/>
        </w:rPr>
        <w:drawing>
          <wp:inline distT="0" distB="0" distL="0" distR="0" wp14:anchorId="62B391A2" wp14:editId="1DE6DE54">
            <wp:extent cx="3114675" cy="21050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4675" cy="2105025"/>
                    </a:xfrm>
                    <a:prstGeom prst="rect">
                      <a:avLst/>
                    </a:prstGeom>
                    <a:noFill/>
                    <a:ln>
                      <a:noFill/>
                    </a:ln>
                  </pic:spPr>
                </pic:pic>
              </a:graphicData>
            </a:graphic>
          </wp:inline>
        </w:drawing>
      </w:r>
    </w:p>
    <w:p w14:paraId="4A8CD347" w14:textId="782FCC4B" w:rsidR="006C380C" w:rsidRDefault="006C380C" w:rsidP="006C380C">
      <w:pPr>
        <w:spacing w:after="0"/>
        <w:jc w:val="center"/>
        <w:rPr>
          <w:rFonts w:ascii="Arial" w:hAnsi="Arial"/>
          <w:b/>
          <w:sz w:val="32"/>
          <w:szCs w:val="32"/>
        </w:rPr>
      </w:pPr>
      <w:r w:rsidRPr="00752927">
        <w:rPr>
          <w:rFonts w:ascii="Arial" w:hAnsi="Arial"/>
          <w:b/>
          <w:sz w:val="32"/>
          <w:szCs w:val="32"/>
        </w:rPr>
        <w:t xml:space="preserve">SPECYFIKACJA </w:t>
      </w:r>
    </w:p>
    <w:p w14:paraId="179221CA" w14:textId="77777777" w:rsidR="006C380C" w:rsidRDefault="006C380C" w:rsidP="006C380C">
      <w:pPr>
        <w:spacing w:after="0"/>
        <w:jc w:val="center"/>
        <w:rPr>
          <w:rFonts w:ascii="Arial" w:hAnsi="Arial"/>
          <w:b/>
          <w:sz w:val="32"/>
          <w:szCs w:val="32"/>
        </w:rPr>
      </w:pPr>
      <w:r w:rsidRPr="00752927">
        <w:rPr>
          <w:rFonts w:ascii="Arial" w:hAnsi="Arial"/>
          <w:b/>
          <w:sz w:val="32"/>
          <w:szCs w:val="32"/>
        </w:rPr>
        <w:t>WARUNKÓW ZAMÓWIENIA</w:t>
      </w:r>
      <w:r w:rsidR="00F26AAB">
        <w:rPr>
          <w:rFonts w:ascii="Arial" w:hAnsi="Arial"/>
          <w:b/>
          <w:sz w:val="32"/>
          <w:szCs w:val="32"/>
        </w:rPr>
        <w:t xml:space="preserve"> </w:t>
      </w:r>
    </w:p>
    <w:p w14:paraId="5C26F170" w14:textId="77777777" w:rsidR="00F62DF7" w:rsidRDefault="00F62DF7" w:rsidP="00365B3F">
      <w:pPr>
        <w:spacing w:after="0"/>
        <w:rPr>
          <w:rFonts w:ascii="Arial" w:hAnsi="Arial"/>
          <w:b/>
          <w:i/>
          <w:sz w:val="24"/>
          <w:szCs w:val="24"/>
        </w:rPr>
      </w:pPr>
    </w:p>
    <w:p w14:paraId="5D093239" w14:textId="77777777" w:rsidR="008F200F" w:rsidRPr="000E3C13" w:rsidRDefault="008F200F" w:rsidP="00365B3F">
      <w:pPr>
        <w:spacing w:after="0"/>
        <w:rPr>
          <w:rFonts w:ascii="Arial" w:hAnsi="Arial"/>
          <w:b/>
          <w:i/>
          <w:sz w:val="24"/>
          <w:szCs w:val="24"/>
        </w:rPr>
      </w:pPr>
    </w:p>
    <w:p w14:paraId="44D89B0F" w14:textId="0111F2E7" w:rsidR="00541218" w:rsidRPr="00A9693F" w:rsidRDefault="00963054" w:rsidP="00A9693F">
      <w:pPr>
        <w:spacing w:after="0" w:line="360" w:lineRule="auto"/>
        <w:jc w:val="center"/>
        <w:rPr>
          <w:rFonts w:ascii="Arial" w:eastAsia="Times New Roman" w:hAnsi="Arial" w:cs="Arial"/>
          <w:b/>
          <w:lang w:eastAsia="pl-PL"/>
        </w:rPr>
      </w:pPr>
      <w:r>
        <w:rPr>
          <w:rFonts w:ascii="Arial" w:hAnsi="Arial" w:cs="Arial"/>
          <w:b/>
          <w:color w:val="0070C0"/>
        </w:rPr>
        <w:t>„</w:t>
      </w:r>
      <w:r w:rsidR="00B552DF" w:rsidRPr="00B552DF">
        <w:rPr>
          <w:rFonts w:ascii="Arial" w:hAnsi="Arial" w:cs="Arial"/>
          <w:b/>
          <w:color w:val="0070C0"/>
        </w:rPr>
        <w:tab/>
        <w:t xml:space="preserve">Budowa gazociągów n/c dn160/125PE oraz przyłączy gazu w </w:t>
      </w:r>
      <w:proofErr w:type="spellStart"/>
      <w:r w:rsidR="00B552DF" w:rsidRPr="00B552DF">
        <w:rPr>
          <w:rFonts w:ascii="Arial" w:hAnsi="Arial" w:cs="Arial"/>
          <w:b/>
          <w:color w:val="0070C0"/>
        </w:rPr>
        <w:t>msc</w:t>
      </w:r>
      <w:proofErr w:type="spellEnd"/>
      <w:r w:rsidR="00B552DF" w:rsidRPr="00B552DF">
        <w:rPr>
          <w:rFonts w:ascii="Arial" w:hAnsi="Arial" w:cs="Arial"/>
          <w:b/>
          <w:color w:val="0070C0"/>
        </w:rPr>
        <w:t>. Kruszwica, ul. Wiosenna</w:t>
      </w:r>
      <w:r w:rsidR="0013258D">
        <w:rPr>
          <w:rFonts w:ascii="Arial" w:hAnsi="Arial" w:cs="Arial"/>
          <w:b/>
          <w:color w:val="0070C0"/>
        </w:rPr>
        <w:t>.</w:t>
      </w:r>
      <w:r w:rsidR="006D4CBA">
        <w:rPr>
          <w:rFonts w:ascii="Arial" w:hAnsi="Arial" w:cs="Arial"/>
          <w:b/>
          <w:color w:val="0070C0"/>
        </w:rPr>
        <w:t>”</w:t>
      </w:r>
    </w:p>
    <w:p w14:paraId="44C16CEF" w14:textId="77777777" w:rsidR="00387324" w:rsidRPr="00541218" w:rsidRDefault="00387324" w:rsidP="00941ECD">
      <w:pPr>
        <w:spacing w:after="0" w:line="271" w:lineRule="auto"/>
        <w:jc w:val="center"/>
        <w:rPr>
          <w:rFonts w:ascii="Arial" w:hAnsi="Arial" w:cs="Arial"/>
          <w:b/>
          <w:i/>
          <w:color w:val="0070C0"/>
        </w:rPr>
      </w:pPr>
    </w:p>
    <w:p w14:paraId="4B7CE889" w14:textId="32FB031A" w:rsidR="00AC1618" w:rsidRPr="008E4E2E" w:rsidRDefault="004846CD" w:rsidP="00CD3954">
      <w:pPr>
        <w:spacing w:after="0" w:line="271" w:lineRule="auto"/>
        <w:jc w:val="center"/>
        <w:rPr>
          <w:rFonts w:ascii="Arial" w:hAnsi="Arial" w:cs="Arial"/>
          <w:b/>
          <w:color w:val="0070C0"/>
        </w:rPr>
      </w:pPr>
      <w:r w:rsidRPr="008E4E2E">
        <w:rPr>
          <w:rFonts w:ascii="Arial" w:hAnsi="Arial" w:cs="Arial"/>
          <w:b/>
          <w:color w:val="0070C0"/>
        </w:rPr>
        <w:t xml:space="preserve">Nr Zamówienia: </w:t>
      </w:r>
      <w:r w:rsidR="00CD3954" w:rsidRPr="008E4E2E">
        <w:rPr>
          <w:rFonts w:ascii="Arial" w:hAnsi="Arial" w:cs="Arial"/>
          <w:b/>
          <w:color w:val="0070C0"/>
        </w:rPr>
        <w:t>20</w:t>
      </w:r>
      <w:r w:rsidR="00BD278B">
        <w:rPr>
          <w:rFonts w:ascii="Arial" w:hAnsi="Arial" w:cs="Arial"/>
          <w:b/>
          <w:color w:val="0070C0"/>
        </w:rPr>
        <w:t>2</w:t>
      </w:r>
      <w:r w:rsidR="001976D5">
        <w:rPr>
          <w:rFonts w:ascii="Arial" w:hAnsi="Arial" w:cs="Arial"/>
          <w:b/>
          <w:color w:val="0070C0"/>
        </w:rPr>
        <w:t>3</w:t>
      </w:r>
      <w:r w:rsidR="00CD3954" w:rsidRPr="008E4E2E">
        <w:rPr>
          <w:rFonts w:ascii="Arial" w:hAnsi="Arial" w:cs="Arial"/>
          <w:b/>
          <w:color w:val="0070C0"/>
        </w:rPr>
        <w:t>/W800/WNP</w:t>
      </w:r>
      <w:bookmarkStart w:id="0" w:name="_Hlk66173042"/>
      <w:r w:rsidR="00CD3954" w:rsidRPr="008E4E2E">
        <w:rPr>
          <w:rFonts w:ascii="Arial" w:hAnsi="Arial" w:cs="Arial"/>
          <w:b/>
          <w:color w:val="0070C0"/>
        </w:rPr>
        <w:t>-</w:t>
      </w:r>
      <w:r w:rsidR="00F1104B">
        <w:rPr>
          <w:rFonts w:ascii="Arial" w:hAnsi="Arial" w:cs="Arial"/>
          <w:b/>
          <w:color w:val="0070C0"/>
        </w:rPr>
        <w:t>0</w:t>
      </w:r>
      <w:bookmarkEnd w:id="0"/>
      <w:r w:rsidR="00F02117">
        <w:rPr>
          <w:rFonts w:ascii="Arial" w:hAnsi="Arial" w:cs="Arial"/>
          <w:b/>
          <w:color w:val="0070C0"/>
        </w:rPr>
        <w:t>4</w:t>
      </w:r>
      <w:r w:rsidR="00A9693F">
        <w:rPr>
          <w:rFonts w:ascii="Arial" w:hAnsi="Arial" w:cs="Arial"/>
          <w:b/>
          <w:color w:val="0070C0"/>
        </w:rPr>
        <w:t>5</w:t>
      </w:r>
      <w:r w:rsidR="00B552DF">
        <w:rPr>
          <w:rFonts w:ascii="Arial" w:hAnsi="Arial" w:cs="Arial"/>
          <w:b/>
          <w:color w:val="0070C0"/>
        </w:rPr>
        <w:t>617</w:t>
      </w:r>
    </w:p>
    <w:p w14:paraId="11F1B633" w14:textId="77777777" w:rsidR="00CD3954" w:rsidRPr="00365B3F" w:rsidRDefault="00CD3954" w:rsidP="00CD3954">
      <w:pPr>
        <w:spacing w:after="0" w:line="271" w:lineRule="auto"/>
        <w:jc w:val="center"/>
        <w:rPr>
          <w:rFonts w:ascii="Arial" w:hAnsi="Arial"/>
          <w:b/>
        </w:rPr>
      </w:pPr>
    </w:p>
    <w:p w14:paraId="00E7819F" w14:textId="77777777" w:rsidR="007F534B" w:rsidRDefault="004846CD" w:rsidP="004846CD">
      <w:pPr>
        <w:spacing w:after="0"/>
        <w:jc w:val="center"/>
        <w:rPr>
          <w:rFonts w:ascii="Arial" w:hAnsi="Arial"/>
          <w:b/>
          <w:i/>
          <w:sz w:val="20"/>
          <w:szCs w:val="20"/>
        </w:rPr>
      </w:pPr>
      <w:r w:rsidRPr="00365B3F">
        <w:rPr>
          <w:rFonts w:ascii="Arial" w:hAnsi="Arial"/>
          <w:b/>
          <w:sz w:val="20"/>
          <w:szCs w:val="20"/>
        </w:rPr>
        <w:t>W POSTĘPOWANIU O UDZIELENIE ZAMÓWIENIA NIEPUBLICZNEGO,</w:t>
      </w:r>
      <w:r w:rsidR="008E34B2" w:rsidRPr="008E34B2">
        <w:rPr>
          <w:rFonts w:ascii="Arial" w:hAnsi="Arial"/>
          <w:b/>
          <w:i/>
          <w:sz w:val="20"/>
          <w:szCs w:val="20"/>
        </w:rPr>
        <w:t xml:space="preserve"> </w:t>
      </w:r>
    </w:p>
    <w:p w14:paraId="3FC6766E" w14:textId="5323CD88" w:rsidR="002A107D" w:rsidRDefault="00DB7400" w:rsidP="002A107D">
      <w:pPr>
        <w:spacing w:after="0"/>
        <w:jc w:val="center"/>
        <w:rPr>
          <w:rFonts w:ascii="Arial" w:hAnsi="Arial"/>
          <w:b/>
          <w:sz w:val="20"/>
          <w:szCs w:val="20"/>
        </w:rPr>
      </w:pPr>
      <w:r>
        <w:rPr>
          <w:rFonts w:ascii="Arial" w:hAnsi="Arial"/>
          <w:b/>
          <w:sz w:val="20"/>
          <w:szCs w:val="20"/>
        </w:rPr>
        <w:t>PROWADZONYM W </w:t>
      </w:r>
      <w:r w:rsidR="004846CD" w:rsidRPr="00365B3F">
        <w:rPr>
          <w:rFonts w:ascii="Arial" w:hAnsi="Arial"/>
          <w:b/>
          <w:sz w:val="20"/>
          <w:szCs w:val="20"/>
        </w:rPr>
        <w:t xml:space="preserve">TRYBIE  PRZETARGU </w:t>
      </w:r>
      <w:r w:rsidR="004846CD" w:rsidRPr="00F8329B">
        <w:rPr>
          <w:rFonts w:ascii="Arial" w:hAnsi="Arial"/>
          <w:b/>
          <w:sz w:val="20"/>
          <w:szCs w:val="20"/>
        </w:rPr>
        <w:t>NIEOGRANICZONEGO</w:t>
      </w:r>
      <w:r w:rsidR="002A107D" w:rsidRPr="00F8329B">
        <w:rPr>
          <w:rFonts w:ascii="Arial" w:hAnsi="Arial"/>
          <w:b/>
          <w:sz w:val="20"/>
          <w:szCs w:val="20"/>
        </w:rPr>
        <w:t xml:space="preserve"> </w:t>
      </w:r>
      <w:r w:rsidR="002A107D" w:rsidRPr="00F8329B">
        <w:rPr>
          <w:rFonts w:ascii="Arial" w:eastAsia="Times New Roman" w:hAnsi="Arial" w:cs="Arial"/>
          <w:b/>
          <w:smallCaps/>
          <w:u w:val="single"/>
          <w:lang w:eastAsia="pl-PL"/>
        </w:rPr>
        <w:t xml:space="preserve">Z </w:t>
      </w:r>
      <w:r w:rsidR="00F8329B">
        <w:rPr>
          <w:rFonts w:ascii="Arial" w:eastAsia="Times New Roman" w:hAnsi="Arial" w:cs="Arial"/>
          <w:b/>
          <w:smallCaps/>
          <w:u w:val="single"/>
          <w:lang w:eastAsia="pl-PL"/>
        </w:rPr>
        <w:t xml:space="preserve"> </w:t>
      </w:r>
      <w:r w:rsidR="002A107D" w:rsidRPr="00F8329B">
        <w:rPr>
          <w:rFonts w:ascii="Arial" w:eastAsia="Times New Roman" w:hAnsi="Arial" w:cs="Arial"/>
          <w:b/>
          <w:smallCaps/>
          <w:u w:val="single"/>
          <w:lang w:eastAsia="pl-PL"/>
        </w:rPr>
        <w:t>ZASTOSOWANIEM AUKCJI ELEKTRONICZNEJ</w:t>
      </w:r>
    </w:p>
    <w:p w14:paraId="4C6461FD" w14:textId="3BBA402A" w:rsidR="004846CD" w:rsidRDefault="004846CD" w:rsidP="004846CD">
      <w:pPr>
        <w:spacing w:after="0"/>
        <w:jc w:val="center"/>
        <w:rPr>
          <w:rFonts w:ascii="Arial" w:hAnsi="Arial"/>
          <w:b/>
          <w:sz w:val="20"/>
          <w:szCs w:val="20"/>
        </w:rPr>
      </w:pPr>
    </w:p>
    <w:p w14:paraId="42100DB7" w14:textId="77777777" w:rsidR="006C380C" w:rsidRPr="00FA672B" w:rsidRDefault="006C380C" w:rsidP="00DB7400">
      <w:pPr>
        <w:spacing w:after="0"/>
        <w:rPr>
          <w:rFonts w:ascii="Arial" w:hAnsi="Arial"/>
          <w:b/>
          <w:sz w:val="24"/>
          <w:szCs w:val="24"/>
        </w:rPr>
      </w:pPr>
    </w:p>
    <w:p w14:paraId="7CEAEC82" w14:textId="77777777" w:rsidR="006C380C" w:rsidRPr="00EA5625" w:rsidRDefault="006C380C" w:rsidP="00DB7400">
      <w:pPr>
        <w:spacing w:after="0"/>
        <w:rPr>
          <w:rFonts w:ascii="Arial" w:hAnsi="Arial"/>
          <w:b/>
          <w:strike/>
          <w:sz w:val="24"/>
          <w:szCs w:val="24"/>
        </w:rPr>
      </w:pPr>
    </w:p>
    <w:p w14:paraId="5B803EEC" w14:textId="77777777" w:rsidR="006C380C" w:rsidRDefault="006C380C" w:rsidP="00DB7400">
      <w:pPr>
        <w:spacing w:after="0"/>
        <w:rPr>
          <w:rFonts w:ascii="Arial" w:hAnsi="Arial"/>
          <w:b/>
          <w:sz w:val="24"/>
          <w:szCs w:val="24"/>
        </w:rPr>
      </w:pPr>
    </w:p>
    <w:p w14:paraId="61FABBC6" w14:textId="77777777" w:rsidR="00ED633E" w:rsidRDefault="00ED633E" w:rsidP="00DB7400">
      <w:pPr>
        <w:spacing w:after="0"/>
        <w:rPr>
          <w:rFonts w:ascii="Arial" w:hAnsi="Arial"/>
          <w:b/>
          <w:sz w:val="24"/>
          <w:szCs w:val="24"/>
        </w:rPr>
      </w:pPr>
    </w:p>
    <w:p w14:paraId="6B02852D" w14:textId="77777777" w:rsidR="00DB7400" w:rsidRDefault="00DB7400" w:rsidP="00F26AAB">
      <w:pPr>
        <w:spacing w:after="0"/>
        <w:rPr>
          <w:rFonts w:ascii="Arial" w:hAnsi="Arial"/>
          <w:b/>
          <w:sz w:val="24"/>
          <w:szCs w:val="24"/>
        </w:rPr>
      </w:pPr>
    </w:p>
    <w:p w14:paraId="5ABBFEEA" w14:textId="77777777" w:rsidR="00DB7400" w:rsidRDefault="00DB7400" w:rsidP="00F26AAB">
      <w:pPr>
        <w:spacing w:after="0"/>
        <w:rPr>
          <w:rFonts w:ascii="Arial" w:hAnsi="Arial"/>
          <w:b/>
          <w:sz w:val="24"/>
          <w:szCs w:val="24"/>
        </w:rPr>
      </w:pPr>
    </w:p>
    <w:p w14:paraId="792F42AD" w14:textId="77777777" w:rsidR="00DB7400" w:rsidRDefault="00DB7400" w:rsidP="00F26AAB">
      <w:pPr>
        <w:spacing w:after="0"/>
        <w:rPr>
          <w:rFonts w:ascii="Arial" w:hAnsi="Arial"/>
          <w:b/>
          <w:sz w:val="24"/>
          <w:szCs w:val="24"/>
        </w:rPr>
      </w:pPr>
    </w:p>
    <w:p w14:paraId="251DE7BA" w14:textId="77777777" w:rsidR="00DB7400" w:rsidRDefault="00DB7400" w:rsidP="00F26AAB">
      <w:pPr>
        <w:spacing w:after="0"/>
        <w:rPr>
          <w:rFonts w:ascii="Arial" w:hAnsi="Arial"/>
          <w:b/>
          <w:sz w:val="24"/>
          <w:szCs w:val="24"/>
        </w:rPr>
      </w:pPr>
    </w:p>
    <w:p w14:paraId="074F8E3C" w14:textId="77777777" w:rsidR="00DB7400" w:rsidRDefault="00DB7400" w:rsidP="00F26AAB">
      <w:pPr>
        <w:spacing w:after="0"/>
        <w:rPr>
          <w:rFonts w:ascii="Arial" w:hAnsi="Arial"/>
          <w:b/>
          <w:sz w:val="24"/>
          <w:szCs w:val="24"/>
        </w:rPr>
      </w:pPr>
    </w:p>
    <w:p w14:paraId="1210481A" w14:textId="77777777" w:rsidR="00DB7400" w:rsidRDefault="00DB7400" w:rsidP="00F26AAB">
      <w:pPr>
        <w:spacing w:after="0"/>
        <w:rPr>
          <w:rFonts w:ascii="Arial" w:hAnsi="Arial"/>
          <w:b/>
          <w:sz w:val="24"/>
          <w:szCs w:val="24"/>
        </w:rPr>
      </w:pPr>
    </w:p>
    <w:p w14:paraId="15AAB8AF" w14:textId="77777777" w:rsidR="00DB7400" w:rsidRDefault="00DB7400" w:rsidP="00F26AAB">
      <w:pPr>
        <w:spacing w:after="0"/>
        <w:rPr>
          <w:rFonts w:ascii="Arial" w:hAnsi="Arial"/>
          <w:b/>
          <w:sz w:val="24"/>
          <w:szCs w:val="24"/>
        </w:rPr>
      </w:pPr>
    </w:p>
    <w:p w14:paraId="50F4E9E8" w14:textId="77777777" w:rsidR="006B6790" w:rsidRDefault="006B6790" w:rsidP="00F26AAB">
      <w:pPr>
        <w:spacing w:after="0"/>
        <w:rPr>
          <w:rFonts w:ascii="Arial" w:hAnsi="Arial"/>
          <w:b/>
          <w:sz w:val="24"/>
          <w:szCs w:val="24"/>
        </w:rPr>
      </w:pPr>
    </w:p>
    <w:p w14:paraId="5EBE38C7" w14:textId="166947F7" w:rsidR="00DB7400" w:rsidRDefault="00DB7400" w:rsidP="00DB7400">
      <w:pPr>
        <w:spacing w:after="0"/>
        <w:jc w:val="center"/>
        <w:rPr>
          <w:rFonts w:ascii="Arial" w:hAnsi="Arial"/>
          <w:sz w:val="20"/>
          <w:szCs w:val="24"/>
        </w:rPr>
      </w:pPr>
      <w:r w:rsidRPr="00DB7400">
        <w:rPr>
          <w:rFonts w:ascii="Arial" w:hAnsi="Arial"/>
          <w:sz w:val="20"/>
          <w:szCs w:val="24"/>
        </w:rPr>
        <w:t xml:space="preserve">Bydgoszcz </w:t>
      </w:r>
      <w:r w:rsidR="00EA39F1">
        <w:rPr>
          <w:rFonts w:ascii="Arial" w:hAnsi="Arial"/>
          <w:sz w:val="20"/>
          <w:szCs w:val="24"/>
        </w:rPr>
        <w:t>202</w:t>
      </w:r>
      <w:r w:rsidR="0031252D">
        <w:rPr>
          <w:rFonts w:ascii="Arial" w:hAnsi="Arial"/>
          <w:sz w:val="20"/>
          <w:szCs w:val="24"/>
        </w:rPr>
        <w:t>3</w:t>
      </w:r>
    </w:p>
    <w:p w14:paraId="42951FC8" w14:textId="77777777" w:rsidR="008F200F" w:rsidRDefault="00DB7400" w:rsidP="00DB7400">
      <w:pPr>
        <w:spacing w:after="0"/>
        <w:jc w:val="center"/>
        <w:rPr>
          <w:rFonts w:ascii="Arial" w:hAnsi="Arial"/>
          <w:b/>
          <w:sz w:val="24"/>
          <w:szCs w:val="24"/>
        </w:rPr>
      </w:pPr>
      <w:r>
        <w:rPr>
          <w:rFonts w:ascii="Arial" w:hAnsi="Arial"/>
          <w:b/>
          <w:sz w:val="24"/>
          <w:szCs w:val="24"/>
        </w:rPr>
        <w:br w:type="column"/>
      </w:r>
    </w:p>
    <w:p w14:paraId="6DF10E4D" w14:textId="77777777" w:rsidR="00A83CAD" w:rsidRPr="00347FAC" w:rsidRDefault="00484D56" w:rsidP="00347FAC">
      <w:pPr>
        <w:pStyle w:val="Akapitzlist"/>
        <w:numPr>
          <w:ilvl w:val="0"/>
          <w:numId w:val="1"/>
        </w:numPr>
        <w:tabs>
          <w:tab w:val="left" w:pos="440"/>
          <w:tab w:val="right" w:leader="dot" w:pos="9072"/>
        </w:tabs>
        <w:spacing w:after="0" w:line="480" w:lineRule="auto"/>
        <w:jc w:val="both"/>
        <w:rPr>
          <w:rFonts w:ascii="Arial" w:eastAsia="Times New Roman" w:hAnsi="Arial" w:cs="Arial"/>
          <w:b/>
          <w:noProof/>
          <w:lang w:eastAsia="pl-PL"/>
        </w:rPr>
      </w:pPr>
      <w:hyperlink w:anchor="_Toc329774892" w:history="1">
        <w:r w:rsidR="00A83CAD" w:rsidRPr="00347FAC">
          <w:rPr>
            <w:rFonts w:ascii="Arial" w:hAnsi="Arial" w:cs="Arial"/>
            <w:b/>
            <w:noProof/>
            <w:lang w:val="x-none" w:eastAsia="x-none"/>
          </w:rPr>
          <w:t>D</w:t>
        </w:r>
        <w:r w:rsidR="00575CBE" w:rsidRPr="00347FAC">
          <w:rPr>
            <w:rFonts w:ascii="Arial" w:hAnsi="Arial" w:cs="Arial"/>
            <w:b/>
            <w:noProof/>
            <w:lang w:eastAsia="x-none"/>
          </w:rPr>
          <w:t>efinicje</w:t>
        </w:r>
      </w:hyperlink>
      <w:r w:rsidR="00881A37" w:rsidRPr="00347FAC">
        <w:rPr>
          <w:rFonts w:ascii="Arial" w:hAnsi="Arial" w:cs="Arial"/>
          <w:b/>
          <w:noProof/>
          <w:lang w:eastAsia="x-none"/>
        </w:rPr>
        <w:tab/>
      </w:r>
    </w:p>
    <w:p w14:paraId="53BE8739" w14:textId="77777777" w:rsidR="00A83CAD" w:rsidRPr="00347FAC" w:rsidRDefault="00484D56" w:rsidP="00347FAC">
      <w:pPr>
        <w:pStyle w:val="Akapitzlist"/>
        <w:numPr>
          <w:ilvl w:val="0"/>
          <w:numId w:val="1"/>
        </w:numPr>
        <w:tabs>
          <w:tab w:val="left" w:pos="440"/>
          <w:tab w:val="right" w:leader="dot" w:pos="9072"/>
        </w:tabs>
        <w:spacing w:after="0" w:line="480" w:lineRule="auto"/>
        <w:jc w:val="both"/>
        <w:rPr>
          <w:rFonts w:ascii="Arial" w:eastAsia="Times New Roman" w:hAnsi="Arial" w:cs="Arial"/>
          <w:b/>
          <w:noProof/>
          <w:lang w:eastAsia="pl-PL"/>
        </w:rPr>
      </w:pPr>
      <w:hyperlink w:anchor="_Toc329774893" w:history="1">
        <w:r w:rsidR="00A83CAD" w:rsidRPr="00347FAC">
          <w:rPr>
            <w:rFonts w:ascii="Arial" w:hAnsi="Arial" w:cs="Arial"/>
            <w:b/>
            <w:noProof/>
            <w:lang w:val="x-none" w:eastAsia="x-none"/>
          </w:rPr>
          <w:t>Informacje o Zamawiającym</w:t>
        </w:r>
      </w:hyperlink>
      <w:r w:rsidR="00881A37" w:rsidRPr="00347FAC">
        <w:rPr>
          <w:rFonts w:ascii="Arial" w:hAnsi="Arial" w:cs="Arial"/>
          <w:b/>
          <w:noProof/>
          <w:lang w:eastAsia="x-none"/>
        </w:rPr>
        <w:tab/>
      </w:r>
    </w:p>
    <w:p w14:paraId="4F567B3C" w14:textId="77777777" w:rsidR="00A83CAD" w:rsidRPr="00347FAC" w:rsidRDefault="00484D56" w:rsidP="00347FAC">
      <w:pPr>
        <w:pStyle w:val="Akapitzlist"/>
        <w:numPr>
          <w:ilvl w:val="0"/>
          <w:numId w:val="1"/>
        </w:numPr>
        <w:tabs>
          <w:tab w:val="left" w:pos="440"/>
          <w:tab w:val="right" w:leader="dot" w:pos="9072"/>
        </w:tabs>
        <w:spacing w:after="0" w:line="480" w:lineRule="auto"/>
        <w:jc w:val="both"/>
        <w:rPr>
          <w:rFonts w:ascii="Arial" w:eastAsia="Times New Roman" w:hAnsi="Arial" w:cs="Arial"/>
          <w:b/>
          <w:noProof/>
          <w:lang w:eastAsia="pl-PL"/>
        </w:rPr>
      </w:pPr>
      <w:hyperlink w:anchor="_Toc329774894" w:history="1">
        <w:r w:rsidR="00A83CAD" w:rsidRPr="00347FAC">
          <w:rPr>
            <w:rFonts w:ascii="Arial" w:hAnsi="Arial" w:cs="Arial"/>
            <w:b/>
            <w:noProof/>
            <w:lang w:val="x-none" w:eastAsia="x-none"/>
          </w:rPr>
          <w:t>Tryb udzielenia Zamówienia</w:t>
        </w:r>
      </w:hyperlink>
      <w:r w:rsidR="00881A37" w:rsidRPr="00347FAC">
        <w:rPr>
          <w:rFonts w:ascii="Arial" w:hAnsi="Arial" w:cs="Arial"/>
          <w:b/>
          <w:noProof/>
          <w:lang w:eastAsia="x-none"/>
        </w:rPr>
        <w:tab/>
      </w:r>
    </w:p>
    <w:p w14:paraId="43C28B5B" w14:textId="77777777" w:rsidR="00A83CAD" w:rsidRPr="00347FAC" w:rsidRDefault="00484D56"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hyperlink w:anchor="_Toc329774895" w:history="1">
        <w:r w:rsidR="00A83CAD" w:rsidRPr="00347FAC">
          <w:rPr>
            <w:rFonts w:ascii="Arial" w:hAnsi="Arial" w:cs="Arial"/>
            <w:b/>
            <w:noProof/>
            <w:lang w:val="x-none" w:eastAsia="x-none"/>
          </w:rPr>
          <w:t>O</w:t>
        </w:r>
        <w:r w:rsidR="00FC17FB" w:rsidRPr="00347FAC">
          <w:rPr>
            <w:rFonts w:ascii="Arial" w:hAnsi="Arial" w:cs="Arial"/>
            <w:b/>
            <w:noProof/>
            <w:lang w:eastAsia="x-none"/>
          </w:rPr>
          <w:t>kreślenie</w:t>
        </w:r>
        <w:r w:rsidR="00A83CAD" w:rsidRPr="00347FAC">
          <w:rPr>
            <w:rFonts w:ascii="Arial" w:hAnsi="Arial" w:cs="Arial"/>
            <w:b/>
            <w:noProof/>
            <w:lang w:val="x-none" w:eastAsia="x-none"/>
          </w:rPr>
          <w:t xml:space="preserve"> przedmiotu Zamówienia</w:t>
        </w:r>
      </w:hyperlink>
      <w:r w:rsidR="00881A37" w:rsidRPr="00347FAC">
        <w:rPr>
          <w:rFonts w:ascii="Arial" w:hAnsi="Arial" w:cs="Arial"/>
          <w:b/>
          <w:noProof/>
          <w:lang w:eastAsia="x-none"/>
        </w:rPr>
        <w:tab/>
      </w:r>
    </w:p>
    <w:p w14:paraId="196904BE" w14:textId="77777777" w:rsidR="00FC17FB" w:rsidRPr="00347FAC" w:rsidRDefault="00FC17FB"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Termin wykonania Zamówienia</w:t>
      </w:r>
      <w:r w:rsidR="00881A37" w:rsidRPr="00347FAC">
        <w:rPr>
          <w:rFonts w:ascii="Arial" w:hAnsi="Arial" w:cs="Arial"/>
          <w:b/>
          <w:noProof/>
          <w:lang w:eastAsia="x-none"/>
        </w:rPr>
        <w:tab/>
      </w:r>
    </w:p>
    <w:p w14:paraId="6CE7A8F7" w14:textId="77777777" w:rsidR="00FC17FB" w:rsidRPr="00347FAC" w:rsidRDefault="00FC17FB"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 xml:space="preserve">Informacja o przewidywanych zamówieniach uzupełniających </w:t>
      </w:r>
      <w:r w:rsidR="00881A37" w:rsidRPr="00347FAC">
        <w:rPr>
          <w:rFonts w:ascii="Arial" w:hAnsi="Arial" w:cs="Arial"/>
          <w:b/>
          <w:noProof/>
          <w:lang w:eastAsia="x-none"/>
        </w:rPr>
        <w:tab/>
      </w:r>
    </w:p>
    <w:p w14:paraId="0E49F190" w14:textId="77777777" w:rsidR="00FC17FB" w:rsidRPr="00347FAC" w:rsidRDefault="00FC17FB" w:rsidP="00347FAC">
      <w:pPr>
        <w:pStyle w:val="Akapitzlist"/>
        <w:numPr>
          <w:ilvl w:val="0"/>
          <w:numId w:val="1"/>
        </w:numPr>
        <w:tabs>
          <w:tab w:val="left" w:pos="440"/>
          <w:tab w:val="right" w:leader="dot" w:pos="9072"/>
        </w:tabs>
        <w:spacing w:after="0" w:line="480" w:lineRule="auto"/>
        <w:jc w:val="both"/>
        <w:rPr>
          <w:rFonts w:ascii="Arial" w:eastAsia="Times New Roman" w:hAnsi="Arial" w:cs="Arial"/>
          <w:b/>
          <w:noProof/>
          <w:lang w:eastAsia="pl-PL"/>
        </w:rPr>
      </w:pPr>
      <w:r w:rsidRPr="00347FAC">
        <w:rPr>
          <w:rFonts w:ascii="Arial" w:hAnsi="Arial" w:cs="Arial"/>
          <w:b/>
          <w:noProof/>
          <w:lang w:eastAsia="x-none"/>
        </w:rPr>
        <w:t>Opis sposobu przygotowania ofert</w:t>
      </w:r>
      <w:r w:rsidR="00881A37" w:rsidRPr="00347FAC">
        <w:rPr>
          <w:rFonts w:ascii="Arial" w:hAnsi="Arial" w:cs="Arial"/>
          <w:b/>
          <w:noProof/>
          <w:lang w:eastAsia="x-none"/>
        </w:rPr>
        <w:tab/>
      </w:r>
    </w:p>
    <w:p w14:paraId="45C4CF18" w14:textId="77777777" w:rsidR="00575CBE" w:rsidRPr="00347FAC" w:rsidRDefault="00575CBE" w:rsidP="00347FAC">
      <w:pPr>
        <w:pStyle w:val="Akapitzlist"/>
        <w:numPr>
          <w:ilvl w:val="0"/>
          <w:numId w:val="1"/>
        </w:numPr>
        <w:tabs>
          <w:tab w:val="left" w:pos="440"/>
          <w:tab w:val="right" w:leader="dot" w:pos="9072"/>
        </w:tabs>
        <w:spacing w:after="0" w:line="480" w:lineRule="auto"/>
        <w:jc w:val="both"/>
        <w:rPr>
          <w:rFonts w:ascii="Arial" w:eastAsia="Times New Roman" w:hAnsi="Arial" w:cs="Arial"/>
          <w:b/>
          <w:noProof/>
          <w:lang w:eastAsia="pl-PL"/>
        </w:rPr>
      </w:pPr>
      <w:r w:rsidRPr="00347FAC">
        <w:rPr>
          <w:rFonts w:ascii="Arial" w:eastAsia="Times New Roman" w:hAnsi="Arial" w:cs="Arial"/>
          <w:b/>
          <w:noProof/>
          <w:lang w:eastAsia="pl-PL"/>
        </w:rPr>
        <w:t>Opis warunków udziału w postępowaniu oraz opis sposobu dokonywania oceny spełniania tych warunków</w:t>
      </w:r>
      <w:r w:rsidRPr="00347FAC">
        <w:rPr>
          <w:rFonts w:ascii="Arial" w:eastAsia="Times New Roman" w:hAnsi="Arial" w:cs="Arial"/>
          <w:b/>
          <w:noProof/>
          <w:lang w:eastAsia="pl-PL"/>
        </w:rPr>
        <w:tab/>
      </w:r>
    </w:p>
    <w:p w14:paraId="2A49A4E3" w14:textId="77777777" w:rsidR="00FC17FB" w:rsidRPr="00347FAC" w:rsidRDefault="00484D56"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hyperlink w:anchor="_Toc329774898" w:history="1">
        <w:r w:rsidR="00FC17FB" w:rsidRPr="00347FAC">
          <w:rPr>
            <w:rFonts w:ascii="Arial" w:hAnsi="Arial" w:cs="Arial"/>
            <w:b/>
            <w:noProof/>
            <w:lang w:eastAsia="x-none"/>
          </w:rPr>
          <w:t>Informację o dokumentach, jakie mają dostarczyć Wykonawcy w celu potwierdzenia spełnienia tych warunków</w:t>
        </w:r>
        <w:r w:rsidR="00FC17FB" w:rsidRPr="00347FAC">
          <w:rPr>
            <w:rFonts w:ascii="Arial" w:hAnsi="Arial" w:cs="Arial"/>
            <w:b/>
            <w:noProof/>
            <w:lang w:eastAsia="x-none"/>
          </w:rPr>
          <w:tab/>
        </w:r>
      </w:hyperlink>
    </w:p>
    <w:p w14:paraId="664751C8" w14:textId="77777777" w:rsidR="007F534B" w:rsidRPr="007F534B" w:rsidRDefault="00FC17FB" w:rsidP="007F534B">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Opis sposobu obliczania ceny oferty</w:t>
      </w:r>
      <w:r w:rsidRPr="00347FAC">
        <w:rPr>
          <w:rFonts w:ascii="Arial" w:hAnsi="Arial" w:cs="Arial"/>
          <w:b/>
          <w:noProof/>
          <w:lang w:eastAsia="x-none"/>
        </w:rPr>
        <w:tab/>
      </w:r>
    </w:p>
    <w:p w14:paraId="59196422" w14:textId="77777777" w:rsidR="00A1669B" w:rsidRPr="00347FAC" w:rsidRDefault="00A1669B" w:rsidP="00347FAC">
      <w:pPr>
        <w:pStyle w:val="Akapitzlist"/>
        <w:numPr>
          <w:ilvl w:val="0"/>
          <w:numId w:val="1"/>
        </w:numPr>
        <w:spacing w:after="0" w:line="480" w:lineRule="auto"/>
        <w:jc w:val="both"/>
        <w:rPr>
          <w:rFonts w:ascii="Arial" w:hAnsi="Arial" w:cs="Arial"/>
          <w:b/>
          <w:noProof/>
          <w:lang w:eastAsia="x-none"/>
        </w:rPr>
      </w:pPr>
      <w:r w:rsidRPr="00347FAC">
        <w:rPr>
          <w:rFonts w:ascii="Arial" w:hAnsi="Arial" w:cs="Arial"/>
          <w:b/>
          <w:noProof/>
          <w:lang w:eastAsia="x-none"/>
        </w:rPr>
        <w:t>Informacja o kryteriach oceny ofert, którymi Zamawiający będzie się kierował przy wyborze oferty</w:t>
      </w:r>
    </w:p>
    <w:p w14:paraId="3E235D92" w14:textId="77777777" w:rsidR="00FC17FB" w:rsidRPr="00347FAC" w:rsidRDefault="00FC17FB"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Wymagania dotyczące wadium</w:t>
      </w:r>
      <w:r w:rsidRPr="00347FAC">
        <w:rPr>
          <w:rFonts w:ascii="Arial" w:hAnsi="Arial" w:cs="Arial"/>
          <w:b/>
          <w:noProof/>
          <w:lang w:eastAsia="x-none"/>
        </w:rPr>
        <w:tab/>
      </w:r>
    </w:p>
    <w:p w14:paraId="6DC96F1F" w14:textId="77777777" w:rsidR="00FC17FB" w:rsidRPr="00347FAC" w:rsidRDefault="00FC17FB"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Miejsce, termin, sposób składania i otwarcia ofert</w:t>
      </w:r>
      <w:r w:rsidRPr="00347FAC">
        <w:rPr>
          <w:rFonts w:ascii="Arial" w:hAnsi="Arial" w:cs="Arial"/>
          <w:b/>
          <w:noProof/>
          <w:lang w:eastAsia="x-none"/>
        </w:rPr>
        <w:tab/>
      </w:r>
    </w:p>
    <w:p w14:paraId="63B8E43B" w14:textId="77777777" w:rsidR="00FC17FB" w:rsidRPr="00347FAC" w:rsidRDefault="00FC17FB"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Informacje o formalnościach, jakie powinny zostać dopełnione po wyborze oferty w celu zawarcia Umowy w sprawie Zamówienia</w:t>
      </w:r>
      <w:r w:rsidR="00575CBE" w:rsidRPr="00347FAC">
        <w:rPr>
          <w:rFonts w:ascii="Arial" w:hAnsi="Arial" w:cs="Arial"/>
          <w:b/>
          <w:noProof/>
          <w:lang w:eastAsia="x-none"/>
        </w:rPr>
        <w:tab/>
      </w:r>
    </w:p>
    <w:p w14:paraId="4718A1E5" w14:textId="77777777" w:rsidR="0098326F" w:rsidRPr="00347FAC" w:rsidRDefault="0098326F" w:rsidP="00347FAC">
      <w:pPr>
        <w:pStyle w:val="Akapitzlist"/>
        <w:numPr>
          <w:ilvl w:val="0"/>
          <w:numId w:val="1"/>
        </w:numPr>
        <w:tabs>
          <w:tab w:val="left" w:pos="440"/>
          <w:tab w:val="right" w:leader="dot" w:pos="9072"/>
        </w:tabs>
        <w:spacing w:after="0" w:line="480" w:lineRule="auto"/>
        <w:jc w:val="both"/>
        <w:rPr>
          <w:rFonts w:ascii="Arial" w:hAnsi="Arial" w:cs="Arial"/>
          <w:b/>
          <w:noProof/>
          <w:lang w:val="x-none" w:eastAsia="x-none"/>
        </w:rPr>
      </w:pPr>
      <w:r w:rsidRPr="00347FAC">
        <w:rPr>
          <w:rFonts w:ascii="Arial" w:hAnsi="Arial" w:cs="Arial"/>
          <w:b/>
          <w:noProof/>
          <w:lang w:eastAsia="x-none"/>
        </w:rPr>
        <w:t>Wymagania dotyczące zabezpieczenia należytego wykonania umowy</w:t>
      </w:r>
      <w:r w:rsidR="00347FAC" w:rsidRPr="00347FAC">
        <w:rPr>
          <w:rFonts w:ascii="Arial" w:hAnsi="Arial" w:cs="Arial"/>
          <w:b/>
          <w:noProof/>
          <w:lang w:eastAsia="x-none"/>
        </w:rPr>
        <w:tab/>
      </w:r>
    </w:p>
    <w:p w14:paraId="1707AEB4" w14:textId="7CBBD2E0" w:rsidR="00575CBE" w:rsidRPr="00347FAC" w:rsidRDefault="00575CBE"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Opis sposobu udzielania wyjaśnień do SWZ, porozumiewania się Zamawiającego z Wykonawcami oraz przekazywania oświadczeń i dokumentów</w:t>
      </w:r>
      <w:r w:rsidRPr="00347FAC">
        <w:rPr>
          <w:rFonts w:ascii="Arial" w:hAnsi="Arial" w:cs="Arial"/>
          <w:b/>
          <w:noProof/>
          <w:lang w:eastAsia="x-none"/>
        </w:rPr>
        <w:tab/>
      </w:r>
    </w:p>
    <w:p w14:paraId="1CC5E112" w14:textId="77777777" w:rsidR="00575CBE" w:rsidRPr="00347FAC" w:rsidRDefault="00575CBE"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 xml:space="preserve">Termin związania ofertą </w:t>
      </w:r>
      <w:r w:rsidRPr="00347FAC">
        <w:rPr>
          <w:rFonts w:ascii="Arial" w:hAnsi="Arial" w:cs="Arial"/>
          <w:b/>
          <w:noProof/>
          <w:lang w:eastAsia="x-none"/>
        </w:rPr>
        <w:tab/>
      </w:r>
    </w:p>
    <w:p w14:paraId="6E58336C" w14:textId="77777777" w:rsidR="00575CBE" w:rsidRPr="00347FAC" w:rsidRDefault="00575CBE"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Informację o przewidzianym wyborze oferty z zastosowaniem aukcji elektronicznej</w:t>
      </w:r>
      <w:r w:rsidRPr="00347FAC">
        <w:rPr>
          <w:rFonts w:ascii="Arial" w:hAnsi="Arial" w:cs="Arial"/>
          <w:b/>
          <w:noProof/>
          <w:lang w:eastAsia="x-none"/>
        </w:rPr>
        <w:tab/>
      </w:r>
    </w:p>
    <w:p w14:paraId="48B9A5CD" w14:textId="77777777" w:rsidR="00575CBE" w:rsidRPr="00347FAC" w:rsidRDefault="00F23F0C" w:rsidP="00347FAC">
      <w:pPr>
        <w:pStyle w:val="Akapitzlist"/>
        <w:numPr>
          <w:ilvl w:val="0"/>
          <w:numId w:val="1"/>
        </w:numPr>
        <w:tabs>
          <w:tab w:val="left" w:pos="440"/>
          <w:tab w:val="right" w:leader="dot" w:pos="9072"/>
        </w:tabs>
        <w:spacing w:after="0" w:line="480" w:lineRule="auto"/>
        <w:jc w:val="both"/>
        <w:rPr>
          <w:rFonts w:ascii="Arial" w:hAnsi="Arial" w:cs="Arial"/>
          <w:b/>
          <w:noProof/>
          <w:lang w:eastAsia="x-none"/>
        </w:rPr>
      </w:pPr>
      <w:r w:rsidRPr="00347FAC">
        <w:rPr>
          <w:rFonts w:ascii="Arial" w:hAnsi="Arial" w:cs="Arial"/>
          <w:b/>
          <w:noProof/>
          <w:lang w:eastAsia="x-none"/>
        </w:rPr>
        <w:t>Post</w:t>
      </w:r>
      <w:r w:rsidR="00575CBE" w:rsidRPr="00347FAC">
        <w:rPr>
          <w:rFonts w:ascii="Arial" w:hAnsi="Arial" w:cs="Arial"/>
          <w:b/>
          <w:noProof/>
          <w:lang w:eastAsia="x-none"/>
        </w:rPr>
        <w:t>anowienia końcowe</w:t>
      </w:r>
      <w:r w:rsidR="00575CBE" w:rsidRPr="00347FAC">
        <w:rPr>
          <w:rFonts w:ascii="Arial" w:hAnsi="Arial" w:cs="Arial"/>
          <w:b/>
          <w:noProof/>
          <w:lang w:eastAsia="x-none"/>
        </w:rPr>
        <w:tab/>
      </w:r>
    </w:p>
    <w:p w14:paraId="151A9526" w14:textId="77777777" w:rsidR="004846CD" w:rsidRPr="00347FAC" w:rsidRDefault="00347FAC" w:rsidP="000538C6">
      <w:pPr>
        <w:pStyle w:val="Akapitzlist"/>
        <w:numPr>
          <w:ilvl w:val="0"/>
          <w:numId w:val="1"/>
        </w:numPr>
        <w:tabs>
          <w:tab w:val="left" w:pos="440"/>
          <w:tab w:val="right" w:leader="dot" w:pos="9072"/>
        </w:tabs>
        <w:spacing w:after="0" w:line="360" w:lineRule="exact"/>
        <w:jc w:val="both"/>
        <w:rPr>
          <w:rFonts w:ascii="Arial" w:hAnsi="Arial"/>
          <w:b/>
          <w:noProof/>
          <w:sz w:val="20"/>
          <w:szCs w:val="20"/>
          <w:lang w:eastAsia="x-none"/>
        </w:rPr>
      </w:pPr>
      <w:r w:rsidRPr="00347FAC">
        <w:rPr>
          <w:rFonts w:ascii="Arial" w:hAnsi="Arial" w:cs="Arial"/>
          <w:b/>
          <w:noProof/>
          <w:lang w:eastAsia="x-none"/>
        </w:rPr>
        <w:t>Informacje dodatkowe</w:t>
      </w:r>
      <w:r w:rsidRPr="00347FAC">
        <w:rPr>
          <w:rFonts w:ascii="Arial" w:hAnsi="Arial" w:cs="Arial"/>
          <w:b/>
          <w:noProof/>
          <w:lang w:eastAsia="x-none"/>
        </w:rPr>
        <w:tab/>
      </w:r>
    </w:p>
    <w:p w14:paraId="37D886F5" w14:textId="77777777" w:rsidR="004846CD" w:rsidRDefault="004846CD" w:rsidP="003F2704">
      <w:pPr>
        <w:tabs>
          <w:tab w:val="left" w:pos="440"/>
          <w:tab w:val="right" w:leader="dot" w:pos="9072"/>
        </w:tabs>
        <w:spacing w:after="0" w:line="360" w:lineRule="exact"/>
        <w:jc w:val="both"/>
        <w:rPr>
          <w:rFonts w:ascii="Arial" w:hAnsi="Arial"/>
          <w:b/>
          <w:noProof/>
          <w:sz w:val="20"/>
          <w:szCs w:val="20"/>
          <w:lang w:eastAsia="x-none"/>
        </w:rPr>
      </w:pPr>
    </w:p>
    <w:p w14:paraId="08BE28AB" w14:textId="77777777" w:rsidR="00A83CAD" w:rsidRPr="007F534B" w:rsidRDefault="00A83CAD" w:rsidP="00A74A81">
      <w:pPr>
        <w:tabs>
          <w:tab w:val="right" w:leader="dot" w:pos="9072"/>
        </w:tabs>
        <w:spacing w:after="0" w:line="360" w:lineRule="exact"/>
        <w:jc w:val="both"/>
        <w:rPr>
          <w:rFonts w:ascii="Arial" w:hAnsi="Arial"/>
          <w:b/>
          <w:u w:val="single"/>
        </w:rPr>
      </w:pPr>
      <w:r w:rsidRPr="007F534B">
        <w:rPr>
          <w:rFonts w:ascii="Arial" w:hAnsi="Arial"/>
          <w:b/>
          <w:u w:val="single"/>
        </w:rPr>
        <w:lastRenderedPageBreak/>
        <w:t>ZAŁĄCZNIKI</w:t>
      </w:r>
      <w:r w:rsidR="007F534B" w:rsidRPr="007F534B">
        <w:rPr>
          <w:rFonts w:ascii="Arial" w:hAnsi="Arial"/>
          <w:b/>
          <w:u w:val="single"/>
        </w:rPr>
        <w:t>:</w:t>
      </w:r>
    </w:p>
    <w:p w14:paraId="022ADC6D" w14:textId="77777777" w:rsidR="007F534B" w:rsidRPr="003C5823" w:rsidRDefault="007F534B" w:rsidP="00A74A81">
      <w:pPr>
        <w:tabs>
          <w:tab w:val="right" w:leader="dot" w:pos="9072"/>
        </w:tabs>
        <w:spacing w:after="0" w:line="360" w:lineRule="exact"/>
        <w:jc w:val="both"/>
        <w:rPr>
          <w:rFonts w:ascii="Arial" w:hAnsi="Arial"/>
          <w:b/>
        </w:rPr>
      </w:pPr>
    </w:p>
    <w:p w14:paraId="4156ECD5" w14:textId="77777777" w:rsidR="00ED49AD" w:rsidRDefault="00ED49AD" w:rsidP="007F534B">
      <w:pPr>
        <w:tabs>
          <w:tab w:val="left" w:pos="1701"/>
        </w:tabs>
        <w:spacing w:after="0" w:line="360" w:lineRule="auto"/>
        <w:rPr>
          <w:rFonts w:ascii="Arial" w:hAnsi="Arial"/>
        </w:rPr>
      </w:pPr>
      <w:r w:rsidRPr="003C5823">
        <w:rPr>
          <w:rFonts w:ascii="Arial" w:hAnsi="Arial"/>
        </w:rPr>
        <w:t xml:space="preserve">Załącznik nr 1 </w:t>
      </w:r>
      <w:r w:rsidR="00347FAC" w:rsidRPr="003C5823">
        <w:rPr>
          <w:rFonts w:ascii="Arial" w:hAnsi="Arial"/>
        </w:rPr>
        <w:t>-</w:t>
      </w:r>
      <w:r w:rsidR="00DB7400" w:rsidRPr="003C5823">
        <w:rPr>
          <w:rFonts w:ascii="Arial" w:hAnsi="Arial"/>
        </w:rPr>
        <w:t xml:space="preserve"> </w:t>
      </w:r>
      <w:r w:rsidRPr="003C5823">
        <w:rPr>
          <w:rFonts w:ascii="Arial" w:hAnsi="Arial"/>
        </w:rPr>
        <w:t xml:space="preserve">Formularz oferty </w:t>
      </w:r>
    </w:p>
    <w:p w14:paraId="3EC879CE" w14:textId="77777777" w:rsidR="00726E37" w:rsidRPr="003C5823" w:rsidRDefault="00726E37" w:rsidP="007F534B">
      <w:pPr>
        <w:tabs>
          <w:tab w:val="left" w:pos="1701"/>
        </w:tabs>
        <w:spacing w:after="0" w:line="360" w:lineRule="auto"/>
        <w:rPr>
          <w:rFonts w:ascii="Arial" w:hAnsi="Arial"/>
          <w:i/>
          <w:color w:val="808080"/>
        </w:rPr>
      </w:pPr>
      <w:r>
        <w:rPr>
          <w:rFonts w:ascii="Arial" w:hAnsi="Arial"/>
        </w:rPr>
        <w:t>Załącznik nr 1A – Formularz cenowy</w:t>
      </w:r>
    </w:p>
    <w:p w14:paraId="2BF596D3" w14:textId="77777777" w:rsidR="003C5823" w:rsidRPr="003C5823" w:rsidRDefault="00ED49AD" w:rsidP="007F534B">
      <w:pPr>
        <w:tabs>
          <w:tab w:val="left" w:pos="1701"/>
        </w:tabs>
        <w:spacing w:after="0" w:line="360" w:lineRule="auto"/>
        <w:ind w:left="1695" w:hanging="1695"/>
        <w:rPr>
          <w:rFonts w:ascii="Arial" w:hAnsi="Arial"/>
        </w:rPr>
      </w:pPr>
      <w:r w:rsidRPr="003C5823">
        <w:rPr>
          <w:rFonts w:ascii="Arial" w:hAnsi="Arial"/>
        </w:rPr>
        <w:t xml:space="preserve">Załącznik nr </w:t>
      </w:r>
      <w:r w:rsidR="00A25EA8" w:rsidRPr="003C5823">
        <w:rPr>
          <w:rFonts w:ascii="Arial" w:hAnsi="Arial"/>
        </w:rPr>
        <w:t>A</w:t>
      </w:r>
      <w:r w:rsidR="00347FAC" w:rsidRPr="003C5823">
        <w:rPr>
          <w:rFonts w:ascii="Arial" w:hAnsi="Arial"/>
        </w:rPr>
        <w:t xml:space="preserve"> -</w:t>
      </w:r>
      <w:r w:rsidR="00DB7400" w:rsidRPr="003C5823">
        <w:rPr>
          <w:rFonts w:ascii="Arial" w:hAnsi="Arial"/>
        </w:rPr>
        <w:t xml:space="preserve"> </w:t>
      </w:r>
      <w:r w:rsidRPr="003C5823">
        <w:rPr>
          <w:rFonts w:ascii="Arial" w:hAnsi="Arial"/>
        </w:rPr>
        <w:t>Oś</w:t>
      </w:r>
      <w:r w:rsidR="003C5823" w:rsidRPr="003C5823">
        <w:rPr>
          <w:rFonts w:ascii="Arial" w:hAnsi="Arial"/>
        </w:rPr>
        <w:t>wiadczenie Wykonawcy w zakresie:</w:t>
      </w:r>
    </w:p>
    <w:p w14:paraId="07A7DEF8" w14:textId="77777777" w:rsidR="00ED49AD" w:rsidRPr="003C5823" w:rsidRDefault="003C5823" w:rsidP="003C5823">
      <w:pPr>
        <w:tabs>
          <w:tab w:val="left" w:pos="1701"/>
        </w:tabs>
        <w:spacing w:after="0" w:line="360" w:lineRule="auto"/>
        <w:ind w:firstLine="1560"/>
        <w:rPr>
          <w:rFonts w:ascii="Arial" w:hAnsi="Arial"/>
        </w:rPr>
      </w:pPr>
      <w:r w:rsidRPr="003C5823">
        <w:rPr>
          <w:rFonts w:ascii="Arial" w:hAnsi="Arial"/>
        </w:rPr>
        <w:t xml:space="preserve">- </w:t>
      </w:r>
      <w:r w:rsidR="00ED49AD" w:rsidRPr="003C5823">
        <w:rPr>
          <w:rFonts w:ascii="Arial" w:hAnsi="Arial"/>
        </w:rPr>
        <w:t>posi</w:t>
      </w:r>
      <w:r w:rsidRPr="003C5823">
        <w:rPr>
          <w:rFonts w:ascii="Arial" w:hAnsi="Arial"/>
        </w:rPr>
        <w:t xml:space="preserve">adanych </w:t>
      </w:r>
      <w:r w:rsidR="00DB7400" w:rsidRPr="003C5823">
        <w:rPr>
          <w:rFonts w:ascii="Arial" w:hAnsi="Arial"/>
        </w:rPr>
        <w:t>uprawnień, wiedzy</w:t>
      </w:r>
      <w:r w:rsidR="007F534B" w:rsidRPr="003C5823">
        <w:rPr>
          <w:rFonts w:ascii="Arial" w:hAnsi="Arial"/>
        </w:rPr>
        <w:t xml:space="preserve"> </w:t>
      </w:r>
      <w:r w:rsidR="00347FAC" w:rsidRPr="003C5823">
        <w:rPr>
          <w:rFonts w:ascii="Arial" w:hAnsi="Arial"/>
        </w:rPr>
        <w:t>i </w:t>
      </w:r>
      <w:r w:rsidR="00ED49AD" w:rsidRPr="003C5823">
        <w:rPr>
          <w:rFonts w:ascii="Arial" w:hAnsi="Arial"/>
        </w:rPr>
        <w:t>sytuacji ekonomicznej</w:t>
      </w:r>
      <w:r>
        <w:rPr>
          <w:rFonts w:ascii="Arial" w:hAnsi="Arial"/>
        </w:rPr>
        <w:t>,</w:t>
      </w:r>
    </w:p>
    <w:p w14:paraId="4E217A0E" w14:textId="77777777" w:rsidR="00ED49AD" w:rsidRPr="003C5823" w:rsidRDefault="003C5823" w:rsidP="003C5823">
      <w:pPr>
        <w:tabs>
          <w:tab w:val="left" w:pos="1701"/>
        </w:tabs>
        <w:spacing w:after="0" w:line="360" w:lineRule="auto"/>
        <w:ind w:left="1695" w:hanging="135"/>
        <w:rPr>
          <w:rFonts w:ascii="Arial" w:hAnsi="Arial"/>
        </w:rPr>
      </w:pPr>
      <w:r w:rsidRPr="003C5823">
        <w:rPr>
          <w:rFonts w:ascii="Arial" w:hAnsi="Arial"/>
        </w:rPr>
        <w:t>-</w:t>
      </w:r>
      <w:r w:rsidR="00ED49AD" w:rsidRPr="003C5823">
        <w:rPr>
          <w:rFonts w:ascii="Arial" w:hAnsi="Arial"/>
        </w:rPr>
        <w:t xml:space="preserve"> spełnieni</w:t>
      </w:r>
      <w:r w:rsidRPr="003C5823">
        <w:rPr>
          <w:rFonts w:ascii="Arial" w:hAnsi="Arial"/>
        </w:rPr>
        <w:t>a</w:t>
      </w:r>
      <w:r w:rsidR="00ED49AD" w:rsidRPr="003C5823">
        <w:rPr>
          <w:rFonts w:ascii="Arial" w:hAnsi="Arial"/>
        </w:rPr>
        <w:t xml:space="preserve"> warunków udziału w P</w:t>
      </w:r>
      <w:r w:rsidR="007F534B" w:rsidRPr="003C5823">
        <w:rPr>
          <w:rFonts w:ascii="Arial" w:hAnsi="Arial"/>
        </w:rPr>
        <w:t xml:space="preserve">ostępowaniu </w:t>
      </w:r>
      <w:r w:rsidR="00347FAC" w:rsidRPr="003C5823">
        <w:rPr>
          <w:rFonts w:ascii="Arial" w:hAnsi="Arial"/>
        </w:rPr>
        <w:t>i </w:t>
      </w:r>
      <w:r w:rsidR="00ED49AD" w:rsidRPr="003C5823">
        <w:rPr>
          <w:rFonts w:ascii="Arial" w:hAnsi="Arial"/>
        </w:rPr>
        <w:t>braku podstaw do wykluczenia</w:t>
      </w:r>
      <w:r>
        <w:rPr>
          <w:rFonts w:ascii="Arial" w:hAnsi="Arial"/>
        </w:rPr>
        <w:t>,</w:t>
      </w:r>
      <w:r w:rsidR="00ED49AD" w:rsidRPr="003C5823">
        <w:rPr>
          <w:rFonts w:ascii="Arial" w:hAnsi="Arial"/>
        </w:rPr>
        <w:t xml:space="preserve"> </w:t>
      </w:r>
    </w:p>
    <w:p w14:paraId="75543A22" w14:textId="77777777" w:rsidR="00ED49AD" w:rsidRPr="003C5823" w:rsidRDefault="003C5823" w:rsidP="003C5823">
      <w:pPr>
        <w:tabs>
          <w:tab w:val="left" w:pos="1701"/>
        </w:tabs>
        <w:spacing w:after="0" w:line="360" w:lineRule="auto"/>
        <w:ind w:left="1695" w:hanging="135"/>
        <w:rPr>
          <w:rFonts w:ascii="Arial" w:hAnsi="Arial"/>
        </w:rPr>
      </w:pPr>
      <w:r w:rsidRPr="003C5823">
        <w:rPr>
          <w:rFonts w:ascii="Arial" w:hAnsi="Arial"/>
        </w:rPr>
        <w:t>-</w:t>
      </w:r>
      <w:r w:rsidR="00ED49AD" w:rsidRPr="003C5823">
        <w:rPr>
          <w:rFonts w:ascii="Arial" w:hAnsi="Arial"/>
        </w:rPr>
        <w:t xml:space="preserve"> poddani</w:t>
      </w:r>
      <w:r w:rsidRPr="003C5823">
        <w:rPr>
          <w:rFonts w:ascii="Arial" w:hAnsi="Arial"/>
        </w:rPr>
        <w:t>a</w:t>
      </w:r>
      <w:r w:rsidR="007F534B" w:rsidRPr="003C5823">
        <w:rPr>
          <w:rFonts w:ascii="Arial" w:hAnsi="Arial"/>
        </w:rPr>
        <w:t xml:space="preserve"> się odpowiedzialności prawnej w </w:t>
      </w:r>
      <w:r w:rsidR="00ED49AD" w:rsidRPr="003C5823">
        <w:rPr>
          <w:rFonts w:ascii="Arial" w:hAnsi="Arial"/>
        </w:rPr>
        <w:t>przypadku złoż</w:t>
      </w:r>
      <w:r w:rsidR="007F534B" w:rsidRPr="003C5823">
        <w:rPr>
          <w:rFonts w:ascii="Arial" w:hAnsi="Arial"/>
        </w:rPr>
        <w:t>enia nieprawdziwych informacji</w:t>
      </w:r>
      <w:r>
        <w:rPr>
          <w:rFonts w:ascii="Arial" w:hAnsi="Arial"/>
        </w:rPr>
        <w:t>.</w:t>
      </w:r>
    </w:p>
    <w:p w14:paraId="3B471C65" w14:textId="77777777" w:rsidR="00FA7DCC" w:rsidRPr="003C5823" w:rsidRDefault="00FA7DCC" w:rsidP="007F534B">
      <w:pPr>
        <w:tabs>
          <w:tab w:val="left" w:pos="1701"/>
        </w:tabs>
        <w:spacing w:after="0" w:line="360" w:lineRule="auto"/>
        <w:ind w:left="1695" w:hanging="1695"/>
        <w:rPr>
          <w:rFonts w:ascii="Arial" w:hAnsi="Arial"/>
        </w:rPr>
      </w:pPr>
      <w:r w:rsidRPr="003C5823">
        <w:rPr>
          <w:rFonts w:ascii="Arial" w:hAnsi="Arial"/>
        </w:rPr>
        <w:t xml:space="preserve">Załącznik nr </w:t>
      </w:r>
      <w:r w:rsidR="003C5823" w:rsidRPr="003C5823">
        <w:rPr>
          <w:rFonts w:ascii="Arial" w:hAnsi="Arial"/>
        </w:rPr>
        <w:t>B</w:t>
      </w:r>
      <w:r w:rsidRPr="003C5823">
        <w:rPr>
          <w:rFonts w:ascii="Arial" w:hAnsi="Arial"/>
        </w:rPr>
        <w:t xml:space="preserve"> - </w:t>
      </w:r>
      <w:r w:rsidRPr="003C5823">
        <w:rPr>
          <w:rFonts w:ascii="Arial" w:hAnsi="Arial" w:cs="Arial"/>
        </w:rPr>
        <w:t>Oświadczenie Wykonawcy o zarejestrowaniu firmy w krajach UE</w:t>
      </w:r>
      <w:r w:rsidRPr="003C5823">
        <w:rPr>
          <w:rFonts w:ascii="Arial" w:hAnsi="Arial"/>
        </w:rPr>
        <w:t xml:space="preserve">. </w:t>
      </w:r>
    </w:p>
    <w:p w14:paraId="321913DA" w14:textId="5783CDFD" w:rsidR="00FA7DCC" w:rsidRDefault="00FA7DCC" w:rsidP="007F534B">
      <w:pPr>
        <w:tabs>
          <w:tab w:val="left" w:pos="1701"/>
        </w:tabs>
        <w:spacing w:after="0" w:line="360" w:lineRule="auto"/>
        <w:ind w:left="1695" w:hanging="1695"/>
        <w:rPr>
          <w:rFonts w:ascii="Arial" w:hAnsi="Arial" w:cs="Arial"/>
        </w:rPr>
      </w:pPr>
      <w:r w:rsidRPr="003C5823">
        <w:rPr>
          <w:rFonts w:ascii="Arial" w:hAnsi="Arial"/>
        </w:rPr>
        <w:t xml:space="preserve">Załącznik nr </w:t>
      </w:r>
      <w:r w:rsidR="003C5823" w:rsidRPr="003C5823">
        <w:rPr>
          <w:rFonts w:ascii="Arial" w:hAnsi="Arial"/>
        </w:rPr>
        <w:t>C</w:t>
      </w:r>
      <w:r w:rsidRPr="003C5823">
        <w:rPr>
          <w:rFonts w:ascii="Arial" w:hAnsi="Arial"/>
        </w:rPr>
        <w:t xml:space="preserve"> - </w:t>
      </w:r>
      <w:r w:rsidRPr="003C5823">
        <w:rPr>
          <w:rFonts w:ascii="Arial" w:hAnsi="Arial" w:cs="Arial"/>
        </w:rPr>
        <w:t>Oświadczenie Wykonawcy o nie zarejestrowaniu firmy w krajach UE</w:t>
      </w:r>
    </w:p>
    <w:p w14:paraId="7682594B" w14:textId="5603A3B2" w:rsidR="00147BAF" w:rsidRPr="00147BAF" w:rsidRDefault="00147BAF" w:rsidP="00147BAF">
      <w:pPr>
        <w:tabs>
          <w:tab w:val="left" w:pos="1701"/>
        </w:tabs>
        <w:spacing w:after="0" w:line="360" w:lineRule="auto"/>
        <w:ind w:left="1695" w:hanging="1695"/>
        <w:rPr>
          <w:rFonts w:ascii="Arial" w:hAnsi="Arial" w:cs="Arial"/>
          <w:strike/>
        </w:rPr>
      </w:pPr>
      <w:bookmarkStart w:id="1" w:name="_Hlk63322163"/>
      <w:r w:rsidRPr="00147BAF">
        <w:rPr>
          <w:rFonts w:ascii="Arial" w:hAnsi="Arial" w:cs="Arial"/>
          <w:strike/>
        </w:rPr>
        <w:t>Załącznik nr D - Informacja o sposobie rozliczenia zamówienia na gruncie VAT przez wykonawcę mającego siedzibę za granicą</w:t>
      </w:r>
    </w:p>
    <w:p w14:paraId="64ABD4A7" w14:textId="76961565" w:rsidR="00147BAF" w:rsidRPr="008D663C" w:rsidRDefault="00147BAF" w:rsidP="00147BAF">
      <w:pPr>
        <w:tabs>
          <w:tab w:val="left" w:pos="1701"/>
        </w:tabs>
        <w:spacing w:after="0" w:line="360" w:lineRule="auto"/>
        <w:ind w:left="1695" w:hanging="1695"/>
        <w:rPr>
          <w:rFonts w:ascii="Arial" w:hAnsi="Arial" w:cs="Arial"/>
        </w:rPr>
      </w:pPr>
      <w:r>
        <w:rPr>
          <w:rFonts w:ascii="Arial" w:hAnsi="Arial" w:cs="Arial"/>
        </w:rPr>
        <w:t xml:space="preserve">Załącznik nr E - </w:t>
      </w:r>
      <w:r w:rsidRPr="00147BAF">
        <w:rPr>
          <w:rFonts w:ascii="Arial" w:hAnsi="Arial" w:cs="Arial"/>
        </w:rPr>
        <w:t xml:space="preserve">Oświadczenie Wykonawcy o zgodności rachunku bankowego z wykazem </w:t>
      </w:r>
      <w:r w:rsidRPr="008D663C">
        <w:rPr>
          <w:rFonts w:ascii="Arial" w:hAnsi="Arial" w:cs="Arial"/>
        </w:rPr>
        <w:t>prowadzonym na stronie Ministerstwa Finansów</w:t>
      </w:r>
    </w:p>
    <w:p w14:paraId="76BFBC8C" w14:textId="60C74330" w:rsidR="005F6DBA" w:rsidRPr="008D663C" w:rsidRDefault="005F6DBA" w:rsidP="00147BAF">
      <w:pPr>
        <w:tabs>
          <w:tab w:val="left" w:pos="1701"/>
        </w:tabs>
        <w:spacing w:after="0" w:line="360" w:lineRule="auto"/>
        <w:ind w:left="1695" w:hanging="1695"/>
        <w:rPr>
          <w:rFonts w:ascii="Arial" w:hAnsi="Arial"/>
        </w:rPr>
      </w:pPr>
      <w:r w:rsidRPr="008D663C">
        <w:rPr>
          <w:rFonts w:ascii="Arial" w:hAnsi="Arial" w:cs="Arial"/>
        </w:rPr>
        <w:t xml:space="preserve">Załącznik nr F - Oświadczenie Wykonawcy dotyczący art 7 Ustawy Nr 835 </w:t>
      </w:r>
    </w:p>
    <w:bookmarkEnd w:id="1"/>
    <w:p w14:paraId="071B5EC7" w14:textId="77777777" w:rsidR="00ED49AD" w:rsidRPr="008C64AD" w:rsidRDefault="00ED49AD" w:rsidP="007F534B">
      <w:pPr>
        <w:tabs>
          <w:tab w:val="left" w:pos="1701"/>
        </w:tabs>
        <w:spacing w:after="0" w:line="360" w:lineRule="auto"/>
        <w:rPr>
          <w:rFonts w:ascii="Arial" w:hAnsi="Arial"/>
        </w:rPr>
      </w:pPr>
      <w:r w:rsidRPr="008D663C">
        <w:rPr>
          <w:rFonts w:ascii="Arial" w:hAnsi="Arial"/>
        </w:rPr>
        <w:t xml:space="preserve">Załącznik nr </w:t>
      </w:r>
      <w:r w:rsidR="00A25EA8" w:rsidRPr="008D663C">
        <w:rPr>
          <w:rFonts w:ascii="Arial" w:hAnsi="Arial"/>
        </w:rPr>
        <w:t>2</w:t>
      </w:r>
      <w:r w:rsidR="00DB7400" w:rsidRPr="008D663C">
        <w:rPr>
          <w:rFonts w:ascii="Arial" w:hAnsi="Arial"/>
        </w:rPr>
        <w:t xml:space="preserve"> -</w:t>
      </w:r>
      <w:r w:rsidRPr="008D663C">
        <w:rPr>
          <w:rFonts w:ascii="Arial" w:hAnsi="Arial"/>
        </w:rPr>
        <w:t xml:space="preserve"> Wzór umowy</w:t>
      </w:r>
    </w:p>
    <w:p w14:paraId="400F9DD5" w14:textId="77777777" w:rsidR="00ED49AD" w:rsidRPr="00092FDE" w:rsidRDefault="00ED49AD" w:rsidP="007F534B">
      <w:pPr>
        <w:tabs>
          <w:tab w:val="left" w:pos="1701"/>
        </w:tabs>
        <w:spacing w:after="0" w:line="360" w:lineRule="auto"/>
        <w:ind w:left="1695" w:hanging="1695"/>
        <w:rPr>
          <w:rFonts w:ascii="Arial" w:hAnsi="Arial"/>
        </w:rPr>
      </w:pPr>
      <w:r w:rsidRPr="00092FDE">
        <w:rPr>
          <w:rFonts w:ascii="Arial" w:hAnsi="Arial"/>
        </w:rPr>
        <w:t xml:space="preserve">Załącznik nr </w:t>
      </w:r>
      <w:r w:rsidR="00A25EA8" w:rsidRPr="00092FDE">
        <w:rPr>
          <w:rFonts w:ascii="Arial" w:hAnsi="Arial"/>
        </w:rPr>
        <w:t>3</w:t>
      </w:r>
      <w:r w:rsidR="00DB7400" w:rsidRPr="00092FDE">
        <w:rPr>
          <w:rFonts w:ascii="Arial" w:hAnsi="Arial"/>
        </w:rPr>
        <w:t xml:space="preserve"> -</w:t>
      </w:r>
      <w:r w:rsidRPr="00092FDE">
        <w:rPr>
          <w:rFonts w:ascii="Arial" w:hAnsi="Arial"/>
        </w:rPr>
        <w:t xml:space="preserve"> </w:t>
      </w:r>
      <w:r w:rsidR="00A25EA8" w:rsidRPr="00092FDE">
        <w:rPr>
          <w:rFonts w:ascii="Arial" w:hAnsi="Arial"/>
        </w:rPr>
        <w:t>Wykaz osób</w:t>
      </w:r>
    </w:p>
    <w:p w14:paraId="3226CE4B" w14:textId="362C13B1" w:rsidR="007A54AC" w:rsidRDefault="00553BF8" w:rsidP="007A54AC">
      <w:pPr>
        <w:tabs>
          <w:tab w:val="left" w:pos="1701"/>
        </w:tabs>
        <w:spacing w:after="0" w:line="360" w:lineRule="auto"/>
        <w:ind w:left="1695" w:hanging="1695"/>
        <w:rPr>
          <w:rFonts w:ascii="Arial" w:hAnsi="Arial"/>
        </w:rPr>
      </w:pPr>
      <w:r>
        <w:rPr>
          <w:rFonts w:ascii="Arial" w:hAnsi="Arial"/>
        </w:rPr>
        <w:t xml:space="preserve">Załącznik nr 4 </w:t>
      </w:r>
      <w:r w:rsidR="007A54AC" w:rsidRPr="007A54AC">
        <w:rPr>
          <w:rFonts w:ascii="Arial" w:hAnsi="Arial"/>
        </w:rPr>
        <w:t xml:space="preserve"> – Wykaz robót Kierownika </w:t>
      </w:r>
      <w:r w:rsidR="00463264">
        <w:rPr>
          <w:rFonts w:ascii="Arial" w:hAnsi="Arial"/>
        </w:rPr>
        <w:t>B</w:t>
      </w:r>
      <w:r w:rsidR="007A54AC" w:rsidRPr="007A54AC">
        <w:rPr>
          <w:rFonts w:ascii="Arial" w:hAnsi="Arial"/>
        </w:rPr>
        <w:t>udowy</w:t>
      </w:r>
    </w:p>
    <w:p w14:paraId="15C4EBE4" w14:textId="77777777" w:rsidR="001D43AF" w:rsidRDefault="001D43AF" w:rsidP="001D43AF">
      <w:pPr>
        <w:tabs>
          <w:tab w:val="left" w:pos="1701"/>
        </w:tabs>
        <w:spacing w:after="0" w:line="360" w:lineRule="auto"/>
        <w:ind w:left="1695" w:hanging="1695"/>
        <w:rPr>
          <w:rFonts w:ascii="Arial" w:hAnsi="Arial"/>
        </w:rPr>
      </w:pPr>
      <w:r>
        <w:rPr>
          <w:rFonts w:ascii="Arial" w:hAnsi="Arial"/>
        </w:rPr>
        <w:t xml:space="preserve">Załącznik nr 4A </w:t>
      </w:r>
      <w:r w:rsidRPr="007A54AC">
        <w:rPr>
          <w:rFonts w:ascii="Arial" w:hAnsi="Arial"/>
        </w:rPr>
        <w:t xml:space="preserve"> – Wykaz robót </w:t>
      </w:r>
      <w:r>
        <w:rPr>
          <w:rFonts w:ascii="Arial" w:hAnsi="Arial"/>
        </w:rPr>
        <w:t>Wykonawcy</w:t>
      </w:r>
    </w:p>
    <w:p w14:paraId="3E9A38BC" w14:textId="77777777" w:rsidR="007A54AC" w:rsidRPr="00105F23" w:rsidRDefault="007A54AC" w:rsidP="007A54AC">
      <w:pPr>
        <w:tabs>
          <w:tab w:val="left" w:pos="1701"/>
        </w:tabs>
        <w:spacing w:after="0" w:line="360" w:lineRule="auto"/>
        <w:ind w:left="1695" w:hanging="1695"/>
        <w:rPr>
          <w:rFonts w:ascii="Arial" w:hAnsi="Arial"/>
        </w:rPr>
      </w:pPr>
      <w:r w:rsidRPr="00105F23">
        <w:rPr>
          <w:rFonts w:ascii="Arial" w:hAnsi="Arial"/>
        </w:rPr>
        <w:t xml:space="preserve">Załącznik nr </w:t>
      </w:r>
      <w:r w:rsidR="002E4529" w:rsidRPr="00105F23">
        <w:rPr>
          <w:rFonts w:ascii="Arial" w:hAnsi="Arial"/>
        </w:rPr>
        <w:t>5</w:t>
      </w:r>
      <w:r w:rsidRPr="00105F23">
        <w:rPr>
          <w:rFonts w:ascii="Arial" w:hAnsi="Arial"/>
        </w:rPr>
        <w:t xml:space="preserve"> - Warunki techniczne szafek gazowych </w:t>
      </w:r>
    </w:p>
    <w:p w14:paraId="3D7F52E6" w14:textId="65B9EBE9" w:rsidR="007A54AC" w:rsidRDefault="007A54AC" w:rsidP="007F534B">
      <w:pPr>
        <w:tabs>
          <w:tab w:val="left" w:pos="1701"/>
        </w:tabs>
        <w:spacing w:after="0" w:line="360" w:lineRule="auto"/>
        <w:ind w:left="1695" w:hanging="1695"/>
        <w:rPr>
          <w:rFonts w:ascii="Arial" w:hAnsi="Arial"/>
        </w:rPr>
      </w:pPr>
      <w:r w:rsidRPr="007A54AC">
        <w:rPr>
          <w:rFonts w:ascii="Arial" w:hAnsi="Arial"/>
        </w:rPr>
        <w:t xml:space="preserve">Załącznik </w:t>
      </w:r>
      <w:r>
        <w:rPr>
          <w:rFonts w:ascii="Arial" w:hAnsi="Arial"/>
        </w:rPr>
        <w:t xml:space="preserve">nr </w:t>
      </w:r>
      <w:r w:rsidR="002E4529">
        <w:rPr>
          <w:rFonts w:ascii="Arial" w:hAnsi="Arial"/>
        </w:rPr>
        <w:t>6</w:t>
      </w:r>
      <w:r w:rsidRPr="007A54AC">
        <w:rPr>
          <w:rFonts w:ascii="Arial" w:hAnsi="Arial"/>
        </w:rPr>
        <w:t xml:space="preserve"> – Opis przedmiotu zamówienia</w:t>
      </w:r>
    </w:p>
    <w:p w14:paraId="21FFA54D" w14:textId="4EC7AC47" w:rsidR="005B5B46" w:rsidRPr="00F8329B" w:rsidRDefault="00A95D3E" w:rsidP="00A95D3E">
      <w:pPr>
        <w:tabs>
          <w:tab w:val="left" w:pos="1701"/>
        </w:tabs>
        <w:spacing w:after="0" w:line="360" w:lineRule="auto"/>
        <w:ind w:left="1695" w:hanging="1695"/>
        <w:rPr>
          <w:rFonts w:ascii="Arial" w:hAnsi="Arial"/>
        </w:rPr>
      </w:pPr>
      <w:r w:rsidRPr="00F8329B">
        <w:rPr>
          <w:rFonts w:ascii="Arial" w:hAnsi="Arial"/>
        </w:rPr>
        <w:t>Załącznik nr 7 - Zobowiązanie podmiotu trzeciego</w:t>
      </w:r>
    </w:p>
    <w:p w14:paraId="5D28F7E8" w14:textId="27D0D5D7" w:rsidR="002A107D" w:rsidRDefault="002A107D" w:rsidP="00A95D3E">
      <w:pPr>
        <w:tabs>
          <w:tab w:val="left" w:pos="1701"/>
        </w:tabs>
        <w:spacing w:after="0" w:line="360" w:lineRule="auto"/>
        <w:ind w:left="1695" w:hanging="1695"/>
        <w:rPr>
          <w:rFonts w:ascii="Arial" w:hAnsi="Arial"/>
        </w:rPr>
      </w:pPr>
      <w:r w:rsidRPr="00F8329B">
        <w:rPr>
          <w:rFonts w:ascii="Arial" w:hAnsi="Arial"/>
        </w:rPr>
        <w:t>Załącznik nr 8 – Regulamin Aukcji Elektronicznej</w:t>
      </w:r>
    </w:p>
    <w:p w14:paraId="589C09C9" w14:textId="77777777" w:rsidR="00D55AA6" w:rsidRDefault="00BE1F5D" w:rsidP="00D55AA6">
      <w:pPr>
        <w:tabs>
          <w:tab w:val="left" w:pos="142"/>
          <w:tab w:val="left" w:pos="1701"/>
        </w:tabs>
        <w:spacing w:after="0" w:line="360" w:lineRule="auto"/>
        <w:ind w:left="1701" w:hanging="1701"/>
        <w:jc w:val="both"/>
        <w:rPr>
          <w:rFonts w:ascii="Arial" w:hAnsi="Arial"/>
        </w:rPr>
      </w:pPr>
      <w:r>
        <w:rPr>
          <w:rFonts w:ascii="Arial" w:hAnsi="Arial"/>
        </w:rPr>
        <w:t xml:space="preserve">Regulacje: </w:t>
      </w:r>
    </w:p>
    <w:p w14:paraId="753041C0" w14:textId="77777777" w:rsidR="00141908" w:rsidRPr="00C46C3B" w:rsidRDefault="00141908" w:rsidP="0075516E">
      <w:pPr>
        <w:tabs>
          <w:tab w:val="left" w:pos="0"/>
        </w:tabs>
        <w:spacing w:after="0" w:line="360" w:lineRule="exact"/>
        <w:jc w:val="both"/>
        <w:rPr>
          <w:rFonts w:ascii="Arial" w:hAnsi="Arial"/>
        </w:rPr>
      </w:pPr>
      <w:r w:rsidRPr="00C46C3B">
        <w:rPr>
          <w:rFonts w:ascii="Arial" w:hAnsi="Arial"/>
        </w:rPr>
        <w:t>Regulacje</w:t>
      </w:r>
      <w:r w:rsidR="0075516E">
        <w:rPr>
          <w:rFonts w:ascii="Arial" w:hAnsi="Arial"/>
        </w:rPr>
        <w:t>, które wyszczególniono w Szczegółowym opisie przedmiotu zamówienia,</w:t>
      </w:r>
      <w:r w:rsidRPr="00C46C3B">
        <w:rPr>
          <w:rFonts w:ascii="Arial" w:hAnsi="Arial"/>
        </w:rPr>
        <w:t xml:space="preserve"> wraz z załącznikami dostępne są na stronie PSG Sp. z o.o. w zakładce:</w:t>
      </w:r>
    </w:p>
    <w:p w14:paraId="57576BDE" w14:textId="77777777" w:rsidR="00141908" w:rsidRPr="00C46C3B" w:rsidRDefault="00484D56" w:rsidP="00AF53AD">
      <w:pPr>
        <w:numPr>
          <w:ilvl w:val="0"/>
          <w:numId w:val="29"/>
        </w:numPr>
        <w:tabs>
          <w:tab w:val="left" w:pos="1701"/>
        </w:tabs>
        <w:spacing w:after="0" w:line="360" w:lineRule="exact"/>
        <w:jc w:val="both"/>
        <w:rPr>
          <w:rFonts w:ascii="Arial" w:hAnsi="Arial"/>
        </w:rPr>
      </w:pPr>
      <w:hyperlink r:id="rId9" w:history="1">
        <w:r w:rsidR="00141908" w:rsidRPr="00C46C3B">
          <w:rPr>
            <w:rStyle w:val="Hipercze"/>
            <w:rFonts w:ascii="Arial" w:hAnsi="Arial"/>
          </w:rPr>
          <w:t>Dla Kontrahenta / Wymagania techniczne/ Regulacje wewnętrzne – Pliki do pobrania</w:t>
        </w:r>
      </w:hyperlink>
      <w:r w:rsidR="00141908" w:rsidRPr="00C46C3B">
        <w:rPr>
          <w:rFonts w:ascii="Arial" w:hAnsi="Arial"/>
        </w:rPr>
        <w:t xml:space="preserve">, </w:t>
      </w:r>
    </w:p>
    <w:p w14:paraId="4FD20D12" w14:textId="77777777" w:rsidR="00141908" w:rsidRDefault="00484D56" w:rsidP="00AF53AD">
      <w:pPr>
        <w:numPr>
          <w:ilvl w:val="0"/>
          <w:numId w:val="29"/>
        </w:numPr>
        <w:tabs>
          <w:tab w:val="left" w:pos="1701"/>
        </w:tabs>
        <w:spacing w:after="0" w:line="360" w:lineRule="exact"/>
        <w:jc w:val="both"/>
        <w:rPr>
          <w:rFonts w:ascii="Arial" w:hAnsi="Arial"/>
        </w:rPr>
      </w:pPr>
      <w:hyperlink r:id="rId10" w:history="1">
        <w:r w:rsidR="00141908" w:rsidRPr="00C46C3B">
          <w:rPr>
            <w:rStyle w:val="Hipercze"/>
            <w:rFonts w:ascii="Arial" w:hAnsi="Arial"/>
          </w:rPr>
          <w:t>Dla Kontrahenta/ Wymagania procesu inwestycyjnego/ Regulacje wewnętrzne – Pliki do pobrania</w:t>
        </w:r>
      </w:hyperlink>
      <w:r w:rsidR="00141908" w:rsidRPr="00C46C3B">
        <w:rPr>
          <w:rFonts w:ascii="Arial" w:hAnsi="Arial"/>
        </w:rPr>
        <w:t>.</w:t>
      </w:r>
    </w:p>
    <w:p w14:paraId="484C5B2F" w14:textId="77777777" w:rsidR="00AD7125" w:rsidRPr="00AD7125" w:rsidRDefault="00AD7125" w:rsidP="00AD7125">
      <w:pPr>
        <w:tabs>
          <w:tab w:val="left" w:pos="1701"/>
        </w:tabs>
        <w:spacing w:after="0" w:line="360" w:lineRule="exact"/>
        <w:jc w:val="both"/>
        <w:rPr>
          <w:rFonts w:ascii="Arial" w:hAnsi="Arial"/>
          <w:b/>
        </w:rPr>
      </w:pPr>
      <w:r w:rsidRPr="00AD7125">
        <w:rPr>
          <w:rFonts w:ascii="Arial" w:hAnsi="Arial"/>
          <w:b/>
        </w:rPr>
        <w:t>Wykonawca zobowiązany jest do stosowania wszystkich regulacji wewnętrznych dostępnych na stronie i obowiązujących u Zamawiającego niezbędnych do realizacji zadania.</w:t>
      </w:r>
    </w:p>
    <w:p w14:paraId="3452E647" w14:textId="10BADB08" w:rsidR="00141908" w:rsidRDefault="00141908" w:rsidP="00D55AA6">
      <w:pPr>
        <w:tabs>
          <w:tab w:val="left" w:pos="142"/>
          <w:tab w:val="left" w:pos="1418"/>
          <w:tab w:val="left" w:pos="1701"/>
        </w:tabs>
        <w:spacing w:after="0" w:line="360" w:lineRule="auto"/>
        <w:ind w:left="142" w:hanging="142"/>
        <w:jc w:val="both"/>
        <w:rPr>
          <w:rFonts w:ascii="Arial" w:hAnsi="Arial"/>
        </w:rPr>
      </w:pPr>
    </w:p>
    <w:p w14:paraId="6B718BEF" w14:textId="7E123B58" w:rsidR="00105F23" w:rsidRDefault="00105F23" w:rsidP="00D55AA6">
      <w:pPr>
        <w:tabs>
          <w:tab w:val="left" w:pos="142"/>
          <w:tab w:val="left" w:pos="1418"/>
          <w:tab w:val="left" w:pos="1701"/>
        </w:tabs>
        <w:spacing w:after="0" w:line="360" w:lineRule="auto"/>
        <w:ind w:left="142" w:hanging="142"/>
        <w:jc w:val="both"/>
        <w:rPr>
          <w:rFonts w:ascii="Arial" w:hAnsi="Arial"/>
        </w:rPr>
      </w:pPr>
    </w:p>
    <w:p w14:paraId="1C7B91FC" w14:textId="77777777" w:rsidR="00105F23" w:rsidRDefault="00105F23" w:rsidP="00D55AA6">
      <w:pPr>
        <w:tabs>
          <w:tab w:val="left" w:pos="142"/>
          <w:tab w:val="left" w:pos="1418"/>
          <w:tab w:val="left" w:pos="1701"/>
        </w:tabs>
        <w:spacing w:after="0" w:line="360" w:lineRule="auto"/>
        <w:ind w:left="142" w:hanging="142"/>
        <w:jc w:val="both"/>
        <w:rPr>
          <w:rFonts w:ascii="Arial" w:hAnsi="Arial"/>
        </w:rPr>
      </w:pPr>
    </w:p>
    <w:p w14:paraId="6B590137" w14:textId="77777777" w:rsidR="005B68BB" w:rsidRPr="008C64AD" w:rsidRDefault="00484D56" w:rsidP="00F41C9B">
      <w:pPr>
        <w:pStyle w:val="Akapitzlist"/>
        <w:numPr>
          <w:ilvl w:val="0"/>
          <w:numId w:val="2"/>
        </w:numPr>
        <w:tabs>
          <w:tab w:val="left" w:pos="440"/>
          <w:tab w:val="right" w:leader="dot" w:pos="9072"/>
        </w:tabs>
        <w:spacing w:after="0" w:line="360" w:lineRule="exact"/>
        <w:jc w:val="both"/>
        <w:rPr>
          <w:rFonts w:ascii="Arial" w:eastAsia="Times New Roman" w:hAnsi="Arial" w:cs="Arial"/>
          <w:b/>
          <w:i/>
          <w:noProof/>
          <w:sz w:val="24"/>
          <w:u w:val="single"/>
          <w:lang w:eastAsia="pl-PL"/>
        </w:rPr>
      </w:pPr>
      <w:hyperlink w:anchor="_Toc329774892" w:history="1">
        <w:r w:rsidR="005B68BB" w:rsidRPr="008C64AD">
          <w:rPr>
            <w:rFonts w:ascii="Arial" w:hAnsi="Arial" w:cs="Arial"/>
            <w:b/>
            <w:i/>
            <w:noProof/>
            <w:sz w:val="24"/>
            <w:u w:val="single"/>
            <w:lang w:val="x-none" w:eastAsia="x-none"/>
          </w:rPr>
          <w:t>D</w:t>
        </w:r>
        <w:r w:rsidR="005B68BB" w:rsidRPr="008C64AD">
          <w:rPr>
            <w:rFonts w:ascii="Arial" w:hAnsi="Arial" w:cs="Arial"/>
            <w:b/>
            <w:i/>
            <w:noProof/>
            <w:sz w:val="24"/>
            <w:u w:val="single"/>
            <w:lang w:eastAsia="x-none"/>
          </w:rPr>
          <w:t>efinicje</w:t>
        </w:r>
      </w:hyperlink>
    </w:p>
    <w:p w14:paraId="50908980" w14:textId="77777777" w:rsidR="001B4A1B" w:rsidRPr="008C64AD" w:rsidRDefault="001B4A1B" w:rsidP="00A310F6">
      <w:pPr>
        <w:tabs>
          <w:tab w:val="left" w:pos="426"/>
          <w:tab w:val="left" w:pos="1701"/>
        </w:tabs>
        <w:spacing w:after="0" w:line="360" w:lineRule="exact"/>
        <w:ind w:left="426" w:hanging="426"/>
        <w:jc w:val="both"/>
        <w:rPr>
          <w:rFonts w:ascii="Arial" w:hAnsi="Arial" w:cs="Arial"/>
        </w:rPr>
      </w:pPr>
    </w:p>
    <w:p w14:paraId="53F7CA57" w14:textId="5CBD59E6" w:rsidR="007F534B" w:rsidRPr="008C64AD" w:rsidRDefault="005B68BB" w:rsidP="007F534B">
      <w:pPr>
        <w:tabs>
          <w:tab w:val="left" w:pos="426"/>
          <w:tab w:val="left" w:pos="1701"/>
        </w:tabs>
        <w:spacing w:after="0" w:line="360" w:lineRule="exact"/>
        <w:ind w:left="426" w:hanging="426"/>
        <w:jc w:val="both"/>
        <w:rPr>
          <w:rFonts w:ascii="Arial" w:hAnsi="Arial" w:cs="Arial"/>
        </w:rPr>
      </w:pPr>
      <w:r w:rsidRPr="008C64AD">
        <w:rPr>
          <w:rFonts w:ascii="Arial" w:hAnsi="Arial" w:cs="Arial"/>
        </w:rPr>
        <w:t>Ilekroć w Specyfikacji Warunków Zamówienia jest mowa o:</w:t>
      </w:r>
    </w:p>
    <w:p w14:paraId="4E1ACE79" w14:textId="77777777" w:rsidR="00AE05DA" w:rsidRPr="00AE05DA" w:rsidRDefault="000C202B" w:rsidP="00AE05DA">
      <w:pPr>
        <w:pStyle w:val="Akapitzlist"/>
        <w:numPr>
          <w:ilvl w:val="1"/>
          <w:numId w:val="2"/>
        </w:numPr>
        <w:tabs>
          <w:tab w:val="left" w:pos="440"/>
          <w:tab w:val="right" w:leader="dot" w:pos="9072"/>
        </w:tabs>
        <w:spacing w:after="0" w:line="360" w:lineRule="exact"/>
        <w:rPr>
          <w:rFonts w:ascii="Arial" w:hAnsi="Arial" w:cs="Arial"/>
        </w:rPr>
      </w:pPr>
      <w:r w:rsidRPr="00A310F6">
        <w:rPr>
          <w:rFonts w:ascii="Arial" w:hAnsi="Arial" w:cs="Arial"/>
          <w:b/>
        </w:rPr>
        <w:t xml:space="preserve">Cenie </w:t>
      </w:r>
      <w:r w:rsidRPr="005B68BB">
        <w:rPr>
          <w:rFonts w:ascii="Arial" w:hAnsi="Arial" w:cs="Arial"/>
        </w:rPr>
        <w:t xml:space="preserve">– </w:t>
      </w:r>
      <w:r w:rsidR="00AE05DA" w:rsidRPr="00AE05DA">
        <w:rPr>
          <w:rFonts w:ascii="Arial" w:hAnsi="Arial" w:cs="Arial"/>
        </w:rPr>
        <w:t xml:space="preserve">należy przez to rozumieć cenę w rozumieniu </w:t>
      </w:r>
      <w:hyperlink r:id="rId11" w:anchor="/document/18109812?unitId=art(3)ust(1)pkt(1)&amp;cm=DOCUMENT" w:tgtFrame="_blank" w:history="1">
        <w:r w:rsidR="00AE05DA" w:rsidRPr="00AE05DA">
          <w:rPr>
            <w:rStyle w:val="Hipercze"/>
            <w:rFonts w:ascii="Arial" w:hAnsi="Arial" w:cs="Arial"/>
          </w:rPr>
          <w:t>art. 3 ust. 1 pkt 1</w:t>
        </w:r>
      </w:hyperlink>
      <w:r w:rsidR="00AE05DA" w:rsidRPr="00AE05DA">
        <w:rPr>
          <w:rFonts w:ascii="Arial" w:hAnsi="Arial" w:cs="Arial"/>
        </w:rPr>
        <w:t xml:space="preserve"> i </w:t>
      </w:r>
      <w:hyperlink r:id="rId12" w:anchor="/document/18109812?unitId=art(3)ust(2)&amp;cm=DOCUMENT" w:tgtFrame="_blank" w:history="1">
        <w:r w:rsidR="00AE05DA" w:rsidRPr="00AE05DA">
          <w:rPr>
            <w:rStyle w:val="Hipercze"/>
            <w:rFonts w:ascii="Arial" w:hAnsi="Arial" w:cs="Arial"/>
          </w:rPr>
          <w:t>ust. 2</w:t>
        </w:r>
      </w:hyperlink>
      <w:r w:rsidR="00AE05DA" w:rsidRPr="00AE05DA">
        <w:rPr>
          <w:rFonts w:ascii="Arial" w:hAnsi="Arial" w:cs="Arial"/>
        </w:rPr>
        <w:t xml:space="preserve"> ustawy z dnia 9 maja 2014 r. o informowaniu o cenach towarów i usług (Dz. U. z 2019 r. poz. 178), nawet jeżeli jest płacona na rzecz osoby niebędącej przedsiębiorcą.</w:t>
      </w:r>
    </w:p>
    <w:p w14:paraId="3659A716" w14:textId="60F80F18" w:rsidR="00825198" w:rsidRPr="00963054" w:rsidRDefault="00825198" w:rsidP="00825198">
      <w:pPr>
        <w:pStyle w:val="Akapitzlist"/>
        <w:numPr>
          <w:ilvl w:val="1"/>
          <w:numId w:val="2"/>
        </w:numPr>
        <w:spacing w:after="0" w:line="360" w:lineRule="exact"/>
        <w:ind w:left="431" w:hanging="431"/>
        <w:rPr>
          <w:rFonts w:ascii="Arial" w:eastAsia="Times New Roman" w:hAnsi="Arial" w:cs="Arial"/>
          <w:noProof/>
          <w:lang w:eastAsia="pl-PL"/>
        </w:rPr>
      </w:pPr>
      <w:r w:rsidRPr="00825198">
        <w:rPr>
          <w:rFonts w:ascii="Arial" w:eastAsia="Times New Roman" w:hAnsi="Arial" w:cs="Arial"/>
          <w:b/>
          <w:bCs/>
          <w:noProof/>
          <w:lang w:eastAsia="pl-PL"/>
        </w:rPr>
        <w:t>Certyfikacie rezydencji</w:t>
      </w:r>
      <w:r w:rsidRPr="00825198">
        <w:rPr>
          <w:rFonts w:ascii="Arial" w:eastAsia="Times New Roman" w:hAnsi="Arial" w:cs="Arial"/>
          <w:noProof/>
          <w:lang w:eastAsia="pl-PL"/>
        </w:rPr>
        <w:t xml:space="preserve"> – należy przez to rozumieć zaświadczenie o miejscu siedziby lub miejscu zamieszkania podatnika dla celów podatkowych wydane przez właściwy organ </w:t>
      </w:r>
      <w:r w:rsidRPr="00963054">
        <w:rPr>
          <w:rFonts w:ascii="Arial" w:eastAsia="Times New Roman" w:hAnsi="Arial" w:cs="Arial"/>
          <w:noProof/>
          <w:lang w:eastAsia="pl-PL"/>
        </w:rPr>
        <w:t>administracji podatkowej państwa miejsca siedziby podatnika.</w:t>
      </w:r>
    </w:p>
    <w:p w14:paraId="2767FB10" w14:textId="4FEF6B56" w:rsidR="003A343D" w:rsidRPr="00963054" w:rsidRDefault="003A343D" w:rsidP="00825198">
      <w:pPr>
        <w:pStyle w:val="Akapitzlist"/>
        <w:numPr>
          <w:ilvl w:val="1"/>
          <w:numId w:val="2"/>
        </w:numPr>
        <w:spacing w:after="0" w:line="360" w:lineRule="exact"/>
        <w:ind w:left="431" w:hanging="431"/>
        <w:rPr>
          <w:rFonts w:ascii="Arial" w:eastAsia="Times New Roman" w:hAnsi="Arial" w:cs="Arial"/>
          <w:noProof/>
          <w:lang w:eastAsia="pl-PL"/>
        </w:rPr>
      </w:pPr>
      <w:r w:rsidRPr="00963054">
        <w:rPr>
          <w:rFonts w:ascii="Arial" w:eastAsia="Times New Roman" w:hAnsi="Arial" w:cs="Arial"/>
          <w:b/>
          <w:bCs/>
          <w:noProof/>
          <w:lang w:eastAsia="pl-PL"/>
        </w:rPr>
        <w:t xml:space="preserve">SWZ </w:t>
      </w:r>
      <w:r w:rsidRPr="00963054">
        <w:rPr>
          <w:rFonts w:ascii="Arial" w:eastAsia="Times New Roman" w:hAnsi="Arial" w:cs="Arial"/>
          <w:noProof/>
          <w:lang w:eastAsia="pl-PL"/>
        </w:rPr>
        <w:t xml:space="preserve">- </w:t>
      </w:r>
      <w:r w:rsidRPr="00963054">
        <w:rPr>
          <w:rFonts w:ascii="Arial" w:hAnsi="Arial"/>
          <w:b/>
        </w:rPr>
        <w:t>Specyfikacji lub SWZ</w:t>
      </w:r>
      <w:r w:rsidRPr="00963054">
        <w:rPr>
          <w:rFonts w:ascii="Arial" w:hAnsi="Arial"/>
          <w:bCs/>
        </w:rPr>
        <w:t xml:space="preserve"> - należy przez to rozumieć Specyfikację Warunków Zamówienia.</w:t>
      </w:r>
    </w:p>
    <w:p w14:paraId="431AA540" w14:textId="5840FB52" w:rsidR="00825198" w:rsidRPr="00963054" w:rsidRDefault="00825198" w:rsidP="00EA39F1">
      <w:pPr>
        <w:pStyle w:val="Akapitzlist"/>
        <w:numPr>
          <w:ilvl w:val="1"/>
          <w:numId w:val="2"/>
        </w:numPr>
        <w:spacing w:after="0" w:line="360" w:lineRule="exact"/>
        <w:jc w:val="both"/>
        <w:rPr>
          <w:rFonts w:ascii="Arial" w:eastAsia="Times New Roman" w:hAnsi="Arial" w:cs="Arial"/>
          <w:b/>
          <w:noProof/>
          <w:lang w:eastAsia="pl-PL"/>
        </w:rPr>
      </w:pPr>
      <w:r w:rsidRPr="00963054">
        <w:rPr>
          <w:rFonts w:ascii="Arial" w:eastAsia="Times New Roman" w:hAnsi="Arial" w:cs="Arial"/>
          <w:b/>
          <w:bCs/>
          <w:noProof/>
          <w:lang w:eastAsia="pl-PL"/>
        </w:rPr>
        <w:t>Formie elektronicznej</w:t>
      </w:r>
      <w:r w:rsidRPr="00963054">
        <w:rPr>
          <w:rFonts w:ascii="Arial" w:eastAsia="Times New Roman" w:hAnsi="Arial" w:cs="Arial"/>
          <w:noProof/>
          <w:lang w:eastAsia="pl-PL"/>
        </w:rPr>
        <w:t xml:space="preserve"> – należy przez to rozumieć oświadczenie woli złożone w postaci elektronicznej i opatrzenie go kwalifikowanym podpisem elektronicznym</w:t>
      </w:r>
      <w:r w:rsidR="00EA39F1" w:rsidRPr="00963054">
        <w:rPr>
          <w:rFonts w:ascii="Arial" w:eastAsia="Times New Roman" w:hAnsi="Arial" w:cs="Arial"/>
          <w:noProof/>
          <w:lang w:eastAsia="pl-PL"/>
        </w:rPr>
        <w:t>, podpisem zaufanym lub podpisem osobistym.</w:t>
      </w:r>
    </w:p>
    <w:p w14:paraId="4FF64E35" w14:textId="23F14494" w:rsidR="00EA39F1" w:rsidRPr="00963054" w:rsidRDefault="00EA39F1" w:rsidP="00EA39F1">
      <w:pPr>
        <w:pStyle w:val="Akapitzlist"/>
        <w:numPr>
          <w:ilvl w:val="1"/>
          <w:numId w:val="2"/>
        </w:numPr>
        <w:spacing w:after="0" w:line="360" w:lineRule="exact"/>
        <w:jc w:val="both"/>
        <w:rPr>
          <w:rFonts w:ascii="Arial" w:eastAsia="Times New Roman" w:hAnsi="Arial" w:cs="Arial"/>
          <w:b/>
          <w:noProof/>
          <w:lang w:eastAsia="pl-PL"/>
        </w:rPr>
      </w:pPr>
      <w:r w:rsidRPr="00963054">
        <w:rPr>
          <w:rFonts w:ascii="Arial" w:eastAsia="Times New Roman" w:hAnsi="Arial" w:cs="Arial"/>
          <w:b/>
          <w:bCs/>
          <w:noProof/>
          <w:lang w:eastAsia="pl-PL"/>
        </w:rPr>
        <w:t>Dacie udzielenia zamówienia</w:t>
      </w:r>
      <w:r w:rsidRPr="00963054">
        <w:rPr>
          <w:rFonts w:ascii="Arial" w:eastAsia="Times New Roman" w:hAnsi="Arial" w:cs="Arial"/>
          <w:noProof/>
          <w:lang w:eastAsia="pl-PL"/>
        </w:rPr>
        <w:t xml:space="preserve"> – należy przez to rozumieć datę zawarcia umowy o udzielenie zamówienia.</w:t>
      </w:r>
    </w:p>
    <w:p w14:paraId="61E6758E" w14:textId="6A4BE40E" w:rsidR="000C202B" w:rsidRDefault="000C202B" w:rsidP="000C202B">
      <w:pPr>
        <w:pStyle w:val="Akapitzlist"/>
        <w:numPr>
          <w:ilvl w:val="1"/>
          <w:numId w:val="2"/>
        </w:numPr>
        <w:tabs>
          <w:tab w:val="left" w:pos="440"/>
          <w:tab w:val="right" w:leader="dot" w:pos="9072"/>
        </w:tabs>
        <w:spacing w:after="0" w:line="360" w:lineRule="exact"/>
        <w:jc w:val="both"/>
        <w:rPr>
          <w:rFonts w:ascii="Arial" w:eastAsia="Times New Roman" w:hAnsi="Arial" w:cs="Arial"/>
          <w:noProof/>
          <w:lang w:eastAsia="pl-PL"/>
        </w:rPr>
      </w:pPr>
      <w:r w:rsidRPr="00963054">
        <w:rPr>
          <w:rFonts w:ascii="Arial" w:eastAsia="Times New Roman" w:hAnsi="Arial" w:cs="Arial"/>
          <w:b/>
          <w:noProof/>
          <w:lang w:eastAsia="pl-PL"/>
        </w:rPr>
        <w:t>Dni</w:t>
      </w:r>
      <w:r w:rsidR="00825198" w:rsidRPr="00963054">
        <w:rPr>
          <w:rFonts w:ascii="Arial" w:eastAsia="Times New Roman" w:hAnsi="Arial" w:cs="Arial"/>
          <w:b/>
          <w:noProof/>
          <w:lang w:eastAsia="pl-PL"/>
        </w:rPr>
        <w:t>ach</w:t>
      </w:r>
      <w:r w:rsidRPr="00963054">
        <w:rPr>
          <w:rFonts w:ascii="Arial" w:eastAsia="Times New Roman" w:hAnsi="Arial" w:cs="Arial"/>
          <w:b/>
          <w:noProof/>
          <w:lang w:eastAsia="pl-PL"/>
        </w:rPr>
        <w:t xml:space="preserve"> robocz</w:t>
      </w:r>
      <w:r w:rsidR="00825198" w:rsidRPr="00963054">
        <w:rPr>
          <w:rFonts w:ascii="Arial" w:eastAsia="Times New Roman" w:hAnsi="Arial" w:cs="Arial"/>
          <w:b/>
          <w:noProof/>
          <w:lang w:eastAsia="pl-PL"/>
        </w:rPr>
        <w:t>ych</w:t>
      </w:r>
      <w:r w:rsidRPr="00963054">
        <w:rPr>
          <w:rFonts w:ascii="Arial" w:eastAsia="Times New Roman" w:hAnsi="Arial" w:cs="Arial"/>
          <w:b/>
          <w:noProof/>
          <w:lang w:eastAsia="pl-PL"/>
        </w:rPr>
        <w:t xml:space="preserve"> </w:t>
      </w:r>
      <w:r w:rsidRPr="00963054">
        <w:rPr>
          <w:rFonts w:ascii="Arial" w:eastAsia="Times New Roman" w:hAnsi="Arial" w:cs="Arial"/>
          <w:noProof/>
          <w:lang w:eastAsia="pl-PL"/>
        </w:rPr>
        <w:t xml:space="preserve">- </w:t>
      </w:r>
      <w:r w:rsidR="00AE05DA" w:rsidRPr="00963054">
        <w:rPr>
          <w:rFonts w:ascii="Arial" w:eastAsia="Times New Roman" w:hAnsi="Arial" w:cs="Arial"/>
          <w:noProof/>
          <w:lang w:eastAsia="pl-PL"/>
        </w:rPr>
        <w:t>należy przez to rozumieć dni od poniedziałku do piątku, z wyłączeniem dni ustawowo wolnych od pracy; w</w:t>
      </w:r>
      <w:r w:rsidR="00AE05DA" w:rsidRPr="00AE05DA">
        <w:rPr>
          <w:rFonts w:ascii="Arial" w:eastAsia="Times New Roman" w:hAnsi="Arial" w:cs="Arial"/>
          <w:noProof/>
          <w:lang w:eastAsia="pl-PL"/>
        </w:rPr>
        <w:t xml:space="preserve"> przypadku, gdy w Instrukcji jest mowa o dniach, bez wskazywania, że są to dni robocze, należy przez to rozumieć dni kalendarzowe.</w:t>
      </w:r>
    </w:p>
    <w:p w14:paraId="6138AE30" w14:textId="7AE1720C" w:rsidR="000C202B" w:rsidRPr="008C64AD" w:rsidRDefault="000C202B" w:rsidP="000C202B">
      <w:pPr>
        <w:pStyle w:val="Akapitzlist"/>
        <w:numPr>
          <w:ilvl w:val="1"/>
          <w:numId w:val="2"/>
        </w:numPr>
        <w:tabs>
          <w:tab w:val="left" w:pos="440"/>
          <w:tab w:val="right" w:leader="dot" w:pos="9072"/>
        </w:tabs>
        <w:spacing w:after="0" w:line="360" w:lineRule="exact"/>
        <w:ind w:left="426" w:hanging="426"/>
        <w:jc w:val="both"/>
        <w:rPr>
          <w:rFonts w:ascii="Arial" w:eastAsia="Times New Roman" w:hAnsi="Arial" w:cs="Arial"/>
          <w:noProof/>
          <w:lang w:eastAsia="pl-PL"/>
        </w:rPr>
      </w:pPr>
      <w:r w:rsidRPr="008C64AD">
        <w:rPr>
          <w:rFonts w:ascii="Arial" w:eastAsia="Times New Roman" w:hAnsi="Arial" w:cs="Arial"/>
          <w:b/>
          <w:noProof/>
          <w:lang w:eastAsia="pl-PL"/>
        </w:rPr>
        <w:t>Ofer</w:t>
      </w:r>
      <w:r w:rsidR="00825198">
        <w:rPr>
          <w:rFonts w:ascii="Arial" w:eastAsia="Times New Roman" w:hAnsi="Arial" w:cs="Arial"/>
          <w:b/>
          <w:noProof/>
          <w:lang w:eastAsia="pl-PL"/>
        </w:rPr>
        <w:t>cie</w:t>
      </w:r>
      <w:r w:rsidRPr="008C64AD">
        <w:rPr>
          <w:rFonts w:ascii="Arial" w:eastAsia="Times New Roman" w:hAnsi="Arial" w:cs="Arial"/>
          <w:b/>
          <w:noProof/>
          <w:lang w:eastAsia="pl-PL"/>
        </w:rPr>
        <w:t xml:space="preserve"> wariantow</w:t>
      </w:r>
      <w:r w:rsidR="00825198">
        <w:rPr>
          <w:rFonts w:ascii="Arial" w:eastAsia="Times New Roman" w:hAnsi="Arial" w:cs="Arial"/>
          <w:b/>
          <w:noProof/>
          <w:lang w:eastAsia="pl-PL"/>
        </w:rPr>
        <w:t>ej</w:t>
      </w:r>
      <w:r w:rsidRPr="008C64AD">
        <w:rPr>
          <w:rFonts w:ascii="Arial" w:eastAsia="Times New Roman" w:hAnsi="Arial" w:cs="Arial"/>
          <w:b/>
          <w:noProof/>
          <w:lang w:eastAsia="pl-PL"/>
        </w:rPr>
        <w:t xml:space="preserve"> </w:t>
      </w:r>
      <w:r w:rsidRPr="008C64AD">
        <w:rPr>
          <w:rFonts w:ascii="Arial" w:eastAsia="Times New Roman" w:hAnsi="Arial" w:cs="Arial"/>
          <w:noProof/>
          <w:lang w:eastAsia="pl-PL"/>
        </w:rPr>
        <w:t xml:space="preserve">– </w:t>
      </w:r>
      <w:r w:rsidR="00AE05DA" w:rsidRPr="00AE05DA">
        <w:rPr>
          <w:rFonts w:ascii="Arial" w:eastAsia="Times New Roman" w:hAnsi="Arial" w:cs="Arial"/>
          <w:noProof/>
          <w:lang w:eastAsia="pl-PL"/>
        </w:rPr>
        <w:t>należy przez to rozumieć ofertę przewidującą, zgodnie z warunkami określonymi w specyfikacji warunków zamówienia, odmienny niż określony przez zamawiającego sposób wykonania zamówienia.</w:t>
      </w:r>
      <w:r w:rsidRPr="008C64AD">
        <w:rPr>
          <w:rFonts w:ascii="Arial" w:eastAsia="Times New Roman" w:hAnsi="Arial" w:cs="Arial"/>
          <w:noProof/>
          <w:lang w:eastAsia="pl-PL"/>
        </w:rPr>
        <w:t>.</w:t>
      </w:r>
    </w:p>
    <w:p w14:paraId="15AED9B2" w14:textId="35E1234E" w:rsidR="000C202B" w:rsidRPr="00AE05DA" w:rsidRDefault="000C202B" w:rsidP="00EA39F1">
      <w:pPr>
        <w:pStyle w:val="Akapitzlist"/>
        <w:numPr>
          <w:ilvl w:val="1"/>
          <w:numId w:val="2"/>
        </w:numPr>
        <w:tabs>
          <w:tab w:val="left" w:pos="440"/>
          <w:tab w:val="right" w:leader="dot" w:pos="9072"/>
        </w:tabs>
        <w:spacing w:after="0" w:line="360" w:lineRule="exact"/>
        <w:ind w:left="426" w:hanging="426"/>
        <w:jc w:val="both"/>
        <w:rPr>
          <w:rFonts w:ascii="Arial" w:hAnsi="Arial" w:cs="Arial"/>
          <w:noProof/>
          <w:lang w:eastAsia="pl-PL"/>
        </w:rPr>
      </w:pPr>
      <w:r w:rsidRPr="008C64AD">
        <w:rPr>
          <w:rFonts w:ascii="Arial" w:eastAsia="Times New Roman" w:hAnsi="Arial" w:cs="Arial"/>
          <w:b/>
          <w:noProof/>
          <w:lang w:eastAsia="pl-PL"/>
        </w:rPr>
        <w:t>Ofer</w:t>
      </w:r>
      <w:r w:rsidR="00825198">
        <w:rPr>
          <w:rFonts w:ascii="Arial" w:eastAsia="Times New Roman" w:hAnsi="Arial" w:cs="Arial"/>
          <w:b/>
          <w:noProof/>
          <w:lang w:eastAsia="pl-PL"/>
        </w:rPr>
        <w:t>cie</w:t>
      </w:r>
      <w:r w:rsidRPr="008C64AD">
        <w:rPr>
          <w:rFonts w:ascii="Arial" w:eastAsia="Times New Roman" w:hAnsi="Arial" w:cs="Arial"/>
          <w:b/>
          <w:noProof/>
          <w:lang w:eastAsia="pl-PL"/>
        </w:rPr>
        <w:t xml:space="preserve"> najkorzystniejsz</w:t>
      </w:r>
      <w:r w:rsidR="00825198">
        <w:rPr>
          <w:rFonts w:ascii="Arial" w:eastAsia="Times New Roman" w:hAnsi="Arial" w:cs="Arial"/>
          <w:b/>
          <w:noProof/>
          <w:lang w:eastAsia="pl-PL"/>
        </w:rPr>
        <w:t>ej</w:t>
      </w:r>
      <w:r w:rsidRPr="008C64AD">
        <w:rPr>
          <w:rFonts w:ascii="Arial" w:eastAsia="Times New Roman" w:hAnsi="Arial" w:cs="Arial"/>
          <w:b/>
          <w:noProof/>
          <w:lang w:eastAsia="pl-PL"/>
        </w:rPr>
        <w:t xml:space="preserve"> </w:t>
      </w:r>
      <w:r w:rsidRPr="008C64AD">
        <w:rPr>
          <w:rFonts w:ascii="Arial" w:eastAsia="Times New Roman" w:hAnsi="Arial" w:cs="Arial"/>
          <w:noProof/>
          <w:lang w:eastAsia="pl-PL"/>
        </w:rPr>
        <w:t xml:space="preserve">- </w:t>
      </w:r>
      <w:r w:rsidR="00AE05DA" w:rsidRPr="00AE05DA">
        <w:rPr>
          <w:rFonts w:ascii="Arial" w:hAnsi="Arial" w:cs="Arial"/>
          <w:noProof/>
          <w:lang w:eastAsia="pl-PL"/>
        </w:rPr>
        <w:t xml:space="preserve">należy przez to rozumieć ofertę przedstawiającą najkorzystniejszy stosunek jakości do ceny lub kosztu lub ofertę z najniższą ceną lub kosztem. </w:t>
      </w:r>
    </w:p>
    <w:p w14:paraId="1C77EBB6" w14:textId="5E7B26BA" w:rsidR="003A343D" w:rsidRPr="003A343D" w:rsidRDefault="00825198" w:rsidP="003A343D">
      <w:pPr>
        <w:pStyle w:val="Akapitzlist"/>
        <w:numPr>
          <w:ilvl w:val="1"/>
          <w:numId w:val="2"/>
        </w:numPr>
        <w:tabs>
          <w:tab w:val="left" w:pos="440"/>
          <w:tab w:val="right" w:leader="dot" w:pos="9072"/>
        </w:tabs>
        <w:spacing w:after="0" w:line="360" w:lineRule="exact"/>
        <w:jc w:val="both"/>
        <w:rPr>
          <w:rFonts w:ascii="Arial" w:eastAsia="Times New Roman" w:hAnsi="Arial" w:cs="Arial"/>
          <w:noProof/>
          <w:lang w:eastAsia="pl-PL"/>
        </w:rPr>
      </w:pPr>
      <w:r w:rsidRPr="00825198">
        <w:rPr>
          <w:rFonts w:ascii="Arial" w:eastAsia="Times New Roman" w:hAnsi="Arial" w:cs="Arial"/>
          <w:b/>
          <w:bCs/>
          <w:noProof/>
          <w:lang w:eastAsia="pl-PL"/>
        </w:rPr>
        <w:t>Ofer</w:t>
      </w:r>
      <w:r>
        <w:rPr>
          <w:rFonts w:ascii="Arial" w:eastAsia="Times New Roman" w:hAnsi="Arial" w:cs="Arial"/>
          <w:b/>
          <w:bCs/>
          <w:noProof/>
          <w:lang w:eastAsia="pl-PL"/>
        </w:rPr>
        <w:t>cie</w:t>
      </w:r>
      <w:r w:rsidRPr="00825198">
        <w:rPr>
          <w:rFonts w:ascii="Arial" w:eastAsia="Times New Roman" w:hAnsi="Arial" w:cs="Arial"/>
          <w:b/>
          <w:bCs/>
          <w:noProof/>
          <w:lang w:eastAsia="pl-PL"/>
        </w:rPr>
        <w:t xml:space="preserve"> częściow</w:t>
      </w:r>
      <w:r>
        <w:rPr>
          <w:rFonts w:ascii="Arial" w:eastAsia="Times New Roman" w:hAnsi="Arial" w:cs="Arial"/>
          <w:b/>
          <w:bCs/>
          <w:noProof/>
          <w:lang w:eastAsia="pl-PL"/>
        </w:rPr>
        <w:t>ej</w:t>
      </w:r>
      <w:r w:rsidRPr="00825198">
        <w:rPr>
          <w:rFonts w:ascii="Arial" w:eastAsia="Times New Roman" w:hAnsi="Arial" w:cs="Arial"/>
          <w:noProof/>
          <w:lang w:eastAsia="pl-PL"/>
        </w:rPr>
        <w:t xml:space="preserve"> – należy przez to rozumieć ofertę przewidującą, zgodnie ze specyfikacją warunków zamówienia lub zaproszeniem, wykonanie części zamówienia.</w:t>
      </w:r>
    </w:p>
    <w:p w14:paraId="273A7A1B" w14:textId="513CC6BE" w:rsidR="00EA39F1" w:rsidRPr="003A343D" w:rsidRDefault="000C202B" w:rsidP="003A343D">
      <w:pPr>
        <w:pStyle w:val="Akapitzlist"/>
        <w:numPr>
          <w:ilvl w:val="1"/>
          <w:numId w:val="35"/>
        </w:numPr>
        <w:tabs>
          <w:tab w:val="left" w:pos="440"/>
          <w:tab w:val="right" w:leader="dot" w:pos="9072"/>
        </w:tabs>
        <w:spacing w:after="0" w:line="360" w:lineRule="exact"/>
        <w:ind w:left="709" w:hanging="709"/>
        <w:jc w:val="both"/>
        <w:rPr>
          <w:rFonts w:ascii="Arial" w:eastAsia="Times New Roman" w:hAnsi="Arial" w:cs="Arial"/>
          <w:bCs/>
          <w:noProof/>
          <w:lang w:eastAsia="pl-PL"/>
        </w:rPr>
      </w:pPr>
      <w:r w:rsidRPr="003A343D">
        <w:rPr>
          <w:rFonts w:ascii="Arial" w:eastAsia="Times New Roman" w:hAnsi="Arial" w:cs="Arial"/>
          <w:b/>
          <w:noProof/>
          <w:lang w:eastAsia="pl-PL"/>
        </w:rPr>
        <w:t>Platfor</w:t>
      </w:r>
      <w:r w:rsidR="00825198" w:rsidRPr="003A343D">
        <w:rPr>
          <w:rFonts w:ascii="Arial" w:eastAsia="Times New Roman" w:hAnsi="Arial" w:cs="Arial"/>
          <w:b/>
          <w:noProof/>
          <w:lang w:eastAsia="pl-PL"/>
        </w:rPr>
        <w:t>mie</w:t>
      </w:r>
      <w:r w:rsidRPr="003A343D">
        <w:rPr>
          <w:rFonts w:ascii="Arial" w:eastAsia="Times New Roman" w:hAnsi="Arial" w:cs="Arial"/>
          <w:b/>
          <w:noProof/>
          <w:lang w:eastAsia="pl-PL"/>
        </w:rPr>
        <w:t xml:space="preserve"> Zakupow</w:t>
      </w:r>
      <w:r w:rsidR="00825198" w:rsidRPr="003A343D">
        <w:rPr>
          <w:rFonts w:ascii="Arial" w:eastAsia="Times New Roman" w:hAnsi="Arial" w:cs="Arial"/>
          <w:b/>
          <w:noProof/>
          <w:lang w:eastAsia="pl-PL"/>
        </w:rPr>
        <w:t>ej</w:t>
      </w:r>
      <w:r w:rsidRPr="003A343D">
        <w:rPr>
          <w:rFonts w:ascii="Arial" w:eastAsia="Times New Roman" w:hAnsi="Arial" w:cs="Arial"/>
          <w:b/>
          <w:noProof/>
          <w:lang w:eastAsia="pl-PL"/>
        </w:rPr>
        <w:t xml:space="preserve"> PSG</w:t>
      </w:r>
      <w:r w:rsidRPr="003A343D">
        <w:rPr>
          <w:rFonts w:ascii="Arial" w:eastAsia="Times New Roman" w:hAnsi="Arial" w:cs="Arial"/>
          <w:bCs/>
          <w:noProof/>
          <w:lang w:eastAsia="pl-PL"/>
        </w:rPr>
        <w:t xml:space="preserve"> – należy przez to rozumieć narzędzie informatyczne wspierające obszar zakupów.</w:t>
      </w:r>
    </w:p>
    <w:p w14:paraId="633B9D8A" w14:textId="3AA0985F" w:rsidR="00EA39F1" w:rsidRPr="00EA39F1" w:rsidRDefault="00EA39F1" w:rsidP="003A343D">
      <w:pPr>
        <w:pStyle w:val="Akapitzlist1"/>
        <w:numPr>
          <w:ilvl w:val="1"/>
          <w:numId w:val="35"/>
        </w:numPr>
        <w:tabs>
          <w:tab w:val="left" w:pos="440"/>
        </w:tabs>
        <w:spacing w:after="0" w:line="360" w:lineRule="exact"/>
        <w:jc w:val="both"/>
        <w:rPr>
          <w:rFonts w:ascii="Arial" w:hAnsi="Arial"/>
        </w:rPr>
      </w:pPr>
      <w:r>
        <w:rPr>
          <w:rFonts w:ascii="Arial" w:hAnsi="Arial"/>
          <w:b/>
        </w:rPr>
        <w:t>Postępowaniu</w:t>
      </w:r>
      <w:r>
        <w:rPr>
          <w:rFonts w:ascii="Arial" w:hAnsi="Arial"/>
        </w:rPr>
        <w:t xml:space="preserve"> </w:t>
      </w:r>
      <w:r w:rsidRPr="008C7BF8">
        <w:rPr>
          <w:rFonts w:ascii="Arial" w:hAnsi="Arial"/>
        </w:rPr>
        <w:t>- należy przez to rozumieć procedurę przeprowadzoną zgodnie z  Instrukcją:</w:t>
      </w:r>
    </w:p>
    <w:p w14:paraId="697B4C17" w14:textId="77777777" w:rsidR="00AE05DA" w:rsidRPr="00AE05DA" w:rsidRDefault="00AE05DA" w:rsidP="00AF53AD">
      <w:pPr>
        <w:pStyle w:val="Tekstpodstawowy"/>
        <w:numPr>
          <w:ilvl w:val="2"/>
          <w:numId w:val="33"/>
        </w:numPr>
        <w:tabs>
          <w:tab w:val="left" w:pos="1276"/>
        </w:tabs>
        <w:kinsoku w:val="0"/>
        <w:overflowPunct w:val="0"/>
        <w:autoSpaceDE w:val="0"/>
        <w:autoSpaceDN w:val="0"/>
        <w:spacing w:after="100" w:line="240" w:lineRule="auto"/>
        <w:ind w:left="1276" w:right="124"/>
        <w:textAlignment w:val="auto"/>
        <w:rPr>
          <w:rFonts w:ascii="Arial" w:hAnsi="Arial" w:cs="Arial"/>
          <w:sz w:val="22"/>
          <w:szCs w:val="22"/>
        </w:rPr>
      </w:pPr>
      <w:r w:rsidRPr="00AE05DA">
        <w:rPr>
          <w:rFonts w:ascii="Arial" w:hAnsi="Arial" w:cs="Arial"/>
          <w:sz w:val="22"/>
          <w:szCs w:val="22"/>
        </w:rPr>
        <w:t>w</w:t>
      </w:r>
      <w:r w:rsidRPr="00AE05DA">
        <w:rPr>
          <w:rFonts w:ascii="Arial" w:hAnsi="Arial" w:cs="Arial"/>
          <w:spacing w:val="28"/>
          <w:sz w:val="22"/>
          <w:szCs w:val="22"/>
        </w:rPr>
        <w:t xml:space="preserve"> </w:t>
      </w:r>
      <w:r w:rsidRPr="00AE05DA">
        <w:rPr>
          <w:rFonts w:ascii="Arial" w:hAnsi="Arial" w:cs="Arial"/>
          <w:sz w:val="22"/>
          <w:szCs w:val="22"/>
        </w:rPr>
        <w:t>ce</w:t>
      </w:r>
      <w:r w:rsidRPr="00AE05DA">
        <w:rPr>
          <w:rFonts w:ascii="Arial" w:hAnsi="Arial" w:cs="Arial"/>
          <w:spacing w:val="-2"/>
          <w:sz w:val="22"/>
          <w:szCs w:val="22"/>
        </w:rPr>
        <w:t>l</w:t>
      </w:r>
      <w:r w:rsidRPr="00AE05DA">
        <w:rPr>
          <w:rFonts w:ascii="Arial" w:hAnsi="Arial" w:cs="Arial"/>
          <w:sz w:val="22"/>
          <w:szCs w:val="22"/>
        </w:rPr>
        <w:t>u</w:t>
      </w:r>
      <w:r w:rsidRPr="00AE05DA">
        <w:rPr>
          <w:rFonts w:ascii="Arial" w:hAnsi="Arial" w:cs="Arial"/>
          <w:spacing w:val="31"/>
          <w:sz w:val="22"/>
          <w:szCs w:val="22"/>
        </w:rPr>
        <w:t xml:space="preserve"> </w:t>
      </w:r>
      <w:r w:rsidRPr="00AE05DA">
        <w:rPr>
          <w:rFonts w:ascii="Arial" w:hAnsi="Arial" w:cs="Arial"/>
          <w:sz w:val="22"/>
          <w:szCs w:val="22"/>
        </w:rPr>
        <w:t>d</w:t>
      </w:r>
      <w:r w:rsidRPr="00AE05DA">
        <w:rPr>
          <w:rFonts w:ascii="Arial" w:hAnsi="Arial" w:cs="Arial"/>
          <w:spacing w:val="-1"/>
          <w:sz w:val="22"/>
          <w:szCs w:val="22"/>
        </w:rPr>
        <w:t>o</w:t>
      </w:r>
      <w:r w:rsidRPr="00AE05DA">
        <w:rPr>
          <w:rFonts w:ascii="Arial" w:hAnsi="Arial" w:cs="Arial"/>
          <w:spacing w:val="2"/>
          <w:sz w:val="22"/>
          <w:szCs w:val="22"/>
        </w:rPr>
        <w:t>k</w:t>
      </w:r>
      <w:r w:rsidRPr="00AE05DA">
        <w:rPr>
          <w:rFonts w:ascii="Arial" w:hAnsi="Arial" w:cs="Arial"/>
          <w:sz w:val="22"/>
          <w:szCs w:val="22"/>
        </w:rPr>
        <w:t>o</w:t>
      </w:r>
      <w:r w:rsidRPr="00AE05DA">
        <w:rPr>
          <w:rFonts w:ascii="Arial" w:hAnsi="Arial" w:cs="Arial"/>
          <w:spacing w:val="-1"/>
          <w:sz w:val="22"/>
          <w:szCs w:val="22"/>
        </w:rPr>
        <w:t>n</w:t>
      </w:r>
      <w:r w:rsidRPr="00AE05DA">
        <w:rPr>
          <w:rFonts w:ascii="Arial" w:hAnsi="Arial" w:cs="Arial"/>
          <w:sz w:val="22"/>
          <w:szCs w:val="22"/>
        </w:rPr>
        <w:t>a</w:t>
      </w:r>
      <w:r w:rsidRPr="00AE05DA">
        <w:rPr>
          <w:rFonts w:ascii="Arial" w:hAnsi="Arial" w:cs="Arial"/>
          <w:spacing w:val="-1"/>
          <w:sz w:val="22"/>
          <w:szCs w:val="22"/>
        </w:rPr>
        <w:t>n</w:t>
      </w:r>
      <w:r w:rsidRPr="00AE05DA">
        <w:rPr>
          <w:rFonts w:ascii="Arial" w:hAnsi="Arial" w:cs="Arial"/>
          <w:spacing w:val="-2"/>
          <w:sz w:val="22"/>
          <w:szCs w:val="22"/>
        </w:rPr>
        <w:t>i</w:t>
      </w:r>
      <w:r w:rsidRPr="00AE05DA">
        <w:rPr>
          <w:rFonts w:ascii="Arial" w:hAnsi="Arial" w:cs="Arial"/>
          <w:sz w:val="22"/>
          <w:szCs w:val="22"/>
        </w:rPr>
        <w:t>a</w:t>
      </w:r>
      <w:r w:rsidRPr="00AE05DA">
        <w:rPr>
          <w:rFonts w:ascii="Arial" w:hAnsi="Arial" w:cs="Arial"/>
          <w:spacing w:val="34"/>
          <w:sz w:val="22"/>
          <w:szCs w:val="22"/>
        </w:rPr>
        <w:t xml:space="preserve"> </w:t>
      </w:r>
      <w:r w:rsidRPr="00AE05DA">
        <w:rPr>
          <w:rFonts w:ascii="Arial" w:hAnsi="Arial" w:cs="Arial"/>
          <w:spacing w:val="-2"/>
          <w:sz w:val="22"/>
          <w:szCs w:val="22"/>
        </w:rPr>
        <w:t>w</w:t>
      </w:r>
      <w:r w:rsidRPr="00AE05DA">
        <w:rPr>
          <w:rFonts w:ascii="Arial" w:hAnsi="Arial" w:cs="Arial"/>
          <w:spacing w:val="-3"/>
          <w:sz w:val="22"/>
          <w:szCs w:val="22"/>
        </w:rPr>
        <w:t>y</w:t>
      </w:r>
      <w:r w:rsidRPr="00AE05DA">
        <w:rPr>
          <w:rFonts w:ascii="Arial" w:hAnsi="Arial" w:cs="Arial"/>
          <w:sz w:val="22"/>
          <w:szCs w:val="22"/>
        </w:rPr>
        <w:t>b</w:t>
      </w:r>
      <w:r w:rsidRPr="00AE05DA">
        <w:rPr>
          <w:rFonts w:ascii="Arial" w:hAnsi="Arial" w:cs="Arial"/>
          <w:spacing w:val="-1"/>
          <w:sz w:val="22"/>
          <w:szCs w:val="22"/>
        </w:rPr>
        <w:t>o</w:t>
      </w:r>
      <w:r w:rsidRPr="00AE05DA">
        <w:rPr>
          <w:rFonts w:ascii="Arial" w:hAnsi="Arial" w:cs="Arial"/>
          <w:sz w:val="22"/>
          <w:szCs w:val="22"/>
        </w:rPr>
        <w:t>ru</w:t>
      </w:r>
      <w:r w:rsidRPr="00AE05DA">
        <w:rPr>
          <w:rFonts w:ascii="Arial" w:hAnsi="Arial" w:cs="Arial"/>
          <w:spacing w:val="31"/>
          <w:sz w:val="22"/>
          <w:szCs w:val="22"/>
        </w:rPr>
        <w:t xml:space="preserve"> </w:t>
      </w:r>
      <w:r w:rsidRPr="00AE05DA">
        <w:rPr>
          <w:rFonts w:ascii="Arial" w:hAnsi="Arial" w:cs="Arial"/>
          <w:spacing w:val="-3"/>
          <w:sz w:val="22"/>
          <w:szCs w:val="22"/>
        </w:rPr>
        <w:t>o</w:t>
      </w:r>
      <w:r w:rsidRPr="00AE05DA">
        <w:rPr>
          <w:rFonts w:ascii="Arial" w:hAnsi="Arial" w:cs="Arial"/>
          <w:spacing w:val="3"/>
          <w:sz w:val="22"/>
          <w:szCs w:val="22"/>
        </w:rPr>
        <w:t>f</w:t>
      </w:r>
      <w:r w:rsidRPr="00AE05DA">
        <w:rPr>
          <w:rFonts w:ascii="Arial" w:hAnsi="Arial" w:cs="Arial"/>
          <w:sz w:val="22"/>
          <w:szCs w:val="22"/>
        </w:rPr>
        <w:t>e</w:t>
      </w:r>
      <w:r w:rsidRPr="00AE05DA">
        <w:rPr>
          <w:rFonts w:ascii="Arial" w:hAnsi="Arial" w:cs="Arial"/>
          <w:spacing w:val="-2"/>
          <w:sz w:val="22"/>
          <w:szCs w:val="22"/>
        </w:rPr>
        <w:t>r</w:t>
      </w:r>
      <w:r w:rsidRPr="00AE05DA">
        <w:rPr>
          <w:rFonts w:ascii="Arial" w:hAnsi="Arial" w:cs="Arial"/>
          <w:sz w:val="22"/>
          <w:szCs w:val="22"/>
        </w:rPr>
        <w:t>ty</w:t>
      </w:r>
      <w:r w:rsidRPr="00AE05DA">
        <w:rPr>
          <w:rFonts w:ascii="Arial" w:hAnsi="Arial" w:cs="Arial"/>
          <w:spacing w:val="32"/>
          <w:sz w:val="22"/>
          <w:szCs w:val="22"/>
        </w:rPr>
        <w:t xml:space="preserve"> </w:t>
      </w:r>
      <w:r w:rsidRPr="00AE05DA">
        <w:rPr>
          <w:rFonts w:ascii="Arial" w:hAnsi="Arial" w:cs="Arial"/>
          <w:spacing w:val="-4"/>
          <w:sz w:val="22"/>
          <w:szCs w:val="22"/>
        </w:rPr>
        <w:t>w</w:t>
      </w:r>
      <w:r w:rsidRPr="00AE05DA">
        <w:rPr>
          <w:rFonts w:ascii="Arial" w:hAnsi="Arial" w:cs="Arial"/>
          <w:spacing w:val="-3"/>
          <w:sz w:val="22"/>
          <w:szCs w:val="22"/>
        </w:rPr>
        <w:t>y</w:t>
      </w:r>
      <w:r w:rsidRPr="00AE05DA">
        <w:rPr>
          <w:rFonts w:ascii="Arial" w:hAnsi="Arial" w:cs="Arial"/>
          <w:spacing w:val="2"/>
          <w:sz w:val="22"/>
          <w:szCs w:val="22"/>
        </w:rPr>
        <w:t>k</w:t>
      </w:r>
      <w:r w:rsidRPr="00AE05DA">
        <w:rPr>
          <w:rFonts w:ascii="Arial" w:hAnsi="Arial" w:cs="Arial"/>
          <w:sz w:val="22"/>
          <w:szCs w:val="22"/>
        </w:rPr>
        <w:t>o</w:t>
      </w:r>
      <w:r w:rsidRPr="00AE05DA">
        <w:rPr>
          <w:rFonts w:ascii="Arial" w:hAnsi="Arial" w:cs="Arial"/>
          <w:spacing w:val="-1"/>
          <w:sz w:val="22"/>
          <w:szCs w:val="22"/>
        </w:rPr>
        <w:t>n</w:t>
      </w:r>
      <w:r w:rsidRPr="00AE05DA">
        <w:rPr>
          <w:rFonts w:ascii="Arial" w:hAnsi="Arial" w:cs="Arial"/>
          <w:sz w:val="22"/>
          <w:szCs w:val="22"/>
        </w:rPr>
        <w:t>a</w:t>
      </w:r>
      <w:r w:rsidRPr="00AE05DA">
        <w:rPr>
          <w:rFonts w:ascii="Arial" w:hAnsi="Arial" w:cs="Arial"/>
          <w:spacing w:val="-4"/>
          <w:sz w:val="22"/>
          <w:szCs w:val="22"/>
        </w:rPr>
        <w:t>w</w:t>
      </w:r>
      <w:r w:rsidRPr="00AE05DA">
        <w:rPr>
          <w:rFonts w:ascii="Arial" w:hAnsi="Arial" w:cs="Arial"/>
          <w:spacing w:val="2"/>
          <w:sz w:val="22"/>
          <w:szCs w:val="22"/>
        </w:rPr>
        <w:t>c</w:t>
      </w:r>
      <w:r w:rsidRPr="00AE05DA">
        <w:rPr>
          <w:rFonts w:ascii="Arial" w:hAnsi="Arial" w:cs="Arial"/>
          <w:sz w:val="22"/>
          <w:szCs w:val="22"/>
        </w:rPr>
        <w:t>y,</w:t>
      </w:r>
      <w:r w:rsidRPr="00AE05DA">
        <w:rPr>
          <w:rFonts w:ascii="Arial" w:hAnsi="Arial" w:cs="Arial"/>
          <w:spacing w:val="32"/>
          <w:sz w:val="22"/>
          <w:szCs w:val="22"/>
        </w:rPr>
        <w:t xml:space="preserve"> </w:t>
      </w:r>
      <w:r w:rsidRPr="00AE05DA">
        <w:rPr>
          <w:rFonts w:ascii="Arial" w:hAnsi="Arial" w:cs="Arial"/>
          <w:sz w:val="22"/>
          <w:szCs w:val="22"/>
        </w:rPr>
        <w:t>z</w:t>
      </w:r>
      <w:r w:rsidRPr="00AE05DA">
        <w:rPr>
          <w:rFonts w:ascii="Arial" w:hAnsi="Arial" w:cs="Arial"/>
          <w:spacing w:val="29"/>
          <w:sz w:val="22"/>
          <w:szCs w:val="22"/>
        </w:rPr>
        <w:t xml:space="preserve"> </w:t>
      </w:r>
      <w:r w:rsidRPr="00AE05DA">
        <w:rPr>
          <w:rFonts w:ascii="Arial" w:hAnsi="Arial" w:cs="Arial"/>
          <w:spacing w:val="2"/>
          <w:sz w:val="22"/>
          <w:szCs w:val="22"/>
        </w:rPr>
        <w:t>k</w:t>
      </w:r>
      <w:r w:rsidRPr="00AE05DA">
        <w:rPr>
          <w:rFonts w:ascii="Arial" w:hAnsi="Arial" w:cs="Arial"/>
          <w:spacing w:val="-2"/>
          <w:sz w:val="22"/>
          <w:szCs w:val="22"/>
        </w:rPr>
        <w:t>t</w:t>
      </w:r>
      <w:r w:rsidRPr="00AE05DA">
        <w:rPr>
          <w:rFonts w:ascii="Arial" w:hAnsi="Arial" w:cs="Arial"/>
          <w:sz w:val="22"/>
          <w:szCs w:val="22"/>
        </w:rPr>
        <w:t>ór</w:t>
      </w:r>
      <w:r w:rsidRPr="00AE05DA">
        <w:rPr>
          <w:rFonts w:ascii="Arial" w:hAnsi="Arial" w:cs="Arial"/>
          <w:spacing w:val="-2"/>
          <w:sz w:val="22"/>
          <w:szCs w:val="22"/>
        </w:rPr>
        <w:t>y</w:t>
      </w:r>
      <w:r w:rsidRPr="00AE05DA">
        <w:rPr>
          <w:rFonts w:ascii="Arial" w:hAnsi="Arial" w:cs="Arial"/>
          <w:sz w:val="22"/>
          <w:szCs w:val="22"/>
        </w:rPr>
        <w:t>m</w:t>
      </w:r>
      <w:r w:rsidRPr="00AE05DA">
        <w:rPr>
          <w:rFonts w:ascii="Arial" w:hAnsi="Arial" w:cs="Arial"/>
          <w:spacing w:val="32"/>
          <w:sz w:val="22"/>
          <w:szCs w:val="22"/>
        </w:rPr>
        <w:t xml:space="preserve"> </w:t>
      </w:r>
      <w:r w:rsidRPr="00AE05DA">
        <w:rPr>
          <w:rFonts w:ascii="Arial" w:hAnsi="Arial" w:cs="Arial"/>
          <w:spacing w:val="-3"/>
          <w:sz w:val="22"/>
          <w:szCs w:val="22"/>
        </w:rPr>
        <w:t>z</w:t>
      </w:r>
      <w:r w:rsidRPr="00AE05DA">
        <w:rPr>
          <w:rFonts w:ascii="Arial" w:hAnsi="Arial" w:cs="Arial"/>
          <w:sz w:val="22"/>
          <w:szCs w:val="22"/>
        </w:rPr>
        <w:t>ostan</w:t>
      </w:r>
      <w:r w:rsidRPr="00AE05DA">
        <w:rPr>
          <w:rFonts w:ascii="Arial" w:hAnsi="Arial" w:cs="Arial"/>
          <w:spacing w:val="-2"/>
          <w:sz w:val="22"/>
          <w:szCs w:val="22"/>
        </w:rPr>
        <w:t>i</w:t>
      </w:r>
      <w:r w:rsidRPr="00AE05DA">
        <w:rPr>
          <w:rFonts w:ascii="Arial" w:hAnsi="Arial" w:cs="Arial"/>
          <w:sz w:val="22"/>
          <w:szCs w:val="22"/>
        </w:rPr>
        <w:t>e</w:t>
      </w:r>
      <w:r w:rsidRPr="00AE05DA">
        <w:rPr>
          <w:rFonts w:ascii="Arial" w:hAnsi="Arial" w:cs="Arial"/>
          <w:spacing w:val="32"/>
          <w:sz w:val="22"/>
          <w:szCs w:val="22"/>
        </w:rPr>
        <w:t xml:space="preserve"> </w:t>
      </w:r>
      <w:r w:rsidRPr="00AE05DA">
        <w:rPr>
          <w:rFonts w:ascii="Arial" w:hAnsi="Arial" w:cs="Arial"/>
          <w:spacing w:val="-3"/>
          <w:sz w:val="22"/>
          <w:szCs w:val="22"/>
        </w:rPr>
        <w:t>z</w:t>
      </w:r>
      <w:r w:rsidRPr="00AE05DA">
        <w:rPr>
          <w:rFonts w:ascii="Arial" w:hAnsi="Arial" w:cs="Arial"/>
          <w:spacing w:val="1"/>
          <w:sz w:val="22"/>
          <w:szCs w:val="22"/>
        </w:rPr>
        <w:t>a</w:t>
      </w:r>
      <w:r w:rsidRPr="00AE05DA">
        <w:rPr>
          <w:rFonts w:ascii="Arial" w:hAnsi="Arial" w:cs="Arial"/>
          <w:spacing w:val="-4"/>
          <w:sz w:val="22"/>
          <w:szCs w:val="22"/>
        </w:rPr>
        <w:t>w</w:t>
      </w:r>
      <w:r w:rsidRPr="00AE05DA">
        <w:rPr>
          <w:rFonts w:ascii="Arial" w:hAnsi="Arial" w:cs="Arial"/>
          <w:sz w:val="22"/>
          <w:szCs w:val="22"/>
        </w:rPr>
        <w:t>ar</w:t>
      </w:r>
      <w:r w:rsidRPr="00AE05DA">
        <w:rPr>
          <w:rFonts w:ascii="Arial" w:hAnsi="Arial" w:cs="Arial"/>
          <w:spacing w:val="1"/>
          <w:sz w:val="22"/>
          <w:szCs w:val="22"/>
        </w:rPr>
        <w:t>t</w:t>
      </w:r>
      <w:r w:rsidRPr="00AE05DA">
        <w:rPr>
          <w:rFonts w:ascii="Arial" w:hAnsi="Arial" w:cs="Arial"/>
          <w:sz w:val="22"/>
          <w:szCs w:val="22"/>
        </w:rPr>
        <w:t>a</w:t>
      </w:r>
      <w:r w:rsidRPr="00AE05DA">
        <w:rPr>
          <w:rFonts w:ascii="Arial" w:hAnsi="Arial" w:cs="Arial"/>
          <w:spacing w:val="31"/>
          <w:sz w:val="22"/>
          <w:szCs w:val="22"/>
        </w:rPr>
        <w:t xml:space="preserve"> </w:t>
      </w:r>
      <w:r w:rsidRPr="00AE05DA">
        <w:rPr>
          <w:rFonts w:ascii="Arial" w:hAnsi="Arial" w:cs="Arial"/>
          <w:sz w:val="22"/>
          <w:szCs w:val="22"/>
        </w:rPr>
        <w:t>umo</w:t>
      </w:r>
      <w:r w:rsidRPr="00AE05DA">
        <w:rPr>
          <w:rFonts w:ascii="Arial" w:hAnsi="Arial" w:cs="Arial"/>
          <w:spacing w:val="-4"/>
          <w:sz w:val="22"/>
          <w:szCs w:val="22"/>
        </w:rPr>
        <w:t>w</w:t>
      </w:r>
      <w:r w:rsidRPr="00AE05DA">
        <w:rPr>
          <w:rFonts w:ascii="Arial" w:hAnsi="Arial" w:cs="Arial"/>
          <w:sz w:val="22"/>
          <w:szCs w:val="22"/>
        </w:rPr>
        <w:t>a o u</w:t>
      </w:r>
      <w:r w:rsidRPr="00AE05DA">
        <w:rPr>
          <w:rFonts w:ascii="Arial" w:hAnsi="Arial" w:cs="Arial"/>
          <w:spacing w:val="-1"/>
          <w:sz w:val="22"/>
          <w:szCs w:val="22"/>
        </w:rPr>
        <w:t>d</w:t>
      </w:r>
      <w:r w:rsidRPr="00AE05DA">
        <w:rPr>
          <w:rFonts w:ascii="Arial" w:hAnsi="Arial" w:cs="Arial"/>
          <w:spacing w:val="-3"/>
          <w:sz w:val="22"/>
          <w:szCs w:val="22"/>
        </w:rPr>
        <w:t>z</w:t>
      </w:r>
      <w:r w:rsidRPr="00AE05DA">
        <w:rPr>
          <w:rFonts w:ascii="Arial" w:hAnsi="Arial" w:cs="Arial"/>
          <w:spacing w:val="-2"/>
          <w:sz w:val="22"/>
          <w:szCs w:val="22"/>
        </w:rPr>
        <w:t>i</w:t>
      </w:r>
      <w:r w:rsidRPr="00AE05DA">
        <w:rPr>
          <w:rFonts w:ascii="Arial" w:hAnsi="Arial" w:cs="Arial"/>
          <w:sz w:val="22"/>
          <w:szCs w:val="22"/>
        </w:rPr>
        <w:t>e</w:t>
      </w:r>
      <w:r w:rsidRPr="00AE05DA">
        <w:rPr>
          <w:rFonts w:ascii="Arial" w:hAnsi="Arial" w:cs="Arial"/>
          <w:spacing w:val="-2"/>
          <w:sz w:val="22"/>
          <w:szCs w:val="22"/>
        </w:rPr>
        <w:t>l</w:t>
      </w:r>
      <w:r w:rsidRPr="00AE05DA">
        <w:rPr>
          <w:rFonts w:ascii="Arial" w:hAnsi="Arial" w:cs="Arial"/>
          <w:sz w:val="22"/>
          <w:szCs w:val="22"/>
        </w:rPr>
        <w:t>e</w:t>
      </w:r>
      <w:r w:rsidRPr="00AE05DA">
        <w:rPr>
          <w:rFonts w:ascii="Arial" w:hAnsi="Arial" w:cs="Arial"/>
          <w:spacing w:val="-1"/>
          <w:sz w:val="22"/>
          <w:szCs w:val="22"/>
        </w:rPr>
        <w:t>n</w:t>
      </w:r>
      <w:r w:rsidRPr="00AE05DA">
        <w:rPr>
          <w:rFonts w:ascii="Arial" w:hAnsi="Arial" w:cs="Arial"/>
          <w:spacing w:val="-2"/>
          <w:sz w:val="22"/>
          <w:szCs w:val="22"/>
        </w:rPr>
        <w:t>i</w:t>
      </w:r>
      <w:r w:rsidRPr="00AE05DA">
        <w:rPr>
          <w:rFonts w:ascii="Arial" w:hAnsi="Arial" w:cs="Arial"/>
          <w:sz w:val="22"/>
          <w:szCs w:val="22"/>
        </w:rPr>
        <w:t>e</w:t>
      </w:r>
      <w:r w:rsidRPr="00AE05DA">
        <w:rPr>
          <w:rFonts w:ascii="Arial" w:hAnsi="Arial" w:cs="Arial"/>
          <w:spacing w:val="3"/>
          <w:sz w:val="22"/>
          <w:szCs w:val="22"/>
        </w:rPr>
        <w:t xml:space="preserve"> </w:t>
      </w:r>
      <w:r w:rsidRPr="00AE05DA">
        <w:rPr>
          <w:rFonts w:ascii="Arial" w:hAnsi="Arial" w:cs="Arial"/>
          <w:spacing w:val="-3"/>
          <w:sz w:val="22"/>
          <w:szCs w:val="22"/>
        </w:rPr>
        <w:t>z</w:t>
      </w:r>
      <w:r w:rsidRPr="00AE05DA">
        <w:rPr>
          <w:rFonts w:ascii="Arial" w:hAnsi="Arial" w:cs="Arial"/>
          <w:sz w:val="22"/>
          <w:szCs w:val="22"/>
        </w:rPr>
        <w:t>amó</w:t>
      </w:r>
      <w:r w:rsidRPr="00AE05DA">
        <w:rPr>
          <w:rFonts w:ascii="Arial" w:hAnsi="Arial" w:cs="Arial"/>
          <w:spacing w:val="-1"/>
          <w:sz w:val="22"/>
          <w:szCs w:val="22"/>
        </w:rPr>
        <w:t>w</w:t>
      </w:r>
      <w:r w:rsidRPr="00AE05DA">
        <w:rPr>
          <w:rFonts w:ascii="Arial" w:hAnsi="Arial" w:cs="Arial"/>
          <w:spacing w:val="-2"/>
          <w:sz w:val="22"/>
          <w:szCs w:val="22"/>
        </w:rPr>
        <w:t>i</w:t>
      </w:r>
      <w:r w:rsidRPr="00AE05DA">
        <w:rPr>
          <w:rFonts w:ascii="Arial" w:hAnsi="Arial" w:cs="Arial"/>
          <w:sz w:val="22"/>
          <w:szCs w:val="22"/>
        </w:rPr>
        <w:t>e</w:t>
      </w:r>
      <w:r w:rsidRPr="00AE05DA">
        <w:rPr>
          <w:rFonts w:ascii="Arial" w:hAnsi="Arial" w:cs="Arial"/>
          <w:spacing w:val="-1"/>
          <w:sz w:val="22"/>
          <w:szCs w:val="22"/>
        </w:rPr>
        <w:t>n</w:t>
      </w:r>
      <w:r w:rsidRPr="00AE05DA">
        <w:rPr>
          <w:rFonts w:ascii="Arial" w:hAnsi="Arial" w:cs="Arial"/>
          <w:spacing w:val="-2"/>
          <w:sz w:val="22"/>
          <w:szCs w:val="22"/>
        </w:rPr>
        <w:t>i</w:t>
      </w:r>
      <w:r w:rsidRPr="00AE05DA">
        <w:rPr>
          <w:rFonts w:ascii="Arial" w:hAnsi="Arial" w:cs="Arial"/>
          <w:spacing w:val="2"/>
          <w:sz w:val="22"/>
          <w:szCs w:val="22"/>
        </w:rPr>
        <w:t>a</w:t>
      </w:r>
      <w:r w:rsidRPr="00AE05DA">
        <w:rPr>
          <w:rFonts w:ascii="Arial" w:hAnsi="Arial" w:cs="Arial"/>
          <w:sz w:val="22"/>
          <w:szCs w:val="22"/>
        </w:rPr>
        <w:t>,</w:t>
      </w:r>
      <w:r w:rsidRPr="00AE05DA">
        <w:rPr>
          <w:rFonts w:ascii="Arial" w:hAnsi="Arial" w:cs="Arial"/>
          <w:spacing w:val="2"/>
          <w:sz w:val="22"/>
          <w:szCs w:val="22"/>
        </w:rPr>
        <w:t xml:space="preserve"> </w:t>
      </w:r>
      <w:r w:rsidRPr="00AE05DA">
        <w:rPr>
          <w:rFonts w:ascii="Arial" w:hAnsi="Arial" w:cs="Arial"/>
          <w:spacing w:val="-2"/>
          <w:sz w:val="22"/>
          <w:szCs w:val="22"/>
        </w:rPr>
        <w:t>l</w:t>
      </w:r>
      <w:r w:rsidRPr="00AE05DA">
        <w:rPr>
          <w:rFonts w:ascii="Arial" w:hAnsi="Arial" w:cs="Arial"/>
          <w:sz w:val="22"/>
          <w:szCs w:val="22"/>
        </w:rPr>
        <w:t>ub</w:t>
      </w:r>
    </w:p>
    <w:p w14:paraId="56F796E6" w14:textId="5DB31F0B" w:rsidR="00D565F5" w:rsidRPr="00963054" w:rsidRDefault="00AE05DA" w:rsidP="00AF53AD">
      <w:pPr>
        <w:pStyle w:val="Tekstpodstawowy"/>
        <w:numPr>
          <w:ilvl w:val="2"/>
          <w:numId w:val="33"/>
        </w:numPr>
        <w:tabs>
          <w:tab w:val="left" w:pos="1276"/>
        </w:tabs>
        <w:kinsoku w:val="0"/>
        <w:overflowPunct w:val="0"/>
        <w:autoSpaceDE w:val="0"/>
        <w:autoSpaceDN w:val="0"/>
        <w:spacing w:after="100" w:line="240" w:lineRule="auto"/>
        <w:ind w:left="1276" w:right="124"/>
        <w:textAlignment w:val="auto"/>
        <w:rPr>
          <w:rFonts w:ascii="Arial" w:hAnsi="Arial" w:cs="Arial"/>
          <w:sz w:val="22"/>
          <w:szCs w:val="22"/>
        </w:rPr>
      </w:pPr>
      <w:r w:rsidRPr="00963054">
        <w:rPr>
          <w:rFonts w:ascii="Arial" w:hAnsi="Arial" w:cs="Arial"/>
          <w:sz w:val="22"/>
          <w:szCs w:val="22"/>
        </w:rPr>
        <w:t>w</w:t>
      </w:r>
      <w:r w:rsidRPr="00963054">
        <w:rPr>
          <w:rFonts w:ascii="Arial" w:hAnsi="Arial" w:cs="Arial"/>
          <w:spacing w:val="-3"/>
          <w:sz w:val="22"/>
          <w:szCs w:val="22"/>
        </w:rPr>
        <w:t xml:space="preserve"> </w:t>
      </w:r>
      <w:r w:rsidRPr="00963054">
        <w:rPr>
          <w:rFonts w:ascii="Arial" w:hAnsi="Arial" w:cs="Arial"/>
          <w:sz w:val="22"/>
          <w:szCs w:val="22"/>
        </w:rPr>
        <w:t>ce</w:t>
      </w:r>
      <w:r w:rsidRPr="00963054">
        <w:rPr>
          <w:rFonts w:ascii="Arial" w:hAnsi="Arial" w:cs="Arial"/>
          <w:spacing w:val="-2"/>
          <w:sz w:val="22"/>
          <w:szCs w:val="22"/>
        </w:rPr>
        <w:t>l</w:t>
      </w:r>
      <w:r w:rsidRPr="00963054">
        <w:rPr>
          <w:rFonts w:ascii="Arial" w:hAnsi="Arial" w:cs="Arial"/>
          <w:sz w:val="22"/>
          <w:szCs w:val="22"/>
        </w:rPr>
        <w:t xml:space="preserve">u </w:t>
      </w:r>
      <w:r w:rsidRPr="00963054">
        <w:rPr>
          <w:rFonts w:ascii="Arial" w:hAnsi="Arial" w:cs="Arial"/>
          <w:spacing w:val="1"/>
          <w:sz w:val="22"/>
          <w:szCs w:val="22"/>
        </w:rPr>
        <w:t>r</w:t>
      </w:r>
      <w:r w:rsidRPr="00963054">
        <w:rPr>
          <w:rFonts w:ascii="Arial" w:hAnsi="Arial" w:cs="Arial"/>
          <w:sz w:val="22"/>
          <w:szCs w:val="22"/>
        </w:rPr>
        <w:t>e</w:t>
      </w:r>
      <w:r w:rsidRPr="00963054">
        <w:rPr>
          <w:rFonts w:ascii="Arial" w:hAnsi="Arial" w:cs="Arial"/>
          <w:spacing w:val="-1"/>
          <w:sz w:val="22"/>
          <w:szCs w:val="22"/>
        </w:rPr>
        <w:t>a</w:t>
      </w:r>
      <w:r w:rsidRPr="00963054">
        <w:rPr>
          <w:rFonts w:ascii="Arial" w:hAnsi="Arial" w:cs="Arial"/>
          <w:spacing w:val="-2"/>
          <w:sz w:val="22"/>
          <w:szCs w:val="22"/>
        </w:rPr>
        <w:t>li</w:t>
      </w:r>
      <w:r w:rsidRPr="00963054">
        <w:rPr>
          <w:rFonts w:ascii="Arial" w:hAnsi="Arial" w:cs="Arial"/>
          <w:spacing w:val="-3"/>
          <w:sz w:val="22"/>
          <w:szCs w:val="22"/>
        </w:rPr>
        <w:t>z</w:t>
      </w:r>
      <w:r w:rsidRPr="00963054">
        <w:rPr>
          <w:rFonts w:ascii="Arial" w:hAnsi="Arial" w:cs="Arial"/>
          <w:sz w:val="22"/>
          <w:szCs w:val="22"/>
        </w:rPr>
        <w:t>acji</w:t>
      </w:r>
      <w:r w:rsidRPr="00963054">
        <w:rPr>
          <w:rFonts w:ascii="Arial" w:hAnsi="Arial" w:cs="Arial"/>
          <w:spacing w:val="3"/>
          <w:sz w:val="22"/>
          <w:szCs w:val="22"/>
        </w:rPr>
        <w:t xml:space="preserve"> </w:t>
      </w:r>
      <w:r w:rsidRPr="00963054">
        <w:rPr>
          <w:rFonts w:ascii="Arial" w:hAnsi="Arial" w:cs="Arial"/>
          <w:spacing w:val="-4"/>
          <w:sz w:val="22"/>
          <w:szCs w:val="22"/>
        </w:rPr>
        <w:t>w</w:t>
      </w:r>
      <w:r w:rsidRPr="00963054">
        <w:rPr>
          <w:rFonts w:ascii="Arial" w:hAnsi="Arial" w:cs="Arial"/>
          <w:spacing w:val="-3"/>
          <w:sz w:val="22"/>
          <w:szCs w:val="22"/>
        </w:rPr>
        <w:t>y</w:t>
      </w:r>
      <w:r w:rsidRPr="00963054">
        <w:rPr>
          <w:rFonts w:ascii="Arial" w:hAnsi="Arial" w:cs="Arial"/>
          <w:sz w:val="22"/>
          <w:szCs w:val="22"/>
        </w:rPr>
        <w:t>d</w:t>
      </w:r>
      <w:r w:rsidRPr="00963054">
        <w:rPr>
          <w:rFonts w:ascii="Arial" w:hAnsi="Arial" w:cs="Arial"/>
          <w:spacing w:val="-1"/>
          <w:sz w:val="22"/>
          <w:szCs w:val="22"/>
        </w:rPr>
        <w:t>a</w:t>
      </w:r>
      <w:r w:rsidRPr="00963054">
        <w:rPr>
          <w:rFonts w:ascii="Arial" w:hAnsi="Arial" w:cs="Arial"/>
          <w:sz w:val="22"/>
          <w:szCs w:val="22"/>
        </w:rPr>
        <w:t>t</w:t>
      </w:r>
      <w:r w:rsidRPr="00963054">
        <w:rPr>
          <w:rFonts w:ascii="Arial" w:hAnsi="Arial" w:cs="Arial"/>
          <w:spacing w:val="2"/>
          <w:sz w:val="22"/>
          <w:szCs w:val="22"/>
        </w:rPr>
        <w:t>k</w:t>
      </w:r>
      <w:r w:rsidRPr="00963054">
        <w:rPr>
          <w:rFonts w:ascii="Arial" w:hAnsi="Arial" w:cs="Arial"/>
          <w:spacing w:val="-1"/>
          <w:sz w:val="22"/>
          <w:szCs w:val="22"/>
        </w:rPr>
        <w:t>u</w:t>
      </w:r>
      <w:r w:rsidRPr="00963054">
        <w:rPr>
          <w:rFonts w:ascii="Arial" w:hAnsi="Arial" w:cs="Arial"/>
          <w:sz w:val="22"/>
          <w:szCs w:val="22"/>
        </w:rPr>
        <w:t>.</w:t>
      </w:r>
    </w:p>
    <w:p w14:paraId="574A5B67" w14:textId="05C77E16" w:rsidR="00283739" w:rsidRPr="00963054" w:rsidRDefault="00EA39F1" w:rsidP="003A343D">
      <w:pPr>
        <w:pStyle w:val="Akapitzlist"/>
        <w:numPr>
          <w:ilvl w:val="1"/>
          <w:numId w:val="35"/>
        </w:numPr>
        <w:tabs>
          <w:tab w:val="right" w:leader="dot" w:pos="284"/>
          <w:tab w:val="left" w:pos="440"/>
        </w:tabs>
        <w:spacing w:after="0" w:line="360" w:lineRule="exact"/>
        <w:jc w:val="both"/>
        <w:rPr>
          <w:rFonts w:ascii="Arial" w:eastAsia="Times New Roman" w:hAnsi="Arial" w:cs="Arial"/>
          <w:noProof/>
          <w:lang w:eastAsia="pl-PL"/>
        </w:rPr>
      </w:pPr>
      <w:r w:rsidRPr="00963054">
        <w:rPr>
          <w:rFonts w:ascii="Arial" w:eastAsia="Times New Roman" w:hAnsi="Arial" w:cs="Arial"/>
          <w:b/>
          <w:noProof/>
          <w:lang w:eastAsia="pl-PL"/>
        </w:rPr>
        <w:t>Rażąco nisk</w:t>
      </w:r>
      <w:r w:rsidR="007F4A9C">
        <w:rPr>
          <w:rFonts w:ascii="Arial" w:eastAsia="Times New Roman" w:hAnsi="Arial" w:cs="Arial"/>
          <w:b/>
          <w:noProof/>
          <w:lang w:eastAsia="pl-PL"/>
        </w:rPr>
        <w:t>i</w:t>
      </w:r>
      <w:r w:rsidRPr="00963054">
        <w:rPr>
          <w:rFonts w:ascii="Arial" w:eastAsia="Times New Roman" w:hAnsi="Arial" w:cs="Arial"/>
          <w:b/>
          <w:noProof/>
          <w:lang w:eastAsia="pl-PL"/>
        </w:rPr>
        <w:t xml:space="preserve">ej cenie </w:t>
      </w:r>
      <w:r w:rsidRPr="00963054">
        <w:rPr>
          <w:rFonts w:ascii="Arial" w:eastAsia="Times New Roman" w:hAnsi="Arial" w:cs="Arial"/>
          <w:noProof/>
          <w:lang w:eastAsia="pl-PL"/>
        </w:rPr>
        <w:t xml:space="preserve">– należy przez to rozumieć cenę nierealną z punktu widzenia logiki, doświadczenia życiowego i racjonalności decyzji ekonomicznych, w szczególności jeżeli jest ona niższa o co najmniej 40% od wartości zamówienia, w przypadku gdy została złożona tylko jedna oferta lub od średniej arytmetycznej cen wszystkich złożonych ofert w przypadku gdy została złożona więcej niż jedna oferta, </w:t>
      </w:r>
      <w:r w:rsidRPr="00963054">
        <w:rPr>
          <w:rFonts w:ascii="Arial" w:eastAsia="Times New Roman" w:hAnsi="Arial" w:cs="Arial"/>
          <w:noProof/>
          <w:lang w:eastAsia="pl-PL"/>
        </w:rPr>
        <w:lastRenderedPageBreak/>
        <w:t xml:space="preserve">chyba że rozbieżność wynika z okoliczności oczywistych, które nie wymagają wyjaśnienia. W przypadku odstąpienia od badania przez Komisję Przetargową rażąco niskiej ceny z uwagi na istnienie okoliczności oczywistych, które nie wymagają wyjaśnienia, należy do protokołu z postępowania dołączyć stosowne uzasadnienie. Jeżeli w postępowaniu zostały złożone przynajmniej trzy oferty, do wyliczenia, czy występuje rażąco niska cena nie bierze się pod uwagę oferty z ceną najwyższą, w przypadku gdy cena tej oferty jest </w:t>
      </w:r>
      <w:r w:rsidRPr="00963054">
        <w:rPr>
          <w:rFonts w:ascii="Arial" w:eastAsia="Times New Roman" w:hAnsi="Arial" w:cs="Arial"/>
          <w:b/>
          <w:bCs/>
          <w:noProof/>
          <w:lang w:eastAsia="pl-PL"/>
        </w:rPr>
        <w:t>o co najmniej 60%</w:t>
      </w:r>
      <w:r w:rsidRPr="00963054">
        <w:rPr>
          <w:rFonts w:ascii="Arial" w:eastAsia="Times New Roman" w:hAnsi="Arial" w:cs="Arial"/>
          <w:noProof/>
          <w:lang w:eastAsia="pl-PL"/>
        </w:rPr>
        <w:t xml:space="preserve"> wyższa niż cena każdej z pozostałych ofert</w:t>
      </w:r>
      <w:r w:rsidRPr="00963054">
        <w:rPr>
          <w:rFonts w:ascii="Arial" w:eastAsia="Times New Roman" w:hAnsi="Arial" w:cs="Arial"/>
          <w:lang w:eastAsia="pl-PL"/>
        </w:rPr>
        <w:t>.</w:t>
      </w:r>
    </w:p>
    <w:p w14:paraId="017FF8CF" w14:textId="5073517D" w:rsidR="000C202B" w:rsidRDefault="000C202B" w:rsidP="003A343D">
      <w:pPr>
        <w:pStyle w:val="Akapitzlist"/>
        <w:numPr>
          <w:ilvl w:val="1"/>
          <w:numId w:val="35"/>
        </w:numPr>
        <w:tabs>
          <w:tab w:val="right" w:leader="dot" w:pos="426"/>
        </w:tabs>
        <w:spacing w:after="0" w:line="360" w:lineRule="exact"/>
        <w:jc w:val="both"/>
        <w:rPr>
          <w:rFonts w:ascii="Arial" w:eastAsia="Times New Roman" w:hAnsi="Arial" w:cs="Arial"/>
          <w:noProof/>
          <w:lang w:eastAsia="pl-PL"/>
        </w:rPr>
      </w:pPr>
      <w:r w:rsidRPr="00963054">
        <w:rPr>
          <w:rFonts w:ascii="Arial" w:eastAsia="Times New Roman" w:hAnsi="Arial" w:cs="Arial"/>
          <w:b/>
          <w:noProof/>
          <w:lang w:eastAsia="pl-PL"/>
        </w:rPr>
        <w:t>Robot</w:t>
      </w:r>
      <w:r w:rsidR="00825198" w:rsidRPr="00963054">
        <w:rPr>
          <w:rFonts w:ascii="Arial" w:eastAsia="Times New Roman" w:hAnsi="Arial" w:cs="Arial"/>
          <w:b/>
          <w:noProof/>
          <w:lang w:eastAsia="pl-PL"/>
        </w:rPr>
        <w:t>ach</w:t>
      </w:r>
      <w:r w:rsidRPr="00963054">
        <w:rPr>
          <w:rFonts w:ascii="Arial" w:eastAsia="Times New Roman" w:hAnsi="Arial" w:cs="Arial"/>
          <w:b/>
          <w:noProof/>
          <w:lang w:eastAsia="pl-PL"/>
        </w:rPr>
        <w:t xml:space="preserve"> budowlan</w:t>
      </w:r>
      <w:r w:rsidR="00825198" w:rsidRPr="00963054">
        <w:rPr>
          <w:rFonts w:ascii="Arial" w:eastAsia="Times New Roman" w:hAnsi="Arial" w:cs="Arial"/>
          <w:b/>
          <w:noProof/>
          <w:lang w:eastAsia="pl-PL"/>
        </w:rPr>
        <w:t>ych</w:t>
      </w:r>
      <w:r w:rsidRPr="00963054">
        <w:rPr>
          <w:rFonts w:ascii="Arial" w:eastAsia="Times New Roman" w:hAnsi="Arial" w:cs="Arial"/>
          <w:noProof/>
          <w:lang w:eastAsia="pl-PL"/>
        </w:rPr>
        <w:t xml:space="preserve"> – </w:t>
      </w:r>
      <w:r w:rsidR="00AE05DA" w:rsidRPr="00963054">
        <w:rPr>
          <w:rFonts w:ascii="Arial" w:eastAsia="Times New Roman" w:hAnsi="Arial" w:cs="Arial"/>
          <w:noProof/>
          <w:lang w:eastAsia="pl-PL"/>
        </w:rPr>
        <w:t>należy przez to rozumieć wykonanie albo zaprojektowanie i wykonanie robót budowlanych, określonych</w:t>
      </w:r>
      <w:r w:rsidR="00AE05DA" w:rsidRPr="00AE05DA">
        <w:rPr>
          <w:rFonts w:ascii="Arial" w:eastAsia="Times New Roman" w:hAnsi="Arial" w:cs="Arial"/>
          <w:noProof/>
          <w:lang w:eastAsia="pl-PL"/>
        </w:rPr>
        <w:t xml:space="preserve"> w </w:t>
      </w:r>
      <w:hyperlink r:id="rId13" w:anchor="/document/68413979?unitId=zal(II)&amp;cm=DOCUMENT" w:tgtFrame="_blank" w:history="1">
        <w:r w:rsidR="00AE05DA" w:rsidRPr="00AE05DA">
          <w:rPr>
            <w:rStyle w:val="Hipercze"/>
            <w:rFonts w:ascii="Arial" w:eastAsia="Times New Roman" w:hAnsi="Arial" w:cs="Arial"/>
            <w:noProof/>
            <w:lang w:eastAsia="pl-PL"/>
          </w:rPr>
          <w:t>załączniku II</w:t>
        </w:r>
      </w:hyperlink>
      <w:r w:rsidR="00AE05DA" w:rsidRPr="00AE05DA">
        <w:rPr>
          <w:rFonts w:ascii="Arial" w:eastAsia="Times New Roman" w:hAnsi="Arial" w:cs="Arial"/>
          <w:noProof/>
          <w:lang w:eastAsia="pl-PL"/>
        </w:rPr>
        <w:t xml:space="preserve"> do dyrektywy 2014/24/UE, w </w:t>
      </w:r>
      <w:hyperlink r:id="rId14" w:anchor="/document/68413980?unitId=zal(I)&amp;cm=DOCUMENT" w:tgtFrame="_blank" w:history="1">
        <w:r w:rsidR="00AE05DA" w:rsidRPr="00AE05DA">
          <w:rPr>
            <w:rStyle w:val="Hipercze"/>
            <w:rFonts w:ascii="Arial" w:eastAsia="Times New Roman" w:hAnsi="Arial" w:cs="Arial"/>
            <w:noProof/>
            <w:lang w:eastAsia="pl-PL"/>
          </w:rPr>
          <w:t>załączniku I</w:t>
        </w:r>
      </w:hyperlink>
      <w:r w:rsidR="00AE05DA" w:rsidRPr="00AE05DA">
        <w:rPr>
          <w:rFonts w:ascii="Arial" w:eastAsia="Times New Roman" w:hAnsi="Arial" w:cs="Arial"/>
          <w:noProof/>
          <w:lang w:eastAsia="pl-PL"/>
        </w:rPr>
        <w:t xml:space="preserve"> do dyrektywy 2014/25/UE oraz objętych działem 45 </w:t>
      </w:r>
      <w:hyperlink r:id="rId15" w:anchor="/document/67427945?unitId=zal(I)&amp;cm=DOCUMENT" w:tgtFrame="_blank" w:history="1">
        <w:r w:rsidR="00AE05DA" w:rsidRPr="00AE05DA">
          <w:rPr>
            <w:rStyle w:val="Hipercze"/>
            <w:rFonts w:ascii="Arial" w:eastAsia="Times New Roman" w:hAnsi="Arial" w:cs="Arial"/>
            <w:noProof/>
            <w:lang w:eastAsia="pl-PL"/>
          </w:rPr>
          <w:t>załącznika I</w:t>
        </w:r>
      </w:hyperlink>
      <w:r w:rsidR="00AE05DA" w:rsidRPr="00AE05DA">
        <w:rPr>
          <w:rFonts w:ascii="Arial" w:eastAsia="Times New Roman" w:hAnsi="Arial" w:cs="Arial"/>
          <w:noProof/>
          <w:lang w:eastAsia="pl-PL"/>
        </w:rPr>
        <w:t xml:space="preserve"> do rozporządzenia (WE) nr 2195/2002 Parlamentu Europejskiego i Rady z dnia 5 listopada 2002 r. w sprawie Wspólnego Słownika Zamówień (CPV), lub obiektu budowlanego, a także realizację obiektu budowlanego za pomocą dowolnych środków, zgodnie z wymaganiami określonymi przez zamawiającego</w:t>
      </w:r>
      <w:r w:rsidRPr="00283739">
        <w:rPr>
          <w:rFonts w:ascii="Arial" w:eastAsia="Times New Roman" w:hAnsi="Arial" w:cs="Arial"/>
          <w:noProof/>
          <w:lang w:eastAsia="pl-PL"/>
        </w:rPr>
        <w:t>.</w:t>
      </w:r>
    </w:p>
    <w:p w14:paraId="730A0FBC" w14:textId="0D7FAC55" w:rsidR="00825198" w:rsidRPr="00825198" w:rsidRDefault="00825198" w:rsidP="003A343D">
      <w:pPr>
        <w:pStyle w:val="Akapitzlist"/>
        <w:numPr>
          <w:ilvl w:val="1"/>
          <w:numId w:val="35"/>
        </w:numPr>
        <w:rPr>
          <w:rFonts w:ascii="Arial" w:eastAsia="Times New Roman" w:hAnsi="Arial" w:cs="Arial"/>
          <w:noProof/>
          <w:lang w:eastAsia="pl-PL"/>
        </w:rPr>
      </w:pPr>
      <w:r w:rsidRPr="00825198">
        <w:rPr>
          <w:rFonts w:ascii="Arial" w:eastAsia="Times New Roman" w:hAnsi="Arial" w:cs="Arial"/>
          <w:b/>
          <w:bCs/>
          <w:noProof/>
          <w:lang w:eastAsia="pl-PL"/>
        </w:rPr>
        <w:t xml:space="preserve">Ustawie </w:t>
      </w:r>
      <w:r w:rsidRPr="00825198">
        <w:rPr>
          <w:rFonts w:ascii="Arial" w:eastAsia="Times New Roman" w:hAnsi="Arial" w:cs="Arial"/>
          <w:noProof/>
          <w:lang w:eastAsia="pl-PL"/>
        </w:rPr>
        <w:t>– należy przez to rozumieć ustawę z dnia 11 września 2019 r. Prawo zamówień publicznych.</w:t>
      </w:r>
    </w:p>
    <w:p w14:paraId="2AEEFF47" w14:textId="21BADA6E" w:rsidR="000C202B" w:rsidRPr="008C64AD" w:rsidRDefault="000C202B" w:rsidP="003A343D">
      <w:pPr>
        <w:pStyle w:val="Akapitzlist"/>
        <w:numPr>
          <w:ilvl w:val="1"/>
          <w:numId w:val="35"/>
        </w:numPr>
        <w:tabs>
          <w:tab w:val="left" w:pos="440"/>
        </w:tabs>
        <w:spacing w:after="0" w:line="360" w:lineRule="exact"/>
        <w:jc w:val="both"/>
        <w:rPr>
          <w:rFonts w:ascii="Arial" w:eastAsia="Times New Roman" w:hAnsi="Arial" w:cs="Arial"/>
          <w:noProof/>
          <w:lang w:eastAsia="pl-PL"/>
        </w:rPr>
      </w:pPr>
      <w:r w:rsidRPr="008C64AD">
        <w:rPr>
          <w:rFonts w:ascii="Arial" w:eastAsia="Times New Roman" w:hAnsi="Arial" w:cs="Arial"/>
          <w:b/>
          <w:noProof/>
          <w:lang w:eastAsia="pl-PL"/>
        </w:rPr>
        <w:t>Wykonawc</w:t>
      </w:r>
      <w:r w:rsidR="00825198">
        <w:rPr>
          <w:rFonts w:ascii="Arial" w:eastAsia="Times New Roman" w:hAnsi="Arial" w:cs="Arial"/>
          <w:b/>
          <w:noProof/>
          <w:lang w:eastAsia="pl-PL"/>
        </w:rPr>
        <w:t xml:space="preserve">y </w:t>
      </w:r>
      <w:r w:rsidRPr="008C64AD">
        <w:rPr>
          <w:rFonts w:ascii="Arial" w:eastAsia="Times New Roman" w:hAnsi="Arial" w:cs="Arial"/>
          <w:noProof/>
          <w:lang w:eastAsia="pl-PL"/>
        </w:rPr>
        <w:t xml:space="preserve">- </w:t>
      </w:r>
      <w:r w:rsidR="00AE05DA" w:rsidRPr="00AE05DA">
        <w:rPr>
          <w:rFonts w:ascii="Arial" w:eastAsia="Times New Roman" w:hAnsi="Arial" w:cs="Arial"/>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w:t>
      </w:r>
    </w:p>
    <w:p w14:paraId="2DC41462" w14:textId="185A7273" w:rsidR="005B68BB" w:rsidRPr="008C64AD" w:rsidRDefault="005B68BB" w:rsidP="003A343D">
      <w:pPr>
        <w:pStyle w:val="Akapitzlist"/>
        <w:numPr>
          <w:ilvl w:val="1"/>
          <w:numId w:val="35"/>
        </w:numPr>
        <w:tabs>
          <w:tab w:val="left" w:pos="440"/>
          <w:tab w:val="right" w:leader="dot" w:pos="9072"/>
        </w:tabs>
        <w:spacing w:after="0" w:line="360" w:lineRule="exact"/>
        <w:ind w:left="567" w:hanging="567"/>
        <w:jc w:val="both"/>
        <w:rPr>
          <w:rFonts w:ascii="Arial" w:eastAsia="Times New Roman" w:hAnsi="Arial" w:cs="Arial"/>
          <w:noProof/>
          <w:lang w:eastAsia="pl-PL"/>
        </w:rPr>
      </w:pPr>
      <w:r w:rsidRPr="008C64AD">
        <w:rPr>
          <w:rFonts w:ascii="Arial" w:eastAsia="Times New Roman" w:hAnsi="Arial" w:cs="Arial"/>
          <w:b/>
          <w:noProof/>
          <w:lang w:eastAsia="pl-PL"/>
        </w:rPr>
        <w:t>Zamawiający</w:t>
      </w:r>
      <w:r w:rsidR="00825198">
        <w:rPr>
          <w:rFonts w:ascii="Arial" w:eastAsia="Times New Roman" w:hAnsi="Arial" w:cs="Arial"/>
          <w:b/>
          <w:noProof/>
          <w:lang w:eastAsia="pl-PL"/>
        </w:rPr>
        <w:t>m</w:t>
      </w:r>
      <w:r w:rsidRPr="008C64AD">
        <w:rPr>
          <w:rFonts w:ascii="Arial" w:eastAsia="Times New Roman" w:hAnsi="Arial" w:cs="Arial"/>
          <w:noProof/>
          <w:lang w:eastAsia="pl-PL"/>
        </w:rPr>
        <w:t xml:space="preserve"> - </w:t>
      </w:r>
      <w:r w:rsidR="00AE05DA" w:rsidRPr="00AE05DA">
        <w:rPr>
          <w:rFonts w:ascii="Arial" w:eastAsia="Times New Roman" w:hAnsi="Arial" w:cs="Arial"/>
          <w:noProof/>
          <w:lang w:eastAsia="pl-PL"/>
        </w:rPr>
        <w:t>należy przez to rozumieć Polską Spółkę Gazownictwa sp. z o.o. z siedzibą w Tarnowie, jej Zakład lub Oddział Wsparcia.</w:t>
      </w:r>
    </w:p>
    <w:p w14:paraId="16D0A3BA" w14:textId="0E5F0CE4" w:rsidR="001D0175" w:rsidRPr="00963054" w:rsidRDefault="005B68BB" w:rsidP="001D0175">
      <w:pPr>
        <w:pStyle w:val="Akapitzlist"/>
        <w:numPr>
          <w:ilvl w:val="1"/>
          <w:numId w:val="35"/>
        </w:numPr>
        <w:tabs>
          <w:tab w:val="left" w:pos="440"/>
          <w:tab w:val="right" w:leader="dot" w:pos="9072"/>
        </w:tabs>
        <w:spacing w:after="0" w:line="360" w:lineRule="exact"/>
        <w:ind w:left="567" w:hanging="567"/>
        <w:jc w:val="both"/>
        <w:rPr>
          <w:rFonts w:ascii="Arial" w:hAnsi="Arial" w:cs="Arial"/>
          <w:noProof/>
          <w:lang w:eastAsia="pl-PL"/>
        </w:rPr>
      </w:pPr>
      <w:r w:rsidRPr="008C64AD">
        <w:rPr>
          <w:rFonts w:ascii="Arial" w:eastAsia="Times New Roman" w:hAnsi="Arial" w:cs="Arial"/>
          <w:b/>
          <w:noProof/>
          <w:lang w:eastAsia="pl-PL"/>
        </w:rPr>
        <w:t>Zamówieni</w:t>
      </w:r>
      <w:r w:rsidR="00825198">
        <w:rPr>
          <w:rFonts w:ascii="Arial" w:eastAsia="Times New Roman" w:hAnsi="Arial" w:cs="Arial"/>
          <w:b/>
          <w:noProof/>
          <w:lang w:eastAsia="pl-PL"/>
        </w:rPr>
        <w:t>u</w:t>
      </w:r>
      <w:r w:rsidRPr="008C64AD">
        <w:rPr>
          <w:rFonts w:ascii="Arial" w:eastAsia="Times New Roman" w:hAnsi="Arial" w:cs="Arial"/>
          <w:b/>
          <w:noProof/>
          <w:lang w:eastAsia="pl-PL"/>
        </w:rPr>
        <w:t xml:space="preserve"> </w:t>
      </w:r>
      <w:r w:rsidR="00D565F5" w:rsidRPr="008C64AD">
        <w:rPr>
          <w:rFonts w:ascii="Arial" w:eastAsia="Times New Roman" w:hAnsi="Arial" w:cs="Arial"/>
          <w:b/>
          <w:noProof/>
          <w:lang w:eastAsia="pl-PL"/>
        </w:rPr>
        <w:t>niepubliczn</w:t>
      </w:r>
      <w:r w:rsidR="00825198">
        <w:rPr>
          <w:rFonts w:ascii="Arial" w:eastAsia="Times New Roman" w:hAnsi="Arial" w:cs="Arial"/>
          <w:b/>
          <w:noProof/>
          <w:lang w:eastAsia="pl-PL"/>
        </w:rPr>
        <w:t>ym</w:t>
      </w:r>
      <w:r w:rsidR="00C162E5" w:rsidRPr="008C64AD">
        <w:rPr>
          <w:rFonts w:ascii="Arial" w:eastAsia="Times New Roman" w:hAnsi="Arial" w:cs="Arial"/>
          <w:b/>
          <w:noProof/>
          <w:lang w:eastAsia="pl-PL"/>
        </w:rPr>
        <w:t xml:space="preserve"> </w:t>
      </w:r>
      <w:r w:rsidR="00AE05DA" w:rsidRPr="00AE05DA">
        <w:rPr>
          <w:rFonts w:ascii="Arial" w:hAnsi="Arial" w:cs="Arial"/>
          <w:noProof/>
          <w:lang w:eastAsia="pl-PL"/>
        </w:rPr>
        <w:t xml:space="preserve">(zwanych także dalej zamówieniami) – należy przez to rozumieć umowy odpłatne zawierane przez zamawiającego z wykonawcami, których przedmiotem są usługi, dostawy lub roboty budowlane, a które nie są wydatkami, </w:t>
      </w:r>
      <w:r w:rsidR="00AE05DA" w:rsidRPr="00AE05DA">
        <w:rPr>
          <w:rFonts w:ascii="Arial" w:hAnsi="Arial" w:cs="Arial"/>
          <w:noProof/>
          <w:lang w:eastAsia="pl-PL"/>
        </w:rPr>
        <w:br/>
        <w:t xml:space="preserve">a których wartość jest mniejsza od progów unijnych dla zamawiających sektorowych w </w:t>
      </w:r>
      <w:r w:rsidR="00AE05DA" w:rsidRPr="00963054">
        <w:rPr>
          <w:rFonts w:ascii="Arial" w:hAnsi="Arial" w:cs="Arial"/>
          <w:noProof/>
          <w:lang w:eastAsia="pl-PL"/>
        </w:rPr>
        <w:t>rozumieniu art. 3 ustawy.</w:t>
      </w:r>
    </w:p>
    <w:p w14:paraId="48A95BA9" w14:textId="2791FC3E" w:rsidR="001D0175" w:rsidRPr="001D0175" w:rsidRDefault="001D0175" w:rsidP="001D0175">
      <w:pPr>
        <w:pStyle w:val="Akapitzlist"/>
        <w:numPr>
          <w:ilvl w:val="1"/>
          <w:numId w:val="35"/>
        </w:numPr>
        <w:tabs>
          <w:tab w:val="left" w:pos="440"/>
          <w:tab w:val="right" w:leader="dot" w:pos="9072"/>
        </w:tabs>
        <w:spacing w:line="360" w:lineRule="exact"/>
        <w:ind w:left="567" w:hanging="567"/>
        <w:jc w:val="both"/>
        <w:rPr>
          <w:rFonts w:ascii="Arial" w:hAnsi="Arial" w:cs="Arial"/>
          <w:noProof/>
          <w:lang w:eastAsia="pl-PL"/>
        </w:rPr>
      </w:pPr>
      <w:r w:rsidRPr="00963054">
        <w:rPr>
          <w:rFonts w:ascii="Arial" w:hAnsi="Arial" w:cs="Arial"/>
          <w:b/>
          <w:bCs/>
          <w:noProof/>
          <w:lang w:eastAsia="pl-PL"/>
        </w:rPr>
        <w:t xml:space="preserve">Zamówieniu uzupełniającym </w:t>
      </w:r>
      <w:r w:rsidRPr="00963054">
        <w:rPr>
          <w:rFonts w:ascii="Arial" w:hAnsi="Arial" w:cs="Arial"/>
          <w:noProof/>
          <w:lang w:eastAsia="pl-PL"/>
        </w:rPr>
        <w:t>– należy przez to rozumieć zamówienie polegające na powtórzeniu podobnych usług lub robót budowlanych</w:t>
      </w:r>
      <w:r w:rsidRPr="001D0175">
        <w:rPr>
          <w:rFonts w:ascii="Arial" w:hAnsi="Arial" w:cs="Arial"/>
          <w:noProof/>
          <w:lang w:eastAsia="pl-PL"/>
        </w:rPr>
        <w:t xml:space="preserve">, jeżeli takie zamówienie było przewidziane w ogłoszeniu o zamówieniu dla zamówienia podstawowego i jest zgodne z jego przedmiotem oraz całkowita wartość tego zamówienia uzupełniającego została uwzględniona przy obliczaniu wartości zamówienia, przy czym wartość zamówienia uzupełniającego nie może być większa niż wartość zamówienia podstawowego. </w:t>
      </w:r>
    </w:p>
    <w:p w14:paraId="25CF24F3" w14:textId="77777777" w:rsidR="006D2504" w:rsidRDefault="006D2504" w:rsidP="006D2504">
      <w:pPr>
        <w:pStyle w:val="Akapitzlist"/>
        <w:tabs>
          <w:tab w:val="left" w:pos="440"/>
          <w:tab w:val="right" w:leader="dot" w:pos="9072"/>
        </w:tabs>
        <w:spacing w:after="0" w:line="360" w:lineRule="exact"/>
        <w:ind w:left="992"/>
        <w:jc w:val="both"/>
        <w:rPr>
          <w:rFonts w:ascii="Arial" w:eastAsia="Times New Roman" w:hAnsi="Arial" w:cs="Arial"/>
          <w:noProof/>
          <w:lang w:eastAsia="pl-PL"/>
        </w:rPr>
      </w:pPr>
    </w:p>
    <w:p w14:paraId="16C93594" w14:textId="77777777" w:rsidR="007F534B" w:rsidRDefault="00484D56" w:rsidP="003A343D">
      <w:pPr>
        <w:pStyle w:val="Akapitzlist"/>
        <w:numPr>
          <w:ilvl w:val="0"/>
          <w:numId w:val="35"/>
        </w:numPr>
        <w:tabs>
          <w:tab w:val="left" w:pos="440"/>
          <w:tab w:val="right" w:leader="dot" w:pos="9072"/>
        </w:tabs>
        <w:spacing w:after="0" w:line="360" w:lineRule="exact"/>
        <w:jc w:val="both"/>
        <w:rPr>
          <w:rFonts w:ascii="Arial" w:hAnsi="Arial" w:cs="Arial"/>
          <w:b/>
          <w:i/>
          <w:noProof/>
          <w:sz w:val="24"/>
          <w:u w:val="single"/>
          <w:lang w:val="x-none" w:eastAsia="x-none"/>
        </w:rPr>
      </w:pPr>
      <w:hyperlink w:anchor="_Toc329774893" w:history="1">
        <w:r w:rsidR="005B68BB" w:rsidRPr="001B4A1B">
          <w:rPr>
            <w:rFonts w:ascii="Arial" w:hAnsi="Arial" w:cs="Arial"/>
            <w:b/>
            <w:i/>
            <w:noProof/>
            <w:sz w:val="24"/>
            <w:u w:val="single"/>
            <w:lang w:val="x-none" w:eastAsia="x-none"/>
          </w:rPr>
          <w:t>Informacje o Zamawiającym</w:t>
        </w:r>
      </w:hyperlink>
    </w:p>
    <w:p w14:paraId="40192431" w14:textId="77777777" w:rsidR="007F534B" w:rsidRDefault="007F534B" w:rsidP="007F534B">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1F8E32D6" w14:textId="01BE9D72" w:rsidR="00497EEF" w:rsidRPr="003A343D" w:rsidRDefault="00365B3F" w:rsidP="003A343D">
      <w:pPr>
        <w:pStyle w:val="Akapitzlist"/>
        <w:numPr>
          <w:ilvl w:val="1"/>
          <w:numId w:val="36"/>
        </w:numPr>
        <w:tabs>
          <w:tab w:val="left" w:pos="440"/>
          <w:tab w:val="right" w:leader="dot" w:pos="9072"/>
        </w:tabs>
        <w:spacing w:after="0" w:line="360" w:lineRule="exact"/>
        <w:jc w:val="both"/>
        <w:rPr>
          <w:rFonts w:ascii="Arial" w:hAnsi="Arial"/>
          <w:b/>
        </w:rPr>
      </w:pPr>
      <w:r w:rsidRPr="003A343D">
        <w:rPr>
          <w:rFonts w:ascii="Arial" w:hAnsi="Arial"/>
        </w:rPr>
        <w:t>Nazwa Zamawiającego:</w:t>
      </w:r>
    </w:p>
    <w:p w14:paraId="2D40F6B6" w14:textId="77777777" w:rsidR="0077284E" w:rsidRDefault="00365B3F" w:rsidP="00F668A4">
      <w:pPr>
        <w:pStyle w:val="Akapitzlist"/>
        <w:tabs>
          <w:tab w:val="left" w:pos="440"/>
          <w:tab w:val="right" w:leader="dot" w:pos="9072"/>
        </w:tabs>
        <w:spacing w:after="0" w:line="360" w:lineRule="exact"/>
        <w:ind w:left="567" w:hanging="141"/>
        <w:jc w:val="both"/>
        <w:rPr>
          <w:rFonts w:ascii="Arial" w:hAnsi="Arial"/>
          <w:b/>
        </w:rPr>
      </w:pPr>
      <w:r w:rsidRPr="00497EEF">
        <w:rPr>
          <w:rFonts w:ascii="Arial" w:hAnsi="Arial"/>
          <w:b/>
        </w:rPr>
        <w:lastRenderedPageBreak/>
        <w:t xml:space="preserve">Polska Spółka Gazownictwa sp. z o. o. </w:t>
      </w:r>
    </w:p>
    <w:p w14:paraId="30457C16" w14:textId="77777777" w:rsidR="00497EEF" w:rsidRPr="00497EEF" w:rsidRDefault="00365B3F" w:rsidP="00F668A4">
      <w:pPr>
        <w:pStyle w:val="Akapitzlist"/>
        <w:tabs>
          <w:tab w:val="left" w:pos="440"/>
          <w:tab w:val="right" w:leader="dot" w:pos="9072"/>
        </w:tabs>
        <w:spacing w:after="0" w:line="360" w:lineRule="exact"/>
        <w:ind w:left="567" w:hanging="141"/>
        <w:jc w:val="both"/>
        <w:rPr>
          <w:rFonts w:ascii="Arial" w:hAnsi="Arial"/>
          <w:b/>
        </w:rPr>
      </w:pPr>
      <w:r w:rsidRPr="00497EEF">
        <w:rPr>
          <w:rFonts w:ascii="Arial" w:hAnsi="Arial"/>
          <w:b/>
        </w:rPr>
        <w:t xml:space="preserve">Oddział </w:t>
      </w:r>
      <w:r w:rsidR="0077284E">
        <w:rPr>
          <w:rFonts w:ascii="Arial" w:hAnsi="Arial"/>
          <w:b/>
        </w:rPr>
        <w:t>Zakład Gazowniczy w Bydgoszczy</w:t>
      </w:r>
    </w:p>
    <w:p w14:paraId="74B614E8" w14:textId="77777777" w:rsidR="00497EEF" w:rsidRPr="00497EEF" w:rsidRDefault="00365B3F" w:rsidP="00F668A4">
      <w:pPr>
        <w:pStyle w:val="Akapitzlist"/>
        <w:tabs>
          <w:tab w:val="left" w:pos="440"/>
          <w:tab w:val="left" w:pos="1134"/>
          <w:tab w:val="left" w:pos="1701"/>
        </w:tabs>
        <w:spacing w:after="0" w:line="360" w:lineRule="exact"/>
        <w:ind w:left="567" w:hanging="141"/>
        <w:jc w:val="both"/>
        <w:rPr>
          <w:rFonts w:ascii="Arial" w:hAnsi="Arial"/>
          <w:b/>
        </w:rPr>
      </w:pPr>
      <w:r w:rsidRPr="00497EEF">
        <w:rPr>
          <w:rFonts w:ascii="Arial" w:hAnsi="Arial"/>
        </w:rPr>
        <w:t xml:space="preserve">ul. </w:t>
      </w:r>
      <w:r w:rsidR="0077284E">
        <w:rPr>
          <w:rFonts w:ascii="Arial" w:hAnsi="Arial"/>
        </w:rPr>
        <w:t>Jagiellońska 42</w:t>
      </w:r>
      <w:r w:rsidRPr="00497EEF">
        <w:rPr>
          <w:rFonts w:ascii="Arial" w:hAnsi="Arial"/>
        </w:rPr>
        <w:t xml:space="preserve">, </w:t>
      </w:r>
      <w:r w:rsidR="0077284E">
        <w:rPr>
          <w:rFonts w:ascii="Arial" w:hAnsi="Arial"/>
        </w:rPr>
        <w:t>85-097 Bydgoszcz</w:t>
      </w:r>
    </w:p>
    <w:p w14:paraId="084CFBF9" w14:textId="77777777" w:rsidR="007F534B" w:rsidRPr="00497EEF" w:rsidRDefault="00365B3F" w:rsidP="003A343D">
      <w:pPr>
        <w:pStyle w:val="Akapitzlist"/>
        <w:numPr>
          <w:ilvl w:val="1"/>
          <w:numId w:val="36"/>
        </w:numPr>
        <w:tabs>
          <w:tab w:val="left" w:pos="440"/>
          <w:tab w:val="right" w:leader="dot" w:pos="9072"/>
        </w:tabs>
        <w:spacing w:after="0" w:line="360" w:lineRule="exact"/>
        <w:ind w:left="567" w:hanging="567"/>
        <w:jc w:val="both"/>
        <w:rPr>
          <w:rFonts w:ascii="Arial" w:hAnsi="Arial"/>
          <w:b/>
        </w:rPr>
      </w:pPr>
      <w:r w:rsidRPr="00497EEF">
        <w:rPr>
          <w:rFonts w:ascii="Arial" w:hAnsi="Arial"/>
        </w:rPr>
        <w:t>Dane kontaktowe:</w:t>
      </w:r>
    </w:p>
    <w:p w14:paraId="0C6B4452" w14:textId="77777777" w:rsidR="00871E88" w:rsidRPr="00871E88" w:rsidRDefault="00365B3F" w:rsidP="00F668A4">
      <w:pPr>
        <w:pStyle w:val="Akapitzlist"/>
        <w:tabs>
          <w:tab w:val="left" w:pos="440"/>
          <w:tab w:val="left" w:pos="1134"/>
          <w:tab w:val="left" w:pos="1701"/>
        </w:tabs>
        <w:spacing w:after="0" w:line="360" w:lineRule="exact"/>
        <w:ind w:left="567" w:hanging="141"/>
        <w:jc w:val="both"/>
        <w:rPr>
          <w:rFonts w:ascii="Arial" w:hAnsi="Arial"/>
        </w:rPr>
      </w:pPr>
      <w:r w:rsidRPr="00871E88">
        <w:rPr>
          <w:rFonts w:ascii="Arial" w:hAnsi="Arial"/>
        </w:rPr>
        <w:t xml:space="preserve">tel. </w:t>
      </w:r>
      <w:r w:rsidR="00871E88" w:rsidRPr="00871E88">
        <w:rPr>
          <w:rFonts w:ascii="Arial" w:hAnsi="Arial"/>
        </w:rPr>
        <w:t>52/328-51-01</w:t>
      </w:r>
    </w:p>
    <w:p w14:paraId="0A28AE7F" w14:textId="77777777" w:rsidR="00871E88" w:rsidRPr="00871E88" w:rsidRDefault="00871E88" w:rsidP="00F668A4">
      <w:pPr>
        <w:pStyle w:val="Akapitzlist"/>
        <w:tabs>
          <w:tab w:val="left" w:pos="440"/>
          <w:tab w:val="left" w:pos="1134"/>
          <w:tab w:val="left" w:pos="1701"/>
        </w:tabs>
        <w:spacing w:after="0" w:line="360" w:lineRule="exact"/>
        <w:ind w:left="567" w:hanging="141"/>
        <w:jc w:val="both"/>
        <w:rPr>
          <w:rFonts w:ascii="Arial" w:hAnsi="Arial"/>
        </w:rPr>
      </w:pPr>
      <w:r w:rsidRPr="00871E88">
        <w:rPr>
          <w:rFonts w:ascii="Arial" w:hAnsi="Arial"/>
        </w:rPr>
        <w:t>faks</w:t>
      </w:r>
      <w:r w:rsidRPr="00871E88">
        <w:rPr>
          <w:rFonts w:ascii="Arial" w:hAnsi="Arial"/>
        </w:rPr>
        <w:tab/>
        <w:t>52/328-51-02</w:t>
      </w:r>
    </w:p>
    <w:p w14:paraId="55BAF429" w14:textId="77777777" w:rsidR="00497EEF" w:rsidRDefault="00365B3F" w:rsidP="00F668A4">
      <w:pPr>
        <w:pStyle w:val="Akapitzlist"/>
        <w:tabs>
          <w:tab w:val="left" w:pos="440"/>
          <w:tab w:val="left" w:pos="1134"/>
          <w:tab w:val="left" w:pos="1701"/>
        </w:tabs>
        <w:spacing w:after="0" w:line="360" w:lineRule="exact"/>
        <w:ind w:left="567" w:hanging="141"/>
        <w:jc w:val="both"/>
        <w:rPr>
          <w:rFonts w:ascii="Arial" w:hAnsi="Arial"/>
        </w:rPr>
      </w:pPr>
      <w:r w:rsidRPr="00497EEF">
        <w:rPr>
          <w:rFonts w:ascii="Arial" w:hAnsi="Arial"/>
        </w:rPr>
        <w:t>Postępowanie prowadzone jest przez:</w:t>
      </w:r>
    </w:p>
    <w:p w14:paraId="0035A150" w14:textId="77777777" w:rsidR="00497EEF" w:rsidRPr="00497EEF" w:rsidRDefault="0077284E" w:rsidP="00F668A4">
      <w:pPr>
        <w:pStyle w:val="Akapitzlist"/>
        <w:tabs>
          <w:tab w:val="left" w:pos="440"/>
          <w:tab w:val="left" w:pos="1134"/>
          <w:tab w:val="left" w:pos="1701"/>
        </w:tabs>
        <w:spacing w:after="0" w:line="360" w:lineRule="exact"/>
        <w:ind w:left="567" w:hanging="141"/>
        <w:jc w:val="both"/>
        <w:rPr>
          <w:rFonts w:ascii="Arial" w:hAnsi="Arial"/>
          <w:b/>
        </w:rPr>
      </w:pPr>
      <w:r>
        <w:rPr>
          <w:rFonts w:ascii="Arial" w:hAnsi="Arial"/>
          <w:b/>
        </w:rPr>
        <w:t>Sekcj</w:t>
      </w:r>
      <w:r w:rsidR="00871E88">
        <w:rPr>
          <w:rFonts w:ascii="Arial" w:hAnsi="Arial"/>
          <w:b/>
        </w:rPr>
        <w:t>ę</w:t>
      </w:r>
      <w:r>
        <w:rPr>
          <w:rFonts w:ascii="Arial" w:hAnsi="Arial"/>
          <w:b/>
        </w:rPr>
        <w:t xml:space="preserve"> Przetargów</w:t>
      </w:r>
    </w:p>
    <w:p w14:paraId="247A3A6E" w14:textId="77777777" w:rsidR="00497EEF" w:rsidRPr="00871E88" w:rsidRDefault="00A951BD" w:rsidP="00F668A4">
      <w:pPr>
        <w:pStyle w:val="Akapitzlist"/>
        <w:tabs>
          <w:tab w:val="left" w:pos="440"/>
          <w:tab w:val="left" w:pos="1134"/>
          <w:tab w:val="left" w:pos="1701"/>
        </w:tabs>
        <w:spacing w:after="0" w:line="360" w:lineRule="exact"/>
        <w:ind w:left="567" w:hanging="141"/>
        <w:jc w:val="both"/>
        <w:rPr>
          <w:rFonts w:ascii="Arial" w:hAnsi="Arial"/>
        </w:rPr>
      </w:pPr>
      <w:r w:rsidRPr="00871E88">
        <w:rPr>
          <w:rFonts w:ascii="Arial" w:hAnsi="Arial"/>
        </w:rPr>
        <w:t xml:space="preserve">Adres do </w:t>
      </w:r>
      <w:r w:rsidR="00497EEF" w:rsidRPr="00871E88">
        <w:rPr>
          <w:rFonts w:ascii="Arial" w:hAnsi="Arial"/>
        </w:rPr>
        <w:t>korespondencji:</w:t>
      </w:r>
    </w:p>
    <w:p w14:paraId="00204291" w14:textId="77777777" w:rsidR="00497EEF" w:rsidRDefault="00A951BD" w:rsidP="00F668A4">
      <w:pPr>
        <w:pStyle w:val="Akapitzlist"/>
        <w:tabs>
          <w:tab w:val="left" w:pos="440"/>
          <w:tab w:val="left" w:pos="1134"/>
          <w:tab w:val="left" w:pos="1701"/>
        </w:tabs>
        <w:spacing w:after="0" w:line="360" w:lineRule="exact"/>
        <w:ind w:left="567" w:hanging="141"/>
        <w:jc w:val="both"/>
        <w:rPr>
          <w:rFonts w:ascii="Arial" w:hAnsi="Arial"/>
        </w:rPr>
      </w:pPr>
      <w:r w:rsidRPr="00871E88">
        <w:rPr>
          <w:rFonts w:ascii="Arial" w:hAnsi="Arial"/>
        </w:rPr>
        <w:t>ul. Jagiellońska 42, 85-</w:t>
      </w:r>
      <w:r w:rsidR="00AA338F" w:rsidRPr="00871E88">
        <w:rPr>
          <w:rFonts w:ascii="Arial" w:hAnsi="Arial"/>
        </w:rPr>
        <w:t>097</w:t>
      </w:r>
      <w:r w:rsidRPr="00871E88">
        <w:rPr>
          <w:rFonts w:ascii="Arial" w:hAnsi="Arial"/>
        </w:rPr>
        <w:t xml:space="preserve"> Bydgoszcz</w:t>
      </w:r>
    </w:p>
    <w:p w14:paraId="70A663CE" w14:textId="50FA0F55" w:rsidR="004371E3" w:rsidRPr="004371E3" w:rsidRDefault="004371E3" w:rsidP="003A343D">
      <w:pPr>
        <w:pStyle w:val="Akapitzlist1"/>
        <w:numPr>
          <w:ilvl w:val="1"/>
          <w:numId w:val="36"/>
        </w:numPr>
        <w:tabs>
          <w:tab w:val="left" w:pos="1134"/>
          <w:tab w:val="left" w:pos="1701"/>
        </w:tabs>
        <w:spacing w:after="0" w:line="360" w:lineRule="exact"/>
        <w:ind w:left="426" w:hanging="426"/>
        <w:jc w:val="both"/>
        <w:rPr>
          <w:rFonts w:ascii="Arial" w:hAnsi="Arial"/>
        </w:rPr>
      </w:pPr>
      <w:r w:rsidRPr="005D6FC0">
        <w:rPr>
          <w:rFonts w:ascii="Arial" w:hAnsi="Arial"/>
        </w:rPr>
        <w:t>Zamawiający informuje, że przekazane dane osobowe będą przetwarzane zgodnie</w:t>
      </w:r>
      <w:r w:rsidR="00D55AA6">
        <w:rPr>
          <w:rFonts w:ascii="Arial" w:hAnsi="Arial"/>
        </w:rPr>
        <w:t xml:space="preserve"> </w:t>
      </w:r>
      <w:r w:rsidRPr="005D6FC0">
        <w:rPr>
          <w:rFonts w:ascii="Arial" w:hAnsi="Arial"/>
        </w:rPr>
        <w:t>z informacją zawartą w „Obowiązku informacyjnym” dostępnym na stronie internetowej Spółki www.psgaz.pl. w zakładce „Dla kontrahenta”</w:t>
      </w:r>
      <w:r>
        <w:rPr>
          <w:rFonts w:ascii="Arial" w:hAnsi="Arial"/>
        </w:rPr>
        <w:t>.</w:t>
      </w:r>
    </w:p>
    <w:p w14:paraId="3A4FB958" w14:textId="77777777" w:rsidR="0087128B" w:rsidRDefault="0087128B" w:rsidP="0087128B">
      <w:pPr>
        <w:tabs>
          <w:tab w:val="left" w:pos="1134"/>
          <w:tab w:val="left" w:pos="1701"/>
        </w:tabs>
        <w:spacing w:after="0" w:line="360" w:lineRule="exact"/>
        <w:ind w:left="1134" w:hanging="850"/>
        <w:rPr>
          <w:rFonts w:ascii="Arial" w:hAnsi="Arial" w:cs="Arial"/>
          <w:u w:val="single"/>
        </w:rPr>
      </w:pPr>
    </w:p>
    <w:p w14:paraId="1F862F3A" w14:textId="77777777" w:rsidR="0087128B" w:rsidRPr="001B4A1B" w:rsidRDefault="00484D56" w:rsidP="003A343D">
      <w:pPr>
        <w:pStyle w:val="Akapitzlist"/>
        <w:numPr>
          <w:ilvl w:val="0"/>
          <w:numId w:val="36"/>
        </w:numPr>
        <w:tabs>
          <w:tab w:val="left" w:pos="440"/>
          <w:tab w:val="right" w:leader="dot" w:pos="9072"/>
        </w:tabs>
        <w:spacing w:after="0" w:line="360" w:lineRule="exact"/>
        <w:jc w:val="both"/>
        <w:rPr>
          <w:rFonts w:ascii="Arial" w:hAnsi="Arial" w:cs="Arial"/>
          <w:b/>
          <w:i/>
          <w:noProof/>
          <w:sz w:val="24"/>
          <w:u w:val="single"/>
          <w:lang w:val="x-none" w:eastAsia="x-none"/>
        </w:rPr>
      </w:pPr>
      <w:hyperlink w:anchor="_Toc329774894" w:history="1">
        <w:r w:rsidR="0087128B" w:rsidRPr="001B4A1B">
          <w:rPr>
            <w:rFonts w:ascii="Arial" w:hAnsi="Arial" w:cs="Arial"/>
            <w:b/>
            <w:i/>
            <w:noProof/>
            <w:sz w:val="24"/>
            <w:u w:val="single"/>
            <w:lang w:val="x-none" w:eastAsia="x-none"/>
          </w:rPr>
          <w:t>Tryb udzielenia Zamówienia</w:t>
        </w:r>
      </w:hyperlink>
    </w:p>
    <w:p w14:paraId="79CE77C5" w14:textId="77777777" w:rsidR="0087128B" w:rsidRPr="001B4A1B" w:rsidRDefault="0087128B" w:rsidP="0087128B">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00D5A726" w14:textId="4AD93D04" w:rsidR="0087128B" w:rsidRPr="003A343D" w:rsidRDefault="0087128B" w:rsidP="003A343D">
      <w:pPr>
        <w:pStyle w:val="Akapitzlist"/>
        <w:numPr>
          <w:ilvl w:val="1"/>
          <w:numId w:val="36"/>
        </w:numPr>
        <w:tabs>
          <w:tab w:val="left" w:pos="440"/>
          <w:tab w:val="right" w:leader="dot" w:pos="9072"/>
        </w:tabs>
        <w:spacing w:after="0" w:line="360" w:lineRule="exact"/>
        <w:jc w:val="both"/>
        <w:rPr>
          <w:rFonts w:ascii="Arial" w:hAnsi="Arial" w:cs="Arial"/>
          <w:noProof/>
          <w:szCs w:val="20"/>
          <w:lang w:val="x-none" w:eastAsia="x-none"/>
        </w:rPr>
      </w:pPr>
      <w:r w:rsidRPr="003A343D">
        <w:rPr>
          <w:rFonts w:ascii="Arial" w:hAnsi="Arial" w:cs="Arial"/>
          <w:noProof/>
          <w:szCs w:val="20"/>
          <w:lang w:eastAsia="x-none"/>
        </w:rPr>
        <w:t xml:space="preserve">Postępowanie o udzielenie przedmiotowego zamówienia nie podlega </w:t>
      </w:r>
      <w:r w:rsidR="001C138C" w:rsidRPr="003A343D">
        <w:rPr>
          <w:rFonts w:ascii="Arial" w:hAnsi="Arial" w:cs="Arial"/>
          <w:noProof/>
          <w:szCs w:val="20"/>
          <w:lang w:eastAsia="x-none"/>
        </w:rPr>
        <w:t>przepisom Us</w:t>
      </w:r>
      <w:r w:rsidR="00497EEF" w:rsidRPr="003A343D">
        <w:rPr>
          <w:rFonts w:ascii="Arial" w:hAnsi="Arial" w:cs="Arial"/>
          <w:noProof/>
          <w:szCs w:val="20"/>
          <w:lang w:eastAsia="x-none"/>
        </w:rPr>
        <w:t xml:space="preserve">tawy z dnia </w:t>
      </w:r>
      <w:r w:rsidR="00D24EFF" w:rsidRPr="003A343D">
        <w:rPr>
          <w:rFonts w:ascii="Arial" w:hAnsi="Arial" w:cs="Arial"/>
          <w:lang w:eastAsia="x-none"/>
        </w:rPr>
        <w:t xml:space="preserve">11 września 2019r. </w:t>
      </w:r>
      <w:r w:rsidR="00497EEF" w:rsidRPr="003A343D">
        <w:rPr>
          <w:rFonts w:ascii="Arial" w:hAnsi="Arial" w:cs="Arial"/>
          <w:noProof/>
          <w:szCs w:val="20"/>
          <w:lang w:eastAsia="x-none"/>
        </w:rPr>
        <w:t>- Prawo zamówień p</w:t>
      </w:r>
      <w:r w:rsidR="001C138C" w:rsidRPr="003A343D">
        <w:rPr>
          <w:rFonts w:ascii="Arial" w:hAnsi="Arial" w:cs="Arial"/>
          <w:noProof/>
          <w:szCs w:val="20"/>
          <w:lang w:eastAsia="x-none"/>
        </w:rPr>
        <w:t xml:space="preserve">ublicznych </w:t>
      </w:r>
      <w:r w:rsidRPr="003A343D">
        <w:rPr>
          <w:rFonts w:ascii="Arial" w:hAnsi="Arial" w:cs="Arial"/>
          <w:noProof/>
          <w:szCs w:val="20"/>
          <w:lang w:eastAsia="x-none"/>
        </w:rPr>
        <w:t>i jest prowadzone zgodnie z:</w:t>
      </w:r>
    </w:p>
    <w:p w14:paraId="1F7A038C" w14:textId="77777777" w:rsidR="00ED49AD" w:rsidRPr="00FA6514" w:rsidRDefault="00ED49AD" w:rsidP="003A343D">
      <w:pPr>
        <w:pStyle w:val="Akapitzlist"/>
        <w:numPr>
          <w:ilvl w:val="2"/>
          <w:numId w:val="36"/>
        </w:numPr>
        <w:spacing w:before="120" w:after="0" w:line="400" w:lineRule="exact"/>
        <w:ind w:left="426" w:firstLine="0"/>
        <w:jc w:val="both"/>
        <w:rPr>
          <w:rFonts w:ascii="Arial" w:hAnsi="Arial" w:cs="Arial"/>
          <w:noProof/>
          <w:szCs w:val="20"/>
          <w:lang w:eastAsia="x-none"/>
        </w:rPr>
      </w:pPr>
      <w:r w:rsidRPr="006D4CBA">
        <w:rPr>
          <w:rFonts w:ascii="Arial" w:hAnsi="Arial" w:cs="Arial"/>
          <w:noProof/>
          <w:szCs w:val="20"/>
          <w:lang w:eastAsia="x-none"/>
        </w:rPr>
        <w:t>wewnętrznymi</w:t>
      </w:r>
      <w:r w:rsidRPr="00FA6514">
        <w:rPr>
          <w:rFonts w:ascii="Arial" w:hAnsi="Arial" w:cs="Arial"/>
          <w:noProof/>
          <w:szCs w:val="20"/>
          <w:lang w:eastAsia="x-none"/>
        </w:rPr>
        <w:t xml:space="preserve"> uregulowanianmi Zamawiajacego,</w:t>
      </w:r>
    </w:p>
    <w:p w14:paraId="26E6C1D1" w14:textId="2B128B56" w:rsidR="00ED49AD" w:rsidRPr="00F8329B" w:rsidRDefault="00ED49AD" w:rsidP="003A343D">
      <w:pPr>
        <w:pStyle w:val="Akapitzlist"/>
        <w:numPr>
          <w:ilvl w:val="2"/>
          <w:numId w:val="36"/>
        </w:numPr>
        <w:spacing w:before="120" w:after="0" w:line="400" w:lineRule="exact"/>
        <w:ind w:left="426" w:firstLine="0"/>
        <w:jc w:val="both"/>
        <w:rPr>
          <w:rFonts w:ascii="Arial" w:hAnsi="Arial" w:cs="Arial"/>
          <w:noProof/>
          <w:szCs w:val="20"/>
          <w:lang w:eastAsia="x-none"/>
        </w:rPr>
      </w:pPr>
      <w:r w:rsidRPr="00FA6514">
        <w:rPr>
          <w:rFonts w:ascii="Arial" w:hAnsi="Arial" w:cs="Arial"/>
          <w:noProof/>
          <w:szCs w:val="20"/>
          <w:lang w:eastAsia="x-none"/>
        </w:rPr>
        <w:t>w tr</w:t>
      </w:r>
      <w:r w:rsidR="00E97632">
        <w:rPr>
          <w:rFonts w:ascii="Arial" w:hAnsi="Arial" w:cs="Arial"/>
          <w:noProof/>
          <w:szCs w:val="20"/>
          <w:lang w:eastAsia="x-none"/>
        </w:rPr>
        <w:t xml:space="preserve">ybie przetargu </w:t>
      </w:r>
      <w:r w:rsidR="00E97632" w:rsidRPr="00F8329B">
        <w:rPr>
          <w:rFonts w:ascii="Arial" w:hAnsi="Arial" w:cs="Arial"/>
          <w:noProof/>
          <w:szCs w:val="20"/>
          <w:lang w:eastAsia="x-none"/>
        </w:rPr>
        <w:t>nieograniczonego</w:t>
      </w:r>
      <w:r w:rsidR="002A107D" w:rsidRPr="00F8329B">
        <w:rPr>
          <w:rFonts w:ascii="Arial" w:hAnsi="Arial" w:cs="Arial"/>
          <w:noProof/>
          <w:szCs w:val="20"/>
          <w:lang w:eastAsia="x-none"/>
        </w:rPr>
        <w:t xml:space="preserve"> z zastosowaniem aukcji elektronicznej</w:t>
      </w:r>
      <w:r w:rsidR="007B0419" w:rsidRPr="00F8329B">
        <w:rPr>
          <w:rFonts w:ascii="Arial" w:hAnsi="Arial" w:cs="Arial"/>
          <w:noProof/>
          <w:szCs w:val="20"/>
          <w:lang w:eastAsia="x-none"/>
        </w:rPr>
        <w:t>,</w:t>
      </w:r>
    </w:p>
    <w:p w14:paraId="7DA6377E" w14:textId="5E33AED8" w:rsidR="00ED49AD" w:rsidRPr="00FA6514" w:rsidRDefault="00ED49AD" w:rsidP="003A343D">
      <w:pPr>
        <w:pStyle w:val="Akapitzlist"/>
        <w:numPr>
          <w:ilvl w:val="2"/>
          <w:numId w:val="36"/>
        </w:numPr>
        <w:spacing w:before="120" w:after="0" w:line="400" w:lineRule="exact"/>
        <w:ind w:left="426" w:firstLine="0"/>
        <w:jc w:val="both"/>
        <w:rPr>
          <w:rFonts w:ascii="Arial" w:hAnsi="Arial" w:cs="Arial"/>
          <w:noProof/>
          <w:szCs w:val="20"/>
          <w:lang w:eastAsia="x-none"/>
        </w:rPr>
      </w:pPr>
      <w:r w:rsidRPr="00FA6514">
        <w:rPr>
          <w:rFonts w:ascii="Arial" w:hAnsi="Arial" w:cs="Arial"/>
          <w:noProof/>
          <w:szCs w:val="20"/>
          <w:lang w:eastAsia="x-none"/>
        </w:rPr>
        <w:t>zgodnie z niniejszą Specyfikac</w:t>
      </w:r>
      <w:r>
        <w:rPr>
          <w:rFonts w:ascii="Arial" w:hAnsi="Arial" w:cs="Arial"/>
          <w:noProof/>
          <w:szCs w:val="20"/>
          <w:lang w:eastAsia="x-none"/>
        </w:rPr>
        <w:t>ją Warunków Zamówienia</w:t>
      </w:r>
      <w:r w:rsidRPr="00467947">
        <w:rPr>
          <w:rFonts w:ascii="Arial" w:hAnsi="Arial" w:cs="Arial"/>
          <w:noProof/>
          <w:color w:val="0000FF"/>
          <w:szCs w:val="20"/>
          <w:lang w:eastAsia="x-none"/>
        </w:rPr>
        <w:t>,</w:t>
      </w:r>
    </w:p>
    <w:p w14:paraId="6CABC6AF" w14:textId="672EA1BF" w:rsidR="00ED49AD" w:rsidRPr="00D8760C" w:rsidRDefault="00ED49AD" w:rsidP="003A343D">
      <w:pPr>
        <w:pStyle w:val="Akapitzlist"/>
        <w:numPr>
          <w:ilvl w:val="2"/>
          <w:numId w:val="36"/>
        </w:numPr>
        <w:spacing w:before="120" w:after="0" w:line="400" w:lineRule="exact"/>
        <w:ind w:left="1418" w:hanging="992"/>
        <w:jc w:val="both"/>
        <w:rPr>
          <w:rFonts w:ascii="Arial" w:hAnsi="Arial" w:cs="Arial"/>
          <w:noProof/>
          <w:szCs w:val="20"/>
          <w:lang w:eastAsia="x-none"/>
        </w:rPr>
      </w:pPr>
      <w:r w:rsidRPr="00D8760C">
        <w:rPr>
          <w:rFonts w:ascii="Arial" w:hAnsi="Arial" w:cs="Arial"/>
          <w:noProof/>
          <w:szCs w:val="20"/>
          <w:lang w:eastAsia="x-none"/>
        </w:rPr>
        <w:t>w sprawach nieuregulowanych SWZ zastosowanie mają przepisy Kodeksu Cywilnego.</w:t>
      </w:r>
    </w:p>
    <w:p w14:paraId="14F20B02" w14:textId="77777777" w:rsidR="0087128B" w:rsidRDefault="0087128B" w:rsidP="003A343D">
      <w:pPr>
        <w:pStyle w:val="Akapitzlist"/>
        <w:numPr>
          <w:ilvl w:val="1"/>
          <w:numId w:val="36"/>
        </w:numPr>
        <w:tabs>
          <w:tab w:val="left" w:pos="440"/>
        </w:tabs>
        <w:spacing w:after="0" w:line="360" w:lineRule="exact"/>
        <w:ind w:left="426" w:hanging="426"/>
        <w:jc w:val="both"/>
        <w:rPr>
          <w:rFonts w:ascii="Arial" w:hAnsi="Arial" w:cs="Arial"/>
          <w:noProof/>
          <w:lang w:eastAsia="x-none"/>
        </w:rPr>
      </w:pPr>
      <w:r w:rsidRPr="0079219F">
        <w:rPr>
          <w:rFonts w:ascii="Arial" w:hAnsi="Arial" w:cs="Arial"/>
        </w:rPr>
        <w:t>Do</w:t>
      </w:r>
      <w:r>
        <w:rPr>
          <w:rFonts w:ascii="Arial" w:hAnsi="Arial" w:cs="Arial"/>
        </w:rPr>
        <w:t xml:space="preserve"> czynności podejmowanych przez Zamawiającego oraz W</w:t>
      </w:r>
      <w:r w:rsidRPr="0079219F">
        <w:rPr>
          <w:rFonts w:ascii="Arial" w:hAnsi="Arial" w:cs="Arial"/>
        </w:rPr>
        <w:t>ykonawców</w:t>
      </w:r>
      <w:r>
        <w:rPr>
          <w:rFonts w:ascii="Arial" w:hAnsi="Arial" w:cs="Arial"/>
        </w:rPr>
        <w:t xml:space="preserve"> w</w:t>
      </w:r>
      <w:r w:rsidRPr="0079219F">
        <w:rPr>
          <w:rFonts w:ascii="Arial" w:hAnsi="Arial" w:cs="Arial"/>
        </w:rPr>
        <w:t xml:space="preserve"> trakcie postępowania o udzielenie zamówienia stosuje się, z zastrzeżeniem wyjątków określonych w przepisa</w:t>
      </w:r>
      <w:r>
        <w:rPr>
          <w:rFonts w:ascii="Arial" w:hAnsi="Arial" w:cs="Arial"/>
        </w:rPr>
        <w:t>ch odrębnych, przepisy Kodeksu C</w:t>
      </w:r>
      <w:r w:rsidRPr="0079219F">
        <w:rPr>
          <w:rFonts w:ascii="Arial" w:hAnsi="Arial" w:cs="Arial"/>
        </w:rPr>
        <w:t>ywilnego.</w:t>
      </w:r>
    </w:p>
    <w:p w14:paraId="249D00B4" w14:textId="73ACAADB" w:rsidR="0087128B" w:rsidRDefault="0087128B" w:rsidP="003A343D">
      <w:pPr>
        <w:pStyle w:val="Akapitzlist"/>
        <w:numPr>
          <w:ilvl w:val="1"/>
          <w:numId w:val="36"/>
        </w:numPr>
        <w:tabs>
          <w:tab w:val="left" w:pos="0"/>
        </w:tabs>
        <w:spacing w:after="0" w:line="360" w:lineRule="exact"/>
        <w:ind w:left="426" w:hanging="426"/>
        <w:jc w:val="both"/>
        <w:rPr>
          <w:rFonts w:ascii="Arial" w:hAnsi="Arial" w:cs="Arial"/>
          <w:noProof/>
          <w:lang w:eastAsia="x-none"/>
        </w:rPr>
      </w:pPr>
      <w:r w:rsidRPr="0079219F">
        <w:rPr>
          <w:rFonts w:ascii="Arial" w:hAnsi="Arial" w:cs="Arial"/>
        </w:rPr>
        <w:t>Postępowanie o udzielenie Zamówienia, którego dotyczy niniejsza Specyfikacja oznaczone jest numerem:</w:t>
      </w:r>
      <w:r w:rsidRPr="008A30FB">
        <w:rPr>
          <w:rFonts w:ascii="Arial" w:hAnsi="Arial" w:cs="Arial"/>
          <w:color w:val="0000FF"/>
        </w:rPr>
        <w:t xml:space="preserve"> </w:t>
      </w:r>
      <w:r w:rsidRPr="008E4E2E">
        <w:rPr>
          <w:rFonts w:ascii="Arial" w:hAnsi="Arial"/>
          <w:b/>
          <w:color w:val="0070C0"/>
        </w:rPr>
        <w:t>20</w:t>
      </w:r>
      <w:r w:rsidR="00BD278B">
        <w:rPr>
          <w:rFonts w:ascii="Arial" w:hAnsi="Arial"/>
          <w:b/>
          <w:color w:val="0070C0"/>
        </w:rPr>
        <w:t>2</w:t>
      </w:r>
      <w:r w:rsidR="0031252D">
        <w:rPr>
          <w:rFonts w:ascii="Arial" w:hAnsi="Arial"/>
          <w:b/>
          <w:color w:val="0070C0"/>
        </w:rPr>
        <w:t>3</w:t>
      </w:r>
      <w:r w:rsidRPr="008E4E2E">
        <w:rPr>
          <w:rFonts w:ascii="Arial" w:hAnsi="Arial"/>
          <w:b/>
          <w:color w:val="0070C0"/>
        </w:rPr>
        <w:t>/</w:t>
      </w:r>
      <w:r w:rsidR="00C85D25" w:rsidRPr="008E4E2E">
        <w:rPr>
          <w:rFonts w:ascii="Arial" w:hAnsi="Arial"/>
          <w:b/>
          <w:color w:val="0070C0"/>
        </w:rPr>
        <w:t>W800</w:t>
      </w:r>
      <w:r w:rsidRPr="008E4E2E">
        <w:rPr>
          <w:rFonts w:ascii="Arial" w:hAnsi="Arial"/>
          <w:b/>
          <w:color w:val="0070C0"/>
        </w:rPr>
        <w:t>/WNP</w:t>
      </w:r>
      <w:r w:rsidR="00FA71EA" w:rsidRPr="008E4E2E">
        <w:rPr>
          <w:rFonts w:ascii="Arial" w:hAnsi="Arial" w:cs="Arial"/>
          <w:b/>
          <w:color w:val="0070C0"/>
        </w:rPr>
        <w:t>-</w:t>
      </w:r>
      <w:r w:rsidR="00FA71EA">
        <w:rPr>
          <w:rFonts w:ascii="Arial" w:hAnsi="Arial" w:cs="Arial"/>
          <w:b/>
          <w:color w:val="0070C0"/>
        </w:rPr>
        <w:t>0</w:t>
      </w:r>
      <w:r w:rsidR="00F02117">
        <w:rPr>
          <w:rFonts w:ascii="Arial" w:hAnsi="Arial" w:cs="Arial"/>
          <w:b/>
          <w:color w:val="0070C0"/>
        </w:rPr>
        <w:t>4</w:t>
      </w:r>
      <w:r w:rsidR="00A9693F">
        <w:rPr>
          <w:rFonts w:ascii="Arial" w:hAnsi="Arial" w:cs="Arial"/>
          <w:b/>
          <w:color w:val="0070C0"/>
        </w:rPr>
        <w:t>5</w:t>
      </w:r>
      <w:r w:rsidR="00B552DF">
        <w:rPr>
          <w:rFonts w:ascii="Arial" w:hAnsi="Arial" w:cs="Arial"/>
          <w:b/>
          <w:color w:val="0070C0"/>
        </w:rPr>
        <w:t>617</w:t>
      </w:r>
      <w:r w:rsidR="00D55AA6">
        <w:rPr>
          <w:rFonts w:ascii="Arial" w:hAnsi="Arial"/>
          <w:b/>
          <w:color w:val="0070C0"/>
        </w:rPr>
        <w:t xml:space="preserve"> </w:t>
      </w:r>
      <w:r w:rsidRPr="0079219F">
        <w:rPr>
          <w:rFonts w:ascii="Arial" w:hAnsi="Arial" w:cs="Arial"/>
        </w:rPr>
        <w:t>Wykonawcy porozumiewając się z Zamawiającym powinni powoływać się na ten numer</w:t>
      </w:r>
      <w:r>
        <w:rPr>
          <w:rFonts w:ascii="Arial" w:hAnsi="Arial" w:cs="Arial"/>
        </w:rPr>
        <w:t>.</w:t>
      </w:r>
    </w:p>
    <w:p w14:paraId="3630BCFA" w14:textId="77777777" w:rsidR="0087128B" w:rsidRDefault="0087128B" w:rsidP="003A343D">
      <w:pPr>
        <w:pStyle w:val="Akapitzlist"/>
        <w:numPr>
          <w:ilvl w:val="1"/>
          <w:numId w:val="36"/>
        </w:numPr>
        <w:tabs>
          <w:tab w:val="left" w:pos="440"/>
        </w:tabs>
        <w:spacing w:after="0" w:line="360" w:lineRule="exact"/>
        <w:ind w:left="426" w:hanging="426"/>
        <w:jc w:val="both"/>
        <w:rPr>
          <w:rFonts w:ascii="Arial" w:hAnsi="Arial" w:cs="Arial"/>
          <w:noProof/>
          <w:lang w:eastAsia="x-none"/>
        </w:rPr>
      </w:pPr>
      <w:r w:rsidRPr="00B6682A">
        <w:rPr>
          <w:rFonts w:ascii="Arial" w:hAnsi="Arial" w:cs="Arial"/>
        </w:rPr>
        <w:t>Postępowanie o udzielenie przedmiotowego Zamówienia prowadzi się w języku polskim.</w:t>
      </w:r>
    </w:p>
    <w:p w14:paraId="06CE9685" w14:textId="77777777" w:rsidR="00497EEF" w:rsidRPr="00497EEF" w:rsidRDefault="00497EEF" w:rsidP="00497EEF">
      <w:pPr>
        <w:tabs>
          <w:tab w:val="left" w:pos="440"/>
          <w:tab w:val="right" w:leader="dot" w:pos="9072"/>
        </w:tabs>
        <w:spacing w:after="0" w:line="360" w:lineRule="exact"/>
        <w:jc w:val="both"/>
        <w:rPr>
          <w:rFonts w:ascii="Arial" w:hAnsi="Arial" w:cs="Arial"/>
          <w:b/>
          <w:i/>
          <w:noProof/>
          <w:sz w:val="24"/>
          <w:u w:val="single"/>
          <w:lang w:val="x-none" w:eastAsia="x-none"/>
        </w:rPr>
      </w:pPr>
    </w:p>
    <w:p w14:paraId="3E711BAC" w14:textId="77777777" w:rsidR="0087128B" w:rsidRDefault="0087128B" w:rsidP="003A343D">
      <w:pPr>
        <w:pStyle w:val="Akapitzlist"/>
        <w:numPr>
          <w:ilvl w:val="0"/>
          <w:numId w:val="36"/>
        </w:numPr>
        <w:tabs>
          <w:tab w:val="left" w:pos="440"/>
          <w:tab w:val="right" w:leader="dot" w:pos="9072"/>
        </w:tabs>
        <w:spacing w:after="0" w:line="360" w:lineRule="exact"/>
        <w:jc w:val="both"/>
        <w:rPr>
          <w:rFonts w:ascii="Arial" w:hAnsi="Arial" w:cs="Arial"/>
          <w:b/>
          <w:i/>
          <w:noProof/>
          <w:sz w:val="24"/>
          <w:u w:val="single"/>
          <w:lang w:val="x-none" w:eastAsia="x-none"/>
        </w:rPr>
      </w:pPr>
      <w:r w:rsidRPr="001B4A1B">
        <w:rPr>
          <w:rFonts w:ascii="Arial" w:hAnsi="Arial" w:cs="Arial"/>
          <w:b/>
          <w:i/>
          <w:noProof/>
          <w:sz w:val="24"/>
          <w:u w:val="single"/>
          <w:lang w:val="x-none" w:eastAsia="x-none"/>
        </w:rPr>
        <w:t>Określenie przedmiotu Zamówienia</w:t>
      </w:r>
    </w:p>
    <w:p w14:paraId="143F6789" w14:textId="77777777" w:rsidR="00497EEF" w:rsidRPr="001B4A1B" w:rsidRDefault="00497EEF" w:rsidP="00497EEF">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282E34FC" w14:textId="44158C8F" w:rsidR="007617B6" w:rsidRPr="00A9693F" w:rsidRDefault="00D55AA6" w:rsidP="00A9693F">
      <w:pPr>
        <w:pStyle w:val="Akapitzlist"/>
        <w:numPr>
          <w:ilvl w:val="1"/>
          <w:numId w:val="36"/>
        </w:numPr>
        <w:rPr>
          <w:rFonts w:ascii="Arial" w:hAnsi="Arial" w:cs="Arial"/>
          <w:color w:val="0070C0"/>
        </w:rPr>
      </w:pPr>
      <w:r w:rsidRPr="00A9693F">
        <w:rPr>
          <w:rFonts w:ascii="Arial" w:hAnsi="Arial" w:cs="Arial"/>
        </w:rPr>
        <w:t>Przedmiotem Zamówienia jest</w:t>
      </w:r>
      <w:r w:rsidR="00A9693F" w:rsidRPr="00A9693F">
        <w:rPr>
          <w:rFonts w:ascii="Arial" w:hAnsi="Arial" w:cs="Arial"/>
          <w:color w:val="0070C0"/>
        </w:rPr>
        <w:t xml:space="preserve"> </w:t>
      </w:r>
      <w:r w:rsidR="00A9693F">
        <w:rPr>
          <w:rFonts w:ascii="Arial" w:hAnsi="Arial" w:cs="Arial"/>
          <w:color w:val="0070C0"/>
        </w:rPr>
        <w:t>b</w:t>
      </w:r>
      <w:r w:rsidR="00A9693F" w:rsidRPr="00A9693F">
        <w:rPr>
          <w:rFonts w:ascii="Arial" w:hAnsi="Arial" w:cs="Arial"/>
          <w:color w:val="0070C0"/>
        </w:rPr>
        <w:t xml:space="preserve">udowa </w:t>
      </w:r>
      <w:r w:rsidR="00B552DF" w:rsidRPr="00B552DF">
        <w:rPr>
          <w:rFonts w:ascii="Arial" w:hAnsi="Arial" w:cs="Arial"/>
          <w:color w:val="0070C0"/>
        </w:rPr>
        <w:t xml:space="preserve">gazociągów n/c dn160/125PE oraz przyłączy gazu w </w:t>
      </w:r>
      <w:proofErr w:type="spellStart"/>
      <w:r w:rsidR="00B552DF" w:rsidRPr="00B552DF">
        <w:rPr>
          <w:rFonts w:ascii="Arial" w:hAnsi="Arial" w:cs="Arial"/>
          <w:color w:val="0070C0"/>
        </w:rPr>
        <w:t>msc</w:t>
      </w:r>
      <w:proofErr w:type="spellEnd"/>
      <w:r w:rsidR="00B552DF" w:rsidRPr="00B552DF">
        <w:rPr>
          <w:rFonts w:ascii="Arial" w:hAnsi="Arial" w:cs="Arial"/>
          <w:color w:val="0070C0"/>
        </w:rPr>
        <w:t>. Kruszwica, ul. Wiosenna</w:t>
      </w:r>
      <w:r w:rsidR="00B552DF">
        <w:rPr>
          <w:rFonts w:ascii="Arial" w:hAnsi="Arial" w:cs="Arial"/>
          <w:color w:val="0070C0"/>
        </w:rPr>
        <w:t xml:space="preserve"> </w:t>
      </w:r>
      <w:r w:rsidR="00AD690B" w:rsidRPr="00A9693F">
        <w:rPr>
          <w:rFonts w:ascii="Arial" w:hAnsi="Arial" w:cs="Arial"/>
        </w:rPr>
        <w:t>wg zakresu rzeczowego przedstawionego w Szczegółowym opisie przedmiotu zamówienia stanowiącym Załącznik nr 6 do SWZ.</w:t>
      </w:r>
    </w:p>
    <w:p w14:paraId="2E9D5493" w14:textId="2513DE7C" w:rsidR="00244A8F" w:rsidRPr="003F3764" w:rsidRDefault="00890363" w:rsidP="00AF53AD">
      <w:pPr>
        <w:pStyle w:val="Akapitzlist"/>
        <w:numPr>
          <w:ilvl w:val="1"/>
          <w:numId w:val="25"/>
        </w:numPr>
        <w:spacing w:after="0" w:line="360" w:lineRule="exact"/>
        <w:ind w:left="426" w:hanging="426"/>
        <w:jc w:val="both"/>
        <w:rPr>
          <w:rFonts w:ascii="Arial" w:hAnsi="Arial" w:cs="Arial"/>
          <w:noProof/>
          <w:lang w:val="x-none" w:eastAsia="x-none"/>
        </w:rPr>
      </w:pPr>
      <w:r w:rsidRPr="005042B9">
        <w:rPr>
          <w:rFonts w:ascii="Arial" w:hAnsi="Arial" w:cs="Arial"/>
        </w:rPr>
        <w:lastRenderedPageBreak/>
        <w:t>Szczegółowy opis przedmiotu zamówienia, zakres, wymagania oraz</w:t>
      </w:r>
      <w:r w:rsidRPr="000538C6">
        <w:rPr>
          <w:rFonts w:ascii="Arial" w:hAnsi="Arial" w:cs="Arial"/>
        </w:rPr>
        <w:t xml:space="preserve"> obowiązki stron</w:t>
      </w:r>
      <w:r w:rsidRPr="000538C6">
        <w:rPr>
          <w:rFonts w:ascii="Arial" w:hAnsi="Arial" w:cs="Arial"/>
          <w:noProof/>
          <w:lang w:val="x-none" w:eastAsia="x-none"/>
        </w:rPr>
        <w:t xml:space="preserve"> wynikające z re</w:t>
      </w:r>
      <w:r w:rsidR="007E6027">
        <w:rPr>
          <w:rFonts w:ascii="Arial" w:hAnsi="Arial" w:cs="Arial"/>
          <w:noProof/>
          <w:lang w:val="x-none" w:eastAsia="x-none"/>
        </w:rPr>
        <w:t xml:space="preserve">alizacji przedmiotu Zamówienia, zawiera </w:t>
      </w:r>
      <w:r w:rsidR="00561395">
        <w:rPr>
          <w:rFonts w:ascii="Arial" w:hAnsi="Arial" w:cs="Arial"/>
          <w:noProof/>
          <w:lang w:eastAsia="x-none"/>
        </w:rPr>
        <w:t xml:space="preserve">dokumentacja projektowa oraz </w:t>
      </w:r>
      <w:r w:rsidRPr="000538C6">
        <w:rPr>
          <w:rFonts w:ascii="Arial" w:hAnsi="Arial" w:cs="Arial"/>
          <w:noProof/>
          <w:lang w:val="x-none" w:eastAsia="x-none"/>
        </w:rPr>
        <w:t xml:space="preserve">Wzór Umowy stanowiący Załącznik nr </w:t>
      </w:r>
      <w:r w:rsidR="00A25EA8" w:rsidRPr="000538C6">
        <w:rPr>
          <w:rFonts w:ascii="Arial" w:hAnsi="Arial" w:cs="Arial"/>
          <w:noProof/>
          <w:lang w:eastAsia="x-none"/>
        </w:rPr>
        <w:t>2</w:t>
      </w:r>
      <w:r w:rsidR="00535A3B" w:rsidRPr="000538C6">
        <w:rPr>
          <w:rFonts w:ascii="Arial" w:hAnsi="Arial" w:cs="Arial"/>
          <w:noProof/>
          <w:lang w:eastAsia="x-none"/>
        </w:rPr>
        <w:t xml:space="preserve"> </w:t>
      </w:r>
      <w:r w:rsidRPr="000538C6">
        <w:rPr>
          <w:rFonts w:ascii="Arial" w:hAnsi="Arial" w:cs="Arial"/>
          <w:noProof/>
          <w:lang w:val="x-none" w:eastAsia="x-none"/>
        </w:rPr>
        <w:t xml:space="preserve">do </w:t>
      </w:r>
      <w:r w:rsidRPr="000538C6">
        <w:rPr>
          <w:rFonts w:ascii="Arial" w:hAnsi="Arial" w:cs="Arial"/>
          <w:noProof/>
          <w:lang w:eastAsia="x-none"/>
        </w:rPr>
        <w:t>SWZ.</w:t>
      </w:r>
    </w:p>
    <w:p w14:paraId="18CBAB23" w14:textId="77777777" w:rsidR="00497EEF" w:rsidRPr="00EA39F1" w:rsidRDefault="00D8760C" w:rsidP="00AF53AD">
      <w:pPr>
        <w:pStyle w:val="Akapitzlist"/>
        <w:numPr>
          <w:ilvl w:val="1"/>
          <w:numId w:val="25"/>
        </w:numPr>
        <w:tabs>
          <w:tab w:val="left" w:pos="440"/>
        </w:tabs>
        <w:spacing w:after="0" w:line="360" w:lineRule="exact"/>
        <w:ind w:left="426" w:hanging="426"/>
        <w:jc w:val="both"/>
        <w:rPr>
          <w:rFonts w:ascii="Arial" w:hAnsi="Arial" w:cs="Arial"/>
        </w:rPr>
      </w:pPr>
      <w:r w:rsidRPr="000538C6">
        <w:rPr>
          <w:rFonts w:ascii="Arial" w:hAnsi="Arial" w:cs="Arial"/>
        </w:rPr>
        <w:t xml:space="preserve">Zamawiający </w:t>
      </w:r>
      <w:r w:rsidRPr="00EA39F1">
        <w:rPr>
          <w:rFonts w:ascii="Arial" w:hAnsi="Arial" w:cs="Arial"/>
          <w:color w:val="FF0000"/>
        </w:rPr>
        <w:t>nie dopuszcza/</w:t>
      </w:r>
      <w:r w:rsidRPr="00963054">
        <w:rPr>
          <w:rFonts w:ascii="Arial" w:hAnsi="Arial" w:cs="Arial"/>
          <w:strike/>
          <w:color w:val="FF0000"/>
        </w:rPr>
        <w:t>dopuszcza</w:t>
      </w:r>
      <w:r w:rsidRPr="00EA39F1">
        <w:rPr>
          <w:rFonts w:ascii="Arial" w:hAnsi="Arial" w:cs="Arial"/>
          <w:color w:val="FF0000"/>
        </w:rPr>
        <w:t xml:space="preserve">* </w:t>
      </w:r>
      <w:r w:rsidRPr="00EA39F1">
        <w:rPr>
          <w:rFonts w:ascii="Arial" w:hAnsi="Arial" w:cs="Arial"/>
        </w:rPr>
        <w:t>składania ofert częściowych.</w:t>
      </w:r>
    </w:p>
    <w:p w14:paraId="58711815" w14:textId="77777777" w:rsidR="00D8760C" w:rsidRPr="00EA39F1" w:rsidRDefault="00D8760C" w:rsidP="00AF53AD">
      <w:pPr>
        <w:pStyle w:val="Akapitzlist"/>
        <w:numPr>
          <w:ilvl w:val="1"/>
          <w:numId w:val="25"/>
        </w:numPr>
        <w:tabs>
          <w:tab w:val="left" w:pos="440"/>
        </w:tabs>
        <w:spacing w:after="0" w:line="360" w:lineRule="exact"/>
        <w:ind w:left="426" w:hanging="426"/>
        <w:jc w:val="both"/>
        <w:rPr>
          <w:rFonts w:ascii="Arial" w:hAnsi="Arial" w:cs="Arial"/>
        </w:rPr>
      </w:pPr>
      <w:r w:rsidRPr="00EA39F1">
        <w:rPr>
          <w:rFonts w:ascii="Arial" w:hAnsi="Arial" w:cs="Arial"/>
        </w:rPr>
        <w:t xml:space="preserve">Zamawiający </w:t>
      </w:r>
      <w:r w:rsidRPr="00EA39F1">
        <w:rPr>
          <w:rFonts w:ascii="Arial" w:hAnsi="Arial" w:cs="Arial"/>
          <w:color w:val="FF0000"/>
        </w:rPr>
        <w:t>nie dopuszcza/</w:t>
      </w:r>
      <w:r w:rsidRPr="00963054">
        <w:rPr>
          <w:rFonts w:ascii="Arial" w:hAnsi="Arial" w:cs="Arial"/>
          <w:strike/>
          <w:color w:val="FF0000"/>
        </w:rPr>
        <w:t>dopuszcza</w:t>
      </w:r>
      <w:r w:rsidRPr="00EA39F1">
        <w:rPr>
          <w:rFonts w:ascii="Arial" w:hAnsi="Arial" w:cs="Arial"/>
          <w:color w:val="FF0000"/>
        </w:rPr>
        <w:t xml:space="preserve">* </w:t>
      </w:r>
      <w:r w:rsidRPr="00EA39F1">
        <w:rPr>
          <w:rFonts w:ascii="Arial" w:hAnsi="Arial" w:cs="Arial"/>
        </w:rPr>
        <w:t>składania ofert wariantowych.</w:t>
      </w:r>
    </w:p>
    <w:p w14:paraId="05B5CA94" w14:textId="77777777" w:rsidR="00663C61" w:rsidRPr="000538C6" w:rsidRDefault="000538C6" w:rsidP="00AF53AD">
      <w:pPr>
        <w:pStyle w:val="Akapitzlist"/>
        <w:numPr>
          <w:ilvl w:val="1"/>
          <w:numId w:val="25"/>
        </w:numPr>
        <w:tabs>
          <w:tab w:val="left" w:pos="440"/>
        </w:tabs>
        <w:spacing w:after="0" w:line="360" w:lineRule="exact"/>
        <w:ind w:left="426" w:hanging="426"/>
        <w:rPr>
          <w:rFonts w:ascii="Arial" w:hAnsi="Arial" w:cs="Arial"/>
        </w:rPr>
      </w:pPr>
      <w:r w:rsidRPr="00EA39F1">
        <w:rPr>
          <w:rFonts w:ascii="Arial" w:hAnsi="Arial" w:cs="Arial"/>
        </w:rPr>
        <w:t xml:space="preserve">Zamawiający </w:t>
      </w:r>
      <w:r w:rsidRPr="00963054">
        <w:rPr>
          <w:rFonts w:ascii="Arial" w:hAnsi="Arial" w:cs="Arial"/>
          <w:strike/>
          <w:color w:val="FF0000"/>
        </w:rPr>
        <w:t xml:space="preserve">nie </w:t>
      </w:r>
      <w:r w:rsidR="00663C61" w:rsidRPr="00963054">
        <w:rPr>
          <w:rFonts w:ascii="Arial" w:hAnsi="Arial" w:cs="Arial"/>
          <w:strike/>
          <w:color w:val="FF0000"/>
        </w:rPr>
        <w:t>dopuszcza</w:t>
      </w:r>
      <w:r w:rsidR="00663C61" w:rsidRPr="00EA39F1">
        <w:rPr>
          <w:rFonts w:ascii="Arial" w:hAnsi="Arial" w:cs="Arial"/>
          <w:color w:val="FF0000"/>
        </w:rPr>
        <w:t>/dopuszcza*</w:t>
      </w:r>
      <w:r w:rsidR="00663C61" w:rsidRPr="000538C6">
        <w:rPr>
          <w:rFonts w:ascii="Arial" w:hAnsi="Arial" w:cs="Arial"/>
          <w:color w:val="FF0000"/>
        </w:rPr>
        <w:t xml:space="preserve"> </w:t>
      </w:r>
      <w:r w:rsidR="00663C61" w:rsidRPr="000538C6">
        <w:rPr>
          <w:rFonts w:ascii="Arial" w:hAnsi="Arial" w:cs="Arial"/>
        </w:rPr>
        <w:t>wykonanie części Zamówienia podwykonawcom.</w:t>
      </w:r>
    </w:p>
    <w:p w14:paraId="2A29474A" w14:textId="2A216504" w:rsidR="000538C6" w:rsidRDefault="00890363" w:rsidP="00AF53AD">
      <w:pPr>
        <w:pStyle w:val="Akapitzlist"/>
        <w:numPr>
          <w:ilvl w:val="1"/>
          <w:numId w:val="25"/>
        </w:numPr>
        <w:tabs>
          <w:tab w:val="left" w:pos="440"/>
        </w:tabs>
        <w:spacing w:after="0" w:line="360" w:lineRule="exact"/>
        <w:ind w:left="426" w:hanging="426"/>
        <w:jc w:val="both"/>
        <w:rPr>
          <w:rFonts w:ascii="Arial" w:hAnsi="Arial" w:cs="Arial"/>
        </w:rPr>
      </w:pPr>
      <w:r w:rsidRPr="000538C6">
        <w:rPr>
          <w:rFonts w:ascii="Arial" w:hAnsi="Arial" w:cs="Arial"/>
        </w:rPr>
        <w:t>Jeżeli Wykonawca zamierza powierzyć wykonanie części Zamówienia podwykonawcom zobowiązany jest wskazać w ofercie części Zamówienia, których wykonanie zamierza powierzyć podwykonawcom.</w:t>
      </w:r>
      <w:r w:rsidR="007B5973">
        <w:rPr>
          <w:rFonts w:ascii="Arial" w:hAnsi="Arial" w:cs="Arial"/>
        </w:rPr>
        <w:t xml:space="preserve"> </w:t>
      </w:r>
      <w:r w:rsidR="007B5973" w:rsidRPr="006A3708">
        <w:rPr>
          <w:rFonts w:ascii="Arial" w:hAnsi="Arial" w:cs="Arial"/>
        </w:rPr>
        <w:t>Informację o zakresie robót powierzonych podwykonawcy winna zawierać się w formularzu ofertowym sta</w:t>
      </w:r>
      <w:r w:rsidR="00CB4287" w:rsidRPr="006A3708">
        <w:rPr>
          <w:rFonts w:ascii="Arial" w:hAnsi="Arial" w:cs="Arial"/>
        </w:rPr>
        <w:t>nowiącym Załącznik nr 1 do SWZ</w:t>
      </w:r>
      <w:r w:rsidR="00A345C8" w:rsidRPr="006A3708">
        <w:rPr>
          <w:rFonts w:ascii="Arial" w:hAnsi="Arial" w:cs="Arial"/>
        </w:rPr>
        <w:t>.</w:t>
      </w:r>
    </w:p>
    <w:p w14:paraId="747334B5" w14:textId="77777777" w:rsidR="00C91C2E" w:rsidRPr="00903E13" w:rsidRDefault="00C91C2E" w:rsidP="00AF53AD">
      <w:pPr>
        <w:pStyle w:val="Akapitzlist"/>
        <w:numPr>
          <w:ilvl w:val="1"/>
          <w:numId w:val="25"/>
        </w:numPr>
        <w:tabs>
          <w:tab w:val="left" w:pos="440"/>
        </w:tabs>
        <w:spacing w:after="0" w:line="360" w:lineRule="exact"/>
        <w:ind w:left="426" w:hanging="426"/>
        <w:jc w:val="both"/>
        <w:rPr>
          <w:rFonts w:ascii="Arial" w:hAnsi="Arial" w:cs="Arial"/>
        </w:rPr>
      </w:pPr>
      <w:r w:rsidRPr="00963054">
        <w:rPr>
          <w:rFonts w:ascii="Arial" w:hAnsi="Arial" w:cs="Arial"/>
        </w:rPr>
        <w:t xml:space="preserve">W razie zmiany </w:t>
      </w:r>
      <w:r w:rsidRPr="00903E13">
        <w:rPr>
          <w:rFonts w:ascii="Arial" w:hAnsi="Arial" w:cs="Arial"/>
        </w:rPr>
        <w:t>podwykonawcy, w trakcie realizacji umowy, podwykonawca zastępujący dotychczasowego musi spełniać warunki udziału w postępowaniu oraz kryteria oceny ofert na poziomie przynajmniej takim samym jak dotychczasowy podwykonawca.</w:t>
      </w:r>
    </w:p>
    <w:p w14:paraId="0AFB74A7" w14:textId="2E4610E3" w:rsidR="001203C6" w:rsidRPr="008266B0" w:rsidRDefault="00867419" w:rsidP="008266B0">
      <w:pPr>
        <w:pStyle w:val="Akapitzlist"/>
        <w:numPr>
          <w:ilvl w:val="1"/>
          <w:numId w:val="25"/>
        </w:numPr>
        <w:tabs>
          <w:tab w:val="left" w:pos="440"/>
        </w:tabs>
        <w:spacing w:after="0" w:line="360" w:lineRule="exact"/>
        <w:ind w:left="426" w:hanging="426"/>
        <w:jc w:val="both"/>
        <w:rPr>
          <w:rFonts w:ascii="Arial" w:hAnsi="Arial" w:cs="Arial"/>
        </w:rPr>
      </w:pPr>
      <w:r w:rsidRPr="00867419">
        <w:rPr>
          <w:rFonts w:ascii="Arial" w:hAnsi="Arial" w:cs="Arial"/>
        </w:rPr>
        <w:t xml:space="preserve">Jeżeli przedmiot zamówienia obejmuje prace na czynnych sieciach (realizację prac </w:t>
      </w:r>
      <w:proofErr w:type="spellStart"/>
      <w:r w:rsidRPr="00867419">
        <w:rPr>
          <w:rFonts w:ascii="Arial" w:hAnsi="Arial" w:cs="Arial"/>
        </w:rPr>
        <w:t>gazoniebezpiecznych</w:t>
      </w:r>
      <w:proofErr w:type="spellEnd"/>
      <w:r w:rsidRPr="00867419">
        <w:rPr>
          <w:rFonts w:ascii="Arial" w:hAnsi="Arial" w:cs="Arial"/>
        </w:rPr>
        <w:t xml:space="preserve">) - wymagania zgodnie z regulacją „Zasady określania wymagań dla wykonawców realizujących prace </w:t>
      </w:r>
      <w:proofErr w:type="spellStart"/>
      <w:r w:rsidRPr="00867419">
        <w:rPr>
          <w:rFonts w:ascii="Arial" w:hAnsi="Arial" w:cs="Arial"/>
        </w:rPr>
        <w:t>gazoniebezpieczne</w:t>
      </w:r>
      <w:proofErr w:type="spellEnd"/>
      <w:r w:rsidRPr="00867419">
        <w:rPr>
          <w:rFonts w:ascii="Arial" w:hAnsi="Arial" w:cs="Arial"/>
        </w:rPr>
        <w:t xml:space="preserve"> na rzecz PSG”.</w:t>
      </w:r>
    </w:p>
    <w:p w14:paraId="41E0AB25" w14:textId="77777777" w:rsidR="00B35D7D" w:rsidRPr="00BF72B0" w:rsidRDefault="00B35D7D" w:rsidP="00BF72B0">
      <w:pPr>
        <w:tabs>
          <w:tab w:val="left" w:pos="440"/>
        </w:tabs>
        <w:spacing w:after="0" w:line="360" w:lineRule="exact"/>
        <w:jc w:val="both"/>
        <w:rPr>
          <w:rFonts w:ascii="Arial" w:hAnsi="Arial" w:cs="Arial"/>
        </w:rPr>
      </w:pPr>
    </w:p>
    <w:p w14:paraId="6AA6DA6C" w14:textId="6C2B57E9" w:rsidR="005B68BB" w:rsidRPr="00EA39F1" w:rsidRDefault="005B68BB" w:rsidP="00AF53AD">
      <w:pPr>
        <w:pStyle w:val="Akapitzlist"/>
        <w:numPr>
          <w:ilvl w:val="0"/>
          <w:numId w:val="25"/>
        </w:numPr>
        <w:tabs>
          <w:tab w:val="left" w:pos="440"/>
        </w:tabs>
        <w:spacing w:after="0" w:line="360" w:lineRule="exact"/>
        <w:jc w:val="both"/>
        <w:rPr>
          <w:rFonts w:ascii="Arial" w:hAnsi="Arial" w:cs="Arial"/>
        </w:rPr>
      </w:pPr>
      <w:r w:rsidRPr="000538C6">
        <w:rPr>
          <w:rFonts w:ascii="Arial" w:hAnsi="Arial" w:cs="Arial"/>
          <w:b/>
          <w:i/>
          <w:noProof/>
          <w:sz w:val="24"/>
          <w:u w:val="single"/>
          <w:lang w:val="x-none" w:eastAsia="x-none"/>
        </w:rPr>
        <w:t>Termin wykonania Zamówienia</w:t>
      </w:r>
    </w:p>
    <w:p w14:paraId="55D870F1" w14:textId="77777777" w:rsidR="00EA39F1" w:rsidRPr="000538C6" w:rsidRDefault="00EA39F1" w:rsidP="00EA39F1">
      <w:pPr>
        <w:pStyle w:val="Akapitzlist"/>
        <w:tabs>
          <w:tab w:val="left" w:pos="440"/>
        </w:tabs>
        <w:spacing w:after="0" w:line="360" w:lineRule="exact"/>
        <w:ind w:left="360"/>
        <w:jc w:val="both"/>
        <w:rPr>
          <w:rFonts w:ascii="Arial" w:hAnsi="Arial" w:cs="Arial"/>
        </w:rPr>
      </w:pPr>
    </w:p>
    <w:p w14:paraId="1E166184" w14:textId="77777777" w:rsidR="00D55AA6" w:rsidRPr="002E4529" w:rsidRDefault="00D55AA6" w:rsidP="002E4529">
      <w:pPr>
        <w:tabs>
          <w:tab w:val="left" w:pos="142"/>
          <w:tab w:val="left" w:pos="440"/>
          <w:tab w:val="left" w:pos="567"/>
        </w:tabs>
        <w:spacing w:after="0" w:line="360" w:lineRule="exact"/>
        <w:jc w:val="both"/>
        <w:rPr>
          <w:rFonts w:ascii="Arial" w:hAnsi="Arial" w:cs="Arial"/>
          <w:noProof/>
          <w:vanish/>
          <w:lang w:eastAsia="x-none"/>
        </w:rPr>
      </w:pPr>
    </w:p>
    <w:p w14:paraId="5BA7B73B" w14:textId="5E2D1EF9" w:rsidR="00D55AA6" w:rsidRDefault="007E6027" w:rsidP="00724E90">
      <w:pPr>
        <w:pStyle w:val="Akapitzlist"/>
        <w:tabs>
          <w:tab w:val="left" w:pos="440"/>
        </w:tabs>
        <w:spacing w:after="0" w:line="360" w:lineRule="exact"/>
        <w:ind w:left="432"/>
        <w:jc w:val="both"/>
        <w:rPr>
          <w:rFonts w:ascii="Arial" w:hAnsi="Arial" w:cs="Arial"/>
          <w:b/>
          <w:noProof/>
          <w:lang w:eastAsia="x-none"/>
        </w:rPr>
      </w:pPr>
      <w:r w:rsidRPr="007E6027">
        <w:rPr>
          <w:rFonts w:ascii="Arial" w:hAnsi="Arial" w:cs="Arial"/>
          <w:noProof/>
          <w:lang w:eastAsia="x-none"/>
        </w:rPr>
        <w:t>Wymagany</w:t>
      </w:r>
      <w:r w:rsidR="00B72DE2" w:rsidRPr="007E6027">
        <w:rPr>
          <w:rFonts w:ascii="Arial" w:hAnsi="Arial" w:cs="Arial"/>
          <w:noProof/>
          <w:color w:val="FF0000"/>
          <w:lang w:eastAsia="x-none"/>
        </w:rPr>
        <w:t xml:space="preserve"> </w:t>
      </w:r>
      <w:r w:rsidR="00B72DE2" w:rsidRPr="007E6027">
        <w:rPr>
          <w:rFonts w:ascii="Arial" w:hAnsi="Arial" w:cs="Arial"/>
          <w:noProof/>
          <w:lang w:eastAsia="x-none"/>
        </w:rPr>
        <w:t>termin wykonania zamówienia</w:t>
      </w:r>
      <w:r w:rsidRPr="001203C6">
        <w:rPr>
          <w:rFonts w:ascii="Arial" w:hAnsi="Arial" w:cs="Arial"/>
          <w:b/>
          <w:noProof/>
          <w:lang w:eastAsia="x-none"/>
        </w:rPr>
        <w:t xml:space="preserve">: </w:t>
      </w:r>
      <w:r w:rsidR="00724E90">
        <w:rPr>
          <w:rFonts w:ascii="Arial" w:hAnsi="Arial" w:cs="Arial"/>
          <w:b/>
          <w:noProof/>
          <w:lang w:eastAsia="x-none"/>
        </w:rPr>
        <w:t xml:space="preserve">zgodnie z Załącznikiem nr </w:t>
      </w:r>
      <w:r w:rsidR="002E4529">
        <w:rPr>
          <w:rFonts w:ascii="Arial" w:hAnsi="Arial" w:cs="Arial"/>
          <w:b/>
          <w:noProof/>
          <w:lang w:eastAsia="x-none"/>
        </w:rPr>
        <w:t>6</w:t>
      </w:r>
      <w:r w:rsidR="00724E90">
        <w:rPr>
          <w:rFonts w:ascii="Arial" w:hAnsi="Arial" w:cs="Arial"/>
          <w:b/>
          <w:noProof/>
          <w:lang w:eastAsia="x-none"/>
        </w:rPr>
        <w:t xml:space="preserve"> do SWZ.</w:t>
      </w:r>
    </w:p>
    <w:p w14:paraId="4C2D27B4" w14:textId="77777777" w:rsidR="00724E90" w:rsidRPr="00724E90" w:rsidRDefault="00724E90" w:rsidP="00724E90">
      <w:pPr>
        <w:pStyle w:val="Akapitzlist"/>
        <w:tabs>
          <w:tab w:val="left" w:pos="440"/>
        </w:tabs>
        <w:spacing w:after="0" w:line="360" w:lineRule="exact"/>
        <w:ind w:left="432"/>
        <w:jc w:val="both"/>
        <w:rPr>
          <w:rFonts w:ascii="Arial" w:hAnsi="Arial" w:cs="Arial"/>
          <w:b/>
          <w:noProof/>
          <w:lang w:eastAsia="x-none"/>
        </w:rPr>
      </w:pPr>
    </w:p>
    <w:p w14:paraId="7B58F2FD" w14:textId="77777777" w:rsidR="000538C6" w:rsidRDefault="005B68BB" w:rsidP="001D4F52">
      <w:pPr>
        <w:pStyle w:val="Akapitzlist"/>
        <w:numPr>
          <w:ilvl w:val="0"/>
          <w:numId w:val="26"/>
        </w:numPr>
        <w:tabs>
          <w:tab w:val="left" w:pos="440"/>
          <w:tab w:val="right" w:leader="dot" w:pos="9072"/>
        </w:tabs>
        <w:spacing w:after="0" w:line="360" w:lineRule="exact"/>
        <w:ind w:hanging="502"/>
        <w:jc w:val="both"/>
        <w:rPr>
          <w:rFonts w:ascii="Arial" w:hAnsi="Arial" w:cs="Arial"/>
          <w:b/>
          <w:i/>
          <w:noProof/>
          <w:sz w:val="24"/>
          <w:u w:val="single"/>
          <w:lang w:val="x-none" w:eastAsia="x-none"/>
        </w:rPr>
      </w:pPr>
      <w:r w:rsidRPr="001B4A1B">
        <w:rPr>
          <w:rFonts w:ascii="Arial" w:hAnsi="Arial" w:cs="Arial"/>
          <w:b/>
          <w:i/>
          <w:noProof/>
          <w:sz w:val="24"/>
          <w:u w:val="single"/>
          <w:lang w:val="x-none" w:eastAsia="x-none"/>
        </w:rPr>
        <w:t>Informacja o przewidywanych zamówieniach uzupełniających</w:t>
      </w:r>
    </w:p>
    <w:p w14:paraId="1E6EC282" w14:textId="77777777" w:rsidR="000538C6" w:rsidRPr="00142EC4" w:rsidRDefault="000538C6" w:rsidP="000538C6">
      <w:pPr>
        <w:pStyle w:val="Akapitzlist"/>
        <w:tabs>
          <w:tab w:val="left" w:pos="440"/>
          <w:tab w:val="right" w:leader="dot" w:pos="9072"/>
        </w:tabs>
        <w:spacing w:after="0" w:line="360" w:lineRule="exact"/>
        <w:ind w:left="360"/>
        <w:jc w:val="both"/>
        <w:rPr>
          <w:rFonts w:ascii="Arial" w:hAnsi="Arial" w:cs="Arial"/>
          <w:b/>
          <w:i/>
          <w:strike/>
          <w:noProof/>
          <w:sz w:val="24"/>
          <w:u w:val="single"/>
          <w:lang w:val="x-none" w:eastAsia="x-none"/>
        </w:rPr>
      </w:pPr>
    </w:p>
    <w:p w14:paraId="1A28AC9A" w14:textId="77777777" w:rsidR="007E70F3" w:rsidRDefault="00B72DE2" w:rsidP="00022151">
      <w:pPr>
        <w:tabs>
          <w:tab w:val="left" w:pos="440"/>
        </w:tabs>
        <w:spacing w:after="0" w:line="360" w:lineRule="exact"/>
        <w:ind w:firstLine="426"/>
        <w:jc w:val="both"/>
        <w:rPr>
          <w:rFonts w:ascii="Arial" w:hAnsi="Arial" w:cs="Arial"/>
          <w:b/>
          <w:i/>
          <w:noProof/>
          <w:sz w:val="24"/>
          <w:u w:val="single"/>
          <w:lang w:val="x-none" w:eastAsia="x-none"/>
        </w:rPr>
      </w:pPr>
      <w:r w:rsidRPr="006D3DDC">
        <w:rPr>
          <w:rFonts w:ascii="Arial" w:hAnsi="Arial" w:cs="Arial"/>
          <w:noProof/>
          <w:lang w:val="x-none" w:eastAsia="x-none"/>
        </w:rPr>
        <w:t xml:space="preserve">Zamawiający </w:t>
      </w:r>
      <w:r w:rsidRPr="00BD278B">
        <w:rPr>
          <w:rFonts w:ascii="Arial" w:hAnsi="Arial" w:cs="Arial"/>
          <w:strike/>
          <w:noProof/>
          <w:color w:val="FF0000"/>
          <w:lang w:val="x-none" w:eastAsia="x-none"/>
        </w:rPr>
        <w:t>przewiduje</w:t>
      </w:r>
      <w:r w:rsidRPr="00AB23B5">
        <w:rPr>
          <w:rFonts w:ascii="Arial" w:hAnsi="Arial" w:cs="Arial"/>
          <w:noProof/>
          <w:color w:val="FF0000"/>
          <w:lang w:eastAsia="x-none"/>
        </w:rPr>
        <w:t>/</w:t>
      </w:r>
      <w:r w:rsidRPr="00BD278B">
        <w:rPr>
          <w:rFonts w:ascii="Arial" w:hAnsi="Arial" w:cs="Arial"/>
          <w:noProof/>
          <w:color w:val="FF0000"/>
          <w:lang w:eastAsia="x-none"/>
        </w:rPr>
        <w:t>nie przewiduje*</w:t>
      </w:r>
      <w:r w:rsidRPr="00AB23B5">
        <w:rPr>
          <w:rFonts w:ascii="Arial" w:hAnsi="Arial" w:cs="Arial"/>
          <w:noProof/>
          <w:color w:val="FF0000"/>
          <w:lang w:val="x-none" w:eastAsia="x-none"/>
        </w:rPr>
        <w:t xml:space="preserve"> </w:t>
      </w:r>
      <w:r w:rsidRPr="00AB23B5">
        <w:rPr>
          <w:rFonts w:ascii="Arial" w:hAnsi="Arial" w:cs="Arial"/>
          <w:noProof/>
          <w:lang w:val="x-none" w:eastAsia="x-none"/>
        </w:rPr>
        <w:t>udzielanie zamówień uzupełniających</w:t>
      </w:r>
      <w:r w:rsidR="006B6790" w:rsidRPr="00AB23B5">
        <w:rPr>
          <w:rFonts w:ascii="Arial" w:hAnsi="Arial" w:cs="Arial"/>
          <w:noProof/>
          <w:lang w:eastAsia="x-none"/>
        </w:rPr>
        <w:t>.</w:t>
      </w:r>
    </w:p>
    <w:p w14:paraId="25724C57" w14:textId="77777777" w:rsidR="00AA1EC2" w:rsidRDefault="00AA1EC2" w:rsidP="00022151">
      <w:pPr>
        <w:tabs>
          <w:tab w:val="left" w:pos="440"/>
        </w:tabs>
        <w:spacing w:after="0" w:line="360" w:lineRule="exact"/>
        <w:ind w:firstLine="426"/>
        <w:jc w:val="both"/>
        <w:rPr>
          <w:rFonts w:ascii="Arial" w:hAnsi="Arial" w:cs="Arial"/>
          <w:b/>
          <w:i/>
          <w:noProof/>
          <w:sz w:val="24"/>
          <w:u w:val="single"/>
          <w:lang w:val="x-none" w:eastAsia="x-none"/>
        </w:rPr>
      </w:pPr>
    </w:p>
    <w:p w14:paraId="2CE76885" w14:textId="77777777" w:rsidR="005B68BB" w:rsidRPr="000538C6" w:rsidRDefault="005B68BB" w:rsidP="001D4F52">
      <w:pPr>
        <w:pStyle w:val="Akapitzlist"/>
        <w:numPr>
          <w:ilvl w:val="0"/>
          <w:numId w:val="26"/>
        </w:numPr>
        <w:tabs>
          <w:tab w:val="left" w:pos="440"/>
          <w:tab w:val="right" w:leader="dot" w:pos="9072"/>
        </w:tabs>
        <w:spacing w:after="0" w:line="360" w:lineRule="exact"/>
        <w:ind w:hanging="502"/>
        <w:jc w:val="both"/>
        <w:rPr>
          <w:rFonts w:ascii="Arial" w:hAnsi="Arial" w:cs="Arial"/>
          <w:b/>
          <w:i/>
          <w:noProof/>
          <w:sz w:val="24"/>
          <w:u w:val="single"/>
          <w:lang w:val="x-none" w:eastAsia="x-none"/>
        </w:rPr>
      </w:pPr>
      <w:r w:rsidRPr="000538C6">
        <w:rPr>
          <w:rFonts w:ascii="Arial" w:hAnsi="Arial" w:cs="Arial"/>
          <w:b/>
          <w:i/>
          <w:noProof/>
          <w:sz w:val="24"/>
          <w:u w:val="single"/>
          <w:lang w:val="x-none" w:eastAsia="x-none"/>
        </w:rPr>
        <w:t>Opis sposobu przygotowania ofert</w:t>
      </w:r>
    </w:p>
    <w:p w14:paraId="44A171A9" w14:textId="77777777" w:rsidR="001B4A1B" w:rsidRPr="001B4A1B" w:rsidRDefault="001B4A1B" w:rsidP="001B4A1B">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009234D8" w14:textId="58FE5704" w:rsidR="000538C6" w:rsidRPr="000538C6" w:rsidRDefault="00467947" w:rsidP="00AF53AD">
      <w:pPr>
        <w:pStyle w:val="Akapitzlist"/>
        <w:numPr>
          <w:ilvl w:val="1"/>
          <w:numId w:val="26"/>
        </w:numPr>
        <w:spacing w:after="0" w:line="360" w:lineRule="exact"/>
        <w:ind w:left="426" w:hanging="426"/>
        <w:jc w:val="both"/>
        <w:rPr>
          <w:rFonts w:ascii="Arial" w:hAnsi="Arial" w:cs="Arial"/>
          <w:noProof/>
          <w:lang w:val="x-none" w:eastAsia="x-none"/>
        </w:rPr>
      </w:pPr>
      <w:r w:rsidRPr="000538C6">
        <w:rPr>
          <w:rFonts w:ascii="Arial" w:hAnsi="Arial" w:cs="Arial"/>
          <w:noProof/>
          <w:lang w:val="x-none" w:eastAsia="x-none"/>
        </w:rPr>
        <w:t>Wykonawca może złożyć tylko jedną ofertę w Postępowaniu. Złożenie większej liczby Ofert stanowi o tym, że ich treść nie odpowiada treści SWZ i spowoduje wykluczenie Wykonawcy z Postępowania.</w:t>
      </w:r>
    </w:p>
    <w:p w14:paraId="0401EAC9" w14:textId="77777777" w:rsidR="00467947" w:rsidRPr="0099649C" w:rsidRDefault="00467947" w:rsidP="00AF53AD">
      <w:pPr>
        <w:pStyle w:val="Akapitzlist"/>
        <w:numPr>
          <w:ilvl w:val="1"/>
          <w:numId w:val="26"/>
        </w:numPr>
        <w:spacing w:after="0" w:line="360" w:lineRule="exact"/>
        <w:ind w:left="426" w:hanging="426"/>
        <w:jc w:val="both"/>
        <w:rPr>
          <w:rFonts w:ascii="Arial" w:hAnsi="Arial" w:cs="Arial"/>
          <w:noProof/>
          <w:lang w:val="x-none" w:eastAsia="x-none"/>
        </w:rPr>
      </w:pPr>
      <w:r w:rsidRPr="000538C6">
        <w:rPr>
          <w:rFonts w:ascii="Arial" w:hAnsi="Arial" w:cs="Arial"/>
          <w:noProof/>
          <w:lang w:val="x-none" w:eastAsia="x-none"/>
        </w:rPr>
        <w:t>Wykonawca składa Ofertę</w:t>
      </w:r>
      <w:r w:rsidR="00ED49AD" w:rsidRPr="000538C6">
        <w:rPr>
          <w:rFonts w:ascii="Arial" w:hAnsi="Arial" w:cs="Arial"/>
          <w:noProof/>
          <w:lang w:val="x-none" w:eastAsia="x-none"/>
        </w:rPr>
        <w:t xml:space="preserve"> </w:t>
      </w:r>
      <w:r w:rsidRPr="000538C6">
        <w:rPr>
          <w:rFonts w:ascii="Arial" w:hAnsi="Arial" w:cs="Arial"/>
          <w:noProof/>
          <w:lang w:val="x-none" w:eastAsia="x-none"/>
        </w:rPr>
        <w:t xml:space="preserve">na własny koszt i ryzyko tzn. ponosi wszelkie konsekwencje oraz </w:t>
      </w:r>
      <w:r w:rsidRPr="0099649C">
        <w:rPr>
          <w:rFonts w:ascii="Arial" w:hAnsi="Arial" w:cs="Arial"/>
          <w:noProof/>
          <w:lang w:val="x-none" w:eastAsia="x-none"/>
        </w:rPr>
        <w:t>koszty związane z p</w:t>
      </w:r>
      <w:r w:rsidR="00E97632" w:rsidRPr="0099649C">
        <w:rPr>
          <w:rFonts w:ascii="Arial" w:hAnsi="Arial" w:cs="Arial"/>
          <w:noProof/>
          <w:lang w:val="x-none" w:eastAsia="x-none"/>
        </w:rPr>
        <w:t>rzygotowaniem i złożeniem Ofert</w:t>
      </w:r>
      <w:r w:rsidRPr="0099649C">
        <w:rPr>
          <w:rFonts w:ascii="Arial" w:hAnsi="Arial" w:cs="Arial"/>
          <w:noProof/>
          <w:lang w:val="x-none" w:eastAsia="x-none"/>
        </w:rPr>
        <w:t>.</w:t>
      </w:r>
    </w:p>
    <w:p w14:paraId="0BFDCFC8" w14:textId="77777777" w:rsidR="00A84A14" w:rsidRPr="0099649C" w:rsidRDefault="00467947" w:rsidP="00AF53AD">
      <w:pPr>
        <w:pStyle w:val="Akapitzlist"/>
        <w:numPr>
          <w:ilvl w:val="1"/>
          <w:numId w:val="26"/>
        </w:numPr>
        <w:spacing w:after="0" w:line="360" w:lineRule="exact"/>
        <w:ind w:left="426" w:hanging="426"/>
        <w:jc w:val="both"/>
        <w:rPr>
          <w:rFonts w:ascii="Arial" w:hAnsi="Arial" w:cs="Arial"/>
          <w:noProof/>
          <w:lang w:val="x-none" w:eastAsia="x-none"/>
        </w:rPr>
      </w:pPr>
      <w:r w:rsidRPr="0099649C">
        <w:rPr>
          <w:rFonts w:ascii="Arial" w:hAnsi="Arial" w:cs="Arial"/>
          <w:noProof/>
          <w:lang w:val="x-none" w:eastAsia="x-none"/>
        </w:rPr>
        <w:t>Oferta winna być sporządzona</w:t>
      </w:r>
      <w:r w:rsidR="00131043" w:rsidRPr="0099649C">
        <w:rPr>
          <w:rFonts w:ascii="Arial" w:hAnsi="Arial" w:cs="Arial"/>
          <w:noProof/>
          <w:lang w:val="x-none" w:eastAsia="x-none"/>
        </w:rPr>
        <w:t xml:space="preserve">, z zachowaniem formy pisemnej, </w:t>
      </w:r>
      <w:r w:rsidRPr="0099649C">
        <w:rPr>
          <w:rFonts w:ascii="Arial" w:hAnsi="Arial" w:cs="Arial"/>
          <w:noProof/>
          <w:lang w:val="x-none" w:eastAsia="x-none"/>
        </w:rPr>
        <w:t xml:space="preserve">w języku polskim, </w:t>
      </w:r>
      <w:r w:rsidR="00A84A14" w:rsidRPr="0099649C">
        <w:rPr>
          <w:rFonts w:ascii="Arial" w:hAnsi="Arial" w:cs="Arial"/>
          <w:noProof/>
          <w:lang w:val="x-none" w:eastAsia="x-none"/>
        </w:rPr>
        <w:t>Zamawiający dopuszcza sporządzanie oferty w postaci:</w:t>
      </w:r>
    </w:p>
    <w:p w14:paraId="1CC5306E" w14:textId="70E37595" w:rsidR="00A84A14" w:rsidRPr="00963054" w:rsidRDefault="00A84A14" w:rsidP="00AF53AD">
      <w:pPr>
        <w:pStyle w:val="Akapitzlist"/>
        <w:numPr>
          <w:ilvl w:val="0"/>
          <w:numId w:val="34"/>
        </w:numPr>
        <w:spacing w:after="0" w:line="360" w:lineRule="exact"/>
        <w:ind w:left="993" w:hanging="426"/>
        <w:jc w:val="both"/>
        <w:rPr>
          <w:rFonts w:ascii="Arial" w:hAnsi="Arial" w:cs="Arial"/>
          <w:noProof/>
          <w:lang w:val="x-none" w:eastAsia="x-none"/>
        </w:rPr>
      </w:pPr>
      <w:r w:rsidRPr="0099649C">
        <w:rPr>
          <w:rFonts w:ascii="Arial" w:hAnsi="Arial" w:cs="Arial"/>
          <w:noProof/>
          <w:lang w:val="x-none" w:eastAsia="x-none"/>
        </w:rPr>
        <w:t xml:space="preserve">dokumentu elektronicznego opatrzonego ważnym kwalifikowanym podpisem </w:t>
      </w:r>
      <w:r w:rsidRPr="00963054">
        <w:rPr>
          <w:rFonts w:ascii="Arial" w:hAnsi="Arial" w:cs="Arial"/>
          <w:noProof/>
          <w:lang w:val="x-none" w:eastAsia="x-none"/>
        </w:rPr>
        <w:t>elektronicznym</w:t>
      </w:r>
      <w:r w:rsidR="00EA39F1" w:rsidRPr="00963054">
        <w:rPr>
          <w:rFonts w:ascii="Arial" w:hAnsi="Arial" w:cs="Arial"/>
          <w:lang w:val="x-none" w:eastAsia="zh-CN"/>
        </w:rPr>
        <w:t xml:space="preserve">, </w:t>
      </w:r>
      <w:r w:rsidR="00EA39F1" w:rsidRPr="00963054">
        <w:rPr>
          <w:rFonts w:ascii="Arial" w:hAnsi="Arial" w:cs="Arial"/>
          <w:noProof/>
          <w:lang w:val="x-none" w:eastAsia="x-none"/>
        </w:rPr>
        <w:t>podpisem zaufanym lub podpisem osobistym,</w:t>
      </w:r>
    </w:p>
    <w:p w14:paraId="7D835D56" w14:textId="77777777" w:rsidR="00A84A14" w:rsidRPr="0099649C" w:rsidRDefault="00A84A14" w:rsidP="00AF53AD">
      <w:pPr>
        <w:pStyle w:val="Akapitzlist"/>
        <w:numPr>
          <w:ilvl w:val="0"/>
          <w:numId w:val="34"/>
        </w:numPr>
        <w:spacing w:after="0" w:line="360" w:lineRule="exact"/>
        <w:ind w:left="993" w:hanging="426"/>
        <w:jc w:val="both"/>
        <w:rPr>
          <w:rFonts w:ascii="Arial" w:hAnsi="Arial" w:cs="Arial"/>
          <w:noProof/>
          <w:lang w:val="x-none" w:eastAsia="x-none"/>
        </w:rPr>
      </w:pPr>
      <w:r w:rsidRPr="0099649C">
        <w:rPr>
          <w:rFonts w:ascii="Arial" w:hAnsi="Arial" w:cs="Arial"/>
          <w:noProof/>
          <w:lang w:val="x-none" w:eastAsia="x-none"/>
        </w:rPr>
        <w:t>zeskanowania oferty wykonawcy pierwotnie wytworzonej i podpisanej przez niego w postaci papierowej, tj. przekształcenia jej w postać elektroniczną,</w:t>
      </w:r>
    </w:p>
    <w:p w14:paraId="3E15C71E" w14:textId="4BA46A00" w:rsidR="00A84A14" w:rsidRPr="0099649C" w:rsidRDefault="00A84A14" w:rsidP="00AF53AD">
      <w:pPr>
        <w:pStyle w:val="Akapitzlist"/>
        <w:numPr>
          <w:ilvl w:val="0"/>
          <w:numId w:val="34"/>
        </w:numPr>
        <w:spacing w:after="0" w:line="360" w:lineRule="exact"/>
        <w:ind w:left="993" w:hanging="426"/>
        <w:jc w:val="both"/>
        <w:rPr>
          <w:rFonts w:ascii="Arial" w:hAnsi="Arial" w:cs="Arial"/>
          <w:noProof/>
          <w:lang w:val="x-none" w:eastAsia="x-none"/>
        </w:rPr>
      </w:pPr>
      <w:r w:rsidRPr="0099649C">
        <w:rPr>
          <w:rFonts w:ascii="Arial" w:hAnsi="Arial" w:cs="Arial"/>
          <w:noProof/>
          <w:lang w:val="x-none" w:eastAsia="x-none"/>
        </w:rPr>
        <w:lastRenderedPageBreak/>
        <w:t>papierowej.</w:t>
      </w:r>
    </w:p>
    <w:p w14:paraId="5898C9DB" w14:textId="64849640" w:rsidR="00467947" w:rsidRPr="000538C6" w:rsidRDefault="00467947" w:rsidP="00A84A14">
      <w:pPr>
        <w:pStyle w:val="Akapitzlist"/>
        <w:spacing w:after="0" w:line="360" w:lineRule="exact"/>
        <w:ind w:left="426"/>
        <w:jc w:val="both"/>
        <w:rPr>
          <w:rFonts w:ascii="Arial" w:hAnsi="Arial" w:cs="Arial"/>
          <w:noProof/>
          <w:lang w:val="x-none" w:eastAsia="x-none"/>
        </w:rPr>
      </w:pPr>
      <w:r w:rsidRPr="0099649C">
        <w:rPr>
          <w:rFonts w:ascii="Arial" w:hAnsi="Arial" w:cs="Arial"/>
          <w:noProof/>
          <w:lang w:val="x-none" w:eastAsia="x-none"/>
        </w:rPr>
        <w:t>Zaleca się sporządzenie</w:t>
      </w:r>
      <w:r w:rsidRPr="000538C6">
        <w:rPr>
          <w:rFonts w:ascii="Arial" w:hAnsi="Arial" w:cs="Arial"/>
          <w:noProof/>
          <w:lang w:val="x-none" w:eastAsia="x-none"/>
        </w:rPr>
        <w:t xml:space="preserve"> Oferty na Formularzu stanowiącym Załącznik nr 1 do SWZ wypełnionym odpowiednio dla oferowanych Zadań.</w:t>
      </w:r>
    </w:p>
    <w:p w14:paraId="7884BBAB" w14:textId="0038DF8C" w:rsidR="00467947" w:rsidRPr="000538C6" w:rsidRDefault="00467947" w:rsidP="00AF53AD">
      <w:pPr>
        <w:pStyle w:val="Akapitzlist"/>
        <w:numPr>
          <w:ilvl w:val="1"/>
          <w:numId w:val="26"/>
        </w:numPr>
        <w:spacing w:after="0" w:line="360" w:lineRule="exact"/>
        <w:ind w:left="426" w:hanging="426"/>
        <w:jc w:val="both"/>
        <w:rPr>
          <w:rFonts w:ascii="Arial" w:hAnsi="Arial" w:cs="Arial"/>
          <w:noProof/>
          <w:lang w:val="x-none" w:eastAsia="x-none"/>
        </w:rPr>
      </w:pPr>
      <w:r w:rsidRPr="000538C6">
        <w:rPr>
          <w:rFonts w:ascii="Arial" w:hAnsi="Arial" w:cs="Arial"/>
          <w:noProof/>
          <w:lang w:val="x-none" w:eastAsia="x-none"/>
        </w:rPr>
        <w:t>Do Oferty należy załączyć wszystkie wym</w:t>
      </w:r>
      <w:r w:rsidR="000538C6">
        <w:rPr>
          <w:rFonts w:ascii="Arial" w:hAnsi="Arial" w:cs="Arial"/>
          <w:noProof/>
          <w:lang w:val="x-none" w:eastAsia="x-none"/>
        </w:rPr>
        <w:t>agane dokumenty, oświadczenia i </w:t>
      </w:r>
      <w:r w:rsidRPr="000538C6">
        <w:rPr>
          <w:rFonts w:ascii="Arial" w:hAnsi="Arial" w:cs="Arial"/>
          <w:noProof/>
          <w:lang w:val="x-none" w:eastAsia="x-none"/>
        </w:rPr>
        <w:t>załączniki, o których mowa w SWZ, w tym strony oferty zawierające jakąkolwiek treść – w tym wszystkie załączniki winny być kolejno ponumerowane.</w:t>
      </w:r>
    </w:p>
    <w:p w14:paraId="1720794C" w14:textId="77777777" w:rsidR="00467947" w:rsidRPr="000538C6" w:rsidRDefault="00467947" w:rsidP="00AF53AD">
      <w:pPr>
        <w:pStyle w:val="Akapitzlist"/>
        <w:numPr>
          <w:ilvl w:val="1"/>
          <w:numId w:val="26"/>
        </w:numPr>
        <w:spacing w:after="0" w:line="360" w:lineRule="exact"/>
        <w:ind w:left="426" w:hanging="426"/>
        <w:jc w:val="both"/>
        <w:rPr>
          <w:rFonts w:ascii="Arial" w:hAnsi="Arial" w:cs="Arial"/>
          <w:noProof/>
          <w:lang w:val="x-none" w:eastAsia="x-none"/>
        </w:rPr>
      </w:pPr>
      <w:r w:rsidRPr="000538C6">
        <w:rPr>
          <w:rFonts w:ascii="Arial" w:hAnsi="Arial" w:cs="Arial"/>
          <w:noProof/>
          <w:lang w:val="x-none" w:eastAsia="x-none"/>
        </w:rPr>
        <w:t>Oferta musi być podpisana zgodnie z zasadami reprezentacji Wykonawcy przez osobę (osoby) uprawnione do składania oświa</w:t>
      </w:r>
      <w:r w:rsidR="000538C6">
        <w:rPr>
          <w:rFonts w:ascii="Arial" w:hAnsi="Arial" w:cs="Arial"/>
          <w:noProof/>
          <w:lang w:val="x-none" w:eastAsia="x-none"/>
        </w:rPr>
        <w:t>dczeń woli w imieniu Wykonawcy -</w:t>
      </w:r>
      <w:r w:rsidRPr="000538C6">
        <w:rPr>
          <w:rFonts w:ascii="Arial" w:hAnsi="Arial" w:cs="Arial"/>
          <w:noProof/>
          <w:lang w:val="x-none" w:eastAsia="x-none"/>
        </w:rPr>
        <w:t xml:space="preserve"> uprawnienie to powinno wynikać z dokumentów załączonych do oferty</w:t>
      </w:r>
      <w:r w:rsidR="00E2367E" w:rsidRPr="000538C6">
        <w:rPr>
          <w:rFonts w:ascii="Arial" w:hAnsi="Arial" w:cs="Arial"/>
          <w:noProof/>
          <w:lang w:val="x-none" w:eastAsia="x-none"/>
        </w:rPr>
        <w:t xml:space="preserve"> </w:t>
      </w:r>
      <w:r w:rsidR="000538C6">
        <w:rPr>
          <w:rFonts w:ascii="Arial" w:hAnsi="Arial" w:cs="Arial"/>
          <w:noProof/>
          <w:lang w:val="x-none" w:eastAsia="x-none"/>
        </w:rPr>
        <w:t>w </w:t>
      </w:r>
      <w:r w:rsidRPr="000538C6">
        <w:rPr>
          <w:rFonts w:ascii="Arial" w:hAnsi="Arial" w:cs="Arial"/>
          <w:noProof/>
          <w:lang w:val="x-none" w:eastAsia="x-none"/>
        </w:rPr>
        <w:t xml:space="preserve">niniejszym Postępowaniu. </w:t>
      </w:r>
    </w:p>
    <w:p w14:paraId="53DA1AEC" w14:textId="77777777" w:rsidR="00467947" w:rsidRPr="000538C6" w:rsidRDefault="00467947" w:rsidP="00AF53AD">
      <w:pPr>
        <w:pStyle w:val="Akapitzlist"/>
        <w:numPr>
          <w:ilvl w:val="1"/>
          <w:numId w:val="26"/>
        </w:numPr>
        <w:spacing w:after="0" w:line="360" w:lineRule="exact"/>
        <w:ind w:left="426" w:hanging="426"/>
        <w:jc w:val="both"/>
        <w:rPr>
          <w:rFonts w:ascii="Arial" w:hAnsi="Arial" w:cs="Arial"/>
          <w:noProof/>
          <w:lang w:val="x-none" w:eastAsia="x-none"/>
        </w:rPr>
      </w:pPr>
      <w:r w:rsidRPr="000538C6">
        <w:rPr>
          <w:rFonts w:ascii="Arial" w:hAnsi="Arial" w:cs="Arial"/>
          <w:noProof/>
          <w:lang w:val="x-none" w:eastAsia="x-none"/>
        </w:rPr>
        <w:t>Wszystkie załączniki do Oferty zawierające jakąkolwiek treść winny być parafowane lub podpisane przez Wykonawcę. Wszelkie zmiany w treści Oferty (poprawki, przekreślenia, dopiski) powinny być parafowane lub podpisane przez Wykonawcę.</w:t>
      </w:r>
      <w:r w:rsidR="00A120C1" w:rsidRPr="000538C6">
        <w:rPr>
          <w:rFonts w:ascii="Arial" w:hAnsi="Arial" w:cs="Arial"/>
          <w:noProof/>
          <w:lang w:val="x-none" w:eastAsia="x-none"/>
        </w:rPr>
        <w:t xml:space="preserve"> </w:t>
      </w:r>
    </w:p>
    <w:p w14:paraId="7147A00E" w14:textId="77777777" w:rsidR="00467947" w:rsidRPr="000538C6" w:rsidRDefault="00467947" w:rsidP="00AF53AD">
      <w:pPr>
        <w:pStyle w:val="Akapitzlist"/>
        <w:numPr>
          <w:ilvl w:val="1"/>
          <w:numId w:val="26"/>
        </w:numPr>
        <w:spacing w:after="0" w:line="360" w:lineRule="exact"/>
        <w:ind w:left="426" w:hanging="426"/>
        <w:jc w:val="both"/>
        <w:rPr>
          <w:rFonts w:ascii="Arial" w:hAnsi="Arial" w:cs="Arial"/>
          <w:noProof/>
          <w:lang w:val="x-none" w:eastAsia="x-none"/>
        </w:rPr>
      </w:pPr>
      <w:r w:rsidRPr="000538C6">
        <w:rPr>
          <w:rFonts w:ascii="Arial" w:hAnsi="Arial" w:cs="Arial"/>
          <w:noProof/>
          <w:lang w:val="x-none" w:eastAsia="x-none"/>
        </w:rPr>
        <w:t xml:space="preserve">Ofertę wraz z załącznikami należy wczytać w postaci skanu </w:t>
      </w:r>
      <w:r w:rsidRPr="000538C6">
        <w:rPr>
          <w:rFonts w:ascii="Arial" w:hAnsi="Arial" w:cs="Arial"/>
          <w:noProof/>
          <w:lang w:val="x-none" w:eastAsia="x-none"/>
        </w:rPr>
        <w:br/>
        <w:t xml:space="preserve">w formacie plików PDF do </w:t>
      </w:r>
      <w:r w:rsidR="001C3FEF" w:rsidRPr="000538C6">
        <w:rPr>
          <w:rFonts w:ascii="Arial" w:hAnsi="Arial" w:cs="Arial"/>
          <w:noProof/>
          <w:lang w:val="x-none" w:eastAsia="x-none"/>
        </w:rPr>
        <w:t>Platformy Zakupowej</w:t>
      </w:r>
      <w:r w:rsidRPr="000538C6">
        <w:rPr>
          <w:rFonts w:ascii="Arial" w:hAnsi="Arial" w:cs="Arial"/>
          <w:noProof/>
          <w:lang w:val="x-none" w:eastAsia="x-none"/>
        </w:rPr>
        <w:t xml:space="preserve"> w zakładce Załączniki.</w:t>
      </w:r>
    </w:p>
    <w:p w14:paraId="63D42E7F" w14:textId="77777777" w:rsidR="00467947" w:rsidRPr="000538C6" w:rsidRDefault="00467947" w:rsidP="00AF53AD">
      <w:pPr>
        <w:pStyle w:val="Akapitzlist"/>
        <w:numPr>
          <w:ilvl w:val="1"/>
          <w:numId w:val="26"/>
        </w:numPr>
        <w:spacing w:after="0" w:line="360" w:lineRule="exact"/>
        <w:ind w:left="426" w:hanging="426"/>
        <w:jc w:val="both"/>
        <w:rPr>
          <w:rFonts w:ascii="Arial" w:hAnsi="Arial" w:cs="Arial"/>
          <w:noProof/>
          <w:lang w:val="x-none" w:eastAsia="x-none"/>
        </w:rPr>
      </w:pPr>
      <w:r w:rsidRPr="000538C6">
        <w:rPr>
          <w:rFonts w:ascii="Arial" w:hAnsi="Arial" w:cs="Arial"/>
          <w:noProof/>
          <w:lang w:val="x-none" w:eastAsia="x-none"/>
        </w:rPr>
        <w:t>Pliki dokumentów, o których mowa w pkt 7.7 winny być ponumerowane, a ich nazwa powinna wskazywać na ich zawartość (np. załącznik_nr_..._KRS, itp.).</w:t>
      </w:r>
    </w:p>
    <w:p w14:paraId="5E08B040" w14:textId="77777777" w:rsidR="00467947" w:rsidRPr="000538C6" w:rsidRDefault="00467947" w:rsidP="00AF53AD">
      <w:pPr>
        <w:pStyle w:val="Akapitzlist"/>
        <w:numPr>
          <w:ilvl w:val="1"/>
          <w:numId w:val="26"/>
        </w:numPr>
        <w:spacing w:after="0" w:line="360" w:lineRule="exact"/>
        <w:ind w:left="426" w:hanging="426"/>
        <w:jc w:val="both"/>
        <w:rPr>
          <w:rFonts w:ascii="Arial" w:hAnsi="Arial" w:cs="Arial"/>
          <w:noProof/>
          <w:lang w:val="x-none" w:eastAsia="x-none"/>
        </w:rPr>
      </w:pPr>
      <w:r w:rsidRPr="000538C6">
        <w:rPr>
          <w:rFonts w:ascii="Arial" w:hAnsi="Arial" w:cs="Arial"/>
          <w:noProof/>
          <w:lang w:val="x-none" w:eastAsia="x-none"/>
        </w:rPr>
        <w:t xml:space="preserve">W celu umożliwienia bezproblemowego odczytywania treści zawartej </w:t>
      </w:r>
      <w:r w:rsidRPr="000538C6">
        <w:rPr>
          <w:rFonts w:ascii="Arial" w:hAnsi="Arial" w:cs="Arial"/>
          <w:noProof/>
          <w:lang w:val="x-none" w:eastAsia="x-none"/>
        </w:rPr>
        <w:br/>
        <w:t>w dokumencie wczytywane dokumenty muszą być odpowiedniej jakości, tj. min. 180 dpi w kolorze. Rozmiar jednej paczki dokumentów nie powinien przekraczać 7 MB.</w:t>
      </w:r>
    </w:p>
    <w:p w14:paraId="0E5E7998" w14:textId="77777777" w:rsidR="00467947" w:rsidRPr="000538C6" w:rsidRDefault="00467947" w:rsidP="00AF53AD">
      <w:pPr>
        <w:pStyle w:val="Akapitzlist"/>
        <w:numPr>
          <w:ilvl w:val="1"/>
          <w:numId w:val="26"/>
        </w:numPr>
        <w:spacing w:after="0" w:line="360" w:lineRule="exact"/>
        <w:ind w:left="709" w:hanging="709"/>
        <w:jc w:val="both"/>
        <w:rPr>
          <w:rFonts w:ascii="Arial" w:hAnsi="Arial" w:cs="Arial"/>
          <w:noProof/>
          <w:lang w:val="x-none" w:eastAsia="x-none"/>
        </w:rPr>
      </w:pPr>
      <w:r w:rsidRPr="000538C6">
        <w:rPr>
          <w:rFonts w:ascii="Arial" w:hAnsi="Arial" w:cs="Arial"/>
          <w:noProof/>
          <w:lang w:val="x-none" w:eastAsia="x-none"/>
        </w:rPr>
        <w:t xml:space="preserve">Wykonawca może </w:t>
      </w:r>
      <w:r w:rsidR="00871E88">
        <w:rPr>
          <w:rFonts w:ascii="Arial" w:hAnsi="Arial" w:cs="Arial"/>
          <w:noProof/>
          <w:lang w:eastAsia="x-none"/>
        </w:rPr>
        <w:t xml:space="preserve">zmienić lub </w:t>
      </w:r>
      <w:r w:rsidRPr="000538C6">
        <w:rPr>
          <w:rFonts w:ascii="Arial" w:hAnsi="Arial" w:cs="Arial"/>
          <w:noProof/>
          <w:lang w:val="x-none" w:eastAsia="x-none"/>
        </w:rPr>
        <w:t xml:space="preserve">wycofać Ofertę </w:t>
      </w:r>
      <w:r w:rsidR="00871E88">
        <w:rPr>
          <w:rFonts w:ascii="Arial" w:hAnsi="Arial" w:cs="Arial"/>
          <w:noProof/>
          <w:lang w:eastAsia="x-none"/>
        </w:rPr>
        <w:t xml:space="preserve">wyłącznie </w:t>
      </w:r>
      <w:r w:rsidRPr="000538C6">
        <w:rPr>
          <w:rFonts w:ascii="Arial" w:hAnsi="Arial" w:cs="Arial"/>
          <w:noProof/>
          <w:lang w:val="x-none" w:eastAsia="x-none"/>
        </w:rPr>
        <w:t xml:space="preserve">przed upływem terminu składania Ofert. W tym celu należy usunąć z </w:t>
      </w:r>
      <w:r w:rsidR="001C3FEF" w:rsidRPr="000538C6">
        <w:rPr>
          <w:rFonts w:ascii="Arial" w:hAnsi="Arial" w:cs="Arial"/>
          <w:noProof/>
          <w:lang w:val="x-none" w:eastAsia="x-none"/>
        </w:rPr>
        <w:t>Platformy Zakupowej</w:t>
      </w:r>
      <w:r w:rsidRPr="000538C6">
        <w:rPr>
          <w:rFonts w:ascii="Arial" w:hAnsi="Arial" w:cs="Arial"/>
          <w:noProof/>
          <w:lang w:val="x-none" w:eastAsia="x-none"/>
        </w:rPr>
        <w:t xml:space="preserve"> błędny lub zmieniany dokument, a następnie ponownie wczytać prawidłowy dokument.</w:t>
      </w:r>
    </w:p>
    <w:p w14:paraId="596B76BD" w14:textId="77777777" w:rsidR="00467947" w:rsidRPr="000538C6" w:rsidRDefault="00467947" w:rsidP="00AF53AD">
      <w:pPr>
        <w:pStyle w:val="Akapitzlist"/>
        <w:numPr>
          <w:ilvl w:val="1"/>
          <w:numId w:val="26"/>
        </w:numPr>
        <w:spacing w:after="0" w:line="360" w:lineRule="exact"/>
        <w:ind w:left="709" w:hanging="709"/>
        <w:jc w:val="both"/>
        <w:rPr>
          <w:rFonts w:ascii="Arial" w:hAnsi="Arial" w:cs="Arial"/>
          <w:noProof/>
          <w:lang w:val="x-none" w:eastAsia="x-none"/>
        </w:rPr>
      </w:pPr>
      <w:r w:rsidRPr="000538C6">
        <w:rPr>
          <w:rFonts w:ascii="Arial" w:hAnsi="Arial" w:cs="Arial"/>
          <w:noProof/>
          <w:lang w:val="x-none" w:eastAsia="x-none"/>
        </w:rPr>
        <w:t xml:space="preserve">Oferty składane w Postępowaniu o udzielenie Zamówienia są niejawne dla Wykonawców, którzy ubiegali się o udzielenie zamówienia. </w:t>
      </w:r>
    </w:p>
    <w:p w14:paraId="0AB7052F" w14:textId="77777777" w:rsidR="00467947" w:rsidRPr="000538C6" w:rsidRDefault="00467947" w:rsidP="00AF53AD">
      <w:pPr>
        <w:pStyle w:val="Akapitzlist"/>
        <w:numPr>
          <w:ilvl w:val="1"/>
          <w:numId w:val="26"/>
        </w:numPr>
        <w:spacing w:after="0" w:line="360" w:lineRule="exact"/>
        <w:ind w:left="709" w:hanging="709"/>
        <w:jc w:val="both"/>
        <w:rPr>
          <w:rFonts w:ascii="Arial" w:hAnsi="Arial" w:cs="Arial"/>
          <w:noProof/>
          <w:lang w:val="x-none" w:eastAsia="x-none"/>
        </w:rPr>
      </w:pPr>
      <w:r w:rsidRPr="000538C6">
        <w:rPr>
          <w:rFonts w:ascii="Arial" w:hAnsi="Arial" w:cs="Arial"/>
          <w:noProof/>
          <w:lang w:val="x-none" w:eastAsia="x-none"/>
        </w:rPr>
        <w:t>Ofertę należy złożyć elektronicznie na stronie:</w:t>
      </w:r>
      <w:r w:rsidRPr="00844FBE">
        <w:rPr>
          <w:rFonts w:ascii="Arial" w:hAnsi="Arial" w:cs="Arial"/>
          <w:noProof/>
          <w:lang w:val="x-none" w:eastAsia="x-none"/>
        </w:rPr>
        <w:t xml:space="preserve"> </w:t>
      </w:r>
      <w:hyperlink r:id="rId16" w:history="1">
        <w:r w:rsidR="00844FBE" w:rsidRPr="00844FBE">
          <w:rPr>
            <w:rStyle w:val="Hipercze"/>
            <w:rFonts w:ascii="Arial" w:hAnsi="Arial" w:cs="Arial"/>
          </w:rPr>
          <w:t>https://zamowienia.psgaz.pl</w:t>
        </w:r>
      </w:hyperlink>
      <w:r w:rsidRPr="00844FBE">
        <w:rPr>
          <w:rFonts w:ascii="Arial" w:hAnsi="Arial" w:cs="Arial"/>
          <w:noProof/>
          <w:color w:val="0070C0"/>
          <w:lang w:val="x-none" w:eastAsia="x-none"/>
        </w:rPr>
        <w:t xml:space="preserve"> </w:t>
      </w:r>
      <w:r w:rsidRPr="000538C6">
        <w:rPr>
          <w:rFonts w:ascii="Arial" w:hAnsi="Arial" w:cs="Arial"/>
          <w:noProof/>
          <w:lang w:val="x-none" w:eastAsia="x-none"/>
        </w:rPr>
        <w:t>w</w:t>
      </w:r>
      <w:r w:rsidR="000538C6">
        <w:rPr>
          <w:rFonts w:ascii="Arial" w:hAnsi="Arial" w:cs="Arial"/>
          <w:noProof/>
          <w:lang w:val="x-none" w:eastAsia="x-none"/>
        </w:rPr>
        <w:t> </w:t>
      </w:r>
      <w:r w:rsidRPr="000538C6">
        <w:rPr>
          <w:rFonts w:ascii="Arial" w:hAnsi="Arial" w:cs="Arial"/>
          <w:noProof/>
          <w:lang w:val="x-none" w:eastAsia="x-none"/>
        </w:rPr>
        <w:t>zakładce: postępowania/postępowania otwarte/nr wybranego postępowania.</w:t>
      </w:r>
    </w:p>
    <w:p w14:paraId="2A4E8B5B" w14:textId="042CD825" w:rsidR="00467947" w:rsidRPr="00C85D25" w:rsidRDefault="00467947" w:rsidP="00AF53AD">
      <w:pPr>
        <w:pStyle w:val="Akapitzlist"/>
        <w:numPr>
          <w:ilvl w:val="1"/>
          <w:numId w:val="26"/>
        </w:numPr>
        <w:spacing w:after="0" w:line="360" w:lineRule="exact"/>
        <w:ind w:left="709" w:hanging="709"/>
        <w:jc w:val="both"/>
        <w:rPr>
          <w:rFonts w:ascii="Arial" w:hAnsi="Arial" w:cs="Arial"/>
          <w:noProof/>
          <w:lang w:val="x-none" w:eastAsia="x-none"/>
        </w:rPr>
      </w:pPr>
      <w:r w:rsidRPr="00C85D25">
        <w:rPr>
          <w:rFonts w:ascii="Arial" w:hAnsi="Arial" w:cs="Arial"/>
          <w:noProof/>
          <w:lang w:val="x-none" w:eastAsia="x-none"/>
        </w:rPr>
        <w:t xml:space="preserve">W przypadku, gdyby oferta zawierała informacje stanowiące tajemnicę przedsiębiorstwa w rozumieniu przepisów o zwalczaniu nieuczciwej konkurencji, Wykonawca winien w sposób niebudzący wątpliwości zastrzec, które spośród informacji zawartych w ofercie lub w dokumentach złożonych wraz z ofertą stanowią tajemnicę przedsiębiorstwa. Zastrzeżone informacje powinny zostać wskazane w formularzu ofertowym (Załącznik nr 1 do SWZ) o nazwie: „Tajemnica przedsiębiorstwa”. W przypadku nie zabezpieczenia przez Wykonawcę w ofercie informacji zastrzeżonych zgodnie z postanowieniami niniejszej SWZ, Wykonawcy nie przysługują żadne roszczenia wobec Zamawiającego. </w:t>
      </w:r>
    </w:p>
    <w:p w14:paraId="2244ED24" w14:textId="77777777" w:rsidR="00467947" w:rsidRDefault="00467947" w:rsidP="00467947">
      <w:pPr>
        <w:pStyle w:val="Akapitzlist"/>
        <w:tabs>
          <w:tab w:val="left" w:pos="440"/>
          <w:tab w:val="right" w:leader="dot" w:pos="9072"/>
        </w:tabs>
        <w:spacing w:after="0" w:line="360" w:lineRule="exact"/>
        <w:ind w:left="360"/>
        <w:jc w:val="both"/>
        <w:rPr>
          <w:rFonts w:ascii="Arial" w:hAnsi="Arial" w:cs="Arial"/>
          <w:b/>
          <w:noProof/>
          <w:lang w:eastAsia="x-none"/>
        </w:rPr>
      </w:pPr>
    </w:p>
    <w:p w14:paraId="494A31B4" w14:textId="77777777" w:rsidR="005B68BB" w:rsidRPr="00B82BEA" w:rsidRDefault="00575CBE" w:rsidP="00AF53AD">
      <w:pPr>
        <w:pStyle w:val="Akapitzlist"/>
        <w:numPr>
          <w:ilvl w:val="0"/>
          <w:numId w:val="26"/>
        </w:numPr>
        <w:tabs>
          <w:tab w:val="left" w:pos="440"/>
          <w:tab w:val="right" w:leader="dot" w:pos="9072"/>
        </w:tabs>
        <w:spacing w:after="0" w:line="360" w:lineRule="exact"/>
        <w:ind w:hanging="502"/>
        <w:jc w:val="both"/>
        <w:rPr>
          <w:rFonts w:ascii="Arial" w:hAnsi="Arial" w:cs="Arial"/>
          <w:b/>
          <w:i/>
          <w:noProof/>
          <w:sz w:val="24"/>
          <w:u w:val="single"/>
          <w:lang w:val="x-none" w:eastAsia="x-none"/>
        </w:rPr>
      </w:pPr>
      <w:r w:rsidRPr="00B82BEA">
        <w:rPr>
          <w:rFonts w:ascii="Arial" w:hAnsi="Arial" w:cs="Arial"/>
          <w:b/>
          <w:i/>
          <w:noProof/>
          <w:sz w:val="24"/>
          <w:u w:val="single"/>
          <w:lang w:val="x-none" w:eastAsia="x-none"/>
        </w:rPr>
        <w:t>Opis warunków udziału w postępowaniu oraz opis sposobu dokonywania oceny spełniania tych warunków</w:t>
      </w:r>
    </w:p>
    <w:p w14:paraId="3E61A600" w14:textId="77777777" w:rsidR="0050457E" w:rsidRPr="0050457E" w:rsidRDefault="0050457E" w:rsidP="003F2704">
      <w:pPr>
        <w:pStyle w:val="Akapitzlist"/>
        <w:spacing w:after="0" w:line="360" w:lineRule="exact"/>
        <w:rPr>
          <w:rFonts w:ascii="Arial" w:hAnsi="Arial" w:cs="Arial"/>
          <w:b/>
          <w:noProof/>
          <w:lang w:val="x-none" w:eastAsia="x-none"/>
        </w:rPr>
      </w:pPr>
    </w:p>
    <w:p w14:paraId="432A1F26" w14:textId="77777777" w:rsidR="0050457E" w:rsidRPr="00D05DD5" w:rsidRDefault="0050457E" w:rsidP="00AF53AD">
      <w:pPr>
        <w:pStyle w:val="Akapitzlist"/>
        <w:numPr>
          <w:ilvl w:val="1"/>
          <w:numId w:val="26"/>
        </w:numPr>
        <w:spacing w:after="0" w:line="360" w:lineRule="exact"/>
        <w:ind w:left="426" w:hanging="426"/>
        <w:jc w:val="both"/>
        <w:rPr>
          <w:rFonts w:ascii="Arial" w:hAnsi="Arial" w:cs="Arial"/>
          <w:noProof/>
          <w:lang w:val="x-none" w:eastAsia="x-none"/>
        </w:rPr>
      </w:pPr>
      <w:r w:rsidRPr="00B72DE2">
        <w:rPr>
          <w:rFonts w:ascii="Arial" w:hAnsi="Arial" w:cs="Arial"/>
          <w:noProof/>
          <w:lang w:val="x-none" w:eastAsia="x-none"/>
        </w:rPr>
        <w:lastRenderedPageBreak/>
        <w:t>O udzielenie Zamówienia może ubiegać się Wykonawca, k</w:t>
      </w:r>
      <w:r w:rsidR="00897E02">
        <w:rPr>
          <w:rFonts w:ascii="Arial" w:hAnsi="Arial" w:cs="Arial"/>
          <w:noProof/>
          <w:lang w:val="x-none" w:eastAsia="x-none"/>
        </w:rPr>
        <w:t>tóry nie podlega wykluczeni</w:t>
      </w:r>
      <w:r w:rsidR="00897E02">
        <w:rPr>
          <w:rFonts w:ascii="Arial" w:hAnsi="Arial" w:cs="Arial"/>
          <w:noProof/>
          <w:lang w:eastAsia="x-none"/>
        </w:rPr>
        <w:t>u</w:t>
      </w:r>
      <w:r w:rsidR="00897E02">
        <w:rPr>
          <w:rFonts w:ascii="Arial" w:hAnsi="Arial" w:cs="Arial"/>
          <w:noProof/>
          <w:lang w:val="x-none" w:eastAsia="x-none"/>
        </w:rPr>
        <w:t xml:space="preserve"> z </w:t>
      </w:r>
      <w:r w:rsidR="00897E02">
        <w:rPr>
          <w:rFonts w:ascii="Arial" w:hAnsi="Arial" w:cs="Arial"/>
          <w:noProof/>
          <w:lang w:eastAsia="x-none"/>
        </w:rPr>
        <w:t>p</w:t>
      </w:r>
      <w:r w:rsidRPr="00B72DE2">
        <w:rPr>
          <w:rFonts w:ascii="Arial" w:hAnsi="Arial" w:cs="Arial"/>
          <w:noProof/>
          <w:lang w:val="x-none" w:eastAsia="x-none"/>
        </w:rPr>
        <w:t xml:space="preserve">ostępowania </w:t>
      </w:r>
      <w:r w:rsidRPr="00D05DD5">
        <w:rPr>
          <w:rFonts w:ascii="Arial" w:hAnsi="Arial" w:cs="Arial"/>
          <w:noProof/>
          <w:lang w:eastAsia="x-none"/>
        </w:rPr>
        <w:t xml:space="preserve">oraz </w:t>
      </w:r>
      <w:r w:rsidR="00897E02" w:rsidRPr="00D05DD5">
        <w:rPr>
          <w:rFonts w:ascii="Arial" w:hAnsi="Arial" w:cs="Arial"/>
          <w:noProof/>
          <w:lang w:val="x-none" w:eastAsia="x-none"/>
        </w:rPr>
        <w:t xml:space="preserve">spełnia warunki udziału w </w:t>
      </w:r>
      <w:r w:rsidR="00897E02" w:rsidRPr="00D05DD5">
        <w:rPr>
          <w:rFonts w:ascii="Arial" w:hAnsi="Arial" w:cs="Arial"/>
          <w:noProof/>
          <w:lang w:eastAsia="x-none"/>
        </w:rPr>
        <w:t>p</w:t>
      </w:r>
      <w:r w:rsidRPr="00D05DD5">
        <w:rPr>
          <w:rFonts w:ascii="Arial" w:hAnsi="Arial" w:cs="Arial"/>
          <w:noProof/>
          <w:lang w:val="x-none" w:eastAsia="x-none"/>
        </w:rPr>
        <w:t>ostępowaniu</w:t>
      </w:r>
      <w:r w:rsidR="00897E02" w:rsidRPr="00D05DD5">
        <w:rPr>
          <w:rFonts w:ascii="Arial" w:hAnsi="Arial" w:cs="Arial"/>
          <w:noProof/>
          <w:lang w:eastAsia="x-none"/>
        </w:rPr>
        <w:t xml:space="preserve"> tj</w:t>
      </w:r>
      <w:r w:rsidRPr="00D05DD5">
        <w:rPr>
          <w:rFonts w:ascii="Arial" w:hAnsi="Arial" w:cs="Arial"/>
          <w:noProof/>
          <w:lang w:val="x-none" w:eastAsia="x-none"/>
        </w:rPr>
        <w:t>:</w:t>
      </w:r>
    </w:p>
    <w:p w14:paraId="41F9C3C8" w14:textId="77777777" w:rsidR="0050457E" w:rsidRPr="009D681C" w:rsidRDefault="0050457E" w:rsidP="00AF53AD">
      <w:pPr>
        <w:pStyle w:val="Akapitzlist"/>
        <w:numPr>
          <w:ilvl w:val="2"/>
          <w:numId w:val="3"/>
        </w:numPr>
        <w:tabs>
          <w:tab w:val="left" w:pos="440"/>
          <w:tab w:val="right" w:leader="dot" w:pos="1985"/>
        </w:tabs>
        <w:spacing w:after="0" w:line="360" w:lineRule="exact"/>
        <w:ind w:left="1276" w:hanging="850"/>
        <w:jc w:val="both"/>
        <w:rPr>
          <w:rFonts w:ascii="Arial" w:hAnsi="Arial" w:cs="Arial"/>
          <w:noProof/>
          <w:lang w:val="x-none" w:eastAsia="x-none"/>
        </w:rPr>
      </w:pPr>
      <w:r w:rsidRPr="009D681C">
        <w:rPr>
          <w:rFonts w:ascii="Arial" w:hAnsi="Arial" w:cs="Arial"/>
          <w:noProof/>
          <w:lang w:val="x-none" w:eastAsia="x-none"/>
        </w:rPr>
        <w:t>posiada uprawnienia do wykonywania określonej działalności lub czynności, jeżeli ustawy nakładają obowiązek posiadania takich uprawnień,</w:t>
      </w:r>
    </w:p>
    <w:p w14:paraId="25D8945E" w14:textId="77777777" w:rsidR="00092FDE" w:rsidRPr="00AB23B5" w:rsidRDefault="00092FDE" w:rsidP="00AF53AD">
      <w:pPr>
        <w:pStyle w:val="Akapitzlist"/>
        <w:numPr>
          <w:ilvl w:val="2"/>
          <w:numId w:val="3"/>
        </w:numPr>
        <w:tabs>
          <w:tab w:val="left" w:pos="440"/>
          <w:tab w:val="right" w:leader="dot" w:pos="1985"/>
        </w:tabs>
        <w:spacing w:after="0" w:line="360" w:lineRule="exact"/>
        <w:ind w:left="1276" w:hanging="850"/>
        <w:jc w:val="both"/>
        <w:rPr>
          <w:rFonts w:ascii="Arial" w:hAnsi="Arial" w:cs="Arial"/>
          <w:noProof/>
          <w:lang w:val="x-none" w:eastAsia="x-none"/>
        </w:rPr>
      </w:pPr>
      <w:r w:rsidRPr="00F0464A">
        <w:rPr>
          <w:rFonts w:ascii="Arial" w:hAnsi="Arial" w:cs="Arial"/>
          <w:noProof/>
          <w:lang w:val="x-none" w:eastAsia="x-none"/>
        </w:rPr>
        <w:t>posiada niezbędną wiedzę i doświadczenie</w:t>
      </w:r>
      <w:r w:rsidRPr="00F0464A">
        <w:rPr>
          <w:rFonts w:ascii="Arial" w:hAnsi="Arial" w:cs="Arial"/>
          <w:noProof/>
          <w:lang w:eastAsia="x-none"/>
        </w:rPr>
        <w:t xml:space="preserve"> oraz dysponuje potencjałem technicznym i osobami zdolnymi do wykonania zamówienia, tj.:</w:t>
      </w:r>
    </w:p>
    <w:p w14:paraId="00C0A348" w14:textId="2A3AAC9B" w:rsidR="00AB23B5" w:rsidRPr="00CD079B" w:rsidRDefault="00AB23B5" w:rsidP="00AF53AD">
      <w:pPr>
        <w:pStyle w:val="Akapitzlist"/>
        <w:numPr>
          <w:ilvl w:val="3"/>
          <w:numId w:val="3"/>
        </w:numPr>
        <w:tabs>
          <w:tab w:val="left" w:pos="851"/>
        </w:tabs>
        <w:spacing w:after="0" w:line="360" w:lineRule="exact"/>
        <w:ind w:left="1276" w:hanging="425"/>
        <w:jc w:val="both"/>
        <w:rPr>
          <w:rFonts w:ascii="Arial" w:hAnsi="Arial" w:cs="Arial"/>
          <w:noProof/>
          <w:lang w:val="x-none" w:eastAsia="x-none"/>
        </w:rPr>
      </w:pPr>
      <w:r>
        <w:rPr>
          <w:rFonts w:ascii="Arial" w:hAnsi="Arial" w:cs="Arial"/>
          <w:noProof/>
          <w:lang w:eastAsia="x-none"/>
        </w:rPr>
        <w:t>w zakresie wiedzy i doświadczenia:</w:t>
      </w:r>
      <w:r w:rsidR="00370915">
        <w:rPr>
          <w:rFonts w:ascii="Arial" w:hAnsi="Arial" w:cs="Arial"/>
          <w:noProof/>
          <w:lang w:eastAsia="x-none"/>
        </w:rPr>
        <w:t xml:space="preserve"> </w:t>
      </w:r>
    </w:p>
    <w:p w14:paraId="1915A212" w14:textId="77777777" w:rsidR="00105F23" w:rsidRPr="00734D2C" w:rsidRDefault="00105F23" w:rsidP="00105F23">
      <w:pPr>
        <w:pStyle w:val="Akapitzlist"/>
        <w:tabs>
          <w:tab w:val="left" w:pos="851"/>
        </w:tabs>
        <w:spacing w:after="0" w:line="360" w:lineRule="exact"/>
        <w:ind w:left="1276"/>
        <w:jc w:val="both"/>
        <w:rPr>
          <w:rFonts w:ascii="Arial" w:hAnsi="Arial" w:cs="Arial"/>
          <w:noProof/>
          <w:u w:val="single"/>
          <w:lang w:eastAsia="x-none"/>
        </w:rPr>
      </w:pPr>
      <w:r w:rsidRPr="00734D2C">
        <w:rPr>
          <w:rFonts w:ascii="Arial" w:hAnsi="Arial" w:cs="Arial"/>
          <w:noProof/>
          <w:u w:val="single"/>
          <w:lang w:eastAsia="x-none"/>
        </w:rPr>
        <w:t>Dla budowy sieci gazowej:</w:t>
      </w:r>
    </w:p>
    <w:p w14:paraId="78CB1AD2" w14:textId="0EF0B2B7" w:rsidR="004765B9" w:rsidRPr="001363EF" w:rsidRDefault="00105F23" w:rsidP="00105F23">
      <w:pPr>
        <w:pStyle w:val="Akapitzlist"/>
        <w:tabs>
          <w:tab w:val="left" w:pos="851"/>
        </w:tabs>
        <w:spacing w:after="0" w:line="360" w:lineRule="exact"/>
        <w:ind w:left="1636"/>
        <w:jc w:val="both"/>
        <w:rPr>
          <w:rFonts w:ascii="Arial" w:hAnsi="Arial" w:cs="Arial"/>
          <w:b/>
          <w:bCs/>
          <w:noProof/>
          <w:color w:val="FF0000"/>
          <w:u w:val="single"/>
          <w:lang w:val="x-none" w:eastAsia="x-none"/>
        </w:rPr>
      </w:pPr>
      <w:r>
        <w:rPr>
          <w:rFonts w:ascii="Arial" w:hAnsi="Arial" w:cs="Arial"/>
          <w:noProof/>
          <w:color w:val="FF0000"/>
          <w:lang w:eastAsia="x-none"/>
        </w:rPr>
        <w:t xml:space="preserve">Wykonawca musi wykazać, że w okresie </w:t>
      </w:r>
      <w:r w:rsidRPr="00842DF0">
        <w:rPr>
          <w:rFonts w:ascii="Arial" w:hAnsi="Arial" w:cs="Arial"/>
          <w:noProof/>
          <w:color w:val="FF0000"/>
          <w:u w:val="single"/>
          <w:lang w:eastAsia="x-none"/>
        </w:rPr>
        <w:t xml:space="preserve">ostatnich </w:t>
      </w:r>
      <w:r w:rsidRPr="00842DF0">
        <w:rPr>
          <w:rFonts w:ascii="Arial" w:hAnsi="Arial" w:cs="Arial"/>
          <w:bCs/>
          <w:noProof/>
          <w:color w:val="FF0000"/>
          <w:u w:val="single"/>
          <w:lang w:eastAsia="x-none"/>
        </w:rPr>
        <w:t>pięciu lat</w:t>
      </w:r>
      <w:r w:rsidRPr="00142EC4">
        <w:rPr>
          <w:rFonts w:ascii="Arial" w:hAnsi="Arial" w:cs="Arial"/>
          <w:bCs/>
          <w:noProof/>
          <w:color w:val="FF0000"/>
          <w:lang w:eastAsia="x-none"/>
        </w:rPr>
        <w:t xml:space="preserve"> przed upływem terminu składania wniosków o dopuszczenie do udziału w postępowaniu, a jeżeli okres prowadzenia działalności jest krótszy - w tym okresie, zrealizował co najmniej </w:t>
      </w:r>
      <w:r w:rsidRPr="008C5B9E">
        <w:rPr>
          <w:rFonts w:ascii="Arial" w:hAnsi="Arial" w:cs="Arial"/>
          <w:bCs/>
          <w:noProof/>
          <w:color w:val="FF0000"/>
          <w:u w:val="single"/>
          <w:lang w:eastAsia="x-none"/>
        </w:rPr>
        <w:t>dwa zamówienia</w:t>
      </w:r>
      <w:r w:rsidRPr="00142EC4">
        <w:rPr>
          <w:rFonts w:ascii="Arial" w:hAnsi="Arial" w:cs="Arial"/>
          <w:bCs/>
          <w:noProof/>
          <w:color w:val="FF0000"/>
          <w:lang w:eastAsia="x-none"/>
        </w:rPr>
        <w:t xml:space="preserve"> polegające </w:t>
      </w:r>
      <w:r>
        <w:rPr>
          <w:rFonts w:ascii="Arial" w:hAnsi="Arial" w:cs="Arial"/>
          <w:bCs/>
          <w:color w:val="FF0000"/>
        </w:rPr>
        <w:t>na</w:t>
      </w:r>
      <w:r w:rsidRPr="003E7220">
        <w:rPr>
          <w:rFonts w:ascii="Arial" w:hAnsi="Arial" w:cs="Arial"/>
          <w:bCs/>
          <w:color w:val="FF0000"/>
        </w:rPr>
        <w:t xml:space="preserve"> </w:t>
      </w:r>
      <w:r w:rsidRPr="00E947B1">
        <w:rPr>
          <w:rFonts w:ascii="Arial" w:hAnsi="Arial" w:cs="Arial"/>
          <w:bCs/>
          <w:color w:val="FF0000"/>
        </w:rPr>
        <w:t xml:space="preserve">wykonaniu </w:t>
      </w:r>
      <w:r w:rsidRPr="00142EC4">
        <w:rPr>
          <w:rFonts w:ascii="Arial" w:hAnsi="Arial" w:cs="Arial"/>
          <w:bCs/>
          <w:noProof/>
          <w:color w:val="FF0000"/>
          <w:lang w:eastAsia="x-none"/>
        </w:rPr>
        <w:t>robót budowlanych które odpowiadają swoim rodzajem robocie budowlanej stanowiącej przedmiot zamówienia</w:t>
      </w:r>
      <w:r>
        <w:rPr>
          <w:rFonts w:ascii="Arial" w:hAnsi="Arial" w:cs="Arial"/>
          <w:bCs/>
          <w:noProof/>
          <w:color w:val="FF0000"/>
          <w:lang w:eastAsia="x-none"/>
        </w:rPr>
        <w:t xml:space="preserve"> tj., </w:t>
      </w:r>
      <w:bookmarkStart w:id="2" w:name="_Hlk117171129"/>
      <w:r w:rsidRPr="007B56D8">
        <w:rPr>
          <w:rFonts w:ascii="Arial" w:hAnsi="Arial" w:cs="Arial"/>
          <w:b/>
          <w:noProof/>
          <w:color w:val="FF0000"/>
          <w:lang w:eastAsia="x-none"/>
        </w:rPr>
        <w:t>przebudowa/budowa gazociągu</w:t>
      </w:r>
      <w:r>
        <w:rPr>
          <w:rFonts w:ascii="Arial" w:hAnsi="Arial" w:cs="Arial"/>
          <w:bCs/>
          <w:noProof/>
          <w:color w:val="FF0000"/>
          <w:lang w:eastAsia="x-none"/>
        </w:rPr>
        <w:t xml:space="preserve"> </w:t>
      </w:r>
      <w:bookmarkEnd w:id="2"/>
      <w:r w:rsidR="007B56D8">
        <w:rPr>
          <w:rFonts w:ascii="Arial" w:hAnsi="Arial" w:cs="Arial"/>
          <w:b/>
          <w:noProof/>
          <w:color w:val="FF0000"/>
          <w:u w:val="single"/>
          <w:lang w:eastAsia="x-none"/>
        </w:rPr>
        <w:t xml:space="preserve">ś/c min. dn </w:t>
      </w:r>
      <w:r w:rsidR="00B552DF">
        <w:rPr>
          <w:rFonts w:ascii="Arial" w:hAnsi="Arial" w:cs="Arial"/>
          <w:b/>
          <w:noProof/>
          <w:color w:val="FF0000"/>
          <w:u w:val="single"/>
          <w:lang w:eastAsia="x-none"/>
        </w:rPr>
        <w:t>125</w:t>
      </w:r>
      <w:r w:rsidR="007B56D8">
        <w:rPr>
          <w:rFonts w:ascii="Arial" w:hAnsi="Arial" w:cs="Arial"/>
          <w:b/>
          <w:noProof/>
          <w:color w:val="FF0000"/>
          <w:u w:val="single"/>
          <w:lang w:eastAsia="x-none"/>
        </w:rPr>
        <w:t xml:space="preserve"> </w:t>
      </w:r>
      <w:r w:rsidR="007B56D8">
        <w:rPr>
          <w:rFonts w:ascii="Arial" w:hAnsi="Arial" w:cs="Arial"/>
          <w:b/>
          <w:noProof/>
          <w:color w:val="FF0000"/>
          <w:u w:val="single"/>
          <w:lang w:eastAsia="x-none"/>
        </w:rPr>
        <w:br/>
      </w:r>
      <w:r w:rsidRPr="00E947B1">
        <w:rPr>
          <w:rFonts w:ascii="Arial" w:hAnsi="Arial" w:cs="Arial"/>
          <w:b/>
          <w:bCs/>
          <w:color w:val="FF0000"/>
        </w:rPr>
        <w:t>o jednostkowej długości</w:t>
      </w:r>
      <w:r>
        <w:rPr>
          <w:rFonts w:ascii="Arial" w:hAnsi="Arial" w:cs="Arial"/>
          <w:b/>
          <w:bCs/>
          <w:color w:val="FF0000"/>
        </w:rPr>
        <w:t xml:space="preserve"> nie mniejszej niż </w:t>
      </w:r>
      <w:r w:rsidR="00B552DF">
        <w:rPr>
          <w:rFonts w:ascii="Arial" w:hAnsi="Arial" w:cs="Arial"/>
          <w:b/>
          <w:bCs/>
          <w:color w:val="FF0000"/>
        </w:rPr>
        <w:t>66</w:t>
      </w:r>
      <w:r w:rsidRPr="000B7CB5">
        <w:rPr>
          <w:rFonts w:ascii="Arial" w:hAnsi="Arial" w:cs="Arial"/>
          <w:b/>
          <w:bCs/>
          <w:color w:val="FF0000"/>
        </w:rPr>
        <w:t xml:space="preserve"> m</w:t>
      </w:r>
      <w:r w:rsidRPr="00142EC4">
        <w:rPr>
          <w:rFonts w:ascii="Arial" w:hAnsi="Arial" w:cs="Arial"/>
          <w:bCs/>
          <w:noProof/>
          <w:color w:val="FF0000"/>
          <w:lang w:eastAsia="x-none"/>
        </w:rPr>
        <w:t xml:space="preserve">, </w:t>
      </w:r>
      <w:bookmarkStart w:id="3" w:name="_Hlk132971699"/>
      <w:r w:rsidRPr="004949E9">
        <w:rPr>
          <w:rFonts w:ascii="Arial" w:hAnsi="Arial" w:cs="Arial"/>
          <w:bCs/>
          <w:noProof/>
          <w:color w:val="FF0000"/>
          <w:u w:val="single"/>
          <w:lang w:eastAsia="x-none"/>
        </w:rPr>
        <w:t xml:space="preserve">popartych </w:t>
      </w:r>
      <w:r w:rsidRPr="00B2695A">
        <w:rPr>
          <w:rFonts w:ascii="Arial" w:hAnsi="Arial" w:cs="Arial"/>
          <w:bCs/>
          <w:noProof/>
          <w:color w:val="FF0000"/>
          <w:u w:val="single"/>
          <w:lang w:eastAsia="x-none"/>
        </w:rPr>
        <w:t>referencj</w:t>
      </w:r>
      <w:r>
        <w:rPr>
          <w:rFonts w:ascii="Arial" w:hAnsi="Arial" w:cs="Arial"/>
          <w:bCs/>
          <w:noProof/>
          <w:color w:val="FF0000"/>
          <w:u w:val="single"/>
          <w:lang w:eastAsia="x-none"/>
        </w:rPr>
        <w:t>ami</w:t>
      </w:r>
      <w:r w:rsidRPr="00B2695A">
        <w:rPr>
          <w:rFonts w:ascii="Arial" w:hAnsi="Arial" w:cs="Arial"/>
          <w:bCs/>
          <w:noProof/>
          <w:color w:val="FF0000"/>
          <w:u w:val="single"/>
          <w:lang w:eastAsia="x-none"/>
        </w:rPr>
        <w:t xml:space="preserve"> </w:t>
      </w:r>
      <w:r>
        <w:rPr>
          <w:rFonts w:ascii="Arial" w:hAnsi="Arial" w:cs="Arial"/>
          <w:bCs/>
          <w:noProof/>
          <w:color w:val="FF0000"/>
          <w:u w:val="single"/>
          <w:lang w:eastAsia="x-none"/>
        </w:rPr>
        <w:t xml:space="preserve">lub </w:t>
      </w:r>
      <w:r w:rsidRPr="00B2695A">
        <w:rPr>
          <w:rFonts w:ascii="Arial" w:hAnsi="Arial" w:cs="Arial"/>
          <w:bCs/>
          <w:noProof/>
          <w:color w:val="FF0000"/>
          <w:u w:val="single"/>
          <w:lang w:eastAsia="x-none"/>
        </w:rPr>
        <w:t>protokoł</w:t>
      </w:r>
      <w:r>
        <w:rPr>
          <w:rFonts w:ascii="Arial" w:hAnsi="Arial" w:cs="Arial"/>
          <w:bCs/>
          <w:noProof/>
          <w:color w:val="FF0000"/>
          <w:u w:val="single"/>
          <w:lang w:eastAsia="x-none"/>
        </w:rPr>
        <w:t>ami</w:t>
      </w:r>
      <w:r w:rsidRPr="00B2695A">
        <w:rPr>
          <w:rFonts w:ascii="Arial" w:hAnsi="Arial" w:cs="Arial"/>
          <w:bCs/>
          <w:noProof/>
          <w:color w:val="FF0000"/>
          <w:u w:val="single"/>
          <w:lang w:eastAsia="x-none"/>
        </w:rPr>
        <w:t xml:space="preserve"> odbiorów końcowych itp</w:t>
      </w:r>
      <w:bookmarkEnd w:id="3"/>
      <w:r>
        <w:rPr>
          <w:rFonts w:ascii="Arial" w:hAnsi="Arial" w:cs="Arial"/>
          <w:bCs/>
          <w:noProof/>
          <w:color w:val="FF0000"/>
          <w:lang w:eastAsia="x-none"/>
        </w:rPr>
        <w:t>.</w:t>
      </w:r>
    </w:p>
    <w:p w14:paraId="5D7069E6" w14:textId="77777777" w:rsidR="00AB23B5" w:rsidRPr="00A91087" w:rsidRDefault="00AB23B5" w:rsidP="00AF53AD">
      <w:pPr>
        <w:pStyle w:val="Akapitzlist"/>
        <w:numPr>
          <w:ilvl w:val="3"/>
          <w:numId w:val="3"/>
        </w:numPr>
        <w:tabs>
          <w:tab w:val="left" w:pos="440"/>
          <w:tab w:val="right" w:leader="dot" w:pos="1134"/>
        </w:tabs>
        <w:spacing w:after="0" w:line="360" w:lineRule="exact"/>
        <w:ind w:left="1276" w:hanging="425"/>
        <w:jc w:val="both"/>
        <w:rPr>
          <w:rFonts w:ascii="Arial" w:hAnsi="Arial" w:cs="Arial"/>
          <w:noProof/>
          <w:lang w:eastAsia="x-none"/>
        </w:rPr>
      </w:pPr>
      <w:r w:rsidRPr="00A91087">
        <w:rPr>
          <w:rFonts w:ascii="Arial" w:hAnsi="Arial" w:cs="Arial"/>
          <w:noProof/>
          <w:lang w:eastAsia="x-none"/>
        </w:rPr>
        <w:t>W zakresie potencjału technicznego i osób zdolnych do wykonania zamówienia:</w:t>
      </w:r>
    </w:p>
    <w:p w14:paraId="3C9B95DD" w14:textId="62CF60B4" w:rsidR="008B117B" w:rsidRDefault="008B117B" w:rsidP="00AF53AD">
      <w:pPr>
        <w:pStyle w:val="Akapitzlist"/>
        <w:numPr>
          <w:ilvl w:val="0"/>
          <w:numId w:val="27"/>
        </w:numPr>
        <w:tabs>
          <w:tab w:val="left" w:pos="440"/>
          <w:tab w:val="right" w:leader="dot" w:pos="1134"/>
        </w:tabs>
        <w:spacing w:after="0" w:line="360" w:lineRule="exact"/>
        <w:ind w:left="1560" w:hanging="284"/>
        <w:jc w:val="both"/>
        <w:rPr>
          <w:rFonts w:ascii="Arial" w:hAnsi="Arial" w:cs="Arial"/>
          <w:noProof/>
          <w:color w:val="FF0000"/>
          <w:lang w:eastAsia="x-none"/>
        </w:rPr>
      </w:pPr>
      <w:bookmarkStart w:id="4" w:name="_Hlk31970055"/>
      <w:r>
        <w:rPr>
          <w:rFonts w:ascii="Arial" w:hAnsi="Arial" w:cs="Arial"/>
          <w:noProof/>
          <w:color w:val="FF0000"/>
          <w:lang w:eastAsia="x-none"/>
        </w:rPr>
        <w:t>Wykonawca musi wykazać, że dysponuje minimum jedn</w:t>
      </w:r>
      <w:r w:rsidR="00545B28">
        <w:rPr>
          <w:rFonts w:ascii="Arial" w:hAnsi="Arial" w:cs="Arial"/>
          <w:noProof/>
          <w:color w:val="FF0000"/>
          <w:lang w:eastAsia="x-none"/>
        </w:rPr>
        <w:t>ą</w:t>
      </w:r>
      <w:r>
        <w:rPr>
          <w:rFonts w:ascii="Arial" w:hAnsi="Arial" w:cs="Arial"/>
          <w:noProof/>
          <w:color w:val="FF0000"/>
          <w:lang w:eastAsia="x-none"/>
        </w:rPr>
        <w:t xml:space="preserve"> osobą, która będzie </w:t>
      </w:r>
      <w:bookmarkEnd w:id="4"/>
      <w:r>
        <w:rPr>
          <w:rFonts w:ascii="Arial" w:hAnsi="Arial" w:cs="Arial"/>
          <w:noProof/>
          <w:color w:val="FF0000"/>
          <w:lang w:eastAsia="x-none"/>
        </w:rPr>
        <w:t xml:space="preserve">pełnić funkcję </w:t>
      </w:r>
      <w:r w:rsidRPr="00545B28">
        <w:rPr>
          <w:rFonts w:ascii="Arial" w:hAnsi="Arial" w:cs="Arial"/>
          <w:b/>
          <w:bCs/>
          <w:noProof/>
          <w:color w:val="FF0000"/>
          <w:lang w:eastAsia="x-none"/>
        </w:rPr>
        <w:t>Kierownika budowy</w:t>
      </w:r>
      <w:r w:rsidRPr="00D40B84">
        <w:rPr>
          <w:rFonts w:ascii="Arial" w:hAnsi="Arial" w:cs="Arial"/>
          <w:noProof/>
          <w:color w:val="FF0000"/>
          <w:lang w:eastAsia="x-none"/>
        </w:rPr>
        <w:t xml:space="preserve"> posiadającą łącznie następujące doświadczenie i kwalifikacje:</w:t>
      </w:r>
    </w:p>
    <w:p w14:paraId="37D11C0C" w14:textId="3156CCE8" w:rsidR="00AB23B5" w:rsidRDefault="008B117B" w:rsidP="008B117B">
      <w:pPr>
        <w:pStyle w:val="Akapitzlist"/>
        <w:tabs>
          <w:tab w:val="left" w:pos="440"/>
          <w:tab w:val="right" w:leader="dot" w:pos="1134"/>
        </w:tabs>
        <w:spacing w:after="0" w:line="360" w:lineRule="exact"/>
        <w:ind w:left="1560"/>
        <w:jc w:val="both"/>
        <w:rPr>
          <w:rFonts w:ascii="Arial" w:hAnsi="Arial" w:cs="Arial"/>
          <w:noProof/>
          <w:color w:val="FF0000"/>
          <w:lang w:eastAsia="x-none"/>
        </w:rPr>
      </w:pPr>
      <w:r>
        <w:rPr>
          <w:rFonts w:ascii="Arial" w:hAnsi="Arial" w:cs="Arial"/>
          <w:noProof/>
          <w:color w:val="FF0000"/>
          <w:lang w:eastAsia="x-none"/>
        </w:rPr>
        <w:t>-</w:t>
      </w:r>
      <w:r w:rsidR="00AB23B5" w:rsidRPr="008C69C5">
        <w:rPr>
          <w:rFonts w:ascii="Arial" w:hAnsi="Arial" w:cs="Arial"/>
          <w:noProof/>
          <w:color w:val="FF0000"/>
          <w:lang w:eastAsia="x-none"/>
        </w:rPr>
        <w:t xml:space="preserve"> </w:t>
      </w:r>
      <w:r w:rsidR="00105F23" w:rsidRPr="008B117B">
        <w:rPr>
          <w:rFonts w:ascii="Arial" w:hAnsi="Arial" w:cs="Arial"/>
          <w:b/>
          <w:noProof/>
          <w:color w:val="FF0000"/>
          <w:lang w:eastAsia="x-none"/>
        </w:rPr>
        <w:t>uprawnienia budowlane</w:t>
      </w:r>
      <w:r w:rsidR="00105F23" w:rsidRPr="008C69C5">
        <w:rPr>
          <w:rFonts w:ascii="Arial" w:hAnsi="Arial" w:cs="Arial"/>
          <w:noProof/>
          <w:color w:val="FF0000"/>
          <w:lang w:eastAsia="x-none"/>
        </w:rPr>
        <w:t xml:space="preserve"> do kierowania robotami budowlanymi bez ograniczeń w specjalności instalacyjnej, w zakresie sieci, instalacji i urządzeń cieplnych, wentylacyjnych, gazowych, wodociągowych i kanalizacyjnych oraz aktualne zaświadczenie o przynależności do właściwej miejscowo Izby Inżynierów Budownictwa, (w przypadku gdy dana osoba posiada uprawnienia budowlane wydane na podstawie innej podstawy prawnej niż aktualnie obowiązująca, Zamawiający wymaga, aby osoba taka posiadała uprawnienia budowlane do kierowania robotami budowlanymi bez ograniczeń w specjalności instalacyjnej w zakresie sieci, instalacji i urządzeń gazowych)</w:t>
      </w:r>
      <w:r w:rsidR="004765B9" w:rsidRPr="004765B9">
        <w:rPr>
          <w:rFonts w:ascii="Arial" w:hAnsi="Arial" w:cs="Arial"/>
          <w:noProof/>
          <w:color w:val="FF0000"/>
          <w:lang w:eastAsia="x-none"/>
        </w:rPr>
        <w:t>,</w:t>
      </w:r>
    </w:p>
    <w:p w14:paraId="395F9C2E" w14:textId="77777777" w:rsidR="00105F23" w:rsidRPr="00734D2C" w:rsidRDefault="00105F23" w:rsidP="00105F23">
      <w:pPr>
        <w:pStyle w:val="Akapitzlist"/>
        <w:tabs>
          <w:tab w:val="left" w:pos="440"/>
          <w:tab w:val="right" w:leader="dot" w:pos="1134"/>
        </w:tabs>
        <w:spacing w:after="0" w:line="360" w:lineRule="exact"/>
        <w:ind w:left="1560"/>
        <w:jc w:val="both"/>
        <w:rPr>
          <w:rFonts w:ascii="Arial" w:hAnsi="Arial" w:cs="Arial"/>
          <w:noProof/>
          <w:lang w:eastAsia="x-none"/>
        </w:rPr>
      </w:pPr>
      <w:r>
        <w:rPr>
          <w:rFonts w:ascii="Arial" w:hAnsi="Arial" w:cs="Arial"/>
          <w:noProof/>
          <w:lang w:eastAsia="x-none"/>
        </w:rPr>
        <w:t>Dla budowy sieci gazowej:</w:t>
      </w:r>
    </w:p>
    <w:p w14:paraId="23F75CB1" w14:textId="5A4A8841" w:rsidR="00105F23" w:rsidRPr="00734D2C" w:rsidRDefault="00105F23" w:rsidP="00105F23">
      <w:pPr>
        <w:pStyle w:val="Akapitzlist"/>
        <w:tabs>
          <w:tab w:val="left" w:pos="142"/>
          <w:tab w:val="left" w:pos="1276"/>
        </w:tabs>
        <w:spacing w:after="0" w:line="360" w:lineRule="exact"/>
        <w:ind w:left="1560"/>
        <w:jc w:val="both"/>
        <w:rPr>
          <w:rFonts w:ascii="Arial" w:hAnsi="Arial" w:cs="Arial"/>
          <w:bCs/>
          <w:iCs/>
          <w:color w:val="FF0000"/>
        </w:rPr>
      </w:pPr>
      <w:r w:rsidRPr="00734D2C">
        <w:rPr>
          <w:rFonts w:ascii="Arial" w:hAnsi="Arial" w:cs="Arial"/>
          <w:bCs/>
          <w:noProof/>
          <w:color w:val="FF0000"/>
          <w:lang w:eastAsia="x-none"/>
        </w:rPr>
        <w:t xml:space="preserve">- </w:t>
      </w:r>
      <w:r w:rsidRPr="00734D2C">
        <w:rPr>
          <w:rFonts w:ascii="Arial" w:hAnsi="Arial" w:cs="Arial"/>
          <w:bCs/>
          <w:noProof/>
          <w:color w:val="FF0000"/>
          <w:lang w:val="x-none" w:eastAsia="x-none"/>
        </w:rPr>
        <w:t xml:space="preserve">doświadczenie zawodowe, </w:t>
      </w:r>
      <w:r w:rsidRPr="00734D2C">
        <w:rPr>
          <w:rFonts w:ascii="Arial" w:hAnsi="Arial" w:cs="Arial"/>
          <w:bCs/>
          <w:noProof/>
          <w:color w:val="FF0000"/>
          <w:lang w:eastAsia="x-none"/>
        </w:rPr>
        <w:t xml:space="preserve">w tym w ciągu </w:t>
      </w:r>
      <w:r w:rsidRPr="00B47BE4">
        <w:rPr>
          <w:rFonts w:ascii="Arial" w:hAnsi="Arial" w:cs="Arial"/>
          <w:b/>
          <w:noProof/>
          <w:color w:val="FF0000"/>
          <w:lang w:eastAsia="x-none"/>
        </w:rPr>
        <w:t xml:space="preserve">ostatnich </w:t>
      </w:r>
      <w:r w:rsidR="00B552DF">
        <w:rPr>
          <w:rFonts w:ascii="Arial" w:hAnsi="Arial" w:cs="Arial"/>
          <w:b/>
          <w:noProof/>
          <w:color w:val="FF0000"/>
          <w:lang w:eastAsia="x-none"/>
        </w:rPr>
        <w:t>10</w:t>
      </w:r>
      <w:r w:rsidRPr="00B47BE4">
        <w:rPr>
          <w:rFonts w:ascii="Arial" w:hAnsi="Arial" w:cs="Arial"/>
          <w:b/>
          <w:noProof/>
          <w:color w:val="FF0000"/>
          <w:lang w:eastAsia="x-none"/>
        </w:rPr>
        <w:t xml:space="preserve"> lat</w:t>
      </w:r>
      <w:r w:rsidRPr="00734D2C">
        <w:rPr>
          <w:rFonts w:ascii="Arial" w:hAnsi="Arial" w:cs="Arial"/>
          <w:bCs/>
          <w:noProof/>
          <w:color w:val="FF0000"/>
          <w:lang w:eastAsia="x-none"/>
        </w:rPr>
        <w:t xml:space="preserve"> przed upływem terminu składania wniosków o dopuszczenie do udziału w postępowaniu, doświadczenie polegające na pełnieniu funkcji Kierownika Budowy, Kierownika Robót</w:t>
      </w:r>
      <w:r>
        <w:rPr>
          <w:rFonts w:ascii="Arial" w:hAnsi="Arial" w:cs="Arial"/>
          <w:bCs/>
          <w:noProof/>
          <w:color w:val="FF0000"/>
          <w:lang w:eastAsia="x-none"/>
        </w:rPr>
        <w:t>, Inspektora Nadzoru Inwestorskiego</w:t>
      </w:r>
      <w:r w:rsidRPr="00734D2C">
        <w:rPr>
          <w:rFonts w:ascii="Arial" w:hAnsi="Arial" w:cs="Arial"/>
          <w:bCs/>
          <w:noProof/>
          <w:color w:val="FF0000"/>
          <w:lang w:eastAsia="x-none"/>
        </w:rPr>
        <w:t xml:space="preserve"> przy </w:t>
      </w:r>
      <w:r w:rsidRPr="00B47BE4">
        <w:rPr>
          <w:rFonts w:ascii="Arial" w:hAnsi="Arial" w:cs="Arial"/>
          <w:bCs/>
          <w:noProof/>
          <w:color w:val="FF0000"/>
          <w:u w:val="single"/>
          <w:lang w:eastAsia="x-none"/>
        </w:rPr>
        <w:t xml:space="preserve">realizacji  </w:t>
      </w:r>
      <w:r>
        <w:rPr>
          <w:rFonts w:ascii="Arial" w:hAnsi="Arial" w:cs="Arial"/>
          <w:bCs/>
          <w:noProof/>
          <w:color w:val="FF0000"/>
          <w:u w:val="single"/>
          <w:lang w:eastAsia="x-none"/>
        </w:rPr>
        <w:t xml:space="preserve">co najmniej </w:t>
      </w:r>
      <w:r>
        <w:rPr>
          <w:rFonts w:ascii="Arial" w:hAnsi="Arial" w:cs="Arial"/>
          <w:b/>
          <w:bCs/>
          <w:color w:val="FF0000"/>
          <w:u w:val="single"/>
        </w:rPr>
        <w:t>jednego</w:t>
      </w:r>
      <w:r w:rsidRPr="00B47BE4">
        <w:rPr>
          <w:rFonts w:ascii="Arial" w:hAnsi="Arial" w:cs="Arial"/>
          <w:b/>
          <w:bCs/>
          <w:color w:val="FF0000"/>
          <w:u w:val="single"/>
        </w:rPr>
        <w:t xml:space="preserve"> zamówie</w:t>
      </w:r>
      <w:r>
        <w:rPr>
          <w:rFonts w:ascii="Arial" w:hAnsi="Arial" w:cs="Arial"/>
          <w:b/>
          <w:bCs/>
          <w:color w:val="FF0000"/>
          <w:u w:val="single"/>
        </w:rPr>
        <w:t>nia</w:t>
      </w:r>
      <w:r w:rsidRPr="00B47BE4">
        <w:rPr>
          <w:rFonts w:ascii="Arial" w:hAnsi="Arial" w:cs="Arial"/>
          <w:b/>
          <w:bCs/>
          <w:color w:val="FF0000"/>
          <w:u w:val="single"/>
        </w:rPr>
        <w:t xml:space="preserve"> </w:t>
      </w:r>
      <w:r>
        <w:rPr>
          <w:rFonts w:ascii="Arial" w:hAnsi="Arial" w:cs="Arial"/>
          <w:b/>
          <w:bCs/>
          <w:color w:val="FF0000"/>
          <w:u w:val="single"/>
        </w:rPr>
        <w:t xml:space="preserve">polegającego </w:t>
      </w:r>
      <w:r w:rsidRPr="00E947B1">
        <w:rPr>
          <w:rFonts w:ascii="Arial" w:hAnsi="Arial" w:cs="Arial"/>
          <w:b/>
          <w:bCs/>
          <w:color w:val="FF0000"/>
          <w:u w:val="single"/>
        </w:rPr>
        <w:t xml:space="preserve">na wykonaniu robót budowlanych, które odpowiada swoim rodzajem robocie budowlanej stanowiącej przedmiot zamówienia </w:t>
      </w:r>
      <w:r>
        <w:rPr>
          <w:rFonts w:ascii="Arial" w:hAnsi="Arial" w:cs="Arial"/>
          <w:b/>
          <w:bCs/>
          <w:color w:val="FF0000"/>
          <w:u w:val="single"/>
        </w:rPr>
        <w:t>tj</w:t>
      </w:r>
      <w:r w:rsidRPr="00814B9A">
        <w:rPr>
          <w:rFonts w:ascii="Arial" w:hAnsi="Arial" w:cs="Arial"/>
          <w:b/>
          <w:bCs/>
          <w:color w:val="FF0000"/>
          <w:u w:val="single"/>
        </w:rPr>
        <w:t xml:space="preserve">., </w:t>
      </w:r>
      <w:r>
        <w:rPr>
          <w:rFonts w:ascii="Arial" w:hAnsi="Arial" w:cs="Arial"/>
          <w:b/>
          <w:noProof/>
          <w:color w:val="FF0000"/>
          <w:u w:val="single"/>
          <w:lang w:eastAsia="x-none"/>
        </w:rPr>
        <w:t>b</w:t>
      </w:r>
      <w:r w:rsidRPr="00814B9A">
        <w:rPr>
          <w:rFonts w:ascii="Arial" w:hAnsi="Arial" w:cs="Arial"/>
          <w:b/>
          <w:noProof/>
          <w:color w:val="FF0000"/>
          <w:u w:val="single"/>
          <w:lang w:eastAsia="x-none"/>
        </w:rPr>
        <w:t>udowa gazociągu</w:t>
      </w:r>
      <w:r>
        <w:rPr>
          <w:rFonts w:ascii="Arial" w:hAnsi="Arial" w:cs="Arial"/>
          <w:b/>
          <w:noProof/>
          <w:color w:val="FF0000"/>
          <w:u w:val="single"/>
          <w:lang w:eastAsia="x-none"/>
        </w:rPr>
        <w:t xml:space="preserve"> </w:t>
      </w:r>
      <w:bookmarkStart w:id="5" w:name="_Hlk140140382"/>
      <w:r w:rsidR="007B56D8">
        <w:rPr>
          <w:rFonts w:ascii="Arial" w:hAnsi="Arial" w:cs="Arial"/>
          <w:b/>
          <w:noProof/>
          <w:color w:val="FF0000"/>
          <w:u w:val="single"/>
          <w:lang w:eastAsia="x-none"/>
        </w:rPr>
        <w:t xml:space="preserve">ś/c min. </w:t>
      </w:r>
      <w:r w:rsidR="00B552DF">
        <w:rPr>
          <w:rFonts w:ascii="Arial" w:hAnsi="Arial" w:cs="Arial"/>
          <w:b/>
          <w:noProof/>
          <w:color w:val="FF0000"/>
          <w:u w:val="single"/>
          <w:lang w:eastAsia="x-none"/>
        </w:rPr>
        <w:t>D</w:t>
      </w:r>
      <w:r w:rsidR="007B56D8">
        <w:rPr>
          <w:rFonts w:ascii="Arial" w:hAnsi="Arial" w:cs="Arial"/>
          <w:b/>
          <w:noProof/>
          <w:color w:val="FF0000"/>
          <w:u w:val="single"/>
          <w:lang w:eastAsia="x-none"/>
        </w:rPr>
        <w:t>n</w:t>
      </w:r>
      <w:bookmarkEnd w:id="5"/>
      <w:r w:rsidR="00B552DF">
        <w:rPr>
          <w:rFonts w:ascii="Arial" w:hAnsi="Arial" w:cs="Arial"/>
          <w:b/>
          <w:noProof/>
          <w:color w:val="FF0000"/>
          <w:u w:val="single"/>
          <w:lang w:eastAsia="x-none"/>
        </w:rPr>
        <w:t xml:space="preserve">125 </w:t>
      </w:r>
      <w:r>
        <w:rPr>
          <w:rFonts w:ascii="Arial" w:hAnsi="Arial" w:cs="Arial"/>
          <w:b/>
          <w:noProof/>
          <w:color w:val="FF0000"/>
          <w:u w:val="single"/>
          <w:lang w:eastAsia="x-none"/>
        </w:rPr>
        <w:t>o</w:t>
      </w:r>
      <w:r w:rsidRPr="00814B9A">
        <w:rPr>
          <w:rFonts w:ascii="Arial" w:hAnsi="Arial" w:cs="Arial"/>
          <w:b/>
          <w:noProof/>
          <w:color w:val="FF0000"/>
          <w:u w:val="single"/>
          <w:lang w:eastAsia="x-none"/>
        </w:rPr>
        <w:t xml:space="preserve"> </w:t>
      </w:r>
      <w:r w:rsidRPr="00814B9A">
        <w:rPr>
          <w:rFonts w:ascii="Arial" w:hAnsi="Arial" w:cs="Arial"/>
          <w:b/>
          <w:color w:val="FF0000"/>
          <w:u w:val="single"/>
        </w:rPr>
        <w:t>j</w:t>
      </w:r>
      <w:r w:rsidRPr="00814B9A">
        <w:rPr>
          <w:rFonts w:ascii="Arial" w:hAnsi="Arial" w:cs="Arial"/>
          <w:b/>
          <w:bCs/>
          <w:color w:val="FF0000"/>
          <w:u w:val="single"/>
        </w:rPr>
        <w:t xml:space="preserve">ednostkowej </w:t>
      </w:r>
      <w:r w:rsidRPr="00814B9A">
        <w:rPr>
          <w:rFonts w:ascii="Arial" w:hAnsi="Arial" w:cs="Arial"/>
          <w:b/>
          <w:bCs/>
          <w:color w:val="FF0000"/>
          <w:u w:val="single"/>
        </w:rPr>
        <w:lastRenderedPageBreak/>
        <w:t xml:space="preserve">długości nie mniejszej niż </w:t>
      </w:r>
      <w:r w:rsidR="00B552DF">
        <w:rPr>
          <w:rFonts w:ascii="Arial" w:eastAsia="Times New Roman" w:hAnsi="Arial" w:cs="Arial"/>
          <w:b/>
          <w:color w:val="FF0000"/>
          <w:u w:val="single"/>
          <w:lang w:eastAsia="pl-PL"/>
        </w:rPr>
        <w:t>66</w:t>
      </w:r>
      <w:r w:rsidRPr="00814B9A">
        <w:rPr>
          <w:rFonts w:ascii="Arial" w:eastAsia="Times New Roman" w:hAnsi="Arial" w:cs="Arial"/>
          <w:b/>
          <w:color w:val="FF0000"/>
          <w:sz w:val="20"/>
          <w:szCs w:val="20"/>
          <w:u w:val="single"/>
          <w:lang w:eastAsia="pl-PL"/>
        </w:rPr>
        <w:t xml:space="preserve"> m</w:t>
      </w:r>
      <w:r w:rsidRPr="00C8676C">
        <w:rPr>
          <w:rFonts w:ascii="Arial" w:hAnsi="Arial" w:cs="Arial"/>
          <w:bCs/>
          <w:color w:val="FF0000"/>
        </w:rPr>
        <w:t xml:space="preserve"> </w:t>
      </w:r>
      <w:r w:rsidRPr="00E740C2">
        <w:rPr>
          <w:rFonts w:ascii="Arial" w:hAnsi="Arial" w:cs="Arial"/>
          <w:bCs/>
          <w:color w:val="FF0000"/>
        </w:rPr>
        <w:t>(także</w:t>
      </w:r>
      <w:r w:rsidRPr="00277E3A">
        <w:rPr>
          <w:rFonts w:ascii="Arial" w:hAnsi="Arial" w:cs="Arial"/>
          <w:bCs/>
          <w:color w:val="FF0000"/>
        </w:rPr>
        <w:t xml:space="preserve"> w zakresie infrastruktury innej niż gazowa, dopuszcza się doświadczenie w zakresie budowy sieci wodociągowych lub kanalizacji sanitarnych tłocznych z rur PE)</w:t>
      </w:r>
      <w:r>
        <w:rPr>
          <w:rFonts w:ascii="Arial" w:eastAsia="Times New Roman" w:hAnsi="Arial" w:cs="Arial"/>
          <w:bCs/>
          <w:color w:val="FF0000"/>
          <w:lang w:eastAsia="pl-PL"/>
        </w:rPr>
        <w:t>.</w:t>
      </w:r>
      <w:r w:rsidRPr="00734D2C">
        <w:rPr>
          <w:rFonts w:ascii="Arial" w:eastAsia="Times New Roman" w:hAnsi="Arial" w:cs="Arial"/>
          <w:bCs/>
          <w:color w:val="FF0000"/>
          <w:lang w:eastAsia="pl-PL"/>
        </w:rPr>
        <w:t xml:space="preserve">   </w:t>
      </w:r>
    </w:p>
    <w:p w14:paraId="63ABACD1" w14:textId="77777777" w:rsidR="00105F23" w:rsidRPr="002F0D0E" w:rsidRDefault="00105F23" w:rsidP="00105F23">
      <w:pPr>
        <w:spacing w:after="0" w:line="360" w:lineRule="exact"/>
        <w:ind w:left="1701" w:hanging="567"/>
        <w:contextualSpacing/>
        <w:jc w:val="both"/>
        <w:rPr>
          <w:rFonts w:ascii="Arial" w:hAnsi="Arial" w:cs="Arial"/>
          <w:color w:val="0070C0"/>
        </w:rPr>
      </w:pPr>
      <w:r>
        <w:rPr>
          <w:rFonts w:ascii="Arial" w:hAnsi="Arial" w:cs="Arial"/>
          <w:color w:val="0070C0"/>
        </w:rPr>
        <w:t>b)   Dysponuje c</w:t>
      </w:r>
      <w:r w:rsidRPr="002F0D0E">
        <w:rPr>
          <w:rFonts w:ascii="Arial" w:hAnsi="Arial" w:cs="Arial"/>
          <w:color w:val="0070C0"/>
        </w:rPr>
        <w:t>o najmniej jedną osobą posiadającą odpowiednie uprawnienia zgrzewania PE zgodnie z wymaganiami normy PN-EN 13067</w:t>
      </w:r>
      <w:r>
        <w:rPr>
          <w:rFonts w:ascii="Arial" w:hAnsi="Arial" w:cs="Arial"/>
          <w:color w:val="0070C0"/>
        </w:rPr>
        <w:t>.</w:t>
      </w:r>
    </w:p>
    <w:p w14:paraId="4C11C8CF" w14:textId="77777777" w:rsidR="00105F23" w:rsidRDefault="00105F23" w:rsidP="00105F23">
      <w:pPr>
        <w:spacing w:after="0" w:line="360" w:lineRule="exact"/>
        <w:ind w:left="1701"/>
        <w:contextualSpacing/>
        <w:jc w:val="both"/>
        <w:rPr>
          <w:rFonts w:ascii="Arial" w:hAnsi="Arial" w:cs="Arial"/>
          <w:color w:val="0070C0"/>
          <w:u w:val="single"/>
        </w:rPr>
      </w:pPr>
      <w:r w:rsidRPr="002F0D0E">
        <w:rPr>
          <w:rFonts w:ascii="Arial" w:hAnsi="Arial" w:cs="Arial"/>
          <w:color w:val="0070C0"/>
          <w:u w:val="single"/>
        </w:rPr>
        <w:t xml:space="preserve">Kopię </w:t>
      </w:r>
      <w:r w:rsidRPr="002F0D0E">
        <w:rPr>
          <w:rFonts w:ascii="Arial" w:hAnsi="Arial" w:cs="Arial"/>
          <w:bCs/>
          <w:iCs/>
          <w:color w:val="0070C0"/>
          <w:u w:val="single"/>
        </w:rPr>
        <w:t xml:space="preserve">aktualnego zaświadczenia kwalifikacyjnego </w:t>
      </w:r>
      <w:r w:rsidRPr="002F0D0E">
        <w:rPr>
          <w:rFonts w:ascii="Arial" w:hAnsi="Arial" w:cs="Arial"/>
          <w:color w:val="0070C0"/>
          <w:u w:val="single"/>
        </w:rPr>
        <w:t>należy każdorazowo dołączać do dokumentacji odbiorowej.</w:t>
      </w:r>
    </w:p>
    <w:p w14:paraId="615182D7" w14:textId="77777777" w:rsidR="00105F23" w:rsidRPr="002F0D0E" w:rsidRDefault="00105F23" w:rsidP="00105F23">
      <w:pPr>
        <w:spacing w:after="0" w:line="360" w:lineRule="exact"/>
        <w:ind w:left="1701" w:hanging="567"/>
        <w:contextualSpacing/>
        <w:jc w:val="both"/>
        <w:rPr>
          <w:rFonts w:ascii="Arial" w:hAnsi="Arial" w:cs="Arial"/>
          <w:color w:val="0070C0"/>
          <w:u w:val="single"/>
        </w:rPr>
      </w:pPr>
      <w:r w:rsidRPr="00F05E8C">
        <w:rPr>
          <w:rFonts w:ascii="Arial" w:hAnsi="Arial" w:cs="Arial"/>
          <w:color w:val="0070C0"/>
        </w:rPr>
        <w:t xml:space="preserve">c)  </w:t>
      </w:r>
      <w:r>
        <w:rPr>
          <w:rFonts w:ascii="Arial" w:hAnsi="Arial" w:cs="Arial"/>
          <w:color w:val="0070C0"/>
        </w:rPr>
        <w:t xml:space="preserve"> </w:t>
      </w:r>
      <w:r w:rsidRPr="00224C02">
        <w:rPr>
          <w:rFonts w:ascii="Arial" w:hAnsi="Arial" w:cs="Arial"/>
          <w:color w:val="FF0000"/>
          <w:u w:val="single"/>
        </w:rPr>
        <w:t xml:space="preserve">Dysponuje </w:t>
      </w:r>
      <w:r>
        <w:rPr>
          <w:rFonts w:ascii="Arial" w:hAnsi="Arial" w:cs="Arial"/>
          <w:color w:val="FF0000"/>
          <w:u w:val="single"/>
        </w:rPr>
        <w:t>co</w:t>
      </w:r>
      <w:r w:rsidRPr="00224C02">
        <w:rPr>
          <w:rFonts w:ascii="Arial" w:hAnsi="Arial" w:cs="Arial"/>
          <w:color w:val="FF0000"/>
          <w:u w:val="single"/>
        </w:rPr>
        <w:t xml:space="preserve"> najmniej jedną osobą posiadającą </w:t>
      </w:r>
      <w:bookmarkStart w:id="6" w:name="_Hlk49845980"/>
      <w:r w:rsidRPr="00224C02">
        <w:rPr>
          <w:rFonts w:ascii="Arial" w:hAnsi="Arial" w:cs="Arial"/>
          <w:color w:val="FF0000"/>
          <w:u w:val="single"/>
        </w:rPr>
        <w:t>aktualne zaświadczenie kwalifikacyjne (nie starsze niż 5 lat) potwierdzające wiedzę w zakresie stosowania polietylenu w sieciach gazowych, w tym do kierowania budową/nadzoru nad budową gazociągów z polietylenu.</w:t>
      </w:r>
      <w:bookmarkEnd w:id="6"/>
    </w:p>
    <w:p w14:paraId="0F15638D" w14:textId="77777777" w:rsidR="00105F23" w:rsidRPr="00564D38" w:rsidRDefault="00105F23" w:rsidP="00105F23">
      <w:pPr>
        <w:spacing w:after="0" w:line="360" w:lineRule="exact"/>
        <w:ind w:left="1134"/>
        <w:contextualSpacing/>
        <w:jc w:val="both"/>
        <w:rPr>
          <w:rFonts w:ascii="Arial" w:hAnsi="Arial" w:cs="Arial"/>
          <w:color w:val="0070C0"/>
        </w:rPr>
      </w:pPr>
      <w:r w:rsidRPr="00564D38">
        <w:rPr>
          <w:rFonts w:ascii="Arial" w:hAnsi="Arial" w:cs="Arial"/>
          <w:color w:val="0070C0"/>
        </w:rPr>
        <w:t xml:space="preserve">Jeżeli przedmiot zamówienia obejmuje prace na czynnych sieciach (realizację prac </w:t>
      </w:r>
      <w:proofErr w:type="spellStart"/>
      <w:r w:rsidRPr="00564D38">
        <w:rPr>
          <w:rFonts w:ascii="Arial" w:hAnsi="Arial" w:cs="Arial"/>
          <w:color w:val="0070C0"/>
        </w:rPr>
        <w:t>gazoniebezpiecznych</w:t>
      </w:r>
      <w:proofErr w:type="spellEnd"/>
      <w:r w:rsidRPr="00564D38">
        <w:rPr>
          <w:rFonts w:ascii="Arial" w:hAnsi="Arial" w:cs="Arial"/>
          <w:color w:val="0070C0"/>
        </w:rPr>
        <w:t>):</w:t>
      </w:r>
    </w:p>
    <w:p w14:paraId="5B03E256" w14:textId="4298CBD9" w:rsidR="0048269B" w:rsidRPr="0048269B" w:rsidRDefault="00105F23" w:rsidP="00105F23">
      <w:pPr>
        <w:spacing w:after="0" w:line="360" w:lineRule="exact"/>
        <w:ind w:left="1134" w:hanging="141"/>
        <w:contextualSpacing/>
        <w:jc w:val="both"/>
        <w:rPr>
          <w:rFonts w:ascii="Arial" w:hAnsi="Arial" w:cs="Arial"/>
          <w:color w:val="0070C0"/>
        </w:rPr>
      </w:pPr>
      <w:r>
        <w:rPr>
          <w:rFonts w:ascii="Arial" w:hAnsi="Arial" w:cs="Arial"/>
          <w:color w:val="0070C0"/>
        </w:rPr>
        <w:t xml:space="preserve">  </w:t>
      </w:r>
      <w:r w:rsidRPr="00564D38">
        <w:rPr>
          <w:rFonts w:ascii="Arial" w:hAnsi="Arial" w:cs="Arial"/>
          <w:color w:val="0070C0"/>
        </w:rPr>
        <w:t xml:space="preserve">Wymagania zgodnie z regulacją „Zasady określania wymagań dla wykonawców realizujących prace </w:t>
      </w:r>
      <w:proofErr w:type="spellStart"/>
      <w:r w:rsidRPr="00564D38">
        <w:rPr>
          <w:rFonts w:ascii="Arial" w:hAnsi="Arial" w:cs="Arial"/>
          <w:color w:val="0070C0"/>
        </w:rPr>
        <w:t>gazoniebezpieczne</w:t>
      </w:r>
      <w:proofErr w:type="spellEnd"/>
      <w:r w:rsidRPr="00564D38">
        <w:rPr>
          <w:rFonts w:ascii="Arial" w:hAnsi="Arial" w:cs="Arial"/>
          <w:color w:val="0070C0"/>
        </w:rPr>
        <w:t xml:space="preserve"> na rzecz PSG”</w:t>
      </w:r>
      <w:r w:rsidR="0048269B" w:rsidRPr="0048269B">
        <w:rPr>
          <w:rFonts w:ascii="Arial" w:hAnsi="Arial" w:cs="Arial"/>
          <w:color w:val="0070C0"/>
        </w:rPr>
        <w:t>.</w:t>
      </w:r>
    </w:p>
    <w:p w14:paraId="38C5485D" w14:textId="77777777" w:rsidR="00D36E3D" w:rsidRPr="006B68D6" w:rsidRDefault="00D36E3D" w:rsidP="00AF53AD">
      <w:pPr>
        <w:pStyle w:val="Akapitzlist"/>
        <w:numPr>
          <w:ilvl w:val="2"/>
          <w:numId w:val="3"/>
        </w:numPr>
        <w:tabs>
          <w:tab w:val="left" w:pos="142"/>
        </w:tabs>
        <w:spacing w:after="0" w:line="360" w:lineRule="exact"/>
        <w:ind w:left="1134" w:hanging="708"/>
        <w:jc w:val="both"/>
        <w:rPr>
          <w:rFonts w:ascii="Arial" w:hAnsi="Arial" w:cs="Arial"/>
          <w:noProof/>
          <w:color w:val="FF0000"/>
          <w:lang w:val="x-none" w:eastAsia="x-none"/>
        </w:rPr>
      </w:pPr>
      <w:r w:rsidRPr="006B68D6">
        <w:rPr>
          <w:rFonts w:ascii="Arial" w:hAnsi="Arial" w:cs="Arial"/>
          <w:noProof/>
          <w:color w:val="FF0000"/>
          <w:lang w:val="x-none" w:eastAsia="x-none"/>
        </w:rPr>
        <w:t>sytuacji ekonomicznej i finansowej</w:t>
      </w:r>
      <w:r w:rsidRPr="006B68D6">
        <w:rPr>
          <w:rFonts w:ascii="Arial" w:hAnsi="Arial" w:cs="Arial"/>
          <w:noProof/>
          <w:color w:val="FF0000"/>
          <w:lang w:eastAsia="x-none"/>
        </w:rPr>
        <w:t>:</w:t>
      </w:r>
    </w:p>
    <w:p w14:paraId="385ED5AF" w14:textId="77777777" w:rsidR="00270299" w:rsidRDefault="00D36E3D" w:rsidP="00270299">
      <w:pPr>
        <w:tabs>
          <w:tab w:val="left" w:pos="142"/>
        </w:tabs>
        <w:spacing w:after="0" w:line="360" w:lineRule="exact"/>
        <w:ind w:left="1134"/>
        <w:contextualSpacing/>
        <w:jc w:val="both"/>
        <w:rPr>
          <w:rFonts w:ascii="Arial" w:hAnsi="Arial" w:cs="Arial"/>
          <w:bCs/>
          <w:iCs/>
          <w:color w:val="00CC00"/>
        </w:rPr>
      </w:pPr>
      <w:r w:rsidRPr="008C69C5">
        <w:rPr>
          <w:rFonts w:ascii="Arial" w:hAnsi="Arial" w:cs="Arial"/>
          <w:noProof/>
          <w:color w:val="FF0000"/>
          <w:lang w:eastAsia="x-none"/>
        </w:rPr>
        <w:t xml:space="preserve">Zamawiający wymaga, aby Wykonawca posiadał aktualną umowę </w:t>
      </w:r>
      <w:r w:rsidRPr="008C69C5">
        <w:rPr>
          <w:rFonts w:ascii="Arial" w:hAnsi="Arial" w:cs="Arial"/>
          <w:color w:val="FF0000"/>
        </w:rPr>
        <w:t xml:space="preserve">ubezpieczenia odpowiedzialności cywilnej </w:t>
      </w:r>
      <w:r w:rsidRPr="008C69C5">
        <w:rPr>
          <w:rFonts w:ascii="Arial" w:hAnsi="Arial" w:cs="Arial"/>
          <w:bCs/>
          <w:iCs/>
          <w:color w:val="FF0000"/>
        </w:rPr>
        <w:t xml:space="preserve">z tytułu prowadzenia działalności związanej z przedmiotem zamówienia </w:t>
      </w:r>
      <w:r w:rsidRPr="00AD7125">
        <w:rPr>
          <w:rFonts w:ascii="Arial" w:hAnsi="Arial" w:cs="Arial"/>
          <w:b/>
          <w:bCs/>
          <w:iCs/>
          <w:color w:val="FF0000"/>
        </w:rPr>
        <w:t>(na jedno i wszystkie zdarzenia)  nie mniejszą niż wartość wykonywanych prac  lub maksymalnego wynagro</w:t>
      </w:r>
      <w:r>
        <w:rPr>
          <w:rFonts w:ascii="Arial" w:hAnsi="Arial" w:cs="Arial"/>
          <w:b/>
          <w:bCs/>
          <w:iCs/>
          <w:color w:val="FF0000"/>
        </w:rPr>
        <w:t xml:space="preserve">dzenia jednak nie mniejszą niż </w:t>
      </w:r>
      <w:r w:rsidR="00270299">
        <w:rPr>
          <w:rFonts w:ascii="Arial" w:hAnsi="Arial" w:cs="Arial"/>
          <w:b/>
          <w:bCs/>
          <w:iCs/>
          <w:color w:val="FF0000"/>
        </w:rPr>
        <w:t>5</w:t>
      </w:r>
      <w:r w:rsidRPr="00AD7125">
        <w:rPr>
          <w:rFonts w:ascii="Arial" w:hAnsi="Arial" w:cs="Arial"/>
          <w:b/>
          <w:bCs/>
          <w:iCs/>
          <w:color w:val="FF0000"/>
        </w:rPr>
        <w:t>00.000 PLN</w:t>
      </w:r>
      <w:r w:rsidRPr="008C69C5">
        <w:rPr>
          <w:rFonts w:ascii="Arial" w:hAnsi="Arial" w:cs="Arial"/>
          <w:bCs/>
          <w:iCs/>
          <w:color w:val="FF0000"/>
        </w:rPr>
        <w:t>.</w:t>
      </w:r>
      <w:bookmarkStart w:id="7" w:name="_Hlk49836370"/>
      <w:r w:rsidR="00270299" w:rsidRPr="00270299">
        <w:rPr>
          <w:rFonts w:ascii="Arial" w:hAnsi="Arial" w:cs="Arial"/>
          <w:bCs/>
          <w:iCs/>
          <w:color w:val="00CC00"/>
        </w:rPr>
        <w:t xml:space="preserve"> </w:t>
      </w:r>
    </w:p>
    <w:p w14:paraId="7DD2D809" w14:textId="0DACC71A" w:rsidR="00270299" w:rsidRPr="00564D38" w:rsidRDefault="00270299" w:rsidP="00270299">
      <w:pPr>
        <w:tabs>
          <w:tab w:val="left" w:pos="142"/>
        </w:tabs>
        <w:spacing w:after="0" w:line="360" w:lineRule="exact"/>
        <w:ind w:left="1134"/>
        <w:contextualSpacing/>
        <w:jc w:val="both"/>
        <w:rPr>
          <w:rFonts w:ascii="Arial" w:hAnsi="Arial" w:cs="Arial"/>
          <w:noProof/>
          <w:color w:val="00CC00"/>
          <w:lang w:val="x-none" w:eastAsia="x-none"/>
        </w:rPr>
      </w:pPr>
      <w:r w:rsidRPr="00564D38">
        <w:rPr>
          <w:rFonts w:ascii="Arial" w:hAnsi="Arial" w:cs="Arial"/>
          <w:bCs/>
          <w:iCs/>
          <w:color w:val="00CC00"/>
        </w:rPr>
        <w:t>Wykonawca, z którym zostanie zawarta umowa, zobowiązany będzie przed jej podpisaniem, do przedstawienia dowodu zawarcia umowy ubezpieczenia OC na sumę gwarancyjną wskazaną powyżej.</w:t>
      </w:r>
    </w:p>
    <w:bookmarkEnd w:id="7"/>
    <w:p w14:paraId="0375FA9F" w14:textId="1CB6C93B" w:rsidR="00D36E3D" w:rsidRDefault="00D36E3D" w:rsidP="00D36E3D">
      <w:pPr>
        <w:pStyle w:val="Akapitzlist"/>
        <w:tabs>
          <w:tab w:val="left" w:pos="142"/>
        </w:tabs>
        <w:spacing w:after="0" w:line="360" w:lineRule="exact"/>
        <w:ind w:left="1134"/>
        <w:jc w:val="both"/>
        <w:rPr>
          <w:rFonts w:ascii="Arial" w:hAnsi="Arial" w:cs="Arial"/>
          <w:bCs/>
          <w:iCs/>
          <w:color w:val="FF0000"/>
        </w:rPr>
      </w:pPr>
    </w:p>
    <w:p w14:paraId="53B7E921" w14:textId="77777777" w:rsidR="00E94B0B" w:rsidRPr="00E94B0B" w:rsidRDefault="0036705F" w:rsidP="00AF53AD">
      <w:pPr>
        <w:pStyle w:val="Akapitzlist"/>
        <w:numPr>
          <w:ilvl w:val="1"/>
          <w:numId w:val="3"/>
        </w:numPr>
        <w:tabs>
          <w:tab w:val="left" w:pos="440"/>
        </w:tabs>
        <w:spacing w:after="0" w:line="360" w:lineRule="exact"/>
        <w:jc w:val="both"/>
        <w:rPr>
          <w:rFonts w:ascii="Arial" w:hAnsi="Arial" w:cs="Arial"/>
          <w:noProof/>
          <w:lang w:eastAsia="x-none"/>
        </w:rPr>
      </w:pPr>
      <w:r w:rsidRPr="00E94B0B">
        <w:rPr>
          <w:rFonts w:ascii="Arial" w:hAnsi="Arial" w:cs="Arial"/>
          <w:noProof/>
          <w:lang w:eastAsia="x-none"/>
        </w:rPr>
        <w:t>Z ubiegania się o udzielenie zamówienia wyklucza się:</w:t>
      </w:r>
    </w:p>
    <w:p w14:paraId="51778223" w14:textId="77777777" w:rsidR="0036705F" w:rsidRPr="0039486C" w:rsidRDefault="00B6682A" w:rsidP="00AF53AD">
      <w:pPr>
        <w:pStyle w:val="Akapitzlist"/>
        <w:numPr>
          <w:ilvl w:val="2"/>
          <w:numId w:val="3"/>
        </w:numPr>
        <w:tabs>
          <w:tab w:val="left" w:pos="440"/>
          <w:tab w:val="right" w:leader="dot" w:pos="1418"/>
          <w:tab w:val="right" w:leader="dot" w:pos="1843"/>
        </w:tabs>
        <w:spacing w:after="0" w:line="360" w:lineRule="exact"/>
        <w:ind w:left="1134" w:hanging="708"/>
        <w:jc w:val="both"/>
        <w:rPr>
          <w:rFonts w:ascii="Arial" w:hAnsi="Arial" w:cs="Arial"/>
          <w:noProof/>
          <w:lang w:eastAsia="x-none"/>
        </w:rPr>
      </w:pPr>
      <w:r w:rsidRPr="00E94B0B">
        <w:rPr>
          <w:rFonts w:ascii="Arial" w:hAnsi="Arial" w:cs="Arial"/>
          <w:noProof/>
          <w:lang w:eastAsia="x-none"/>
        </w:rPr>
        <w:t>W</w:t>
      </w:r>
      <w:r w:rsidR="0036705F" w:rsidRPr="00E94B0B">
        <w:rPr>
          <w:rFonts w:ascii="Arial" w:hAnsi="Arial" w:cs="Arial"/>
          <w:noProof/>
          <w:lang w:eastAsia="x-none"/>
        </w:rPr>
        <w:t>ykonawców, którzy w ciągu ostatnich 3 la</w:t>
      </w:r>
      <w:r w:rsidR="00E94B0B">
        <w:rPr>
          <w:rFonts w:ascii="Arial" w:hAnsi="Arial" w:cs="Arial"/>
          <w:noProof/>
          <w:lang w:eastAsia="x-none"/>
        </w:rPr>
        <w:t xml:space="preserve">t przed wszczęciem postępowania </w:t>
      </w:r>
      <w:r w:rsidR="0036705F" w:rsidRPr="00E94B0B">
        <w:rPr>
          <w:rFonts w:ascii="Arial" w:hAnsi="Arial" w:cs="Arial"/>
          <w:noProof/>
          <w:lang w:eastAsia="x-none"/>
        </w:rPr>
        <w:t>wyrządzili szkodę nie wykonując umowy zawartej z</w:t>
      </w:r>
      <w:r w:rsidR="00E94B0B" w:rsidRPr="00E94B0B">
        <w:rPr>
          <w:rFonts w:ascii="Arial" w:hAnsi="Arial" w:cs="Arial"/>
          <w:noProof/>
          <w:lang w:eastAsia="x-none"/>
        </w:rPr>
        <w:t> </w:t>
      </w:r>
      <w:r w:rsidR="0036705F" w:rsidRPr="00E94B0B">
        <w:rPr>
          <w:rFonts w:ascii="Arial" w:hAnsi="Arial" w:cs="Arial"/>
          <w:noProof/>
          <w:lang w:eastAsia="x-none"/>
        </w:rPr>
        <w:t xml:space="preserve">zamawiającym lub jego poprzednikiem prawnym albo wykonali ją nienależycie, a szkoda ta nie została dobrowolnie naprawiona do dnia wszczęcia postępowania, jeżeli szkoda ta została </w:t>
      </w:r>
      <w:r w:rsidR="0036705F" w:rsidRPr="0039486C">
        <w:rPr>
          <w:rFonts w:ascii="Arial" w:hAnsi="Arial" w:cs="Arial"/>
          <w:noProof/>
          <w:lang w:eastAsia="x-none"/>
        </w:rPr>
        <w:t xml:space="preserve">stwierdzona prawomocnym orzeczeniem sądu, </w:t>
      </w:r>
    </w:p>
    <w:p w14:paraId="70C848CF" w14:textId="6D386F8E" w:rsidR="0036705F" w:rsidRPr="0039486C"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39486C">
        <w:rPr>
          <w:rFonts w:ascii="Arial" w:hAnsi="Arial" w:cs="Arial"/>
          <w:noProof/>
          <w:lang w:eastAsia="x-none"/>
        </w:rPr>
        <w:t>W</w:t>
      </w:r>
      <w:r w:rsidR="0036705F" w:rsidRPr="0039486C">
        <w:rPr>
          <w:rFonts w:ascii="Arial" w:hAnsi="Arial" w:cs="Arial"/>
          <w:noProof/>
          <w:lang w:eastAsia="x-none"/>
        </w:rPr>
        <w:t xml:space="preserve">ykonawców, </w:t>
      </w:r>
      <w:r w:rsidR="00BA012F" w:rsidRPr="0039486C">
        <w:rPr>
          <w:rFonts w:ascii="Arial" w:hAnsi="Arial" w:cs="Arial"/>
          <w:noProof/>
          <w:lang w:eastAsia="x-none"/>
        </w:rPr>
        <w:t>w stosunku do których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E9E3412" w14:textId="77777777" w:rsidR="0036705F" w:rsidRPr="0036705F"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39486C">
        <w:rPr>
          <w:rFonts w:ascii="Arial" w:hAnsi="Arial" w:cs="Arial"/>
          <w:noProof/>
          <w:lang w:eastAsia="x-none"/>
        </w:rPr>
        <w:t>W</w:t>
      </w:r>
      <w:r w:rsidR="0036705F" w:rsidRPr="0039486C">
        <w:rPr>
          <w:rFonts w:ascii="Arial" w:hAnsi="Arial" w:cs="Arial"/>
          <w:noProof/>
          <w:lang w:eastAsia="x-none"/>
        </w:rPr>
        <w:t>ykonawców, którzy zalegają z uiszczeniem podatków, opłat lub składek na ubezpieczenia społeczne lub</w:t>
      </w:r>
      <w:r w:rsidR="0036705F" w:rsidRPr="0036705F">
        <w:rPr>
          <w:rFonts w:ascii="Arial" w:hAnsi="Arial" w:cs="Arial"/>
          <w:noProof/>
          <w:lang w:eastAsia="x-none"/>
        </w:rPr>
        <w:t xml:space="preserve"> zdrowotne, z wyjątkiem przypadków, gdy uzyskali oni </w:t>
      </w:r>
      <w:r w:rsidR="0036705F" w:rsidRPr="0036705F">
        <w:rPr>
          <w:rFonts w:ascii="Arial" w:hAnsi="Arial" w:cs="Arial"/>
          <w:noProof/>
          <w:lang w:eastAsia="x-none"/>
        </w:rPr>
        <w:lastRenderedPageBreak/>
        <w:t xml:space="preserve">przewidziane prawem zwolnienie, odroczenie, rozłożenie na raty zaległych płatności lub wstrzymanie w całości wykonania decyzji właściwego organu, </w:t>
      </w:r>
    </w:p>
    <w:p w14:paraId="26406E95" w14:textId="1D9D5599" w:rsidR="0036705F" w:rsidRPr="0036705F" w:rsidRDefault="00B6682A" w:rsidP="00AF53AD">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O</w:t>
      </w:r>
      <w:r w:rsidR="0036705F" w:rsidRPr="0036705F">
        <w:rPr>
          <w:rFonts w:ascii="Arial" w:hAnsi="Arial" w:cs="Arial"/>
          <w:noProof/>
          <w:lang w:eastAsia="x-none"/>
        </w:rPr>
        <w:t xml:space="preserve">soby fizyczne, </w:t>
      </w:r>
      <w:r w:rsidR="00BA012F" w:rsidRPr="00BA012F">
        <w:rPr>
          <w:rFonts w:ascii="Arial" w:hAnsi="Arial" w:cs="Arial"/>
          <w:noProof/>
          <w:lang w:eastAsia="x-none"/>
        </w:rPr>
        <w:t>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sidR="0036705F" w:rsidRPr="0036705F">
        <w:rPr>
          <w:rFonts w:ascii="Arial" w:hAnsi="Arial" w:cs="Arial"/>
          <w:noProof/>
          <w:lang w:eastAsia="x-none"/>
        </w:rPr>
        <w:t xml:space="preserve">, </w:t>
      </w:r>
    </w:p>
    <w:p w14:paraId="10DF0E04" w14:textId="3D399F71" w:rsidR="0036705F" w:rsidRPr="0036705F" w:rsidRDefault="00B6682A" w:rsidP="00AF53AD">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S</w:t>
      </w:r>
      <w:r w:rsidR="0036705F" w:rsidRPr="0036705F">
        <w:rPr>
          <w:rFonts w:ascii="Arial" w:hAnsi="Arial" w:cs="Arial"/>
          <w:noProof/>
          <w:lang w:eastAsia="x-none"/>
        </w:rPr>
        <w:t xml:space="preserve">półki jawne, </w:t>
      </w:r>
      <w:r w:rsidR="00BA012F" w:rsidRPr="00BA012F">
        <w:rPr>
          <w:rFonts w:ascii="Arial" w:hAnsi="Arial" w:cs="Arial"/>
          <w:noProof/>
          <w:lang w:eastAsia="x-none"/>
        </w:rPr>
        <w:t>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sidR="00BA012F">
        <w:rPr>
          <w:rFonts w:ascii="Arial" w:hAnsi="Arial" w:cs="Arial"/>
          <w:noProof/>
          <w:lang w:eastAsia="x-none"/>
        </w:rPr>
        <w:t>,</w:t>
      </w:r>
    </w:p>
    <w:p w14:paraId="582978A8" w14:textId="0956FF13" w:rsidR="0036705F" w:rsidRPr="0036705F" w:rsidRDefault="00B6682A" w:rsidP="00AF53AD">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S</w:t>
      </w:r>
      <w:r w:rsidR="0036705F" w:rsidRPr="0036705F">
        <w:rPr>
          <w:rFonts w:ascii="Arial" w:hAnsi="Arial" w:cs="Arial"/>
          <w:noProof/>
          <w:lang w:eastAsia="x-none"/>
        </w:rPr>
        <w:t xml:space="preserve">półki partnerskie, </w:t>
      </w:r>
      <w:r w:rsidR="00BA012F" w:rsidRPr="00BA012F">
        <w:rPr>
          <w:rFonts w:ascii="Arial" w:hAnsi="Arial" w:cs="Arial"/>
          <w:noProof/>
          <w:lang w:eastAsia="x-none"/>
        </w:rPr>
        <w:t>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4A06B0A1" w14:textId="4F9F766B" w:rsidR="0036705F" w:rsidRPr="0036705F" w:rsidRDefault="00B6682A" w:rsidP="00AF53AD">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S</w:t>
      </w:r>
      <w:r w:rsidR="0036705F" w:rsidRPr="0036705F">
        <w:rPr>
          <w:rFonts w:ascii="Arial" w:hAnsi="Arial" w:cs="Arial"/>
          <w:noProof/>
          <w:lang w:eastAsia="x-none"/>
        </w:rPr>
        <w:t xml:space="preserve">półki komandytowe </w:t>
      </w:r>
      <w:r w:rsidR="00BA012F" w:rsidRPr="00BA012F">
        <w:rPr>
          <w:rFonts w:ascii="Arial" w:hAnsi="Arial" w:cs="Arial"/>
          <w:noProof/>
          <w:lang w:eastAsia="x-none"/>
        </w:rPr>
        <w:t>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3CEAF9CA" w14:textId="77777777" w:rsidR="00BA012F" w:rsidRPr="00BA012F"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BA012F">
        <w:rPr>
          <w:rFonts w:ascii="Arial" w:hAnsi="Arial" w:cs="Arial"/>
          <w:noProof/>
          <w:lang w:eastAsia="x-none"/>
        </w:rPr>
        <w:t>O</w:t>
      </w:r>
      <w:r w:rsidR="0036705F" w:rsidRPr="00BA012F">
        <w:rPr>
          <w:rFonts w:ascii="Arial" w:hAnsi="Arial" w:cs="Arial"/>
          <w:noProof/>
          <w:lang w:eastAsia="x-none"/>
        </w:rPr>
        <w:t xml:space="preserve">soby prawne, </w:t>
      </w:r>
      <w:r w:rsidR="00BA012F" w:rsidRPr="00BA012F">
        <w:rPr>
          <w:rFonts w:ascii="Arial" w:hAnsi="Arial" w:cs="Arial"/>
          <w:noProof/>
          <w:lang w:eastAsia="x-none"/>
        </w:rPr>
        <w:t xml:space="preserve">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w:t>
      </w:r>
      <w:r w:rsidR="00BA012F" w:rsidRPr="00BA012F">
        <w:rPr>
          <w:rFonts w:ascii="Arial" w:hAnsi="Arial" w:cs="Arial"/>
          <w:noProof/>
          <w:lang w:eastAsia="x-none"/>
        </w:rPr>
        <w:lastRenderedPageBreak/>
        <w:t>przestępstwo udziału w zorganizowanej grupie albo związku mających na celu popełnienie przestępstwa lub przestępstwa skarbowego,</w:t>
      </w:r>
    </w:p>
    <w:p w14:paraId="52E2F50D" w14:textId="49595042" w:rsidR="0036705F" w:rsidRPr="00BA012F" w:rsidRDefault="00B6682A" w:rsidP="00AF53AD">
      <w:pPr>
        <w:pStyle w:val="Akapitzlist"/>
        <w:numPr>
          <w:ilvl w:val="2"/>
          <w:numId w:val="3"/>
        </w:numPr>
        <w:spacing w:after="0" w:line="360" w:lineRule="exact"/>
        <w:ind w:left="1134" w:hanging="708"/>
        <w:rPr>
          <w:rFonts w:ascii="Arial" w:hAnsi="Arial" w:cs="Arial"/>
          <w:noProof/>
          <w:lang w:eastAsia="x-none"/>
        </w:rPr>
      </w:pPr>
      <w:r w:rsidRPr="00BA012F">
        <w:rPr>
          <w:rFonts w:ascii="Arial" w:hAnsi="Arial" w:cs="Arial"/>
          <w:noProof/>
          <w:lang w:eastAsia="x-none"/>
        </w:rPr>
        <w:t>P</w:t>
      </w:r>
      <w:r w:rsidR="0036705F" w:rsidRPr="00BA012F">
        <w:rPr>
          <w:rFonts w:ascii="Arial" w:hAnsi="Arial" w:cs="Arial"/>
          <w:noProof/>
          <w:lang w:eastAsia="x-none"/>
        </w:rPr>
        <w:t xml:space="preserve">odmioty zbiorowe, </w:t>
      </w:r>
      <w:r w:rsidR="00BA012F" w:rsidRPr="00BA012F">
        <w:rPr>
          <w:rFonts w:ascii="Arial" w:hAnsi="Arial" w:cs="Arial"/>
          <w:noProof/>
          <w:lang w:eastAsia="x-none"/>
        </w:rPr>
        <w:t>wobec których sąd orzekł zakaz ubiegania się o zamówienia, na podstawie przepisów o odpowiedzialności podmiotów  zbiorowych za czyny zabronione pod groźbą kary,</w:t>
      </w:r>
    </w:p>
    <w:p w14:paraId="67DFCE29" w14:textId="21D5A055" w:rsidR="0036705F" w:rsidRPr="0039486C" w:rsidRDefault="00B6682A" w:rsidP="00AF53AD">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W</w:t>
      </w:r>
      <w:r w:rsidR="0036705F" w:rsidRPr="0036705F">
        <w:rPr>
          <w:rFonts w:ascii="Arial" w:hAnsi="Arial" w:cs="Arial"/>
          <w:noProof/>
          <w:lang w:eastAsia="x-none"/>
        </w:rPr>
        <w:t xml:space="preserve">ykonawców, </w:t>
      </w:r>
      <w:r w:rsidR="00BA012F" w:rsidRPr="00BA012F">
        <w:rPr>
          <w:rFonts w:ascii="Arial" w:hAnsi="Arial" w:cs="Arial"/>
          <w:noProof/>
          <w:lang w:eastAsia="x-none"/>
        </w:rPr>
        <w:t xml:space="preserve">którzy wykonywali bezpośrednio czynności związane z  przygotowaniem prowadzonego postępowania lub posługiwali się w celu </w:t>
      </w:r>
      <w:r w:rsidR="00BA012F" w:rsidRPr="0039486C">
        <w:rPr>
          <w:rFonts w:ascii="Arial" w:hAnsi="Arial" w:cs="Arial"/>
          <w:noProof/>
          <w:lang w:eastAsia="x-none"/>
        </w:rPr>
        <w:t>sporządzenia oferty osobami uczestniczącymi w dokonywaniu tych czynności, chyba że udział tych wykonawców w postępowaniu nie utrudni uczciwej konkurencji,</w:t>
      </w:r>
    </w:p>
    <w:p w14:paraId="0FF4DDF4" w14:textId="2C8C7A84" w:rsidR="0036705F" w:rsidRPr="0039486C"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39486C">
        <w:rPr>
          <w:rFonts w:ascii="Arial" w:hAnsi="Arial" w:cs="Arial"/>
          <w:noProof/>
          <w:lang w:eastAsia="x-none"/>
        </w:rPr>
        <w:t>W</w:t>
      </w:r>
      <w:r w:rsidR="0036705F" w:rsidRPr="0039486C">
        <w:rPr>
          <w:rFonts w:ascii="Arial" w:hAnsi="Arial" w:cs="Arial"/>
          <w:noProof/>
          <w:lang w:eastAsia="x-none"/>
        </w:rPr>
        <w:t xml:space="preserve">ykonawców, </w:t>
      </w:r>
      <w:r w:rsidR="00BA012F" w:rsidRPr="0039486C">
        <w:rPr>
          <w:rFonts w:ascii="Arial" w:hAnsi="Arial" w:cs="Arial"/>
          <w:noProof/>
          <w:lang w:eastAsia="x-none"/>
        </w:rPr>
        <w:t>których treść złożonej oferty lub wymaganych dokumentów nie odpowiada treści specyfikacji warunków zamówienia/ogłoszenia/zaproszenia do udziału w  postępowaniu, albo wykonawca nie złożył wymaganych dokumentów,</w:t>
      </w:r>
    </w:p>
    <w:p w14:paraId="3FF39210" w14:textId="77777777" w:rsidR="0036705F" w:rsidRPr="0036705F"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39486C">
        <w:rPr>
          <w:rFonts w:ascii="Arial" w:hAnsi="Arial" w:cs="Arial"/>
          <w:noProof/>
          <w:lang w:eastAsia="x-none"/>
        </w:rPr>
        <w:t>W</w:t>
      </w:r>
      <w:r w:rsidR="0036705F" w:rsidRPr="0039486C">
        <w:rPr>
          <w:rFonts w:ascii="Arial" w:hAnsi="Arial" w:cs="Arial"/>
          <w:noProof/>
          <w:lang w:eastAsia="x-none"/>
        </w:rPr>
        <w:t>ykonawców, których złożenie oferty stanowi</w:t>
      </w:r>
      <w:r w:rsidR="00E94B0B" w:rsidRPr="0039486C">
        <w:rPr>
          <w:rFonts w:ascii="Arial" w:hAnsi="Arial" w:cs="Arial"/>
          <w:noProof/>
          <w:lang w:eastAsia="x-none"/>
        </w:rPr>
        <w:t xml:space="preserve"> czyn nieuczciwej konkurencji</w:t>
      </w:r>
      <w:r w:rsidR="00E94B0B">
        <w:rPr>
          <w:rFonts w:ascii="Arial" w:hAnsi="Arial" w:cs="Arial"/>
          <w:noProof/>
          <w:lang w:eastAsia="x-none"/>
        </w:rPr>
        <w:t xml:space="preserve"> w </w:t>
      </w:r>
      <w:r w:rsidR="0036705F" w:rsidRPr="0036705F">
        <w:rPr>
          <w:rFonts w:ascii="Arial" w:hAnsi="Arial" w:cs="Arial"/>
          <w:noProof/>
          <w:lang w:eastAsia="x-none"/>
        </w:rPr>
        <w:t>rozumieniu przepisów o zwalczaniu nieuczciwej konkurencji,</w:t>
      </w:r>
    </w:p>
    <w:p w14:paraId="7E374108" w14:textId="77777777" w:rsidR="0036705F" w:rsidRPr="0036705F" w:rsidRDefault="00B6682A" w:rsidP="00AF53AD">
      <w:pPr>
        <w:pStyle w:val="Akapitzlist"/>
        <w:numPr>
          <w:ilvl w:val="2"/>
          <w:numId w:val="3"/>
        </w:numPr>
        <w:spacing w:after="0" w:line="360" w:lineRule="exact"/>
        <w:ind w:left="1134" w:hanging="708"/>
        <w:jc w:val="both"/>
        <w:rPr>
          <w:rFonts w:ascii="Arial" w:hAnsi="Arial" w:cs="Arial"/>
          <w:noProof/>
          <w:lang w:eastAsia="x-none"/>
        </w:rPr>
      </w:pPr>
      <w:r>
        <w:rPr>
          <w:rFonts w:ascii="Arial" w:hAnsi="Arial" w:cs="Arial"/>
          <w:noProof/>
          <w:lang w:eastAsia="x-none"/>
        </w:rPr>
        <w:t>W</w:t>
      </w:r>
      <w:r w:rsidR="0036705F" w:rsidRPr="0036705F">
        <w:rPr>
          <w:rFonts w:ascii="Arial" w:hAnsi="Arial" w:cs="Arial"/>
          <w:noProof/>
          <w:lang w:eastAsia="x-none"/>
        </w:rPr>
        <w:t>ykonawców, których oferta jest nieważna na podstawie odrębnych przepisów,</w:t>
      </w:r>
    </w:p>
    <w:p w14:paraId="28C6CC37" w14:textId="77777777" w:rsidR="0036705F" w:rsidRPr="0036705F" w:rsidRDefault="00B6682A" w:rsidP="00AF53AD">
      <w:pPr>
        <w:pStyle w:val="Akapitzlist"/>
        <w:numPr>
          <w:ilvl w:val="2"/>
          <w:numId w:val="3"/>
        </w:numPr>
        <w:spacing w:after="0" w:line="360" w:lineRule="exact"/>
        <w:ind w:left="1134" w:hanging="709"/>
        <w:jc w:val="both"/>
        <w:rPr>
          <w:rFonts w:ascii="Arial" w:hAnsi="Arial" w:cs="Arial"/>
          <w:noProof/>
          <w:lang w:eastAsia="x-none"/>
        </w:rPr>
      </w:pPr>
      <w:r>
        <w:rPr>
          <w:rFonts w:ascii="Arial" w:hAnsi="Arial" w:cs="Arial"/>
          <w:noProof/>
          <w:lang w:eastAsia="x-none"/>
        </w:rPr>
        <w:t>W</w:t>
      </w:r>
      <w:r w:rsidR="0036705F" w:rsidRPr="0036705F">
        <w:rPr>
          <w:rFonts w:ascii="Arial" w:hAnsi="Arial" w:cs="Arial"/>
          <w:noProof/>
          <w:lang w:eastAsia="x-none"/>
        </w:rPr>
        <w:t xml:space="preserve">ykonawców, których oferta zawiera błędy w obliczeniu ceny, </w:t>
      </w:r>
    </w:p>
    <w:p w14:paraId="6D951AA4" w14:textId="77777777" w:rsidR="0036705F" w:rsidRPr="008C64AD" w:rsidRDefault="00B6682A" w:rsidP="00AF53AD">
      <w:pPr>
        <w:pStyle w:val="Akapitzlist"/>
        <w:numPr>
          <w:ilvl w:val="2"/>
          <w:numId w:val="3"/>
        </w:numPr>
        <w:spacing w:after="0" w:line="360" w:lineRule="exact"/>
        <w:ind w:left="1134" w:hanging="709"/>
        <w:jc w:val="both"/>
        <w:rPr>
          <w:rFonts w:ascii="Arial" w:hAnsi="Arial" w:cs="Arial"/>
          <w:noProof/>
          <w:lang w:eastAsia="x-none"/>
        </w:rPr>
      </w:pPr>
      <w:r>
        <w:rPr>
          <w:rFonts w:ascii="Arial" w:hAnsi="Arial" w:cs="Arial"/>
          <w:noProof/>
          <w:lang w:eastAsia="x-none"/>
        </w:rPr>
        <w:t>W</w:t>
      </w:r>
      <w:r w:rsidR="0036705F" w:rsidRPr="0036705F">
        <w:rPr>
          <w:rFonts w:ascii="Arial" w:hAnsi="Arial" w:cs="Arial"/>
          <w:noProof/>
          <w:lang w:eastAsia="x-none"/>
        </w:rPr>
        <w:t xml:space="preserve">ykonawców, którzy w terminie 3 dni od dnia doręczenia zawiadomienia nie </w:t>
      </w:r>
      <w:r w:rsidR="0036705F" w:rsidRPr="008C64AD">
        <w:rPr>
          <w:rFonts w:ascii="Arial" w:hAnsi="Arial" w:cs="Arial"/>
          <w:noProof/>
          <w:lang w:eastAsia="x-none"/>
        </w:rPr>
        <w:t xml:space="preserve">zgodzili się na poprawienie omyłki, </w:t>
      </w:r>
      <w:r w:rsidR="0036705F" w:rsidRPr="004530ED">
        <w:rPr>
          <w:rFonts w:ascii="Arial" w:hAnsi="Arial" w:cs="Arial"/>
          <w:noProof/>
          <w:lang w:eastAsia="x-none"/>
        </w:rPr>
        <w:t xml:space="preserve">o której mowa </w:t>
      </w:r>
      <w:r w:rsidR="007B5973" w:rsidRPr="004530ED">
        <w:rPr>
          <w:rFonts w:ascii="Arial" w:hAnsi="Arial" w:cs="Arial"/>
          <w:noProof/>
          <w:lang w:eastAsia="x-none"/>
        </w:rPr>
        <w:t xml:space="preserve">w pkt. </w:t>
      </w:r>
      <w:r w:rsidR="0050720B" w:rsidRPr="004530ED">
        <w:rPr>
          <w:rFonts w:ascii="Arial" w:hAnsi="Arial" w:cs="Arial"/>
          <w:noProof/>
          <w:lang w:eastAsia="x-none"/>
        </w:rPr>
        <w:t>11</w:t>
      </w:r>
      <w:r w:rsidR="007B5973" w:rsidRPr="004530ED">
        <w:rPr>
          <w:rFonts w:ascii="Arial" w:hAnsi="Arial" w:cs="Arial"/>
          <w:noProof/>
          <w:lang w:eastAsia="x-none"/>
        </w:rPr>
        <w:t>.</w:t>
      </w:r>
      <w:r w:rsidR="007E45F0" w:rsidRPr="004530ED">
        <w:rPr>
          <w:rFonts w:ascii="Arial" w:hAnsi="Arial" w:cs="Arial"/>
          <w:noProof/>
          <w:lang w:eastAsia="x-none"/>
        </w:rPr>
        <w:t>10</w:t>
      </w:r>
      <w:r w:rsidR="0036705F" w:rsidRPr="004530ED">
        <w:rPr>
          <w:rFonts w:ascii="Arial" w:hAnsi="Arial" w:cs="Arial"/>
          <w:noProof/>
          <w:lang w:eastAsia="x-none"/>
        </w:rPr>
        <w:t>,</w:t>
      </w:r>
    </w:p>
    <w:p w14:paraId="6DE3A383" w14:textId="77777777" w:rsidR="00A00952" w:rsidRPr="00DA27FE" w:rsidRDefault="00A00952" w:rsidP="00AF53AD">
      <w:pPr>
        <w:pStyle w:val="Akapitzlist"/>
        <w:numPr>
          <w:ilvl w:val="2"/>
          <w:numId w:val="3"/>
        </w:numPr>
        <w:spacing w:line="360" w:lineRule="exact"/>
        <w:ind w:left="1134" w:hanging="709"/>
        <w:jc w:val="both"/>
        <w:rPr>
          <w:rFonts w:ascii="Arial" w:hAnsi="Arial" w:cs="Arial"/>
          <w:noProof/>
          <w:lang w:eastAsia="x-none"/>
        </w:rPr>
      </w:pPr>
      <w:r w:rsidRPr="00AD690B">
        <w:rPr>
          <w:rFonts w:ascii="Arial" w:hAnsi="Arial" w:cs="Arial"/>
          <w:noProof/>
          <w:lang w:eastAsia="x-none"/>
        </w:rPr>
        <w:t>Wy</w:t>
      </w:r>
      <w:r w:rsidRPr="00DA27FE">
        <w:rPr>
          <w:rFonts w:ascii="Arial" w:hAnsi="Arial" w:cs="Arial"/>
          <w:noProof/>
          <w:lang w:eastAsia="x-none"/>
        </w:rPr>
        <w:t>konawców, którzy, w określonym przez Zamawiającego terminie, nie złożyli wyjaśnień w sprawie rażąco niskiej ceny lub jeżeli dokonana ocena złożonych wyjaśnień potwierdza, że oferta zawiera rażąco niską cenę,</w:t>
      </w:r>
    </w:p>
    <w:p w14:paraId="0E7F4BA6" w14:textId="77777777" w:rsidR="0036705F" w:rsidRPr="00B60E04"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8C64AD">
        <w:rPr>
          <w:rFonts w:ascii="Arial" w:hAnsi="Arial" w:cs="Arial"/>
          <w:noProof/>
          <w:lang w:eastAsia="x-none"/>
        </w:rPr>
        <w:t>W</w:t>
      </w:r>
      <w:r w:rsidR="0036705F" w:rsidRPr="008C64AD">
        <w:rPr>
          <w:rFonts w:ascii="Arial" w:hAnsi="Arial" w:cs="Arial"/>
          <w:noProof/>
          <w:lang w:eastAsia="x-none"/>
        </w:rPr>
        <w:t xml:space="preserve">ykonawców, którzy złożyli ofertę </w:t>
      </w:r>
      <w:r w:rsidR="0036705F" w:rsidRPr="00B60E04">
        <w:rPr>
          <w:rFonts w:ascii="Arial" w:hAnsi="Arial" w:cs="Arial"/>
          <w:noProof/>
          <w:lang w:eastAsia="x-none"/>
        </w:rPr>
        <w:t>po terminie składania ofert,</w:t>
      </w:r>
    </w:p>
    <w:p w14:paraId="4485CA50" w14:textId="77777777" w:rsidR="0036705F" w:rsidRPr="0036705F"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B60E04">
        <w:rPr>
          <w:rFonts w:ascii="Arial" w:hAnsi="Arial" w:cs="Arial"/>
          <w:noProof/>
          <w:lang w:eastAsia="x-none"/>
        </w:rPr>
        <w:t>W</w:t>
      </w:r>
      <w:r w:rsidR="0036705F" w:rsidRPr="00B60E04">
        <w:rPr>
          <w:rFonts w:ascii="Arial" w:hAnsi="Arial" w:cs="Arial"/>
          <w:noProof/>
          <w:lang w:eastAsia="x-none"/>
        </w:rPr>
        <w:t>ykonawców, którzy złożyli ofertę a nie</w:t>
      </w:r>
      <w:r w:rsidR="0036705F" w:rsidRPr="0036705F">
        <w:rPr>
          <w:rFonts w:ascii="Arial" w:hAnsi="Arial" w:cs="Arial"/>
          <w:noProof/>
          <w:lang w:eastAsia="x-none"/>
        </w:rPr>
        <w:t xml:space="preserve"> zostali zaproszeni do składania ofert w trybie przetargu ograniczonego, negocjacji lub zapytania o cenę,</w:t>
      </w:r>
    </w:p>
    <w:p w14:paraId="5BAF42F1" w14:textId="77777777" w:rsidR="0036705F" w:rsidRPr="0039486C"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39486C">
        <w:rPr>
          <w:rFonts w:ascii="Arial" w:hAnsi="Arial" w:cs="Arial"/>
          <w:noProof/>
          <w:lang w:eastAsia="x-none"/>
        </w:rPr>
        <w:t>W</w:t>
      </w:r>
      <w:r w:rsidR="0036705F" w:rsidRPr="0039486C">
        <w:rPr>
          <w:rFonts w:ascii="Arial" w:hAnsi="Arial" w:cs="Arial"/>
          <w:noProof/>
          <w:lang w:eastAsia="x-none"/>
        </w:rPr>
        <w:t>ykonawców, którzy złożyli nieprawdziwe informacje mające wpływ lub mogące mieć wpływ na wynik prowadzonego postępowania,</w:t>
      </w:r>
    </w:p>
    <w:p w14:paraId="6DA7F642" w14:textId="77777777" w:rsidR="0036705F" w:rsidRPr="0039486C"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39486C">
        <w:rPr>
          <w:rFonts w:ascii="Arial" w:hAnsi="Arial" w:cs="Arial"/>
          <w:noProof/>
          <w:lang w:eastAsia="x-none"/>
        </w:rPr>
        <w:t>W</w:t>
      </w:r>
      <w:r w:rsidR="0036705F" w:rsidRPr="0039486C">
        <w:rPr>
          <w:rFonts w:ascii="Arial" w:hAnsi="Arial" w:cs="Arial"/>
          <w:noProof/>
          <w:lang w:eastAsia="x-none"/>
        </w:rPr>
        <w:t>ykonawców, którzy n</w:t>
      </w:r>
      <w:r w:rsidR="007B5973" w:rsidRPr="0039486C">
        <w:rPr>
          <w:rFonts w:ascii="Arial" w:hAnsi="Arial" w:cs="Arial"/>
          <w:noProof/>
          <w:lang w:eastAsia="x-none"/>
        </w:rPr>
        <w:t>a wezwanie Z</w:t>
      </w:r>
      <w:r w:rsidR="0036705F" w:rsidRPr="0039486C">
        <w:rPr>
          <w:rFonts w:ascii="Arial" w:hAnsi="Arial" w:cs="Arial"/>
          <w:noProof/>
          <w:lang w:eastAsia="x-none"/>
        </w:rPr>
        <w:t xml:space="preserve">amawiającego nie złożyli oświadczenia, o którym mowa w </w:t>
      </w:r>
      <w:r w:rsidR="009658EF" w:rsidRPr="0039486C">
        <w:rPr>
          <w:rFonts w:ascii="Arial" w:hAnsi="Arial" w:cs="Arial"/>
          <w:noProof/>
          <w:lang w:eastAsia="x-none"/>
        </w:rPr>
        <w:t xml:space="preserve">pkt. </w:t>
      </w:r>
      <w:r w:rsidR="0050720B" w:rsidRPr="0039486C">
        <w:rPr>
          <w:rFonts w:ascii="Arial" w:hAnsi="Arial" w:cs="Arial"/>
          <w:noProof/>
          <w:lang w:eastAsia="x-none"/>
        </w:rPr>
        <w:t>9.</w:t>
      </w:r>
      <w:r w:rsidR="0094686A" w:rsidRPr="0039486C">
        <w:rPr>
          <w:rFonts w:ascii="Arial" w:hAnsi="Arial" w:cs="Arial"/>
          <w:noProof/>
          <w:lang w:eastAsia="x-none"/>
        </w:rPr>
        <w:t>13</w:t>
      </w:r>
      <w:r w:rsidR="0057707D" w:rsidRPr="0039486C">
        <w:rPr>
          <w:rFonts w:ascii="Arial" w:hAnsi="Arial" w:cs="Arial"/>
          <w:noProof/>
          <w:lang w:eastAsia="x-none"/>
        </w:rPr>
        <w:t xml:space="preserve"> </w:t>
      </w:r>
      <w:r w:rsidR="0036705F" w:rsidRPr="0039486C">
        <w:rPr>
          <w:rFonts w:ascii="Arial" w:hAnsi="Arial" w:cs="Arial"/>
          <w:noProof/>
          <w:lang w:eastAsia="x-none"/>
        </w:rPr>
        <w:t>w wymaganym terminie lub pozostają w stosunku zależności z innymi uczestnikami postępowania,</w:t>
      </w:r>
    </w:p>
    <w:p w14:paraId="5F9F3298" w14:textId="37C9B44A" w:rsidR="0036705F" w:rsidRPr="0039486C"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39486C">
        <w:rPr>
          <w:rFonts w:ascii="Arial" w:hAnsi="Arial" w:cs="Arial"/>
          <w:noProof/>
          <w:lang w:eastAsia="x-none"/>
        </w:rPr>
        <w:t>W</w:t>
      </w:r>
      <w:r w:rsidR="0036705F" w:rsidRPr="0039486C">
        <w:rPr>
          <w:rFonts w:ascii="Arial" w:hAnsi="Arial" w:cs="Arial"/>
          <w:noProof/>
          <w:lang w:eastAsia="x-none"/>
        </w:rPr>
        <w:t xml:space="preserve">ykonawców, którzy nie wnieśli wadium, w tym również na przedłużony okres związania ofertą, lub </w:t>
      </w:r>
      <w:r w:rsidR="00985245" w:rsidRPr="0039486C">
        <w:rPr>
          <w:rFonts w:ascii="Arial" w:hAnsi="Arial" w:cs="Arial"/>
          <w:noProof/>
          <w:lang w:eastAsia="x-none"/>
        </w:rPr>
        <w:t xml:space="preserve">wniesli wadium w sposób nieprawidłowy, </w:t>
      </w:r>
      <w:r w:rsidR="0036705F" w:rsidRPr="0039486C">
        <w:rPr>
          <w:rFonts w:ascii="Arial" w:hAnsi="Arial" w:cs="Arial"/>
          <w:noProof/>
          <w:lang w:eastAsia="x-none"/>
        </w:rPr>
        <w:t xml:space="preserve">nie zgodzili się na przedłużenie okresu związania ofertą, </w:t>
      </w:r>
    </w:p>
    <w:p w14:paraId="0516E2BE" w14:textId="77777777" w:rsidR="00283739" w:rsidRPr="0039486C" w:rsidRDefault="00B6682A" w:rsidP="00AF53AD">
      <w:pPr>
        <w:pStyle w:val="Akapitzlist"/>
        <w:numPr>
          <w:ilvl w:val="2"/>
          <w:numId w:val="3"/>
        </w:numPr>
        <w:spacing w:after="0" w:line="360" w:lineRule="exact"/>
        <w:ind w:left="1134" w:hanging="708"/>
        <w:jc w:val="both"/>
        <w:rPr>
          <w:rFonts w:ascii="Arial" w:hAnsi="Arial" w:cs="Arial"/>
          <w:noProof/>
          <w:lang w:eastAsia="x-none"/>
        </w:rPr>
      </w:pPr>
      <w:r w:rsidRPr="0039486C">
        <w:rPr>
          <w:rFonts w:ascii="Arial" w:hAnsi="Arial" w:cs="Arial"/>
          <w:noProof/>
          <w:lang w:eastAsia="x-none"/>
        </w:rPr>
        <w:t>W</w:t>
      </w:r>
      <w:r w:rsidR="0036705F" w:rsidRPr="0039486C">
        <w:rPr>
          <w:rFonts w:ascii="Arial" w:hAnsi="Arial" w:cs="Arial"/>
          <w:noProof/>
          <w:lang w:eastAsia="x-none"/>
        </w:rPr>
        <w:t>ykonawców, którzy nie wykazali spełnienia warunków udziału</w:t>
      </w:r>
      <w:r w:rsidR="00AE4CF4" w:rsidRPr="0039486C">
        <w:rPr>
          <w:rFonts w:ascii="Arial" w:hAnsi="Arial" w:cs="Arial"/>
          <w:noProof/>
          <w:lang w:eastAsia="x-none"/>
        </w:rPr>
        <w:t xml:space="preserve"> </w:t>
      </w:r>
      <w:r w:rsidR="0036705F" w:rsidRPr="0039486C">
        <w:rPr>
          <w:rFonts w:ascii="Arial" w:hAnsi="Arial" w:cs="Arial"/>
          <w:noProof/>
          <w:lang w:eastAsia="x-none"/>
        </w:rPr>
        <w:t>w postępowaniu,</w:t>
      </w:r>
    </w:p>
    <w:p w14:paraId="7C0613B6" w14:textId="662FF32E" w:rsidR="00283739" w:rsidRPr="0058716E" w:rsidRDefault="00283739" w:rsidP="00AF53AD">
      <w:pPr>
        <w:pStyle w:val="Akapitzlist"/>
        <w:numPr>
          <w:ilvl w:val="2"/>
          <w:numId w:val="3"/>
        </w:numPr>
        <w:spacing w:after="0" w:line="360" w:lineRule="exact"/>
        <w:ind w:left="1134" w:hanging="708"/>
        <w:jc w:val="both"/>
        <w:rPr>
          <w:rFonts w:ascii="Arial" w:hAnsi="Arial" w:cs="Arial"/>
          <w:noProof/>
          <w:lang w:eastAsia="x-none"/>
        </w:rPr>
      </w:pPr>
      <w:r w:rsidRPr="0058716E">
        <w:rPr>
          <w:rFonts w:ascii="Arial" w:hAnsi="Arial" w:cs="Arial"/>
          <w:noProof/>
          <w:lang w:eastAsia="x-none"/>
        </w:rPr>
        <w:t>Wykonawców, którzy w ofercie dodatkowej, o której mowa w pkt. 11.</w:t>
      </w:r>
      <w:r w:rsidR="004530ED" w:rsidRPr="0058716E">
        <w:rPr>
          <w:rFonts w:ascii="Arial" w:hAnsi="Arial" w:cs="Arial"/>
          <w:noProof/>
          <w:lang w:eastAsia="x-none"/>
        </w:rPr>
        <w:t>6; 11.7</w:t>
      </w:r>
      <w:r w:rsidRPr="0058716E">
        <w:rPr>
          <w:rFonts w:ascii="Arial" w:hAnsi="Arial" w:cs="Arial"/>
          <w:noProof/>
          <w:lang w:eastAsia="x-none"/>
        </w:rPr>
        <w:t xml:space="preserve"> zaoferowali ceny wyższe niż w </w:t>
      </w:r>
      <w:r w:rsidRPr="00963054">
        <w:rPr>
          <w:rFonts w:ascii="Arial" w:hAnsi="Arial" w:cs="Arial"/>
          <w:noProof/>
          <w:lang w:eastAsia="x-none"/>
        </w:rPr>
        <w:t>złożonej wcześniej ofercie</w:t>
      </w:r>
      <w:r w:rsidRPr="0058716E">
        <w:rPr>
          <w:rFonts w:ascii="Arial" w:hAnsi="Arial" w:cs="Arial"/>
          <w:noProof/>
          <w:lang w:eastAsia="x-none"/>
        </w:rPr>
        <w:t>,</w:t>
      </w:r>
    </w:p>
    <w:p w14:paraId="142CB65E" w14:textId="3E1C28DF" w:rsidR="00AE4CF4" w:rsidRPr="0058716E" w:rsidRDefault="00AE4CF4" w:rsidP="00AF53AD">
      <w:pPr>
        <w:pStyle w:val="Akapitzlist"/>
        <w:numPr>
          <w:ilvl w:val="2"/>
          <w:numId w:val="3"/>
        </w:numPr>
        <w:spacing w:after="0" w:line="360" w:lineRule="exact"/>
        <w:ind w:left="1134" w:hanging="708"/>
        <w:jc w:val="both"/>
        <w:rPr>
          <w:rFonts w:ascii="Arial" w:hAnsi="Arial" w:cs="Arial"/>
          <w:noProof/>
          <w:lang w:eastAsia="x-none"/>
        </w:rPr>
      </w:pPr>
      <w:r w:rsidRPr="0058716E">
        <w:rPr>
          <w:rFonts w:ascii="Arial" w:hAnsi="Arial" w:cs="Arial"/>
          <w:noProof/>
          <w:lang w:eastAsia="x-none"/>
        </w:rPr>
        <w:t xml:space="preserve">wykonawców, którzy na wezwanie zamawiającego nie złożyli dokumentów, o których mowa w </w:t>
      </w:r>
      <w:r w:rsidR="00D97578" w:rsidRPr="0058716E">
        <w:rPr>
          <w:rFonts w:ascii="Arial" w:hAnsi="Arial" w:cs="Arial"/>
          <w:noProof/>
          <w:lang w:eastAsia="x-none"/>
        </w:rPr>
        <w:t>pkt. 9.1.4 -9.1.</w:t>
      </w:r>
      <w:r w:rsidR="0027361F">
        <w:rPr>
          <w:rFonts w:ascii="Arial" w:hAnsi="Arial" w:cs="Arial"/>
          <w:noProof/>
          <w:lang w:eastAsia="x-none"/>
        </w:rPr>
        <w:t>7</w:t>
      </w:r>
      <w:r w:rsidR="00D97578" w:rsidRPr="0058716E">
        <w:rPr>
          <w:rFonts w:ascii="Arial" w:hAnsi="Arial" w:cs="Arial"/>
          <w:noProof/>
          <w:lang w:eastAsia="x-none"/>
        </w:rPr>
        <w:t>.</w:t>
      </w:r>
    </w:p>
    <w:p w14:paraId="5DF53E88" w14:textId="5D52D5AC" w:rsidR="005F6DBA" w:rsidRDefault="00375C1E" w:rsidP="005F6DBA">
      <w:pPr>
        <w:pStyle w:val="Akapitzlist"/>
        <w:numPr>
          <w:ilvl w:val="2"/>
          <w:numId w:val="3"/>
        </w:numPr>
        <w:ind w:left="1134" w:hanging="708"/>
        <w:jc w:val="both"/>
        <w:rPr>
          <w:rFonts w:ascii="Arial" w:hAnsi="Arial" w:cs="Arial"/>
          <w:noProof/>
          <w:lang w:eastAsia="x-none"/>
        </w:rPr>
      </w:pPr>
      <w:r w:rsidRPr="00963054">
        <w:rPr>
          <w:rFonts w:ascii="Arial" w:hAnsi="Arial" w:cs="Arial"/>
          <w:noProof/>
          <w:lang w:eastAsia="x-none"/>
        </w:rPr>
        <w:t xml:space="preserve">Wykonawców, którzy w sposób zawiniony naruszyli obowiązki zawodowe, co podważa ich uczciwość, w szczególności gdy wykonawcy w wyniku zamierzonego </w:t>
      </w:r>
      <w:r w:rsidRPr="00963054">
        <w:rPr>
          <w:rFonts w:ascii="Arial" w:hAnsi="Arial" w:cs="Arial"/>
          <w:noProof/>
          <w:lang w:eastAsia="x-none"/>
        </w:rPr>
        <w:lastRenderedPageBreak/>
        <w:t>działania lub rażącego niedbalstwa nie wykonali lub nienależycie wykonali zamówienie na rzecz Spółki, w okresie 5 lat poprzedzających wszczęcie postępowania o udzielenie zamówienia.</w:t>
      </w:r>
    </w:p>
    <w:p w14:paraId="1F6ACA0E" w14:textId="77777777" w:rsidR="005F6DBA" w:rsidRPr="00153CBA" w:rsidRDefault="005F6DBA" w:rsidP="005F6DBA">
      <w:pPr>
        <w:pStyle w:val="Akapitzlist"/>
        <w:numPr>
          <w:ilvl w:val="1"/>
          <w:numId w:val="3"/>
        </w:numPr>
        <w:spacing w:after="160" w:line="259" w:lineRule="auto"/>
        <w:jc w:val="both"/>
        <w:rPr>
          <w:rFonts w:ascii="Arial" w:hAnsi="Arial" w:cs="Arial"/>
        </w:rPr>
      </w:pPr>
      <w:r w:rsidRPr="00153CBA">
        <w:rPr>
          <w:rFonts w:ascii="Arial" w:hAnsi="Arial" w:cs="Arial"/>
        </w:rPr>
        <w:t>Zamawiający, działając na podstawie Ustawy Nr 835, z Postępowania o udzielenie Zamówienia wykluczy:</w:t>
      </w:r>
    </w:p>
    <w:p w14:paraId="5ED646FD" w14:textId="77777777" w:rsidR="005F6DBA" w:rsidRPr="00153CBA" w:rsidRDefault="005F6DBA" w:rsidP="005F6DBA">
      <w:pPr>
        <w:pStyle w:val="Akapitzlist"/>
        <w:numPr>
          <w:ilvl w:val="2"/>
          <w:numId w:val="3"/>
        </w:numPr>
        <w:spacing w:after="160" w:line="259" w:lineRule="auto"/>
        <w:ind w:left="1134" w:hanging="708"/>
        <w:jc w:val="both"/>
        <w:rPr>
          <w:rFonts w:ascii="Arial" w:hAnsi="Arial" w:cs="Arial"/>
        </w:rPr>
      </w:pPr>
      <w:r w:rsidRPr="00153CBA">
        <w:rPr>
          <w:rFonts w:ascii="Arial" w:hAnsi="Arial" w:cs="Arial"/>
        </w:rPr>
        <w:t xml:space="preserve"> wykonawcę wymienionego w wykazach określonych w Rozporządzeniu Rady (WE) Nr 765/2006 dnia 18 maja 2006 r. dotyczącego środków ograniczających skierowanych przeciwko prezydentowi Aleksandrowi Łukaszence i niektórym urzędnikom z Białorusi (zwanego dalej „rozporządzeniem 765/2006”) i Rozporządzeniu Rady (UE) Nr 269/2014 z dnia 17 marca 2014 r. w sprawie środków ograniczających w odniesieniu do działań podważających integralność terytorialną, suwerenność i niezależność Ukrainy lub im zagrażających (zwanego dalej „rozporządzeniem 269/2014”), albo wpisanego na listę na podstawie decyzji w sprawie wpisu na listę rozstrzygającą o zastosowaniu środka, o którym mowa w art. 1 pkt 3 Ustawy Nr 835;</w:t>
      </w:r>
    </w:p>
    <w:p w14:paraId="5D6E31D3" w14:textId="77777777" w:rsidR="005F6DBA" w:rsidRPr="00153CBA" w:rsidRDefault="005F6DBA" w:rsidP="005F6DBA">
      <w:pPr>
        <w:pStyle w:val="Akapitzlist"/>
        <w:numPr>
          <w:ilvl w:val="2"/>
          <w:numId w:val="3"/>
        </w:numPr>
        <w:spacing w:after="160" w:line="259" w:lineRule="auto"/>
        <w:ind w:left="1134" w:hanging="708"/>
        <w:jc w:val="both"/>
        <w:rPr>
          <w:rFonts w:ascii="Arial" w:hAnsi="Arial" w:cs="Arial"/>
        </w:rPr>
      </w:pPr>
      <w:r w:rsidRPr="00153CBA">
        <w:rPr>
          <w:rFonts w:ascii="Arial" w:hAnsi="Arial" w:cs="Arial"/>
        </w:rPr>
        <w:t>wykonawcę, którego beneficjentem rzeczywistym w rozumieniu ustawy z dnia 1 marca 2018 r. o przeciwdziałaniu praniu pieniędzy oraz finansowaniu terroryzmu (Dz. U. z 2022 r. poz. 593 i 655) jest osobą wymienioną w wykazach określonych w rozporządzeniu 765/2006 i rozporządzeniu 269/2014 albo wpisaną na listę lub będącą takim beneficjentem rzeczywistym od dnia 24 lutego 2022 r., o ile została wpisana na listę na podstawie decyzji w sprawie wpisu na listę rozstrzygającą o zastosowaniu środka, o którym mowa w art. 1 pkt 3 Ustawy Nr 835;</w:t>
      </w:r>
    </w:p>
    <w:p w14:paraId="677A444A" w14:textId="77777777" w:rsidR="005F6DBA" w:rsidRPr="00153CBA" w:rsidRDefault="005F6DBA" w:rsidP="005F6DBA">
      <w:pPr>
        <w:pStyle w:val="Akapitzlist"/>
        <w:numPr>
          <w:ilvl w:val="2"/>
          <w:numId w:val="3"/>
        </w:numPr>
        <w:spacing w:after="160" w:line="259" w:lineRule="auto"/>
        <w:ind w:left="1134" w:hanging="708"/>
        <w:jc w:val="both"/>
        <w:rPr>
          <w:rFonts w:ascii="Arial" w:hAnsi="Arial" w:cs="Arial"/>
        </w:rPr>
      </w:pPr>
      <w:r w:rsidRPr="00153CBA">
        <w:rPr>
          <w:rFonts w:ascii="Arial" w:hAnsi="Arial" w:cs="Arial"/>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rozstrzygającą o zastosowaniu środka, o którym mowa w art. 1 pkt 3 Ustawy Nr 835.</w:t>
      </w:r>
    </w:p>
    <w:p w14:paraId="589AC683" w14:textId="77777777" w:rsidR="005F6DBA" w:rsidRPr="00153CBA" w:rsidRDefault="005F6DBA" w:rsidP="005F6DBA">
      <w:pPr>
        <w:numPr>
          <w:ilvl w:val="1"/>
          <w:numId w:val="3"/>
        </w:numPr>
        <w:spacing w:after="160" w:line="259" w:lineRule="auto"/>
        <w:jc w:val="both"/>
        <w:rPr>
          <w:rFonts w:ascii="Arial" w:hAnsi="Arial" w:cs="Arial"/>
        </w:rPr>
      </w:pPr>
      <w:r w:rsidRPr="00153CBA">
        <w:rPr>
          <w:rFonts w:ascii="Arial" w:hAnsi="Arial" w:cs="Arial"/>
        </w:rPr>
        <w:t>Wykluczenie z pkt 8.3. następuje na okres trwania okoliczności określonych w art. 7 ust. 1 Ustawy Nr 835.</w:t>
      </w:r>
    </w:p>
    <w:p w14:paraId="031F8DFF" w14:textId="77777777" w:rsidR="004530ED" w:rsidRPr="00963054" w:rsidRDefault="004530ED" w:rsidP="00AF53AD">
      <w:pPr>
        <w:pStyle w:val="Akapitzlist"/>
        <w:numPr>
          <w:ilvl w:val="0"/>
          <w:numId w:val="32"/>
        </w:numPr>
        <w:tabs>
          <w:tab w:val="right" w:leader="dot" w:pos="709"/>
          <w:tab w:val="left" w:pos="1418"/>
        </w:tabs>
        <w:spacing w:after="0" w:line="360" w:lineRule="exact"/>
        <w:jc w:val="both"/>
        <w:rPr>
          <w:rFonts w:ascii="Arial" w:hAnsi="Arial" w:cs="Arial"/>
          <w:noProof/>
          <w:vanish/>
          <w:lang w:val="x-none" w:eastAsia="x-none"/>
        </w:rPr>
      </w:pPr>
    </w:p>
    <w:p w14:paraId="7A67C105" w14:textId="77777777" w:rsidR="004530ED" w:rsidRPr="00963054" w:rsidRDefault="004530ED" w:rsidP="00AF53AD">
      <w:pPr>
        <w:pStyle w:val="Akapitzlist"/>
        <w:numPr>
          <w:ilvl w:val="1"/>
          <w:numId w:val="32"/>
        </w:numPr>
        <w:tabs>
          <w:tab w:val="right" w:leader="dot" w:pos="709"/>
          <w:tab w:val="left" w:pos="1418"/>
        </w:tabs>
        <w:spacing w:after="0" w:line="360" w:lineRule="exact"/>
        <w:jc w:val="both"/>
        <w:rPr>
          <w:rFonts w:ascii="Arial" w:hAnsi="Arial" w:cs="Arial"/>
          <w:noProof/>
          <w:vanish/>
          <w:lang w:val="x-none" w:eastAsia="x-none"/>
        </w:rPr>
      </w:pPr>
    </w:p>
    <w:p w14:paraId="2D96D988" w14:textId="77777777" w:rsidR="004530ED" w:rsidRPr="00963054" w:rsidRDefault="004530ED" w:rsidP="00AF53AD">
      <w:pPr>
        <w:pStyle w:val="Akapitzlist"/>
        <w:numPr>
          <w:ilvl w:val="1"/>
          <w:numId w:val="32"/>
        </w:numPr>
        <w:tabs>
          <w:tab w:val="right" w:leader="dot" w:pos="709"/>
          <w:tab w:val="left" w:pos="1418"/>
        </w:tabs>
        <w:spacing w:after="0" w:line="360" w:lineRule="exact"/>
        <w:jc w:val="both"/>
        <w:rPr>
          <w:rFonts w:ascii="Arial" w:hAnsi="Arial" w:cs="Arial"/>
          <w:noProof/>
          <w:vanish/>
          <w:lang w:val="x-none" w:eastAsia="x-none"/>
        </w:rPr>
      </w:pPr>
    </w:p>
    <w:p w14:paraId="125CEB73" w14:textId="68A30FE1" w:rsidR="006F1BF2" w:rsidRPr="005F6DBA" w:rsidRDefault="006F1BF2" w:rsidP="005F6DBA">
      <w:pPr>
        <w:pStyle w:val="Akapitzlist"/>
        <w:numPr>
          <w:ilvl w:val="1"/>
          <w:numId w:val="3"/>
        </w:numPr>
        <w:tabs>
          <w:tab w:val="right" w:leader="dot" w:pos="709"/>
          <w:tab w:val="left" w:pos="1418"/>
        </w:tabs>
        <w:spacing w:after="0" w:line="360" w:lineRule="exact"/>
        <w:jc w:val="both"/>
        <w:rPr>
          <w:rFonts w:ascii="Arial" w:hAnsi="Arial" w:cs="Arial"/>
          <w:noProof/>
          <w:lang w:val="x-none" w:eastAsia="x-none"/>
        </w:rPr>
      </w:pPr>
      <w:r w:rsidRPr="005F6DBA">
        <w:rPr>
          <w:rFonts w:ascii="Arial" w:hAnsi="Arial" w:cs="Arial"/>
          <w:noProof/>
          <w:lang w:val="x-none" w:eastAsia="x-none"/>
        </w:rPr>
        <w:t xml:space="preserve">Wykonawcy mogą wspólnie ubiegać się o udzielenie Zamówienia. </w:t>
      </w:r>
    </w:p>
    <w:p w14:paraId="11C15034" w14:textId="3948AA6D" w:rsidR="00216C0D" w:rsidRPr="0039486C" w:rsidRDefault="00216C0D" w:rsidP="005F6DBA">
      <w:pPr>
        <w:pStyle w:val="Akapitzlist"/>
        <w:numPr>
          <w:ilvl w:val="1"/>
          <w:numId w:val="3"/>
        </w:numPr>
        <w:spacing w:after="0" w:line="360" w:lineRule="exact"/>
        <w:jc w:val="both"/>
        <w:rPr>
          <w:rFonts w:ascii="Arial" w:hAnsi="Arial" w:cs="Arial"/>
          <w:noProof/>
          <w:lang w:val="x-none" w:eastAsia="x-none"/>
        </w:rPr>
      </w:pPr>
      <w:r w:rsidRPr="0039486C">
        <w:rPr>
          <w:rFonts w:ascii="Arial" w:hAnsi="Arial" w:cs="Arial"/>
          <w:noProof/>
          <w:lang w:val="x-none" w:eastAsia="x-none"/>
        </w:rPr>
        <w:t xml:space="preserve">Wykonawcy występujący wspólnie ponoszą solidarną odpowiedzialność </w:t>
      </w:r>
      <w:r w:rsidR="007B5973" w:rsidRPr="0039486C">
        <w:rPr>
          <w:rFonts w:ascii="Arial" w:hAnsi="Arial" w:cs="Arial"/>
          <w:noProof/>
          <w:lang w:eastAsia="x-none"/>
        </w:rPr>
        <w:t xml:space="preserve"> </w:t>
      </w:r>
      <w:r w:rsidR="00D166B2" w:rsidRPr="0039486C">
        <w:rPr>
          <w:rFonts w:ascii="Arial" w:hAnsi="Arial" w:cs="Arial"/>
          <w:noProof/>
          <w:lang w:eastAsia="x-none"/>
        </w:rPr>
        <w:t>z</w:t>
      </w:r>
      <w:r w:rsidRPr="0039486C">
        <w:rPr>
          <w:rFonts w:ascii="Arial" w:hAnsi="Arial" w:cs="Arial"/>
          <w:noProof/>
          <w:lang w:val="x-none" w:eastAsia="x-none"/>
        </w:rPr>
        <w:t>a niewykonanie lub nienależyte wykonanie zamówienia.</w:t>
      </w:r>
    </w:p>
    <w:p w14:paraId="4EDCF269" w14:textId="77777777" w:rsidR="00283739" w:rsidRPr="006008F5" w:rsidRDefault="00283739" w:rsidP="005F6DBA">
      <w:pPr>
        <w:pStyle w:val="Akapitzlist"/>
        <w:numPr>
          <w:ilvl w:val="1"/>
          <w:numId w:val="3"/>
        </w:numPr>
        <w:spacing w:after="0" w:line="360" w:lineRule="exact"/>
        <w:jc w:val="both"/>
        <w:rPr>
          <w:rFonts w:ascii="Arial" w:hAnsi="Arial" w:cs="Arial"/>
          <w:noProof/>
          <w:lang w:val="x-none" w:eastAsia="x-none"/>
        </w:rPr>
      </w:pPr>
      <w:r w:rsidRPr="0039486C">
        <w:rPr>
          <w:rFonts w:ascii="Arial" w:hAnsi="Arial" w:cs="Arial"/>
          <w:noProof/>
          <w:lang w:val="x-none" w:eastAsia="x-none"/>
        </w:rPr>
        <w:t>Wykonawca może polegać na zdolnościach</w:t>
      </w:r>
      <w:r w:rsidRPr="006008F5">
        <w:rPr>
          <w:rFonts w:ascii="Arial" w:hAnsi="Arial" w:cs="Arial"/>
          <w:noProof/>
          <w:lang w:val="x-none" w:eastAsia="x-none"/>
        </w:rPr>
        <w:t xml:space="preserve"> technicznych lub zawodowych lub sytuacji ekonomicznej lub finansowej innych podmiotów, niezależnie od charakteru prawnego łączących go z nimi stosunków prawnych, w celu potwierdzenia spełniania warunków udziału w postępowaniu.</w:t>
      </w:r>
    </w:p>
    <w:p w14:paraId="0D4C8395" w14:textId="77777777" w:rsidR="00283739" w:rsidRPr="006008F5" w:rsidRDefault="00283739" w:rsidP="005F6DBA">
      <w:pPr>
        <w:pStyle w:val="Akapitzlist"/>
        <w:numPr>
          <w:ilvl w:val="1"/>
          <w:numId w:val="3"/>
        </w:numPr>
        <w:spacing w:after="0" w:line="360" w:lineRule="exact"/>
        <w:jc w:val="both"/>
        <w:rPr>
          <w:rFonts w:ascii="Arial" w:hAnsi="Arial" w:cs="Arial"/>
          <w:noProof/>
          <w:lang w:val="x-none" w:eastAsia="x-none"/>
        </w:rPr>
      </w:pPr>
      <w:r w:rsidRPr="006008F5">
        <w:rPr>
          <w:rFonts w:ascii="Arial" w:hAnsi="Arial" w:cs="Arial"/>
          <w:noProof/>
          <w:lang w:val="x-none" w:eastAsia="x-none"/>
        </w:rPr>
        <w:t>Nie wyklucza się wykonawców, których oferty nie są najkorzystniejsze, chyba że:</w:t>
      </w:r>
    </w:p>
    <w:p w14:paraId="4B60B203" w14:textId="77777777" w:rsidR="00283739" w:rsidRPr="0039486C" w:rsidRDefault="00283739" w:rsidP="00283739">
      <w:pPr>
        <w:pStyle w:val="Akapitzlist"/>
        <w:spacing w:after="0" w:line="360" w:lineRule="exact"/>
        <w:ind w:left="432"/>
        <w:jc w:val="both"/>
        <w:rPr>
          <w:rFonts w:ascii="Arial" w:hAnsi="Arial" w:cs="Arial"/>
          <w:noProof/>
          <w:lang w:val="x-none" w:eastAsia="x-none"/>
        </w:rPr>
      </w:pPr>
      <w:r w:rsidRPr="006008F5">
        <w:rPr>
          <w:rFonts w:ascii="Arial" w:hAnsi="Arial" w:cs="Arial"/>
          <w:noProof/>
          <w:lang w:val="x-none" w:eastAsia="x-none"/>
        </w:rPr>
        <w:t xml:space="preserve">1) wykonawca nie wniósł wadium, w tym również na przedłużony okres związania ofertą, </w:t>
      </w:r>
      <w:r w:rsidRPr="0039486C">
        <w:rPr>
          <w:rFonts w:ascii="Arial" w:hAnsi="Arial" w:cs="Arial"/>
          <w:noProof/>
          <w:lang w:val="x-none" w:eastAsia="x-none"/>
        </w:rPr>
        <w:t>lub wniósł wadium w sposób nieprawidłowy lub nie zgodził się na przedłużenie okresu związania ofertą,</w:t>
      </w:r>
    </w:p>
    <w:p w14:paraId="5799F07C" w14:textId="6DEFB696" w:rsidR="00283739" w:rsidRPr="004530ED" w:rsidRDefault="00283739" w:rsidP="00283739">
      <w:pPr>
        <w:pStyle w:val="Akapitzlist"/>
        <w:spacing w:after="0" w:line="360" w:lineRule="exact"/>
        <w:ind w:left="432"/>
        <w:jc w:val="both"/>
        <w:rPr>
          <w:rFonts w:ascii="Arial" w:hAnsi="Arial" w:cs="Arial"/>
          <w:noProof/>
          <w:lang w:val="x-none" w:eastAsia="x-none"/>
        </w:rPr>
      </w:pPr>
      <w:r w:rsidRPr="0039486C">
        <w:rPr>
          <w:rFonts w:ascii="Arial" w:hAnsi="Arial" w:cs="Arial"/>
          <w:noProof/>
          <w:lang w:val="x-none" w:eastAsia="x-none"/>
        </w:rPr>
        <w:t>2) w toku oceny ofert okaże się, że takie oferty zostaną uznane za najkorzystniejsze, w wyniku wykluczenia innego wykonawcy lub wykonawców lub w przypadku określonym w pkt</w:t>
      </w:r>
      <w:r w:rsidRPr="0039486C">
        <w:rPr>
          <w:rFonts w:ascii="Arial" w:hAnsi="Arial" w:cs="Arial"/>
          <w:b/>
          <w:bCs/>
          <w:noProof/>
          <w:lang w:val="x-none" w:eastAsia="x-none"/>
        </w:rPr>
        <w:t xml:space="preserve">. </w:t>
      </w:r>
      <w:r w:rsidR="0046374A" w:rsidRPr="0039486C">
        <w:rPr>
          <w:rFonts w:ascii="Arial" w:hAnsi="Arial" w:cs="Arial"/>
          <w:b/>
          <w:bCs/>
          <w:noProof/>
          <w:lang w:eastAsia="x-none"/>
        </w:rPr>
        <w:t>14.4</w:t>
      </w:r>
      <w:r w:rsidRPr="0039486C">
        <w:rPr>
          <w:rFonts w:ascii="Arial" w:hAnsi="Arial" w:cs="Arial"/>
          <w:b/>
          <w:bCs/>
          <w:noProof/>
          <w:lang w:val="x-none" w:eastAsia="x-none"/>
        </w:rPr>
        <w:t>.</w:t>
      </w:r>
    </w:p>
    <w:p w14:paraId="7C8EEFDA" w14:textId="77777777" w:rsidR="00DD208B" w:rsidRDefault="00283739" w:rsidP="005F6DBA">
      <w:pPr>
        <w:pStyle w:val="Akapitzlist"/>
        <w:numPr>
          <w:ilvl w:val="1"/>
          <w:numId w:val="3"/>
        </w:numPr>
        <w:spacing w:after="0" w:line="360" w:lineRule="exact"/>
        <w:jc w:val="both"/>
        <w:rPr>
          <w:rFonts w:ascii="Arial" w:hAnsi="Arial" w:cs="Arial"/>
          <w:noProof/>
          <w:lang w:val="x-none" w:eastAsia="x-none"/>
        </w:rPr>
      </w:pPr>
      <w:r w:rsidRPr="004530ED">
        <w:rPr>
          <w:rFonts w:ascii="Arial" w:hAnsi="Arial" w:cs="Arial"/>
          <w:noProof/>
          <w:lang w:val="x-none" w:eastAsia="x-none"/>
        </w:rPr>
        <w:lastRenderedPageBreak/>
        <w:t xml:space="preserve">Jednocześnie z przekazaniem informacji o rozstrzygnięciu postępowania, Zamawiający zawiadamia wykluczonego wykonawcę o wykluczeniu z postępowania, wskazując uzasadnienie faktyczne </w:t>
      </w:r>
      <w:r w:rsidRPr="00963054">
        <w:rPr>
          <w:rFonts w:ascii="Arial" w:hAnsi="Arial" w:cs="Arial"/>
          <w:noProof/>
          <w:lang w:val="x-none" w:eastAsia="x-none"/>
        </w:rPr>
        <w:t>i formalne wykluczenia</w:t>
      </w:r>
      <w:r w:rsidRPr="00A00952">
        <w:rPr>
          <w:rFonts w:ascii="Arial" w:hAnsi="Arial" w:cs="Arial"/>
          <w:noProof/>
          <w:color w:val="0070C0"/>
          <w:lang w:val="x-none" w:eastAsia="x-none"/>
        </w:rPr>
        <w:t>.</w:t>
      </w:r>
    </w:p>
    <w:p w14:paraId="3FAC2A32" w14:textId="77777777" w:rsidR="006F1BF2" w:rsidRPr="00D166B2" w:rsidRDefault="006F1BF2" w:rsidP="006F1BF2">
      <w:pPr>
        <w:pStyle w:val="Default"/>
        <w:spacing w:line="360" w:lineRule="exact"/>
        <w:ind w:left="426" w:hanging="426"/>
        <w:jc w:val="both"/>
        <w:rPr>
          <w:noProof/>
          <w:lang w:eastAsia="x-none"/>
        </w:rPr>
      </w:pPr>
    </w:p>
    <w:p w14:paraId="4ADBA684" w14:textId="77777777" w:rsidR="005B68BB" w:rsidRPr="001B4A1B" w:rsidRDefault="005B68BB" w:rsidP="005F6DBA">
      <w:pPr>
        <w:pStyle w:val="Akapitzlist"/>
        <w:numPr>
          <w:ilvl w:val="0"/>
          <w:numId w:val="3"/>
        </w:numPr>
        <w:tabs>
          <w:tab w:val="left" w:pos="440"/>
          <w:tab w:val="right" w:leader="dot" w:pos="9072"/>
        </w:tabs>
        <w:spacing w:after="0" w:line="360" w:lineRule="exact"/>
        <w:jc w:val="both"/>
        <w:rPr>
          <w:rFonts w:ascii="Arial" w:hAnsi="Arial" w:cs="Arial"/>
          <w:b/>
          <w:i/>
          <w:noProof/>
          <w:sz w:val="24"/>
          <w:u w:val="single"/>
          <w:lang w:val="x-none" w:eastAsia="x-none"/>
        </w:rPr>
      </w:pPr>
      <w:r w:rsidRPr="001B4A1B">
        <w:rPr>
          <w:rFonts w:ascii="Arial" w:hAnsi="Arial" w:cs="Arial"/>
          <w:b/>
          <w:i/>
          <w:noProof/>
          <w:sz w:val="24"/>
          <w:u w:val="single"/>
          <w:lang w:val="x-none" w:eastAsia="x-none"/>
        </w:rPr>
        <w:t>Informację o dokumentach, jakie mają dostarczyć Wykonawcy w celu potwierdzenia spełnienia tych warunków</w:t>
      </w:r>
    </w:p>
    <w:p w14:paraId="678FF470" w14:textId="7F8056F3" w:rsidR="00103C50" w:rsidRDefault="00103C50" w:rsidP="005F6DBA">
      <w:pPr>
        <w:pStyle w:val="Akapitzlist"/>
        <w:numPr>
          <w:ilvl w:val="1"/>
          <w:numId w:val="3"/>
        </w:numPr>
        <w:spacing w:after="0" w:line="360" w:lineRule="exact"/>
        <w:contextualSpacing w:val="0"/>
        <w:jc w:val="both"/>
        <w:rPr>
          <w:rFonts w:ascii="Arial" w:hAnsi="Arial" w:cs="Arial"/>
        </w:rPr>
      </w:pPr>
      <w:r w:rsidRPr="00B170AD">
        <w:rPr>
          <w:rFonts w:ascii="Arial" w:hAnsi="Arial" w:cs="Arial"/>
        </w:rPr>
        <w:t>Do oferty</w:t>
      </w:r>
      <w:r>
        <w:rPr>
          <w:rFonts w:ascii="Arial" w:hAnsi="Arial" w:cs="Arial"/>
        </w:rPr>
        <w:t>,</w:t>
      </w:r>
      <w:r w:rsidRPr="00B170AD">
        <w:rPr>
          <w:rFonts w:ascii="Arial" w:hAnsi="Arial" w:cs="Arial"/>
        </w:rPr>
        <w:t xml:space="preserve"> sporządzon</w:t>
      </w:r>
      <w:r>
        <w:rPr>
          <w:rFonts w:ascii="Arial" w:hAnsi="Arial" w:cs="Arial"/>
        </w:rPr>
        <w:t>ej w oparciu o formularz oferty</w:t>
      </w:r>
      <w:r w:rsidR="00B2110B">
        <w:rPr>
          <w:rFonts w:ascii="Arial" w:hAnsi="Arial" w:cs="Arial"/>
        </w:rPr>
        <w:t xml:space="preserve">/formularz cenowy </w:t>
      </w:r>
      <w:r w:rsidRPr="00B170AD">
        <w:rPr>
          <w:rFonts w:ascii="Arial" w:hAnsi="Arial" w:cs="Arial"/>
        </w:rPr>
        <w:t>stanowiąc</w:t>
      </w:r>
      <w:r w:rsidR="00B2110B">
        <w:rPr>
          <w:rFonts w:ascii="Arial" w:hAnsi="Arial" w:cs="Arial"/>
        </w:rPr>
        <w:t>y</w:t>
      </w:r>
      <w:r w:rsidRPr="00B170AD">
        <w:rPr>
          <w:rFonts w:ascii="Arial" w:hAnsi="Arial" w:cs="Arial"/>
        </w:rPr>
        <w:t xml:space="preserve"> </w:t>
      </w:r>
      <w:r w:rsidRPr="00CA39ED">
        <w:rPr>
          <w:rFonts w:ascii="Arial" w:hAnsi="Arial" w:cs="Arial"/>
          <w:color w:val="0070C0"/>
        </w:rPr>
        <w:t>Załącznik nr 1</w:t>
      </w:r>
      <w:r w:rsidR="00553BF8">
        <w:rPr>
          <w:rFonts w:ascii="Arial" w:hAnsi="Arial" w:cs="Arial"/>
          <w:color w:val="0070C0"/>
        </w:rPr>
        <w:t>/1A</w:t>
      </w:r>
      <w:r w:rsidRPr="00CA39ED">
        <w:rPr>
          <w:rFonts w:ascii="Arial" w:hAnsi="Arial" w:cs="Arial"/>
          <w:color w:val="0070C0"/>
        </w:rPr>
        <w:t xml:space="preserve"> do SWZ</w:t>
      </w:r>
      <w:r>
        <w:rPr>
          <w:rFonts w:ascii="Arial" w:hAnsi="Arial" w:cs="Arial"/>
        </w:rPr>
        <w:t>,</w:t>
      </w:r>
      <w:r w:rsidRPr="00B170AD">
        <w:rPr>
          <w:rFonts w:ascii="Arial" w:hAnsi="Arial" w:cs="Arial"/>
        </w:rPr>
        <w:t xml:space="preserve"> należy dołączyć następujące oświadczenia i dokumenty potwierdzające spełnienie warunków udziału w </w:t>
      </w:r>
      <w:r>
        <w:rPr>
          <w:rFonts w:ascii="Arial" w:hAnsi="Arial" w:cs="Arial"/>
        </w:rPr>
        <w:t>Postępowa</w:t>
      </w:r>
      <w:r w:rsidRPr="00B170AD">
        <w:rPr>
          <w:rFonts w:ascii="Arial" w:hAnsi="Arial" w:cs="Arial"/>
        </w:rPr>
        <w:t>niu oraz brak podstaw do wykluczenia Wykonawcy:</w:t>
      </w:r>
    </w:p>
    <w:p w14:paraId="18A14867" w14:textId="6BD6A6AD" w:rsidR="00103C50" w:rsidRDefault="003047CB" w:rsidP="005F6DBA">
      <w:pPr>
        <w:pStyle w:val="Akapitzlist"/>
        <w:numPr>
          <w:ilvl w:val="2"/>
          <w:numId w:val="3"/>
        </w:numPr>
        <w:spacing w:after="0" w:line="360" w:lineRule="exact"/>
        <w:ind w:left="1134" w:hanging="708"/>
        <w:jc w:val="both"/>
        <w:rPr>
          <w:rFonts w:ascii="Arial" w:hAnsi="Arial" w:cs="Arial"/>
        </w:rPr>
      </w:pPr>
      <w:r w:rsidRPr="00CA39ED">
        <w:rPr>
          <w:rFonts w:ascii="Arial" w:hAnsi="Arial" w:cs="Arial"/>
          <w:color w:val="0070C0"/>
        </w:rPr>
        <w:t>A</w:t>
      </w:r>
      <w:r w:rsidR="00103C50" w:rsidRPr="00CA39ED">
        <w:rPr>
          <w:rFonts w:ascii="Arial" w:hAnsi="Arial" w:cs="Arial"/>
          <w:color w:val="0070C0"/>
        </w:rPr>
        <w:t>ktualny odpis z właściwego rejestru lub wydruku</w:t>
      </w:r>
      <w:r w:rsidR="00103C50" w:rsidRPr="00103C50">
        <w:rPr>
          <w:rFonts w:ascii="Arial" w:hAnsi="Arial" w:cs="Arial"/>
        </w:rPr>
        <w:t>, o którym mowa w art. 4 ust. 4a ustawy z dnia 20 sierpnia 1997 roku o Krajowym Rejestrze Sądowym</w:t>
      </w:r>
      <w:r w:rsidR="0039486C" w:rsidRPr="0039486C">
        <w:rPr>
          <w:rFonts w:ascii="Arial" w:hAnsi="Arial" w:cs="Arial"/>
        </w:rPr>
        <w:t xml:space="preserve"> </w:t>
      </w:r>
      <w:r w:rsidR="00103C50" w:rsidRPr="0039486C">
        <w:rPr>
          <w:rFonts w:ascii="Arial" w:hAnsi="Arial" w:cs="Arial"/>
        </w:rPr>
        <w:t>albo</w:t>
      </w:r>
      <w:r w:rsidR="00103C50" w:rsidRPr="00103C50">
        <w:rPr>
          <w:rFonts w:ascii="Arial" w:hAnsi="Arial" w:cs="Arial"/>
        </w:rPr>
        <w:t xml:space="preserve"> </w:t>
      </w:r>
      <w:r w:rsidR="00103C50" w:rsidRPr="00CA39ED">
        <w:rPr>
          <w:rFonts w:ascii="Arial" w:hAnsi="Arial" w:cs="Arial"/>
          <w:color w:val="0070C0"/>
        </w:rPr>
        <w:t>aktualnego zaświadczenia o wpisie do ewidencji działalności gospodarczej lub wydruku z Centralnej Ewidencji i Informacji o Działalności Gospodarczej (CEIDG)</w:t>
      </w:r>
      <w:r w:rsidR="00103C50" w:rsidRPr="00103C50">
        <w:rPr>
          <w:rFonts w:ascii="Arial" w:hAnsi="Arial" w:cs="Arial"/>
        </w:rPr>
        <w:t xml:space="preserve">, jeżeli odrębne przepisy wymagają wpisu do rejestru lub zgłoszenia do ewidencji działalności gospodarczej, wystawionego </w:t>
      </w:r>
      <w:r w:rsidR="00103C50" w:rsidRPr="00387324">
        <w:rPr>
          <w:rFonts w:ascii="Arial" w:hAnsi="Arial" w:cs="Arial"/>
          <w:b/>
          <w:color w:val="000000" w:themeColor="text1"/>
          <w:u w:val="single"/>
        </w:rPr>
        <w:t xml:space="preserve">nie wcześniej niż 6 miesięcy przed </w:t>
      </w:r>
      <w:r w:rsidR="00E2367E" w:rsidRPr="00387324">
        <w:rPr>
          <w:rFonts w:ascii="Arial" w:hAnsi="Arial" w:cs="Arial"/>
          <w:b/>
          <w:color w:val="000000" w:themeColor="text1"/>
          <w:u w:val="single"/>
        </w:rPr>
        <w:t>upływem terminu składania ofert</w:t>
      </w:r>
      <w:r w:rsidR="00E2367E">
        <w:rPr>
          <w:rFonts w:ascii="Arial" w:hAnsi="Arial" w:cs="Arial"/>
        </w:rPr>
        <w:t>.</w:t>
      </w:r>
    </w:p>
    <w:p w14:paraId="7266B9AE" w14:textId="77777777" w:rsidR="00DD208B" w:rsidRPr="006008F5" w:rsidRDefault="003047CB" w:rsidP="005F6DBA">
      <w:pPr>
        <w:pStyle w:val="Akapitzlist"/>
        <w:numPr>
          <w:ilvl w:val="2"/>
          <w:numId w:val="3"/>
        </w:numPr>
        <w:spacing w:after="0" w:line="360" w:lineRule="exact"/>
        <w:ind w:left="1134" w:hanging="708"/>
        <w:jc w:val="both"/>
        <w:rPr>
          <w:rFonts w:ascii="Arial" w:hAnsi="Arial" w:cs="Arial"/>
        </w:rPr>
      </w:pPr>
      <w:r w:rsidRPr="000E21E5">
        <w:rPr>
          <w:rFonts w:ascii="Arial" w:hAnsi="Arial" w:cs="Arial"/>
          <w:color w:val="0070C0"/>
        </w:rPr>
        <w:t>A</w:t>
      </w:r>
      <w:r w:rsidR="00C512A3" w:rsidRPr="000E21E5">
        <w:rPr>
          <w:rFonts w:ascii="Arial" w:hAnsi="Arial" w:cs="Arial"/>
          <w:color w:val="0070C0"/>
        </w:rPr>
        <w:t xml:space="preserve">ktualne zaświadczenie </w:t>
      </w:r>
      <w:r w:rsidR="00A120C1" w:rsidRPr="000E21E5">
        <w:rPr>
          <w:rFonts w:ascii="Arial" w:hAnsi="Arial" w:cs="Arial"/>
        </w:rPr>
        <w:t>naczelnika</w:t>
      </w:r>
      <w:r w:rsidR="00A120C1" w:rsidRPr="000E21E5">
        <w:rPr>
          <w:rFonts w:ascii="Arial" w:hAnsi="Arial" w:cs="Arial"/>
          <w:color w:val="0000FF"/>
        </w:rPr>
        <w:t xml:space="preserve"> </w:t>
      </w:r>
      <w:r w:rsidR="00F82DE2" w:rsidRPr="000E21E5">
        <w:rPr>
          <w:rFonts w:ascii="Arial" w:hAnsi="Arial" w:cs="Arial"/>
        </w:rPr>
        <w:t>właściwego</w:t>
      </w:r>
      <w:r w:rsidR="00F82DE2" w:rsidRPr="000E21E5">
        <w:rPr>
          <w:rFonts w:ascii="Arial" w:hAnsi="Arial" w:cs="Arial"/>
          <w:color w:val="0000FF"/>
        </w:rPr>
        <w:t xml:space="preserve"> </w:t>
      </w:r>
      <w:r w:rsidR="00A16025" w:rsidRPr="000E21E5">
        <w:rPr>
          <w:rFonts w:ascii="Arial" w:hAnsi="Arial" w:cs="Arial"/>
          <w:color w:val="0070C0"/>
        </w:rPr>
        <w:t>U</w:t>
      </w:r>
      <w:r w:rsidR="00C512A3" w:rsidRPr="000E21E5">
        <w:rPr>
          <w:rFonts w:ascii="Arial" w:hAnsi="Arial" w:cs="Arial"/>
          <w:color w:val="0070C0"/>
        </w:rPr>
        <w:t xml:space="preserve">rzędu </w:t>
      </w:r>
      <w:r w:rsidR="00A16025" w:rsidRPr="000E21E5">
        <w:rPr>
          <w:rFonts w:ascii="Arial" w:hAnsi="Arial" w:cs="Arial"/>
          <w:color w:val="0070C0"/>
        </w:rPr>
        <w:t>S</w:t>
      </w:r>
      <w:r w:rsidR="00C512A3" w:rsidRPr="000E21E5">
        <w:rPr>
          <w:rFonts w:ascii="Arial" w:hAnsi="Arial" w:cs="Arial"/>
          <w:color w:val="0070C0"/>
        </w:rPr>
        <w:t>karbowego</w:t>
      </w:r>
      <w:r w:rsidR="00CA39ED" w:rsidRPr="000E21E5">
        <w:rPr>
          <w:rFonts w:ascii="Arial" w:hAnsi="Arial" w:cs="Arial"/>
          <w:color w:val="0070C0"/>
        </w:rPr>
        <w:t xml:space="preserve"> </w:t>
      </w:r>
      <w:r w:rsidR="00CA39ED" w:rsidRPr="00844FBE">
        <w:rPr>
          <w:rFonts w:ascii="Arial" w:hAnsi="Arial" w:cs="Arial"/>
        </w:rPr>
        <w:t>o </w:t>
      </w:r>
      <w:r w:rsidR="000E21E5" w:rsidRPr="00844FBE">
        <w:rPr>
          <w:rFonts w:ascii="Arial" w:hAnsi="Arial" w:cs="Arial"/>
        </w:rPr>
        <w:t xml:space="preserve">zarejestrowaniu Wykonawcy jako czynnego podatnika VAT, bądź odpowiedniego wydruku z Portalu Podatkowego prowadzonego przez Ministra Finansów, potwierdzonego za zgodność ze stanem faktycznym przez osobę umocowaną do reprezentowania wykonawcy, wystawionego nie wcześniej niż 2 miesiące przed upływem terminu składania ofert. </w:t>
      </w:r>
      <w:r w:rsidR="000E21E5" w:rsidRPr="00844FBE">
        <w:rPr>
          <w:rFonts w:ascii="Arial" w:hAnsi="Arial" w:cs="Arial"/>
          <w:u w:val="single"/>
        </w:rPr>
        <w:t xml:space="preserve">Jeżeli Wykonawca nie jest podatnikiem VAT </w:t>
      </w:r>
      <w:r w:rsidR="000E21E5" w:rsidRPr="006008F5">
        <w:rPr>
          <w:rFonts w:ascii="Arial" w:hAnsi="Arial" w:cs="Arial"/>
          <w:u w:val="single"/>
        </w:rPr>
        <w:t>czynnym lub zwolnionym, zamiast dokumentów, o których mowa w niniejszym punkcie składa dokument potwierdzający brak rejestracji.</w:t>
      </w:r>
    </w:p>
    <w:p w14:paraId="441FEF23" w14:textId="514424D7" w:rsidR="00075E6F" w:rsidRPr="005B49BC" w:rsidRDefault="005B49BC" w:rsidP="005F6DBA">
      <w:pPr>
        <w:pStyle w:val="Akapitzlist"/>
        <w:numPr>
          <w:ilvl w:val="2"/>
          <w:numId w:val="3"/>
        </w:numPr>
        <w:spacing w:after="0" w:line="360" w:lineRule="exact"/>
        <w:ind w:left="1134" w:hanging="708"/>
        <w:jc w:val="both"/>
        <w:rPr>
          <w:rFonts w:ascii="Arial" w:hAnsi="Arial" w:cs="Arial"/>
          <w:color w:val="0070C0"/>
          <w:u w:val="single"/>
        </w:rPr>
      </w:pPr>
      <w:r w:rsidRPr="000E21E5">
        <w:rPr>
          <w:rFonts w:ascii="Arial" w:hAnsi="Arial" w:cs="Arial"/>
          <w:color w:val="0070C0"/>
        </w:rPr>
        <w:t xml:space="preserve">Aktualne zaświadczenia </w:t>
      </w:r>
      <w:r w:rsidRPr="000E21E5">
        <w:rPr>
          <w:rFonts w:ascii="Arial" w:hAnsi="Arial" w:cs="Arial"/>
        </w:rPr>
        <w:t xml:space="preserve">naczelnika właściwego </w:t>
      </w:r>
      <w:r w:rsidRPr="000E21E5">
        <w:rPr>
          <w:rFonts w:ascii="Arial" w:hAnsi="Arial" w:cs="Arial"/>
          <w:color w:val="0070C0"/>
        </w:rPr>
        <w:t xml:space="preserve">Urzędu Skarbowego </w:t>
      </w:r>
      <w:r w:rsidRPr="000E21E5">
        <w:rPr>
          <w:rFonts w:ascii="Arial" w:hAnsi="Arial" w:cs="Arial"/>
        </w:rPr>
        <w:t xml:space="preserve">oraz właściwego </w:t>
      </w:r>
      <w:r w:rsidRPr="000E21E5">
        <w:rPr>
          <w:rFonts w:ascii="Arial" w:hAnsi="Arial" w:cs="Arial"/>
          <w:color w:val="0070C0"/>
        </w:rPr>
        <w:t xml:space="preserve">Oddziału Zakładu Ubezpieczeń Społecznych </w:t>
      </w:r>
      <w:r w:rsidRPr="000E21E5">
        <w:rPr>
          <w:rFonts w:ascii="Arial" w:hAnsi="Arial" w:cs="Arial"/>
        </w:rPr>
        <w:t xml:space="preserve">lub Kasy Rolniczego Ubezpieczenia Społecznego </w:t>
      </w:r>
      <w:r w:rsidRPr="0031789B">
        <w:rPr>
          <w:rFonts w:ascii="Arial" w:hAnsi="Arial" w:cs="Arial"/>
          <w:color w:val="0070C0"/>
        </w:rPr>
        <w:t>albo innego dokumentu</w:t>
      </w:r>
      <w:r w:rsidRPr="0031789B">
        <w:rPr>
          <w:rFonts w:ascii="Arial" w:hAnsi="Arial" w:cs="Arial"/>
        </w:rPr>
        <w:t xml:space="preserve"> potwierdzającego, że wykonawca nie zalega z opłacaniem podatków, opłat oraz składek na ubezpieczenie zdrowotne lub społeczne,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t>
      </w:r>
      <w:r w:rsidRPr="0031789B">
        <w:rPr>
          <w:rFonts w:ascii="Arial" w:hAnsi="Arial" w:cs="Arial"/>
          <w:color w:val="0070C0"/>
          <w:u w:val="single"/>
        </w:rPr>
        <w:t>wystawionych nie wcześniej niż 3 miesiące przed upływem terminu składania ofert.</w:t>
      </w:r>
    </w:p>
    <w:p w14:paraId="1825E975" w14:textId="77777777" w:rsidR="003C5823" w:rsidRPr="00844FBE" w:rsidRDefault="00363A73" w:rsidP="00AF53AD">
      <w:pPr>
        <w:pStyle w:val="Akapitzlist"/>
        <w:numPr>
          <w:ilvl w:val="2"/>
          <w:numId w:val="21"/>
        </w:numPr>
        <w:spacing w:after="0" w:line="360" w:lineRule="exact"/>
        <w:ind w:left="1134" w:hanging="708"/>
        <w:jc w:val="both"/>
        <w:rPr>
          <w:rFonts w:ascii="Arial" w:hAnsi="Arial" w:cs="Arial"/>
        </w:rPr>
      </w:pPr>
      <w:r w:rsidRPr="00844FBE">
        <w:rPr>
          <w:rFonts w:ascii="Arial" w:hAnsi="Arial" w:cs="Arial"/>
          <w:color w:val="0070C0"/>
        </w:rPr>
        <w:t xml:space="preserve">Oświadczenie Wykonawcy </w:t>
      </w:r>
      <w:r w:rsidRPr="00844FBE">
        <w:rPr>
          <w:rFonts w:ascii="Arial" w:hAnsi="Arial" w:cs="Arial"/>
        </w:rPr>
        <w:t>w zakresie</w:t>
      </w:r>
      <w:r w:rsidR="003C5823" w:rsidRPr="00844FBE">
        <w:rPr>
          <w:rFonts w:ascii="Arial" w:hAnsi="Arial" w:cs="Arial"/>
        </w:rPr>
        <w:t>:</w:t>
      </w:r>
    </w:p>
    <w:p w14:paraId="0179FBE2" w14:textId="77777777" w:rsidR="003C5823" w:rsidRPr="00844FBE" w:rsidRDefault="003C5823" w:rsidP="00A91087">
      <w:pPr>
        <w:pStyle w:val="Akapitzlist"/>
        <w:spacing w:after="0" w:line="360" w:lineRule="exact"/>
        <w:ind w:left="1134" w:hanging="141"/>
        <w:jc w:val="both"/>
        <w:rPr>
          <w:rFonts w:ascii="Arial" w:hAnsi="Arial" w:cs="Arial"/>
        </w:rPr>
      </w:pPr>
      <w:r w:rsidRPr="00844FBE">
        <w:rPr>
          <w:rFonts w:ascii="Arial" w:hAnsi="Arial" w:cs="Arial"/>
        </w:rPr>
        <w:t>a)</w:t>
      </w:r>
      <w:r w:rsidR="00363A73" w:rsidRPr="00844FBE">
        <w:rPr>
          <w:rFonts w:ascii="Arial" w:hAnsi="Arial" w:cs="Arial"/>
        </w:rPr>
        <w:t xml:space="preserve"> p</w:t>
      </w:r>
      <w:r w:rsidR="00CA39ED" w:rsidRPr="00844FBE">
        <w:rPr>
          <w:rFonts w:ascii="Arial" w:hAnsi="Arial" w:cs="Arial"/>
        </w:rPr>
        <w:t>osiadanych uprawnień, wiedzy i </w:t>
      </w:r>
      <w:r w:rsidR="00363A73" w:rsidRPr="00844FBE">
        <w:rPr>
          <w:rFonts w:ascii="Arial" w:hAnsi="Arial" w:cs="Arial"/>
        </w:rPr>
        <w:t>sytuacji ekonomicznej</w:t>
      </w:r>
      <w:r w:rsidRPr="00844FBE">
        <w:rPr>
          <w:rFonts w:ascii="Arial" w:hAnsi="Arial" w:cs="Arial"/>
        </w:rPr>
        <w:t>,</w:t>
      </w:r>
    </w:p>
    <w:p w14:paraId="3FC0C06E" w14:textId="77777777" w:rsidR="003C5823" w:rsidRPr="00844FBE" w:rsidRDefault="003C5823" w:rsidP="00A91087">
      <w:pPr>
        <w:pStyle w:val="Akapitzlist"/>
        <w:spacing w:after="0" w:line="360" w:lineRule="exact"/>
        <w:ind w:left="1134" w:hanging="141"/>
        <w:jc w:val="both"/>
        <w:rPr>
          <w:rFonts w:ascii="Arial" w:hAnsi="Arial" w:cs="Arial"/>
        </w:rPr>
      </w:pPr>
      <w:r w:rsidRPr="00844FBE">
        <w:rPr>
          <w:rFonts w:ascii="Arial" w:hAnsi="Arial" w:cs="Arial"/>
        </w:rPr>
        <w:t>b) spełnienia warunków udziału w Postępowaniu i braku podstaw do wykluczenia,</w:t>
      </w:r>
    </w:p>
    <w:p w14:paraId="60A2FFB2" w14:textId="77777777" w:rsidR="003C5823" w:rsidRPr="00844FBE" w:rsidRDefault="003C5823" w:rsidP="00A91087">
      <w:pPr>
        <w:pStyle w:val="Akapitzlist"/>
        <w:spacing w:after="0" w:line="360" w:lineRule="exact"/>
        <w:ind w:left="1134" w:hanging="141"/>
        <w:jc w:val="both"/>
        <w:rPr>
          <w:rFonts w:ascii="Arial" w:hAnsi="Arial" w:cs="Arial"/>
        </w:rPr>
      </w:pPr>
      <w:r w:rsidRPr="00844FBE">
        <w:rPr>
          <w:rFonts w:ascii="Arial" w:hAnsi="Arial" w:cs="Arial"/>
        </w:rPr>
        <w:lastRenderedPageBreak/>
        <w:t>c) poddania się odpowiedzialności prawnej w przypadku złożenia nieprawdziwych informacji</w:t>
      </w:r>
    </w:p>
    <w:p w14:paraId="68383CC2" w14:textId="7994B391" w:rsidR="00075E6F" w:rsidRPr="00844FBE" w:rsidRDefault="003C5823" w:rsidP="00A91087">
      <w:pPr>
        <w:pStyle w:val="Akapitzlist"/>
        <w:spacing w:after="0" w:line="360" w:lineRule="exact"/>
        <w:ind w:left="1134" w:hanging="141"/>
        <w:jc w:val="both"/>
        <w:rPr>
          <w:rFonts w:ascii="Arial" w:hAnsi="Arial" w:cs="Arial"/>
        </w:rPr>
      </w:pPr>
      <w:r w:rsidRPr="00844FBE">
        <w:rPr>
          <w:rFonts w:ascii="Arial" w:hAnsi="Arial" w:cs="Arial"/>
        </w:rPr>
        <w:t xml:space="preserve"> </w:t>
      </w:r>
      <w:r w:rsidR="00363A73" w:rsidRPr="00844FBE">
        <w:rPr>
          <w:rFonts w:ascii="Arial" w:hAnsi="Arial" w:cs="Arial"/>
        </w:rPr>
        <w:t>– sporządzone wg Załącznika A do SWZ.</w:t>
      </w:r>
    </w:p>
    <w:p w14:paraId="507FCA4C" w14:textId="58B9C3AD" w:rsidR="00075E6F" w:rsidRPr="00844FBE" w:rsidRDefault="00363A73" w:rsidP="00AF53AD">
      <w:pPr>
        <w:pStyle w:val="Akapitzlist"/>
        <w:numPr>
          <w:ilvl w:val="2"/>
          <w:numId w:val="21"/>
        </w:numPr>
        <w:spacing w:after="0" w:line="360" w:lineRule="exact"/>
        <w:ind w:left="1134" w:hanging="709"/>
        <w:jc w:val="both"/>
        <w:rPr>
          <w:rFonts w:ascii="Arial" w:hAnsi="Arial" w:cs="Arial"/>
        </w:rPr>
      </w:pPr>
      <w:r w:rsidRPr="00844FBE">
        <w:rPr>
          <w:rFonts w:ascii="Arial" w:hAnsi="Arial" w:cs="Arial"/>
        </w:rPr>
        <w:t xml:space="preserve">Oświadczenie Wykonawcy </w:t>
      </w:r>
      <w:r w:rsidRPr="00844FBE">
        <w:rPr>
          <w:rFonts w:ascii="Arial" w:hAnsi="Arial" w:cs="Arial"/>
          <w:u w:val="single"/>
        </w:rPr>
        <w:t>o zarejestrowaniu firmy</w:t>
      </w:r>
      <w:r w:rsidRPr="00844FBE">
        <w:rPr>
          <w:rFonts w:ascii="Arial" w:hAnsi="Arial" w:cs="Arial"/>
        </w:rPr>
        <w:t xml:space="preserve"> w krajach UE – sporządzone wg Załącznika </w:t>
      </w:r>
      <w:r w:rsidR="005B4EA5" w:rsidRPr="00844FBE">
        <w:rPr>
          <w:rFonts w:ascii="Arial" w:hAnsi="Arial" w:cs="Arial"/>
        </w:rPr>
        <w:t>B</w:t>
      </w:r>
      <w:r w:rsidRPr="00844FBE">
        <w:rPr>
          <w:rFonts w:ascii="Arial" w:hAnsi="Arial" w:cs="Arial"/>
        </w:rPr>
        <w:t xml:space="preserve"> do SWZ.</w:t>
      </w:r>
    </w:p>
    <w:p w14:paraId="5180AE0F" w14:textId="6994A361" w:rsidR="00075E6F" w:rsidRPr="0039486C" w:rsidRDefault="00363A73" w:rsidP="00AF53AD">
      <w:pPr>
        <w:pStyle w:val="Akapitzlist"/>
        <w:numPr>
          <w:ilvl w:val="2"/>
          <w:numId w:val="21"/>
        </w:numPr>
        <w:spacing w:after="0" w:line="360" w:lineRule="exact"/>
        <w:ind w:left="1134" w:hanging="709"/>
        <w:jc w:val="both"/>
        <w:rPr>
          <w:rFonts w:ascii="Arial" w:hAnsi="Arial" w:cs="Arial"/>
        </w:rPr>
      </w:pPr>
      <w:r w:rsidRPr="0039486C">
        <w:rPr>
          <w:rFonts w:ascii="Arial" w:hAnsi="Arial" w:cs="Arial"/>
        </w:rPr>
        <w:t xml:space="preserve">Oświadczenie Wykonawcy o </w:t>
      </w:r>
      <w:r w:rsidR="00FA7DCC" w:rsidRPr="0039486C">
        <w:rPr>
          <w:rFonts w:ascii="Arial" w:hAnsi="Arial" w:cs="Arial"/>
          <w:u w:val="single"/>
        </w:rPr>
        <w:t xml:space="preserve">nie </w:t>
      </w:r>
      <w:r w:rsidRPr="0039486C">
        <w:rPr>
          <w:rFonts w:ascii="Arial" w:hAnsi="Arial" w:cs="Arial"/>
          <w:u w:val="single"/>
        </w:rPr>
        <w:t>zarejestrowaniu firmy</w:t>
      </w:r>
      <w:r w:rsidRPr="0039486C">
        <w:rPr>
          <w:rFonts w:ascii="Arial" w:hAnsi="Arial" w:cs="Arial"/>
        </w:rPr>
        <w:t xml:space="preserve"> w krajach UE – sporządzone wg Załącznika </w:t>
      </w:r>
      <w:r w:rsidR="005B4EA5" w:rsidRPr="0039486C">
        <w:rPr>
          <w:rFonts w:ascii="Arial" w:hAnsi="Arial" w:cs="Arial"/>
        </w:rPr>
        <w:t>C</w:t>
      </w:r>
      <w:r w:rsidRPr="0039486C">
        <w:rPr>
          <w:rFonts w:ascii="Arial" w:hAnsi="Arial" w:cs="Arial"/>
        </w:rPr>
        <w:t xml:space="preserve"> do SWZ.</w:t>
      </w:r>
    </w:p>
    <w:p w14:paraId="6827C856" w14:textId="5EB45345" w:rsidR="00123B10" w:rsidRPr="0039486C" w:rsidRDefault="00123B10" w:rsidP="00AF53AD">
      <w:pPr>
        <w:pStyle w:val="Akapitzlist"/>
        <w:numPr>
          <w:ilvl w:val="2"/>
          <w:numId w:val="21"/>
        </w:numPr>
        <w:spacing w:after="0" w:line="360" w:lineRule="exact"/>
        <w:ind w:left="1134" w:hanging="709"/>
        <w:jc w:val="both"/>
        <w:rPr>
          <w:rFonts w:ascii="Arial" w:hAnsi="Arial" w:cs="Arial"/>
        </w:rPr>
      </w:pPr>
      <w:r w:rsidRPr="0039486C">
        <w:rPr>
          <w:rFonts w:ascii="Arial" w:hAnsi="Arial" w:cs="Arial"/>
        </w:rPr>
        <w:t>Oświadczenia Wykonawcy, że numer bankowego rachunku rozliczeniowego, wskazany w umowie lub na fakturze, na który ma zostać dokonana płatność jest zgodny z numerem rachunku bankowego, otwartym w związku z prowadzoną działalnością gospodarczą, został zgłoszony w Urzędzie Skarbowym oraz widnieje w elektronicznym Wykazie podmiotów zarejestrowanych jako podatnicy VAT, niezarejestrowanych oraz wykreślonych i przywróconych do rejestru VAT prowadzonym na stronie Ministerstwa Finansów lub oświadczenia, że wykonawca nie jest podatnikiem VAT czynnym w rozumieniu ustawy o VAT wraz z podaniem przyczyny</w:t>
      </w:r>
      <w:r w:rsidR="0058716E">
        <w:rPr>
          <w:rFonts w:ascii="Arial" w:hAnsi="Arial" w:cs="Arial"/>
        </w:rPr>
        <w:t xml:space="preserve"> – sporządzone wg Załącznika E do SWZ.</w:t>
      </w:r>
    </w:p>
    <w:p w14:paraId="5809EAD6" w14:textId="77777777" w:rsidR="0039486C" w:rsidRDefault="00A071D1" w:rsidP="00C36007">
      <w:pPr>
        <w:pStyle w:val="Akapitzlist"/>
        <w:numPr>
          <w:ilvl w:val="2"/>
          <w:numId w:val="21"/>
        </w:numPr>
        <w:spacing w:after="0" w:line="360" w:lineRule="exact"/>
        <w:ind w:left="1134" w:hanging="709"/>
        <w:jc w:val="both"/>
        <w:rPr>
          <w:rFonts w:ascii="Arial" w:hAnsi="Arial" w:cs="Arial"/>
        </w:rPr>
      </w:pPr>
      <w:r w:rsidRPr="0039486C">
        <w:rPr>
          <w:rFonts w:ascii="Arial" w:hAnsi="Arial" w:cs="Arial"/>
        </w:rPr>
        <w:t>Zaświadczenia z banku lub oddziału banku na terytorium Polski o prowadzeniu na rzecz wykonawcy bankowego rachunku rozliczeniowego (w rozumieniu art. 49 ust.1 pkt 1 ustawy z dnia 29 sierpnia 1997 r. - Prawo bankowe), na który ma być dokonana zapłata wynagrodzenia.</w:t>
      </w:r>
    </w:p>
    <w:p w14:paraId="2BEC8597" w14:textId="41A0FCAA" w:rsidR="00123B10" w:rsidRPr="0039486C" w:rsidRDefault="00123B10" w:rsidP="00AF53AD">
      <w:pPr>
        <w:pStyle w:val="Akapitzlist"/>
        <w:numPr>
          <w:ilvl w:val="2"/>
          <w:numId w:val="21"/>
        </w:numPr>
        <w:spacing w:after="0" w:line="360" w:lineRule="exact"/>
        <w:ind w:left="1134" w:hanging="708"/>
        <w:rPr>
          <w:rFonts w:ascii="Arial" w:hAnsi="Arial" w:cs="Arial"/>
        </w:rPr>
      </w:pPr>
      <w:r w:rsidRPr="0039486C">
        <w:rPr>
          <w:rFonts w:ascii="Arial" w:hAnsi="Arial" w:cs="Arial"/>
          <w:color w:val="0070C0"/>
        </w:rPr>
        <w:t>Kopię certyfikatu rezydencji podatkowej w przypadku świadczenia usług, o których mowa w art. 21 ustawy z dnia 15 lutego 1992 r. o podatku dochodowym od osób prawnych (Dz. U. z 2019 r., poz. 865 ze zm.).</w:t>
      </w:r>
    </w:p>
    <w:p w14:paraId="50A2573B" w14:textId="75F17619" w:rsidR="006A3191" w:rsidRPr="00F0464A" w:rsidRDefault="006A3191" w:rsidP="00AF53AD">
      <w:pPr>
        <w:pStyle w:val="Akapitzlist"/>
        <w:numPr>
          <w:ilvl w:val="2"/>
          <w:numId w:val="21"/>
        </w:numPr>
        <w:spacing w:after="0" w:line="360" w:lineRule="exact"/>
        <w:ind w:left="1134" w:hanging="708"/>
        <w:jc w:val="both"/>
        <w:rPr>
          <w:rFonts w:ascii="Arial" w:hAnsi="Arial" w:cs="Arial"/>
        </w:rPr>
      </w:pPr>
      <w:r w:rsidRPr="00F0464A">
        <w:rPr>
          <w:rFonts w:ascii="Arial" w:hAnsi="Arial" w:cs="Arial"/>
          <w:color w:val="0070C0"/>
        </w:rPr>
        <w:t>Wykaz osób</w:t>
      </w:r>
      <w:r w:rsidRPr="00F0464A">
        <w:rPr>
          <w:rFonts w:ascii="Arial" w:hAnsi="Arial" w:cs="Arial"/>
        </w:rPr>
        <w:t xml:space="preserve">, które będą uczestniczyć w wykonywaniu zamówienia, w szczególności odpowiedzialnych za kierowanie robotami budowlanymi wraz z informacjami na temat ich kwalifikacji zawodowych, a także zakresu wykonywanych przez nie czynności, oraz informacją o podstawie do dysponowania tymi osobami – sporządzony wg </w:t>
      </w:r>
      <w:r w:rsidRPr="00F0464A">
        <w:rPr>
          <w:rFonts w:ascii="Arial" w:hAnsi="Arial" w:cs="Arial"/>
          <w:color w:val="0070C0"/>
        </w:rPr>
        <w:t>Załącznika nr  3</w:t>
      </w:r>
      <w:r w:rsidRPr="00F0464A">
        <w:rPr>
          <w:rFonts w:ascii="Arial" w:hAnsi="Arial" w:cs="Arial"/>
        </w:rPr>
        <w:t>.</w:t>
      </w:r>
    </w:p>
    <w:p w14:paraId="7EF94DD8" w14:textId="027FB10B" w:rsidR="00867419" w:rsidRPr="004949E9" w:rsidRDefault="00867419" w:rsidP="00AF53AD">
      <w:pPr>
        <w:pStyle w:val="Akapitzlist"/>
        <w:numPr>
          <w:ilvl w:val="2"/>
          <w:numId w:val="21"/>
        </w:numPr>
        <w:spacing w:after="0" w:line="360" w:lineRule="exact"/>
        <w:ind w:left="1134" w:hanging="708"/>
        <w:jc w:val="both"/>
        <w:rPr>
          <w:rFonts w:ascii="Arial" w:hAnsi="Arial" w:cs="Arial"/>
        </w:rPr>
      </w:pPr>
      <w:r w:rsidRPr="00C930C0">
        <w:rPr>
          <w:rFonts w:ascii="Arial" w:hAnsi="Arial" w:cs="Arial"/>
          <w:color w:val="0070C0"/>
        </w:rPr>
        <w:t xml:space="preserve">Wykaz robót budowlanych kierownika budowy </w:t>
      </w:r>
      <w:r w:rsidRPr="00C930C0">
        <w:rPr>
          <w:rFonts w:ascii="Arial" w:hAnsi="Arial" w:cs="Arial"/>
        </w:rPr>
        <w:t xml:space="preserve">wykonanych w ciągu ostatnich </w:t>
      </w:r>
      <w:r w:rsidR="0013258D">
        <w:rPr>
          <w:rFonts w:ascii="Arial" w:hAnsi="Arial" w:cs="Arial"/>
          <w:b/>
        </w:rPr>
        <w:t>5</w:t>
      </w:r>
      <w:r w:rsidR="00EB45A3">
        <w:rPr>
          <w:rFonts w:ascii="Arial" w:hAnsi="Arial" w:cs="Arial"/>
          <w:b/>
        </w:rPr>
        <w:t xml:space="preserve"> </w:t>
      </w:r>
      <w:r w:rsidRPr="00C930C0">
        <w:rPr>
          <w:rFonts w:ascii="Arial" w:hAnsi="Arial" w:cs="Arial"/>
          <w:b/>
        </w:rPr>
        <w:t>lat</w:t>
      </w:r>
      <w:r w:rsidRPr="00C930C0">
        <w:rPr>
          <w:rFonts w:ascii="Arial" w:hAnsi="Arial" w:cs="Arial"/>
        </w:rPr>
        <w:t xml:space="preserve">, a jeżeli okres prowadzenia działalności jest krótszy – w tym okresie, z podaniem ich wartości, rodzaju, dat i miejsca wykonania - sporządzony wg </w:t>
      </w:r>
      <w:r w:rsidR="00553BF8">
        <w:rPr>
          <w:rFonts w:ascii="Arial" w:hAnsi="Arial" w:cs="Arial"/>
          <w:color w:val="0070C0"/>
        </w:rPr>
        <w:t>Załącznika nr 4</w:t>
      </w:r>
      <w:r w:rsidR="00585EEB">
        <w:rPr>
          <w:rFonts w:ascii="Arial" w:hAnsi="Arial" w:cs="Arial"/>
          <w:color w:val="0070C0"/>
        </w:rPr>
        <w:t>.</w:t>
      </w:r>
    </w:p>
    <w:p w14:paraId="28456105" w14:textId="18804D3A" w:rsidR="004949E9" w:rsidRPr="00C930C0" w:rsidRDefault="004949E9" w:rsidP="00AF53AD">
      <w:pPr>
        <w:pStyle w:val="Akapitzlist"/>
        <w:numPr>
          <w:ilvl w:val="2"/>
          <w:numId w:val="21"/>
        </w:numPr>
        <w:spacing w:after="0" w:line="360" w:lineRule="exact"/>
        <w:ind w:left="1134" w:hanging="708"/>
        <w:jc w:val="both"/>
        <w:rPr>
          <w:rFonts w:ascii="Arial" w:hAnsi="Arial" w:cs="Arial"/>
        </w:rPr>
      </w:pPr>
      <w:r w:rsidRPr="00C930C0">
        <w:rPr>
          <w:rFonts w:ascii="Arial" w:hAnsi="Arial" w:cs="Arial"/>
          <w:color w:val="0070C0"/>
        </w:rPr>
        <w:t xml:space="preserve">Wykaz robót budowlanych </w:t>
      </w:r>
      <w:r>
        <w:rPr>
          <w:rFonts w:ascii="Arial" w:hAnsi="Arial" w:cs="Arial"/>
          <w:color w:val="0070C0"/>
        </w:rPr>
        <w:t xml:space="preserve">Wykonawcy </w:t>
      </w:r>
      <w:r w:rsidRPr="00C930C0">
        <w:rPr>
          <w:rFonts w:ascii="Arial" w:hAnsi="Arial" w:cs="Arial"/>
        </w:rPr>
        <w:t xml:space="preserve">wykonanych w ciągu ostatnich </w:t>
      </w:r>
      <w:r>
        <w:rPr>
          <w:rFonts w:ascii="Arial" w:hAnsi="Arial" w:cs="Arial"/>
          <w:b/>
        </w:rPr>
        <w:t>5</w:t>
      </w:r>
      <w:r w:rsidRPr="00C930C0">
        <w:rPr>
          <w:rFonts w:ascii="Arial" w:hAnsi="Arial" w:cs="Arial"/>
          <w:b/>
        </w:rPr>
        <w:t xml:space="preserve"> lat</w:t>
      </w:r>
      <w:r w:rsidRPr="00C930C0">
        <w:rPr>
          <w:rFonts w:ascii="Arial" w:hAnsi="Arial" w:cs="Arial"/>
        </w:rPr>
        <w:t xml:space="preserve">, a jeżeli okres prowadzenia działalności jest krótszy – w tym okresie, z podaniem ich wartości, rodzaju, dat i miejsca wykonania </w:t>
      </w:r>
      <w:r w:rsidR="00B2695A" w:rsidRPr="00B2695A">
        <w:rPr>
          <w:rFonts w:ascii="Arial" w:hAnsi="Arial" w:cs="Arial"/>
          <w:bCs/>
          <w:noProof/>
          <w:lang w:eastAsia="x-none"/>
        </w:rPr>
        <w:t>popartych referencjami lub protokołami odbiorów końcowych itp.</w:t>
      </w:r>
      <w:r w:rsidR="00B2695A" w:rsidRPr="00C930C0">
        <w:rPr>
          <w:rFonts w:ascii="Arial" w:hAnsi="Arial" w:cs="Arial"/>
        </w:rPr>
        <w:t xml:space="preserve"> </w:t>
      </w:r>
      <w:r w:rsidRPr="00C930C0">
        <w:rPr>
          <w:rFonts w:ascii="Arial" w:hAnsi="Arial" w:cs="Arial"/>
        </w:rPr>
        <w:t xml:space="preserve">- sporządzony wg </w:t>
      </w:r>
      <w:r>
        <w:rPr>
          <w:rFonts w:ascii="Arial" w:hAnsi="Arial" w:cs="Arial"/>
          <w:color w:val="0070C0"/>
        </w:rPr>
        <w:t>Załącznika nr 4A</w:t>
      </w:r>
      <w:r w:rsidR="00585EEB">
        <w:rPr>
          <w:rFonts w:ascii="Arial" w:hAnsi="Arial" w:cs="Arial"/>
          <w:color w:val="0070C0"/>
        </w:rPr>
        <w:t>.</w:t>
      </w:r>
    </w:p>
    <w:p w14:paraId="66E1CD9D" w14:textId="77777777" w:rsidR="003B0DDB" w:rsidRPr="005B49BC" w:rsidRDefault="003B0DDB" w:rsidP="00AF53AD">
      <w:pPr>
        <w:pStyle w:val="Akapitzlist"/>
        <w:numPr>
          <w:ilvl w:val="2"/>
          <w:numId w:val="21"/>
        </w:numPr>
        <w:spacing w:after="0" w:line="360" w:lineRule="exact"/>
        <w:ind w:left="1134" w:hanging="708"/>
        <w:jc w:val="both"/>
        <w:rPr>
          <w:rFonts w:ascii="Arial" w:hAnsi="Arial" w:cs="Arial"/>
        </w:rPr>
      </w:pPr>
      <w:r w:rsidRPr="00B2110B">
        <w:rPr>
          <w:rFonts w:ascii="Arial" w:hAnsi="Arial" w:cs="Arial"/>
          <w:color w:val="0070C0"/>
        </w:rPr>
        <w:t>Dokumenty stwierdzające</w:t>
      </w:r>
      <w:r w:rsidRPr="00B2110B">
        <w:rPr>
          <w:rFonts w:ascii="Arial" w:hAnsi="Arial" w:cs="Arial"/>
        </w:rPr>
        <w:t xml:space="preserve">, że osoby, które będą wykonywać zamówienie, </w:t>
      </w:r>
      <w:r w:rsidRPr="00B2110B">
        <w:rPr>
          <w:rFonts w:ascii="Arial" w:hAnsi="Arial" w:cs="Arial"/>
          <w:color w:val="0070C0"/>
        </w:rPr>
        <w:t xml:space="preserve">posiadają </w:t>
      </w:r>
      <w:r w:rsidRPr="005B49BC">
        <w:rPr>
          <w:rFonts w:ascii="Arial" w:hAnsi="Arial" w:cs="Arial"/>
          <w:color w:val="0070C0"/>
        </w:rPr>
        <w:t>wymagane uprawnienia</w:t>
      </w:r>
      <w:r w:rsidRPr="005B49BC">
        <w:rPr>
          <w:rFonts w:ascii="Arial" w:hAnsi="Arial" w:cs="Arial"/>
          <w:color w:val="0000FF"/>
        </w:rPr>
        <w:t xml:space="preserve">, </w:t>
      </w:r>
      <w:r w:rsidRPr="005B49BC">
        <w:rPr>
          <w:rFonts w:ascii="Arial" w:hAnsi="Arial" w:cs="Arial"/>
        </w:rPr>
        <w:t>jeżeli ustawy nakładają obowiązek posiadania takich uprawnień:</w:t>
      </w:r>
    </w:p>
    <w:p w14:paraId="53DA117C" w14:textId="359681FE" w:rsidR="00E639D4" w:rsidRPr="00E639D4" w:rsidRDefault="00105F23" w:rsidP="00105F23">
      <w:pPr>
        <w:spacing w:after="0" w:line="360" w:lineRule="exact"/>
        <w:ind w:left="1134"/>
        <w:jc w:val="both"/>
        <w:rPr>
          <w:rFonts w:ascii="Arial" w:hAnsi="Arial" w:cs="Arial"/>
          <w:color w:val="0070C0"/>
        </w:rPr>
      </w:pPr>
      <w:r w:rsidRPr="005B49BC">
        <w:rPr>
          <w:rFonts w:ascii="Arial" w:hAnsi="Arial" w:cs="Arial"/>
          <w:color w:val="0070C0"/>
        </w:rPr>
        <w:lastRenderedPageBreak/>
        <w:t>-  do oferty należy dołączyć kserokopię uprawnień budowlanych Kierownika Budowy</w:t>
      </w:r>
      <w:r>
        <w:rPr>
          <w:rFonts w:ascii="Arial" w:hAnsi="Arial" w:cs="Arial"/>
          <w:color w:val="0070C0"/>
        </w:rPr>
        <w:t xml:space="preserve"> oraz aktualne zaświadczenie o przynależności do właściwej miejscowo Izby Inżynierów Budownictwa</w:t>
      </w:r>
      <w:r w:rsidR="00A5115C">
        <w:rPr>
          <w:rFonts w:ascii="Arial" w:hAnsi="Arial" w:cs="Arial"/>
          <w:color w:val="0070C0"/>
        </w:rPr>
        <w:t>,</w:t>
      </w:r>
    </w:p>
    <w:p w14:paraId="3989CC3A" w14:textId="1BFDFABC" w:rsidR="00E639D4" w:rsidRDefault="00105F23" w:rsidP="00E639D4">
      <w:pPr>
        <w:pStyle w:val="Akapitzlist"/>
        <w:numPr>
          <w:ilvl w:val="2"/>
          <w:numId w:val="21"/>
        </w:numPr>
        <w:tabs>
          <w:tab w:val="left" w:pos="851"/>
        </w:tabs>
        <w:spacing w:after="0" w:line="360" w:lineRule="exact"/>
        <w:ind w:left="1134" w:hanging="708"/>
        <w:jc w:val="both"/>
        <w:rPr>
          <w:rFonts w:ascii="Arial" w:hAnsi="Arial" w:cs="Arial"/>
          <w:noProof/>
          <w:color w:val="FF0000"/>
          <w:u w:val="single"/>
          <w:lang w:val="x-none" w:eastAsia="x-none"/>
        </w:rPr>
      </w:pPr>
      <w:r w:rsidRPr="008F2EF3">
        <w:rPr>
          <w:rFonts w:ascii="Arial" w:hAnsi="Arial" w:cs="Arial"/>
          <w:color w:val="FF0000"/>
        </w:rPr>
        <w:t>Kopię aktualnego zaświadczenia kwalifikacyjnego (nie starszego niż 5 lat) potwierdzającego wiedzę w zakresie stosowania polietylenu w sieciach gazowych, w tym do kierowania budową/nadzoru nad budową gazociągów z polietylenu</w:t>
      </w:r>
      <w:r w:rsidR="00E639D4" w:rsidRPr="00105F23">
        <w:rPr>
          <w:rFonts w:ascii="Arial" w:hAnsi="Arial" w:cs="Arial"/>
          <w:noProof/>
          <w:color w:val="FF0000"/>
          <w:lang w:eastAsia="x-none"/>
        </w:rPr>
        <w:t>.</w:t>
      </w:r>
    </w:p>
    <w:p w14:paraId="317A3304" w14:textId="2DA0C901" w:rsidR="00E639D4" w:rsidRPr="00105F23" w:rsidRDefault="00105F23" w:rsidP="00105F23">
      <w:pPr>
        <w:pStyle w:val="Akapitzlist"/>
        <w:numPr>
          <w:ilvl w:val="2"/>
          <w:numId w:val="21"/>
        </w:numPr>
        <w:tabs>
          <w:tab w:val="left" w:pos="851"/>
        </w:tabs>
        <w:spacing w:after="0" w:line="360" w:lineRule="exact"/>
        <w:ind w:left="1134" w:hanging="708"/>
        <w:jc w:val="both"/>
        <w:rPr>
          <w:rFonts w:ascii="Arial" w:hAnsi="Arial" w:cs="Arial"/>
          <w:noProof/>
          <w:color w:val="FF0000"/>
          <w:u w:val="single"/>
          <w:lang w:val="x-none" w:eastAsia="x-none"/>
        </w:rPr>
      </w:pPr>
      <w:r w:rsidRPr="00153CBA">
        <w:rPr>
          <w:rFonts w:ascii="Arial" w:hAnsi="Arial" w:cs="Arial"/>
          <w:color w:val="FF0000"/>
        </w:rPr>
        <w:t>Kopię uprawnień do zgrzewania PE zgodnie z wymaganiami normy PN-EN 13067</w:t>
      </w:r>
      <w:r w:rsidR="00E639D4" w:rsidRPr="00105F23">
        <w:rPr>
          <w:rFonts w:ascii="Arial" w:hAnsi="Arial" w:cs="Arial"/>
          <w:noProof/>
          <w:color w:val="FF0000"/>
          <w:lang w:eastAsia="x-none"/>
        </w:rPr>
        <w:t>.</w:t>
      </w:r>
    </w:p>
    <w:p w14:paraId="2D11C595" w14:textId="56F86108" w:rsidR="005F6DBA" w:rsidRPr="00153CBA" w:rsidRDefault="005F6DBA" w:rsidP="005F6DBA">
      <w:pPr>
        <w:spacing w:after="0" w:line="360" w:lineRule="exact"/>
        <w:ind w:left="1134" w:hanging="708"/>
        <w:jc w:val="both"/>
        <w:rPr>
          <w:rFonts w:ascii="Arial" w:hAnsi="Arial" w:cs="Arial"/>
          <w:color w:val="0070C0"/>
        </w:rPr>
      </w:pPr>
      <w:r w:rsidRPr="00153CBA">
        <w:rPr>
          <w:rFonts w:ascii="Arial" w:hAnsi="Arial" w:cs="Arial"/>
        </w:rPr>
        <w:t>9.1.1</w:t>
      </w:r>
      <w:r w:rsidR="00105F23">
        <w:rPr>
          <w:rFonts w:ascii="Arial" w:hAnsi="Arial" w:cs="Arial"/>
        </w:rPr>
        <w:t>6</w:t>
      </w:r>
      <w:r w:rsidRPr="00153CBA">
        <w:rPr>
          <w:rFonts w:ascii="Arial" w:hAnsi="Arial" w:cs="Arial"/>
        </w:rPr>
        <w:t xml:space="preserve">. </w:t>
      </w:r>
      <w:r w:rsidRPr="00153CBA">
        <w:rPr>
          <w:rFonts w:ascii="Arial" w:hAnsi="Arial" w:cs="Arial"/>
          <w:color w:val="0070C0"/>
        </w:rPr>
        <w:t>Wykonawca wraz z ofertą składa oświadczenie dotyczące art. 7 ustawy z dnia 13 kwietnia 2022 r. o szczególnych rozwiązaniach w zakresie przeciwdziałania wspieraniu agresji na Ukrainę oraz służących ochronie bezpieczeństwa narodowego (Dz. U. z 2022 r. poz.835), zwaną dalej „Ustawą Nr 835</w:t>
      </w:r>
      <w:r w:rsidR="00153CBA" w:rsidRPr="00153CBA">
        <w:rPr>
          <w:rFonts w:ascii="Arial" w:hAnsi="Arial" w:cs="Arial"/>
          <w:color w:val="0070C0"/>
        </w:rPr>
        <w:t>”</w:t>
      </w:r>
      <w:r w:rsidRPr="00153CBA">
        <w:rPr>
          <w:rFonts w:ascii="Arial" w:hAnsi="Arial" w:cs="Arial"/>
          <w:color w:val="0070C0"/>
        </w:rPr>
        <w:t>. Wzór oświadczenia stanowi Załącznik F do SWZ. W przypadku wspólnego ubiegania się o Zamówienie przez Wykonawców, oświadczenie składa każdy z Wykonawców wspólnie ubiegających się o Zamówienie.</w:t>
      </w:r>
    </w:p>
    <w:p w14:paraId="60C9B2B3" w14:textId="10F144EB" w:rsidR="005B49BC" w:rsidRPr="00153CBA" w:rsidRDefault="005F6DBA" w:rsidP="005F6DBA">
      <w:pPr>
        <w:spacing w:after="0" w:line="360" w:lineRule="exact"/>
        <w:ind w:left="1134"/>
        <w:jc w:val="both"/>
        <w:rPr>
          <w:rFonts w:ascii="Arial" w:hAnsi="Arial" w:cs="Arial"/>
          <w:color w:val="FF0000"/>
        </w:rPr>
      </w:pPr>
      <w:r w:rsidRPr="00153CBA">
        <w:rPr>
          <w:rFonts w:ascii="Arial" w:hAnsi="Arial" w:cs="Arial"/>
          <w:bCs/>
          <w:color w:val="0070C0"/>
        </w:rPr>
        <w:t>Jeżeli Wykonawca nie złożył oświadczenia, o którym mowa w pkt 9.1.1</w:t>
      </w:r>
      <w:r w:rsidR="00105F23">
        <w:rPr>
          <w:rFonts w:ascii="Arial" w:hAnsi="Arial" w:cs="Arial"/>
          <w:bCs/>
          <w:color w:val="0070C0"/>
        </w:rPr>
        <w:t>6</w:t>
      </w:r>
      <w:r w:rsidRPr="00153CBA">
        <w:rPr>
          <w:rFonts w:ascii="Arial" w:hAnsi="Arial" w:cs="Arial"/>
          <w:bCs/>
          <w:color w:val="0070C0"/>
        </w:rPr>
        <w:t>. powyżej, lub złożone oświadczenie jest niekompletne lub zawiera błędy, Zamawiający wzywa Wykonawcę do jego złożenia, poprawienia lub uzupełnienia w wyznaczonym terminie</w:t>
      </w:r>
      <w:r w:rsidR="00153CBA" w:rsidRPr="00153CBA">
        <w:rPr>
          <w:rFonts w:ascii="Arial" w:hAnsi="Arial" w:cs="Arial"/>
          <w:bCs/>
          <w:color w:val="0070C0"/>
        </w:rPr>
        <w:t>.</w:t>
      </w:r>
    </w:p>
    <w:p w14:paraId="0F6EC720" w14:textId="77777777" w:rsidR="001A6A3A" w:rsidRPr="00153CBA" w:rsidRDefault="001A6A3A" w:rsidP="001A6A3A">
      <w:pPr>
        <w:spacing w:after="0" w:line="360" w:lineRule="exact"/>
        <w:ind w:left="1134" w:hanging="708"/>
        <w:jc w:val="both"/>
        <w:rPr>
          <w:rFonts w:ascii="Arial" w:hAnsi="Arial" w:cs="Arial"/>
          <w:vanish/>
        </w:rPr>
      </w:pPr>
    </w:p>
    <w:p w14:paraId="27D9D591" w14:textId="77777777" w:rsidR="003D024A" w:rsidRPr="00153CBA" w:rsidRDefault="003D024A" w:rsidP="002E4529">
      <w:pPr>
        <w:pStyle w:val="Akapitzlist"/>
        <w:spacing w:after="0" w:line="360" w:lineRule="exact"/>
        <w:ind w:left="1358"/>
        <w:jc w:val="both"/>
        <w:rPr>
          <w:rFonts w:ascii="Arial" w:hAnsi="Arial" w:cs="Arial"/>
          <w:vanish/>
        </w:rPr>
      </w:pPr>
    </w:p>
    <w:p w14:paraId="6AE2E554" w14:textId="7BD79CE4" w:rsidR="00547268" w:rsidRPr="000C342C" w:rsidRDefault="007B5973" w:rsidP="00AF53AD">
      <w:pPr>
        <w:pStyle w:val="Akapitzlist"/>
        <w:numPr>
          <w:ilvl w:val="1"/>
          <w:numId w:val="22"/>
        </w:numPr>
        <w:spacing w:after="0" w:line="360" w:lineRule="exact"/>
        <w:ind w:left="567" w:hanging="567"/>
        <w:jc w:val="both"/>
        <w:rPr>
          <w:rFonts w:ascii="Arial" w:hAnsi="Arial" w:cs="Arial"/>
        </w:rPr>
      </w:pPr>
      <w:r w:rsidRPr="00153CBA">
        <w:rPr>
          <w:rFonts w:ascii="Arial" w:hAnsi="Arial" w:cs="Arial"/>
        </w:rPr>
        <w:t>Jeżeli W</w:t>
      </w:r>
      <w:r w:rsidR="00547268" w:rsidRPr="00153CBA">
        <w:rPr>
          <w:rFonts w:ascii="Arial" w:hAnsi="Arial" w:cs="Arial"/>
        </w:rPr>
        <w:t>ykonawca ma siedzibę lub</w:t>
      </w:r>
      <w:r w:rsidR="00547268" w:rsidRPr="005B49BC">
        <w:rPr>
          <w:rFonts w:ascii="Arial" w:hAnsi="Arial" w:cs="Arial"/>
        </w:rPr>
        <w:t xml:space="preserve"> miejsce zamieszkania</w:t>
      </w:r>
      <w:r w:rsidR="00547268" w:rsidRPr="000C342C">
        <w:rPr>
          <w:rFonts w:ascii="Arial" w:hAnsi="Arial" w:cs="Arial"/>
        </w:rPr>
        <w:t xml:space="preserve"> za granicą, zamiast dokumentów, o których mowa w pkt</w:t>
      </w:r>
      <w:r w:rsidR="00547268" w:rsidRPr="006D4CBA">
        <w:rPr>
          <w:rFonts w:ascii="Arial" w:hAnsi="Arial" w:cs="Arial"/>
        </w:rPr>
        <w:t>. 9.1.1</w:t>
      </w:r>
      <w:r w:rsidR="00D82BAC" w:rsidRPr="006D4CBA">
        <w:rPr>
          <w:rFonts w:ascii="Arial" w:hAnsi="Arial" w:cs="Arial"/>
        </w:rPr>
        <w:t xml:space="preserve"> i 9.1.</w:t>
      </w:r>
      <w:r w:rsidR="006D4CBA" w:rsidRPr="006D4CBA">
        <w:rPr>
          <w:rFonts w:ascii="Arial" w:hAnsi="Arial" w:cs="Arial"/>
        </w:rPr>
        <w:t>3</w:t>
      </w:r>
      <w:r w:rsidR="00547268" w:rsidRPr="000C342C">
        <w:rPr>
          <w:rFonts w:ascii="Arial" w:hAnsi="Arial" w:cs="Arial"/>
        </w:rPr>
        <w:t xml:space="preserve"> składa odpowiedni dokument lub dokumenty, wystawione zgodnie z prawem kraju, w którym ma siedzibę lub miejsce zamieszkania, potwierdzające, że: </w:t>
      </w:r>
    </w:p>
    <w:p w14:paraId="1D84B690" w14:textId="77777777" w:rsidR="006466B8" w:rsidRPr="00D82BAC" w:rsidRDefault="006466B8" w:rsidP="00AF53AD">
      <w:pPr>
        <w:pStyle w:val="Akapitzlist"/>
        <w:numPr>
          <w:ilvl w:val="2"/>
          <w:numId w:val="15"/>
        </w:numPr>
        <w:spacing w:after="0" w:line="360" w:lineRule="exact"/>
        <w:ind w:left="993" w:hanging="567"/>
        <w:jc w:val="both"/>
        <w:rPr>
          <w:rFonts w:ascii="Arial" w:hAnsi="Arial" w:cs="Arial"/>
        </w:rPr>
      </w:pPr>
      <w:r w:rsidRPr="00D82BAC">
        <w:rPr>
          <w:rFonts w:ascii="Arial" w:hAnsi="Arial" w:cs="Arial"/>
        </w:rPr>
        <w:t>Wykonawca ma siedzibę za granicą i je</w:t>
      </w:r>
      <w:r w:rsidR="00CA39ED">
        <w:rPr>
          <w:rFonts w:ascii="Arial" w:hAnsi="Arial" w:cs="Arial"/>
        </w:rPr>
        <w:t>st uprawniony do występowania w </w:t>
      </w:r>
      <w:r w:rsidRPr="00D82BAC">
        <w:rPr>
          <w:rFonts w:ascii="Arial" w:hAnsi="Arial" w:cs="Arial"/>
        </w:rPr>
        <w:t>obrocie prawnym,</w:t>
      </w:r>
    </w:p>
    <w:p w14:paraId="075C6D49" w14:textId="77777777" w:rsidR="00547268" w:rsidRPr="00D82BAC" w:rsidRDefault="00547268" w:rsidP="00AF53AD">
      <w:pPr>
        <w:pStyle w:val="Akapitzlist"/>
        <w:numPr>
          <w:ilvl w:val="2"/>
          <w:numId w:val="15"/>
        </w:numPr>
        <w:spacing w:after="0" w:line="360" w:lineRule="exact"/>
        <w:ind w:left="993" w:hanging="567"/>
        <w:jc w:val="both"/>
        <w:rPr>
          <w:rFonts w:ascii="Arial" w:hAnsi="Arial" w:cs="Arial"/>
        </w:rPr>
      </w:pPr>
      <w:r w:rsidRPr="00D82BAC">
        <w:rPr>
          <w:rFonts w:ascii="Arial" w:hAnsi="Arial" w:cs="Arial"/>
        </w:rPr>
        <w:t>nie otwarto jego likwidacji ani nie ogłoszono upadłości,</w:t>
      </w:r>
    </w:p>
    <w:p w14:paraId="7FD93B1E" w14:textId="77777777" w:rsidR="009D681C" w:rsidRPr="002E4529" w:rsidRDefault="009D681C" w:rsidP="002E4529">
      <w:pPr>
        <w:spacing w:after="0" w:line="360" w:lineRule="exact"/>
        <w:ind w:left="426"/>
        <w:jc w:val="both"/>
        <w:rPr>
          <w:rFonts w:ascii="Arial" w:hAnsi="Arial" w:cs="Arial"/>
          <w:vanish/>
        </w:rPr>
      </w:pPr>
    </w:p>
    <w:p w14:paraId="4BBDF78B" w14:textId="77777777" w:rsidR="00547268" w:rsidRPr="00547268" w:rsidRDefault="00547268" w:rsidP="00AF53AD">
      <w:pPr>
        <w:pStyle w:val="Akapitzlist"/>
        <w:numPr>
          <w:ilvl w:val="2"/>
          <w:numId w:val="15"/>
        </w:numPr>
        <w:spacing w:after="0" w:line="360" w:lineRule="exact"/>
        <w:ind w:left="993" w:hanging="567"/>
        <w:jc w:val="both"/>
        <w:rPr>
          <w:rFonts w:ascii="Arial" w:hAnsi="Arial" w:cs="Arial"/>
        </w:rPr>
      </w:pPr>
      <w:r w:rsidRPr="00D82BAC">
        <w:rPr>
          <w:rFonts w:ascii="Arial" w:hAnsi="Arial" w:cs="Arial"/>
        </w:rPr>
        <w:t>nie zalega z uiszczaniem podatków, opłat lub składek na ubezpieczenie społeczne i zdrowotne</w:t>
      </w:r>
      <w:r w:rsidRPr="00547268">
        <w:rPr>
          <w:rFonts w:ascii="Arial" w:hAnsi="Arial" w:cs="Arial"/>
        </w:rPr>
        <w:t xml:space="preserve"> </w:t>
      </w:r>
      <w:r w:rsidR="00884199" w:rsidRPr="00547268">
        <w:rPr>
          <w:rFonts w:ascii="Arial" w:hAnsi="Arial" w:cs="Arial"/>
        </w:rPr>
        <w:t>albo, że</w:t>
      </w:r>
      <w:r w:rsidRPr="00547268">
        <w:rPr>
          <w:rFonts w:ascii="Arial" w:hAnsi="Arial" w:cs="Arial"/>
        </w:rPr>
        <w:t xml:space="preserve"> uzyskał przewidziane prawem zwolnienie, odroczenie lub rozłożenie na raty zaległ</w:t>
      </w:r>
      <w:r w:rsidR="00CA39ED">
        <w:rPr>
          <w:rFonts w:ascii="Arial" w:hAnsi="Arial" w:cs="Arial"/>
        </w:rPr>
        <w:t>ych płatności lub wstrzymanie w </w:t>
      </w:r>
      <w:r w:rsidRPr="00547268">
        <w:rPr>
          <w:rFonts w:ascii="Arial" w:hAnsi="Arial" w:cs="Arial"/>
        </w:rPr>
        <w:t>całości wykonania decyzji właściwego organu,</w:t>
      </w:r>
    </w:p>
    <w:p w14:paraId="51CE5CE5" w14:textId="77777777" w:rsidR="00547268" w:rsidRDefault="00547268" w:rsidP="00AF53AD">
      <w:pPr>
        <w:pStyle w:val="Akapitzlist"/>
        <w:numPr>
          <w:ilvl w:val="2"/>
          <w:numId w:val="15"/>
        </w:numPr>
        <w:spacing w:after="0" w:line="360" w:lineRule="exact"/>
        <w:ind w:left="993" w:hanging="567"/>
        <w:jc w:val="both"/>
        <w:rPr>
          <w:rFonts w:ascii="Arial" w:hAnsi="Arial" w:cs="Arial"/>
        </w:rPr>
      </w:pPr>
      <w:r w:rsidRPr="00547268">
        <w:rPr>
          <w:rFonts w:ascii="Arial" w:hAnsi="Arial" w:cs="Arial"/>
        </w:rPr>
        <w:t>nie orzeczono wobec niego zakazu ubiegania się o zamówienie</w:t>
      </w:r>
      <w:r>
        <w:rPr>
          <w:rFonts w:ascii="Arial" w:hAnsi="Arial" w:cs="Arial"/>
        </w:rPr>
        <w:t>.</w:t>
      </w:r>
    </w:p>
    <w:p w14:paraId="74CEAF61" w14:textId="77777777" w:rsidR="00B55997" w:rsidRPr="00587164" w:rsidRDefault="00B55997" w:rsidP="00AF53AD">
      <w:pPr>
        <w:pStyle w:val="Akapitzlist"/>
        <w:numPr>
          <w:ilvl w:val="1"/>
          <w:numId w:val="17"/>
        </w:numPr>
        <w:spacing w:after="0" w:line="360" w:lineRule="exact"/>
        <w:ind w:left="567" w:hanging="567"/>
        <w:jc w:val="both"/>
        <w:rPr>
          <w:rFonts w:ascii="Arial" w:hAnsi="Arial" w:cs="Arial"/>
        </w:rPr>
      </w:pPr>
      <w:r w:rsidRPr="00587164">
        <w:rPr>
          <w:rFonts w:ascii="Arial" w:hAnsi="Arial" w:cs="Arial"/>
        </w:rPr>
        <w:t xml:space="preserve">Z dokumentów, o których mowa w </w:t>
      </w:r>
      <w:r w:rsidR="00587164" w:rsidRPr="00587164">
        <w:rPr>
          <w:rFonts w:ascii="Arial" w:hAnsi="Arial" w:cs="Arial"/>
        </w:rPr>
        <w:t>pkt.</w:t>
      </w:r>
      <w:r w:rsidRPr="00587164">
        <w:rPr>
          <w:rFonts w:ascii="Arial" w:hAnsi="Arial" w:cs="Arial"/>
        </w:rPr>
        <w:t xml:space="preserve"> 9.2 powinna wynikać data rejestracji Wykonawcy w danym rejestrze. Dokumenty, o których mowa pkt. 9.2 </w:t>
      </w:r>
      <w:proofErr w:type="spellStart"/>
      <w:r w:rsidRPr="00587164">
        <w:rPr>
          <w:rFonts w:ascii="Arial" w:hAnsi="Arial" w:cs="Arial"/>
        </w:rPr>
        <w:t>ppkt</w:t>
      </w:r>
      <w:proofErr w:type="spellEnd"/>
      <w:r w:rsidRPr="00587164">
        <w:rPr>
          <w:rFonts w:ascii="Arial" w:hAnsi="Arial" w:cs="Arial"/>
        </w:rPr>
        <w:t xml:space="preserve">. </w:t>
      </w:r>
      <w:r w:rsidR="0086074D" w:rsidRPr="00587164">
        <w:rPr>
          <w:rFonts w:ascii="Arial" w:hAnsi="Arial" w:cs="Arial"/>
        </w:rPr>
        <w:t xml:space="preserve">9.2.2 i 9.2.4 powinny być wystawione </w:t>
      </w:r>
      <w:r w:rsidR="0086074D" w:rsidRPr="003B7C76">
        <w:rPr>
          <w:rFonts w:ascii="Arial" w:hAnsi="Arial" w:cs="Arial"/>
          <w:b/>
          <w:u w:val="single"/>
        </w:rPr>
        <w:t>nie wcześniej niż 6 miesięcy przed upływem terminu składania ofert</w:t>
      </w:r>
      <w:r w:rsidR="0086074D" w:rsidRPr="003B7C76">
        <w:rPr>
          <w:rFonts w:ascii="Arial" w:hAnsi="Arial" w:cs="Arial"/>
          <w:u w:val="single"/>
        </w:rPr>
        <w:t>.</w:t>
      </w:r>
      <w:r w:rsidR="0086074D" w:rsidRPr="00587164">
        <w:rPr>
          <w:rFonts w:ascii="Arial" w:hAnsi="Arial" w:cs="Arial"/>
        </w:rPr>
        <w:t xml:space="preserve"> Dokument, o którym mowa w pkt. 9.2 </w:t>
      </w:r>
      <w:proofErr w:type="spellStart"/>
      <w:r w:rsidR="0086074D" w:rsidRPr="00587164">
        <w:rPr>
          <w:rFonts w:ascii="Arial" w:hAnsi="Arial" w:cs="Arial"/>
        </w:rPr>
        <w:t>ppkt</w:t>
      </w:r>
      <w:proofErr w:type="spellEnd"/>
      <w:r w:rsidR="0086074D" w:rsidRPr="00587164">
        <w:rPr>
          <w:rFonts w:ascii="Arial" w:hAnsi="Arial" w:cs="Arial"/>
        </w:rPr>
        <w:t xml:space="preserve">. 9.2.3 powinny być wystawione </w:t>
      </w:r>
      <w:r w:rsidR="0086074D" w:rsidRPr="00CA39ED">
        <w:rPr>
          <w:rFonts w:ascii="Arial" w:hAnsi="Arial" w:cs="Arial"/>
          <w:b/>
          <w:u w:val="single"/>
        </w:rPr>
        <w:t>nie wcześniej niż 3 miesięcy przed upływem terminu składania ofert</w:t>
      </w:r>
      <w:r w:rsidR="0086074D" w:rsidRPr="00587164">
        <w:rPr>
          <w:rFonts w:ascii="Arial" w:hAnsi="Arial" w:cs="Arial"/>
        </w:rPr>
        <w:t>.</w:t>
      </w:r>
    </w:p>
    <w:p w14:paraId="382B158C" w14:textId="77777777" w:rsidR="003A589B" w:rsidRPr="00587164" w:rsidRDefault="003A589B" w:rsidP="00AF53AD">
      <w:pPr>
        <w:pStyle w:val="Akapitzlist"/>
        <w:numPr>
          <w:ilvl w:val="1"/>
          <w:numId w:val="17"/>
        </w:numPr>
        <w:spacing w:after="0" w:line="360" w:lineRule="exact"/>
        <w:ind w:left="567" w:hanging="567"/>
        <w:jc w:val="both"/>
        <w:rPr>
          <w:rFonts w:ascii="Arial" w:hAnsi="Arial" w:cs="Arial"/>
        </w:rPr>
      </w:pPr>
      <w:r w:rsidRPr="00587164">
        <w:rPr>
          <w:rFonts w:ascii="Arial" w:hAnsi="Arial" w:cs="Arial"/>
        </w:rPr>
        <w:t xml:space="preserve">Jeżeli w kraju, w którym wykonawca ma siedzibę lub miejsce zamieszkania, nie wydaje się dokumentów, o których mowa w pkt. 9.2, zastępuje się je dokumentem zawierającym oświadczenie złożone przed notariuszem, właściwym organem sądowym, </w:t>
      </w:r>
      <w:r w:rsidRPr="00587164">
        <w:rPr>
          <w:rFonts w:ascii="Arial" w:hAnsi="Arial" w:cs="Arial"/>
        </w:rPr>
        <w:lastRenderedPageBreak/>
        <w:t xml:space="preserve">administracyjnym </w:t>
      </w:r>
      <w:r w:rsidR="0086074D" w:rsidRPr="00587164">
        <w:rPr>
          <w:rFonts w:ascii="Arial" w:hAnsi="Arial" w:cs="Arial"/>
        </w:rPr>
        <w:t>lub</w:t>
      </w:r>
      <w:r w:rsidRPr="00587164">
        <w:rPr>
          <w:rFonts w:ascii="Arial" w:hAnsi="Arial" w:cs="Arial"/>
        </w:rPr>
        <w:t xml:space="preserve"> organem samorządu zawodowego lub gospodarczego kraju</w:t>
      </w:r>
      <w:r w:rsidR="00C22918">
        <w:rPr>
          <w:rFonts w:ascii="Arial" w:hAnsi="Arial" w:cs="Arial"/>
        </w:rPr>
        <w:t>,</w:t>
      </w:r>
      <w:r w:rsidR="003B7C76">
        <w:rPr>
          <w:rFonts w:ascii="Arial" w:hAnsi="Arial" w:cs="Arial"/>
        </w:rPr>
        <w:t xml:space="preserve"> w </w:t>
      </w:r>
      <w:r w:rsidRPr="00587164">
        <w:rPr>
          <w:rFonts w:ascii="Arial" w:hAnsi="Arial" w:cs="Arial"/>
        </w:rPr>
        <w:t xml:space="preserve">którym wykonawca ma siedzibę lub miejsce zamieszkania. </w:t>
      </w:r>
    </w:p>
    <w:p w14:paraId="67E678B2" w14:textId="77777777" w:rsidR="003F767E" w:rsidRPr="003F767E" w:rsidRDefault="003F767E" w:rsidP="00AF53AD">
      <w:pPr>
        <w:pStyle w:val="Akapitzlist"/>
        <w:numPr>
          <w:ilvl w:val="1"/>
          <w:numId w:val="17"/>
        </w:numPr>
        <w:spacing w:after="0" w:line="360" w:lineRule="exact"/>
        <w:jc w:val="both"/>
        <w:rPr>
          <w:rFonts w:ascii="Arial" w:hAnsi="Arial" w:cs="Arial"/>
        </w:rPr>
      </w:pPr>
      <w:r w:rsidRPr="003F767E">
        <w:rPr>
          <w:rFonts w:ascii="Arial" w:hAnsi="Arial" w:cs="Arial"/>
        </w:rPr>
        <w:t>Jeżeli wykonawca ma siedzibę lub miejsce zamieszkania za granicą:</w:t>
      </w:r>
    </w:p>
    <w:p w14:paraId="0FB12088" w14:textId="27247BA8" w:rsidR="0086074D" w:rsidRPr="00587164" w:rsidRDefault="003F767E" w:rsidP="00937E5E">
      <w:pPr>
        <w:pStyle w:val="Akapitzlist"/>
        <w:spacing w:after="0" w:line="360" w:lineRule="exact"/>
        <w:ind w:left="709" w:hanging="283"/>
        <w:jc w:val="both"/>
        <w:rPr>
          <w:rFonts w:ascii="Arial" w:hAnsi="Arial" w:cs="Arial"/>
        </w:rPr>
      </w:pPr>
      <w:r w:rsidRPr="003F767E">
        <w:rPr>
          <w:rFonts w:ascii="Arial" w:hAnsi="Arial" w:cs="Arial"/>
        </w:rPr>
        <w:t xml:space="preserve">1) zaświadczenie, o którym mowa </w:t>
      </w:r>
      <w:r w:rsidRPr="002A38FF">
        <w:rPr>
          <w:rFonts w:ascii="Arial" w:hAnsi="Arial" w:cs="Arial"/>
        </w:rPr>
        <w:t xml:space="preserve">w pkt. </w:t>
      </w:r>
      <w:r w:rsidRPr="00963054">
        <w:rPr>
          <w:rFonts w:ascii="Arial" w:hAnsi="Arial" w:cs="Arial"/>
        </w:rPr>
        <w:t>9.1.</w:t>
      </w:r>
      <w:r w:rsidR="0058716E" w:rsidRPr="00963054">
        <w:rPr>
          <w:rFonts w:ascii="Arial" w:hAnsi="Arial" w:cs="Arial"/>
        </w:rPr>
        <w:t>8</w:t>
      </w:r>
      <w:r w:rsidRPr="00963054">
        <w:rPr>
          <w:rFonts w:ascii="Arial" w:hAnsi="Arial" w:cs="Arial"/>
        </w:rPr>
        <w:t xml:space="preserve"> </w:t>
      </w:r>
      <w:r w:rsidRPr="002A38FF">
        <w:rPr>
          <w:rFonts w:ascii="Arial" w:hAnsi="Arial" w:cs="Arial"/>
        </w:rPr>
        <w:t>może</w:t>
      </w:r>
      <w:r w:rsidRPr="003F767E">
        <w:rPr>
          <w:rFonts w:ascii="Arial" w:hAnsi="Arial" w:cs="Arial"/>
        </w:rPr>
        <w:t xml:space="preserve"> dotyczyć rachunku bankowego prowadzonego przez bank w kraju siedziby Wykonawcy, z zastrzeżeniem </w:t>
      </w:r>
      <w:r w:rsidR="0030360F" w:rsidRPr="00587164">
        <w:rPr>
          <w:rFonts w:ascii="Arial" w:hAnsi="Arial" w:cs="Arial"/>
        </w:rPr>
        <w:t xml:space="preserve">pkt. 9.6 </w:t>
      </w:r>
      <w:proofErr w:type="spellStart"/>
      <w:r w:rsidR="0030360F" w:rsidRPr="00587164">
        <w:rPr>
          <w:rFonts w:ascii="Arial" w:hAnsi="Arial" w:cs="Arial"/>
        </w:rPr>
        <w:t>ppkt</w:t>
      </w:r>
      <w:proofErr w:type="spellEnd"/>
      <w:r w:rsidR="0030360F" w:rsidRPr="00587164">
        <w:rPr>
          <w:rFonts w:ascii="Arial" w:hAnsi="Arial" w:cs="Arial"/>
        </w:rPr>
        <w:t xml:space="preserve"> 9.6.4</w:t>
      </w:r>
      <w:r w:rsidR="0086074D" w:rsidRPr="00587164">
        <w:rPr>
          <w:rFonts w:ascii="Arial" w:hAnsi="Arial" w:cs="Arial"/>
        </w:rPr>
        <w:t xml:space="preserve"> poniżej.</w:t>
      </w:r>
    </w:p>
    <w:p w14:paraId="1939A90C" w14:textId="77777777" w:rsidR="0030360F" w:rsidRPr="00587164" w:rsidRDefault="0030360F" w:rsidP="00AF53AD">
      <w:pPr>
        <w:pStyle w:val="Akapitzlist"/>
        <w:numPr>
          <w:ilvl w:val="1"/>
          <w:numId w:val="17"/>
        </w:numPr>
        <w:spacing w:after="0" w:line="360" w:lineRule="exact"/>
        <w:ind w:left="567" w:hanging="567"/>
        <w:jc w:val="both"/>
        <w:rPr>
          <w:rFonts w:ascii="Arial" w:hAnsi="Arial" w:cs="Arial"/>
        </w:rPr>
      </w:pPr>
      <w:r w:rsidRPr="00587164">
        <w:rPr>
          <w:rFonts w:ascii="Arial" w:hAnsi="Arial" w:cs="Arial"/>
        </w:rPr>
        <w:t>Jeżeli wykonawca, mający siedzibę za granicą, posiada na terytorium Polski Oddział zarejestrowany w KRS oraz zamierza realizować umowę przy udziale tego Oddziału, składa dodatkowo następujące dokumenty dotyczące Oddziału:</w:t>
      </w:r>
    </w:p>
    <w:p w14:paraId="6D1E944D" w14:textId="3C3D985E" w:rsidR="00A071D1" w:rsidRPr="0039486C" w:rsidRDefault="00A071D1" w:rsidP="00AF53AD">
      <w:pPr>
        <w:pStyle w:val="Akapitzlist"/>
        <w:numPr>
          <w:ilvl w:val="2"/>
          <w:numId w:val="17"/>
        </w:numPr>
        <w:spacing w:after="0" w:line="360" w:lineRule="exact"/>
        <w:ind w:left="1134" w:hanging="708"/>
        <w:jc w:val="both"/>
        <w:rPr>
          <w:rFonts w:ascii="Arial" w:hAnsi="Arial" w:cs="Arial"/>
        </w:rPr>
      </w:pPr>
      <w:r w:rsidRPr="0039486C">
        <w:rPr>
          <w:rFonts w:ascii="Arial" w:hAnsi="Arial" w:cs="Arial"/>
        </w:rPr>
        <w:t>Aktualny odpis z właściwego rejestru lub wydruk, o którym mowa w art. 4 ust. 4a ustawy z dnia 20 sierpnia 1997 roku o Krajowym Rejestrze Sadowym  albo aktualne zaświadczenie o wpisie do ewidencji działalności gospodarczej, wydruk z Centralnej Ewidencji i Informacji o Działalności Gospodarczej (CEIDG), jeżeli odrębne przepisy wymagają wpisu do rejestracji lub zgłoszenia do ewidencji działalności gospodarczej, wystawione nie wcześniej niż 6 miesięcy przed upływem terminu składania ofert,</w:t>
      </w:r>
    </w:p>
    <w:p w14:paraId="0DD71199" w14:textId="77777777" w:rsidR="0030360F" w:rsidRPr="0039486C" w:rsidRDefault="0030360F" w:rsidP="00AF53AD">
      <w:pPr>
        <w:pStyle w:val="Akapitzlist"/>
        <w:numPr>
          <w:ilvl w:val="2"/>
          <w:numId w:val="17"/>
        </w:numPr>
        <w:spacing w:after="0" w:line="360" w:lineRule="exact"/>
        <w:ind w:left="1134" w:hanging="708"/>
        <w:jc w:val="both"/>
        <w:rPr>
          <w:rFonts w:ascii="Arial" w:hAnsi="Arial" w:cs="Arial"/>
        </w:rPr>
      </w:pPr>
      <w:r w:rsidRPr="0039486C">
        <w:rPr>
          <w:rFonts w:ascii="Arial" w:hAnsi="Arial" w:cs="Arial"/>
        </w:rPr>
        <w:t>Aktualne zaświadczenia właściwego naczelnika urzędu skarbowego oraz właściwego oddziału Zakładu Ubezpieczeń Społecznych lub Kasy Rolniczego Ubezpieczenia Społecznego potwierdzających odpowiednio, że wykonawca nie zalega z opłacaniem podatków</w:t>
      </w:r>
      <w:r w:rsidRPr="00587164">
        <w:rPr>
          <w:rFonts w:ascii="Arial" w:hAnsi="Arial" w:cs="Arial"/>
        </w:rPr>
        <w:t xml:space="preserve">, opłat oraz składek na ubezpieczenie zdrowotne lub społeczne, lub zaświadczenia, że uzyskał zgodę na zwolnienie, odroczenie lub rozłożenie na raty zaległych płatności, lub wstrzymanie w całości wykonania decyzji właściwego organu - wystawione nie wcześniej niż 3 miesiące przed upływem </w:t>
      </w:r>
      <w:r w:rsidRPr="0039486C">
        <w:rPr>
          <w:rFonts w:ascii="Arial" w:hAnsi="Arial" w:cs="Arial"/>
        </w:rPr>
        <w:t>terminu składania ofert,</w:t>
      </w:r>
    </w:p>
    <w:p w14:paraId="0ECAD3FB" w14:textId="77777777" w:rsidR="0030360F" w:rsidRPr="0039486C" w:rsidRDefault="0030360F" w:rsidP="00AF53AD">
      <w:pPr>
        <w:pStyle w:val="Akapitzlist"/>
        <w:numPr>
          <w:ilvl w:val="2"/>
          <w:numId w:val="17"/>
        </w:numPr>
        <w:spacing w:after="0" w:line="360" w:lineRule="exact"/>
        <w:ind w:left="1134" w:hanging="708"/>
        <w:jc w:val="both"/>
        <w:rPr>
          <w:rFonts w:ascii="Arial" w:hAnsi="Arial" w:cs="Arial"/>
        </w:rPr>
      </w:pPr>
      <w:r w:rsidRPr="0039486C">
        <w:rPr>
          <w:rFonts w:ascii="Arial" w:hAnsi="Arial" w:cs="Arial"/>
        </w:rPr>
        <w:t xml:space="preserve"> </w:t>
      </w:r>
      <w:r w:rsidR="003F767E" w:rsidRPr="0039486C">
        <w:rPr>
          <w:rFonts w:ascii="Arial" w:hAnsi="Arial" w:cs="Arial"/>
        </w:rPr>
        <w:t>Zaświadczenie naczelnika właściwego urzędu skarbowego o zarejestrowaniu Oddziału wykonawcy jako czynnego podatnika VAT, bądź odpowiedni wydruk z Portalu Podatkowego prowadzonego przez Ministra Finansów, potwierdzony za zgodność ze stanem faktycznym przez osobę umocowaną do reprezentowania wykonawcy, wystawione nie wcześniej niż 2 miesiące przed upływem terminu składania ofert. Jeżeli Wykonawca nie jest podatnikiem VAT czynnym lub zwolnionym, zamiast dokumentów, o których mowa w niniejszym punkcie składa dokument potwierdzający brak rejestracji,</w:t>
      </w:r>
    </w:p>
    <w:p w14:paraId="51384442" w14:textId="77777777" w:rsidR="00A071D1" w:rsidRPr="0039486C" w:rsidRDefault="0030360F" w:rsidP="00AF53AD">
      <w:pPr>
        <w:pStyle w:val="Akapitzlist"/>
        <w:numPr>
          <w:ilvl w:val="2"/>
          <w:numId w:val="17"/>
        </w:numPr>
        <w:spacing w:line="360" w:lineRule="exact"/>
        <w:ind w:left="1134" w:hanging="709"/>
        <w:jc w:val="both"/>
        <w:rPr>
          <w:rFonts w:ascii="Arial" w:hAnsi="Arial" w:cs="Arial"/>
        </w:rPr>
      </w:pPr>
      <w:r w:rsidRPr="0039486C">
        <w:rPr>
          <w:rFonts w:ascii="Arial" w:hAnsi="Arial" w:cs="Arial"/>
        </w:rPr>
        <w:t xml:space="preserve"> </w:t>
      </w:r>
      <w:r w:rsidR="00A071D1" w:rsidRPr="0039486C">
        <w:rPr>
          <w:rFonts w:ascii="Arial" w:hAnsi="Arial" w:cs="Arial"/>
        </w:rPr>
        <w:t>Zaświadczenie z banku lub oddziału banku na terytorium Polski o prowadzeniu na rzecz wykonawcy bankowego rachunku rozliczeniowego (w rozumieniu art. 49 ust.1 pkt 1 ustawy z dnia 29 sierpnia 1997 r. - Prawo bankowe) , na który ma zostać dokonana zapłata wynagrodzenia.</w:t>
      </w:r>
    </w:p>
    <w:p w14:paraId="1632FCE8" w14:textId="4B51F9EE" w:rsidR="0086074D" w:rsidRPr="0039486C" w:rsidRDefault="00A071D1" w:rsidP="00AF53AD">
      <w:pPr>
        <w:pStyle w:val="Akapitzlist"/>
        <w:numPr>
          <w:ilvl w:val="2"/>
          <w:numId w:val="17"/>
        </w:numPr>
        <w:spacing w:line="360" w:lineRule="exact"/>
        <w:ind w:left="1134" w:hanging="709"/>
        <w:jc w:val="both"/>
        <w:rPr>
          <w:rFonts w:ascii="Arial" w:hAnsi="Arial" w:cs="Arial"/>
        </w:rPr>
      </w:pPr>
      <w:r w:rsidRPr="0039486C">
        <w:rPr>
          <w:rFonts w:ascii="Arial" w:hAnsi="Arial" w:cs="Arial"/>
        </w:rPr>
        <w:t xml:space="preserve">Oświadczenie wykonawcy, że numer bankowego rachunku rozliczeniowego, wskazany w umowie lub na fakturze, na który ma zostać dokonana płatność jest </w:t>
      </w:r>
      <w:r w:rsidRPr="0039486C">
        <w:rPr>
          <w:rFonts w:ascii="Arial" w:hAnsi="Arial" w:cs="Arial"/>
        </w:rPr>
        <w:lastRenderedPageBreak/>
        <w:t>zgodny z numerem rachunku bankowego, otwartym w związku z prowadzoną działalnością gospodarczą, został zgłoszony w Urzędzie Skarbowym oraz widnieje w elektronicznym Wykazie podmiotów zarejestrowanych jako podatnicy VAT, niezarejestrowanych oraz wykreślonych i przywróconych do rejestru VAT prowadzonym na stronie Ministerstwa Finansów lub oświadczenie, że wykonawca nie jest podatnikiem VAT czynnym w rozumieniu ustawy o VAT wraz z podaniem przyczyny.</w:t>
      </w:r>
    </w:p>
    <w:p w14:paraId="3D1D1704" w14:textId="26CFE400" w:rsidR="003F767E" w:rsidRPr="00D36E3D" w:rsidRDefault="003A589B" w:rsidP="00AF53AD">
      <w:pPr>
        <w:pStyle w:val="Akapitzlist"/>
        <w:numPr>
          <w:ilvl w:val="1"/>
          <w:numId w:val="17"/>
        </w:numPr>
        <w:spacing w:after="0" w:line="360" w:lineRule="exact"/>
        <w:ind w:left="426" w:hanging="426"/>
        <w:jc w:val="both"/>
        <w:rPr>
          <w:rFonts w:ascii="Arial" w:hAnsi="Arial" w:cs="Arial"/>
        </w:rPr>
      </w:pPr>
      <w:r w:rsidRPr="0039486C">
        <w:rPr>
          <w:rFonts w:ascii="Arial" w:hAnsi="Arial" w:cs="Arial"/>
        </w:rPr>
        <w:t xml:space="preserve">Z zastrzeżeniem punktu 9.2 dokumenty, o których </w:t>
      </w:r>
      <w:r w:rsidRPr="003B239D">
        <w:rPr>
          <w:rFonts w:ascii="Arial" w:hAnsi="Arial" w:cs="Arial"/>
        </w:rPr>
        <w:t xml:space="preserve">mowa w pkt. </w:t>
      </w:r>
      <w:r w:rsidRPr="003B239D">
        <w:rPr>
          <w:rFonts w:ascii="Arial" w:hAnsi="Arial" w:cs="Arial"/>
          <w:b/>
        </w:rPr>
        <w:t>9.1.1 ÷ 9.1.</w:t>
      </w:r>
      <w:r w:rsidR="005B49BC" w:rsidRPr="003B239D">
        <w:rPr>
          <w:rFonts w:ascii="Arial" w:hAnsi="Arial" w:cs="Arial"/>
          <w:b/>
        </w:rPr>
        <w:t>1</w:t>
      </w:r>
      <w:r w:rsidR="00E446DD">
        <w:rPr>
          <w:rFonts w:ascii="Arial" w:hAnsi="Arial" w:cs="Arial"/>
          <w:b/>
        </w:rPr>
        <w:t>6</w:t>
      </w:r>
      <w:r w:rsidRPr="003B239D">
        <w:rPr>
          <w:rFonts w:ascii="Arial" w:hAnsi="Arial" w:cs="Arial"/>
        </w:rPr>
        <w:t xml:space="preserve"> </w:t>
      </w:r>
      <w:r w:rsidR="005B49BC" w:rsidRPr="003B239D">
        <w:rPr>
          <w:rFonts w:ascii="Arial" w:hAnsi="Arial" w:cs="Arial"/>
        </w:rPr>
        <w:t>są składane w formie oryginału lub kopii poświadczonej za zgodność z oryginałem przez wykonawcę</w:t>
      </w:r>
      <w:r w:rsidR="005B49BC" w:rsidRPr="00D36E3D">
        <w:rPr>
          <w:rFonts w:ascii="Arial" w:hAnsi="Arial" w:cs="Arial"/>
        </w:rPr>
        <w:t>. Dokumenty lub oświadczenia składane są w oryginale w postaci dokumentu elektronicznego lub elektronicznej kopii dokumentu/oświadczenia poświadczonej za zgodność z oryginałem. W przypadku złożenia dokumentów w formie kopii Zamawiający może żądać przedłożenia do wglądu oryginałów dokumentów</w:t>
      </w:r>
      <w:r w:rsidR="003F767E" w:rsidRPr="00D36E3D">
        <w:rPr>
          <w:rFonts w:ascii="Arial" w:hAnsi="Arial" w:cs="Arial"/>
        </w:rPr>
        <w:t xml:space="preserve">. </w:t>
      </w:r>
    </w:p>
    <w:p w14:paraId="2008B9EA" w14:textId="77777777" w:rsidR="003A589B" w:rsidRPr="00897E02" w:rsidRDefault="00587164" w:rsidP="00AF53AD">
      <w:pPr>
        <w:pStyle w:val="Akapitzlist"/>
        <w:numPr>
          <w:ilvl w:val="1"/>
          <w:numId w:val="17"/>
        </w:numPr>
        <w:shd w:val="clear" w:color="auto" w:fill="FFFFFF" w:themeFill="background1"/>
        <w:spacing w:after="0" w:line="360" w:lineRule="exact"/>
        <w:ind w:left="426" w:hanging="426"/>
        <w:jc w:val="both"/>
        <w:rPr>
          <w:rFonts w:ascii="Arial" w:hAnsi="Arial" w:cs="Arial"/>
        </w:rPr>
      </w:pPr>
      <w:r w:rsidRPr="00D36E3D">
        <w:rPr>
          <w:rFonts w:ascii="Arial" w:hAnsi="Arial" w:cs="Arial"/>
        </w:rPr>
        <w:t>Z zastrzeżeniem pkt. 9.10</w:t>
      </w:r>
      <w:r w:rsidR="007E03D2" w:rsidRPr="00D36E3D">
        <w:rPr>
          <w:rFonts w:ascii="Arial" w:hAnsi="Arial" w:cs="Arial"/>
        </w:rPr>
        <w:t xml:space="preserve"> </w:t>
      </w:r>
      <w:r w:rsidRPr="00D36E3D">
        <w:rPr>
          <w:rFonts w:ascii="Arial" w:hAnsi="Arial" w:cs="Arial"/>
        </w:rPr>
        <w:t xml:space="preserve">dokumenty, o których mowa w </w:t>
      </w:r>
      <w:r w:rsidR="003B7C76" w:rsidRPr="00D36E3D">
        <w:rPr>
          <w:rFonts w:ascii="Arial" w:hAnsi="Arial" w:cs="Arial"/>
        </w:rPr>
        <w:t>pkt. 9.</w:t>
      </w:r>
      <w:r w:rsidR="00ED0628" w:rsidRPr="00D36E3D">
        <w:rPr>
          <w:rFonts w:ascii="Arial" w:hAnsi="Arial" w:cs="Arial"/>
        </w:rPr>
        <w:t>1</w:t>
      </w:r>
      <w:r w:rsidR="003B7C76" w:rsidRPr="00D36E3D">
        <w:rPr>
          <w:rFonts w:ascii="Arial" w:hAnsi="Arial" w:cs="Arial"/>
        </w:rPr>
        <w:t xml:space="preserve"> są składane w </w:t>
      </w:r>
      <w:r w:rsidR="007E03D2" w:rsidRPr="00D36E3D">
        <w:rPr>
          <w:rFonts w:ascii="Arial" w:hAnsi="Arial" w:cs="Arial"/>
        </w:rPr>
        <w:t>formie oryginału lub kserokopii poświadczonej za zgodność z oryginałem przez wykonawcę. W przypadku złożenia dokumentów w formie kserokopii</w:t>
      </w:r>
      <w:r w:rsidR="007E03D2" w:rsidRPr="007E03D2">
        <w:rPr>
          <w:rFonts w:ascii="Arial" w:hAnsi="Arial" w:cs="Arial"/>
        </w:rPr>
        <w:t xml:space="preserve"> zamawiający może żądać przedłożenia do wglądu oryginałów dokumentów.</w:t>
      </w:r>
    </w:p>
    <w:p w14:paraId="09D10819" w14:textId="77777777" w:rsidR="003A589B" w:rsidRPr="00A128EB" w:rsidRDefault="003A589B" w:rsidP="00AF53AD">
      <w:pPr>
        <w:pStyle w:val="Akapitzlist"/>
        <w:numPr>
          <w:ilvl w:val="1"/>
          <w:numId w:val="17"/>
        </w:numPr>
        <w:spacing w:after="0" w:line="360" w:lineRule="exact"/>
        <w:ind w:left="426" w:hanging="426"/>
        <w:jc w:val="both"/>
        <w:rPr>
          <w:rFonts w:ascii="Arial" w:hAnsi="Arial" w:cs="Arial"/>
        </w:rPr>
      </w:pPr>
      <w:r w:rsidRPr="00547268">
        <w:rPr>
          <w:rFonts w:ascii="Arial" w:hAnsi="Arial" w:cs="Arial"/>
        </w:rPr>
        <w:t>Zamawiający może żądać przedstawienia oryginału lub notarialnie potwierdzonej kopii dokumentu wyłą</w:t>
      </w:r>
      <w:r>
        <w:rPr>
          <w:rFonts w:ascii="Arial" w:hAnsi="Arial" w:cs="Arial"/>
        </w:rPr>
        <w:t>cznie wtedy, gdy złożona przez W</w:t>
      </w:r>
      <w:r w:rsidRPr="00547268">
        <w:rPr>
          <w:rFonts w:ascii="Arial" w:hAnsi="Arial" w:cs="Arial"/>
        </w:rPr>
        <w:t>ykonawcę kserokopia dokumentu jest nieczytelna lub budzi uzasadnione wątpliwo</w:t>
      </w:r>
      <w:r>
        <w:rPr>
          <w:rFonts w:ascii="Arial" w:hAnsi="Arial" w:cs="Arial"/>
        </w:rPr>
        <w:t xml:space="preserve">ści, co do jej prawdziwości, a </w:t>
      </w:r>
      <w:r w:rsidRPr="00A128EB">
        <w:rPr>
          <w:rFonts w:ascii="Arial" w:hAnsi="Arial" w:cs="Arial"/>
        </w:rPr>
        <w:t xml:space="preserve">Zamawiający nie może sprawdzić jej prawdziwości w inny sposób. </w:t>
      </w:r>
    </w:p>
    <w:p w14:paraId="33306280" w14:textId="77777777" w:rsidR="003A589B" w:rsidRPr="00A128EB" w:rsidRDefault="003A589B" w:rsidP="00AF53AD">
      <w:pPr>
        <w:pStyle w:val="Akapitzlist"/>
        <w:numPr>
          <w:ilvl w:val="1"/>
          <w:numId w:val="17"/>
        </w:numPr>
        <w:spacing w:after="0" w:line="360" w:lineRule="exact"/>
        <w:ind w:left="426" w:hanging="426"/>
        <w:jc w:val="both"/>
        <w:rPr>
          <w:rFonts w:ascii="Arial" w:hAnsi="Arial" w:cs="Arial"/>
        </w:rPr>
      </w:pPr>
      <w:r w:rsidRPr="00A128EB">
        <w:rPr>
          <w:rFonts w:ascii="Arial" w:hAnsi="Arial" w:cs="Arial"/>
        </w:rPr>
        <w:t xml:space="preserve">Dokumenty, o których mowa w pkt. 9.2 i 9.3  są składane w formie oryginału lub kopii, przetłumaczonych na język polski. </w:t>
      </w:r>
    </w:p>
    <w:p w14:paraId="623FA3E9" w14:textId="77777777" w:rsidR="003A589B" w:rsidRPr="00A128EB" w:rsidRDefault="003A589B" w:rsidP="00AF53AD">
      <w:pPr>
        <w:pStyle w:val="Akapitzlist"/>
        <w:numPr>
          <w:ilvl w:val="1"/>
          <w:numId w:val="17"/>
        </w:numPr>
        <w:spacing w:after="0" w:line="360" w:lineRule="exact"/>
        <w:ind w:left="426" w:hanging="426"/>
        <w:jc w:val="both"/>
        <w:rPr>
          <w:rFonts w:ascii="Arial" w:hAnsi="Arial" w:cs="Arial"/>
        </w:rPr>
      </w:pPr>
      <w:r w:rsidRPr="00A128EB">
        <w:rPr>
          <w:rFonts w:ascii="Arial" w:hAnsi="Arial" w:cs="Arial"/>
        </w:rPr>
        <w:t>Dokumenty sporządzone w języku obcym, inne niż określone w pkt. 9.</w:t>
      </w:r>
      <w:r w:rsidR="00033BA9">
        <w:rPr>
          <w:rFonts w:ascii="Arial" w:hAnsi="Arial" w:cs="Arial"/>
        </w:rPr>
        <w:t>10</w:t>
      </w:r>
      <w:r w:rsidRPr="00A128EB">
        <w:rPr>
          <w:rFonts w:ascii="Arial" w:hAnsi="Arial" w:cs="Arial"/>
        </w:rPr>
        <w:t xml:space="preserve"> są składane wraz z tłumaczeniem na język polski. Tłumaczenie nie jest wymagane, jeżeli dokumenty są sporządzone w języku powszechnie używanym w handlu międzynarodowym, a zamawiający wyraził zgodę na załączenie do oferty dokumentów sporządzonych w tym języku.</w:t>
      </w:r>
    </w:p>
    <w:p w14:paraId="3E801290" w14:textId="77777777" w:rsidR="003A589B" w:rsidRPr="008155BF" w:rsidRDefault="003A589B" w:rsidP="00AF53AD">
      <w:pPr>
        <w:pStyle w:val="Akapitzlist"/>
        <w:numPr>
          <w:ilvl w:val="1"/>
          <w:numId w:val="17"/>
        </w:numPr>
        <w:spacing w:after="0" w:line="360" w:lineRule="exact"/>
        <w:ind w:left="426" w:hanging="426"/>
        <w:jc w:val="both"/>
        <w:rPr>
          <w:rFonts w:ascii="Arial" w:hAnsi="Arial" w:cs="Arial"/>
        </w:rPr>
      </w:pPr>
      <w:r w:rsidRPr="0082171A">
        <w:rPr>
          <w:rFonts w:ascii="Arial" w:hAnsi="Arial" w:cs="Arial"/>
        </w:rPr>
        <w:t xml:space="preserve">Wykonawcy zobowiązani są wykazać, że spełniają wymagane warunki, w terminie określonym przez </w:t>
      </w:r>
      <w:r w:rsidRPr="008155BF">
        <w:rPr>
          <w:rFonts w:ascii="Arial" w:hAnsi="Arial" w:cs="Arial"/>
        </w:rPr>
        <w:t>Zamawiającego.</w:t>
      </w:r>
    </w:p>
    <w:p w14:paraId="4E094696" w14:textId="77777777" w:rsidR="0082171A" w:rsidRPr="008155BF" w:rsidRDefault="003A589B" w:rsidP="00AF53AD">
      <w:pPr>
        <w:pStyle w:val="Akapitzlist"/>
        <w:numPr>
          <w:ilvl w:val="1"/>
          <w:numId w:val="17"/>
        </w:numPr>
        <w:spacing w:after="0" w:line="360" w:lineRule="exact"/>
        <w:ind w:left="426" w:hanging="426"/>
        <w:jc w:val="both"/>
        <w:rPr>
          <w:rFonts w:ascii="Arial" w:hAnsi="Arial" w:cs="Arial"/>
        </w:rPr>
      </w:pPr>
      <w:r w:rsidRPr="008155BF">
        <w:rPr>
          <w:rFonts w:ascii="Arial" w:hAnsi="Arial" w:cs="Arial"/>
        </w:rPr>
        <w:t>Zamawiający może wezwać Wykonawców do złożenia oświadczenia czy pozostają w stosunku zależności lub dominacji w rozumieniu usta</w:t>
      </w:r>
      <w:r w:rsidR="00A21B72" w:rsidRPr="008155BF">
        <w:rPr>
          <w:rFonts w:ascii="Arial" w:hAnsi="Arial" w:cs="Arial"/>
        </w:rPr>
        <w:t xml:space="preserve">wy z dnia 29 lipca 2005 roku o </w:t>
      </w:r>
      <w:r w:rsidRPr="008155BF">
        <w:rPr>
          <w:rFonts w:ascii="Arial" w:hAnsi="Arial" w:cs="Arial"/>
        </w:rPr>
        <w:t>ofercie publicznej i warunkach wprowadzania instrumentów finansowych do zorganizowanego systemu obrotu oraz o spółkach publicznych.</w:t>
      </w:r>
    </w:p>
    <w:p w14:paraId="1F36F38F" w14:textId="62AE62CE" w:rsidR="003A589B" w:rsidRPr="008155BF" w:rsidRDefault="0082171A" w:rsidP="00AF53AD">
      <w:pPr>
        <w:pStyle w:val="Akapitzlist"/>
        <w:numPr>
          <w:ilvl w:val="1"/>
          <w:numId w:val="17"/>
        </w:numPr>
        <w:spacing w:after="0" w:line="360" w:lineRule="exact"/>
        <w:ind w:left="426" w:hanging="426"/>
        <w:jc w:val="both"/>
        <w:rPr>
          <w:rFonts w:ascii="Arial" w:hAnsi="Arial" w:cs="Arial"/>
        </w:rPr>
      </w:pPr>
      <w:bookmarkStart w:id="8" w:name="_Hlk63325282"/>
      <w:r w:rsidRPr="008155BF">
        <w:rPr>
          <w:rFonts w:ascii="Arial" w:hAnsi="Arial" w:cs="Arial"/>
        </w:rPr>
        <w:t xml:space="preserve">Zamawiający może żądać także innych dokumentów, niż określone </w:t>
      </w:r>
      <w:r w:rsidRPr="00963054">
        <w:rPr>
          <w:rFonts w:ascii="Arial" w:hAnsi="Arial" w:cs="Arial"/>
        </w:rPr>
        <w:t>w pkt. 9.1</w:t>
      </w:r>
      <w:r w:rsidR="003A343D" w:rsidRPr="00963054">
        <w:rPr>
          <w:rFonts w:ascii="Arial" w:hAnsi="Arial" w:cs="Arial"/>
        </w:rPr>
        <w:t xml:space="preserve"> i pkt. 9.2</w:t>
      </w:r>
      <w:r w:rsidRPr="00963054">
        <w:rPr>
          <w:rFonts w:ascii="Arial" w:hAnsi="Arial" w:cs="Arial"/>
        </w:rPr>
        <w:t>,</w:t>
      </w:r>
      <w:r w:rsidRPr="008155BF">
        <w:rPr>
          <w:rFonts w:ascii="Arial" w:hAnsi="Arial" w:cs="Arial"/>
        </w:rPr>
        <w:t xml:space="preserve"> jeżeli jest to niezbędne do oceny spełniania przez wykonawców warunków udziału w postępowaniu.</w:t>
      </w:r>
    </w:p>
    <w:bookmarkEnd w:id="8"/>
    <w:p w14:paraId="5D016168" w14:textId="77777777" w:rsidR="00696ABB" w:rsidRPr="004530ED" w:rsidRDefault="003A589B" w:rsidP="00AF53AD">
      <w:pPr>
        <w:pStyle w:val="Akapitzlist"/>
        <w:numPr>
          <w:ilvl w:val="1"/>
          <w:numId w:val="17"/>
        </w:numPr>
        <w:spacing w:after="0" w:line="360" w:lineRule="exact"/>
        <w:ind w:left="426" w:hanging="426"/>
        <w:jc w:val="both"/>
        <w:rPr>
          <w:rFonts w:ascii="Arial" w:hAnsi="Arial" w:cs="Arial"/>
        </w:rPr>
      </w:pPr>
      <w:r w:rsidRPr="008155BF">
        <w:rPr>
          <w:rFonts w:ascii="Arial" w:hAnsi="Arial" w:cs="Arial"/>
        </w:rPr>
        <w:lastRenderedPageBreak/>
        <w:t>Wykonawcy są zobowiązani do dostarczenia oświadc</w:t>
      </w:r>
      <w:r w:rsidR="0057707D" w:rsidRPr="008155BF">
        <w:rPr>
          <w:rFonts w:ascii="Arial" w:hAnsi="Arial" w:cs="Arial"/>
        </w:rPr>
        <w:t>zenia, o którym mowa w pkt. 9.1</w:t>
      </w:r>
      <w:r w:rsidR="0094686A" w:rsidRPr="008155BF">
        <w:rPr>
          <w:rFonts w:ascii="Arial" w:hAnsi="Arial" w:cs="Arial"/>
        </w:rPr>
        <w:t>3</w:t>
      </w:r>
      <w:r w:rsidRPr="004530ED">
        <w:rPr>
          <w:rFonts w:ascii="Arial" w:hAnsi="Arial" w:cs="Arial"/>
        </w:rPr>
        <w:t xml:space="preserve"> w terminie określonym przez Zamawiającego w wezwaniu.</w:t>
      </w:r>
    </w:p>
    <w:p w14:paraId="4C36F850" w14:textId="234C8270" w:rsidR="00696ABB" w:rsidRPr="005B49BC" w:rsidRDefault="00696ABB" w:rsidP="00AF53AD">
      <w:pPr>
        <w:pStyle w:val="Akapitzlist"/>
        <w:numPr>
          <w:ilvl w:val="1"/>
          <w:numId w:val="17"/>
        </w:numPr>
        <w:spacing w:after="0" w:line="360" w:lineRule="exact"/>
        <w:ind w:left="426" w:hanging="426"/>
        <w:jc w:val="both"/>
        <w:rPr>
          <w:rFonts w:ascii="Arial" w:hAnsi="Arial" w:cs="Arial"/>
          <w:color w:val="0070C0"/>
        </w:rPr>
      </w:pPr>
      <w:r w:rsidRPr="004530ED">
        <w:rPr>
          <w:rFonts w:ascii="Arial" w:hAnsi="Arial" w:cs="Arial"/>
          <w:noProof/>
          <w:lang w:eastAsia="x-none"/>
        </w:rPr>
        <w:t>Jeżeli oferta została sporządzona niezgodnie ze specyfikacją warunków zamówienia, nie zawiera wszystkich wymaganych oświadczeń i dokumentów potwierdzających spełnianie warunków udziału w postępowaniu lub brak podstaw do wykluczenia wykonawcy z postępowania albo wymagane oświadczenia lub dokumenty zawierają błędy, Zamawiający w przypadku oferty najkorzystniejszej, według przyjętych kryteriów wyboru, wzywa wykonawcę, a w przypadku pozostałych ofert może wezwać wykonawcę do uzupełnienia, poprawienia lub złożenia wyjaśnień dotyczących oświadczeń lub dokumentów.</w:t>
      </w:r>
      <w:r w:rsidRPr="004530ED">
        <w:rPr>
          <w:rFonts w:ascii="Arial" w:hAnsi="Arial" w:cs="Arial"/>
          <w:b/>
          <w:noProof/>
          <w:color w:val="FF0000"/>
          <w:lang w:eastAsia="x-none"/>
        </w:rPr>
        <w:t xml:space="preserve"> </w:t>
      </w:r>
      <w:r w:rsidRPr="004530ED">
        <w:rPr>
          <w:rFonts w:ascii="Arial" w:hAnsi="Arial" w:cs="Arial"/>
          <w:b/>
          <w:noProof/>
          <w:color w:val="FF0000"/>
          <w:u w:val="single"/>
          <w:lang w:eastAsia="x-none"/>
        </w:rPr>
        <w:t xml:space="preserve">Uzupełnienie oferty nie może dotyczyć tych elementów oferty, które podlegają ocenie w ramach przyjętych kryteriów oceny ofert, </w:t>
      </w:r>
      <w:r w:rsidR="005B49BC" w:rsidRPr="00CA5167">
        <w:rPr>
          <w:rFonts w:ascii="Arial" w:hAnsi="Arial" w:cs="Arial"/>
          <w:b/>
          <w:noProof/>
          <w:color w:val="0070C0"/>
          <w:u w:val="single"/>
          <w:lang w:eastAsia="x-none"/>
        </w:rPr>
        <w:t>w szczególności uzupełnieniu nie podlega formularz ofertowy oraz wadium.</w:t>
      </w:r>
    </w:p>
    <w:p w14:paraId="52346EB3" w14:textId="77777777" w:rsidR="0082171A" w:rsidRPr="008155BF" w:rsidRDefault="0082171A" w:rsidP="00AF53AD">
      <w:pPr>
        <w:pStyle w:val="Akapitzlist"/>
        <w:numPr>
          <w:ilvl w:val="1"/>
          <w:numId w:val="17"/>
        </w:numPr>
        <w:spacing w:after="0" w:line="360" w:lineRule="exact"/>
        <w:ind w:left="431" w:hanging="431"/>
        <w:jc w:val="both"/>
        <w:rPr>
          <w:rFonts w:ascii="Arial" w:hAnsi="Arial" w:cs="Arial"/>
          <w:noProof/>
          <w:lang w:val="x-none" w:eastAsia="x-none"/>
        </w:rPr>
      </w:pPr>
      <w:bookmarkStart w:id="9" w:name="_Hlk63325325"/>
      <w:r w:rsidRPr="008155BF">
        <w:rPr>
          <w:rFonts w:ascii="Arial" w:hAnsi="Arial" w:cs="Arial"/>
          <w:noProof/>
          <w:lang w:val="x-none" w:eastAsia="x-none"/>
        </w:rPr>
        <w:t>Uzupełnienie oferty może polegać na dołączeniu brakujących dokumentów, a także na zamieszczeniu na złożonych dokumentach przez upoważnionego przedstawiciela wykonawcy brakujących podpisów, paraf, skreśleń, numerów stron lub innych elementów, o czym Zamawiający poucza wykonawcę w wezwaniu. Oświadczenia lub dokumenty powinny potwierdzać spełnianie przez wykonawcę warunków udziału w postępowaniu oraz spełnianie przez oferowane dostawy, usługi lub roboty budowlane wymagań określonych przez Zamawiającego, nie później niż w dniu wyznaczonym przez Zamawiającego jako termin uzupełnienia oświadczeń lub dokumentów. Nie wzywa się do złożenia wyjaśnień lub uzupełnienia oferty lub dokumentów w przypadku, gdy pomimo ich wyjaśnienia lub uzupełnienia wykonawca podlega wykluczeniu.</w:t>
      </w:r>
    </w:p>
    <w:bookmarkEnd w:id="9"/>
    <w:p w14:paraId="43A96063" w14:textId="02367BF5" w:rsidR="00375C1E" w:rsidRPr="003A343D" w:rsidRDefault="00033BA9" w:rsidP="003A343D">
      <w:pPr>
        <w:pStyle w:val="Akapitzlist"/>
        <w:numPr>
          <w:ilvl w:val="1"/>
          <w:numId w:val="17"/>
        </w:numPr>
        <w:spacing w:after="0" w:line="360" w:lineRule="exact"/>
        <w:ind w:left="426" w:hanging="426"/>
        <w:jc w:val="both"/>
        <w:rPr>
          <w:rFonts w:ascii="Arial" w:hAnsi="Arial" w:cs="Arial"/>
        </w:rPr>
      </w:pPr>
      <w:r w:rsidRPr="008155BF">
        <w:rPr>
          <w:rFonts w:ascii="Arial" w:hAnsi="Arial" w:cs="Arial"/>
          <w:noProof/>
          <w:lang w:eastAsia="x-none"/>
        </w:rPr>
        <w:t>W przypadku, w którym w imieniu podmiotu działa osoba/osoby nie wymienioną/wymienione w dokumencie, potwierdzającym uprawnienie do występowania w obrocie prawnym, należy dołączyć stosowne pełnomocnictwo</w:t>
      </w:r>
      <w:r w:rsidRPr="00696ABB">
        <w:rPr>
          <w:rFonts w:ascii="Arial" w:hAnsi="Arial" w:cs="Arial"/>
          <w:noProof/>
          <w:lang w:eastAsia="x-none"/>
        </w:rPr>
        <w:t>. Pełnomocnictwo winno być przedstawione w formie oryginału lub notarialnie potwierdzonej kopii</w:t>
      </w:r>
      <w:r w:rsidR="00594A76" w:rsidRPr="00696ABB">
        <w:rPr>
          <w:rFonts w:ascii="Arial" w:hAnsi="Arial" w:cs="Arial"/>
          <w:noProof/>
          <w:lang w:eastAsia="x-none"/>
        </w:rPr>
        <w:t>.</w:t>
      </w:r>
    </w:p>
    <w:p w14:paraId="76F3A527" w14:textId="77777777" w:rsidR="00B24311" w:rsidRDefault="00B24311" w:rsidP="009542E7">
      <w:pPr>
        <w:tabs>
          <w:tab w:val="left" w:pos="440"/>
          <w:tab w:val="right" w:leader="dot" w:pos="9072"/>
        </w:tabs>
        <w:spacing w:after="0" w:line="360" w:lineRule="exact"/>
        <w:jc w:val="both"/>
        <w:rPr>
          <w:rFonts w:ascii="Arial" w:hAnsi="Arial" w:cs="Arial"/>
          <w:b/>
          <w:noProof/>
          <w:lang w:eastAsia="x-none"/>
        </w:rPr>
      </w:pPr>
    </w:p>
    <w:p w14:paraId="624C630E" w14:textId="77777777" w:rsidR="005B68BB" w:rsidRPr="00764C99" w:rsidRDefault="005B68BB" w:rsidP="00AF53AD">
      <w:pPr>
        <w:pStyle w:val="Akapitzlist"/>
        <w:numPr>
          <w:ilvl w:val="0"/>
          <w:numId w:val="13"/>
        </w:numPr>
        <w:tabs>
          <w:tab w:val="left" w:pos="440"/>
          <w:tab w:val="right" w:leader="dot" w:pos="9072"/>
        </w:tabs>
        <w:spacing w:after="0" w:line="360" w:lineRule="exact"/>
        <w:jc w:val="both"/>
        <w:rPr>
          <w:rFonts w:ascii="Arial" w:hAnsi="Arial" w:cs="Arial"/>
          <w:b/>
          <w:i/>
          <w:noProof/>
          <w:sz w:val="24"/>
          <w:u w:val="single"/>
          <w:lang w:val="x-none" w:eastAsia="x-none"/>
        </w:rPr>
      </w:pPr>
      <w:r w:rsidRPr="00764C99">
        <w:rPr>
          <w:rFonts w:ascii="Arial" w:hAnsi="Arial" w:cs="Arial"/>
          <w:b/>
          <w:i/>
          <w:noProof/>
          <w:sz w:val="24"/>
          <w:u w:val="single"/>
          <w:lang w:val="x-none" w:eastAsia="x-none"/>
        </w:rPr>
        <w:t xml:space="preserve">Opis sposobu </w:t>
      </w:r>
      <w:r w:rsidR="00764C99">
        <w:rPr>
          <w:rFonts w:ascii="Arial" w:hAnsi="Arial" w:cs="Arial"/>
          <w:b/>
          <w:i/>
          <w:noProof/>
          <w:sz w:val="24"/>
          <w:u w:val="single"/>
          <w:lang w:val="x-none" w:eastAsia="x-none"/>
        </w:rPr>
        <w:t>obliczania ceny oferty</w:t>
      </w:r>
    </w:p>
    <w:p w14:paraId="2780E954" w14:textId="77777777" w:rsidR="00764C99" w:rsidRPr="002D3CE4" w:rsidRDefault="00764C99" w:rsidP="00A91087">
      <w:pPr>
        <w:pStyle w:val="Akapitzlist"/>
        <w:tabs>
          <w:tab w:val="left" w:pos="142"/>
          <w:tab w:val="right" w:leader="dot" w:pos="9072"/>
        </w:tabs>
        <w:spacing w:after="0" w:line="360" w:lineRule="exact"/>
        <w:ind w:left="360" w:hanging="360"/>
        <w:jc w:val="both"/>
        <w:rPr>
          <w:rFonts w:ascii="Arial" w:hAnsi="Arial" w:cs="Arial"/>
          <w:noProof/>
          <w:lang w:val="x-none" w:eastAsia="x-none"/>
        </w:rPr>
      </w:pPr>
    </w:p>
    <w:p w14:paraId="1783FBCF" w14:textId="77777777" w:rsidR="00D17D9D" w:rsidRPr="00180EB9" w:rsidRDefault="00D17D9D" w:rsidP="00AF53AD">
      <w:pPr>
        <w:pStyle w:val="Akapitzlist"/>
        <w:numPr>
          <w:ilvl w:val="1"/>
          <w:numId w:val="12"/>
        </w:numPr>
        <w:tabs>
          <w:tab w:val="left" w:pos="142"/>
          <w:tab w:val="left" w:pos="567"/>
        </w:tabs>
        <w:spacing w:after="0" w:line="360" w:lineRule="exact"/>
        <w:ind w:left="567" w:hanging="567"/>
        <w:contextualSpacing w:val="0"/>
        <w:jc w:val="both"/>
        <w:rPr>
          <w:rFonts w:ascii="Arial" w:hAnsi="Arial" w:cs="Arial"/>
          <w:i/>
        </w:rPr>
      </w:pPr>
      <w:r w:rsidRPr="00180EB9">
        <w:rPr>
          <w:rFonts w:ascii="Arial" w:hAnsi="Arial" w:cs="Arial"/>
        </w:rPr>
        <w:t xml:space="preserve">Wykonawca zobowiązany jest do przedstawienia w Ofercie </w:t>
      </w:r>
      <w:r w:rsidRPr="00180EB9">
        <w:rPr>
          <w:rFonts w:ascii="Arial" w:hAnsi="Arial" w:cs="Arial"/>
          <w:b/>
        </w:rPr>
        <w:t>Ceny za realizację Zamówienia</w:t>
      </w:r>
      <w:r w:rsidRPr="00180EB9">
        <w:rPr>
          <w:rFonts w:ascii="Arial" w:hAnsi="Arial" w:cs="Arial"/>
        </w:rPr>
        <w:t xml:space="preserve"> zgodnie z podziałem na Zadania wraz ze wskazaniem ryczałtowych Cen jednostkowych netto składających się na łączną Cenę Zamówienia.</w:t>
      </w:r>
    </w:p>
    <w:p w14:paraId="3D5FE1D5" w14:textId="064CB0C9" w:rsidR="00D17D9D" w:rsidRPr="00180EB9" w:rsidRDefault="00D17D9D" w:rsidP="00AF53AD">
      <w:pPr>
        <w:pStyle w:val="Akapitzlist"/>
        <w:numPr>
          <w:ilvl w:val="1"/>
          <w:numId w:val="12"/>
        </w:numPr>
        <w:tabs>
          <w:tab w:val="left" w:pos="142"/>
          <w:tab w:val="left" w:pos="567"/>
        </w:tabs>
        <w:spacing w:after="0" w:line="360" w:lineRule="exact"/>
        <w:ind w:left="567" w:hanging="567"/>
        <w:contextualSpacing w:val="0"/>
        <w:jc w:val="both"/>
        <w:rPr>
          <w:rFonts w:ascii="Arial" w:hAnsi="Arial" w:cs="Arial"/>
          <w:i/>
        </w:rPr>
      </w:pPr>
      <w:r w:rsidRPr="00180EB9">
        <w:rPr>
          <w:rFonts w:ascii="Arial" w:hAnsi="Arial" w:cs="Arial"/>
        </w:rPr>
        <w:t>Ceny jednostkowe netto w wybranej Ofercie są niezmienne w toku realizacji Umowy w sprawie niniejszego Zamówienia i stanowią podstawę do rozliczeń. Cena Oferty obejmuje całość Zadania</w:t>
      </w:r>
      <w:r w:rsidRPr="00180EB9">
        <w:rPr>
          <w:rFonts w:ascii="Arial" w:hAnsi="Arial" w:cs="Arial"/>
          <w:i/>
        </w:rPr>
        <w:t xml:space="preserve">, </w:t>
      </w:r>
      <w:r w:rsidRPr="00180EB9">
        <w:rPr>
          <w:rFonts w:ascii="Arial" w:hAnsi="Arial" w:cs="Arial"/>
        </w:rPr>
        <w:t>zawiera wszystkie koszty niezbędne do wykonania niniejszego</w:t>
      </w:r>
      <w:r w:rsidRPr="00180EB9">
        <w:rPr>
          <w:rFonts w:ascii="Arial" w:hAnsi="Arial" w:cs="Arial"/>
          <w:i/>
        </w:rPr>
        <w:t xml:space="preserve"> </w:t>
      </w:r>
      <w:r w:rsidRPr="00180EB9">
        <w:rPr>
          <w:rFonts w:ascii="Arial" w:hAnsi="Arial" w:cs="Arial"/>
        </w:rPr>
        <w:t>Zadania</w:t>
      </w:r>
      <w:r w:rsidRPr="00180EB9">
        <w:rPr>
          <w:rFonts w:ascii="Arial" w:hAnsi="Arial" w:cs="Arial"/>
          <w:i/>
        </w:rPr>
        <w:t xml:space="preserve"> </w:t>
      </w:r>
      <w:r w:rsidRPr="00180EB9">
        <w:rPr>
          <w:rFonts w:ascii="Arial" w:hAnsi="Arial" w:cs="Arial"/>
        </w:rPr>
        <w:t>z należytą starannością zgodnie z postanowieniami SWZ, w tym podatek VAT w stawce obowiązującej na dzień składania oferty oraz wszelkie inne koszty, opłaty itp.</w:t>
      </w:r>
      <w:r w:rsidRPr="00180EB9">
        <w:rPr>
          <w:rFonts w:ascii="Arial" w:hAnsi="Arial" w:cs="Arial"/>
          <w:i/>
        </w:rPr>
        <w:t xml:space="preserve">  </w:t>
      </w:r>
    </w:p>
    <w:p w14:paraId="2267739C" w14:textId="77777777" w:rsidR="00D17D9D" w:rsidRPr="00180EB9" w:rsidRDefault="00D17D9D" w:rsidP="00AF53AD">
      <w:pPr>
        <w:pStyle w:val="Akapitzlist"/>
        <w:numPr>
          <w:ilvl w:val="1"/>
          <w:numId w:val="12"/>
        </w:numPr>
        <w:tabs>
          <w:tab w:val="left" w:pos="142"/>
          <w:tab w:val="left" w:pos="567"/>
        </w:tabs>
        <w:spacing w:after="0" w:line="360" w:lineRule="exact"/>
        <w:ind w:left="567" w:hanging="567"/>
        <w:contextualSpacing w:val="0"/>
        <w:jc w:val="both"/>
        <w:rPr>
          <w:rFonts w:ascii="Arial" w:hAnsi="Arial" w:cs="Arial"/>
        </w:rPr>
      </w:pPr>
      <w:r w:rsidRPr="00180EB9">
        <w:rPr>
          <w:rFonts w:ascii="Arial" w:hAnsi="Arial" w:cs="Arial"/>
        </w:rPr>
        <w:lastRenderedPageBreak/>
        <w:t>W przypadku zmiany stawki podatku VAT w toku realizacji Umowy, kwota wynagrodzenia netto zostanie powiększona o kwotę podatku VAT w stawce obowiązującej na dzień spełnienia świadczenia. Zmiana stawki podatku VAT nie wymaga zmiany Umowy.</w:t>
      </w:r>
    </w:p>
    <w:p w14:paraId="75CAE93B" w14:textId="48A69284" w:rsidR="00D17D9D" w:rsidRPr="00F8329B" w:rsidRDefault="00D17D9D" w:rsidP="00AF53AD">
      <w:pPr>
        <w:pStyle w:val="Akapitzlist"/>
        <w:numPr>
          <w:ilvl w:val="1"/>
          <w:numId w:val="12"/>
        </w:numPr>
        <w:tabs>
          <w:tab w:val="left" w:pos="142"/>
          <w:tab w:val="left" w:pos="567"/>
        </w:tabs>
        <w:spacing w:after="0" w:line="360" w:lineRule="exact"/>
        <w:ind w:left="567" w:hanging="567"/>
        <w:contextualSpacing w:val="0"/>
        <w:jc w:val="both"/>
        <w:rPr>
          <w:rFonts w:ascii="Arial" w:hAnsi="Arial" w:cs="Arial"/>
          <w:noProof/>
          <w:lang w:eastAsia="x-none"/>
        </w:rPr>
      </w:pPr>
      <w:r w:rsidRPr="00F8329B">
        <w:rPr>
          <w:rFonts w:ascii="Arial" w:hAnsi="Arial" w:cs="Arial"/>
        </w:rPr>
        <w:t>Walutą rozliczeniową jest PLN. Zamawiający nie dopuszcza rozliczeń w żadnej obcej walucie.</w:t>
      </w:r>
    </w:p>
    <w:p w14:paraId="3BC591CB" w14:textId="77777777" w:rsidR="002A107D" w:rsidRPr="00F8329B" w:rsidRDefault="002A107D" w:rsidP="002A107D">
      <w:pPr>
        <w:pStyle w:val="Akapitzlist"/>
        <w:numPr>
          <w:ilvl w:val="1"/>
          <w:numId w:val="12"/>
        </w:numPr>
        <w:tabs>
          <w:tab w:val="left" w:pos="142"/>
          <w:tab w:val="left" w:pos="567"/>
        </w:tabs>
        <w:spacing w:after="0" w:line="360" w:lineRule="exact"/>
        <w:ind w:left="567" w:hanging="567"/>
        <w:contextualSpacing w:val="0"/>
        <w:jc w:val="both"/>
        <w:rPr>
          <w:rFonts w:ascii="Arial" w:hAnsi="Arial" w:cs="Arial"/>
          <w:noProof/>
          <w:lang w:eastAsia="x-none"/>
        </w:rPr>
      </w:pPr>
      <w:r w:rsidRPr="00F8329B">
        <w:rPr>
          <w:rFonts w:ascii="Arial" w:hAnsi="Arial" w:cs="Arial"/>
        </w:rPr>
        <w:t>W toku Aukcji elektronicznej Wykonawca zobowiązany jest do przedstawienia ceny ostatecznej za realizację przedmiotu zamówienia.</w:t>
      </w:r>
    </w:p>
    <w:p w14:paraId="394FB635" w14:textId="2576FFD9" w:rsidR="002A107D" w:rsidRPr="00F8329B" w:rsidRDefault="002A107D" w:rsidP="002A107D">
      <w:pPr>
        <w:pStyle w:val="Akapitzlist"/>
        <w:numPr>
          <w:ilvl w:val="1"/>
          <w:numId w:val="12"/>
        </w:numPr>
        <w:tabs>
          <w:tab w:val="left" w:pos="142"/>
          <w:tab w:val="left" w:pos="567"/>
        </w:tabs>
        <w:spacing w:after="0" w:line="360" w:lineRule="exact"/>
        <w:ind w:left="567" w:hanging="567"/>
        <w:contextualSpacing w:val="0"/>
        <w:jc w:val="both"/>
        <w:rPr>
          <w:rFonts w:ascii="Arial" w:hAnsi="Arial" w:cs="Arial"/>
          <w:noProof/>
          <w:lang w:eastAsia="x-none"/>
        </w:rPr>
      </w:pPr>
      <w:r w:rsidRPr="00F8329B">
        <w:rPr>
          <w:rFonts w:ascii="Arial" w:hAnsi="Arial" w:cs="Arial"/>
        </w:rPr>
        <w:t>Zamawiający wezwie do złożenia oferty ostatecznej wraz z podziałem nakładów Wykonawcę, którego oferta przedstawi najkorzystniejszą cenę.</w:t>
      </w:r>
    </w:p>
    <w:p w14:paraId="04627A2B" w14:textId="77777777" w:rsidR="006C1D1A" w:rsidRDefault="006C1D1A" w:rsidP="003F2704">
      <w:pPr>
        <w:tabs>
          <w:tab w:val="left" w:pos="440"/>
          <w:tab w:val="right" w:leader="dot" w:pos="851"/>
        </w:tabs>
        <w:spacing w:after="0" w:line="360" w:lineRule="exact"/>
        <w:jc w:val="both"/>
        <w:rPr>
          <w:rFonts w:ascii="Arial" w:hAnsi="Arial" w:cs="Arial"/>
          <w:b/>
          <w:noProof/>
          <w:lang w:eastAsia="x-none"/>
        </w:rPr>
      </w:pPr>
    </w:p>
    <w:p w14:paraId="50F56F4E" w14:textId="77777777" w:rsidR="000174DF" w:rsidRPr="00467947" w:rsidRDefault="000174DF" w:rsidP="00AF53AD">
      <w:pPr>
        <w:pStyle w:val="Akapitzlist"/>
        <w:numPr>
          <w:ilvl w:val="0"/>
          <w:numId w:val="13"/>
        </w:numPr>
        <w:tabs>
          <w:tab w:val="left" w:pos="440"/>
          <w:tab w:val="right" w:leader="dot" w:pos="9072"/>
        </w:tabs>
        <w:spacing w:after="0" w:line="360" w:lineRule="exact"/>
        <w:jc w:val="both"/>
        <w:rPr>
          <w:rFonts w:ascii="Arial" w:hAnsi="Arial" w:cs="Arial"/>
          <w:b/>
          <w:i/>
          <w:noProof/>
          <w:sz w:val="24"/>
          <w:u w:val="single"/>
          <w:lang w:val="x-none" w:eastAsia="x-none"/>
        </w:rPr>
      </w:pPr>
      <w:r w:rsidRPr="00467947">
        <w:rPr>
          <w:rFonts w:ascii="Arial" w:hAnsi="Arial" w:cs="Arial"/>
          <w:b/>
          <w:i/>
          <w:noProof/>
          <w:sz w:val="24"/>
          <w:u w:val="single"/>
          <w:lang w:val="x-none" w:eastAsia="x-none"/>
        </w:rPr>
        <w:t>Informacj</w:t>
      </w:r>
      <w:r w:rsidRPr="00467947">
        <w:rPr>
          <w:rFonts w:ascii="Arial" w:hAnsi="Arial" w:cs="Arial"/>
          <w:b/>
          <w:i/>
          <w:noProof/>
          <w:sz w:val="24"/>
          <w:u w:val="single"/>
          <w:lang w:eastAsia="x-none"/>
        </w:rPr>
        <w:t>a</w:t>
      </w:r>
      <w:r w:rsidRPr="00467947">
        <w:rPr>
          <w:rFonts w:ascii="Arial" w:hAnsi="Arial" w:cs="Arial"/>
          <w:b/>
          <w:i/>
          <w:noProof/>
          <w:sz w:val="24"/>
          <w:u w:val="single"/>
          <w:lang w:val="x-none" w:eastAsia="x-none"/>
        </w:rPr>
        <w:t xml:space="preserve"> o kryteriach oceny ofert, którymi </w:t>
      </w:r>
      <w:r w:rsidRPr="00467947">
        <w:rPr>
          <w:rFonts w:ascii="Arial" w:hAnsi="Arial" w:cs="Arial"/>
          <w:b/>
          <w:i/>
          <w:noProof/>
          <w:sz w:val="24"/>
          <w:u w:val="single"/>
          <w:lang w:eastAsia="x-none"/>
        </w:rPr>
        <w:t>Z</w:t>
      </w:r>
      <w:r w:rsidRPr="00467947">
        <w:rPr>
          <w:rFonts w:ascii="Arial" w:hAnsi="Arial" w:cs="Arial"/>
          <w:b/>
          <w:i/>
          <w:noProof/>
          <w:sz w:val="24"/>
          <w:u w:val="single"/>
          <w:lang w:val="x-none" w:eastAsia="x-none"/>
        </w:rPr>
        <w:t>amawiający będzie się kierował przy wyborze oferty</w:t>
      </w:r>
    </w:p>
    <w:p w14:paraId="72BBD933" w14:textId="77777777" w:rsidR="00E70D5F" w:rsidRPr="00764C99" w:rsidRDefault="00E70D5F" w:rsidP="00E70D5F">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2B887FE0" w14:textId="77777777" w:rsidR="00A1669B" w:rsidRPr="00412AA0" w:rsidRDefault="00A1669B" w:rsidP="00AF53AD">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Pr>
          <w:rFonts w:ascii="Arial" w:hAnsi="Arial" w:cs="Arial"/>
          <w:noProof/>
          <w:lang w:eastAsia="x-none"/>
        </w:rPr>
        <w:t>Kryterium oceny ofert stanowi</w:t>
      </w:r>
      <w:r w:rsidR="00412AA0">
        <w:rPr>
          <w:rFonts w:ascii="Arial" w:hAnsi="Arial" w:cs="Arial"/>
          <w:noProof/>
          <w:lang w:eastAsia="x-none"/>
        </w:rPr>
        <w:t xml:space="preserve"> </w:t>
      </w:r>
      <w:r w:rsidR="00764C99">
        <w:rPr>
          <w:rFonts w:ascii="Arial" w:hAnsi="Arial" w:cs="Arial"/>
          <w:noProof/>
          <w:lang w:eastAsia="x-none"/>
        </w:rPr>
        <w:t xml:space="preserve">CENA </w:t>
      </w:r>
      <w:r w:rsidRPr="00412AA0">
        <w:rPr>
          <w:rFonts w:ascii="Arial" w:hAnsi="Arial" w:cs="Arial"/>
          <w:noProof/>
          <w:lang w:eastAsia="x-none"/>
        </w:rPr>
        <w:t>– 100%</w:t>
      </w:r>
    </w:p>
    <w:p w14:paraId="2E9E8214" w14:textId="77777777" w:rsidR="00AA14FB" w:rsidRPr="00AA14FB" w:rsidRDefault="00AA14FB" w:rsidP="00AF53AD">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sidRPr="00AA14FB">
        <w:rPr>
          <w:rFonts w:ascii="Arial" w:hAnsi="Arial" w:cs="Arial"/>
          <w:noProof/>
          <w:lang w:val="x-none" w:eastAsia="x-none"/>
        </w:rPr>
        <w:t xml:space="preserve">Przy ocenie ofert wartość wagowa wyrażona w </w:t>
      </w:r>
      <w:r w:rsidR="003B7C76">
        <w:rPr>
          <w:rFonts w:ascii="Arial" w:hAnsi="Arial" w:cs="Arial"/>
          <w:noProof/>
          <w:lang w:val="x-none" w:eastAsia="x-none"/>
        </w:rPr>
        <w:t>procentach będzie wyrażona w </w:t>
      </w:r>
      <w:r w:rsidRPr="00AA14FB">
        <w:rPr>
          <w:rFonts w:ascii="Arial" w:hAnsi="Arial" w:cs="Arial"/>
          <w:noProof/>
          <w:lang w:val="x-none" w:eastAsia="x-none"/>
        </w:rPr>
        <w:t>punktach (1%=1pkt).</w:t>
      </w:r>
    </w:p>
    <w:p w14:paraId="11F0FA9B" w14:textId="77777777" w:rsidR="00AA14FB" w:rsidRPr="00AA14FB" w:rsidRDefault="00AA14FB" w:rsidP="00AF53AD">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sidRPr="00AA14FB">
        <w:rPr>
          <w:rFonts w:ascii="Arial" w:hAnsi="Arial" w:cs="Arial"/>
          <w:noProof/>
          <w:lang w:val="x-none" w:eastAsia="x-none"/>
        </w:rPr>
        <w:t>Ocenie w oparciu o ww. kryterium oceny ofert poddawane są wyłącznie oferty niepodlegające odrzuceniu.</w:t>
      </w:r>
    </w:p>
    <w:p w14:paraId="536B39D3" w14:textId="45AD648B" w:rsidR="00DB22FA" w:rsidRPr="001F4CA5" w:rsidRDefault="00AA14FB" w:rsidP="00DB22FA">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sidRPr="00AA14FB">
        <w:rPr>
          <w:rFonts w:ascii="Arial" w:hAnsi="Arial" w:cs="Arial"/>
          <w:noProof/>
          <w:lang w:val="x-none" w:eastAsia="x-none"/>
        </w:rPr>
        <w:t>Zamawiający przyzna maksymalną ilość punktów (100 pkt.) w kry</w:t>
      </w:r>
      <w:r w:rsidR="00764C99">
        <w:rPr>
          <w:rFonts w:ascii="Arial" w:hAnsi="Arial" w:cs="Arial"/>
          <w:noProof/>
          <w:lang w:val="x-none" w:eastAsia="x-none"/>
        </w:rPr>
        <w:t>terium CENA ofercie</w:t>
      </w:r>
      <w:r w:rsidR="00764C99">
        <w:rPr>
          <w:rFonts w:ascii="Arial" w:hAnsi="Arial" w:cs="Arial"/>
          <w:noProof/>
          <w:lang w:eastAsia="x-none"/>
        </w:rPr>
        <w:t xml:space="preserve"> z </w:t>
      </w:r>
      <w:r w:rsidRPr="00AA14FB">
        <w:rPr>
          <w:rFonts w:ascii="Arial" w:hAnsi="Arial" w:cs="Arial"/>
          <w:noProof/>
          <w:lang w:val="x-none" w:eastAsia="x-none"/>
        </w:rPr>
        <w:t>najniższą Cenę. Punkty w pozostałych ofertach zostaną wyliczone ze wzoru:</w:t>
      </w:r>
    </w:p>
    <w:p w14:paraId="539640D2" w14:textId="77777777" w:rsidR="00AA14FB" w:rsidRPr="00AA14FB" w:rsidRDefault="00AA14FB" w:rsidP="00A91087">
      <w:pPr>
        <w:pStyle w:val="Akapitzlist"/>
        <w:tabs>
          <w:tab w:val="left" w:pos="440"/>
        </w:tabs>
        <w:spacing w:after="0" w:line="360" w:lineRule="exact"/>
        <w:ind w:left="567" w:firstLine="426"/>
        <w:jc w:val="both"/>
        <w:rPr>
          <w:rFonts w:ascii="Arial" w:hAnsi="Arial" w:cs="Arial"/>
          <w:noProof/>
          <w:lang w:eastAsia="x-none"/>
        </w:rPr>
      </w:pPr>
      <w:r w:rsidRPr="00AA14FB">
        <w:rPr>
          <w:rFonts w:ascii="Arial" w:hAnsi="Arial" w:cs="Arial"/>
          <w:noProof/>
          <w:lang w:val="x-none" w:eastAsia="x-none"/>
        </w:rPr>
        <w:t xml:space="preserve">             </w:t>
      </w:r>
      <w:r>
        <w:rPr>
          <w:rFonts w:ascii="Arial" w:hAnsi="Arial" w:cs="Arial"/>
          <w:noProof/>
          <w:lang w:eastAsia="x-none"/>
        </w:rPr>
        <w:t>Oferta z najniższą ceną</w:t>
      </w:r>
    </w:p>
    <w:p w14:paraId="4641AB14" w14:textId="77777777" w:rsidR="00AA14FB" w:rsidRPr="002816B5" w:rsidRDefault="00AA14FB" w:rsidP="00A91087">
      <w:pPr>
        <w:tabs>
          <w:tab w:val="left" w:pos="440"/>
        </w:tabs>
        <w:spacing w:after="0" w:line="360" w:lineRule="exact"/>
        <w:ind w:left="567" w:firstLine="426"/>
        <w:jc w:val="both"/>
        <w:rPr>
          <w:rFonts w:ascii="Arial" w:hAnsi="Arial" w:cs="Arial"/>
          <w:noProof/>
          <w:lang w:eastAsia="x-none"/>
        </w:rPr>
      </w:pPr>
      <w:r w:rsidRPr="00AA14FB">
        <w:rPr>
          <w:rFonts w:ascii="Arial" w:hAnsi="Arial" w:cs="Arial"/>
          <w:noProof/>
          <w:lang w:val="x-none" w:eastAsia="x-none"/>
        </w:rPr>
        <w:t>C = ----------------------------------------------------</w:t>
      </w:r>
      <w:r>
        <w:rPr>
          <w:rFonts w:ascii="Arial" w:hAnsi="Arial" w:cs="Arial"/>
          <w:noProof/>
          <w:lang w:eastAsia="x-none"/>
        </w:rPr>
        <w:t xml:space="preserve"> </w:t>
      </w:r>
      <w:r w:rsidRPr="00AA14FB">
        <w:rPr>
          <w:rFonts w:ascii="Arial" w:hAnsi="Arial" w:cs="Arial"/>
          <w:noProof/>
          <w:lang w:val="x-none" w:eastAsia="x-none"/>
        </w:rPr>
        <w:t>x 100 pkt</w:t>
      </w:r>
    </w:p>
    <w:p w14:paraId="604D0298" w14:textId="77777777" w:rsidR="00AA14FB" w:rsidRPr="00AA14FB" w:rsidRDefault="00412AA0" w:rsidP="00A91087">
      <w:pPr>
        <w:pStyle w:val="Akapitzlist"/>
        <w:tabs>
          <w:tab w:val="left" w:pos="440"/>
        </w:tabs>
        <w:spacing w:after="0" w:line="360" w:lineRule="exact"/>
        <w:ind w:left="567" w:firstLine="426"/>
        <w:jc w:val="both"/>
        <w:rPr>
          <w:rFonts w:ascii="Arial" w:hAnsi="Arial" w:cs="Arial"/>
          <w:noProof/>
          <w:lang w:eastAsia="x-none"/>
        </w:rPr>
      </w:pPr>
      <w:r>
        <w:rPr>
          <w:rFonts w:ascii="Arial" w:hAnsi="Arial" w:cs="Arial"/>
          <w:noProof/>
          <w:lang w:val="x-none" w:eastAsia="x-none"/>
        </w:rPr>
        <w:tab/>
      </w:r>
      <w:r>
        <w:rPr>
          <w:rFonts w:ascii="Arial" w:hAnsi="Arial" w:cs="Arial"/>
          <w:noProof/>
          <w:lang w:eastAsia="x-none"/>
        </w:rPr>
        <w:t xml:space="preserve">       </w:t>
      </w:r>
      <w:r w:rsidR="00AA14FB">
        <w:rPr>
          <w:rFonts w:ascii="Arial" w:hAnsi="Arial" w:cs="Arial"/>
          <w:noProof/>
          <w:lang w:eastAsia="x-none"/>
        </w:rPr>
        <w:t>Badana ofert</w:t>
      </w:r>
    </w:p>
    <w:p w14:paraId="05696361" w14:textId="77777777" w:rsidR="00AA14FB" w:rsidRPr="00AA14FB" w:rsidRDefault="00AA14FB" w:rsidP="00A91087">
      <w:pPr>
        <w:pStyle w:val="Akapitzlist"/>
        <w:tabs>
          <w:tab w:val="left" w:pos="440"/>
        </w:tabs>
        <w:spacing w:after="0" w:line="360" w:lineRule="exact"/>
        <w:ind w:left="567" w:hanging="567"/>
        <w:jc w:val="both"/>
        <w:rPr>
          <w:rFonts w:ascii="Arial" w:hAnsi="Arial" w:cs="Arial"/>
          <w:noProof/>
          <w:lang w:val="x-none" w:eastAsia="x-none"/>
        </w:rPr>
      </w:pPr>
    </w:p>
    <w:p w14:paraId="26E846AC" w14:textId="6330606E" w:rsidR="00696ABB" w:rsidRPr="00696ABB" w:rsidRDefault="0053263B" w:rsidP="00AF53AD">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sidRPr="0053263B">
        <w:rPr>
          <w:rFonts w:ascii="Arial" w:hAnsi="Arial" w:cs="Arial"/>
          <w:noProof/>
          <w:lang w:val="x-none" w:eastAsia="x-none"/>
        </w:rPr>
        <w:t>Zamawiający wybiera najkorzy</w:t>
      </w:r>
      <w:r>
        <w:rPr>
          <w:rFonts w:ascii="Arial" w:hAnsi="Arial" w:cs="Arial"/>
          <w:noProof/>
          <w:lang w:val="x-none" w:eastAsia="x-none"/>
        </w:rPr>
        <w:t xml:space="preserve">stniejszą ofertę spośród ofert </w:t>
      </w:r>
      <w:r>
        <w:rPr>
          <w:rFonts w:ascii="Arial" w:hAnsi="Arial" w:cs="Arial"/>
          <w:noProof/>
          <w:lang w:eastAsia="x-none"/>
        </w:rPr>
        <w:t>W</w:t>
      </w:r>
      <w:r w:rsidRPr="0053263B">
        <w:rPr>
          <w:rFonts w:ascii="Arial" w:hAnsi="Arial" w:cs="Arial"/>
          <w:noProof/>
          <w:lang w:val="x-none" w:eastAsia="x-none"/>
        </w:rPr>
        <w:t>ykonawców niewykluczonych, wyłącznie na podstawie kryteriów oceny ofert, określonych</w:t>
      </w:r>
      <w:r w:rsidR="00A91087">
        <w:rPr>
          <w:rFonts w:ascii="Arial" w:hAnsi="Arial" w:cs="Arial"/>
          <w:noProof/>
          <w:lang w:eastAsia="x-none"/>
        </w:rPr>
        <w:t xml:space="preserve"> </w:t>
      </w:r>
      <w:r w:rsidR="00764C99">
        <w:rPr>
          <w:rFonts w:ascii="Arial" w:hAnsi="Arial" w:cs="Arial"/>
          <w:noProof/>
          <w:lang w:val="x-none" w:eastAsia="x-none"/>
        </w:rPr>
        <w:t xml:space="preserve">w </w:t>
      </w:r>
      <w:r w:rsidR="00764C99">
        <w:rPr>
          <w:rFonts w:ascii="Arial" w:hAnsi="Arial" w:cs="Arial"/>
          <w:noProof/>
          <w:lang w:eastAsia="x-none"/>
        </w:rPr>
        <w:t>S</w:t>
      </w:r>
      <w:r w:rsidR="00764C99">
        <w:rPr>
          <w:rFonts w:ascii="Arial" w:hAnsi="Arial" w:cs="Arial"/>
          <w:noProof/>
          <w:lang w:val="x-none" w:eastAsia="x-none"/>
        </w:rPr>
        <w:t xml:space="preserve">pecyfikacji </w:t>
      </w:r>
      <w:r w:rsidR="00764C99">
        <w:rPr>
          <w:rFonts w:ascii="Arial" w:hAnsi="Arial" w:cs="Arial"/>
          <w:noProof/>
          <w:lang w:eastAsia="x-none"/>
        </w:rPr>
        <w:t>W</w:t>
      </w:r>
      <w:r w:rsidR="00764C99">
        <w:rPr>
          <w:rFonts w:ascii="Arial" w:hAnsi="Arial" w:cs="Arial"/>
          <w:noProof/>
          <w:lang w:val="x-none" w:eastAsia="x-none"/>
        </w:rPr>
        <w:t xml:space="preserve">arunków </w:t>
      </w:r>
      <w:r w:rsidR="00764C99">
        <w:rPr>
          <w:rFonts w:ascii="Arial" w:hAnsi="Arial" w:cs="Arial"/>
          <w:noProof/>
          <w:lang w:eastAsia="x-none"/>
        </w:rPr>
        <w:t>Z</w:t>
      </w:r>
      <w:r w:rsidRPr="0053263B">
        <w:rPr>
          <w:rFonts w:ascii="Arial" w:hAnsi="Arial" w:cs="Arial"/>
          <w:noProof/>
          <w:lang w:val="x-none" w:eastAsia="x-none"/>
        </w:rPr>
        <w:t>amówienia</w:t>
      </w:r>
      <w:r>
        <w:rPr>
          <w:rFonts w:ascii="Arial" w:hAnsi="Arial" w:cs="Arial"/>
          <w:noProof/>
          <w:lang w:eastAsia="x-none"/>
        </w:rPr>
        <w:t>.</w:t>
      </w:r>
    </w:p>
    <w:p w14:paraId="69BC55D5" w14:textId="02202997" w:rsidR="00696ABB" w:rsidRPr="004530ED" w:rsidRDefault="00696ABB" w:rsidP="00AF53AD">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sidRPr="004530ED">
        <w:rPr>
          <w:rFonts w:ascii="Arial" w:hAnsi="Arial" w:cs="Arial"/>
        </w:rPr>
        <w:t xml:space="preserve">Jeżeli nie można wybrać oferty najkorzystniejszej z uwagi na to, że dwie lub więcej ofert przedstawia taki sam bilans ceny, kosztu lub upustu i innych kryteriów oceny ofert, Zamawiający przeprowadza dodatkowe negocjacje z wykonawcami, których oferty przedstawiają ten sam bilans ceny, kosztu lub upustu i innych kryteriów oceny ofert. Wykonawcy składając oferty dodatkowe nie mogą zaoferować cen, kosztu lub upustu i innych elementów oferty, które stanowiły kryteria oceny ofert, mniej korzystnych niż zaoferowane w ofertach złożonych wcześniej. Zamawiający ma prawo prowadzić negocjacje do </w:t>
      </w:r>
      <w:r w:rsidRPr="005B49BC">
        <w:rPr>
          <w:rFonts w:ascii="Arial" w:hAnsi="Arial" w:cs="Arial"/>
          <w:color w:val="0070C0"/>
        </w:rPr>
        <w:t xml:space="preserve">uzyskania oczekiwanego rezultatu </w:t>
      </w:r>
      <w:r w:rsidRPr="004530ED">
        <w:rPr>
          <w:rFonts w:ascii="Arial" w:hAnsi="Arial" w:cs="Arial"/>
        </w:rPr>
        <w:t xml:space="preserve">z wykonawcami, których oferty przedstawiają ten sam bilans ceny, kosztu lub upustu innych kryteriów oceny ofert, wzywając o złożenie ofert dodatkowych. </w:t>
      </w:r>
    </w:p>
    <w:p w14:paraId="417CF9AA" w14:textId="77777777" w:rsidR="00696ABB" w:rsidRPr="004530ED" w:rsidRDefault="00696ABB" w:rsidP="00AF53AD">
      <w:pPr>
        <w:pStyle w:val="Akapitzlist"/>
        <w:numPr>
          <w:ilvl w:val="1"/>
          <w:numId w:val="14"/>
        </w:numPr>
        <w:tabs>
          <w:tab w:val="left" w:pos="440"/>
        </w:tabs>
        <w:spacing w:after="0" w:line="360" w:lineRule="exact"/>
        <w:jc w:val="both"/>
        <w:rPr>
          <w:rFonts w:ascii="Arial" w:hAnsi="Arial" w:cs="Arial"/>
        </w:rPr>
      </w:pPr>
      <w:r w:rsidRPr="004530ED">
        <w:rPr>
          <w:rFonts w:ascii="Arial" w:hAnsi="Arial" w:cs="Arial"/>
        </w:rPr>
        <w:lastRenderedPageBreak/>
        <w:t>Jeżeli w postępowaniu o udzielenie zamówienia,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wcześniej ofertach.</w:t>
      </w:r>
    </w:p>
    <w:p w14:paraId="6DE92D98" w14:textId="77777777" w:rsidR="00412AA0" w:rsidRPr="004530ED" w:rsidRDefault="00412AA0" w:rsidP="00AF53AD">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sidRPr="004530ED">
        <w:rPr>
          <w:rFonts w:ascii="Arial" w:hAnsi="Arial" w:cs="Arial"/>
          <w:noProof/>
          <w:lang w:val="x-none" w:eastAsia="x-none"/>
        </w:rPr>
        <w:t>W toku dokonywania oceny złożonych ofert zamawiając</w:t>
      </w:r>
      <w:r w:rsidR="00764C99" w:rsidRPr="004530ED">
        <w:rPr>
          <w:rFonts w:ascii="Arial" w:hAnsi="Arial" w:cs="Arial"/>
          <w:noProof/>
          <w:lang w:val="x-none" w:eastAsia="x-none"/>
        </w:rPr>
        <w:t xml:space="preserve">y może żądać udzielenia przez </w:t>
      </w:r>
      <w:r w:rsidR="00764C99" w:rsidRPr="004530ED">
        <w:rPr>
          <w:rFonts w:ascii="Arial" w:hAnsi="Arial" w:cs="Arial"/>
          <w:noProof/>
          <w:lang w:eastAsia="x-none"/>
        </w:rPr>
        <w:t>W</w:t>
      </w:r>
      <w:r w:rsidRPr="004530ED">
        <w:rPr>
          <w:rFonts w:ascii="Arial" w:hAnsi="Arial" w:cs="Arial"/>
          <w:noProof/>
          <w:lang w:val="x-none" w:eastAsia="x-none"/>
        </w:rPr>
        <w:t xml:space="preserve">ykonawców wyjaśnień dotyczących treści złożonych przez nich ofert. </w:t>
      </w:r>
    </w:p>
    <w:p w14:paraId="258714E2" w14:textId="77777777" w:rsidR="00594A76" w:rsidRPr="004D52F0" w:rsidRDefault="00594A76" w:rsidP="00AF53AD">
      <w:pPr>
        <w:pStyle w:val="Akapitzlist"/>
        <w:numPr>
          <w:ilvl w:val="1"/>
          <w:numId w:val="14"/>
        </w:numPr>
        <w:tabs>
          <w:tab w:val="left" w:pos="1276"/>
        </w:tabs>
        <w:spacing w:after="0" w:line="360" w:lineRule="exact"/>
        <w:ind w:left="567" w:hanging="567"/>
        <w:jc w:val="both"/>
        <w:rPr>
          <w:rFonts w:ascii="Arial" w:hAnsi="Arial" w:cs="Arial"/>
        </w:rPr>
      </w:pPr>
      <w:r w:rsidRPr="004530ED">
        <w:rPr>
          <w:rFonts w:ascii="Arial" w:hAnsi="Arial" w:cs="Arial"/>
        </w:rPr>
        <w:t>W toku badania i oceny ofert przeprowadza</w:t>
      </w:r>
      <w:r w:rsidRPr="004D52F0">
        <w:rPr>
          <w:rFonts w:ascii="Arial" w:hAnsi="Arial" w:cs="Arial"/>
        </w:rPr>
        <w:t xml:space="preserve"> się analizę zaoferowanych przez Wykonawców cen oraz sprawdza się, czy są one rażąco niskie:</w:t>
      </w:r>
    </w:p>
    <w:p w14:paraId="4A38F4E6" w14:textId="6C711CC6" w:rsidR="00594A76" w:rsidRPr="004D52F0" w:rsidRDefault="00594A76" w:rsidP="00A91087">
      <w:pPr>
        <w:pStyle w:val="Akapitzlist"/>
        <w:tabs>
          <w:tab w:val="left" w:pos="1276"/>
        </w:tabs>
        <w:spacing w:after="0" w:line="360" w:lineRule="exact"/>
        <w:ind w:left="567" w:hanging="141"/>
        <w:jc w:val="both"/>
        <w:rPr>
          <w:rFonts w:ascii="Arial" w:hAnsi="Arial" w:cs="Arial"/>
        </w:rPr>
      </w:pPr>
      <w:r w:rsidRPr="004D52F0">
        <w:rPr>
          <w:rFonts w:ascii="Arial" w:hAnsi="Arial" w:cs="Arial"/>
        </w:rPr>
        <w:t xml:space="preserve">1) </w:t>
      </w:r>
      <w:r w:rsidR="00F12EC1">
        <w:rPr>
          <w:rFonts w:ascii="Arial" w:hAnsi="Arial" w:cs="Arial"/>
        </w:rPr>
        <w:t xml:space="preserve">w celu ustalenia, czy oferta zawiera rażąco niska cenę w stosunku do przedmiotu </w:t>
      </w:r>
      <w:r w:rsidR="00F12EC1" w:rsidRPr="00AD690B">
        <w:rPr>
          <w:rFonts w:ascii="Arial" w:hAnsi="Arial" w:cs="Arial"/>
        </w:rPr>
        <w:t>zamówienia lub do średniej arytmetycznej cen wszystkich złożonych ofert w przypadku, gdy została złożona więcej niż jedna oferta, należy</w:t>
      </w:r>
      <w:r w:rsidR="00F12EC1">
        <w:rPr>
          <w:rFonts w:ascii="Arial" w:hAnsi="Arial" w:cs="Arial"/>
        </w:rPr>
        <w:t xml:space="preserve"> zwrócić się do wykonawcy o udzielenie w określonym terminie wyjaśnień dotyczących elementów oferty mających wpływ na wysokość ceny;</w:t>
      </w:r>
    </w:p>
    <w:p w14:paraId="0617EA62" w14:textId="77777777" w:rsidR="00594A76" w:rsidRPr="004D52F0" w:rsidRDefault="00594A76" w:rsidP="00A91087">
      <w:pPr>
        <w:pStyle w:val="Akapitzlist"/>
        <w:tabs>
          <w:tab w:val="left" w:pos="1276"/>
        </w:tabs>
        <w:spacing w:after="0" w:line="360" w:lineRule="exact"/>
        <w:ind w:left="567" w:hanging="141"/>
        <w:jc w:val="both"/>
        <w:rPr>
          <w:rFonts w:ascii="Arial" w:hAnsi="Arial" w:cs="Arial"/>
          <w:noProof/>
          <w:lang w:val="x-none" w:eastAsia="x-none"/>
        </w:rPr>
      </w:pPr>
      <w:r w:rsidRPr="004D52F0">
        <w:rPr>
          <w:rFonts w:ascii="Arial" w:hAnsi="Arial" w:cs="Arial"/>
        </w:rPr>
        <w:t>2) oceniając wyjaśnienia bierze się pod uwagę obiektywne czynniki, w szczególności metody wykonania zamówienia, oszczędność, wybrane rozwiązania techniczne, wyjątkowo sprzyjające warunki wykonania dostępne dla wykonawcy, oryginalność projektu wykonawcy.</w:t>
      </w:r>
      <w:r w:rsidRPr="004D52F0">
        <w:rPr>
          <w:rFonts w:ascii="Arial" w:hAnsi="Arial" w:cs="Arial"/>
          <w:noProof/>
          <w:lang w:val="x-none" w:eastAsia="x-none"/>
        </w:rPr>
        <w:t xml:space="preserve"> </w:t>
      </w:r>
    </w:p>
    <w:p w14:paraId="5E87685F" w14:textId="77777777" w:rsidR="00412AA0" w:rsidRPr="008C64AD" w:rsidRDefault="00412AA0" w:rsidP="00AF53AD">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sidRPr="008C64AD">
        <w:rPr>
          <w:rFonts w:ascii="Arial" w:hAnsi="Arial" w:cs="Arial"/>
          <w:noProof/>
          <w:lang w:val="x-none" w:eastAsia="x-none"/>
        </w:rPr>
        <w:t>Zamawiający poprawia w ofercie:</w:t>
      </w:r>
    </w:p>
    <w:p w14:paraId="0BBBFC40" w14:textId="77777777" w:rsidR="00412AA0" w:rsidRPr="00412AA0" w:rsidRDefault="00412AA0" w:rsidP="00AF53AD">
      <w:pPr>
        <w:pStyle w:val="Akapitzlist"/>
        <w:numPr>
          <w:ilvl w:val="2"/>
          <w:numId w:val="14"/>
        </w:numPr>
        <w:tabs>
          <w:tab w:val="left" w:pos="1560"/>
        </w:tabs>
        <w:spacing w:after="0" w:line="360" w:lineRule="exact"/>
        <w:ind w:left="567" w:firstLine="0"/>
        <w:jc w:val="both"/>
        <w:rPr>
          <w:rFonts w:ascii="Arial" w:hAnsi="Arial" w:cs="Arial"/>
          <w:noProof/>
          <w:lang w:val="x-none" w:eastAsia="x-none"/>
        </w:rPr>
      </w:pPr>
      <w:r w:rsidRPr="00412AA0">
        <w:rPr>
          <w:rFonts w:ascii="Arial" w:hAnsi="Arial" w:cs="Arial"/>
          <w:noProof/>
          <w:lang w:val="x-none" w:eastAsia="x-none"/>
        </w:rPr>
        <w:t>oczywiste omyłki pisarskie,</w:t>
      </w:r>
    </w:p>
    <w:p w14:paraId="45C8E0C4" w14:textId="77777777" w:rsidR="00412AA0" w:rsidRPr="00412AA0" w:rsidRDefault="00412AA0" w:rsidP="00AF53AD">
      <w:pPr>
        <w:pStyle w:val="Akapitzlist"/>
        <w:numPr>
          <w:ilvl w:val="2"/>
          <w:numId w:val="14"/>
        </w:numPr>
        <w:tabs>
          <w:tab w:val="left" w:pos="1560"/>
        </w:tabs>
        <w:spacing w:after="0" w:line="360" w:lineRule="exact"/>
        <w:ind w:left="1560" w:hanging="993"/>
        <w:jc w:val="both"/>
        <w:rPr>
          <w:rFonts w:ascii="Arial" w:hAnsi="Arial" w:cs="Arial"/>
          <w:noProof/>
          <w:lang w:val="x-none" w:eastAsia="x-none"/>
        </w:rPr>
      </w:pPr>
      <w:r w:rsidRPr="00412AA0">
        <w:rPr>
          <w:rFonts w:ascii="Arial" w:hAnsi="Arial" w:cs="Arial"/>
          <w:noProof/>
          <w:lang w:val="x-none" w:eastAsia="x-none"/>
        </w:rPr>
        <w:t>oczywiste omyłki rachunkowe, z uwzględnieniem konsekwencji rachunkowych dokonanych poprawek,</w:t>
      </w:r>
    </w:p>
    <w:p w14:paraId="46639DEA" w14:textId="51F051BF" w:rsidR="00412AA0" w:rsidRPr="00412AA0" w:rsidRDefault="00412AA0" w:rsidP="00AF53AD">
      <w:pPr>
        <w:pStyle w:val="Akapitzlist"/>
        <w:numPr>
          <w:ilvl w:val="2"/>
          <w:numId w:val="14"/>
        </w:numPr>
        <w:tabs>
          <w:tab w:val="left" w:pos="1560"/>
        </w:tabs>
        <w:spacing w:after="0" w:line="360" w:lineRule="exact"/>
        <w:ind w:left="1560" w:hanging="993"/>
        <w:jc w:val="both"/>
        <w:rPr>
          <w:rFonts w:ascii="Arial" w:hAnsi="Arial" w:cs="Arial"/>
          <w:noProof/>
          <w:lang w:val="x-none" w:eastAsia="x-none"/>
        </w:rPr>
      </w:pPr>
      <w:r w:rsidRPr="00412AA0">
        <w:rPr>
          <w:rFonts w:ascii="Arial" w:hAnsi="Arial" w:cs="Arial"/>
          <w:noProof/>
          <w:lang w:val="x-none" w:eastAsia="x-none"/>
        </w:rPr>
        <w:t>inne omyłki polegające na niezgodności oferty ze specyfikacją warunków zamówienia, nie powodujące istotnych zmian w treści oferty</w:t>
      </w:r>
      <w:r w:rsidR="00094047">
        <w:rPr>
          <w:rFonts w:ascii="Arial" w:hAnsi="Arial" w:cs="Arial"/>
          <w:noProof/>
          <w:lang w:eastAsia="x-none"/>
        </w:rPr>
        <w:t>.</w:t>
      </w:r>
    </w:p>
    <w:p w14:paraId="76ADE442" w14:textId="77777777" w:rsidR="00412AA0" w:rsidRPr="00412AA0" w:rsidRDefault="00412AA0" w:rsidP="00AF53AD">
      <w:pPr>
        <w:pStyle w:val="Akapitzlist"/>
        <w:numPr>
          <w:ilvl w:val="1"/>
          <w:numId w:val="14"/>
        </w:numPr>
        <w:tabs>
          <w:tab w:val="left" w:pos="851"/>
        </w:tabs>
        <w:spacing w:after="0" w:line="360" w:lineRule="exact"/>
        <w:ind w:left="567" w:hanging="567"/>
        <w:jc w:val="both"/>
        <w:rPr>
          <w:rFonts w:ascii="Arial" w:hAnsi="Arial" w:cs="Arial"/>
          <w:noProof/>
          <w:lang w:val="x-none" w:eastAsia="x-none"/>
        </w:rPr>
      </w:pPr>
      <w:r>
        <w:rPr>
          <w:rFonts w:ascii="Arial" w:hAnsi="Arial" w:cs="Arial"/>
          <w:noProof/>
          <w:lang w:eastAsia="x-none"/>
        </w:rPr>
        <w:t>Zamaw</w:t>
      </w:r>
      <w:r w:rsidR="00764C99">
        <w:rPr>
          <w:rFonts w:ascii="Arial" w:hAnsi="Arial" w:cs="Arial"/>
          <w:noProof/>
          <w:lang w:eastAsia="x-none"/>
        </w:rPr>
        <w:t>iający o dokonaniu poprawek w ofercie wskazanych w pkt</w:t>
      </w:r>
      <w:r w:rsidR="000C342C" w:rsidRPr="000C342C">
        <w:rPr>
          <w:rFonts w:ascii="Arial" w:hAnsi="Arial" w:cs="Arial"/>
          <w:noProof/>
          <w:lang w:eastAsia="x-none"/>
        </w:rPr>
        <w:t>.</w:t>
      </w:r>
      <w:r w:rsidR="00764C99" w:rsidRPr="000C342C">
        <w:rPr>
          <w:rFonts w:ascii="Arial" w:hAnsi="Arial" w:cs="Arial"/>
          <w:noProof/>
          <w:color w:val="FF0000"/>
          <w:lang w:eastAsia="x-none"/>
        </w:rPr>
        <w:t xml:space="preserve"> </w:t>
      </w:r>
      <w:r w:rsidR="00A10EE1" w:rsidRPr="000C342C">
        <w:rPr>
          <w:rFonts w:ascii="Arial" w:hAnsi="Arial" w:cs="Arial"/>
          <w:noProof/>
          <w:lang w:eastAsia="x-none"/>
        </w:rPr>
        <w:t>11.10</w:t>
      </w:r>
      <w:r w:rsidR="00A10EE1">
        <w:rPr>
          <w:rFonts w:ascii="Arial" w:hAnsi="Arial" w:cs="Arial"/>
          <w:noProof/>
          <w:lang w:eastAsia="x-none"/>
        </w:rPr>
        <w:t xml:space="preserve"> </w:t>
      </w:r>
      <w:r>
        <w:rPr>
          <w:rFonts w:ascii="Arial" w:hAnsi="Arial" w:cs="Arial"/>
          <w:noProof/>
          <w:lang w:val="x-none" w:eastAsia="x-none"/>
        </w:rPr>
        <w:t xml:space="preserve">niezwłocznie zawiadamia o tym </w:t>
      </w:r>
      <w:r>
        <w:rPr>
          <w:rFonts w:ascii="Arial" w:hAnsi="Arial" w:cs="Arial"/>
          <w:noProof/>
          <w:lang w:eastAsia="x-none"/>
        </w:rPr>
        <w:t>W</w:t>
      </w:r>
      <w:r w:rsidRPr="00412AA0">
        <w:rPr>
          <w:rFonts w:ascii="Arial" w:hAnsi="Arial" w:cs="Arial"/>
          <w:noProof/>
          <w:lang w:val="x-none" w:eastAsia="x-none"/>
        </w:rPr>
        <w:t>ykonawcę, którego oferta została poprawiona.</w:t>
      </w:r>
    </w:p>
    <w:p w14:paraId="081AB868" w14:textId="2AD934B1" w:rsidR="00412AA0" w:rsidRPr="00F8329B" w:rsidRDefault="00412AA0" w:rsidP="00AF53AD">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sidRPr="00F8329B">
        <w:rPr>
          <w:rFonts w:ascii="Arial" w:hAnsi="Arial" w:cs="Arial"/>
          <w:noProof/>
          <w:lang w:val="x-none" w:eastAsia="x-none"/>
        </w:rPr>
        <w:t>W przypadku, gdy najkorzystniejsza oferta przekracza szacunkową wartość zamówienia Zamawiający przeprowadza negocjacje z Wykonawc</w:t>
      </w:r>
      <w:r w:rsidR="00B30D52" w:rsidRPr="00F8329B">
        <w:rPr>
          <w:rFonts w:ascii="Arial" w:hAnsi="Arial" w:cs="Arial"/>
          <w:noProof/>
          <w:lang w:eastAsia="x-none"/>
        </w:rPr>
        <w:t>ami, którzy w przedmiotowym postępowaniu złożyli oferty</w:t>
      </w:r>
      <w:r w:rsidRPr="00F8329B">
        <w:rPr>
          <w:rFonts w:ascii="Arial" w:hAnsi="Arial" w:cs="Arial"/>
          <w:noProof/>
          <w:lang w:val="x-none" w:eastAsia="x-none"/>
        </w:rPr>
        <w:t>.</w:t>
      </w:r>
      <w:r w:rsidR="002A107D" w:rsidRPr="00F8329B">
        <w:rPr>
          <w:rFonts w:ascii="Arial" w:hAnsi="Arial" w:cs="Arial"/>
          <w:noProof/>
          <w:lang w:eastAsia="x-none"/>
        </w:rPr>
        <w:t xml:space="preserve"> Negocjacje mogą się odbywać z zastosowaniem aukcji elektronicznej.</w:t>
      </w:r>
    </w:p>
    <w:p w14:paraId="04212E26" w14:textId="77777777" w:rsidR="00A1669B" w:rsidRPr="005A1371" w:rsidRDefault="00A1669B" w:rsidP="00AF53AD">
      <w:pPr>
        <w:pStyle w:val="Akapitzlist"/>
        <w:numPr>
          <w:ilvl w:val="1"/>
          <w:numId w:val="14"/>
        </w:numPr>
        <w:tabs>
          <w:tab w:val="left" w:pos="440"/>
        </w:tabs>
        <w:spacing w:after="0" w:line="360" w:lineRule="exact"/>
        <w:ind w:left="567" w:hanging="567"/>
        <w:jc w:val="both"/>
        <w:rPr>
          <w:rFonts w:ascii="Arial" w:hAnsi="Arial" w:cs="Arial"/>
          <w:noProof/>
          <w:lang w:val="x-none" w:eastAsia="x-none"/>
        </w:rPr>
      </w:pPr>
      <w:r w:rsidRPr="005A1371">
        <w:rPr>
          <w:rFonts w:ascii="Arial" w:hAnsi="Arial" w:cs="Arial"/>
          <w:noProof/>
          <w:lang w:val="x-none" w:eastAsia="x-none"/>
        </w:rPr>
        <w:t>Zamawiający zastrzega sobie możliwość przeprowadzenia dodatkowych negocjac</w:t>
      </w:r>
      <w:r w:rsidR="00412AA0" w:rsidRPr="005A1371">
        <w:rPr>
          <w:rFonts w:ascii="Arial" w:hAnsi="Arial" w:cs="Arial"/>
          <w:noProof/>
          <w:lang w:val="x-none" w:eastAsia="x-none"/>
        </w:rPr>
        <w:t xml:space="preserve">ji cenowych z </w:t>
      </w:r>
      <w:r w:rsidR="00412AA0" w:rsidRPr="005A1371">
        <w:rPr>
          <w:rFonts w:ascii="Arial" w:hAnsi="Arial" w:cs="Arial"/>
          <w:noProof/>
          <w:lang w:eastAsia="x-none"/>
        </w:rPr>
        <w:t>W</w:t>
      </w:r>
      <w:r w:rsidRPr="005A1371">
        <w:rPr>
          <w:rFonts w:ascii="Arial" w:hAnsi="Arial" w:cs="Arial"/>
          <w:noProof/>
          <w:lang w:val="x-none" w:eastAsia="x-none"/>
        </w:rPr>
        <w:t>ykonawc</w:t>
      </w:r>
      <w:r w:rsidR="00B30D52">
        <w:rPr>
          <w:rFonts w:ascii="Arial" w:hAnsi="Arial" w:cs="Arial"/>
          <w:noProof/>
          <w:lang w:eastAsia="x-none"/>
        </w:rPr>
        <w:t>ami</w:t>
      </w:r>
      <w:r w:rsidRPr="005A1371">
        <w:rPr>
          <w:rFonts w:ascii="Arial" w:hAnsi="Arial" w:cs="Arial"/>
          <w:noProof/>
          <w:lang w:val="x-none" w:eastAsia="x-none"/>
        </w:rPr>
        <w:t xml:space="preserve"> na każdym etapie postępowania po złożeniu ofert, a przed podjęciem decyzji o rozstrzygnięciu postępowania.</w:t>
      </w:r>
    </w:p>
    <w:p w14:paraId="07F41C68" w14:textId="2EF0665B" w:rsidR="001479F0" w:rsidRDefault="001479F0" w:rsidP="009542E7">
      <w:pPr>
        <w:tabs>
          <w:tab w:val="left" w:pos="440"/>
        </w:tabs>
        <w:spacing w:after="0" w:line="360" w:lineRule="exact"/>
        <w:jc w:val="both"/>
        <w:rPr>
          <w:rFonts w:ascii="Arial" w:hAnsi="Arial" w:cs="Arial"/>
          <w:noProof/>
          <w:lang w:val="x-none" w:eastAsia="x-none"/>
        </w:rPr>
      </w:pPr>
    </w:p>
    <w:p w14:paraId="57938EB8" w14:textId="52D704A1" w:rsidR="009729E9" w:rsidRDefault="009729E9" w:rsidP="009542E7">
      <w:pPr>
        <w:tabs>
          <w:tab w:val="left" w:pos="440"/>
        </w:tabs>
        <w:spacing w:after="0" w:line="360" w:lineRule="exact"/>
        <w:jc w:val="both"/>
        <w:rPr>
          <w:rFonts w:ascii="Arial" w:hAnsi="Arial" w:cs="Arial"/>
          <w:noProof/>
          <w:lang w:val="x-none" w:eastAsia="x-none"/>
        </w:rPr>
      </w:pPr>
    </w:p>
    <w:p w14:paraId="1DD981E3" w14:textId="3C589C6F" w:rsidR="009729E9" w:rsidRDefault="009729E9" w:rsidP="009542E7">
      <w:pPr>
        <w:tabs>
          <w:tab w:val="left" w:pos="440"/>
        </w:tabs>
        <w:spacing w:after="0" w:line="360" w:lineRule="exact"/>
        <w:jc w:val="both"/>
        <w:rPr>
          <w:rFonts w:ascii="Arial" w:hAnsi="Arial" w:cs="Arial"/>
          <w:noProof/>
          <w:lang w:val="x-none" w:eastAsia="x-none"/>
        </w:rPr>
      </w:pPr>
    </w:p>
    <w:p w14:paraId="2E76264B" w14:textId="77777777" w:rsidR="009729E9" w:rsidRPr="008066A5" w:rsidRDefault="009729E9" w:rsidP="009542E7">
      <w:pPr>
        <w:tabs>
          <w:tab w:val="left" w:pos="440"/>
        </w:tabs>
        <w:spacing w:after="0" w:line="360" w:lineRule="exact"/>
        <w:jc w:val="both"/>
        <w:rPr>
          <w:rFonts w:ascii="Arial" w:hAnsi="Arial" w:cs="Arial"/>
          <w:noProof/>
          <w:lang w:val="x-none" w:eastAsia="x-none"/>
        </w:rPr>
      </w:pPr>
    </w:p>
    <w:p w14:paraId="3AF288E4" w14:textId="4BB7D901" w:rsidR="003B7C76" w:rsidRPr="004B6A08" w:rsidRDefault="004470D8" w:rsidP="00AF53AD">
      <w:pPr>
        <w:pStyle w:val="Akapitzlist"/>
        <w:numPr>
          <w:ilvl w:val="0"/>
          <w:numId w:val="14"/>
        </w:numPr>
        <w:tabs>
          <w:tab w:val="left" w:pos="440"/>
          <w:tab w:val="right" w:leader="dot" w:pos="9072"/>
        </w:tabs>
        <w:spacing w:after="0" w:line="360" w:lineRule="exact"/>
        <w:jc w:val="both"/>
        <w:rPr>
          <w:rFonts w:ascii="Arial" w:hAnsi="Arial" w:cs="Arial"/>
          <w:strike/>
          <w:noProof/>
          <w:color w:val="FF0000"/>
          <w:u w:val="single"/>
          <w:lang w:val="x-none" w:eastAsia="x-none"/>
        </w:rPr>
      </w:pPr>
      <w:r w:rsidRPr="004B6A08">
        <w:rPr>
          <w:rFonts w:ascii="Arial" w:hAnsi="Arial" w:cs="Arial"/>
          <w:b/>
          <w:i/>
          <w:strike/>
          <w:noProof/>
          <w:color w:val="FF0000"/>
          <w:sz w:val="24"/>
          <w:u w:val="single"/>
          <w:lang w:val="x-none" w:eastAsia="x-none"/>
        </w:rPr>
        <w:lastRenderedPageBreak/>
        <w:t>Wymagania dotyczące wadium</w:t>
      </w:r>
      <w:r w:rsidR="000C342C" w:rsidRPr="004B6A08">
        <w:rPr>
          <w:rFonts w:ascii="Arial" w:hAnsi="Arial" w:cs="Arial"/>
          <w:b/>
          <w:i/>
          <w:strike/>
          <w:noProof/>
          <w:color w:val="FF0000"/>
          <w:sz w:val="24"/>
          <w:lang w:eastAsia="x-none"/>
        </w:rPr>
        <w:t xml:space="preserve"> </w:t>
      </w:r>
      <w:r w:rsidR="00F02117" w:rsidRPr="004B6A08">
        <w:rPr>
          <w:rFonts w:ascii="Arial" w:hAnsi="Arial" w:cs="Arial"/>
          <w:b/>
          <w:i/>
          <w:strike/>
          <w:noProof/>
          <w:color w:val="FF0000"/>
          <w:sz w:val="24"/>
          <w:lang w:eastAsia="x-none"/>
        </w:rPr>
        <w:t xml:space="preserve"> - Nie wymagano</w:t>
      </w:r>
    </w:p>
    <w:p w14:paraId="057A54C5" w14:textId="25F3C105" w:rsidR="00395695" w:rsidRPr="004B6A08" w:rsidRDefault="00395695" w:rsidP="00AF53AD">
      <w:pPr>
        <w:pStyle w:val="Akapitzlist"/>
        <w:numPr>
          <w:ilvl w:val="1"/>
          <w:numId w:val="14"/>
        </w:numPr>
        <w:tabs>
          <w:tab w:val="left" w:pos="440"/>
        </w:tabs>
        <w:spacing w:after="0" w:line="360" w:lineRule="exact"/>
        <w:ind w:left="567" w:hanging="567"/>
        <w:jc w:val="both"/>
        <w:rPr>
          <w:rFonts w:ascii="Arial" w:hAnsi="Arial" w:cs="Arial"/>
          <w:strike/>
          <w:noProof/>
          <w:u w:val="single"/>
          <w:lang w:eastAsia="x-none"/>
        </w:rPr>
      </w:pPr>
      <w:r w:rsidRPr="004B6A08">
        <w:rPr>
          <w:rFonts w:ascii="Arial" w:hAnsi="Arial" w:cs="Arial"/>
          <w:strike/>
          <w:noProof/>
          <w:lang w:val="x-none" w:eastAsia="x-none"/>
        </w:rPr>
        <w:t xml:space="preserve">Oferta musi być zabezpieczona wadium w wysokości: </w:t>
      </w:r>
      <w:r w:rsidR="00F02117" w:rsidRPr="004B6A08">
        <w:rPr>
          <w:rFonts w:ascii="Arial" w:hAnsi="Arial" w:cs="Arial"/>
          <w:b/>
          <w:strike/>
          <w:noProof/>
          <w:color w:val="FF0000"/>
          <w:lang w:eastAsia="x-none"/>
        </w:rPr>
        <w:t xml:space="preserve"> 0</w:t>
      </w:r>
      <w:r w:rsidR="003C25B2" w:rsidRPr="004B6A08">
        <w:rPr>
          <w:rFonts w:ascii="Arial" w:hAnsi="Arial" w:cs="Arial"/>
          <w:b/>
          <w:strike/>
          <w:noProof/>
          <w:color w:val="FF0000"/>
          <w:lang w:eastAsia="x-none"/>
        </w:rPr>
        <w:t>,00</w:t>
      </w:r>
      <w:r w:rsidR="00387324" w:rsidRPr="004B6A08">
        <w:rPr>
          <w:rFonts w:ascii="Arial" w:hAnsi="Arial" w:cs="Arial"/>
          <w:b/>
          <w:strike/>
          <w:noProof/>
          <w:color w:val="FF0000"/>
          <w:lang w:eastAsia="x-none"/>
        </w:rPr>
        <w:t xml:space="preserve"> </w:t>
      </w:r>
      <w:r w:rsidRPr="004B6A08">
        <w:rPr>
          <w:rFonts w:ascii="Arial" w:hAnsi="Arial" w:cs="Arial"/>
          <w:b/>
          <w:strike/>
          <w:noProof/>
          <w:color w:val="FF0000"/>
          <w:lang w:eastAsia="x-none"/>
        </w:rPr>
        <w:t>PLN</w:t>
      </w:r>
      <w:r w:rsidRPr="004B6A08">
        <w:rPr>
          <w:rFonts w:ascii="Arial" w:hAnsi="Arial" w:cs="Arial"/>
          <w:strike/>
          <w:noProof/>
          <w:lang w:val="x-none" w:eastAsia="x-none"/>
        </w:rPr>
        <w:t xml:space="preserve"> </w:t>
      </w:r>
      <w:r w:rsidRPr="004B6A08">
        <w:rPr>
          <w:rFonts w:ascii="Arial" w:hAnsi="Arial" w:cs="Arial"/>
          <w:strike/>
          <w:noProof/>
          <w:lang w:eastAsia="x-none"/>
        </w:rPr>
        <w:t xml:space="preserve">                                </w:t>
      </w:r>
      <w:r w:rsidRPr="004B6A08">
        <w:rPr>
          <w:rFonts w:ascii="Arial" w:hAnsi="Arial" w:cs="Arial"/>
          <w:strike/>
          <w:noProof/>
          <w:lang w:val="x-none" w:eastAsia="x-none"/>
        </w:rPr>
        <w:t>(słownie:</w:t>
      </w:r>
      <w:r w:rsidR="00130B98" w:rsidRPr="004B6A08">
        <w:rPr>
          <w:rFonts w:ascii="Arial" w:hAnsi="Arial" w:cs="Arial"/>
          <w:strike/>
          <w:noProof/>
          <w:lang w:eastAsia="x-none"/>
        </w:rPr>
        <w:t xml:space="preserve"> </w:t>
      </w:r>
      <w:r w:rsidR="00F02117" w:rsidRPr="004B6A08">
        <w:rPr>
          <w:rFonts w:ascii="Arial" w:hAnsi="Arial" w:cs="Arial"/>
          <w:strike/>
          <w:noProof/>
          <w:lang w:eastAsia="x-none"/>
        </w:rPr>
        <w:t>zero</w:t>
      </w:r>
      <w:r w:rsidR="003C25B2" w:rsidRPr="004B6A08">
        <w:rPr>
          <w:rFonts w:ascii="Arial" w:hAnsi="Arial" w:cs="Arial"/>
          <w:strike/>
          <w:noProof/>
          <w:lang w:eastAsia="x-none"/>
        </w:rPr>
        <w:t xml:space="preserve"> złotych</w:t>
      </w:r>
      <w:r w:rsidR="00A05176" w:rsidRPr="004B6A08">
        <w:rPr>
          <w:rFonts w:ascii="Arial" w:hAnsi="Arial" w:cs="Arial"/>
          <w:strike/>
          <w:noProof/>
          <w:lang w:eastAsia="x-none"/>
        </w:rPr>
        <w:t xml:space="preserve"> </w:t>
      </w:r>
      <w:r w:rsidRPr="004B6A08">
        <w:rPr>
          <w:rFonts w:ascii="Arial" w:hAnsi="Arial" w:cs="Arial"/>
          <w:strike/>
          <w:noProof/>
          <w:lang w:eastAsia="x-none"/>
        </w:rPr>
        <w:t>00/100</w:t>
      </w:r>
      <w:r w:rsidR="00E8174A" w:rsidRPr="004B6A08">
        <w:rPr>
          <w:rFonts w:ascii="Arial" w:hAnsi="Arial" w:cs="Arial"/>
          <w:strike/>
          <w:noProof/>
          <w:lang w:val="x-none" w:eastAsia="x-none"/>
        </w:rPr>
        <w:t>)</w:t>
      </w:r>
      <w:r w:rsidR="00E8174A" w:rsidRPr="004B6A08">
        <w:rPr>
          <w:rFonts w:ascii="Arial" w:hAnsi="Arial" w:cs="Arial"/>
          <w:strike/>
          <w:noProof/>
          <w:lang w:eastAsia="x-none"/>
        </w:rPr>
        <w:t xml:space="preserve">. </w:t>
      </w:r>
      <w:r w:rsidRPr="004B6A08">
        <w:rPr>
          <w:rFonts w:ascii="Arial" w:hAnsi="Arial" w:cs="Arial"/>
          <w:strike/>
          <w:noProof/>
          <w:lang w:val="x-none" w:eastAsia="x-none"/>
        </w:rPr>
        <w:t>Wadium musi obejmować cały okres związania ofertą.</w:t>
      </w:r>
    </w:p>
    <w:p w14:paraId="4112B70C" w14:textId="77777777" w:rsidR="00395695" w:rsidRPr="004B6A08" w:rsidRDefault="00395695" w:rsidP="00AF53AD">
      <w:pPr>
        <w:pStyle w:val="Akapitzlist"/>
        <w:numPr>
          <w:ilvl w:val="1"/>
          <w:numId w:val="14"/>
        </w:numPr>
        <w:tabs>
          <w:tab w:val="left" w:pos="440"/>
        </w:tabs>
        <w:spacing w:after="0" w:line="360" w:lineRule="exact"/>
        <w:ind w:left="567" w:hanging="567"/>
        <w:jc w:val="both"/>
        <w:rPr>
          <w:rFonts w:ascii="Arial" w:hAnsi="Arial" w:cs="Arial"/>
          <w:strike/>
          <w:noProof/>
          <w:u w:val="single"/>
          <w:lang w:val="x-none" w:eastAsia="x-none"/>
        </w:rPr>
      </w:pPr>
      <w:r w:rsidRPr="004B6A08">
        <w:rPr>
          <w:rFonts w:ascii="Arial" w:hAnsi="Arial" w:cs="Arial"/>
          <w:strike/>
          <w:noProof/>
          <w:u w:val="single"/>
          <w:lang w:val="x-none" w:eastAsia="x-none"/>
        </w:rPr>
        <w:t>Wadium wnosi się przed upływem terminu składania ofert.</w:t>
      </w:r>
    </w:p>
    <w:p w14:paraId="06052B05" w14:textId="77777777" w:rsidR="00395695" w:rsidRPr="004B6A08" w:rsidRDefault="00395695" w:rsidP="00AF53AD">
      <w:pPr>
        <w:pStyle w:val="Akapitzlist"/>
        <w:numPr>
          <w:ilvl w:val="1"/>
          <w:numId w:val="14"/>
        </w:numPr>
        <w:tabs>
          <w:tab w:val="left" w:pos="440"/>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val="x-none" w:eastAsia="x-none"/>
        </w:rPr>
        <w:t xml:space="preserve">Wadium, według wyboru Wykonawcy może być wnoszone w jednej lub kilku następujących formach: </w:t>
      </w:r>
    </w:p>
    <w:p w14:paraId="0F500243" w14:textId="77777777" w:rsidR="00395695" w:rsidRPr="004B6A08" w:rsidRDefault="00395695" w:rsidP="00AF53AD">
      <w:pPr>
        <w:pStyle w:val="Akapitzlist"/>
        <w:numPr>
          <w:ilvl w:val="2"/>
          <w:numId w:val="14"/>
        </w:numPr>
        <w:tabs>
          <w:tab w:val="left" w:pos="440"/>
        </w:tabs>
        <w:spacing w:after="0" w:line="360" w:lineRule="exact"/>
        <w:ind w:left="567" w:hanging="283"/>
        <w:jc w:val="both"/>
        <w:rPr>
          <w:rFonts w:ascii="Arial" w:hAnsi="Arial" w:cs="Arial"/>
          <w:b/>
          <w:strike/>
          <w:noProof/>
          <w:lang w:val="x-none" w:eastAsia="x-none"/>
        </w:rPr>
      </w:pPr>
      <w:r w:rsidRPr="004B6A08">
        <w:rPr>
          <w:rFonts w:ascii="Arial" w:hAnsi="Arial" w:cs="Arial"/>
          <w:strike/>
          <w:noProof/>
          <w:lang w:val="x-none" w:eastAsia="x-none"/>
        </w:rPr>
        <w:t xml:space="preserve">pieniądzu, przelewem na rachunek Zamawiającego: </w:t>
      </w:r>
    </w:p>
    <w:p w14:paraId="0B737499" w14:textId="77777777" w:rsidR="00395695" w:rsidRPr="004B6A08" w:rsidRDefault="00395695" w:rsidP="008155BF">
      <w:pPr>
        <w:pStyle w:val="Akapitzlist"/>
        <w:tabs>
          <w:tab w:val="left" w:pos="440"/>
          <w:tab w:val="right" w:leader="dot" w:pos="567"/>
          <w:tab w:val="left" w:pos="1134"/>
        </w:tabs>
        <w:spacing w:after="0" w:line="360" w:lineRule="exact"/>
        <w:ind w:left="567" w:firstLine="567"/>
        <w:jc w:val="both"/>
        <w:rPr>
          <w:rFonts w:ascii="Arial" w:hAnsi="Arial" w:cs="Arial"/>
          <w:b/>
          <w:strike/>
          <w:noProof/>
          <w:color w:val="0070C0"/>
          <w:lang w:val="x-none" w:eastAsia="x-none"/>
        </w:rPr>
      </w:pPr>
      <w:r w:rsidRPr="004B6A08">
        <w:rPr>
          <w:rFonts w:ascii="Arial" w:hAnsi="Arial" w:cs="Arial"/>
          <w:strike/>
          <w:noProof/>
          <w:lang w:eastAsia="x-none"/>
        </w:rPr>
        <w:tab/>
      </w:r>
      <w:r w:rsidRPr="004B6A08">
        <w:rPr>
          <w:rFonts w:ascii="Arial" w:hAnsi="Arial" w:cs="Arial"/>
          <w:b/>
          <w:strike/>
          <w:noProof/>
          <w:color w:val="0070C0"/>
          <w:lang w:val="x-none" w:eastAsia="x-none"/>
        </w:rPr>
        <w:t xml:space="preserve">Pekao S.A. </w:t>
      </w:r>
      <w:r w:rsidR="006A3191" w:rsidRPr="004B6A08">
        <w:rPr>
          <w:rFonts w:ascii="Arial" w:hAnsi="Arial" w:cs="Arial"/>
          <w:b/>
          <w:strike/>
          <w:noProof/>
          <w:color w:val="0070C0"/>
          <w:lang w:eastAsia="x-none"/>
        </w:rPr>
        <w:t>77</w:t>
      </w:r>
      <w:r w:rsidR="006D6411" w:rsidRPr="004B6A08">
        <w:rPr>
          <w:rFonts w:ascii="Arial" w:hAnsi="Arial" w:cs="Arial"/>
          <w:b/>
          <w:strike/>
          <w:noProof/>
          <w:color w:val="0070C0"/>
          <w:lang w:eastAsia="x-none"/>
        </w:rPr>
        <w:t xml:space="preserve"> 1240 6292 1111 0010 7093 </w:t>
      </w:r>
      <w:r w:rsidR="00D8156E" w:rsidRPr="004B6A08">
        <w:rPr>
          <w:rFonts w:ascii="Arial" w:hAnsi="Arial" w:cs="Arial"/>
          <w:b/>
          <w:strike/>
          <w:noProof/>
          <w:color w:val="0070C0"/>
          <w:lang w:eastAsia="x-none"/>
        </w:rPr>
        <w:t>9256</w:t>
      </w:r>
    </w:p>
    <w:p w14:paraId="06381101" w14:textId="68219339" w:rsidR="00CD2B0B" w:rsidRPr="004B6A08" w:rsidRDefault="00395695" w:rsidP="00AF53AD">
      <w:pPr>
        <w:pStyle w:val="Akapitzlist"/>
        <w:numPr>
          <w:ilvl w:val="2"/>
          <w:numId w:val="14"/>
        </w:numPr>
        <w:tabs>
          <w:tab w:val="left" w:pos="1276"/>
        </w:tabs>
        <w:spacing w:after="0" w:line="360" w:lineRule="exact"/>
        <w:ind w:left="1276" w:hanging="992"/>
        <w:jc w:val="both"/>
        <w:rPr>
          <w:rFonts w:ascii="Arial" w:hAnsi="Arial" w:cs="Arial"/>
          <w:strike/>
          <w:noProof/>
          <w:lang w:val="x-none" w:eastAsia="x-none"/>
        </w:rPr>
      </w:pPr>
      <w:r w:rsidRPr="004B6A08">
        <w:rPr>
          <w:rFonts w:ascii="Arial" w:hAnsi="Arial" w:cs="Arial"/>
          <w:strike/>
          <w:noProof/>
          <w:lang w:eastAsia="x-none"/>
        </w:rPr>
        <w:t>p</w:t>
      </w:r>
      <w:r w:rsidR="00CD2B0B" w:rsidRPr="004B6A08">
        <w:rPr>
          <w:rFonts w:ascii="Arial" w:hAnsi="Arial" w:cs="Arial"/>
          <w:strike/>
          <w:noProof/>
          <w:lang w:eastAsia="x-none"/>
        </w:rPr>
        <w:t xml:space="preserve">poręczeniach udzielanych przez podmioty, o których mowa w art. 6b ust. 5 pkt 2 ustawy z dnia 9 listopada 2000 r. o utworzeniu Polskiej Agencji Rozwoju Przedsiębiorczości, </w:t>
      </w:r>
    </w:p>
    <w:p w14:paraId="674CC428" w14:textId="01B538AE" w:rsidR="00395695" w:rsidRPr="004B6A08" w:rsidRDefault="00395695" w:rsidP="00AF53AD">
      <w:pPr>
        <w:pStyle w:val="Akapitzlist"/>
        <w:numPr>
          <w:ilvl w:val="2"/>
          <w:numId w:val="14"/>
        </w:numPr>
        <w:tabs>
          <w:tab w:val="left" w:pos="440"/>
        </w:tabs>
        <w:spacing w:after="0" w:line="360" w:lineRule="exact"/>
        <w:ind w:left="567" w:hanging="283"/>
        <w:jc w:val="both"/>
        <w:rPr>
          <w:rFonts w:ascii="Arial" w:hAnsi="Arial" w:cs="Arial"/>
          <w:strike/>
          <w:noProof/>
          <w:lang w:val="x-none" w:eastAsia="x-none"/>
        </w:rPr>
      </w:pPr>
      <w:bookmarkStart w:id="10" w:name="_Hlk97116957"/>
      <w:r w:rsidRPr="004B6A08">
        <w:rPr>
          <w:rFonts w:ascii="Arial" w:hAnsi="Arial" w:cs="Arial"/>
          <w:strike/>
          <w:noProof/>
          <w:lang w:val="x-none" w:eastAsia="x-none"/>
        </w:rPr>
        <w:t>gwarancjach bankowych</w:t>
      </w:r>
      <w:bookmarkEnd w:id="10"/>
      <w:r w:rsidRPr="004B6A08">
        <w:rPr>
          <w:rFonts w:ascii="Arial" w:hAnsi="Arial" w:cs="Arial"/>
          <w:strike/>
          <w:noProof/>
          <w:lang w:val="x-none" w:eastAsia="x-none"/>
        </w:rPr>
        <w:t>,</w:t>
      </w:r>
    </w:p>
    <w:p w14:paraId="070E23AD" w14:textId="28849FF2" w:rsidR="00395695" w:rsidRPr="004B6A08" w:rsidRDefault="00395695" w:rsidP="00AF53AD">
      <w:pPr>
        <w:pStyle w:val="Akapitzlist"/>
        <w:numPr>
          <w:ilvl w:val="2"/>
          <w:numId w:val="14"/>
        </w:numPr>
        <w:tabs>
          <w:tab w:val="left" w:pos="440"/>
        </w:tabs>
        <w:spacing w:after="0" w:line="360" w:lineRule="exact"/>
        <w:ind w:left="567" w:hanging="283"/>
        <w:jc w:val="both"/>
        <w:rPr>
          <w:rFonts w:ascii="Arial" w:hAnsi="Arial" w:cs="Arial"/>
          <w:strike/>
          <w:noProof/>
          <w:lang w:val="x-none" w:eastAsia="x-none"/>
        </w:rPr>
      </w:pPr>
      <w:r w:rsidRPr="004B6A08">
        <w:rPr>
          <w:rFonts w:ascii="Arial" w:hAnsi="Arial" w:cs="Arial"/>
          <w:strike/>
          <w:noProof/>
          <w:lang w:val="x-none" w:eastAsia="x-none"/>
        </w:rPr>
        <w:t>gwarancjach ubezpieczeniowych</w:t>
      </w:r>
      <w:r w:rsidR="00CD2B0B" w:rsidRPr="004B6A08">
        <w:rPr>
          <w:rFonts w:ascii="Arial" w:hAnsi="Arial" w:cs="Arial"/>
          <w:strike/>
          <w:noProof/>
          <w:lang w:eastAsia="x-none"/>
        </w:rPr>
        <w:t>,</w:t>
      </w:r>
    </w:p>
    <w:p w14:paraId="02F8C795" w14:textId="2ECF9829" w:rsidR="00CD2B0B" w:rsidRPr="004B6A08" w:rsidRDefault="00CD2B0B" w:rsidP="00AF53AD">
      <w:pPr>
        <w:pStyle w:val="Akapitzlist"/>
        <w:numPr>
          <w:ilvl w:val="2"/>
          <w:numId w:val="14"/>
        </w:numPr>
        <w:ind w:left="1418" w:hanging="1134"/>
        <w:rPr>
          <w:rFonts w:ascii="Arial" w:hAnsi="Arial" w:cs="Arial"/>
          <w:strike/>
          <w:noProof/>
          <w:lang w:val="x-none" w:eastAsia="x-none"/>
        </w:rPr>
      </w:pPr>
      <w:r w:rsidRPr="004B6A08">
        <w:rPr>
          <w:rFonts w:ascii="Arial" w:hAnsi="Arial" w:cs="Arial"/>
          <w:strike/>
          <w:noProof/>
          <w:lang w:val="x-none" w:eastAsia="x-none"/>
        </w:rPr>
        <w:t>za zgodą Zamawiającego w wekslach z poręczeniem wekslowym banku.</w:t>
      </w:r>
    </w:p>
    <w:p w14:paraId="447B61F7" w14:textId="31A50077" w:rsidR="00395695" w:rsidRPr="004B6A08" w:rsidRDefault="00395695" w:rsidP="00AF53AD">
      <w:pPr>
        <w:pStyle w:val="Akapitzlist"/>
        <w:numPr>
          <w:ilvl w:val="1"/>
          <w:numId w:val="19"/>
        </w:numPr>
        <w:spacing w:after="0" w:line="360" w:lineRule="exact"/>
        <w:ind w:left="567" w:hanging="567"/>
        <w:jc w:val="both"/>
        <w:rPr>
          <w:rFonts w:ascii="Arial" w:hAnsi="Arial" w:cs="Arial"/>
          <w:strike/>
          <w:noProof/>
          <w:lang w:val="x-none" w:eastAsia="x-none"/>
        </w:rPr>
      </w:pPr>
      <w:r w:rsidRPr="004B6A08">
        <w:rPr>
          <w:rFonts w:ascii="Arial" w:hAnsi="Arial" w:cs="Arial"/>
          <w:strike/>
          <w:noProof/>
          <w:lang w:val="x-none" w:eastAsia="x-none"/>
        </w:rPr>
        <w:t xml:space="preserve">Wadium wniesione w formie pieniądza powinno zawierać NIP wnoszącego wadium i powinno być oznaczone w następujący sposób: </w:t>
      </w:r>
      <w:r w:rsidRPr="004B6A08">
        <w:rPr>
          <w:rFonts w:ascii="Arial" w:hAnsi="Arial" w:cs="Arial"/>
          <w:b/>
          <w:strike/>
          <w:noProof/>
          <w:lang w:val="x-none" w:eastAsia="x-none"/>
        </w:rPr>
        <w:t xml:space="preserve">„Wadium </w:t>
      </w:r>
      <w:r w:rsidR="007A00A8" w:rsidRPr="004B6A08">
        <w:rPr>
          <w:rFonts w:ascii="Arial" w:hAnsi="Arial" w:cs="Arial"/>
          <w:b/>
          <w:strike/>
          <w:noProof/>
          <w:lang w:eastAsia="x-none"/>
        </w:rPr>
        <w:t>20</w:t>
      </w:r>
      <w:r w:rsidR="00A05176" w:rsidRPr="004B6A08">
        <w:rPr>
          <w:rFonts w:ascii="Arial" w:hAnsi="Arial" w:cs="Arial"/>
          <w:b/>
          <w:strike/>
          <w:noProof/>
          <w:lang w:eastAsia="x-none"/>
        </w:rPr>
        <w:t>2</w:t>
      </w:r>
      <w:r w:rsidR="003D3280" w:rsidRPr="004B6A08">
        <w:rPr>
          <w:rFonts w:ascii="Arial" w:hAnsi="Arial" w:cs="Arial"/>
          <w:b/>
          <w:strike/>
          <w:noProof/>
          <w:lang w:eastAsia="x-none"/>
        </w:rPr>
        <w:t>3</w:t>
      </w:r>
      <w:r w:rsidR="007A00A8" w:rsidRPr="004B6A08">
        <w:rPr>
          <w:rFonts w:ascii="Arial" w:hAnsi="Arial" w:cs="Arial"/>
          <w:b/>
          <w:strike/>
          <w:noProof/>
          <w:lang w:eastAsia="x-none"/>
        </w:rPr>
        <w:t>/W800/WNP-</w:t>
      </w:r>
      <w:r w:rsidR="003C25B2" w:rsidRPr="004B6A08">
        <w:rPr>
          <w:rFonts w:ascii="Arial" w:hAnsi="Arial" w:cs="Arial"/>
          <w:b/>
          <w:strike/>
          <w:noProof/>
          <w:lang w:eastAsia="x-none"/>
        </w:rPr>
        <w:t>0</w:t>
      </w:r>
      <w:r w:rsidR="00F02117" w:rsidRPr="004B6A08">
        <w:rPr>
          <w:rFonts w:ascii="Arial" w:hAnsi="Arial" w:cs="Arial"/>
          <w:b/>
          <w:strike/>
          <w:noProof/>
          <w:lang w:eastAsia="x-none"/>
        </w:rPr>
        <w:t>……</w:t>
      </w:r>
      <w:r w:rsidR="007A00A8" w:rsidRPr="004B6A08">
        <w:rPr>
          <w:rFonts w:ascii="Arial" w:hAnsi="Arial" w:cs="Arial"/>
          <w:b/>
          <w:strike/>
          <w:noProof/>
          <w:lang w:eastAsia="x-none"/>
        </w:rPr>
        <w:t xml:space="preserve">”. </w:t>
      </w:r>
      <w:r w:rsidR="007A00A8" w:rsidRPr="004B6A08">
        <w:rPr>
          <w:rFonts w:ascii="Arial" w:hAnsi="Arial" w:cs="Arial"/>
          <w:strike/>
          <w:noProof/>
          <w:lang w:eastAsia="x-none"/>
        </w:rPr>
        <w:t>K</w:t>
      </w:r>
      <w:r w:rsidRPr="004B6A08">
        <w:rPr>
          <w:rFonts w:ascii="Arial" w:hAnsi="Arial" w:cs="Arial"/>
          <w:strike/>
          <w:noProof/>
          <w:lang w:val="x-none" w:eastAsia="x-none"/>
        </w:rPr>
        <w:t>opię dowodu wniesienia wadium potwierdzoną za zgodność z oryginałem przez Wykonawcę zaleca się dołączyć do Oferty</w:t>
      </w:r>
      <w:r w:rsidRPr="004B6A08">
        <w:rPr>
          <w:rFonts w:ascii="Arial" w:hAnsi="Arial" w:cs="Arial"/>
          <w:strike/>
          <w:noProof/>
          <w:lang w:eastAsia="x-none"/>
        </w:rPr>
        <w:t>.</w:t>
      </w:r>
    </w:p>
    <w:p w14:paraId="4C6A0A76" w14:textId="77777777" w:rsidR="00395695" w:rsidRPr="004B6A08" w:rsidRDefault="00395695" w:rsidP="00AF53AD">
      <w:pPr>
        <w:pStyle w:val="Akapitzlist"/>
        <w:numPr>
          <w:ilvl w:val="1"/>
          <w:numId w:val="19"/>
        </w:numPr>
        <w:spacing w:after="0" w:line="360" w:lineRule="exact"/>
        <w:ind w:left="567" w:hanging="567"/>
        <w:jc w:val="both"/>
        <w:rPr>
          <w:rFonts w:ascii="Arial" w:hAnsi="Arial" w:cs="Arial"/>
          <w:strike/>
          <w:noProof/>
          <w:lang w:val="x-none" w:eastAsia="x-none"/>
        </w:rPr>
      </w:pPr>
      <w:r w:rsidRPr="004B6A08">
        <w:rPr>
          <w:rFonts w:ascii="Arial" w:hAnsi="Arial" w:cs="Arial"/>
          <w:strike/>
          <w:noProof/>
          <w:lang w:val="x-none" w:eastAsia="x-none"/>
        </w:rPr>
        <w:t>Jako termin wniesienia wadium w formie pieniądza zostanie przyjęty termin uznania na rachunku Zamawiającego.</w:t>
      </w:r>
    </w:p>
    <w:p w14:paraId="1B202085" w14:textId="77777777" w:rsidR="00395695" w:rsidRPr="004B6A08" w:rsidRDefault="00395695" w:rsidP="00AF53AD">
      <w:pPr>
        <w:pStyle w:val="Akapitzlist"/>
        <w:numPr>
          <w:ilvl w:val="1"/>
          <w:numId w:val="19"/>
        </w:numPr>
        <w:tabs>
          <w:tab w:val="left" w:pos="440"/>
          <w:tab w:val="right" w:leader="dot" w:pos="567"/>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val="x-none" w:eastAsia="x-none"/>
        </w:rPr>
        <w:t>W przypadku wnoszenia wadium w formie gwarancji, w treści gwarancji powinny się znaleźć zapisy, z których będzie wynikać, iż przedmiotowa gwarancja jest nieodwołalna, bezwarunkowa i płatna na pierwsze żądanie</w:t>
      </w:r>
      <w:r w:rsidRPr="004B6A08">
        <w:rPr>
          <w:rFonts w:ascii="Arial" w:hAnsi="Arial" w:cs="Arial"/>
          <w:strike/>
          <w:noProof/>
          <w:lang w:eastAsia="x-none"/>
        </w:rPr>
        <w:t>.</w:t>
      </w:r>
    </w:p>
    <w:p w14:paraId="3A8C4504" w14:textId="77777777" w:rsidR="00395695" w:rsidRPr="004B6A08" w:rsidRDefault="00395695" w:rsidP="00AF53AD">
      <w:pPr>
        <w:pStyle w:val="Akapitzlist"/>
        <w:numPr>
          <w:ilvl w:val="1"/>
          <w:numId w:val="19"/>
        </w:numPr>
        <w:tabs>
          <w:tab w:val="left" w:pos="440"/>
          <w:tab w:val="right" w:leader="dot" w:pos="567"/>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val="x-none" w:eastAsia="x-none"/>
        </w:rPr>
        <w:t>Wycofanie oferty przed upływem terminu do składania ofert nie powoduje utraty wadium.</w:t>
      </w:r>
    </w:p>
    <w:p w14:paraId="324074DC" w14:textId="77777777" w:rsidR="00395695" w:rsidRPr="004B6A08" w:rsidRDefault="00395695" w:rsidP="00AF53AD">
      <w:pPr>
        <w:pStyle w:val="Akapitzlist"/>
        <w:numPr>
          <w:ilvl w:val="1"/>
          <w:numId w:val="19"/>
        </w:numPr>
        <w:tabs>
          <w:tab w:val="left" w:pos="440"/>
          <w:tab w:val="right" w:leader="dot" w:pos="567"/>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eastAsia="x-none"/>
        </w:rPr>
        <w:t xml:space="preserve">Zamawiajacy </w:t>
      </w:r>
      <w:r w:rsidRPr="004B6A08">
        <w:rPr>
          <w:rFonts w:ascii="Arial" w:hAnsi="Arial" w:cs="Arial"/>
          <w:strike/>
          <w:noProof/>
          <w:lang w:val="x-none" w:eastAsia="x-none"/>
        </w:rPr>
        <w:t>zwraca niezwłocznie wadium, na wniosek wykonawcy, który wycofał ofertę przed upływem terminu składania ofert</w:t>
      </w:r>
      <w:r w:rsidRPr="004B6A08">
        <w:rPr>
          <w:rFonts w:ascii="Arial" w:hAnsi="Arial" w:cs="Arial"/>
          <w:strike/>
          <w:noProof/>
          <w:lang w:eastAsia="x-none"/>
        </w:rPr>
        <w:t xml:space="preserve"> oraz Wykonawcom, którzy nie wyrazili zgody na przedłużenie terminu związania ofertą. </w:t>
      </w:r>
    </w:p>
    <w:p w14:paraId="6DCFDD8E" w14:textId="77777777" w:rsidR="00395695" w:rsidRPr="004B6A08" w:rsidRDefault="00395695" w:rsidP="00AF53AD">
      <w:pPr>
        <w:pStyle w:val="Akapitzlist"/>
        <w:numPr>
          <w:ilvl w:val="1"/>
          <w:numId w:val="19"/>
        </w:numPr>
        <w:tabs>
          <w:tab w:val="left" w:pos="440"/>
          <w:tab w:val="right" w:leader="dot" w:pos="567"/>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val="x-none" w:eastAsia="x-none"/>
        </w:rPr>
        <w:t>Wadium</w:t>
      </w:r>
      <w:r w:rsidRPr="004B6A08">
        <w:rPr>
          <w:rFonts w:ascii="Arial" w:hAnsi="Arial" w:cs="Arial"/>
          <w:strike/>
          <w:noProof/>
          <w:lang w:eastAsia="x-none"/>
        </w:rPr>
        <w:t xml:space="preserve"> zwracane jest</w:t>
      </w:r>
      <w:r w:rsidR="009A2674" w:rsidRPr="004B6A08">
        <w:rPr>
          <w:rFonts w:ascii="Arial" w:hAnsi="Arial" w:cs="Arial"/>
          <w:strike/>
          <w:noProof/>
          <w:lang w:val="x-none" w:eastAsia="x-none"/>
        </w:rPr>
        <w:t xml:space="preserve"> wszystkim W</w:t>
      </w:r>
      <w:r w:rsidRPr="004B6A08">
        <w:rPr>
          <w:rFonts w:ascii="Arial" w:hAnsi="Arial" w:cs="Arial"/>
          <w:strike/>
          <w:noProof/>
          <w:lang w:val="x-none" w:eastAsia="x-none"/>
        </w:rPr>
        <w:t>ykonawcom niezwłocznie po wyborze oferty najkorzystniejszej lub unieważni</w:t>
      </w:r>
      <w:r w:rsidR="009A2674" w:rsidRPr="004B6A08">
        <w:rPr>
          <w:rFonts w:ascii="Arial" w:hAnsi="Arial" w:cs="Arial"/>
          <w:strike/>
          <w:noProof/>
          <w:lang w:val="x-none" w:eastAsia="x-none"/>
        </w:rPr>
        <w:t>eniu postępowania, z wyjątkiem W</w:t>
      </w:r>
      <w:r w:rsidRPr="004B6A08">
        <w:rPr>
          <w:rFonts w:ascii="Arial" w:hAnsi="Arial" w:cs="Arial"/>
          <w:strike/>
          <w:noProof/>
          <w:lang w:val="x-none" w:eastAsia="x-none"/>
        </w:rPr>
        <w:t>ykonawcy, którego oferta została wybrana jako najkorzystniejsza</w:t>
      </w:r>
      <w:r w:rsidRPr="004B6A08">
        <w:rPr>
          <w:rFonts w:ascii="Arial" w:hAnsi="Arial" w:cs="Arial"/>
          <w:strike/>
          <w:noProof/>
          <w:lang w:eastAsia="x-none"/>
        </w:rPr>
        <w:t>.</w:t>
      </w:r>
    </w:p>
    <w:p w14:paraId="5A739548" w14:textId="77777777" w:rsidR="009A2674" w:rsidRPr="004B6A08" w:rsidRDefault="009A2674" w:rsidP="00AF53AD">
      <w:pPr>
        <w:pStyle w:val="Akapitzlist"/>
        <w:numPr>
          <w:ilvl w:val="1"/>
          <w:numId w:val="19"/>
        </w:numPr>
        <w:tabs>
          <w:tab w:val="left" w:pos="440"/>
          <w:tab w:val="right" w:leader="dot" w:pos="567"/>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eastAsia="x-none"/>
        </w:rPr>
        <w:t>Wykonawcy, którego oferta została wybrana jako najkorzystniejsza, Zamawiający zwraca wadiu niezwłocznie po zawarciu umowy w sprawie zamówienia oraz wniesieniu zabezpieczenia należytego wykonania umowy, jeżeli jego wniesienia żądano.</w:t>
      </w:r>
    </w:p>
    <w:p w14:paraId="1F32DF5F" w14:textId="77777777" w:rsidR="00395695" w:rsidRPr="004B6A08" w:rsidRDefault="00395695" w:rsidP="00AF53AD">
      <w:pPr>
        <w:pStyle w:val="Akapitzlist"/>
        <w:numPr>
          <w:ilvl w:val="1"/>
          <w:numId w:val="19"/>
        </w:numPr>
        <w:tabs>
          <w:tab w:val="left" w:pos="440"/>
          <w:tab w:val="right" w:leader="dot" w:pos="567"/>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val="x-none" w:eastAsia="x-none"/>
        </w:rPr>
        <w:t xml:space="preserve">Zamawiający może żądać ponownego wniesienia wadium przez </w:t>
      </w:r>
      <w:r w:rsidRPr="004B6A08">
        <w:rPr>
          <w:rFonts w:ascii="Arial" w:hAnsi="Arial" w:cs="Arial"/>
          <w:strike/>
          <w:noProof/>
          <w:lang w:eastAsia="x-none"/>
        </w:rPr>
        <w:t>W</w:t>
      </w:r>
      <w:r w:rsidRPr="004B6A08">
        <w:rPr>
          <w:rFonts w:ascii="Arial" w:hAnsi="Arial" w:cs="Arial"/>
          <w:strike/>
          <w:noProof/>
          <w:lang w:val="x-none" w:eastAsia="x-none"/>
        </w:rPr>
        <w:t xml:space="preserve">ykonawcę, któremu zwrócono wadium na podstawie </w:t>
      </w:r>
      <w:r w:rsidRPr="004B6A08">
        <w:rPr>
          <w:rFonts w:ascii="Arial" w:hAnsi="Arial" w:cs="Arial"/>
          <w:strike/>
          <w:noProof/>
          <w:lang w:eastAsia="x-none"/>
        </w:rPr>
        <w:t>w pkt.</w:t>
      </w:r>
      <w:r w:rsidRPr="004B6A08">
        <w:rPr>
          <w:rFonts w:ascii="Arial" w:hAnsi="Arial" w:cs="Arial"/>
          <w:strike/>
          <w:noProof/>
          <w:lang w:val="x-none" w:eastAsia="x-none"/>
        </w:rPr>
        <w:t xml:space="preserve"> 1</w:t>
      </w:r>
      <w:r w:rsidRPr="004B6A08">
        <w:rPr>
          <w:rFonts w:ascii="Arial" w:hAnsi="Arial" w:cs="Arial"/>
          <w:strike/>
          <w:noProof/>
          <w:lang w:eastAsia="x-none"/>
        </w:rPr>
        <w:t>2.</w:t>
      </w:r>
      <w:r w:rsidR="000B39AE" w:rsidRPr="004B6A08">
        <w:rPr>
          <w:rFonts w:ascii="Arial" w:hAnsi="Arial" w:cs="Arial"/>
          <w:strike/>
          <w:noProof/>
          <w:lang w:eastAsia="x-none"/>
        </w:rPr>
        <w:t>9</w:t>
      </w:r>
      <w:r w:rsidRPr="004B6A08">
        <w:rPr>
          <w:rFonts w:ascii="Arial" w:hAnsi="Arial" w:cs="Arial"/>
          <w:strike/>
          <w:noProof/>
          <w:lang w:val="x-none" w:eastAsia="x-none"/>
        </w:rPr>
        <w:t xml:space="preserve"> powyżej, jeżeli w wyniku postępowania jego oferta została ostatecznie wybrana. Wykonawca wnosi wadium w terminie określonym przez </w:t>
      </w:r>
      <w:r w:rsidRPr="004B6A08">
        <w:rPr>
          <w:rFonts w:ascii="Arial" w:hAnsi="Arial" w:cs="Arial"/>
          <w:strike/>
          <w:noProof/>
          <w:lang w:eastAsia="x-none"/>
        </w:rPr>
        <w:t>Z</w:t>
      </w:r>
      <w:r w:rsidRPr="004B6A08">
        <w:rPr>
          <w:rFonts w:ascii="Arial" w:hAnsi="Arial" w:cs="Arial"/>
          <w:strike/>
          <w:noProof/>
          <w:lang w:val="x-none" w:eastAsia="x-none"/>
        </w:rPr>
        <w:t>amawiającego.</w:t>
      </w:r>
    </w:p>
    <w:p w14:paraId="7DB00EC8" w14:textId="77777777" w:rsidR="00395695" w:rsidRPr="004B6A08" w:rsidRDefault="00395695" w:rsidP="00AF53AD">
      <w:pPr>
        <w:pStyle w:val="Akapitzlist"/>
        <w:numPr>
          <w:ilvl w:val="1"/>
          <w:numId w:val="19"/>
        </w:numPr>
        <w:tabs>
          <w:tab w:val="left" w:pos="440"/>
          <w:tab w:val="right" w:leader="dot" w:pos="567"/>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val="x-none" w:eastAsia="x-none"/>
        </w:rPr>
        <w:t xml:space="preserve">Wykonawca, którego oferta została wybrana, traci wadium na rzecz </w:t>
      </w:r>
      <w:r w:rsidRPr="004B6A08">
        <w:rPr>
          <w:rFonts w:ascii="Arial" w:hAnsi="Arial" w:cs="Arial"/>
          <w:strike/>
          <w:noProof/>
          <w:lang w:eastAsia="x-none"/>
        </w:rPr>
        <w:t>Z</w:t>
      </w:r>
      <w:r w:rsidRPr="004B6A08">
        <w:rPr>
          <w:rFonts w:ascii="Arial" w:hAnsi="Arial" w:cs="Arial"/>
          <w:strike/>
          <w:noProof/>
          <w:lang w:val="x-none" w:eastAsia="x-none"/>
        </w:rPr>
        <w:t xml:space="preserve">amawiającego, w przypadku gdy: </w:t>
      </w:r>
    </w:p>
    <w:p w14:paraId="6634159A" w14:textId="77777777" w:rsidR="00395695" w:rsidRPr="004B6A08" w:rsidRDefault="00395695" w:rsidP="00AF53AD">
      <w:pPr>
        <w:pStyle w:val="Akapitzlist"/>
        <w:numPr>
          <w:ilvl w:val="2"/>
          <w:numId w:val="19"/>
        </w:numPr>
        <w:spacing w:after="0" w:line="360" w:lineRule="exact"/>
        <w:ind w:left="1418" w:hanging="851"/>
        <w:jc w:val="both"/>
        <w:rPr>
          <w:rFonts w:ascii="Arial" w:hAnsi="Arial" w:cs="Arial"/>
          <w:strike/>
          <w:noProof/>
          <w:lang w:val="x-none" w:eastAsia="x-none"/>
        </w:rPr>
      </w:pPr>
      <w:r w:rsidRPr="004B6A08">
        <w:rPr>
          <w:rFonts w:ascii="Arial" w:hAnsi="Arial" w:cs="Arial"/>
          <w:strike/>
          <w:noProof/>
          <w:lang w:val="x-none" w:eastAsia="x-none"/>
        </w:rPr>
        <w:lastRenderedPageBreak/>
        <w:t xml:space="preserve">odmówił podpisania umowy na warunkach określonych w ofercie, </w:t>
      </w:r>
    </w:p>
    <w:p w14:paraId="772D9407" w14:textId="77777777" w:rsidR="00395695" w:rsidRPr="004B6A08" w:rsidRDefault="00395695" w:rsidP="00AF53AD">
      <w:pPr>
        <w:pStyle w:val="Akapitzlist"/>
        <w:numPr>
          <w:ilvl w:val="2"/>
          <w:numId w:val="19"/>
        </w:numPr>
        <w:spacing w:after="0" w:line="360" w:lineRule="exact"/>
        <w:ind w:left="1418" w:hanging="851"/>
        <w:jc w:val="both"/>
        <w:rPr>
          <w:rFonts w:ascii="Arial" w:hAnsi="Arial" w:cs="Arial"/>
          <w:strike/>
          <w:noProof/>
          <w:lang w:val="x-none" w:eastAsia="x-none"/>
        </w:rPr>
      </w:pPr>
      <w:r w:rsidRPr="004B6A08">
        <w:rPr>
          <w:rFonts w:ascii="Arial" w:hAnsi="Arial" w:cs="Arial"/>
          <w:strike/>
          <w:noProof/>
          <w:lang w:val="x-none" w:eastAsia="x-none"/>
        </w:rPr>
        <w:t>nie wniósł wymaganego zabezpieczenia należytego wykonania umowy</w:t>
      </w:r>
      <w:r w:rsidRPr="004B6A08">
        <w:rPr>
          <w:rFonts w:ascii="Arial" w:hAnsi="Arial" w:cs="Arial"/>
          <w:strike/>
          <w:noProof/>
          <w:lang w:eastAsia="x-none"/>
        </w:rPr>
        <w:t>, jeżeli było wymagane,</w:t>
      </w:r>
    </w:p>
    <w:p w14:paraId="2A94BDA4" w14:textId="336F05B6" w:rsidR="00395695" w:rsidRPr="004B6A08" w:rsidRDefault="00395695" w:rsidP="00AF53AD">
      <w:pPr>
        <w:pStyle w:val="Akapitzlist"/>
        <w:numPr>
          <w:ilvl w:val="2"/>
          <w:numId w:val="19"/>
        </w:numPr>
        <w:spacing w:after="0" w:line="360" w:lineRule="exact"/>
        <w:ind w:left="1418" w:hanging="851"/>
        <w:jc w:val="both"/>
        <w:rPr>
          <w:rFonts w:ascii="Arial" w:hAnsi="Arial" w:cs="Arial"/>
          <w:strike/>
          <w:noProof/>
          <w:lang w:val="x-none" w:eastAsia="x-none"/>
        </w:rPr>
      </w:pPr>
      <w:r w:rsidRPr="004B6A08">
        <w:rPr>
          <w:rFonts w:ascii="Arial" w:hAnsi="Arial" w:cs="Arial"/>
          <w:strike/>
          <w:noProof/>
          <w:lang w:val="x-none" w:eastAsia="x-none"/>
        </w:rPr>
        <w:t xml:space="preserve">zawarcie umowy stało się niemożliwe z przyczyn leżących po stronie </w:t>
      </w:r>
      <w:r w:rsidRPr="004B6A08">
        <w:rPr>
          <w:rFonts w:ascii="Arial" w:hAnsi="Arial" w:cs="Arial"/>
          <w:strike/>
          <w:noProof/>
          <w:lang w:eastAsia="x-none"/>
        </w:rPr>
        <w:t>W</w:t>
      </w:r>
      <w:r w:rsidRPr="004B6A08">
        <w:rPr>
          <w:rFonts w:ascii="Arial" w:hAnsi="Arial" w:cs="Arial"/>
          <w:strike/>
          <w:noProof/>
          <w:lang w:val="x-none" w:eastAsia="x-none"/>
        </w:rPr>
        <w:t>ykonawcy</w:t>
      </w:r>
      <w:r w:rsidR="00A01332" w:rsidRPr="004B6A08">
        <w:rPr>
          <w:rFonts w:ascii="Arial" w:hAnsi="Arial" w:cs="Arial"/>
          <w:strike/>
          <w:noProof/>
          <w:lang w:eastAsia="x-none"/>
        </w:rPr>
        <w:t>.</w:t>
      </w:r>
    </w:p>
    <w:p w14:paraId="273C020A" w14:textId="77777777" w:rsidR="00395695" w:rsidRPr="004B6A08" w:rsidRDefault="000B39AE" w:rsidP="00AF53AD">
      <w:pPr>
        <w:pStyle w:val="Akapitzlist"/>
        <w:numPr>
          <w:ilvl w:val="1"/>
          <w:numId w:val="19"/>
        </w:numPr>
        <w:tabs>
          <w:tab w:val="left" w:pos="440"/>
          <w:tab w:val="right" w:leader="dot" w:pos="567"/>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eastAsia="x-none"/>
        </w:rPr>
        <w:t xml:space="preserve">Zamawiający może zatrzymać wadium, jeżeli wykonawca w odpowiedzi na wezwanie do uzupełnienia dokumentów i oświadczeń potwierdzających spełnienie warunków udziału w postępowaniu, nie złożył dokumentów lub oświadczeń, chyba że udowodni, że wynika to z przyczyn nieleżących po jego stronie. </w:t>
      </w:r>
    </w:p>
    <w:p w14:paraId="4426FBB8" w14:textId="77777777" w:rsidR="00395695" w:rsidRPr="004B6A08" w:rsidRDefault="00395695" w:rsidP="00AF53AD">
      <w:pPr>
        <w:pStyle w:val="Akapitzlist"/>
        <w:numPr>
          <w:ilvl w:val="1"/>
          <w:numId w:val="19"/>
        </w:numPr>
        <w:tabs>
          <w:tab w:val="right" w:leader="dot" w:pos="709"/>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val="x-none" w:eastAsia="x-none"/>
        </w:rPr>
        <w:t xml:space="preserve">Zgoda </w:t>
      </w:r>
      <w:r w:rsidRPr="004B6A08">
        <w:rPr>
          <w:rFonts w:ascii="Arial" w:hAnsi="Arial" w:cs="Arial"/>
          <w:strike/>
          <w:noProof/>
          <w:lang w:eastAsia="x-none"/>
        </w:rPr>
        <w:t>W</w:t>
      </w:r>
      <w:r w:rsidRPr="004B6A08">
        <w:rPr>
          <w:rFonts w:ascii="Arial" w:hAnsi="Arial" w:cs="Arial"/>
          <w:strike/>
          <w:noProof/>
          <w:lang w:val="x-none" w:eastAsia="x-none"/>
        </w:rPr>
        <w:t>ykonawcy na przedłużenie okresu związania o</w:t>
      </w:r>
      <w:r w:rsidR="00387324" w:rsidRPr="004B6A08">
        <w:rPr>
          <w:rFonts w:ascii="Arial" w:hAnsi="Arial" w:cs="Arial"/>
          <w:strike/>
          <w:noProof/>
          <w:lang w:val="x-none" w:eastAsia="x-none"/>
        </w:rPr>
        <w:t>fertą jest dopuszczalna tylko z </w:t>
      </w:r>
      <w:r w:rsidRPr="004B6A08">
        <w:rPr>
          <w:rFonts w:ascii="Arial" w:hAnsi="Arial" w:cs="Arial"/>
          <w:strike/>
          <w:noProof/>
          <w:lang w:val="x-none" w:eastAsia="x-none"/>
        </w:rPr>
        <w:t xml:space="preserve">jednoczesnym przedłużeniem okresu ważności wadium albo, jeżeli nie jest to możliwe, z wniesieniem nowego wadium na przedłużony okres związania ofertą. </w:t>
      </w:r>
    </w:p>
    <w:p w14:paraId="2693A3A1" w14:textId="77777777" w:rsidR="00395695" w:rsidRPr="004B6A08" w:rsidRDefault="00395695" w:rsidP="00AF53AD">
      <w:pPr>
        <w:pStyle w:val="Akapitzlist"/>
        <w:numPr>
          <w:ilvl w:val="1"/>
          <w:numId w:val="19"/>
        </w:numPr>
        <w:tabs>
          <w:tab w:val="left" w:pos="440"/>
          <w:tab w:val="right" w:leader="dot" w:pos="567"/>
        </w:tabs>
        <w:spacing w:after="0" w:line="360" w:lineRule="exact"/>
        <w:ind w:left="567" w:hanging="567"/>
        <w:jc w:val="both"/>
        <w:rPr>
          <w:rFonts w:ascii="Arial" w:hAnsi="Arial" w:cs="Arial"/>
          <w:strike/>
          <w:noProof/>
          <w:lang w:val="x-none" w:eastAsia="x-none"/>
        </w:rPr>
      </w:pPr>
      <w:r w:rsidRPr="004B6A08">
        <w:rPr>
          <w:rFonts w:ascii="Arial" w:hAnsi="Arial" w:cs="Arial"/>
          <w:strike/>
          <w:noProof/>
          <w:lang w:eastAsia="x-none"/>
        </w:rPr>
        <w:t>W</w:t>
      </w:r>
      <w:r w:rsidRPr="004B6A08">
        <w:rPr>
          <w:rFonts w:ascii="Arial" w:hAnsi="Arial" w:cs="Arial"/>
          <w:strike/>
          <w:noProof/>
          <w:lang w:val="x-none" w:eastAsia="x-none"/>
        </w:rPr>
        <w:t xml:space="preserve"> przypadku </w:t>
      </w:r>
      <w:r w:rsidRPr="004B6A08">
        <w:rPr>
          <w:rFonts w:ascii="Arial" w:hAnsi="Arial" w:cs="Arial"/>
          <w:strike/>
          <w:noProof/>
          <w:lang w:eastAsia="x-none"/>
        </w:rPr>
        <w:t>wniesienia wadium w innej formie niż pieniądz</w:t>
      </w:r>
      <w:r w:rsidRPr="004B6A08">
        <w:rPr>
          <w:rFonts w:ascii="Arial" w:hAnsi="Arial" w:cs="Arial"/>
          <w:strike/>
          <w:noProof/>
          <w:lang w:val="x-none" w:eastAsia="x-none"/>
        </w:rPr>
        <w:t xml:space="preserve">, </w:t>
      </w:r>
      <w:r w:rsidRPr="004B6A08">
        <w:rPr>
          <w:rFonts w:ascii="Arial" w:hAnsi="Arial" w:cs="Arial"/>
          <w:strike/>
          <w:noProof/>
          <w:lang w:eastAsia="x-none"/>
        </w:rPr>
        <w:t>W</w:t>
      </w:r>
      <w:r w:rsidRPr="004B6A08">
        <w:rPr>
          <w:rFonts w:ascii="Arial" w:hAnsi="Arial" w:cs="Arial"/>
          <w:strike/>
          <w:noProof/>
          <w:lang w:val="x-none" w:eastAsia="x-none"/>
        </w:rPr>
        <w:t xml:space="preserve">ykonawca zobowiązany jest przesłać na adres Zamawiającego, </w:t>
      </w:r>
      <w:r w:rsidRPr="004B6A08">
        <w:rPr>
          <w:rFonts w:ascii="Arial" w:hAnsi="Arial" w:cs="Arial"/>
          <w:b/>
          <w:strike/>
          <w:noProof/>
          <w:u w:val="single"/>
          <w:lang w:val="x-none" w:eastAsia="x-none"/>
        </w:rPr>
        <w:t>w terminie składania ofert</w:t>
      </w:r>
      <w:r w:rsidRPr="004B6A08">
        <w:rPr>
          <w:rFonts w:ascii="Arial" w:hAnsi="Arial" w:cs="Arial"/>
          <w:strike/>
          <w:noProof/>
          <w:lang w:val="x-none" w:eastAsia="x-none"/>
        </w:rPr>
        <w:t xml:space="preserve">, oryginał </w:t>
      </w:r>
      <w:r w:rsidRPr="004B6A08">
        <w:rPr>
          <w:rFonts w:ascii="Arial" w:hAnsi="Arial" w:cs="Arial"/>
          <w:strike/>
          <w:noProof/>
          <w:lang w:eastAsia="x-none"/>
        </w:rPr>
        <w:t>poęczenia, gwaranicji bankowej lub ubezpieczeniowej na adres:</w:t>
      </w:r>
    </w:p>
    <w:p w14:paraId="08F90C8B" w14:textId="77777777" w:rsidR="000B39AE" w:rsidRPr="004B6A08" w:rsidRDefault="00853701" w:rsidP="00030451">
      <w:pPr>
        <w:pStyle w:val="Akapitzlist"/>
        <w:tabs>
          <w:tab w:val="left" w:pos="440"/>
          <w:tab w:val="right" w:leader="dot" w:pos="567"/>
        </w:tabs>
        <w:spacing w:after="0" w:line="360" w:lineRule="exact"/>
        <w:ind w:left="1134"/>
        <w:jc w:val="both"/>
        <w:rPr>
          <w:rFonts w:ascii="Arial" w:hAnsi="Arial" w:cs="Arial"/>
          <w:b/>
          <w:strike/>
          <w:noProof/>
          <w:lang w:val="x-none" w:eastAsia="x-none"/>
        </w:rPr>
      </w:pPr>
      <w:r w:rsidRPr="004B6A08">
        <w:rPr>
          <w:rFonts w:ascii="Arial" w:hAnsi="Arial" w:cs="Arial"/>
          <w:b/>
          <w:strike/>
          <w:noProof/>
          <w:lang w:val="x-none" w:eastAsia="x-none"/>
        </w:rPr>
        <w:t>P</w:t>
      </w:r>
      <w:r w:rsidR="000B39AE" w:rsidRPr="004B6A08">
        <w:rPr>
          <w:rFonts w:ascii="Arial" w:hAnsi="Arial" w:cs="Arial"/>
          <w:b/>
          <w:strike/>
          <w:noProof/>
          <w:lang w:eastAsia="x-none"/>
        </w:rPr>
        <w:t xml:space="preserve">olska </w:t>
      </w:r>
      <w:r w:rsidRPr="004B6A08">
        <w:rPr>
          <w:rFonts w:ascii="Arial" w:hAnsi="Arial" w:cs="Arial"/>
          <w:b/>
          <w:strike/>
          <w:noProof/>
          <w:lang w:val="x-none" w:eastAsia="x-none"/>
        </w:rPr>
        <w:t>S</w:t>
      </w:r>
      <w:r w:rsidR="000B39AE" w:rsidRPr="004B6A08">
        <w:rPr>
          <w:rFonts w:ascii="Arial" w:hAnsi="Arial" w:cs="Arial"/>
          <w:b/>
          <w:strike/>
          <w:noProof/>
          <w:lang w:eastAsia="x-none"/>
        </w:rPr>
        <w:t xml:space="preserve">półka </w:t>
      </w:r>
      <w:r w:rsidRPr="004B6A08">
        <w:rPr>
          <w:rFonts w:ascii="Arial" w:hAnsi="Arial" w:cs="Arial"/>
          <w:b/>
          <w:strike/>
          <w:noProof/>
          <w:lang w:val="x-none" w:eastAsia="x-none"/>
        </w:rPr>
        <w:t>G</w:t>
      </w:r>
      <w:r w:rsidR="000B39AE" w:rsidRPr="004B6A08">
        <w:rPr>
          <w:rFonts w:ascii="Arial" w:hAnsi="Arial" w:cs="Arial"/>
          <w:b/>
          <w:strike/>
          <w:noProof/>
          <w:lang w:eastAsia="x-none"/>
        </w:rPr>
        <w:t>azownictwa</w:t>
      </w:r>
      <w:r w:rsidRPr="004B6A08">
        <w:rPr>
          <w:rFonts w:ascii="Arial" w:hAnsi="Arial" w:cs="Arial"/>
          <w:b/>
          <w:strike/>
          <w:noProof/>
          <w:lang w:val="x-none" w:eastAsia="x-none"/>
        </w:rPr>
        <w:t xml:space="preserve"> sp. z o.o. </w:t>
      </w:r>
    </w:p>
    <w:p w14:paraId="5562D4AF" w14:textId="77777777" w:rsidR="00853701" w:rsidRPr="004B6A08" w:rsidRDefault="00853701" w:rsidP="00030451">
      <w:pPr>
        <w:pStyle w:val="Akapitzlist"/>
        <w:tabs>
          <w:tab w:val="left" w:pos="440"/>
          <w:tab w:val="right" w:leader="dot" w:pos="567"/>
        </w:tabs>
        <w:spacing w:after="0" w:line="360" w:lineRule="exact"/>
        <w:ind w:left="1134"/>
        <w:jc w:val="both"/>
        <w:rPr>
          <w:rFonts w:ascii="Arial" w:hAnsi="Arial" w:cs="Arial"/>
          <w:b/>
          <w:strike/>
          <w:noProof/>
          <w:lang w:eastAsia="x-none"/>
        </w:rPr>
      </w:pPr>
      <w:r w:rsidRPr="004B6A08">
        <w:rPr>
          <w:rFonts w:ascii="Arial" w:hAnsi="Arial" w:cs="Arial"/>
          <w:b/>
          <w:strike/>
          <w:noProof/>
          <w:lang w:val="x-none" w:eastAsia="x-none"/>
        </w:rPr>
        <w:t xml:space="preserve">Oddział </w:t>
      </w:r>
      <w:r w:rsidR="000B39AE" w:rsidRPr="004B6A08">
        <w:rPr>
          <w:rFonts w:ascii="Arial" w:hAnsi="Arial" w:cs="Arial"/>
          <w:b/>
          <w:strike/>
          <w:noProof/>
          <w:lang w:eastAsia="x-none"/>
        </w:rPr>
        <w:t>Zakład Gazowniczy w Bydgoszczy</w:t>
      </w:r>
    </w:p>
    <w:p w14:paraId="4B863383" w14:textId="77777777" w:rsidR="000B39AE" w:rsidRPr="004B6A08" w:rsidRDefault="00853701" w:rsidP="00030451">
      <w:pPr>
        <w:pStyle w:val="Akapitzlist"/>
        <w:tabs>
          <w:tab w:val="left" w:pos="440"/>
          <w:tab w:val="right" w:leader="dot" w:pos="567"/>
        </w:tabs>
        <w:spacing w:after="0" w:line="360" w:lineRule="exact"/>
        <w:ind w:left="1134"/>
        <w:jc w:val="both"/>
        <w:rPr>
          <w:rFonts w:ascii="Arial" w:hAnsi="Arial" w:cs="Arial"/>
          <w:b/>
          <w:strike/>
          <w:noProof/>
          <w:lang w:val="x-none" w:eastAsia="x-none"/>
        </w:rPr>
      </w:pPr>
      <w:r w:rsidRPr="004B6A08">
        <w:rPr>
          <w:rFonts w:ascii="Arial" w:hAnsi="Arial" w:cs="Arial"/>
          <w:b/>
          <w:strike/>
          <w:noProof/>
          <w:lang w:val="x-none" w:eastAsia="x-none"/>
        </w:rPr>
        <w:t xml:space="preserve">ul. Jagiellońska 42, </w:t>
      </w:r>
    </w:p>
    <w:p w14:paraId="7672FEAE" w14:textId="77777777" w:rsidR="00395695" w:rsidRPr="004B6A08" w:rsidRDefault="00853701" w:rsidP="00030451">
      <w:pPr>
        <w:pStyle w:val="Akapitzlist"/>
        <w:tabs>
          <w:tab w:val="left" w:pos="440"/>
          <w:tab w:val="right" w:leader="dot" w:pos="567"/>
        </w:tabs>
        <w:spacing w:after="0" w:line="360" w:lineRule="exact"/>
        <w:ind w:left="1134"/>
        <w:jc w:val="both"/>
        <w:rPr>
          <w:rFonts w:ascii="Arial" w:hAnsi="Arial" w:cs="Arial"/>
          <w:b/>
          <w:strike/>
          <w:noProof/>
          <w:lang w:val="x-none" w:eastAsia="x-none"/>
        </w:rPr>
      </w:pPr>
      <w:r w:rsidRPr="004B6A08">
        <w:rPr>
          <w:rFonts w:ascii="Arial" w:hAnsi="Arial" w:cs="Arial"/>
          <w:b/>
          <w:strike/>
          <w:noProof/>
          <w:lang w:val="x-none" w:eastAsia="x-none"/>
        </w:rPr>
        <w:t>85-097 Bydgoszcz</w:t>
      </w:r>
    </w:p>
    <w:p w14:paraId="34A14E1A" w14:textId="71EF343F" w:rsidR="00D80982" w:rsidRPr="004B6A08" w:rsidRDefault="00D80982" w:rsidP="00030451">
      <w:pPr>
        <w:pStyle w:val="Akapitzlist"/>
        <w:tabs>
          <w:tab w:val="left" w:pos="440"/>
          <w:tab w:val="right" w:leader="dot" w:pos="567"/>
        </w:tabs>
        <w:spacing w:after="0" w:line="360" w:lineRule="exact"/>
        <w:ind w:left="1134"/>
        <w:jc w:val="both"/>
        <w:rPr>
          <w:rFonts w:ascii="Arial" w:hAnsi="Arial" w:cs="Arial"/>
          <w:b/>
          <w:strike/>
          <w:noProof/>
          <w:lang w:eastAsia="x-none"/>
        </w:rPr>
      </w:pPr>
      <w:r w:rsidRPr="004B6A08">
        <w:rPr>
          <w:rFonts w:ascii="Arial" w:hAnsi="Arial" w:cs="Arial"/>
          <w:b/>
          <w:strike/>
          <w:noProof/>
          <w:lang w:eastAsia="x-none"/>
        </w:rPr>
        <w:t>Sekcja Przetargów</w:t>
      </w:r>
    </w:p>
    <w:p w14:paraId="00B443EF" w14:textId="48AD199C" w:rsidR="005B49BC" w:rsidRPr="004B6A08" w:rsidRDefault="005B49BC" w:rsidP="00AF53AD">
      <w:pPr>
        <w:numPr>
          <w:ilvl w:val="1"/>
          <w:numId w:val="19"/>
        </w:numPr>
        <w:tabs>
          <w:tab w:val="left" w:pos="709"/>
        </w:tabs>
        <w:spacing w:after="0" w:line="360" w:lineRule="auto"/>
        <w:ind w:left="709" w:hanging="709"/>
        <w:jc w:val="both"/>
        <w:rPr>
          <w:rFonts w:ascii="Arial" w:eastAsia="Times New Roman" w:hAnsi="Arial" w:cs="Arial"/>
          <w:strike/>
          <w:color w:val="000000"/>
          <w:lang w:eastAsia="pl-PL"/>
        </w:rPr>
      </w:pPr>
      <w:bookmarkStart w:id="11" w:name="_Hlk36640139"/>
      <w:bookmarkStart w:id="12" w:name="_Hlk37144478"/>
      <w:r w:rsidRPr="004B6A08">
        <w:rPr>
          <w:rFonts w:ascii="Arial" w:eastAsia="Times New Roman" w:hAnsi="Arial" w:cs="Arial"/>
          <w:strike/>
          <w:color w:val="000000"/>
          <w:lang w:eastAsia="pl-PL"/>
        </w:rPr>
        <w:t>W przypadku wadium wnoszonego w formie innej niż pieniądz, Zamawiający dopuszcza złożenie dokumentu w postaci elektronicznej opatrzonego kwalifikowanym podpisem elektronicznym przez wystawcę dokumentu, poprzez zamieszczenie wraz z ofertą na Platformie Zakupowej PSG.</w:t>
      </w:r>
      <w:bookmarkEnd w:id="11"/>
      <w:bookmarkEnd w:id="12"/>
    </w:p>
    <w:p w14:paraId="2B3DFCB6" w14:textId="77777777" w:rsidR="007A54AC" w:rsidRPr="000B39AE" w:rsidRDefault="007A54AC" w:rsidP="00030451">
      <w:pPr>
        <w:pStyle w:val="Akapitzlist"/>
        <w:tabs>
          <w:tab w:val="left" w:pos="440"/>
          <w:tab w:val="right" w:leader="dot" w:pos="567"/>
        </w:tabs>
        <w:spacing w:after="0" w:line="360" w:lineRule="exact"/>
        <w:ind w:left="1134"/>
        <w:jc w:val="both"/>
        <w:rPr>
          <w:rFonts w:ascii="Arial" w:hAnsi="Arial" w:cs="Arial"/>
          <w:b/>
          <w:noProof/>
          <w:lang w:eastAsia="x-none"/>
        </w:rPr>
      </w:pPr>
    </w:p>
    <w:p w14:paraId="04148D9D" w14:textId="77777777" w:rsidR="0045717E" w:rsidRPr="003141AB" w:rsidRDefault="005B68BB" w:rsidP="00AF53AD">
      <w:pPr>
        <w:pStyle w:val="Akapitzlist"/>
        <w:numPr>
          <w:ilvl w:val="0"/>
          <w:numId w:val="14"/>
        </w:numPr>
        <w:tabs>
          <w:tab w:val="left" w:pos="440"/>
          <w:tab w:val="right" w:leader="dot" w:pos="9072"/>
        </w:tabs>
        <w:spacing w:after="0" w:line="360" w:lineRule="exact"/>
        <w:jc w:val="both"/>
        <w:rPr>
          <w:rFonts w:ascii="Arial" w:hAnsi="Arial" w:cs="Arial"/>
          <w:b/>
          <w:i/>
          <w:noProof/>
          <w:sz w:val="24"/>
          <w:u w:val="single"/>
          <w:lang w:val="x-none" w:eastAsia="x-none"/>
        </w:rPr>
      </w:pPr>
      <w:r w:rsidRPr="003141AB">
        <w:rPr>
          <w:rFonts w:ascii="Arial" w:hAnsi="Arial" w:cs="Arial"/>
          <w:b/>
          <w:i/>
          <w:noProof/>
          <w:sz w:val="24"/>
          <w:u w:val="single"/>
          <w:lang w:val="x-none" w:eastAsia="x-none"/>
        </w:rPr>
        <w:t>Miejsce, termin, sp</w:t>
      </w:r>
      <w:r w:rsidR="00764C99" w:rsidRPr="003141AB">
        <w:rPr>
          <w:rFonts w:ascii="Arial" w:hAnsi="Arial" w:cs="Arial"/>
          <w:b/>
          <w:i/>
          <w:noProof/>
          <w:sz w:val="24"/>
          <w:u w:val="single"/>
          <w:lang w:val="x-none" w:eastAsia="x-none"/>
        </w:rPr>
        <w:t>osób składania i otwarcia ofert</w:t>
      </w:r>
    </w:p>
    <w:p w14:paraId="23897C0E" w14:textId="77777777" w:rsidR="00562D92" w:rsidRPr="00562D92" w:rsidRDefault="00562D92" w:rsidP="00562D92">
      <w:pPr>
        <w:tabs>
          <w:tab w:val="left" w:pos="440"/>
          <w:tab w:val="right" w:leader="dot" w:pos="9072"/>
        </w:tabs>
        <w:spacing w:after="0" w:line="360" w:lineRule="exact"/>
        <w:jc w:val="both"/>
        <w:rPr>
          <w:rFonts w:ascii="Arial" w:hAnsi="Arial" w:cs="Arial"/>
          <w:b/>
          <w:i/>
          <w:noProof/>
          <w:sz w:val="24"/>
          <w:u w:val="single"/>
          <w:lang w:eastAsia="x-none"/>
        </w:rPr>
      </w:pPr>
    </w:p>
    <w:p w14:paraId="6C68EB84" w14:textId="20E2A013" w:rsidR="00D17D9D" w:rsidRDefault="00463264" w:rsidP="00463264">
      <w:pPr>
        <w:numPr>
          <w:ilvl w:val="1"/>
          <w:numId w:val="5"/>
        </w:numPr>
        <w:tabs>
          <w:tab w:val="left" w:pos="440"/>
        </w:tabs>
        <w:spacing w:after="0" w:line="360" w:lineRule="exact"/>
        <w:ind w:left="426" w:hanging="426"/>
        <w:contextualSpacing/>
        <w:jc w:val="both"/>
        <w:rPr>
          <w:rFonts w:ascii="Arial" w:hAnsi="Arial" w:cs="Arial"/>
          <w:noProof/>
          <w:lang w:eastAsia="x-none"/>
        </w:rPr>
      </w:pPr>
      <w:r>
        <w:rPr>
          <w:rFonts w:ascii="Arial" w:hAnsi="Arial" w:cs="Arial"/>
          <w:noProof/>
          <w:lang w:eastAsia="x-none"/>
        </w:rPr>
        <w:t xml:space="preserve">. </w:t>
      </w:r>
      <w:r w:rsidR="00853701" w:rsidRPr="00853701">
        <w:rPr>
          <w:rFonts w:ascii="Arial" w:hAnsi="Arial" w:cs="Arial"/>
          <w:noProof/>
          <w:lang w:eastAsia="x-none"/>
        </w:rPr>
        <w:t xml:space="preserve">Aby wziąć udział w postępowaniu należy się zalogować na stronie:  </w:t>
      </w:r>
      <w:r w:rsidR="00853701" w:rsidRPr="00853701">
        <w:rPr>
          <w:rFonts w:ascii="Arial" w:hAnsi="Arial" w:cs="Arial"/>
          <w:noProof/>
          <w:color w:val="0070C0"/>
          <w:u w:val="single"/>
          <w:lang w:eastAsia="x-none"/>
        </w:rPr>
        <w:t>https://zamowienia.psgaz.pl</w:t>
      </w:r>
      <w:r w:rsidR="00853701" w:rsidRPr="00853701">
        <w:rPr>
          <w:rFonts w:ascii="Arial" w:hAnsi="Arial" w:cs="Arial"/>
          <w:noProof/>
          <w:color w:val="0070C0"/>
          <w:lang w:eastAsia="x-none"/>
        </w:rPr>
        <w:t xml:space="preserve"> </w:t>
      </w:r>
      <w:r w:rsidR="00853701" w:rsidRPr="00853701">
        <w:rPr>
          <w:rFonts w:ascii="Arial" w:hAnsi="Arial" w:cs="Arial"/>
          <w:noProof/>
          <w:lang w:eastAsia="x-none"/>
        </w:rPr>
        <w:t xml:space="preserve">i dokonać samodzielnej rejestracji </w:t>
      </w:r>
      <w:r w:rsidR="00D17D9D" w:rsidRPr="003C3C8F">
        <w:rPr>
          <w:rFonts w:ascii="Arial" w:hAnsi="Arial" w:cs="Arial"/>
          <w:noProof/>
          <w:lang w:eastAsia="x-none"/>
        </w:rPr>
        <w:t xml:space="preserve">lub odzyskania hasła w przypadku kiedy Wykonawca/Oferent posiadał konto na innych platformach Operatora pod adresami: </w:t>
      </w:r>
    </w:p>
    <w:p w14:paraId="10201D45" w14:textId="77777777" w:rsidR="00D17D9D" w:rsidRDefault="00484D56" w:rsidP="00A91087">
      <w:pPr>
        <w:tabs>
          <w:tab w:val="left" w:pos="440"/>
        </w:tabs>
        <w:spacing w:after="0" w:line="360" w:lineRule="exact"/>
        <w:ind w:left="426"/>
        <w:contextualSpacing/>
        <w:jc w:val="both"/>
        <w:rPr>
          <w:rFonts w:ascii="Arial" w:hAnsi="Arial" w:cs="Arial"/>
          <w:noProof/>
          <w:lang w:eastAsia="x-none"/>
        </w:rPr>
      </w:pPr>
      <w:hyperlink r:id="rId17" w:history="1">
        <w:r w:rsidR="00D17D9D" w:rsidRPr="00853701">
          <w:rPr>
            <w:rStyle w:val="Hipercze"/>
            <w:rFonts w:ascii="Arial" w:hAnsi="Arial" w:cs="Arial"/>
            <w:noProof/>
            <w:color w:val="0070C0"/>
            <w:lang w:eastAsia="x-none"/>
          </w:rPr>
          <w:t>https://eb2b.pl</w:t>
        </w:r>
      </w:hyperlink>
      <w:r w:rsidR="00D17D9D" w:rsidRPr="00853701">
        <w:rPr>
          <w:rFonts w:ascii="Arial" w:hAnsi="Arial" w:cs="Arial"/>
          <w:noProof/>
          <w:color w:val="0070C0"/>
          <w:lang w:eastAsia="x-none"/>
        </w:rPr>
        <w:t xml:space="preserve">  </w:t>
      </w:r>
      <w:r w:rsidR="00D17D9D" w:rsidRPr="003C3C8F">
        <w:rPr>
          <w:rFonts w:ascii="Arial" w:hAnsi="Arial" w:cs="Arial"/>
          <w:noProof/>
          <w:lang w:eastAsia="x-none"/>
        </w:rPr>
        <w:t>i</w:t>
      </w:r>
      <w:r w:rsidR="00D17D9D">
        <w:rPr>
          <w:rFonts w:ascii="Arial" w:hAnsi="Arial" w:cs="Arial"/>
          <w:noProof/>
          <w:lang w:eastAsia="x-none"/>
        </w:rPr>
        <w:t>/</w:t>
      </w:r>
      <w:r w:rsidR="00D17D9D" w:rsidRPr="003C3C8F">
        <w:rPr>
          <w:rFonts w:ascii="Arial" w:hAnsi="Arial" w:cs="Arial"/>
          <w:noProof/>
          <w:lang w:eastAsia="x-none"/>
        </w:rPr>
        <w:t xml:space="preserve">lub </w:t>
      </w:r>
      <w:hyperlink r:id="rId18" w:history="1">
        <w:r w:rsidR="00D17D9D" w:rsidRPr="00853701">
          <w:rPr>
            <w:rStyle w:val="Hipercze"/>
            <w:rFonts w:ascii="Arial" w:hAnsi="Arial" w:cs="Arial"/>
            <w:noProof/>
            <w:color w:val="0070C0"/>
            <w:lang w:eastAsia="x-none"/>
          </w:rPr>
          <w:t>https://platfor</w:t>
        </w:r>
        <w:r w:rsidR="00D17D9D" w:rsidRPr="00030451">
          <w:rPr>
            <w:rStyle w:val="Hipercze"/>
            <w:rFonts w:ascii="Arial" w:hAnsi="Arial" w:cs="Arial"/>
            <w:noProof/>
            <w:color w:val="0070C0"/>
            <w:lang w:eastAsia="x-none"/>
          </w:rPr>
          <w:t>ma.eb2b.com.</w:t>
        </w:r>
        <w:r w:rsidR="00D17D9D" w:rsidRPr="00853701">
          <w:rPr>
            <w:rStyle w:val="Hipercze"/>
            <w:rFonts w:ascii="Arial" w:hAnsi="Arial" w:cs="Arial"/>
            <w:noProof/>
            <w:color w:val="0070C0"/>
            <w:lang w:eastAsia="x-none"/>
          </w:rPr>
          <w:t>pl</w:t>
        </w:r>
      </w:hyperlink>
      <w:r w:rsidR="00D17D9D" w:rsidRPr="00853701">
        <w:rPr>
          <w:rFonts w:ascii="Arial" w:hAnsi="Arial" w:cs="Arial"/>
          <w:noProof/>
          <w:color w:val="0070C0"/>
          <w:lang w:eastAsia="x-none"/>
        </w:rPr>
        <w:t xml:space="preserve">   </w:t>
      </w:r>
    </w:p>
    <w:p w14:paraId="3B0F8C5A" w14:textId="77777777" w:rsidR="00D17D9D" w:rsidRPr="003C3C8F" w:rsidRDefault="00D17D9D" w:rsidP="00A91087">
      <w:pPr>
        <w:tabs>
          <w:tab w:val="left" w:pos="440"/>
        </w:tabs>
        <w:spacing w:after="0" w:line="360" w:lineRule="exact"/>
        <w:ind w:left="426"/>
        <w:contextualSpacing/>
        <w:jc w:val="both"/>
        <w:rPr>
          <w:rFonts w:ascii="Arial" w:hAnsi="Arial" w:cs="Arial"/>
          <w:noProof/>
          <w:lang w:eastAsia="x-none"/>
        </w:rPr>
      </w:pPr>
      <w:r w:rsidRPr="003C3C8F">
        <w:rPr>
          <w:rFonts w:ascii="Arial" w:hAnsi="Arial" w:cs="Arial"/>
          <w:noProof/>
          <w:lang w:eastAsia="x-none"/>
        </w:rPr>
        <w:t>Wykonawca po dokonaniu rejestracji otrzyma na adres e-mail informację</w:t>
      </w:r>
      <w:r>
        <w:rPr>
          <w:rFonts w:ascii="Arial" w:hAnsi="Arial" w:cs="Arial"/>
          <w:noProof/>
          <w:lang w:eastAsia="x-none"/>
        </w:rPr>
        <w:t xml:space="preserve"> </w:t>
      </w:r>
      <w:r w:rsidRPr="003C3C8F">
        <w:rPr>
          <w:rFonts w:ascii="Arial" w:hAnsi="Arial" w:cs="Arial"/>
          <w:noProof/>
          <w:lang w:eastAsia="x-none"/>
        </w:rPr>
        <w:t xml:space="preserve">o akceptacji jego rejestracji przez Operatora. </w:t>
      </w:r>
    </w:p>
    <w:p w14:paraId="5E881995" w14:textId="77777777" w:rsidR="00D17D9D" w:rsidRPr="003C3C8F" w:rsidRDefault="00D17D9D" w:rsidP="00A91087">
      <w:pPr>
        <w:tabs>
          <w:tab w:val="left" w:pos="-284"/>
        </w:tabs>
        <w:spacing w:after="0" w:line="360" w:lineRule="exact"/>
        <w:ind w:left="426"/>
        <w:contextualSpacing/>
        <w:jc w:val="both"/>
        <w:rPr>
          <w:rFonts w:ascii="Arial" w:hAnsi="Arial" w:cs="Arial"/>
          <w:noProof/>
          <w:lang w:eastAsia="x-none"/>
        </w:rPr>
      </w:pPr>
      <w:r>
        <w:rPr>
          <w:rFonts w:ascii="Arial" w:hAnsi="Arial" w:cs="Arial"/>
          <w:noProof/>
          <w:lang w:eastAsia="x-none"/>
        </w:rPr>
        <w:t xml:space="preserve"> </w:t>
      </w:r>
      <w:r w:rsidRPr="003C3C8F">
        <w:rPr>
          <w:rFonts w:ascii="Arial" w:hAnsi="Arial" w:cs="Arial"/>
          <w:noProof/>
          <w:lang w:eastAsia="x-none"/>
        </w:rPr>
        <w:t>W przypadku przypomnienia hasła otrzyma nowe jednorazowe hasło, które należy aktywować linkiem podanym w wiadomości e-mailowej oraz zmienić po zalogowaniu.</w:t>
      </w:r>
    </w:p>
    <w:p w14:paraId="264A4E82" w14:textId="45CBBB08" w:rsidR="00D17D9D" w:rsidRPr="00647FA7" w:rsidRDefault="00463264" w:rsidP="00AF53AD">
      <w:pPr>
        <w:numPr>
          <w:ilvl w:val="1"/>
          <w:numId w:val="5"/>
        </w:numPr>
        <w:tabs>
          <w:tab w:val="left" w:pos="440"/>
        </w:tabs>
        <w:spacing w:after="0" w:line="360" w:lineRule="exact"/>
        <w:ind w:left="426" w:hanging="426"/>
        <w:contextualSpacing/>
        <w:jc w:val="both"/>
        <w:rPr>
          <w:rFonts w:ascii="Arial" w:hAnsi="Arial" w:cs="Arial"/>
          <w:noProof/>
          <w:lang w:eastAsia="x-none"/>
        </w:rPr>
      </w:pPr>
      <w:r>
        <w:rPr>
          <w:rFonts w:ascii="Arial" w:hAnsi="Arial" w:cs="Arial"/>
          <w:noProof/>
          <w:lang w:eastAsia="x-none"/>
        </w:rPr>
        <w:lastRenderedPageBreak/>
        <w:t xml:space="preserve">. </w:t>
      </w:r>
      <w:r w:rsidR="00D17D9D" w:rsidRPr="003C3C8F">
        <w:rPr>
          <w:rFonts w:ascii="Arial" w:hAnsi="Arial" w:cs="Arial"/>
          <w:noProof/>
          <w:lang w:eastAsia="x-none"/>
        </w:rPr>
        <w:t xml:space="preserve">Wykonawca zobowiązany jest do każdorazowego sprawdzenia infomracji </w:t>
      </w:r>
      <w:r w:rsidR="00D17D9D" w:rsidRPr="00647FA7">
        <w:rPr>
          <w:rFonts w:ascii="Arial" w:hAnsi="Arial" w:cs="Arial"/>
          <w:noProof/>
          <w:lang w:eastAsia="x-none"/>
        </w:rPr>
        <w:t xml:space="preserve">zamieszczonej w </w:t>
      </w:r>
      <w:r w:rsidR="00D17D9D">
        <w:rPr>
          <w:rFonts w:ascii="Arial" w:hAnsi="Arial" w:cs="Arial"/>
          <w:noProof/>
          <w:lang w:eastAsia="x-none"/>
        </w:rPr>
        <w:t>Platformie Zakupowej</w:t>
      </w:r>
      <w:r w:rsidR="00D17D9D" w:rsidRPr="00647FA7">
        <w:rPr>
          <w:rFonts w:ascii="Arial" w:hAnsi="Arial" w:cs="Arial"/>
          <w:noProof/>
          <w:lang w:eastAsia="x-none"/>
        </w:rPr>
        <w:t xml:space="preserve"> i zastostosowania się do wskazanego przedłużonego terminu składania ofert</w:t>
      </w:r>
    </w:p>
    <w:p w14:paraId="0BB2A1DA" w14:textId="77777777" w:rsidR="00D17D9D" w:rsidRPr="00647FA7" w:rsidRDefault="00D17D9D" w:rsidP="00AF53AD">
      <w:pPr>
        <w:pStyle w:val="Akapitzlist"/>
        <w:numPr>
          <w:ilvl w:val="1"/>
          <w:numId w:val="5"/>
        </w:numPr>
        <w:spacing w:line="360" w:lineRule="exact"/>
        <w:ind w:left="426" w:hanging="426"/>
        <w:jc w:val="both"/>
        <w:rPr>
          <w:rFonts w:ascii="Arial" w:hAnsi="Arial" w:cs="Arial"/>
          <w:noProof/>
          <w:lang w:eastAsia="x-none"/>
        </w:rPr>
      </w:pPr>
      <w:r w:rsidRPr="00647FA7">
        <w:rPr>
          <w:rFonts w:ascii="Arial" w:hAnsi="Arial" w:cs="Arial"/>
          <w:noProof/>
          <w:lang w:eastAsia="x-none"/>
        </w:rPr>
        <w:t>Informację o przedłużeniu terminu składania ofert Zamawiający zamieszcza w  Platformie Zakupowej PSG.</w:t>
      </w:r>
    </w:p>
    <w:p w14:paraId="5EF7ECC1" w14:textId="380DEA5B" w:rsidR="00853701" w:rsidRPr="004B6A08" w:rsidRDefault="00033AE6" w:rsidP="00AF53AD">
      <w:pPr>
        <w:pStyle w:val="Akapitzlist"/>
        <w:numPr>
          <w:ilvl w:val="1"/>
          <w:numId w:val="5"/>
        </w:numPr>
        <w:shd w:val="clear" w:color="auto" w:fill="D9D9D9" w:themeFill="background1" w:themeFillShade="D9"/>
        <w:spacing w:after="0" w:line="360" w:lineRule="exact"/>
        <w:ind w:left="426" w:hanging="426"/>
        <w:jc w:val="both"/>
        <w:rPr>
          <w:rFonts w:ascii="Arial" w:hAnsi="Arial" w:cs="Arial"/>
          <w:color w:val="0000FF"/>
          <w:highlight w:val="lightGray"/>
        </w:rPr>
      </w:pPr>
      <w:r w:rsidRPr="00F8329B">
        <w:rPr>
          <w:rFonts w:ascii="Arial" w:hAnsi="Arial" w:cs="Arial"/>
        </w:rPr>
        <w:t>Oferty wstępne</w:t>
      </w:r>
      <w:r w:rsidR="00D17D9D" w:rsidRPr="00F8329B">
        <w:rPr>
          <w:rFonts w:ascii="Arial" w:hAnsi="Arial" w:cs="Arial"/>
        </w:rPr>
        <w:t xml:space="preserve"> należy składać</w:t>
      </w:r>
      <w:r w:rsidR="00D17D9D" w:rsidRPr="00740DED">
        <w:rPr>
          <w:rFonts w:ascii="Arial" w:hAnsi="Arial" w:cs="Arial"/>
        </w:rPr>
        <w:t xml:space="preserve"> za pomocą </w:t>
      </w:r>
      <w:r w:rsidR="00D17D9D" w:rsidRPr="00740DED">
        <w:rPr>
          <w:rFonts w:ascii="Arial" w:hAnsi="Arial" w:cs="Arial"/>
          <w:noProof/>
          <w:lang w:eastAsia="x-none"/>
        </w:rPr>
        <w:t>Platformy Zakupowej</w:t>
      </w:r>
      <w:r w:rsidR="00D17D9D" w:rsidRPr="00740DED">
        <w:rPr>
          <w:rFonts w:ascii="Arial" w:hAnsi="Arial" w:cs="Arial"/>
        </w:rPr>
        <w:t xml:space="preserve"> na stronie w</w:t>
      </w:r>
      <w:r w:rsidR="00853701" w:rsidRPr="00740DED">
        <w:rPr>
          <w:rFonts w:ascii="Arial" w:hAnsi="Arial" w:cs="Arial"/>
        </w:rPr>
        <w:t> </w:t>
      </w:r>
      <w:r w:rsidR="00D17D9D" w:rsidRPr="00740DED">
        <w:rPr>
          <w:rFonts w:ascii="Arial" w:hAnsi="Arial" w:cs="Arial"/>
        </w:rPr>
        <w:t>zakładce dotyczącej niniejszego Postępowania wczytując skan Oferty wraz z</w:t>
      </w:r>
      <w:r w:rsidR="00853701" w:rsidRPr="00740DED">
        <w:rPr>
          <w:rFonts w:ascii="Arial" w:hAnsi="Arial" w:cs="Arial"/>
        </w:rPr>
        <w:t> </w:t>
      </w:r>
      <w:r w:rsidR="00D17D9D" w:rsidRPr="00740DED">
        <w:rPr>
          <w:rFonts w:ascii="Arial" w:hAnsi="Arial" w:cs="Arial"/>
        </w:rPr>
        <w:t xml:space="preserve">załącznikami do sekcji </w:t>
      </w:r>
      <w:r w:rsidR="00D17D9D" w:rsidRPr="004B6A08">
        <w:rPr>
          <w:rFonts w:ascii="Arial" w:hAnsi="Arial" w:cs="Arial"/>
          <w:highlight w:val="lightGray"/>
        </w:rPr>
        <w:t xml:space="preserve">Załączniki w nieprzekraczalnym terminie: </w:t>
      </w:r>
    </w:p>
    <w:p w14:paraId="684289AB" w14:textId="6A9F2E58" w:rsidR="00D17D9D" w:rsidRPr="004B6A08" w:rsidRDefault="00D17D9D" w:rsidP="00A91087">
      <w:pPr>
        <w:pStyle w:val="Akapitzlist"/>
        <w:shd w:val="clear" w:color="auto" w:fill="D9D9D9" w:themeFill="background1" w:themeFillShade="D9"/>
        <w:spacing w:after="0" w:line="360" w:lineRule="exact"/>
        <w:ind w:left="426"/>
        <w:jc w:val="both"/>
        <w:rPr>
          <w:rFonts w:ascii="Arial" w:hAnsi="Arial" w:cs="Arial"/>
          <w:color w:val="0000FF"/>
          <w:highlight w:val="lightGray"/>
        </w:rPr>
      </w:pPr>
      <w:r w:rsidRPr="004B6A08">
        <w:rPr>
          <w:rFonts w:ascii="Arial" w:hAnsi="Arial" w:cs="Arial"/>
          <w:b/>
          <w:color w:val="FF0000"/>
          <w:highlight w:val="lightGray"/>
        </w:rPr>
        <w:t>do dnia</w:t>
      </w:r>
      <w:r w:rsidR="00BE6E9C" w:rsidRPr="004B6A08">
        <w:rPr>
          <w:rFonts w:ascii="Arial" w:hAnsi="Arial" w:cs="Arial"/>
          <w:b/>
          <w:color w:val="FF0000"/>
          <w:highlight w:val="lightGray"/>
        </w:rPr>
        <w:t xml:space="preserve"> </w:t>
      </w:r>
      <w:r w:rsidR="00B552DF">
        <w:rPr>
          <w:rFonts w:ascii="Arial" w:hAnsi="Arial" w:cs="Arial"/>
          <w:b/>
          <w:color w:val="FF0000"/>
          <w:highlight w:val="lightGray"/>
        </w:rPr>
        <w:t>12</w:t>
      </w:r>
      <w:r w:rsidR="00041B22" w:rsidRPr="004B6A08">
        <w:rPr>
          <w:rFonts w:ascii="Arial" w:hAnsi="Arial" w:cs="Arial"/>
          <w:b/>
          <w:color w:val="FF0000"/>
          <w:highlight w:val="lightGray"/>
        </w:rPr>
        <w:t>.</w:t>
      </w:r>
      <w:r w:rsidR="00B552DF">
        <w:rPr>
          <w:rFonts w:ascii="Arial" w:hAnsi="Arial" w:cs="Arial"/>
          <w:b/>
          <w:color w:val="FF0000"/>
          <w:highlight w:val="lightGray"/>
        </w:rPr>
        <w:t>01</w:t>
      </w:r>
      <w:r w:rsidR="00B24311" w:rsidRPr="004B6A08">
        <w:rPr>
          <w:rFonts w:ascii="Arial" w:hAnsi="Arial" w:cs="Arial"/>
          <w:b/>
          <w:color w:val="FF0000"/>
          <w:highlight w:val="lightGray"/>
        </w:rPr>
        <w:t>.</w:t>
      </w:r>
      <w:r w:rsidR="00F1104B" w:rsidRPr="004B6A08">
        <w:rPr>
          <w:rFonts w:ascii="Arial" w:hAnsi="Arial" w:cs="Arial"/>
          <w:b/>
          <w:color w:val="FF0000"/>
          <w:highlight w:val="lightGray"/>
        </w:rPr>
        <w:t>202</w:t>
      </w:r>
      <w:r w:rsidR="00B552DF">
        <w:rPr>
          <w:rFonts w:ascii="Arial" w:hAnsi="Arial" w:cs="Arial"/>
          <w:b/>
          <w:color w:val="FF0000"/>
          <w:highlight w:val="lightGray"/>
        </w:rPr>
        <w:t>4</w:t>
      </w:r>
      <w:r w:rsidR="00F1104B" w:rsidRPr="004B6A08">
        <w:rPr>
          <w:rFonts w:ascii="Arial" w:hAnsi="Arial" w:cs="Arial"/>
          <w:b/>
          <w:color w:val="FF0000"/>
          <w:highlight w:val="lightGray"/>
        </w:rPr>
        <w:t>r</w:t>
      </w:r>
      <w:r w:rsidR="00D8156E" w:rsidRPr="004B6A08">
        <w:rPr>
          <w:rFonts w:ascii="Arial" w:hAnsi="Arial" w:cs="Arial"/>
          <w:b/>
          <w:color w:val="FF0000"/>
          <w:highlight w:val="lightGray"/>
        </w:rPr>
        <w:t xml:space="preserve">. </w:t>
      </w:r>
      <w:r w:rsidRPr="004B6A08">
        <w:rPr>
          <w:rFonts w:ascii="Arial" w:hAnsi="Arial" w:cs="Arial"/>
          <w:b/>
          <w:color w:val="FF0000"/>
          <w:highlight w:val="lightGray"/>
        </w:rPr>
        <w:t xml:space="preserve"> do godz. </w:t>
      </w:r>
      <w:r w:rsidR="00F02117" w:rsidRPr="004B6A08">
        <w:rPr>
          <w:rFonts w:ascii="Arial" w:hAnsi="Arial" w:cs="Arial"/>
          <w:b/>
          <w:color w:val="FF0000"/>
          <w:highlight w:val="lightGray"/>
        </w:rPr>
        <w:t>0</w:t>
      </w:r>
      <w:r w:rsidR="0013258D">
        <w:rPr>
          <w:rFonts w:ascii="Arial" w:hAnsi="Arial" w:cs="Arial"/>
          <w:b/>
          <w:color w:val="FF0000"/>
          <w:highlight w:val="lightGray"/>
        </w:rPr>
        <w:t>8</w:t>
      </w:r>
      <w:r w:rsidR="00AD08A5" w:rsidRPr="004B6A08">
        <w:rPr>
          <w:rFonts w:ascii="Arial" w:hAnsi="Arial" w:cs="Arial"/>
          <w:b/>
          <w:color w:val="FF0000"/>
          <w:highlight w:val="lightGray"/>
        </w:rPr>
        <w:t>:00</w:t>
      </w:r>
    </w:p>
    <w:p w14:paraId="5BA851FE" w14:textId="3C589E29" w:rsidR="00D17D9D" w:rsidRPr="004B6A08" w:rsidRDefault="00D17D9D" w:rsidP="00A91087">
      <w:pPr>
        <w:pStyle w:val="Akapitzlist"/>
        <w:shd w:val="clear" w:color="auto" w:fill="D9D9D9" w:themeFill="background1" w:themeFillShade="D9"/>
        <w:spacing w:after="0" w:line="360" w:lineRule="exact"/>
        <w:ind w:left="426"/>
        <w:jc w:val="both"/>
        <w:rPr>
          <w:rFonts w:ascii="Arial" w:hAnsi="Arial" w:cs="Arial"/>
          <w:b/>
          <w:color w:val="000000" w:themeColor="text1"/>
          <w:highlight w:val="lightGray"/>
          <w:u w:val="single"/>
        </w:rPr>
      </w:pPr>
      <w:r w:rsidRPr="004B6A08">
        <w:rPr>
          <w:rFonts w:ascii="Arial" w:hAnsi="Arial" w:cs="Arial"/>
          <w:b/>
          <w:color w:val="000000" w:themeColor="text1"/>
          <w:highlight w:val="lightGray"/>
          <w:u w:val="single"/>
        </w:rPr>
        <w:t>Po tym terminie składanie Ofert zostanie automatycznie zablokowane</w:t>
      </w:r>
      <w:r w:rsidR="00853701" w:rsidRPr="004B6A08">
        <w:rPr>
          <w:rFonts w:ascii="Arial" w:hAnsi="Arial" w:cs="Arial"/>
          <w:b/>
          <w:color w:val="000000" w:themeColor="text1"/>
          <w:highlight w:val="lightGray"/>
          <w:u w:val="single"/>
        </w:rPr>
        <w:t>.</w:t>
      </w:r>
    </w:p>
    <w:p w14:paraId="2EB8505B" w14:textId="4406FB8F" w:rsidR="00033AE6" w:rsidRPr="00033AE6" w:rsidRDefault="00033AE6" w:rsidP="00033AE6">
      <w:pPr>
        <w:pStyle w:val="Akapitzlist"/>
        <w:numPr>
          <w:ilvl w:val="1"/>
          <w:numId w:val="5"/>
        </w:numPr>
        <w:shd w:val="clear" w:color="auto" w:fill="D9D9D9" w:themeFill="background1" w:themeFillShade="D9"/>
        <w:tabs>
          <w:tab w:val="left" w:pos="567"/>
          <w:tab w:val="left" w:pos="851"/>
        </w:tabs>
        <w:spacing w:after="0" w:line="360" w:lineRule="exact"/>
        <w:ind w:hanging="1206"/>
        <w:jc w:val="both"/>
        <w:rPr>
          <w:rFonts w:ascii="Arial" w:hAnsi="Arial" w:cs="Arial"/>
          <w:b/>
          <w:color w:val="FF0000"/>
        </w:rPr>
      </w:pPr>
      <w:r w:rsidRPr="004B6A08">
        <w:rPr>
          <w:rFonts w:ascii="Arial" w:hAnsi="Arial" w:cs="Arial"/>
          <w:b/>
          <w:color w:val="FF0000"/>
          <w:highlight w:val="lightGray"/>
        </w:rPr>
        <w:t xml:space="preserve">Aukcja elektroniczna rozpocznie się w dniu </w:t>
      </w:r>
      <w:r w:rsidR="00B552DF">
        <w:rPr>
          <w:rFonts w:ascii="Arial" w:hAnsi="Arial" w:cs="Arial"/>
          <w:b/>
          <w:color w:val="FF0000"/>
          <w:highlight w:val="lightGray"/>
        </w:rPr>
        <w:t>12</w:t>
      </w:r>
      <w:r w:rsidR="00041B22" w:rsidRPr="004B6A08">
        <w:rPr>
          <w:rFonts w:ascii="Arial" w:hAnsi="Arial" w:cs="Arial"/>
          <w:b/>
          <w:color w:val="FF0000"/>
          <w:highlight w:val="lightGray"/>
        </w:rPr>
        <w:t>.</w:t>
      </w:r>
      <w:r w:rsidR="00B552DF">
        <w:rPr>
          <w:rFonts w:ascii="Arial" w:hAnsi="Arial" w:cs="Arial"/>
          <w:b/>
          <w:color w:val="FF0000"/>
          <w:highlight w:val="lightGray"/>
        </w:rPr>
        <w:t>01</w:t>
      </w:r>
      <w:r w:rsidRPr="004B6A08">
        <w:rPr>
          <w:rFonts w:ascii="Arial" w:hAnsi="Arial" w:cs="Arial"/>
          <w:b/>
          <w:color w:val="FF0000"/>
          <w:highlight w:val="lightGray"/>
        </w:rPr>
        <w:t>.202</w:t>
      </w:r>
      <w:r w:rsidR="00B552DF">
        <w:rPr>
          <w:rFonts w:ascii="Arial" w:hAnsi="Arial" w:cs="Arial"/>
          <w:b/>
          <w:color w:val="FF0000"/>
          <w:highlight w:val="lightGray"/>
        </w:rPr>
        <w:t>4</w:t>
      </w:r>
      <w:r w:rsidRPr="004B6A08">
        <w:rPr>
          <w:rFonts w:ascii="Arial" w:hAnsi="Arial" w:cs="Arial"/>
          <w:b/>
          <w:color w:val="FF0000"/>
          <w:highlight w:val="lightGray"/>
        </w:rPr>
        <w:t>r. o godz</w:t>
      </w:r>
      <w:r w:rsidRPr="00033AE6">
        <w:rPr>
          <w:rFonts w:ascii="Arial" w:hAnsi="Arial" w:cs="Arial"/>
          <w:b/>
          <w:color w:val="FF0000"/>
        </w:rPr>
        <w:t>.</w:t>
      </w:r>
      <w:r w:rsidR="00F02117">
        <w:rPr>
          <w:rFonts w:ascii="Arial" w:hAnsi="Arial" w:cs="Arial"/>
          <w:b/>
          <w:color w:val="FF0000"/>
        </w:rPr>
        <w:t>0</w:t>
      </w:r>
      <w:r w:rsidR="0013258D">
        <w:rPr>
          <w:rFonts w:ascii="Arial" w:hAnsi="Arial" w:cs="Arial"/>
          <w:b/>
          <w:color w:val="FF0000"/>
        </w:rPr>
        <w:t>8</w:t>
      </w:r>
      <w:r w:rsidRPr="00033AE6">
        <w:rPr>
          <w:rFonts w:ascii="Arial" w:hAnsi="Arial" w:cs="Arial"/>
          <w:b/>
          <w:color w:val="FF0000"/>
        </w:rPr>
        <w:t>:30</w:t>
      </w:r>
    </w:p>
    <w:p w14:paraId="635E5430" w14:textId="1CFD88FA" w:rsidR="00D17D9D" w:rsidRPr="00033AE6" w:rsidRDefault="00033AE6" w:rsidP="00033AE6">
      <w:pPr>
        <w:shd w:val="clear" w:color="auto" w:fill="D9D9D9" w:themeFill="background1" w:themeFillShade="D9"/>
        <w:spacing w:after="0" w:line="360" w:lineRule="exact"/>
        <w:ind w:left="567" w:hanging="567"/>
        <w:jc w:val="both"/>
        <w:rPr>
          <w:rFonts w:ascii="Arial" w:hAnsi="Arial" w:cs="Arial"/>
        </w:rPr>
      </w:pPr>
      <w:r>
        <w:rPr>
          <w:rFonts w:ascii="Arial" w:hAnsi="Arial" w:cs="Arial"/>
        </w:rPr>
        <w:t xml:space="preserve">13.6  </w:t>
      </w:r>
      <w:r w:rsidR="00D17D9D" w:rsidRPr="00033AE6">
        <w:rPr>
          <w:rFonts w:ascii="Arial" w:hAnsi="Arial" w:cs="Arial"/>
        </w:rPr>
        <w:t>Złożenie Oferty pr</w:t>
      </w:r>
      <w:r w:rsidR="00853701" w:rsidRPr="00033AE6">
        <w:rPr>
          <w:rFonts w:ascii="Arial" w:hAnsi="Arial" w:cs="Arial"/>
        </w:rPr>
        <w:t xml:space="preserve">zez Wykonawcę jest równoznaczne </w:t>
      </w:r>
      <w:r w:rsidR="00D17D9D" w:rsidRPr="00033AE6">
        <w:rPr>
          <w:rFonts w:ascii="Arial" w:hAnsi="Arial" w:cs="Arial"/>
        </w:rPr>
        <w:t>z zaakceptowaniem przez niego bez zastrzeżeń wszystkich warunków Postępowania</w:t>
      </w:r>
    </w:p>
    <w:p w14:paraId="442039E8" w14:textId="195C7089" w:rsidR="00D17D9D" w:rsidRPr="00033AE6" w:rsidRDefault="00D17D9D" w:rsidP="00033AE6">
      <w:pPr>
        <w:pStyle w:val="Akapitzlist"/>
        <w:numPr>
          <w:ilvl w:val="1"/>
          <w:numId w:val="42"/>
        </w:numPr>
        <w:shd w:val="clear" w:color="auto" w:fill="D9D9D9" w:themeFill="background1" w:themeFillShade="D9"/>
        <w:tabs>
          <w:tab w:val="left" w:pos="0"/>
        </w:tabs>
        <w:spacing w:after="0" w:line="360" w:lineRule="exact"/>
        <w:ind w:left="567" w:hanging="567"/>
        <w:jc w:val="both"/>
        <w:rPr>
          <w:rFonts w:ascii="Arial" w:hAnsi="Arial" w:cs="Arial"/>
          <w:noProof/>
          <w:lang w:val="x-none" w:eastAsia="x-none"/>
        </w:rPr>
      </w:pPr>
      <w:r w:rsidRPr="00033AE6">
        <w:rPr>
          <w:rFonts w:ascii="Arial" w:hAnsi="Arial" w:cs="Arial"/>
          <w:noProof/>
          <w:lang w:eastAsia="x-none"/>
        </w:rPr>
        <w:t>W</w:t>
      </w:r>
      <w:r w:rsidRPr="00033AE6">
        <w:rPr>
          <w:rFonts w:ascii="Arial" w:hAnsi="Arial" w:cs="Arial"/>
          <w:noProof/>
          <w:lang w:val="x-none" w:eastAsia="x-none"/>
        </w:rPr>
        <w:t>szystkie w/w dokumenty winny być przedstawione w formie oryginału lub kserokopii poświadczonej za zgodność z oryginałem przez wykonawcę, zeskanowanych w formacie PDF</w:t>
      </w:r>
      <w:r w:rsidRPr="00033AE6">
        <w:rPr>
          <w:rFonts w:ascii="Arial" w:hAnsi="Arial" w:cs="Arial"/>
          <w:noProof/>
          <w:lang w:eastAsia="x-none"/>
        </w:rPr>
        <w:t>.</w:t>
      </w:r>
    </w:p>
    <w:p w14:paraId="235A5F43" w14:textId="77777777" w:rsidR="00D17D9D" w:rsidRPr="00387324" w:rsidRDefault="00D17D9D" w:rsidP="00033AE6">
      <w:pPr>
        <w:numPr>
          <w:ilvl w:val="1"/>
          <w:numId w:val="42"/>
        </w:numPr>
        <w:shd w:val="clear" w:color="auto" w:fill="D9D9D9" w:themeFill="background1" w:themeFillShade="D9"/>
        <w:spacing w:after="0" w:line="360" w:lineRule="exact"/>
        <w:ind w:left="567" w:hanging="567"/>
        <w:contextualSpacing/>
        <w:jc w:val="both"/>
        <w:rPr>
          <w:rFonts w:ascii="Arial" w:hAnsi="Arial" w:cs="Arial"/>
          <w:b/>
          <w:noProof/>
          <w:color w:val="000000" w:themeColor="text1"/>
          <w:u w:val="single"/>
          <w:lang w:val="x-none" w:eastAsia="x-none"/>
        </w:rPr>
      </w:pPr>
      <w:r w:rsidRPr="00387324">
        <w:rPr>
          <w:rFonts w:ascii="Arial" w:hAnsi="Arial" w:cs="Arial"/>
          <w:b/>
          <w:bCs/>
          <w:noProof/>
          <w:color w:val="000000" w:themeColor="text1"/>
          <w:u w:val="single"/>
          <w:lang w:eastAsia="x-none"/>
        </w:rPr>
        <w:t>Wszelkie konsekwencje złożenia oferty w sposób nieprawidłowy lub jej niewłaściwego oznakowania ponosi Wykonawca.</w:t>
      </w:r>
    </w:p>
    <w:p w14:paraId="5D0548FB" w14:textId="1632C7E8" w:rsidR="00D17D9D" w:rsidRPr="00494E5D" w:rsidRDefault="00D17D9D" w:rsidP="00033AE6">
      <w:pPr>
        <w:numPr>
          <w:ilvl w:val="1"/>
          <w:numId w:val="42"/>
        </w:numPr>
        <w:shd w:val="clear" w:color="auto" w:fill="D9D9D9" w:themeFill="background1" w:themeFillShade="D9"/>
        <w:spacing w:after="0" w:line="360" w:lineRule="exact"/>
        <w:ind w:left="426" w:hanging="426"/>
        <w:contextualSpacing/>
        <w:jc w:val="both"/>
        <w:rPr>
          <w:rFonts w:ascii="Arial" w:hAnsi="Arial" w:cs="Arial"/>
          <w:noProof/>
          <w:lang w:val="x-none" w:eastAsia="x-none"/>
        </w:rPr>
      </w:pPr>
      <w:r w:rsidRPr="005F7DF3">
        <w:rPr>
          <w:rFonts w:ascii="Arial" w:hAnsi="Arial" w:cs="Arial"/>
          <w:noProof/>
          <w:lang w:eastAsia="x-none"/>
        </w:rPr>
        <w:t>W</w:t>
      </w:r>
      <w:r w:rsidRPr="005F7DF3">
        <w:rPr>
          <w:rFonts w:ascii="Arial" w:hAnsi="Arial" w:cs="Arial"/>
          <w:noProof/>
          <w:lang w:val="x-none" w:eastAsia="x-none"/>
        </w:rPr>
        <w:t xml:space="preserve"> przypadku dołączenia do oferty pełnomocnictwa, wykonawca zobowiązany jest również </w:t>
      </w:r>
      <w:r w:rsidR="00593DD4">
        <w:rPr>
          <w:rFonts w:ascii="Arial" w:hAnsi="Arial" w:cs="Arial"/>
          <w:noProof/>
          <w:lang w:eastAsia="x-none"/>
        </w:rPr>
        <w:t xml:space="preserve"> </w:t>
      </w:r>
      <w:r w:rsidRPr="005F7DF3">
        <w:rPr>
          <w:rFonts w:ascii="Arial" w:hAnsi="Arial" w:cs="Arial"/>
          <w:noProof/>
          <w:lang w:val="x-none" w:eastAsia="x-none"/>
        </w:rPr>
        <w:t>przesłać na adres Zamawiającego, w terminie składania ofert, oryginał przedmiotowego pełnomocnictwa</w:t>
      </w:r>
      <w:r>
        <w:rPr>
          <w:rFonts w:ascii="Arial" w:hAnsi="Arial" w:cs="Arial"/>
          <w:noProof/>
          <w:lang w:eastAsia="x-none"/>
        </w:rPr>
        <w:t xml:space="preserve"> na adres :</w:t>
      </w:r>
    </w:p>
    <w:p w14:paraId="2ECDB581" w14:textId="77777777" w:rsidR="00D80982" w:rsidRPr="00D80982" w:rsidRDefault="00D17D9D" w:rsidP="00D17D9D">
      <w:pPr>
        <w:shd w:val="clear" w:color="auto" w:fill="D9D9D9" w:themeFill="background1" w:themeFillShade="D9"/>
        <w:tabs>
          <w:tab w:val="left" w:pos="1134"/>
        </w:tabs>
        <w:spacing w:after="0" w:line="360" w:lineRule="exact"/>
        <w:ind w:left="1134"/>
        <w:contextualSpacing/>
        <w:jc w:val="both"/>
        <w:rPr>
          <w:rFonts w:ascii="Arial" w:hAnsi="Arial" w:cs="Arial"/>
          <w:b/>
          <w:noProof/>
          <w:szCs w:val="20"/>
          <w:lang w:eastAsia="x-none"/>
        </w:rPr>
      </w:pPr>
      <w:r w:rsidRPr="00D80982">
        <w:rPr>
          <w:rFonts w:ascii="Arial" w:hAnsi="Arial" w:cs="Arial"/>
          <w:b/>
          <w:noProof/>
          <w:szCs w:val="20"/>
          <w:lang w:eastAsia="x-none"/>
        </w:rPr>
        <w:t xml:space="preserve">Polska Spółka Gazownictwa sp. z o. o. </w:t>
      </w:r>
    </w:p>
    <w:p w14:paraId="24B8D40E" w14:textId="77777777" w:rsidR="00853701" w:rsidRPr="00D80982" w:rsidRDefault="00D17D9D" w:rsidP="00D80982">
      <w:pPr>
        <w:shd w:val="clear" w:color="auto" w:fill="D9D9D9" w:themeFill="background1" w:themeFillShade="D9"/>
        <w:tabs>
          <w:tab w:val="left" w:pos="1134"/>
        </w:tabs>
        <w:spacing w:after="0" w:line="360" w:lineRule="exact"/>
        <w:ind w:left="1134"/>
        <w:contextualSpacing/>
        <w:jc w:val="both"/>
        <w:rPr>
          <w:rFonts w:ascii="Arial" w:hAnsi="Arial" w:cs="Arial"/>
          <w:b/>
          <w:noProof/>
          <w:szCs w:val="20"/>
          <w:lang w:eastAsia="x-none"/>
        </w:rPr>
      </w:pPr>
      <w:r w:rsidRPr="00D80982">
        <w:rPr>
          <w:rFonts w:ascii="Arial" w:hAnsi="Arial" w:cs="Arial"/>
          <w:b/>
          <w:noProof/>
          <w:szCs w:val="20"/>
          <w:lang w:eastAsia="x-none"/>
        </w:rPr>
        <w:t xml:space="preserve">Oddział </w:t>
      </w:r>
      <w:r w:rsidR="00D80982" w:rsidRPr="00D80982">
        <w:rPr>
          <w:rFonts w:ascii="Arial" w:hAnsi="Arial" w:cs="Arial"/>
          <w:b/>
          <w:noProof/>
          <w:szCs w:val="20"/>
          <w:lang w:eastAsia="x-none"/>
        </w:rPr>
        <w:t>Zakład Gazowniczy w Bydgoszczy</w:t>
      </w:r>
    </w:p>
    <w:p w14:paraId="61ABEDC8" w14:textId="77777777" w:rsidR="00D17D9D" w:rsidRPr="00D80982" w:rsidRDefault="00D17D9D" w:rsidP="00D17D9D">
      <w:pPr>
        <w:shd w:val="clear" w:color="auto" w:fill="D9D9D9" w:themeFill="background1" w:themeFillShade="D9"/>
        <w:tabs>
          <w:tab w:val="left" w:pos="1134"/>
        </w:tabs>
        <w:spacing w:after="0" w:line="360" w:lineRule="exact"/>
        <w:ind w:left="1134"/>
        <w:contextualSpacing/>
        <w:jc w:val="both"/>
        <w:rPr>
          <w:rFonts w:ascii="Arial" w:hAnsi="Arial" w:cs="Arial"/>
          <w:b/>
          <w:noProof/>
          <w:szCs w:val="20"/>
          <w:lang w:eastAsia="x-none"/>
        </w:rPr>
      </w:pPr>
      <w:r w:rsidRPr="00D80982">
        <w:rPr>
          <w:rFonts w:ascii="Arial" w:hAnsi="Arial" w:cs="Arial"/>
          <w:b/>
          <w:noProof/>
          <w:szCs w:val="20"/>
          <w:lang w:eastAsia="x-none"/>
        </w:rPr>
        <w:t>Ul. Jagiellońska 42</w:t>
      </w:r>
    </w:p>
    <w:p w14:paraId="1BCE038D" w14:textId="77777777" w:rsidR="00D80982" w:rsidRPr="00D80982" w:rsidRDefault="00D17D9D" w:rsidP="00D17D9D">
      <w:pPr>
        <w:shd w:val="clear" w:color="auto" w:fill="D9D9D9" w:themeFill="background1" w:themeFillShade="D9"/>
        <w:tabs>
          <w:tab w:val="left" w:pos="1134"/>
        </w:tabs>
        <w:spacing w:after="0" w:line="360" w:lineRule="exact"/>
        <w:ind w:left="1134"/>
        <w:contextualSpacing/>
        <w:jc w:val="both"/>
        <w:rPr>
          <w:rFonts w:ascii="Arial" w:hAnsi="Arial" w:cs="Arial"/>
          <w:b/>
          <w:noProof/>
          <w:szCs w:val="20"/>
          <w:lang w:eastAsia="x-none"/>
        </w:rPr>
      </w:pPr>
      <w:r w:rsidRPr="00D80982">
        <w:rPr>
          <w:rFonts w:ascii="Arial" w:hAnsi="Arial" w:cs="Arial"/>
          <w:b/>
          <w:noProof/>
          <w:szCs w:val="20"/>
          <w:lang w:eastAsia="x-none"/>
        </w:rPr>
        <w:t xml:space="preserve">85-097 Bydgoszcz </w:t>
      </w:r>
    </w:p>
    <w:p w14:paraId="496AEF4B" w14:textId="71CD38E7" w:rsidR="00D17D9D" w:rsidRDefault="00D17D9D" w:rsidP="00D17D9D">
      <w:pPr>
        <w:shd w:val="clear" w:color="auto" w:fill="D9D9D9" w:themeFill="background1" w:themeFillShade="D9"/>
        <w:tabs>
          <w:tab w:val="left" w:pos="1134"/>
        </w:tabs>
        <w:spacing w:after="0" w:line="360" w:lineRule="exact"/>
        <w:ind w:left="1134"/>
        <w:contextualSpacing/>
        <w:jc w:val="both"/>
        <w:rPr>
          <w:rFonts w:ascii="Arial" w:hAnsi="Arial" w:cs="Arial"/>
          <w:b/>
          <w:noProof/>
          <w:szCs w:val="20"/>
          <w:lang w:eastAsia="x-none"/>
        </w:rPr>
      </w:pPr>
      <w:r w:rsidRPr="00D80982">
        <w:rPr>
          <w:rFonts w:ascii="Arial" w:hAnsi="Arial" w:cs="Arial"/>
          <w:b/>
          <w:noProof/>
          <w:szCs w:val="20"/>
          <w:lang w:eastAsia="x-none"/>
        </w:rPr>
        <w:t xml:space="preserve">– </w:t>
      </w:r>
      <w:r w:rsidR="00D80982" w:rsidRPr="00D80982">
        <w:rPr>
          <w:rFonts w:ascii="Arial" w:hAnsi="Arial" w:cs="Arial"/>
          <w:b/>
          <w:noProof/>
          <w:szCs w:val="20"/>
          <w:lang w:eastAsia="x-none"/>
        </w:rPr>
        <w:t>Sekcja Przetargów</w:t>
      </w:r>
    </w:p>
    <w:p w14:paraId="690CE110" w14:textId="0ADE5012" w:rsidR="00593DD4" w:rsidRPr="00D80982" w:rsidRDefault="00593DD4" w:rsidP="00593DD4">
      <w:pPr>
        <w:shd w:val="clear" w:color="auto" w:fill="D9D9D9" w:themeFill="background1" w:themeFillShade="D9"/>
        <w:tabs>
          <w:tab w:val="left" w:pos="1134"/>
        </w:tabs>
        <w:spacing w:after="0" w:line="360" w:lineRule="exact"/>
        <w:ind w:left="709" w:hanging="709"/>
        <w:contextualSpacing/>
        <w:jc w:val="both"/>
        <w:rPr>
          <w:rFonts w:ascii="Arial" w:hAnsi="Arial" w:cs="Arial"/>
          <w:b/>
          <w:noProof/>
          <w:szCs w:val="20"/>
          <w:lang w:eastAsia="x-none"/>
        </w:rPr>
      </w:pPr>
      <w:r>
        <w:rPr>
          <w:rFonts w:ascii="Arial" w:hAnsi="Arial" w:cs="Arial"/>
          <w:color w:val="000000"/>
        </w:rPr>
        <w:t>13.10. Zamawiający dopuszcza złożenie pełnomocnictwa w formie dokumentu elektronicznego opatrzonego przez Wykonawcę kwalifikowanym podpisem elektronicznym lub w formie elektronicznej kopii poświadczonej za zgodność z oryginałem odpowiednio poświadczonej notarialnie kwalifikowanym podpisem elektronicznym zgodnie z art. 97 § 2 ustawy Prawo o notariacie. Dokument z podpisem elektronicznym składany jest poprzez załączenie na Platformie Zakupowej PSG wraz z ofertą.</w:t>
      </w:r>
    </w:p>
    <w:p w14:paraId="266AFD7E" w14:textId="77777777" w:rsidR="007A54AC" w:rsidRDefault="007A54AC" w:rsidP="007A54AC">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718B9E2A" w14:textId="77777777" w:rsidR="005B68BB" w:rsidRDefault="005B68BB" w:rsidP="00AF53AD">
      <w:pPr>
        <w:pStyle w:val="Akapitzlist"/>
        <w:numPr>
          <w:ilvl w:val="0"/>
          <w:numId w:val="14"/>
        </w:numPr>
        <w:tabs>
          <w:tab w:val="left" w:pos="440"/>
          <w:tab w:val="right" w:leader="dot" w:pos="9072"/>
        </w:tabs>
        <w:spacing w:after="0" w:line="360" w:lineRule="exact"/>
        <w:jc w:val="both"/>
        <w:rPr>
          <w:rFonts w:ascii="Arial" w:hAnsi="Arial" w:cs="Arial"/>
          <w:b/>
          <w:i/>
          <w:noProof/>
          <w:sz w:val="24"/>
          <w:u w:val="single"/>
          <w:lang w:val="x-none" w:eastAsia="x-none"/>
        </w:rPr>
      </w:pPr>
      <w:r w:rsidRPr="00764C99">
        <w:rPr>
          <w:rFonts w:ascii="Arial" w:hAnsi="Arial" w:cs="Arial"/>
          <w:b/>
          <w:i/>
          <w:noProof/>
          <w:sz w:val="24"/>
          <w:u w:val="single"/>
          <w:lang w:val="x-none" w:eastAsia="x-none"/>
        </w:rPr>
        <w:t xml:space="preserve">Informacje o formalnościach, jakie powinny zostać dopełnione po wyborze oferty w celu zawarcia Umowy w sprawie Zamówienia </w:t>
      </w:r>
    </w:p>
    <w:p w14:paraId="143FB7D5" w14:textId="77777777" w:rsidR="007E508C" w:rsidRPr="007978E8" w:rsidRDefault="00DF5D14" w:rsidP="00AF53AD">
      <w:pPr>
        <w:pStyle w:val="Akapitzlist"/>
        <w:numPr>
          <w:ilvl w:val="1"/>
          <w:numId w:val="6"/>
        </w:numPr>
        <w:tabs>
          <w:tab w:val="right" w:leader="dot" w:pos="709"/>
        </w:tabs>
        <w:spacing w:after="0" w:line="360" w:lineRule="exact"/>
        <w:ind w:left="567" w:hanging="567"/>
        <w:jc w:val="both"/>
        <w:rPr>
          <w:rFonts w:ascii="Arial" w:hAnsi="Arial" w:cs="Arial"/>
          <w:b/>
          <w:i/>
          <w:noProof/>
          <w:u w:val="single"/>
          <w:lang w:val="x-none" w:eastAsia="x-none"/>
        </w:rPr>
      </w:pPr>
      <w:r>
        <w:rPr>
          <w:rFonts w:ascii="Arial" w:hAnsi="Arial" w:cs="Arial"/>
          <w:noProof/>
          <w:lang w:eastAsia="x-none"/>
        </w:rPr>
        <w:t xml:space="preserve">   </w:t>
      </w:r>
      <w:r w:rsidR="007E508C" w:rsidRPr="007E508C">
        <w:rPr>
          <w:rFonts w:ascii="Arial" w:hAnsi="Arial" w:cs="Arial"/>
          <w:noProof/>
          <w:lang w:eastAsia="x-none"/>
        </w:rPr>
        <w:t>In</w:t>
      </w:r>
      <w:r w:rsidR="007E508C" w:rsidRPr="007E508C">
        <w:rPr>
          <w:rFonts w:ascii="Arial" w:hAnsi="Arial" w:cs="Arial"/>
          <w:noProof/>
          <w:lang w:val="x-none" w:eastAsia="x-none"/>
        </w:rPr>
        <w:t xml:space="preserve">formację o rozstrzygnięciu postępowania </w:t>
      </w:r>
      <w:r w:rsidR="007E508C" w:rsidRPr="007E508C">
        <w:rPr>
          <w:rFonts w:ascii="Arial" w:hAnsi="Arial" w:cs="Arial"/>
          <w:noProof/>
          <w:lang w:eastAsia="x-none"/>
        </w:rPr>
        <w:t>Z</w:t>
      </w:r>
      <w:r w:rsidR="007E508C" w:rsidRPr="007E508C">
        <w:rPr>
          <w:rFonts w:ascii="Arial" w:hAnsi="Arial" w:cs="Arial"/>
          <w:noProof/>
          <w:lang w:val="x-none" w:eastAsia="x-none"/>
        </w:rPr>
        <w:t>amawiający</w:t>
      </w:r>
      <w:r w:rsidR="007E508C" w:rsidRPr="007E508C">
        <w:t xml:space="preserve"> </w:t>
      </w:r>
      <w:r w:rsidR="007E508C" w:rsidRPr="007E508C">
        <w:rPr>
          <w:rFonts w:ascii="Arial" w:hAnsi="Arial" w:cs="Arial"/>
          <w:noProof/>
          <w:lang w:val="x-none" w:eastAsia="x-none"/>
        </w:rPr>
        <w:t>przekazuje niezwłocznie wszystkim wykonawcom, k</w:t>
      </w:r>
      <w:r w:rsidR="007E508C" w:rsidRPr="007978E8">
        <w:rPr>
          <w:rFonts w:ascii="Arial" w:hAnsi="Arial" w:cs="Arial"/>
          <w:noProof/>
          <w:lang w:val="x-none" w:eastAsia="x-none"/>
        </w:rPr>
        <w:t>tórzy złożyli oferty</w:t>
      </w:r>
      <w:r w:rsidR="00853701">
        <w:rPr>
          <w:rFonts w:ascii="Arial" w:hAnsi="Arial" w:cs="Arial"/>
          <w:noProof/>
          <w:lang w:eastAsia="x-none"/>
        </w:rPr>
        <w:t>. W publikacji o </w:t>
      </w:r>
      <w:r w:rsidR="007E508C" w:rsidRPr="007978E8">
        <w:rPr>
          <w:rFonts w:ascii="Arial" w:hAnsi="Arial" w:cs="Arial"/>
          <w:noProof/>
          <w:lang w:eastAsia="x-none"/>
        </w:rPr>
        <w:t>rozstrzygnięciu postępowania zawarte zostaną informacje dotyczące:</w:t>
      </w:r>
    </w:p>
    <w:p w14:paraId="6B7C228B" w14:textId="77777777" w:rsidR="00D80982" w:rsidRPr="00D80982" w:rsidRDefault="007E508C" w:rsidP="00A91087">
      <w:pPr>
        <w:tabs>
          <w:tab w:val="right" w:leader="dot" w:pos="1418"/>
        </w:tabs>
        <w:spacing w:after="0" w:line="360" w:lineRule="exact"/>
        <w:ind w:left="567"/>
        <w:jc w:val="both"/>
        <w:rPr>
          <w:rFonts w:ascii="Arial" w:hAnsi="Arial" w:cs="Arial"/>
          <w:noProof/>
          <w:lang w:eastAsia="x-none"/>
        </w:rPr>
      </w:pPr>
      <w:r w:rsidRPr="007978E8">
        <w:rPr>
          <w:rFonts w:ascii="Arial" w:hAnsi="Arial" w:cs="Arial"/>
          <w:noProof/>
          <w:lang w:eastAsia="x-none"/>
        </w:rPr>
        <w:lastRenderedPageBreak/>
        <w:t xml:space="preserve">- </w:t>
      </w:r>
      <w:r w:rsidR="00D80982" w:rsidRPr="00D80982">
        <w:rPr>
          <w:rFonts w:ascii="Arial" w:hAnsi="Arial" w:cs="Arial"/>
          <w:noProof/>
          <w:lang w:eastAsia="x-none"/>
        </w:rPr>
        <w:t xml:space="preserve">Wykaz ofert złożonych przez wykonawców, niepodlegających wykluczeniu z postępowania wraz z liczbą przyznanych punktów, </w:t>
      </w:r>
    </w:p>
    <w:p w14:paraId="1446293B" w14:textId="77777777" w:rsidR="00D80982" w:rsidRPr="00D80982" w:rsidRDefault="00D80982" w:rsidP="00A91087">
      <w:pPr>
        <w:tabs>
          <w:tab w:val="right" w:leader="dot" w:pos="993"/>
        </w:tabs>
        <w:spacing w:after="0" w:line="360" w:lineRule="exact"/>
        <w:ind w:left="567"/>
        <w:jc w:val="both"/>
        <w:rPr>
          <w:rFonts w:ascii="Arial" w:hAnsi="Arial" w:cs="Arial"/>
          <w:noProof/>
          <w:lang w:eastAsia="x-none"/>
        </w:rPr>
      </w:pPr>
      <w:r>
        <w:rPr>
          <w:rFonts w:ascii="Arial" w:hAnsi="Arial" w:cs="Arial"/>
          <w:noProof/>
          <w:lang w:eastAsia="x-none"/>
        </w:rPr>
        <w:t>-</w:t>
      </w:r>
      <w:r w:rsidRPr="00D80982">
        <w:rPr>
          <w:rFonts w:ascii="Arial" w:hAnsi="Arial" w:cs="Arial"/>
          <w:noProof/>
          <w:lang w:eastAsia="x-none"/>
        </w:rPr>
        <w:t xml:space="preserve"> Informację o wyborze oferty najkorzystniejszej wraz z jej ceną, </w:t>
      </w:r>
    </w:p>
    <w:p w14:paraId="62A8844A" w14:textId="77777777" w:rsidR="00D80982" w:rsidRDefault="00D80982" w:rsidP="00A91087">
      <w:pPr>
        <w:tabs>
          <w:tab w:val="right" w:leader="dot" w:pos="993"/>
        </w:tabs>
        <w:spacing w:after="0" w:line="360" w:lineRule="exact"/>
        <w:ind w:left="567"/>
        <w:jc w:val="both"/>
        <w:rPr>
          <w:rFonts w:ascii="Arial" w:hAnsi="Arial" w:cs="Arial"/>
          <w:noProof/>
          <w:lang w:eastAsia="x-none"/>
        </w:rPr>
      </w:pPr>
      <w:r>
        <w:rPr>
          <w:rFonts w:ascii="Arial" w:hAnsi="Arial" w:cs="Arial"/>
          <w:noProof/>
          <w:lang w:eastAsia="x-none"/>
        </w:rPr>
        <w:t xml:space="preserve">- </w:t>
      </w:r>
      <w:r w:rsidRPr="00D80982">
        <w:rPr>
          <w:rFonts w:ascii="Arial" w:hAnsi="Arial" w:cs="Arial"/>
          <w:noProof/>
          <w:lang w:eastAsia="x-none"/>
        </w:rPr>
        <w:t xml:space="preserve">Informację o wykonawcach wykluczonych z postępowania wraz ze wskazaniem faktycznych i formalnych przyczyn wykluczenia. </w:t>
      </w:r>
    </w:p>
    <w:p w14:paraId="75E7EC23" w14:textId="4726BBC0" w:rsidR="00A204E4" w:rsidRPr="00D80982" w:rsidRDefault="00D80982" w:rsidP="00A91087">
      <w:pPr>
        <w:tabs>
          <w:tab w:val="right" w:leader="dot" w:pos="993"/>
        </w:tabs>
        <w:spacing w:after="0" w:line="360" w:lineRule="exact"/>
        <w:ind w:left="567" w:hanging="567"/>
        <w:jc w:val="both"/>
        <w:rPr>
          <w:rFonts w:ascii="Arial" w:hAnsi="Arial" w:cs="Arial"/>
          <w:noProof/>
          <w:lang w:eastAsia="x-none"/>
        </w:rPr>
      </w:pPr>
      <w:r>
        <w:rPr>
          <w:rFonts w:ascii="Arial" w:hAnsi="Arial" w:cs="Arial"/>
          <w:noProof/>
          <w:lang w:eastAsia="x-none"/>
        </w:rPr>
        <w:t xml:space="preserve">14.2.   </w:t>
      </w:r>
      <w:r w:rsidR="00A204E4" w:rsidRPr="00FA6514">
        <w:rPr>
          <w:rFonts w:ascii="Arial" w:hAnsi="Arial" w:cs="Arial"/>
          <w:noProof/>
          <w:lang w:eastAsia="x-none"/>
        </w:rPr>
        <w:t>Zawiad</w:t>
      </w:r>
      <w:r w:rsidR="008451EA">
        <w:rPr>
          <w:rFonts w:ascii="Arial" w:hAnsi="Arial" w:cs="Arial"/>
          <w:noProof/>
          <w:lang w:eastAsia="x-none"/>
        </w:rPr>
        <w:t>omienie, o którym mowa w pkt. 14</w:t>
      </w:r>
      <w:r w:rsidR="00A204E4" w:rsidRPr="00FA6514">
        <w:rPr>
          <w:rFonts w:ascii="Arial" w:hAnsi="Arial" w:cs="Arial"/>
          <w:noProof/>
          <w:lang w:eastAsia="x-none"/>
        </w:rPr>
        <w:t xml:space="preserve">.1 SWZ Zamawiający </w:t>
      </w:r>
      <w:r w:rsidR="00A204E4" w:rsidRPr="00FA6514">
        <w:rPr>
          <w:rFonts w:ascii="Arial" w:hAnsi="Arial" w:cs="Arial"/>
          <w:noProof/>
          <w:lang w:val="x-none" w:eastAsia="x-none"/>
        </w:rPr>
        <w:t xml:space="preserve">umieszcza na stronie internetowej Spółki lub </w:t>
      </w:r>
      <w:r w:rsidR="001C3FEF">
        <w:rPr>
          <w:rFonts w:ascii="Arial" w:hAnsi="Arial" w:cs="Arial"/>
          <w:noProof/>
          <w:lang w:eastAsia="x-none"/>
        </w:rPr>
        <w:t>Platformie Zakupowej</w:t>
      </w:r>
      <w:r w:rsidR="00A204E4" w:rsidRPr="00FA6514">
        <w:rPr>
          <w:rFonts w:ascii="Arial" w:hAnsi="Arial" w:cs="Arial"/>
          <w:noProof/>
          <w:lang w:eastAsia="x-none"/>
        </w:rPr>
        <w:t>.</w:t>
      </w:r>
    </w:p>
    <w:p w14:paraId="5D5AF213" w14:textId="77777777" w:rsidR="00A204E4" w:rsidRPr="00FA6514" w:rsidRDefault="00A204E4" w:rsidP="00AF53AD">
      <w:pPr>
        <w:pStyle w:val="Akapitzlist"/>
        <w:numPr>
          <w:ilvl w:val="1"/>
          <w:numId w:val="23"/>
        </w:numPr>
        <w:tabs>
          <w:tab w:val="right" w:leader="dot" w:pos="567"/>
          <w:tab w:val="left" w:pos="1134"/>
        </w:tabs>
        <w:spacing w:after="0" w:line="360" w:lineRule="exact"/>
        <w:ind w:left="567" w:hanging="567"/>
        <w:jc w:val="both"/>
        <w:rPr>
          <w:rFonts w:ascii="Arial" w:hAnsi="Arial" w:cs="Arial"/>
          <w:b/>
          <w:i/>
          <w:noProof/>
          <w:sz w:val="24"/>
          <w:u w:val="single"/>
          <w:lang w:val="x-none" w:eastAsia="x-none"/>
        </w:rPr>
      </w:pPr>
      <w:r w:rsidRPr="00FA6514">
        <w:rPr>
          <w:rFonts w:ascii="Arial" w:hAnsi="Arial" w:cs="Arial"/>
          <w:noProof/>
          <w:lang w:eastAsia="x-none"/>
        </w:rPr>
        <w:t xml:space="preserve">Zawarcie umowy następuje w </w:t>
      </w:r>
      <w:r w:rsidR="00AD3D3A" w:rsidRPr="00FA6514">
        <w:rPr>
          <w:rFonts w:ascii="Arial" w:hAnsi="Arial" w:cs="Arial"/>
          <w:noProof/>
          <w:lang w:eastAsia="x-none"/>
        </w:rPr>
        <w:t xml:space="preserve">formie i </w:t>
      </w:r>
      <w:r w:rsidRPr="00FA6514">
        <w:rPr>
          <w:rFonts w:ascii="Arial" w:hAnsi="Arial" w:cs="Arial"/>
          <w:noProof/>
          <w:lang w:eastAsia="x-none"/>
        </w:rPr>
        <w:t>terminie wskazanym przez Zamawiajacego</w:t>
      </w:r>
      <w:r w:rsidR="00AD3D3A" w:rsidRPr="00FA6514">
        <w:rPr>
          <w:rFonts w:ascii="Arial" w:hAnsi="Arial" w:cs="Arial"/>
          <w:noProof/>
          <w:lang w:eastAsia="x-none"/>
        </w:rPr>
        <w:t>.</w:t>
      </w:r>
      <w:r w:rsidRPr="00FA6514">
        <w:rPr>
          <w:rFonts w:ascii="Arial" w:hAnsi="Arial" w:cs="Arial"/>
          <w:noProof/>
          <w:lang w:eastAsia="x-none"/>
        </w:rPr>
        <w:t xml:space="preserve"> </w:t>
      </w:r>
    </w:p>
    <w:p w14:paraId="0505AA62" w14:textId="77777777" w:rsidR="00C35DD3" w:rsidRPr="00151C38" w:rsidRDefault="00C35DD3" w:rsidP="00AF53AD">
      <w:pPr>
        <w:pStyle w:val="Akapitzlist"/>
        <w:numPr>
          <w:ilvl w:val="1"/>
          <w:numId w:val="23"/>
        </w:numPr>
        <w:tabs>
          <w:tab w:val="left" w:pos="440"/>
          <w:tab w:val="right" w:leader="dot" w:pos="567"/>
        </w:tabs>
        <w:spacing w:after="0" w:line="360" w:lineRule="exact"/>
        <w:ind w:left="567" w:hanging="567"/>
        <w:jc w:val="both"/>
        <w:rPr>
          <w:rFonts w:ascii="Arial" w:hAnsi="Arial" w:cs="Arial"/>
          <w:b/>
          <w:i/>
          <w:noProof/>
          <w:sz w:val="24"/>
          <w:u w:val="single"/>
          <w:lang w:val="x-none" w:eastAsia="x-none"/>
        </w:rPr>
      </w:pPr>
      <w:r w:rsidRPr="00FA6514">
        <w:rPr>
          <w:rFonts w:ascii="Arial" w:hAnsi="Arial" w:cs="Arial"/>
          <w:noProof/>
          <w:lang w:val="x-none" w:eastAsia="x-none"/>
        </w:rPr>
        <w:t xml:space="preserve">Jeżeli </w:t>
      </w:r>
      <w:r w:rsidRPr="00FA6514">
        <w:rPr>
          <w:rFonts w:ascii="Arial" w:hAnsi="Arial" w:cs="Arial"/>
          <w:noProof/>
          <w:lang w:eastAsia="x-none"/>
        </w:rPr>
        <w:t>W</w:t>
      </w:r>
      <w:r w:rsidRPr="00FA6514">
        <w:rPr>
          <w:rFonts w:ascii="Arial" w:hAnsi="Arial" w:cs="Arial"/>
          <w:noProof/>
          <w:lang w:val="x-none" w:eastAsia="x-none"/>
        </w:rPr>
        <w:t>ykonawca, którego oferta została wybrana, przedstawił nieprawdziwe dane, uchyla się od zawarcia umowy lub nie wnosi wymaganego zabezpieczenia należytego wykonania umowy</w:t>
      </w:r>
      <w:r w:rsidRPr="00FA6514">
        <w:rPr>
          <w:rFonts w:ascii="Arial" w:hAnsi="Arial" w:cs="Arial"/>
          <w:noProof/>
          <w:lang w:eastAsia="x-none"/>
        </w:rPr>
        <w:t>, jeżeli było wymagane</w:t>
      </w:r>
      <w:r w:rsidRPr="00FA6514">
        <w:rPr>
          <w:rFonts w:ascii="Arial" w:hAnsi="Arial" w:cs="Arial"/>
          <w:noProof/>
          <w:lang w:val="x-none" w:eastAsia="x-none"/>
        </w:rPr>
        <w:t xml:space="preserve">, </w:t>
      </w:r>
      <w:r w:rsidRPr="00FA6514">
        <w:rPr>
          <w:rFonts w:ascii="Arial" w:hAnsi="Arial" w:cs="Arial"/>
          <w:noProof/>
          <w:lang w:eastAsia="x-none"/>
        </w:rPr>
        <w:t>Z</w:t>
      </w:r>
      <w:r w:rsidRPr="00FA6514">
        <w:rPr>
          <w:rFonts w:ascii="Arial" w:hAnsi="Arial" w:cs="Arial"/>
          <w:noProof/>
          <w:lang w:val="x-none" w:eastAsia="x-none"/>
        </w:rPr>
        <w:t xml:space="preserve">amawiający może wybrać tę spośród pozostałych ofert, która uzyskała najwyższą liczbę punktów, chyba, że upłynął termin, </w:t>
      </w:r>
      <w:r w:rsidRPr="00FA6514">
        <w:rPr>
          <w:rFonts w:ascii="Arial" w:hAnsi="Arial" w:cs="Arial"/>
          <w:noProof/>
          <w:lang w:eastAsia="x-none"/>
        </w:rPr>
        <w:t>związania ofertą</w:t>
      </w:r>
      <w:r w:rsidRPr="00FA6514">
        <w:rPr>
          <w:rFonts w:ascii="Arial" w:hAnsi="Arial" w:cs="Arial"/>
          <w:noProof/>
          <w:lang w:val="x-none" w:eastAsia="x-none"/>
        </w:rPr>
        <w:t xml:space="preserve">, a </w:t>
      </w:r>
      <w:r w:rsidRPr="00FA6514">
        <w:rPr>
          <w:rFonts w:ascii="Arial" w:hAnsi="Arial" w:cs="Arial"/>
          <w:noProof/>
          <w:lang w:eastAsia="x-none"/>
        </w:rPr>
        <w:t>W</w:t>
      </w:r>
      <w:r w:rsidRPr="00FA6514">
        <w:rPr>
          <w:rFonts w:ascii="Arial" w:hAnsi="Arial" w:cs="Arial"/>
          <w:noProof/>
          <w:lang w:val="x-none" w:eastAsia="x-none"/>
        </w:rPr>
        <w:t>ykonawca nie wyraził zgody na jego przedłużenie.</w:t>
      </w:r>
    </w:p>
    <w:p w14:paraId="45661F28" w14:textId="77777777" w:rsidR="00151C38" w:rsidRPr="00D35C04" w:rsidRDefault="00151C38" w:rsidP="00151C38">
      <w:pPr>
        <w:pStyle w:val="Akapitzlist"/>
        <w:tabs>
          <w:tab w:val="left" w:pos="440"/>
          <w:tab w:val="right" w:leader="dot" w:pos="567"/>
        </w:tabs>
        <w:spacing w:after="0" w:line="360" w:lineRule="exact"/>
        <w:ind w:left="1134"/>
        <w:jc w:val="both"/>
        <w:rPr>
          <w:rFonts w:ascii="Arial" w:hAnsi="Arial" w:cs="Arial"/>
          <w:b/>
          <w:i/>
          <w:noProof/>
          <w:sz w:val="24"/>
          <w:u w:val="single"/>
          <w:lang w:val="x-none" w:eastAsia="x-none"/>
        </w:rPr>
      </w:pPr>
    </w:p>
    <w:p w14:paraId="79C62C27" w14:textId="11E68AF3" w:rsidR="00764C99" w:rsidRPr="00EC037D" w:rsidRDefault="0098326F" w:rsidP="00AF53AD">
      <w:pPr>
        <w:pStyle w:val="Akapitzlist"/>
        <w:numPr>
          <w:ilvl w:val="0"/>
          <w:numId w:val="23"/>
        </w:numPr>
        <w:tabs>
          <w:tab w:val="left" w:pos="440"/>
          <w:tab w:val="right" w:leader="dot" w:pos="9072"/>
        </w:tabs>
        <w:spacing w:after="0" w:line="360" w:lineRule="exact"/>
        <w:jc w:val="both"/>
        <w:rPr>
          <w:rFonts w:ascii="Arial" w:hAnsi="Arial" w:cs="Arial"/>
          <w:b/>
          <w:i/>
          <w:noProof/>
          <w:color w:val="FF0000"/>
          <w:sz w:val="24"/>
          <w:u w:val="single"/>
          <w:lang w:val="x-none" w:eastAsia="x-none"/>
        </w:rPr>
      </w:pPr>
      <w:r w:rsidRPr="00764C99">
        <w:rPr>
          <w:rFonts w:ascii="Arial" w:hAnsi="Arial" w:cs="Arial"/>
          <w:b/>
          <w:i/>
          <w:noProof/>
          <w:sz w:val="24"/>
          <w:u w:val="single"/>
          <w:lang w:eastAsia="x-none"/>
        </w:rPr>
        <w:t>Wymagania dotyczące zabezpieczenia należytego wykonania umowy</w:t>
      </w:r>
      <w:r w:rsidR="007978E8" w:rsidRPr="00853701">
        <w:rPr>
          <w:rFonts w:ascii="Arial" w:hAnsi="Arial" w:cs="Arial"/>
          <w:b/>
          <w:i/>
          <w:noProof/>
          <w:sz w:val="24"/>
          <w:lang w:eastAsia="x-none"/>
        </w:rPr>
        <w:t xml:space="preserve"> </w:t>
      </w:r>
      <w:r w:rsidR="00DC1ECA">
        <w:rPr>
          <w:rFonts w:ascii="Arial" w:hAnsi="Arial" w:cs="Arial"/>
          <w:b/>
          <w:i/>
          <w:noProof/>
          <w:sz w:val="24"/>
          <w:lang w:eastAsia="x-none"/>
        </w:rPr>
        <w:t>– Jeżeli będzie wymagane</w:t>
      </w:r>
    </w:p>
    <w:p w14:paraId="4298C037" w14:textId="2FB5AD9D" w:rsidR="00A21B72" w:rsidRPr="000C358C" w:rsidRDefault="00A21B72" w:rsidP="00AF53AD">
      <w:pPr>
        <w:numPr>
          <w:ilvl w:val="1"/>
          <w:numId w:val="24"/>
        </w:numPr>
        <w:tabs>
          <w:tab w:val="right" w:leader="dot" w:pos="709"/>
        </w:tabs>
        <w:spacing w:after="0" w:line="360" w:lineRule="exact"/>
        <w:ind w:left="567" w:hanging="567"/>
        <w:contextualSpacing/>
        <w:jc w:val="both"/>
        <w:rPr>
          <w:rFonts w:ascii="Arial" w:hAnsi="Arial" w:cs="Arial"/>
          <w:noProof/>
          <w:lang w:val="x-none" w:eastAsia="x-none"/>
        </w:rPr>
      </w:pPr>
      <w:r w:rsidRPr="000C358C">
        <w:rPr>
          <w:rFonts w:ascii="Arial" w:hAnsi="Arial" w:cs="Arial"/>
          <w:noProof/>
          <w:lang w:eastAsia="x-none"/>
        </w:rPr>
        <w:t xml:space="preserve">Wysokość zabezpieczenia należytego wykonania umowy jaką Wykonawca zobowiązany będzie wnieść </w:t>
      </w:r>
      <w:r w:rsidRPr="00D8156E">
        <w:rPr>
          <w:rFonts w:ascii="Arial" w:hAnsi="Arial" w:cs="Arial"/>
          <w:noProof/>
          <w:lang w:eastAsia="x-none"/>
        </w:rPr>
        <w:t xml:space="preserve">wynosi </w:t>
      </w:r>
      <w:r w:rsidR="003C25B2">
        <w:rPr>
          <w:rFonts w:ascii="Arial" w:hAnsi="Arial" w:cs="Arial"/>
          <w:b/>
          <w:noProof/>
          <w:lang w:eastAsia="x-none"/>
        </w:rPr>
        <w:t>3</w:t>
      </w:r>
      <w:r w:rsidRPr="00D8156E">
        <w:rPr>
          <w:rFonts w:ascii="Arial" w:hAnsi="Arial" w:cs="Arial"/>
          <w:b/>
          <w:noProof/>
          <w:lang w:eastAsia="x-none"/>
        </w:rPr>
        <w:t>%</w:t>
      </w:r>
      <w:r w:rsidRPr="000C358C">
        <w:rPr>
          <w:rFonts w:ascii="Arial" w:hAnsi="Arial" w:cs="Arial"/>
          <w:noProof/>
          <w:lang w:eastAsia="x-none"/>
        </w:rPr>
        <w:t xml:space="preserve"> wynagrodzenia ryczałtowego brutto.</w:t>
      </w:r>
    </w:p>
    <w:p w14:paraId="7912D51E" w14:textId="77777777" w:rsidR="00A21B72" w:rsidRPr="00372325" w:rsidRDefault="00A21B72" w:rsidP="00AF53AD">
      <w:pPr>
        <w:numPr>
          <w:ilvl w:val="1"/>
          <w:numId w:val="24"/>
        </w:numPr>
        <w:tabs>
          <w:tab w:val="right" w:leader="dot" w:pos="709"/>
        </w:tabs>
        <w:spacing w:after="0" w:line="360" w:lineRule="exact"/>
        <w:ind w:left="567" w:hanging="567"/>
        <w:contextualSpacing/>
        <w:jc w:val="both"/>
        <w:rPr>
          <w:rFonts w:ascii="Arial" w:hAnsi="Arial" w:cs="Arial"/>
          <w:noProof/>
          <w:lang w:val="x-none" w:eastAsia="x-none"/>
        </w:rPr>
      </w:pPr>
      <w:r w:rsidRPr="00372325">
        <w:rPr>
          <w:rFonts w:ascii="Arial" w:hAnsi="Arial" w:cs="Arial"/>
          <w:noProof/>
          <w:lang w:val="x-none" w:eastAsia="x-none"/>
        </w:rPr>
        <w:t>Zabezpieczenie należytego wykonania umowy może być wnoszone w pieniądzu, poręczeniach bankowych, gwarancjach bankowych, gwarancjach ubezpieczeniowych</w:t>
      </w:r>
      <w:r w:rsidRPr="00372325">
        <w:rPr>
          <w:rFonts w:ascii="Arial" w:hAnsi="Arial" w:cs="Arial"/>
          <w:noProof/>
          <w:lang w:eastAsia="x-none"/>
        </w:rPr>
        <w:t>.</w:t>
      </w:r>
    </w:p>
    <w:p w14:paraId="6286E99D" w14:textId="4FE08997" w:rsidR="00A21B72" w:rsidRPr="00ED2C00" w:rsidRDefault="00A21B72" w:rsidP="00AF53AD">
      <w:pPr>
        <w:numPr>
          <w:ilvl w:val="1"/>
          <w:numId w:val="24"/>
        </w:numPr>
        <w:tabs>
          <w:tab w:val="right" w:leader="dot" w:pos="709"/>
        </w:tabs>
        <w:spacing w:after="0" w:line="360" w:lineRule="exact"/>
        <w:ind w:left="567" w:hanging="567"/>
        <w:contextualSpacing/>
        <w:jc w:val="both"/>
        <w:rPr>
          <w:rFonts w:ascii="Arial" w:hAnsi="Arial" w:cs="Arial"/>
          <w:noProof/>
          <w:lang w:eastAsia="x-none"/>
        </w:rPr>
      </w:pPr>
      <w:r w:rsidRPr="00ED2C00">
        <w:rPr>
          <w:rFonts w:ascii="Arial" w:hAnsi="Arial" w:cs="Arial"/>
          <w:noProof/>
          <w:lang w:eastAsia="x-none"/>
        </w:rPr>
        <w:t>Zabezpieczenie należytego wykonania umowy wnoszone w pieniądzu należy wpłacić na rachunek bankowy nr</w:t>
      </w:r>
      <w:r w:rsidRPr="00ED2C00">
        <w:rPr>
          <w:rFonts w:ascii="Arial" w:hAnsi="Arial" w:cs="Arial"/>
          <w:noProof/>
          <w:color w:val="0070C0"/>
          <w:lang w:eastAsia="x-none"/>
        </w:rPr>
        <w:t xml:space="preserve"> </w:t>
      </w:r>
      <w:r w:rsidR="00D8156E" w:rsidRPr="00ED2C00">
        <w:rPr>
          <w:rFonts w:ascii="Arial" w:hAnsi="Arial" w:cs="Arial"/>
          <w:b/>
          <w:noProof/>
          <w:color w:val="0070C0"/>
          <w:lang w:val="x-none" w:eastAsia="x-none"/>
        </w:rPr>
        <w:t xml:space="preserve">Pekao S.A. </w:t>
      </w:r>
      <w:r w:rsidR="00D8156E" w:rsidRPr="00ED2C00">
        <w:rPr>
          <w:rFonts w:ascii="Arial" w:hAnsi="Arial" w:cs="Arial"/>
          <w:b/>
          <w:noProof/>
          <w:color w:val="0070C0"/>
          <w:lang w:eastAsia="x-none"/>
        </w:rPr>
        <w:t>77 1240 6292 1111 0010 7093 9256</w:t>
      </w:r>
      <w:r w:rsidR="00D8156E" w:rsidRPr="00ED2C00">
        <w:rPr>
          <w:rFonts w:ascii="Arial" w:hAnsi="Arial" w:cs="Arial"/>
          <w:b/>
          <w:noProof/>
          <w:color w:val="00B050"/>
          <w:lang w:eastAsia="x-none"/>
        </w:rPr>
        <w:br/>
      </w:r>
      <w:r w:rsidR="00853701" w:rsidRPr="00ED2C00">
        <w:rPr>
          <w:rFonts w:ascii="Arial" w:hAnsi="Arial" w:cs="Arial"/>
          <w:noProof/>
          <w:lang w:eastAsia="x-none"/>
        </w:rPr>
        <w:t>z d</w:t>
      </w:r>
      <w:r w:rsidRPr="00ED2C00">
        <w:rPr>
          <w:rFonts w:ascii="Arial" w:hAnsi="Arial" w:cs="Arial"/>
          <w:noProof/>
          <w:lang w:eastAsia="x-none"/>
        </w:rPr>
        <w:t>o</w:t>
      </w:r>
      <w:r w:rsidR="00853701" w:rsidRPr="00ED2C00">
        <w:rPr>
          <w:rFonts w:ascii="Arial" w:hAnsi="Arial" w:cs="Arial"/>
          <w:noProof/>
          <w:lang w:eastAsia="x-none"/>
        </w:rPr>
        <w:t>p</w:t>
      </w:r>
      <w:r w:rsidRPr="00ED2C00">
        <w:rPr>
          <w:rFonts w:ascii="Arial" w:hAnsi="Arial" w:cs="Arial"/>
          <w:noProof/>
          <w:lang w:eastAsia="x-none"/>
        </w:rPr>
        <w:t>iskiem dla zadania pn:</w:t>
      </w:r>
      <w:r w:rsidR="00D35C04" w:rsidRPr="00CB205E">
        <w:t xml:space="preserve"> </w:t>
      </w:r>
      <w:r w:rsidR="00D35C04" w:rsidRPr="00ED2C00">
        <w:rPr>
          <w:rFonts w:ascii="Arial" w:hAnsi="Arial" w:cs="Arial"/>
          <w:b/>
          <w:noProof/>
          <w:lang w:eastAsia="x-none"/>
        </w:rPr>
        <w:t>„</w:t>
      </w:r>
      <w:r w:rsidR="00970DE8" w:rsidRPr="00970DE8">
        <w:rPr>
          <w:rFonts w:ascii="Arial" w:hAnsi="Arial" w:cs="Arial"/>
          <w:b/>
          <w:i/>
          <w:u w:val="single"/>
        </w:rPr>
        <w:t>Przebudowa gazociągu n/c z przyłączami gazu</w:t>
      </w:r>
      <w:r w:rsidR="00B13DB9">
        <w:rPr>
          <w:rFonts w:ascii="Arial" w:hAnsi="Arial" w:cs="Arial"/>
          <w:b/>
          <w:i/>
          <w:u w:val="single"/>
        </w:rPr>
        <w:t xml:space="preserve"> w </w:t>
      </w:r>
      <w:proofErr w:type="spellStart"/>
      <w:r w:rsidR="00B13DB9">
        <w:rPr>
          <w:rFonts w:ascii="Arial" w:hAnsi="Arial" w:cs="Arial"/>
          <w:b/>
          <w:i/>
          <w:u w:val="single"/>
        </w:rPr>
        <w:t>msc</w:t>
      </w:r>
      <w:proofErr w:type="spellEnd"/>
      <w:r w:rsidR="00B13DB9">
        <w:rPr>
          <w:rFonts w:ascii="Arial" w:hAnsi="Arial" w:cs="Arial"/>
          <w:b/>
          <w:i/>
          <w:u w:val="single"/>
        </w:rPr>
        <w:t>.</w:t>
      </w:r>
      <w:r w:rsidR="00970DE8">
        <w:rPr>
          <w:rFonts w:ascii="Arial" w:hAnsi="Arial" w:cs="Arial"/>
          <w:b/>
          <w:i/>
          <w:u w:val="single"/>
        </w:rPr>
        <w:t xml:space="preserve"> </w:t>
      </w:r>
      <w:r w:rsidR="00B13DB9">
        <w:rPr>
          <w:rFonts w:ascii="Arial" w:hAnsi="Arial" w:cs="Arial"/>
          <w:b/>
          <w:i/>
          <w:u w:val="single"/>
        </w:rPr>
        <w:t>Toruń ul. Jarzębinowa</w:t>
      </w:r>
      <w:r w:rsidR="00C9104E">
        <w:rPr>
          <w:rFonts w:ascii="Arial" w:hAnsi="Arial" w:cs="Arial"/>
          <w:b/>
        </w:rPr>
        <w:t>”</w:t>
      </w:r>
    </w:p>
    <w:p w14:paraId="6CBD26D7" w14:textId="77777777" w:rsidR="00A21B72" w:rsidRPr="00372325" w:rsidRDefault="00A21B72" w:rsidP="00AF53AD">
      <w:pPr>
        <w:numPr>
          <w:ilvl w:val="1"/>
          <w:numId w:val="24"/>
        </w:numPr>
        <w:tabs>
          <w:tab w:val="right" w:leader="dot" w:pos="709"/>
        </w:tabs>
        <w:spacing w:after="0" w:line="360" w:lineRule="exact"/>
        <w:ind w:left="567" w:hanging="567"/>
        <w:contextualSpacing/>
        <w:jc w:val="both"/>
        <w:rPr>
          <w:rFonts w:ascii="Arial" w:hAnsi="Arial" w:cs="Arial"/>
          <w:noProof/>
          <w:lang w:val="x-none" w:eastAsia="x-none"/>
        </w:rPr>
      </w:pPr>
      <w:r w:rsidRPr="00372325">
        <w:rPr>
          <w:rFonts w:ascii="Arial" w:hAnsi="Arial" w:cs="Arial"/>
          <w:noProof/>
          <w:lang w:eastAsia="x-none"/>
        </w:rPr>
        <w:t>Z</w:t>
      </w:r>
      <w:r w:rsidRPr="00372325">
        <w:rPr>
          <w:rFonts w:ascii="Arial" w:hAnsi="Arial" w:cs="Arial"/>
          <w:noProof/>
          <w:lang w:val="x-none" w:eastAsia="x-none"/>
        </w:rPr>
        <w:t>abezpieczenie należytego wykonania umowy wniesion</w:t>
      </w:r>
      <w:r w:rsidR="00D35C04">
        <w:rPr>
          <w:rFonts w:ascii="Arial" w:hAnsi="Arial" w:cs="Arial"/>
          <w:noProof/>
          <w:lang w:eastAsia="x-none"/>
        </w:rPr>
        <w:t>e</w:t>
      </w:r>
      <w:r w:rsidRPr="00372325">
        <w:rPr>
          <w:rFonts w:ascii="Arial" w:hAnsi="Arial" w:cs="Arial"/>
          <w:noProof/>
          <w:lang w:val="x-none" w:eastAsia="x-none"/>
        </w:rPr>
        <w:t xml:space="preserve"> w pieniądzu, </w:t>
      </w:r>
      <w:r w:rsidRPr="00372325">
        <w:rPr>
          <w:rFonts w:ascii="Arial" w:hAnsi="Arial" w:cs="Arial"/>
          <w:noProof/>
          <w:lang w:eastAsia="x-none"/>
        </w:rPr>
        <w:t>Z</w:t>
      </w:r>
      <w:r w:rsidRPr="00372325">
        <w:rPr>
          <w:rFonts w:ascii="Arial" w:hAnsi="Arial" w:cs="Arial"/>
          <w:noProof/>
          <w:lang w:val="x-none" w:eastAsia="x-none"/>
        </w:rPr>
        <w:t>amawiający przechowuje je na oprocentowanym rachunku bankowym.</w:t>
      </w:r>
    </w:p>
    <w:p w14:paraId="2F87FB25" w14:textId="77777777" w:rsidR="00A21B72" w:rsidRPr="00372325" w:rsidRDefault="00A21B72" w:rsidP="00AF53AD">
      <w:pPr>
        <w:numPr>
          <w:ilvl w:val="1"/>
          <w:numId w:val="24"/>
        </w:numPr>
        <w:tabs>
          <w:tab w:val="right" w:leader="dot" w:pos="709"/>
        </w:tabs>
        <w:spacing w:after="0" w:line="360" w:lineRule="exact"/>
        <w:ind w:left="567" w:hanging="567"/>
        <w:contextualSpacing/>
        <w:jc w:val="both"/>
        <w:rPr>
          <w:rFonts w:ascii="Arial" w:hAnsi="Arial" w:cs="Arial"/>
          <w:noProof/>
          <w:lang w:val="x-none" w:eastAsia="x-none"/>
        </w:rPr>
      </w:pPr>
      <w:r w:rsidRPr="00372325">
        <w:rPr>
          <w:rFonts w:ascii="Arial" w:hAnsi="Arial" w:cs="Arial"/>
          <w:noProof/>
          <w:lang w:val="x-none" w:eastAsia="x-none"/>
        </w:rPr>
        <w:t>Zamawiający może, na wniosek wykonawcy, wyrazić zgodę na zmianę formy wniesionego zabezpieczenia. Zmiana formy zabezpieczenia</w:t>
      </w:r>
      <w:r w:rsidR="00853701">
        <w:rPr>
          <w:rFonts w:ascii="Arial" w:hAnsi="Arial" w:cs="Arial"/>
          <w:noProof/>
          <w:lang w:val="x-none" w:eastAsia="x-none"/>
        </w:rPr>
        <w:t xml:space="preserve"> dokonywana jest w </w:t>
      </w:r>
      <w:r w:rsidRPr="00372325">
        <w:rPr>
          <w:rFonts w:ascii="Arial" w:hAnsi="Arial" w:cs="Arial"/>
          <w:noProof/>
          <w:lang w:val="x-none" w:eastAsia="x-none"/>
        </w:rPr>
        <w:t>sposób zachowujący ciągłość zabezpieczenia i nie może powodować zmniejszenia jego wysokości, chyba ż</w:t>
      </w:r>
      <w:r w:rsidR="00853701">
        <w:rPr>
          <w:rFonts w:ascii="Arial" w:hAnsi="Arial" w:cs="Arial"/>
          <w:noProof/>
          <w:lang w:val="x-none" w:eastAsia="x-none"/>
        </w:rPr>
        <w:t>e umowa pomiędzy zamawiającym a </w:t>
      </w:r>
      <w:r w:rsidRPr="00372325">
        <w:rPr>
          <w:rFonts w:ascii="Arial" w:hAnsi="Arial" w:cs="Arial"/>
          <w:noProof/>
          <w:lang w:val="x-none" w:eastAsia="x-none"/>
        </w:rPr>
        <w:t>wykonawcą przewiduje systematyczne zmniejszanie wysokości zabezpieczenia w miarę wykonywania umowy</w:t>
      </w:r>
      <w:r w:rsidRPr="00372325">
        <w:rPr>
          <w:rFonts w:ascii="Arial" w:hAnsi="Arial" w:cs="Arial"/>
          <w:noProof/>
          <w:lang w:eastAsia="x-none"/>
        </w:rPr>
        <w:t>.</w:t>
      </w:r>
    </w:p>
    <w:p w14:paraId="0EBA89CB" w14:textId="77777777" w:rsidR="00A21B72" w:rsidRPr="00372325" w:rsidRDefault="00A21B72" w:rsidP="00AF53AD">
      <w:pPr>
        <w:numPr>
          <w:ilvl w:val="1"/>
          <w:numId w:val="24"/>
        </w:numPr>
        <w:tabs>
          <w:tab w:val="right" w:leader="dot" w:pos="709"/>
        </w:tabs>
        <w:spacing w:after="0" w:line="360" w:lineRule="exact"/>
        <w:ind w:left="567" w:hanging="567"/>
        <w:contextualSpacing/>
        <w:jc w:val="both"/>
        <w:rPr>
          <w:rFonts w:ascii="Arial" w:hAnsi="Arial" w:cs="Arial"/>
          <w:noProof/>
          <w:lang w:val="x-none" w:eastAsia="x-none"/>
        </w:rPr>
      </w:pPr>
      <w:r w:rsidRPr="00372325">
        <w:rPr>
          <w:rFonts w:ascii="Arial" w:hAnsi="Arial" w:cs="Arial"/>
          <w:noProof/>
          <w:lang w:val="x-none" w:eastAsia="x-none"/>
        </w:rPr>
        <w:t>W przypadku wnoszenia zabezpieczenia należytego wykonania umowy w formie gwarancji, w treści gwarancji powinny się znaleźć zapisy, z których będzie wynikać, iż przedmiotowa gwarancja jest nieodwołalna, bezwarunkowa i płatna na pierwsze żądanie.</w:t>
      </w:r>
    </w:p>
    <w:p w14:paraId="68FB429A" w14:textId="77777777" w:rsidR="00E6659B" w:rsidRPr="00DE4C7B" w:rsidRDefault="00E6659B" w:rsidP="00E6659B">
      <w:pPr>
        <w:numPr>
          <w:ilvl w:val="1"/>
          <w:numId w:val="24"/>
        </w:numPr>
        <w:tabs>
          <w:tab w:val="right" w:leader="dot" w:pos="709"/>
        </w:tabs>
        <w:spacing w:after="0" w:line="360" w:lineRule="exact"/>
        <w:ind w:left="567" w:hanging="567"/>
        <w:contextualSpacing/>
        <w:jc w:val="both"/>
        <w:rPr>
          <w:rFonts w:ascii="Arial" w:hAnsi="Arial" w:cs="Arial"/>
          <w:lang w:val="zh-CN" w:eastAsia="zh-CN"/>
        </w:rPr>
      </w:pPr>
      <w:r w:rsidRPr="009471A0">
        <w:rPr>
          <w:rFonts w:ascii="Arial" w:hAnsi="Arial" w:cs="Arial"/>
          <w:noProof/>
          <w:lang w:val="x-none" w:eastAsia="x-none"/>
        </w:rPr>
        <w:t>Zamawiający</w:t>
      </w:r>
      <w:r w:rsidRPr="009471A0">
        <w:rPr>
          <w:rFonts w:ascii="Arial" w:hAnsi="Arial" w:cs="Arial"/>
          <w:noProof/>
          <w:lang w:eastAsia="x-none"/>
        </w:rPr>
        <w:t xml:space="preserve">, </w:t>
      </w:r>
      <w:r>
        <w:rPr>
          <w:rFonts w:ascii="Arial" w:hAnsi="Arial" w:cs="Arial"/>
          <w:noProof/>
          <w:lang w:eastAsia="x-none"/>
        </w:rPr>
        <w:t xml:space="preserve">z zastrzeżeniem pkt. 15.8 i 15.9 </w:t>
      </w:r>
      <w:r w:rsidRPr="009471A0">
        <w:rPr>
          <w:rFonts w:ascii="Arial" w:hAnsi="Arial" w:cs="Arial"/>
          <w:noProof/>
          <w:lang w:val="x-none" w:eastAsia="x-none"/>
        </w:rPr>
        <w:t>zwraca zabezpieczenie w terminie</w:t>
      </w:r>
      <w:r w:rsidRPr="009471A0">
        <w:rPr>
          <w:rFonts w:ascii="Arial" w:hAnsi="Arial" w:cs="Arial"/>
          <w:noProof/>
          <w:lang w:eastAsia="x-none"/>
        </w:rPr>
        <w:t xml:space="preserve"> </w:t>
      </w:r>
      <w:r w:rsidRPr="009471A0">
        <w:rPr>
          <w:rFonts w:ascii="Arial" w:hAnsi="Arial" w:cs="Arial"/>
          <w:noProof/>
          <w:lang w:val="x-none" w:eastAsia="x-none"/>
        </w:rPr>
        <w:t>14 dni od dnia uznania zamówienia za należycie wykonane</w:t>
      </w:r>
      <w:r w:rsidRPr="000827C6">
        <w:rPr>
          <w:rFonts w:ascii="Arial" w:hAnsi="Arial" w:cs="Arial"/>
          <w:lang w:eastAsia="zh-CN"/>
        </w:rPr>
        <w:t>.</w:t>
      </w:r>
    </w:p>
    <w:p w14:paraId="0A370DB4" w14:textId="77777777" w:rsidR="00E6659B" w:rsidRPr="00DE4C7B" w:rsidRDefault="00E6659B" w:rsidP="00E6659B">
      <w:pPr>
        <w:numPr>
          <w:ilvl w:val="1"/>
          <w:numId w:val="24"/>
        </w:numPr>
        <w:tabs>
          <w:tab w:val="right" w:leader="dot" w:pos="709"/>
        </w:tabs>
        <w:spacing w:after="0" w:line="360" w:lineRule="exact"/>
        <w:ind w:left="567" w:hanging="567"/>
        <w:contextualSpacing/>
        <w:jc w:val="both"/>
        <w:rPr>
          <w:rFonts w:ascii="Arial" w:hAnsi="Arial" w:cs="Arial"/>
          <w:lang w:val="zh-CN" w:eastAsia="zh-CN"/>
        </w:rPr>
      </w:pPr>
      <w:r>
        <w:rPr>
          <w:rFonts w:ascii="Arial" w:hAnsi="Arial" w:cs="Arial"/>
          <w:noProof/>
          <w:lang w:val="x-none" w:eastAsia="x-none"/>
        </w:rPr>
        <w:lastRenderedPageBreak/>
        <w:t xml:space="preserve">Na zabezpieczenie roszczeń z tytułu rękojmi za wady lub gwarancji jakości przedmiotu zamówienia pozostać może kwota ustalona przez strony w umowie, nie wyższa niż 30% wysokości zabezpieczenia, ustalonego </w:t>
      </w:r>
      <w:r>
        <w:rPr>
          <w:rFonts w:ascii="Arial" w:hAnsi="Arial" w:cs="Arial"/>
          <w:noProof/>
          <w:lang w:eastAsia="x-none"/>
        </w:rPr>
        <w:t>w pkt. 15.1.</w:t>
      </w:r>
    </w:p>
    <w:p w14:paraId="7D155A40" w14:textId="77777777" w:rsidR="00E6659B" w:rsidRPr="000827C6" w:rsidRDefault="00E6659B" w:rsidP="00E6659B">
      <w:pPr>
        <w:numPr>
          <w:ilvl w:val="1"/>
          <w:numId w:val="24"/>
        </w:numPr>
        <w:tabs>
          <w:tab w:val="right" w:leader="dot" w:pos="709"/>
        </w:tabs>
        <w:spacing w:after="0" w:line="360" w:lineRule="exact"/>
        <w:ind w:left="567" w:hanging="567"/>
        <w:contextualSpacing/>
        <w:jc w:val="both"/>
        <w:rPr>
          <w:rFonts w:ascii="Arial" w:hAnsi="Arial" w:cs="Arial"/>
          <w:lang w:val="zh-CN" w:eastAsia="zh-CN"/>
        </w:rPr>
      </w:pPr>
      <w:r>
        <w:rPr>
          <w:rFonts w:ascii="Arial" w:hAnsi="Arial" w:cs="Arial"/>
          <w:noProof/>
          <w:lang w:val="x-none" w:eastAsia="x-none"/>
        </w:rPr>
        <w:t xml:space="preserve">Kwota, o której mowa w </w:t>
      </w:r>
      <w:r>
        <w:rPr>
          <w:rFonts w:ascii="Arial" w:hAnsi="Arial" w:cs="Arial"/>
          <w:noProof/>
          <w:lang w:eastAsia="x-none"/>
        </w:rPr>
        <w:t>pkt</w:t>
      </w:r>
      <w:r>
        <w:rPr>
          <w:rFonts w:ascii="Arial" w:hAnsi="Arial" w:cs="Arial"/>
          <w:noProof/>
          <w:lang w:val="x-none" w:eastAsia="x-none"/>
        </w:rPr>
        <w:t xml:space="preserve">. </w:t>
      </w:r>
      <w:r>
        <w:rPr>
          <w:rFonts w:ascii="Arial" w:hAnsi="Arial" w:cs="Arial"/>
          <w:noProof/>
          <w:lang w:eastAsia="x-none"/>
        </w:rPr>
        <w:t>15.8</w:t>
      </w:r>
      <w:r>
        <w:rPr>
          <w:rFonts w:ascii="Arial" w:hAnsi="Arial" w:cs="Arial"/>
          <w:noProof/>
          <w:lang w:val="x-none" w:eastAsia="x-none"/>
        </w:rPr>
        <w:t xml:space="preserve"> powyżej, zwracana jest najpóźniej w </w:t>
      </w:r>
      <w:r>
        <w:rPr>
          <w:rFonts w:ascii="Arial" w:hAnsi="Arial" w:cs="Arial"/>
          <w:noProof/>
          <w:lang w:eastAsia="x-none"/>
        </w:rPr>
        <w:t>14</w:t>
      </w:r>
      <w:r>
        <w:rPr>
          <w:rFonts w:ascii="Arial" w:hAnsi="Arial" w:cs="Arial"/>
          <w:noProof/>
          <w:lang w:val="x-none" w:eastAsia="x-none"/>
        </w:rPr>
        <w:t xml:space="preserve"> dniu po upływie terminu rękojmi lub gwarancji jakości</w:t>
      </w:r>
      <w:r>
        <w:rPr>
          <w:rFonts w:ascii="Arial" w:hAnsi="Arial" w:cs="Arial"/>
          <w:noProof/>
          <w:lang w:eastAsia="x-none"/>
        </w:rPr>
        <w:t>.</w:t>
      </w:r>
    </w:p>
    <w:p w14:paraId="37343B5E" w14:textId="77777777" w:rsidR="00E6659B" w:rsidRDefault="00E6659B" w:rsidP="00E6659B">
      <w:pPr>
        <w:numPr>
          <w:ilvl w:val="1"/>
          <w:numId w:val="24"/>
        </w:numPr>
        <w:tabs>
          <w:tab w:val="right" w:leader="dot" w:pos="709"/>
        </w:tabs>
        <w:spacing w:after="0" w:line="360" w:lineRule="exact"/>
        <w:ind w:left="567" w:hanging="567"/>
        <w:contextualSpacing/>
        <w:jc w:val="both"/>
        <w:rPr>
          <w:rFonts w:ascii="Arial" w:hAnsi="Arial" w:cs="Arial"/>
          <w:lang w:val="zh-CN" w:eastAsia="zh-CN"/>
        </w:rPr>
      </w:pPr>
      <w:r>
        <w:rPr>
          <w:rFonts w:ascii="Arial" w:hAnsi="Arial" w:cs="Arial"/>
          <w:lang w:val="zh-CN" w:eastAsia="zh-CN"/>
        </w:rPr>
        <w:t>Zamawiający na żądanie wnoszącego zabezpieczenie zwraca oryginał dokumentu potwierdzającego wniesienie zabezpieczenia w innej formie niż pieniężna, pozostawiając w dokumentacji jego kopię poświadczoną za zgodność z oryginałem.</w:t>
      </w:r>
    </w:p>
    <w:p w14:paraId="7DFF84C1" w14:textId="2C9934C0" w:rsidR="007549A4" w:rsidRPr="00853701" w:rsidRDefault="00E6659B" w:rsidP="00E6659B">
      <w:pPr>
        <w:numPr>
          <w:ilvl w:val="1"/>
          <w:numId w:val="24"/>
        </w:numPr>
        <w:spacing w:after="0" w:line="360" w:lineRule="exact"/>
        <w:ind w:left="709" w:hanging="709"/>
        <w:contextualSpacing/>
        <w:jc w:val="both"/>
        <w:rPr>
          <w:rFonts w:ascii="Arial" w:hAnsi="Arial" w:cs="Arial"/>
          <w:b/>
          <w:i/>
          <w:noProof/>
          <w:sz w:val="24"/>
          <w:u w:val="single"/>
          <w:lang w:val="x-none" w:eastAsia="x-none"/>
        </w:rPr>
      </w:pPr>
      <w:r>
        <w:rPr>
          <w:rFonts w:ascii="Arial" w:hAnsi="Arial" w:cs="Arial"/>
          <w:lang w:val="zh-CN" w:eastAsia="zh-CN"/>
        </w:rPr>
        <w:t>Wydanie oryginału dokumentu następuje po upływie okresu, na jaki wniesione zostało zabezpieczenie</w:t>
      </w:r>
      <w:r w:rsidR="00A21B72" w:rsidRPr="00372325">
        <w:rPr>
          <w:rFonts w:ascii="Arial" w:hAnsi="Arial" w:cs="Arial"/>
          <w:noProof/>
          <w:lang w:val="x-none" w:eastAsia="x-none"/>
        </w:rPr>
        <w:t>.</w:t>
      </w:r>
    </w:p>
    <w:p w14:paraId="4E94EDA7" w14:textId="77777777" w:rsidR="00853701" w:rsidRPr="007549A4" w:rsidRDefault="00853701" w:rsidP="00853701">
      <w:pPr>
        <w:tabs>
          <w:tab w:val="right" w:leader="dot" w:pos="709"/>
        </w:tabs>
        <w:spacing w:after="0" w:line="360" w:lineRule="exact"/>
        <w:ind w:left="1134"/>
        <w:contextualSpacing/>
        <w:jc w:val="both"/>
        <w:rPr>
          <w:rFonts w:ascii="Arial" w:hAnsi="Arial" w:cs="Arial"/>
          <w:b/>
          <w:i/>
          <w:noProof/>
          <w:sz w:val="24"/>
          <w:u w:val="single"/>
          <w:lang w:val="x-none" w:eastAsia="x-none"/>
        </w:rPr>
      </w:pPr>
    </w:p>
    <w:p w14:paraId="426DFE27" w14:textId="33FD9F73" w:rsidR="005B68BB" w:rsidRPr="00764C99" w:rsidRDefault="005B68BB" w:rsidP="00AF53AD">
      <w:pPr>
        <w:pStyle w:val="Akapitzlist"/>
        <w:numPr>
          <w:ilvl w:val="0"/>
          <w:numId w:val="7"/>
        </w:numPr>
        <w:tabs>
          <w:tab w:val="left" w:pos="440"/>
          <w:tab w:val="right" w:leader="dot" w:pos="567"/>
        </w:tabs>
        <w:spacing w:after="0" w:line="360" w:lineRule="exact"/>
        <w:jc w:val="both"/>
        <w:rPr>
          <w:rFonts w:ascii="Arial" w:hAnsi="Arial" w:cs="Arial"/>
          <w:b/>
          <w:i/>
          <w:noProof/>
          <w:sz w:val="24"/>
          <w:u w:val="single"/>
          <w:lang w:val="x-none" w:eastAsia="x-none"/>
        </w:rPr>
      </w:pPr>
      <w:r w:rsidRPr="00764C99">
        <w:rPr>
          <w:rFonts w:ascii="Arial" w:hAnsi="Arial" w:cs="Arial"/>
          <w:b/>
          <w:i/>
          <w:noProof/>
          <w:sz w:val="24"/>
          <w:u w:val="single"/>
          <w:lang w:val="x-none" w:eastAsia="x-none"/>
        </w:rPr>
        <w:t>Opis sposobu udzielania wyjaśnień do SWZ, porozumiewania się Zamawiającego z Wykonawcami oraz przeka</w:t>
      </w:r>
      <w:r w:rsidR="00764C99" w:rsidRPr="00764C99">
        <w:rPr>
          <w:rFonts w:ascii="Arial" w:hAnsi="Arial" w:cs="Arial"/>
          <w:b/>
          <w:i/>
          <w:noProof/>
          <w:sz w:val="24"/>
          <w:u w:val="single"/>
          <w:lang w:val="x-none" w:eastAsia="x-none"/>
        </w:rPr>
        <w:t xml:space="preserve">zywania oświadczeń </w:t>
      </w:r>
      <w:r w:rsidR="00764C99">
        <w:rPr>
          <w:rFonts w:ascii="Arial" w:hAnsi="Arial" w:cs="Arial"/>
          <w:b/>
          <w:i/>
          <w:noProof/>
          <w:sz w:val="24"/>
          <w:u w:val="single"/>
          <w:lang w:eastAsia="x-none"/>
        </w:rPr>
        <w:t xml:space="preserve">                             </w:t>
      </w:r>
      <w:r w:rsidR="00764C99" w:rsidRPr="00764C99">
        <w:rPr>
          <w:rFonts w:ascii="Arial" w:hAnsi="Arial" w:cs="Arial"/>
          <w:b/>
          <w:i/>
          <w:noProof/>
          <w:sz w:val="24"/>
          <w:u w:val="single"/>
          <w:lang w:val="x-none" w:eastAsia="x-none"/>
        </w:rPr>
        <w:t>i dokumentów</w:t>
      </w:r>
    </w:p>
    <w:p w14:paraId="10BBF9E2" w14:textId="77777777" w:rsidR="00764C99" w:rsidRPr="00A02EEA" w:rsidRDefault="00764C99" w:rsidP="00764C99">
      <w:pPr>
        <w:pStyle w:val="Akapitzlist"/>
        <w:tabs>
          <w:tab w:val="left" w:pos="440"/>
          <w:tab w:val="right" w:leader="dot" w:pos="9072"/>
        </w:tabs>
        <w:spacing w:after="0" w:line="360" w:lineRule="exact"/>
        <w:ind w:left="360"/>
        <w:jc w:val="both"/>
        <w:rPr>
          <w:rFonts w:ascii="Arial" w:hAnsi="Arial" w:cs="Arial"/>
          <w:b/>
          <w:noProof/>
          <w:lang w:val="x-none" w:eastAsia="x-none"/>
        </w:rPr>
      </w:pPr>
    </w:p>
    <w:p w14:paraId="166E132B" w14:textId="0B7CFAE9" w:rsidR="00A21B72" w:rsidRPr="007978E8" w:rsidRDefault="00A21B72" w:rsidP="00AF53AD">
      <w:pPr>
        <w:numPr>
          <w:ilvl w:val="1"/>
          <w:numId w:val="8"/>
        </w:numPr>
        <w:tabs>
          <w:tab w:val="right" w:leader="dot" w:pos="851"/>
        </w:tabs>
        <w:spacing w:after="0" w:line="360" w:lineRule="exact"/>
        <w:ind w:left="567" w:hanging="567"/>
        <w:contextualSpacing/>
        <w:jc w:val="both"/>
        <w:rPr>
          <w:rFonts w:ascii="Arial" w:hAnsi="Arial" w:cs="Arial"/>
          <w:noProof/>
          <w:lang w:val="x-none" w:eastAsia="x-none"/>
        </w:rPr>
      </w:pPr>
      <w:r w:rsidRPr="007978E8">
        <w:rPr>
          <w:rFonts w:ascii="Arial" w:hAnsi="Arial" w:cs="Arial"/>
          <w:noProof/>
          <w:lang w:val="x-none" w:eastAsia="x-none"/>
        </w:rPr>
        <w:t xml:space="preserve">Nie później niż na 3 dni </w:t>
      </w:r>
      <w:r w:rsidR="00957596" w:rsidRPr="007978E8">
        <w:rPr>
          <w:rFonts w:ascii="Arial" w:hAnsi="Arial" w:cs="Arial"/>
          <w:noProof/>
          <w:lang w:eastAsia="x-none"/>
        </w:rPr>
        <w:t xml:space="preserve">robocze </w:t>
      </w:r>
      <w:r w:rsidRPr="007978E8">
        <w:rPr>
          <w:rFonts w:ascii="Arial" w:hAnsi="Arial" w:cs="Arial"/>
          <w:noProof/>
          <w:lang w:val="x-none" w:eastAsia="x-none"/>
        </w:rPr>
        <w:t xml:space="preserve">przed terminem otwarcia ofert </w:t>
      </w:r>
      <w:r w:rsidRPr="007978E8">
        <w:rPr>
          <w:rFonts w:ascii="Arial" w:hAnsi="Arial" w:cs="Arial"/>
          <w:noProof/>
          <w:lang w:eastAsia="x-none"/>
        </w:rPr>
        <w:t>W</w:t>
      </w:r>
      <w:r w:rsidRPr="007978E8">
        <w:rPr>
          <w:rFonts w:ascii="Arial" w:hAnsi="Arial" w:cs="Arial"/>
          <w:noProof/>
          <w:lang w:val="x-none" w:eastAsia="x-none"/>
        </w:rPr>
        <w:t>ykonawcy mogą zwrócić się do</w:t>
      </w:r>
      <w:r w:rsidRPr="007978E8">
        <w:rPr>
          <w:rFonts w:ascii="Arial" w:hAnsi="Arial" w:cs="Arial"/>
          <w:noProof/>
          <w:lang w:eastAsia="x-none"/>
        </w:rPr>
        <w:t xml:space="preserve"> Z</w:t>
      </w:r>
      <w:r w:rsidRPr="007978E8">
        <w:rPr>
          <w:rFonts w:ascii="Arial" w:hAnsi="Arial" w:cs="Arial"/>
          <w:noProof/>
          <w:lang w:val="x-none" w:eastAsia="x-none"/>
        </w:rPr>
        <w:t>amawiającego</w:t>
      </w:r>
      <w:r w:rsidRPr="007978E8">
        <w:rPr>
          <w:rFonts w:ascii="Arial" w:hAnsi="Arial" w:cs="Arial"/>
          <w:noProof/>
          <w:lang w:eastAsia="x-none"/>
        </w:rPr>
        <w:t xml:space="preserve"> (elektronicznie, za pomocą Platformy Zakupowej PSG)</w:t>
      </w:r>
      <w:r w:rsidRPr="007978E8">
        <w:rPr>
          <w:rFonts w:ascii="Arial" w:hAnsi="Arial" w:cs="Arial"/>
          <w:noProof/>
          <w:lang w:val="x-none" w:eastAsia="x-none"/>
        </w:rPr>
        <w:t xml:space="preserve"> o wyjaśnienie treści </w:t>
      </w:r>
      <w:r w:rsidRPr="007978E8">
        <w:rPr>
          <w:rFonts w:ascii="Arial" w:hAnsi="Arial" w:cs="Arial"/>
          <w:noProof/>
          <w:lang w:eastAsia="x-none"/>
        </w:rPr>
        <w:t>S</w:t>
      </w:r>
      <w:r w:rsidRPr="007978E8">
        <w:rPr>
          <w:rFonts w:ascii="Arial" w:hAnsi="Arial" w:cs="Arial"/>
          <w:noProof/>
          <w:lang w:val="x-none" w:eastAsia="x-none"/>
        </w:rPr>
        <w:t xml:space="preserve">pecyfikacji </w:t>
      </w:r>
      <w:r w:rsidRPr="007978E8">
        <w:rPr>
          <w:rFonts w:ascii="Arial" w:hAnsi="Arial" w:cs="Arial"/>
          <w:noProof/>
          <w:lang w:eastAsia="x-none"/>
        </w:rPr>
        <w:t>W</w:t>
      </w:r>
      <w:r w:rsidRPr="007978E8">
        <w:rPr>
          <w:rFonts w:ascii="Arial" w:hAnsi="Arial" w:cs="Arial"/>
          <w:noProof/>
          <w:lang w:val="x-none" w:eastAsia="x-none"/>
        </w:rPr>
        <w:t xml:space="preserve">arunków </w:t>
      </w:r>
      <w:r w:rsidRPr="007978E8">
        <w:rPr>
          <w:rFonts w:ascii="Arial" w:hAnsi="Arial" w:cs="Arial"/>
          <w:noProof/>
          <w:lang w:eastAsia="x-none"/>
        </w:rPr>
        <w:t>Z</w:t>
      </w:r>
      <w:r w:rsidRPr="007978E8">
        <w:rPr>
          <w:rFonts w:ascii="Arial" w:hAnsi="Arial" w:cs="Arial"/>
          <w:noProof/>
          <w:lang w:val="x-none" w:eastAsia="x-none"/>
        </w:rPr>
        <w:t xml:space="preserve">amówienia. </w:t>
      </w:r>
      <w:r w:rsidRPr="007978E8">
        <w:rPr>
          <w:rFonts w:ascii="Arial" w:hAnsi="Arial" w:cs="Arial"/>
          <w:noProof/>
          <w:lang w:eastAsia="x-none"/>
        </w:rPr>
        <w:t xml:space="preserve">Zamawiający zobowiązany jest niezwłocznie, jednak nie później niż 2 dni </w:t>
      </w:r>
      <w:r w:rsidR="003935AA" w:rsidRPr="007978E8">
        <w:rPr>
          <w:rFonts w:ascii="Arial" w:hAnsi="Arial" w:cs="Arial"/>
          <w:noProof/>
          <w:lang w:eastAsia="x-none"/>
        </w:rPr>
        <w:t xml:space="preserve">robocze </w:t>
      </w:r>
      <w:r w:rsidRPr="007978E8">
        <w:rPr>
          <w:rFonts w:ascii="Arial" w:hAnsi="Arial" w:cs="Arial"/>
          <w:noProof/>
          <w:lang w:eastAsia="x-none"/>
        </w:rPr>
        <w:t xml:space="preserve">przed upływem terminu składania ofert, udzielić wyjaśnień. Jeżeli udzielenie wyjaśnień nie jest możliwe nie później niż 2 dni </w:t>
      </w:r>
      <w:r w:rsidR="00957596" w:rsidRPr="007978E8">
        <w:rPr>
          <w:rFonts w:ascii="Arial" w:hAnsi="Arial" w:cs="Arial"/>
          <w:noProof/>
          <w:lang w:eastAsia="x-none"/>
        </w:rPr>
        <w:t xml:space="preserve">robocze </w:t>
      </w:r>
      <w:r w:rsidRPr="007978E8">
        <w:rPr>
          <w:rFonts w:ascii="Arial" w:hAnsi="Arial" w:cs="Arial"/>
          <w:noProof/>
          <w:lang w:eastAsia="x-none"/>
        </w:rPr>
        <w:t>przed upływem terminu składania ofert, Zamawiający odpowiednio przedłuża termin składnia ofert.</w:t>
      </w:r>
      <w:r w:rsidR="00824F34">
        <w:rPr>
          <w:rFonts w:ascii="Arial" w:hAnsi="Arial" w:cs="Arial"/>
          <w:noProof/>
          <w:lang w:eastAsia="x-none"/>
        </w:rPr>
        <w:t xml:space="preserve"> W przypadku przedłużenia teminu składania ofert, pierwotny termin na zadawanie pytań określony w zdaniu pierwszym</w:t>
      </w:r>
      <w:r w:rsidR="00F93370">
        <w:rPr>
          <w:rFonts w:ascii="Arial" w:hAnsi="Arial" w:cs="Arial"/>
          <w:noProof/>
          <w:lang w:eastAsia="x-none"/>
        </w:rPr>
        <w:t xml:space="preserve"> nie ulega prztdłużeniu. W przypadku, gdy pytanie wpłynie po terminie, Zamawiający nie ma obowiązku udzielania odpowiedzi na takie pytanie.</w:t>
      </w:r>
    </w:p>
    <w:p w14:paraId="17E217B7" w14:textId="77777777" w:rsidR="00A21B72" w:rsidRPr="007978E8" w:rsidRDefault="00A21B72" w:rsidP="00BE1F5D">
      <w:pPr>
        <w:spacing w:after="0" w:line="360" w:lineRule="exact"/>
        <w:ind w:left="567" w:hanging="567"/>
        <w:jc w:val="both"/>
        <w:rPr>
          <w:rFonts w:ascii="Arial" w:hAnsi="Arial" w:cs="Arial"/>
          <w:noProof/>
          <w:lang w:eastAsia="x-none"/>
        </w:rPr>
      </w:pPr>
      <w:r w:rsidRPr="007978E8">
        <w:rPr>
          <w:rFonts w:ascii="Arial" w:hAnsi="Arial" w:cs="Arial"/>
          <w:noProof/>
          <w:lang w:eastAsia="x-none"/>
        </w:rPr>
        <w:t xml:space="preserve">16.2  </w:t>
      </w:r>
      <w:r w:rsidRPr="007978E8">
        <w:rPr>
          <w:rFonts w:ascii="Arial" w:hAnsi="Arial" w:cs="Arial"/>
          <w:noProof/>
          <w:lang w:val="x-none" w:eastAsia="x-none"/>
        </w:rPr>
        <w:t xml:space="preserve">Treść zapytań wraz z wyjaśnieniami Zamawiający </w:t>
      </w:r>
      <w:r w:rsidRPr="007978E8">
        <w:rPr>
          <w:rFonts w:ascii="Arial" w:hAnsi="Arial" w:cs="Arial"/>
          <w:noProof/>
          <w:lang w:eastAsia="x-none"/>
        </w:rPr>
        <w:t>zamieszcza w Platformie Zakupowej PSG.</w:t>
      </w:r>
    </w:p>
    <w:p w14:paraId="57B478B5" w14:textId="54B26D0C" w:rsidR="00C06A77" w:rsidRPr="00C06A77" w:rsidRDefault="00C06A77" w:rsidP="00AF53AD">
      <w:pPr>
        <w:numPr>
          <w:ilvl w:val="1"/>
          <w:numId w:val="9"/>
        </w:numPr>
        <w:tabs>
          <w:tab w:val="right" w:leader="dot" w:pos="0"/>
        </w:tabs>
        <w:spacing w:after="0" w:line="360" w:lineRule="exact"/>
        <w:ind w:left="567" w:hanging="567"/>
        <w:contextualSpacing/>
        <w:jc w:val="both"/>
        <w:rPr>
          <w:rFonts w:ascii="Arial" w:hAnsi="Arial" w:cs="Arial"/>
          <w:noProof/>
          <w:lang w:eastAsia="x-none"/>
        </w:rPr>
      </w:pPr>
      <w:r w:rsidRPr="00C06A77">
        <w:rPr>
          <w:rFonts w:ascii="Arial" w:hAnsi="Arial" w:cs="Arial"/>
          <w:noProof/>
          <w:lang w:eastAsia="x-none"/>
        </w:rPr>
        <w:t xml:space="preserve">Zamawiający może w każdym czasie, zmienić treść </w:t>
      </w:r>
      <w:r w:rsidR="00F93370" w:rsidRPr="007978E8">
        <w:rPr>
          <w:rFonts w:ascii="Arial" w:hAnsi="Arial" w:cs="Arial"/>
          <w:noProof/>
          <w:lang w:eastAsia="x-none"/>
        </w:rPr>
        <w:t>Specyfikacji Warunków Zamówienia.</w:t>
      </w:r>
      <w:r w:rsidRPr="00C06A77">
        <w:rPr>
          <w:rFonts w:ascii="Arial" w:hAnsi="Arial" w:cs="Arial"/>
          <w:noProof/>
          <w:lang w:eastAsia="x-none"/>
        </w:rPr>
        <w:t xml:space="preserve"> Dokonane w ten sposób zmiany Zamawiający zamieszcza w Platformie Zakupowej PSG. Dokonane w ten sposób zmiany są dla wykonawców wiążące. Modyfikacja treści specyfikacji może w szczególnie uzasadnionych przypadkach dotyczyć kryteriów oceny ofert, warunków udziału w postępowaniu oraz sposobu oceny ich spełniania. W przypadku zmiany kryteriów oceny ofert lub warunków udziału w postępowaniu, zamawiający przedłuża termin składania ofert o czas niezbędny na wprowadzenie zmian w ofertach, z tym że termin składania ofert nie może być krótszy niż 5 dni od dnia ogłoszenia zmian lub przekazania ich wykonawcom.</w:t>
      </w:r>
    </w:p>
    <w:p w14:paraId="41879E8E" w14:textId="23DACB6E" w:rsidR="00A21B72" w:rsidRPr="00A21B72" w:rsidRDefault="00BE1F5D" w:rsidP="00AF53AD">
      <w:pPr>
        <w:numPr>
          <w:ilvl w:val="1"/>
          <w:numId w:val="9"/>
        </w:numPr>
        <w:tabs>
          <w:tab w:val="left" w:pos="440"/>
          <w:tab w:val="right" w:leader="dot" w:pos="567"/>
        </w:tabs>
        <w:spacing w:after="0" w:line="360" w:lineRule="exact"/>
        <w:ind w:left="567" w:hanging="567"/>
        <w:contextualSpacing/>
        <w:jc w:val="both"/>
        <w:rPr>
          <w:rFonts w:ascii="Arial" w:hAnsi="Arial" w:cs="Arial"/>
          <w:noProof/>
          <w:lang w:val="x-none" w:eastAsia="x-none"/>
        </w:rPr>
      </w:pPr>
      <w:r>
        <w:rPr>
          <w:rFonts w:ascii="Arial" w:hAnsi="Arial" w:cs="Arial"/>
          <w:noProof/>
          <w:lang w:eastAsia="x-none"/>
        </w:rPr>
        <w:t xml:space="preserve">. </w:t>
      </w:r>
      <w:r w:rsidR="00A21B72" w:rsidRPr="00A21B72">
        <w:rPr>
          <w:rFonts w:ascii="Arial" w:hAnsi="Arial" w:cs="Arial"/>
          <w:noProof/>
          <w:lang w:eastAsia="x-none"/>
        </w:rPr>
        <w:t>Zamawiający przedłuża temin skaładanie ofert, jeżeli w wyniku modyfikacji treści SWZ niezbędny jest dodatkowy czas na wprowadzenie zmian w ofertach.</w:t>
      </w:r>
    </w:p>
    <w:p w14:paraId="0ADA8F85" w14:textId="77777777" w:rsidR="00DB7A87" w:rsidRPr="00694C08" w:rsidRDefault="00BE1F5D" w:rsidP="00AF53AD">
      <w:pPr>
        <w:pStyle w:val="Akapitzlist"/>
        <w:numPr>
          <w:ilvl w:val="1"/>
          <w:numId w:val="9"/>
        </w:numPr>
        <w:tabs>
          <w:tab w:val="left" w:pos="440"/>
          <w:tab w:val="right" w:leader="dot" w:pos="567"/>
        </w:tabs>
        <w:spacing w:after="0" w:line="360" w:lineRule="exact"/>
        <w:ind w:left="567" w:hanging="567"/>
        <w:jc w:val="both"/>
        <w:rPr>
          <w:rFonts w:ascii="Arial" w:hAnsi="Arial" w:cs="Arial"/>
          <w:noProof/>
          <w:lang w:val="x-none" w:eastAsia="x-none"/>
        </w:rPr>
      </w:pPr>
      <w:r>
        <w:rPr>
          <w:rFonts w:ascii="Arial" w:hAnsi="Arial" w:cs="Arial"/>
          <w:noProof/>
          <w:lang w:eastAsia="x-none"/>
        </w:rPr>
        <w:lastRenderedPageBreak/>
        <w:t xml:space="preserve">. </w:t>
      </w:r>
      <w:r w:rsidR="00F23F0C">
        <w:rPr>
          <w:rFonts w:ascii="Arial" w:hAnsi="Arial" w:cs="Arial"/>
          <w:noProof/>
          <w:lang w:val="x-none" w:eastAsia="x-none"/>
        </w:rPr>
        <w:t>Osob</w:t>
      </w:r>
      <w:r w:rsidR="00DB7A87">
        <w:rPr>
          <w:rFonts w:ascii="Arial" w:hAnsi="Arial" w:cs="Arial"/>
          <w:noProof/>
          <w:lang w:eastAsia="x-none"/>
        </w:rPr>
        <w:t>ami</w:t>
      </w:r>
      <w:r w:rsidR="00F23F0C" w:rsidRPr="00F23F0C">
        <w:rPr>
          <w:rFonts w:ascii="Arial" w:hAnsi="Arial" w:cs="Arial"/>
          <w:noProof/>
          <w:lang w:val="x-none" w:eastAsia="x-none"/>
        </w:rPr>
        <w:t xml:space="preserve"> uprawnion</w:t>
      </w:r>
      <w:r w:rsidR="00DB7A87">
        <w:rPr>
          <w:rFonts w:ascii="Arial" w:hAnsi="Arial" w:cs="Arial"/>
          <w:noProof/>
          <w:lang w:eastAsia="x-none"/>
        </w:rPr>
        <w:t>ymi</w:t>
      </w:r>
      <w:r w:rsidR="00F23F0C" w:rsidRPr="00F23F0C">
        <w:rPr>
          <w:rFonts w:ascii="Arial" w:hAnsi="Arial" w:cs="Arial"/>
          <w:noProof/>
          <w:lang w:val="x-none" w:eastAsia="x-none"/>
        </w:rPr>
        <w:t xml:space="preserve"> do porozumiewania się z Wykonawcam</w:t>
      </w:r>
      <w:r w:rsidR="00DB7A87">
        <w:rPr>
          <w:rFonts w:ascii="Arial" w:hAnsi="Arial" w:cs="Arial"/>
          <w:noProof/>
          <w:lang w:eastAsia="x-none"/>
        </w:rPr>
        <w:t>i są:</w:t>
      </w:r>
    </w:p>
    <w:p w14:paraId="7DC0A44D" w14:textId="24259155" w:rsidR="00A345C8" w:rsidRPr="00030451" w:rsidRDefault="00DB7A87" w:rsidP="00AF53AD">
      <w:pPr>
        <w:pStyle w:val="Akapitzlist"/>
        <w:numPr>
          <w:ilvl w:val="2"/>
          <w:numId w:val="9"/>
        </w:numPr>
        <w:tabs>
          <w:tab w:val="left" w:pos="440"/>
          <w:tab w:val="right" w:leader="dot" w:pos="567"/>
        </w:tabs>
        <w:spacing w:after="0" w:line="360" w:lineRule="exact"/>
        <w:ind w:left="567" w:firstLine="0"/>
        <w:jc w:val="both"/>
        <w:rPr>
          <w:rFonts w:ascii="Arial" w:hAnsi="Arial" w:cs="Arial"/>
          <w:noProof/>
          <w:color w:val="0070C0"/>
          <w:lang w:val="x-none" w:eastAsia="x-none"/>
        </w:rPr>
      </w:pPr>
      <w:r w:rsidRPr="00030451">
        <w:rPr>
          <w:rFonts w:ascii="Arial" w:hAnsi="Arial" w:cs="Arial"/>
          <w:noProof/>
          <w:color w:val="0070C0"/>
          <w:lang w:eastAsia="x-none"/>
        </w:rPr>
        <w:t>w zakresie merytorycznym</w:t>
      </w:r>
      <w:r w:rsidR="00C314EB" w:rsidRPr="00030451">
        <w:rPr>
          <w:rFonts w:ascii="Arial" w:hAnsi="Arial" w:cs="Arial"/>
          <w:noProof/>
          <w:color w:val="0070C0"/>
          <w:lang w:eastAsia="x-none"/>
        </w:rPr>
        <w:t>:</w:t>
      </w:r>
      <w:r w:rsidRPr="00030451">
        <w:rPr>
          <w:rFonts w:ascii="Arial" w:hAnsi="Arial" w:cs="Arial"/>
          <w:noProof/>
          <w:color w:val="0070C0"/>
          <w:lang w:eastAsia="x-none"/>
        </w:rPr>
        <w:t xml:space="preserve"> </w:t>
      </w:r>
      <w:r w:rsidR="00A345C8" w:rsidRPr="00030451">
        <w:rPr>
          <w:rFonts w:ascii="Arial" w:hAnsi="Arial" w:cs="Arial"/>
          <w:b/>
          <w:noProof/>
          <w:color w:val="0070C0"/>
          <w:lang w:eastAsia="x-none"/>
        </w:rPr>
        <w:t xml:space="preserve">p. </w:t>
      </w:r>
      <w:r w:rsidR="00B0210D">
        <w:rPr>
          <w:rFonts w:ascii="Arial" w:hAnsi="Arial" w:cs="Arial"/>
          <w:b/>
          <w:noProof/>
          <w:color w:val="0070C0"/>
          <w:lang w:eastAsia="x-none"/>
        </w:rPr>
        <w:t>Adam Kowalewski</w:t>
      </w:r>
      <w:r w:rsidR="00F23F0C" w:rsidRPr="00030451">
        <w:rPr>
          <w:rFonts w:ascii="Arial" w:hAnsi="Arial" w:cs="Arial"/>
          <w:noProof/>
          <w:color w:val="0070C0"/>
          <w:lang w:val="x-none" w:eastAsia="x-none"/>
        </w:rPr>
        <w:t xml:space="preserve"> tel.:</w:t>
      </w:r>
      <w:r w:rsidR="00A345C8" w:rsidRPr="00030451">
        <w:rPr>
          <w:rFonts w:ascii="Arial" w:hAnsi="Arial" w:cs="Arial"/>
          <w:noProof/>
          <w:color w:val="0070C0"/>
          <w:lang w:eastAsia="x-none"/>
        </w:rPr>
        <w:t xml:space="preserve"> </w:t>
      </w:r>
      <w:r w:rsidR="00D8156E" w:rsidRPr="00030451">
        <w:rPr>
          <w:rFonts w:ascii="Arial" w:hAnsi="Arial" w:cs="Arial"/>
          <w:noProof/>
          <w:color w:val="0070C0"/>
          <w:lang w:eastAsia="x-none"/>
        </w:rPr>
        <w:t>52</w:t>
      </w:r>
      <w:r w:rsidR="00C861D5">
        <w:rPr>
          <w:rFonts w:ascii="Arial" w:hAnsi="Arial" w:cs="Arial"/>
          <w:noProof/>
          <w:color w:val="0070C0"/>
          <w:lang w:eastAsia="x-none"/>
        </w:rPr>
        <w:t xml:space="preserve"> 328 </w:t>
      </w:r>
      <w:r w:rsidR="00B24311">
        <w:rPr>
          <w:rFonts w:ascii="Arial" w:hAnsi="Arial" w:cs="Arial"/>
          <w:noProof/>
          <w:color w:val="0070C0"/>
          <w:lang w:eastAsia="x-none"/>
        </w:rPr>
        <w:t>51 8</w:t>
      </w:r>
      <w:r w:rsidR="00B0210D">
        <w:rPr>
          <w:rFonts w:ascii="Arial" w:hAnsi="Arial" w:cs="Arial"/>
          <w:noProof/>
          <w:color w:val="0070C0"/>
          <w:lang w:eastAsia="x-none"/>
        </w:rPr>
        <w:t>3</w:t>
      </w:r>
    </w:p>
    <w:p w14:paraId="626C06A5" w14:textId="31D7DF13" w:rsidR="00DB7A87" w:rsidRPr="00B0210D" w:rsidRDefault="007E508C" w:rsidP="00BE1F5D">
      <w:pPr>
        <w:pStyle w:val="Akapitzlist"/>
        <w:tabs>
          <w:tab w:val="left" w:pos="440"/>
          <w:tab w:val="right" w:leader="dot" w:pos="567"/>
        </w:tabs>
        <w:spacing w:after="0" w:line="360" w:lineRule="exact"/>
        <w:ind w:left="567"/>
        <w:jc w:val="both"/>
        <w:rPr>
          <w:rFonts w:ascii="Arial" w:hAnsi="Arial" w:cs="Arial"/>
          <w:b/>
          <w:bCs/>
          <w:noProof/>
          <w:color w:val="0070C0"/>
          <w:lang w:val="en-US" w:eastAsia="x-none"/>
        </w:rPr>
      </w:pPr>
      <w:r w:rsidRPr="00030451">
        <w:rPr>
          <w:rFonts w:ascii="Arial" w:hAnsi="Arial" w:cs="Arial"/>
          <w:noProof/>
          <w:color w:val="0070C0"/>
          <w:lang w:val="en-US" w:eastAsia="x-none"/>
        </w:rPr>
        <w:t>e</w:t>
      </w:r>
      <w:r w:rsidR="00F23F0C" w:rsidRPr="00030451">
        <w:rPr>
          <w:rFonts w:ascii="Arial" w:hAnsi="Arial" w:cs="Arial"/>
          <w:noProof/>
          <w:color w:val="0070C0"/>
          <w:lang w:val="x-none" w:eastAsia="x-none"/>
        </w:rPr>
        <w:t>-mail</w:t>
      </w:r>
      <w:r w:rsidR="00F23F0C" w:rsidRPr="00B24311">
        <w:rPr>
          <w:rFonts w:ascii="Arial" w:hAnsi="Arial" w:cs="Arial"/>
          <w:noProof/>
          <w:color w:val="0070C0"/>
          <w:lang w:val="x-none" w:eastAsia="x-none"/>
        </w:rPr>
        <w:t xml:space="preserve">: </w:t>
      </w:r>
      <w:hyperlink r:id="rId19" w:history="1">
        <w:r w:rsidR="00B0210D" w:rsidRPr="00B0210D">
          <w:rPr>
            <w:rStyle w:val="Hipercze"/>
            <w:rFonts w:ascii="Arial" w:hAnsi="Arial" w:cs="Arial"/>
            <w:b/>
            <w:bCs/>
            <w:noProof/>
            <w:color w:val="0070C0"/>
            <w:u w:val="none"/>
            <w:lang w:val="en-US" w:eastAsia="x-none"/>
          </w:rPr>
          <w:t>adam.kowalewski@psgaz.pl</w:t>
        </w:r>
      </w:hyperlink>
    </w:p>
    <w:p w14:paraId="6547DEB3" w14:textId="2E6A7C9C" w:rsidR="0018530F" w:rsidRPr="00030451" w:rsidRDefault="0018530F" w:rsidP="00AF53AD">
      <w:pPr>
        <w:pStyle w:val="Akapitzlist"/>
        <w:numPr>
          <w:ilvl w:val="2"/>
          <w:numId w:val="9"/>
        </w:numPr>
        <w:tabs>
          <w:tab w:val="left" w:pos="440"/>
          <w:tab w:val="right" w:leader="dot" w:pos="567"/>
        </w:tabs>
        <w:spacing w:after="0" w:line="360" w:lineRule="exact"/>
        <w:ind w:left="567" w:firstLine="0"/>
        <w:jc w:val="both"/>
        <w:rPr>
          <w:rFonts w:ascii="Arial" w:hAnsi="Arial" w:cs="Arial"/>
          <w:noProof/>
          <w:color w:val="0070C0"/>
          <w:lang w:val="x-none" w:eastAsia="x-none"/>
        </w:rPr>
      </w:pPr>
      <w:r w:rsidRPr="00030451">
        <w:rPr>
          <w:rFonts w:ascii="Arial" w:hAnsi="Arial" w:cs="Arial"/>
          <w:noProof/>
          <w:color w:val="0070C0"/>
          <w:lang w:eastAsia="x-none"/>
        </w:rPr>
        <w:t>w zakresie formalnym</w:t>
      </w:r>
      <w:r w:rsidR="00853701" w:rsidRPr="00030451">
        <w:rPr>
          <w:rFonts w:ascii="Arial" w:hAnsi="Arial" w:cs="Arial"/>
          <w:noProof/>
          <w:color w:val="0070C0"/>
          <w:lang w:eastAsia="x-none"/>
        </w:rPr>
        <w:t>:</w:t>
      </w:r>
      <w:r w:rsidRPr="00030451">
        <w:rPr>
          <w:color w:val="0070C0"/>
        </w:rPr>
        <w:t xml:space="preserve"> </w:t>
      </w:r>
      <w:r w:rsidR="00853701" w:rsidRPr="00030451">
        <w:rPr>
          <w:rFonts w:ascii="Arial" w:hAnsi="Arial" w:cs="Arial"/>
          <w:b/>
          <w:noProof/>
          <w:color w:val="0070C0"/>
          <w:lang w:eastAsia="x-none"/>
        </w:rPr>
        <w:t xml:space="preserve">p. </w:t>
      </w:r>
      <w:r w:rsidR="001D4F52">
        <w:rPr>
          <w:rFonts w:ascii="Arial" w:hAnsi="Arial" w:cs="Arial"/>
          <w:b/>
          <w:noProof/>
          <w:color w:val="0070C0"/>
          <w:lang w:eastAsia="x-none"/>
        </w:rPr>
        <w:t>A</w:t>
      </w:r>
      <w:r w:rsidR="0013258D">
        <w:rPr>
          <w:rFonts w:ascii="Arial" w:hAnsi="Arial" w:cs="Arial"/>
          <w:b/>
          <w:noProof/>
          <w:color w:val="0070C0"/>
          <w:lang w:eastAsia="x-none"/>
        </w:rPr>
        <w:t>nna Tejza-Mirowska</w:t>
      </w:r>
      <w:r w:rsidR="00853701" w:rsidRPr="00030451">
        <w:rPr>
          <w:rFonts w:ascii="Arial" w:hAnsi="Arial" w:cs="Arial"/>
          <w:noProof/>
          <w:color w:val="0070C0"/>
          <w:lang w:val="x-none" w:eastAsia="x-none"/>
        </w:rPr>
        <w:t xml:space="preserve"> tel.:</w:t>
      </w:r>
      <w:r w:rsidR="00853701" w:rsidRPr="00030451">
        <w:rPr>
          <w:rFonts w:ascii="Arial" w:hAnsi="Arial" w:cs="Arial"/>
          <w:noProof/>
          <w:color w:val="0070C0"/>
          <w:lang w:eastAsia="x-none"/>
        </w:rPr>
        <w:t xml:space="preserve"> </w:t>
      </w:r>
      <w:r w:rsidR="002377A6">
        <w:rPr>
          <w:rFonts w:ascii="Arial" w:hAnsi="Arial" w:cs="Arial"/>
          <w:noProof/>
          <w:color w:val="0070C0"/>
          <w:lang w:eastAsia="x-none"/>
        </w:rPr>
        <w:t>52</w:t>
      </w:r>
      <w:r w:rsidR="001D4F52">
        <w:rPr>
          <w:rFonts w:ascii="Arial" w:hAnsi="Arial" w:cs="Arial"/>
          <w:noProof/>
          <w:color w:val="0070C0"/>
          <w:lang w:eastAsia="x-none"/>
        </w:rPr>
        <w:t> 328 5</w:t>
      </w:r>
      <w:r w:rsidR="0013258D">
        <w:rPr>
          <w:rFonts w:ascii="Arial" w:hAnsi="Arial" w:cs="Arial"/>
          <w:noProof/>
          <w:color w:val="0070C0"/>
          <w:lang w:eastAsia="x-none"/>
        </w:rPr>
        <w:t>1</w:t>
      </w:r>
      <w:r w:rsidR="001D4F52">
        <w:rPr>
          <w:rFonts w:ascii="Arial" w:hAnsi="Arial" w:cs="Arial"/>
          <w:noProof/>
          <w:color w:val="0070C0"/>
          <w:lang w:eastAsia="x-none"/>
        </w:rPr>
        <w:t xml:space="preserve"> </w:t>
      </w:r>
      <w:r w:rsidR="0013258D">
        <w:rPr>
          <w:rFonts w:ascii="Arial" w:hAnsi="Arial" w:cs="Arial"/>
          <w:noProof/>
          <w:color w:val="0070C0"/>
          <w:lang w:eastAsia="x-none"/>
        </w:rPr>
        <w:t>66</w:t>
      </w:r>
    </w:p>
    <w:p w14:paraId="11377569" w14:textId="0CFD8441" w:rsidR="0018530F" w:rsidRDefault="0018530F" w:rsidP="00BE1F5D">
      <w:pPr>
        <w:pStyle w:val="Akapitzlist"/>
        <w:tabs>
          <w:tab w:val="left" w:pos="440"/>
          <w:tab w:val="right" w:leader="dot" w:pos="567"/>
        </w:tabs>
        <w:spacing w:after="0" w:line="360" w:lineRule="exact"/>
        <w:ind w:left="567"/>
        <w:jc w:val="both"/>
        <w:rPr>
          <w:rFonts w:ascii="Arial" w:hAnsi="Arial" w:cs="Arial"/>
          <w:noProof/>
          <w:color w:val="0070C0"/>
          <w:lang w:val="en-US" w:eastAsia="x-none"/>
        </w:rPr>
      </w:pPr>
      <w:r w:rsidRPr="00030451">
        <w:rPr>
          <w:rFonts w:ascii="Arial" w:hAnsi="Arial" w:cs="Arial"/>
          <w:noProof/>
          <w:color w:val="0070C0"/>
          <w:lang w:val="en-US" w:eastAsia="x-none"/>
        </w:rPr>
        <w:t xml:space="preserve">e-mail: </w:t>
      </w:r>
      <w:r w:rsidR="001D4F52" w:rsidRPr="001D4F52">
        <w:rPr>
          <w:rFonts w:ascii="Arial" w:hAnsi="Arial" w:cs="Arial"/>
          <w:b/>
          <w:bCs/>
          <w:noProof/>
          <w:color w:val="0070C0"/>
          <w:lang w:val="en-US" w:eastAsia="x-none"/>
        </w:rPr>
        <w:t>a</w:t>
      </w:r>
      <w:r w:rsidR="0013258D">
        <w:rPr>
          <w:rFonts w:ascii="Arial" w:hAnsi="Arial" w:cs="Arial"/>
          <w:b/>
          <w:bCs/>
          <w:noProof/>
          <w:color w:val="0070C0"/>
          <w:lang w:val="en-US" w:eastAsia="x-none"/>
        </w:rPr>
        <w:t>nna.tejza-mirowska</w:t>
      </w:r>
      <w:hyperlink r:id="rId20" w:history="1">
        <w:r w:rsidR="00853701" w:rsidRPr="001D4F52">
          <w:rPr>
            <w:rStyle w:val="Hipercze"/>
            <w:rFonts w:ascii="Arial" w:hAnsi="Arial" w:cs="Arial"/>
            <w:b/>
            <w:bCs/>
            <w:noProof/>
            <w:color w:val="0070C0"/>
            <w:u w:val="none"/>
            <w:lang w:val="en-US" w:eastAsia="x-none"/>
          </w:rPr>
          <w:t>@psgaz.pl</w:t>
        </w:r>
      </w:hyperlink>
    </w:p>
    <w:p w14:paraId="17A004B4" w14:textId="46879AFB" w:rsidR="00F23F0C" w:rsidRPr="0018530F" w:rsidRDefault="00DB7A87" w:rsidP="00BE1F5D">
      <w:pPr>
        <w:pStyle w:val="Akapitzlist"/>
        <w:tabs>
          <w:tab w:val="left" w:pos="440"/>
          <w:tab w:val="right" w:leader="dot" w:pos="567"/>
          <w:tab w:val="right" w:leader="dot" w:pos="709"/>
        </w:tabs>
        <w:spacing w:after="0" w:line="360" w:lineRule="exact"/>
        <w:ind w:left="567"/>
        <w:jc w:val="both"/>
        <w:rPr>
          <w:rFonts w:ascii="Arial" w:hAnsi="Arial" w:cs="Arial"/>
          <w:noProof/>
          <w:lang w:eastAsia="x-none"/>
        </w:rPr>
      </w:pPr>
      <w:r w:rsidRPr="0018530F">
        <w:rPr>
          <w:rFonts w:ascii="Arial" w:hAnsi="Arial" w:cs="Arial"/>
          <w:noProof/>
          <w:lang w:eastAsia="x-none"/>
        </w:rPr>
        <w:t xml:space="preserve">w dniach </w:t>
      </w:r>
      <w:r w:rsidR="00F23F0C" w:rsidRPr="0018530F">
        <w:rPr>
          <w:rFonts w:ascii="Arial" w:hAnsi="Arial" w:cs="Arial"/>
          <w:noProof/>
          <w:lang w:eastAsia="x-none"/>
        </w:rPr>
        <w:t>od poniedziałku do piątku w godz. od 8</w:t>
      </w:r>
      <w:r w:rsidR="00F23F0C" w:rsidRPr="0018530F">
        <w:rPr>
          <w:rFonts w:ascii="Arial" w:hAnsi="Arial" w:cs="Arial"/>
          <w:noProof/>
          <w:lang w:val="x-none" w:eastAsia="x-none"/>
        </w:rPr>
        <w:t>:00 – 1</w:t>
      </w:r>
      <w:r w:rsidR="00B42EF9">
        <w:rPr>
          <w:rFonts w:ascii="Arial" w:hAnsi="Arial" w:cs="Arial"/>
          <w:noProof/>
          <w:lang w:eastAsia="x-none"/>
        </w:rPr>
        <w:t>4</w:t>
      </w:r>
      <w:r w:rsidR="00F23F0C" w:rsidRPr="0018530F">
        <w:rPr>
          <w:rFonts w:ascii="Arial" w:hAnsi="Arial" w:cs="Arial"/>
          <w:noProof/>
          <w:lang w:val="x-none" w:eastAsia="x-none"/>
        </w:rPr>
        <w:t>:00</w:t>
      </w:r>
    </w:p>
    <w:p w14:paraId="70E132C6" w14:textId="77777777" w:rsidR="00A21B72" w:rsidRPr="00A21B72" w:rsidRDefault="00BE1F5D" w:rsidP="00AF53AD">
      <w:pPr>
        <w:numPr>
          <w:ilvl w:val="1"/>
          <w:numId w:val="9"/>
        </w:numPr>
        <w:tabs>
          <w:tab w:val="left" w:pos="440"/>
          <w:tab w:val="right" w:leader="dot" w:pos="567"/>
        </w:tabs>
        <w:spacing w:after="0" w:line="360" w:lineRule="exact"/>
        <w:ind w:left="567" w:hanging="567"/>
        <w:contextualSpacing/>
        <w:jc w:val="both"/>
        <w:rPr>
          <w:rFonts w:ascii="Arial" w:hAnsi="Arial" w:cs="Arial"/>
          <w:noProof/>
          <w:lang w:val="x-none" w:eastAsia="x-none"/>
        </w:rPr>
      </w:pPr>
      <w:r>
        <w:rPr>
          <w:rFonts w:ascii="Arial" w:hAnsi="Arial" w:cs="Arial"/>
          <w:noProof/>
          <w:lang w:eastAsia="x-none"/>
        </w:rPr>
        <w:t xml:space="preserve">. </w:t>
      </w:r>
      <w:r w:rsidR="00A21B72" w:rsidRPr="00A21B72">
        <w:rPr>
          <w:rFonts w:ascii="Arial" w:hAnsi="Arial" w:cs="Arial"/>
          <w:noProof/>
          <w:lang w:val="x-none" w:eastAsia="x-none"/>
        </w:rPr>
        <w:t xml:space="preserve">W postępowaniu o udzielenie zamówienia, oświadczenia, wnioski, zawiadomienia oraz informacje </w:t>
      </w:r>
      <w:r w:rsidR="00A21B72" w:rsidRPr="00A21B72">
        <w:rPr>
          <w:rFonts w:ascii="Arial" w:hAnsi="Arial" w:cs="Arial"/>
          <w:noProof/>
          <w:lang w:eastAsia="x-none"/>
        </w:rPr>
        <w:t>Z</w:t>
      </w:r>
      <w:r w:rsidR="00A21B72" w:rsidRPr="00A21B72">
        <w:rPr>
          <w:rFonts w:ascii="Arial" w:hAnsi="Arial" w:cs="Arial"/>
          <w:noProof/>
          <w:lang w:val="x-none" w:eastAsia="x-none"/>
        </w:rPr>
        <w:t xml:space="preserve">amawiający i </w:t>
      </w:r>
      <w:r w:rsidR="00A21B72" w:rsidRPr="00A21B72">
        <w:rPr>
          <w:rFonts w:ascii="Arial" w:hAnsi="Arial" w:cs="Arial"/>
          <w:noProof/>
          <w:lang w:eastAsia="x-none"/>
        </w:rPr>
        <w:t>W</w:t>
      </w:r>
      <w:r w:rsidR="00A21B72" w:rsidRPr="00A21B72">
        <w:rPr>
          <w:rFonts w:ascii="Arial" w:hAnsi="Arial" w:cs="Arial"/>
          <w:noProof/>
          <w:lang w:val="x-none" w:eastAsia="x-none"/>
        </w:rPr>
        <w:t>ykonawcy przekazują zgodnie</w:t>
      </w:r>
      <w:r w:rsidR="000C5DDE">
        <w:rPr>
          <w:rFonts w:ascii="Arial" w:hAnsi="Arial" w:cs="Arial"/>
          <w:noProof/>
          <w:lang w:eastAsia="x-none"/>
        </w:rPr>
        <w:t xml:space="preserve"> </w:t>
      </w:r>
      <w:r w:rsidR="00A21B72" w:rsidRPr="00A21B72">
        <w:rPr>
          <w:rFonts w:ascii="Arial" w:hAnsi="Arial" w:cs="Arial"/>
          <w:noProof/>
          <w:lang w:val="x-none" w:eastAsia="x-none"/>
        </w:rPr>
        <w:t xml:space="preserve">z wyborem </w:t>
      </w:r>
      <w:r w:rsidR="00A21B72" w:rsidRPr="00A21B72">
        <w:rPr>
          <w:rFonts w:ascii="Arial" w:hAnsi="Arial" w:cs="Arial"/>
          <w:noProof/>
          <w:lang w:eastAsia="x-none"/>
        </w:rPr>
        <w:t>Z</w:t>
      </w:r>
      <w:r w:rsidR="00A21B72" w:rsidRPr="00A21B72">
        <w:rPr>
          <w:rFonts w:ascii="Arial" w:hAnsi="Arial" w:cs="Arial"/>
          <w:noProof/>
          <w:lang w:val="x-none" w:eastAsia="x-none"/>
        </w:rPr>
        <w:t xml:space="preserve">amawiającego, </w:t>
      </w:r>
      <w:r w:rsidR="00A21B72" w:rsidRPr="00A21B72">
        <w:rPr>
          <w:rFonts w:ascii="Arial" w:hAnsi="Arial" w:cs="Arial"/>
          <w:noProof/>
          <w:lang w:eastAsia="x-none"/>
        </w:rPr>
        <w:t>elektronicznie za</w:t>
      </w:r>
      <w:r w:rsidR="00A21B72" w:rsidRPr="00A21B72">
        <w:rPr>
          <w:rFonts w:ascii="Arial" w:hAnsi="Arial" w:cs="Arial"/>
          <w:noProof/>
          <w:lang w:val="x-none" w:eastAsia="x-none"/>
        </w:rPr>
        <w:t xml:space="preserve"> pośrednictwem </w:t>
      </w:r>
      <w:r w:rsidR="00A21B72" w:rsidRPr="00A21B72">
        <w:rPr>
          <w:rFonts w:ascii="Arial" w:hAnsi="Arial" w:cs="Arial"/>
          <w:noProof/>
          <w:lang w:eastAsia="x-none"/>
        </w:rPr>
        <w:t>Platformy Zakupowej PSG lub pismem, faksem, drogą elektroniczną (e-mail).</w:t>
      </w:r>
    </w:p>
    <w:p w14:paraId="0A65B76A" w14:textId="77777777" w:rsidR="00A21B72" w:rsidRPr="00A21B72" w:rsidRDefault="00BE1F5D" w:rsidP="00AF53AD">
      <w:pPr>
        <w:numPr>
          <w:ilvl w:val="1"/>
          <w:numId w:val="9"/>
        </w:numPr>
        <w:tabs>
          <w:tab w:val="left" w:pos="440"/>
          <w:tab w:val="right" w:leader="dot" w:pos="567"/>
        </w:tabs>
        <w:spacing w:after="0" w:line="360" w:lineRule="exact"/>
        <w:ind w:left="567" w:hanging="567"/>
        <w:contextualSpacing/>
        <w:jc w:val="both"/>
        <w:rPr>
          <w:rFonts w:ascii="Arial" w:hAnsi="Arial" w:cs="Arial"/>
          <w:noProof/>
          <w:lang w:val="x-none" w:eastAsia="x-none"/>
        </w:rPr>
      </w:pPr>
      <w:r>
        <w:rPr>
          <w:rFonts w:ascii="Arial" w:hAnsi="Arial" w:cs="Arial"/>
          <w:noProof/>
          <w:lang w:eastAsia="x-none"/>
        </w:rPr>
        <w:t xml:space="preserve">. </w:t>
      </w:r>
      <w:r w:rsidR="00A21B72" w:rsidRPr="00A21B72">
        <w:rPr>
          <w:rFonts w:ascii="Arial" w:hAnsi="Arial" w:cs="Arial"/>
          <w:noProof/>
          <w:lang w:val="x-none" w:eastAsia="x-none"/>
        </w:rPr>
        <w:t xml:space="preserve">Jeżeli </w:t>
      </w:r>
      <w:r w:rsidR="00A21B72" w:rsidRPr="00A21B72">
        <w:rPr>
          <w:rFonts w:ascii="Arial" w:hAnsi="Arial" w:cs="Arial"/>
          <w:noProof/>
          <w:lang w:eastAsia="x-none"/>
        </w:rPr>
        <w:t>Z</w:t>
      </w:r>
      <w:r w:rsidR="00A21B72" w:rsidRPr="00A21B72">
        <w:rPr>
          <w:rFonts w:ascii="Arial" w:hAnsi="Arial" w:cs="Arial"/>
          <w:noProof/>
          <w:lang w:val="x-none" w:eastAsia="x-none"/>
        </w:rPr>
        <w:t xml:space="preserve">amawiający lub </w:t>
      </w:r>
      <w:r w:rsidR="00A21B72" w:rsidRPr="00A21B72">
        <w:rPr>
          <w:rFonts w:ascii="Arial" w:hAnsi="Arial" w:cs="Arial"/>
          <w:noProof/>
          <w:lang w:eastAsia="x-none"/>
        </w:rPr>
        <w:t>W</w:t>
      </w:r>
      <w:r w:rsidR="00A21B72" w:rsidRPr="00A21B72">
        <w:rPr>
          <w:rFonts w:ascii="Arial" w:hAnsi="Arial" w:cs="Arial"/>
          <w:noProof/>
          <w:lang w:val="x-none" w:eastAsia="x-none"/>
        </w:rPr>
        <w:t>ykonawcy przekazują oświadczenia, wnioski, zawiadomienia oraz informacje drogą elektroniczną, każda ze stron na żądanie drugiej strony niezwłocznie potwierdza fakt ich otrzymania.</w:t>
      </w:r>
    </w:p>
    <w:p w14:paraId="7B3A1D1E" w14:textId="77777777" w:rsidR="00A21B72" w:rsidRPr="00A21B72" w:rsidRDefault="00BE1F5D" w:rsidP="00AF53AD">
      <w:pPr>
        <w:numPr>
          <w:ilvl w:val="1"/>
          <w:numId w:val="9"/>
        </w:numPr>
        <w:tabs>
          <w:tab w:val="left" w:pos="440"/>
          <w:tab w:val="right" w:leader="dot" w:pos="567"/>
        </w:tabs>
        <w:spacing w:after="0" w:line="360" w:lineRule="exact"/>
        <w:ind w:left="567" w:hanging="567"/>
        <w:contextualSpacing/>
        <w:jc w:val="both"/>
        <w:rPr>
          <w:rFonts w:ascii="Arial" w:hAnsi="Arial" w:cs="Arial"/>
          <w:noProof/>
          <w:lang w:val="x-none" w:eastAsia="x-none"/>
        </w:rPr>
      </w:pPr>
      <w:r>
        <w:rPr>
          <w:rFonts w:ascii="Arial" w:hAnsi="Arial" w:cs="Arial"/>
          <w:noProof/>
          <w:lang w:eastAsia="x-none"/>
        </w:rPr>
        <w:t xml:space="preserve">. </w:t>
      </w:r>
      <w:r w:rsidR="00A21B72" w:rsidRPr="00A21B72">
        <w:rPr>
          <w:rFonts w:ascii="Arial" w:hAnsi="Arial" w:cs="Arial"/>
          <w:noProof/>
          <w:lang w:val="x-none" w:eastAsia="x-none"/>
        </w:rPr>
        <w:t>Wybrany sposób przekazywania oświadczeń, wniosków, zawiadomień oraz informacji nie może ograniczać konkurencji; zawsze dopuszczalna jest forma pisemna, chyba, że Instrukcja lub odrębne przepisy stanowią inaczej.</w:t>
      </w:r>
    </w:p>
    <w:p w14:paraId="7F7C1044" w14:textId="5C0E4C3C" w:rsidR="00A21B72" w:rsidRDefault="00BE1F5D" w:rsidP="00AF53AD">
      <w:pPr>
        <w:numPr>
          <w:ilvl w:val="1"/>
          <w:numId w:val="9"/>
        </w:numPr>
        <w:tabs>
          <w:tab w:val="left" w:pos="440"/>
          <w:tab w:val="right" w:leader="dot" w:pos="567"/>
        </w:tabs>
        <w:spacing w:after="0" w:line="360" w:lineRule="exact"/>
        <w:ind w:left="567" w:hanging="567"/>
        <w:contextualSpacing/>
        <w:jc w:val="both"/>
        <w:rPr>
          <w:rFonts w:ascii="Arial" w:hAnsi="Arial" w:cs="Arial"/>
          <w:noProof/>
          <w:lang w:eastAsia="x-none"/>
        </w:rPr>
      </w:pPr>
      <w:r>
        <w:rPr>
          <w:rFonts w:ascii="Arial" w:hAnsi="Arial" w:cs="Arial"/>
          <w:noProof/>
          <w:lang w:eastAsia="x-none"/>
        </w:rPr>
        <w:t xml:space="preserve">. </w:t>
      </w:r>
      <w:r w:rsidR="00A21B72" w:rsidRPr="00A21B72">
        <w:rPr>
          <w:rFonts w:ascii="Arial" w:hAnsi="Arial" w:cs="Arial"/>
          <w:noProof/>
          <w:lang w:val="x-none" w:eastAsia="x-none"/>
        </w:rPr>
        <w:t xml:space="preserve">Zamawiający przesyła </w:t>
      </w:r>
      <w:r w:rsidR="00A21B72" w:rsidRPr="00A21B72">
        <w:rPr>
          <w:rFonts w:ascii="Arial" w:hAnsi="Arial" w:cs="Arial"/>
          <w:noProof/>
          <w:lang w:eastAsia="x-none"/>
        </w:rPr>
        <w:t>W</w:t>
      </w:r>
      <w:r w:rsidR="00A21B72" w:rsidRPr="00A21B72">
        <w:rPr>
          <w:rFonts w:ascii="Arial" w:hAnsi="Arial" w:cs="Arial"/>
          <w:noProof/>
          <w:lang w:val="x-none" w:eastAsia="x-none"/>
        </w:rPr>
        <w:t xml:space="preserve">ykonawcy </w:t>
      </w:r>
      <w:r w:rsidR="00A21B72" w:rsidRPr="00A21B72">
        <w:rPr>
          <w:rFonts w:ascii="Arial" w:hAnsi="Arial" w:cs="Arial"/>
          <w:noProof/>
          <w:lang w:eastAsia="x-none"/>
        </w:rPr>
        <w:t>S</w:t>
      </w:r>
      <w:r w:rsidR="00A21B72" w:rsidRPr="00A21B72">
        <w:rPr>
          <w:rFonts w:ascii="Arial" w:hAnsi="Arial" w:cs="Arial"/>
          <w:noProof/>
          <w:lang w:val="x-none" w:eastAsia="x-none"/>
        </w:rPr>
        <w:t xml:space="preserve">pecyfikację </w:t>
      </w:r>
      <w:r w:rsidR="00A21B72" w:rsidRPr="00A21B72">
        <w:rPr>
          <w:rFonts w:ascii="Arial" w:hAnsi="Arial" w:cs="Arial"/>
          <w:noProof/>
          <w:lang w:eastAsia="x-none"/>
        </w:rPr>
        <w:t>W</w:t>
      </w:r>
      <w:r w:rsidR="00A21B72" w:rsidRPr="00A21B72">
        <w:rPr>
          <w:rFonts w:ascii="Arial" w:hAnsi="Arial" w:cs="Arial"/>
          <w:noProof/>
          <w:lang w:val="x-none" w:eastAsia="x-none"/>
        </w:rPr>
        <w:t xml:space="preserve">arunków </w:t>
      </w:r>
      <w:r w:rsidR="00A21B72" w:rsidRPr="00A21B72">
        <w:rPr>
          <w:rFonts w:ascii="Arial" w:hAnsi="Arial" w:cs="Arial"/>
          <w:noProof/>
          <w:lang w:eastAsia="x-none"/>
        </w:rPr>
        <w:t>Z</w:t>
      </w:r>
      <w:r w:rsidR="00A21B72" w:rsidRPr="00A21B72">
        <w:rPr>
          <w:rFonts w:ascii="Arial" w:hAnsi="Arial" w:cs="Arial"/>
          <w:noProof/>
          <w:lang w:val="x-none" w:eastAsia="x-none"/>
        </w:rPr>
        <w:t xml:space="preserve">amówienia, nie później niż w ciągu 3 dni od zgłoszenia wniosku o jej przesłanie na </w:t>
      </w:r>
      <w:r w:rsidR="00A21B72" w:rsidRPr="00A21B72">
        <w:rPr>
          <w:rFonts w:ascii="Arial" w:hAnsi="Arial" w:cs="Arial"/>
          <w:noProof/>
          <w:lang w:eastAsia="x-none"/>
        </w:rPr>
        <w:t>wniosek W</w:t>
      </w:r>
      <w:r w:rsidR="00A21B72" w:rsidRPr="00A21B72">
        <w:rPr>
          <w:rFonts w:ascii="Arial" w:hAnsi="Arial" w:cs="Arial"/>
          <w:noProof/>
          <w:lang w:val="x-none" w:eastAsia="x-none"/>
        </w:rPr>
        <w:t>ykonawcy także w formie elektronicznej</w:t>
      </w:r>
      <w:r w:rsidR="00A21B72" w:rsidRPr="00A21B72">
        <w:rPr>
          <w:rFonts w:ascii="Arial" w:hAnsi="Arial" w:cs="Arial"/>
          <w:noProof/>
          <w:lang w:eastAsia="x-none"/>
        </w:rPr>
        <w:t>.</w:t>
      </w:r>
      <w:r w:rsidR="00A21B72" w:rsidRPr="00A21B72">
        <w:rPr>
          <w:rFonts w:ascii="Arial" w:hAnsi="Arial" w:cs="Arial"/>
          <w:noProof/>
          <w:lang w:val="x-none" w:eastAsia="x-none"/>
        </w:rPr>
        <w:t xml:space="preserve"> </w:t>
      </w:r>
    </w:p>
    <w:p w14:paraId="5588F105" w14:textId="77777777" w:rsidR="002752DE" w:rsidRDefault="002752DE" w:rsidP="002752DE">
      <w:pPr>
        <w:tabs>
          <w:tab w:val="left" w:pos="440"/>
          <w:tab w:val="right" w:leader="dot" w:pos="567"/>
        </w:tabs>
        <w:spacing w:after="0" w:line="360" w:lineRule="exact"/>
        <w:contextualSpacing/>
        <w:jc w:val="both"/>
        <w:rPr>
          <w:rFonts w:ascii="Arial" w:hAnsi="Arial" w:cs="Arial"/>
          <w:noProof/>
          <w:lang w:eastAsia="x-none"/>
        </w:rPr>
      </w:pPr>
    </w:p>
    <w:p w14:paraId="01933173" w14:textId="77777777" w:rsidR="005B68BB" w:rsidRPr="00DB7A87" w:rsidRDefault="005B68BB" w:rsidP="00AF53AD">
      <w:pPr>
        <w:pStyle w:val="Akapitzlist"/>
        <w:numPr>
          <w:ilvl w:val="0"/>
          <w:numId w:val="9"/>
        </w:numPr>
        <w:tabs>
          <w:tab w:val="left" w:pos="440"/>
          <w:tab w:val="right" w:leader="dot" w:pos="567"/>
        </w:tabs>
        <w:spacing w:after="0" w:line="360" w:lineRule="exact"/>
        <w:jc w:val="both"/>
        <w:rPr>
          <w:rFonts w:ascii="Arial" w:hAnsi="Arial" w:cs="Arial"/>
          <w:b/>
          <w:i/>
          <w:noProof/>
          <w:sz w:val="24"/>
          <w:u w:val="single"/>
          <w:lang w:val="x-none" w:eastAsia="x-none"/>
        </w:rPr>
      </w:pPr>
      <w:r w:rsidRPr="00DB7A87">
        <w:rPr>
          <w:rFonts w:ascii="Arial" w:hAnsi="Arial" w:cs="Arial"/>
          <w:b/>
          <w:i/>
          <w:noProof/>
          <w:sz w:val="24"/>
          <w:u w:val="single"/>
          <w:lang w:val="x-none" w:eastAsia="x-none"/>
        </w:rPr>
        <w:t xml:space="preserve">Termin związania ofertą </w:t>
      </w:r>
    </w:p>
    <w:p w14:paraId="06DCBA15" w14:textId="77777777" w:rsidR="00DB7A87" w:rsidRPr="00DB7A87" w:rsidRDefault="00DB7A87" w:rsidP="00D43A13">
      <w:pPr>
        <w:pStyle w:val="Akapitzlist"/>
        <w:tabs>
          <w:tab w:val="left" w:pos="440"/>
          <w:tab w:val="right" w:leader="dot" w:pos="9072"/>
        </w:tabs>
        <w:spacing w:after="0" w:line="360" w:lineRule="exact"/>
        <w:ind w:left="360"/>
        <w:jc w:val="both"/>
        <w:rPr>
          <w:rFonts w:ascii="Arial" w:hAnsi="Arial" w:cs="Arial"/>
          <w:b/>
          <w:i/>
          <w:noProof/>
          <w:sz w:val="24"/>
          <w:u w:val="single"/>
          <w:lang w:val="x-none" w:eastAsia="x-none"/>
        </w:rPr>
      </w:pPr>
    </w:p>
    <w:p w14:paraId="5CDB7F09" w14:textId="15D49580" w:rsidR="00A81AD2" w:rsidRPr="00A81AD2" w:rsidRDefault="00A81AD2" w:rsidP="00AF53AD">
      <w:pPr>
        <w:pStyle w:val="Akapitzlist"/>
        <w:numPr>
          <w:ilvl w:val="1"/>
          <w:numId w:val="11"/>
        </w:numPr>
        <w:tabs>
          <w:tab w:val="left" w:pos="0"/>
          <w:tab w:val="right" w:leader="dot" w:pos="567"/>
        </w:tabs>
        <w:spacing w:after="0" w:line="360" w:lineRule="exact"/>
        <w:ind w:left="426" w:hanging="426"/>
        <w:jc w:val="both"/>
        <w:rPr>
          <w:rFonts w:ascii="Arial" w:hAnsi="Arial" w:cs="Arial"/>
          <w:noProof/>
          <w:lang w:val="x-none" w:eastAsia="x-none"/>
        </w:rPr>
      </w:pPr>
      <w:r w:rsidRPr="00A81AD2">
        <w:rPr>
          <w:rFonts w:ascii="Arial" w:hAnsi="Arial" w:cs="Arial"/>
          <w:noProof/>
          <w:lang w:val="x-none" w:eastAsia="x-none"/>
        </w:rPr>
        <w:t xml:space="preserve">Wykonawca </w:t>
      </w:r>
      <w:r>
        <w:rPr>
          <w:rFonts w:ascii="Arial" w:hAnsi="Arial" w:cs="Arial"/>
          <w:noProof/>
          <w:lang w:eastAsia="x-none"/>
        </w:rPr>
        <w:t xml:space="preserve">składając ofertę pozostaje nią  </w:t>
      </w:r>
      <w:r w:rsidRPr="00A81AD2">
        <w:rPr>
          <w:rFonts w:ascii="Arial" w:hAnsi="Arial" w:cs="Arial"/>
          <w:noProof/>
          <w:lang w:val="x-none" w:eastAsia="x-none"/>
        </w:rPr>
        <w:t>związany przez okres 60 dni.</w:t>
      </w:r>
    </w:p>
    <w:p w14:paraId="6BA56594" w14:textId="77777777" w:rsidR="00A81AD2" w:rsidRPr="00A81AD2" w:rsidRDefault="00A81AD2" w:rsidP="00AF53AD">
      <w:pPr>
        <w:pStyle w:val="Akapitzlist"/>
        <w:numPr>
          <w:ilvl w:val="1"/>
          <w:numId w:val="11"/>
        </w:numPr>
        <w:tabs>
          <w:tab w:val="left" w:pos="0"/>
          <w:tab w:val="right" w:leader="dot" w:pos="567"/>
        </w:tabs>
        <w:spacing w:after="0" w:line="360" w:lineRule="exact"/>
        <w:ind w:left="426" w:hanging="426"/>
        <w:jc w:val="both"/>
        <w:rPr>
          <w:rFonts w:ascii="Arial" w:hAnsi="Arial" w:cs="Arial"/>
          <w:noProof/>
          <w:lang w:val="x-none" w:eastAsia="x-none"/>
        </w:rPr>
      </w:pPr>
      <w:r w:rsidRPr="00A81AD2">
        <w:rPr>
          <w:rFonts w:ascii="Arial" w:hAnsi="Arial" w:cs="Arial"/>
          <w:noProof/>
          <w:lang w:val="x-none" w:eastAsia="x-none"/>
        </w:rPr>
        <w:t xml:space="preserve">Bieg terminu rozpoczyna się wraz z upływem terminu składania ofert. </w:t>
      </w:r>
    </w:p>
    <w:p w14:paraId="4336D71A" w14:textId="588ED462" w:rsidR="00A81AD2" w:rsidRPr="005F6DBA" w:rsidRDefault="005F6DBA" w:rsidP="003412C9">
      <w:pPr>
        <w:pStyle w:val="Akapitzlist"/>
        <w:numPr>
          <w:ilvl w:val="1"/>
          <w:numId w:val="11"/>
        </w:numPr>
        <w:tabs>
          <w:tab w:val="left" w:pos="426"/>
          <w:tab w:val="right" w:leader="dot" w:pos="567"/>
        </w:tabs>
        <w:spacing w:after="0" w:line="360" w:lineRule="exact"/>
        <w:ind w:left="426" w:hanging="426"/>
        <w:jc w:val="both"/>
        <w:rPr>
          <w:rFonts w:ascii="Arial" w:hAnsi="Arial" w:cs="Arial"/>
          <w:noProof/>
          <w:lang w:val="x-none" w:eastAsia="x-none"/>
        </w:rPr>
      </w:pPr>
      <w:r w:rsidRPr="005F6DBA">
        <w:rPr>
          <w:rFonts w:ascii="Arial" w:hAnsi="Arial" w:cs="Arial"/>
          <w:noProof/>
          <w:lang w:eastAsia="x-none"/>
        </w:rPr>
        <w:t>W uzasadnionych przypadkach, przed upływem terminu związania złożoną ofertą, Zamawiający może dwukrotnie zwrócić się do wykonawców o przedłużenie tego terminu, nie więcej niż łącznie o 60 dni</w:t>
      </w:r>
      <w:r w:rsidR="00A81AD2" w:rsidRPr="005F6DBA">
        <w:rPr>
          <w:rFonts w:ascii="Arial" w:hAnsi="Arial" w:cs="Arial"/>
          <w:noProof/>
          <w:lang w:val="x-none" w:eastAsia="x-none"/>
        </w:rPr>
        <w:t xml:space="preserve">. </w:t>
      </w:r>
    </w:p>
    <w:p w14:paraId="51E29B31" w14:textId="509C8908" w:rsidR="000A241A" w:rsidRPr="001D4F52" w:rsidRDefault="000A241A" w:rsidP="00AF53AD">
      <w:pPr>
        <w:pStyle w:val="Akapitzlist"/>
        <w:numPr>
          <w:ilvl w:val="1"/>
          <w:numId w:val="11"/>
        </w:numPr>
        <w:tabs>
          <w:tab w:val="left" w:pos="0"/>
          <w:tab w:val="right" w:leader="dot" w:pos="567"/>
        </w:tabs>
        <w:spacing w:after="0" w:line="360" w:lineRule="exact"/>
        <w:ind w:left="426" w:hanging="426"/>
        <w:jc w:val="both"/>
        <w:rPr>
          <w:rFonts w:ascii="Arial" w:hAnsi="Arial" w:cs="Arial"/>
          <w:noProof/>
          <w:lang w:val="x-none" w:eastAsia="x-none"/>
        </w:rPr>
      </w:pPr>
      <w:r w:rsidRPr="001D4F52">
        <w:rPr>
          <w:rFonts w:ascii="Arial" w:hAnsi="Arial" w:cs="Arial"/>
          <w:noProof/>
          <w:lang w:val="x-none" w:eastAsia="x-none"/>
        </w:rPr>
        <w:t>Jeżeli termin związania ofertą upłynął przed wyborem najkorzystniejszej oferty, Zamawiający wzywa wykonawcę, którego oferta otrzymała najwyższą ocenę, do wyrażenia, w wyznaczonym przez Zamawiającego terminie, pisemnej zgody na jej wybór</w:t>
      </w:r>
      <w:r w:rsidRPr="001D4F52">
        <w:rPr>
          <w:rFonts w:ascii="Arial" w:hAnsi="Arial" w:cs="Arial"/>
          <w:noProof/>
          <w:lang w:eastAsia="x-none"/>
        </w:rPr>
        <w:t>.</w:t>
      </w:r>
    </w:p>
    <w:p w14:paraId="2041E0F5" w14:textId="251AE5E0" w:rsidR="000A241A" w:rsidRPr="001D4F52" w:rsidRDefault="000A241A" w:rsidP="00AF53AD">
      <w:pPr>
        <w:pStyle w:val="Akapitzlist"/>
        <w:numPr>
          <w:ilvl w:val="1"/>
          <w:numId w:val="11"/>
        </w:numPr>
        <w:tabs>
          <w:tab w:val="left" w:pos="0"/>
          <w:tab w:val="right" w:leader="dot" w:pos="567"/>
        </w:tabs>
        <w:spacing w:after="0" w:line="360" w:lineRule="exact"/>
        <w:ind w:left="426" w:hanging="426"/>
        <w:jc w:val="both"/>
        <w:rPr>
          <w:rFonts w:ascii="Arial" w:hAnsi="Arial" w:cs="Arial"/>
          <w:noProof/>
          <w:lang w:val="x-none" w:eastAsia="x-none"/>
        </w:rPr>
      </w:pPr>
      <w:r w:rsidRPr="001D4F52">
        <w:rPr>
          <w:rFonts w:ascii="Arial" w:hAnsi="Arial" w:cs="Arial"/>
          <w:noProof/>
          <w:lang w:val="x-none" w:eastAsia="x-none"/>
        </w:rPr>
        <w:t xml:space="preserve">W przypadku braku zgody, o której mowa w ust. </w:t>
      </w:r>
      <w:r w:rsidRPr="001D4F52">
        <w:rPr>
          <w:rFonts w:ascii="Arial" w:hAnsi="Arial" w:cs="Arial"/>
          <w:noProof/>
          <w:lang w:eastAsia="x-none"/>
        </w:rPr>
        <w:t>17.4</w:t>
      </w:r>
      <w:r w:rsidRPr="001D4F52">
        <w:rPr>
          <w:rFonts w:ascii="Arial" w:hAnsi="Arial" w:cs="Arial"/>
          <w:noProof/>
          <w:lang w:val="x-none" w:eastAsia="x-none"/>
        </w:rPr>
        <w:t>, Zmawiający zwraca się o wyrażenie takiej zgody do kolejnego wykonawcy, którego oferta została najwyżej oceniona, chyba że zachodzą przesłanki do unieważnienia postępowania</w:t>
      </w:r>
      <w:r w:rsidRPr="001D4F52">
        <w:rPr>
          <w:rFonts w:ascii="Arial" w:hAnsi="Arial" w:cs="Arial"/>
          <w:noProof/>
          <w:lang w:eastAsia="x-none"/>
        </w:rPr>
        <w:t>.</w:t>
      </w:r>
    </w:p>
    <w:p w14:paraId="29E6CF7F" w14:textId="0D417234" w:rsidR="00694643" w:rsidRPr="001D4F52" w:rsidRDefault="00694643" w:rsidP="00AF53AD">
      <w:pPr>
        <w:pStyle w:val="Akapitzlist"/>
        <w:numPr>
          <w:ilvl w:val="1"/>
          <w:numId w:val="11"/>
        </w:numPr>
        <w:tabs>
          <w:tab w:val="left" w:pos="0"/>
          <w:tab w:val="right" w:leader="dot" w:pos="567"/>
        </w:tabs>
        <w:spacing w:after="0" w:line="360" w:lineRule="exact"/>
        <w:ind w:left="426" w:hanging="426"/>
        <w:jc w:val="both"/>
        <w:rPr>
          <w:rFonts w:ascii="Arial" w:hAnsi="Arial" w:cs="Arial"/>
          <w:noProof/>
          <w:lang w:val="x-none" w:eastAsia="x-none"/>
        </w:rPr>
      </w:pPr>
      <w:r w:rsidRPr="001D4F52">
        <w:rPr>
          <w:rFonts w:ascii="Arial" w:hAnsi="Arial" w:cs="Arial"/>
          <w:noProof/>
          <w:lang w:eastAsia="x-none"/>
        </w:rPr>
        <w:t>Odmowa przychylenia się do prośby Zamawaiającego ze strony Wykonawcy nie powoduje utraty wadium</w:t>
      </w:r>
      <w:r w:rsidR="00CD2B0B" w:rsidRPr="001D4F52">
        <w:rPr>
          <w:rFonts w:ascii="Arial" w:hAnsi="Arial" w:cs="Arial"/>
          <w:noProof/>
          <w:lang w:eastAsia="x-none"/>
        </w:rPr>
        <w:t>, o ile było wymagane</w:t>
      </w:r>
      <w:r w:rsidR="000A241A" w:rsidRPr="001D4F52">
        <w:rPr>
          <w:rFonts w:ascii="Arial" w:hAnsi="Arial" w:cs="Arial"/>
          <w:noProof/>
          <w:lang w:eastAsia="x-none"/>
        </w:rPr>
        <w:t>, o ile było wymagane.</w:t>
      </w:r>
    </w:p>
    <w:p w14:paraId="16B306D1" w14:textId="77777777" w:rsidR="00A81AD2" w:rsidRPr="001D4F52" w:rsidRDefault="00A81AD2" w:rsidP="00AF53AD">
      <w:pPr>
        <w:pStyle w:val="Akapitzlist"/>
        <w:numPr>
          <w:ilvl w:val="1"/>
          <w:numId w:val="11"/>
        </w:numPr>
        <w:tabs>
          <w:tab w:val="left" w:pos="0"/>
          <w:tab w:val="right" w:leader="dot" w:pos="567"/>
        </w:tabs>
        <w:spacing w:after="0" w:line="360" w:lineRule="exact"/>
        <w:ind w:left="426" w:hanging="426"/>
        <w:jc w:val="both"/>
        <w:rPr>
          <w:rFonts w:ascii="Arial" w:hAnsi="Arial" w:cs="Arial"/>
          <w:noProof/>
          <w:lang w:val="x-none" w:eastAsia="x-none"/>
        </w:rPr>
      </w:pPr>
      <w:r w:rsidRPr="001D4F52">
        <w:rPr>
          <w:rFonts w:ascii="Arial" w:hAnsi="Arial" w:cs="Arial"/>
          <w:noProof/>
          <w:lang w:val="x-none" w:eastAsia="x-none"/>
        </w:rPr>
        <w:t xml:space="preserve">Zgoda wykonawcy na przedłużenie okresu związania ofertą jest dopuszczalna tylko z jednoczesnym przedłużeniem okresu ważności wadium albo, jeżeli nie jest to możliwe, z wniesieniem nowego wadium na przedłużony okres związania ofertą. </w:t>
      </w:r>
    </w:p>
    <w:p w14:paraId="6D1944EF" w14:textId="1BA7D807" w:rsidR="00A81AD2" w:rsidRPr="001D4F52" w:rsidRDefault="00A81AD2" w:rsidP="00AF53AD">
      <w:pPr>
        <w:pStyle w:val="Akapitzlist"/>
        <w:numPr>
          <w:ilvl w:val="1"/>
          <w:numId w:val="11"/>
        </w:numPr>
        <w:tabs>
          <w:tab w:val="left" w:pos="0"/>
          <w:tab w:val="right" w:leader="dot" w:pos="567"/>
        </w:tabs>
        <w:spacing w:after="0" w:line="360" w:lineRule="exact"/>
        <w:ind w:left="426" w:hanging="426"/>
        <w:jc w:val="both"/>
        <w:rPr>
          <w:rFonts w:ascii="Arial" w:hAnsi="Arial" w:cs="Arial"/>
          <w:noProof/>
          <w:lang w:val="x-none" w:eastAsia="x-none"/>
        </w:rPr>
      </w:pPr>
      <w:r w:rsidRPr="001D4F52">
        <w:rPr>
          <w:rFonts w:ascii="Arial" w:hAnsi="Arial" w:cs="Arial"/>
          <w:noProof/>
          <w:lang w:val="x-none" w:eastAsia="x-none"/>
        </w:rPr>
        <w:lastRenderedPageBreak/>
        <w:t>Wykonawca może samodzielnie przedłużyć termin związania złożoną ofertą.</w:t>
      </w:r>
      <w:r w:rsidR="000A241A" w:rsidRPr="001D4F52">
        <w:rPr>
          <w:rFonts w:ascii="Arial" w:hAnsi="Arial" w:cs="Arial"/>
          <w:noProof/>
          <w:lang w:eastAsia="x-none"/>
        </w:rPr>
        <w:t xml:space="preserve"> </w:t>
      </w:r>
      <w:r w:rsidR="000A241A" w:rsidRPr="001D4F52">
        <w:rPr>
          <w:rFonts w:ascii="Arial" w:hAnsi="Arial" w:cs="Arial"/>
          <w:noProof/>
          <w:lang w:eastAsia="x-none"/>
        </w:rPr>
        <w:br/>
      </w:r>
      <w:r w:rsidR="000A241A" w:rsidRPr="001D4F52">
        <w:rPr>
          <w:rFonts w:ascii="Arial" w:hAnsi="Arial" w:cs="Arial"/>
          <w:noProof/>
          <w:lang w:val="x-none" w:eastAsia="x-none"/>
        </w:rPr>
        <w:t xml:space="preserve">W przypadku gdy minął termin związania ofertą, oraz Zamawiający jest w posiadaniu wadium w formie określonej w </w:t>
      </w:r>
      <w:r w:rsidR="000A241A" w:rsidRPr="001D4F52">
        <w:rPr>
          <w:rFonts w:ascii="Arial" w:hAnsi="Arial" w:cs="Arial"/>
          <w:noProof/>
          <w:lang w:eastAsia="x-none"/>
        </w:rPr>
        <w:t>ust. 12.3</w:t>
      </w:r>
      <w:r w:rsidR="000A241A" w:rsidRPr="001D4F52">
        <w:rPr>
          <w:rFonts w:ascii="Arial" w:hAnsi="Arial" w:cs="Arial"/>
          <w:noProof/>
          <w:lang w:val="x-none" w:eastAsia="x-none"/>
        </w:rPr>
        <w:t>, wykonawca może samodzielnie oświadczyć o pozostawaniu związanym ofertą.</w:t>
      </w:r>
    </w:p>
    <w:p w14:paraId="1A6E6482" w14:textId="77777777" w:rsidR="00CD2B0B" w:rsidRPr="005B1463" w:rsidRDefault="00CD2B0B" w:rsidP="000A241A">
      <w:pPr>
        <w:pStyle w:val="Akapitzlist"/>
        <w:numPr>
          <w:ilvl w:val="1"/>
          <w:numId w:val="11"/>
        </w:numPr>
        <w:spacing w:line="360" w:lineRule="exact"/>
        <w:ind w:left="567" w:hanging="567"/>
        <w:jc w:val="both"/>
        <w:rPr>
          <w:rFonts w:ascii="Arial" w:hAnsi="Arial" w:cs="Arial"/>
          <w:noProof/>
          <w:lang w:val="x-none" w:eastAsia="x-none"/>
        </w:rPr>
      </w:pPr>
      <w:r w:rsidRPr="001D4F52">
        <w:rPr>
          <w:rFonts w:ascii="Arial" w:hAnsi="Arial" w:cs="Arial"/>
          <w:noProof/>
          <w:lang w:val="x-none" w:eastAsia="x-none"/>
        </w:rPr>
        <w:t>Wykonawca może zmienić lub wycofać ofertę wyłącznie przed upływem</w:t>
      </w:r>
      <w:r w:rsidRPr="005B1463">
        <w:rPr>
          <w:rFonts w:ascii="Arial" w:hAnsi="Arial" w:cs="Arial"/>
          <w:noProof/>
          <w:lang w:val="x-none" w:eastAsia="x-none"/>
        </w:rPr>
        <w:t xml:space="preserve"> terminu do składania ofert.</w:t>
      </w:r>
    </w:p>
    <w:p w14:paraId="7D7669D3" w14:textId="2C2339E9" w:rsidR="00C42038" w:rsidRDefault="000A241A" w:rsidP="00463264">
      <w:pPr>
        <w:pStyle w:val="Akapitzlist"/>
        <w:numPr>
          <w:ilvl w:val="1"/>
          <w:numId w:val="11"/>
        </w:numPr>
        <w:spacing w:line="360" w:lineRule="exact"/>
        <w:ind w:left="567" w:hanging="567"/>
        <w:jc w:val="both"/>
        <w:rPr>
          <w:rFonts w:ascii="Arial" w:hAnsi="Arial" w:cs="Arial"/>
          <w:noProof/>
          <w:lang w:val="x-none" w:eastAsia="x-none"/>
        </w:rPr>
      </w:pPr>
      <w:r>
        <w:rPr>
          <w:rFonts w:ascii="Arial" w:hAnsi="Arial" w:cs="Arial"/>
          <w:noProof/>
          <w:lang w:eastAsia="x-none"/>
        </w:rPr>
        <w:t xml:space="preserve"> </w:t>
      </w:r>
      <w:r w:rsidR="00CD2B0B" w:rsidRPr="005B1463">
        <w:rPr>
          <w:rFonts w:ascii="Arial" w:hAnsi="Arial" w:cs="Arial"/>
          <w:noProof/>
          <w:lang w:val="x-none" w:eastAsia="x-none"/>
        </w:rPr>
        <w:t>Wycofanie oferty przed upływem terminu do składania ofert nie powoduje utraty wadium, o ile było ono ustanowione w postępowaniu.</w:t>
      </w:r>
    </w:p>
    <w:p w14:paraId="5E71603B" w14:textId="77777777" w:rsidR="00463264" w:rsidRPr="00463264" w:rsidRDefault="00463264" w:rsidP="00463264">
      <w:pPr>
        <w:pStyle w:val="Akapitzlist"/>
        <w:spacing w:line="360" w:lineRule="exact"/>
        <w:ind w:left="567"/>
        <w:jc w:val="both"/>
        <w:rPr>
          <w:rFonts w:ascii="Arial" w:hAnsi="Arial" w:cs="Arial"/>
          <w:noProof/>
          <w:lang w:val="x-none" w:eastAsia="x-none"/>
        </w:rPr>
      </w:pPr>
    </w:p>
    <w:p w14:paraId="42C6BE29" w14:textId="7C66CF40" w:rsidR="00B07C51" w:rsidRPr="00F8329B" w:rsidRDefault="005B68BB" w:rsidP="00AF53AD">
      <w:pPr>
        <w:pStyle w:val="Akapitzlist"/>
        <w:numPr>
          <w:ilvl w:val="0"/>
          <w:numId w:val="10"/>
        </w:numPr>
        <w:tabs>
          <w:tab w:val="left" w:pos="440"/>
          <w:tab w:val="right" w:leader="dot" w:pos="567"/>
        </w:tabs>
        <w:spacing w:after="0" w:line="360" w:lineRule="exact"/>
        <w:jc w:val="both"/>
        <w:rPr>
          <w:rFonts w:ascii="Arial" w:hAnsi="Arial" w:cs="Arial"/>
          <w:noProof/>
          <w:lang w:eastAsia="x-none"/>
        </w:rPr>
      </w:pPr>
      <w:r w:rsidRPr="00663C61">
        <w:rPr>
          <w:rFonts w:ascii="Arial" w:hAnsi="Arial" w:cs="Arial"/>
          <w:b/>
          <w:i/>
          <w:noProof/>
          <w:sz w:val="24"/>
          <w:u w:val="single"/>
          <w:lang w:val="x-none" w:eastAsia="x-none"/>
        </w:rPr>
        <w:t xml:space="preserve">Informację o przewidzianym wyborze oferty z zastosowaniem aukcji </w:t>
      </w:r>
      <w:r w:rsidRPr="00F8329B">
        <w:rPr>
          <w:rFonts w:ascii="Arial" w:hAnsi="Arial" w:cs="Arial"/>
          <w:b/>
          <w:i/>
          <w:noProof/>
          <w:sz w:val="24"/>
          <w:u w:val="single"/>
          <w:lang w:val="x-none" w:eastAsia="x-none"/>
        </w:rPr>
        <w:t>elektronicznej</w:t>
      </w:r>
      <w:r w:rsidR="002D3CE4" w:rsidRPr="00F8329B">
        <w:rPr>
          <w:rFonts w:ascii="Arial" w:hAnsi="Arial" w:cs="Arial"/>
          <w:b/>
          <w:i/>
          <w:noProof/>
          <w:sz w:val="24"/>
          <w:lang w:eastAsia="x-none"/>
        </w:rPr>
        <w:t>.</w:t>
      </w:r>
      <w:r w:rsidR="00387324" w:rsidRPr="00F8329B">
        <w:rPr>
          <w:rFonts w:ascii="Arial" w:hAnsi="Arial" w:cs="Arial"/>
          <w:b/>
          <w:i/>
          <w:noProof/>
          <w:sz w:val="24"/>
          <w:lang w:eastAsia="x-none"/>
        </w:rPr>
        <w:t xml:space="preserve"> </w:t>
      </w:r>
    </w:p>
    <w:p w14:paraId="5B9C79AA" w14:textId="358D7EE3" w:rsidR="00033AE6" w:rsidRPr="00F8329B" w:rsidRDefault="00033AE6" w:rsidP="00033AE6">
      <w:pPr>
        <w:pStyle w:val="Akapitzlist"/>
        <w:tabs>
          <w:tab w:val="left" w:pos="0"/>
        </w:tabs>
        <w:spacing w:after="0" w:line="360" w:lineRule="exact"/>
        <w:ind w:left="709" w:hanging="709"/>
        <w:jc w:val="both"/>
        <w:rPr>
          <w:rFonts w:ascii="Arial" w:hAnsi="Arial" w:cs="Arial"/>
          <w:noProof/>
          <w:lang w:eastAsia="x-none"/>
        </w:rPr>
      </w:pPr>
      <w:r w:rsidRPr="00F8329B">
        <w:rPr>
          <w:rFonts w:ascii="Arial" w:hAnsi="Arial" w:cs="Arial"/>
          <w:noProof/>
          <w:lang w:eastAsia="x-none"/>
        </w:rPr>
        <w:t xml:space="preserve">18.1 Postępowanie o udzielenie zamówienia jest prowadzone w trybie przetargu nieograniczonego z zastosowaniem Aukcji elektronicznej. </w:t>
      </w:r>
    </w:p>
    <w:p w14:paraId="1CF46872" w14:textId="77777777" w:rsidR="00033AE6" w:rsidRPr="00F8329B" w:rsidRDefault="00033AE6" w:rsidP="00033AE6">
      <w:pPr>
        <w:pStyle w:val="Akapitzlist"/>
        <w:tabs>
          <w:tab w:val="left" w:pos="0"/>
        </w:tabs>
        <w:spacing w:after="0" w:line="360" w:lineRule="exact"/>
        <w:ind w:left="709" w:hanging="709"/>
        <w:jc w:val="both"/>
        <w:rPr>
          <w:rFonts w:ascii="Arial" w:hAnsi="Arial" w:cs="Arial"/>
          <w:noProof/>
          <w:lang w:eastAsia="x-none"/>
        </w:rPr>
      </w:pPr>
      <w:r w:rsidRPr="00F8329B">
        <w:rPr>
          <w:rFonts w:ascii="Arial" w:hAnsi="Arial" w:cs="Arial"/>
          <w:noProof/>
          <w:lang w:eastAsia="x-none"/>
        </w:rPr>
        <w:t xml:space="preserve">18.2   Aukcja elektroniczna zostanie przeprowadzona w przypadku, gdy zostaną złożone co najmniej dwie oferty przez Wykonawców niepodlegających wykluczeniu, stosowanie do pkt. 8.2 SWZ. </w:t>
      </w:r>
    </w:p>
    <w:p w14:paraId="67579BC1" w14:textId="3CB96F1E" w:rsidR="00033AE6" w:rsidRPr="0013258D" w:rsidRDefault="00033AE6" w:rsidP="00033AE6">
      <w:pPr>
        <w:pStyle w:val="Akapitzlist"/>
        <w:tabs>
          <w:tab w:val="left" w:pos="0"/>
        </w:tabs>
        <w:spacing w:after="0" w:line="360" w:lineRule="exact"/>
        <w:ind w:left="709" w:hanging="709"/>
        <w:jc w:val="both"/>
        <w:rPr>
          <w:rFonts w:ascii="Arial" w:hAnsi="Arial" w:cs="Arial"/>
          <w:noProof/>
          <w:color w:val="0070C0"/>
          <w:lang w:eastAsia="x-none"/>
        </w:rPr>
      </w:pPr>
      <w:r w:rsidRPr="00F8329B">
        <w:rPr>
          <w:rFonts w:ascii="Arial" w:hAnsi="Arial" w:cs="Arial"/>
          <w:noProof/>
          <w:lang w:eastAsia="x-none"/>
        </w:rPr>
        <w:t>18.3     Minimalna wysokość postąpienia wymagana podczas Aukcji elektronicznej wynosi</w:t>
      </w:r>
      <w:r w:rsidRPr="0013258D">
        <w:rPr>
          <w:rFonts w:ascii="Arial" w:hAnsi="Arial" w:cs="Arial"/>
          <w:noProof/>
          <w:color w:val="0070C0"/>
          <w:lang w:eastAsia="x-none"/>
        </w:rPr>
        <w:t xml:space="preserve">: </w:t>
      </w:r>
      <w:r w:rsidR="00484D56">
        <w:rPr>
          <w:rFonts w:ascii="Arial" w:hAnsi="Arial" w:cs="Arial"/>
          <w:b/>
          <w:bCs/>
          <w:noProof/>
          <w:color w:val="0070C0"/>
          <w:lang w:eastAsia="x-none"/>
        </w:rPr>
        <w:t>10</w:t>
      </w:r>
      <w:r w:rsidRPr="0013258D">
        <w:rPr>
          <w:rFonts w:ascii="Arial" w:hAnsi="Arial" w:cs="Arial"/>
          <w:b/>
          <w:bCs/>
          <w:noProof/>
          <w:color w:val="0070C0"/>
          <w:lang w:eastAsia="x-none"/>
        </w:rPr>
        <w:t>0</w:t>
      </w:r>
      <w:r w:rsidR="00A9183D" w:rsidRPr="0013258D">
        <w:rPr>
          <w:rFonts w:ascii="Arial" w:hAnsi="Arial" w:cs="Arial"/>
          <w:b/>
          <w:bCs/>
          <w:noProof/>
          <w:color w:val="0070C0"/>
          <w:lang w:eastAsia="x-none"/>
        </w:rPr>
        <w:t>,00</w:t>
      </w:r>
      <w:r w:rsidRPr="0013258D">
        <w:rPr>
          <w:rFonts w:ascii="Arial" w:hAnsi="Arial" w:cs="Arial"/>
          <w:b/>
          <w:bCs/>
          <w:noProof/>
          <w:color w:val="0070C0"/>
          <w:lang w:eastAsia="x-none"/>
        </w:rPr>
        <w:t xml:space="preserve"> zł netto</w:t>
      </w:r>
      <w:r w:rsidRPr="0013258D">
        <w:rPr>
          <w:rFonts w:ascii="Arial" w:hAnsi="Arial" w:cs="Arial"/>
          <w:noProof/>
          <w:color w:val="0070C0"/>
          <w:lang w:eastAsia="x-none"/>
        </w:rPr>
        <w:t xml:space="preserve"> (słownie: </w:t>
      </w:r>
      <w:r w:rsidR="00484D56">
        <w:rPr>
          <w:rFonts w:ascii="Arial" w:hAnsi="Arial" w:cs="Arial"/>
          <w:noProof/>
          <w:color w:val="0070C0"/>
          <w:lang w:eastAsia="x-none"/>
        </w:rPr>
        <w:t xml:space="preserve">sto </w:t>
      </w:r>
      <w:r w:rsidRPr="0013258D">
        <w:rPr>
          <w:rFonts w:ascii="Arial" w:hAnsi="Arial" w:cs="Arial"/>
          <w:noProof/>
          <w:color w:val="0070C0"/>
          <w:lang w:eastAsia="x-none"/>
        </w:rPr>
        <w:t>złotych</w:t>
      </w:r>
      <w:r w:rsidR="00A9183D" w:rsidRPr="0013258D">
        <w:rPr>
          <w:rFonts w:ascii="Arial" w:hAnsi="Arial" w:cs="Arial"/>
          <w:noProof/>
          <w:color w:val="0070C0"/>
          <w:lang w:eastAsia="x-none"/>
        </w:rPr>
        <w:t xml:space="preserve"> 00/100</w:t>
      </w:r>
      <w:r w:rsidRPr="0013258D">
        <w:rPr>
          <w:rFonts w:ascii="Arial" w:hAnsi="Arial" w:cs="Arial"/>
          <w:noProof/>
          <w:color w:val="0070C0"/>
          <w:lang w:eastAsia="x-none"/>
        </w:rPr>
        <w:t xml:space="preserve">). </w:t>
      </w:r>
    </w:p>
    <w:p w14:paraId="26FF19C0" w14:textId="77777777" w:rsidR="00033AE6" w:rsidRPr="00F8329B" w:rsidRDefault="00033AE6" w:rsidP="00033AE6">
      <w:pPr>
        <w:pStyle w:val="Akapitzlist"/>
        <w:tabs>
          <w:tab w:val="left" w:pos="0"/>
        </w:tabs>
        <w:spacing w:after="0" w:line="360" w:lineRule="exact"/>
        <w:ind w:left="709" w:hanging="709"/>
        <w:jc w:val="both"/>
        <w:rPr>
          <w:rFonts w:ascii="Arial" w:hAnsi="Arial" w:cs="Arial"/>
          <w:noProof/>
          <w:lang w:eastAsia="x-none"/>
        </w:rPr>
      </w:pPr>
      <w:r w:rsidRPr="00F8329B">
        <w:rPr>
          <w:rFonts w:ascii="Arial" w:hAnsi="Arial" w:cs="Arial"/>
          <w:noProof/>
          <w:lang w:eastAsia="x-none"/>
        </w:rPr>
        <w:t xml:space="preserve">18.4   Aukcja zostanie przeprowadzona z użyciem Systemu Elektronicznego dostępnego za pośrednictwem Platformy Zakupowej PSG. </w:t>
      </w:r>
    </w:p>
    <w:p w14:paraId="238B9E0A" w14:textId="77777777" w:rsidR="00033AE6" w:rsidRPr="00F8329B" w:rsidRDefault="00033AE6" w:rsidP="00033AE6">
      <w:pPr>
        <w:pStyle w:val="Akapitzlist"/>
        <w:tabs>
          <w:tab w:val="left" w:pos="0"/>
        </w:tabs>
        <w:spacing w:after="0" w:line="360" w:lineRule="exact"/>
        <w:ind w:left="709" w:hanging="709"/>
        <w:jc w:val="both"/>
        <w:rPr>
          <w:rFonts w:ascii="Arial" w:hAnsi="Arial" w:cs="Arial"/>
          <w:noProof/>
          <w:lang w:eastAsia="x-none"/>
        </w:rPr>
      </w:pPr>
      <w:r w:rsidRPr="00F8329B">
        <w:rPr>
          <w:rFonts w:ascii="Arial" w:hAnsi="Arial" w:cs="Arial"/>
          <w:noProof/>
          <w:lang w:eastAsia="x-none"/>
        </w:rPr>
        <w:t xml:space="preserve">18.5   Dane do logowania do Platformy Zakupowej zostaną przesłane drogą e-mailową po samodzielnej rejestracji Wykonawcy w Platformie Zakupowej. </w:t>
      </w:r>
    </w:p>
    <w:p w14:paraId="3E3A9D74" w14:textId="77777777" w:rsidR="00033AE6" w:rsidRPr="00F8329B" w:rsidRDefault="00033AE6" w:rsidP="00033AE6">
      <w:pPr>
        <w:pStyle w:val="Akapitzlist"/>
        <w:tabs>
          <w:tab w:val="left" w:pos="0"/>
        </w:tabs>
        <w:spacing w:after="0" w:line="360" w:lineRule="exact"/>
        <w:ind w:left="709" w:hanging="709"/>
        <w:jc w:val="both"/>
        <w:rPr>
          <w:rFonts w:ascii="Arial" w:hAnsi="Arial" w:cs="Arial"/>
          <w:noProof/>
          <w:lang w:eastAsia="x-none"/>
        </w:rPr>
      </w:pPr>
      <w:r w:rsidRPr="00F8329B">
        <w:rPr>
          <w:rFonts w:ascii="Arial" w:hAnsi="Arial" w:cs="Arial"/>
          <w:noProof/>
          <w:lang w:eastAsia="x-none"/>
        </w:rPr>
        <w:t xml:space="preserve">18.6    Operator aukcji elektronicznej: eB2B Sp. z o.o., al. KEN 51 lokal U21, 02-797 Warszawa. W sprawach technicznych i organizacyjnych aukcji prosimy o kontakt w godzinach: 8:00 – 16:00 pod następującym nr telefonu: +48 22 428 19 28 lub pod adresem e-mail: helpdesk@eb2b.com.pl. Pomoc techniczna podczas aukcji elektronicznej: Podczas aukcji elektronicznej Wykonawca może skorzystać z pomocy technicznej pod następującym nr telefonu: +48 22 428 19 28. </w:t>
      </w:r>
    </w:p>
    <w:p w14:paraId="6BD2FAC9" w14:textId="79BBCB6A" w:rsidR="00033AE6" w:rsidRPr="00033AE6" w:rsidRDefault="00033AE6" w:rsidP="00033AE6">
      <w:pPr>
        <w:pStyle w:val="Akapitzlist"/>
        <w:spacing w:after="0" w:line="360" w:lineRule="exact"/>
        <w:ind w:left="709" w:hanging="709"/>
        <w:jc w:val="both"/>
        <w:rPr>
          <w:rFonts w:ascii="Arial" w:hAnsi="Arial" w:cs="Arial"/>
          <w:noProof/>
          <w:lang w:eastAsia="x-none"/>
        </w:rPr>
      </w:pPr>
      <w:r w:rsidRPr="00F8329B">
        <w:rPr>
          <w:rFonts w:ascii="Arial" w:hAnsi="Arial" w:cs="Arial"/>
          <w:noProof/>
          <w:lang w:eastAsia="x-none"/>
        </w:rPr>
        <w:t>18.7    Szczegółowe informacje dotyczące aukcji elektronicznej zawarte są w Regulaminie aukcji elektornicznej. Przed przystąpieniem do aukcji elektronicznej Wykonawca powinien dokładnie zapoznać się z przedmiotowym Regulaminem. Regulamin „Warunki Udziału w Aukcji Elektronicznej” stanowi Załącznik nr 8 do SWZ.</w:t>
      </w:r>
    </w:p>
    <w:p w14:paraId="28701615" w14:textId="77777777" w:rsidR="00463264" w:rsidRDefault="00463264" w:rsidP="00CB1535">
      <w:pPr>
        <w:tabs>
          <w:tab w:val="left" w:pos="440"/>
          <w:tab w:val="right" w:leader="dot" w:pos="567"/>
        </w:tabs>
        <w:spacing w:after="0" w:line="360" w:lineRule="exact"/>
        <w:jc w:val="both"/>
        <w:rPr>
          <w:rFonts w:ascii="Arial" w:hAnsi="Arial" w:cs="Arial"/>
          <w:noProof/>
          <w:lang w:eastAsia="x-none"/>
        </w:rPr>
      </w:pPr>
    </w:p>
    <w:p w14:paraId="1231C15C" w14:textId="1D097389" w:rsidR="00DB7A87" w:rsidRPr="00EE4766" w:rsidRDefault="002034E5" w:rsidP="00EE4766">
      <w:pPr>
        <w:pStyle w:val="Akapitzlist"/>
        <w:numPr>
          <w:ilvl w:val="0"/>
          <w:numId w:val="10"/>
        </w:numPr>
        <w:tabs>
          <w:tab w:val="left" w:pos="440"/>
          <w:tab w:val="right" w:leader="dot" w:pos="567"/>
        </w:tabs>
        <w:spacing w:after="0" w:line="360" w:lineRule="exact"/>
        <w:jc w:val="both"/>
        <w:rPr>
          <w:rFonts w:ascii="Arial" w:hAnsi="Arial" w:cs="Arial"/>
          <w:b/>
          <w:i/>
          <w:noProof/>
          <w:sz w:val="24"/>
          <w:u w:val="single"/>
          <w:lang w:val="x-none" w:eastAsia="x-none"/>
        </w:rPr>
      </w:pPr>
      <w:r w:rsidRPr="00DC749C">
        <w:rPr>
          <w:rFonts w:ascii="Arial" w:hAnsi="Arial" w:cs="Arial"/>
          <w:b/>
          <w:i/>
          <w:noProof/>
          <w:sz w:val="24"/>
          <w:u w:val="single"/>
          <w:lang w:val="x-none" w:eastAsia="x-none"/>
        </w:rPr>
        <w:t>Pos</w:t>
      </w:r>
      <w:r w:rsidRPr="00DC749C">
        <w:rPr>
          <w:rFonts w:ascii="Arial" w:hAnsi="Arial" w:cs="Arial"/>
          <w:b/>
          <w:i/>
          <w:noProof/>
          <w:sz w:val="24"/>
          <w:u w:val="single"/>
          <w:lang w:eastAsia="x-none"/>
        </w:rPr>
        <w:t>t</w:t>
      </w:r>
      <w:r w:rsidR="00DB7A87" w:rsidRPr="00DC749C">
        <w:rPr>
          <w:rFonts w:ascii="Arial" w:hAnsi="Arial" w:cs="Arial"/>
          <w:b/>
          <w:i/>
          <w:noProof/>
          <w:sz w:val="24"/>
          <w:u w:val="single"/>
          <w:lang w:val="x-none" w:eastAsia="x-none"/>
        </w:rPr>
        <w:t>anowienia końcowe</w:t>
      </w:r>
    </w:p>
    <w:p w14:paraId="19D3B1A7" w14:textId="77777777" w:rsidR="00A21B72" w:rsidRPr="00DC749C" w:rsidRDefault="00A21B72" w:rsidP="00AF53AD">
      <w:pPr>
        <w:numPr>
          <w:ilvl w:val="1"/>
          <w:numId w:val="10"/>
        </w:numPr>
        <w:spacing w:before="120" w:after="0" w:line="400" w:lineRule="exact"/>
        <w:ind w:left="567" w:hanging="567"/>
        <w:contextualSpacing/>
        <w:jc w:val="both"/>
        <w:rPr>
          <w:rFonts w:ascii="Arial" w:hAnsi="Arial" w:cs="Arial"/>
          <w:noProof/>
          <w:szCs w:val="20"/>
          <w:lang w:val="x-none" w:eastAsia="x-none"/>
        </w:rPr>
      </w:pPr>
      <w:r w:rsidRPr="00DC749C">
        <w:rPr>
          <w:rFonts w:ascii="Arial" w:hAnsi="Arial" w:cs="Arial"/>
          <w:noProof/>
          <w:szCs w:val="20"/>
          <w:lang w:eastAsia="x-none"/>
        </w:rPr>
        <w:t xml:space="preserve">Zamawiający unieważnia postępowanie: </w:t>
      </w:r>
    </w:p>
    <w:p w14:paraId="0E336F09" w14:textId="77777777" w:rsidR="00696ABB" w:rsidRPr="0015273A" w:rsidRDefault="00696ABB" w:rsidP="00AF53AD">
      <w:pPr>
        <w:numPr>
          <w:ilvl w:val="2"/>
          <w:numId w:val="10"/>
        </w:numPr>
        <w:spacing w:before="120" w:after="0" w:line="360" w:lineRule="exact"/>
        <w:ind w:left="993" w:hanging="709"/>
        <w:contextualSpacing/>
        <w:jc w:val="both"/>
        <w:rPr>
          <w:rFonts w:ascii="Arial" w:hAnsi="Arial" w:cs="Arial"/>
          <w:noProof/>
          <w:szCs w:val="20"/>
          <w:lang w:val="x-none" w:eastAsia="x-none"/>
        </w:rPr>
      </w:pPr>
      <w:r w:rsidRPr="00DC749C">
        <w:rPr>
          <w:rFonts w:ascii="Arial" w:hAnsi="Arial" w:cs="Arial"/>
          <w:noProof/>
          <w:szCs w:val="20"/>
          <w:lang w:val="x-none" w:eastAsia="x-none"/>
        </w:rPr>
        <w:t xml:space="preserve">w postępowaniu nie złożono żadnej oferty lub nie złożono żadnej oferty przez </w:t>
      </w:r>
      <w:r w:rsidRPr="0015273A">
        <w:rPr>
          <w:rFonts w:ascii="Arial" w:hAnsi="Arial" w:cs="Arial"/>
          <w:noProof/>
          <w:szCs w:val="20"/>
          <w:lang w:val="x-none" w:eastAsia="x-none"/>
        </w:rPr>
        <w:t>wykonawcę niepodlegającego wykluczeniu,</w:t>
      </w:r>
    </w:p>
    <w:p w14:paraId="663753E8" w14:textId="77777777" w:rsidR="00696ABB" w:rsidRPr="0015273A" w:rsidRDefault="00696ABB" w:rsidP="00AF53AD">
      <w:pPr>
        <w:numPr>
          <w:ilvl w:val="2"/>
          <w:numId w:val="10"/>
        </w:numPr>
        <w:spacing w:before="120" w:after="0" w:line="360" w:lineRule="exact"/>
        <w:ind w:left="993" w:hanging="709"/>
        <w:contextualSpacing/>
        <w:jc w:val="both"/>
        <w:rPr>
          <w:rFonts w:ascii="Arial" w:hAnsi="Arial" w:cs="Arial"/>
          <w:noProof/>
          <w:szCs w:val="20"/>
          <w:lang w:val="x-none" w:eastAsia="x-none"/>
        </w:rPr>
      </w:pPr>
      <w:r w:rsidRPr="0015273A">
        <w:rPr>
          <w:rFonts w:ascii="Arial" w:hAnsi="Arial" w:cs="Arial"/>
          <w:noProof/>
          <w:szCs w:val="20"/>
          <w:lang w:val="x-none" w:eastAsia="x-none"/>
        </w:rPr>
        <w:t>jeżeli w postępowaniu bi</w:t>
      </w:r>
      <w:r w:rsidRPr="0015273A">
        <w:rPr>
          <w:rFonts w:ascii="Arial" w:hAnsi="Arial" w:cs="Arial"/>
          <w:noProof/>
          <w:szCs w:val="20"/>
          <w:lang w:eastAsia="x-none"/>
        </w:rPr>
        <w:t>orą</w:t>
      </w:r>
      <w:r w:rsidRPr="0015273A">
        <w:rPr>
          <w:rFonts w:ascii="Arial" w:hAnsi="Arial" w:cs="Arial"/>
          <w:noProof/>
          <w:szCs w:val="20"/>
          <w:lang w:val="x-none" w:eastAsia="x-none"/>
        </w:rPr>
        <w:t xml:space="preserve"> udziału </w:t>
      </w:r>
      <w:r w:rsidRPr="0015273A">
        <w:rPr>
          <w:rFonts w:ascii="Arial" w:hAnsi="Arial" w:cs="Arial"/>
          <w:noProof/>
          <w:szCs w:val="20"/>
          <w:lang w:eastAsia="x-none"/>
        </w:rPr>
        <w:t>tylko W</w:t>
      </w:r>
      <w:r w:rsidRPr="0015273A">
        <w:rPr>
          <w:rFonts w:ascii="Arial" w:hAnsi="Arial" w:cs="Arial"/>
          <w:noProof/>
          <w:szCs w:val="20"/>
          <w:lang w:val="x-none" w:eastAsia="x-none"/>
        </w:rPr>
        <w:t>ykonawc</w:t>
      </w:r>
      <w:r w:rsidRPr="0015273A">
        <w:rPr>
          <w:rFonts w:ascii="Arial" w:hAnsi="Arial" w:cs="Arial"/>
          <w:noProof/>
          <w:szCs w:val="20"/>
          <w:lang w:eastAsia="x-none"/>
        </w:rPr>
        <w:t>y</w:t>
      </w:r>
      <w:r w:rsidRPr="0015273A">
        <w:rPr>
          <w:rFonts w:ascii="Arial" w:hAnsi="Arial" w:cs="Arial"/>
          <w:noProof/>
          <w:szCs w:val="20"/>
          <w:lang w:val="x-none" w:eastAsia="x-none"/>
        </w:rPr>
        <w:t>, podlegający wykluczeniu,</w:t>
      </w:r>
    </w:p>
    <w:p w14:paraId="739AC87D" w14:textId="427DD753" w:rsidR="00696ABB" w:rsidRPr="0015273A" w:rsidRDefault="00696ABB" w:rsidP="00AF53AD">
      <w:pPr>
        <w:numPr>
          <w:ilvl w:val="2"/>
          <w:numId w:val="10"/>
        </w:numPr>
        <w:spacing w:before="120" w:after="0" w:line="360" w:lineRule="exact"/>
        <w:ind w:left="993" w:hanging="709"/>
        <w:contextualSpacing/>
        <w:jc w:val="both"/>
        <w:rPr>
          <w:rFonts w:ascii="Arial" w:hAnsi="Arial" w:cs="Arial"/>
          <w:noProof/>
          <w:szCs w:val="20"/>
          <w:lang w:val="x-none" w:eastAsia="x-none"/>
        </w:rPr>
      </w:pPr>
      <w:r w:rsidRPr="0015273A">
        <w:rPr>
          <w:rFonts w:ascii="Arial" w:hAnsi="Arial" w:cs="Arial"/>
          <w:noProof/>
          <w:szCs w:val="20"/>
          <w:lang w:val="x-none" w:eastAsia="x-none"/>
        </w:rPr>
        <w:lastRenderedPageBreak/>
        <w:t>najkorzystniejsza oferta ostateczna (po negocjacjach) przekracza wartość zamówienia, równocześnie przekraczając progi przewidziane w ustawie,</w:t>
      </w:r>
    </w:p>
    <w:p w14:paraId="70BA5EFF" w14:textId="4FEA48A6" w:rsidR="000A241A" w:rsidRPr="0015273A" w:rsidRDefault="000A241A" w:rsidP="00AF53AD">
      <w:pPr>
        <w:numPr>
          <w:ilvl w:val="2"/>
          <w:numId w:val="10"/>
        </w:numPr>
        <w:spacing w:before="120" w:after="0" w:line="360" w:lineRule="exact"/>
        <w:ind w:left="993" w:hanging="709"/>
        <w:contextualSpacing/>
        <w:jc w:val="both"/>
        <w:rPr>
          <w:rFonts w:ascii="Arial" w:hAnsi="Arial" w:cs="Arial"/>
          <w:noProof/>
          <w:szCs w:val="20"/>
          <w:lang w:val="x-none" w:eastAsia="x-none"/>
        </w:rPr>
      </w:pPr>
      <w:r w:rsidRPr="0015273A">
        <w:rPr>
          <w:rFonts w:ascii="Arial" w:hAnsi="Arial" w:cs="Arial"/>
          <w:noProof/>
          <w:szCs w:val="20"/>
          <w:lang w:val="x-none" w:eastAsia="x-none"/>
        </w:rPr>
        <w:t>najkorzystniejsza oferta ostateczna (po negocjacjach) przekracza kwotę jaką Zamawiający może przeznaczyć na realizację zamówienia, chyba że Zamawiający może zwiększyć tę kwotę do ceny lub kosztu najkorzystniejszej oferty</w:t>
      </w:r>
      <w:r w:rsidRPr="0015273A">
        <w:rPr>
          <w:rFonts w:ascii="Arial" w:hAnsi="Arial" w:cs="Arial"/>
          <w:noProof/>
          <w:szCs w:val="20"/>
          <w:lang w:eastAsia="x-none"/>
        </w:rPr>
        <w:t>,</w:t>
      </w:r>
    </w:p>
    <w:p w14:paraId="140A621E" w14:textId="77777777" w:rsidR="00696ABB" w:rsidRPr="0015273A" w:rsidRDefault="00696ABB" w:rsidP="00AF53AD">
      <w:pPr>
        <w:numPr>
          <w:ilvl w:val="2"/>
          <w:numId w:val="10"/>
        </w:numPr>
        <w:spacing w:before="120" w:after="0" w:line="360" w:lineRule="exact"/>
        <w:ind w:left="993" w:hanging="709"/>
        <w:contextualSpacing/>
        <w:jc w:val="both"/>
        <w:rPr>
          <w:rFonts w:ascii="Arial" w:hAnsi="Arial" w:cs="Arial"/>
          <w:noProof/>
          <w:szCs w:val="20"/>
          <w:lang w:val="x-none" w:eastAsia="x-none"/>
        </w:rPr>
      </w:pPr>
      <w:r w:rsidRPr="0015273A">
        <w:rPr>
          <w:rFonts w:ascii="Arial" w:hAnsi="Arial" w:cs="Arial"/>
          <w:noProof/>
          <w:szCs w:val="20"/>
          <w:lang w:val="x-none" w:eastAsia="x-none"/>
        </w:rPr>
        <w:t xml:space="preserve">wystąpiła istotna zmiana okoliczności powodująca, że prowadzenie postępowania nie leży w interesie </w:t>
      </w:r>
      <w:r w:rsidRPr="0015273A">
        <w:rPr>
          <w:rFonts w:ascii="Arial" w:hAnsi="Arial" w:cs="Arial"/>
          <w:noProof/>
          <w:szCs w:val="20"/>
          <w:lang w:eastAsia="x-none"/>
        </w:rPr>
        <w:t>Z</w:t>
      </w:r>
      <w:r w:rsidRPr="0015273A">
        <w:rPr>
          <w:rFonts w:ascii="Arial" w:hAnsi="Arial" w:cs="Arial"/>
          <w:noProof/>
          <w:szCs w:val="20"/>
          <w:lang w:val="x-none" w:eastAsia="x-none"/>
        </w:rPr>
        <w:t>amawiającego, czego nie można było wcześniej przewidzieć,</w:t>
      </w:r>
    </w:p>
    <w:p w14:paraId="6D62D25E" w14:textId="77777777" w:rsidR="00696ABB" w:rsidRPr="0015273A" w:rsidRDefault="00696ABB" w:rsidP="00AF53AD">
      <w:pPr>
        <w:numPr>
          <w:ilvl w:val="2"/>
          <w:numId w:val="10"/>
        </w:numPr>
        <w:spacing w:before="120" w:after="0" w:line="360" w:lineRule="exact"/>
        <w:ind w:left="993" w:hanging="709"/>
        <w:contextualSpacing/>
        <w:jc w:val="both"/>
        <w:rPr>
          <w:rFonts w:ascii="Arial" w:hAnsi="Arial" w:cs="Arial"/>
          <w:noProof/>
          <w:szCs w:val="20"/>
          <w:lang w:val="x-none" w:eastAsia="x-none"/>
        </w:rPr>
      </w:pPr>
      <w:r w:rsidRPr="0015273A">
        <w:rPr>
          <w:rFonts w:ascii="Arial" w:hAnsi="Arial" w:cs="Arial"/>
          <w:noProof/>
          <w:szCs w:val="20"/>
          <w:lang w:val="x-none" w:eastAsia="x-none"/>
        </w:rPr>
        <w:t>postępowanie obarczone jest niemożliwą do usunięcia wadą</w:t>
      </w:r>
      <w:r w:rsidRPr="0015273A">
        <w:rPr>
          <w:rFonts w:ascii="Arial" w:hAnsi="Arial" w:cs="Arial"/>
          <w:noProof/>
          <w:szCs w:val="20"/>
          <w:lang w:eastAsia="x-none"/>
        </w:rPr>
        <w:t>.</w:t>
      </w:r>
    </w:p>
    <w:p w14:paraId="032D4634" w14:textId="77777777" w:rsidR="00696ABB" w:rsidRPr="0015273A" w:rsidRDefault="00696ABB" w:rsidP="00696ABB">
      <w:pPr>
        <w:spacing w:after="0" w:line="360" w:lineRule="exact"/>
        <w:ind w:left="709" w:hanging="709"/>
        <w:contextualSpacing/>
        <w:jc w:val="both"/>
        <w:rPr>
          <w:rFonts w:ascii="Arial" w:hAnsi="Arial" w:cs="Arial"/>
          <w:noProof/>
          <w:szCs w:val="20"/>
          <w:lang w:eastAsia="x-none"/>
        </w:rPr>
      </w:pPr>
      <w:r w:rsidRPr="0015273A">
        <w:rPr>
          <w:rFonts w:ascii="Arial" w:hAnsi="Arial" w:cs="Arial"/>
          <w:noProof/>
          <w:szCs w:val="20"/>
          <w:lang w:eastAsia="x-none"/>
        </w:rPr>
        <w:t>19.2.    Postępowanie o zamówienie można unieważnić, jeżeli:</w:t>
      </w:r>
    </w:p>
    <w:p w14:paraId="23C50971" w14:textId="4A5801C9" w:rsidR="00696ABB" w:rsidRPr="00DE10A7" w:rsidRDefault="00696ABB" w:rsidP="00DE10A7">
      <w:pPr>
        <w:spacing w:after="0" w:line="360" w:lineRule="exact"/>
        <w:ind w:left="1276" w:hanging="992"/>
        <w:jc w:val="both"/>
        <w:rPr>
          <w:rFonts w:ascii="Arial" w:hAnsi="Arial" w:cs="Arial"/>
          <w:noProof/>
          <w:szCs w:val="20"/>
          <w:lang w:eastAsia="x-none"/>
        </w:rPr>
      </w:pPr>
      <w:r w:rsidRPr="0015273A">
        <w:rPr>
          <w:rFonts w:ascii="Arial" w:hAnsi="Arial" w:cs="Arial"/>
          <w:noProof/>
          <w:szCs w:val="20"/>
          <w:lang w:eastAsia="x-none"/>
        </w:rPr>
        <w:t xml:space="preserve">19.2.1  najkorzystniejsza oferta ostateczna (po negocjacjach) przewyższa wartość zamówienia, a jednocześnie nie przewyższa kwoty, którą </w:t>
      </w:r>
      <w:r w:rsidRPr="00DC749C">
        <w:rPr>
          <w:rFonts w:ascii="Arial" w:hAnsi="Arial" w:cs="Arial"/>
          <w:noProof/>
          <w:szCs w:val="20"/>
          <w:lang w:eastAsia="x-none"/>
        </w:rPr>
        <w:t>Zamawiający może przeznaczyć na sfinansowanie zamówienia,</w:t>
      </w:r>
    </w:p>
    <w:p w14:paraId="59080173" w14:textId="3545AEBB" w:rsidR="00696ABB" w:rsidRPr="00DE10A7" w:rsidRDefault="00DE10A7" w:rsidP="00DE10A7">
      <w:pPr>
        <w:pStyle w:val="Akapitzlist"/>
        <w:numPr>
          <w:ilvl w:val="2"/>
          <w:numId w:val="39"/>
        </w:numPr>
        <w:spacing w:after="0" w:line="360" w:lineRule="exact"/>
        <w:jc w:val="both"/>
        <w:rPr>
          <w:rFonts w:ascii="Arial" w:hAnsi="Arial" w:cs="Arial"/>
          <w:noProof/>
          <w:szCs w:val="20"/>
          <w:lang w:eastAsia="x-none"/>
        </w:rPr>
      </w:pPr>
      <w:r>
        <w:rPr>
          <w:rFonts w:ascii="Arial" w:hAnsi="Arial" w:cs="Arial"/>
          <w:noProof/>
          <w:szCs w:val="20"/>
          <w:lang w:eastAsia="x-none"/>
        </w:rPr>
        <w:t xml:space="preserve">   </w:t>
      </w:r>
      <w:r w:rsidR="00696ABB" w:rsidRPr="00DE10A7">
        <w:rPr>
          <w:rFonts w:ascii="Arial" w:hAnsi="Arial" w:cs="Arial"/>
          <w:noProof/>
          <w:szCs w:val="20"/>
          <w:lang w:eastAsia="x-none"/>
        </w:rPr>
        <w:t>złożone oferty dodatkowe opiewają na tę samą cenę,</w:t>
      </w:r>
    </w:p>
    <w:p w14:paraId="232C8AF8" w14:textId="41C08663" w:rsidR="00696ABB" w:rsidRPr="00DC749C" w:rsidRDefault="00696ABB" w:rsidP="00696ABB">
      <w:pPr>
        <w:spacing w:after="0" w:line="360" w:lineRule="exact"/>
        <w:ind w:left="993" w:hanging="709"/>
        <w:jc w:val="both"/>
        <w:rPr>
          <w:rFonts w:ascii="Arial" w:hAnsi="Arial" w:cs="Arial"/>
          <w:noProof/>
          <w:szCs w:val="20"/>
          <w:lang w:val="x-none" w:eastAsia="x-none"/>
        </w:rPr>
      </w:pPr>
      <w:r w:rsidRPr="00DC749C">
        <w:rPr>
          <w:rFonts w:ascii="Arial" w:hAnsi="Arial" w:cs="Arial"/>
          <w:noProof/>
          <w:szCs w:val="20"/>
          <w:lang w:eastAsia="x-none"/>
        </w:rPr>
        <w:t>19.2.</w:t>
      </w:r>
      <w:r w:rsidR="00DE10A7">
        <w:rPr>
          <w:rFonts w:ascii="Arial" w:hAnsi="Arial" w:cs="Arial"/>
          <w:noProof/>
          <w:szCs w:val="20"/>
          <w:lang w:eastAsia="x-none"/>
        </w:rPr>
        <w:t>3</w:t>
      </w:r>
      <w:r w:rsidRPr="00DC749C">
        <w:rPr>
          <w:rFonts w:ascii="Arial" w:hAnsi="Arial" w:cs="Arial"/>
          <w:noProof/>
          <w:szCs w:val="20"/>
          <w:lang w:eastAsia="x-none"/>
        </w:rPr>
        <w:t xml:space="preserve">     przemawia za tym interes zamawiającego.</w:t>
      </w:r>
    </w:p>
    <w:p w14:paraId="5C4E9C56" w14:textId="77777777" w:rsidR="00A21B72" w:rsidRPr="00055B85" w:rsidRDefault="007F13DA" w:rsidP="00BE1F5D">
      <w:pPr>
        <w:spacing w:before="120" w:after="0" w:line="400" w:lineRule="exact"/>
        <w:ind w:left="567" w:hanging="567"/>
        <w:contextualSpacing/>
        <w:jc w:val="both"/>
        <w:rPr>
          <w:rFonts w:ascii="Arial" w:hAnsi="Arial" w:cs="Arial"/>
          <w:noProof/>
          <w:szCs w:val="20"/>
          <w:lang w:val="x-none" w:eastAsia="x-none"/>
        </w:rPr>
      </w:pPr>
      <w:r w:rsidRPr="00DC749C">
        <w:rPr>
          <w:rFonts w:ascii="Arial" w:hAnsi="Arial" w:cs="Arial"/>
          <w:noProof/>
          <w:szCs w:val="20"/>
          <w:lang w:eastAsia="x-none"/>
        </w:rPr>
        <w:t xml:space="preserve">19.3. </w:t>
      </w:r>
      <w:r w:rsidR="00A21B72" w:rsidRPr="00DC749C">
        <w:rPr>
          <w:rFonts w:ascii="Arial" w:hAnsi="Arial" w:cs="Arial"/>
          <w:noProof/>
          <w:szCs w:val="20"/>
          <w:lang w:val="x-none" w:eastAsia="x-none"/>
        </w:rPr>
        <w:t>Zamawiający zastrzega sobie prawo do unieważnienia</w:t>
      </w:r>
      <w:r w:rsidR="00A21B72" w:rsidRPr="00055B85">
        <w:rPr>
          <w:rFonts w:ascii="Arial" w:hAnsi="Arial" w:cs="Arial"/>
          <w:noProof/>
          <w:szCs w:val="20"/>
          <w:lang w:val="x-none" w:eastAsia="x-none"/>
        </w:rPr>
        <w:t xml:space="preserve"> postępowania na każdym etapie bez podania przyczyny. </w:t>
      </w:r>
    </w:p>
    <w:p w14:paraId="4ED06D5A" w14:textId="77777777" w:rsidR="004D52F0" w:rsidRPr="00A21B72" w:rsidRDefault="004D52F0" w:rsidP="00AF53AD">
      <w:pPr>
        <w:numPr>
          <w:ilvl w:val="1"/>
          <w:numId w:val="18"/>
        </w:numPr>
        <w:spacing w:before="120" w:after="0" w:line="400" w:lineRule="exact"/>
        <w:ind w:left="567" w:hanging="567"/>
        <w:contextualSpacing/>
        <w:jc w:val="both"/>
        <w:rPr>
          <w:rFonts w:ascii="Arial" w:hAnsi="Arial" w:cs="Arial"/>
          <w:noProof/>
          <w:szCs w:val="20"/>
          <w:lang w:val="x-none" w:eastAsia="x-none"/>
        </w:rPr>
      </w:pPr>
      <w:r w:rsidRPr="00A21B72">
        <w:rPr>
          <w:rFonts w:ascii="Arial" w:hAnsi="Arial" w:cs="Arial"/>
          <w:noProof/>
          <w:szCs w:val="20"/>
          <w:lang w:val="x-none" w:eastAsia="x-none"/>
        </w:rPr>
        <w:t xml:space="preserve">W przypadku unieważnienia postępowania o zamówienie </w:t>
      </w:r>
      <w:r w:rsidRPr="00A21B72">
        <w:rPr>
          <w:rFonts w:ascii="Arial" w:hAnsi="Arial" w:cs="Arial"/>
          <w:noProof/>
          <w:szCs w:val="20"/>
          <w:lang w:eastAsia="x-none"/>
        </w:rPr>
        <w:t>W</w:t>
      </w:r>
      <w:r w:rsidRPr="00A21B72">
        <w:rPr>
          <w:rFonts w:ascii="Arial" w:hAnsi="Arial" w:cs="Arial"/>
          <w:noProof/>
          <w:szCs w:val="20"/>
          <w:lang w:val="x-none" w:eastAsia="x-none"/>
        </w:rPr>
        <w:t xml:space="preserve">ykonawcom nie przysługuje roszczenie o zwrot kosztów uczestnictwa w postępowaniu. </w:t>
      </w:r>
    </w:p>
    <w:p w14:paraId="2CFFF4EE" w14:textId="77777777" w:rsidR="00A21B72" w:rsidRPr="00A21B72" w:rsidRDefault="00A21B72" w:rsidP="00AF53AD">
      <w:pPr>
        <w:numPr>
          <w:ilvl w:val="1"/>
          <w:numId w:val="18"/>
        </w:numPr>
        <w:spacing w:before="120" w:after="0" w:line="400" w:lineRule="exact"/>
        <w:ind w:left="567" w:hanging="567"/>
        <w:contextualSpacing/>
        <w:jc w:val="both"/>
        <w:rPr>
          <w:rFonts w:ascii="Arial" w:hAnsi="Arial" w:cs="Arial"/>
          <w:noProof/>
          <w:szCs w:val="20"/>
          <w:lang w:val="x-none" w:eastAsia="x-none"/>
        </w:rPr>
      </w:pPr>
      <w:r w:rsidRPr="00A21B72">
        <w:rPr>
          <w:rFonts w:ascii="Arial" w:hAnsi="Arial" w:cs="Arial"/>
          <w:noProof/>
          <w:szCs w:val="20"/>
          <w:lang w:val="x-none" w:eastAsia="x-none"/>
        </w:rPr>
        <w:t xml:space="preserve">O unieważnieniu postępowania </w:t>
      </w:r>
      <w:r w:rsidRPr="00A21B72">
        <w:rPr>
          <w:rFonts w:ascii="Arial" w:hAnsi="Arial" w:cs="Arial"/>
          <w:noProof/>
          <w:szCs w:val="20"/>
          <w:lang w:eastAsia="x-none"/>
        </w:rPr>
        <w:t>Z</w:t>
      </w:r>
      <w:r w:rsidRPr="00A21B72">
        <w:rPr>
          <w:rFonts w:ascii="Arial" w:hAnsi="Arial" w:cs="Arial"/>
          <w:noProof/>
          <w:szCs w:val="20"/>
          <w:lang w:val="x-none" w:eastAsia="x-none"/>
        </w:rPr>
        <w:t xml:space="preserve">amawiający zawiadamia </w:t>
      </w:r>
      <w:r w:rsidRPr="00A21B72">
        <w:rPr>
          <w:rFonts w:ascii="Arial" w:hAnsi="Arial" w:cs="Arial"/>
          <w:noProof/>
          <w:szCs w:val="20"/>
          <w:lang w:eastAsia="x-none"/>
        </w:rPr>
        <w:t>W</w:t>
      </w:r>
      <w:r w:rsidRPr="00A21B72">
        <w:rPr>
          <w:rFonts w:ascii="Arial" w:hAnsi="Arial" w:cs="Arial"/>
          <w:noProof/>
          <w:szCs w:val="20"/>
          <w:lang w:val="x-none" w:eastAsia="x-none"/>
        </w:rPr>
        <w:t>ykonawców biorących udział</w:t>
      </w:r>
      <w:r w:rsidRPr="00A21B72">
        <w:rPr>
          <w:rFonts w:ascii="Arial" w:hAnsi="Arial" w:cs="Arial"/>
          <w:noProof/>
          <w:szCs w:val="20"/>
          <w:lang w:eastAsia="x-none"/>
        </w:rPr>
        <w:t xml:space="preserve"> </w:t>
      </w:r>
      <w:r w:rsidRPr="00A21B72">
        <w:rPr>
          <w:rFonts w:ascii="Arial" w:hAnsi="Arial" w:cs="Arial"/>
          <w:noProof/>
          <w:szCs w:val="20"/>
          <w:lang w:val="x-none" w:eastAsia="x-none"/>
        </w:rPr>
        <w:t>w postępowaniu w sposób stosowny do trybu i formy prowadzonego postępowania.</w:t>
      </w:r>
    </w:p>
    <w:p w14:paraId="72642321" w14:textId="77777777" w:rsidR="00A21B72" w:rsidRPr="00824F34" w:rsidRDefault="00A21B72" w:rsidP="00AF53AD">
      <w:pPr>
        <w:numPr>
          <w:ilvl w:val="1"/>
          <w:numId w:val="18"/>
        </w:numPr>
        <w:spacing w:before="120" w:after="0" w:line="400" w:lineRule="exact"/>
        <w:ind w:left="567" w:hanging="567"/>
        <w:contextualSpacing/>
        <w:jc w:val="both"/>
        <w:rPr>
          <w:rFonts w:ascii="Arial" w:hAnsi="Arial" w:cs="Arial"/>
          <w:noProof/>
          <w:szCs w:val="20"/>
          <w:lang w:val="x-none" w:eastAsia="x-none"/>
        </w:rPr>
      </w:pPr>
      <w:r w:rsidRPr="00824F34">
        <w:rPr>
          <w:rFonts w:ascii="Arial" w:hAnsi="Arial" w:cs="Arial"/>
          <w:noProof/>
          <w:szCs w:val="20"/>
          <w:lang w:val="x-none" w:eastAsia="x-none"/>
        </w:rPr>
        <w:t xml:space="preserve">O wykluczeniu z postępowania </w:t>
      </w:r>
      <w:r w:rsidRPr="00824F34">
        <w:rPr>
          <w:rFonts w:ascii="Arial" w:hAnsi="Arial" w:cs="Arial"/>
          <w:noProof/>
          <w:szCs w:val="20"/>
          <w:lang w:eastAsia="x-none"/>
        </w:rPr>
        <w:t>Z</w:t>
      </w:r>
      <w:r w:rsidRPr="00824F34">
        <w:rPr>
          <w:rFonts w:ascii="Arial" w:hAnsi="Arial" w:cs="Arial"/>
          <w:noProof/>
          <w:szCs w:val="20"/>
          <w:lang w:val="x-none" w:eastAsia="x-none"/>
        </w:rPr>
        <w:t xml:space="preserve">amawiający zawiadamia niezwłocznie wykluczonego </w:t>
      </w:r>
      <w:r w:rsidRPr="00824F34">
        <w:rPr>
          <w:rFonts w:ascii="Arial" w:hAnsi="Arial" w:cs="Arial"/>
          <w:noProof/>
          <w:szCs w:val="20"/>
          <w:lang w:eastAsia="x-none"/>
        </w:rPr>
        <w:t>W</w:t>
      </w:r>
      <w:r w:rsidRPr="00824F34">
        <w:rPr>
          <w:rFonts w:ascii="Arial" w:hAnsi="Arial" w:cs="Arial"/>
          <w:noProof/>
          <w:szCs w:val="20"/>
          <w:lang w:val="x-none" w:eastAsia="x-none"/>
        </w:rPr>
        <w:t>ykonawcę wskazując uzasadnienie faktyczne i formalne.</w:t>
      </w:r>
    </w:p>
    <w:p w14:paraId="06A48C92" w14:textId="77777777" w:rsidR="00A21B72" w:rsidRPr="00A21B72" w:rsidRDefault="00A21B72" w:rsidP="00AF53AD">
      <w:pPr>
        <w:numPr>
          <w:ilvl w:val="1"/>
          <w:numId w:val="18"/>
        </w:numPr>
        <w:spacing w:before="120" w:after="0" w:line="400" w:lineRule="exact"/>
        <w:ind w:left="567" w:hanging="567"/>
        <w:contextualSpacing/>
        <w:jc w:val="both"/>
        <w:rPr>
          <w:rFonts w:ascii="Arial" w:hAnsi="Arial" w:cs="Arial"/>
          <w:noProof/>
          <w:szCs w:val="20"/>
          <w:lang w:val="x-none" w:eastAsia="x-none"/>
        </w:rPr>
      </w:pPr>
      <w:r w:rsidRPr="00A21B72">
        <w:rPr>
          <w:rFonts w:ascii="Arial" w:hAnsi="Arial" w:cs="Arial"/>
          <w:noProof/>
          <w:szCs w:val="20"/>
          <w:lang w:val="x-none" w:eastAsia="x-none"/>
        </w:rPr>
        <w:t xml:space="preserve">Oferta </w:t>
      </w:r>
      <w:r w:rsidRPr="00A21B72">
        <w:rPr>
          <w:rFonts w:ascii="Arial" w:hAnsi="Arial" w:cs="Arial"/>
          <w:noProof/>
          <w:szCs w:val="20"/>
          <w:lang w:eastAsia="x-none"/>
        </w:rPr>
        <w:t>W</w:t>
      </w:r>
      <w:r w:rsidRPr="00A21B72">
        <w:rPr>
          <w:rFonts w:ascii="Arial" w:hAnsi="Arial" w:cs="Arial"/>
          <w:noProof/>
          <w:szCs w:val="20"/>
          <w:lang w:val="x-none" w:eastAsia="x-none"/>
        </w:rPr>
        <w:t>ykonawcy wykluczonego traktowana jest jak oferta odrzucona.</w:t>
      </w:r>
    </w:p>
    <w:p w14:paraId="71B17FF3" w14:textId="77777777" w:rsidR="00A21B72" w:rsidRPr="00A21B72" w:rsidRDefault="00A21B72" w:rsidP="00AF53AD">
      <w:pPr>
        <w:numPr>
          <w:ilvl w:val="1"/>
          <w:numId w:val="18"/>
        </w:numPr>
        <w:spacing w:before="120" w:after="0" w:line="400" w:lineRule="exact"/>
        <w:ind w:left="567" w:hanging="567"/>
        <w:contextualSpacing/>
        <w:jc w:val="both"/>
        <w:rPr>
          <w:rFonts w:ascii="Arial" w:hAnsi="Arial" w:cs="Arial"/>
          <w:noProof/>
          <w:szCs w:val="20"/>
          <w:lang w:val="x-none" w:eastAsia="x-none"/>
        </w:rPr>
      </w:pPr>
      <w:r w:rsidRPr="00A21B72">
        <w:rPr>
          <w:rFonts w:ascii="Arial" w:hAnsi="Arial" w:cs="Arial"/>
          <w:noProof/>
          <w:szCs w:val="20"/>
          <w:lang w:val="x-none" w:eastAsia="x-none"/>
        </w:rPr>
        <w:t>Zamawiający zastrzega brak możliwości wniesienia protestu i odwołania.</w:t>
      </w:r>
    </w:p>
    <w:p w14:paraId="41866EFC" w14:textId="10498909" w:rsidR="00A21B72" w:rsidRPr="00F8329B" w:rsidRDefault="00A21B72" w:rsidP="00AF53AD">
      <w:pPr>
        <w:numPr>
          <w:ilvl w:val="1"/>
          <w:numId w:val="18"/>
        </w:numPr>
        <w:spacing w:before="120" w:after="0" w:line="400" w:lineRule="exact"/>
        <w:ind w:left="567" w:hanging="567"/>
        <w:contextualSpacing/>
        <w:jc w:val="both"/>
        <w:rPr>
          <w:rFonts w:ascii="Arial" w:hAnsi="Arial" w:cs="Arial"/>
          <w:noProof/>
          <w:szCs w:val="20"/>
          <w:lang w:val="x-none" w:eastAsia="x-none"/>
        </w:rPr>
      </w:pPr>
      <w:r w:rsidRPr="00A21B72">
        <w:rPr>
          <w:rFonts w:ascii="Arial" w:hAnsi="Arial" w:cs="Arial"/>
          <w:noProof/>
          <w:szCs w:val="20"/>
          <w:lang w:eastAsia="x-none"/>
        </w:rPr>
        <w:t xml:space="preserve">Zamawiający zastrzega sobie możliwość przeprowadzenia ponownej oceny ofert w przypadku, gdy wykonawca, którego oferta została wybrana, przedstawił nieprawdziwe dane, uchyla się od zawarcia umowy lub nie wnosi wymaganego zabezpieczenia </w:t>
      </w:r>
      <w:r w:rsidRPr="00F8329B">
        <w:rPr>
          <w:rFonts w:ascii="Arial" w:hAnsi="Arial" w:cs="Arial"/>
          <w:noProof/>
          <w:szCs w:val="20"/>
          <w:lang w:eastAsia="x-none"/>
        </w:rPr>
        <w:t>należytego wykonania umowy</w:t>
      </w:r>
      <w:r w:rsidR="007978E8" w:rsidRPr="00F8329B">
        <w:rPr>
          <w:rFonts w:ascii="Arial" w:hAnsi="Arial" w:cs="Arial"/>
          <w:noProof/>
          <w:szCs w:val="20"/>
          <w:lang w:eastAsia="x-none"/>
        </w:rPr>
        <w:t>.</w:t>
      </w:r>
    </w:p>
    <w:p w14:paraId="5E0CEE79" w14:textId="77777777" w:rsidR="00033AE6" w:rsidRPr="00F8329B" w:rsidRDefault="00033AE6" w:rsidP="00033AE6">
      <w:pPr>
        <w:numPr>
          <w:ilvl w:val="1"/>
          <w:numId w:val="18"/>
        </w:numPr>
        <w:spacing w:before="120" w:after="0" w:line="360" w:lineRule="exact"/>
        <w:ind w:left="567" w:hanging="567"/>
        <w:contextualSpacing/>
        <w:jc w:val="both"/>
        <w:rPr>
          <w:rFonts w:ascii="Arial" w:hAnsi="Arial" w:cs="Arial"/>
          <w:noProof/>
          <w:szCs w:val="20"/>
          <w:lang w:val="x-none" w:eastAsia="x-none"/>
        </w:rPr>
      </w:pPr>
      <w:r w:rsidRPr="00F8329B">
        <w:rPr>
          <w:rFonts w:ascii="Arial" w:hAnsi="Arial" w:cs="Arial"/>
          <w:noProof/>
          <w:szCs w:val="20"/>
          <w:lang w:eastAsia="x-none"/>
        </w:rPr>
        <w:t xml:space="preserve"> </w:t>
      </w:r>
      <w:r w:rsidRPr="00F8329B">
        <w:rPr>
          <w:rFonts w:ascii="Arial" w:hAnsi="Arial" w:cs="Arial"/>
          <w:noProof/>
          <w:szCs w:val="20"/>
          <w:lang w:val="x-none" w:eastAsia="x-none"/>
        </w:rPr>
        <w:t>Zamawiający zastrzega sobie prawo do ustawienia trybu automatycznej licytacji.</w:t>
      </w:r>
    </w:p>
    <w:p w14:paraId="701AC514" w14:textId="5D05A9FF" w:rsidR="00033AE6" w:rsidRPr="00F8329B" w:rsidRDefault="00033AE6" w:rsidP="00033AE6">
      <w:pPr>
        <w:numPr>
          <w:ilvl w:val="1"/>
          <w:numId w:val="18"/>
        </w:numPr>
        <w:spacing w:before="120" w:after="0" w:line="400" w:lineRule="exact"/>
        <w:ind w:left="567" w:hanging="567"/>
        <w:contextualSpacing/>
        <w:jc w:val="both"/>
        <w:rPr>
          <w:rFonts w:ascii="Arial" w:hAnsi="Arial" w:cs="Arial"/>
          <w:noProof/>
          <w:szCs w:val="20"/>
          <w:lang w:val="x-none" w:eastAsia="x-none"/>
        </w:rPr>
      </w:pPr>
      <w:r w:rsidRPr="00F8329B">
        <w:rPr>
          <w:rFonts w:ascii="Arial" w:hAnsi="Arial" w:cs="Arial"/>
          <w:noProof/>
          <w:szCs w:val="20"/>
          <w:lang w:eastAsia="x-none"/>
        </w:rPr>
        <w:t xml:space="preserve"> </w:t>
      </w:r>
      <w:r w:rsidRPr="00F8329B">
        <w:rPr>
          <w:rFonts w:ascii="Arial" w:hAnsi="Arial" w:cs="Arial"/>
          <w:noProof/>
          <w:szCs w:val="20"/>
          <w:lang w:val="x-none" w:eastAsia="x-none"/>
        </w:rPr>
        <w:t>Zamawiający zastrzega sobie możliwość przeprowadzenia ponownej aukcji elektronicznej w przypadku problemów technicznych mogących mieć wpływ na przebieg i wynik postępowania.</w:t>
      </w:r>
    </w:p>
    <w:p w14:paraId="5D5C8DFD" w14:textId="794E7D24" w:rsidR="00A21B72" w:rsidRPr="00A21B72" w:rsidRDefault="00F8329B" w:rsidP="00AF53AD">
      <w:pPr>
        <w:numPr>
          <w:ilvl w:val="1"/>
          <w:numId w:val="18"/>
        </w:numPr>
        <w:spacing w:before="120" w:after="0" w:line="400" w:lineRule="exact"/>
        <w:ind w:left="567" w:hanging="567"/>
        <w:contextualSpacing/>
        <w:jc w:val="both"/>
        <w:rPr>
          <w:rFonts w:ascii="Arial" w:hAnsi="Arial" w:cs="Arial"/>
          <w:noProof/>
          <w:szCs w:val="20"/>
          <w:lang w:val="x-none" w:eastAsia="x-none"/>
        </w:rPr>
      </w:pPr>
      <w:r>
        <w:rPr>
          <w:rFonts w:ascii="Arial" w:hAnsi="Arial" w:cs="Arial"/>
          <w:noProof/>
          <w:szCs w:val="20"/>
          <w:lang w:eastAsia="x-none"/>
        </w:rPr>
        <w:t xml:space="preserve"> </w:t>
      </w:r>
      <w:r w:rsidR="00A21B72" w:rsidRPr="00F8329B">
        <w:rPr>
          <w:rFonts w:ascii="Arial" w:hAnsi="Arial" w:cs="Arial"/>
          <w:noProof/>
          <w:szCs w:val="20"/>
          <w:lang w:eastAsia="x-none"/>
        </w:rPr>
        <w:t>Jeżeli oferta nie zawiera wszystkich</w:t>
      </w:r>
      <w:r w:rsidR="00A21B72" w:rsidRPr="00A21B72">
        <w:rPr>
          <w:rFonts w:ascii="Arial" w:hAnsi="Arial" w:cs="Arial"/>
          <w:noProof/>
          <w:szCs w:val="20"/>
          <w:lang w:eastAsia="x-none"/>
        </w:rPr>
        <w:t xml:space="preserve"> wymaganych oświadczeń i dokumentów lub została sporządzona niezgodnie z SWZ, Zamawiający może w uzasadnionych przypadkach, w szczególności jeżeli mamy do czynienia z ofertą najkorzystniejszą według przyjętych </w:t>
      </w:r>
      <w:r w:rsidR="00A21B72" w:rsidRPr="00A21B72">
        <w:rPr>
          <w:rFonts w:ascii="Arial" w:hAnsi="Arial" w:cs="Arial"/>
          <w:noProof/>
          <w:szCs w:val="20"/>
          <w:lang w:eastAsia="x-none"/>
        </w:rPr>
        <w:lastRenderedPageBreak/>
        <w:t>kryteriów wyboru oferty najkorzystniejszej, wezwać wykonawcę do złożenia wyjaśnień dotyczących oferty lub uzupełnienia oferty</w:t>
      </w:r>
      <w:r w:rsidR="0016454A">
        <w:rPr>
          <w:rFonts w:ascii="Arial" w:hAnsi="Arial" w:cs="Arial"/>
          <w:noProof/>
          <w:szCs w:val="20"/>
          <w:lang w:eastAsia="x-none"/>
        </w:rPr>
        <w:t>.</w:t>
      </w:r>
    </w:p>
    <w:p w14:paraId="42C017F3" w14:textId="4991CC11" w:rsidR="00A21B72" w:rsidRPr="00FA1A91" w:rsidRDefault="00F8329B" w:rsidP="00AF53AD">
      <w:pPr>
        <w:numPr>
          <w:ilvl w:val="1"/>
          <w:numId w:val="18"/>
        </w:numPr>
        <w:spacing w:before="120" w:after="0" w:line="400" w:lineRule="exact"/>
        <w:ind w:left="567" w:hanging="567"/>
        <w:contextualSpacing/>
        <w:jc w:val="both"/>
        <w:rPr>
          <w:rFonts w:ascii="Arial" w:hAnsi="Arial" w:cs="Arial"/>
          <w:noProof/>
          <w:lang w:val="x-none" w:eastAsia="x-none"/>
        </w:rPr>
      </w:pPr>
      <w:r>
        <w:rPr>
          <w:rFonts w:ascii="Arial" w:hAnsi="Arial" w:cs="Arial"/>
        </w:rPr>
        <w:t xml:space="preserve"> </w:t>
      </w:r>
      <w:r w:rsidR="00A21B72" w:rsidRPr="00A21B72">
        <w:rPr>
          <w:rFonts w:ascii="Arial" w:hAnsi="Arial" w:cs="Arial"/>
        </w:rPr>
        <w:t xml:space="preserve">Informacja o wyborze oferty najkorzystniejszej, ewentualnie o unieważnieniu postępowania zostanie zamieszczona w Platformie zakupowej pod adresem </w:t>
      </w:r>
      <w:hyperlink r:id="rId21" w:history="1">
        <w:r w:rsidR="00A21B72" w:rsidRPr="00387324">
          <w:rPr>
            <w:rFonts w:ascii="Arial" w:hAnsi="Arial" w:cs="Arial"/>
            <w:color w:val="0070C0"/>
            <w:u w:val="single"/>
          </w:rPr>
          <w:t>https://zamowienia.psgaz.pl/</w:t>
        </w:r>
      </w:hyperlink>
      <w:r w:rsidR="00A21B72" w:rsidRPr="00387324">
        <w:rPr>
          <w:rFonts w:ascii="Arial" w:hAnsi="Arial" w:cs="Arial"/>
          <w:color w:val="0070C0"/>
        </w:rPr>
        <w:t xml:space="preserve"> </w:t>
      </w:r>
      <w:r w:rsidR="00A21B72" w:rsidRPr="00A21B72">
        <w:rPr>
          <w:rFonts w:ascii="Arial" w:hAnsi="Arial" w:cs="Arial"/>
        </w:rPr>
        <w:t>w zakładce Opublikowane wyniki postępowań.</w:t>
      </w:r>
    </w:p>
    <w:p w14:paraId="5E63947A" w14:textId="77777777" w:rsidR="00FA1A91" w:rsidRPr="00FA1A91" w:rsidRDefault="00FA1A91" w:rsidP="00FA1A91">
      <w:pPr>
        <w:spacing w:before="120" w:after="0" w:line="400" w:lineRule="exact"/>
        <w:contextualSpacing/>
        <w:jc w:val="both"/>
        <w:rPr>
          <w:rFonts w:ascii="Arial" w:hAnsi="Arial" w:cs="Arial"/>
          <w:noProof/>
          <w:lang w:val="x-none" w:eastAsia="x-none"/>
        </w:rPr>
      </w:pPr>
    </w:p>
    <w:p w14:paraId="2D43E5F0" w14:textId="77777777" w:rsidR="00FA1A91" w:rsidRPr="00FA1A91" w:rsidRDefault="00FA1A91" w:rsidP="00AF53AD">
      <w:pPr>
        <w:numPr>
          <w:ilvl w:val="0"/>
          <w:numId w:val="28"/>
        </w:numPr>
        <w:spacing w:before="120" w:after="0" w:line="400" w:lineRule="exact"/>
        <w:ind w:left="0" w:firstLine="0"/>
        <w:contextualSpacing/>
        <w:jc w:val="both"/>
        <w:rPr>
          <w:rFonts w:ascii="Arial" w:hAnsi="Arial" w:cs="Arial"/>
          <w:noProof/>
          <w:lang w:val="x-none" w:eastAsia="x-none"/>
        </w:rPr>
      </w:pPr>
      <w:r w:rsidRPr="00FA1A91">
        <w:rPr>
          <w:rFonts w:ascii="Arial" w:hAnsi="Arial" w:cs="Arial"/>
          <w:b/>
          <w:i/>
          <w:noProof/>
          <w:u w:val="single"/>
          <w:lang w:eastAsia="x-none"/>
        </w:rPr>
        <w:t>Informacje dodatkowe</w:t>
      </w:r>
    </w:p>
    <w:p w14:paraId="20D8E4F5" w14:textId="3B95CBE5" w:rsidR="00FA1A91" w:rsidRPr="00FA1A91" w:rsidRDefault="00FA1A91" w:rsidP="00AF53AD">
      <w:pPr>
        <w:numPr>
          <w:ilvl w:val="1"/>
          <w:numId w:val="28"/>
        </w:numPr>
        <w:spacing w:before="120" w:after="0" w:line="400" w:lineRule="exact"/>
        <w:ind w:left="567" w:hanging="567"/>
        <w:contextualSpacing/>
        <w:jc w:val="both"/>
        <w:rPr>
          <w:rFonts w:ascii="Arial" w:hAnsi="Arial" w:cs="Arial"/>
          <w:noProof/>
          <w:lang w:eastAsia="x-none"/>
        </w:rPr>
      </w:pPr>
      <w:r w:rsidRPr="00FA1A91">
        <w:rPr>
          <w:rFonts w:ascii="Arial" w:hAnsi="Arial" w:cs="Arial"/>
          <w:noProof/>
          <w:lang w:eastAsia="x-none"/>
        </w:rPr>
        <w:t>Zamawiający informuje, że w postępowaniu przewidziano wynagrodzenie ryczałtowe. W świetle powyższego obowiązkiem Wykonawcy jest uwzględnienie w cenie ryczałtowej wszystkich kosztów niezbędnych do wykonania przedmiotu zamówienia opisanego w SWZ, wzorze umowy oraz wynikających z dokumentacji projektowej i przeprowadzonej wizji lokalnej.</w:t>
      </w:r>
    </w:p>
    <w:p w14:paraId="6F6E5247" w14:textId="3C10E879" w:rsidR="00BD4149" w:rsidRPr="00DA27FE" w:rsidRDefault="00BD4149" w:rsidP="00AF53AD">
      <w:pPr>
        <w:numPr>
          <w:ilvl w:val="1"/>
          <w:numId w:val="28"/>
        </w:numPr>
        <w:spacing w:before="120" w:after="0" w:line="400" w:lineRule="exact"/>
        <w:ind w:left="567" w:hanging="567"/>
        <w:contextualSpacing/>
        <w:jc w:val="both"/>
        <w:rPr>
          <w:rFonts w:ascii="Arial" w:hAnsi="Arial" w:cs="Arial"/>
          <w:noProof/>
          <w:lang w:eastAsia="x-none"/>
        </w:rPr>
      </w:pPr>
      <w:r w:rsidRPr="00DA27FE">
        <w:rPr>
          <w:rFonts w:ascii="Arial" w:hAnsi="Arial" w:cs="Arial"/>
          <w:noProof/>
          <w:lang w:eastAsia="x-none"/>
        </w:rPr>
        <w:t>W przypadku umów, których wartość przedmiotu zamówienia nie przekracza 100.000,00</w:t>
      </w:r>
      <w:r w:rsidR="00BE5C9A">
        <w:rPr>
          <w:rFonts w:ascii="Arial" w:hAnsi="Arial" w:cs="Arial"/>
          <w:noProof/>
          <w:lang w:eastAsia="x-none"/>
        </w:rPr>
        <w:t xml:space="preserve"> </w:t>
      </w:r>
      <w:r w:rsidRPr="00DA27FE">
        <w:rPr>
          <w:rFonts w:ascii="Arial" w:hAnsi="Arial" w:cs="Arial"/>
          <w:noProof/>
          <w:lang w:eastAsia="x-none"/>
        </w:rPr>
        <w:t>zł netto Zamawiający odstępuje od wymogu wniesienia zabezpieczeń należytego wykonania umowy.</w:t>
      </w:r>
    </w:p>
    <w:p w14:paraId="3BD44A65" w14:textId="4D5B729D" w:rsidR="00FA1A91" w:rsidRPr="00F8329B" w:rsidRDefault="00FA1A91" w:rsidP="00AF53AD">
      <w:pPr>
        <w:numPr>
          <w:ilvl w:val="1"/>
          <w:numId w:val="28"/>
        </w:numPr>
        <w:spacing w:before="120" w:after="0" w:line="400" w:lineRule="exact"/>
        <w:ind w:left="567" w:hanging="567"/>
        <w:contextualSpacing/>
        <w:jc w:val="both"/>
        <w:rPr>
          <w:rFonts w:ascii="Arial" w:hAnsi="Arial" w:cs="Arial"/>
          <w:noProof/>
          <w:lang w:eastAsia="x-none"/>
        </w:rPr>
      </w:pPr>
      <w:r w:rsidRPr="00F8329B">
        <w:rPr>
          <w:rFonts w:ascii="Arial" w:hAnsi="Arial" w:cs="Arial"/>
          <w:noProof/>
          <w:lang w:eastAsia="x-none"/>
        </w:rPr>
        <w:t xml:space="preserve">Dokumentacja projektowa dostępna w </w:t>
      </w:r>
      <w:r w:rsidR="00B42EF9" w:rsidRPr="00F8329B">
        <w:rPr>
          <w:rFonts w:ascii="Arial" w:hAnsi="Arial" w:cs="Arial"/>
          <w:noProof/>
          <w:lang w:eastAsia="x-none"/>
        </w:rPr>
        <w:t>wersji elektronicznej</w:t>
      </w:r>
      <w:r w:rsidRPr="00F8329B">
        <w:rPr>
          <w:rFonts w:ascii="Arial" w:hAnsi="Arial" w:cs="Arial"/>
          <w:noProof/>
          <w:lang w:eastAsia="x-none"/>
        </w:rPr>
        <w:t>.</w:t>
      </w:r>
    </w:p>
    <w:p w14:paraId="4848CAB9" w14:textId="5DCB4517" w:rsidR="003E29A8" w:rsidRPr="00F8329B" w:rsidRDefault="003E29A8" w:rsidP="00AF53AD">
      <w:pPr>
        <w:numPr>
          <w:ilvl w:val="1"/>
          <w:numId w:val="28"/>
        </w:numPr>
        <w:spacing w:before="120" w:after="0" w:line="400" w:lineRule="exact"/>
        <w:ind w:left="567" w:hanging="567"/>
        <w:contextualSpacing/>
        <w:jc w:val="both"/>
        <w:rPr>
          <w:rFonts w:ascii="Arial" w:hAnsi="Arial" w:cs="Arial"/>
          <w:noProof/>
          <w:lang w:eastAsia="x-none"/>
        </w:rPr>
      </w:pPr>
      <w:r w:rsidRPr="00F8329B">
        <w:rPr>
          <w:rFonts w:ascii="Arial" w:hAnsi="Arial" w:cs="Arial"/>
          <w:noProof/>
          <w:lang w:eastAsia="x-none"/>
        </w:rPr>
        <w:t>W przypadku umów, których wartość przekroczy 20 000,00 euro netto do umowy jako załącznik zostanie wprowadzona Klauzula antykorupcyjna, której wzór stanowi załącznik nr 4 do umowy. Średni kurs złotego w stosunku do euro określony w obwieszczeniu Prezesa Urzędu Zamówień Publicznych zamieszczonym w Dzienniku Urzędowym Rzeczypospolitej Polskiej "Monitor Polski", o którym mowa w art. 3 ustawy z dnia 11 września 2019 r. Prawo zamówień publicznych.</w:t>
      </w:r>
    </w:p>
    <w:sectPr w:rsidR="003E29A8" w:rsidRPr="00F8329B" w:rsidSect="000C202B">
      <w:headerReference w:type="default" r:id="rId22"/>
      <w:footerReference w:type="default" r:id="rId23"/>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CC340" w14:textId="77777777" w:rsidR="00115F58" w:rsidRDefault="00115F58" w:rsidP="006C380C">
      <w:pPr>
        <w:spacing w:after="0" w:line="240" w:lineRule="auto"/>
      </w:pPr>
      <w:r>
        <w:separator/>
      </w:r>
    </w:p>
  </w:endnote>
  <w:endnote w:type="continuationSeparator" w:id="0">
    <w:p w14:paraId="339B48BD" w14:textId="77777777" w:rsidR="00115F58" w:rsidRDefault="00115F58" w:rsidP="006C3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D0A3" w14:textId="77777777" w:rsidR="008C5B9E" w:rsidRPr="00415312" w:rsidRDefault="008C5B9E" w:rsidP="000174DF">
    <w:pPr>
      <w:pStyle w:val="Stopka"/>
      <w:jc w:val="center"/>
      <w:rPr>
        <w:rFonts w:ascii="Arial" w:hAnsi="Arial" w:cs="Arial"/>
        <w:sz w:val="16"/>
        <w:szCs w:val="16"/>
      </w:rPr>
    </w:pPr>
    <w:r w:rsidRPr="00415312">
      <w:rPr>
        <w:rFonts w:ascii="Arial" w:hAnsi="Arial" w:cs="Arial"/>
        <w:sz w:val="16"/>
        <w:szCs w:val="16"/>
      </w:rPr>
      <w:t xml:space="preserve">Strona </w:t>
    </w:r>
    <w:r w:rsidRPr="00415312">
      <w:rPr>
        <w:rFonts w:ascii="Arial" w:hAnsi="Arial" w:cs="Arial"/>
        <w:b/>
        <w:sz w:val="16"/>
        <w:szCs w:val="16"/>
      </w:rPr>
      <w:fldChar w:fldCharType="begin"/>
    </w:r>
    <w:r w:rsidRPr="00415312">
      <w:rPr>
        <w:rFonts w:ascii="Arial" w:hAnsi="Arial" w:cs="Arial"/>
        <w:b/>
        <w:sz w:val="16"/>
        <w:szCs w:val="16"/>
      </w:rPr>
      <w:instrText>PAGE</w:instrText>
    </w:r>
    <w:r w:rsidRPr="00415312">
      <w:rPr>
        <w:rFonts w:ascii="Arial" w:hAnsi="Arial" w:cs="Arial"/>
        <w:b/>
        <w:sz w:val="16"/>
        <w:szCs w:val="16"/>
      </w:rPr>
      <w:fldChar w:fldCharType="separate"/>
    </w:r>
    <w:r>
      <w:rPr>
        <w:rFonts w:ascii="Arial" w:hAnsi="Arial" w:cs="Arial"/>
        <w:b/>
        <w:noProof/>
        <w:sz w:val="16"/>
        <w:szCs w:val="16"/>
      </w:rPr>
      <w:t>22</w:t>
    </w:r>
    <w:r w:rsidRPr="00415312">
      <w:rPr>
        <w:rFonts w:ascii="Arial" w:hAnsi="Arial" w:cs="Arial"/>
        <w:b/>
        <w:sz w:val="16"/>
        <w:szCs w:val="16"/>
      </w:rPr>
      <w:fldChar w:fldCharType="end"/>
    </w:r>
    <w:r w:rsidRPr="00415312">
      <w:rPr>
        <w:rFonts w:ascii="Arial" w:hAnsi="Arial" w:cs="Arial"/>
        <w:sz w:val="16"/>
        <w:szCs w:val="16"/>
      </w:rPr>
      <w:t xml:space="preserve"> z </w:t>
    </w:r>
    <w:r w:rsidRPr="00415312">
      <w:rPr>
        <w:rFonts w:ascii="Arial" w:hAnsi="Arial" w:cs="Arial"/>
        <w:b/>
        <w:sz w:val="16"/>
        <w:szCs w:val="16"/>
      </w:rPr>
      <w:fldChar w:fldCharType="begin"/>
    </w:r>
    <w:r w:rsidRPr="00415312">
      <w:rPr>
        <w:rFonts w:ascii="Arial" w:hAnsi="Arial" w:cs="Arial"/>
        <w:b/>
        <w:sz w:val="16"/>
        <w:szCs w:val="16"/>
      </w:rPr>
      <w:instrText>NUMPAGES</w:instrText>
    </w:r>
    <w:r w:rsidRPr="00415312">
      <w:rPr>
        <w:rFonts w:ascii="Arial" w:hAnsi="Arial" w:cs="Arial"/>
        <w:b/>
        <w:sz w:val="16"/>
        <w:szCs w:val="16"/>
      </w:rPr>
      <w:fldChar w:fldCharType="separate"/>
    </w:r>
    <w:r>
      <w:rPr>
        <w:rFonts w:ascii="Arial" w:hAnsi="Arial" w:cs="Arial"/>
        <w:b/>
        <w:noProof/>
        <w:sz w:val="16"/>
        <w:szCs w:val="16"/>
      </w:rPr>
      <w:t>26</w:t>
    </w:r>
    <w:r w:rsidRPr="00415312">
      <w:rPr>
        <w:rFonts w:ascii="Arial" w:hAnsi="Arial" w:cs="Arial"/>
        <w:b/>
        <w:sz w:val="16"/>
        <w:szCs w:val="16"/>
      </w:rPr>
      <w:fldChar w:fldCharType="end"/>
    </w:r>
  </w:p>
  <w:p w14:paraId="3686F9E5" w14:textId="77777777" w:rsidR="008C5B9E" w:rsidRDefault="008C5B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18750" w14:textId="77777777" w:rsidR="00115F58" w:rsidRDefault="00115F58" w:rsidP="006C380C">
      <w:pPr>
        <w:spacing w:after="0" w:line="240" w:lineRule="auto"/>
      </w:pPr>
      <w:r>
        <w:separator/>
      </w:r>
    </w:p>
  </w:footnote>
  <w:footnote w:type="continuationSeparator" w:id="0">
    <w:p w14:paraId="68732E9A" w14:textId="77777777" w:rsidR="00115F58" w:rsidRDefault="00115F58" w:rsidP="006C3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A6586" w14:textId="37365E74" w:rsidR="008C5B9E" w:rsidRPr="00105F23" w:rsidRDefault="0013258D" w:rsidP="00F02117">
    <w:pPr>
      <w:pStyle w:val="Nagwek"/>
      <w:pBdr>
        <w:bottom w:val="single" w:sz="4" w:space="1" w:color="E36C0A"/>
      </w:pBdr>
      <w:spacing w:after="120" w:line="360" w:lineRule="auto"/>
      <w:jc w:val="center"/>
    </w:pPr>
    <w:r>
      <w:rPr>
        <w:rFonts w:ascii="Arial" w:hAnsi="Arial" w:cs="Arial"/>
        <w:b/>
        <w:i/>
        <w:color w:val="0070C0"/>
        <w:sz w:val="20"/>
        <w:szCs w:val="20"/>
        <w:u w:val="single"/>
      </w:rPr>
      <w:t>B</w:t>
    </w:r>
    <w:r w:rsidR="00105F23">
      <w:rPr>
        <w:rFonts w:ascii="Arial" w:hAnsi="Arial" w:cs="Arial"/>
        <w:b/>
        <w:i/>
        <w:color w:val="0070C0"/>
        <w:sz w:val="20"/>
        <w:szCs w:val="20"/>
        <w:u w:val="single"/>
      </w:rPr>
      <w:t xml:space="preserve">udowa </w:t>
    </w:r>
    <w:r w:rsidR="00F02117">
      <w:rPr>
        <w:rFonts w:ascii="Arial" w:hAnsi="Arial" w:cs="Arial"/>
        <w:b/>
        <w:i/>
        <w:color w:val="0070C0"/>
        <w:sz w:val="20"/>
        <w:szCs w:val="20"/>
        <w:u w:val="single"/>
      </w:rPr>
      <w:t xml:space="preserve">sieci gazowej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5225ECA"/>
    <w:lvl w:ilvl="0">
      <w:start w:val="1"/>
      <w:numFmt w:val="decimal"/>
      <w:lvlText w:val="%1."/>
      <w:lvlJc w:val="left"/>
      <w:pPr>
        <w:ind w:hanging="360"/>
      </w:pPr>
      <w:rPr>
        <w:rFonts w:ascii="Arial" w:hAnsi="Arial" w:cs="Arial"/>
        <w:b w:val="0"/>
        <w:bCs w:val="0"/>
        <w:color w:val="auto"/>
        <w:spacing w:val="-1"/>
        <w:sz w:val="22"/>
        <w:szCs w:val="22"/>
      </w:rPr>
    </w:lvl>
    <w:lvl w:ilvl="1">
      <w:start w:val="1"/>
      <w:numFmt w:val="decimal"/>
      <w:lvlText w:val="%2)"/>
      <w:lvlJc w:val="left"/>
      <w:pPr>
        <w:ind w:hanging="360"/>
      </w:pPr>
      <w:rPr>
        <w:rFonts w:cs="Times New Roman"/>
        <w:b w:val="0"/>
        <w:bCs w:val="0"/>
        <w:strike w:val="0"/>
        <w:spacing w:val="-1"/>
        <w:sz w:val="22"/>
        <w:szCs w:val="22"/>
      </w:rPr>
    </w:lvl>
    <w:lvl w:ilvl="2">
      <w:start w:val="1"/>
      <w:numFmt w:val="lowerLetter"/>
      <w:lvlText w:val="%3)"/>
      <w:lvlJc w:val="left"/>
      <w:pPr>
        <w:ind w:hanging="360"/>
      </w:pPr>
      <w:rPr>
        <w:rFonts w:ascii="Arial" w:eastAsia="Times New Roman" w:hAnsi="Arial" w:cs="Arial"/>
        <w:b w:val="0"/>
        <w:bCs w:val="0"/>
        <w:spacing w:val="-1"/>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4862DE8"/>
    <w:multiLevelType w:val="hybridMultilevel"/>
    <w:tmpl w:val="C0C03618"/>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 w15:restartNumberingAfterBreak="0">
    <w:nsid w:val="08AA1ADB"/>
    <w:multiLevelType w:val="multilevel"/>
    <w:tmpl w:val="EB441730"/>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9507754"/>
    <w:multiLevelType w:val="multilevel"/>
    <w:tmpl w:val="08DE7322"/>
    <w:lvl w:ilvl="0">
      <w:start w:val="10"/>
      <w:numFmt w:val="decimal"/>
      <w:lvlText w:val="%1"/>
      <w:lvlJc w:val="left"/>
      <w:pPr>
        <w:ind w:left="420" w:hanging="420"/>
      </w:pPr>
      <w:rPr>
        <w:rFonts w:hint="default"/>
        <w:b/>
        <w:i w:val="0"/>
        <w:color w:val="000000"/>
      </w:rPr>
    </w:lvl>
    <w:lvl w:ilvl="1">
      <w:start w:val="1"/>
      <w:numFmt w:val="decimal"/>
      <w:lvlText w:val="%1.%2"/>
      <w:lvlJc w:val="left"/>
      <w:pPr>
        <w:ind w:left="1554" w:hanging="420"/>
      </w:pPr>
      <w:rPr>
        <w:rFonts w:hint="default"/>
        <w:i w:val="0"/>
        <w:color w:val="000000"/>
      </w:rPr>
    </w:lvl>
    <w:lvl w:ilvl="2">
      <w:start w:val="1"/>
      <w:numFmt w:val="decimal"/>
      <w:lvlText w:val="%1.%2.%3"/>
      <w:lvlJc w:val="left"/>
      <w:pPr>
        <w:ind w:left="2988" w:hanging="720"/>
      </w:pPr>
      <w:rPr>
        <w:rFonts w:hint="default"/>
        <w:i w:val="0"/>
        <w:color w:val="000000"/>
      </w:rPr>
    </w:lvl>
    <w:lvl w:ilvl="3">
      <w:start w:val="1"/>
      <w:numFmt w:val="decimal"/>
      <w:lvlText w:val="%1.%2.%3.%4"/>
      <w:lvlJc w:val="left"/>
      <w:pPr>
        <w:ind w:left="4122" w:hanging="720"/>
      </w:pPr>
      <w:rPr>
        <w:rFonts w:hint="default"/>
        <w:i w:val="0"/>
        <w:color w:val="000000"/>
      </w:rPr>
    </w:lvl>
    <w:lvl w:ilvl="4">
      <w:start w:val="1"/>
      <w:numFmt w:val="decimal"/>
      <w:lvlText w:val="%1.%2.%3.%4.%5"/>
      <w:lvlJc w:val="left"/>
      <w:pPr>
        <w:ind w:left="5616" w:hanging="1080"/>
      </w:pPr>
      <w:rPr>
        <w:rFonts w:hint="default"/>
        <w:i w:val="0"/>
        <w:color w:val="000000"/>
      </w:rPr>
    </w:lvl>
    <w:lvl w:ilvl="5">
      <w:start w:val="1"/>
      <w:numFmt w:val="decimal"/>
      <w:lvlText w:val="%1.%2.%3.%4.%5.%6"/>
      <w:lvlJc w:val="left"/>
      <w:pPr>
        <w:ind w:left="6750" w:hanging="1080"/>
      </w:pPr>
      <w:rPr>
        <w:rFonts w:hint="default"/>
        <w:i w:val="0"/>
        <w:color w:val="000000"/>
      </w:rPr>
    </w:lvl>
    <w:lvl w:ilvl="6">
      <w:start w:val="1"/>
      <w:numFmt w:val="decimal"/>
      <w:lvlText w:val="%1.%2.%3.%4.%5.%6.%7"/>
      <w:lvlJc w:val="left"/>
      <w:pPr>
        <w:ind w:left="8244" w:hanging="1440"/>
      </w:pPr>
      <w:rPr>
        <w:rFonts w:hint="default"/>
        <w:i w:val="0"/>
        <w:color w:val="000000"/>
      </w:rPr>
    </w:lvl>
    <w:lvl w:ilvl="7">
      <w:start w:val="1"/>
      <w:numFmt w:val="decimal"/>
      <w:lvlText w:val="%1.%2.%3.%4.%5.%6.%7.%8"/>
      <w:lvlJc w:val="left"/>
      <w:pPr>
        <w:ind w:left="9378" w:hanging="1440"/>
      </w:pPr>
      <w:rPr>
        <w:rFonts w:hint="default"/>
        <w:i w:val="0"/>
        <w:color w:val="000000"/>
      </w:rPr>
    </w:lvl>
    <w:lvl w:ilvl="8">
      <w:start w:val="1"/>
      <w:numFmt w:val="decimal"/>
      <w:lvlText w:val="%1.%2.%3.%4.%5.%6.%7.%8.%9"/>
      <w:lvlJc w:val="left"/>
      <w:pPr>
        <w:ind w:left="10872" w:hanging="1800"/>
      </w:pPr>
      <w:rPr>
        <w:rFonts w:hint="default"/>
        <w:i w:val="0"/>
        <w:color w:val="000000"/>
      </w:rPr>
    </w:lvl>
  </w:abstractNum>
  <w:abstractNum w:abstractNumId="4" w15:restartNumberingAfterBreak="0">
    <w:nsid w:val="0D483D7D"/>
    <w:multiLevelType w:val="multilevel"/>
    <w:tmpl w:val="4758541E"/>
    <w:lvl w:ilvl="0">
      <w:start w:val="14"/>
      <w:numFmt w:val="decimal"/>
      <w:lvlText w:val="%1."/>
      <w:lvlJc w:val="left"/>
      <w:pPr>
        <w:ind w:left="360" w:hanging="360"/>
      </w:pPr>
      <w:rPr>
        <w:rFonts w:hint="default"/>
        <w:color w:val="auto"/>
      </w:rPr>
    </w:lvl>
    <w:lvl w:ilvl="1">
      <w:start w:val="1"/>
      <w:numFmt w:val="decimal"/>
      <w:lvlText w:val="%1.%2."/>
      <w:lvlJc w:val="left"/>
      <w:pPr>
        <w:ind w:left="432" w:hanging="432"/>
      </w:pPr>
      <w:rPr>
        <w:rFonts w:hint="default"/>
        <w:b w:val="0"/>
        <w:i w:val="0"/>
        <w:strike w:val="0"/>
        <w:color w:val="auto"/>
        <w:sz w:val="22"/>
        <w:szCs w:val="22"/>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976560"/>
    <w:multiLevelType w:val="multilevel"/>
    <w:tmpl w:val="D3CAA0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A0310A"/>
    <w:multiLevelType w:val="multilevel"/>
    <w:tmpl w:val="FBCEAE4E"/>
    <w:lvl w:ilvl="0">
      <w:start w:val="13"/>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E47FB4"/>
    <w:multiLevelType w:val="multilevel"/>
    <w:tmpl w:val="4BDA3CCE"/>
    <w:lvl w:ilvl="0">
      <w:start w:val="14"/>
      <w:numFmt w:val="decimal"/>
      <w:lvlText w:val="%1."/>
      <w:lvlJc w:val="left"/>
      <w:pPr>
        <w:ind w:left="360" w:hanging="360"/>
      </w:pPr>
      <w:rPr>
        <w:rFonts w:hint="default"/>
        <w:color w:val="auto"/>
      </w:rPr>
    </w:lvl>
    <w:lvl w:ilvl="1">
      <w:start w:val="3"/>
      <w:numFmt w:val="decimal"/>
      <w:lvlText w:val="%1.%2."/>
      <w:lvlJc w:val="left"/>
      <w:pPr>
        <w:ind w:left="432" w:hanging="432"/>
      </w:pPr>
      <w:rPr>
        <w:rFonts w:hint="default"/>
        <w:b w:val="0"/>
        <w:i w:val="0"/>
        <w:strike w:val="0"/>
        <w:color w:val="auto"/>
        <w:sz w:val="22"/>
        <w:szCs w:val="22"/>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8E11DAA"/>
    <w:multiLevelType w:val="multilevel"/>
    <w:tmpl w:val="287C9D72"/>
    <w:lvl w:ilvl="0">
      <w:start w:val="13"/>
      <w:numFmt w:val="decimal"/>
      <w:lvlText w:val="%1"/>
      <w:lvlJc w:val="left"/>
      <w:pPr>
        <w:ind w:left="420" w:hanging="420"/>
      </w:pPr>
      <w:rPr>
        <w:rFonts w:hint="default"/>
      </w:rPr>
    </w:lvl>
    <w:lvl w:ilvl="1">
      <w:start w:val="1"/>
      <w:numFmt w:val="decimal"/>
      <w:lvlText w:val="%1.%2"/>
      <w:lvlJc w:val="left"/>
      <w:pPr>
        <w:ind w:left="1206" w:hanging="420"/>
      </w:pPr>
      <w:rPr>
        <w:rFonts w:hint="default"/>
        <w:color w:val="auto"/>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9" w15:restartNumberingAfterBreak="0">
    <w:nsid w:val="1B971498"/>
    <w:multiLevelType w:val="multilevel"/>
    <w:tmpl w:val="85BAC0DA"/>
    <w:lvl w:ilvl="0">
      <w:start w:val="9"/>
      <w:numFmt w:val="decimal"/>
      <w:lvlText w:val="%1."/>
      <w:lvlJc w:val="left"/>
      <w:pPr>
        <w:ind w:left="540" w:hanging="540"/>
      </w:pPr>
      <w:rPr>
        <w:rFonts w:hint="default"/>
        <w:color w:val="0000FF"/>
        <w:u w:val="single"/>
      </w:rPr>
    </w:lvl>
    <w:lvl w:ilvl="1">
      <w:start w:val="1"/>
      <w:numFmt w:val="decimal"/>
      <w:lvlText w:val="%1.%2."/>
      <w:lvlJc w:val="left"/>
      <w:pPr>
        <w:ind w:left="1894" w:hanging="720"/>
      </w:pPr>
      <w:rPr>
        <w:rFonts w:hint="default"/>
        <w:color w:val="0000FF"/>
        <w:u w:val="single"/>
      </w:rPr>
    </w:lvl>
    <w:lvl w:ilvl="2">
      <w:start w:val="4"/>
      <w:numFmt w:val="decimal"/>
      <w:lvlText w:val="%1.%2.%3."/>
      <w:lvlJc w:val="left"/>
      <w:pPr>
        <w:ind w:left="1713" w:hanging="720"/>
      </w:pPr>
      <w:rPr>
        <w:rFonts w:hint="default"/>
        <w:color w:val="auto"/>
        <w:u w:val="none"/>
      </w:rPr>
    </w:lvl>
    <w:lvl w:ilvl="3">
      <w:start w:val="1"/>
      <w:numFmt w:val="decimal"/>
      <w:lvlText w:val="%1.%2.%3.%4."/>
      <w:lvlJc w:val="left"/>
      <w:pPr>
        <w:ind w:left="4602" w:hanging="1080"/>
      </w:pPr>
      <w:rPr>
        <w:rFonts w:hint="default"/>
        <w:color w:val="0000FF"/>
        <w:u w:val="single"/>
      </w:rPr>
    </w:lvl>
    <w:lvl w:ilvl="4">
      <w:start w:val="1"/>
      <w:numFmt w:val="decimal"/>
      <w:lvlText w:val="%1.%2.%3.%4.%5."/>
      <w:lvlJc w:val="left"/>
      <w:pPr>
        <w:ind w:left="5776" w:hanging="1080"/>
      </w:pPr>
      <w:rPr>
        <w:rFonts w:hint="default"/>
        <w:color w:val="0000FF"/>
        <w:u w:val="single"/>
      </w:rPr>
    </w:lvl>
    <w:lvl w:ilvl="5">
      <w:start w:val="1"/>
      <w:numFmt w:val="decimal"/>
      <w:lvlText w:val="%1.%2.%3.%4.%5.%6."/>
      <w:lvlJc w:val="left"/>
      <w:pPr>
        <w:ind w:left="7310" w:hanging="1440"/>
      </w:pPr>
      <w:rPr>
        <w:rFonts w:hint="default"/>
        <w:color w:val="0000FF"/>
        <w:u w:val="single"/>
      </w:rPr>
    </w:lvl>
    <w:lvl w:ilvl="6">
      <w:start w:val="1"/>
      <w:numFmt w:val="decimal"/>
      <w:lvlText w:val="%1.%2.%3.%4.%5.%6.%7."/>
      <w:lvlJc w:val="left"/>
      <w:pPr>
        <w:ind w:left="8484" w:hanging="1440"/>
      </w:pPr>
      <w:rPr>
        <w:rFonts w:hint="default"/>
        <w:color w:val="0000FF"/>
        <w:u w:val="single"/>
      </w:rPr>
    </w:lvl>
    <w:lvl w:ilvl="7">
      <w:start w:val="1"/>
      <w:numFmt w:val="decimal"/>
      <w:lvlText w:val="%1.%2.%3.%4.%5.%6.%7.%8."/>
      <w:lvlJc w:val="left"/>
      <w:pPr>
        <w:ind w:left="10018" w:hanging="1800"/>
      </w:pPr>
      <w:rPr>
        <w:rFonts w:hint="default"/>
        <w:color w:val="0000FF"/>
        <w:u w:val="single"/>
      </w:rPr>
    </w:lvl>
    <w:lvl w:ilvl="8">
      <w:start w:val="1"/>
      <w:numFmt w:val="decimal"/>
      <w:lvlText w:val="%1.%2.%3.%4.%5.%6.%7.%8.%9."/>
      <w:lvlJc w:val="left"/>
      <w:pPr>
        <w:ind w:left="11192" w:hanging="1800"/>
      </w:pPr>
      <w:rPr>
        <w:rFonts w:hint="default"/>
        <w:color w:val="0000FF"/>
        <w:u w:val="single"/>
      </w:rPr>
    </w:lvl>
  </w:abstractNum>
  <w:abstractNum w:abstractNumId="10" w15:restartNumberingAfterBreak="0">
    <w:nsid w:val="1D1440B3"/>
    <w:multiLevelType w:val="multilevel"/>
    <w:tmpl w:val="A36ABDE6"/>
    <w:lvl w:ilvl="0">
      <w:start w:val="6"/>
      <w:numFmt w:val="decimal"/>
      <w:lvlText w:val="%1."/>
      <w:lvlJc w:val="left"/>
      <w:pPr>
        <w:ind w:left="502" w:hanging="360"/>
      </w:pPr>
      <w:rPr>
        <w:rFonts w:hint="default"/>
        <w:color w:val="auto"/>
      </w:rPr>
    </w:lvl>
    <w:lvl w:ilvl="1">
      <w:start w:val="1"/>
      <w:numFmt w:val="decimal"/>
      <w:lvlText w:val="%1.%2."/>
      <w:lvlJc w:val="left"/>
      <w:pPr>
        <w:ind w:left="1004" w:hanging="720"/>
      </w:pPr>
      <w:rPr>
        <w:rFonts w:hint="default"/>
        <w:b w:val="0"/>
        <w:color w:val="auto"/>
      </w:rPr>
    </w:lvl>
    <w:lvl w:ilvl="2">
      <w:start w:val="1"/>
      <w:numFmt w:val="decimal"/>
      <w:lvlText w:val="%1.%2.%3."/>
      <w:lvlJc w:val="left"/>
      <w:pPr>
        <w:ind w:left="2988" w:hanging="720"/>
      </w:pPr>
      <w:rPr>
        <w:rFonts w:hint="default"/>
        <w:color w:val="FF0000"/>
      </w:rPr>
    </w:lvl>
    <w:lvl w:ilvl="3">
      <w:start w:val="1"/>
      <w:numFmt w:val="decimal"/>
      <w:lvlText w:val="%1.%2.%3.%4."/>
      <w:lvlJc w:val="left"/>
      <w:pPr>
        <w:ind w:left="4482" w:hanging="1080"/>
      </w:pPr>
      <w:rPr>
        <w:rFonts w:hint="default"/>
        <w:color w:val="FF0000"/>
      </w:rPr>
    </w:lvl>
    <w:lvl w:ilvl="4">
      <w:start w:val="1"/>
      <w:numFmt w:val="decimal"/>
      <w:lvlText w:val="%1.%2.%3.%4.%5."/>
      <w:lvlJc w:val="left"/>
      <w:pPr>
        <w:ind w:left="5616" w:hanging="1080"/>
      </w:pPr>
      <w:rPr>
        <w:rFonts w:hint="default"/>
        <w:color w:val="FF0000"/>
      </w:rPr>
    </w:lvl>
    <w:lvl w:ilvl="5">
      <w:start w:val="1"/>
      <w:numFmt w:val="decimal"/>
      <w:lvlText w:val="%1.%2.%3.%4.%5.%6."/>
      <w:lvlJc w:val="left"/>
      <w:pPr>
        <w:ind w:left="7110" w:hanging="1440"/>
      </w:pPr>
      <w:rPr>
        <w:rFonts w:hint="default"/>
        <w:color w:val="FF0000"/>
      </w:rPr>
    </w:lvl>
    <w:lvl w:ilvl="6">
      <w:start w:val="1"/>
      <w:numFmt w:val="decimal"/>
      <w:lvlText w:val="%1.%2.%3.%4.%5.%6.%7."/>
      <w:lvlJc w:val="left"/>
      <w:pPr>
        <w:ind w:left="8244" w:hanging="1440"/>
      </w:pPr>
      <w:rPr>
        <w:rFonts w:hint="default"/>
        <w:color w:val="FF0000"/>
      </w:rPr>
    </w:lvl>
    <w:lvl w:ilvl="7">
      <w:start w:val="1"/>
      <w:numFmt w:val="decimal"/>
      <w:lvlText w:val="%1.%2.%3.%4.%5.%6.%7.%8."/>
      <w:lvlJc w:val="left"/>
      <w:pPr>
        <w:ind w:left="9738" w:hanging="1800"/>
      </w:pPr>
      <w:rPr>
        <w:rFonts w:hint="default"/>
        <w:color w:val="FF0000"/>
      </w:rPr>
    </w:lvl>
    <w:lvl w:ilvl="8">
      <w:start w:val="1"/>
      <w:numFmt w:val="decimal"/>
      <w:lvlText w:val="%1.%2.%3.%4.%5.%6.%7.%8.%9."/>
      <w:lvlJc w:val="left"/>
      <w:pPr>
        <w:ind w:left="10872" w:hanging="1800"/>
      </w:pPr>
      <w:rPr>
        <w:rFonts w:hint="default"/>
        <w:color w:val="FF0000"/>
      </w:rPr>
    </w:lvl>
  </w:abstractNum>
  <w:abstractNum w:abstractNumId="11" w15:restartNumberingAfterBreak="0">
    <w:nsid w:val="1D8248BD"/>
    <w:multiLevelType w:val="multilevel"/>
    <w:tmpl w:val="B99E9B5E"/>
    <w:lvl w:ilvl="0">
      <w:start w:val="18"/>
      <w:numFmt w:val="decimal"/>
      <w:lvlText w:val="%1"/>
      <w:lvlJc w:val="left"/>
      <w:pPr>
        <w:ind w:left="420" w:hanging="420"/>
      </w:pPr>
      <w:rPr>
        <w:rFonts w:hint="default"/>
        <w:b/>
        <w:i/>
      </w:rPr>
    </w:lvl>
    <w:lvl w:ilvl="1">
      <w:start w:val="1"/>
      <w:numFmt w:val="decimal"/>
      <w:lvlText w:val="%1.%2"/>
      <w:lvlJc w:val="left"/>
      <w:pPr>
        <w:ind w:left="8217"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205C1926"/>
    <w:multiLevelType w:val="multilevel"/>
    <w:tmpl w:val="DFFAFF38"/>
    <w:lvl w:ilvl="0">
      <w:start w:val="12"/>
      <w:numFmt w:val="decimal"/>
      <w:lvlText w:val="%1."/>
      <w:lvlJc w:val="left"/>
      <w:pPr>
        <w:ind w:left="660" w:hanging="660"/>
      </w:pPr>
      <w:rPr>
        <w:rFonts w:hint="default"/>
        <w:b w:val="0"/>
      </w:rPr>
    </w:lvl>
    <w:lvl w:ilvl="1">
      <w:start w:val="4"/>
      <w:numFmt w:val="decimal"/>
      <w:lvlText w:val="%1.%2."/>
      <w:lvlJc w:val="left"/>
      <w:pPr>
        <w:ind w:left="1610" w:hanging="720"/>
      </w:pPr>
      <w:rPr>
        <w:rFonts w:hint="default"/>
        <w:b w:val="0"/>
      </w:rPr>
    </w:lvl>
    <w:lvl w:ilvl="2">
      <w:start w:val="1"/>
      <w:numFmt w:val="decimal"/>
      <w:lvlText w:val="%1.%2.%3."/>
      <w:lvlJc w:val="left"/>
      <w:pPr>
        <w:ind w:left="2500" w:hanging="720"/>
      </w:pPr>
      <w:rPr>
        <w:rFonts w:hint="default"/>
        <w:b w:val="0"/>
      </w:rPr>
    </w:lvl>
    <w:lvl w:ilvl="3">
      <w:start w:val="1"/>
      <w:numFmt w:val="decimal"/>
      <w:lvlText w:val="%1.%2.%3.%4."/>
      <w:lvlJc w:val="left"/>
      <w:pPr>
        <w:ind w:left="3750" w:hanging="1080"/>
      </w:pPr>
      <w:rPr>
        <w:rFonts w:hint="default"/>
        <w:b w:val="0"/>
      </w:rPr>
    </w:lvl>
    <w:lvl w:ilvl="4">
      <w:start w:val="1"/>
      <w:numFmt w:val="decimal"/>
      <w:lvlText w:val="%1.%2.%3.%4.%5."/>
      <w:lvlJc w:val="left"/>
      <w:pPr>
        <w:ind w:left="4640" w:hanging="1080"/>
      </w:pPr>
      <w:rPr>
        <w:rFonts w:hint="default"/>
        <w:b w:val="0"/>
      </w:rPr>
    </w:lvl>
    <w:lvl w:ilvl="5">
      <w:start w:val="1"/>
      <w:numFmt w:val="decimal"/>
      <w:lvlText w:val="%1.%2.%3.%4.%5.%6."/>
      <w:lvlJc w:val="left"/>
      <w:pPr>
        <w:ind w:left="5890" w:hanging="1440"/>
      </w:pPr>
      <w:rPr>
        <w:rFonts w:hint="default"/>
        <w:b w:val="0"/>
      </w:rPr>
    </w:lvl>
    <w:lvl w:ilvl="6">
      <w:start w:val="1"/>
      <w:numFmt w:val="decimal"/>
      <w:lvlText w:val="%1.%2.%3.%4.%5.%6.%7."/>
      <w:lvlJc w:val="left"/>
      <w:pPr>
        <w:ind w:left="6780" w:hanging="1440"/>
      </w:pPr>
      <w:rPr>
        <w:rFonts w:hint="default"/>
        <w:b w:val="0"/>
      </w:rPr>
    </w:lvl>
    <w:lvl w:ilvl="7">
      <w:start w:val="1"/>
      <w:numFmt w:val="decimal"/>
      <w:lvlText w:val="%1.%2.%3.%4.%5.%6.%7.%8."/>
      <w:lvlJc w:val="left"/>
      <w:pPr>
        <w:ind w:left="8030" w:hanging="1800"/>
      </w:pPr>
      <w:rPr>
        <w:rFonts w:hint="default"/>
        <w:b w:val="0"/>
      </w:rPr>
    </w:lvl>
    <w:lvl w:ilvl="8">
      <w:start w:val="1"/>
      <w:numFmt w:val="decimal"/>
      <w:lvlText w:val="%1.%2.%3.%4.%5.%6.%7.%8.%9."/>
      <w:lvlJc w:val="left"/>
      <w:pPr>
        <w:ind w:left="8920" w:hanging="1800"/>
      </w:pPr>
      <w:rPr>
        <w:rFonts w:hint="default"/>
        <w:b w:val="0"/>
      </w:rPr>
    </w:lvl>
  </w:abstractNum>
  <w:abstractNum w:abstractNumId="13" w15:restartNumberingAfterBreak="0">
    <w:nsid w:val="226A7E42"/>
    <w:multiLevelType w:val="multilevel"/>
    <w:tmpl w:val="D8D4E37E"/>
    <w:lvl w:ilvl="0">
      <w:start w:val="19"/>
      <w:numFmt w:val="decimal"/>
      <w:lvlText w:val="%1"/>
      <w:lvlJc w:val="left"/>
      <w:pPr>
        <w:ind w:left="420" w:hanging="420"/>
      </w:pPr>
      <w:rPr>
        <w:rFonts w:hint="default"/>
        <w:b/>
        <w:i/>
      </w:rPr>
    </w:lvl>
    <w:lvl w:ilvl="1">
      <w:start w:val="4"/>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4" w15:restartNumberingAfterBreak="0">
    <w:nsid w:val="227AD3E7"/>
    <w:multiLevelType w:val="hybridMultilevel"/>
    <w:tmpl w:val="57FA45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28A4E7C"/>
    <w:multiLevelType w:val="multilevel"/>
    <w:tmpl w:val="56DA778A"/>
    <w:styleLink w:val="WWNum35"/>
    <w:lvl w:ilvl="0">
      <w:start w:val="1"/>
      <w:numFmt w:val="decimal"/>
      <w:lvlText w:val="%1."/>
      <w:lvlJc w:val="left"/>
      <w:pPr>
        <w:ind w:left="2136" w:hanging="360"/>
      </w:pPr>
    </w:lvl>
    <w:lvl w:ilvl="1">
      <w:start w:val="1"/>
      <w:numFmt w:val="lowerLetter"/>
      <w:lvlText w:val="%2."/>
      <w:lvlJc w:val="left"/>
      <w:pPr>
        <w:ind w:left="2856" w:hanging="360"/>
      </w:pPr>
    </w:lvl>
    <w:lvl w:ilvl="2">
      <w:start w:val="1"/>
      <w:numFmt w:val="lowerRoman"/>
      <w:lvlText w:val="%1.%2.%3."/>
      <w:lvlJc w:val="right"/>
      <w:pPr>
        <w:ind w:left="3576" w:hanging="180"/>
      </w:pPr>
    </w:lvl>
    <w:lvl w:ilvl="3">
      <w:start w:val="1"/>
      <w:numFmt w:val="decimal"/>
      <w:lvlText w:val="%1.%2.%3.%4."/>
      <w:lvlJc w:val="left"/>
      <w:pPr>
        <w:ind w:left="4296" w:hanging="360"/>
      </w:pPr>
    </w:lvl>
    <w:lvl w:ilvl="4">
      <w:start w:val="1"/>
      <w:numFmt w:val="lowerLetter"/>
      <w:lvlText w:val="%1.%2.%3.%4.%5."/>
      <w:lvlJc w:val="left"/>
      <w:pPr>
        <w:ind w:left="5016" w:hanging="360"/>
      </w:pPr>
    </w:lvl>
    <w:lvl w:ilvl="5">
      <w:start w:val="1"/>
      <w:numFmt w:val="lowerRoman"/>
      <w:lvlText w:val="%1.%2.%3.%4.%5.%6."/>
      <w:lvlJc w:val="right"/>
      <w:pPr>
        <w:ind w:left="5736" w:hanging="180"/>
      </w:pPr>
    </w:lvl>
    <w:lvl w:ilvl="6">
      <w:start w:val="1"/>
      <w:numFmt w:val="decimal"/>
      <w:lvlText w:val="%1.%2.%3.%4.%5.%6.%7."/>
      <w:lvlJc w:val="left"/>
      <w:pPr>
        <w:ind w:left="6456" w:hanging="360"/>
      </w:pPr>
    </w:lvl>
    <w:lvl w:ilvl="7">
      <w:start w:val="1"/>
      <w:numFmt w:val="lowerLetter"/>
      <w:lvlText w:val="%1.%2.%3.%4.%5.%6.%7.%8."/>
      <w:lvlJc w:val="left"/>
      <w:pPr>
        <w:ind w:left="7176" w:hanging="360"/>
      </w:pPr>
    </w:lvl>
    <w:lvl w:ilvl="8">
      <w:start w:val="1"/>
      <w:numFmt w:val="lowerRoman"/>
      <w:lvlText w:val="%1.%2.%3.%4.%5.%6.%7.%8.%9."/>
      <w:lvlJc w:val="right"/>
      <w:pPr>
        <w:ind w:left="7896" w:hanging="180"/>
      </w:pPr>
    </w:lvl>
  </w:abstractNum>
  <w:abstractNum w:abstractNumId="16" w15:restartNumberingAfterBreak="0">
    <w:nsid w:val="27B325D1"/>
    <w:multiLevelType w:val="multilevel"/>
    <w:tmpl w:val="F51CC102"/>
    <w:lvl w:ilvl="0">
      <w:start w:val="16"/>
      <w:numFmt w:val="decimal"/>
      <w:lvlText w:val="%1."/>
      <w:lvlJc w:val="left"/>
      <w:pPr>
        <w:ind w:left="360" w:hanging="360"/>
      </w:pPr>
      <w:rPr>
        <w:rFonts w:hint="default"/>
      </w:rPr>
    </w:lvl>
    <w:lvl w:ilvl="1">
      <w:start w:val="4"/>
      <w:numFmt w:val="decimal"/>
      <w:lvlText w:val="%1.%2."/>
      <w:lvlJc w:val="left"/>
      <w:pPr>
        <w:ind w:left="432" w:hanging="432"/>
      </w:pPr>
      <w:rPr>
        <w:rFonts w:hint="default"/>
        <w:b w:val="0"/>
        <w:i w:val="0"/>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CF45B19"/>
    <w:multiLevelType w:val="multilevel"/>
    <w:tmpl w:val="2AA09292"/>
    <w:lvl w:ilvl="0">
      <w:start w:val="16"/>
      <w:numFmt w:val="decimal"/>
      <w:lvlText w:val="%1"/>
      <w:lvlJc w:val="left"/>
      <w:pPr>
        <w:ind w:left="420" w:hanging="420"/>
      </w:pPr>
      <w:rPr>
        <w:rFonts w:hint="default"/>
      </w:rPr>
    </w:lvl>
    <w:lvl w:ilvl="1">
      <w:start w:val="3"/>
      <w:numFmt w:val="decimal"/>
      <w:lvlText w:val="%1.%2"/>
      <w:lvlJc w:val="left"/>
      <w:pPr>
        <w:ind w:left="1554" w:hanging="4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8" w15:restartNumberingAfterBreak="0">
    <w:nsid w:val="30281EBF"/>
    <w:multiLevelType w:val="multilevel"/>
    <w:tmpl w:val="54281236"/>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C06CBB"/>
    <w:multiLevelType w:val="multilevel"/>
    <w:tmpl w:val="35D6AB88"/>
    <w:lvl w:ilvl="0">
      <w:start w:val="9"/>
      <w:numFmt w:val="decimal"/>
      <w:lvlText w:val="%1"/>
      <w:lvlJc w:val="left"/>
      <w:pPr>
        <w:ind w:left="480" w:hanging="480"/>
      </w:pPr>
      <w:rPr>
        <w:rFonts w:hint="default"/>
      </w:rPr>
    </w:lvl>
    <w:lvl w:ilvl="1">
      <w:start w:val="2"/>
      <w:numFmt w:val="decimal"/>
      <w:lvlText w:val="%1.%2"/>
      <w:lvlJc w:val="left"/>
      <w:pPr>
        <w:ind w:left="1370" w:hanging="480"/>
      </w:pPr>
      <w:rPr>
        <w:rFonts w:hint="default"/>
      </w:rPr>
    </w:lvl>
    <w:lvl w:ilvl="2">
      <w:start w:val="1"/>
      <w:numFmt w:val="decimal"/>
      <w:lvlText w:val="%1.%2.%3"/>
      <w:lvlJc w:val="left"/>
      <w:pPr>
        <w:ind w:left="250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640" w:hanging="1080"/>
      </w:pPr>
      <w:rPr>
        <w:rFonts w:hint="default"/>
      </w:rPr>
    </w:lvl>
    <w:lvl w:ilvl="5">
      <w:start w:val="1"/>
      <w:numFmt w:val="decimal"/>
      <w:lvlText w:val="%1.%2.%3.%4.%5.%6"/>
      <w:lvlJc w:val="left"/>
      <w:pPr>
        <w:ind w:left="5530" w:hanging="108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7670" w:hanging="1440"/>
      </w:pPr>
      <w:rPr>
        <w:rFonts w:hint="default"/>
      </w:rPr>
    </w:lvl>
    <w:lvl w:ilvl="8">
      <w:start w:val="1"/>
      <w:numFmt w:val="decimal"/>
      <w:lvlText w:val="%1.%2.%3.%4.%5.%6.%7.%8.%9"/>
      <w:lvlJc w:val="left"/>
      <w:pPr>
        <w:ind w:left="8920" w:hanging="1800"/>
      </w:pPr>
      <w:rPr>
        <w:rFonts w:hint="default"/>
      </w:rPr>
    </w:lvl>
  </w:abstractNum>
  <w:abstractNum w:abstractNumId="20" w15:restartNumberingAfterBreak="0">
    <w:nsid w:val="366E4619"/>
    <w:multiLevelType w:val="multilevel"/>
    <w:tmpl w:val="62EA31A4"/>
    <w:lvl w:ilvl="0">
      <w:start w:val="1"/>
      <w:numFmt w:val="decimal"/>
      <w:lvlText w:val="%1."/>
      <w:lvlJc w:val="left"/>
      <w:pPr>
        <w:ind w:left="360" w:hanging="360"/>
      </w:pPr>
      <w:rPr>
        <w:b/>
      </w:rPr>
    </w:lvl>
    <w:lvl w:ilvl="1">
      <w:start w:val="1"/>
      <w:numFmt w:val="decimal"/>
      <w:lvlText w:val="%1.%2."/>
      <w:lvlJc w:val="left"/>
      <w:pPr>
        <w:ind w:left="432" w:hanging="432"/>
      </w:pPr>
      <w:rPr>
        <w:b w:val="0"/>
        <w:i w:val="0"/>
        <w:color w:val="auto"/>
        <w:sz w:val="22"/>
        <w:szCs w:val="22"/>
      </w:rPr>
    </w:lvl>
    <w:lvl w:ilvl="2">
      <w:start w:val="1"/>
      <w:numFmt w:val="decimal"/>
      <w:lvlText w:val="%1.%2.%3."/>
      <w:lvlJc w:val="left"/>
      <w:pPr>
        <w:ind w:left="234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586AC1"/>
    <w:multiLevelType w:val="multilevel"/>
    <w:tmpl w:val="2FF8B404"/>
    <w:lvl w:ilvl="0">
      <w:start w:val="10"/>
      <w:numFmt w:val="decimal"/>
      <w:lvlText w:val="%1."/>
      <w:lvlJc w:val="left"/>
      <w:pPr>
        <w:ind w:left="360" w:hanging="360"/>
      </w:pPr>
      <w:rPr>
        <w:rFonts w:hint="default"/>
      </w:rPr>
    </w:lvl>
    <w:lvl w:ilvl="1">
      <w:start w:val="3"/>
      <w:numFmt w:val="decimal"/>
      <w:lvlText w:val="%1.%2."/>
      <w:lvlJc w:val="left"/>
      <w:pPr>
        <w:ind w:left="432" w:hanging="432"/>
      </w:pPr>
      <w:rPr>
        <w:rFonts w:hint="default"/>
        <w:b w:val="0"/>
        <w:i w:val="0"/>
        <w:color w:val="auto"/>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9547B60"/>
    <w:multiLevelType w:val="hybridMultilevel"/>
    <w:tmpl w:val="108C3D08"/>
    <w:lvl w:ilvl="0" w:tplc="FFFFFFFF">
      <w:start w:val="1"/>
      <w:numFmt w:val="lowerLetter"/>
      <w:lvlText w:val="%1)"/>
      <w:lvlJc w:val="left"/>
      <w:pPr>
        <w:ind w:left="1636" w:hanging="360"/>
      </w:pPr>
      <w:rPr>
        <w:rFonts w:hint="default"/>
        <w:u w:val="none"/>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3" w15:restartNumberingAfterBreak="0">
    <w:nsid w:val="39885746"/>
    <w:multiLevelType w:val="multilevel"/>
    <w:tmpl w:val="4E1041B0"/>
    <w:lvl w:ilvl="0">
      <w:start w:val="4"/>
      <w:numFmt w:val="decimal"/>
      <w:lvlText w:val="%1."/>
      <w:lvlJc w:val="left"/>
      <w:pPr>
        <w:ind w:left="360" w:hanging="360"/>
      </w:pPr>
      <w:rPr>
        <w:rFonts w:hint="default"/>
        <w:b/>
        <w:sz w:val="24"/>
        <w:szCs w:val="24"/>
      </w:rPr>
    </w:lvl>
    <w:lvl w:ilvl="1">
      <w:start w:val="2"/>
      <w:numFmt w:val="decimal"/>
      <w:lvlText w:val="%1.%2."/>
      <w:lvlJc w:val="left"/>
      <w:pPr>
        <w:ind w:left="432" w:hanging="432"/>
      </w:pPr>
      <w:rPr>
        <w:rFonts w:hint="default"/>
        <w:b w:val="0"/>
        <w:i w:val="0"/>
        <w:color w:val="auto"/>
        <w:sz w:val="22"/>
        <w:szCs w:val="22"/>
      </w:rPr>
    </w:lvl>
    <w:lvl w:ilvl="2">
      <w:start w:val="1"/>
      <w:numFmt w:val="decimal"/>
      <w:lvlText w:val="%1.%2.%3."/>
      <w:lvlJc w:val="left"/>
      <w:pPr>
        <w:ind w:left="2348"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C8E5EC7"/>
    <w:multiLevelType w:val="multilevel"/>
    <w:tmpl w:val="E1CE5FA0"/>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5" w15:restartNumberingAfterBreak="0">
    <w:nsid w:val="3E017A4C"/>
    <w:multiLevelType w:val="multilevel"/>
    <w:tmpl w:val="6CD49FD6"/>
    <w:lvl w:ilvl="0">
      <w:start w:val="1"/>
      <w:numFmt w:val="decimal"/>
      <w:lvlText w:val="%1."/>
      <w:lvlJc w:val="left"/>
      <w:pPr>
        <w:ind w:left="480" w:hanging="480"/>
      </w:pPr>
      <w:rPr>
        <w:rFonts w:hint="default"/>
        <w:b/>
      </w:rPr>
    </w:lvl>
    <w:lvl w:ilvl="1">
      <w:start w:val="10"/>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3EDB13D8"/>
    <w:multiLevelType w:val="multilevel"/>
    <w:tmpl w:val="F884908A"/>
    <w:styleLink w:val="WWNum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01E7EC1"/>
    <w:multiLevelType w:val="multilevel"/>
    <w:tmpl w:val="E4A07686"/>
    <w:lvl w:ilvl="0">
      <w:start w:val="15"/>
      <w:numFmt w:val="decimal"/>
      <w:lvlText w:val="%1."/>
      <w:lvlJc w:val="left"/>
      <w:pPr>
        <w:ind w:left="360" w:hanging="360"/>
      </w:pPr>
      <w:rPr>
        <w:rFonts w:hint="default"/>
        <w:color w:val="auto"/>
      </w:rPr>
    </w:lvl>
    <w:lvl w:ilvl="1">
      <w:start w:val="1"/>
      <w:numFmt w:val="decimal"/>
      <w:lvlText w:val="%1.%2."/>
      <w:lvlJc w:val="left"/>
      <w:pPr>
        <w:ind w:left="432" w:hanging="432"/>
      </w:pPr>
      <w:rPr>
        <w:rFonts w:hint="default"/>
        <w:b w:val="0"/>
        <w:i w:val="0"/>
        <w:strike w:val="0"/>
        <w:color w:val="auto"/>
        <w:sz w:val="22"/>
        <w:szCs w:val="22"/>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2E477A4"/>
    <w:multiLevelType w:val="multilevel"/>
    <w:tmpl w:val="4EC8BE5C"/>
    <w:lvl w:ilvl="0">
      <w:start w:val="16"/>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9" w15:restartNumberingAfterBreak="0">
    <w:nsid w:val="44F35903"/>
    <w:multiLevelType w:val="multilevel"/>
    <w:tmpl w:val="712E6CC4"/>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2348"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6586EF2"/>
    <w:multiLevelType w:val="multilevel"/>
    <w:tmpl w:val="62EC8CD4"/>
    <w:lvl w:ilvl="0">
      <w:start w:val="11"/>
      <w:numFmt w:val="decimal"/>
      <w:lvlText w:val="%1."/>
      <w:lvlJc w:val="left"/>
      <w:pPr>
        <w:ind w:left="360" w:hanging="360"/>
      </w:pPr>
      <w:rPr>
        <w:rFonts w:hint="default"/>
        <w:b/>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1781" w:hanging="504"/>
      </w:pPr>
      <w:rPr>
        <w:rFonts w:hint="default"/>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8D60B2E"/>
    <w:multiLevelType w:val="multilevel"/>
    <w:tmpl w:val="8786B006"/>
    <w:lvl w:ilvl="0">
      <w:start w:val="13"/>
      <w:numFmt w:val="decimal"/>
      <w:lvlText w:val="%1."/>
      <w:lvlJc w:val="left"/>
      <w:pPr>
        <w:ind w:left="360" w:hanging="360"/>
      </w:pPr>
      <w:rPr>
        <w:rFonts w:hint="default"/>
        <w:i w:val="0"/>
      </w:rPr>
    </w:lvl>
    <w:lvl w:ilvl="1">
      <w:start w:val="7"/>
      <w:numFmt w:val="decimal"/>
      <w:lvlText w:val="%1.%2."/>
      <w:lvlJc w:val="left"/>
      <w:pPr>
        <w:ind w:left="432" w:hanging="432"/>
      </w:pPr>
      <w:rPr>
        <w:rFonts w:hint="default"/>
        <w:b w:val="0"/>
        <w:i w:val="0"/>
        <w:color w:val="auto"/>
        <w:sz w:val="22"/>
        <w:szCs w:val="22"/>
      </w:rPr>
    </w:lvl>
    <w:lvl w:ilvl="2">
      <w:start w:val="1"/>
      <w:numFmt w:val="decimal"/>
      <w:lvlText w:val="%1.%2.%3."/>
      <w:lvlJc w:val="left"/>
      <w:pPr>
        <w:ind w:left="2206"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682127"/>
    <w:multiLevelType w:val="hybridMultilevel"/>
    <w:tmpl w:val="108C3D08"/>
    <w:lvl w:ilvl="0" w:tplc="AFAAA972">
      <w:start w:val="1"/>
      <w:numFmt w:val="lowerLetter"/>
      <w:lvlText w:val="%1)"/>
      <w:lvlJc w:val="left"/>
      <w:pPr>
        <w:ind w:left="1636" w:hanging="360"/>
      </w:pPr>
      <w:rPr>
        <w:rFonts w:hint="default"/>
        <w:u w:val="none"/>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3" w15:restartNumberingAfterBreak="0">
    <w:nsid w:val="5BD5438C"/>
    <w:multiLevelType w:val="multilevel"/>
    <w:tmpl w:val="4D66D732"/>
    <w:lvl w:ilvl="0">
      <w:start w:val="17"/>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4" w15:restartNumberingAfterBreak="0">
    <w:nsid w:val="64DB61F6"/>
    <w:multiLevelType w:val="multilevel"/>
    <w:tmpl w:val="712E6CC4"/>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2348"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5E679C0"/>
    <w:multiLevelType w:val="multilevel"/>
    <w:tmpl w:val="08C4A662"/>
    <w:lvl w:ilvl="0">
      <w:start w:val="9"/>
      <w:numFmt w:val="decimal"/>
      <w:lvlText w:val="%1."/>
      <w:lvlJc w:val="left"/>
      <w:pPr>
        <w:ind w:left="360" w:hanging="360"/>
      </w:pPr>
      <w:rPr>
        <w:rFonts w:hint="default"/>
      </w:rPr>
    </w:lvl>
    <w:lvl w:ilvl="1">
      <w:start w:val="3"/>
      <w:numFmt w:val="decimal"/>
      <w:lvlText w:val="%1.%2."/>
      <w:lvlJc w:val="left"/>
      <w:pPr>
        <w:ind w:left="432" w:hanging="432"/>
      </w:pPr>
      <w:rPr>
        <w:rFonts w:hint="default"/>
        <w:b w:val="0"/>
        <w:i w:val="0"/>
        <w:color w:val="auto"/>
      </w:rPr>
    </w:lvl>
    <w:lvl w:ilvl="2">
      <w:start w:val="1"/>
      <w:numFmt w:val="decimal"/>
      <w:lvlText w:val="%1.%2.%3."/>
      <w:lvlJc w:val="left"/>
      <w:pPr>
        <w:ind w:left="1781" w:hanging="504"/>
      </w:pPr>
      <w:rPr>
        <w:rFonts w:hint="default"/>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92E5AFA"/>
    <w:multiLevelType w:val="multilevel"/>
    <w:tmpl w:val="6E6CB128"/>
    <w:lvl w:ilvl="0">
      <w:start w:val="1"/>
      <w:numFmt w:val="decimal"/>
      <w:lvlText w:val="%1."/>
      <w:lvlJc w:val="left"/>
      <w:pPr>
        <w:ind w:left="720" w:hanging="360"/>
      </w:pPr>
    </w:lvl>
    <w:lvl w:ilvl="1">
      <w:start w:val="2"/>
      <w:numFmt w:val="decimal"/>
      <w:isLgl/>
      <w:lvlText w:val="%1.%2"/>
      <w:lvlJc w:val="left"/>
      <w:pPr>
        <w:ind w:left="1276" w:hanging="600"/>
      </w:pPr>
      <w:rPr>
        <w:rFonts w:hint="default"/>
      </w:rPr>
    </w:lvl>
    <w:lvl w:ilvl="2">
      <w:start w:val="4"/>
      <w:numFmt w:val="decimal"/>
      <w:isLgl/>
      <w:lvlText w:val="%1.%2.%3"/>
      <w:lvlJc w:val="left"/>
      <w:pPr>
        <w:ind w:left="1712"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12" w:hanging="1440"/>
      </w:pPr>
      <w:rPr>
        <w:rFonts w:hint="default"/>
      </w:rPr>
    </w:lvl>
    <w:lvl w:ilvl="8">
      <w:start w:val="1"/>
      <w:numFmt w:val="decimal"/>
      <w:isLgl/>
      <w:lvlText w:val="%1.%2.%3.%4.%5.%6.%7.%8.%9"/>
      <w:lvlJc w:val="left"/>
      <w:pPr>
        <w:ind w:left="4688" w:hanging="1800"/>
      </w:pPr>
      <w:rPr>
        <w:rFonts w:hint="default"/>
      </w:rPr>
    </w:lvl>
  </w:abstractNum>
  <w:abstractNum w:abstractNumId="37" w15:restartNumberingAfterBreak="0">
    <w:nsid w:val="6BF904DC"/>
    <w:multiLevelType w:val="multilevel"/>
    <w:tmpl w:val="32789EB2"/>
    <w:lvl w:ilvl="0">
      <w:start w:val="19"/>
      <w:numFmt w:val="decimal"/>
      <w:lvlText w:val="%1"/>
      <w:lvlJc w:val="left"/>
      <w:pPr>
        <w:ind w:left="600" w:hanging="600"/>
      </w:pPr>
      <w:rPr>
        <w:rFonts w:hint="default"/>
      </w:rPr>
    </w:lvl>
    <w:lvl w:ilvl="1">
      <w:start w:val="2"/>
      <w:numFmt w:val="decimal"/>
      <w:lvlText w:val="%1.%2"/>
      <w:lvlJc w:val="left"/>
      <w:pPr>
        <w:ind w:left="1096" w:hanging="60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8" w15:restartNumberingAfterBreak="0">
    <w:nsid w:val="6F362BE7"/>
    <w:multiLevelType w:val="multilevel"/>
    <w:tmpl w:val="07209522"/>
    <w:lvl w:ilvl="0">
      <w:start w:val="19"/>
      <w:numFmt w:val="decimal"/>
      <w:lvlText w:val="%1"/>
      <w:lvlJc w:val="left"/>
      <w:pPr>
        <w:ind w:left="600" w:hanging="600"/>
      </w:pPr>
      <w:rPr>
        <w:rFonts w:hint="default"/>
      </w:rPr>
    </w:lvl>
    <w:lvl w:ilvl="1">
      <w:start w:val="2"/>
      <w:numFmt w:val="decimal"/>
      <w:lvlText w:val="%1.%2"/>
      <w:lvlJc w:val="left"/>
      <w:pPr>
        <w:ind w:left="750" w:hanging="600"/>
      </w:pPr>
      <w:rPr>
        <w:rFonts w:hint="default"/>
      </w:rPr>
    </w:lvl>
    <w:lvl w:ilvl="2">
      <w:start w:val="2"/>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39" w15:restartNumberingAfterBreak="0">
    <w:nsid w:val="6F5857D6"/>
    <w:multiLevelType w:val="hybridMultilevel"/>
    <w:tmpl w:val="0DE08688"/>
    <w:lvl w:ilvl="0" w:tplc="50B82A46">
      <w:start w:val="1"/>
      <w:numFmt w:val="lowerLetter"/>
      <w:lvlText w:val="%1)"/>
      <w:lvlJc w:val="left"/>
      <w:pPr>
        <w:ind w:left="2088" w:hanging="360"/>
      </w:pPr>
      <w:rPr>
        <w:rFonts w:hint="default"/>
      </w:r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40" w15:restartNumberingAfterBreak="0">
    <w:nsid w:val="6FD209DD"/>
    <w:multiLevelType w:val="multilevel"/>
    <w:tmpl w:val="63BCC234"/>
    <w:lvl w:ilvl="0">
      <w:start w:val="20"/>
      <w:numFmt w:val="decimal"/>
      <w:lvlText w:val="%1."/>
      <w:lvlJc w:val="left"/>
      <w:pPr>
        <w:ind w:left="720" w:hanging="360"/>
      </w:pPr>
      <w:rPr>
        <w:rFonts w:hint="default"/>
        <w:b/>
        <w:i/>
        <w:sz w:val="24"/>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034B42"/>
    <w:multiLevelType w:val="multilevel"/>
    <w:tmpl w:val="BBF63D8E"/>
    <w:lvl w:ilvl="0">
      <w:start w:val="9"/>
      <w:numFmt w:val="decimal"/>
      <w:lvlText w:val="%1."/>
      <w:lvlJc w:val="left"/>
      <w:pPr>
        <w:ind w:left="660" w:hanging="660"/>
      </w:pPr>
      <w:rPr>
        <w:rFonts w:hint="default"/>
        <w:color w:val="0000FF"/>
      </w:rPr>
    </w:lvl>
    <w:lvl w:ilvl="1">
      <w:start w:val="2"/>
      <w:numFmt w:val="decimal"/>
      <w:lvlText w:val="%1.%2."/>
      <w:lvlJc w:val="left"/>
      <w:pPr>
        <w:ind w:left="1358" w:hanging="720"/>
      </w:pPr>
      <w:rPr>
        <w:rFonts w:hint="default"/>
        <w:color w:val="auto"/>
      </w:rPr>
    </w:lvl>
    <w:lvl w:ilvl="2">
      <w:start w:val="15"/>
      <w:numFmt w:val="decimal"/>
      <w:lvlText w:val="%1.%2.%3."/>
      <w:lvlJc w:val="left"/>
      <w:pPr>
        <w:ind w:left="1713" w:hanging="720"/>
      </w:pPr>
      <w:rPr>
        <w:rFonts w:hint="default"/>
        <w:color w:val="auto"/>
      </w:rPr>
    </w:lvl>
    <w:lvl w:ilvl="3">
      <w:start w:val="1"/>
      <w:numFmt w:val="decimal"/>
      <w:lvlText w:val="%1.%2.%3.%4."/>
      <w:lvlJc w:val="left"/>
      <w:pPr>
        <w:ind w:left="2994" w:hanging="1080"/>
      </w:pPr>
      <w:rPr>
        <w:rFonts w:hint="default"/>
        <w:color w:val="0000FF"/>
      </w:rPr>
    </w:lvl>
    <w:lvl w:ilvl="4">
      <w:start w:val="1"/>
      <w:numFmt w:val="decimal"/>
      <w:lvlText w:val="%1.%2.%3.%4.%5."/>
      <w:lvlJc w:val="left"/>
      <w:pPr>
        <w:ind w:left="3632" w:hanging="1080"/>
      </w:pPr>
      <w:rPr>
        <w:rFonts w:hint="default"/>
        <w:color w:val="0000FF"/>
      </w:rPr>
    </w:lvl>
    <w:lvl w:ilvl="5">
      <w:start w:val="1"/>
      <w:numFmt w:val="decimal"/>
      <w:lvlText w:val="%1.%2.%3.%4.%5.%6."/>
      <w:lvlJc w:val="left"/>
      <w:pPr>
        <w:ind w:left="4630" w:hanging="1440"/>
      </w:pPr>
      <w:rPr>
        <w:rFonts w:hint="default"/>
        <w:color w:val="0000FF"/>
      </w:rPr>
    </w:lvl>
    <w:lvl w:ilvl="6">
      <w:start w:val="1"/>
      <w:numFmt w:val="decimal"/>
      <w:lvlText w:val="%1.%2.%3.%4.%5.%6.%7."/>
      <w:lvlJc w:val="left"/>
      <w:pPr>
        <w:ind w:left="5268" w:hanging="1440"/>
      </w:pPr>
      <w:rPr>
        <w:rFonts w:hint="default"/>
        <w:color w:val="0000FF"/>
      </w:rPr>
    </w:lvl>
    <w:lvl w:ilvl="7">
      <w:start w:val="1"/>
      <w:numFmt w:val="decimal"/>
      <w:lvlText w:val="%1.%2.%3.%4.%5.%6.%7.%8."/>
      <w:lvlJc w:val="left"/>
      <w:pPr>
        <w:ind w:left="6266" w:hanging="1800"/>
      </w:pPr>
      <w:rPr>
        <w:rFonts w:hint="default"/>
        <w:color w:val="0000FF"/>
      </w:rPr>
    </w:lvl>
    <w:lvl w:ilvl="8">
      <w:start w:val="1"/>
      <w:numFmt w:val="decimal"/>
      <w:lvlText w:val="%1.%2.%3.%4.%5.%6.%7.%8.%9."/>
      <w:lvlJc w:val="left"/>
      <w:pPr>
        <w:ind w:left="6904" w:hanging="1800"/>
      </w:pPr>
      <w:rPr>
        <w:rFonts w:hint="default"/>
        <w:color w:val="0000FF"/>
      </w:rPr>
    </w:lvl>
  </w:abstractNum>
  <w:num w:numId="1" w16cid:durableId="340202542">
    <w:abstractNumId w:val="36"/>
  </w:num>
  <w:num w:numId="2" w16cid:durableId="437263693">
    <w:abstractNumId w:val="20"/>
  </w:num>
  <w:num w:numId="3" w16cid:durableId="1276329803">
    <w:abstractNumId w:val="34"/>
  </w:num>
  <w:num w:numId="4" w16cid:durableId="813987463">
    <w:abstractNumId w:val="31"/>
  </w:num>
  <w:num w:numId="5" w16cid:durableId="80763406">
    <w:abstractNumId w:val="8"/>
  </w:num>
  <w:num w:numId="6" w16cid:durableId="299502234">
    <w:abstractNumId w:val="4"/>
  </w:num>
  <w:num w:numId="7" w16cid:durableId="757334821">
    <w:abstractNumId w:val="16"/>
  </w:num>
  <w:num w:numId="8" w16cid:durableId="261189863">
    <w:abstractNumId w:val="28"/>
  </w:num>
  <w:num w:numId="9" w16cid:durableId="721713330">
    <w:abstractNumId w:val="17"/>
  </w:num>
  <w:num w:numId="10" w16cid:durableId="554394911">
    <w:abstractNumId w:val="11"/>
  </w:num>
  <w:num w:numId="11" w16cid:durableId="1978413576">
    <w:abstractNumId w:val="33"/>
  </w:num>
  <w:num w:numId="12" w16cid:durableId="578290291">
    <w:abstractNumId w:val="3"/>
  </w:num>
  <w:num w:numId="13" w16cid:durableId="2003895701">
    <w:abstractNumId w:val="21"/>
  </w:num>
  <w:num w:numId="14" w16cid:durableId="989217259">
    <w:abstractNumId w:val="30"/>
  </w:num>
  <w:num w:numId="15" w16cid:durableId="1398472969">
    <w:abstractNumId w:val="19"/>
  </w:num>
  <w:num w:numId="16" w16cid:durableId="1978298446">
    <w:abstractNumId w:val="24"/>
  </w:num>
  <w:num w:numId="17" w16cid:durableId="1716001581">
    <w:abstractNumId w:val="35"/>
  </w:num>
  <w:num w:numId="18" w16cid:durableId="1221356585">
    <w:abstractNumId w:val="13"/>
  </w:num>
  <w:num w:numId="19" w16cid:durableId="1648510058">
    <w:abstractNumId w:val="12"/>
  </w:num>
  <w:num w:numId="20" w16cid:durableId="524441208">
    <w:abstractNumId w:val="37"/>
  </w:num>
  <w:num w:numId="21" w16cid:durableId="718238681">
    <w:abstractNumId w:val="9"/>
  </w:num>
  <w:num w:numId="22" w16cid:durableId="1010912140">
    <w:abstractNumId w:val="41"/>
  </w:num>
  <w:num w:numId="23" w16cid:durableId="1922594172">
    <w:abstractNumId w:val="7"/>
  </w:num>
  <w:num w:numId="24" w16cid:durableId="398941293">
    <w:abstractNumId w:val="27"/>
  </w:num>
  <w:num w:numId="25" w16cid:durableId="2069258916">
    <w:abstractNumId w:val="23"/>
  </w:num>
  <w:num w:numId="26" w16cid:durableId="550308323">
    <w:abstractNumId w:val="10"/>
  </w:num>
  <w:num w:numId="27" w16cid:durableId="2007128501">
    <w:abstractNumId w:val="39"/>
  </w:num>
  <w:num w:numId="28" w16cid:durableId="36319457">
    <w:abstractNumId w:val="40"/>
  </w:num>
  <w:num w:numId="29" w16cid:durableId="800810026">
    <w:abstractNumId w:val="5"/>
  </w:num>
  <w:num w:numId="30" w16cid:durableId="1896428914">
    <w:abstractNumId w:val="26"/>
  </w:num>
  <w:num w:numId="31" w16cid:durableId="1965652436">
    <w:abstractNumId w:val="15"/>
  </w:num>
  <w:num w:numId="32" w16cid:durableId="333807323">
    <w:abstractNumId w:val="29"/>
  </w:num>
  <w:num w:numId="33" w16cid:durableId="288128144">
    <w:abstractNumId w:val="0"/>
  </w:num>
  <w:num w:numId="34" w16cid:durableId="187913522">
    <w:abstractNumId w:val="1"/>
  </w:num>
  <w:num w:numId="35" w16cid:durableId="1550531076">
    <w:abstractNumId w:val="25"/>
  </w:num>
  <w:num w:numId="36" w16cid:durableId="40835629">
    <w:abstractNumId w:val="2"/>
  </w:num>
  <w:num w:numId="37" w16cid:durableId="2001079082">
    <w:abstractNumId w:val="14"/>
  </w:num>
  <w:num w:numId="38" w16cid:durableId="697506205">
    <w:abstractNumId w:val="18"/>
  </w:num>
  <w:num w:numId="39" w16cid:durableId="1187401559">
    <w:abstractNumId w:val="38"/>
  </w:num>
  <w:num w:numId="40" w16cid:durableId="1008797100">
    <w:abstractNumId w:val="32"/>
  </w:num>
  <w:num w:numId="41" w16cid:durableId="1636175380">
    <w:abstractNumId w:val="22"/>
  </w:num>
  <w:num w:numId="42" w16cid:durableId="968123765">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80C"/>
    <w:rsid w:val="00000732"/>
    <w:rsid w:val="00001B7B"/>
    <w:rsid w:val="00014D84"/>
    <w:rsid w:val="00014ED3"/>
    <w:rsid w:val="00016FAD"/>
    <w:rsid w:val="000174DF"/>
    <w:rsid w:val="00017E14"/>
    <w:rsid w:val="00017FEB"/>
    <w:rsid w:val="00020A70"/>
    <w:rsid w:val="00022151"/>
    <w:rsid w:val="00022BE3"/>
    <w:rsid w:val="00024F59"/>
    <w:rsid w:val="00030451"/>
    <w:rsid w:val="00030DD4"/>
    <w:rsid w:val="000320FB"/>
    <w:rsid w:val="00033AE6"/>
    <w:rsid w:val="00033BA9"/>
    <w:rsid w:val="00034757"/>
    <w:rsid w:val="00036152"/>
    <w:rsid w:val="00036559"/>
    <w:rsid w:val="00037494"/>
    <w:rsid w:val="000376C3"/>
    <w:rsid w:val="00040892"/>
    <w:rsid w:val="00041B22"/>
    <w:rsid w:val="00043CCE"/>
    <w:rsid w:val="00044EF8"/>
    <w:rsid w:val="00047833"/>
    <w:rsid w:val="00051CAF"/>
    <w:rsid w:val="0005346E"/>
    <w:rsid w:val="000538C6"/>
    <w:rsid w:val="00055AF8"/>
    <w:rsid w:val="00055B85"/>
    <w:rsid w:val="000630FC"/>
    <w:rsid w:val="00065103"/>
    <w:rsid w:val="00070268"/>
    <w:rsid w:val="0007296E"/>
    <w:rsid w:val="00072E6F"/>
    <w:rsid w:val="00075E6F"/>
    <w:rsid w:val="0007661F"/>
    <w:rsid w:val="00081E13"/>
    <w:rsid w:val="00084856"/>
    <w:rsid w:val="00085C0C"/>
    <w:rsid w:val="00090A2C"/>
    <w:rsid w:val="00090EBE"/>
    <w:rsid w:val="00090ED3"/>
    <w:rsid w:val="00092FDE"/>
    <w:rsid w:val="00093C25"/>
    <w:rsid w:val="00094047"/>
    <w:rsid w:val="00096F89"/>
    <w:rsid w:val="0009762A"/>
    <w:rsid w:val="000A241A"/>
    <w:rsid w:val="000A4311"/>
    <w:rsid w:val="000A4C85"/>
    <w:rsid w:val="000B0958"/>
    <w:rsid w:val="000B2137"/>
    <w:rsid w:val="000B39AE"/>
    <w:rsid w:val="000B3B74"/>
    <w:rsid w:val="000B54B4"/>
    <w:rsid w:val="000C1249"/>
    <w:rsid w:val="000C202B"/>
    <w:rsid w:val="000C342C"/>
    <w:rsid w:val="000C358C"/>
    <w:rsid w:val="000C420B"/>
    <w:rsid w:val="000C46D1"/>
    <w:rsid w:val="000C4FF3"/>
    <w:rsid w:val="000C5DDE"/>
    <w:rsid w:val="000C620E"/>
    <w:rsid w:val="000C6F73"/>
    <w:rsid w:val="000D43F4"/>
    <w:rsid w:val="000D538E"/>
    <w:rsid w:val="000D5EAF"/>
    <w:rsid w:val="000D7F34"/>
    <w:rsid w:val="000D7FF6"/>
    <w:rsid w:val="000E21E5"/>
    <w:rsid w:val="000E3C13"/>
    <w:rsid w:val="000E40EE"/>
    <w:rsid w:val="000E51F8"/>
    <w:rsid w:val="000E5ACB"/>
    <w:rsid w:val="000F0B17"/>
    <w:rsid w:val="000F4974"/>
    <w:rsid w:val="000F6112"/>
    <w:rsid w:val="000F735F"/>
    <w:rsid w:val="0010222A"/>
    <w:rsid w:val="00102692"/>
    <w:rsid w:val="00103A3A"/>
    <w:rsid w:val="00103C25"/>
    <w:rsid w:val="00103C50"/>
    <w:rsid w:val="00105A05"/>
    <w:rsid w:val="00105F23"/>
    <w:rsid w:val="00106713"/>
    <w:rsid w:val="00114288"/>
    <w:rsid w:val="0011599B"/>
    <w:rsid w:val="00115F58"/>
    <w:rsid w:val="00116715"/>
    <w:rsid w:val="00116ACC"/>
    <w:rsid w:val="00116C8F"/>
    <w:rsid w:val="00117AF0"/>
    <w:rsid w:val="00117EE5"/>
    <w:rsid w:val="001203C6"/>
    <w:rsid w:val="00121F2D"/>
    <w:rsid w:val="00123B10"/>
    <w:rsid w:val="00127992"/>
    <w:rsid w:val="00130B98"/>
    <w:rsid w:val="00131043"/>
    <w:rsid w:val="0013195E"/>
    <w:rsid w:val="00131B31"/>
    <w:rsid w:val="0013258D"/>
    <w:rsid w:val="001357E2"/>
    <w:rsid w:val="00135FC6"/>
    <w:rsid w:val="001363EF"/>
    <w:rsid w:val="00141908"/>
    <w:rsid w:val="00142EC4"/>
    <w:rsid w:val="00143AD0"/>
    <w:rsid w:val="00144028"/>
    <w:rsid w:val="0014416B"/>
    <w:rsid w:val="001479F0"/>
    <w:rsid w:val="00147BAF"/>
    <w:rsid w:val="00150C9C"/>
    <w:rsid w:val="001512F4"/>
    <w:rsid w:val="00151C38"/>
    <w:rsid w:val="0015273A"/>
    <w:rsid w:val="00153657"/>
    <w:rsid w:val="00153CBA"/>
    <w:rsid w:val="0015618F"/>
    <w:rsid w:val="0016427E"/>
    <w:rsid w:val="0016454A"/>
    <w:rsid w:val="00165BFD"/>
    <w:rsid w:val="00167BF2"/>
    <w:rsid w:val="001714F5"/>
    <w:rsid w:val="001727D8"/>
    <w:rsid w:val="00174333"/>
    <w:rsid w:val="00174F2B"/>
    <w:rsid w:val="001757EE"/>
    <w:rsid w:val="00180843"/>
    <w:rsid w:val="00181457"/>
    <w:rsid w:val="0018276E"/>
    <w:rsid w:val="001829BA"/>
    <w:rsid w:val="00183393"/>
    <w:rsid w:val="0018509F"/>
    <w:rsid w:val="0018530F"/>
    <w:rsid w:val="00185A2A"/>
    <w:rsid w:val="001864A3"/>
    <w:rsid w:val="00193056"/>
    <w:rsid w:val="001930D0"/>
    <w:rsid w:val="00194673"/>
    <w:rsid w:val="00194C05"/>
    <w:rsid w:val="001974E2"/>
    <w:rsid w:val="001976D5"/>
    <w:rsid w:val="001A0E57"/>
    <w:rsid w:val="001A4BB7"/>
    <w:rsid w:val="001A6700"/>
    <w:rsid w:val="001A6A3A"/>
    <w:rsid w:val="001B0569"/>
    <w:rsid w:val="001B1390"/>
    <w:rsid w:val="001B4A1B"/>
    <w:rsid w:val="001B4BC7"/>
    <w:rsid w:val="001B651A"/>
    <w:rsid w:val="001C138C"/>
    <w:rsid w:val="001C175F"/>
    <w:rsid w:val="001C2D38"/>
    <w:rsid w:val="001C3FEF"/>
    <w:rsid w:val="001C5D14"/>
    <w:rsid w:val="001C7635"/>
    <w:rsid w:val="001D0175"/>
    <w:rsid w:val="001D0A75"/>
    <w:rsid w:val="001D0CB4"/>
    <w:rsid w:val="001D3F55"/>
    <w:rsid w:val="001D43AF"/>
    <w:rsid w:val="001D4F52"/>
    <w:rsid w:val="001D7489"/>
    <w:rsid w:val="001E2CE1"/>
    <w:rsid w:val="001E338A"/>
    <w:rsid w:val="001E4574"/>
    <w:rsid w:val="001F0F2C"/>
    <w:rsid w:val="001F2DF3"/>
    <w:rsid w:val="001F4914"/>
    <w:rsid w:val="001F4CA5"/>
    <w:rsid w:val="002034E5"/>
    <w:rsid w:val="002036D6"/>
    <w:rsid w:val="002049B6"/>
    <w:rsid w:val="002146E5"/>
    <w:rsid w:val="00216C0D"/>
    <w:rsid w:val="002212E7"/>
    <w:rsid w:val="00223B68"/>
    <w:rsid w:val="00223C68"/>
    <w:rsid w:val="002278F1"/>
    <w:rsid w:val="002323AA"/>
    <w:rsid w:val="0023316A"/>
    <w:rsid w:val="00233AFC"/>
    <w:rsid w:val="00237136"/>
    <w:rsid w:val="002377A6"/>
    <w:rsid w:val="002402B6"/>
    <w:rsid w:val="0024088F"/>
    <w:rsid w:val="00243149"/>
    <w:rsid w:val="0024482B"/>
    <w:rsid w:val="00244A8F"/>
    <w:rsid w:val="00244FCA"/>
    <w:rsid w:val="00250EB9"/>
    <w:rsid w:val="00253A97"/>
    <w:rsid w:val="00253F8E"/>
    <w:rsid w:val="002565B2"/>
    <w:rsid w:val="00257FF1"/>
    <w:rsid w:val="00261DAE"/>
    <w:rsid w:val="00266821"/>
    <w:rsid w:val="0026774F"/>
    <w:rsid w:val="00270299"/>
    <w:rsid w:val="0027361F"/>
    <w:rsid w:val="002752DE"/>
    <w:rsid w:val="00276F43"/>
    <w:rsid w:val="002804E6"/>
    <w:rsid w:val="002814A4"/>
    <w:rsid w:val="002816B5"/>
    <w:rsid w:val="00283739"/>
    <w:rsid w:val="00284D63"/>
    <w:rsid w:val="002856E5"/>
    <w:rsid w:val="00285F3D"/>
    <w:rsid w:val="002868F4"/>
    <w:rsid w:val="00287CAA"/>
    <w:rsid w:val="0029103B"/>
    <w:rsid w:val="00291710"/>
    <w:rsid w:val="002930EA"/>
    <w:rsid w:val="00297596"/>
    <w:rsid w:val="002A107D"/>
    <w:rsid w:val="002A38FF"/>
    <w:rsid w:val="002A570A"/>
    <w:rsid w:val="002B0BA8"/>
    <w:rsid w:val="002B0EA5"/>
    <w:rsid w:val="002B31AF"/>
    <w:rsid w:val="002B4974"/>
    <w:rsid w:val="002B49DE"/>
    <w:rsid w:val="002C02D7"/>
    <w:rsid w:val="002C4FB5"/>
    <w:rsid w:val="002C67E9"/>
    <w:rsid w:val="002C7343"/>
    <w:rsid w:val="002D126B"/>
    <w:rsid w:val="002D241A"/>
    <w:rsid w:val="002D250C"/>
    <w:rsid w:val="002D29DE"/>
    <w:rsid w:val="002D3CE4"/>
    <w:rsid w:val="002D4197"/>
    <w:rsid w:val="002D43AD"/>
    <w:rsid w:val="002E1CB2"/>
    <w:rsid w:val="002E2F92"/>
    <w:rsid w:val="002E4529"/>
    <w:rsid w:val="002E6A2E"/>
    <w:rsid w:val="002E6BA2"/>
    <w:rsid w:val="002F0696"/>
    <w:rsid w:val="002F1513"/>
    <w:rsid w:val="002F3B6C"/>
    <w:rsid w:val="002F77E2"/>
    <w:rsid w:val="003021A0"/>
    <w:rsid w:val="003029D1"/>
    <w:rsid w:val="00303212"/>
    <w:rsid w:val="0030360F"/>
    <w:rsid w:val="003047CB"/>
    <w:rsid w:val="00307DA8"/>
    <w:rsid w:val="0031252D"/>
    <w:rsid w:val="00313575"/>
    <w:rsid w:val="003141AB"/>
    <w:rsid w:val="00316269"/>
    <w:rsid w:val="003163C7"/>
    <w:rsid w:val="00316560"/>
    <w:rsid w:val="00316721"/>
    <w:rsid w:val="00316B5C"/>
    <w:rsid w:val="0031783F"/>
    <w:rsid w:val="00320160"/>
    <w:rsid w:val="003201C8"/>
    <w:rsid w:val="00320F6B"/>
    <w:rsid w:val="00322D48"/>
    <w:rsid w:val="003264A3"/>
    <w:rsid w:val="00327EC3"/>
    <w:rsid w:val="0033190F"/>
    <w:rsid w:val="00333517"/>
    <w:rsid w:val="00336D84"/>
    <w:rsid w:val="003412C9"/>
    <w:rsid w:val="003413EA"/>
    <w:rsid w:val="00344C4C"/>
    <w:rsid w:val="00344F05"/>
    <w:rsid w:val="00346F9B"/>
    <w:rsid w:val="00347C17"/>
    <w:rsid w:val="00347FAC"/>
    <w:rsid w:val="003509A3"/>
    <w:rsid w:val="00352154"/>
    <w:rsid w:val="00352314"/>
    <w:rsid w:val="00354496"/>
    <w:rsid w:val="00363A73"/>
    <w:rsid w:val="00363F9F"/>
    <w:rsid w:val="00365B3F"/>
    <w:rsid w:val="00365C43"/>
    <w:rsid w:val="00366E2B"/>
    <w:rsid w:val="0036705F"/>
    <w:rsid w:val="003705E2"/>
    <w:rsid w:val="00370915"/>
    <w:rsid w:val="00371890"/>
    <w:rsid w:val="00375C1E"/>
    <w:rsid w:val="003800BB"/>
    <w:rsid w:val="0038209F"/>
    <w:rsid w:val="0038219E"/>
    <w:rsid w:val="00382339"/>
    <w:rsid w:val="00384374"/>
    <w:rsid w:val="00384655"/>
    <w:rsid w:val="003865ED"/>
    <w:rsid w:val="00387324"/>
    <w:rsid w:val="00391371"/>
    <w:rsid w:val="003922CD"/>
    <w:rsid w:val="00392A8F"/>
    <w:rsid w:val="00392FF7"/>
    <w:rsid w:val="003935AA"/>
    <w:rsid w:val="003942D9"/>
    <w:rsid w:val="0039486C"/>
    <w:rsid w:val="00395695"/>
    <w:rsid w:val="003A343D"/>
    <w:rsid w:val="003A41DF"/>
    <w:rsid w:val="003A5373"/>
    <w:rsid w:val="003A589B"/>
    <w:rsid w:val="003A6237"/>
    <w:rsid w:val="003A6571"/>
    <w:rsid w:val="003A6E07"/>
    <w:rsid w:val="003B0DDB"/>
    <w:rsid w:val="003B239D"/>
    <w:rsid w:val="003B2AF6"/>
    <w:rsid w:val="003B43E5"/>
    <w:rsid w:val="003B62BA"/>
    <w:rsid w:val="003B66F7"/>
    <w:rsid w:val="003B7C76"/>
    <w:rsid w:val="003B7D21"/>
    <w:rsid w:val="003C0E0C"/>
    <w:rsid w:val="003C25B2"/>
    <w:rsid w:val="003C3C8F"/>
    <w:rsid w:val="003C5823"/>
    <w:rsid w:val="003C6124"/>
    <w:rsid w:val="003C7076"/>
    <w:rsid w:val="003C718E"/>
    <w:rsid w:val="003D024A"/>
    <w:rsid w:val="003D1F87"/>
    <w:rsid w:val="003D2BAA"/>
    <w:rsid w:val="003D3280"/>
    <w:rsid w:val="003D439D"/>
    <w:rsid w:val="003D72B0"/>
    <w:rsid w:val="003E02E1"/>
    <w:rsid w:val="003E29A8"/>
    <w:rsid w:val="003E4315"/>
    <w:rsid w:val="003F1E5F"/>
    <w:rsid w:val="003F2704"/>
    <w:rsid w:val="003F3764"/>
    <w:rsid w:val="003F444F"/>
    <w:rsid w:val="003F5A2B"/>
    <w:rsid w:val="003F767E"/>
    <w:rsid w:val="00403360"/>
    <w:rsid w:val="00403CEA"/>
    <w:rsid w:val="00404443"/>
    <w:rsid w:val="004078D3"/>
    <w:rsid w:val="00407FCE"/>
    <w:rsid w:val="004108B3"/>
    <w:rsid w:val="004111B7"/>
    <w:rsid w:val="00412AA0"/>
    <w:rsid w:val="00415E0A"/>
    <w:rsid w:val="00415EC2"/>
    <w:rsid w:val="00416D6D"/>
    <w:rsid w:val="00420C0D"/>
    <w:rsid w:val="00425456"/>
    <w:rsid w:val="004314B0"/>
    <w:rsid w:val="00433B86"/>
    <w:rsid w:val="00434C65"/>
    <w:rsid w:val="004371E3"/>
    <w:rsid w:val="00442D2C"/>
    <w:rsid w:val="00442DED"/>
    <w:rsid w:val="00445710"/>
    <w:rsid w:val="004470D8"/>
    <w:rsid w:val="0045129E"/>
    <w:rsid w:val="00451F6E"/>
    <w:rsid w:val="00452931"/>
    <w:rsid w:val="004530ED"/>
    <w:rsid w:val="00454913"/>
    <w:rsid w:val="00457110"/>
    <w:rsid w:val="0045717E"/>
    <w:rsid w:val="004577D5"/>
    <w:rsid w:val="0045798E"/>
    <w:rsid w:val="00457D24"/>
    <w:rsid w:val="0046262C"/>
    <w:rsid w:val="00462863"/>
    <w:rsid w:val="00463264"/>
    <w:rsid w:val="0046374A"/>
    <w:rsid w:val="00467947"/>
    <w:rsid w:val="0047432D"/>
    <w:rsid w:val="00475580"/>
    <w:rsid w:val="004765B9"/>
    <w:rsid w:val="004766C9"/>
    <w:rsid w:val="00477F3D"/>
    <w:rsid w:val="00481835"/>
    <w:rsid w:val="00481A2F"/>
    <w:rsid w:val="0048269B"/>
    <w:rsid w:val="004846CD"/>
    <w:rsid w:val="00484D56"/>
    <w:rsid w:val="00490CD4"/>
    <w:rsid w:val="00493575"/>
    <w:rsid w:val="00494337"/>
    <w:rsid w:val="004949E9"/>
    <w:rsid w:val="004949EA"/>
    <w:rsid w:val="00494E5D"/>
    <w:rsid w:val="00497EEF"/>
    <w:rsid w:val="004A1D26"/>
    <w:rsid w:val="004A2E6C"/>
    <w:rsid w:val="004A49BE"/>
    <w:rsid w:val="004A686E"/>
    <w:rsid w:val="004A6C1E"/>
    <w:rsid w:val="004A7BDE"/>
    <w:rsid w:val="004B303F"/>
    <w:rsid w:val="004B3EDF"/>
    <w:rsid w:val="004B422E"/>
    <w:rsid w:val="004B66C6"/>
    <w:rsid w:val="004B6A08"/>
    <w:rsid w:val="004B70A3"/>
    <w:rsid w:val="004B7650"/>
    <w:rsid w:val="004B7D2F"/>
    <w:rsid w:val="004C1A93"/>
    <w:rsid w:val="004C3E5A"/>
    <w:rsid w:val="004C4EB6"/>
    <w:rsid w:val="004C5AE0"/>
    <w:rsid w:val="004C71A9"/>
    <w:rsid w:val="004D11B8"/>
    <w:rsid w:val="004D52F0"/>
    <w:rsid w:val="004D6BDB"/>
    <w:rsid w:val="004D6ECD"/>
    <w:rsid w:val="004D701B"/>
    <w:rsid w:val="004D7145"/>
    <w:rsid w:val="004D7920"/>
    <w:rsid w:val="004D7B9F"/>
    <w:rsid w:val="004E0AB6"/>
    <w:rsid w:val="004E4141"/>
    <w:rsid w:val="004E577E"/>
    <w:rsid w:val="004F27DD"/>
    <w:rsid w:val="004F326F"/>
    <w:rsid w:val="004F41AD"/>
    <w:rsid w:val="004F4D44"/>
    <w:rsid w:val="004F522B"/>
    <w:rsid w:val="00501269"/>
    <w:rsid w:val="005018E3"/>
    <w:rsid w:val="005042B9"/>
    <w:rsid w:val="0050457E"/>
    <w:rsid w:val="0050720B"/>
    <w:rsid w:val="00510E9D"/>
    <w:rsid w:val="00511C82"/>
    <w:rsid w:val="00513368"/>
    <w:rsid w:val="0051390C"/>
    <w:rsid w:val="005155ED"/>
    <w:rsid w:val="005261CE"/>
    <w:rsid w:val="00530D6F"/>
    <w:rsid w:val="0053263B"/>
    <w:rsid w:val="00532976"/>
    <w:rsid w:val="00533867"/>
    <w:rsid w:val="0053425E"/>
    <w:rsid w:val="00535A3B"/>
    <w:rsid w:val="005372DF"/>
    <w:rsid w:val="00537F85"/>
    <w:rsid w:val="00540916"/>
    <w:rsid w:val="00541218"/>
    <w:rsid w:val="005437E3"/>
    <w:rsid w:val="00545B28"/>
    <w:rsid w:val="005469B1"/>
    <w:rsid w:val="005470E0"/>
    <w:rsid w:val="00547268"/>
    <w:rsid w:val="005514FB"/>
    <w:rsid w:val="00553BF8"/>
    <w:rsid w:val="00556C00"/>
    <w:rsid w:val="00556E04"/>
    <w:rsid w:val="00557623"/>
    <w:rsid w:val="00561395"/>
    <w:rsid w:val="00562D92"/>
    <w:rsid w:val="005652C4"/>
    <w:rsid w:val="00570FF2"/>
    <w:rsid w:val="005741E3"/>
    <w:rsid w:val="00575CBE"/>
    <w:rsid w:val="0057707D"/>
    <w:rsid w:val="0057757E"/>
    <w:rsid w:val="005804F9"/>
    <w:rsid w:val="00585B37"/>
    <w:rsid w:val="00585EEB"/>
    <w:rsid w:val="00587164"/>
    <w:rsid w:val="0058716E"/>
    <w:rsid w:val="00587F92"/>
    <w:rsid w:val="0059237C"/>
    <w:rsid w:val="00593DB9"/>
    <w:rsid w:val="00593DD4"/>
    <w:rsid w:val="00594A76"/>
    <w:rsid w:val="00595E77"/>
    <w:rsid w:val="0059744D"/>
    <w:rsid w:val="005A1371"/>
    <w:rsid w:val="005A67A0"/>
    <w:rsid w:val="005B1463"/>
    <w:rsid w:val="005B399F"/>
    <w:rsid w:val="005B49BC"/>
    <w:rsid w:val="005B4EA5"/>
    <w:rsid w:val="005B5270"/>
    <w:rsid w:val="005B5B46"/>
    <w:rsid w:val="005B68BB"/>
    <w:rsid w:val="005C0DEC"/>
    <w:rsid w:val="005C18A5"/>
    <w:rsid w:val="005C43C6"/>
    <w:rsid w:val="005C4549"/>
    <w:rsid w:val="005C55A4"/>
    <w:rsid w:val="005D2997"/>
    <w:rsid w:val="005D306D"/>
    <w:rsid w:val="005D340A"/>
    <w:rsid w:val="005D348E"/>
    <w:rsid w:val="005D35AD"/>
    <w:rsid w:val="005D519A"/>
    <w:rsid w:val="005D5386"/>
    <w:rsid w:val="005D6182"/>
    <w:rsid w:val="005D6E8C"/>
    <w:rsid w:val="005D7361"/>
    <w:rsid w:val="005D7E92"/>
    <w:rsid w:val="005E7A17"/>
    <w:rsid w:val="005F0B47"/>
    <w:rsid w:val="005F2C47"/>
    <w:rsid w:val="005F3A0C"/>
    <w:rsid w:val="005F4B04"/>
    <w:rsid w:val="005F6DBA"/>
    <w:rsid w:val="005F7DF3"/>
    <w:rsid w:val="0060075E"/>
    <w:rsid w:val="006008F5"/>
    <w:rsid w:val="00602E4A"/>
    <w:rsid w:val="00603885"/>
    <w:rsid w:val="006054B6"/>
    <w:rsid w:val="00607699"/>
    <w:rsid w:val="00610783"/>
    <w:rsid w:val="006109F9"/>
    <w:rsid w:val="00621471"/>
    <w:rsid w:val="00622226"/>
    <w:rsid w:val="006236B7"/>
    <w:rsid w:val="00627C9B"/>
    <w:rsid w:val="00634F53"/>
    <w:rsid w:val="0063699A"/>
    <w:rsid w:val="0064019E"/>
    <w:rsid w:val="0064437D"/>
    <w:rsid w:val="006466B8"/>
    <w:rsid w:val="00654492"/>
    <w:rsid w:val="006551E5"/>
    <w:rsid w:val="00657404"/>
    <w:rsid w:val="00661BD4"/>
    <w:rsid w:val="00663BD5"/>
    <w:rsid w:val="00663C1D"/>
    <w:rsid w:val="00663C61"/>
    <w:rsid w:val="00663E74"/>
    <w:rsid w:val="00664DA6"/>
    <w:rsid w:val="0067205D"/>
    <w:rsid w:val="0067268D"/>
    <w:rsid w:val="006736C7"/>
    <w:rsid w:val="00673AD4"/>
    <w:rsid w:val="0067756B"/>
    <w:rsid w:val="0068175D"/>
    <w:rsid w:val="00681C8E"/>
    <w:rsid w:val="006829A1"/>
    <w:rsid w:val="006872E5"/>
    <w:rsid w:val="00687E5D"/>
    <w:rsid w:val="00692069"/>
    <w:rsid w:val="0069314E"/>
    <w:rsid w:val="00693EF6"/>
    <w:rsid w:val="00694327"/>
    <w:rsid w:val="00694643"/>
    <w:rsid w:val="00694C08"/>
    <w:rsid w:val="00696ABB"/>
    <w:rsid w:val="006979C7"/>
    <w:rsid w:val="006A220E"/>
    <w:rsid w:val="006A285D"/>
    <w:rsid w:val="006A3191"/>
    <w:rsid w:val="006A3708"/>
    <w:rsid w:val="006B6790"/>
    <w:rsid w:val="006B7B20"/>
    <w:rsid w:val="006C0B29"/>
    <w:rsid w:val="006C1406"/>
    <w:rsid w:val="006C1721"/>
    <w:rsid w:val="006C1CCA"/>
    <w:rsid w:val="006C1D1A"/>
    <w:rsid w:val="006C228C"/>
    <w:rsid w:val="006C2432"/>
    <w:rsid w:val="006C380C"/>
    <w:rsid w:val="006C406C"/>
    <w:rsid w:val="006C4087"/>
    <w:rsid w:val="006C6831"/>
    <w:rsid w:val="006D0921"/>
    <w:rsid w:val="006D2504"/>
    <w:rsid w:val="006D3DDC"/>
    <w:rsid w:val="006D41B4"/>
    <w:rsid w:val="006D4CBA"/>
    <w:rsid w:val="006D5F1E"/>
    <w:rsid w:val="006D6171"/>
    <w:rsid w:val="006D6411"/>
    <w:rsid w:val="006D7DD9"/>
    <w:rsid w:val="006E095B"/>
    <w:rsid w:val="006E1009"/>
    <w:rsid w:val="006E4634"/>
    <w:rsid w:val="006E6AE2"/>
    <w:rsid w:val="006F0620"/>
    <w:rsid w:val="006F14B2"/>
    <w:rsid w:val="006F1BF2"/>
    <w:rsid w:val="006F349D"/>
    <w:rsid w:val="006F78AB"/>
    <w:rsid w:val="00700BE4"/>
    <w:rsid w:val="00701D4B"/>
    <w:rsid w:val="00702CDC"/>
    <w:rsid w:val="00703F85"/>
    <w:rsid w:val="00705154"/>
    <w:rsid w:val="00706B3F"/>
    <w:rsid w:val="00707E9E"/>
    <w:rsid w:val="0071010A"/>
    <w:rsid w:val="007109EE"/>
    <w:rsid w:val="00720718"/>
    <w:rsid w:val="007211B2"/>
    <w:rsid w:val="00723FFD"/>
    <w:rsid w:val="00724E90"/>
    <w:rsid w:val="00726E37"/>
    <w:rsid w:val="00731D3A"/>
    <w:rsid w:val="00731EF9"/>
    <w:rsid w:val="0073204A"/>
    <w:rsid w:val="007321C2"/>
    <w:rsid w:val="00734D2C"/>
    <w:rsid w:val="00735DDF"/>
    <w:rsid w:val="00737CA5"/>
    <w:rsid w:val="00740DED"/>
    <w:rsid w:val="007423E6"/>
    <w:rsid w:val="007445DD"/>
    <w:rsid w:val="00744C2D"/>
    <w:rsid w:val="007463EE"/>
    <w:rsid w:val="007500E4"/>
    <w:rsid w:val="00751AF3"/>
    <w:rsid w:val="00751E66"/>
    <w:rsid w:val="00753C99"/>
    <w:rsid w:val="007549A4"/>
    <w:rsid w:val="0075516E"/>
    <w:rsid w:val="007617B6"/>
    <w:rsid w:val="00761C3B"/>
    <w:rsid w:val="00761DD7"/>
    <w:rsid w:val="00764C99"/>
    <w:rsid w:val="00767CEB"/>
    <w:rsid w:val="00771CC5"/>
    <w:rsid w:val="00772694"/>
    <w:rsid w:val="0077284E"/>
    <w:rsid w:val="00776039"/>
    <w:rsid w:val="00783519"/>
    <w:rsid w:val="00783D03"/>
    <w:rsid w:val="00784E30"/>
    <w:rsid w:val="00784F10"/>
    <w:rsid w:val="00784F47"/>
    <w:rsid w:val="0079219F"/>
    <w:rsid w:val="00792A17"/>
    <w:rsid w:val="00794352"/>
    <w:rsid w:val="007955C9"/>
    <w:rsid w:val="00795AC0"/>
    <w:rsid w:val="0079602F"/>
    <w:rsid w:val="0079655D"/>
    <w:rsid w:val="007978E8"/>
    <w:rsid w:val="007A00A8"/>
    <w:rsid w:val="007A0AC1"/>
    <w:rsid w:val="007A1FAA"/>
    <w:rsid w:val="007A1FCC"/>
    <w:rsid w:val="007A43E1"/>
    <w:rsid w:val="007A4824"/>
    <w:rsid w:val="007A54AC"/>
    <w:rsid w:val="007A6886"/>
    <w:rsid w:val="007B0419"/>
    <w:rsid w:val="007B16D5"/>
    <w:rsid w:val="007B1751"/>
    <w:rsid w:val="007B2B6B"/>
    <w:rsid w:val="007B34C0"/>
    <w:rsid w:val="007B3E4F"/>
    <w:rsid w:val="007B56D8"/>
    <w:rsid w:val="007B5973"/>
    <w:rsid w:val="007B7136"/>
    <w:rsid w:val="007C57D2"/>
    <w:rsid w:val="007C65D6"/>
    <w:rsid w:val="007D7245"/>
    <w:rsid w:val="007E03D2"/>
    <w:rsid w:val="007E2586"/>
    <w:rsid w:val="007E45F0"/>
    <w:rsid w:val="007E508C"/>
    <w:rsid w:val="007E6027"/>
    <w:rsid w:val="007E6E60"/>
    <w:rsid w:val="007E70F3"/>
    <w:rsid w:val="007F12CA"/>
    <w:rsid w:val="007F13DA"/>
    <w:rsid w:val="007F1957"/>
    <w:rsid w:val="007F1D81"/>
    <w:rsid w:val="007F39A6"/>
    <w:rsid w:val="007F4A9C"/>
    <w:rsid w:val="007F534B"/>
    <w:rsid w:val="007F62D0"/>
    <w:rsid w:val="007F62F4"/>
    <w:rsid w:val="007F63B2"/>
    <w:rsid w:val="007F6D88"/>
    <w:rsid w:val="007F6EF1"/>
    <w:rsid w:val="007F78C0"/>
    <w:rsid w:val="008006F6"/>
    <w:rsid w:val="00802E9A"/>
    <w:rsid w:val="008066A5"/>
    <w:rsid w:val="00806824"/>
    <w:rsid w:val="00810052"/>
    <w:rsid w:val="00811736"/>
    <w:rsid w:val="00811C4F"/>
    <w:rsid w:val="00813FCE"/>
    <w:rsid w:val="00814B9A"/>
    <w:rsid w:val="0081515C"/>
    <w:rsid w:val="008155BF"/>
    <w:rsid w:val="00820B7E"/>
    <w:rsid w:val="0082171A"/>
    <w:rsid w:val="00822339"/>
    <w:rsid w:val="00824376"/>
    <w:rsid w:val="00824F34"/>
    <w:rsid w:val="00825198"/>
    <w:rsid w:val="008266B0"/>
    <w:rsid w:val="008303BD"/>
    <w:rsid w:val="0083068D"/>
    <w:rsid w:val="00832BB9"/>
    <w:rsid w:val="00834149"/>
    <w:rsid w:val="0083536F"/>
    <w:rsid w:val="00836ED3"/>
    <w:rsid w:val="0083750B"/>
    <w:rsid w:val="00842DF0"/>
    <w:rsid w:val="00843A61"/>
    <w:rsid w:val="00843CA3"/>
    <w:rsid w:val="0084444F"/>
    <w:rsid w:val="00844FBE"/>
    <w:rsid w:val="008451EA"/>
    <w:rsid w:val="00846C11"/>
    <w:rsid w:val="00851574"/>
    <w:rsid w:val="00853701"/>
    <w:rsid w:val="00855D1D"/>
    <w:rsid w:val="0086074D"/>
    <w:rsid w:val="00860F10"/>
    <w:rsid w:val="00863D02"/>
    <w:rsid w:val="00863EA0"/>
    <w:rsid w:val="00863FEF"/>
    <w:rsid w:val="00867419"/>
    <w:rsid w:val="00870AF0"/>
    <w:rsid w:val="0087128B"/>
    <w:rsid w:val="00871E88"/>
    <w:rsid w:val="00871F5B"/>
    <w:rsid w:val="008722BB"/>
    <w:rsid w:val="00873FE8"/>
    <w:rsid w:val="0087429E"/>
    <w:rsid w:val="00881A37"/>
    <w:rsid w:val="00881C91"/>
    <w:rsid w:val="00883A75"/>
    <w:rsid w:val="00884199"/>
    <w:rsid w:val="00885FBA"/>
    <w:rsid w:val="008873B6"/>
    <w:rsid w:val="00887B5C"/>
    <w:rsid w:val="00890363"/>
    <w:rsid w:val="0089161D"/>
    <w:rsid w:val="0089221C"/>
    <w:rsid w:val="008937ED"/>
    <w:rsid w:val="008949CF"/>
    <w:rsid w:val="0089561E"/>
    <w:rsid w:val="008976A0"/>
    <w:rsid w:val="00897E02"/>
    <w:rsid w:val="008A271D"/>
    <w:rsid w:val="008A307A"/>
    <w:rsid w:val="008A33D8"/>
    <w:rsid w:val="008A4709"/>
    <w:rsid w:val="008B117B"/>
    <w:rsid w:val="008B202B"/>
    <w:rsid w:val="008B3A32"/>
    <w:rsid w:val="008C4E21"/>
    <w:rsid w:val="008C4F18"/>
    <w:rsid w:val="008C5B9E"/>
    <w:rsid w:val="008C64AD"/>
    <w:rsid w:val="008C69C5"/>
    <w:rsid w:val="008D2603"/>
    <w:rsid w:val="008D388C"/>
    <w:rsid w:val="008D396E"/>
    <w:rsid w:val="008D413D"/>
    <w:rsid w:val="008D663C"/>
    <w:rsid w:val="008D6FA2"/>
    <w:rsid w:val="008E1B2A"/>
    <w:rsid w:val="008E2472"/>
    <w:rsid w:val="008E34B2"/>
    <w:rsid w:val="008E4E2E"/>
    <w:rsid w:val="008E5BB7"/>
    <w:rsid w:val="008E6D66"/>
    <w:rsid w:val="008F200F"/>
    <w:rsid w:val="008F2EF9"/>
    <w:rsid w:val="008F34E0"/>
    <w:rsid w:val="008F40EB"/>
    <w:rsid w:val="008F448B"/>
    <w:rsid w:val="008F4F4D"/>
    <w:rsid w:val="008F5317"/>
    <w:rsid w:val="00900550"/>
    <w:rsid w:val="00900F21"/>
    <w:rsid w:val="00911C8F"/>
    <w:rsid w:val="0091359D"/>
    <w:rsid w:val="00915D74"/>
    <w:rsid w:val="00924B3A"/>
    <w:rsid w:val="00925D7F"/>
    <w:rsid w:val="00927899"/>
    <w:rsid w:val="00931400"/>
    <w:rsid w:val="00933F31"/>
    <w:rsid w:val="00936917"/>
    <w:rsid w:val="009372C6"/>
    <w:rsid w:val="00937E5E"/>
    <w:rsid w:val="00941ECD"/>
    <w:rsid w:val="00942371"/>
    <w:rsid w:val="00944885"/>
    <w:rsid w:val="00945007"/>
    <w:rsid w:val="0094686A"/>
    <w:rsid w:val="00947557"/>
    <w:rsid w:val="00951CBE"/>
    <w:rsid w:val="00952B67"/>
    <w:rsid w:val="00953BBE"/>
    <w:rsid w:val="009542E7"/>
    <w:rsid w:val="0095651D"/>
    <w:rsid w:val="00957596"/>
    <w:rsid w:val="00960120"/>
    <w:rsid w:val="009610BF"/>
    <w:rsid w:val="00963054"/>
    <w:rsid w:val="00963B4D"/>
    <w:rsid w:val="0096524F"/>
    <w:rsid w:val="009658EF"/>
    <w:rsid w:val="00970DE8"/>
    <w:rsid w:val="00970F83"/>
    <w:rsid w:val="009729E9"/>
    <w:rsid w:val="009730B0"/>
    <w:rsid w:val="009737D2"/>
    <w:rsid w:val="00977559"/>
    <w:rsid w:val="0098326F"/>
    <w:rsid w:val="00985245"/>
    <w:rsid w:val="00986ABC"/>
    <w:rsid w:val="009877B4"/>
    <w:rsid w:val="009939A1"/>
    <w:rsid w:val="0099649C"/>
    <w:rsid w:val="00996E00"/>
    <w:rsid w:val="009A19A6"/>
    <w:rsid w:val="009A2674"/>
    <w:rsid w:val="009A2DC8"/>
    <w:rsid w:val="009A3193"/>
    <w:rsid w:val="009A5722"/>
    <w:rsid w:val="009A7957"/>
    <w:rsid w:val="009B141F"/>
    <w:rsid w:val="009B2862"/>
    <w:rsid w:val="009B318F"/>
    <w:rsid w:val="009B7C22"/>
    <w:rsid w:val="009C0ACF"/>
    <w:rsid w:val="009C327C"/>
    <w:rsid w:val="009C33D6"/>
    <w:rsid w:val="009C603F"/>
    <w:rsid w:val="009D10BE"/>
    <w:rsid w:val="009D492B"/>
    <w:rsid w:val="009D53A8"/>
    <w:rsid w:val="009D681C"/>
    <w:rsid w:val="009D68AF"/>
    <w:rsid w:val="009D7F81"/>
    <w:rsid w:val="009E29E0"/>
    <w:rsid w:val="009E3861"/>
    <w:rsid w:val="009E5991"/>
    <w:rsid w:val="009E7DB2"/>
    <w:rsid w:val="009E7E1D"/>
    <w:rsid w:val="009F6173"/>
    <w:rsid w:val="009F64BD"/>
    <w:rsid w:val="00A007BC"/>
    <w:rsid w:val="00A00952"/>
    <w:rsid w:val="00A01332"/>
    <w:rsid w:val="00A016BB"/>
    <w:rsid w:val="00A02EEA"/>
    <w:rsid w:val="00A04619"/>
    <w:rsid w:val="00A05176"/>
    <w:rsid w:val="00A071D1"/>
    <w:rsid w:val="00A10EE1"/>
    <w:rsid w:val="00A11B81"/>
    <w:rsid w:val="00A120C1"/>
    <w:rsid w:val="00A1548A"/>
    <w:rsid w:val="00A16025"/>
    <w:rsid w:val="00A1669B"/>
    <w:rsid w:val="00A204E4"/>
    <w:rsid w:val="00A21B72"/>
    <w:rsid w:val="00A22D34"/>
    <w:rsid w:val="00A23CB8"/>
    <w:rsid w:val="00A25EA8"/>
    <w:rsid w:val="00A262A3"/>
    <w:rsid w:val="00A26B83"/>
    <w:rsid w:val="00A30386"/>
    <w:rsid w:val="00A310F6"/>
    <w:rsid w:val="00A318E7"/>
    <w:rsid w:val="00A320AB"/>
    <w:rsid w:val="00A322F8"/>
    <w:rsid w:val="00A3287C"/>
    <w:rsid w:val="00A330CA"/>
    <w:rsid w:val="00A34333"/>
    <w:rsid w:val="00A345C8"/>
    <w:rsid w:val="00A36764"/>
    <w:rsid w:val="00A367A6"/>
    <w:rsid w:val="00A37211"/>
    <w:rsid w:val="00A37A86"/>
    <w:rsid w:val="00A45ADC"/>
    <w:rsid w:val="00A46A67"/>
    <w:rsid w:val="00A46BAB"/>
    <w:rsid w:val="00A5115C"/>
    <w:rsid w:val="00A51DD5"/>
    <w:rsid w:val="00A529A5"/>
    <w:rsid w:val="00A52E40"/>
    <w:rsid w:val="00A56AD2"/>
    <w:rsid w:val="00A66EAB"/>
    <w:rsid w:val="00A70820"/>
    <w:rsid w:val="00A7129F"/>
    <w:rsid w:val="00A74A81"/>
    <w:rsid w:val="00A75AFF"/>
    <w:rsid w:val="00A7634C"/>
    <w:rsid w:val="00A80848"/>
    <w:rsid w:val="00A81AD2"/>
    <w:rsid w:val="00A83440"/>
    <w:rsid w:val="00A83525"/>
    <w:rsid w:val="00A83CAD"/>
    <w:rsid w:val="00A83DBA"/>
    <w:rsid w:val="00A83ECB"/>
    <w:rsid w:val="00A84A14"/>
    <w:rsid w:val="00A856D9"/>
    <w:rsid w:val="00A90550"/>
    <w:rsid w:val="00A91087"/>
    <w:rsid w:val="00A91523"/>
    <w:rsid w:val="00A9183D"/>
    <w:rsid w:val="00A94425"/>
    <w:rsid w:val="00A951BD"/>
    <w:rsid w:val="00A95D3E"/>
    <w:rsid w:val="00A963BB"/>
    <w:rsid w:val="00A9693F"/>
    <w:rsid w:val="00A975BD"/>
    <w:rsid w:val="00AA0927"/>
    <w:rsid w:val="00AA14FB"/>
    <w:rsid w:val="00AA1EC2"/>
    <w:rsid w:val="00AA338F"/>
    <w:rsid w:val="00AB19C9"/>
    <w:rsid w:val="00AB23B5"/>
    <w:rsid w:val="00AB6A92"/>
    <w:rsid w:val="00AB761A"/>
    <w:rsid w:val="00AC0516"/>
    <w:rsid w:val="00AC1618"/>
    <w:rsid w:val="00AD0401"/>
    <w:rsid w:val="00AD08A5"/>
    <w:rsid w:val="00AD1D2C"/>
    <w:rsid w:val="00AD2170"/>
    <w:rsid w:val="00AD3D3A"/>
    <w:rsid w:val="00AD4692"/>
    <w:rsid w:val="00AD4D59"/>
    <w:rsid w:val="00AD690B"/>
    <w:rsid w:val="00AD7125"/>
    <w:rsid w:val="00AE05DA"/>
    <w:rsid w:val="00AE1E00"/>
    <w:rsid w:val="00AE4A59"/>
    <w:rsid w:val="00AE4CF4"/>
    <w:rsid w:val="00AF0181"/>
    <w:rsid w:val="00AF275F"/>
    <w:rsid w:val="00AF53AD"/>
    <w:rsid w:val="00AF668A"/>
    <w:rsid w:val="00B0210D"/>
    <w:rsid w:val="00B039D1"/>
    <w:rsid w:val="00B067FA"/>
    <w:rsid w:val="00B07C51"/>
    <w:rsid w:val="00B1265B"/>
    <w:rsid w:val="00B13DB9"/>
    <w:rsid w:val="00B164CD"/>
    <w:rsid w:val="00B2110B"/>
    <w:rsid w:val="00B24311"/>
    <w:rsid w:val="00B24C3A"/>
    <w:rsid w:val="00B251BD"/>
    <w:rsid w:val="00B26007"/>
    <w:rsid w:val="00B2695A"/>
    <w:rsid w:val="00B26F0D"/>
    <w:rsid w:val="00B27989"/>
    <w:rsid w:val="00B30D52"/>
    <w:rsid w:val="00B3112E"/>
    <w:rsid w:val="00B336F7"/>
    <w:rsid w:val="00B35D7D"/>
    <w:rsid w:val="00B36DCA"/>
    <w:rsid w:val="00B40826"/>
    <w:rsid w:val="00B4178D"/>
    <w:rsid w:val="00B41AEF"/>
    <w:rsid w:val="00B41BD4"/>
    <w:rsid w:val="00B42407"/>
    <w:rsid w:val="00B42B0F"/>
    <w:rsid w:val="00B42EF9"/>
    <w:rsid w:val="00B44ED1"/>
    <w:rsid w:val="00B47BE4"/>
    <w:rsid w:val="00B53392"/>
    <w:rsid w:val="00B539C4"/>
    <w:rsid w:val="00B53E3A"/>
    <w:rsid w:val="00B53F01"/>
    <w:rsid w:val="00B54CDC"/>
    <w:rsid w:val="00B552DF"/>
    <w:rsid w:val="00B55997"/>
    <w:rsid w:val="00B57438"/>
    <w:rsid w:val="00B604F4"/>
    <w:rsid w:val="00B608FC"/>
    <w:rsid w:val="00B60E04"/>
    <w:rsid w:val="00B62499"/>
    <w:rsid w:val="00B626CD"/>
    <w:rsid w:val="00B63D50"/>
    <w:rsid w:val="00B654CC"/>
    <w:rsid w:val="00B65719"/>
    <w:rsid w:val="00B6682A"/>
    <w:rsid w:val="00B66A40"/>
    <w:rsid w:val="00B71B16"/>
    <w:rsid w:val="00B71B2F"/>
    <w:rsid w:val="00B72DE2"/>
    <w:rsid w:val="00B7374A"/>
    <w:rsid w:val="00B75058"/>
    <w:rsid w:val="00B77DF5"/>
    <w:rsid w:val="00B8045E"/>
    <w:rsid w:val="00B80EE3"/>
    <w:rsid w:val="00B82BEA"/>
    <w:rsid w:val="00B85A27"/>
    <w:rsid w:val="00B85D48"/>
    <w:rsid w:val="00B90AB7"/>
    <w:rsid w:val="00B9587E"/>
    <w:rsid w:val="00B97280"/>
    <w:rsid w:val="00BA012F"/>
    <w:rsid w:val="00BA27E6"/>
    <w:rsid w:val="00BA3A3C"/>
    <w:rsid w:val="00BA51D3"/>
    <w:rsid w:val="00BA690B"/>
    <w:rsid w:val="00BB3588"/>
    <w:rsid w:val="00BB3F8B"/>
    <w:rsid w:val="00BB783C"/>
    <w:rsid w:val="00BC2DD8"/>
    <w:rsid w:val="00BC4945"/>
    <w:rsid w:val="00BD278B"/>
    <w:rsid w:val="00BD4149"/>
    <w:rsid w:val="00BD640F"/>
    <w:rsid w:val="00BD7DEF"/>
    <w:rsid w:val="00BE1F5D"/>
    <w:rsid w:val="00BE5C9A"/>
    <w:rsid w:val="00BE6BE3"/>
    <w:rsid w:val="00BE6E9C"/>
    <w:rsid w:val="00BE7517"/>
    <w:rsid w:val="00BF14EB"/>
    <w:rsid w:val="00BF277B"/>
    <w:rsid w:val="00BF5675"/>
    <w:rsid w:val="00BF6572"/>
    <w:rsid w:val="00BF72B0"/>
    <w:rsid w:val="00C04D42"/>
    <w:rsid w:val="00C06A77"/>
    <w:rsid w:val="00C06B6F"/>
    <w:rsid w:val="00C11F6C"/>
    <w:rsid w:val="00C14452"/>
    <w:rsid w:val="00C162E5"/>
    <w:rsid w:val="00C213D3"/>
    <w:rsid w:val="00C217F8"/>
    <w:rsid w:val="00C228FD"/>
    <w:rsid w:val="00C22918"/>
    <w:rsid w:val="00C23ABA"/>
    <w:rsid w:val="00C23CF1"/>
    <w:rsid w:val="00C246EC"/>
    <w:rsid w:val="00C258CC"/>
    <w:rsid w:val="00C25DA6"/>
    <w:rsid w:val="00C27688"/>
    <w:rsid w:val="00C27C0D"/>
    <w:rsid w:val="00C303E2"/>
    <w:rsid w:val="00C314EB"/>
    <w:rsid w:val="00C35502"/>
    <w:rsid w:val="00C35DD3"/>
    <w:rsid w:val="00C35E9C"/>
    <w:rsid w:val="00C36007"/>
    <w:rsid w:val="00C372C6"/>
    <w:rsid w:val="00C40A5C"/>
    <w:rsid w:val="00C411E4"/>
    <w:rsid w:val="00C41C2B"/>
    <w:rsid w:val="00C42038"/>
    <w:rsid w:val="00C4462F"/>
    <w:rsid w:val="00C46361"/>
    <w:rsid w:val="00C512A3"/>
    <w:rsid w:val="00C53630"/>
    <w:rsid w:val="00C5492C"/>
    <w:rsid w:val="00C555BC"/>
    <w:rsid w:val="00C560AC"/>
    <w:rsid w:val="00C56C54"/>
    <w:rsid w:val="00C605E6"/>
    <w:rsid w:val="00C663E7"/>
    <w:rsid w:val="00C70684"/>
    <w:rsid w:val="00C70CE6"/>
    <w:rsid w:val="00C724C0"/>
    <w:rsid w:val="00C74CA5"/>
    <w:rsid w:val="00C7623A"/>
    <w:rsid w:val="00C82B1F"/>
    <w:rsid w:val="00C83B6C"/>
    <w:rsid w:val="00C840DB"/>
    <w:rsid w:val="00C8414A"/>
    <w:rsid w:val="00C8582A"/>
    <w:rsid w:val="00C85D25"/>
    <w:rsid w:val="00C861D5"/>
    <w:rsid w:val="00C8676C"/>
    <w:rsid w:val="00C90093"/>
    <w:rsid w:val="00C9104E"/>
    <w:rsid w:val="00C91C2E"/>
    <w:rsid w:val="00C9424D"/>
    <w:rsid w:val="00C945D6"/>
    <w:rsid w:val="00C965F9"/>
    <w:rsid w:val="00CA016F"/>
    <w:rsid w:val="00CA086D"/>
    <w:rsid w:val="00CA39ED"/>
    <w:rsid w:val="00CB1535"/>
    <w:rsid w:val="00CB205E"/>
    <w:rsid w:val="00CB4287"/>
    <w:rsid w:val="00CC0952"/>
    <w:rsid w:val="00CC0B64"/>
    <w:rsid w:val="00CC4A2B"/>
    <w:rsid w:val="00CD0455"/>
    <w:rsid w:val="00CD079B"/>
    <w:rsid w:val="00CD150F"/>
    <w:rsid w:val="00CD18F4"/>
    <w:rsid w:val="00CD2B0B"/>
    <w:rsid w:val="00CD3954"/>
    <w:rsid w:val="00CD566A"/>
    <w:rsid w:val="00CE1F64"/>
    <w:rsid w:val="00CE576E"/>
    <w:rsid w:val="00CE7D5C"/>
    <w:rsid w:val="00CF0EA3"/>
    <w:rsid w:val="00CF14E6"/>
    <w:rsid w:val="00CF264E"/>
    <w:rsid w:val="00CF2C98"/>
    <w:rsid w:val="00CF56C5"/>
    <w:rsid w:val="00D0095F"/>
    <w:rsid w:val="00D035CC"/>
    <w:rsid w:val="00D04F83"/>
    <w:rsid w:val="00D05666"/>
    <w:rsid w:val="00D05730"/>
    <w:rsid w:val="00D05DD5"/>
    <w:rsid w:val="00D12091"/>
    <w:rsid w:val="00D12701"/>
    <w:rsid w:val="00D13BCF"/>
    <w:rsid w:val="00D13E22"/>
    <w:rsid w:val="00D14FE2"/>
    <w:rsid w:val="00D15FF8"/>
    <w:rsid w:val="00D166B2"/>
    <w:rsid w:val="00D17339"/>
    <w:rsid w:val="00D17D9D"/>
    <w:rsid w:val="00D2180B"/>
    <w:rsid w:val="00D21FFF"/>
    <w:rsid w:val="00D2482A"/>
    <w:rsid w:val="00D24EFF"/>
    <w:rsid w:val="00D26608"/>
    <w:rsid w:val="00D33BF4"/>
    <w:rsid w:val="00D3540C"/>
    <w:rsid w:val="00D35C04"/>
    <w:rsid w:val="00D36E3D"/>
    <w:rsid w:val="00D403B4"/>
    <w:rsid w:val="00D40B84"/>
    <w:rsid w:val="00D4145C"/>
    <w:rsid w:val="00D415F7"/>
    <w:rsid w:val="00D43A13"/>
    <w:rsid w:val="00D51226"/>
    <w:rsid w:val="00D52400"/>
    <w:rsid w:val="00D55AA6"/>
    <w:rsid w:val="00D565F5"/>
    <w:rsid w:val="00D63693"/>
    <w:rsid w:val="00D641EF"/>
    <w:rsid w:val="00D64A53"/>
    <w:rsid w:val="00D671F0"/>
    <w:rsid w:val="00D7436B"/>
    <w:rsid w:val="00D76139"/>
    <w:rsid w:val="00D80982"/>
    <w:rsid w:val="00D8156E"/>
    <w:rsid w:val="00D8242B"/>
    <w:rsid w:val="00D82BAC"/>
    <w:rsid w:val="00D831B4"/>
    <w:rsid w:val="00D85D62"/>
    <w:rsid w:val="00D8760C"/>
    <w:rsid w:val="00D87891"/>
    <w:rsid w:val="00D9000D"/>
    <w:rsid w:val="00D90F78"/>
    <w:rsid w:val="00D91C4D"/>
    <w:rsid w:val="00D958DC"/>
    <w:rsid w:val="00D97578"/>
    <w:rsid w:val="00D97926"/>
    <w:rsid w:val="00DA09F4"/>
    <w:rsid w:val="00DA4C9A"/>
    <w:rsid w:val="00DB0788"/>
    <w:rsid w:val="00DB18C6"/>
    <w:rsid w:val="00DB1EEC"/>
    <w:rsid w:val="00DB22FA"/>
    <w:rsid w:val="00DB2EA2"/>
    <w:rsid w:val="00DB6D87"/>
    <w:rsid w:val="00DB7330"/>
    <w:rsid w:val="00DB7400"/>
    <w:rsid w:val="00DB7A87"/>
    <w:rsid w:val="00DC0A0D"/>
    <w:rsid w:val="00DC0A65"/>
    <w:rsid w:val="00DC1ECA"/>
    <w:rsid w:val="00DC4000"/>
    <w:rsid w:val="00DC4CC2"/>
    <w:rsid w:val="00DC749C"/>
    <w:rsid w:val="00DD208B"/>
    <w:rsid w:val="00DD3C24"/>
    <w:rsid w:val="00DD50C5"/>
    <w:rsid w:val="00DD76FF"/>
    <w:rsid w:val="00DE10A7"/>
    <w:rsid w:val="00DE20E4"/>
    <w:rsid w:val="00DE293D"/>
    <w:rsid w:val="00DE462A"/>
    <w:rsid w:val="00DE47DB"/>
    <w:rsid w:val="00DE5B62"/>
    <w:rsid w:val="00DE7655"/>
    <w:rsid w:val="00DF0C46"/>
    <w:rsid w:val="00DF5366"/>
    <w:rsid w:val="00DF5D14"/>
    <w:rsid w:val="00DF7A7C"/>
    <w:rsid w:val="00E00376"/>
    <w:rsid w:val="00E022DC"/>
    <w:rsid w:val="00E058F6"/>
    <w:rsid w:val="00E067C5"/>
    <w:rsid w:val="00E0761B"/>
    <w:rsid w:val="00E076CD"/>
    <w:rsid w:val="00E115BC"/>
    <w:rsid w:val="00E127DF"/>
    <w:rsid w:val="00E13BEF"/>
    <w:rsid w:val="00E148C8"/>
    <w:rsid w:val="00E1772B"/>
    <w:rsid w:val="00E2367E"/>
    <w:rsid w:val="00E23CC2"/>
    <w:rsid w:val="00E251CC"/>
    <w:rsid w:val="00E25E2E"/>
    <w:rsid w:val="00E2737F"/>
    <w:rsid w:val="00E277E5"/>
    <w:rsid w:val="00E3073E"/>
    <w:rsid w:val="00E35391"/>
    <w:rsid w:val="00E36DA8"/>
    <w:rsid w:val="00E36FC1"/>
    <w:rsid w:val="00E429FB"/>
    <w:rsid w:val="00E446DD"/>
    <w:rsid w:val="00E5075F"/>
    <w:rsid w:val="00E54823"/>
    <w:rsid w:val="00E60AD4"/>
    <w:rsid w:val="00E60B44"/>
    <w:rsid w:val="00E60B4C"/>
    <w:rsid w:val="00E60E97"/>
    <w:rsid w:val="00E6129D"/>
    <w:rsid w:val="00E61F0B"/>
    <w:rsid w:val="00E639D4"/>
    <w:rsid w:val="00E6659B"/>
    <w:rsid w:val="00E67553"/>
    <w:rsid w:val="00E7051C"/>
    <w:rsid w:val="00E70D5F"/>
    <w:rsid w:val="00E72B0E"/>
    <w:rsid w:val="00E800E9"/>
    <w:rsid w:val="00E81720"/>
    <w:rsid w:val="00E8174A"/>
    <w:rsid w:val="00E8180D"/>
    <w:rsid w:val="00E8260C"/>
    <w:rsid w:val="00E82E12"/>
    <w:rsid w:val="00E91217"/>
    <w:rsid w:val="00E92FE2"/>
    <w:rsid w:val="00E947B1"/>
    <w:rsid w:val="00E94B0B"/>
    <w:rsid w:val="00E94D62"/>
    <w:rsid w:val="00E97632"/>
    <w:rsid w:val="00EA3962"/>
    <w:rsid w:val="00EA39F1"/>
    <w:rsid w:val="00EA4F14"/>
    <w:rsid w:val="00EA60C9"/>
    <w:rsid w:val="00EB0053"/>
    <w:rsid w:val="00EB0F0C"/>
    <w:rsid w:val="00EB3FA6"/>
    <w:rsid w:val="00EB4022"/>
    <w:rsid w:val="00EB414C"/>
    <w:rsid w:val="00EB45A3"/>
    <w:rsid w:val="00EB4867"/>
    <w:rsid w:val="00EB5858"/>
    <w:rsid w:val="00EB6428"/>
    <w:rsid w:val="00EC037D"/>
    <w:rsid w:val="00EC1259"/>
    <w:rsid w:val="00EC1317"/>
    <w:rsid w:val="00EC2382"/>
    <w:rsid w:val="00EC3395"/>
    <w:rsid w:val="00EC40E5"/>
    <w:rsid w:val="00EC6E7C"/>
    <w:rsid w:val="00EC71FC"/>
    <w:rsid w:val="00ED0628"/>
    <w:rsid w:val="00ED1689"/>
    <w:rsid w:val="00ED2C00"/>
    <w:rsid w:val="00ED49AD"/>
    <w:rsid w:val="00ED633E"/>
    <w:rsid w:val="00ED6EBA"/>
    <w:rsid w:val="00ED73BD"/>
    <w:rsid w:val="00EE099A"/>
    <w:rsid w:val="00EE121B"/>
    <w:rsid w:val="00EE2CCC"/>
    <w:rsid w:val="00EE4766"/>
    <w:rsid w:val="00EE6DCC"/>
    <w:rsid w:val="00EF3550"/>
    <w:rsid w:val="00EF4B5B"/>
    <w:rsid w:val="00F02117"/>
    <w:rsid w:val="00F033F1"/>
    <w:rsid w:val="00F04C93"/>
    <w:rsid w:val="00F05DAA"/>
    <w:rsid w:val="00F05E26"/>
    <w:rsid w:val="00F05E8C"/>
    <w:rsid w:val="00F070E7"/>
    <w:rsid w:val="00F1104B"/>
    <w:rsid w:val="00F11A41"/>
    <w:rsid w:val="00F12EC1"/>
    <w:rsid w:val="00F16EC3"/>
    <w:rsid w:val="00F17A93"/>
    <w:rsid w:val="00F21892"/>
    <w:rsid w:val="00F23F0C"/>
    <w:rsid w:val="00F26201"/>
    <w:rsid w:val="00F26AAB"/>
    <w:rsid w:val="00F30A4D"/>
    <w:rsid w:val="00F36547"/>
    <w:rsid w:val="00F405A2"/>
    <w:rsid w:val="00F40D8B"/>
    <w:rsid w:val="00F41C9B"/>
    <w:rsid w:val="00F427A6"/>
    <w:rsid w:val="00F46108"/>
    <w:rsid w:val="00F46AD6"/>
    <w:rsid w:val="00F54E4A"/>
    <w:rsid w:val="00F62DF7"/>
    <w:rsid w:val="00F644F0"/>
    <w:rsid w:val="00F64C38"/>
    <w:rsid w:val="00F64F89"/>
    <w:rsid w:val="00F668A4"/>
    <w:rsid w:val="00F67F3C"/>
    <w:rsid w:val="00F723B0"/>
    <w:rsid w:val="00F73B82"/>
    <w:rsid w:val="00F74058"/>
    <w:rsid w:val="00F755F1"/>
    <w:rsid w:val="00F8035B"/>
    <w:rsid w:val="00F80D7A"/>
    <w:rsid w:val="00F824CE"/>
    <w:rsid w:val="00F82A31"/>
    <w:rsid w:val="00F82DE2"/>
    <w:rsid w:val="00F8329B"/>
    <w:rsid w:val="00F8482F"/>
    <w:rsid w:val="00F86B83"/>
    <w:rsid w:val="00F93370"/>
    <w:rsid w:val="00F9375E"/>
    <w:rsid w:val="00F946BF"/>
    <w:rsid w:val="00FA119F"/>
    <w:rsid w:val="00FA1A91"/>
    <w:rsid w:val="00FA1D41"/>
    <w:rsid w:val="00FA5E31"/>
    <w:rsid w:val="00FA6514"/>
    <w:rsid w:val="00FA71EA"/>
    <w:rsid w:val="00FA7DCC"/>
    <w:rsid w:val="00FA7F58"/>
    <w:rsid w:val="00FB289F"/>
    <w:rsid w:val="00FB3754"/>
    <w:rsid w:val="00FB5B6A"/>
    <w:rsid w:val="00FB6271"/>
    <w:rsid w:val="00FC17FB"/>
    <w:rsid w:val="00FC1E5D"/>
    <w:rsid w:val="00FC23CF"/>
    <w:rsid w:val="00FC3DBD"/>
    <w:rsid w:val="00FC4049"/>
    <w:rsid w:val="00FD1041"/>
    <w:rsid w:val="00FD2998"/>
    <w:rsid w:val="00FD4EE3"/>
    <w:rsid w:val="00FD6D35"/>
    <w:rsid w:val="00FE0CED"/>
    <w:rsid w:val="00FE1D8D"/>
    <w:rsid w:val="00FE74E2"/>
    <w:rsid w:val="00FF1396"/>
    <w:rsid w:val="00FF4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27DD7574"/>
  <w15:docId w15:val="{1E4411E0-1812-417D-9B61-3C241BAF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73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38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380C"/>
    <w:rPr>
      <w:rFonts w:ascii="Calibri" w:eastAsia="Calibri" w:hAnsi="Calibri" w:cs="Times New Roman"/>
    </w:rPr>
  </w:style>
  <w:style w:type="paragraph" w:styleId="Stopka">
    <w:name w:val="footer"/>
    <w:basedOn w:val="Normalny"/>
    <w:link w:val="StopkaZnak"/>
    <w:uiPriority w:val="99"/>
    <w:unhideWhenUsed/>
    <w:rsid w:val="006C38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380C"/>
    <w:rPr>
      <w:rFonts w:ascii="Calibri" w:eastAsia="Calibri" w:hAnsi="Calibri" w:cs="Times New Roman"/>
    </w:rPr>
  </w:style>
  <w:style w:type="paragraph" w:styleId="Spistreci1">
    <w:name w:val="toc 1"/>
    <w:basedOn w:val="Normalny"/>
    <w:next w:val="Normalny"/>
    <w:link w:val="Spistreci1Znak"/>
    <w:autoRedefine/>
    <w:uiPriority w:val="39"/>
    <w:unhideWhenUsed/>
    <w:rsid w:val="006C380C"/>
    <w:pPr>
      <w:tabs>
        <w:tab w:val="left" w:pos="440"/>
        <w:tab w:val="right" w:leader="dot" w:pos="9072"/>
      </w:tabs>
      <w:spacing w:after="0" w:line="400" w:lineRule="exact"/>
      <w:jc w:val="both"/>
    </w:pPr>
    <w:rPr>
      <w:rFonts w:ascii="Arial" w:hAnsi="Arial"/>
      <w:sz w:val="20"/>
      <w:szCs w:val="20"/>
      <w:lang w:val="x-none" w:eastAsia="x-none"/>
    </w:rPr>
  </w:style>
  <w:style w:type="character" w:customStyle="1" w:styleId="Spistreci1Znak">
    <w:name w:val="Spis treści 1 Znak"/>
    <w:link w:val="Spistreci1"/>
    <w:uiPriority w:val="39"/>
    <w:rsid w:val="006C380C"/>
    <w:rPr>
      <w:rFonts w:ascii="Arial" w:eastAsia="Calibri" w:hAnsi="Arial" w:cs="Times New Roman"/>
      <w:sz w:val="20"/>
      <w:szCs w:val="20"/>
      <w:lang w:val="x-none" w:eastAsia="x-none"/>
    </w:rPr>
  </w:style>
  <w:style w:type="paragraph" w:styleId="Tekstprzypisudolnego">
    <w:name w:val="footnote text"/>
    <w:basedOn w:val="Normalny"/>
    <w:link w:val="TekstprzypisudolnegoZnak"/>
    <w:uiPriority w:val="99"/>
    <w:semiHidden/>
    <w:unhideWhenUsed/>
    <w:rsid w:val="006C380C"/>
    <w:pPr>
      <w:spacing w:after="0" w:line="240" w:lineRule="auto"/>
    </w:pPr>
    <w:rPr>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6C380C"/>
    <w:rPr>
      <w:rFonts w:ascii="Calibri" w:eastAsia="Calibri" w:hAnsi="Calibri" w:cs="Times New Roman"/>
      <w:sz w:val="20"/>
      <w:szCs w:val="20"/>
      <w:lang w:val="x-none" w:eastAsia="x-none"/>
    </w:rPr>
  </w:style>
  <w:style w:type="character" w:styleId="Odwoanieprzypisudolnego">
    <w:name w:val="footnote reference"/>
    <w:uiPriority w:val="99"/>
    <w:semiHidden/>
    <w:unhideWhenUsed/>
    <w:rsid w:val="006C380C"/>
    <w:rPr>
      <w:vertAlign w:val="superscript"/>
    </w:rPr>
  </w:style>
  <w:style w:type="paragraph" w:styleId="Tekstdymka">
    <w:name w:val="Balloon Text"/>
    <w:basedOn w:val="Normalny"/>
    <w:link w:val="TekstdymkaZnak"/>
    <w:uiPriority w:val="99"/>
    <w:semiHidden/>
    <w:unhideWhenUsed/>
    <w:rsid w:val="006C38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C380C"/>
    <w:rPr>
      <w:rFonts w:ascii="Tahoma" w:eastAsia="Calibri" w:hAnsi="Tahoma" w:cs="Tahoma"/>
      <w:sz w:val="16"/>
      <w:szCs w:val="16"/>
    </w:rPr>
  </w:style>
  <w:style w:type="paragraph" w:styleId="Akapitzlist">
    <w:name w:val="List Paragraph"/>
    <w:aliases w:val="Preambuła,List Paragraph,Kolorowa lista — akcent 11,lp1,Średnia lista 2 — akcent 41,HŁ_Bullet1,Normal,Akapit z listą3,Akapit z listą31,Wypunktowanie,Normal2,Obiekt,List Paragraph1,Wyliczanie,Numerowanie,BulletC,CW_Lista,sw tekst,L1,Ryzyko"/>
    <w:basedOn w:val="Normalny"/>
    <w:link w:val="AkapitzlistZnak"/>
    <w:uiPriority w:val="34"/>
    <w:qFormat/>
    <w:rsid w:val="00575CBE"/>
    <w:pPr>
      <w:ind w:left="720"/>
      <w:contextualSpacing/>
    </w:pPr>
  </w:style>
  <w:style w:type="character" w:styleId="Hipercze">
    <w:name w:val="Hyperlink"/>
    <w:uiPriority w:val="99"/>
    <w:unhideWhenUsed/>
    <w:rsid w:val="005B68BB"/>
    <w:rPr>
      <w:color w:val="0000FF"/>
      <w:u w:val="single"/>
    </w:rPr>
  </w:style>
  <w:style w:type="paragraph" w:styleId="Zwykytekst">
    <w:name w:val="Plain Text"/>
    <w:basedOn w:val="Normalny"/>
    <w:link w:val="ZwykytekstZnak"/>
    <w:uiPriority w:val="99"/>
    <w:semiHidden/>
    <w:unhideWhenUsed/>
    <w:rsid w:val="005B68BB"/>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semiHidden/>
    <w:rsid w:val="005B68BB"/>
    <w:rPr>
      <w:rFonts w:ascii="Calibri" w:hAnsi="Calibri"/>
      <w:szCs w:val="21"/>
    </w:rPr>
  </w:style>
  <w:style w:type="paragraph" w:styleId="Tekstpodstawowy">
    <w:name w:val="Body Text"/>
    <w:basedOn w:val="Normalny"/>
    <w:link w:val="TekstpodstawowyZnak"/>
    <w:rsid w:val="0079219F"/>
    <w:pPr>
      <w:widowControl w:val="0"/>
      <w:adjustRightInd w:val="0"/>
      <w:spacing w:after="220" w:line="220" w:lineRule="atLeast"/>
      <w:ind w:left="1080"/>
      <w:jc w:val="both"/>
      <w:textAlignment w:val="baseline"/>
    </w:pPr>
    <w:rPr>
      <w:rFonts w:ascii="Times New Roman" w:eastAsia="Times New Roman" w:hAnsi="Times New Roman"/>
      <w:sz w:val="20"/>
      <w:szCs w:val="20"/>
    </w:rPr>
  </w:style>
  <w:style w:type="character" w:customStyle="1" w:styleId="TekstpodstawowyZnak">
    <w:name w:val="Tekst podstawowy Znak"/>
    <w:basedOn w:val="Domylnaczcionkaakapitu"/>
    <w:link w:val="Tekstpodstawowy"/>
    <w:rsid w:val="0079219F"/>
    <w:rPr>
      <w:rFonts w:ascii="Times New Roman" w:eastAsia="Times New Roman" w:hAnsi="Times New Roman" w:cs="Times New Roman"/>
      <w:sz w:val="20"/>
      <w:szCs w:val="20"/>
    </w:rPr>
  </w:style>
  <w:style w:type="paragraph" w:styleId="Lista-kontynuacja">
    <w:name w:val="List Continue"/>
    <w:basedOn w:val="Lista"/>
    <w:rsid w:val="0036705F"/>
    <w:pPr>
      <w:widowControl w:val="0"/>
      <w:adjustRightInd w:val="0"/>
      <w:spacing w:after="220" w:line="220" w:lineRule="atLeast"/>
      <w:ind w:left="1800" w:firstLine="0"/>
      <w:contextualSpacing w:val="0"/>
      <w:jc w:val="both"/>
      <w:textAlignment w:val="baseline"/>
    </w:pPr>
    <w:rPr>
      <w:rFonts w:ascii="Times New Roman" w:eastAsia="Times New Roman" w:hAnsi="Times New Roman"/>
      <w:sz w:val="20"/>
      <w:szCs w:val="20"/>
    </w:rPr>
  </w:style>
  <w:style w:type="paragraph" w:styleId="Lista">
    <w:name w:val="List"/>
    <w:basedOn w:val="Normalny"/>
    <w:uiPriority w:val="99"/>
    <w:semiHidden/>
    <w:unhideWhenUsed/>
    <w:rsid w:val="0036705F"/>
    <w:pPr>
      <w:ind w:left="283" w:hanging="283"/>
      <w:contextualSpacing/>
    </w:pPr>
  </w:style>
  <w:style w:type="character" w:styleId="Odwoaniedokomentarza">
    <w:name w:val="annotation reference"/>
    <w:basedOn w:val="Domylnaczcionkaakapitu"/>
    <w:uiPriority w:val="99"/>
    <w:semiHidden/>
    <w:unhideWhenUsed/>
    <w:rsid w:val="00CD0455"/>
    <w:rPr>
      <w:sz w:val="16"/>
      <w:szCs w:val="16"/>
    </w:rPr>
  </w:style>
  <w:style w:type="paragraph" w:styleId="Tekstkomentarza">
    <w:name w:val="annotation text"/>
    <w:basedOn w:val="Normalny"/>
    <w:link w:val="TekstkomentarzaZnak"/>
    <w:uiPriority w:val="99"/>
    <w:semiHidden/>
    <w:unhideWhenUsed/>
    <w:rsid w:val="00CD04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D045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D0455"/>
    <w:rPr>
      <w:b/>
      <w:bCs/>
    </w:rPr>
  </w:style>
  <w:style w:type="character" w:customStyle="1" w:styleId="TematkomentarzaZnak">
    <w:name w:val="Temat komentarza Znak"/>
    <w:basedOn w:val="TekstkomentarzaZnak"/>
    <w:link w:val="Tematkomentarza"/>
    <w:uiPriority w:val="99"/>
    <w:semiHidden/>
    <w:rsid w:val="00CD0455"/>
    <w:rPr>
      <w:rFonts w:ascii="Calibri" w:eastAsia="Calibri" w:hAnsi="Calibri" w:cs="Times New Roman"/>
      <w:b/>
      <w:bCs/>
      <w:sz w:val="20"/>
      <w:szCs w:val="20"/>
    </w:rPr>
  </w:style>
  <w:style w:type="paragraph" w:styleId="Lista3">
    <w:name w:val="List 3"/>
    <w:basedOn w:val="Normalny"/>
    <w:uiPriority w:val="99"/>
    <w:semiHidden/>
    <w:unhideWhenUsed/>
    <w:rsid w:val="00150C9C"/>
    <w:pPr>
      <w:ind w:left="849" w:hanging="283"/>
      <w:contextualSpacing/>
    </w:pPr>
  </w:style>
  <w:style w:type="paragraph" w:styleId="Tekstprzypisukocowego">
    <w:name w:val="endnote text"/>
    <w:basedOn w:val="Normalny"/>
    <w:link w:val="TekstprzypisukocowegoZnak"/>
    <w:uiPriority w:val="99"/>
    <w:semiHidden/>
    <w:unhideWhenUsed/>
    <w:rsid w:val="003047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047CB"/>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3047CB"/>
    <w:rPr>
      <w:vertAlign w:val="superscript"/>
    </w:rPr>
  </w:style>
  <w:style w:type="character" w:styleId="Tekstzastpczy">
    <w:name w:val="Placeholder Text"/>
    <w:basedOn w:val="Domylnaczcionkaakapitu"/>
    <w:uiPriority w:val="99"/>
    <w:semiHidden/>
    <w:rsid w:val="00AA14FB"/>
    <w:rPr>
      <w:color w:val="808080"/>
    </w:rPr>
  </w:style>
  <w:style w:type="paragraph" w:customStyle="1" w:styleId="Default">
    <w:name w:val="Default"/>
    <w:rsid w:val="00165BFD"/>
    <w:pPr>
      <w:autoSpaceDE w:val="0"/>
      <w:autoSpaceDN w:val="0"/>
      <w:adjustRightInd w:val="0"/>
      <w:spacing w:after="0" w:line="240" w:lineRule="auto"/>
    </w:pPr>
    <w:rPr>
      <w:rFonts w:ascii="Arial" w:hAnsi="Arial" w:cs="Arial"/>
      <w:color w:val="000000"/>
      <w:sz w:val="24"/>
      <w:szCs w:val="24"/>
    </w:rPr>
  </w:style>
  <w:style w:type="paragraph" w:customStyle="1" w:styleId="Ustp">
    <w:name w:val="Ustęp"/>
    <w:basedOn w:val="Normalny"/>
    <w:uiPriority w:val="99"/>
    <w:qFormat/>
    <w:rsid w:val="00DC0A65"/>
    <w:pPr>
      <w:tabs>
        <w:tab w:val="num" w:pos="1080"/>
      </w:tabs>
      <w:spacing w:after="120" w:line="240" w:lineRule="auto"/>
      <w:ind w:left="1080" w:hanging="720"/>
      <w:jc w:val="both"/>
    </w:pPr>
    <w:rPr>
      <w:sz w:val="24"/>
      <w:szCs w:val="24"/>
    </w:rPr>
  </w:style>
  <w:style w:type="numbering" w:customStyle="1" w:styleId="1ust1">
    <w:name w:val="§ 1. / ust. 1"/>
    <w:uiPriority w:val="99"/>
    <w:rsid w:val="00DC0A65"/>
    <w:pPr>
      <w:numPr>
        <w:numId w:val="16"/>
      </w:numPr>
    </w:pPr>
  </w:style>
  <w:style w:type="table" w:styleId="Tabela-Siatka">
    <w:name w:val="Table Grid"/>
    <w:basedOn w:val="Standardowy"/>
    <w:uiPriority w:val="59"/>
    <w:rsid w:val="00CE7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34"/>
    <w:qFormat/>
    <w:rsid w:val="004371E3"/>
    <w:pPr>
      <w:ind w:left="720"/>
      <w:contextualSpacing/>
    </w:pPr>
  </w:style>
  <w:style w:type="numbering" w:customStyle="1" w:styleId="WWNum23">
    <w:name w:val="WWNum23"/>
    <w:basedOn w:val="Bezlisty"/>
    <w:rsid w:val="00726E37"/>
    <w:pPr>
      <w:numPr>
        <w:numId w:val="30"/>
      </w:numPr>
    </w:pPr>
  </w:style>
  <w:style w:type="numbering" w:customStyle="1" w:styleId="WWNum35">
    <w:name w:val="WWNum35"/>
    <w:basedOn w:val="Bezlisty"/>
    <w:rsid w:val="002565B2"/>
    <w:pPr>
      <w:numPr>
        <w:numId w:val="31"/>
      </w:numPr>
    </w:pPr>
  </w:style>
  <w:style w:type="character" w:customStyle="1" w:styleId="AkapitzlistZnak">
    <w:name w:val="Akapit z listą Znak"/>
    <w:aliases w:val="Preambuła Znak,List Paragraph Znak,Kolorowa lista — akcent 11 Znak,lp1 Znak,Średnia lista 2 — akcent 41 Znak,HŁ_Bullet1 Znak,Normal Znak,Akapit z listą3 Znak,Akapit z listą31 Znak,Wypunktowanie Znak,Normal2 Znak,Obiekt Znak,L1 Znak"/>
    <w:basedOn w:val="Domylnaczcionkaakapitu"/>
    <w:link w:val="Akapitzlist"/>
    <w:uiPriority w:val="34"/>
    <w:qFormat/>
    <w:locked/>
    <w:rsid w:val="00AA1EC2"/>
    <w:rPr>
      <w:rFonts w:ascii="Calibri" w:eastAsia="Calibri" w:hAnsi="Calibri" w:cs="Times New Roman"/>
    </w:rPr>
  </w:style>
  <w:style w:type="numbering" w:customStyle="1" w:styleId="WWNum231">
    <w:name w:val="WWNum231"/>
    <w:basedOn w:val="Bezlisty"/>
    <w:rsid w:val="00BC4945"/>
  </w:style>
  <w:style w:type="character" w:styleId="Nierozpoznanawzmianka">
    <w:name w:val="Unresolved Mention"/>
    <w:basedOn w:val="Domylnaczcionkaakapitu"/>
    <w:uiPriority w:val="99"/>
    <w:semiHidden/>
    <w:unhideWhenUsed/>
    <w:rsid w:val="00DC7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85255">
      <w:bodyDiv w:val="1"/>
      <w:marLeft w:val="0"/>
      <w:marRight w:val="0"/>
      <w:marTop w:val="0"/>
      <w:marBottom w:val="0"/>
      <w:divBdr>
        <w:top w:val="none" w:sz="0" w:space="0" w:color="auto"/>
        <w:left w:val="none" w:sz="0" w:space="0" w:color="auto"/>
        <w:bottom w:val="none" w:sz="0" w:space="0" w:color="auto"/>
        <w:right w:val="none" w:sz="0" w:space="0" w:color="auto"/>
      </w:divBdr>
    </w:div>
    <w:div w:id="57894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platforma.eb2b.com.pl" TargetMode="External"/><Relationship Id="rId3" Type="http://schemas.openxmlformats.org/officeDocument/2006/relationships/styles" Target="styles.xml"/><Relationship Id="rId21" Type="http://schemas.openxmlformats.org/officeDocument/2006/relationships/hyperlink" Target="https://zamowienia.psgaz.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b2b.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mowienia.psgaz.pl" TargetMode="External"/><Relationship Id="rId20" Type="http://schemas.openxmlformats.org/officeDocument/2006/relationships/hyperlink" Target="mailto:joanna.muszynska@gdansk.psga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www.psgaz.pl/wymagania-procesu-inwestycyjnego" TargetMode="External"/><Relationship Id="rId19" Type="http://schemas.openxmlformats.org/officeDocument/2006/relationships/hyperlink" Target="mailto:adam.kowalewski@psgaz.pl" TargetMode="External"/><Relationship Id="rId4" Type="http://schemas.openxmlformats.org/officeDocument/2006/relationships/settings" Target="settings.xml"/><Relationship Id="rId9" Type="http://schemas.openxmlformats.org/officeDocument/2006/relationships/hyperlink" Target="https://www.psgaz.pl/regulacje-wewnetrzne"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6C0FD-8E40-48D6-8558-81BD8B77D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889</TotalTime>
  <Pages>30</Pages>
  <Words>9839</Words>
  <Characters>59040</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PSG</Company>
  <LinksUpToDate>false</LinksUpToDate>
  <CharactersWithSpaces>68742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Karczewska Małgorzata</dc:creator>
  <cp:lastModifiedBy>Tejza-Mirowska Anna (PSG)</cp:lastModifiedBy>
  <cp:revision>69</cp:revision>
  <cp:lastPrinted>2023-06-19T07:47:00Z</cp:lastPrinted>
  <dcterms:created xsi:type="dcterms:W3CDTF">2022-03-10T12:51:00Z</dcterms:created>
  <dcterms:modified xsi:type="dcterms:W3CDTF">2023-12-27T14:48:00Z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2020-12-21T09:55:24Z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83648e58-36c5-43d9-b072-08a48684d3d9</vt:lpwstr>
  </property>
  <property fmtid="{D5CDD505-2E9C-101B-9397-08002B2CF9AE}" pid="8" name="MSIP_Label_873bfdf7-b3d6-42a7-9f35-f649f45df770_ContentBits">
    <vt:lpwstr>0</vt:lpwstr>
  </property>
</Properties>
</file>