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5E924" w14:textId="5A67D982" w:rsidR="00E77F95" w:rsidRPr="00102083" w:rsidRDefault="00E77F95" w:rsidP="00931A87">
      <w:pPr>
        <w:spacing w:line="276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102083">
        <w:rPr>
          <w:rFonts w:ascii="Arial" w:hAnsi="Arial" w:cs="Arial"/>
          <w:b/>
          <w:sz w:val="22"/>
          <w:szCs w:val="22"/>
          <w:u w:val="single"/>
        </w:rPr>
        <w:t>Załącznik nr</w:t>
      </w:r>
      <w:r w:rsidR="00AE16B0" w:rsidRPr="0010208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AA1CBD">
        <w:rPr>
          <w:rFonts w:ascii="Arial" w:hAnsi="Arial" w:cs="Arial"/>
          <w:b/>
          <w:sz w:val="22"/>
          <w:szCs w:val="22"/>
          <w:u w:val="single"/>
        </w:rPr>
        <w:t>7</w:t>
      </w:r>
      <w:r w:rsidR="00130154" w:rsidRPr="0010208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102083">
        <w:rPr>
          <w:rFonts w:ascii="Arial" w:hAnsi="Arial" w:cs="Arial"/>
          <w:b/>
          <w:sz w:val="22"/>
          <w:szCs w:val="22"/>
          <w:u w:val="single"/>
        </w:rPr>
        <w:t>do SWZ</w:t>
      </w:r>
    </w:p>
    <w:p w14:paraId="7AD3B1C2" w14:textId="77777777" w:rsidR="00FB72E2" w:rsidRPr="00102083" w:rsidRDefault="00FB72E2" w:rsidP="00931A87">
      <w:pPr>
        <w:spacing w:line="276" w:lineRule="auto"/>
        <w:ind w:right="40"/>
        <w:jc w:val="center"/>
        <w:rPr>
          <w:rFonts w:ascii="Arial" w:hAnsi="Arial" w:cs="Arial"/>
          <w:b/>
          <w:sz w:val="24"/>
          <w:szCs w:val="24"/>
        </w:rPr>
      </w:pPr>
    </w:p>
    <w:p w14:paraId="3CFD2CDF" w14:textId="77777777" w:rsidR="00E20609" w:rsidRPr="00A05AFE" w:rsidRDefault="00E20609" w:rsidP="00E20609">
      <w:pPr>
        <w:spacing w:line="276" w:lineRule="auto"/>
        <w:ind w:right="40"/>
        <w:jc w:val="center"/>
        <w:rPr>
          <w:rFonts w:ascii="Arial" w:hAnsi="Arial" w:cs="Arial"/>
          <w:b/>
          <w:sz w:val="24"/>
          <w:szCs w:val="24"/>
        </w:rPr>
      </w:pPr>
      <w:r w:rsidRPr="00A05AFE">
        <w:rPr>
          <w:rFonts w:ascii="Arial" w:hAnsi="Arial" w:cs="Arial"/>
          <w:b/>
          <w:sz w:val="24"/>
          <w:szCs w:val="24"/>
        </w:rPr>
        <w:t>Formularz ofertowy ostateczny (po negocjacjach)</w:t>
      </w:r>
    </w:p>
    <w:p w14:paraId="7F4C5B68" w14:textId="77777777" w:rsidR="00130154" w:rsidRPr="00102083" w:rsidRDefault="00A7240F" w:rsidP="00931A87">
      <w:pPr>
        <w:spacing w:line="276" w:lineRule="auto"/>
        <w:ind w:right="40"/>
        <w:jc w:val="center"/>
        <w:rPr>
          <w:rFonts w:ascii="Arial" w:hAnsi="Arial" w:cs="Arial"/>
          <w:b/>
          <w:sz w:val="22"/>
          <w:szCs w:val="22"/>
        </w:rPr>
      </w:pPr>
      <w:r w:rsidRPr="00102083">
        <w:rPr>
          <w:rFonts w:ascii="Arial" w:hAnsi="Arial" w:cs="Arial"/>
          <w:b/>
          <w:sz w:val="22"/>
          <w:szCs w:val="22"/>
        </w:rPr>
        <w:t xml:space="preserve">Kompleksowa realizacja zadań w zakresie opracowania projektu budowlano-wykonawczego lub dokumentacji uproszczonej i/lub budowy obiektów liniowych – przyłączy gazowych średniego i niskiego ciśnienia PE w zakresie średnic od DN 25 do DN 63 </w:t>
      </w:r>
      <w:r w:rsidRPr="00102083">
        <w:rPr>
          <w:rFonts w:ascii="Arial" w:hAnsi="Arial" w:cs="Arial"/>
          <w:b/>
          <w:sz w:val="22"/>
          <w:szCs w:val="22"/>
        </w:rPr>
        <w:br/>
        <w:t>z szafkami / bez szafek na punkt/y gazowy/e (redukcyjno-pomiarowy/e, pomiarowy/e, redukcyjny/e) o poborze gazu do 10 Nm3/h, dotyczących realizacji przyłączenia obiektów budowlanych zlokalizowanych na nieruchomościach położonych na terenie działania Polskiej Spółki Gazownictwa sp. z o.o. Oddział Zakład Gazowniczy w Warszawie</w:t>
      </w:r>
    </w:p>
    <w:p w14:paraId="6B08BB87" w14:textId="739F39BD" w:rsidR="004C5034" w:rsidRDefault="00A7240F" w:rsidP="00DC4082">
      <w:pPr>
        <w:spacing w:line="276" w:lineRule="auto"/>
        <w:ind w:right="40"/>
        <w:jc w:val="center"/>
        <w:rPr>
          <w:rFonts w:ascii="Arial" w:hAnsi="Arial" w:cs="Arial"/>
          <w:b/>
          <w:sz w:val="22"/>
          <w:szCs w:val="22"/>
        </w:rPr>
      </w:pPr>
      <w:r w:rsidRPr="00102083">
        <w:rPr>
          <w:rFonts w:ascii="Arial" w:hAnsi="Arial" w:cs="Arial"/>
          <w:b/>
          <w:sz w:val="22"/>
          <w:szCs w:val="22"/>
        </w:rPr>
        <w:t>Postępowanie przetargowe nr</w:t>
      </w:r>
      <w:r w:rsidR="00D03A7B" w:rsidRPr="00102083">
        <w:rPr>
          <w:rFonts w:ascii="Arial" w:hAnsi="Arial" w:cs="Arial"/>
          <w:b/>
          <w:sz w:val="22"/>
          <w:szCs w:val="22"/>
        </w:rPr>
        <w:t>: 202</w:t>
      </w:r>
      <w:r w:rsidR="00DC4082" w:rsidRPr="00102083">
        <w:rPr>
          <w:rFonts w:ascii="Arial" w:hAnsi="Arial" w:cs="Arial"/>
          <w:b/>
          <w:sz w:val="22"/>
          <w:szCs w:val="22"/>
        </w:rPr>
        <w:t>3</w:t>
      </w:r>
      <w:r w:rsidR="00D03A7B" w:rsidRPr="00102083">
        <w:rPr>
          <w:rFonts w:ascii="Arial" w:hAnsi="Arial" w:cs="Arial"/>
          <w:b/>
          <w:sz w:val="22"/>
          <w:szCs w:val="22"/>
        </w:rPr>
        <w:t>/W400/WNP-</w:t>
      </w:r>
      <w:r w:rsidR="00DC4082" w:rsidRPr="00102083">
        <w:rPr>
          <w:rFonts w:ascii="Arial" w:hAnsi="Arial" w:cs="Arial"/>
          <w:b/>
          <w:sz w:val="22"/>
          <w:szCs w:val="22"/>
        </w:rPr>
        <w:t>043091</w:t>
      </w:r>
    </w:p>
    <w:p w14:paraId="3E76F92D" w14:textId="119474ED" w:rsidR="00102083" w:rsidRDefault="00102083" w:rsidP="00DC4082">
      <w:pPr>
        <w:spacing w:line="276" w:lineRule="auto"/>
        <w:ind w:right="40"/>
        <w:jc w:val="center"/>
        <w:rPr>
          <w:rFonts w:ascii="Arial" w:hAnsi="Arial" w:cs="Arial"/>
          <w:b/>
          <w:i/>
          <w:sz w:val="22"/>
          <w:szCs w:val="22"/>
        </w:rPr>
      </w:pPr>
    </w:p>
    <w:p w14:paraId="07565941" w14:textId="77777777" w:rsidR="00AA1CBD" w:rsidRPr="00102083" w:rsidRDefault="00AA1CBD" w:rsidP="00DC4082">
      <w:pPr>
        <w:spacing w:line="276" w:lineRule="auto"/>
        <w:ind w:right="40"/>
        <w:jc w:val="center"/>
        <w:rPr>
          <w:rFonts w:ascii="Arial" w:hAnsi="Arial" w:cs="Arial"/>
          <w:b/>
          <w:i/>
          <w:sz w:val="22"/>
          <w:szCs w:val="22"/>
        </w:rPr>
      </w:pPr>
    </w:p>
    <w:p w14:paraId="490F24C6" w14:textId="77777777" w:rsidR="00AB4D96" w:rsidRPr="00102083" w:rsidRDefault="00FC1144" w:rsidP="00931A87">
      <w:pPr>
        <w:spacing w:line="276" w:lineRule="auto"/>
        <w:ind w:right="40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 Nazwa Wykonawcy: (w przypadku wykonawców występujących wspólnie np.: Konsorcjum, poniżej należy wykazać dane współkonsorcjantów, z jednoczesnym wskazaniem Lidera Konsorcjum):</w:t>
      </w:r>
    </w:p>
    <w:p w14:paraId="6502AE26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Nazwa:</w:t>
      </w:r>
      <w:r w:rsidRPr="00102083">
        <w:rPr>
          <w:rFonts w:ascii="Arial" w:hAnsi="Arial" w:cs="Arial"/>
          <w:sz w:val="22"/>
          <w:szCs w:val="22"/>
        </w:rPr>
        <w:tab/>
      </w:r>
      <w:r w:rsidRPr="00102083">
        <w:rPr>
          <w:rFonts w:ascii="Arial" w:hAnsi="Arial" w:cs="Arial"/>
          <w:sz w:val="22"/>
          <w:szCs w:val="22"/>
        </w:rPr>
        <w:tab/>
        <w:t>….................................................................................................................</w:t>
      </w:r>
    </w:p>
    <w:p w14:paraId="32DFC910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ab/>
      </w:r>
      <w:r w:rsidR="00FC1144" w:rsidRPr="00102083">
        <w:rPr>
          <w:rFonts w:ascii="Arial" w:hAnsi="Arial" w:cs="Arial"/>
          <w:sz w:val="22"/>
          <w:szCs w:val="22"/>
        </w:rPr>
        <w:t xml:space="preserve">                       </w:t>
      </w:r>
      <w:r w:rsidRPr="00102083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</w:t>
      </w:r>
    </w:p>
    <w:p w14:paraId="4E313BCF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Siedziba:</w:t>
      </w:r>
      <w:r w:rsidRPr="00102083">
        <w:rPr>
          <w:rFonts w:ascii="Arial" w:hAnsi="Arial" w:cs="Arial"/>
          <w:sz w:val="22"/>
          <w:szCs w:val="22"/>
        </w:rPr>
        <w:tab/>
      </w:r>
      <w:r w:rsidRPr="00102083">
        <w:rPr>
          <w:rFonts w:ascii="Arial" w:hAnsi="Arial" w:cs="Arial"/>
          <w:sz w:val="22"/>
          <w:szCs w:val="22"/>
        </w:rPr>
        <w:tab/>
        <w:t>….................................................................................................................</w:t>
      </w:r>
    </w:p>
    <w:p w14:paraId="51D05B99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ab/>
      </w:r>
      <w:r w:rsidRPr="00102083">
        <w:rPr>
          <w:rFonts w:ascii="Arial" w:hAnsi="Arial" w:cs="Arial"/>
          <w:sz w:val="22"/>
          <w:szCs w:val="22"/>
        </w:rPr>
        <w:tab/>
      </w:r>
      <w:r w:rsidRPr="00102083">
        <w:rPr>
          <w:rFonts w:ascii="Arial" w:hAnsi="Arial" w:cs="Arial"/>
          <w:sz w:val="22"/>
          <w:szCs w:val="22"/>
        </w:rPr>
        <w:tab/>
        <w:t>….................................................................................................................</w:t>
      </w:r>
    </w:p>
    <w:p w14:paraId="4156EFE6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  <w:lang w:val="sv-SE"/>
        </w:rPr>
      </w:pPr>
      <w:r w:rsidRPr="00102083">
        <w:rPr>
          <w:rFonts w:ascii="Arial" w:hAnsi="Arial" w:cs="Arial"/>
          <w:sz w:val="22"/>
          <w:szCs w:val="22"/>
        </w:rPr>
        <w:t xml:space="preserve">Numer telefonu:  ….................. </w:t>
      </w:r>
      <w:r w:rsidRPr="00102083">
        <w:rPr>
          <w:rFonts w:ascii="Arial" w:hAnsi="Arial" w:cs="Arial"/>
          <w:sz w:val="22"/>
          <w:szCs w:val="22"/>
          <w:lang w:val="sv-SE"/>
        </w:rPr>
        <w:t>Numer faks:  ..........................................</w:t>
      </w:r>
    </w:p>
    <w:p w14:paraId="3F3E12F0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  <w:lang w:val="sv-SE"/>
        </w:rPr>
      </w:pPr>
      <w:r w:rsidRPr="00102083">
        <w:rPr>
          <w:rFonts w:ascii="Arial" w:hAnsi="Arial" w:cs="Arial"/>
          <w:sz w:val="22"/>
          <w:szCs w:val="22"/>
          <w:lang w:val="sv-SE"/>
        </w:rPr>
        <w:t>Numer REGON:  ….............................</w:t>
      </w:r>
      <w:r w:rsidRPr="00102083">
        <w:rPr>
          <w:rFonts w:ascii="Arial" w:hAnsi="Arial" w:cs="Arial"/>
          <w:sz w:val="22"/>
          <w:szCs w:val="22"/>
          <w:lang w:val="sv-SE"/>
        </w:rPr>
        <w:tab/>
        <w:t>Numer NIP:  ….........................................</w:t>
      </w:r>
    </w:p>
    <w:p w14:paraId="4B69467F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Osoba do kontaktu:  …............................  tel.  …..…………</w:t>
      </w:r>
      <w:r w:rsidR="00130154" w:rsidRPr="00102083">
        <w:rPr>
          <w:rFonts w:ascii="Arial" w:hAnsi="Arial" w:cs="Arial"/>
          <w:sz w:val="22"/>
          <w:szCs w:val="22"/>
        </w:rPr>
        <w:t xml:space="preserve"> email: </w:t>
      </w:r>
      <w:r w:rsidRPr="00102083">
        <w:rPr>
          <w:rFonts w:ascii="Arial" w:hAnsi="Arial" w:cs="Arial"/>
          <w:sz w:val="22"/>
          <w:szCs w:val="22"/>
        </w:rPr>
        <w:t>………</w:t>
      </w:r>
    </w:p>
    <w:p w14:paraId="20C250A7" w14:textId="77777777" w:rsidR="00B1498E" w:rsidRPr="00102083" w:rsidRDefault="00B1498E" w:rsidP="00931A87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599CDA54" w14:textId="77777777" w:rsidR="00DC2524" w:rsidRPr="00102083" w:rsidRDefault="00DC2524" w:rsidP="00931A87">
      <w:pPr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Informacje zawarte na _______ stronach oferty stanowią tajemnicę przedsiębiorstwa w rozumieniu przepisów ustawy </w:t>
      </w:r>
      <w:r w:rsidR="00AE71C7" w:rsidRPr="00102083">
        <w:rPr>
          <w:rFonts w:ascii="Arial" w:hAnsi="Arial" w:cs="Arial"/>
          <w:sz w:val="22"/>
          <w:szCs w:val="22"/>
        </w:rPr>
        <w:t xml:space="preserve">z dnia 16 kwietnia 1993 r. </w:t>
      </w:r>
      <w:r w:rsidRPr="00102083">
        <w:rPr>
          <w:rFonts w:ascii="Arial" w:hAnsi="Arial" w:cs="Arial"/>
          <w:sz w:val="22"/>
          <w:szCs w:val="22"/>
        </w:rPr>
        <w:t>o zwalczaniu nieuczciwej konkurencji i jako takie nie mogą być ogólnie udostępnione. W celu wykazania, iż zastrzeżone informacje stanowią tajemnicę przedsiębiorstwa przedkładam oświadczenie wraz z uzasadnieniem.</w:t>
      </w:r>
    </w:p>
    <w:p w14:paraId="7170A32D" w14:textId="77777777" w:rsidR="00A20071" w:rsidRPr="00102083" w:rsidRDefault="00A20071" w:rsidP="00931A87">
      <w:pPr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14:paraId="0930ED50" w14:textId="77777777" w:rsidR="001068FD" w:rsidRPr="00102083" w:rsidRDefault="00A7240F" w:rsidP="00931A8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Oferuję/my </w:t>
      </w:r>
      <w:r w:rsidR="003B7956" w:rsidRPr="00102083">
        <w:rPr>
          <w:rFonts w:ascii="Arial" w:hAnsi="Arial" w:cs="Arial"/>
          <w:sz w:val="22"/>
          <w:szCs w:val="22"/>
        </w:rPr>
        <w:t>wykonanie przedmiotu zamówienia, zgodnie ze wszystkimi, zawartymi w</w:t>
      </w:r>
      <w:r w:rsidR="003B7956" w:rsidRPr="00102083">
        <w:rPr>
          <w:rFonts w:cs="Arial"/>
          <w:sz w:val="22"/>
          <w:szCs w:val="22"/>
        </w:rPr>
        <w:t xml:space="preserve"> </w:t>
      </w:r>
      <w:r w:rsidR="003B7956" w:rsidRPr="00102083">
        <w:rPr>
          <w:rFonts w:ascii="Arial" w:hAnsi="Arial" w:cs="Arial"/>
          <w:sz w:val="22"/>
          <w:szCs w:val="22"/>
        </w:rPr>
        <w:t xml:space="preserve">Specyfikacji Istotnych Warunków Zamówienia wymaganiami w zakresie </w:t>
      </w:r>
      <w:r w:rsidR="003B7956" w:rsidRPr="00102083">
        <w:rPr>
          <w:rFonts w:ascii="Arial" w:hAnsi="Arial" w:cs="Arial"/>
          <w:b/>
          <w:sz w:val="22"/>
          <w:szCs w:val="22"/>
        </w:rPr>
        <w:t xml:space="preserve">Zadania nr …… </w:t>
      </w:r>
      <w:r w:rsidR="003B7956" w:rsidRPr="00102083">
        <w:rPr>
          <w:rFonts w:ascii="Arial" w:hAnsi="Arial" w:cs="Arial"/>
          <w:sz w:val="22"/>
          <w:szCs w:val="22"/>
        </w:rPr>
        <w:t xml:space="preserve">na  obszarze działania </w:t>
      </w:r>
      <w:r w:rsidR="003B7956" w:rsidRPr="00102083">
        <w:rPr>
          <w:rFonts w:ascii="Arial" w:hAnsi="Arial" w:cs="Arial"/>
          <w:b/>
          <w:sz w:val="22"/>
          <w:szCs w:val="22"/>
        </w:rPr>
        <w:t>Gazowni</w:t>
      </w:r>
      <w:r w:rsidR="003B7956" w:rsidRPr="00102083">
        <w:rPr>
          <w:rFonts w:ascii="Arial" w:hAnsi="Arial" w:cs="Arial"/>
          <w:sz w:val="22"/>
          <w:szCs w:val="22"/>
        </w:rPr>
        <w:t xml:space="preserve"> ………….. za ceny jednostkowe</w:t>
      </w:r>
      <w:r w:rsidR="001068FD" w:rsidRPr="00102083">
        <w:rPr>
          <w:rFonts w:ascii="Arial" w:hAnsi="Arial" w:cs="Arial"/>
          <w:sz w:val="22"/>
          <w:szCs w:val="22"/>
        </w:rPr>
        <w:t>:</w:t>
      </w:r>
    </w:p>
    <w:p w14:paraId="350CC232" w14:textId="77777777" w:rsidR="00220386" w:rsidRPr="00102083" w:rsidRDefault="00220386" w:rsidP="00220386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16590" w:type="dxa"/>
        <w:tblInd w:w="-1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340"/>
        <w:gridCol w:w="2360"/>
        <w:gridCol w:w="1860"/>
        <w:gridCol w:w="709"/>
        <w:gridCol w:w="572"/>
        <w:gridCol w:w="1559"/>
        <w:gridCol w:w="1409"/>
        <w:gridCol w:w="9"/>
        <w:gridCol w:w="4252"/>
      </w:tblGrid>
      <w:tr w:rsidR="00102083" w:rsidRPr="00102083" w14:paraId="039C89D9" w14:textId="77777777" w:rsidTr="003840F1">
        <w:trPr>
          <w:trHeight w:val="6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5DE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Lp.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C84C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t>Zakres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1A3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t>Jedn.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E37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Pkt.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AE10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t>Cena netto PLN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877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t>Cena brutto PLN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7AA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t>UWAGI</w:t>
            </w:r>
          </w:p>
        </w:tc>
      </w:tr>
      <w:tr w:rsidR="00102083" w:rsidRPr="00102083" w14:paraId="4E641710" w14:textId="77777777" w:rsidTr="003840F1">
        <w:trPr>
          <w:trHeight w:val="342"/>
        </w:trPr>
        <w:tc>
          <w:tcPr>
            <w:tcW w:w="165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760FA0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Opracowanie kompletnej dokumentacji projektowej</w:t>
            </w:r>
          </w:p>
        </w:tc>
      </w:tr>
      <w:tr w:rsidR="00102083" w:rsidRPr="00102083" w14:paraId="49BEC768" w14:textId="77777777" w:rsidTr="003840F1">
        <w:trPr>
          <w:trHeight w:val="11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8FB6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1D39" w14:textId="392A4933" w:rsidR="00AF13A3" w:rsidRPr="00102083" w:rsidRDefault="00AF13A3" w:rsidP="00AF13A3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Dokumentacja uproszczona na kopii aktualnej mapy zasadniczej lub mapy jednostkowej przyjętej do państwowego zasobu geodezyjnego i kartograficznego zgodnie z art. 29a ustawy Prawo budowlane przyłącza gazu wraz z niezbędnymi rysunkami, decyzjami, opiniami i uzgodnieniami - dla przyłącza do długości 30 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E0F5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FB42" w14:textId="1732F387" w:rsidR="00AF13A3" w:rsidRPr="00102083" w:rsidRDefault="00370F29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EE2A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E9D44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3C00" w14:textId="77777777" w:rsidR="00AF13A3" w:rsidRPr="00102083" w:rsidRDefault="00AF13A3" w:rsidP="00AF13A3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opracowania nie wchodzą koszty dokumentów wycenionych od poz. 5 do 11</w:t>
            </w:r>
          </w:p>
        </w:tc>
      </w:tr>
      <w:tr w:rsidR="00102083" w:rsidRPr="00102083" w14:paraId="3785B508" w14:textId="77777777" w:rsidTr="003840F1">
        <w:trPr>
          <w:trHeight w:val="11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C0EA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AC91" w14:textId="09794B71" w:rsidR="00AF13A3" w:rsidRPr="00102083" w:rsidRDefault="00AF13A3" w:rsidP="00AF13A3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Dokumentacja uproszczona na kopii aktualnej mapy zasadniczej lub mapy jednostkowej przyjętej do państwowego zasobu geodezyjnego i kartograficznego zgodnie z art. 29a ustawy Prawo budowlane przyłącza gazu wraz z niezbędnymi rysunkami, decyzjami, opiniami i uzgodnieniami - za każdy kolejny mb powyżej 30 mb w ramach każdego przyłącza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3588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69BC" w14:textId="79E3F8DB" w:rsidR="00AF13A3" w:rsidRPr="00102083" w:rsidRDefault="009C2046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4E81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726B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5E9E" w14:textId="77777777" w:rsidR="00AF13A3" w:rsidRPr="00102083" w:rsidRDefault="00AF13A3" w:rsidP="00AF13A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5F90A193" w14:textId="77777777" w:rsidTr="003840F1">
        <w:trPr>
          <w:trHeight w:val="87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C17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7F4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Opracowanie dokumentacji uproszczonej dla drugiego i każdego kolejnego przyłącza gazowego w ramach jednej dokumentacji - dodatek dotyczy pkt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44C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171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281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D640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167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prac nie wchodzą koszty dokumentów wycenionych w poz. 1, a jedynie koszty związane z opracowaniem dodatkowych opisów, załączników graficznych oraz decyzji, opinii i uzgodnień w przypadku jeśli wystąpią.</w:t>
            </w:r>
          </w:p>
        </w:tc>
      </w:tr>
      <w:tr w:rsidR="00102083" w:rsidRPr="00102083" w14:paraId="4AE62EEE" w14:textId="77777777" w:rsidTr="003840F1">
        <w:trPr>
          <w:trHeight w:val="73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6AE7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0C58" w14:textId="24D6542B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Projekt budowlany (budowlano-wykonawczy) przyłącza gazu wraz z niezbędnymi decyzjami, opiniami, uzgodnieniami - dla przyłącza do długości 30 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3914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7514" w14:textId="7CB86F28" w:rsidR="003840F1" w:rsidRPr="00102083" w:rsidRDefault="00370F29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5EA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5FE9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EEB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W zależności od wymogów Urzędu może to być projekt budowlany z elementami projektu wykonawczego bądź oddzielnie projekt budowlany i projekt wykonawczy. 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W zakres opracowania nie wchodzą koszty dokumentów wycenionych od poz. 6 do 11</w:t>
            </w:r>
          </w:p>
        </w:tc>
      </w:tr>
      <w:tr w:rsidR="00102083" w:rsidRPr="00102083" w14:paraId="1A990D62" w14:textId="77777777" w:rsidTr="003840F1">
        <w:trPr>
          <w:trHeight w:val="73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3B7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6B93" w14:textId="205B4CE4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Projekt budowlany (budowlano-wykonawczy) przyłącza gazu wraz z niezbędnymi decyzjami, opiniami, uzgodnieniami - za każdy kolejny mb powyżej 30 mb w ramach każdego przyłącza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CAB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4A17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2C3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C493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FAF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22B07D09" w14:textId="77777777" w:rsidTr="003840F1">
        <w:trPr>
          <w:trHeight w:val="92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23C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0F9F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Opracowanie projektu budowalnego dla drugiego i każdego kolejnego przyłącza gazowego w ramach jednej dokumentacji - dodatek dotyczy pkt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F764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8CC0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57E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DF1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2D7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prac nie wchodzą koszty dokumentów wycenionych w poz. 4, a jedynie koszty związane z opracowaniem dodatkowych opisów, załączników graficznych oraz decyzji, opinii i uzgodnień w przypadku jeśli wystąpią.</w:t>
            </w:r>
          </w:p>
        </w:tc>
      </w:tr>
      <w:tr w:rsidR="00102083" w:rsidRPr="00102083" w14:paraId="3E8CAC0C" w14:textId="77777777" w:rsidTr="003840F1">
        <w:trPr>
          <w:trHeight w:val="204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825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7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DC5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Opracowanie mapy do celów projektowych - dodatek dotyczy pkt 1 i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807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6265" w14:textId="26543D6B" w:rsidR="003840F1" w:rsidRPr="00102083" w:rsidRDefault="00225C7F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9E9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42330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B1B8" w14:textId="316427AF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W zakres kosztów nie wchodzą prace </w:t>
            </w:r>
            <w:r w:rsidR="00AA1CBD" w:rsidRPr="00102083">
              <w:rPr>
                <w:rFonts w:ascii="Arial" w:hAnsi="Arial" w:cs="Arial"/>
                <w:sz w:val="19"/>
                <w:szCs w:val="19"/>
              </w:rPr>
              <w:t>ujęte</w:t>
            </w:r>
            <w:r w:rsidRPr="00102083">
              <w:rPr>
                <w:rFonts w:ascii="Arial" w:hAnsi="Arial" w:cs="Arial"/>
                <w:sz w:val="19"/>
                <w:szCs w:val="19"/>
              </w:rPr>
              <w:t xml:space="preserve"> w poz. 1 i 2 związane z uzyskaniem kopii mapy zasadniczej oraz pozyskaniem niezbędnych rysunków i uzgodnień. W zakres kosztów należy uwzględnić wymagane prace/inwentaryzacje na mapie do celów projektowych.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Dokonanie płatności możliwe jedynie za opracowanie mapy do celów projektowych na potrzeby opracowania projektu do danego zlecenia; brak możliwości zapłaty za opracowanie mapy do celów projektowych przed datą zawarcia danego zlecenia</w:t>
            </w:r>
          </w:p>
        </w:tc>
      </w:tr>
      <w:tr w:rsidR="00102083" w:rsidRPr="00102083" w14:paraId="6E02D447" w14:textId="77777777" w:rsidTr="003840F1">
        <w:trPr>
          <w:trHeight w:val="17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17C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422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Aktualizacja mapy do celów projektowych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8F1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326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CF0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BE3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79C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Zakres tych prac polega na dokonaniu ponownej aktualizacji mapy do celów projektowych w związku z brakiem uzyskania uzgodnienia projektowanej infrastruktury gazowej na Naradzie Koordynacyjnej lub w innym uzasadnionym przypadku.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Dokonanie rozliczenia możliwe jedynie w przypadku obiektywnych okoliczności, niezależnych od Wykonawców, wskazujących na konieczność aktualizacji mapy na potrzeby opracowania projektu do danego zlecenia</w:t>
            </w:r>
          </w:p>
        </w:tc>
      </w:tr>
      <w:tr w:rsidR="00102083" w:rsidRPr="00102083" w14:paraId="0CF4F3FA" w14:textId="77777777" w:rsidTr="003840F1">
        <w:trPr>
          <w:trHeight w:val="12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889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9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4980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Projekt organizacji ruchu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66F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567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F92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9CDC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6AF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prac nie wchodzi opracowanie projektu zmiany sygnalizacji świetlnej.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Dokonanie płatności za opracowanie projektu organizacji ruchu, zrealizowanego zgodnie z wymaganiami określonymi w Rozporządzeniu Ministra Infrastruktury z dnia 23 września 2003r. w sprawie szczegółowych warunków zarządzania ruchem na drogach oraz wykonywania nadzoru nad tym zarządzaniem</w:t>
            </w:r>
          </w:p>
        </w:tc>
      </w:tr>
      <w:tr w:rsidR="00102083" w:rsidRPr="00102083" w14:paraId="5BAAE96F" w14:textId="77777777" w:rsidTr="00CB01F6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6F6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10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658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Projekt odtworzenia nawierzchni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4647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FD04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5984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1FB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14E2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102083" w:rsidRPr="00102083" w14:paraId="0B9440D2" w14:textId="77777777" w:rsidTr="00CB01F6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1E2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11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1F1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Operat wodno-prawny (przekroczenie cieków wodnych)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0D3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294F" w14:textId="39C912F3" w:rsidR="003840F1" w:rsidRPr="00102083" w:rsidRDefault="00BB6C38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A13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0CB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3F0A" w14:textId="69A55791" w:rsidR="003840F1" w:rsidRPr="00102083" w:rsidRDefault="00BB6C38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Zamawiający wypłaci Wykonawcy dodatkowe wynagrodzenie po dostarczeniu w/w zaleceń wraz z egzemplarzem wykonanego opracowania. Dodatkowe rozliczenie nastąpi w oparciu o poniesione przez Wykonawcę i </w:t>
            </w: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udokumentowane koszty, z zastrzeżeniem, że Wykonawca przed przystąpieniem do realizacji w/w opracowań zobowiązany jest uzyskać akceptację Zamawiającego.</w:t>
            </w:r>
            <w:r w:rsidR="00CB01F6" w:rsidRPr="001020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102083">
              <w:rPr>
                <w:rFonts w:ascii="Arial" w:hAnsi="Arial" w:cs="Arial"/>
                <w:sz w:val="19"/>
                <w:szCs w:val="19"/>
              </w:rPr>
              <w:t>(Wykonawca nie wprowadza ceny do danej pozycji)</w:t>
            </w:r>
          </w:p>
        </w:tc>
      </w:tr>
      <w:tr w:rsidR="00102083" w:rsidRPr="00102083" w14:paraId="7B67F4F1" w14:textId="77777777" w:rsidTr="00CB01F6">
        <w:trPr>
          <w:trHeight w:val="25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7821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12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5A8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Opracowanie dokumentacji archeologicznej - nadzór archeologiczny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1DB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27E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F59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C90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A7E0" w14:textId="074CDA44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Zakres tych prac przewidziany jest do realizacji przez Zamawiającego, w przypadku zawartej odrębnej umowy na opracowanie dokumentacji archeologicznej, nadzór oraz ratownicze badania archeologiczne.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W przypadku braku umowy, o której mowa powyżej, Zamawiający wypłaci Wykonawcy dodatkowe wynagrodzenie po dostarczeniu w/w zaleceń wraz z egzemplarzem wykonanego opracowania. Dodatkowe rozliczenie nastąpi w oparciu o poniesione przez Wykonawcę i udokumentowane koszty, z zastrzeżeniem, że Wykonawca przed przystąpieniem do realizacji w/w opracowań zobowiązany jest uzyskać akceptację Zamawiającego.</w:t>
            </w:r>
            <w:r w:rsidR="00CB01F6" w:rsidRPr="001020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102083">
              <w:rPr>
                <w:rFonts w:ascii="Arial" w:hAnsi="Arial" w:cs="Arial"/>
                <w:sz w:val="19"/>
                <w:szCs w:val="19"/>
              </w:rPr>
              <w:t>(Wykonawca nie wprowadza ceny do danej pozycji)</w:t>
            </w:r>
          </w:p>
        </w:tc>
      </w:tr>
      <w:tr w:rsidR="00102083" w:rsidRPr="00102083" w14:paraId="01AAC5D4" w14:textId="77777777" w:rsidTr="00CB01F6">
        <w:trPr>
          <w:trHeight w:val="175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C712" w14:textId="77777777" w:rsidR="00BB6C38" w:rsidRPr="00102083" w:rsidRDefault="00BB6C38" w:rsidP="00BB6C3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13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F1C0" w14:textId="77777777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Projekt przejścia przez obszar kolejowy wraz z uzgodnieniami PKP (tereny zamknięte)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4863" w14:textId="77777777" w:rsidR="00BB6C38" w:rsidRPr="00102083" w:rsidRDefault="00BB6C38" w:rsidP="00BB6C3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DEB3" w14:textId="15D3B1B8" w:rsidR="00BB6C38" w:rsidRPr="00102083" w:rsidRDefault="00BB6C38" w:rsidP="00BB6C3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3F9D" w14:textId="5365602D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218F" w14:textId="4B12886E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3547" w14:textId="74FEC5F8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Zamawiający wypłaci Wykonawcy dodatkowe wynagrodzenie po dostarczeniu w/w zaleceń wraz z egzemplarzem wykonanego opracowania. Dodatkowe rozliczenie nastąpi w oparciu o poniesione przez Wykonawcę i udokumentowane koszty, z zastrzeżeniem, że Wykonawca przed przystąpieniem do realizacji w/w opracowań zobowiązany jest uzyskać akceptację Zamawiającego.</w:t>
            </w:r>
            <w:r w:rsidR="00CB01F6" w:rsidRPr="001020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102083">
              <w:rPr>
                <w:rFonts w:ascii="Arial" w:hAnsi="Arial" w:cs="Arial"/>
                <w:sz w:val="19"/>
                <w:szCs w:val="19"/>
              </w:rPr>
              <w:t>(Wykonawca nie wprowadza ceny do danej pozycji)</w:t>
            </w:r>
          </w:p>
        </w:tc>
      </w:tr>
      <w:tr w:rsidR="00102083" w:rsidRPr="00102083" w14:paraId="30224DF9" w14:textId="77777777" w:rsidTr="00CB01F6">
        <w:trPr>
          <w:trHeight w:val="34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1230" w14:textId="77777777" w:rsidR="00BB6C38" w:rsidRPr="00102083" w:rsidRDefault="00BB6C38" w:rsidP="00BB6C3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14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6971" w14:textId="77777777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Projekty i opracowania związane z budową przyłącza na terenie Lasów Państwowych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1920" w14:textId="77777777" w:rsidR="00BB6C38" w:rsidRPr="00102083" w:rsidRDefault="00BB6C38" w:rsidP="00BB6C3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AAE2" w14:textId="712969A1" w:rsidR="00BB6C38" w:rsidRPr="00102083" w:rsidRDefault="00BB6C38" w:rsidP="00BB6C3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53CD" w14:textId="67B6AF85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C60D" w14:textId="37F0DE48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ADD4" w14:textId="5AB6FEFF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Zamawiający wypłaci Wykonawcy dodatkowe wynagrodzenie po dostarczeniu w/w zaleceń wraz z egzemplarzem wykonanego opracowania. Dodatkowe rozliczenie nastąpi w oparciu o poniesione przez Wykonawcę i udokumentowane koszty, z zastrzeżeniem, że Wykonawca przed przystąpieniem do realizacji w/w opracowań zobowiązany jest uzyskać </w:t>
            </w: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akceptację Zamawiającego.</w:t>
            </w:r>
            <w:r w:rsidR="00CB01F6" w:rsidRPr="001020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102083">
              <w:rPr>
                <w:rFonts w:ascii="Arial" w:hAnsi="Arial" w:cs="Arial"/>
                <w:sz w:val="19"/>
                <w:szCs w:val="19"/>
              </w:rPr>
              <w:t>(Wykonawca nie wprowadza ceny do danej pozycji)</w:t>
            </w:r>
          </w:p>
        </w:tc>
      </w:tr>
      <w:tr w:rsidR="00102083" w:rsidRPr="00102083" w14:paraId="7B051DF0" w14:textId="77777777" w:rsidTr="003840F1">
        <w:trPr>
          <w:trHeight w:val="349"/>
        </w:trPr>
        <w:tc>
          <w:tcPr>
            <w:tcW w:w="165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F16068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Roboty budowlano-montażowe</w:t>
            </w:r>
          </w:p>
        </w:tc>
      </w:tr>
      <w:tr w:rsidR="00102083" w:rsidRPr="00102083" w14:paraId="2EF59D40" w14:textId="77777777" w:rsidTr="003840F1">
        <w:trPr>
          <w:trHeight w:val="15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898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15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FE4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Budowa przyłącza gazu średniego/niskiego ciśnienia metodą wykopu otwartego w nawierzchni nieutwardzonej 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85EC" w14:textId="731D1129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do długości 5 mb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802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25 PE do dn 32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4F90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2FB89" w14:textId="0859AE12" w:rsidR="003840F1" w:rsidRPr="00102083" w:rsidRDefault="00225C7F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A7C2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8BA6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13A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prac wchodzi m.in. prace ziemne, w tym przygotowanie wykopu pod włączenie w czynny gazociąg, organizacja terenu budowy, czasowej dzierżawy terenu na czas robót, wycinka, odtworzenie nawierzchni nieutwardzonej (trawnik, drzewa i krzewy), obsługa geodezyjna obejmująca całą długość przyłącza, zakup i montaż wszystkich materiałów składających się na montaż przyłącza z odcinkiem pionowym  bez uwzględnienia kosztów z poz. 19-55. W zakres kosztów budowy wchodzą również koszty zajęcia pasa drogowego oraz koszty wdrożenia projektu czasowej organizacji ruchu na odcinku nawierzchni nieutwardzonej. Koszty ujęte w pozycjach nr 15 -18 nie mogą dotyczyć tego samego odcinka przyłącza co koszty ujęte w poz. 19 - 23. UWAGA: Do budowy pierwszych 5 mb przyłącza będzie liczona poz. 15 (16) lub 19 (20). Zakaz łączenia tych pozycji w jednym zleceniu.</w:t>
            </w:r>
          </w:p>
        </w:tc>
      </w:tr>
      <w:tr w:rsidR="00102083" w:rsidRPr="00102083" w14:paraId="1C56DA94" w14:textId="77777777" w:rsidTr="003840F1">
        <w:trPr>
          <w:trHeight w:val="160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E60E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16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8C17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68A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51EC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40 PE do dn 63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907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0FBC" w14:textId="508641A8" w:rsidR="003840F1" w:rsidRPr="00102083" w:rsidRDefault="00225C7F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70BF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013E0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72C9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6EC08C9A" w14:textId="77777777" w:rsidTr="003840F1">
        <w:trPr>
          <w:trHeight w:val="80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0FF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17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C88E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3B5D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 każdy kolejny 1 mb dla przyłączy powyżej 5 mb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42E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25 PE do dn 32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214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CD99" w14:textId="08759C88" w:rsidR="003840F1" w:rsidRPr="00102083" w:rsidRDefault="00370F29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227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574A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6968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Koszty jw. bez uwzględnienia robót związanych z budową odcinka pionowego przyłącza.</w:t>
            </w:r>
          </w:p>
        </w:tc>
      </w:tr>
      <w:tr w:rsidR="00102083" w:rsidRPr="00102083" w14:paraId="05B2637E" w14:textId="77777777" w:rsidTr="003840F1">
        <w:trPr>
          <w:trHeight w:val="40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D74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18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55E7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6B4F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E2C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40 PE do dn 63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134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92E4" w14:textId="1B798DCA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</w:t>
            </w:r>
            <w:r w:rsidR="00254405" w:rsidRPr="00102083">
              <w:rPr>
                <w:rFonts w:ascii="Arial" w:hAnsi="Arial" w:cs="Arial"/>
                <w:sz w:val="19"/>
                <w:szCs w:val="19"/>
              </w:rPr>
              <w:t>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22D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2C502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94B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2A6B4FBB" w14:textId="77777777" w:rsidTr="003840F1">
        <w:trPr>
          <w:trHeight w:val="82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7A91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19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2DE372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Budowa przyłącza gazu średniego/niskiego ciśnienia metodą przewiertu/przecisku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4CED" w14:textId="3D2843B6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do długości 5 mb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08F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25 PE do dn 32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03D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1E57" w14:textId="742E6956" w:rsidR="00550CFD" w:rsidRPr="00102083" w:rsidRDefault="00225C7F" w:rsidP="00550CF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960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B04CF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206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W zakres prac wchodzi m.in. prace ziemne, w tym przygotowanie wykopu pod włączenie w czynny gazociąg, organizacja terenu budowy, koszty związane z czasową organizacją ruchu, koszty budowy komór przeciskowych (startowa i odbiorowa), zakup i montaż wszystkich materiałów składających się na montaż </w:t>
            </w: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przyłącza z odcinkiem pionowym oraz z rurą osłonową dla przewiertu,  odtworzenie nawierzchni nieutwardzonej  (trawnik, drzewa i krzewy) bez uwzględnienia kosztów z poz. 24 - 55, obsługa geodezyjna obejmująca całą długość przyłącza. Do pozycji nie dolicza się dodatku za odtworzenie określonego w pkt od 26 do 29. Do długości odcinka przyłącza realizowanego metodą przecisku/przewiertu bierzemy jego rzeczywistą długość bez komór przeciskowych.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 xml:space="preserve">Koszty ujęte w pozycjach nr 19-23 nie mogą dotyczyć tego samego odcinka przyłącza co koszty ujęte w poz. 15 - 18. 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UWAGA: Do budowy pierwszych 5 mb przyłącza będzie liczona poz. 19 (20) lub 15 (16). Zakaz łączenia tych pozycji w jednym zleceniu.</w:t>
            </w:r>
          </w:p>
        </w:tc>
      </w:tr>
      <w:tr w:rsidR="00102083" w:rsidRPr="00102083" w14:paraId="2A0876EB" w14:textId="77777777" w:rsidTr="003840F1">
        <w:trPr>
          <w:trHeight w:val="80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83A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20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6CE1B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6A6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808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40 PE do dn 63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E75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1F4B" w14:textId="1AB1B741" w:rsidR="003840F1" w:rsidRPr="00102083" w:rsidRDefault="00225C7F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518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71E68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5E9D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49702E67" w14:textId="77777777" w:rsidTr="003840F1">
        <w:trPr>
          <w:trHeight w:val="76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CC9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21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A3B80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22C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 każdy kolejny 1 mb dla przyłączy powyżej 5 mb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59F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25 PE do dn 32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A74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5338" w14:textId="3A751DDF" w:rsidR="003840F1" w:rsidRPr="00102083" w:rsidRDefault="00370F29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7D2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9645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0EC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063B5F66" w14:textId="77777777" w:rsidTr="00CB01F6">
        <w:trPr>
          <w:trHeight w:val="15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092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22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B8C79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D4B6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E27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40 PE do dn 63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01F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4734" w14:textId="5EF17226" w:rsidR="003840F1" w:rsidRPr="00102083" w:rsidRDefault="00254405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68C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9D6A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BDDDF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42F6D15E" w14:textId="77777777" w:rsidTr="00CB01F6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860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23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6AD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132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dodatek związany z realizacją przecisku przez obszar PKP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3AE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55D5" w14:textId="467CF28D" w:rsidR="003840F1" w:rsidRPr="00102083" w:rsidRDefault="00C8478D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A2C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49F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E92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kosztów wchodzą opłaty związane z zajęciem terenu PKP, oraz wszelkie opłaty związane z organizacją ruchu kolei</w:t>
            </w:r>
            <w:r w:rsidR="00404D40" w:rsidRPr="00102083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EFC5FDF" w14:textId="32AC307C" w:rsidR="00404D40" w:rsidRPr="00102083" w:rsidRDefault="00404D40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Dodatkowe rozliczenie nastąpi w oparciu o poniesione przez Wykonawcę i udokumentowane koszty, z zastrzeżeniem, że Wykonawca przed przystąpieniem do realizacji w/w opracowań zobowiązany jest uzyskać akceptację Zamawiającego. (Wykonawca nie wprowadza ceny do danej pozycji)</w:t>
            </w:r>
          </w:p>
        </w:tc>
      </w:tr>
      <w:tr w:rsidR="00102083" w:rsidRPr="00102083" w14:paraId="352FCA80" w14:textId="77777777" w:rsidTr="003840F1">
        <w:trPr>
          <w:trHeight w:val="40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D77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24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B7F12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Zakup, dostawa i montaż rury osłonowej (dotyczy metody wykopu otwartego) za 1 mb (dodatek do poz. od 15 do 18)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3C9D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 DN 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058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42F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002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1A18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64D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102083" w:rsidRPr="00102083" w14:paraId="0EB737A8" w14:textId="77777777" w:rsidTr="003840F1">
        <w:trPr>
          <w:trHeight w:val="61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590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25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C5B2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B97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E89C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8A3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BFF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5778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650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102083" w:rsidRPr="00102083" w14:paraId="09CA2F6A" w14:textId="77777777" w:rsidTr="003840F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E7A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26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86F2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Odtworzenie nawierzchni (dodatek do poz 15-18 przy nawierzchni innej niż nieutwardzona) za 1 mb przyłącza gazu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E23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Kostka betonowa, płytki chodnikowe, trylinka itp..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D610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FB7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6518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012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91F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W zakres prac wchodzą m.in. koszty zajęcia pasa drogowego oraz wdrożenia projektu organizacji ruchu na odcinku nawierzchni utwardzonej. W zakres ceny jednostkowej 1 mb (metra bieżącego Przyłącza) dotyczącej </w:t>
            </w: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odtworzenia nawierzchni jezdni typu asfalt lub beton wchodzi powierzchnia odtworzenia nieprzekraczająca szerokości do 1 m od osi Przyłącza i gazociągu. W zakres odtworzenia wchodzi również odtworzenie podbudowy pod nawierzchniami. Odtworzenie nawierzchni jest liczone dla całej długości Przyłącza umieszczonego pod tą nawierzchnią. Dodatek z poz. 30 - 33 dotyczy odtworzenia nawierzchni poza szerokością 1 m od osi Przyłącza i gazociągu.</w:t>
            </w:r>
          </w:p>
        </w:tc>
      </w:tr>
      <w:tr w:rsidR="00102083" w:rsidRPr="00102083" w14:paraId="33174404" w14:textId="77777777" w:rsidTr="003840F1">
        <w:trPr>
          <w:trHeight w:val="6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B83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27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22F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3E8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Tłuczeń/żwir itp..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01A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705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847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67F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C16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129EB0A0" w14:textId="77777777" w:rsidTr="003840F1">
        <w:trPr>
          <w:trHeight w:val="5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1EC1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28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88A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9E3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Beton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E107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87B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07FF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8D2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661B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2F6787F7" w14:textId="77777777" w:rsidTr="003840F1">
        <w:trPr>
          <w:trHeight w:val="7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9E1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29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0DB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E21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Asfalt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B0F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1CC4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830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F50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55A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432CD360" w14:textId="77777777" w:rsidTr="003840F1">
        <w:trPr>
          <w:trHeight w:val="5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CD3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30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E0E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Dodatek do standardowej szerokości odtworzenia wykraczającej poza szerokość ustaloną w poz. 26 - 29 w m</w:t>
            </w:r>
            <w:r w:rsidRPr="00102083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6FB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Kostka betonowa, płytki chodnikowe, trylinka itp..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78E1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</w:t>
            </w:r>
            <w:r w:rsidRPr="00102083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087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5D9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A26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31F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prac wchodzą m.in. koszty zajęcia pasa drogowego oraz wdrożenia projektu organizacji ruchu na odcinku nawierzchni utwardzonej. W zakres odtworzenia wchodzi również odtworzenie podbudowy pod nawierzchniami. Pozycja dotyczy powierzchni ponadstandardowej wynikającej z decyzji zarządcy drogi.</w:t>
            </w:r>
          </w:p>
        </w:tc>
      </w:tr>
      <w:tr w:rsidR="00102083" w:rsidRPr="00102083" w14:paraId="12995897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E82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31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4D8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DA1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Tłuczeń/żwir itp..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222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</w:t>
            </w:r>
            <w:r w:rsidRPr="00102083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7AD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94E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3E3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E2EE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4B04C810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4D1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32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E942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5F8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Beton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434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</w:t>
            </w:r>
            <w:r w:rsidRPr="00102083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3CC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A8D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EDF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FD680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42643086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E64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33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05A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47F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Asfalt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9637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</w:t>
            </w:r>
            <w:r w:rsidRPr="00102083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7A6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5A4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EBC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06C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6E4DF76C" w14:textId="77777777" w:rsidTr="001B77D3">
        <w:trPr>
          <w:trHeight w:val="8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66E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34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6D78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Zakup i montaż armatury (dodatek):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480D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zasuwa/zawór dn 25-50 (wraz z płytą betonową (obrukiem), przedłużką oraz skrzynką uliczną)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12E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359C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67A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B648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A0B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Wykonawca dokonuje zakupu i montażu dodatkowej armatury. Informacja o konieczności zakupu i montażu będzie podawana przez Zamawiającego w Zamówieniu lub na etapie prac projektowych.</w:t>
            </w:r>
          </w:p>
        </w:tc>
      </w:tr>
      <w:tr w:rsidR="009C2046" w:rsidRPr="00102083" w14:paraId="439634F4" w14:textId="77777777" w:rsidTr="001B77D3">
        <w:trPr>
          <w:trHeight w:val="8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E8DD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35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73F3A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5ED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ogranicznik przepływu gazu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8F4F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B9CA" w14:textId="51529F11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7066" w14:textId="33F9E564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AFC2" w14:textId="3EA42982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4985" w14:textId="3AD93A9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Zakres tych prac przewidziany jest do realizacji przez Zamawiającego 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(Wykonawca nie wprowadza ceny do danej pozycji</w:t>
            </w:r>
          </w:p>
        </w:tc>
      </w:tr>
      <w:tr w:rsidR="009C2046" w:rsidRPr="00102083" w14:paraId="7D0B2BE7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5E79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36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4AC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Zakup, dostawa i montaż rury osłonowej dwudzielnej za 1 mb rury (dodatek)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BA32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B3FB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774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E07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2BBA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9C2046" w:rsidRPr="00102083" w14:paraId="43E66626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29A4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37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41A3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Zakup i dostawa materiałów do włączenia w czynny gazociąg średniego i niskiego ciśnienia PE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C184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 dn 63 włącznie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9A60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4246" w14:textId="7C55C0DB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3265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4B05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E240" w14:textId="67D0C3AE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Wchodzą w to koszty zakupu i dostawy na teren budowy: m.in. obejmy siodłowej do nawiercania lub trójnika do włączeń równoprzelotowego/redukcyjnego oraz innych niezbędnych kształtek do wykonania połączeń zgrzewanych/spawanych. 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 xml:space="preserve">Przedmiotowe koszty nie obejmują </w:t>
            </w: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zasuwy/zaworu dn 25-50 wraz z płytą betonową (obrukiem), przedłużką oraz skrzynką uliczną.</w:t>
            </w:r>
          </w:p>
        </w:tc>
      </w:tr>
      <w:tr w:rsidR="009C2046" w:rsidRPr="00102083" w14:paraId="143A2088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A2C8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38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6D0D6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7716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63 do dn 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5C90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C46B" w14:textId="767B5110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415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AC34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C1B8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4DCF3B1D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C43F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39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5944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37E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90 do dn 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8D96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5FD9" w14:textId="38AE4612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F60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31FB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3B2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6A16B05A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947D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40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7CB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FC0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7F99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FA9A" w14:textId="22BBB089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E6F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B035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E9B3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04370C13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5F31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41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7CE5" w14:textId="1A29ED60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Zakup i dostawa materiałów do włączenia w czynny gazociąg średniego i niskiego ciśnienia stal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2977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 dn 50 włącznie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B6FD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CBF2" w14:textId="0B3221D2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DA0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2E71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7958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45F3C1FE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E5FB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42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A70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6188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50 do dn 100 włącznie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8701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2114" w14:textId="757BAB6C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F5E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64B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D895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37665893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FC66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43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A7B3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6547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100 do dn 150 włącznie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3A2B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7A9C" w14:textId="68FBBC97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773C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F3F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F1DC8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55CEC374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CDDA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44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04DA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0553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0ABC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9003" w14:textId="48233A9E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8208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369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FAF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5F767D12" w14:textId="77777777" w:rsidTr="003840F1">
        <w:trPr>
          <w:trHeight w:val="10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D2988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45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31E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Prace przygotowawcze pod włączenie w czynny gazociąg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441D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DF7B" w14:textId="2AF26216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4E71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404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E8E6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Zakres prac obejmuje dodatkowe / ponowne roboty ziemne i zajęcie terenu bez wpięcia w czynny gazociąg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(dotyczy włączenia przyłączy gazowych do czynnej sieci gazowej, realizowanych przez Gazownie)</w:t>
            </w:r>
          </w:p>
        </w:tc>
      </w:tr>
      <w:tr w:rsidR="009C2046" w:rsidRPr="00102083" w14:paraId="2C41D41B" w14:textId="77777777" w:rsidTr="003840F1">
        <w:trPr>
          <w:trHeight w:val="12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FA3F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46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338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Prace włączeniowe gazoniebezpieczne na czynnych gazociągach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B5EE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2BD3" w14:textId="7B41D415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189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2C8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392A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Zakres prac polega na wykonaniu prac włączeniowych gazoniebezpiecznych wraz z niezbędnymi uzgodnieniami w tym zakresie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(dotyczy włączenia przyłączy gazowych do czynnej sieci gazowej z PE do średnicy DN125, realizowanych przez Wykonawcę, zgodnie z zapisami pkt. 3).3.1) SWZ)</w:t>
            </w:r>
          </w:p>
        </w:tc>
      </w:tr>
      <w:tr w:rsidR="009C2046" w:rsidRPr="00102083" w14:paraId="7562C7FC" w14:textId="77777777" w:rsidTr="003840F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CD19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47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283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Pobranie szafki gazowej z magazynu Zamawiającego oraz jej montaż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F5F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Typ I - naścienna, z tylną ścianką, montowana na elewacji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FE88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9B66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526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E62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5098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cenie wliczony jest transport szafki gazowej z magazynu Zamawiającego oraz jej montaż na budowie. W koszty nie wchodzi montaż, zakup reduktora, który jest wyceniony w odrębnej pozycji. Gazomierz montowany jest przez PSG.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Pozycja opcjonalna z poz. 50 - 54.</w:t>
            </w:r>
          </w:p>
        </w:tc>
      </w:tr>
      <w:tr w:rsidR="009C2046" w:rsidRPr="00102083" w14:paraId="330F1A7A" w14:textId="77777777" w:rsidTr="003840F1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F68C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48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373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46F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Typ 2A - wolnostojąca, z tylną ścianką, montowana na podstawie prefabrykowanej wykonanej z betonu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53DC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DD43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31F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071C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274F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4F833B47" w14:textId="77777777" w:rsidTr="003840F1">
        <w:trPr>
          <w:trHeight w:val="10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8ADE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49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4A9B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DBA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Typ 2B - wolnostojąca, z tylną ścianką, montowana na podstawie z tworzywa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 xml:space="preserve">sztucznego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4F42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716A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D291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BD1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394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1B61F104" w14:textId="77777777" w:rsidTr="003840F1">
        <w:trPr>
          <w:trHeight w:val="4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F9BE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50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DDE4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Zakup przez Wykonawcę, dostawa, montaż szafki gazowej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50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Typ I - naścienna, z tylną ścianką, montowana na elewacji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1E1F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506B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0BD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F69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CCE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W cenie wliczony jest zakup, dostawa, montaż szafki gazowej na budowie przez Wykonawcę. W koszty nie wchodzi montaż, zakup reduktora, który jest wyceniony w odrębnej pozycji. Gazomierz montowany jest przez PSG. W przypadku konieczności montażu reduktora wielkość szafki musi uwzględniać możliwość jego montażu. 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Pozycja opcjonalna z poz. 47 - 49.</w:t>
            </w:r>
          </w:p>
        </w:tc>
      </w:tr>
      <w:tr w:rsidR="009C2046" w:rsidRPr="00102083" w14:paraId="50A007D0" w14:textId="77777777" w:rsidTr="003840F1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E41F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51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3F8C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9FD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Typ 2A - wolnostojąca, z tylną ścianką, montowana na podstawie prefabrykowanej wykonanej z betonu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08D2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6630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09B1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A55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C75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1F95D182" w14:textId="77777777" w:rsidTr="003840F1">
        <w:trPr>
          <w:trHeight w:val="10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85EA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52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233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100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Typ 2B - wolnostojąca, z tylną ścianką, montowana na podstawie z tworzywa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 xml:space="preserve">sztucznego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A939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DC21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B176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BCA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3D9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19CC2358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2C7C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53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7D1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D8B6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szafka na dwa gazomierze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938A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CB4E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55B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1F6C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4DF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0729D944" w14:textId="77777777" w:rsidTr="003840F1">
        <w:trPr>
          <w:trHeight w:val="10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A60F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54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650A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176F" w14:textId="4A3C037B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Dodatek do szafki gazowej wskazanej w poz. nr 53 za każdy kolejny gazomierz montowany w tej samej szafce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DF41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A9F7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2B31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D50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8D9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Zakres tych prac przewidziany jest do realizacji przez Zamawiającego 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(Wykonawca nie wprowadza ceny do danej pozycji</w:t>
            </w:r>
          </w:p>
        </w:tc>
      </w:tr>
      <w:tr w:rsidR="009C2046" w:rsidRPr="00102083" w14:paraId="75F8A02F" w14:textId="77777777" w:rsidTr="003840F1">
        <w:trPr>
          <w:trHeight w:val="273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CAB6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55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8D1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Montaż reduktora do 10 m</w:t>
            </w:r>
            <w:r w:rsidRPr="00102083">
              <w:rPr>
                <w:rFonts w:ascii="Arial" w:hAnsi="Arial" w:cs="Arial"/>
                <w:sz w:val="19"/>
                <w:szCs w:val="19"/>
                <w:vertAlign w:val="superscript"/>
              </w:rPr>
              <w:t>3</w:t>
            </w:r>
            <w:r w:rsidRPr="00102083">
              <w:rPr>
                <w:rFonts w:ascii="Arial" w:hAnsi="Arial" w:cs="Arial"/>
                <w:sz w:val="19"/>
                <w:szCs w:val="19"/>
              </w:rPr>
              <w:t>/h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B269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18F2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DB9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54B3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21E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cenie wliczony jest transport reduktora z magazynu Zamawiającego oraz jego montaż na budowie</w:t>
            </w:r>
          </w:p>
        </w:tc>
      </w:tr>
      <w:tr w:rsidR="009C2046" w:rsidRPr="00102083" w14:paraId="12F05F3D" w14:textId="77777777" w:rsidTr="003840F1">
        <w:trPr>
          <w:trHeight w:val="342"/>
        </w:trPr>
        <w:tc>
          <w:tcPr>
            <w:tcW w:w="9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170B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Suma cen jednostkowych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EF774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82403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5F21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</w:tbl>
    <w:p w14:paraId="67F2B557" w14:textId="74270E35" w:rsidR="00732C3C" w:rsidRPr="00102083" w:rsidRDefault="00732C3C" w:rsidP="00220386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sz w:val="10"/>
          <w:szCs w:val="10"/>
        </w:rPr>
      </w:pPr>
    </w:p>
    <w:p w14:paraId="6523BED1" w14:textId="77777777" w:rsidR="008B0E90" w:rsidRPr="00102083" w:rsidRDefault="008B0E90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Uwaga: </w:t>
      </w:r>
    </w:p>
    <w:p w14:paraId="275C4D91" w14:textId="09036CCD" w:rsidR="008B0E90" w:rsidRPr="00102083" w:rsidRDefault="008B0E90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1)</w:t>
      </w:r>
      <w:r w:rsidRPr="00102083">
        <w:rPr>
          <w:rFonts w:ascii="Arial" w:hAnsi="Arial" w:cs="Arial"/>
          <w:sz w:val="22"/>
          <w:szCs w:val="22"/>
        </w:rPr>
        <w:tab/>
        <w:t xml:space="preserve">Koszt </w:t>
      </w:r>
      <w:r w:rsidR="00070388" w:rsidRPr="00102083">
        <w:rPr>
          <w:rFonts w:ascii="Arial" w:hAnsi="Arial" w:cs="Arial"/>
          <w:sz w:val="22"/>
          <w:szCs w:val="22"/>
        </w:rPr>
        <w:t>opracowania</w:t>
      </w:r>
      <w:r w:rsidRPr="00102083">
        <w:rPr>
          <w:rFonts w:ascii="Arial" w:hAnsi="Arial" w:cs="Arial"/>
          <w:sz w:val="22"/>
          <w:szCs w:val="22"/>
        </w:rPr>
        <w:t xml:space="preserve">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Pr="00102083">
        <w:rPr>
          <w:rFonts w:ascii="Arial" w:hAnsi="Arial" w:cs="Arial"/>
          <w:sz w:val="22"/>
          <w:szCs w:val="22"/>
        </w:rPr>
        <w:t xml:space="preserve">mapy zasadniczej lub mapy jednostkowej przyjętej do państwowego zasobu geodezyjnego i kartograficznego, za każdy m powyżej 30 m, nie może być większy niż średnia cena za 1 m wykonania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Pr="00102083">
        <w:rPr>
          <w:rFonts w:ascii="Arial" w:hAnsi="Arial" w:cs="Arial"/>
          <w:sz w:val="22"/>
          <w:szCs w:val="22"/>
        </w:rPr>
        <w:t xml:space="preserve">mapy zasadniczej lub mapy jednostkowej przyjętej do państwowego zasobu geodezyjnego i kartograficznego </w:t>
      </w:r>
      <w:r w:rsidR="00A51EAF" w:rsidRPr="00102083">
        <w:rPr>
          <w:rFonts w:ascii="Arial" w:hAnsi="Arial" w:cs="Arial"/>
          <w:sz w:val="22"/>
          <w:szCs w:val="22"/>
        </w:rPr>
        <w:br/>
      </w:r>
      <w:r w:rsidRPr="00102083">
        <w:rPr>
          <w:rFonts w:ascii="Arial" w:hAnsi="Arial" w:cs="Arial"/>
          <w:sz w:val="22"/>
          <w:szCs w:val="22"/>
        </w:rPr>
        <w:t>o długości do 30 m włącznie</w:t>
      </w:r>
      <w:r w:rsidR="006D08D6" w:rsidRPr="00102083">
        <w:rPr>
          <w:rFonts w:ascii="Arial" w:hAnsi="Arial" w:cs="Arial"/>
          <w:sz w:val="22"/>
          <w:szCs w:val="22"/>
        </w:rPr>
        <w:t>;</w:t>
      </w:r>
    </w:p>
    <w:p w14:paraId="133CC934" w14:textId="02F68B88" w:rsidR="008B0E90" w:rsidRPr="00102083" w:rsidRDefault="008B0E90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  <w:highlight w:val="yellow"/>
        </w:rPr>
      </w:pPr>
      <w:r w:rsidRPr="00102083">
        <w:rPr>
          <w:rFonts w:ascii="Arial" w:hAnsi="Arial" w:cs="Arial"/>
          <w:sz w:val="22"/>
          <w:szCs w:val="22"/>
        </w:rPr>
        <w:t>2)</w:t>
      </w:r>
      <w:r w:rsidRPr="00102083">
        <w:rPr>
          <w:rFonts w:ascii="Arial" w:hAnsi="Arial" w:cs="Arial"/>
          <w:sz w:val="22"/>
          <w:szCs w:val="22"/>
        </w:rPr>
        <w:tab/>
        <w:t xml:space="preserve">Koszt </w:t>
      </w:r>
      <w:r w:rsidR="00070388" w:rsidRPr="00102083">
        <w:rPr>
          <w:rFonts w:ascii="Arial" w:hAnsi="Arial" w:cs="Arial"/>
          <w:sz w:val="22"/>
          <w:szCs w:val="22"/>
        </w:rPr>
        <w:t>opracowania</w:t>
      </w:r>
      <w:r w:rsidRPr="00102083">
        <w:rPr>
          <w:rFonts w:ascii="Arial" w:hAnsi="Arial" w:cs="Arial"/>
          <w:sz w:val="22"/>
          <w:szCs w:val="22"/>
        </w:rPr>
        <w:t xml:space="preserve"> projektu budowlanego (budowlan</w:t>
      </w:r>
      <w:r w:rsidR="006D08D6" w:rsidRPr="00102083">
        <w:rPr>
          <w:rFonts w:ascii="Arial" w:hAnsi="Arial" w:cs="Arial"/>
          <w:sz w:val="22"/>
          <w:szCs w:val="22"/>
        </w:rPr>
        <w:t>o-wykonawczego) przyłącza gazu</w:t>
      </w:r>
      <w:r w:rsidR="00EC1315" w:rsidRPr="00102083">
        <w:rPr>
          <w:rFonts w:ascii="Arial" w:hAnsi="Arial" w:cs="Arial"/>
          <w:sz w:val="22"/>
          <w:szCs w:val="22"/>
        </w:rPr>
        <w:t xml:space="preserve">, </w:t>
      </w:r>
      <w:r w:rsidRPr="00102083">
        <w:rPr>
          <w:rFonts w:ascii="Arial" w:hAnsi="Arial" w:cs="Arial"/>
          <w:sz w:val="22"/>
          <w:szCs w:val="22"/>
        </w:rPr>
        <w:t>za każdy m powyżej 30 m, nie może być większy niż średnia cena za 1 m wykonania projektu budowlanego (budowlano-wykonawczego) przyłącza gazu o długości do 30 m włącznie;</w:t>
      </w:r>
    </w:p>
    <w:p w14:paraId="1DFF8FA8" w14:textId="6371A3FA" w:rsidR="008B0E90" w:rsidRPr="00102083" w:rsidRDefault="008B0E90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3)</w:t>
      </w:r>
      <w:r w:rsidRPr="00102083">
        <w:rPr>
          <w:rFonts w:ascii="Arial" w:hAnsi="Arial" w:cs="Arial"/>
          <w:sz w:val="22"/>
          <w:szCs w:val="22"/>
        </w:rPr>
        <w:tab/>
        <w:t xml:space="preserve">Koszt </w:t>
      </w:r>
      <w:r w:rsidR="00070388" w:rsidRPr="00102083">
        <w:rPr>
          <w:rFonts w:ascii="Arial" w:hAnsi="Arial" w:cs="Arial"/>
          <w:sz w:val="22"/>
          <w:szCs w:val="22"/>
        </w:rPr>
        <w:t>opracowania</w:t>
      </w:r>
      <w:r w:rsidRPr="00102083">
        <w:rPr>
          <w:rFonts w:ascii="Arial" w:hAnsi="Arial" w:cs="Arial"/>
          <w:sz w:val="22"/>
          <w:szCs w:val="22"/>
        </w:rPr>
        <w:t xml:space="preserve">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Pr="00102083">
        <w:rPr>
          <w:rFonts w:ascii="Arial" w:hAnsi="Arial" w:cs="Arial"/>
          <w:sz w:val="22"/>
          <w:szCs w:val="22"/>
        </w:rPr>
        <w:t xml:space="preserve">mapy zasadniczej lub mapy jednostkowej przyjętej do państwowego zasobu geodezyjnego i kartograficznego nie może być wyższy niż 70% kosztu </w:t>
      </w:r>
      <w:r w:rsidR="00070388" w:rsidRPr="00102083">
        <w:rPr>
          <w:rFonts w:ascii="Arial" w:hAnsi="Arial" w:cs="Arial"/>
          <w:sz w:val="22"/>
          <w:szCs w:val="22"/>
        </w:rPr>
        <w:t>opracowania</w:t>
      </w:r>
      <w:r w:rsidRPr="00102083">
        <w:rPr>
          <w:rFonts w:ascii="Arial" w:hAnsi="Arial" w:cs="Arial"/>
          <w:sz w:val="22"/>
          <w:szCs w:val="22"/>
        </w:rPr>
        <w:t xml:space="preserve"> projektu budowlanego (budowlano-wykonawczego) przyłącza gazu</w:t>
      </w:r>
      <w:r w:rsidR="006D08D6" w:rsidRPr="00102083">
        <w:rPr>
          <w:rFonts w:ascii="Arial" w:hAnsi="Arial" w:cs="Arial"/>
          <w:sz w:val="22"/>
          <w:szCs w:val="22"/>
        </w:rPr>
        <w:t>;</w:t>
      </w:r>
    </w:p>
    <w:p w14:paraId="33B323DF" w14:textId="6B449A87" w:rsidR="001C4989" w:rsidRPr="00102083" w:rsidRDefault="001C4989" w:rsidP="001C4989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4)</w:t>
      </w:r>
      <w:r w:rsidRPr="00102083">
        <w:rPr>
          <w:rFonts w:ascii="Arial" w:hAnsi="Arial" w:cs="Arial"/>
          <w:sz w:val="22"/>
          <w:szCs w:val="22"/>
        </w:rPr>
        <w:tab/>
        <w:t xml:space="preserve">Suma kosztu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Pr="00102083">
        <w:rPr>
          <w:rFonts w:ascii="Arial" w:hAnsi="Arial" w:cs="Arial"/>
          <w:sz w:val="22"/>
          <w:szCs w:val="22"/>
        </w:rPr>
        <w:t xml:space="preserve">mapy zasadniczej lub mapy jednostkowej przyjętej do państwowego zasobu geodezyjnego i kartograficznego wraz z kosztem opracowania mapy do celów projektowych nie może być wyższa niż koszt projektu budowlany (budowlano-wykonawczy) przyłącza gazu wraz z niezbędnymi decyzjami, opiniami, uzgodnieniami. Dodatek za opracowanie mapy do celów projektowych dotyczy zarówno kosztu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Pr="00102083">
        <w:rPr>
          <w:rFonts w:ascii="Arial" w:hAnsi="Arial" w:cs="Arial"/>
          <w:sz w:val="22"/>
          <w:szCs w:val="22"/>
        </w:rPr>
        <w:t xml:space="preserve">mapy zasadniczej lub mapy jednostkowej przyjętej do państwowego zasobu geodezyjnego i kartograficznego dla przyłącza do długości 30 mb, jak i kosztu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Pr="00102083">
        <w:rPr>
          <w:rFonts w:ascii="Arial" w:hAnsi="Arial" w:cs="Arial"/>
          <w:sz w:val="22"/>
          <w:szCs w:val="22"/>
        </w:rPr>
        <w:t>mapy zasadniczej lub mapy jednostkowej przyjętej do państwowego zasobu geodezyjnego i kartograficznego za każdy kolejny mb powyżej 30 mb, ale jest naliczany jednorazowo (szt.) na jedną opracowaną dokumentację projektową;</w:t>
      </w:r>
    </w:p>
    <w:p w14:paraId="2E5AE5D2" w14:textId="245516DE" w:rsidR="008015A0" w:rsidRPr="00102083" w:rsidRDefault="008015A0" w:rsidP="001C4989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5) Koszt opracowania dokumentacji </w:t>
      </w:r>
      <w:r w:rsidR="009A738D" w:rsidRPr="00102083">
        <w:rPr>
          <w:rFonts w:ascii="Arial" w:hAnsi="Arial" w:cs="Arial"/>
          <w:sz w:val="22"/>
          <w:szCs w:val="22"/>
        </w:rPr>
        <w:t xml:space="preserve">uproszczonej dla drugiego i każdego kolejnego przyłącza gazowego w ramach jednej dokumentacji nie może być wyższy </w:t>
      </w:r>
      <w:r w:rsidR="00070388" w:rsidRPr="00102083">
        <w:rPr>
          <w:rFonts w:ascii="Arial" w:hAnsi="Arial" w:cs="Arial"/>
          <w:sz w:val="22"/>
          <w:szCs w:val="22"/>
        </w:rPr>
        <w:t xml:space="preserve">niż 60% kosztu opracowania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="00070388" w:rsidRPr="00102083">
        <w:rPr>
          <w:rFonts w:ascii="Arial" w:hAnsi="Arial" w:cs="Arial"/>
          <w:sz w:val="22"/>
          <w:szCs w:val="22"/>
        </w:rPr>
        <w:t>mapy zasadniczej lub mapy jednostkowej przyjętej do państwowego zasobu geodezyjnego i kartograficznego zgodnie z art. 29a ustawy Prawo budowlane przyłącza gazu wraz z niezbędnymi rysunkami, decyzjami, opiniami i uzgodnieniami - dla przyłącza do długości 30 mb;</w:t>
      </w:r>
    </w:p>
    <w:p w14:paraId="084942CB" w14:textId="16EE5A02" w:rsidR="00070388" w:rsidRPr="00102083" w:rsidRDefault="00B67416" w:rsidP="00070388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6</w:t>
      </w:r>
      <w:r w:rsidR="00070388" w:rsidRPr="00102083">
        <w:rPr>
          <w:rFonts w:ascii="Arial" w:hAnsi="Arial" w:cs="Arial"/>
          <w:sz w:val="22"/>
          <w:szCs w:val="22"/>
        </w:rPr>
        <w:t>) Koszt opracowania projektu budowalnego dla drugiego i każdego kolejnego przyłącza gazowego w ramach jednej dokumentacji nie może być wyższy niż 60% kosztu opracowania projektu budowlanego (budowlano-wykonawczego) przyłącza gazu wraz z niezbędnymi decyzjami, opiniami, uzgodnieniami - dla przyłącza do długości 30 mb;</w:t>
      </w:r>
    </w:p>
    <w:p w14:paraId="7036E99C" w14:textId="7D3BDCDC" w:rsidR="008B0E90" w:rsidRPr="00102083" w:rsidRDefault="00B67416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7</w:t>
      </w:r>
      <w:r w:rsidR="008B0E90" w:rsidRPr="00102083">
        <w:rPr>
          <w:rFonts w:ascii="Arial" w:hAnsi="Arial" w:cs="Arial"/>
          <w:sz w:val="22"/>
          <w:szCs w:val="22"/>
        </w:rPr>
        <w:t>)</w:t>
      </w:r>
      <w:r w:rsidR="008B0E90" w:rsidRPr="00102083">
        <w:rPr>
          <w:rFonts w:ascii="Arial" w:hAnsi="Arial" w:cs="Arial"/>
          <w:sz w:val="22"/>
          <w:szCs w:val="22"/>
        </w:rPr>
        <w:tab/>
        <w:t>Koszt wykonania przyłącza gazowego za każdy m powyżej 5 m, nie może być większy niż średnia cena za 1 m wykonania przyłącza gazowego o długości do 5 m włącznie;</w:t>
      </w:r>
    </w:p>
    <w:p w14:paraId="05ACEDC0" w14:textId="72EC5EBB" w:rsidR="008B0E90" w:rsidRPr="00102083" w:rsidRDefault="00B67416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8</w:t>
      </w:r>
      <w:r w:rsidR="008B0E90" w:rsidRPr="00102083">
        <w:rPr>
          <w:rFonts w:ascii="Arial" w:hAnsi="Arial" w:cs="Arial"/>
          <w:sz w:val="22"/>
          <w:szCs w:val="22"/>
        </w:rPr>
        <w:t>)</w:t>
      </w:r>
      <w:r w:rsidR="008B0E90" w:rsidRPr="00102083">
        <w:rPr>
          <w:rFonts w:ascii="Arial" w:hAnsi="Arial" w:cs="Arial"/>
          <w:sz w:val="22"/>
          <w:szCs w:val="22"/>
        </w:rPr>
        <w:tab/>
        <w:t>Koszt wykonania przyłącza o większej średnicy nie może być niższy niż koszt wykonania przyłącza o mniejszej średnicy;</w:t>
      </w:r>
    </w:p>
    <w:p w14:paraId="70FB3427" w14:textId="605771A0" w:rsidR="00D65143" w:rsidRPr="00102083" w:rsidRDefault="00D65143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9) Koszt budowy przyłącza gazu średniego/niskiego ciśnienia metodą przewiertu/przecisku do długości 5 mb w zakresie średnic od dn 25 PE </w:t>
      </w:r>
      <w:r w:rsidRPr="00102083">
        <w:rPr>
          <w:rFonts w:ascii="Arial" w:hAnsi="Arial" w:cs="Arial"/>
          <w:sz w:val="22"/>
          <w:szCs w:val="22"/>
        </w:rPr>
        <w:lastRenderedPageBreak/>
        <w:t>do dn 32 PE oraz</w:t>
      </w:r>
      <w:r w:rsidR="001D6DC9" w:rsidRPr="00102083">
        <w:rPr>
          <w:rFonts w:ascii="Arial" w:hAnsi="Arial" w:cs="Arial"/>
          <w:sz w:val="22"/>
          <w:szCs w:val="22"/>
        </w:rPr>
        <w:t xml:space="preserve"> w zakresie średnic</w:t>
      </w:r>
      <w:r w:rsidRPr="00102083">
        <w:rPr>
          <w:rFonts w:ascii="Arial" w:hAnsi="Arial" w:cs="Arial"/>
          <w:sz w:val="22"/>
          <w:szCs w:val="22"/>
        </w:rPr>
        <w:t xml:space="preserve"> od dn 40 PE do dn 63 PE nie może być wyższy niż 120% kosztu budowy przyłącza gazu średniego/niskiego ciśnienia metodą wykopu otwartego w nawierzchni nieutwardzonej do długości 5 mb w zakresie średnic od dn 25 PE do dn 32 PE oraz </w:t>
      </w:r>
      <w:r w:rsidR="001D6DC9" w:rsidRPr="00102083">
        <w:rPr>
          <w:rFonts w:ascii="Arial" w:hAnsi="Arial" w:cs="Arial"/>
          <w:sz w:val="22"/>
          <w:szCs w:val="22"/>
        </w:rPr>
        <w:t xml:space="preserve">w zakresie średnic </w:t>
      </w:r>
      <w:r w:rsidRPr="00102083">
        <w:rPr>
          <w:rFonts w:ascii="Arial" w:hAnsi="Arial" w:cs="Arial"/>
          <w:sz w:val="22"/>
          <w:szCs w:val="22"/>
        </w:rPr>
        <w:t>od dn 40 PE do dn 63 PE</w:t>
      </w:r>
      <w:r w:rsidR="001D6DC9" w:rsidRPr="00102083">
        <w:rPr>
          <w:rFonts w:ascii="Arial" w:hAnsi="Arial" w:cs="Arial"/>
          <w:sz w:val="22"/>
          <w:szCs w:val="22"/>
        </w:rPr>
        <w:t>;</w:t>
      </w:r>
    </w:p>
    <w:p w14:paraId="04215AED" w14:textId="5A1C1A0F" w:rsidR="00D65143" w:rsidRPr="00102083" w:rsidRDefault="00D65143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10) </w:t>
      </w:r>
      <w:r w:rsidR="001D6DC9" w:rsidRPr="00102083">
        <w:rPr>
          <w:rFonts w:ascii="Arial" w:hAnsi="Arial" w:cs="Arial"/>
          <w:sz w:val="22"/>
          <w:szCs w:val="22"/>
        </w:rPr>
        <w:t>Koszt dodatku do standardowej szerokości odtworzenia wykraczającej poza szerokość ustaloną w poz. 26 - 29 w m2 nie może być wyższy niż koszt odtworzenia nawierzchni (dodatek do poz. 15-18 przy nawierzchni innej niż nieutwardzona) za 1 mb przyłącza gazu;</w:t>
      </w:r>
    </w:p>
    <w:p w14:paraId="56299DC3" w14:textId="087ED14B" w:rsidR="008B0E90" w:rsidRPr="00102083" w:rsidRDefault="00D65143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11</w:t>
      </w:r>
      <w:r w:rsidR="008B0E90" w:rsidRPr="00102083">
        <w:rPr>
          <w:rFonts w:ascii="Arial" w:hAnsi="Arial" w:cs="Arial"/>
          <w:sz w:val="22"/>
          <w:szCs w:val="22"/>
        </w:rPr>
        <w:t>)</w:t>
      </w:r>
      <w:r w:rsidR="008B0E90" w:rsidRPr="00102083">
        <w:rPr>
          <w:rFonts w:ascii="Arial" w:hAnsi="Arial" w:cs="Arial"/>
          <w:sz w:val="22"/>
          <w:szCs w:val="22"/>
        </w:rPr>
        <w:tab/>
        <w:t>Koszt pobrania szafki gazowej „Typ I - naścienna, z tylną ścianką, montowana na elewacji” z magazynu Zamawiającego oraz jej montaż nie może być wyższy niż 20% kosztu zakupu przez Wykonawcę, dostawy i montażu szafki gazowej „Typ I - naścienna, z tylną ścianką, montowana na elewacji”</w:t>
      </w:r>
      <w:r w:rsidR="006D08D6" w:rsidRPr="00102083">
        <w:rPr>
          <w:rFonts w:ascii="Arial" w:hAnsi="Arial" w:cs="Arial"/>
          <w:sz w:val="22"/>
          <w:szCs w:val="22"/>
        </w:rPr>
        <w:t>;</w:t>
      </w:r>
    </w:p>
    <w:p w14:paraId="159638D4" w14:textId="39E144D2" w:rsidR="008B0E90" w:rsidRPr="00102083" w:rsidRDefault="00B67416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</w:t>
      </w:r>
      <w:r w:rsidR="00D65143" w:rsidRPr="00102083">
        <w:rPr>
          <w:rFonts w:ascii="Arial" w:hAnsi="Arial" w:cs="Arial"/>
          <w:sz w:val="22"/>
          <w:szCs w:val="22"/>
        </w:rPr>
        <w:t>2</w:t>
      </w:r>
      <w:r w:rsidR="008B0E90" w:rsidRPr="00102083">
        <w:rPr>
          <w:rFonts w:ascii="Arial" w:hAnsi="Arial" w:cs="Arial"/>
          <w:sz w:val="22"/>
          <w:szCs w:val="22"/>
        </w:rPr>
        <w:t>)</w:t>
      </w:r>
      <w:r w:rsidR="008B0E90" w:rsidRPr="00102083">
        <w:rPr>
          <w:rFonts w:ascii="Arial" w:hAnsi="Arial" w:cs="Arial"/>
          <w:sz w:val="22"/>
          <w:szCs w:val="22"/>
        </w:rPr>
        <w:tab/>
        <w:t>Koszt pobrania szafki gazowej „Typ 2A - wolnostojąca, z tylną ścianką, montowana na podstawie prefabrykowanej wykonanej z betonu” z magazynu Zamawiającego oraz jej montaż nie może być wyższy niż 20% kosztu zakupu przez Wykonawcę, dostawy i montażu szafki gazowej „Typ 2A - wolnostojąca, z tylną ścianką, montowana na podstawie prefabrykowanej wykonanej z betonu”</w:t>
      </w:r>
      <w:r w:rsidR="006D08D6" w:rsidRPr="00102083">
        <w:rPr>
          <w:rFonts w:ascii="Arial" w:hAnsi="Arial" w:cs="Arial"/>
          <w:sz w:val="22"/>
          <w:szCs w:val="22"/>
        </w:rPr>
        <w:t>;</w:t>
      </w:r>
    </w:p>
    <w:p w14:paraId="3F0EE193" w14:textId="0BC30DA8" w:rsidR="008B0E90" w:rsidRPr="00102083" w:rsidRDefault="008015A0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</w:t>
      </w:r>
      <w:r w:rsidR="00D65143" w:rsidRPr="00102083">
        <w:rPr>
          <w:rFonts w:ascii="Arial" w:hAnsi="Arial" w:cs="Arial"/>
          <w:sz w:val="22"/>
          <w:szCs w:val="22"/>
        </w:rPr>
        <w:t>3</w:t>
      </w:r>
      <w:r w:rsidR="008B0E90" w:rsidRPr="00102083">
        <w:rPr>
          <w:rFonts w:ascii="Arial" w:hAnsi="Arial" w:cs="Arial"/>
          <w:sz w:val="22"/>
          <w:szCs w:val="22"/>
        </w:rPr>
        <w:t>)</w:t>
      </w:r>
      <w:r w:rsidR="008B0E90" w:rsidRPr="00102083">
        <w:rPr>
          <w:rFonts w:ascii="Arial" w:hAnsi="Arial" w:cs="Arial"/>
          <w:sz w:val="22"/>
          <w:szCs w:val="22"/>
        </w:rPr>
        <w:tab/>
        <w:t>Koszt pobrania szafki gazowej „Typ 2B - wolnostojąca, z tylną ścianką, montowana na podstawie z tworzywa sztucznego” z magazynu Zamawiającego oraz jej montaż nie może być wyższy niż 20% kosztu zakupu przez Wykonawcę, dostawy i montażu szafki gazowej „Typ 2B - wolnostojąca, z tylną ścianką, montowana na podstawie z tworzywa sztucznego”</w:t>
      </w:r>
      <w:r w:rsidR="006D08D6" w:rsidRPr="00102083">
        <w:rPr>
          <w:rFonts w:ascii="Arial" w:hAnsi="Arial" w:cs="Arial"/>
          <w:sz w:val="22"/>
          <w:szCs w:val="22"/>
        </w:rPr>
        <w:t>;</w:t>
      </w:r>
    </w:p>
    <w:p w14:paraId="031B94E1" w14:textId="04E9D889" w:rsidR="006D08D6" w:rsidRPr="00102083" w:rsidRDefault="00337C7E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</w:t>
      </w:r>
      <w:r w:rsidR="00D65143" w:rsidRPr="00102083">
        <w:rPr>
          <w:rFonts w:ascii="Arial" w:hAnsi="Arial" w:cs="Arial"/>
          <w:sz w:val="22"/>
          <w:szCs w:val="22"/>
        </w:rPr>
        <w:t>4</w:t>
      </w:r>
      <w:r w:rsidR="006D08D6" w:rsidRPr="00102083">
        <w:rPr>
          <w:rFonts w:ascii="Arial" w:hAnsi="Arial" w:cs="Arial"/>
          <w:sz w:val="22"/>
          <w:szCs w:val="22"/>
        </w:rPr>
        <w:t>) mb podane w cenniku są liczone jako rzut poziomy na mapie;</w:t>
      </w:r>
    </w:p>
    <w:p w14:paraId="542B2C4A" w14:textId="0BC3F7A9" w:rsidR="006D08D6" w:rsidRPr="00102083" w:rsidRDefault="00337C7E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</w:t>
      </w:r>
      <w:r w:rsidR="00D65143" w:rsidRPr="00102083">
        <w:rPr>
          <w:rFonts w:ascii="Arial" w:hAnsi="Arial" w:cs="Arial"/>
          <w:sz w:val="22"/>
          <w:szCs w:val="22"/>
        </w:rPr>
        <w:t>5</w:t>
      </w:r>
      <w:r w:rsidR="006D08D6" w:rsidRPr="00102083">
        <w:rPr>
          <w:rFonts w:ascii="Arial" w:hAnsi="Arial" w:cs="Arial"/>
          <w:sz w:val="22"/>
          <w:szCs w:val="22"/>
        </w:rPr>
        <w:t xml:space="preserve">) Wartości podawane przez Wykonawcę w szt., kpl. będą liczone w liczbach całkowitych, natomiast jednostki mb, m2 będą podawane </w:t>
      </w:r>
      <w:r w:rsidR="00A51EAF" w:rsidRPr="00102083">
        <w:rPr>
          <w:rFonts w:ascii="Arial" w:hAnsi="Arial" w:cs="Arial"/>
          <w:sz w:val="22"/>
          <w:szCs w:val="22"/>
        </w:rPr>
        <w:br/>
      </w:r>
      <w:r w:rsidR="006D08D6" w:rsidRPr="00102083">
        <w:rPr>
          <w:rFonts w:ascii="Arial" w:hAnsi="Arial" w:cs="Arial"/>
          <w:sz w:val="22"/>
          <w:szCs w:val="22"/>
        </w:rPr>
        <w:t>z dokładnością do 0,0 (dziesiętne);</w:t>
      </w:r>
    </w:p>
    <w:p w14:paraId="174F07B3" w14:textId="6A3C7586" w:rsidR="00CE7E7D" w:rsidRPr="00102083" w:rsidRDefault="00337C7E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</w:t>
      </w:r>
      <w:r w:rsidR="00D65143" w:rsidRPr="00102083">
        <w:rPr>
          <w:rFonts w:ascii="Arial" w:hAnsi="Arial" w:cs="Arial"/>
          <w:sz w:val="22"/>
          <w:szCs w:val="22"/>
        </w:rPr>
        <w:t>6</w:t>
      </w:r>
      <w:r w:rsidR="006D08D6" w:rsidRPr="00102083">
        <w:rPr>
          <w:rFonts w:ascii="Arial" w:hAnsi="Arial" w:cs="Arial"/>
          <w:sz w:val="22"/>
          <w:szCs w:val="22"/>
        </w:rPr>
        <w:t>) Gazomierz oraz reduktor dostarcza Zamawiający</w:t>
      </w:r>
      <w:r w:rsidR="00CE7E7D" w:rsidRPr="00102083">
        <w:rPr>
          <w:rFonts w:ascii="Arial" w:hAnsi="Arial" w:cs="Arial"/>
          <w:sz w:val="22"/>
          <w:szCs w:val="22"/>
        </w:rPr>
        <w:t>,</w:t>
      </w:r>
    </w:p>
    <w:p w14:paraId="4DE72F53" w14:textId="16630229" w:rsidR="006D08D6" w:rsidRPr="00102083" w:rsidRDefault="00CE7E7D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</w:t>
      </w:r>
      <w:r w:rsidR="00D65143" w:rsidRPr="00102083">
        <w:rPr>
          <w:rFonts w:ascii="Arial" w:hAnsi="Arial" w:cs="Arial"/>
          <w:sz w:val="22"/>
          <w:szCs w:val="22"/>
        </w:rPr>
        <w:t>7</w:t>
      </w:r>
      <w:r w:rsidRPr="00102083">
        <w:rPr>
          <w:rFonts w:ascii="Arial" w:hAnsi="Arial" w:cs="Arial"/>
          <w:sz w:val="22"/>
          <w:szCs w:val="22"/>
        </w:rPr>
        <w:t xml:space="preserve">) Odcinek 5 m przyłącza gazowego liczony jest tylko jeden raz, jako odcinek od miejsca włączenia do gazociągu. Wybór pozycji </w:t>
      </w:r>
      <w:r w:rsidR="006B68C5" w:rsidRPr="00102083">
        <w:rPr>
          <w:rFonts w:ascii="Arial" w:hAnsi="Arial" w:cs="Arial"/>
          <w:sz w:val="22"/>
          <w:szCs w:val="22"/>
        </w:rPr>
        <w:t>15</w:t>
      </w:r>
      <w:r w:rsidRPr="00102083">
        <w:rPr>
          <w:rFonts w:ascii="Arial" w:hAnsi="Arial" w:cs="Arial"/>
          <w:sz w:val="22"/>
          <w:szCs w:val="22"/>
        </w:rPr>
        <w:t xml:space="preserve">, </w:t>
      </w:r>
      <w:r w:rsidR="006B68C5" w:rsidRPr="00102083">
        <w:rPr>
          <w:rFonts w:ascii="Arial" w:hAnsi="Arial" w:cs="Arial"/>
          <w:sz w:val="22"/>
          <w:szCs w:val="22"/>
        </w:rPr>
        <w:t>16</w:t>
      </w:r>
      <w:r w:rsidRPr="00102083">
        <w:rPr>
          <w:rFonts w:ascii="Arial" w:hAnsi="Arial" w:cs="Arial"/>
          <w:sz w:val="22"/>
          <w:szCs w:val="22"/>
        </w:rPr>
        <w:t xml:space="preserve"> lub </w:t>
      </w:r>
      <w:r w:rsidR="006B68C5" w:rsidRPr="00102083">
        <w:rPr>
          <w:rFonts w:ascii="Arial" w:hAnsi="Arial" w:cs="Arial"/>
          <w:sz w:val="22"/>
          <w:szCs w:val="22"/>
        </w:rPr>
        <w:t>19</w:t>
      </w:r>
      <w:r w:rsidRPr="00102083">
        <w:rPr>
          <w:rFonts w:ascii="Arial" w:hAnsi="Arial" w:cs="Arial"/>
          <w:sz w:val="22"/>
          <w:szCs w:val="22"/>
        </w:rPr>
        <w:t>,</w:t>
      </w:r>
      <w:r w:rsidR="006B68C5" w:rsidRPr="00102083">
        <w:rPr>
          <w:rFonts w:ascii="Arial" w:hAnsi="Arial" w:cs="Arial"/>
          <w:sz w:val="22"/>
          <w:szCs w:val="22"/>
        </w:rPr>
        <w:t xml:space="preserve"> 20</w:t>
      </w:r>
      <w:r w:rsidRPr="00102083">
        <w:rPr>
          <w:rFonts w:ascii="Arial" w:hAnsi="Arial" w:cs="Arial"/>
          <w:sz w:val="22"/>
          <w:szCs w:val="22"/>
        </w:rPr>
        <w:t xml:space="preserve">  formularza ofertowego w zleceniu zależy od większościowego udziału danej metody wykonania przyłącza w jego pierwszych 5m. Przykład 1: pierwsze 5 m przyłącza, w tym 2 m wykopu otwartego i 3 m przecisku liczone będzie w ramach poz. </w:t>
      </w:r>
      <w:r w:rsidR="006B68C5" w:rsidRPr="00102083">
        <w:rPr>
          <w:rFonts w:ascii="Arial" w:hAnsi="Arial" w:cs="Arial"/>
          <w:sz w:val="22"/>
          <w:szCs w:val="22"/>
        </w:rPr>
        <w:t>19, 20</w:t>
      </w:r>
      <w:r w:rsidRPr="00102083">
        <w:rPr>
          <w:rFonts w:ascii="Arial" w:hAnsi="Arial" w:cs="Arial"/>
          <w:sz w:val="22"/>
          <w:szCs w:val="22"/>
        </w:rPr>
        <w:t xml:space="preserve">; przykład 2: pierwsze 5 m przyłącza, w tym 3 m wykopu otwartego i 2 m przecisku liczone będzie w ramach poz. </w:t>
      </w:r>
      <w:r w:rsidR="006B68C5" w:rsidRPr="00102083">
        <w:rPr>
          <w:rFonts w:ascii="Arial" w:hAnsi="Arial" w:cs="Arial"/>
          <w:sz w:val="22"/>
          <w:szCs w:val="22"/>
        </w:rPr>
        <w:t>15</w:t>
      </w:r>
      <w:r w:rsidRPr="00102083">
        <w:rPr>
          <w:rFonts w:ascii="Arial" w:hAnsi="Arial" w:cs="Arial"/>
          <w:sz w:val="22"/>
          <w:szCs w:val="22"/>
        </w:rPr>
        <w:t xml:space="preserve">, </w:t>
      </w:r>
      <w:r w:rsidR="006B68C5" w:rsidRPr="00102083">
        <w:rPr>
          <w:rFonts w:ascii="Arial" w:hAnsi="Arial" w:cs="Arial"/>
          <w:sz w:val="22"/>
          <w:szCs w:val="22"/>
        </w:rPr>
        <w:t>16</w:t>
      </w:r>
      <w:r w:rsidR="00812728" w:rsidRPr="00102083">
        <w:rPr>
          <w:rFonts w:ascii="Arial" w:hAnsi="Arial" w:cs="Arial"/>
          <w:sz w:val="22"/>
          <w:szCs w:val="22"/>
        </w:rPr>
        <w:t>.</w:t>
      </w:r>
      <w:r w:rsidR="006D08D6" w:rsidRPr="00102083">
        <w:rPr>
          <w:rFonts w:ascii="Arial" w:hAnsi="Arial" w:cs="Arial"/>
          <w:sz w:val="22"/>
          <w:szCs w:val="22"/>
        </w:rPr>
        <w:t xml:space="preserve"> </w:t>
      </w:r>
    </w:p>
    <w:p w14:paraId="390F6010" w14:textId="44409786" w:rsidR="00AB4D96" w:rsidRPr="00102083" w:rsidRDefault="00AB4D96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Oświadczam/y*, iż zapoznałem/zapoznaliśmy* się z treścią SWZ i akceptujemy w całości wszystkie warunki w</w:t>
      </w:r>
      <w:r w:rsidR="00FA7593" w:rsidRPr="00102083">
        <w:rPr>
          <w:rFonts w:ascii="Arial" w:hAnsi="Arial" w:cs="Arial"/>
          <w:sz w:val="22"/>
          <w:szCs w:val="22"/>
        </w:rPr>
        <w:t xml:space="preserve"> </w:t>
      </w:r>
      <w:r w:rsidRPr="00102083">
        <w:rPr>
          <w:rFonts w:ascii="Arial" w:hAnsi="Arial" w:cs="Arial"/>
          <w:sz w:val="22"/>
          <w:szCs w:val="22"/>
        </w:rPr>
        <w:t>niej zawarte, jako wyłączną podstawę procedury przetargowej i odstępujemy od własnych warunków realizacji zamówienia.</w:t>
      </w:r>
    </w:p>
    <w:p w14:paraId="1DE528A5" w14:textId="7D01BDD4" w:rsidR="00AB4D96" w:rsidRPr="00102083" w:rsidRDefault="00AB4D96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Oświadczam/y*, iż akceptuję/emy* termin realizacji zamówienia, na który zostanie zawarta umowa, określony w SWZ. </w:t>
      </w:r>
    </w:p>
    <w:p w14:paraId="7B550BD1" w14:textId="77777777" w:rsidR="00AB4D96" w:rsidRPr="00102083" w:rsidRDefault="00AB4D96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Oświadczam</w:t>
      </w:r>
      <w:r w:rsidR="00CE3AAA" w:rsidRPr="00102083">
        <w:rPr>
          <w:rFonts w:ascii="Arial" w:hAnsi="Arial" w:cs="Arial"/>
          <w:sz w:val="22"/>
          <w:szCs w:val="22"/>
        </w:rPr>
        <w:t>/</w:t>
      </w:r>
      <w:r w:rsidRPr="00102083">
        <w:rPr>
          <w:rFonts w:ascii="Arial" w:hAnsi="Arial" w:cs="Arial"/>
          <w:sz w:val="22"/>
          <w:szCs w:val="22"/>
        </w:rPr>
        <w:t>y, że uważam</w:t>
      </w:r>
      <w:r w:rsidR="00CE3AAA" w:rsidRPr="00102083">
        <w:rPr>
          <w:rFonts w:ascii="Arial" w:hAnsi="Arial" w:cs="Arial"/>
          <w:sz w:val="22"/>
          <w:szCs w:val="22"/>
        </w:rPr>
        <w:t>/</w:t>
      </w:r>
      <w:r w:rsidRPr="00102083">
        <w:rPr>
          <w:rFonts w:ascii="Arial" w:hAnsi="Arial" w:cs="Arial"/>
          <w:sz w:val="22"/>
          <w:szCs w:val="22"/>
        </w:rPr>
        <w:t>y się za związanych niniejszą ofertą przez okres 60 dni od upływu terminu składania ofert.</w:t>
      </w:r>
    </w:p>
    <w:p w14:paraId="08B354E1" w14:textId="77777777" w:rsidR="00AB4D96" w:rsidRPr="00102083" w:rsidRDefault="00AB4D96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Akcept</w:t>
      </w:r>
      <w:r w:rsidR="00B03489" w:rsidRPr="00102083">
        <w:rPr>
          <w:rFonts w:ascii="Arial" w:hAnsi="Arial" w:cs="Arial"/>
          <w:sz w:val="22"/>
          <w:szCs w:val="22"/>
        </w:rPr>
        <w:t>uję/</w:t>
      </w:r>
      <w:r w:rsidRPr="00102083">
        <w:rPr>
          <w:rFonts w:ascii="Arial" w:hAnsi="Arial" w:cs="Arial"/>
          <w:sz w:val="22"/>
          <w:szCs w:val="22"/>
        </w:rPr>
        <w:t>emy</w:t>
      </w:r>
      <w:r w:rsidR="00B03489" w:rsidRPr="00102083">
        <w:rPr>
          <w:rFonts w:ascii="Arial" w:hAnsi="Arial" w:cs="Arial"/>
          <w:sz w:val="22"/>
          <w:szCs w:val="22"/>
        </w:rPr>
        <w:t>*</w:t>
      </w:r>
      <w:r w:rsidRPr="00102083">
        <w:rPr>
          <w:rFonts w:ascii="Arial" w:hAnsi="Arial" w:cs="Arial"/>
          <w:sz w:val="22"/>
          <w:szCs w:val="22"/>
        </w:rPr>
        <w:t xml:space="preserve"> formę i termin płatności: </w:t>
      </w:r>
      <w:r w:rsidR="002B5A99" w:rsidRPr="00102083">
        <w:rPr>
          <w:rFonts w:ascii="Arial" w:hAnsi="Arial" w:cs="Arial"/>
          <w:sz w:val="22"/>
          <w:szCs w:val="22"/>
        </w:rPr>
        <w:t xml:space="preserve">21 </w:t>
      </w:r>
      <w:r w:rsidRPr="00102083">
        <w:rPr>
          <w:rFonts w:ascii="Arial" w:hAnsi="Arial" w:cs="Arial"/>
          <w:sz w:val="22"/>
          <w:szCs w:val="22"/>
        </w:rPr>
        <w:t>dni, licząc od dnia doręczenia Zamawiającemu prawidłowo wystawionej faktury.</w:t>
      </w:r>
    </w:p>
    <w:p w14:paraId="62CBEA44" w14:textId="46DC592A" w:rsidR="00AB4D96" w:rsidRPr="00102083" w:rsidRDefault="00AB4D96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Oświadczam/y*, że </w:t>
      </w:r>
      <w:r w:rsidR="0041560C" w:rsidRPr="00102083">
        <w:rPr>
          <w:rFonts w:ascii="Arial" w:hAnsi="Arial" w:cs="Arial"/>
          <w:sz w:val="22"/>
          <w:szCs w:val="22"/>
        </w:rPr>
        <w:t>zapoznałem/zapoznaliśmy się ze w</w:t>
      </w:r>
      <w:r w:rsidRPr="00102083">
        <w:rPr>
          <w:rFonts w:ascii="Arial" w:hAnsi="Arial" w:cs="Arial"/>
          <w:sz w:val="22"/>
          <w:szCs w:val="22"/>
        </w:rPr>
        <w:t>z</w:t>
      </w:r>
      <w:r w:rsidR="0041560C" w:rsidRPr="00102083">
        <w:rPr>
          <w:rFonts w:ascii="Arial" w:hAnsi="Arial" w:cs="Arial"/>
          <w:sz w:val="22"/>
          <w:szCs w:val="22"/>
        </w:rPr>
        <w:t xml:space="preserve">orem </w:t>
      </w:r>
      <w:r w:rsidRPr="00102083">
        <w:rPr>
          <w:rFonts w:ascii="Arial" w:hAnsi="Arial" w:cs="Arial"/>
          <w:sz w:val="22"/>
          <w:szCs w:val="22"/>
        </w:rPr>
        <w:t>umowy</w:t>
      </w:r>
      <w:r w:rsidR="00521B9A" w:rsidRPr="00102083">
        <w:rPr>
          <w:rFonts w:ascii="Arial" w:hAnsi="Arial" w:cs="Arial"/>
          <w:sz w:val="22"/>
          <w:szCs w:val="22"/>
        </w:rPr>
        <w:t>,</w:t>
      </w:r>
      <w:r w:rsidRPr="00102083">
        <w:rPr>
          <w:rFonts w:ascii="Arial" w:hAnsi="Arial" w:cs="Arial"/>
          <w:sz w:val="22"/>
          <w:szCs w:val="22"/>
        </w:rPr>
        <w:t xml:space="preserve"> </w:t>
      </w:r>
      <w:r w:rsidR="0041560C" w:rsidRPr="00102083">
        <w:rPr>
          <w:rFonts w:ascii="Arial" w:hAnsi="Arial" w:cs="Arial"/>
          <w:sz w:val="22"/>
          <w:szCs w:val="22"/>
        </w:rPr>
        <w:t xml:space="preserve">stanowiącym </w:t>
      </w:r>
      <w:r w:rsidR="0041560C" w:rsidRPr="00102083">
        <w:rPr>
          <w:rFonts w:ascii="Arial" w:hAnsi="Arial" w:cs="Arial"/>
          <w:b/>
          <w:sz w:val="22"/>
          <w:szCs w:val="22"/>
        </w:rPr>
        <w:t xml:space="preserve">Załącznik nr </w:t>
      </w:r>
      <w:r w:rsidR="00536FE2" w:rsidRPr="00102083">
        <w:rPr>
          <w:rFonts w:ascii="Arial" w:hAnsi="Arial" w:cs="Arial"/>
          <w:b/>
          <w:sz w:val="22"/>
          <w:szCs w:val="22"/>
        </w:rPr>
        <w:t>3</w:t>
      </w:r>
      <w:r w:rsidR="00130154" w:rsidRPr="00102083">
        <w:rPr>
          <w:rFonts w:ascii="Arial" w:hAnsi="Arial" w:cs="Arial"/>
          <w:b/>
          <w:sz w:val="22"/>
          <w:szCs w:val="22"/>
        </w:rPr>
        <w:t xml:space="preserve"> </w:t>
      </w:r>
      <w:r w:rsidR="0041560C" w:rsidRPr="00102083">
        <w:rPr>
          <w:rFonts w:ascii="Arial" w:hAnsi="Arial" w:cs="Arial"/>
          <w:b/>
          <w:sz w:val="22"/>
          <w:szCs w:val="22"/>
        </w:rPr>
        <w:t xml:space="preserve">do </w:t>
      </w:r>
      <w:r w:rsidRPr="00102083">
        <w:rPr>
          <w:rFonts w:ascii="Arial" w:hAnsi="Arial" w:cs="Arial"/>
          <w:b/>
          <w:sz w:val="22"/>
          <w:szCs w:val="22"/>
        </w:rPr>
        <w:t>SWZ</w:t>
      </w:r>
      <w:r w:rsidR="00521B9A" w:rsidRPr="00102083">
        <w:rPr>
          <w:rFonts w:ascii="Arial" w:hAnsi="Arial" w:cs="Arial"/>
          <w:sz w:val="22"/>
          <w:szCs w:val="22"/>
        </w:rPr>
        <w:t>,</w:t>
      </w:r>
      <w:r w:rsidRPr="00102083">
        <w:rPr>
          <w:rFonts w:ascii="Arial" w:hAnsi="Arial" w:cs="Arial"/>
          <w:sz w:val="22"/>
          <w:szCs w:val="22"/>
        </w:rPr>
        <w:t xml:space="preserve"> i zobowiązuję/emy* się w przypadku wyboru mojej/naszej* oferty do zawarcia umowy</w:t>
      </w:r>
      <w:r w:rsidR="00FF61F1" w:rsidRPr="00102083">
        <w:rPr>
          <w:rFonts w:ascii="Arial" w:hAnsi="Arial" w:cs="Arial"/>
          <w:sz w:val="22"/>
          <w:szCs w:val="22"/>
        </w:rPr>
        <w:t xml:space="preserve"> zgodnej z tym wzorem</w:t>
      </w:r>
      <w:r w:rsidRPr="00102083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43E72B30" w14:textId="77777777" w:rsidR="00CE3AAA" w:rsidRPr="00102083" w:rsidRDefault="00AB4D96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lastRenderedPageBreak/>
        <w:t>Oświadczam/y*, że w cenie oferty zostały uwzględnione wszystkie koszty wykonania zamówienia, jakie poniesie Zamawiający</w:t>
      </w:r>
      <w:r w:rsidR="00521B9A" w:rsidRPr="00102083">
        <w:rPr>
          <w:rFonts w:ascii="Arial" w:hAnsi="Arial" w:cs="Arial"/>
          <w:sz w:val="22"/>
          <w:szCs w:val="22"/>
        </w:rPr>
        <w:t>,</w:t>
      </w:r>
      <w:r w:rsidRPr="00102083">
        <w:rPr>
          <w:rFonts w:ascii="Arial" w:hAnsi="Arial" w:cs="Arial"/>
          <w:sz w:val="22"/>
          <w:szCs w:val="22"/>
        </w:rPr>
        <w:t xml:space="preserve"> w</w:t>
      </w:r>
      <w:r w:rsidR="00521B9A" w:rsidRPr="00102083">
        <w:rPr>
          <w:rFonts w:ascii="Arial" w:hAnsi="Arial" w:cs="Arial"/>
          <w:sz w:val="22"/>
          <w:szCs w:val="22"/>
        </w:rPr>
        <w:t xml:space="preserve"> </w:t>
      </w:r>
      <w:r w:rsidRPr="00102083">
        <w:rPr>
          <w:rFonts w:ascii="Arial" w:hAnsi="Arial" w:cs="Arial"/>
          <w:sz w:val="22"/>
          <w:szCs w:val="22"/>
        </w:rPr>
        <w:t xml:space="preserve">przypadku wyboru </w:t>
      </w:r>
      <w:r w:rsidR="0013313F" w:rsidRPr="00102083">
        <w:rPr>
          <w:rFonts w:ascii="Arial" w:hAnsi="Arial" w:cs="Arial"/>
          <w:sz w:val="22"/>
          <w:szCs w:val="22"/>
        </w:rPr>
        <w:t>mojej/</w:t>
      </w:r>
      <w:r w:rsidRPr="00102083">
        <w:rPr>
          <w:rFonts w:ascii="Arial" w:hAnsi="Arial" w:cs="Arial"/>
          <w:sz w:val="22"/>
          <w:szCs w:val="22"/>
        </w:rPr>
        <w:t>naszej oferty i do końca jego realizacji nie ulegną one zwiększeniu.</w:t>
      </w:r>
    </w:p>
    <w:p w14:paraId="1670AD47" w14:textId="77777777" w:rsidR="00D05252" w:rsidRPr="00102083" w:rsidRDefault="00D05252" w:rsidP="00D05252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BB4324A" w14:textId="77777777" w:rsidR="00D05252" w:rsidRPr="00102083" w:rsidRDefault="00D05252" w:rsidP="00D05252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AFA353F" w14:textId="77777777" w:rsidR="00D05252" w:rsidRPr="00102083" w:rsidRDefault="00D05252" w:rsidP="00D05252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BD98F2B" w14:textId="77777777" w:rsidR="00D05252" w:rsidRPr="00102083" w:rsidRDefault="00D05252" w:rsidP="00D05252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4566A4B" w14:textId="77777777" w:rsidR="00AB4D96" w:rsidRPr="00102083" w:rsidRDefault="00AB4D96" w:rsidP="00931A87">
      <w:pPr>
        <w:spacing w:line="276" w:lineRule="auto"/>
        <w:ind w:left="284"/>
        <w:rPr>
          <w:rFonts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..........................................................</w:t>
      </w:r>
      <w:r w:rsidRPr="00102083">
        <w:rPr>
          <w:rFonts w:cs="Arial"/>
          <w:sz w:val="22"/>
          <w:szCs w:val="22"/>
        </w:rPr>
        <w:t xml:space="preserve"> </w:t>
      </w:r>
      <w:r w:rsidRPr="00102083">
        <w:rPr>
          <w:rFonts w:cs="Arial"/>
          <w:sz w:val="22"/>
          <w:szCs w:val="22"/>
        </w:rPr>
        <w:tab/>
        <w:t xml:space="preserve">  </w:t>
      </w:r>
    </w:p>
    <w:p w14:paraId="62389AE2" w14:textId="77777777" w:rsidR="00AB4D96" w:rsidRPr="00102083" w:rsidRDefault="00AB4D96" w:rsidP="00931A87">
      <w:pPr>
        <w:spacing w:line="276" w:lineRule="auto"/>
        <w:ind w:left="993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18"/>
          <w:szCs w:val="18"/>
        </w:rPr>
        <w:t xml:space="preserve">(miejsce i data)  </w:t>
      </w:r>
      <w:r w:rsidR="00E24FE1" w:rsidRPr="00102083">
        <w:rPr>
          <w:rFonts w:ascii="Arial" w:hAnsi="Arial" w:cs="Arial"/>
          <w:sz w:val="18"/>
          <w:szCs w:val="18"/>
        </w:rPr>
        <w:tab/>
      </w:r>
      <w:r w:rsidR="00E24FE1" w:rsidRPr="00102083">
        <w:rPr>
          <w:rFonts w:ascii="Arial" w:hAnsi="Arial" w:cs="Arial"/>
          <w:sz w:val="18"/>
          <w:szCs w:val="18"/>
        </w:rPr>
        <w:tab/>
      </w:r>
      <w:r w:rsidR="00E24FE1" w:rsidRPr="00102083">
        <w:rPr>
          <w:rFonts w:ascii="Arial" w:hAnsi="Arial" w:cs="Arial"/>
          <w:sz w:val="18"/>
          <w:szCs w:val="18"/>
        </w:rPr>
        <w:tab/>
      </w:r>
      <w:r w:rsidR="00E24FE1" w:rsidRPr="00102083">
        <w:rPr>
          <w:rFonts w:ascii="Arial" w:hAnsi="Arial" w:cs="Arial"/>
          <w:sz w:val="18"/>
          <w:szCs w:val="18"/>
        </w:rPr>
        <w:tab/>
      </w:r>
      <w:r w:rsidR="00E24FE1" w:rsidRPr="00102083">
        <w:rPr>
          <w:rFonts w:ascii="Arial" w:hAnsi="Arial" w:cs="Arial"/>
          <w:sz w:val="18"/>
          <w:szCs w:val="18"/>
        </w:rPr>
        <w:tab/>
      </w:r>
      <w:r w:rsidR="00E24FE1" w:rsidRPr="00102083">
        <w:rPr>
          <w:rFonts w:ascii="Arial" w:hAnsi="Arial" w:cs="Arial"/>
          <w:sz w:val="18"/>
          <w:szCs w:val="18"/>
        </w:rPr>
        <w:tab/>
      </w:r>
      <w:r w:rsidR="000C13F2" w:rsidRPr="00102083">
        <w:rPr>
          <w:rFonts w:ascii="Arial" w:hAnsi="Arial" w:cs="Arial"/>
          <w:sz w:val="18"/>
          <w:szCs w:val="18"/>
        </w:rPr>
        <w:t xml:space="preserve">    </w:t>
      </w:r>
      <w:r w:rsidR="00E900C8" w:rsidRPr="00102083">
        <w:rPr>
          <w:rFonts w:ascii="Arial" w:hAnsi="Arial" w:cs="Arial"/>
          <w:sz w:val="18"/>
          <w:szCs w:val="18"/>
        </w:rPr>
        <w:tab/>
      </w:r>
      <w:r w:rsidR="00E900C8" w:rsidRPr="00102083">
        <w:rPr>
          <w:rFonts w:ascii="Arial" w:hAnsi="Arial" w:cs="Arial"/>
          <w:sz w:val="18"/>
          <w:szCs w:val="18"/>
        </w:rPr>
        <w:tab/>
      </w:r>
      <w:r w:rsidR="00E900C8" w:rsidRPr="00102083">
        <w:rPr>
          <w:rFonts w:ascii="Arial" w:hAnsi="Arial" w:cs="Arial"/>
          <w:sz w:val="18"/>
          <w:szCs w:val="18"/>
        </w:rPr>
        <w:tab/>
      </w:r>
      <w:r w:rsidR="00E900C8" w:rsidRPr="00102083">
        <w:rPr>
          <w:rFonts w:ascii="Arial" w:hAnsi="Arial" w:cs="Arial"/>
          <w:sz w:val="18"/>
          <w:szCs w:val="18"/>
        </w:rPr>
        <w:tab/>
      </w:r>
      <w:r w:rsidRPr="00102083">
        <w:rPr>
          <w:rFonts w:ascii="Arial" w:hAnsi="Arial" w:cs="Arial"/>
          <w:sz w:val="22"/>
          <w:szCs w:val="22"/>
        </w:rPr>
        <w:t>______</w:t>
      </w:r>
      <w:r w:rsidR="00A20071" w:rsidRPr="00102083">
        <w:rPr>
          <w:rFonts w:ascii="Arial" w:hAnsi="Arial" w:cs="Arial"/>
          <w:sz w:val="22"/>
          <w:szCs w:val="22"/>
        </w:rPr>
        <w:t>____</w:t>
      </w:r>
      <w:r w:rsidRPr="00102083">
        <w:rPr>
          <w:rFonts w:ascii="Arial" w:hAnsi="Arial" w:cs="Arial"/>
          <w:sz w:val="22"/>
          <w:szCs w:val="22"/>
        </w:rPr>
        <w:t>______</w:t>
      </w:r>
    </w:p>
    <w:p w14:paraId="309AAF90" w14:textId="77777777" w:rsidR="00AB4D96" w:rsidRPr="00102083" w:rsidRDefault="00AB4D96" w:rsidP="00E900C8">
      <w:pPr>
        <w:spacing w:line="276" w:lineRule="auto"/>
        <w:ind w:left="6096" w:right="74" w:firstLine="276"/>
        <w:jc w:val="center"/>
        <w:rPr>
          <w:rFonts w:ascii="Arial" w:hAnsi="Arial" w:cs="Arial"/>
          <w:sz w:val="18"/>
          <w:szCs w:val="18"/>
        </w:rPr>
      </w:pPr>
      <w:r w:rsidRPr="00102083">
        <w:rPr>
          <w:rFonts w:ascii="Arial" w:hAnsi="Arial" w:cs="Arial"/>
          <w:sz w:val="18"/>
          <w:szCs w:val="18"/>
        </w:rPr>
        <w:t>(podpis / podpisy</w:t>
      </w:r>
      <w:r w:rsidRPr="00102083">
        <w:rPr>
          <w:rFonts w:ascii="Arial" w:hAnsi="Arial" w:cs="Arial"/>
          <w:sz w:val="18"/>
          <w:szCs w:val="18"/>
          <w:vertAlign w:val="superscript"/>
        </w:rPr>
        <w:t>*</w:t>
      </w:r>
      <w:r w:rsidRPr="00102083">
        <w:rPr>
          <w:rFonts w:ascii="Arial" w:hAnsi="Arial" w:cs="Arial"/>
          <w:sz w:val="18"/>
          <w:szCs w:val="18"/>
        </w:rPr>
        <w:t>)</w:t>
      </w:r>
    </w:p>
    <w:p w14:paraId="11B0DFCF" w14:textId="77777777" w:rsidR="00155366" w:rsidRPr="00102083" w:rsidRDefault="00AB4D96" w:rsidP="00D56252">
      <w:pPr>
        <w:spacing w:line="276" w:lineRule="auto"/>
        <w:ind w:right="432"/>
        <w:rPr>
          <w:rFonts w:ascii="Arial" w:hAnsi="Arial" w:cs="Arial"/>
          <w:sz w:val="18"/>
          <w:szCs w:val="18"/>
        </w:rPr>
      </w:pPr>
      <w:r w:rsidRPr="00102083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102083">
        <w:rPr>
          <w:rFonts w:ascii="Arial" w:hAnsi="Arial" w:cs="Arial"/>
          <w:sz w:val="18"/>
          <w:szCs w:val="18"/>
        </w:rPr>
        <w:t xml:space="preserve"> niepotrzebne skreśli</w:t>
      </w:r>
      <w:r w:rsidR="00D65143" w:rsidRPr="00102083">
        <w:rPr>
          <w:rFonts w:ascii="Arial" w:hAnsi="Arial" w:cs="Arial"/>
          <w:sz w:val="18"/>
          <w:szCs w:val="18"/>
        </w:rPr>
        <w:t>ć</w:t>
      </w:r>
    </w:p>
    <w:p w14:paraId="394DEA86" w14:textId="5CD74516" w:rsidR="00404D40" w:rsidRPr="00102083" w:rsidRDefault="00404D40" w:rsidP="00D56252">
      <w:pPr>
        <w:spacing w:line="276" w:lineRule="auto"/>
        <w:ind w:right="432"/>
        <w:rPr>
          <w:rFonts w:ascii="Arial" w:hAnsi="Arial" w:cs="Arial"/>
          <w:b/>
          <w:sz w:val="22"/>
          <w:szCs w:val="22"/>
          <w:u w:val="single"/>
        </w:rPr>
        <w:sectPr w:rsidR="00404D40" w:rsidRPr="00102083" w:rsidSect="00E900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7D2AEDE5" w14:textId="77777777" w:rsidR="00FB4876" w:rsidRPr="00102083" w:rsidRDefault="00FB4876" w:rsidP="00404D40">
      <w:pPr>
        <w:spacing w:line="276" w:lineRule="auto"/>
        <w:rPr>
          <w:rFonts w:ascii="Arial" w:hAnsi="Arial" w:cs="Arial"/>
          <w:b/>
          <w:sz w:val="18"/>
          <w:szCs w:val="18"/>
          <w:u w:val="single"/>
        </w:rPr>
      </w:pPr>
    </w:p>
    <w:sectPr w:rsidR="00FB4876" w:rsidRPr="00102083" w:rsidSect="00AC0A31">
      <w:footerReference w:type="default" r:id="rId14"/>
      <w:footerReference w:type="first" r:id="rId15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C94C5" w14:textId="77777777" w:rsidR="002D53E0" w:rsidRDefault="002D53E0">
      <w:r>
        <w:separator/>
      </w:r>
    </w:p>
  </w:endnote>
  <w:endnote w:type="continuationSeparator" w:id="0">
    <w:p w14:paraId="42BA1728" w14:textId="77777777" w:rsidR="002D53E0" w:rsidRDefault="002D5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515FE" w14:textId="77777777" w:rsidR="00AA1CBD" w:rsidRDefault="00AA1C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584D7" w14:textId="77777777" w:rsidR="001D57DB" w:rsidRPr="00CA2534" w:rsidRDefault="001D57DB" w:rsidP="00CA2534">
    <w:pPr>
      <w:pStyle w:val="Stopka"/>
      <w:jc w:val="center"/>
      <w:rPr>
        <w:rFonts w:ascii="Arial" w:hAnsi="Arial" w:cs="Arial"/>
      </w:rPr>
    </w:pPr>
    <w:r w:rsidRPr="00CA2534">
      <w:rPr>
        <w:rFonts w:ascii="Arial" w:hAnsi="Arial" w:cs="Arial"/>
      </w:rPr>
      <w:fldChar w:fldCharType="begin"/>
    </w:r>
    <w:r w:rsidRPr="00CA2534">
      <w:rPr>
        <w:rFonts w:ascii="Arial" w:hAnsi="Arial" w:cs="Arial"/>
      </w:rPr>
      <w:instrText>PAGE   \* MERGEFORMAT</w:instrText>
    </w:r>
    <w:r w:rsidRPr="00CA2534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7</w:t>
    </w:r>
    <w:r w:rsidRPr="00CA2534">
      <w:rPr>
        <w:rFonts w:ascii="Arial" w:hAnsi="Arial" w:cs="Arial"/>
      </w:rPr>
      <w:fldChar w:fldCharType="end"/>
    </w:r>
  </w:p>
  <w:p w14:paraId="6FB5D6D0" w14:textId="77777777" w:rsidR="001D57DB" w:rsidRPr="004464F6" w:rsidRDefault="001D57DB" w:rsidP="007B68C5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B17C" w14:textId="77777777" w:rsidR="00AA1CBD" w:rsidRDefault="00AA1CB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BA88" w14:textId="77777777" w:rsidR="001D57DB" w:rsidRPr="0026788D" w:rsidRDefault="001D57DB" w:rsidP="009E02F8">
    <w:pPr>
      <w:pStyle w:val="Stopka"/>
      <w:jc w:val="center"/>
      <w:rPr>
        <w:rFonts w:ascii="Arial" w:hAnsi="Arial" w:cs="Arial"/>
      </w:rPr>
    </w:pPr>
  </w:p>
  <w:p w14:paraId="427ED2F1" w14:textId="77777777" w:rsidR="001D57DB" w:rsidRDefault="001D57DB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3A607" w14:textId="77777777" w:rsidR="001D57DB" w:rsidRDefault="001D57DB">
    <w:pPr>
      <w:pStyle w:val="Stopka"/>
      <w:jc w:val="center"/>
    </w:pPr>
  </w:p>
  <w:p w14:paraId="4C95453E" w14:textId="77777777" w:rsidR="001D57DB" w:rsidRDefault="001D57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4117F" w14:textId="77777777" w:rsidR="002D53E0" w:rsidRDefault="002D53E0">
      <w:r>
        <w:separator/>
      </w:r>
    </w:p>
  </w:footnote>
  <w:footnote w:type="continuationSeparator" w:id="0">
    <w:p w14:paraId="4624F29C" w14:textId="77777777" w:rsidR="002D53E0" w:rsidRDefault="002D5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7C035" w14:textId="77777777" w:rsidR="00AA1CBD" w:rsidRDefault="00AA1C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1601" w14:textId="77777777" w:rsidR="001D57DB" w:rsidRPr="00686241" w:rsidRDefault="001D57DB" w:rsidP="00686241">
    <w:pPr>
      <w:autoSpaceDE w:val="0"/>
      <w:autoSpaceDN w:val="0"/>
      <w:adjustRightInd w:val="0"/>
      <w:jc w:val="center"/>
      <w:rPr>
        <w:rFonts w:ascii="Arial" w:eastAsia="DejaVuSans" w:hAnsi="Arial" w:cs="Arial"/>
        <w:i/>
        <w:sz w:val="16"/>
        <w:szCs w:val="16"/>
      </w:rPr>
    </w:pPr>
    <w:r w:rsidRPr="00686241">
      <w:rPr>
        <w:rFonts w:ascii="Arial" w:eastAsia="DejaVuSans" w:hAnsi="Arial" w:cs="Arial"/>
        <w:i/>
        <w:sz w:val="16"/>
        <w:szCs w:val="16"/>
      </w:rPr>
      <w:t>Kompleksowe opracowanie projektu i/lub budowy–przyłączy gazowych ś/c i n/c ciśnienia od DN25 do DN63 z/bez</w:t>
    </w:r>
  </w:p>
  <w:p w14:paraId="4D36E1A7" w14:textId="77777777" w:rsidR="001D57DB" w:rsidRPr="00686241" w:rsidRDefault="001D57DB" w:rsidP="00686241">
    <w:pPr>
      <w:autoSpaceDE w:val="0"/>
      <w:autoSpaceDN w:val="0"/>
      <w:adjustRightInd w:val="0"/>
      <w:jc w:val="center"/>
      <w:rPr>
        <w:rFonts w:ascii="Arial" w:eastAsia="DejaVuSans" w:hAnsi="Arial" w:cs="Arial"/>
        <w:i/>
        <w:sz w:val="16"/>
        <w:szCs w:val="16"/>
      </w:rPr>
    </w:pPr>
    <w:r w:rsidRPr="00686241">
      <w:rPr>
        <w:rFonts w:ascii="Arial" w:eastAsia="DejaVuSans" w:hAnsi="Arial" w:cs="Arial"/>
        <w:i/>
        <w:sz w:val="16"/>
        <w:szCs w:val="16"/>
      </w:rPr>
      <w:t>szafkami o pob.</w:t>
    </w:r>
    <w:r>
      <w:rPr>
        <w:rFonts w:ascii="Arial" w:eastAsia="DejaVuSans" w:hAnsi="Arial" w:cs="Arial"/>
        <w:i/>
        <w:sz w:val="16"/>
        <w:szCs w:val="16"/>
      </w:rPr>
      <w:t xml:space="preserve"> </w:t>
    </w:r>
    <w:r w:rsidRPr="00686241">
      <w:rPr>
        <w:rFonts w:ascii="Arial" w:eastAsia="DejaVuSans" w:hAnsi="Arial" w:cs="Arial"/>
        <w:i/>
        <w:sz w:val="16"/>
        <w:szCs w:val="16"/>
      </w:rPr>
      <w:t>gazu do 10m3/h, na obszarze działania wyszczególnionych Gazowni PSG sp. z o.o. Oddział Zakład</w:t>
    </w:r>
  </w:p>
  <w:p w14:paraId="4D7BB3D6" w14:textId="77777777" w:rsidR="001D57DB" w:rsidRPr="00686241" w:rsidRDefault="001D57DB" w:rsidP="0085230D">
    <w:pPr>
      <w:pBdr>
        <w:bottom w:val="single" w:sz="4" w:space="1" w:color="E36C0A"/>
      </w:pBdr>
      <w:tabs>
        <w:tab w:val="left" w:pos="6463"/>
      </w:tabs>
      <w:spacing w:after="120" w:line="360" w:lineRule="auto"/>
      <w:jc w:val="center"/>
      <w:rPr>
        <w:rFonts w:ascii="Arial" w:hAnsi="Arial" w:cs="Arial"/>
        <w:i/>
        <w:sz w:val="16"/>
        <w:szCs w:val="16"/>
      </w:rPr>
    </w:pPr>
    <w:r w:rsidRPr="00686241">
      <w:rPr>
        <w:rFonts w:ascii="Arial" w:hAnsi="Arial" w:cs="Arial"/>
        <w:i/>
        <w:sz w:val="16"/>
        <w:szCs w:val="16"/>
      </w:rPr>
      <w:t>Gazowniczy w Warszawie-UMOWA RAMOWA</w:t>
    </w:r>
  </w:p>
  <w:p w14:paraId="1DAEFAD3" w14:textId="77777777" w:rsidR="001D57DB" w:rsidRDefault="001D57DB" w:rsidP="00496C74">
    <w:pPr>
      <w:pStyle w:val="Nagwek"/>
      <w:tabs>
        <w:tab w:val="clear" w:pos="4536"/>
        <w:tab w:val="clear" w:pos="9072"/>
        <w:tab w:val="left" w:pos="89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B4BB" w14:textId="77777777" w:rsidR="001D57DB" w:rsidRPr="00686241" w:rsidRDefault="001D57DB" w:rsidP="00686241">
    <w:pPr>
      <w:autoSpaceDE w:val="0"/>
      <w:autoSpaceDN w:val="0"/>
      <w:adjustRightInd w:val="0"/>
      <w:jc w:val="center"/>
      <w:rPr>
        <w:rFonts w:ascii="Arial" w:eastAsia="DejaVuSans" w:hAnsi="Arial" w:cs="Arial"/>
        <w:i/>
        <w:sz w:val="16"/>
        <w:szCs w:val="16"/>
      </w:rPr>
    </w:pPr>
    <w:bookmarkStart w:id="0" w:name="_Hlk14087514"/>
    <w:r w:rsidRPr="00686241">
      <w:rPr>
        <w:rFonts w:ascii="Arial" w:eastAsia="DejaVuSans" w:hAnsi="Arial" w:cs="Arial"/>
        <w:i/>
        <w:sz w:val="16"/>
        <w:szCs w:val="16"/>
      </w:rPr>
      <w:t>Kompleksowe opracowanie projektu i/lub budowy–przyłączy gazowych ś/c i n/c ciśnienia od DN25 do DN63 z/bez</w:t>
    </w:r>
  </w:p>
  <w:p w14:paraId="5D5839A8" w14:textId="77777777" w:rsidR="001D57DB" w:rsidRPr="00686241" w:rsidRDefault="001D57DB" w:rsidP="00686241">
    <w:pPr>
      <w:autoSpaceDE w:val="0"/>
      <w:autoSpaceDN w:val="0"/>
      <w:adjustRightInd w:val="0"/>
      <w:jc w:val="center"/>
      <w:rPr>
        <w:rFonts w:ascii="Arial" w:eastAsia="DejaVuSans" w:hAnsi="Arial" w:cs="Arial"/>
        <w:i/>
        <w:sz w:val="16"/>
        <w:szCs w:val="16"/>
      </w:rPr>
    </w:pPr>
    <w:r w:rsidRPr="00686241">
      <w:rPr>
        <w:rFonts w:ascii="Arial" w:eastAsia="DejaVuSans" w:hAnsi="Arial" w:cs="Arial"/>
        <w:i/>
        <w:sz w:val="16"/>
        <w:szCs w:val="16"/>
      </w:rPr>
      <w:t>szafkami o pob.</w:t>
    </w:r>
    <w:r>
      <w:rPr>
        <w:rFonts w:ascii="Arial" w:eastAsia="DejaVuSans" w:hAnsi="Arial" w:cs="Arial"/>
        <w:i/>
        <w:sz w:val="16"/>
        <w:szCs w:val="16"/>
      </w:rPr>
      <w:t xml:space="preserve"> </w:t>
    </w:r>
    <w:r w:rsidRPr="00686241">
      <w:rPr>
        <w:rFonts w:ascii="Arial" w:eastAsia="DejaVuSans" w:hAnsi="Arial" w:cs="Arial"/>
        <w:i/>
        <w:sz w:val="16"/>
        <w:szCs w:val="16"/>
      </w:rPr>
      <w:t>gazu do 10m3/h, na obszarze działania wyszczególnionych Gazowni PSG sp. z o.o. Oddział Zakład</w:t>
    </w:r>
  </w:p>
  <w:p w14:paraId="1CA8C610" w14:textId="77777777" w:rsidR="001D57DB" w:rsidRPr="00686241" w:rsidRDefault="001D57DB" w:rsidP="00686241">
    <w:pPr>
      <w:pBdr>
        <w:bottom w:val="single" w:sz="4" w:space="1" w:color="E36C0A"/>
      </w:pBdr>
      <w:tabs>
        <w:tab w:val="left" w:pos="6463"/>
      </w:tabs>
      <w:spacing w:after="120" w:line="360" w:lineRule="auto"/>
      <w:jc w:val="center"/>
      <w:rPr>
        <w:rFonts w:ascii="Arial" w:hAnsi="Arial" w:cs="Arial"/>
        <w:i/>
        <w:sz w:val="16"/>
        <w:szCs w:val="16"/>
      </w:rPr>
    </w:pPr>
    <w:bookmarkStart w:id="1" w:name="_Hlk14087548"/>
    <w:bookmarkEnd w:id="0"/>
    <w:r w:rsidRPr="00686241">
      <w:rPr>
        <w:rFonts w:ascii="Arial" w:eastAsia="DejaVuSans" w:hAnsi="Arial" w:cs="Arial"/>
        <w:i/>
        <w:sz w:val="16"/>
        <w:szCs w:val="16"/>
      </w:rPr>
      <w:t>Gazowniczy w Warszawie-UMOWA RAMOWA</w:t>
    </w:r>
  </w:p>
  <w:bookmarkEnd w:id="1"/>
  <w:p w14:paraId="11C31A19" w14:textId="77777777" w:rsidR="001D57DB" w:rsidRDefault="001D57DB" w:rsidP="007B68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754A195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D"/>
    <w:multiLevelType w:val="multilevel"/>
    <w:tmpl w:val="D334F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multilevel"/>
    <w:tmpl w:val="896A3D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  <w:b/>
        <w:i w:val="0"/>
        <w:color w:val="000000"/>
        <w:spacing w:val="0"/>
        <w:kern w:val="1"/>
        <w:position w:val="0"/>
        <w:sz w:val="26"/>
        <w:u w:val="none"/>
        <w:vertAlign w:val="baseline"/>
      </w:rPr>
    </w:lvl>
    <w:lvl w:ilvl="1">
      <w:start w:val="1"/>
      <w:numFmt w:val="decimal"/>
      <w:pStyle w:val="Podpunkt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i w:val="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3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lang w:val="x-none"/>
      </w:rPr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2"/>
    <w:multiLevelType w:val="multilevel"/>
    <w:tmpl w:val="000008A5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7"/>
    <w:multiLevelType w:val="multilevel"/>
    <w:tmpl w:val="000008A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1C81185"/>
    <w:multiLevelType w:val="multilevel"/>
    <w:tmpl w:val="56927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8" w15:restartNumberingAfterBreak="0">
    <w:nsid w:val="01EC794B"/>
    <w:multiLevelType w:val="multilevel"/>
    <w:tmpl w:val="2D20803C"/>
    <w:lvl w:ilvl="0">
      <w:start w:val="1"/>
      <w:numFmt w:val="decimal"/>
      <w:pStyle w:val="Punkty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269122A"/>
    <w:multiLevelType w:val="hybridMultilevel"/>
    <w:tmpl w:val="F54E6EA6"/>
    <w:lvl w:ilvl="0" w:tplc="2D72CE38">
      <w:start w:val="1"/>
      <w:numFmt w:val="upperRoman"/>
      <w:lvlText w:val="%1."/>
      <w:lvlJc w:val="left"/>
      <w:pPr>
        <w:tabs>
          <w:tab w:val="num" w:pos="1003"/>
        </w:tabs>
        <w:ind w:left="1003" w:hanging="720"/>
      </w:pPr>
      <w:rPr>
        <w:rFonts w:hint="default"/>
        <w:b/>
        <w:color w:val="auto"/>
        <w:sz w:val="22"/>
        <w:szCs w:val="22"/>
      </w:rPr>
    </w:lvl>
    <w:lvl w:ilvl="1" w:tplc="9F12130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E8A3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E970262C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43B0355"/>
    <w:multiLevelType w:val="hybridMultilevel"/>
    <w:tmpl w:val="99782E80"/>
    <w:lvl w:ilvl="0" w:tplc="3BBE3F36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708F80">
      <w:start w:val="1"/>
      <w:numFmt w:val="decimal"/>
      <w:lvlText w:val="%2)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5EF876">
      <w:start w:val="1"/>
      <w:numFmt w:val="lowerLetter"/>
      <w:lvlText w:val="%3)"/>
      <w:lvlJc w:val="left"/>
      <w:pPr>
        <w:ind w:left="2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B059AC">
      <w:start w:val="1"/>
      <w:numFmt w:val="decimal"/>
      <w:lvlText w:val="%4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90CECA">
      <w:start w:val="1"/>
      <w:numFmt w:val="lowerLetter"/>
      <w:lvlText w:val="%5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A6C946">
      <w:start w:val="1"/>
      <w:numFmt w:val="lowerRoman"/>
      <w:lvlText w:val="%6"/>
      <w:lvlJc w:val="left"/>
      <w:pPr>
        <w:ind w:left="4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6C1A7C">
      <w:start w:val="1"/>
      <w:numFmt w:val="decimal"/>
      <w:lvlText w:val="%7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0CE0DE">
      <w:start w:val="1"/>
      <w:numFmt w:val="lowerLetter"/>
      <w:lvlText w:val="%8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C4A6B4">
      <w:start w:val="1"/>
      <w:numFmt w:val="lowerRoman"/>
      <w:lvlText w:val="%9"/>
      <w:lvlJc w:val="left"/>
      <w:pPr>
        <w:ind w:left="6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62C7D2B"/>
    <w:multiLevelType w:val="multilevel"/>
    <w:tmpl w:val="CA12A95C"/>
    <w:lvl w:ilvl="0">
      <w:start w:val="1"/>
      <w:numFmt w:val="decimal"/>
      <w:pStyle w:val="StylePoziom111ptCharChar"/>
      <w:lvlText w:val="§ %1."/>
      <w:lvlJc w:val="left"/>
      <w:pPr>
        <w:tabs>
          <w:tab w:val="num" w:pos="2553"/>
        </w:tabs>
        <w:ind w:left="2553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5" w:hanging="50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8FF6057"/>
    <w:multiLevelType w:val="hybridMultilevel"/>
    <w:tmpl w:val="51D6EAC2"/>
    <w:lvl w:ilvl="0" w:tplc="C310EA7E">
      <w:start w:val="1"/>
      <w:numFmt w:val="decimal"/>
      <w:lvlText w:val="%1)"/>
      <w:lvlJc w:val="left"/>
      <w:pPr>
        <w:ind w:left="14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1207504B"/>
    <w:multiLevelType w:val="hybridMultilevel"/>
    <w:tmpl w:val="455A0D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B6AC6838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21A13C2"/>
    <w:multiLevelType w:val="multilevel"/>
    <w:tmpl w:val="19787A60"/>
    <w:lvl w:ilvl="0">
      <w:start w:val="1"/>
      <w:numFmt w:val="decimal"/>
      <w:pStyle w:val="luk1"/>
      <w:lvlText w:val="%1."/>
      <w:lvlJc w:val="left"/>
      <w:pPr>
        <w:tabs>
          <w:tab w:val="num" w:pos="1452"/>
        </w:tabs>
        <w:ind w:left="1452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2"/>
        </w:tabs>
        <w:ind w:left="1452" w:hanging="375"/>
      </w:pPr>
      <w:rPr>
        <w:rFonts w:hint="default"/>
      </w:rPr>
    </w:lvl>
    <w:lvl w:ilvl="2">
      <w:start w:val="1"/>
      <w:numFmt w:val="none"/>
      <w:lvlText w:val="4.2.1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7"/>
        </w:tabs>
        <w:ind w:left="2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7"/>
        </w:tabs>
        <w:ind w:left="21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17"/>
        </w:tabs>
        <w:ind w:left="2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17"/>
        </w:tabs>
        <w:ind w:left="2517" w:hanging="1440"/>
      </w:pPr>
      <w:rPr>
        <w:rFonts w:hint="default"/>
      </w:rPr>
    </w:lvl>
  </w:abstractNum>
  <w:abstractNum w:abstractNumId="16" w15:restartNumberingAfterBreak="0">
    <w:nsid w:val="12C66060"/>
    <w:multiLevelType w:val="hybridMultilevel"/>
    <w:tmpl w:val="CF6CE7A4"/>
    <w:lvl w:ilvl="0" w:tplc="FB76894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 w:tplc="021EAB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863211"/>
    <w:multiLevelType w:val="multilevel"/>
    <w:tmpl w:val="38FEE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62B1FCF"/>
    <w:multiLevelType w:val="hybridMultilevel"/>
    <w:tmpl w:val="C2EC4A96"/>
    <w:lvl w:ilvl="0" w:tplc="D3EC8212">
      <w:start w:val="1"/>
      <w:numFmt w:val="decimal"/>
      <w:lvlText w:val="%1)"/>
      <w:lvlJc w:val="left"/>
      <w:pPr>
        <w:ind w:left="501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949" w:hanging="360"/>
      </w:pPr>
    </w:lvl>
    <w:lvl w:ilvl="2" w:tplc="0415001B" w:tentative="1">
      <w:start w:val="1"/>
      <w:numFmt w:val="lowerRoman"/>
      <w:lvlText w:val="%3."/>
      <w:lvlJc w:val="right"/>
      <w:pPr>
        <w:ind w:left="3669" w:hanging="180"/>
      </w:pPr>
    </w:lvl>
    <w:lvl w:ilvl="3" w:tplc="0415000F" w:tentative="1">
      <w:start w:val="1"/>
      <w:numFmt w:val="decimal"/>
      <w:lvlText w:val="%4."/>
      <w:lvlJc w:val="left"/>
      <w:pPr>
        <w:ind w:left="4389" w:hanging="360"/>
      </w:pPr>
    </w:lvl>
    <w:lvl w:ilvl="4" w:tplc="04150019" w:tentative="1">
      <w:start w:val="1"/>
      <w:numFmt w:val="lowerLetter"/>
      <w:lvlText w:val="%5."/>
      <w:lvlJc w:val="left"/>
      <w:pPr>
        <w:ind w:left="5109" w:hanging="360"/>
      </w:pPr>
    </w:lvl>
    <w:lvl w:ilvl="5" w:tplc="0415001B" w:tentative="1">
      <w:start w:val="1"/>
      <w:numFmt w:val="lowerRoman"/>
      <w:lvlText w:val="%6."/>
      <w:lvlJc w:val="right"/>
      <w:pPr>
        <w:ind w:left="5829" w:hanging="180"/>
      </w:pPr>
    </w:lvl>
    <w:lvl w:ilvl="6" w:tplc="0415000F" w:tentative="1">
      <w:start w:val="1"/>
      <w:numFmt w:val="decimal"/>
      <w:lvlText w:val="%7."/>
      <w:lvlJc w:val="left"/>
      <w:pPr>
        <w:ind w:left="6549" w:hanging="360"/>
      </w:pPr>
    </w:lvl>
    <w:lvl w:ilvl="7" w:tplc="04150019" w:tentative="1">
      <w:start w:val="1"/>
      <w:numFmt w:val="lowerLetter"/>
      <w:lvlText w:val="%8."/>
      <w:lvlJc w:val="left"/>
      <w:pPr>
        <w:ind w:left="7269" w:hanging="360"/>
      </w:pPr>
    </w:lvl>
    <w:lvl w:ilvl="8" w:tplc="0415001B" w:tentative="1">
      <w:start w:val="1"/>
      <w:numFmt w:val="lowerRoman"/>
      <w:lvlText w:val="%9."/>
      <w:lvlJc w:val="right"/>
      <w:pPr>
        <w:ind w:left="7989" w:hanging="180"/>
      </w:pPr>
    </w:lvl>
  </w:abstractNum>
  <w:abstractNum w:abstractNumId="19" w15:restartNumberingAfterBreak="0">
    <w:nsid w:val="18F073E6"/>
    <w:multiLevelType w:val="hybridMultilevel"/>
    <w:tmpl w:val="06BE295C"/>
    <w:lvl w:ilvl="0" w:tplc="5D0AE42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CEE7B03"/>
    <w:multiLevelType w:val="hybridMultilevel"/>
    <w:tmpl w:val="D810912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1FC44E03"/>
    <w:multiLevelType w:val="hybridMultilevel"/>
    <w:tmpl w:val="2810325C"/>
    <w:name w:val="WW8Num2422223"/>
    <w:lvl w:ilvl="0" w:tplc="A170B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0226BF4"/>
    <w:multiLevelType w:val="hybridMultilevel"/>
    <w:tmpl w:val="7AAA36BC"/>
    <w:lvl w:ilvl="0" w:tplc="4BF8F59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02C71BF"/>
    <w:multiLevelType w:val="multilevel"/>
    <w:tmpl w:val="75ACBDA6"/>
    <w:lvl w:ilvl="0">
      <w:start w:val="20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21E04E54"/>
    <w:multiLevelType w:val="hybridMultilevel"/>
    <w:tmpl w:val="4700613E"/>
    <w:lvl w:ilvl="0" w:tplc="2CEA892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245792F"/>
    <w:multiLevelType w:val="multilevel"/>
    <w:tmpl w:val="B04A8D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16" w:hanging="432"/>
      </w:pPr>
      <w:rPr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5FD214F"/>
    <w:multiLevelType w:val="multilevel"/>
    <w:tmpl w:val="DCFA0D10"/>
    <w:lvl w:ilvl="0">
      <w:start w:val="9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Arial" w:hAnsi="Arial" w:cs="Arial" w:hint="default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A7B7D20"/>
    <w:multiLevelType w:val="hybridMultilevel"/>
    <w:tmpl w:val="F61C46E0"/>
    <w:lvl w:ilvl="0" w:tplc="0415000F">
      <w:start w:val="1"/>
      <w:numFmt w:val="decimal"/>
      <w:lvlText w:val="%1."/>
      <w:lvlJc w:val="left"/>
      <w:pPr>
        <w:ind w:left="901" w:hanging="360"/>
      </w:p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8" w15:restartNumberingAfterBreak="0">
    <w:nsid w:val="2B0B11EF"/>
    <w:multiLevelType w:val="hybridMultilevel"/>
    <w:tmpl w:val="FD4E4FA0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1">
      <w:start w:val="1"/>
      <w:numFmt w:val="decimal"/>
      <w:lvlText w:val="%5)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2CF734A1"/>
    <w:multiLevelType w:val="hybridMultilevel"/>
    <w:tmpl w:val="18E0A49E"/>
    <w:lvl w:ilvl="0" w:tplc="B7B63D28">
      <w:start w:val="1"/>
      <w:numFmt w:val="decimal"/>
      <w:lvlText w:val="%1)"/>
      <w:lvlJc w:val="left"/>
      <w:pPr>
        <w:ind w:left="213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2D251B1C"/>
    <w:multiLevelType w:val="hybridMultilevel"/>
    <w:tmpl w:val="77F8F7D8"/>
    <w:lvl w:ilvl="0" w:tplc="E0F8477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A8615E"/>
    <w:multiLevelType w:val="multilevel"/>
    <w:tmpl w:val="FCC00B06"/>
    <w:lvl w:ilvl="0">
      <w:start w:val="1"/>
      <w:numFmt w:val="decimal"/>
      <w:pStyle w:val="luk2"/>
      <w:lvlText w:val="%1."/>
      <w:lvlJc w:val="left"/>
      <w:pPr>
        <w:tabs>
          <w:tab w:val="num" w:pos="2529"/>
        </w:tabs>
        <w:ind w:left="2529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9"/>
        </w:tabs>
        <w:ind w:left="2529" w:hanging="375"/>
      </w:pPr>
      <w:rPr>
        <w:rFonts w:hint="default"/>
      </w:rPr>
    </w:lvl>
    <w:lvl w:ilvl="2">
      <w:start w:val="1"/>
      <w:numFmt w:val="none"/>
      <w:lvlText w:val="4.2.1."/>
      <w:lvlJc w:val="left"/>
      <w:pPr>
        <w:tabs>
          <w:tab w:val="num" w:pos="2874"/>
        </w:tabs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4"/>
        </w:tabs>
        <w:ind w:left="323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4"/>
        </w:tabs>
        <w:ind w:left="323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4"/>
        </w:tabs>
        <w:ind w:left="35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94"/>
        </w:tabs>
        <w:ind w:left="3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94"/>
        </w:tabs>
        <w:ind w:left="3594" w:hanging="1440"/>
      </w:pPr>
      <w:rPr>
        <w:rFonts w:hint="default"/>
      </w:rPr>
    </w:lvl>
  </w:abstractNum>
  <w:abstractNum w:abstractNumId="32" w15:restartNumberingAfterBreak="0">
    <w:nsid w:val="35570C93"/>
    <w:multiLevelType w:val="multilevel"/>
    <w:tmpl w:val="D374C2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CMSHeadL2"/>
      <w:lvlText w:val="%1.%2."/>
      <w:lvlJc w:val="left"/>
      <w:pPr>
        <w:ind w:left="432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646" w:hanging="504"/>
      </w:pPr>
      <w:rPr>
        <w:rFonts w:cs="Times New Roman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33" w15:restartNumberingAfterBreak="0">
    <w:nsid w:val="371312BD"/>
    <w:multiLevelType w:val="hybridMultilevel"/>
    <w:tmpl w:val="E0E8BF9C"/>
    <w:lvl w:ilvl="0" w:tplc="3AB23B0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8AB3F50"/>
    <w:multiLevelType w:val="hybridMultilevel"/>
    <w:tmpl w:val="3FDAF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4D5AA8"/>
    <w:multiLevelType w:val="multilevel"/>
    <w:tmpl w:val="6A5CB2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3C8E5EC7"/>
    <w:multiLevelType w:val="multilevel"/>
    <w:tmpl w:val="A6664610"/>
    <w:styleLink w:val="1ust1"/>
    <w:lvl w:ilvl="0">
      <w:start w:val="1"/>
      <w:numFmt w:val="decimal"/>
      <w:pStyle w:val="Nagwek10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7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</w:abstractNum>
  <w:abstractNum w:abstractNumId="38" w15:restartNumberingAfterBreak="0">
    <w:nsid w:val="406F3182"/>
    <w:multiLevelType w:val="hybridMultilevel"/>
    <w:tmpl w:val="852ECF2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44815C3D"/>
    <w:multiLevelType w:val="multilevel"/>
    <w:tmpl w:val="311694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9A344EE"/>
    <w:multiLevelType w:val="hybridMultilevel"/>
    <w:tmpl w:val="0C7EA2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ACE140A"/>
    <w:multiLevelType w:val="hybridMultilevel"/>
    <w:tmpl w:val="3FEA5C2E"/>
    <w:lvl w:ilvl="0" w:tplc="A6ACB170">
      <w:start w:val="1"/>
      <w:numFmt w:val="upperRoman"/>
      <w:lvlText w:val="%1."/>
      <w:lvlJc w:val="left"/>
      <w:pPr>
        <w:ind w:left="360" w:hanging="360"/>
      </w:pPr>
      <w:rPr>
        <w:rFonts w:hint="default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392418"/>
    <w:multiLevelType w:val="hybridMultilevel"/>
    <w:tmpl w:val="C2E4538E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3" w15:restartNumberingAfterBreak="0">
    <w:nsid w:val="53744721"/>
    <w:multiLevelType w:val="hybridMultilevel"/>
    <w:tmpl w:val="E26CD02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4" w15:restartNumberingAfterBreak="0">
    <w:nsid w:val="53F17918"/>
    <w:multiLevelType w:val="multilevel"/>
    <w:tmpl w:val="189676E0"/>
    <w:lvl w:ilvl="0">
      <w:start w:val="8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 w15:restartNumberingAfterBreak="0">
    <w:nsid w:val="5530554C"/>
    <w:multiLevelType w:val="hybridMultilevel"/>
    <w:tmpl w:val="F9B06F44"/>
    <w:lvl w:ilvl="0" w:tplc="D8A242EC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717"/>
        </w:tabs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37"/>
        </w:tabs>
        <w:ind w:left="14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77"/>
        </w:tabs>
        <w:ind w:left="28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97"/>
        </w:tabs>
        <w:ind w:left="35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17"/>
        </w:tabs>
        <w:ind w:left="43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37"/>
        </w:tabs>
        <w:ind w:left="50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57"/>
        </w:tabs>
        <w:ind w:left="5757" w:hanging="180"/>
      </w:pPr>
    </w:lvl>
  </w:abstractNum>
  <w:abstractNum w:abstractNumId="46" w15:restartNumberingAfterBreak="0">
    <w:nsid w:val="5F760D17"/>
    <w:multiLevelType w:val="singleLevel"/>
    <w:tmpl w:val="DB722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7" w15:restartNumberingAfterBreak="0">
    <w:nsid w:val="61B40304"/>
    <w:multiLevelType w:val="hybridMultilevel"/>
    <w:tmpl w:val="5298F2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FE3EF0"/>
    <w:multiLevelType w:val="multilevel"/>
    <w:tmpl w:val="D6CCE9A2"/>
    <w:styleLink w:val="Styl1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  <w:color w:val="auto"/>
        <w:sz w:val="22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714"/>
        </w:tabs>
        <w:ind w:left="7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14"/>
        </w:tabs>
        <w:ind w:left="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74"/>
        </w:tabs>
        <w:ind w:left="1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74"/>
        </w:tabs>
        <w:ind w:left="1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34"/>
        </w:tabs>
        <w:ind w:left="1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34"/>
        </w:tabs>
        <w:ind w:left="14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94"/>
        </w:tabs>
        <w:ind w:left="17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54"/>
        </w:tabs>
        <w:ind w:left="2154" w:hanging="2160"/>
      </w:pPr>
      <w:rPr>
        <w:rFonts w:hint="default"/>
      </w:rPr>
    </w:lvl>
  </w:abstractNum>
  <w:abstractNum w:abstractNumId="49" w15:restartNumberingAfterBreak="0">
    <w:nsid w:val="66813D61"/>
    <w:multiLevelType w:val="multilevel"/>
    <w:tmpl w:val="5F50EF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6ED5025"/>
    <w:multiLevelType w:val="hybridMultilevel"/>
    <w:tmpl w:val="9FEA4592"/>
    <w:name w:val="WW8Num2422222"/>
    <w:lvl w:ilvl="0" w:tplc="5D0AE42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6AC01C7C"/>
    <w:multiLevelType w:val="hybridMultilevel"/>
    <w:tmpl w:val="FB7419DC"/>
    <w:lvl w:ilvl="0" w:tplc="56682918">
      <w:start w:val="4"/>
      <w:numFmt w:val="decimal"/>
      <w:lvlText w:val="%1)"/>
      <w:lvlJc w:val="left"/>
      <w:pPr>
        <w:ind w:left="14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975F25"/>
    <w:multiLevelType w:val="multilevel"/>
    <w:tmpl w:val="C6983C32"/>
    <w:lvl w:ilvl="0">
      <w:start w:val="1"/>
      <w:numFmt w:val="decimal"/>
      <w:pStyle w:val="luk3"/>
      <w:lvlText w:val="%1."/>
      <w:lvlJc w:val="left"/>
      <w:pPr>
        <w:tabs>
          <w:tab w:val="num" w:pos="3606"/>
        </w:tabs>
        <w:ind w:left="3606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6"/>
        </w:tabs>
        <w:ind w:left="3606" w:hanging="375"/>
      </w:pPr>
      <w:rPr>
        <w:rFonts w:hint="default"/>
      </w:rPr>
    </w:lvl>
    <w:lvl w:ilvl="2">
      <w:start w:val="1"/>
      <w:numFmt w:val="none"/>
      <w:lvlText w:val="4.2.1."/>
      <w:lvlJc w:val="left"/>
      <w:pPr>
        <w:tabs>
          <w:tab w:val="num" w:pos="3951"/>
        </w:tabs>
        <w:ind w:left="395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51"/>
        </w:tabs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11"/>
        </w:tabs>
        <w:ind w:left="431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1"/>
        </w:tabs>
        <w:ind w:left="431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1"/>
        </w:tabs>
        <w:ind w:left="46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1"/>
        </w:tabs>
        <w:ind w:left="4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1"/>
        </w:tabs>
        <w:ind w:left="4671" w:hanging="1440"/>
      </w:pPr>
      <w:rPr>
        <w:rFonts w:hint="default"/>
      </w:rPr>
    </w:lvl>
  </w:abstractNum>
  <w:abstractNum w:abstractNumId="53" w15:restartNumberingAfterBreak="0">
    <w:nsid w:val="6CB533BF"/>
    <w:multiLevelType w:val="multilevel"/>
    <w:tmpl w:val="8B582A2E"/>
    <w:styleLink w:val="Styl3"/>
    <w:lvl w:ilvl="0">
      <w:start w:val="1"/>
      <w:numFmt w:val="decimal"/>
      <w:lvlText w:val="%1)"/>
      <w:legacy w:legacy="1" w:legacySpace="0" w:legacyIndent="356"/>
      <w:lvlJc w:val="left"/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3712E1"/>
    <w:multiLevelType w:val="hybridMultilevel"/>
    <w:tmpl w:val="DEA6435E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0F642C"/>
    <w:multiLevelType w:val="hybridMultilevel"/>
    <w:tmpl w:val="2AE61AF0"/>
    <w:lvl w:ilvl="0" w:tplc="B462A9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02D48AC"/>
    <w:multiLevelType w:val="hybridMultilevel"/>
    <w:tmpl w:val="51A6AD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11F05C7"/>
    <w:multiLevelType w:val="hybridMultilevel"/>
    <w:tmpl w:val="FDDA5786"/>
    <w:lvl w:ilvl="0" w:tplc="F2AEB0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9" w15:restartNumberingAfterBreak="0">
    <w:nsid w:val="71DF49F3"/>
    <w:multiLevelType w:val="hybridMultilevel"/>
    <w:tmpl w:val="4814B36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0" w15:restartNumberingAfterBreak="0">
    <w:nsid w:val="74D26E9C"/>
    <w:multiLevelType w:val="multilevel"/>
    <w:tmpl w:val="857EA9F6"/>
    <w:lvl w:ilvl="0">
      <w:start w:val="1"/>
      <w:numFmt w:val="decimal"/>
      <w:lvlText w:val="%1)"/>
      <w:legacy w:legacy="1" w:legacySpace="0" w:legacyIndent="356"/>
      <w:lvlJc w:val="left"/>
      <w:rPr>
        <w:rFonts w:ascii="Arial" w:eastAsia="Times New Roman" w:hAnsi="Arial" w:cs="Arial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2A01AC"/>
    <w:multiLevelType w:val="hybridMultilevel"/>
    <w:tmpl w:val="2C482FC0"/>
    <w:lvl w:ilvl="0" w:tplc="4FC81282">
      <w:start w:val="1"/>
      <w:numFmt w:val="bullet"/>
      <w:pStyle w:val="Punktator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BFEE758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D63C6F6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174DC4A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8BDCE1B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F7A6546A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E8942D6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A12EF4EE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8D2A10A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9D83179"/>
    <w:multiLevelType w:val="multilevel"/>
    <w:tmpl w:val="49BE679A"/>
    <w:lvl w:ilvl="0">
      <w:start w:val="8"/>
      <w:numFmt w:val="decimal"/>
      <w:lvlText w:val="%1."/>
      <w:lvlJc w:val="left"/>
      <w:pPr>
        <w:ind w:left="0" w:hanging="360"/>
      </w:pPr>
      <w:rPr>
        <w:rFonts w:ascii="Arial" w:hAnsi="Arial" w:cs="Arial" w:hint="default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0" w:firstLine="0"/>
      </w:pPr>
      <w:rPr>
        <w:rFonts w:hint="default"/>
      </w:rPr>
    </w:lvl>
    <w:lvl w:ilvl="2">
      <w:numFmt w:val="bullet"/>
      <w:lvlText w:val="•"/>
      <w:lvlJc w:val="left"/>
      <w:pPr>
        <w:ind w:left="0" w:firstLine="0"/>
      </w:pPr>
      <w:rPr>
        <w:rFonts w:hint="default"/>
      </w:rPr>
    </w:lvl>
    <w:lvl w:ilvl="3">
      <w:numFmt w:val="bullet"/>
      <w:lvlText w:val="•"/>
      <w:lvlJc w:val="left"/>
      <w:pPr>
        <w:ind w:left="0" w:firstLine="0"/>
      </w:pPr>
      <w:rPr>
        <w:rFonts w:hint="default"/>
      </w:rPr>
    </w:lvl>
    <w:lvl w:ilvl="4">
      <w:numFmt w:val="bullet"/>
      <w:lvlText w:val="•"/>
      <w:lvlJc w:val="left"/>
      <w:pPr>
        <w:ind w:left="0" w:firstLine="0"/>
      </w:pPr>
      <w:rPr>
        <w:rFonts w:hint="default"/>
      </w:rPr>
    </w:lvl>
    <w:lvl w:ilvl="5">
      <w:numFmt w:val="bullet"/>
      <w:lvlText w:val="•"/>
      <w:lvlJc w:val="left"/>
      <w:pPr>
        <w:ind w:left="0" w:firstLine="0"/>
      </w:pPr>
      <w:rPr>
        <w:rFonts w:hint="default"/>
      </w:rPr>
    </w:lvl>
    <w:lvl w:ilvl="6">
      <w:numFmt w:val="bullet"/>
      <w:lvlText w:val="•"/>
      <w:lvlJc w:val="left"/>
      <w:pPr>
        <w:ind w:left="0" w:firstLine="0"/>
      </w:pPr>
      <w:rPr>
        <w:rFonts w:hint="default"/>
      </w:rPr>
    </w:lvl>
    <w:lvl w:ilvl="7">
      <w:numFmt w:val="bullet"/>
      <w:lvlText w:val="•"/>
      <w:lvlJc w:val="left"/>
      <w:pPr>
        <w:ind w:left="0" w:firstLine="0"/>
      </w:pPr>
      <w:rPr>
        <w:rFonts w:hint="default"/>
      </w:rPr>
    </w:lvl>
    <w:lvl w:ilvl="8">
      <w:numFmt w:val="bullet"/>
      <w:lvlText w:val="•"/>
      <w:lvlJc w:val="left"/>
      <w:pPr>
        <w:ind w:left="0" w:firstLine="0"/>
      </w:pPr>
      <w:rPr>
        <w:rFonts w:hint="default"/>
      </w:rPr>
    </w:lvl>
  </w:abstractNum>
  <w:num w:numId="1" w16cid:durableId="1918514696">
    <w:abstractNumId w:val="15"/>
  </w:num>
  <w:num w:numId="2" w16cid:durableId="459688452">
    <w:abstractNumId w:val="31"/>
  </w:num>
  <w:num w:numId="3" w16cid:durableId="662243317">
    <w:abstractNumId w:val="52"/>
  </w:num>
  <w:num w:numId="4" w16cid:durableId="52897185">
    <w:abstractNumId w:val="2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55797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2184785">
    <w:abstractNumId w:val="26"/>
  </w:num>
  <w:num w:numId="7" w16cid:durableId="598177602">
    <w:abstractNumId w:val="41"/>
  </w:num>
  <w:num w:numId="8" w16cid:durableId="1501195314">
    <w:abstractNumId w:val="1"/>
  </w:num>
  <w:num w:numId="9" w16cid:durableId="312370029">
    <w:abstractNumId w:val="40"/>
  </w:num>
  <w:num w:numId="10" w16cid:durableId="1895726867">
    <w:abstractNumId w:val="7"/>
  </w:num>
  <w:num w:numId="11" w16cid:durableId="2091151376">
    <w:abstractNumId w:val="54"/>
  </w:num>
  <w:num w:numId="12" w16cid:durableId="2102411339">
    <w:abstractNumId w:val="56"/>
  </w:num>
  <w:num w:numId="13" w16cid:durableId="1194729632">
    <w:abstractNumId w:val="45"/>
  </w:num>
  <w:num w:numId="14" w16cid:durableId="1877694784">
    <w:abstractNumId w:val="22"/>
  </w:num>
  <w:num w:numId="15" w16cid:durableId="118957479">
    <w:abstractNumId w:val="17"/>
  </w:num>
  <w:num w:numId="16" w16cid:durableId="237635361">
    <w:abstractNumId w:val="39"/>
  </w:num>
  <w:num w:numId="17" w16cid:durableId="727606737">
    <w:abstractNumId w:val="19"/>
  </w:num>
  <w:num w:numId="18" w16cid:durableId="568535201">
    <w:abstractNumId w:val="24"/>
  </w:num>
  <w:num w:numId="19" w16cid:durableId="1488209383">
    <w:abstractNumId w:val="9"/>
  </w:num>
  <w:num w:numId="20" w16cid:durableId="1325204293">
    <w:abstractNumId w:val="48"/>
  </w:num>
  <w:num w:numId="21" w16cid:durableId="819351345">
    <w:abstractNumId w:val="58"/>
  </w:num>
  <w:num w:numId="22" w16cid:durableId="270666970">
    <w:abstractNumId w:val="46"/>
  </w:num>
  <w:num w:numId="23" w16cid:durableId="564880167">
    <w:abstractNumId w:val="37"/>
  </w:num>
  <w:num w:numId="24" w16cid:durableId="1588926427">
    <w:abstractNumId w:val="32"/>
  </w:num>
  <w:num w:numId="25" w16cid:durableId="694230600">
    <w:abstractNumId w:val="2"/>
  </w:num>
  <w:num w:numId="26" w16cid:durableId="1991515483">
    <w:abstractNumId w:val="44"/>
  </w:num>
  <w:num w:numId="27" w16cid:durableId="15740462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6337328">
    <w:abstractNumId w:val="61"/>
  </w:num>
  <w:num w:numId="29" w16cid:durableId="1707363351">
    <w:abstractNumId w:val="57"/>
  </w:num>
  <w:num w:numId="30" w16cid:durableId="1084839438">
    <w:abstractNumId w:val="25"/>
  </w:num>
  <w:num w:numId="31" w16cid:durableId="281159655">
    <w:abstractNumId w:val="6"/>
  </w:num>
  <w:num w:numId="32" w16cid:durableId="1189374846">
    <w:abstractNumId w:val="29"/>
  </w:num>
  <w:num w:numId="33" w16cid:durableId="1279410496">
    <w:abstractNumId w:val="30"/>
  </w:num>
  <w:num w:numId="34" w16cid:durableId="1013188050">
    <w:abstractNumId w:val="43"/>
  </w:num>
  <w:num w:numId="35" w16cid:durableId="1711106529">
    <w:abstractNumId w:val="59"/>
  </w:num>
  <w:num w:numId="36" w16cid:durableId="1784692198">
    <w:abstractNumId w:val="12"/>
  </w:num>
  <w:num w:numId="37" w16cid:durableId="826899550">
    <w:abstractNumId w:val="36"/>
  </w:num>
  <w:num w:numId="38" w16cid:durableId="315767029">
    <w:abstractNumId w:val="4"/>
  </w:num>
  <w:num w:numId="39" w16cid:durableId="1051802660">
    <w:abstractNumId w:val="27"/>
  </w:num>
  <w:num w:numId="40" w16cid:durableId="515198109">
    <w:abstractNumId w:val="47"/>
  </w:num>
  <w:num w:numId="41" w16cid:durableId="1752193701">
    <w:abstractNumId w:val="5"/>
  </w:num>
  <w:num w:numId="42" w16cid:durableId="490871032">
    <w:abstractNumId w:val="13"/>
  </w:num>
  <w:num w:numId="43" w16cid:durableId="1284770605">
    <w:abstractNumId w:val="55"/>
  </w:num>
  <w:num w:numId="44" w16cid:durableId="1424573226">
    <w:abstractNumId w:val="34"/>
  </w:num>
  <w:num w:numId="45" w16cid:durableId="1975483757">
    <w:abstractNumId w:val="60"/>
  </w:num>
  <w:num w:numId="46" w16cid:durableId="1529685251">
    <w:abstractNumId w:val="53"/>
  </w:num>
  <w:num w:numId="47" w16cid:durableId="603810660">
    <w:abstractNumId w:val="10"/>
  </w:num>
  <w:num w:numId="48" w16cid:durableId="439760231">
    <w:abstractNumId w:val="18"/>
  </w:num>
  <w:num w:numId="49" w16cid:durableId="19086004">
    <w:abstractNumId w:val="14"/>
  </w:num>
  <w:num w:numId="50" w16cid:durableId="1154645728">
    <w:abstractNumId w:val="35"/>
  </w:num>
  <w:num w:numId="51" w16cid:durableId="327515003">
    <w:abstractNumId w:val="49"/>
  </w:num>
  <w:num w:numId="52" w16cid:durableId="350423624">
    <w:abstractNumId w:val="51"/>
  </w:num>
  <w:num w:numId="53" w16cid:durableId="1969896850">
    <w:abstractNumId w:val="16"/>
  </w:num>
  <w:num w:numId="54" w16cid:durableId="2136563227">
    <w:abstractNumId w:val="62"/>
  </w:num>
  <w:num w:numId="55" w16cid:durableId="1486582999">
    <w:abstractNumId w:val="20"/>
  </w:num>
  <w:num w:numId="56" w16cid:durableId="1612517110">
    <w:abstractNumId w:val="38"/>
  </w:num>
  <w:num w:numId="57" w16cid:durableId="13223483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60807852">
    <w:abstractNumId w:val="42"/>
  </w:num>
  <w:num w:numId="59" w16cid:durableId="1628975712">
    <w:abstractNumId w:val="2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C5"/>
    <w:rsid w:val="0000160A"/>
    <w:rsid w:val="00001B25"/>
    <w:rsid w:val="000021A2"/>
    <w:rsid w:val="000025BD"/>
    <w:rsid w:val="000043DF"/>
    <w:rsid w:val="00005F9F"/>
    <w:rsid w:val="000072AF"/>
    <w:rsid w:val="0001026C"/>
    <w:rsid w:val="00010308"/>
    <w:rsid w:val="0001205E"/>
    <w:rsid w:val="000129E9"/>
    <w:rsid w:val="00012DD7"/>
    <w:rsid w:val="00013395"/>
    <w:rsid w:val="00014A39"/>
    <w:rsid w:val="00015AD4"/>
    <w:rsid w:val="00015D28"/>
    <w:rsid w:val="00016F04"/>
    <w:rsid w:val="000204A5"/>
    <w:rsid w:val="00020A9A"/>
    <w:rsid w:val="000225D5"/>
    <w:rsid w:val="00022697"/>
    <w:rsid w:val="000234DD"/>
    <w:rsid w:val="0002425C"/>
    <w:rsid w:val="000251BA"/>
    <w:rsid w:val="000266B3"/>
    <w:rsid w:val="00030E52"/>
    <w:rsid w:val="00032741"/>
    <w:rsid w:val="00032D0A"/>
    <w:rsid w:val="00033F50"/>
    <w:rsid w:val="00035BCD"/>
    <w:rsid w:val="000368D6"/>
    <w:rsid w:val="00036F63"/>
    <w:rsid w:val="000371CC"/>
    <w:rsid w:val="0004097F"/>
    <w:rsid w:val="000411F1"/>
    <w:rsid w:val="00041D33"/>
    <w:rsid w:val="00042F33"/>
    <w:rsid w:val="00044380"/>
    <w:rsid w:val="00044E88"/>
    <w:rsid w:val="00047B2F"/>
    <w:rsid w:val="00050723"/>
    <w:rsid w:val="00050A28"/>
    <w:rsid w:val="00050EC2"/>
    <w:rsid w:val="00052528"/>
    <w:rsid w:val="00055B15"/>
    <w:rsid w:val="00056341"/>
    <w:rsid w:val="00060213"/>
    <w:rsid w:val="000605ED"/>
    <w:rsid w:val="00060AE3"/>
    <w:rsid w:val="000624AD"/>
    <w:rsid w:val="00063B67"/>
    <w:rsid w:val="0006566D"/>
    <w:rsid w:val="00066F87"/>
    <w:rsid w:val="00070388"/>
    <w:rsid w:val="0007090E"/>
    <w:rsid w:val="000709B4"/>
    <w:rsid w:val="00070E9F"/>
    <w:rsid w:val="0007112A"/>
    <w:rsid w:val="00071925"/>
    <w:rsid w:val="000728ED"/>
    <w:rsid w:val="0007365F"/>
    <w:rsid w:val="00073727"/>
    <w:rsid w:val="00073D11"/>
    <w:rsid w:val="00075C0A"/>
    <w:rsid w:val="0007614E"/>
    <w:rsid w:val="0007742D"/>
    <w:rsid w:val="00080064"/>
    <w:rsid w:val="0008087D"/>
    <w:rsid w:val="00080BC4"/>
    <w:rsid w:val="000826D2"/>
    <w:rsid w:val="00082D21"/>
    <w:rsid w:val="00083044"/>
    <w:rsid w:val="00083A3B"/>
    <w:rsid w:val="000847DB"/>
    <w:rsid w:val="00084C71"/>
    <w:rsid w:val="00085E6C"/>
    <w:rsid w:val="00087F58"/>
    <w:rsid w:val="00090305"/>
    <w:rsid w:val="0009052E"/>
    <w:rsid w:val="00090E3D"/>
    <w:rsid w:val="00091758"/>
    <w:rsid w:val="00094E05"/>
    <w:rsid w:val="00094FCC"/>
    <w:rsid w:val="0009531D"/>
    <w:rsid w:val="00095544"/>
    <w:rsid w:val="000A1B5A"/>
    <w:rsid w:val="000A2B6C"/>
    <w:rsid w:val="000A3627"/>
    <w:rsid w:val="000A37A2"/>
    <w:rsid w:val="000A7B01"/>
    <w:rsid w:val="000B043B"/>
    <w:rsid w:val="000B0CAA"/>
    <w:rsid w:val="000B0D1E"/>
    <w:rsid w:val="000B12C9"/>
    <w:rsid w:val="000B1C64"/>
    <w:rsid w:val="000B22CB"/>
    <w:rsid w:val="000B3648"/>
    <w:rsid w:val="000B3792"/>
    <w:rsid w:val="000B3B5F"/>
    <w:rsid w:val="000B7DF7"/>
    <w:rsid w:val="000C04A7"/>
    <w:rsid w:val="000C126C"/>
    <w:rsid w:val="000C13F2"/>
    <w:rsid w:val="000C3B20"/>
    <w:rsid w:val="000C3F59"/>
    <w:rsid w:val="000C50E4"/>
    <w:rsid w:val="000C65E8"/>
    <w:rsid w:val="000C7447"/>
    <w:rsid w:val="000D02B2"/>
    <w:rsid w:val="000D0925"/>
    <w:rsid w:val="000D0A16"/>
    <w:rsid w:val="000D1E75"/>
    <w:rsid w:val="000D1F66"/>
    <w:rsid w:val="000D3A35"/>
    <w:rsid w:val="000D4890"/>
    <w:rsid w:val="000D494A"/>
    <w:rsid w:val="000D5838"/>
    <w:rsid w:val="000D590D"/>
    <w:rsid w:val="000D6960"/>
    <w:rsid w:val="000D6F1D"/>
    <w:rsid w:val="000E1376"/>
    <w:rsid w:val="000E1B1D"/>
    <w:rsid w:val="000E56E9"/>
    <w:rsid w:val="000E5862"/>
    <w:rsid w:val="000E58CB"/>
    <w:rsid w:val="000E5D1A"/>
    <w:rsid w:val="000E602E"/>
    <w:rsid w:val="000F026B"/>
    <w:rsid w:val="000F0A37"/>
    <w:rsid w:val="000F31C6"/>
    <w:rsid w:val="000F4D95"/>
    <w:rsid w:val="000F65CF"/>
    <w:rsid w:val="000F73B6"/>
    <w:rsid w:val="000F7509"/>
    <w:rsid w:val="00100F49"/>
    <w:rsid w:val="00102083"/>
    <w:rsid w:val="0010246A"/>
    <w:rsid w:val="00102495"/>
    <w:rsid w:val="0010332F"/>
    <w:rsid w:val="0010368B"/>
    <w:rsid w:val="00103BB9"/>
    <w:rsid w:val="0010659E"/>
    <w:rsid w:val="001068FD"/>
    <w:rsid w:val="00107194"/>
    <w:rsid w:val="001079F6"/>
    <w:rsid w:val="0011105A"/>
    <w:rsid w:val="00113956"/>
    <w:rsid w:val="0011552D"/>
    <w:rsid w:val="001179F3"/>
    <w:rsid w:val="001231CF"/>
    <w:rsid w:val="00123705"/>
    <w:rsid w:val="00125479"/>
    <w:rsid w:val="00126344"/>
    <w:rsid w:val="00127898"/>
    <w:rsid w:val="00130154"/>
    <w:rsid w:val="00131727"/>
    <w:rsid w:val="001324B2"/>
    <w:rsid w:val="0013313F"/>
    <w:rsid w:val="00133EFC"/>
    <w:rsid w:val="00135D23"/>
    <w:rsid w:val="00135DBC"/>
    <w:rsid w:val="001403AE"/>
    <w:rsid w:val="00140A03"/>
    <w:rsid w:val="00141A05"/>
    <w:rsid w:val="00142695"/>
    <w:rsid w:val="00142778"/>
    <w:rsid w:val="00142F27"/>
    <w:rsid w:val="001433F2"/>
    <w:rsid w:val="00143B07"/>
    <w:rsid w:val="0014495A"/>
    <w:rsid w:val="001469B3"/>
    <w:rsid w:val="00146A07"/>
    <w:rsid w:val="001473C3"/>
    <w:rsid w:val="00150ACE"/>
    <w:rsid w:val="001514B5"/>
    <w:rsid w:val="00151A92"/>
    <w:rsid w:val="0015232B"/>
    <w:rsid w:val="00152CB5"/>
    <w:rsid w:val="00152CCB"/>
    <w:rsid w:val="001535A7"/>
    <w:rsid w:val="001537DF"/>
    <w:rsid w:val="00153A28"/>
    <w:rsid w:val="00155366"/>
    <w:rsid w:val="00155E56"/>
    <w:rsid w:val="00156339"/>
    <w:rsid w:val="001566B5"/>
    <w:rsid w:val="00160A05"/>
    <w:rsid w:val="00161A03"/>
    <w:rsid w:val="001639BF"/>
    <w:rsid w:val="00163B9B"/>
    <w:rsid w:val="001643CF"/>
    <w:rsid w:val="001647F4"/>
    <w:rsid w:val="00164BBE"/>
    <w:rsid w:val="00164DE8"/>
    <w:rsid w:val="00165BFD"/>
    <w:rsid w:val="00167307"/>
    <w:rsid w:val="00167D67"/>
    <w:rsid w:val="001708D6"/>
    <w:rsid w:val="00170D6B"/>
    <w:rsid w:val="00172918"/>
    <w:rsid w:val="001764F1"/>
    <w:rsid w:val="00176BC2"/>
    <w:rsid w:val="00177BF2"/>
    <w:rsid w:val="00177DB8"/>
    <w:rsid w:val="00180168"/>
    <w:rsid w:val="0018034E"/>
    <w:rsid w:val="0018077D"/>
    <w:rsid w:val="00180EC2"/>
    <w:rsid w:val="00180ED7"/>
    <w:rsid w:val="00181D55"/>
    <w:rsid w:val="00183C64"/>
    <w:rsid w:val="00185659"/>
    <w:rsid w:val="0018675F"/>
    <w:rsid w:val="00186F48"/>
    <w:rsid w:val="00187376"/>
    <w:rsid w:val="00187626"/>
    <w:rsid w:val="001916AD"/>
    <w:rsid w:val="001917DD"/>
    <w:rsid w:val="0019186F"/>
    <w:rsid w:val="00191CDC"/>
    <w:rsid w:val="00192DF2"/>
    <w:rsid w:val="0019319D"/>
    <w:rsid w:val="0019351F"/>
    <w:rsid w:val="00193541"/>
    <w:rsid w:val="00193999"/>
    <w:rsid w:val="00195942"/>
    <w:rsid w:val="00195BAE"/>
    <w:rsid w:val="00197788"/>
    <w:rsid w:val="00197A34"/>
    <w:rsid w:val="00197B9B"/>
    <w:rsid w:val="001A3016"/>
    <w:rsid w:val="001A3D11"/>
    <w:rsid w:val="001A41BD"/>
    <w:rsid w:val="001A49CD"/>
    <w:rsid w:val="001A55B3"/>
    <w:rsid w:val="001A702E"/>
    <w:rsid w:val="001B017B"/>
    <w:rsid w:val="001B0535"/>
    <w:rsid w:val="001B0B98"/>
    <w:rsid w:val="001B19F9"/>
    <w:rsid w:val="001B2359"/>
    <w:rsid w:val="001B5211"/>
    <w:rsid w:val="001B57A1"/>
    <w:rsid w:val="001B5C03"/>
    <w:rsid w:val="001B68E0"/>
    <w:rsid w:val="001B6E8E"/>
    <w:rsid w:val="001B77D3"/>
    <w:rsid w:val="001B7AB6"/>
    <w:rsid w:val="001B7CD5"/>
    <w:rsid w:val="001C04EB"/>
    <w:rsid w:val="001C0C8B"/>
    <w:rsid w:val="001C0F63"/>
    <w:rsid w:val="001C1D05"/>
    <w:rsid w:val="001C2679"/>
    <w:rsid w:val="001C297E"/>
    <w:rsid w:val="001C455D"/>
    <w:rsid w:val="001C4989"/>
    <w:rsid w:val="001C5119"/>
    <w:rsid w:val="001C5A71"/>
    <w:rsid w:val="001C6383"/>
    <w:rsid w:val="001C6745"/>
    <w:rsid w:val="001C6A81"/>
    <w:rsid w:val="001C6B27"/>
    <w:rsid w:val="001C70B9"/>
    <w:rsid w:val="001C7594"/>
    <w:rsid w:val="001C78D1"/>
    <w:rsid w:val="001D0604"/>
    <w:rsid w:val="001D1596"/>
    <w:rsid w:val="001D3570"/>
    <w:rsid w:val="001D3E50"/>
    <w:rsid w:val="001D42FC"/>
    <w:rsid w:val="001D45B1"/>
    <w:rsid w:val="001D4BC3"/>
    <w:rsid w:val="001D57DB"/>
    <w:rsid w:val="001D6BC9"/>
    <w:rsid w:val="001D6DC9"/>
    <w:rsid w:val="001D7B8F"/>
    <w:rsid w:val="001E0721"/>
    <w:rsid w:val="001E0EF7"/>
    <w:rsid w:val="001E0F51"/>
    <w:rsid w:val="001E0F9E"/>
    <w:rsid w:val="001E1262"/>
    <w:rsid w:val="001E2CE6"/>
    <w:rsid w:val="001E5F15"/>
    <w:rsid w:val="001F0A01"/>
    <w:rsid w:val="001F0C48"/>
    <w:rsid w:val="001F18B7"/>
    <w:rsid w:val="001F3AB6"/>
    <w:rsid w:val="001F4F46"/>
    <w:rsid w:val="001F6D8D"/>
    <w:rsid w:val="001F737B"/>
    <w:rsid w:val="001F7F24"/>
    <w:rsid w:val="00200259"/>
    <w:rsid w:val="0020076E"/>
    <w:rsid w:val="00201B0C"/>
    <w:rsid w:val="0020204B"/>
    <w:rsid w:val="002024D3"/>
    <w:rsid w:val="002039D5"/>
    <w:rsid w:val="00203EEF"/>
    <w:rsid w:val="00204839"/>
    <w:rsid w:val="00204BCE"/>
    <w:rsid w:val="0020719E"/>
    <w:rsid w:val="002115D4"/>
    <w:rsid w:val="00211BAF"/>
    <w:rsid w:val="002133B1"/>
    <w:rsid w:val="002135B0"/>
    <w:rsid w:val="0021373B"/>
    <w:rsid w:val="00213FD0"/>
    <w:rsid w:val="00214167"/>
    <w:rsid w:val="00214739"/>
    <w:rsid w:val="002155AD"/>
    <w:rsid w:val="0021725F"/>
    <w:rsid w:val="00220001"/>
    <w:rsid w:val="0022005B"/>
    <w:rsid w:val="00220386"/>
    <w:rsid w:val="0022201E"/>
    <w:rsid w:val="0022266F"/>
    <w:rsid w:val="00224E4D"/>
    <w:rsid w:val="00225C7F"/>
    <w:rsid w:val="00227AD7"/>
    <w:rsid w:val="00227B35"/>
    <w:rsid w:val="0023049C"/>
    <w:rsid w:val="002304E7"/>
    <w:rsid w:val="00231924"/>
    <w:rsid w:val="0023194F"/>
    <w:rsid w:val="00232BE0"/>
    <w:rsid w:val="00233A9A"/>
    <w:rsid w:val="00233D39"/>
    <w:rsid w:val="00233DFD"/>
    <w:rsid w:val="002353A3"/>
    <w:rsid w:val="00235DCA"/>
    <w:rsid w:val="00237037"/>
    <w:rsid w:val="002378CC"/>
    <w:rsid w:val="00237C3F"/>
    <w:rsid w:val="002404C6"/>
    <w:rsid w:val="00241271"/>
    <w:rsid w:val="0024130F"/>
    <w:rsid w:val="00242151"/>
    <w:rsid w:val="002436CE"/>
    <w:rsid w:val="00243F3B"/>
    <w:rsid w:val="00244A16"/>
    <w:rsid w:val="00245EFE"/>
    <w:rsid w:val="002464D7"/>
    <w:rsid w:val="00246CF1"/>
    <w:rsid w:val="00247203"/>
    <w:rsid w:val="002506CB"/>
    <w:rsid w:val="00251428"/>
    <w:rsid w:val="0025200D"/>
    <w:rsid w:val="00254405"/>
    <w:rsid w:val="00254838"/>
    <w:rsid w:val="00255CB1"/>
    <w:rsid w:val="00256465"/>
    <w:rsid w:val="00256468"/>
    <w:rsid w:val="0025731C"/>
    <w:rsid w:val="00257E7E"/>
    <w:rsid w:val="00260C2E"/>
    <w:rsid w:val="00261323"/>
    <w:rsid w:val="0026137C"/>
    <w:rsid w:val="002621C3"/>
    <w:rsid w:val="00264D4D"/>
    <w:rsid w:val="002655EE"/>
    <w:rsid w:val="00265EFF"/>
    <w:rsid w:val="002660DB"/>
    <w:rsid w:val="002660E1"/>
    <w:rsid w:val="0026703E"/>
    <w:rsid w:val="0026788D"/>
    <w:rsid w:val="002735D1"/>
    <w:rsid w:val="00273B17"/>
    <w:rsid w:val="0027429B"/>
    <w:rsid w:val="002750A8"/>
    <w:rsid w:val="0027613A"/>
    <w:rsid w:val="00277EF5"/>
    <w:rsid w:val="002809BD"/>
    <w:rsid w:val="00280A0A"/>
    <w:rsid w:val="00280E82"/>
    <w:rsid w:val="002870D6"/>
    <w:rsid w:val="0029465C"/>
    <w:rsid w:val="0029548A"/>
    <w:rsid w:val="00296968"/>
    <w:rsid w:val="00296A5C"/>
    <w:rsid w:val="002A020E"/>
    <w:rsid w:val="002A1235"/>
    <w:rsid w:val="002A2835"/>
    <w:rsid w:val="002A5B12"/>
    <w:rsid w:val="002A6DFB"/>
    <w:rsid w:val="002A73ED"/>
    <w:rsid w:val="002B01F4"/>
    <w:rsid w:val="002B073E"/>
    <w:rsid w:val="002B1E54"/>
    <w:rsid w:val="002B26D5"/>
    <w:rsid w:val="002B417C"/>
    <w:rsid w:val="002B525D"/>
    <w:rsid w:val="002B5A99"/>
    <w:rsid w:val="002B5F79"/>
    <w:rsid w:val="002B79C8"/>
    <w:rsid w:val="002C0C80"/>
    <w:rsid w:val="002C1147"/>
    <w:rsid w:val="002C1D93"/>
    <w:rsid w:val="002C2790"/>
    <w:rsid w:val="002C2DC3"/>
    <w:rsid w:val="002C4DAA"/>
    <w:rsid w:val="002C5B43"/>
    <w:rsid w:val="002C751C"/>
    <w:rsid w:val="002D0170"/>
    <w:rsid w:val="002D0E99"/>
    <w:rsid w:val="002D14FB"/>
    <w:rsid w:val="002D1888"/>
    <w:rsid w:val="002D1CD4"/>
    <w:rsid w:val="002D1F11"/>
    <w:rsid w:val="002D24E7"/>
    <w:rsid w:val="002D2AEF"/>
    <w:rsid w:val="002D38B6"/>
    <w:rsid w:val="002D4CCB"/>
    <w:rsid w:val="002D53E0"/>
    <w:rsid w:val="002D60F5"/>
    <w:rsid w:val="002D7110"/>
    <w:rsid w:val="002D72A7"/>
    <w:rsid w:val="002E05D2"/>
    <w:rsid w:val="002E1118"/>
    <w:rsid w:val="002E2B62"/>
    <w:rsid w:val="002E378A"/>
    <w:rsid w:val="002E3D27"/>
    <w:rsid w:val="002E5CB6"/>
    <w:rsid w:val="002E79B3"/>
    <w:rsid w:val="002F14BC"/>
    <w:rsid w:val="002F1F9D"/>
    <w:rsid w:val="002F24AA"/>
    <w:rsid w:val="002F2D60"/>
    <w:rsid w:val="002F3334"/>
    <w:rsid w:val="002F4ADE"/>
    <w:rsid w:val="00300647"/>
    <w:rsid w:val="00302C0E"/>
    <w:rsid w:val="0030383A"/>
    <w:rsid w:val="00304B4D"/>
    <w:rsid w:val="0030680B"/>
    <w:rsid w:val="00307F7A"/>
    <w:rsid w:val="00315BB2"/>
    <w:rsid w:val="00316642"/>
    <w:rsid w:val="0031680A"/>
    <w:rsid w:val="00317E4E"/>
    <w:rsid w:val="003206D5"/>
    <w:rsid w:val="00320E26"/>
    <w:rsid w:val="00321849"/>
    <w:rsid w:val="003228EC"/>
    <w:rsid w:val="00323157"/>
    <w:rsid w:val="00324A8A"/>
    <w:rsid w:val="00324D3F"/>
    <w:rsid w:val="00324F7D"/>
    <w:rsid w:val="00325039"/>
    <w:rsid w:val="0032539F"/>
    <w:rsid w:val="003254EA"/>
    <w:rsid w:val="00326362"/>
    <w:rsid w:val="00326388"/>
    <w:rsid w:val="00327B5C"/>
    <w:rsid w:val="00327F56"/>
    <w:rsid w:val="0033116E"/>
    <w:rsid w:val="00331225"/>
    <w:rsid w:val="0033222F"/>
    <w:rsid w:val="0033352A"/>
    <w:rsid w:val="003361AF"/>
    <w:rsid w:val="00337C7E"/>
    <w:rsid w:val="003462E2"/>
    <w:rsid w:val="00346C28"/>
    <w:rsid w:val="00346E7E"/>
    <w:rsid w:val="003473C8"/>
    <w:rsid w:val="003477B7"/>
    <w:rsid w:val="00350941"/>
    <w:rsid w:val="00350DE4"/>
    <w:rsid w:val="00350F42"/>
    <w:rsid w:val="00351BCA"/>
    <w:rsid w:val="00352322"/>
    <w:rsid w:val="0035271A"/>
    <w:rsid w:val="00353E78"/>
    <w:rsid w:val="003541B0"/>
    <w:rsid w:val="00355B73"/>
    <w:rsid w:val="003569BC"/>
    <w:rsid w:val="00356BA2"/>
    <w:rsid w:val="00357FAE"/>
    <w:rsid w:val="003618AC"/>
    <w:rsid w:val="00361A66"/>
    <w:rsid w:val="00363A0B"/>
    <w:rsid w:val="00363BA4"/>
    <w:rsid w:val="003645F3"/>
    <w:rsid w:val="00364AF5"/>
    <w:rsid w:val="00365646"/>
    <w:rsid w:val="00366B88"/>
    <w:rsid w:val="00367B5E"/>
    <w:rsid w:val="0037081D"/>
    <w:rsid w:val="00370F29"/>
    <w:rsid w:val="00372892"/>
    <w:rsid w:val="00372F08"/>
    <w:rsid w:val="00374FE8"/>
    <w:rsid w:val="003750FA"/>
    <w:rsid w:val="003753B4"/>
    <w:rsid w:val="00380A3B"/>
    <w:rsid w:val="00380B9D"/>
    <w:rsid w:val="003812BF"/>
    <w:rsid w:val="003819CD"/>
    <w:rsid w:val="00381FD0"/>
    <w:rsid w:val="00382FA9"/>
    <w:rsid w:val="003840F1"/>
    <w:rsid w:val="003856D4"/>
    <w:rsid w:val="00386198"/>
    <w:rsid w:val="003876AA"/>
    <w:rsid w:val="00387AC3"/>
    <w:rsid w:val="00387B36"/>
    <w:rsid w:val="0039102A"/>
    <w:rsid w:val="00391D77"/>
    <w:rsid w:val="00392E29"/>
    <w:rsid w:val="003959EE"/>
    <w:rsid w:val="00395B58"/>
    <w:rsid w:val="003972CA"/>
    <w:rsid w:val="003A2940"/>
    <w:rsid w:val="003A3B60"/>
    <w:rsid w:val="003A5098"/>
    <w:rsid w:val="003A5345"/>
    <w:rsid w:val="003A554A"/>
    <w:rsid w:val="003A5C93"/>
    <w:rsid w:val="003A6041"/>
    <w:rsid w:val="003A622B"/>
    <w:rsid w:val="003B01D5"/>
    <w:rsid w:val="003B0F7A"/>
    <w:rsid w:val="003B1077"/>
    <w:rsid w:val="003B252B"/>
    <w:rsid w:val="003B265C"/>
    <w:rsid w:val="003B2BCF"/>
    <w:rsid w:val="003B3964"/>
    <w:rsid w:val="003B5A50"/>
    <w:rsid w:val="003B6290"/>
    <w:rsid w:val="003B62DE"/>
    <w:rsid w:val="003B6A9F"/>
    <w:rsid w:val="003B7956"/>
    <w:rsid w:val="003B7A02"/>
    <w:rsid w:val="003C096B"/>
    <w:rsid w:val="003C0BCE"/>
    <w:rsid w:val="003C1C59"/>
    <w:rsid w:val="003C2096"/>
    <w:rsid w:val="003C4EA3"/>
    <w:rsid w:val="003C6D4A"/>
    <w:rsid w:val="003C7C3C"/>
    <w:rsid w:val="003C7C95"/>
    <w:rsid w:val="003C7F1E"/>
    <w:rsid w:val="003D1C46"/>
    <w:rsid w:val="003D3222"/>
    <w:rsid w:val="003D4268"/>
    <w:rsid w:val="003D45A8"/>
    <w:rsid w:val="003D4FD9"/>
    <w:rsid w:val="003D5BDC"/>
    <w:rsid w:val="003D7F83"/>
    <w:rsid w:val="003E2424"/>
    <w:rsid w:val="003E2AFC"/>
    <w:rsid w:val="003E4759"/>
    <w:rsid w:val="003E497B"/>
    <w:rsid w:val="003E5CDA"/>
    <w:rsid w:val="003E6570"/>
    <w:rsid w:val="003E6622"/>
    <w:rsid w:val="003E72DC"/>
    <w:rsid w:val="003E7767"/>
    <w:rsid w:val="003F0973"/>
    <w:rsid w:val="003F141B"/>
    <w:rsid w:val="003F1A59"/>
    <w:rsid w:val="003F1A88"/>
    <w:rsid w:val="003F1CD0"/>
    <w:rsid w:val="003F1DBB"/>
    <w:rsid w:val="003F31C4"/>
    <w:rsid w:val="003F34C7"/>
    <w:rsid w:val="003F363E"/>
    <w:rsid w:val="003F3696"/>
    <w:rsid w:val="003F3855"/>
    <w:rsid w:val="003F43D7"/>
    <w:rsid w:val="003F5B4A"/>
    <w:rsid w:val="003F5CA3"/>
    <w:rsid w:val="003F6BF9"/>
    <w:rsid w:val="003F6D82"/>
    <w:rsid w:val="003F78C7"/>
    <w:rsid w:val="003F7FCB"/>
    <w:rsid w:val="0040082E"/>
    <w:rsid w:val="00400F84"/>
    <w:rsid w:val="00401FAE"/>
    <w:rsid w:val="00402BDD"/>
    <w:rsid w:val="004031B8"/>
    <w:rsid w:val="004033B9"/>
    <w:rsid w:val="00404AF1"/>
    <w:rsid w:val="00404D40"/>
    <w:rsid w:val="00404D45"/>
    <w:rsid w:val="00405190"/>
    <w:rsid w:val="0040695F"/>
    <w:rsid w:val="0040719E"/>
    <w:rsid w:val="00407413"/>
    <w:rsid w:val="004108B7"/>
    <w:rsid w:val="00411416"/>
    <w:rsid w:val="00412D0A"/>
    <w:rsid w:val="004141E6"/>
    <w:rsid w:val="00414744"/>
    <w:rsid w:val="00414857"/>
    <w:rsid w:val="00414DAA"/>
    <w:rsid w:val="00415576"/>
    <w:rsid w:val="0041560C"/>
    <w:rsid w:val="004162C3"/>
    <w:rsid w:val="004177DF"/>
    <w:rsid w:val="004218C7"/>
    <w:rsid w:val="004229E2"/>
    <w:rsid w:val="00425C92"/>
    <w:rsid w:val="0042743C"/>
    <w:rsid w:val="0042753A"/>
    <w:rsid w:val="00430666"/>
    <w:rsid w:val="00431D74"/>
    <w:rsid w:val="00432053"/>
    <w:rsid w:val="00432089"/>
    <w:rsid w:val="00433001"/>
    <w:rsid w:val="00433FE4"/>
    <w:rsid w:val="00434BA9"/>
    <w:rsid w:val="00434F3D"/>
    <w:rsid w:val="00436E04"/>
    <w:rsid w:val="0043711F"/>
    <w:rsid w:val="00441273"/>
    <w:rsid w:val="00442641"/>
    <w:rsid w:val="0044279E"/>
    <w:rsid w:val="004427CA"/>
    <w:rsid w:val="00444E32"/>
    <w:rsid w:val="00445949"/>
    <w:rsid w:val="004460BD"/>
    <w:rsid w:val="004464F6"/>
    <w:rsid w:val="0045038F"/>
    <w:rsid w:val="00450D20"/>
    <w:rsid w:val="00450DDB"/>
    <w:rsid w:val="004522E9"/>
    <w:rsid w:val="0045357A"/>
    <w:rsid w:val="00454A57"/>
    <w:rsid w:val="00454D98"/>
    <w:rsid w:val="00455CC6"/>
    <w:rsid w:val="004563F2"/>
    <w:rsid w:val="00457075"/>
    <w:rsid w:val="00457C05"/>
    <w:rsid w:val="00460863"/>
    <w:rsid w:val="00461CDC"/>
    <w:rsid w:val="00462165"/>
    <w:rsid w:val="00464447"/>
    <w:rsid w:val="00464E41"/>
    <w:rsid w:val="00466270"/>
    <w:rsid w:val="004701E5"/>
    <w:rsid w:val="00471345"/>
    <w:rsid w:val="004742FC"/>
    <w:rsid w:val="00474EB9"/>
    <w:rsid w:val="00475B2E"/>
    <w:rsid w:val="00476268"/>
    <w:rsid w:val="00476457"/>
    <w:rsid w:val="00476575"/>
    <w:rsid w:val="00480450"/>
    <w:rsid w:val="00481625"/>
    <w:rsid w:val="004820A5"/>
    <w:rsid w:val="00484384"/>
    <w:rsid w:val="00484EBB"/>
    <w:rsid w:val="004863DD"/>
    <w:rsid w:val="0048667B"/>
    <w:rsid w:val="0049017C"/>
    <w:rsid w:val="00490A4E"/>
    <w:rsid w:val="00496C74"/>
    <w:rsid w:val="00497BBF"/>
    <w:rsid w:val="004A194D"/>
    <w:rsid w:val="004A21CB"/>
    <w:rsid w:val="004A2A6C"/>
    <w:rsid w:val="004A3B9B"/>
    <w:rsid w:val="004A3FEC"/>
    <w:rsid w:val="004A4DB6"/>
    <w:rsid w:val="004A51C6"/>
    <w:rsid w:val="004A6DBB"/>
    <w:rsid w:val="004B0AFB"/>
    <w:rsid w:val="004B0D35"/>
    <w:rsid w:val="004B1C52"/>
    <w:rsid w:val="004B2F14"/>
    <w:rsid w:val="004B3280"/>
    <w:rsid w:val="004B50E9"/>
    <w:rsid w:val="004B5ED7"/>
    <w:rsid w:val="004B73FF"/>
    <w:rsid w:val="004C13C6"/>
    <w:rsid w:val="004C1F18"/>
    <w:rsid w:val="004C36C9"/>
    <w:rsid w:val="004C3ED7"/>
    <w:rsid w:val="004C5034"/>
    <w:rsid w:val="004C541C"/>
    <w:rsid w:val="004C5D57"/>
    <w:rsid w:val="004C75B3"/>
    <w:rsid w:val="004D160D"/>
    <w:rsid w:val="004D22DB"/>
    <w:rsid w:val="004D2AAF"/>
    <w:rsid w:val="004D2DBF"/>
    <w:rsid w:val="004D4A52"/>
    <w:rsid w:val="004E07A1"/>
    <w:rsid w:val="004E0C33"/>
    <w:rsid w:val="004E0E8B"/>
    <w:rsid w:val="004E24CD"/>
    <w:rsid w:val="004E3BAF"/>
    <w:rsid w:val="004E7401"/>
    <w:rsid w:val="004E7E8C"/>
    <w:rsid w:val="004F0020"/>
    <w:rsid w:val="004F05E5"/>
    <w:rsid w:val="004F0C42"/>
    <w:rsid w:val="004F1073"/>
    <w:rsid w:val="004F25EE"/>
    <w:rsid w:val="004F3ECF"/>
    <w:rsid w:val="004F45AE"/>
    <w:rsid w:val="00502CD5"/>
    <w:rsid w:val="00503029"/>
    <w:rsid w:val="00503282"/>
    <w:rsid w:val="00503C62"/>
    <w:rsid w:val="005042FD"/>
    <w:rsid w:val="0050448B"/>
    <w:rsid w:val="00504779"/>
    <w:rsid w:val="00505752"/>
    <w:rsid w:val="00505A85"/>
    <w:rsid w:val="00505B9E"/>
    <w:rsid w:val="00505BE1"/>
    <w:rsid w:val="00510E0B"/>
    <w:rsid w:val="00512008"/>
    <w:rsid w:val="00512134"/>
    <w:rsid w:val="0051595C"/>
    <w:rsid w:val="0051595E"/>
    <w:rsid w:val="00515FED"/>
    <w:rsid w:val="00516972"/>
    <w:rsid w:val="005178E8"/>
    <w:rsid w:val="00521B9A"/>
    <w:rsid w:val="00523456"/>
    <w:rsid w:val="00526430"/>
    <w:rsid w:val="00526752"/>
    <w:rsid w:val="0052760A"/>
    <w:rsid w:val="00527F63"/>
    <w:rsid w:val="005319BC"/>
    <w:rsid w:val="00535EA5"/>
    <w:rsid w:val="00536068"/>
    <w:rsid w:val="00536FE2"/>
    <w:rsid w:val="005408BD"/>
    <w:rsid w:val="00540DA9"/>
    <w:rsid w:val="00544A91"/>
    <w:rsid w:val="005459E0"/>
    <w:rsid w:val="005460AC"/>
    <w:rsid w:val="0054668E"/>
    <w:rsid w:val="00547890"/>
    <w:rsid w:val="00550054"/>
    <w:rsid w:val="00550CFD"/>
    <w:rsid w:val="00551D60"/>
    <w:rsid w:val="0055394A"/>
    <w:rsid w:val="005543CE"/>
    <w:rsid w:val="005570E2"/>
    <w:rsid w:val="0055745B"/>
    <w:rsid w:val="00557E16"/>
    <w:rsid w:val="005604A9"/>
    <w:rsid w:val="00561629"/>
    <w:rsid w:val="00561A31"/>
    <w:rsid w:val="005621D5"/>
    <w:rsid w:val="00563691"/>
    <w:rsid w:val="00563A75"/>
    <w:rsid w:val="00563FD5"/>
    <w:rsid w:val="00564F97"/>
    <w:rsid w:val="0056514A"/>
    <w:rsid w:val="005651A0"/>
    <w:rsid w:val="0056692E"/>
    <w:rsid w:val="005669D3"/>
    <w:rsid w:val="00567F77"/>
    <w:rsid w:val="00572373"/>
    <w:rsid w:val="00572411"/>
    <w:rsid w:val="00575727"/>
    <w:rsid w:val="005758EF"/>
    <w:rsid w:val="00576099"/>
    <w:rsid w:val="005763A9"/>
    <w:rsid w:val="005766EC"/>
    <w:rsid w:val="00577A16"/>
    <w:rsid w:val="00577A8B"/>
    <w:rsid w:val="00580058"/>
    <w:rsid w:val="0058225A"/>
    <w:rsid w:val="00584BCD"/>
    <w:rsid w:val="00586845"/>
    <w:rsid w:val="00586DF1"/>
    <w:rsid w:val="00587EB9"/>
    <w:rsid w:val="005909C6"/>
    <w:rsid w:val="00592AAE"/>
    <w:rsid w:val="00592D5A"/>
    <w:rsid w:val="005950DB"/>
    <w:rsid w:val="0059559F"/>
    <w:rsid w:val="005A22CB"/>
    <w:rsid w:val="005A25DE"/>
    <w:rsid w:val="005A496C"/>
    <w:rsid w:val="005A4BFA"/>
    <w:rsid w:val="005A685F"/>
    <w:rsid w:val="005A73AF"/>
    <w:rsid w:val="005A7A80"/>
    <w:rsid w:val="005B01DC"/>
    <w:rsid w:val="005B21CB"/>
    <w:rsid w:val="005B27EF"/>
    <w:rsid w:val="005B34E6"/>
    <w:rsid w:val="005B4BC4"/>
    <w:rsid w:val="005B4F37"/>
    <w:rsid w:val="005B532E"/>
    <w:rsid w:val="005B5F8C"/>
    <w:rsid w:val="005B614D"/>
    <w:rsid w:val="005B6211"/>
    <w:rsid w:val="005B7977"/>
    <w:rsid w:val="005C0C44"/>
    <w:rsid w:val="005C2E15"/>
    <w:rsid w:val="005C3A1C"/>
    <w:rsid w:val="005C3ADA"/>
    <w:rsid w:val="005C3EF3"/>
    <w:rsid w:val="005C56AE"/>
    <w:rsid w:val="005C659B"/>
    <w:rsid w:val="005C6E69"/>
    <w:rsid w:val="005D0003"/>
    <w:rsid w:val="005D1186"/>
    <w:rsid w:val="005D2141"/>
    <w:rsid w:val="005D2359"/>
    <w:rsid w:val="005D4754"/>
    <w:rsid w:val="005D4DFE"/>
    <w:rsid w:val="005D778E"/>
    <w:rsid w:val="005D7F50"/>
    <w:rsid w:val="005E109C"/>
    <w:rsid w:val="005E4B65"/>
    <w:rsid w:val="005E517F"/>
    <w:rsid w:val="005E5799"/>
    <w:rsid w:val="005E595D"/>
    <w:rsid w:val="005E6082"/>
    <w:rsid w:val="005E7674"/>
    <w:rsid w:val="005E77B6"/>
    <w:rsid w:val="005E781C"/>
    <w:rsid w:val="005F00B4"/>
    <w:rsid w:val="005F0D6E"/>
    <w:rsid w:val="005F1164"/>
    <w:rsid w:val="005F17A9"/>
    <w:rsid w:val="005F2C62"/>
    <w:rsid w:val="005F30D5"/>
    <w:rsid w:val="005F3142"/>
    <w:rsid w:val="005F348C"/>
    <w:rsid w:val="005F3540"/>
    <w:rsid w:val="005F3C12"/>
    <w:rsid w:val="005F451C"/>
    <w:rsid w:val="00600B06"/>
    <w:rsid w:val="00600CB2"/>
    <w:rsid w:val="00603035"/>
    <w:rsid w:val="00603112"/>
    <w:rsid w:val="0060329E"/>
    <w:rsid w:val="0060467F"/>
    <w:rsid w:val="006046BD"/>
    <w:rsid w:val="00604D9A"/>
    <w:rsid w:val="00605709"/>
    <w:rsid w:val="0060792C"/>
    <w:rsid w:val="00610336"/>
    <w:rsid w:val="00611F11"/>
    <w:rsid w:val="00612BEB"/>
    <w:rsid w:val="00613C5E"/>
    <w:rsid w:val="00614469"/>
    <w:rsid w:val="00614C4D"/>
    <w:rsid w:val="00617659"/>
    <w:rsid w:val="0062141C"/>
    <w:rsid w:val="00621E9C"/>
    <w:rsid w:val="006221DC"/>
    <w:rsid w:val="00622865"/>
    <w:rsid w:val="00622C30"/>
    <w:rsid w:val="00623F5B"/>
    <w:rsid w:val="00624552"/>
    <w:rsid w:val="00624B4B"/>
    <w:rsid w:val="00626A92"/>
    <w:rsid w:val="0062738C"/>
    <w:rsid w:val="006304F4"/>
    <w:rsid w:val="006310E6"/>
    <w:rsid w:val="0063331F"/>
    <w:rsid w:val="00633985"/>
    <w:rsid w:val="00634F49"/>
    <w:rsid w:val="00636CB4"/>
    <w:rsid w:val="00636F74"/>
    <w:rsid w:val="006402A7"/>
    <w:rsid w:val="00641469"/>
    <w:rsid w:val="00641541"/>
    <w:rsid w:val="00642988"/>
    <w:rsid w:val="0064299E"/>
    <w:rsid w:val="00642F30"/>
    <w:rsid w:val="00644A43"/>
    <w:rsid w:val="00647ACE"/>
    <w:rsid w:val="006507D5"/>
    <w:rsid w:val="0065147A"/>
    <w:rsid w:val="00651747"/>
    <w:rsid w:val="006536A7"/>
    <w:rsid w:val="00653708"/>
    <w:rsid w:val="0065444B"/>
    <w:rsid w:val="00654CCA"/>
    <w:rsid w:val="00660060"/>
    <w:rsid w:val="00660320"/>
    <w:rsid w:val="00661BB2"/>
    <w:rsid w:val="00664B97"/>
    <w:rsid w:val="00665021"/>
    <w:rsid w:val="00665861"/>
    <w:rsid w:val="00666AE3"/>
    <w:rsid w:val="0066767B"/>
    <w:rsid w:val="006676D4"/>
    <w:rsid w:val="00667E19"/>
    <w:rsid w:val="006722B5"/>
    <w:rsid w:val="006730E6"/>
    <w:rsid w:val="006744C9"/>
    <w:rsid w:val="00674871"/>
    <w:rsid w:val="00675BED"/>
    <w:rsid w:val="00676043"/>
    <w:rsid w:val="00676EB9"/>
    <w:rsid w:val="00677798"/>
    <w:rsid w:val="00680B02"/>
    <w:rsid w:val="00681011"/>
    <w:rsid w:val="00683957"/>
    <w:rsid w:val="006849DA"/>
    <w:rsid w:val="0068596E"/>
    <w:rsid w:val="00685999"/>
    <w:rsid w:val="00685F05"/>
    <w:rsid w:val="00686241"/>
    <w:rsid w:val="00687892"/>
    <w:rsid w:val="006879CD"/>
    <w:rsid w:val="00687E3D"/>
    <w:rsid w:val="006903DE"/>
    <w:rsid w:val="00693D82"/>
    <w:rsid w:val="006941EA"/>
    <w:rsid w:val="0069487D"/>
    <w:rsid w:val="00694F79"/>
    <w:rsid w:val="00695351"/>
    <w:rsid w:val="00696130"/>
    <w:rsid w:val="006966F8"/>
    <w:rsid w:val="00697C3C"/>
    <w:rsid w:val="006A1ABA"/>
    <w:rsid w:val="006A3B71"/>
    <w:rsid w:val="006A3C57"/>
    <w:rsid w:val="006A3CC6"/>
    <w:rsid w:val="006A3E38"/>
    <w:rsid w:val="006A50F8"/>
    <w:rsid w:val="006A5B60"/>
    <w:rsid w:val="006A62AB"/>
    <w:rsid w:val="006A67FD"/>
    <w:rsid w:val="006A7D23"/>
    <w:rsid w:val="006B2B9E"/>
    <w:rsid w:val="006B2DBE"/>
    <w:rsid w:val="006B599A"/>
    <w:rsid w:val="006B5AA9"/>
    <w:rsid w:val="006B5FF5"/>
    <w:rsid w:val="006B68C5"/>
    <w:rsid w:val="006B69E2"/>
    <w:rsid w:val="006B792B"/>
    <w:rsid w:val="006C31D7"/>
    <w:rsid w:val="006C56D7"/>
    <w:rsid w:val="006C5FDE"/>
    <w:rsid w:val="006C6A32"/>
    <w:rsid w:val="006C7925"/>
    <w:rsid w:val="006D033C"/>
    <w:rsid w:val="006D08D6"/>
    <w:rsid w:val="006D3350"/>
    <w:rsid w:val="006D4006"/>
    <w:rsid w:val="006D536D"/>
    <w:rsid w:val="006D55D6"/>
    <w:rsid w:val="006D572E"/>
    <w:rsid w:val="006E0537"/>
    <w:rsid w:val="006E16D5"/>
    <w:rsid w:val="006E1D16"/>
    <w:rsid w:val="006E3083"/>
    <w:rsid w:val="006E382B"/>
    <w:rsid w:val="006E3E85"/>
    <w:rsid w:val="006E45EC"/>
    <w:rsid w:val="006E4BEC"/>
    <w:rsid w:val="006E4D9D"/>
    <w:rsid w:val="006E57B2"/>
    <w:rsid w:val="006E5A97"/>
    <w:rsid w:val="006E6466"/>
    <w:rsid w:val="006E66A9"/>
    <w:rsid w:val="006E728C"/>
    <w:rsid w:val="006E76EA"/>
    <w:rsid w:val="006F04A4"/>
    <w:rsid w:val="006F1C9A"/>
    <w:rsid w:val="006F1D66"/>
    <w:rsid w:val="006F2DB3"/>
    <w:rsid w:val="006F61F9"/>
    <w:rsid w:val="006F660F"/>
    <w:rsid w:val="006F6E6D"/>
    <w:rsid w:val="006F7C19"/>
    <w:rsid w:val="006F7C63"/>
    <w:rsid w:val="00700444"/>
    <w:rsid w:val="007007AF"/>
    <w:rsid w:val="00700C6C"/>
    <w:rsid w:val="007023CA"/>
    <w:rsid w:val="00702EFC"/>
    <w:rsid w:val="0070317A"/>
    <w:rsid w:val="00703333"/>
    <w:rsid w:val="00704A91"/>
    <w:rsid w:val="00704AEA"/>
    <w:rsid w:val="00705C80"/>
    <w:rsid w:val="007063D3"/>
    <w:rsid w:val="007102C1"/>
    <w:rsid w:val="007107E4"/>
    <w:rsid w:val="00710BA5"/>
    <w:rsid w:val="0071161C"/>
    <w:rsid w:val="007125CB"/>
    <w:rsid w:val="007125DE"/>
    <w:rsid w:val="007126F9"/>
    <w:rsid w:val="007136D5"/>
    <w:rsid w:val="00717ABE"/>
    <w:rsid w:val="00717DF1"/>
    <w:rsid w:val="007210A4"/>
    <w:rsid w:val="007212C4"/>
    <w:rsid w:val="007224B7"/>
    <w:rsid w:val="00722E2E"/>
    <w:rsid w:val="0072396A"/>
    <w:rsid w:val="00726978"/>
    <w:rsid w:val="00726E9B"/>
    <w:rsid w:val="00727026"/>
    <w:rsid w:val="0073069F"/>
    <w:rsid w:val="00731429"/>
    <w:rsid w:val="00731A5C"/>
    <w:rsid w:val="007329A7"/>
    <w:rsid w:val="00732C3C"/>
    <w:rsid w:val="00733214"/>
    <w:rsid w:val="007334DB"/>
    <w:rsid w:val="00733A1B"/>
    <w:rsid w:val="00734108"/>
    <w:rsid w:val="007343E5"/>
    <w:rsid w:val="00734E96"/>
    <w:rsid w:val="007362C4"/>
    <w:rsid w:val="00736410"/>
    <w:rsid w:val="007367E7"/>
    <w:rsid w:val="00737611"/>
    <w:rsid w:val="00742284"/>
    <w:rsid w:val="0074498F"/>
    <w:rsid w:val="007454B2"/>
    <w:rsid w:val="00746510"/>
    <w:rsid w:val="007477C9"/>
    <w:rsid w:val="00750892"/>
    <w:rsid w:val="00754FA9"/>
    <w:rsid w:val="007557F9"/>
    <w:rsid w:val="007559A2"/>
    <w:rsid w:val="007574A7"/>
    <w:rsid w:val="007608D0"/>
    <w:rsid w:val="00760F60"/>
    <w:rsid w:val="00761C6E"/>
    <w:rsid w:val="00762091"/>
    <w:rsid w:val="00762538"/>
    <w:rsid w:val="007627B1"/>
    <w:rsid w:val="007628CC"/>
    <w:rsid w:val="00762FFA"/>
    <w:rsid w:val="00763AF1"/>
    <w:rsid w:val="00764796"/>
    <w:rsid w:val="007651D6"/>
    <w:rsid w:val="00765C8C"/>
    <w:rsid w:val="007700D6"/>
    <w:rsid w:val="00770179"/>
    <w:rsid w:val="00770734"/>
    <w:rsid w:val="0077422A"/>
    <w:rsid w:val="00774E22"/>
    <w:rsid w:val="00775C79"/>
    <w:rsid w:val="007817EB"/>
    <w:rsid w:val="00782AD3"/>
    <w:rsid w:val="0078329B"/>
    <w:rsid w:val="0078434D"/>
    <w:rsid w:val="0078439C"/>
    <w:rsid w:val="00784D2E"/>
    <w:rsid w:val="00785588"/>
    <w:rsid w:val="00786234"/>
    <w:rsid w:val="007867E9"/>
    <w:rsid w:val="007872A2"/>
    <w:rsid w:val="00787D27"/>
    <w:rsid w:val="007911AE"/>
    <w:rsid w:val="00791872"/>
    <w:rsid w:val="00791FC7"/>
    <w:rsid w:val="00792B16"/>
    <w:rsid w:val="007934B0"/>
    <w:rsid w:val="007938F1"/>
    <w:rsid w:val="00793C24"/>
    <w:rsid w:val="00794ADF"/>
    <w:rsid w:val="00794BBB"/>
    <w:rsid w:val="00794DB5"/>
    <w:rsid w:val="00795422"/>
    <w:rsid w:val="00795848"/>
    <w:rsid w:val="00795987"/>
    <w:rsid w:val="00795A71"/>
    <w:rsid w:val="0079610A"/>
    <w:rsid w:val="007A4F1A"/>
    <w:rsid w:val="007A4F6C"/>
    <w:rsid w:val="007A5426"/>
    <w:rsid w:val="007A7254"/>
    <w:rsid w:val="007B16EA"/>
    <w:rsid w:val="007B1C6E"/>
    <w:rsid w:val="007B20E9"/>
    <w:rsid w:val="007B27C3"/>
    <w:rsid w:val="007B337E"/>
    <w:rsid w:val="007B61D4"/>
    <w:rsid w:val="007B68C5"/>
    <w:rsid w:val="007B767D"/>
    <w:rsid w:val="007C0149"/>
    <w:rsid w:val="007C0A6B"/>
    <w:rsid w:val="007C0D95"/>
    <w:rsid w:val="007C1E47"/>
    <w:rsid w:val="007C2DC0"/>
    <w:rsid w:val="007C32FE"/>
    <w:rsid w:val="007C4566"/>
    <w:rsid w:val="007C5FA1"/>
    <w:rsid w:val="007D1837"/>
    <w:rsid w:val="007D2178"/>
    <w:rsid w:val="007D3D85"/>
    <w:rsid w:val="007D4DCD"/>
    <w:rsid w:val="007D6EE5"/>
    <w:rsid w:val="007D719C"/>
    <w:rsid w:val="007D73D9"/>
    <w:rsid w:val="007E13F8"/>
    <w:rsid w:val="007E14F2"/>
    <w:rsid w:val="007E1D5B"/>
    <w:rsid w:val="007E202F"/>
    <w:rsid w:val="007E21F1"/>
    <w:rsid w:val="007E27CD"/>
    <w:rsid w:val="007E3D96"/>
    <w:rsid w:val="007E5377"/>
    <w:rsid w:val="007E68C8"/>
    <w:rsid w:val="007E6D03"/>
    <w:rsid w:val="007E70B4"/>
    <w:rsid w:val="007E7898"/>
    <w:rsid w:val="007F0C32"/>
    <w:rsid w:val="007F0F5D"/>
    <w:rsid w:val="007F1496"/>
    <w:rsid w:val="007F1732"/>
    <w:rsid w:val="007F200D"/>
    <w:rsid w:val="007F3E77"/>
    <w:rsid w:val="00801056"/>
    <w:rsid w:val="008015A0"/>
    <w:rsid w:val="00802733"/>
    <w:rsid w:val="00803B10"/>
    <w:rsid w:val="00804477"/>
    <w:rsid w:val="00804BD1"/>
    <w:rsid w:val="008055B7"/>
    <w:rsid w:val="00805B07"/>
    <w:rsid w:val="00806288"/>
    <w:rsid w:val="00807E55"/>
    <w:rsid w:val="00811D8B"/>
    <w:rsid w:val="00811F6A"/>
    <w:rsid w:val="00812728"/>
    <w:rsid w:val="00812770"/>
    <w:rsid w:val="00812800"/>
    <w:rsid w:val="00813370"/>
    <w:rsid w:val="0081422E"/>
    <w:rsid w:val="0081765D"/>
    <w:rsid w:val="00817AD9"/>
    <w:rsid w:val="00817FE8"/>
    <w:rsid w:val="00821831"/>
    <w:rsid w:val="008221E6"/>
    <w:rsid w:val="00822367"/>
    <w:rsid w:val="00823664"/>
    <w:rsid w:val="00823ED2"/>
    <w:rsid w:val="0082402D"/>
    <w:rsid w:val="00825A72"/>
    <w:rsid w:val="00826149"/>
    <w:rsid w:val="008273F8"/>
    <w:rsid w:val="00827ED1"/>
    <w:rsid w:val="00830773"/>
    <w:rsid w:val="00831436"/>
    <w:rsid w:val="008328C0"/>
    <w:rsid w:val="00834A87"/>
    <w:rsid w:val="00834E75"/>
    <w:rsid w:val="00835671"/>
    <w:rsid w:val="00835955"/>
    <w:rsid w:val="00835BD9"/>
    <w:rsid w:val="00840837"/>
    <w:rsid w:val="00841833"/>
    <w:rsid w:val="008428B9"/>
    <w:rsid w:val="00842AF9"/>
    <w:rsid w:val="00843ED2"/>
    <w:rsid w:val="008456C4"/>
    <w:rsid w:val="008465C2"/>
    <w:rsid w:val="00846831"/>
    <w:rsid w:val="008479B4"/>
    <w:rsid w:val="00850ADC"/>
    <w:rsid w:val="0085142C"/>
    <w:rsid w:val="0085230D"/>
    <w:rsid w:val="008523B0"/>
    <w:rsid w:val="00852915"/>
    <w:rsid w:val="00852DD9"/>
    <w:rsid w:val="00853525"/>
    <w:rsid w:val="00853F77"/>
    <w:rsid w:val="00854BD0"/>
    <w:rsid w:val="00855873"/>
    <w:rsid w:val="00855BD2"/>
    <w:rsid w:val="008566BD"/>
    <w:rsid w:val="00856F8C"/>
    <w:rsid w:val="0085791D"/>
    <w:rsid w:val="0086044D"/>
    <w:rsid w:val="008606D2"/>
    <w:rsid w:val="00861812"/>
    <w:rsid w:val="00862939"/>
    <w:rsid w:val="00862EC7"/>
    <w:rsid w:val="00865791"/>
    <w:rsid w:val="00865AD9"/>
    <w:rsid w:val="00865EE4"/>
    <w:rsid w:val="00866BAC"/>
    <w:rsid w:val="0086722C"/>
    <w:rsid w:val="00867D3F"/>
    <w:rsid w:val="00867D52"/>
    <w:rsid w:val="008706D3"/>
    <w:rsid w:val="00870DAE"/>
    <w:rsid w:val="00872D54"/>
    <w:rsid w:val="00873C88"/>
    <w:rsid w:val="00873D46"/>
    <w:rsid w:val="008741A6"/>
    <w:rsid w:val="00876964"/>
    <w:rsid w:val="008769F1"/>
    <w:rsid w:val="008805AB"/>
    <w:rsid w:val="008816A5"/>
    <w:rsid w:val="0088182C"/>
    <w:rsid w:val="0088318C"/>
    <w:rsid w:val="00884717"/>
    <w:rsid w:val="00884A59"/>
    <w:rsid w:val="008862E6"/>
    <w:rsid w:val="008872DA"/>
    <w:rsid w:val="00887370"/>
    <w:rsid w:val="00887667"/>
    <w:rsid w:val="0089090A"/>
    <w:rsid w:val="0089269B"/>
    <w:rsid w:val="0089330A"/>
    <w:rsid w:val="00895259"/>
    <w:rsid w:val="00895CF2"/>
    <w:rsid w:val="0089669A"/>
    <w:rsid w:val="00897067"/>
    <w:rsid w:val="00897372"/>
    <w:rsid w:val="008A09AE"/>
    <w:rsid w:val="008A0D06"/>
    <w:rsid w:val="008A30EF"/>
    <w:rsid w:val="008A3DD8"/>
    <w:rsid w:val="008A555C"/>
    <w:rsid w:val="008A56D7"/>
    <w:rsid w:val="008A6949"/>
    <w:rsid w:val="008A6D79"/>
    <w:rsid w:val="008A7158"/>
    <w:rsid w:val="008A767A"/>
    <w:rsid w:val="008A7BED"/>
    <w:rsid w:val="008B01F4"/>
    <w:rsid w:val="008B0555"/>
    <w:rsid w:val="008B0E90"/>
    <w:rsid w:val="008B1D4E"/>
    <w:rsid w:val="008B289C"/>
    <w:rsid w:val="008B39B8"/>
    <w:rsid w:val="008B4654"/>
    <w:rsid w:val="008B4D12"/>
    <w:rsid w:val="008B4EAF"/>
    <w:rsid w:val="008B55DB"/>
    <w:rsid w:val="008B5E61"/>
    <w:rsid w:val="008B5E7F"/>
    <w:rsid w:val="008B778B"/>
    <w:rsid w:val="008B7870"/>
    <w:rsid w:val="008B7897"/>
    <w:rsid w:val="008C098D"/>
    <w:rsid w:val="008C0AAF"/>
    <w:rsid w:val="008C1EC5"/>
    <w:rsid w:val="008C2462"/>
    <w:rsid w:val="008C32AF"/>
    <w:rsid w:val="008C465F"/>
    <w:rsid w:val="008C5023"/>
    <w:rsid w:val="008C5891"/>
    <w:rsid w:val="008C5B3E"/>
    <w:rsid w:val="008C6C33"/>
    <w:rsid w:val="008C76B4"/>
    <w:rsid w:val="008C7AFD"/>
    <w:rsid w:val="008D08AB"/>
    <w:rsid w:val="008D1A9A"/>
    <w:rsid w:val="008D3371"/>
    <w:rsid w:val="008D42E5"/>
    <w:rsid w:val="008D4EA3"/>
    <w:rsid w:val="008D6438"/>
    <w:rsid w:val="008D6D89"/>
    <w:rsid w:val="008D6F14"/>
    <w:rsid w:val="008E203E"/>
    <w:rsid w:val="008E28A0"/>
    <w:rsid w:val="008E3981"/>
    <w:rsid w:val="008E4176"/>
    <w:rsid w:val="008E5B57"/>
    <w:rsid w:val="008E625B"/>
    <w:rsid w:val="008E6C05"/>
    <w:rsid w:val="008F0D51"/>
    <w:rsid w:val="008F1F14"/>
    <w:rsid w:val="008F289C"/>
    <w:rsid w:val="008F3EB0"/>
    <w:rsid w:val="008F413D"/>
    <w:rsid w:val="008F4409"/>
    <w:rsid w:val="008F6832"/>
    <w:rsid w:val="008F79B1"/>
    <w:rsid w:val="008F79FE"/>
    <w:rsid w:val="009019FF"/>
    <w:rsid w:val="009029DD"/>
    <w:rsid w:val="00903F76"/>
    <w:rsid w:val="009042B8"/>
    <w:rsid w:val="009064FA"/>
    <w:rsid w:val="0090667E"/>
    <w:rsid w:val="0090704F"/>
    <w:rsid w:val="00910071"/>
    <w:rsid w:val="0091027D"/>
    <w:rsid w:val="00910612"/>
    <w:rsid w:val="00911C00"/>
    <w:rsid w:val="00913894"/>
    <w:rsid w:val="00915198"/>
    <w:rsid w:val="00916441"/>
    <w:rsid w:val="00916A60"/>
    <w:rsid w:val="0091738C"/>
    <w:rsid w:val="00920091"/>
    <w:rsid w:val="009206C6"/>
    <w:rsid w:val="00921F4E"/>
    <w:rsid w:val="00922208"/>
    <w:rsid w:val="0092259A"/>
    <w:rsid w:val="00922B60"/>
    <w:rsid w:val="009231A8"/>
    <w:rsid w:val="00923BD7"/>
    <w:rsid w:val="00923C15"/>
    <w:rsid w:val="0092429A"/>
    <w:rsid w:val="009269B2"/>
    <w:rsid w:val="00927144"/>
    <w:rsid w:val="009277E9"/>
    <w:rsid w:val="00927AF4"/>
    <w:rsid w:val="00930226"/>
    <w:rsid w:val="00930A09"/>
    <w:rsid w:val="00931A87"/>
    <w:rsid w:val="009322C3"/>
    <w:rsid w:val="0093235C"/>
    <w:rsid w:val="009337AB"/>
    <w:rsid w:val="00933808"/>
    <w:rsid w:val="00933F7B"/>
    <w:rsid w:val="00933F93"/>
    <w:rsid w:val="00934E94"/>
    <w:rsid w:val="009373B4"/>
    <w:rsid w:val="0094035D"/>
    <w:rsid w:val="00940E70"/>
    <w:rsid w:val="009412ED"/>
    <w:rsid w:val="00942007"/>
    <w:rsid w:val="00943193"/>
    <w:rsid w:val="00945B1B"/>
    <w:rsid w:val="00945BD2"/>
    <w:rsid w:val="00947795"/>
    <w:rsid w:val="00951194"/>
    <w:rsid w:val="009533B4"/>
    <w:rsid w:val="00954444"/>
    <w:rsid w:val="009545C8"/>
    <w:rsid w:val="009546AB"/>
    <w:rsid w:val="00955CF5"/>
    <w:rsid w:val="0095685A"/>
    <w:rsid w:val="00956997"/>
    <w:rsid w:val="00956BB3"/>
    <w:rsid w:val="00956D40"/>
    <w:rsid w:val="00956F17"/>
    <w:rsid w:val="0096037D"/>
    <w:rsid w:val="0096092A"/>
    <w:rsid w:val="0096330D"/>
    <w:rsid w:val="00967C81"/>
    <w:rsid w:val="00970BC1"/>
    <w:rsid w:val="0097261C"/>
    <w:rsid w:val="00972C55"/>
    <w:rsid w:val="009737BC"/>
    <w:rsid w:val="00976B7C"/>
    <w:rsid w:val="00981799"/>
    <w:rsid w:val="00982B91"/>
    <w:rsid w:val="00987469"/>
    <w:rsid w:val="009903D4"/>
    <w:rsid w:val="0099063F"/>
    <w:rsid w:val="0099123B"/>
    <w:rsid w:val="0099200F"/>
    <w:rsid w:val="00992984"/>
    <w:rsid w:val="00992B62"/>
    <w:rsid w:val="0099302E"/>
    <w:rsid w:val="00993854"/>
    <w:rsid w:val="00993C68"/>
    <w:rsid w:val="009968D1"/>
    <w:rsid w:val="0099744F"/>
    <w:rsid w:val="009976AF"/>
    <w:rsid w:val="00997E32"/>
    <w:rsid w:val="009A0ECB"/>
    <w:rsid w:val="009A2A4C"/>
    <w:rsid w:val="009A318A"/>
    <w:rsid w:val="009A3E58"/>
    <w:rsid w:val="009A4163"/>
    <w:rsid w:val="009A4EA1"/>
    <w:rsid w:val="009A53F3"/>
    <w:rsid w:val="009A5452"/>
    <w:rsid w:val="009A6FD6"/>
    <w:rsid w:val="009A738D"/>
    <w:rsid w:val="009B10FC"/>
    <w:rsid w:val="009B2192"/>
    <w:rsid w:val="009B225E"/>
    <w:rsid w:val="009B246D"/>
    <w:rsid w:val="009B48F4"/>
    <w:rsid w:val="009B5C19"/>
    <w:rsid w:val="009B645D"/>
    <w:rsid w:val="009B7057"/>
    <w:rsid w:val="009C2046"/>
    <w:rsid w:val="009C2777"/>
    <w:rsid w:val="009C4518"/>
    <w:rsid w:val="009C4990"/>
    <w:rsid w:val="009C4CE9"/>
    <w:rsid w:val="009C4D4B"/>
    <w:rsid w:val="009D0001"/>
    <w:rsid w:val="009D0D4D"/>
    <w:rsid w:val="009D0FED"/>
    <w:rsid w:val="009D210B"/>
    <w:rsid w:val="009D49C0"/>
    <w:rsid w:val="009D5270"/>
    <w:rsid w:val="009D5706"/>
    <w:rsid w:val="009D60BD"/>
    <w:rsid w:val="009E02F8"/>
    <w:rsid w:val="009E05FD"/>
    <w:rsid w:val="009E2503"/>
    <w:rsid w:val="009E408D"/>
    <w:rsid w:val="009E5846"/>
    <w:rsid w:val="009E6D33"/>
    <w:rsid w:val="009E7DAF"/>
    <w:rsid w:val="009E7E32"/>
    <w:rsid w:val="009F05CD"/>
    <w:rsid w:val="009F1F4E"/>
    <w:rsid w:val="009F308A"/>
    <w:rsid w:val="009F3E47"/>
    <w:rsid w:val="009F429B"/>
    <w:rsid w:val="009F4B5C"/>
    <w:rsid w:val="009F5A62"/>
    <w:rsid w:val="009F607D"/>
    <w:rsid w:val="009F6B3F"/>
    <w:rsid w:val="009F7762"/>
    <w:rsid w:val="00A00CDA"/>
    <w:rsid w:val="00A01121"/>
    <w:rsid w:val="00A0243C"/>
    <w:rsid w:val="00A0327C"/>
    <w:rsid w:val="00A053C3"/>
    <w:rsid w:val="00A05585"/>
    <w:rsid w:val="00A07F23"/>
    <w:rsid w:val="00A10DAC"/>
    <w:rsid w:val="00A11751"/>
    <w:rsid w:val="00A11853"/>
    <w:rsid w:val="00A11EB6"/>
    <w:rsid w:val="00A12614"/>
    <w:rsid w:val="00A20071"/>
    <w:rsid w:val="00A22409"/>
    <w:rsid w:val="00A2294B"/>
    <w:rsid w:val="00A241E9"/>
    <w:rsid w:val="00A24E72"/>
    <w:rsid w:val="00A26952"/>
    <w:rsid w:val="00A26CB3"/>
    <w:rsid w:val="00A30EC6"/>
    <w:rsid w:val="00A314E9"/>
    <w:rsid w:val="00A32D92"/>
    <w:rsid w:val="00A3510C"/>
    <w:rsid w:val="00A351CC"/>
    <w:rsid w:val="00A361C9"/>
    <w:rsid w:val="00A417DF"/>
    <w:rsid w:val="00A41F7E"/>
    <w:rsid w:val="00A426B9"/>
    <w:rsid w:val="00A4564C"/>
    <w:rsid w:val="00A51527"/>
    <w:rsid w:val="00A51E7F"/>
    <w:rsid w:val="00A51EAF"/>
    <w:rsid w:val="00A52127"/>
    <w:rsid w:val="00A52558"/>
    <w:rsid w:val="00A52B90"/>
    <w:rsid w:val="00A53115"/>
    <w:rsid w:val="00A55E8A"/>
    <w:rsid w:val="00A57946"/>
    <w:rsid w:val="00A608CA"/>
    <w:rsid w:val="00A60F70"/>
    <w:rsid w:val="00A61DA5"/>
    <w:rsid w:val="00A633AF"/>
    <w:rsid w:val="00A63499"/>
    <w:rsid w:val="00A637EE"/>
    <w:rsid w:val="00A6385A"/>
    <w:rsid w:val="00A63B9E"/>
    <w:rsid w:val="00A6519C"/>
    <w:rsid w:val="00A65A46"/>
    <w:rsid w:val="00A67227"/>
    <w:rsid w:val="00A6723B"/>
    <w:rsid w:val="00A677DC"/>
    <w:rsid w:val="00A7001D"/>
    <w:rsid w:val="00A706A3"/>
    <w:rsid w:val="00A70B07"/>
    <w:rsid w:val="00A70CA8"/>
    <w:rsid w:val="00A71799"/>
    <w:rsid w:val="00A71B99"/>
    <w:rsid w:val="00A71E3B"/>
    <w:rsid w:val="00A7240F"/>
    <w:rsid w:val="00A729A2"/>
    <w:rsid w:val="00A749AF"/>
    <w:rsid w:val="00A74BD1"/>
    <w:rsid w:val="00A74F35"/>
    <w:rsid w:val="00A750A8"/>
    <w:rsid w:val="00A75BB7"/>
    <w:rsid w:val="00A75E24"/>
    <w:rsid w:val="00A75E91"/>
    <w:rsid w:val="00A81C70"/>
    <w:rsid w:val="00A81D60"/>
    <w:rsid w:val="00A8232A"/>
    <w:rsid w:val="00A833ED"/>
    <w:rsid w:val="00A8348F"/>
    <w:rsid w:val="00A854E2"/>
    <w:rsid w:val="00A87AEE"/>
    <w:rsid w:val="00A92FDA"/>
    <w:rsid w:val="00A957B3"/>
    <w:rsid w:val="00A9679B"/>
    <w:rsid w:val="00A96D5F"/>
    <w:rsid w:val="00A97206"/>
    <w:rsid w:val="00A97D68"/>
    <w:rsid w:val="00AA0F22"/>
    <w:rsid w:val="00AA1837"/>
    <w:rsid w:val="00AA1CBD"/>
    <w:rsid w:val="00AA417D"/>
    <w:rsid w:val="00AA5B12"/>
    <w:rsid w:val="00AB38C0"/>
    <w:rsid w:val="00AB4D96"/>
    <w:rsid w:val="00AB66E2"/>
    <w:rsid w:val="00AB6E1A"/>
    <w:rsid w:val="00AC044C"/>
    <w:rsid w:val="00AC0A31"/>
    <w:rsid w:val="00AC0C61"/>
    <w:rsid w:val="00AC1AE3"/>
    <w:rsid w:val="00AC1F05"/>
    <w:rsid w:val="00AC1F60"/>
    <w:rsid w:val="00AC2A56"/>
    <w:rsid w:val="00AC3CB8"/>
    <w:rsid w:val="00AC3CE0"/>
    <w:rsid w:val="00AC4479"/>
    <w:rsid w:val="00AC4FA3"/>
    <w:rsid w:val="00AD10FD"/>
    <w:rsid w:val="00AD1194"/>
    <w:rsid w:val="00AD166F"/>
    <w:rsid w:val="00AD29A1"/>
    <w:rsid w:val="00AD3454"/>
    <w:rsid w:val="00AD5298"/>
    <w:rsid w:val="00AD64D5"/>
    <w:rsid w:val="00AD67BA"/>
    <w:rsid w:val="00AD75E3"/>
    <w:rsid w:val="00AE08D0"/>
    <w:rsid w:val="00AE097D"/>
    <w:rsid w:val="00AE159E"/>
    <w:rsid w:val="00AE16B0"/>
    <w:rsid w:val="00AE20C8"/>
    <w:rsid w:val="00AE2B1F"/>
    <w:rsid w:val="00AE3401"/>
    <w:rsid w:val="00AE4D71"/>
    <w:rsid w:val="00AE4DFC"/>
    <w:rsid w:val="00AE55C8"/>
    <w:rsid w:val="00AE5AF9"/>
    <w:rsid w:val="00AE71C7"/>
    <w:rsid w:val="00AE7549"/>
    <w:rsid w:val="00AF13A3"/>
    <w:rsid w:val="00AF3518"/>
    <w:rsid w:val="00AF6357"/>
    <w:rsid w:val="00AF6FFF"/>
    <w:rsid w:val="00AF7139"/>
    <w:rsid w:val="00B021E1"/>
    <w:rsid w:val="00B03489"/>
    <w:rsid w:val="00B03B8B"/>
    <w:rsid w:val="00B03E0A"/>
    <w:rsid w:val="00B043E3"/>
    <w:rsid w:val="00B04778"/>
    <w:rsid w:val="00B048FD"/>
    <w:rsid w:val="00B05516"/>
    <w:rsid w:val="00B06620"/>
    <w:rsid w:val="00B0690D"/>
    <w:rsid w:val="00B06A02"/>
    <w:rsid w:val="00B06C7B"/>
    <w:rsid w:val="00B07329"/>
    <w:rsid w:val="00B07CDE"/>
    <w:rsid w:val="00B1498E"/>
    <w:rsid w:val="00B14ACF"/>
    <w:rsid w:val="00B15B50"/>
    <w:rsid w:val="00B17171"/>
    <w:rsid w:val="00B20214"/>
    <w:rsid w:val="00B21CF1"/>
    <w:rsid w:val="00B22F22"/>
    <w:rsid w:val="00B24761"/>
    <w:rsid w:val="00B24959"/>
    <w:rsid w:val="00B25ADB"/>
    <w:rsid w:val="00B30C86"/>
    <w:rsid w:val="00B33301"/>
    <w:rsid w:val="00B36304"/>
    <w:rsid w:val="00B37164"/>
    <w:rsid w:val="00B40BB7"/>
    <w:rsid w:val="00B42546"/>
    <w:rsid w:val="00B449D0"/>
    <w:rsid w:val="00B45C5E"/>
    <w:rsid w:val="00B50198"/>
    <w:rsid w:val="00B53413"/>
    <w:rsid w:val="00B5438A"/>
    <w:rsid w:val="00B5478E"/>
    <w:rsid w:val="00B55B98"/>
    <w:rsid w:val="00B56377"/>
    <w:rsid w:val="00B5679E"/>
    <w:rsid w:val="00B611E6"/>
    <w:rsid w:val="00B62A57"/>
    <w:rsid w:val="00B62AB6"/>
    <w:rsid w:val="00B63240"/>
    <w:rsid w:val="00B638B4"/>
    <w:rsid w:val="00B6397B"/>
    <w:rsid w:val="00B64189"/>
    <w:rsid w:val="00B6420B"/>
    <w:rsid w:val="00B64FE1"/>
    <w:rsid w:val="00B661D6"/>
    <w:rsid w:val="00B67416"/>
    <w:rsid w:val="00B6786F"/>
    <w:rsid w:val="00B70010"/>
    <w:rsid w:val="00B706D0"/>
    <w:rsid w:val="00B70C08"/>
    <w:rsid w:val="00B715D2"/>
    <w:rsid w:val="00B72115"/>
    <w:rsid w:val="00B73713"/>
    <w:rsid w:val="00B74862"/>
    <w:rsid w:val="00B753B1"/>
    <w:rsid w:val="00B75795"/>
    <w:rsid w:val="00B75CD6"/>
    <w:rsid w:val="00B75FC5"/>
    <w:rsid w:val="00B813DB"/>
    <w:rsid w:val="00B84A37"/>
    <w:rsid w:val="00B86550"/>
    <w:rsid w:val="00B86811"/>
    <w:rsid w:val="00B918FC"/>
    <w:rsid w:val="00B9192C"/>
    <w:rsid w:val="00B938AA"/>
    <w:rsid w:val="00B93F1E"/>
    <w:rsid w:val="00B95949"/>
    <w:rsid w:val="00B964AD"/>
    <w:rsid w:val="00B97932"/>
    <w:rsid w:val="00B97B03"/>
    <w:rsid w:val="00BA1013"/>
    <w:rsid w:val="00BA253E"/>
    <w:rsid w:val="00BA32A8"/>
    <w:rsid w:val="00BA371F"/>
    <w:rsid w:val="00BA4AD3"/>
    <w:rsid w:val="00BA5365"/>
    <w:rsid w:val="00BA5762"/>
    <w:rsid w:val="00BA67BA"/>
    <w:rsid w:val="00BA7CAB"/>
    <w:rsid w:val="00BB1095"/>
    <w:rsid w:val="00BB3F88"/>
    <w:rsid w:val="00BB4771"/>
    <w:rsid w:val="00BB61E6"/>
    <w:rsid w:val="00BB6C38"/>
    <w:rsid w:val="00BB719A"/>
    <w:rsid w:val="00BB735D"/>
    <w:rsid w:val="00BB79B9"/>
    <w:rsid w:val="00BB79F6"/>
    <w:rsid w:val="00BC029B"/>
    <w:rsid w:val="00BC68FF"/>
    <w:rsid w:val="00BD050B"/>
    <w:rsid w:val="00BD0FEF"/>
    <w:rsid w:val="00BD11BA"/>
    <w:rsid w:val="00BD2386"/>
    <w:rsid w:val="00BD3C6E"/>
    <w:rsid w:val="00BD44F4"/>
    <w:rsid w:val="00BD6138"/>
    <w:rsid w:val="00BD6254"/>
    <w:rsid w:val="00BD68A2"/>
    <w:rsid w:val="00BD7747"/>
    <w:rsid w:val="00BE0156"/>
    <w:rsid w:val="00BE1818"/>
    <w:rsid w:val="00BE253A"/>
    <w:rsid w:val="00BE2FD4"/>
    <w:rsid w:val="00BE3A28"/>
    <w:rsid w:val="00BE3D49"/>
    <w:rsid w:val="00BE683D"/>
    <w:rsid w:val="00BE6F03"/>
    <w:rsid w:val="00BE7ACA"/>
    <w:rsid w:val="00BF12EC"/>
    <w:rsid w:val="00BF3778"/>
    <w:rsid w:val="00BF3D92"/>
    <w:rsid w:val="00BF40D4"/>
    <w:rsid w:val="00BF78B1"/>
    <w:rsid w:val="00C0128C"/>
    <w:rsid w:val="00C01580"/>
    <w:rsid w:val="00C03B6D"/>
    <w:rsid w:val="00C04D1D"/>
    <w:rsid w:val="00C04D26"/>
    <w:rsid w:val="00C0627B"/>
    <w:rsid w:val="00C06ADA"/>
    <w:rsid w:val="00C07293"/>
    <w:rsid w:val="00C13159"/>
    <w:rsid w:val="00C149D1"/>
    <w:rsid w:val="00C16F7A"/>
    <w:rsid w:val="00C171D6"/>
    <w:rsid w:val="00C17B81"/>
    <w:rsid w:val="00C21F3B"/>
    <w:rsid w:val="00C23638"/>
    <w:rsid w:val="00C23BC1"/>
    <w:rsid w:val="00C23F09"/>
    <w:rsid w:val="00C24C4E"/>
    <w:rsid w:val="00C24D73"/>
    <w:rsid w:val="00C251E9"/>
    <w:rsid w:val="00C25A5A"/>
    <w:rsid w:val="00C25DE2"/>
    <w:rsid w:val="00C25E80"/>
    <w:rsid w:val="00C26888"/>
    <w:rsid w:val="00C279B8"/>
    <w:rsid w:val="00C27A2E"/>
    <w:rsid w:val="00C30623"/>
    <w:rsid w:val="00C30867"/>
    <w:rsid w:val="00C314ED"/>
    <w:rsid w:val="00C3235E"/>
    <w:rsid w:val="00C33118"/>
    <w:rsid w:val="00C333E5"/>
    <w:rsid w:val="00C36FF8"/>
    <w:rsid w:val="00C378E6"/>
    <w:rsid w:val="00C40B41"/>
    <w:rsid w:val="00C40DD5"/>
    <w:rsid w:val="00C4154B"/>
    <w:rsid w:val="00C41595"/>
    <w:rsid w:val="00C41E93"/>
    <w:rsid w:val="00C4262B"/>
    <w:rsid w:val="00C444B3"/>
    <w:rsid w:val="00C46871"/>
    <w:rsid w:val="00C46D85"/>
    <w:rsid w:val="00C501F0"/>
    <w:rsid w:val="00C5031E"/>
    <w:rsid w:val="00C5074F"/>
    <w:rsid w:val="00C507B5"/>
    <w:rsid w:val="00C50A1C"/>
    <w:rsid w:val="00C50BDB"/>
    <w:rsid w:val="00C516BA"/>
    <w:rsid w:val="00C52234"/>
    <w:rsid w:val="00C539D4"/>
    <w:rsid w:val="00C552FF"/>
    <w:rsid w:val="00C557C5"/>
    <w:rsid w:val="00C56988"/>
    <w:rsid w:val="00C572EE"/>
    <w:rsid w:val="00C579B3"/>
    <w:rsid w:val="00C60270"/>
    <w:rsid w:val="00C6236C"/>
    <w:rsid w:val="00C63E1E"/>
    <w:rsid w:val="00C64869"/>
    <w:rsid w:val="00C65D35"/>
    <w:rsid w:val="00C668C6"/>
    <w:rsid w:val="00C70755"/>
    <w:rsid w:val="00C71469"/>
    <w:rsid w:val="00C73241"/>
    <w:rsid w:val="00C75914"/>
    <w:rsid w:val="00C76016"/>
    <w:rsid w:val="00C76060"/>
    <w:rsid w:val="00C771F4"/>
    <w:rsid w:val="00C772CB"/>
    <w:rsid w:val="00C77D23"/>
    <w:rsid w:val="00C802AD"/>
    <w:rsid w:val="00C82AC9"/>
    <w:rsid w:val="00C83A21"/>
    <w:rsid w:val="00C83CED"/>
    <w:rsid w:val="00C8478D"/>
    <w:rsid w:val="00C87305"/>
    <w:rsid w:val="00C87680"/>
    <w:rsid w:val="00C90845"/>
    <w:rsid w:val="00C90CC6"/>
    <w:rsid w:val="00C91FC3"/>
    <w:rsid w:val="00C9258C"/>
    <w:rsid w:val="00C929B1"/>
    <w:rsid w:val="00C94E4B"/>
    <w:rsid w:val="00C94F19"/>
    <w:rsid w:val="00C96211"/>
    <w:rsid w:val="00C9636C"/>
    <w:rsid w:val="00C96F8B"/>
    <w:rsid w:val="00C972E4"/>
    <w:rsid w:val="00C972EF"/>
    <w:rsid w:val="00C9761F"/>
    <w:rsid w:val="00CA1B3B"/>
    <w:rsid w:val="00CA2534"/>
    <w:rsid w:val="00CA2E42"/>
    <w:rsid w:val="00CA31A2"/>
    <w:rsid w:val="00CA4233"/>
    <w:rsid w:val="00CA6F9B"/>
    <w:rsid w:val="00CA75F0"/>
    <w:rsid w:val="00CA79D8"/>
    <w:rsid w:val="00CB01F6"/>
    <w:rsid w:val="00CB0536"/>
    <w:rsid w:val="00CB2300"/>
    <w:rsid w:val="00CB3014"/>
    <w:rsid w:val="00CB4816"/>
    <w:rsid w:val="00CB493F"/>
    <w:rsid w:val="00CB4BEB"/>
    <w:rsid w:val="00CB5468"/>
    <w:rsid w:val="00CB67AA"/>
    <w:rsid w:val="00CB7BF1"/>
    <w:rsid w:val="00CC3DEB"/>
    <w:rsid w:val="00CC5F1A"/>
    <w:rsid w:val="00CC7086"/>
    <w:rsid w:val="00CC7678"/>
    <w:rsid w:val="00CC79BB"/>
    <w:rsid w:val="00CD1DEA"/>
    <w:rsid w:val="00CD2EF8"/>
    <w:rsid w:val="00CD355A"/>
    <w:rsid w:val="00CD5661"/>
    <w:rsid w:val="00CD6390"/>
    <w:rsid w:val="00CE00E0"/>
    <w:rsid w:val="00CE038E"/>
    <w:rsid w:val="00CE056F"/>
    <w:rsid w:val="00CE15AA"/>
    <w:rsid w:val="00CE1BC7"/>
    <w:rsid w:val="00CE2F3C"/>
    <w:rsid w:val="00CE33F5"/>
    <w:rsid w:val="00CE3AAA"/>
    <w:rsid w:val="00CE4935"/>
    <w:rsid w:val="00CE53CE"/>
    <w:rsid w:val="00CE5848"/>
    <w:rsid w:val="00CE5C64"/>
    <w:rsid w:val="00CE77DB"/>
    <w:rsid w:val="00CE7A9A"/>
    <w:rsid w:val="00CE7D2A"/>
    <w:rsid w:val="00CE7E7D"/>
    <w:rsid w:val="00CF055D"/>
    <w:rsid w:val="00CF25F6"/>
    <w:rsid w:val="00CF27A8"/>
    <w:rsid w:val="00CF2B94"/>
    <w:rsid w:val="00CF3B69"/>
    <w:rsid w:val="00CF3CBB"/>
    <w:rsid w:val="00CF43BA"/>
    <w:rsid w:val="00D001E7"/>
    <w:rsid w:val="00D005DC"/>
    <w:rsid w:val="00D018AA"/>
    <w:rsid w:val="00D01AD4"/>
    <w:rsid w:val="00D01F45"/>
    <w:rsid w:val="00D02711"/>
    <w:rsid w:val="00D03371"/>
    <w:rsid w:val="00D035F8"/>
    <w:rsid w:val="00D03A7B"/>
    <w:rsid w:val="00D0524B"/>
    <w:rsid w:val="00D05252"/>
    <w:rsid w:val="00D07C7E"/>
    <w:rsid w:val="00D07EDC"/>
    <w:rsid w:val="00D12449"/>
    <w:rsid w:val="00D13DEE"/>
    <w:rsid w:val="00D1456A"/>
    <w:rsid w:val="00D15F35"/>
    <w:rsid w:val="00D1677B"/>
    <w:rsid w:val="00D169B8"/>
    <w:rsid w:val="00D20791"/>
    <w:rsid w:val="00D20B68"/>
    <w:rsid w:val="00D21597"/>
    <w:rsid w:val="00D218CA"/>
    <w:rsid w:val="00D22A5F"/>
    <w:rsid w:val="00D239DD"/>
    <w:rsid w:val="00D254D8"/>
    <w:rsid w:val="00D2557E"/>
    <w:rsid w:val="00D256AB"/>
    <w:rsid w:val="00D25910"/>
    <w:rsid w:val="00D26447"/>
    <w:rsid w:val="00D268A4"/>
    <w:rsid w:val="00D27F83"/>
    <w:rsid w:val="00D319DB"/>
    <w:rsid w:val="00D32453"/>
    <w:rsid w:val="00D324F0"/>
    <w:rsid w:val="00D32C0D"/>
    <w:rsid w:val="00D337D3"/>
    <w:rsid w:val="00D33E81"/>
    <w:rsid w:val="00D33EF0"/>
    <w:rsid w:val="00D34807"/>
    <w:rsid w:val="00D34C79"/>
    <w:rsid w:val="00D4069D"/>
    <w:rsid w:val="00D41544"/>
    <w:rsid w:val="00D4235B"/>
    <w:rsid w:val="00D42A86"/>
    <w:rsid w:val="00D42D83"/>
    <w:rsid w:val="00D43873"/>
    <w:rsid w:val="00D44043"/>
    <w:rsid w:val="00D46C05"/>
    <w:rsid w:val="00D50885"/>
    <w:rsid w:val="00D50FED"/>
    <w:rsid w:val="00D53356"/>
    <w:rsid w:val="00D53446"/>
    <w:rsid w:val="00D53AA8"/>
    <w:rsid w:val="00D547A0"/>
    <w:rsid w:val="00D54840"/>
    <w:rsid w:val="00D54FD4"/>
    <w:rsid w:val="00D54FF4"/>
    <w:rsid w:val="00D56252"/>
    <w:rsid w:val="00D562D2"/>
    <w:rsid w:val="00D57BAA"/>
    <w:rsid w:val="00D57DF7"/>
    <w:rsid w:val="00D61533"/>
    <w:rsid w:val="00D61BE1"/>
    <w:rsid w:val="00D641D8"/>
    <w:rsid w:val="00D64466"/>
    <w:rsid w:val="00D64BB8"/>
    <w:rsid w:val="00D65143"/>
    <w:rsid w:val="00D651AB"/>
    <w:rsid w:val="00D675D3"/>
    <w:rsid w:val="00D706D4"/>
    <w:rsid w:val="00D70876"/>
    <w:rsid w:val="00D72359"/>
    <w:rsid w:val="00D738F2"/>
    <w:rsid w:val="00D742F4"/>
    <w:rsid w:val="00D75CB6"/>
    <w:rsid w:val="00D76A2B"/>
    <w:rsid w:val="00D76FA3"/>
    <w:rsid w:val="00D770DD"/>
    <w:rsid w:val="00D80B66"/>
    <w:rsid w:val="00D80FFC"/>
    <w:rsid w:val="00D8308D"/>
    <w:rsid w:val="00D84177"/>
    <w:rsid w:val="00D878C7"/>
    <w:rsid w:val="00D87AB1"/>
    <w:rsid w:val="00D90369"/>
    <w:rsid w:val="00D908A9"/>
    <w:rsid w:val="00D91368"/>
    <w:rsid w:val="00D94493"/>
    <w:rsid w:val="00D960D3"/>
    <w:rsid w:val="00D96747"/>
    <w:rsid w:val="00D96909"/>
    <w:rsid w:val="00D96C17"/>
    <w:rsid w:val="00D97A90"/>
    <w:rsid w:val="00D97D92"/>
    <w:rsid w:val="00DA085B"/>
    <w:rsid w:val="00DA11DC"/>
    <w:rsid w:val="00DA149E"/>
    <w:rsid w:val="00DA1945"/>
    <w:rsid w:val="00DA27C3"/>
    <w:rsid w:val="00DA3081"/>
    <w:rsid w:val="00DA3475"/>
    <w:rsid w:val="00DA5893"/>
    <w:rsid w:val="00DA62AC"/>
    <w:rsid w:val="00DA6649"/>
    <w:rsid w:val="00DA724C"/>
    <w:rsid w:val="00DA7AFF"/>
    <w:rsid w:val="00DB053C"/>
    <w:rsid w:val="00DB0A20"/>
    <w:rsid w:val="00DB0A61"/>
    <w:rsid w:val="00DB1457"/>
    <w:rsid w:val="00DB3A6C"/>
    <w:rsid w:val="00DB4B21"/>
    <w:rsid w:val="00DB5043"/>
    <w:rsid w:val="00DB5988"/>
    <w:rsid w:val="00DB6339"/>
    <w:rsid w:val="00DB7112"/>
    <w:rsid w:val="00DC2524"/>
    <w:rsid w:val="00DC2E7D"/>
    <w:rsid w:val="00DC3ED9"/>
    <w:rsid w:val="00DC4082"/>
    <w:rsid w:val="00DC42A7"/>
    <w:rsid w:val="00DC548B"/>
    <w:rsid w:val="00DC5B3D"/>
    <w:rsid w:val="00DC5FAC"/>
    <w:rsid w:val="00DC699C"/>
    <w:rsid w:val="00DC712B"/>
    <w:rsid w:val="00DC7F5C"/>
    <w:rsid w:val="00DD0FA5"/>
    <w:rsid w:val="00DD1204"/>
    <w:rsid w:val="00DD16FB"/>
    <w:rsid w:val="00DD1A2D"/>
    <w:rsid w:val="00DD37F1"/>
    <w:rsid w:val="00DD3DC2"/>
    <w:rsid w:val="00DD4327"/>
    <w:rsid w:val="00DD4521"/>
    <w:rsid w:val="00DD4E18"/>
    <w:rsid w:val="00DD6F9C"/>
    <w:rsid w:val="00DD6FD7"/>
    <w:rsid w:val="00DD777E"/>
    <w:rsid w:val="00DE1B52"/>
    <w:rsid w:val="00DE1E2C"/>
    <w:rsid w:val="00DE27C2"/>
    <w:rsid w:val="00DE35BF"/>
    <w:rsid w:val="00DE4630"/>
    <w:rsid w:val="00DF0291"/>
    <w:rsid w:val="00DF0873"/>
    <w:rsid w:val="00DF1166"/>
    <w:rsid w:val="00DF1749"/>
    <w:rsid w:val="00DF24D0"/>
    <w:rsid w:val="00DF2B2A"/>
    <w:rsid w:val="00DF37E1"/>
    <w:rsid w:val="00DF5B05"/>
    <w:rsid w:val="00DF7222"/>
    <w:rsid w:val="00DF7676"/>
    <w:rsid w:val="00E0019E"/>
    <w:rsid w:val="00E0050A"/>
    <w:rsid w:val="00E00925"/>
    <w:rsid w:val="00E01894"/>
    <w:rsid w:val="00E02893"/>
    <w:rsid w:val="00E032BE"/>
    <w:rsid w:val="00E03E9D"/>
    <w:rsid w:val="00E043B8"/>
    <w:rsid w:val="00E04C91"/>
    <w:rsid w:val="00E052AA"/>
    <w:rsid w:val="00E057E8"/>
    <w:rsid w:val="00E07054"/>
    <w:rsid w:val="00E07B4A"/>
    <w:rsid w:val="00E107E6"/>
    <w:rsid w:val="00E10FB1"/>
    <w:rsid w:val="00E1155C"/>
    <w:rsid w:val="00E11BED"/>
    <w:rsid w:val="00E12EE2"/>
    <w:rsid w:val="00E13347"/>
    <w:rsid w:val="00E15085"/>
    <w:rsid w:val="00E15E90"/>
    <w:rsid w:val="00E201CC"/>
    <w:rsid w:val="00E20609"/>
    <w:rsid w:val="00E20A8B"/>
    <w:rsid w:val="00E20F59"/>
    <w:rsid w:val="00E22784"/>
    <w:rsid w:val="00E2319C"/>
    <w:rsid w:val="00E2488D"/>
    <w:rsid w:val="00E24FE1"/>
    <w:rsid w:val="00E255EA"/>
    <w:rsid w:val="00E260CB"/>
    <w:rsid w:val="00E2635B"/>
    <w:rsid w:val="00E26787"/>
    <w:rsid w:val="00E27DC3"/>
    <w:rsid w:val="00E32CF6"/>
    <w:rsid w:val="00E3356B"/>
    <w:rsid w:val="00E33817"/>
    <w:rsid w:val="00E3386D"/>
    <w:rsid w:val="00E347A8"/>
    <w:rsid w:val="00E36343"/>
    <w:rsid w:val="00E36AD0"/>
    <w:rsid w:val="00E378D1"/>
    <w:rsid w:val="00E40121"/>
    <w:rsid w:val="00E4230B"/>
    <w:rsid w:val="00E447C9"/>
    <w:rsid w:val="00E458C2"/>
    <w:rsid w:val="00E460A7"/>
    <w:rsid w:val="00E46503"/>
    <w:rsid w:val="00E47D83"/>
    <w:rsid w:val="00E5042D"/>
    <w:rsid w:val="00E50BD2"/>
    <w:rsid w:val="00E510A6"/>
    <w:rsid w:val="00E514D5"/>
    <w:rsid w:val="00E51838"/>
    <w:rsid w:val="00E5271E"/>
    <w:rsid w:val="00E52C75"/>
    <w:rsid w:val="00E55D6F"/>
    <w:rsid w:val="00E56211"/>
    <w:rsid w:val="00E56A64"/>
    <w:rsid w:val="00E56D4D"/>
    <w:rsid w:val="00E56E84"/>
    <w:rsid w:val="00E61CE7"/>
    <w:rsid w:val="00E6295E"/>
    <w:rsid w:val="00E62A52"/>
    <w:rsid w:val="00E64D2A"/>
    <w:rsid w:val="00E663F4"/>
    <w:rsid w:val="00E6671D"/>
    <w:rsid w:val="00E66E05"/>
    <w:rsid w:val="00E675F5"/>
    <w:rsid w:val="00E67F17"/>
    <w:rsid w:val="00E704FE"/>
    <w:rsid w:val="00E70DBD"/>
    <w:rsid w:val="00E71435"/>
    <w:rsid w:val="00E7178F"/>
    <w:rsid w:val="00E71ED7"/>
    <w:rsid w:val="00E72F71"/>
    <w:rsid w:val="00E7388B"/>
    <w:rsid w:val="00E73ABB"/>
    <w:rsid w:val="00E74C0F"/>
    <w:rsid w:val="00E755CC"/>
    <w:rsid w:val="00E7776E"/>
    <w:rsid w:val="00E77BAC"/>
    <w:rsid w:val="00E77F95"/>
    <w:rsid w:val="00E813B9"/>
    <w:rsid w:val="00E8231E"/>
    <w:rsid w:val="00E83C65"/>
    <w:rsid w:val="00E84858"/>
    <w:rsid w:val="00E848F4"/>
    <w:rsid w:val="00E85D07"/>
    <w:rsid w:val="00E87B40"/>
    <w:rsid w:val="00E87BF7"/>
    <w:rsid w:val="00E900C8"/>
    <w:rsid w:val="00E90159"/>
    <w:rsid w:val="00E901BA"/>
    <w:rsid w:val="00E902C3"/>
    <w:rsid w:val="00E91641"/>
    <w:rsid w:val="00E92817"/>
    <w:rsid w:val="00E9334F"/>
    <w:rsid w:val="00E94535"/>
    <w:rsid w:val="00E9510A"/>
    <w:rsid w:val="00EA0B09"/>
    <w:rsid w:val="00EA15D4"/>
    <w:rsid w:val="00EA1D54"/>
    <w:rsid w:val="00EA2F78"/>
    <w:rsid w:val="00EA3429"/>
    <w:rsid w:val="00EA6B28"/>
    <w:rsid w:val="00EA727F"/>
    <w:rsid w:val="00EB006E"/>
    <w:rsid w:val="00EB0456"/>
    <w:rsid w:val="00EB4451"/>
    <w:rsid w:val="00EB5F75"/>
    <w:rsid w:val="00EB6008"/>
    <w:rsid w:val="00EB6FA7"/>
    <w:rsid w:val="00EB7BFA"/>
    <w:rsid w:val="00EC1315"/>
    <w:rsid w:val="00EC17AE"/>
    <w:rsid w:val="00EC1CA3"/>
    <w:rsid w:val="00EC2CE8"/>
    <w:rsid w:val="00EC374E"/>
    <w:rsid w:val="00EC3EA9"/>
    <w:rsid w:val="00EC56B4"/>
    <w:rsid w:val="00EC59E0"/>
    <w:rsid w:val="00EC5F9B"/>
    <w:rsid w:val="00EC6FA5"/>
    <w:rsid w:val="00EC7BBF"/>
    <w:rsid w:val="00ED2288"/>
    <w:rsid w:val="00ED40DB"/>
    <w:rsid w:val="00ED4327"/>
    <w:rsid w:val="00ED490C"/>
    <w:rsid w:val="00ED4EAD"/>
    <w:rsid w:val="00ED5468"/>
    <w:rsid w:val="00ED591E"/>
    <w:rsid w:val="00ED6787"/>
    <w:rsid w:val="00ED7E33"/>
    <w:rsid w:val="00EE0AE7"/>
    <w:rsid w:val="00EE258B"/>
    <w:rsid w:val="00EE2816"/>
    <w:rsid w:val="00EE719E"/>
    <w:rsid w:val="00EF0D90"/>
    <w:rsid w:val="00EF1597"/>
    <w:rsid w:val="00EF2C78"/>
    <w:rsid w:val="00EF3725"/>
    <w:rsid w:val="00EF3E90"/>
    <w:rsid w:val="00EF53EC"/>
    <w:rsid w:val="00EF56A9"/>
    <w:rsid w:val="00EF6E99"/>
    <w:rsid w:val="00EF7138"/>
    <w:rsid w:val="00EF785E"/>
    <w:rsid w:val="00F00570"/>
    <w:rsid w:val="00F02492"/>
    <w:rsid w:val="00F0550D"/>
    <w:rsid w:val="00F066B3"/>
    <w:rsid w:val="00F10596"/>
    <w:rsid w:val="00F111AE"/>
    <w:rsid w:val="00F1154C"/>
    <w:rsid w:val="00F11E1D"/>
    <w:rsid w:val="00F1260B"/>
    <w:rsid w:val="00F128A9"/>
    <w:rsid w:val="00F129F5"/>
    <w:rsid w:val="00F22804"/>
    <w:rsid w:val="00F23C03"/>
    <w:rsid w:val="00F25174"/>
    <w:rsid w:val="00F25914"/>
    <w:rsid w:val="00F25F78"/>
    <w:rsid w:val="00F270B8"/>
    <w:rsid w:val="00F27DBF"/>
    <w:rsid w:val="00F34042"/>
    <w:rsid w:val="00F36C52"/>
    <w:rsid w:val="00F416B9"/>
    <w:rsid w:val="00F41B1E"/>
    <w:rsid w:val="00F422D1"/>
    <w:rsid w:val="00F43477"/>
    <w:rsid w:val="00F437AE"/>
    <w:rsid w:val="00F44A8D"/>
    <w:rsid w:val="00F44BAD"/>
    <w:rsid w:val="00F47620"/>
    <w:rsid w:val="00F47D6B"/>
    <w:rsid w:val="00F5075C"/>
    <w:rsid w:val="00F52039"/>
    <w:rsid w:val="00F53162"/>
    <w:rsid w:val="00F54D48"/>
    <w:rsid w:val="00F54D50"/>
    <w:rsid w:val="00F55DE5"/>
    <w:rsid w:val="00F561C7"/>
    <w:rsid w:val="00F576F3"/>
    <w:rsid w:val="00F606E1"/>
    <w:rsid w:val="00F60896"/>
    <w:rsid w:val="00F60FB0"/>
    <w:rsid w:val="00F621F8"/>
    <w:rsid w:val="00F62A57"/>
    <w:rsid w:val="00F6354C"/>
    <w:rsid w:val="00F63607"/>
    <w:rsid w:val="00F63803"/>
    <w:rsid w:val="00F63B2F"/>
    <w:rsid w:val="00F64455"/>
    <w:rsid w:val="00F65208"/>
    <w:rsid w:val="00F65254"/>
    <w:rsid w:val="00F6552F"/>
    <w:rsid w:val="00F663B1"/>
    <w:rsid w:val="00F66ED2"/>
    <w:rsid w:val="00F67618"/>
    <w:rsid w:val="00F700D5"/>
    <w:rsid w:val="00F71FC5"/>
    <w:rsid w:val="00F72235"/>
    <w:rsid w:val="00F727A7"/>
    <w:rsid w:val="00F72DB9"/>
    <w:rsid w:val="00F753A3"/>
    <w:rsid w:val="00F77061"/>
    <w:rsid w:val="00F828BA"/>
    <w:rsid w:val="00F83D83"/>
    <w:rsid w:val="00F85965"/>
    <w:rsid w:val="00F85C99"/>
    <w:rsid w:val="00F8716F"/>
    <w:rsid w:val="00F90456"/>
    <w:rsid w:val="00F909A4"/>
    <w:rsid w:val="00F9116A"/>
    <w:rsid w:val="00F92441"/>
    <w:rsid w:val="00F939B8"/>
    <w:rsid w:val="00F93C0C"/>
    <w:rsid w:val="00F9404C"/>
    <w:rsid w:val="00F94E3E"/>
    <w:rsid w:val="00FA079E"/>
    <w:rsid w:val="00FA0E17"/>
    <w:rsid w:val="00FA116B"/>
    <w:rsid w:val="00FA11E9"/>
    <w:rsid w:val="00FA15E4"/>
    <w:rsid w:val="00FA1DB5"/>
    <w:rsid w:val="00FA1E07"/>
    <w:rsid w:val="00FA3B15"/>
    <w:rsid w:val="00FA3DE8"/>
    <w:rsid w:val="00FA651F"/>
    <w:rsid w:val="00FA7593"/>
    <w:rsid w:val="00FA796A"/>
    <w:rsid w:val="00FB0BF1"/>
    <w:rsid w:val="00FB1947"/>
    <w:rsid w:val="00FB2A04"/>
    <w:rsid w:val="00FB4876"/>
    <w:rsid w:val="00FB49E7"/>
    <w:rsid w:val="00FB589F"/>
    <w:rsid w:val="00FB5E1B"/>
    <w:rsid w:val="00FB641F"/>
    <w:rsid w:val="00FB65C6"/>
    <w:rsid w:val="00FB6CB3"/>
    <w:rsid w:val="00FB72E2"/>
    <w:rsid w:val="00FB7571"/>
    <w:rsid w:val="00FB7D9C"/>
    <w:rsid w:val="00FC09F0"/>
    <w:rsid w:val="00FC1144"/>
    <w:rsid w:val="00FC626F"/>
    <w:rsid w:val="00FC65D1"/>
    <w:rsid w:val="00FC727B"/>
    <w:rsid w:val="00FC75C3"/>
    <w:rsid w:val="00FD132B"/>
    <w:rsid w:val="00FD146A"/>
    <w:rsid w:val="00FD1FB6"/>
    <w:rsid w:val="00FD2A72"/>
    <w:rsid w:val="00FD526A"/>
    <w:rsid w:val="00FD6856"/>
    <w:rsid w:val="00FD6BC2"/>
    <w:rsid w:val="00FE2845"/>
    <w:rsid w:val="00FE3225"/>
    <w:rsid w:val="00FE4D61"/>
    <w:rsid w:val="00FE6507"/>
    <w:rsid w:val="00FE6BD8"/>
    <w:rsid w:val="00FF1174"/>
    <w:rsid w:val="00FF1C60"/>
    <w:rsid w:val="00FF2E89"/>
    <w:rsid w:val="00FF44B0"/>
    <w:rsid w:val="00FF4F3C"/>
    <w:rsid w:val="00FF5828"/>
    <w:rsid w:val="00FF5A85"/>
    <w:rsid w:val="00FF5FD9"/>
    <w:rsid w:val="00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D4CABA"/>
  <w15:chartTrackingRefBased/>
  <w15:docId w15:val="{9005363B-76E5-4A69-BF93-6E25E68D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Bullet 4" w:uiPriority="99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Plain Text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55B7"/>
  </w:style>
  <w:style w:type="paragraph" w:styleId="Nagwek1">
    <w:name w:val="heading 1"/>
    <w:basedOn w:val="Normalny"/>
    <w:next w:val="Normalny"/>
    <w:link w:val="Nagwek1Znak"/>
    <w:qFormat/>
    <w:rsid w:val="007B68C5"/>
    <w:pPr>
      <w:keepNext/>
      <w:numPr>
        <w:numId w:val="4"/>
      </w:numPr>
      <w:jc w:val="both"/>
      <w:outlineLvl w:val="0"/>
    </w:pPr>
    <w:rPr>
      <w:rFonts w:ascii="Tahoma" w:hAnsi="Tahoma"/>
      <w:b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B68C5"/>
    <w:pPr>
      <w:keepNext/>
      <w:numPr>
        <w:ilvl w:val="1"/>
        <w:numId w:val="4"/>
      </w:numPr>
      <w:jc w:val="both"/>
      <w:outlineLvl w:val="1"/>
    </w:pPr>
    <w:rPr>
      <w:rFonts w:ascii="Arial" w:hAnsi="Arial"/>
      <w:b/>
      <w:lang w:val="x-none" w:eastAsia="x-none"/>
    </w:rPr>
  </w:style>
  <w:style w:type="paragraph" w:styleId="Nagwek3">
    <w:name w:val="heading 3"/>
    <w:aliases w:val="Sous_Titre 2"/>
    <w:basedOn w:val="Normalny"/>
    <w:next w:val="Normalny"/>
    <w:link w:val="Nagwek3Znak"/>
    <w:qFormat/>
    <w:rsid w:val="007B68C5"/>
    <w:pPr>
      <w:keepNext/>
      <w:numPr>
        <w:ilvl w:val="2"/>
        <w:numId w:val="4"/>
      </w:numPr>
      <w:jc w:val="center"/>
      <w:outlineLvl w:val="2"/>
    </w:pPr>
    <w:rPr>
      <w:rFonts w:ascii="Arial" w:hAnsi="Arial"/>
      <w:b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7B68C5"/>
    <w:pPr>
      <w:keepNext/>
      <w:numPr>
        <w:ilvl w:val="3"/>
        <w:numId w:val="4"/>
      </w:numPr>
      <w:jc w:val="center"/>
      <w:outlineLvl w:val="3"/>
    </w:pPr>
    <w:rPr>
      <w:rFonts w:ascii="Tahoma" w:hAnsi="Tahoma"/>
      <w:b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7B68C5"/>
    <w:pPr>
      <w:numPr>
        <w:ilvl w:val="4"/>
        <w:numId w:val="4"/>
      </w:numPr>
      <w:spacing w:before="240" w:after="60"/>
      <w:outlineLvl w:val="4"/>
    </w:pPr>
    <w:rPr>
      <w:b/>
      <w:i/>
      <w:sz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7B68C5"/>
    <w:pPr>
      <w:keepNext/>
      <w:numPr>
        <w:ilvl w:val="5"/>
        <w:numId w:val="4"/>
      </w:numPr>
      <w:jc w:val="both"/>
      <w:outlineLvl w:val="5"/>
    </w:pPr>
    <w:rPr>
      <w:rFonts w:ascii="Arial" w:hAnsi="Arial"/>
      <w:b/>
      <w:i/>
      <w:color w:val="0000FF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7B68C5"/>
    <w:pPr>
      <w:numPr>
        <w:ilvl w:val="6"/>
        <w:numId w:val="4"/>
      </w:numPr>
      <w:spacing w:before="240" w:after="60"/>
      <w:outlineLvl w:val="6"/>
    </w:pPr>
    <w:rPr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7B68C5"/>
    <w:pPr>
      <w:numPr>
        <w:ilvl w:val="7"/>
        <w:numId w:val="4"/>
      </w:numPr>
      <w:spacing w:before="240" w:after="60"/>
      <w:outlineLvl w:val="7"/>
    </w:pPr>
    <w:rPr>
      <w:i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7B68C5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uk1">
    <w:name w:val="luk1"/>
    <w:rsid w:val="00761C6E"/>
    <w:pPr>
      <w:numPr>
        <w:numId w:val="1"/>
      </w:numPr>
      <w:spacing w:after="120"/>
    </w:pPr>
    <w:rPr>
      <w:rFonts w:ascii="Arial" w:hAnsi="Arial"/>
      <w:b/>
      <w:sz w:val="22"/>
      <w:szCs w:val="24"/>
      <w:u w:val="single"/>
    </w:rPr>
  </w:style>
  <w:style w:type="paragraph" w:customStyle="1" w:styleId="luk2">
    <w:name w:val="luk2"/>
    <w:rsid w:val="00761C6E"/>
    <w:pPr>
      <w:numPr>
        <w:numId w:val="2"/>
      </w:numPr>
      <w:spacing w:after="120"/>
    </w:pPr>
    <w:rPr>
      <w:rFonts w:ascii="Arial" w:hAnsi="Arial"/>
      <w:b/>
      <w:sz w:val="22"/>
      <w:szCs w:val="24"/>
      <w:u w:val="single"/>
    </w:rPr>
  </w:style>
  <w:style w:type="paragraph" w:customStyle="1" w:styleId="luk3">
    <w:name w:val="luk3"/>
    <w:rsid w:val="00761C6E"/>
    <w:pPr>
      <w:numPr>
        <w:numId w:val="3"/>
      </w:numPr>
      <w:spacing w:after="120"/>
    </w:pPr>
    <w:rPr>
      <w:rFonts w:ascii="Arial" w:hAnsi="Arial"/>
      <w:b/>
      <w:sz w:val="22"/>
      <w:szCs w:val="24"/>
      <w:u w:val="single"/>
    </w:rPr>
  </w:style>
  <w:style w:type="paragraph" w:styleId="Nagwek">
    <w:name w:val="header"/>
    <w:basedOn w:val="Normalny"/>
    <w:link w:val="NagwekZnak"/>
    <w:uiPriority w:val="99"/>
    <w:rsid w:val="007B68C5"/>
    <w:pPr>
      <w:tabs>
        <w:tab w:val="center" w:pos="4536"/>
        <w:tab w:val="right" w:pos="9072"/>
      </w:tabs>
    </w:pPr>
    <w:rPr>
      <w:sz w:val="24"/>
      <w:lang w:val="x-none" w:eastAsia="x-none"/>
    </w:rPr>
  </w:style>
  <w:style w:type="paragraph" w:customStyle="1" w:styleId="pkt">
    <w:name w:val="pkt"/>
    <w:basedOn w:val="Normalny"/>
    <w:uiPriority w:val="99"/>
    <w:rsid w:val="007B68C5"/>
    <w:pPr>
      <w:spacing w:before="60" w:after="60"/>
      <w:ind w:left="851" w:hanging="295"/>
      <w:jc w:val="both"/>
    </w:pPr>
    <w:rPr>
      <w:sz w:val="24"/>
    </w:rPr>
  </w:style>
  <w:style w:type="paragraph" w:customStyle="1" w:styleId="Punkty">
    <w:name w:val="!_Punkty"/>
    <w:basedOn w:val="Normalny"/>
    <w:rsid w:val="007B68C5"/>
    <w:pPr>
      <w:widowControl w:val="0"/>
      <w:numPr>
        <w:numId w:val="5"/>
      </w:numPr>
      <w:shd w:val="clear" w:color="auto" w:fill="FFFFFF"/>
      <w:autoSpaceDE w:val="0"/>
      <w:autoSpaceDN w:val="0"/>
      <w:adjustRightInd w:val="0"/>
      <w:spacing w:before="120" w:after="60"/>
    </w:pPr>
    <w:rPr>
      <w:rFonts w:ascii="Garamond" w:hAnsi="Garamond"/>
      <w:color w:val="000000"/>
      <w:sz w:val="24"/>
    </w:rPr>
  </w:style>
  <w:style w:type="paragraph" w:customStyle="1" w:styleId="anagl2">
    <w:name w:val="a_nagl2"/>
    <w:autoRedefine/>
    <w:rsid w:val="007B68C5"/>
    <w:rPr>
      <w:rFonts w:ascii="Arial" w:hAnsi="Arial" w:cs="Arial"/>
      <w:b/>
      <w:color w:val="000000"/>
      <w:sz w:val="22"/>
      <w:szCs w:val="22"/>
    </w:rPr>
  </w:style>
  <w:style w:type="paragraph" w:customStyle="1" w:styleId="Styl1tresc">
    <w:name w:val="!_Styl1_tresc"/>
    <w:basedOn w:val="Normalny"/>
    <w:autoRedefine/>
    <w:rsid w:val="007B68C5"/>
    <w:pPr>
      <w:spacing w:line="360" w:lineRule="auto"/>
      <w:jc w:val="both"/>
    </w:pPr>
    <w:rPr>
      <w:rFonts w:ascii="Arial" w:hAnsi="Arial" w:cs="Arial"/>
      <w:color w:val="FF0000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7B68C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7B68C5"/>
  </w:style>
  <w:style w:type="paragraph" w:styleId="Tekstpodstawowy2">
    <w:name w:val="Body Text 2"/>
    <w:basedOn w:val="Normalny"/>
    <w:link w:val="Tekstpodstawowy2Znak"/>
    <w:uiPriority w:val="99"/>
    <w:rsid w:val="007B68C5"/>
    <w:pPr>
      <w:spacing w:after="120" w:line="480" w:lineRule="auto"/>
    </w:pPr>
  </w:style>
  <w:style w:type="character" w:styleId="Hipercze">
    <w:name w:val="Hyperlink"/>
    <w:rsid w:val="00681011"/>
    <w:rPr>
      <w:color w:val="000000"/>
      <w:u w:val="single"/>
    </w:rPr>
  </w:style>
  <w:style w:type="character" w:styleId="Odwoaniedokomentarza">
    <w:name w:val="annotation reference"/>
    <w:uiPriority w:val="99"/>
    <w:rsid w:val="003618AC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3618AC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3618AC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618A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3618AC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3618A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3618AC"/>
    <w:rPr>
      <w:rFonts w:ascii="Tahoma" w:hAnsi="Tahoma" w:cs="Tahoma"/>
      <w:sz w:val="16"/>
      <w:szCs w:val="16"/>
    </w:rPr>
  </w:style>
  <w:style w:type="paragraph" w:styleId="Lista-kontynuacja">
    <w:name w:val="List Continue"/>
    <w:basedOn w:val="Lista"/>
    <w:rsid w:val="001F6D8D"/>
    <w:pPr>
      <w:widowControl w:val="0"/>
      <w:adjustRightInd w:val="0"/>
      <w:spacing w:after="220" w:line="220" w:lineRule="atLeast"/>
      <w:ind w:left="1800" w:firstLine="0"/>
      <w:jc w:val="both"/>
      <w:textAlignment w:val="baseline"/>
    </w:pPr>
    <w:rPr>
      <w:lang w:eastAsia="en-US"/>
    </w:rPr>
  </w:style>
  <w:style w:type="paragraph" w:styleId="Lista">
    <w:name w:val="List"/>
    <w:basedOn w:val="Normalny"/>
    <w:uiPriority w:val="99"/>
    <w:rsid w:val="001F6D8D"/>
    <w:pPr>
      <w:ind w:left="283" w:hanging="283"/>
    </w:pPr>
  </w:style>
  <w:style w:type="paragraph" w:customStyle="1" w:styleId="Style10">
    <w:name w:val="Style10"/>
    <w:basedOn w:val="Normalny"/>
    <w:rsid w:val="00600B06"/>
    <w:pPr>
      <w:widowControl w:val="0"/>
      <w:autoSpaceDE w:val="0"/>
      <w:autoSpaceDN w:val="0"/>
      <w:adjustRightInd w:val="0"/>
      <w:spacing w:line="283" w:lineRule="exact"/>
      <w:ind w:hanging="682"/>
      <w:jc w:val="both"/>
    </w:pPr>
    <w:rPr>
      <w:rFonts w:ascii="Impact" w:hAnsi="Impact"/>
      <w:sz w:val="24"/>
      <w:szCs w:val="24"/>
    </w:rPr>
  </w:style>
  <w:style w:type="character" w:customStyle="1" w:styleId="FontStyle37">
    <w:name w:val="Font Style37"/>
    <w:rsid w:val="00600B06"/>
    <w:rPr>
      <w:rFonts w:ascii="Arial" w:hAnsi="Arial" w:cs="Arial"/>
      <w:color w:val="000000"/>
      <w:sz w:val="20"/>
      <w:szCs w:val="20"/>
    </w:rPr>
  </w:style>
  <w:style w:type="paragraph" w:customStyle="1" w:styleId="Style17">
    <w:name w:val="Style17"/>
    <w:basedOn w:val="Normalny"/>
    <w:rsid w:val="006D572E"/>
    <w:pPr>
      <w:widowControl w:val="0"/>
      <w:autoSpaceDE w:val="0"/>
      <w:autoSpaceDN w:val="0"/>
      <w:adjustRightInd w:val="0"/>
      <w:spacing w:line="254" w:lineRule="exact"/>
      <w:ind w:hanging="355"/>
      <w:jc w:val="both"/>
    </w:pPr>
    <w:rPr>
      <w:rFonts w:ascii="Impact" w:hAnsi="Impact"/>
      <w:sz w:val="24"/>
      <w:szCs w:val="24"/>
    </w:rPr>
  </w:style>
  <w:style w:type="paragraph" w:customStyle="1" w:styleId="Style9">
    <w:name w:val="Style9"/>
    <w:basedOn w:val="Normalny"/>
    <w:rsid w:val="00F67618"/>
    <w:pPr>
      <w:widowControl w:val="0"/>
      <w:autoSpaceDE w:val="0"/>
      <w:autoSpaceDN w:val="0"/>
      <w:adjustRightInd w:val="0"/>
      <w:jc w:val="both"/>
    </w:pPr>
    <w:rPr>
      <w:rFonts w:ascii="Impact" w:hAnsi="Impact"/>
      <w:sz w:val="24"/>
      <w:szCs w:val="24"/>
    </w:rPr>
  </w:style>
  <w:style w:type="paragraph" w:customStyle="1" w:styleId="Style12">
    <w:name w:val="Style12"/>
    <w:basedOn w:val="Normalny"/>
    <w:rsid w:val="00F67618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Impact" w:hAnsi="Impact"/>
      <w:sz w:val="24"/>
      <w:szCs w:val="24"/>
    </w:rPr>
  </w:style>
  <w:style w:type="paragraph" w:customStyle="1" w:styleId="Style16">
    <w:name w:val="Style16"/>
    <w:basedOn w:val="Normalny"/>
    <w:rsid w:val="00F67618"/>
    <w:pPr>
      <w:widowControl w:val="0"/>
      <w:autoSpaceDE w:val="0"/>
      <w:autoSpaceDN w:val="0"/>
      <w:adjustRightInd w:val="0"/>
      <w:spacing w:line="322" w:lineRule="exact"/>
      <w:ind w:hanging="370"/>
      <w:jc w:val="both"/>
    </w:pPr>
    <w:rPr>
      <w:rFonts w:ascii="Impact" w:hAnsi="Impact"/>
      <w:sz w:val="24"/>
      <w:szCs w:val="24"/>
    </w:rPr>
  </w:style>
  <w:style w:type="character" w:customStyle="1" w:styleId="FontStyle36">
    <w:name w:val="Font Style36"/>
    <w:rsid w:val="00F67618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21">
    <w:name w:val="Style21"/>
    <w:basedOn w:val="Normalny"/>
    <w:rsid w:val="00F67618"/>
    <w:pPr>
      <w:widowControl w:val="0"/>
      <w:autoSpaceDE w:val="0"/>
      <w:autoSpaceDN w:val="0"/>
      <w:adjustRightInd w:val="0"/>
      <w:spacing w:line="253" w:lineRule="exact"/>
      <w:ind w:firstLine="278"/>
      <w:jc w:val="both"/>
    </w:pPr>
    <w:rPr>
      <w:rFonts w:ascii="Impact" w:hAnsi="Impact"/>
      <w:sz w:val="24"/>
      <w:szCs w:val="24"/>
    </w:rPr>
  </w:style>
  <w:style w:type="paragraph" w:customStyle="1" w:styleId="Style14">
    <w:name w:val="Style14"/>
    <w:basedOn w:val="Normalny"/>
    <w:rsid w:val="00F67618"/>
    <w:pPr>
      <w:widowControl w:val="0"/>
      <w:autoSpaceDE w:val="0"/>
      <w:autoSpaceDN w:val="0"/>
      <w:adjustRightInd w:val="0"/>
      <w:spacing w:line="254" w:lineRule="exact"/>
      <w:ind w:hanging="293"/>
      <w:jc w:val="both"/>
    </w:pPr>
    <w:rPr>
      <w:rFonts w:ascii="Impact" w:hAnsi="Impact"/>
      <w:sz w:val="24"/>
      <w:szCs w:val="24"/>
    </w:rPr>
  </w:style>
  <w:style w:type="paragraph" w:customStyle="1" w:styleId="Style19">
    <w:name w:val="Style19"/>
    <w:basedOn w:val="Normalny"/>
    <w:rsid w:val="0099298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Impact" w:hAnsi="Impact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753A3"/>
    <w:pPr>
      <w:spacing w:after="120"/>
    </w:pPr>
    <w:rPr>
      <w:sz w:val="16"/>
      <w:szCs w:val="16"/>
      <w:lang w:val="x-none" w:eastAsia="x-none"/>
    </w:rPr>
  </w:style>
  <w:style w:type="paragraph" w:styleId="Poprawka">
    <w:name w:val="Revision"/>
    <w:hidden/>
    <w:uiPriority w:val="99"/>
    <w:semiHidden/>
    <w:rsid w:val="00D46C05"/>
  </w:style>
  <w:style w:type="paragraph" w:styleId="Akapitzlist">
    <w:name w:val="List Paragraph"/>
    <w:aliases w:val="Preambuła,List Paragraph,Kolorowa lista — akcent 11"/>
    <w:basedOn w:val="Normalny"/>
    <w:link w:val="AkapitzlistZnak"/>
    <w:uiPriority w:val="34"/>
    <w:qFormat/>
    <w:rsid w:val="00CF27A8"/>
    <w:pPr>
      <w:ind w:left="708"/>
    </w:pPr>
    <w:rPr>
      <w:rFonts w:ascii="Verdana" w:hAnsi="Verdana"/>
      <w:sz w:val="24"/>
      <w:szCs w:val="24"/>
      <w:lang w:val="x-none" w:eastAsia="x-none"/>
    </w:rPr>
  </w:style>
  <w:style w:type="paragraph" w:styleId="Tekstpodstawowy">
    <w:name w:val="Body Text"/>
    <w:aliases w:val="bt,body text,LOAN,(F2)"/>
    <w:basedOn w:val="Normalny"/>
    <w:link w:val="TekstpodstawowyZnak"/>
    <w:uiPriority w:val="99"/>
    <w:rsid w:val="009546AB"/>
    <w:pPr>
      <w:spacing w:after="120"/>
    </w:pPr>
  </w:style>
  <w:style w:type="character" w:customStyle="1" w:styleId="TekstpodstawowyZnak">
    <w:name w:val="Tekst podstawowy Znak"/>
    <w:aliases w:val="bt Znak,body text Znak,LOAN Znak,(F2) Znak"/>
    <w:basedOn w:val="Domylnaczcionkaakapitu"/>
    <w:link w:val="Tekstpodstawowy"/>
    <w:uiPriority w:val="99"/>
    <w:rsid w:val="009546AB"/>
  </w:style>
  <w:style w:type="character" w:styleId="Pogrubienie">
    <w:name w:val="Strong"/>
    <w:uiPriority w:val="99"/>
    <w:qFormat/>
    <w:rsid w:val="008F79B1"/>
    <w:rPr>
      <w:b/>
      <w:bCs/>
    </w:rPr>
  </w:style>
  <w:style w:type="character" w:customStyle="1" w:styleId="NagwekZnak">
    <w:name w:val="Nagłówek Znak"/>
    <w:link w:val="Nagwek"/>
    <w:uiPriority w:val="99"/>
    <w:rsid w:val="00D641D8"/>
    <w:rPr>
      <w:sz w:val="24"/>
    </w:rPr>
  </w:style>
  <w:style w:type="character" w:customStyle="1" w:styleId="Teksttreci2">
    <w:name w:val="Tekst treści (2)_"/>
    <w:link w:val="Teksttreci21"/>
    <w:rsid w:val="000F7509"/>
    <w:rPr>
      <w:rFonts w:ascii="Arial" w:hAnsi="Arial" w:cs="Arial"/>
      <w:sz w:val="22"/>
      <w:szCs w:val="22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0F7509"/>
    <w:pPr>
      <w:widowControl w:val="0"/>
      <w:shd w:val="clear" w:color="auto" w:fill="FFFFFF"/>
      <w:spacing w:line="374" w:lineRule="exact"/>
      <w:ind w:hanging="749"/>
      <w:jc w:val="both"/>
    </w:pPr>
    <w:rPr>
      <w:rFonts w:ascii="Arial" w:hAnsi="Arial"/>
      <w:sz w:val="22"/>
      <w:szCs w:val="22"/>
      <w:lang w:val="x-none" w:eastAsia="x-none"/>
    </w:rPr>
  </w:style>
  <w:style w:type="paragraph" w:styleId="Lista2">
    <w:name w:val="List 2"/>
    <w:basedOn w:val="Normalny"/>
    <w:rsid w:val="002D2AEF"/>
    <w:pPr>
      <w:ind w:left="566" w:hanging="283"/>
      <w:contextualSpacing/>
    </w:pPr>
  </w:style>
  <w:style w:type="paragraph" w:customStyle="1" w:styleId="msolistparagraph0">
    <w:name w:val="msolistparagraph"/>
    <w:basedOn w:val="Normalny"/>
    <w:rsid w:val="00793C24"/>
    <w:pPr>
      <w:ind w:left="720"/>
    </w:pPr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rsid w:val="007454B2"/>
    <w:pPr>
      <w:numPr>
        <w:numId w:val="20"/>
      </w:numPr>
    </w:pPr>
  </w:style>
  <w:style w:type="paragraph" w:styleId="Tekstprzypisudolnego">
    <w:name w:val="footnote text"/>
    <w:aliases w:val="Tekst przypisu,Podrozdział,Footnote"/>
    <w:basedOn w:val="Normalny"/>
    <w:link w:val="TekstprzypisudolnegoZnak"/>
    <w:uiPriority w:val="99"/>
    <w:rsid w:val="005F3540"/>
  </w:style>
  <w:style w:type="character" w:customStyle="1" w:styleId="TekstprzypisudolnegoZnak">
    <w:name w:val="Tekst przypisu dolnego Znak"/>
    <w:aliases w:val="Tekst przypisu Znak,Podrozdział Znak,Footnote Znak"/>
    <w:basedOn w:val="Domylnaczcionkaakapitu"/>
    <w:link w:val="Tekstprzypisudolnego"/>
    <w:uiPriority w:val="99"/>
    <w:rsid w:val="005F3540"/>
  </w:style>
  <w:style w:type="character" w:styleId="Odwoanieprzypisudolnego">
    <w:name w:val="footnote reference"/>
    <w:aliases w:val="Odwołanie przypisu"/>
    <w:uiPriority w:val="99"/>
    <w:rsid w:val="005F3540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48667B"/>
    <w:pPr>
      <w:ind w:left="720"/>
      <w:contextualSpacing/>
    </w:pPr>
    <w:rPr>
      <w:rFonts w:ascii="Garamond" w:hAnsi="Garamond"/>
      <w:sz w:val="26"/>
    </w:rPr>
  </w:style>
  <w:style w:type="paragraph" w:customStyle="1" w:styleId="tekst">
    <w:name w:val="tekst"/>
    <w:basedOn w:val="Normalny"/>
    <w:rsid w:val="0010368B"/>
    <w:pPr>
      <w:suppressLineNumbers/>
      <w:autoSpaceDN w:val="0"/>
      <w:spacing w:before="60" w:after="60"/>
      <w:jc w:val="both"/>
    </w:pPr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B1C6E"/>
  </w:style>
  <w:style w:type="paragraph" w:customStyle="1" w:styleId="Tekstpodstawowy21">
    <w:name w:val="Tekst podstawowy 21"/>
    <w:basedOn w:val="Normalny"/>
    <w:uiPriority w:val="99"/>
    <w:rsid w:val="007B1C6E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7B1C6E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Garamond" w:hAnsi="Garamond"/>
      <w:sz w:val="26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7B1C6E"/>
    <w:rPr>
      <w:rFonts w:ascii="Garamond" w:hAnsi="Garamond"/>
      <w:sz w:val="26"/>
    </w:rPr>
  </w:style>
  <w:style w:type="paragraph" w:customStyle="1" w:styleId="Bulletwithtext2">
    <w:name w:val="Bullet with text 2"/>
    <w:basedOn w:val="Normalny"/>
    <w:rsid w:val="007B1C6E"/>
    <w:pPr>
      <w:numPr>
        <w:numId w:val="23"/>
      </w:numPr>
    </w:pPr>
    <w:rPr>
      <w:rFonts w:ascii="Futura Bk" w:eastAsia="MS Mincho" w:hAnsi="Futura Bk"/>
      <w:lang w:eastAsia="en-US"/>
    </w:rPr>
  </w:style>
  <w:style w:type="paragraph" w:customStyle="1" w:styleId="FR1">
    <w:name w:val="FR1"/>
    <w:rsid w:val="007B1C6E"/>
    <w:pPr>
      <w:widowControl w:val="0"/>
      <w:spacing w:before="440"/>
      <w:ind w:left="680"/>
    </w:pPr>
    <w:rPr>
      <w:rFonts w:ascii="Arial" w:hAnsi="Arial"/>
      <w:sz w:val="18"/>
    </w:rPr>
  </w:style>
  <w:style w:type="character" w:styleId="UyteHipercze">
    <w:name w:val="FollowedHyperlink"/>
    <w:uiPriority w:val="99"/>
    <w:unhideWhenUsed/>
    <w:rsid w:val="007B1C6E"/>
    <w:rPr>
      <w:color w:val="800080"/>
      <w:u w:val="single"/>
    </w:rPr>
  </w:style>
  <w:style w:type="paragraph" w:customStyle="1" w:styleId="xl65">
    <w:name w:val="xl65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8">
    <w:name w:val="xl68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9">
    <w:name w:val="xl69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7B1C6E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Normalny"/>
    <w:uiPriority w:val="99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7B1C6E"/>
    <w:pP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Normalny"/>
    <w:rsid w:val="007B1C6E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80">
    <w:name w:val="xl80"/>
    <w:basedOn w:val="Normalny"/>
    <w:rsid w:val="007B1C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Normalny"/>
    <w:rsid w:val="007B1C6E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Normalny"/>
    <w:rsid w:val="007B1C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7B1C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7B1C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7B1C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7B1C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Normalny"/>
    <w:rsid w:val="007B1C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Normalny"/>
    <w:rsid w:val="007B1C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Normalny"/>
    <w:rsid w:val="007B1C6E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Normalny"/>
    <w:rsid w:val="007B1C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styleId="Tabela-Siatka">
    <w:name w:val="Table Grid"/>
    <w:basedOn w:val="Standardowy"/>
    <w:rsid w:val="007B1C6E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">
    <w:name w:val="item"/>
    <w:rsid w:val="007B1C6E"/>
  </w:style>
  <w:style w:type="character" w:customStyle="1" w:styleId="menuf">
    <w:name w:val="menuf"/>
    <w:rsid w:val="007B1C6E"/>
  </w:style>
  <w:style w:type="character" w:customStyle="1" w:styleId="desc">
    <w:name w:val="desc"/>
    <w:rsid w:val="007B1C6E"/>
  </w:style>
  <w:style w:type="paragraph" w:styleId="Lista-kontynuacja2">
    <w:name w:val="List Continue 2"/>
    <w:basedOn w:val="Normalny"/>
    <w:rsid w:val="007B1C6E"/>
    <w:pPr>
      <w:widowControl w:val="0"/>
      <w:adjustRightInd w:val="0"/>
      <w:spacing w:after="120" w:line="360" w:lineRule="atLeast"/>
      <w:ind w:left="566"/>
      <w:jc w:val="both"/>
      <w:textAlignment w:val="baseline"/>
    </w:pPr>
    <w:rPr>
      <w:rFonts w:ascii="Garamond" w:hAnsi="Garamond"/>
      <w:sz w:val="26"/>
    </w:rPr>
  </w:style>
  <w:style w:type="paragraph" w:customStyle="1" w:styleId="Default">
    <w:name w:val="Default"/>
    <w:link w:val="DefaultZnak"/>
    <w:rsid w:val="007B1C6E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ver8b">
    <w:name w:val="ver8b"/>
    <w:rsid w:val="007B1C6E"/>
  </w:style>
  <w:style w:type="character" w:customStyle="1" w:styleId="apple-style-span">
    <w:name w:val="apple-style-span"/>
    <w:rsid w:val="007B1C6E"/>
  </w:style>
  <w:style w:type="character" w:customStyle="1" w:styleId="apple-converted-space">
    <w:name w:val="apple-converted-space"/>
    <w:rsid w:val="007B1C6E"/>
  </w:style>
  <w:style w:type="character" w:styleId="HTML-staaszeroko">
    <w:name w:val="HTML Typewriter"/>
    <w:unhideWhenUsed/>
    <w:rsid w:val="007B1C6E"/>
    <w:rPr>
      <w:rFonts w:ascii="Courier New" w:eastAsia="Calibri" w:hAnsi="Courier New" w:cs="Courier New" w:hint="default"/>
      <w:sz w:val="20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7B1C6E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7B1C6E"/>
    <w:rPr>
      <w:rFonts w:ascii="Consolas" w:eastAsia="Calibri" w:hAnsi="Consolas"/>
      <w:sz w:val="21"/>
      <w:szCs w:val="21"/>
      <w:lang w:eastAsia="en-US"/>
    </w:rPr>
  </w:style>
  <w:style w:type="paragraph" w:customStyle="1" w:styleId="title-sidebar">
    <w:name w:val="title-sidebar"/>
    <w:basedOn w:val="Normalny"/>
    <w:rsid w:val="007B1C6E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7B1C6E"/>
    <w:pPr>
      <w:widowControl w:val="0"/>
      <w:adjustRightInd w:val="0"/>
      <w:spacing w:line="360" w:lineRule="atLeast"/>
      <w:jc w:val="both"/>
      <w:textAlignment w:val="baseline"/>
    </w:pPr>
    <w:rPr>
      <w:rFonts w:ascii="Garamond" w:hAnsi="Garamond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7B1C6E"/>
    <w:rPr>
      <w:rFonts w:ascii="Garamond" w:hAnsi="Garamond"/>
    </w:rPr>
  </w:style>
  <w:style w:type="character" w:styleId="Odwoanieprzypisukocowego">
    <w:name w:val="endnote reference"/>
    <w:uiPriority w:val="99"/>
    <w:rsid w:val="007B1C6E"/>
    <w:rPr>
      <w:vertAlign w:val="superscript"/>
    </w:rPr>
  </w:style>
  <w:style w:type="character" w:customStyle="1" w:styleId="gridnaglowek">
    <w:name w:val="gridnaglowek"/>
    <w:rsid w:val="007B1C6E"/>
  </w:style>
  <w:style w:type="character" w:customStyle="1" w:styleId="ZnakZnak4">
    <w:name w:val="Znak Znak4"/>
    <w:rsid w:val="007B1C6E"/>
    <w:rPr>
      <w:rFonts w:ascii="Garamond" w:hAnsi="Garamond"/>
      <w:sz w:val="26"/>
      <w:lang w:val="pl-PL" w:eastAsia="pl-PL" w:bidi="ar-SA"/>
    </w:rPr>
  </w:style>
  <w:style w:type="character" w:customStyle="1" w:styleId="Tekstpodstawowy3Znak">
    <w:name w:val="Tekst podstawowy 3 Znak"/>
    <w:link w:val="Tekstpodstawowy3"/>
    <w:uiPriority w:val="99"/>
    <w:locked/>
    <w:rsid w:val="007B1C6E"/>
    <w:rPr>
      <w:sz w:val="16"/>
      <w:szCs w:val="16"/>
    </w:rPr>
  </w:style>
  <w:style w:type="character" w:customStyle="1" w:styleId="ZnakZnak6">
    <w:name w:val="Znak Znak6"/>
    <w:semiHidden/>
    <w:locked/>
    <w:rsid w:val="007B1C6E"/>
    <w:rPr>
      <w:lang w:val="pl-PL" w:eastAsia="pl-PL" w:bidi="ar-SA"/>
    </w:rPr>
  </w:style>
  <w:style w:type="character" w:customStyle="1" w:styleId="StopkaZnak">
    <w:name w:val="Stopka Znak"/>
    <w:link w:val="Stopka"/>
    <w:uiPriority w:val="99"/>
    <w:locked/>
    <w:rsid w:val="007B1C6E"/>
  </w:style>
  <w:style w:type="character" w:customStyle="1" w:styleId="Nagwek2Znak">
    <w:name w:val="Nagłówek 2 Znak"/>
    <w:link w:val="Nagwek2"/>
    <w:locked/>
    <w:rsid w:val="007B1C6E"/>
    <w:rPr>
      <w:rFonts w:ascii="Arial" w:hAnsi="Arial"/>
      <w:b/>
      <w:lang w:val="x-none" w:eastAsia="x-none"/>
    </w:rPr>
  </w:style>
  <w:style w:type="paragraph" w:customStyle="1" w:styleId="xl30">
    <w:name w:val="xl30"/>
    <w:basedOn w:val="Normalny"/>
    <w:rsid w:val="008B5E7F"/>
    <w:pPr>
      <w:spacing w:before="100" w:beforeAutospacing="1" w:after="100" w:afterAutospacing="1"/>
    </w:pPr>
    <w:rPr>
      <w:rFonts w:eastAsia="Arial Unicode MS"/>
      <w:b/>
      <w:bCs/>
      <w:color w:val="000000"/>
      <w:sz w:val="28"/>
      <w:szCs w:val="28"/>
    </w:rPr>
  </w:style>
  <w:style w:type="numbering" w:customStyle="1" w:styleId="Bezlisty2">
    <w:name w:val="Bez listy2"/>
    <w:next w:val="Bezlisty"/>
    <w:semiHidden/>
    <w:rsid w:val="0060329E"/>
  </w:style>
  <w:style w:type="table" w:customStyle="1" w:styleId="Tabela-Siatka1">
    <w:name w:val="Tabela - Siatka1"/>
    <w:basedOn w:val="Standardowy"/>
    <w:next w:val="Tabela-Siatka"/>
    <w:uiPriority w:val="39"/>
    <w:rsid w:val="006032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uiPriority w:val="99"/>
    <w:rsid w:val="0060329E"/>
    <w:pPr>
      <w:keepNext/>
      <w:spacing w:before="60" w:after="60"/>
      <w:jc w:val="center"/>
    </w:pPr>
    <w:rPr>
      <w:rFonts w:ascii="Arial" w:hAnsi="Arial"/>
      <w:b/>
      <w:sz w:val="24"/>
    </w:rPr>
  </w:style>
  <w:style w:type="paragraph" w:styleId="Tytu">
    <w:name w:val="Title"/>
    <w:basedOn w:val="Normalny"/>
    <w:link w:val="TytuZnak"/>
    <w:uiPriority w:val="99"/>
    <w:qFormat/>
    <w:rsid w:val="0060329E"/>
    <w:pPr>
      <w:jc w:val="center"/>
    </w:pPr>
    <w:rPr>
      <w:rFonts w:ascii="Arial" w:eastAsia="Calibri" w:hAnsi="Arial"/>
      <w:sz w:val="28"/>
      <w:szCs w:val="28"/>
      <w:lang w:val="x-none" w:eastAsia="x-none"/>
    </w:rPr>
  </w:style>
  <w:style w:type="character" w:customStyle="1" w:styleId="TytuZnak">
    <w:name w:val="Tytuł Znak"/>
    <w:link w:val="Tytu"/>
    <w:uiPriority w:val="99"/>
    <w:rsid w:val="0060329E"/>
    <w:rPr>
      <w:rFonts w:ascii="Arial" w:eastAsia="Calibri" w:hAnsi="Arial" w:cs="Arial"/>
      <w:sz w:val="28"/>
      <w:szCs w:val="28"/>
    </w:rPr>
  </w:style>
  <w:style w:type="numbering" w:customStyle="1" w:styleId="Bezlisty3">
    <w:name w:val="Bez listy3"/>
    <w:next w:val="Bezlisty"/>
    <w:uiPriority w:val="99"/>
    <w:semiHidden/>
    <w:unhideWhenUsed/>
    <w:rsid w:val="00D54FF4"/>
  </w:style>
  <w:style w:type="numbering" w:customStyle="1" w:styleId="Bezlisty4">
    <w:name w:val="Bez listy4"/>
    <w:next w:val="Bezlisty"/>
    <w:uiPriority w:val="99"/>
    <w:semiHidden/>
    <w:unhideWhenUsed/>
    <w:rsid w:val="001F18B7"/>
  </w:style>
  <w:style w:type="character" w:customStyle="1" w:styleId="Nagwek1Znak">
    <w:name w:val="Nagłówek 1 Znak"/>
    <w:link w:val="Nagwek1"/>
    <w:locked/>
    <w:rsid w:val="00A750A8"/>
    <w:rPr>
      <w:rFonts w:ascii="Tahoma" w:hAnsi="Tahoma"/>
      <w:b/>
      <w:lang w:val="x-none" w:eastAsia="x-none"/>
    </w:rPr>
  </w:style>
  <w:style w:type="character" w:customStyle="1" w:styleId="Nagwek3Znak">
    <w:name w:val="Nagłówek 3 Znak"/>
    <w:aliases w:val="Sous_Titre 2 Znak"/>
    <w:link w:val="Nagwek3"/>
    <w:locked/>
    <w:rsid w:val="00A750A8"/>
    <w:rPr>
      <w:rFonts w:ascii="Arial" w:hAnsi="Arial"/>
      <w:b/>
      <w:lang w:val="x-none" w:eastAsia="x-none"/>
    </w:rPr>
  </w:style>
  <w:style w:type="character" w:customStyle="1" w:styleId="Nagwek4Znak">
    <w:name w:val="Nagłówek 4 Znak"/>
    <w:link w:val="Nagwek4"/>
    <w:locked/>
    <w:rsid w:val="00A750A8"/>
    <w:rPr>
      <w:rFonts w:ascii="Tahoma" w:hAnsi="Tahoma"/>
      <w:b/>
      <w:lang w:val="x-none" w:eastAsia="x-none"/>
    </w:rPr>
  </w:style>
  <w:style w:type="character" w:customStyle="1" w:styleId="Nagwek5Znak">
    <w:name w:val="Nagłówek 5 Znak"/>
    <w:link w:val="Nagwek5"/>
    <w:locked/>
    <w:rsid w:val="00A750A8"/>
    <w:rPr>
      <w:b/>
      <w:i/>
      <w:sz w:val="26"/>
      <w:lang w:val="x-none" w:eastAsia="x-none"/>
    </w:rPr>
  </w:style>
  <w:style w:type="character" w:customStyle="1" w:styleId="Nagwek6Znak">
    <w:name w:val="Nagłówek 6 Znak"/>
    <w:link w:val="Nagwek6"/>
    <w:locked/>
    <w:rsid w:val="00A750A8"/>
    <w:rPr>
      <w:rFonts w:ascii="Arial" w:hAnsi="Arial"/>
      <w:b/>
      <w:i/>
      <w:color w:val="0000FF"/>
      <w:lang w:val="x-none" w:eastAsia="x-none"/>
    </w:rPr>
  </w:style>
  <w:style w:type="character" w:customStyle="1" w:styleId="Nagwek7Znak">
    <w:name w:val="Nagłówek 7 Znak"/>
    <w:link w:val="Nagwek7"/>
    <w:locked/>
    <w:rsid w:val="00A750A8"/>
    <w:rPr>
      <w:sz w:val="24"/>
      <w:lang w:val="x-none" w:eastAsia="x-none"/>
    </w:rPr>
  </w:style>
  <w:style w:type="character" w:customStyle="1" w:styleId="Nagwek8Znak">
    <w:name w:val="Nagłówek 8 Znak"/>
    <w:link w:val="Nagwek8"/>
    <w:locked/>
    <w:rsid w:val="00A750A8"/>
    <w:rPr>
      <w:i/>
      <w:sz w:val="24"/>
      <w:lang w:val="x-none" w:eastAsia="x-none"/>
    </w:rPr>
  </w:style>
  <w:style w:type="character" w:customStyle="1" w:styleId="Nagwek9Znak">
    <w:name w:val="Nagłówek 9 Znak"/>
    <w:link w:val="Nagwek9"/>
    <w:locked/>
    <w:rsid w:val="00A750A8"/>
    <w:rPr>
      <w:rFonts w:ascii="Arial" w:hAnsi="Arial"/>
      <w:sz w:val="22"/>
      <w:lang w:val="x-none" w:eastAsia="x-none"/>
    </w:rPr>
  </w:style>
  <w:style w:type="paragraph" w:customStyle="1" w:styleId="Bezodstpw1">
    <w:name w:val="Bez odstępów1"/>
    <w:link w:val="NoSpacingChar"/>
    <w:uiPriority w:val="99"/>
    <w:rsid w:val="00A750A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uiPriority w:val="99"/>
    <w:locked/>
    <w:rsid w:val="00A750A8"/>
    <w:rPr>
      <w:rFonts w:ascii="Calibri" w:hAnsi="Calibri"/>
      <w:sz w:val="22"/>
      <w:szCs w:val="22"/>
      <w:lang w:eastAsia="en-US" w:bidi="ar-SA"/>
    </w:rPr>
  </w:style>
  <w:style w:type="paragraph" w:styleId="NormalnyWeb">
    <w:name w:val="Normal (Web)"/>
    <w:basedOn w:val="Normalny"/>
    <w:uiPriority w:val="99"/>
    <w:rsid w:val="00A750A8"/>
    <w:pPr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A750A8"/>
  </w:style>
  <w:style w:type="paragraph" w:customStyle="1" w:styleId="Nagwekspisutreci1">
    <w:name w:val="Nagłówek spisu treści1"/>
    <w:basedOn w:val="Nagwek1"/>
    <w:next w:val="Normalny"/>
    <w:uiPriority w:val="99"/>
    <w:rsid w:val="00A750A8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eastAsia="Calibri" w:hAnsi="Cambria" w:cs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99"/>
    <w:rsid w:val="00A750A8"/>
    <w:pPr>
      <w:spacing w:after="1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A750A8"/>
    <w:pPr>
      <w:spacing w:after="120" w:line="480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Tekstpodstawowywcity2Znak">
    <w:name w:val="Tekst podstawowy wcięty 2 Znak"/>
    <w:link w:val="Tekstpodstawowywcity2"/>
    <w:uiPriority w:val="99"/>
    <w:rsid w:val="00A750A8"/>
    <w:rPr>
      <w:rFonts w:ascii="Calibri" w:hAnsi="Calibri" w:cs="Calibri"/>
      <w:sz w:val="22"/>
      <w:szCs w:val="22"/>
      <w:lang w:eastAsia="en-US"/>
    </w:rPr>
  </w:style>
  <w:style w:type="character" w:customStyle="1" w:styleId="akapitdomyslny">
    <w:name w:val="akapitdomyslny"/>
    <w:uiPriority w:val="99"/>
    <w:rsid w:val="00A750A8"/>
    <w:rPr>
      <w:sz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A750A8"/>
    <w:pPr>
      <w:ind w:left="1416"/>
      <w:jc w:val="both"/>
    </w:pPr>
    <w:rPr>
      <w:rFonts w:ascii="Tahoma" w:eastAsia="Calibri" w:hAnsi="Tahoma"/>
      <w:sz w:val="22"/>
      <w:szCs w:val="22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A750A8"/>
    <w:rPr>
      <w:rFonts w:ascii="Tahoma" w:eastAsia="Calibri" w:hAnsi="Tahoma" w:cs="Tahoma"/>
      <w:sz w:val="22"/>
      <w:szCs w:val="22"/>
    </w:rPr>
  </w:style>
  <w:style w:type="paragraph" w:customStyle="1" w:styleId="ust">
    <w:name w:val="ust"/>
    <w:uiPriority w:val="99"/>
    <w:rsid w:val="00A750A8"/>
    <w:pPr>
      <w:spacing w:before="60" w:after="60"/>
      <w:ind w:left="426" w:hanging="284"/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HeaderChar">
    <w:name w:val="Header Char"/>
    <w:uiPriority w:val="99"/>
    <w:locked/>
    <w:rsid w:val="00A750A8"/>
    <w:rPr>
      <w:rFonts w:ascii="Times New Roman" w:hAnsi="Times New Roman" w:cs="Times New Roman"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A750A8"/>
    <w:pPr>
      <w:spacing w:line="360" w:lineRule="auto"/>
      <w:jc w:val="center"/>
    </w:pPr>
    <w:rPr>
      <w:rFonts w:ascii="Arial" w:eastAsia="Calibri" w:hAnsi="Arial"/>
      <w:b/>
      <w:bCs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99"/>
    <w:rsid w:val="00A750A8"/>
    <w:rPr>
      <w:rFonts w:ascii="Arial" w:eastAsia="Calibri" w:hAnsi="Arial" w:cs="Arial"/>
      <w:b/>
      <w:bCs/>
      <w:sz w:val="24"/>
      <w:szCs w:val="24"/>
    </w:rPr>
  </w:style>
  <w:style w:type="paragraph" w:customStyle="1" w:styleId="BodyTextIndent31">
    <w:name w:val="Body Text Indent 31"/>
    <w:basedOn w:val="Normalny"/>
    <w:uiPriority w:val="99"/>
    <w:rsid w:val="00A750A8"/>
    <w:pPr>
      <w:widowControl w:val="0"/>
      <w:ind w:left="566" w:hanging="283"/>
      <w:jc w:val="both"/>
    </w:pPr>
    <w:rPr>
      <w:rFonts w:ascii="Arial" w:eastAsia="Calibri" w:hAnsi="Arial" w:cs="Arial"/>
      <w:kern w:val="20"/>
      <w:sz w:val="22"/>
      <w:szCs w:val="22"/>
    </w:rPr>
  </w:style>
  <w:style w:type="paragraph" w:customStyle="1" w:styleId="BodyText21">
    <w:name w:val="Body Text 21"/>
    <w:basedOn w:val="Normalny"/>
    <w:uiPriority w:val="99"/>
    <w:rsid w:val="00A750A8"/>
    <w:pPr>
      <w:widowControl w:val="0"/>
      <w:jc w:val="both"/>
    </w:pPr>
    <w:rPr>
      <w:rFonts w:ascii="Arial" w:eastAsia="Calibri" w:hAnsi="Arial" w:cs="Arial"/>
      <w:sz w:val="22"/>
      <w:szCs w:val="22"/>
    </w:rPr>
  </w:style>
  <w:style w:type="paragraph" w:customStyle="1" w:styleId="BodyText31">
    <w:name w:val="Body Text 31"/>
    <w:basedOn w:val="Normalny"/>
    <w:uiPriority w:val="99"/>
    <w:rsid w:val="00A750A8"/>
    <w:pPr>
      <w:spacing w:line="240" w:lineRule="atLeast"/>
      <w:jc w:val="both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115">
    <w:name w:val="xl115"/>
    <w:basedOn w:val="Normalny"/>
    <w:uiPriority w:val="99"/>
    <w:rsid w:val="00A750A8"/>
    <w:pPr>
      <w:spacing w:before="100" w:after="100"/>
      <w:jc w:val="center"/>
    </w:pPr>
    <w:rPr>
      <w:rFonts w:ascii="Arial" w:eastAsia="Calibri" w:hAnsi="Arial" w:cs="Arial"/>
      <w:b/>
      <w:bCs/>
      <w:color w:val="000000"/>
      <w:sz w:val="24"/>
      <w:szCs w:val="24"/>
    </w:rPr>
  </w:style>
  <w:style w:type="table" w:styleId="Tabela-Elegancki">
    <w:name w:val="Table Elegant"/>
    <w:basedOn w:val="Standardowy"/>
    <w:uiPriority w:val="99"/>
    <w:rsid w:val="00A750A8"/>
    <w:pPr>
      <w:widowControl w:val="0"/>
      <w:suppressAutoHyphens/>
    </w:pPr>
    <w:rPr>
      <w:rFonts w:ascii="Calibri" w:eastAsia="Calibri" w:hAnsi="Calibri" w:cs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2">
    <w:name w:val="Styl2"/>
    <w:basedOn w:val="Nagwek2"/>
    <w:autoRedefine/>
    <w:uiPriority w:val="99"/>
    <w:rsid w:val="00A750A8"/>
    <w:pPr>
      <w:keepNext w:val="0"/>
      <w:widowControl w:val="0"/>
      <w:numPr>
        <w:ilvl w:val="0"/>
        <w:numId w:val="0"/>
      </w:numPr>
      <w:tabs>
        <w:tab w:val="num" w:pos="435"/>
      </w:tabs>
      <w:spacing w:line="360" w:lineRule="auto"/>
      <w:ind w:left="437" w:hanging="437"/>
    </w:pPr>
    <w:rPr>
      <w:rFonts w:eastAsia="Calibri" w:cs="Arial"/>
      <w:bCs/>
      <w:sz w:val="22"/>
      <w:szCs w:val="22"/>
      <w:lang w:val="pl-PL" w:eastAsia="pl-PL"/>
    </w:rPr>
  </w:style>
  <w:style w:type="paragraph" w:customStyle="1" w:styleId="tytul">
    <w:name w:val="tytul"/>
    <w:basedOn w:val="Normalny"/>
    <w:next w:val="Normalny"/>
    <w:uiPriority w:val="99"/>
    <w:semiHidden/>
    <w:rsid w:val="00A750A8"/>
    <w:pPr>
      <w:spacing w:line="400" w:lineRule="exact"/>
      <w:jc w:val="center"/>
    </w:pPr>
    <w:rPr>
      <w:rFonts w:ascii="Arial" w:eastAsia="Calibri" w:hAnsi="Arial" w:cs="Arial"/>
      <w:sz w:val="32"/>
      <w:szCs w:val="32"/>
    </w:rPr>
  </w:style>
  <w:style w:type="paragraph" w:customStyle="1" w:styleId="standardowy0">
    <w:name w:val="standardowy"/>
    <w:basedOn w:val="Normalny"/>
    <w:uiPriority w:val="99"/>
    <w:rsid w:val="00A750A8"/>
    <w:pPr>
      <w:spacing w:before="40" w:after="40"/>
      <w:jc w:val="both"/>
    </w:pPr>
    <w:rPr>
      <w:rFonts w:ascii="Tahoma" w:eastAsia="Calibri" w:hAnsi="Tahoma" w:cs="Tahoma"/>
      <w:sz w:val="22"/>
      <w:szCs w:val="22"/>
    </w:rPr>
  </w:style>
  <w:style w:type="paragraph" w:customStyle="1" w:styleId="font6">
    <w:name w:val="font6"/>
    <w:basedOn w:val="Normalny"/>
    <w:uiPriority w:val="99"/>
    <w:rsid w:val="00A750A8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NormalnyDoprawej">
    <w:name w:val="Normalny + Do prawej"/>
    <w:basedOn w:val="Normalny"/>
    <w:uiPriority w:val="99"/>
    <w:rsid w:val="00A750A8"/>
    <w:pPr>
      <w:spacing w:line="320" w:lineRule="exact"/>
      <w:jc w:val="right"/>
    </w:pPr>
    <w:rPr>
      <w:rFonts w:ascii="Arial" w:eastAsia="Calibri" w:hAnsi="Arial" w:cs="Arial"/>
      <w:sz w:val="22"/>
      <w:szCs w:val="22"/>
    </w:rPr>
  </w:style>
  <w:style w:type="paragraph" w:customStyle="1" w:styleId="odpauz">
    <w:name w:val="od pauz"/>
    <w:basedOn w:val="Normalny"/>
    <w:uiPriority w:val="99"/>
    <w:rsid w:val="00A750A8"/>
    <w:pPr>
      <w:tabs>
        <w:tab w:val="num" w:pos="432"/>
      </w:tabs>
      <w:spacing w:after="240" w:line="288" w:lineRule="auto"/>
      <w:ind w:left="432" w:hanging="432"/>
      <w:jc w:val="both"/>
    </w:pPr>
    <w:rPr>
      <w:rFonts w:ascii="Arial" w:eastAsia="Calibri" w:hAnsi="Arial" w:cs="Arial"/>
      <w:sz w:val="22"/>
      <w:szCs w:val="22"/>
    </w:rPr>
  </w:style>
  <w:style w:type="paragraph" w:customStyle="1" w:styleId="Bodyby">
    <w:name w:val="Body.by"/>
    <w:basedOn w:val="Normalny"/>
    <w:uiPriority w:val="99"/>
    <w:rsid w:val="00A750A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rFonts w:ascii="Calibri" w:eastAsia="Calibri" w:hAnsi="Calibri" w:cs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A750A8"/>
    <w:pPr>
      <w:tabs>
        <w:tab w:val="right" w:leader="dot" w:pos="8719"/>
      </w:tabs>
      <w:spacing w:after="100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Poprawka1">
    <w:name w:val="Poprawka1"/>
    <w:hidden/>
    <w:uiPriority w:val="99"/>
    <w:semiHidden/>
    <w:rsid w:val="00A750A8"/>
    <w:rPr>
      <w:rFonts w:ascii="Calibri" w:hAnsi="Calibri" w:cs="Calibri"/>
      <w:sz w:val="22"/>
      <w:szCs w:val="22"/>
      <w:lang w:eastAsia="en-US"/>
    </w:rPr>
  </w:style>
  <w:style w:type="character" w:customStyle="1" w:styleId="FontStyle65">
    <w:name w:val="Font Style65"/>
    <w:uiPriority w:val="99"/>
    <w:rsid w:val="00A750A8"/>
    <w:rPr>
      <w:rFonts w:ascii="Arial" w:hAnsi="Arial"/>
      <w:sz w:val="18"/>
    </w:rPr>
  </w:style>
  <w:style w:type="paragraph" w:styleId="Mapadokumentu">
    <w:name w:val="Document Map"/>
    <w:basedOn w:val="Normalny"/>
    <w:link w:val="MapadokumentuZnak"/>
    <w:uiPriority w:val="99"/>
    <w:rsid w:val="00A750A8"/>
    <w:pPr>
      <w:shd w:val="clear" w:color="auto" w:fill="000080"/>
      <w:spacing w:after="200" w:line="276" w:lineRule="auto"/>
    </w:pPr>
    <w:rPr>
      <w:rFonts w:ascii="Tahoma" w:hAnsi="Tahoma"/>
      <w:lang w:val="x-none" w:eastAsia="en-US"/>
    </w:rPr>
  </w:style>
  <w:style w:type="character" w:customStyle="1" w:styleId="MapadokumentuZnak">
    <w:name w:val="Mapa dokumentu Znak"/>
    <w:link w:val="Mapadokumentu"/>
    <w:uiPriority w:val="99"/>
    <w:rsid w:val="00A750A8"/>
    <w:rPr>
      <w:rFonts w:ascii="Tahoma" w:hAnsi="Tahoma" w:cs="Tahoma"/>
      <w:shd w:val="clear" w:color="auto" w:fill="000080"/>
      <w:lang w:eastAsia="en-US"/>
    </w:rPr>
  </w:style>
  <w:style w:type="paragraph" w:styleId="Nagwekspisutreci">
    <w:name w:val="TOC Heading"/>
    <w:basedOn w:val="Nagwek1"/>
    <w:next w:val="Normalny"/>
    <w:uiPriority w:val="99"/>
    <w:qFormat/>
    <w:rsid w:val="00A750A8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A750A8"/>
    <w:pPr>
      <w:tabs>
        <w:tab w:val="left" w:pos="868"/>
        <w:tab w:val="right" w:leader="dot" w:pos="8719"/>
      </w:tabs>
      <w:spacing w:after="100" w:line="276" w:lineRule="auto"/>
      <w:ind w:left="440"/>
    </w:pPr>
    <w:rPr>
      <w:rFonts w:ascii="Calibri" w:hAnsi="Calibri" w:cs="Calibri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99"/>
    <w:rsid w:val="00A750A8"/>
    <w:pPr>
      <w:spacing w:after="100" w:line="276" w:lineRule="auto"/>
      <w:ind w:left="660"/>
    </w:pPr>
    <w:rPr>
      <w:rFonts w:ascii="Calibri" w:hAnsi="Calibri" w:cs="Calibri"/>
      <w:sz w:val="22"/>
      <w:szCs w:val="22"/>
      <w:lang w:eastAsia="en-US"/>
    </w:rPr>
  </w:style>
  <w:style w:type="paragraph" w:customStyle="1" w:styleId="Styl">
    <w:name w:val="Styl"/>
    <w:uiPriority w:val="99"/>
    <w:rsid w:val="00A750A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kapitzlist2">
    <w:name w:val="Akapit z listą2"/>
    <w:basedOn w:val="Normalny"/>
    <w:uiPriority w:val="99"/>
    <w:rsid w:val="00A750A8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A750A8"/>
    <w:rPr>
      <w:rFonts w:ascii="Calibri" w:hAnsi="Calibri" w:cs="Calibri"/>
      <w:sz w:val="22"/>
      <w:szCs w:val="22"/>
      <w:lang w:eastAsia="en-US"/>
    </w:rPr>
  </w:style>
  <w:style w:type="paragraph" w:customStyle="1" w:styleId="Standardowy1">
    <w:name w:val="Standardowy1"/>
    <w:uiPriority w:val="99"/>
    <w:rsid w:val="00A750A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Heading6">
    <w:name w:val="Heading #6"/>
    <w:uiPriority w:val="99"/>
    <w:rsid w:val="00A750A8"/>
    <w:rPr>
      <w:rFonts w:ascii="Times New Roman" w:hAnsi="Times New Roman" w:cs="Times New Roman"/>
      <w:spacing w:val="0"/>
      <w:sz w:val="21"/>
      <w:szCs w:val="21"/>
      <w:u w:val="single"/>
    </w:rPr>
  </w:style>
  <w:style w:type="paragraph" w:styleId="Spistreci5">
    <w:name w:val="toc 5"/>
    <w:basedOn w:val="Normalny"/>
    <w:next w:val="Normalny"/>
    <w:autoRedefine/>
    <w:uiPriority w:val="99"/>
    <w:rsid w:val="00A750A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rsid w:val="00A750A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rsid w:val="00A750A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rsid w:val="00A750A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99"/>
    <w:rsid w:val="00A750A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DefaultZnak">
    <w:name w:val="Default Znak"/>
    <w:link w:val="Default"/>
    <w:uiPriority w:val="99"/>
    <w:locked/>
    <w:rsid w:val="00A750A8"/>
    <w:rPr>
      <w:rFonts w:ascii="Arial" w:hAnsi="Arial"/>
      <w:color w:val="000000"/>
      <w:sz w:val="24"/>
      <w:szCs w:val="24"/>
      <w:lang w:bidi="ar-SA"/>
    </w:rPr>
  </w:style>
  <w:style w:type="paragraph" w:customStyle="1" w:styleId="Podpunkt">
    <w:name w:val="Podpunkt"/>
    <w:basedOn w:val="Normalny"/>
    <w:uiPriority w:val="99"/>
    <w:rsid w:val="00A750A8"/>
    <w:pPr>
      <w:numPr>
        <w:ilvl w:val="1"/>
        <w:numId w:val="25"/>
      </w:numPr>
      <w:suppressAutoHyphens/>
      <w:spacing w:after="113"/>
      <w:outlineLvl w:val="1"/>
    </w:pPr>
    <w:rPr>
      <w:rFonts w:ascii="Arial" w:hAnsi="Arial" w:cs="Arial"/>
      <w:szCs w:val="22"/>
      <w:lang w:eastAsia="ar-SA"/>
    </w:rPr>
  </w:style>
  <w:style w:type="paragraph" w:customStyle="1" w:styleId="Podpunkt2">
    <w:name w:val="Podpunkt 2"/>
    <w:basedOn w:val="Podpunkt"/>
    <w:uiPriority w:val="99"/>
    <w:rsid w:val="00A750A8"/>
    <w:pPr>
      <w:numPr>
        <w:ilvl w:val="2"/>
        <w:numId w:val="24"/>
      </w:numPr>
      <w:tabs>
        <w:tab w:val="num" w:pos="720"/>
      </w:tabs>
      <w:ind w:left="454" w:hanging="454"/>
      <w:outlineLvl w:val="2"/>
    </w:pPr>
  </w:style>
  <w:style w:type="paragraph" w:customStyle="1" w:styleId="CMSHeadL2">
    <w:name w:val="CMS Head L2"/>
    <w:basedOn w:val="Normalny"/>
    <w:next w:val="Normalny"/>
    <w:autoRedefine/>
    <w:uiPriority w:val="99"/>
    <w:rsid w:val="00A750A8"/>
    <w:pPr>
      <w:widowControl w:val="0"/>
      <w:numPr>
        <w:ilvl w:val="1"/>
        <w:numId w:val="24"/>
      </w:numPr>
      <w:tabs>
        <w:tab w:val="left" w:pos="-3686"/>
      </w:tabs>
      <w:autoSpaceDE w:val="0"/>
      <w:autoSpaceDN w:val="0"/>
      <w:spacing w:before="120" w:after="120" w:line="276" w:lineRule="auto"/>
      <w:ind w:left="709" w:hanging="709"/>
      <w:jc w:val="both"/>
      <w:outlineLvl w:val="1"/>
    </w:pPr>
    <w:rPr>
      <w:rFonts w:ascii="Arial" w:hAnsi="Arial" w:cs="Arial"/>
    </w:rPr>
  </w:style>
  <w:style w:type="character" w:customStyle="1" w:styleId="FontStyle34">
    <w:name w:val="Font Style34"/>
    <w:uiPriority w:val="99"/>
    <w:rsid w:val="00A750A8"/>
    <w:rPr>
      <w:rFonts w:ascii="Times New Roman" w:hAnsi="Times New Roman"/>
      <w:sz w:val="20"/>
    </w:rPr>
  </w:style>
  <w:style w:type="paragraph" w:customStyle="1" w:styleId="tekstwst">
    <w:name w:val="tekstwst"/>
    <w:basedOn w:val="Normalny"/>
    <w:uiPriority w:val="99"/>
    <w:rsid w:val="00A750A8"/>
    <w:pPr>
      <w:spacing w:before="60" w:after="60"/>
    </w:pPr>
    <w:rPr>
      <w:rFonts w:eastAsia="Calibri"/>
    </w:rPr>
  </w:style>
  <w:style w:type="character" w:customStyle="1" w:styleId="srodektresc">
    <w:name w:val="srodek_tresc"/>
    <w:uiPriority w:val="99"/>
    <w:rsid w:val="00A750A8"/>
    <w:rPr>
      <w:rFonts w:ascii="Tahoma" w:hAnsi="Tahoma" w:cs="Tahoma"/>
      <w:color w:val="333333"/>
      <w:sz w:val="18"/>
      <w:szCs w:val="18"/>
    </w:rPr>
  </w:style>
  <w:style w:type="paragraph" w:styleId="Listapunktowana4">
    <w:name w:val="List Bullet 4"/>
    <w:basedOn w:val="Normalny"/>
    <w:uiPriority w:val="99"/>
    <w:rsid w:val="00A750A8"/>
    <w:pPr>
      <w:numPr>
        <w:numId w:val="26"/>
      </w:numPr>
      <w:autoSpaceDE w:val="0"/>
      <w:autoSpaceDN w:val="0"/>
    </w:pPr>
  </w:style>
  <w:style w:type="paragraph" w:customStyle="1" w:styleId="DraftLineWC">
    <w:name w:val="DraftLineW&amp;C"/>
    <w:basedOn w:val="Normalny"/>
    <w:uiPriority w:val="99"/>
    <w:rsid w:val="00A750A8"/>
    <w:pPr>
      <w:suppressAutoHyphens/>
      <w:spacing w:after="160"/>
      <w:ind w:firstLine="720"/>
      <w:jc w:val="right"/>
    </w:pPr>
    <w:rPr>
      <w:lang w:eastAsia="ar-SA"/>
    </w:rPr>
  </w:style>
  <w:style w:type="character" w:styleId="Uwydatnienie">
    <w:name w:val="Emphasis"/>
    <w:uiPriority w:val="99"/>
    <w:qFormat/>
    <w:rsid w:val="00A750A8"/>
    <w:rPr>
      <w:rFonts w:cs="Times New Roman"/>
      <w:i/>
      <w:iCs/>
    </w:rPr>
  </w:style>
  <w:style w:type="paragraph" w:customStyle="1" w:styleId="ZnakZnakZnakZnakZnakZnakZnakZnak1">
    <w:name w:val="Znak Znak Znak Znak Znak Znak Znak Znak1"/>
    <w:basedOn w:val="Normalny"/>
    <w:uiPriority w:val="99"/>
    <w:rsid w:val="00A750A8"/>
    <w:rPr>
      <w:sz w:val="24"/>
      <w:szCs w:val="24"/>
    </w:rPr>
  </w:style>
  <w:style w:type="paragraph" w:customStyle="1" w:styleId="Akapitzlist3">
    <w:name w:val="Akapit z listą3"/>
    <w:basedOn w:val="Normalny"/>
    <w:uiPriority w:val="99"/>
    <w:rsid w:val="00A750A8"/>
    <w:pPr>
      <w:suppressAutoHyphens/>
      <w:autoSpaceDN w:val="0"/>
      <w:spacing w:after="200" w:line="276" w:lineRule="auto"/>
      <w:ind w:left="720"/>
      <w:textAlignment w:val="baseline"/>
    </w:pPr>
    <w:rPr>
      <w:rFonts w:ascii="Calibri" w:hAnsi="Calibri"/>
      <w:sz w:val="22"/>
      <w:szCs w:val="22"/>
    </w:rPr>
  </w:style>
  <w:style w:type="paragraph" w:customStyle="1" w:styleId="Poziom2">
    <w:name w:val="Poziom 2"/>
    <w:basedOn w:val="Normalny"/>
    <w:uiPriority w:val="99"/>
    <w:semiHidden/>
    <w:rsid w:val="00A750A8"/>
    <w:pPr>
      <w:tabs>
        <w:tab w:val="num" w:pos="567"/>
      </w:tabs>
      <w:spacing w:after="120"/>
      <w:ind w:left="567" w:hanging="567"/>
      <w:jc w:val="both"/>
      <w:outlineLvl w:val="1"/>
    </w:pPr>
    <w:rPr>
      <w:sz w:val="24"/>
    </w:rPr>
  </w:style>
  <w:style w:type="paragraph" w:customStyle="1" w:styleId="StylePoziom111ptCharChar">
    <w:name w:val="Style Poziom 1 + 11 pt Char Char"/>
    <w:basedOn w:val="Normalny"/>
    <w:autoRedefine/>
    <w:uiPriority w:val="99"/>
    <w:semiHidden/>
    <w:rsid w:val="00A750A8"/>
    <w:pPr>
      <w:keepNext/>
      <w:numPr>
        <w:numId w:val="27"/>
      </w:numPr>
      <w:tabs>
        <w:tab w:val="num" w:pos="540"/>
      </w:tabs>
      <w:spacing w:after="120"/>
      <w:ind w:left="540"/>
      <w:jc w:val="both"/>
      <w:outlineLvl w:val="0"/>
    </w:pPr>
    <w:rPr>
      <w:b/>
      <w:bCs/>
      <w:caps/>
      <w:color w:val="000000"/>
      <w:sz w:val="22"/>
      <w:szCs w:val="22"/>
    </w:rPr>
  </w:style>
  <w:style w:type="character" w:customStyle="1" w:styleId="FontStyle136">
    <w:name w:val="Font Style136"/>
    <w:uiPriority w:val="99"/>
    <w:rsid w:val="00A750A8"/>
    <w:rPr>
      <w:rFonts w:ascii="Times New Roman" w:hAnsi="Times New Roman"/>
      <w:sz w:val="22"/>
    </w:rPr>
  </w:style>
  <w:style w:type="character" w:customStyle="1" w:styleId="StylePoziom111ptCharCharChar">
    <w:name w:val="Style Poziom 1 + 11 pt Char Char Char"/>
    <w:uiPriority w:val="99"/>
    <w:rsid w:val="00A750A8"/>
    <w:rPr>
      <w:rFonts w:ascii="Times New Roman" w:hAnsi="Times New Roman"/>
      <w:b/>
      <w:color w:val="000000"/>
      <w:sz w:val="22"/>
      <w:lang w:val="pl-PL" w:eastAsia="pl-PL"/>
    </w:rPr>
  </w:style>
  <w:style w:type="character" w:customStyle="1" w:styleId="FontStyle52">
    <w:name w:val="Font Style52"/>
    <w:uiPriority w:val="99"/>
    <w:rsid w:val="00A750A8"/>
    <w:rPr>
      <w:rFonts w:ascii="Times New Roman" w:hAnsi="Times New Roman"/>
      <w:sz w:val="22"/>
    </w:rPr>
  </w:style>
  <w:style w:type="character" w:customStyle="1" w:styleId="FontStyle38">
    <w:name w:val="Font Style38"/>
    <w:uiPriority w:val="99"/>
    <w:rsid w:val="00A750A8"/>
    <w:rPr>
      <w:rFonts w:ascii="Times New Roman" w:hAnsi="Times New Roman"/>
      <w:sz w:val="20"/>
    </w:rPr>
  </w:style>
  <w:style w:type="character" w:customStyle="1" w:styleId="FontStyle26">
    <w:name w:val="Font Style26"/>
    <w:uiPriority w:val="99"/>
    <w:rsid w:val="00A750A8"/>
    <w:rPr>
      <w:rFonts w:ascii="Arial Unicode MS" w:eastAsia="Arial Unicode MS"/>
      <w:b/>
      <w:i/>
      <w:spacing w:val="10"/>
      <w:sz w:val="20"/>
    </w:rPr>
  </w:style>
  <w:style w:type="paragraph" w:customStyle="1" w:styleId="default0">
    <w:name w:val="default"/>
    <w:basedOn w:val="Normalny"/>
    <w:uiPriority w:val="99"/>
    <w:rsid w:val="00A750A8"/>
    <w:rPr>
      <w:rFonts w:ascii="Calibri" w:eastAsia="Calibri" w:hAnsi="Calibri" w:cs="Calibri"/>
      <w:color w:val="000000"/>
      <w:sz w:val="24"/>
      <w:szCs w:val="24"/>
    </w:rPr>
  </w:style>
  <w:style w:type="paragraph" w:customStyle="1" w:styleId="Style40">
    <w:name w:val="Style40"/>
    <w:basedOn w:val="Normalny"/>
    <w:uiPriority w:val="99"/>
    <w:rsid w:val="00A750A8"/>
    <w:pPr>
      <w:widowControl w:val="0"/>
      <w:autoSpaceDE w:val="0"/>
      <w:autoSpaceDN w:val="0"/>
      <w:adjustRightInd w:val="0"/>
      <w:spacing w:line="283" w:lineRule="exact"/>
      <w:ind w:hanging="360"/>
      <w:jc w:val="both"/>
    </w:pPr>
    <w:rPr>
      <w:rFonts w:ascii="Cambria" w:hAnsi="Cambria"/>
      <w:sz w:val="24"/>
      <w:szCs w:val="24"/>
    </w:rPr>
  </w:style>
  <w:style w:type="character" w:customStyle="1" w:styleId="FontStyle49">
    <w:name w:val="Font Style49"/>
    <w:uiPriority w:val="99"/>
    <w:rsid w:val="00A750A8"/>
    <w:rPr>
      <w:rFonts w:ascii="Times New Roman" w:hAnsi="Times New Roman"/>
      <w:spacing w:val="10"/>
      <w:sz w:val="18"/>
    </w:rPr>
  </w:style>
  <w:style w:type="character" w:customStyle="1" w:styleId="Nagwek1Znak1">
    <w:name w:val="Nagłówek 1 Znak1"/>
    <w:uiPriority w:val="99"/>
    <w:locked/>
    <w:rsid w:val="00A750A8"/>
    <w:rPr>
      <w:rFonts w:ascii="Cambria" w:hAnsi="Cambria"/>
      <w:b/>
      <w:color w:val="365F91"/>
      <w:sz w:val="28"/>
      <w:lang w:eastAsia="pl-PL"/>
    </w:rPr>
  </w:style>
  <w:style w:type="character" w:customStyle="1" w:styleId="NagwekZnak1">
    <w:name w:val="Nagłówek Znak1"/>
    <w:uiPriority w:val="99"/>
    <w:locked/>
    <w:rsid w:val="00A750A8"/>
    <w:rPr>
      <w:rFonts w:ascii="Times New Roman" w:hAnsi="Times New Roman"/>
      <w:sz w:val="24"/>
      <w:lang w:eastAsia="pl-PL"/>
    </w:rPr>
  </w:style>
  <w:style w:type="character" w:customStyle="1" w:styleId="StopkaZnak1">
    <w:name w:val="Stopka Znak1"/>
    <w:uiPriority w:val="99"/>
    <w:locked/>
    <w:rsid w:val="00A750A8"/>
    <w:rPr>
      <w:rFonts w:ascii="Times New Roman" w:hAnsi="Times New Roman"/>
      <w:sz w:val="24"/>
      <w:lang w:eastAsia="pl-PL"/>
    </w:rPr>
  </w:style>
  <w:style w:type="paragraph" w:customStyle="1" w:styleId="Punktator">
    <w:name w:val="Punktator"/>
    <w:basedOn w:val="Normalny"/>
    <w:link w:val="PunktatorZnak"/>
    <w:uiPriority w:val="99"/>
    <w:rsid w:val="00A750A8"/>
    <w:pPr>
      <w:numPr>
        <w:numId w:val="28"/>
      </w:numPr>
      <w:spacing w:line="276" w:lineRule="auto"/>
      <w:jc w:val="both"/>
    </w:pPr>
    <w:rPr>
      <w:rFonts w:ascii="Arial" w:hAnsi="Arial"/>
      <w:b/>
      <w:lang w:val="x-none" w:eastAsia="x-none"/>
    </w:rPr>
  </w:style>
  <w:style w:type="character" w:customStyle="1" w:styleId="PunktatorZnak">
    <w:name w:val="Punktator Znak"/>
    <w:link w:val="Punktator"/>
    <w:uiPriority w:val="99"/>
    <w:locked/>
    <w:rsid w:val="00A750A8"/>
    <w:rPr>
      <w:rFonts w:ascii="Arial" w:hAnsi="Arial"/>
      <w:b/>
      <w:lang w:val="x-none" w:eastAsia="x-none"/>
    </w:rPr>
  </w:style>
  <w:style w:type="paragraph" w:customStyle="1" w:styleId="Tekstpodstawowy22">
    <w:name w:val="Tekst podstawowy 22"/>
    <w:basedOn w:val="Normalny"/>
    <w:uiPriority w:val="99"/>
    <w:rsid w:val="00A750A8"/>
    <w:pPr>
      <w:suppressAutoHyphens/>
      <w:jc w:val="both"/>
    </w:pPr>
    <w:rPr>
      <w:lang w:eastAsia="ar-SA"/>
    </w:rPr>
  </w:style>
  <w:style w:type="character" w:customStyle="1" w:styleId="AkapitzlistZnak">
    <w:name w:val="Akapit z listą Znak"/>
    <w:aliases w:val="Preambuła Znak,List Paragraph Znak,Kolorowa lista — akcent 11 Znak"/>
    <w:link w:val="Akapitzlist"/>
    <w:uiPriority w:val="34"/>
    <w:locked/>
    <w:rsid w:val="00A750A8"/>
    <w:rPr>
      <w:rFonts w:ascii="Verdana" w:hAnsi="Verdana"/>
      <w:sz w:val="24"/>
      <w:szCs w:val="24"/>
    </w:rPr>
  </w:style>
  <w:style w:type="character" w:customStyle="1" w:styleId="Styl1Znak">
    <w:name w:val="Styl1 Znak"/>
    <w:uiPriority w:val="99"/>
    <w:locked/>
    <w:rsid w:val="00C552FF"/>
    <w:rPr>
      <w:rFonts w:ascii="Arial" w:eastAsia="Calibri" w:hAnsi="Arial" w:cs="Arial"/>
      <w:sz w:val="20"/>
      <w:szCs w:val="20"/>
      <w:lang w:eastAsia="pl-PL"/>
    </w:rPr>
  </w:style>
  <w:style w:type="numbering" w:customStyle="1" w:styleId="1ust1">
    <w:name w:val="§ 1. / ust. 1"/>
    <w:uiPriority w:val="99"/>
    <w:rsid w:val="006B792B"/>
    <w:pPr>
      <w:numPr>
        <w:numId w:val="37"/>
      </w:numPr>
    </w:pPr>
  </w:style>
  <w:style w:type="paragraph" w:customStyle="1" w:styleId="Nagwek10">
    <w:name w:val="Nagłówek_1"/>
    <w:basedOn w:val="Akapitzlist"/>
    <w:qFormat/>
    <w:rsid w:val="006B792B"/>
    <w:pPr>
      <w:widowControl w:val="0"/>
      <w:numPr>
        <w:numId w:val="37"/>
      </w:numPr>
      <w:spacing w:after="120"/>
      <w:jc w:val="both"/>
    </w:pPr>
    <w:rPr>
      <w:rFonts w:ascii="Arial" w:eastAsia="Calibri" w:hAnsi="Arial" w:cs="Arial"/>
      <w:b/>
      <w:sz w:val="22"/>
      <w:szCs w:val="22"/>
      <w:lang w:val="pl-PL"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515FED"/>
    <w:pPr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link w:val="normalnynowy"/>
    <w:uiPriority w:val="99"/>
    <w:locked/>
    <w:rsid w:val="00515FED"/>
    <w:rPr>
      <w:rFonts w:ascii="Arial" w:eastAsia="Calibri" w:hAnsi="Arial" w:cs="Arial"/>
      <w:sz w:val="22"/>
      <w:szCs w:val="22"/>
      <w:lang w:eastAsia="en-US"/>
    </w:rPr>
  </w:style>
  <w:style w:type="numbering" w:customStyle="1" w:styleId="Styl3">
    <w:name w:val="Styl3"/>
    <w:uiPriority w:val="99"/>
    <w:rsid w:val="00792B16"/>
    <w:pPr>
      <w:numPr>
        <w:numId w:val="46"/>
      </w:numPr>
    </w:pPr>
  </w:style>
  <w:style w:type="character" w:styleId="Nierozpoznanawzmianka">
    <w:name w:val="Unresolved Mention"/>
    <w:uiPriority w:val="99"/>
    <w:semiHidden/>
    <w:unhideWhenUsed/>
    <w:rsid w:val="003E66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A9DDFB2-5236-4388-8DE5-1AD07AEA2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3307</Words>
  <Characters>19848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GSG</Company>
  <LinksUpToDate>false</LinksUpToDate>
  <CharactersWithSpaces>23109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Std</dc:creator>
  <cp:keywords/>
  <cp:lastModifiedBy>Wesołowska Elżbieta</cp:lastModifiedBy>
  <cp:revision>3</cp:revision>
  <cp:lastPrinted>2019-07-15T10:35:00Z</cp:lastPrinted>
  <dcterms:created xsi:type="dcterms:W3CDTF">2023-05-11T11:44:00Z</dcterms:created>
  <dcterms:modified xsi:type="dcterms:W3CDTF">2023-05-11T14:39:00Z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2021-03-09T18:25:10Z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824f2932-f12a-499d-ae08-420aee5b9f0d</vt:lpwstr>
  </property>
  <property fmtid="{D5CDD505-2E9C-101B-9397-08002B2CF9AE}" pid="8" name="MSIP_Label_873bfdf7-b3d6-42a7-9f35-f649f45df770_ContentBits">
    <vt:lpwstr>0</vt:lpwstr>
  </property>
</Properties>
</file>