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Umowa ramowa - obszar nr 4 – obszar działania Gazowni we Włocławku (m. Włocławek, powiaty: włocławski, radziejowski, aleksandrowski, lipnowski)- zgodnie z OPZ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800/WNP-04255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