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DB99A" w14:textId="77777777" w:rsidR="00DA38E9" w:rsidRDefault="00DA38E9">
      <w:pPr>
        <w:pStyle w:val="Standard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D2606D6" w14:textId="77777777" w:rsidR="00DA38E9" w:rsidRDefault="00716B2C">
      <w:pPr>
        <w:pStyle w:val="Standard"/>
        <w:keepNext/>
        <w:spacing w:before="240" w:after="60" w:line="240" w:lineRule="auto"/>
      </w:pP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caps/>
          <w:lang w:eastAsia="pl-PL"/>
        </w:rPr>
        <w:t>Opis Przedmiotu Zamówienia (OPZ)</w:t>
      </w:r>
    </w:p>
    <w:p w14:paraId="16E11AEF" w14:textId="77777777" w:rsidR="00DA38E9" w:rsidRDefault="00DA38E9">
      <w:pPr>
        <w:pStyle w:val="Standard"/>
        <w:spacing w:after="0" w:line="240" w:lineRule="auto"/>
        <w:rPr>
          <w:rFonts w:ascii="Garamond" w:eastAsia="Times New Roman" w:hAnsi="Garamond" w:cs="Times New Roman"/>
          <w:sz w:val="26"/>
          <w:szCs w:val="20"/>
          <w:lang w:eastAsia="pl-PL"/>
        </w:rPr>
      </w:pPr>
    </w:p>
    <w:p w14:paraId="54D2F879" w14:textId="012A00E1" w:rsidR="00DA38E9" w:rsidRDefault="00716B2C">
      <w:pPr>
        <w:pStyle w:val="Standard"/>
        <w:spacing w:after="0" w:line="240" w:lineRule="auto"/>
        <w:jc w:val="center"/>
      </w:pPr>
      <w:r>
        <w:rPr>
          <w:rFonts w:ascii="Arial" w:eastAsia="Calibri" w:hAnsi="Arial" w:cs="Arial"/>
          <w:b/>
        </w:rPr>
        <w:t xml:space="preserve">Na </w:t>
      </w:r>
      <w:r>
        <w:rPr>
          <w:rFonts w:ascii="Arial" w:eastAsia="Calibri" w:hAnsi="Arial" w:cs="Arial"/>
          <w:b/>
          <w:bCs/>
        </w:rPr>
        <w:t xml:space="preserve">zaprojektowanie oraz budowę gazociągów ś/c i n/c o długości do 1000 </w:t>
      </w:r>
      <w:proofErr w:type="spellStart"/>
      <w:r>
        <w:rPr>
          <w:rFonts w:ascii="Arial" w:eastAsia="Calibri" w:hAnsi="Arial" w:cs="Arial"/>
          <w:b/>
          <w:bCs/>
        </w:rPr>
        <w:t>mb</w:t>
      </w:r>
      <w:proofErr w:type="spellEnd"/>
      <w:r>
        <w:rPr>
          <w:rFonts w:ascii="Arial" w:eastAsia="Calibri" w:hAnsi="Arial" w:cs="Arial"/>
          <w:b/>
          <w:bCs/>
        </w:rPr>
        <w:t xml:space="preserve">  </w:t>
      </w:r>
      <w:r>
        <w:rPr>
          <w:rFonts w:ascii="Arial" w:eastAsia="Calibri" w:hAnsi="Arial" w:cs="Arial"/>
          <w:b/>
          <w:bCs/>
        </w:rPr>
        <w:br/>
        <w:t xml:space="preserve">w zakresie średnic od </w:t>
      </w:r>
      <w:proofErr w:type="spellStart"/>
      <w:r>
        <w:rPr>
          <w:rFonts w:ascii="Arial" w:eastAsia="Calibri" w:hAnsi="Arial" w:cs="Arial"/>
          <w:b/>
          <w:bCs/>
        </w:rPr>
        <w:t>dn</w:t>
      </w:r>
      <w:proofErr w:type="spellEnd"/>
      <w:r>
        <w:rPr>
          <w:rFonts w:ascii="Arial" w:eastAsia="Calibri" w:hAnsi="Arial" w:cs="Arial"/>
          <w:b/>
          <w:bCs/>
        </w:rPr>
        <w:t xml:space="preserve"> 32 PE do </w:t>
      </w:r>
      <w:proofErr w:type="spellStart"/>
      <w:r>
        <w:rPr>
          <w:rFonts w:ascii="Arial" w:eastAsia="Calibri" w:hAnsi="Arial" w:cs="Arial"/>
          <w:b/>
          <w:bCs/>
        </w:rPr>
        <w:t>dn</w:t>
      </w:r>
      <w:proofErr w:type="spellEnd"/>
      <w:r>
        <w:rPr>
          <w:rFonts w:ascii="Arial" w:eastAsia="Calibri" w:hAnsi="Arial" w:cs="Arial"/>
          <w:b/>
          <w:bCs/>
        </w:rPr>
        <w:t xml:space="preserve"> 225 PE wraz z przyłączami i punktami gazowymi na terenie działania PSG sp. z o.o. Oddział Zakład Gazowniczy w Bydgoszczy – obszar</w:t>
      </w:r>
      <w:r w:rsidR="000A3005">
        <w:rPr>
          <w:rFonts w:ascii="Arial" w:eastAsia="Calibri" w:hAnsi="Arial" w:cs="Arial"/>
          <w:b/>
          <w:bCs/>
        </w:rPr>
        <w:t xml:space="preserve"> </w:t>
      </w:r>
      <w:r w:rsidR="00A55C12">
        <w:rPr>
          <w:rFonts w:ascii="Arial" w:eastAsia="Calibri" w:hAnsi="Arial" w:cs="Arial"/>
          <w:b/>
          <w:bCs/>
        </w:rPr>
        <w:t xml:space="preserve">działania </w:t>
      </w:r>
      <w:r w:rsidR="002063AC">
        <w:rPr>
          <w:rFonts w:ascii="Arial" w:eastAsia="Calibri" w:hAnsi="Arial" w:cs="Arial"/>
          <w:b/>
          <w:bCs/>
        </w:rPr>
        <w:t xml:space="preserve">Gazowni w </w:t>
      </w:r>
      <w:r w:rsidR="00274598">
        <w:rPr>
          <w:rFonts w:ascii="Arial" w:eastAsia="Calibri" w:hAnsi="Arial" w:cs="Arial"/>
          <w:b/>
          <w:bCs/>
        </w:rPr>
        <w:t>Włocławku</w:t>
      </w:r>
      <w:r>
        <w:rPr>
          <w:rFonts w:ascii="Arial" w:eastAsia="Calibri" w:hAnsi="Arial" w:cs="Arial"/>
          <w:b/>
          <w:bCs/>
        </w:rPr>
        <w:t xml:space="preserve"> </w:t>
      </w:r>
      <w:r w:rsidR="000A3005">
        <w:rPr>
          <w:rFonts w:ascii="Arial" w:eastAsia="Calibri" w:hAnsi="Arial" w:cs="Arial"/>
          <w:b/>
          <w:bCs/>
        </w:rPr>
        <w:t>–</w:t>
      </w:r>
      <w:r>
        <w:rPr>
          <w:rFonts w:ascii="Arial" w:eastAsia="Calibri" w:hAnsi="Arial" w:cs="Arial"/>
          <w:b/>
          <w:bCs/>
        </w:rPr>
        <w:t xml:space="preserve"> </w:t>
      </w:r>
      <w:r w:rsidR="000A3005">
        <w:rPr>
          <w:rFonts w:ascii="Arial" w:eastAsia="Calibri" w:hAnsi="Arial" w:cs="Arial"/>
          <w:b/>
          <w:bCs/>
        </w:rPr>
        <w:t xml:space="preserve">obszar nr </w:t>
      </w:r>
      <w:r w:rsidR="00274598">
        <w:rPr>
          <w:rFonts w:ascii="Arial" w:eastAsia="Calibri" w:hAnsi="Arial" w:cs="Arial"/>
          <w:b/>
          <w:bCs/>
        </w:rPr>
        <w:t>4</w:t>
      </w:r>
      <w:r w:rsidR="002063AC">
        <w:rPr>
          <w:rFonts w:ascii="Arial" w:eastAsia="Calibri" w:hAnsi="Arial" w:cs="Arial"/>
          <w:b/>
          <w:bCs/>
        </w:rPr>
        <w:t xml:space="preserve"> </w:t>
      </w:r>
      <w:r>
        <w:rPr>
          <w:rFonts w:ascii="Arial" w:eastAsia="Calibri" w:hAnsi="Arial" w:cs="Arial"/>
          <w:b/>
          <w:bCs/>
        </w:rPr>
        <w:t>UMOWA RAMOWA</w:t>
      </w:r>
      <w:r>
        <w:rPr>
          <w:rFonts w:ascii="Arial" w:eastAsia="Calibri" w:hAnsi="Arial" w:cs="Arial"/>
          <w:b/>
        </w:rPr>
        <w:t xml:space="preserve">   </w:t>
      </w:r>
    </w:p>
    <w:p w14:paraId="3C9315E5" w14:textId="7B3BB5FD" w:rsidR="00DA38E9" w:rsidRPr="00E6565F" w:rsidRDefault="001503F9">
      <w:pPr>
        <w:pStyle w:val="Standard"/>
        <w:spacing w:after="0" w:line="240" w:lineRule="auto"/>
        <w:jc w:val="center"/>
        <w:rPr>
          <w:rFonts w:ascii="Arial" w:eastAsia="Calibri" w:hAnsi="Arial" w:cs="Arial"/>
          <w:b/>
          <w:color w:val="0070C0"/>
        </w:rPr>
      </w:pPr>
      <w:r w:rsidRPr="00E6565F">
        <w:rPr>
          <w:rFonts w:ascii="Arial" w:eastAsia="Calibri" w:hAnsi="Arial" w:cs="Arial"/>
          <w:b/>
          <w:color w:val="0070C0"/>
        </w:rPr>
        <w:t>2023/W800/WNP-042551</w:t>
      </w:r>
    </w:p>
    <w:p w14:paraId="71BBC728" w14:textId="77777777" w:rsidR="00DA38E9" w:rsidRDefault="00DA38E9">
      <w:pPr>
        <w:pStyle w:val="Standard"/>
        <w:spacing w:after="0" w:line="240" w:lineRule="auto"/>
        <w:rPr>
          <w:rFonts w:ascii="Arial" w:eastAsia="Times New Roman" w:hAnsi="Arial" w:cs="Arial"/>
          <w:i/>
          <w:smallCaps/>
          <w:lang w:eastAsia="pl-PL"/>
        </w:rPr>
      </w:pPr>
    </w:p>
    <w:p w14:paraId="4BD448FC" w14:textId="77777777" w:rsidR="00DA38E9" w:rsidRPr="007F4366" w:rsidRDefault="00716B2C" w:rsidP="002C709B">
      <w:pPr>
        <w:pStyle w:val="Akapitzlist"/>
        <w:numPr>
          <w:ilvl w:val="0"/>
          <w:numId w:val="56"/>
        </w:numPr>
        <w:spacing w:after="120" w:line="240" w:lineRule="auto"/>
        <w:ind w:left="142" w:hanging="284"/>
        <w:rPr>
          <w:rFonts w:ascii="Arial" w:hAnsi="Arial" w:cs="Arial"/>
          <w:sz w:val="20"/>
          <w:szCs w:val="20"/>
        </w:rPr>
      </w:pPr>
      <w:bookmarkStart w:id="0" w:name="_Toc399932326"/>
      <w:bookmarkStart w:id="1" w:name="_Toc400463496"/>
      <w:bookmarkStart w:id="2" w:name="_Toc399930064"/>
      <w:r w:rsidRPr="007F43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Określenie Przedmiotu </w:t>
      </w:r>
      <w:bookmarkEnd w:id="0"/>
      <w:bookmarkEnd w:id="1"/>
      <w:bookmarkEnd w:id="2"/>
      <w:r w:rsidRPr="007F4366">
        <w:rPr>
          <w:rFonts w:ascii="Arial" w:eastAsia="Times New Roman" w:hAnsi="Arial" w:cs="Arial"/>
          <w:b/>
          <w:sz w:val="20"/>
          <w:szCs w:val="20"/>
          <w:lang w:eastAsia="pl-PL"/>
        </w:rPr>
        <w:t>Zamówienia</w:t>
      </w:r>
    </w:p>
    <w:p w14:paraId="2A00C457" w14:textId="77777777" w:rsidR="00576419" w:rsidRPr="00576419" w:rsidRDefault="00716B2C" w:rsidP="00576419">
      <w:pPr>
        <w:pStyle w:val="Akapitzlist"/>
        <w:numPr>
          <w:ilvl w:val="0"/>
          <w:numId w:val="31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3" w:name="_Toc400463497"/>
      <w:bookmarkStart w:id="4" w:name="_Toc400463144"/>
      <w:bookmarkStart w:id="5" w:name="_Toc400359371"/>
      <w:bookmarkStart w:id="6" w:name="_Toc400359279"/>
      <w:bookmarkStart w:id="7" w:name="_Toc399932327"/>
      <w:bookmarkStart w:id="8" w:name="_Toc399930065"/>
      <w:r w:rsidRPr="00576419">
        <w:rPr>
          <w:rFonts w:ascii="Arial" w:eastAsia="Times New Roman" w:hAnsi="Arial" w:cs="Arial"/>
          <w:sz w:val="20"/>
          <w:szCs w:val="20"/>
          <w:lang w:eastAsia="pl-PL"/>
        </w:rPr>
        <w:t>Przedmiotem Zamówienia jest realizacja zadań polegających na</w:t>
      </w:r>
      <w:r w:rsidR="00576419" w:rsidRPr="00576419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7A78FA72" w14:textId="77777777" w:rsidR="003C270C" w:rsidRPr="003C270C" w:rsidRDefault="003C270C" w:rsidP="003C270C">
      <w:pPr>
        <w:pStyle w:val="Akapitzlist"/>
        <w:numPr>
          <w:ilvl w:val="0"/>
          <w:numId w:val="58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3C270C">
        <w:rPr>
          <w:rFonts w:ascii="Arial" w:hAnsi="Arial" w:cs="Arial"/>
          <w:sz w:val="20"/>
          <w:szCs w:val="20"/>
        </w:rPr>
        <w:t xml:space="preserve">opracowanie dokumentacji projektowej wraz z uzyskaniem ostatecznej decyzji pozwolenia na budowę lub zgłoszenia zamiaru rozpoczęcia robót budowlanych oraz wykonanie robót budowlanych i obsługi geodezyjnej dla sieci gazowych </w:t>
      </w:r>
    </w:p>
    <w:p w14:paraId="0E2CD423" w14:textId="77777777" w:rsidR="00856919" w:rsidRPr="00576419" w:rsidRDefault="00856919" w:rsidP="002C709B">
      <w:pPr>
        <w:pStyle w:val="Akapitzlist"/>
        <w:numPr>
          <w:ilvl w:val="0"/>
          <w:numId w:val="58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opracowaniu dokumentacji uproszczonej dla przyłączy gazowych o poborze ponad 10m3/h  wraz z realizacją robót budowlano-montażowych i obsługą geodezyjną budowy</w:t>
      </w:r>
    </w:p>
    <w:p w14:paraId="68D30BC5" w14:textId="77777777" w:rsidR="00250E21" w:rsidRPr="006A12EE" w:rsidRDefault="00250E21" w:rsidP="002C709B">
      <w:pPr>
        <w:pStyle w:val="Akapitzlist"/>
        <w:numPr>
          <w:ilvl w:val="0"/>
          <w:numId w:val="58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opracowaniu dokumentacji uproszczonej dla przyłączy gazowych o poborze ponad 10m3/h </w:t>
      </w:r>
      <w:r w:rsidR="006A12EE">
        <w:rPr>
          <w:rFonts w:ascii="Arial" w:eastAsia="Times New Roman" w:hAnsi="Arial" w:cs="Arial"/>
          <w:sz w:val="20"/>
          <w:szCs w:val="20"/>
          <w:lang w:eastAsia="pl-PL"/>
        </w:rPr>
        <w:t>wraz z pun</w:t>
      </w:r>
      <w:r w:rsidR="00FC773D">
        <w:rPr>
          <w:rFonts w:ascii="Arial" w:eastAsia="Times New Roman" w:hAnsi="Arial" w:cs="Arial"/>
          <w:sz w:val="20"/>
          <w:szCs w:val="20"/>
          <w:lang w:eastAsia="pl-PL"/>
        </w:rPr>
        <w:t>k</w:t>
      </w:r>
      <w:r w:rsidR="006A12EE">
        <w:rPr>
          <w:rFonts w:ascii="Arial" w:eastAsia="Times New Roman" w:hAnsi="Arial" w:cs="Arial"/>
          <w:sz w:val="20"/>
          <w:szCs w:val="20"/>
          <w:lang w:eastAsia="pl-PL"/>
        </w:rPr>
        <w:t>tami gazowymi na przyłączu gazowym do 60m3/h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wraz z realizacją robót budowlano-montażowych i obsługą geodezyjną budowy</w:t>
      </w:r>
    </w:p>
    <w:p w14:paraId="0377623B" w14:textId="77777777" w:rsidR="00A65EB5" w:rsidRPr="006A12EE" w:rsidRDefault="006A12EE" w:rsidP="002C709B">
      <w:pPr>
        <w:pStyle w:val="Akapitzlist"/>
        <w:numPr>
          <w:ilvl w:val="0"/>
          <w:numId w:val="58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realizacji</w:t>
      </w:r>
      <w:r w:rsidRPr="00A65EB5">
        <w:rPr>
          <w:rFonts w:ascii="Arial" w:eastAsia="Times New Roman" w:hAnsi="Arial" w:cs="Arial"/>
          <w:sz w:val="20"/>
          <w:szCs w:val="20"/>
          <w:lang w:eastAsia="pl-PL"/>
        </w:rPr>
        <w:t xml:space="preserve"> robót </w:t>
      </w:r>
      <w:proofErr w:type="spellStart"/>
      <w:r w:rsidRPr="00A65EB5">
        <w:rPr>
          <w:rFonts w:ascii="Arial" w:eastAsia="Times New Roman" w:hAnsi="Arial" w:cs="Arial"/>
          <w:sz w:val="20"/>
          <w:szCs w:val="20"/>
          <w:lang w:eastAsia="pl-PL"/>
        </w:rPr>
        <w:t>budolwano</w:t>
      </w:r>
      <w:proofErr w:type="spellEnd"/>
      <w:r w:rsidRPr="00A65EB5">
        <w:rPr>
          <w:rFonts w:ascii="Arial" w:eastAsia="Times New Roman" w:hAnsi="Arial" w:cs="Arial"/>
          <w:sz w:val="20"/>
          <w:szCs w:val="20"/>
          <w:lang w:eastAsia="pl-PL"/>
        </w:rPr>
        <w:t>-montażowych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wraz z obsługą geodezyjną budowy</w:t>
      </w:r>
    </w:p>
    <w:p w14:paraId="160026DC" w14:textId="77777777" w:rsidR="00DA38E9" w:rsidRPr="007F4366" w:rsidRDefault="00A65EB5" w:rsidP="00A65EB5">
      <w:pPr>
        <w:pStyle w:val="Akapitzlist"/>
        <w:spacing w:after="12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7F4366">
        <w:rPr>
          <w:rFonts w:ascii="Arial" w:eastAsia="Times New Roman" w:hAnsi="Arial" w:cs="Arial"/>
          <w:sz w:val="20"/>
          <w:szCs w:val="20"/>
          <w:lang w:eastAsia="pl-PL"/>
        </w:rPr>
        <w:t>D</w:t>
      </w:r>
      <w:r w:rsidR="00716B2C" w:rsidRPr="007F4366">
        <w:rPr>
          <w:rFonts w:ascii="Arial" w:eastAsia="Times New Roman" w:hAnsi="Arial" w:cs="Arial"/>
          <w:sz w:val="20"/>
          <w:szCs w:val="20"/>
          <w:lang w:eastAsia="pl-PL"/>
        </w:rPr>
        <w:t>la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następującego zakresu</w:t>
      </w:r>
      <w:r w:rsidR="00716B2C" w:rsidRPr="007F4366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1EDF8CF5" w14:textId="77777777" w:rsidR="00DA38E9" w:rsidRPr="00A65EB5" w:rsidRDefault="00716B2C" w:rsidP="00A65EB5">
      <w:pPr>
        <w:pStyle w:val="Akapitzlist"/>
        <w:numPr>
          <w:ilvl w:val="1"/>
          <w:numId w:val="31"/>
        </w:num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5EB5">
        <w:rPr>
          <w:rFonts w:ascii="Arial" w:eastAsia="Times New Roman" w:hAnsi="Arial" w:cs="Arial"/>
          <w:sz w:val="20"/>
          <w:szCs w:val="20"/>
          <w:lang w:eastAsia="pl-PL"/>
        </w:rPr>
        <w:t xml:space="preserve">gazociągów średniego i niskiego ciśnienia o długości do 1000 </w:t>
      </w:r>
      <w:proofErr w:type="spellStart"/>
      <w:r w:rsidRPr="00A65EB5">
        <w:rPr>
          <w:rFonts w:ascii="Arial" w:eastAsia="Times New Roman" w:hAnsi="Arial" w:cs="Arial"/>
          <w:sz w:val="20"/>
          <w:szCs w:val="20"/>
          <w:lang w:eastAsia="pl-PL"/>
        </w:rPr>
        <w:t>mb</w:t>
      </w:r>
      <w:proofErr w:type="spellEnd"/>
      <w:r w:rsidRPr="00A65EB5">
        <w:rPr>
          <w:rFonts w:ascii="Arial" w:eastAsia="Times New Roman" w:hAnsi="Arial" w:cs="Arial"/>
          <w:sz w:val="20"/>
          <w:szCs w:val="20"/>
          <w:lang w:eastAsia="pl-PL"/>
        </w:rPr>
        <w:t xml:space="preserve"> w zakresie średnic od </w:t>
      </w:r>
      <w:proofErr w:type="spellStart"/>
      <w:r w:rsidRPr="00A65EB5">
        <w:rPr>
          <w:rFonts w:ascii="Arial" w:eastAsia="Times New Roman" w:hAnsi="Arial" w:cs="Arial"/>
          <w:sz w:val="20"/>
          <w:szCs w:val="20"/>
          <w:lang w:eastAsia="pl-PL"/>
        </w:rPr>
        <w:t>dn</w:t>
      </w:r>
      <w:proofErr w:type="spellEnd"/>
      <w:r w:rsidRPr="00A65EB5">
        <w:rPr>
          <w:rFonts w:ascii="Arial" w:eastAsia="Times New Roman" w:hAnsi="Arial" w:cs="Arial"/>
          <w:sz w:val="20"/>
          <w:szCs w:val="20"/>
          <w:lang w:eastAsia="pl-PL"/>
        </w:rPr>
        <w:t xml:space="preserve"> 32 PE do </w:t>
      </w:r>
      <w:proofErr w:type="spellStart"/>
      <w:r w:rsidRPr="00A65EB5">
        <w:rPr>
          <w:rFonts w:ascii="Arial" w:eastAsia="Times New Roman" w:hAnsi="Arial" w:cs="Arial"/>
          <w:sz w:val="20"/>
          <w:szCs w:val="20"/>
          <w:lang w:eastAsia="pl-PL"/>
        </w:rPr>
        <w:t>dn</w:t>
      </w:r>
      <w:proofErr w:type="spellEnd"/>
      <w:r w:rsidRPr="00A65EB5">
        <w:rPr>
          <w:rFonts w:ascii="Arial" w:eastAsia="Times New Roman" w:hAnsi="Arial" w:cs="Arial"/>
          <w:sz w:val="20"/>
          <w:szCs w:val="20"/>
          <w:lang w:eastAsia="pl-PL"/>
        </w:rPr>
        <w:t xml:space="preserve"> 225 PE;</w:t>
      </w:r>
    </w:p>
    <w:p w14:paraId="012F4DFA" w14:textId="77777777" w:rsidR="00DA38E9" w:rsidRPr="004F773E" w:rsidRDefault="00716B2C">
      <w:pPr>
        <w:pStyle w:val="Akapitzlist"/>
        <w:numPr>
          <w:ilvl w:val="1"/>
          <w:numId w:val="31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t xml:space="preserve">gazociągów średniego i niskiego ciśnienia o długości do 1000 </w:t>
      </w:r>
      <w:proofErr w:type="spellStart"/>
      <w:r w:rsidRPr="004F773E">
        <w:rPr>
          <w:rFonts w:ascii="Arial" w:eastAsia="Times New Roman" w:hAnsi="Arial" w:cs="Arial"/>
          <w:sz w:val="20"/>
          <w:szCs w:val="20"/>
          <w:lang w:eastAsia="pl-PL"/>
        </w:rPr>
        <w:t>mb</w:t>
      </w:r>
      <w:proofErr w:type="spellEnd"/>
      <w:r w:rsidRPr="004F773E">
        <w:rPr>
          <w:rFonts w:ascii="Arial" w:eastAsia="Times New Roman" w:hAnsi="Arial" w:cs="Arial"/>
          <w:sz w:val="20"/>
          <w:szCs w:val="20"/>
          <w:lang w:eastAsia="pl-PL"/>
        </w:rPr>
        <w:t xml:space="preserve"> w zakresie średnic od </w:t>
      </w:r>
      <w:proofErr w:type="spellStart"/>
      <w:r w:rsidRPr="004F773E">
        <w:rPr>
          <w:rFonts w:ascii="Arial" w:eastAsia="Times New Roman" w:hAnsi="Arial" w:cs="Arial"/>
          <w:sz w:val="20"/>
          <w:szCs w:val="20"/>
          <w:lang w:eastAsia="pl-PL"/>
        </w:rPr>
        <w:t>dn</w:t>
      </w:r>
      <w:proofErr w:type="spellEnd"/>
      <w:r w:rsidRPr="004F773E">
        <w:rPr>
          <w:rFonts w:ascii="Arial" w:eastAsia="Times New Roman" w:hAnsi="Arial" w:cs="Arial"/>
          <w:sz w:val="20"/>
          <w:szCs w:val="20"/>
          <w:lang w:eastAsia="pl-PL"/>
        </w:rPr>
        <w:t xml:space="preserve"> 32 PE do </w:t>
      </w:r>
      <w:proofErr w:type="spellStart"/>
      <w:r w:rsidRPr="004F773E">
        <w:rPr>
          <w:rFonts w:ascii="Arial" w:eastAsia="Times New Roman" w:hAnsi="Arial" w:cs="Arial"/>
          <w:sz w:val="20"/>
          <w:szCs w:val="20"/>
          <w:lang w:eastAsia="pl-PL"/>
        </w:rPr>
        <w:t>dn</w:t>
      </w:r>
      <w:proofErr w:type="spellEnd"/>
      <w:r w:rsidRPr="004F773E">
        <w:rPr>
          <w:rFonts w:ascii="Arial" w:eastAsia="Times New Roman" w:hAnsi="Arial" w:cs="Arial"/>
          <w:sz w:val="20"/>
          <w:szCs w:val="20"/>
          <w:lang w:eastAsia="pl-PL"/>
        </w:rPr>
        <w:t xml:space="preserve"> 225 PE wraz z przyłączami w zakresie średnic od </w:t>
      </w:r>
      <w:proofErr w:type="spellStart"/>
      <w:r w:rsidRPr="004F773E">
        <w:rPr>
          <w:rFonts w:ascii="Arial" w:eastAsia="Times New Roman" w:hAnsi="Arial" w:cs="Arial"/>
          <w:sz w:val="20"/>
          <w:szCs w:val="20"/>
          <w:lang w:eastAsia="pl-PL"/>
        </w:rPr>
        <w:t>dn</w:t>
      </w:r>
      <w:proofErr w:type="spellEnd"/>
      <w:r w:rsidRPr="004F773E">
        <w:rPr>
          <w:rFonts w:ascii="Arial" w:eastAsia="Times New Roman" w:hAnsi="Arial" w:cs="Arial"/>
          <w:sz w:val="20"/>
          <w:szCs w:val="20"/>
          <w:lang w:eastAsia="pl-PL"/>
        </w:rPr>
        <w:t xml:space="preserve"> 25 PE do </w:t>
      </w:r>
      <w:proofErr w:type="spellStart"/>
      <w:r w:rsidRPr="004F773E">
        <w:rPr>
          <w:rFonts w:ascii="Arial" w:eastAsia="Times New Roman" w:hAnsi="Arial" w:cs="Arial"/>
          <w:sz w:val="20"/>
          <w:szCs w:val="20"/>
          <w:lang w:eastAsia="pl-PL"/>
        </w:rPr>
        <w:t>dn</w:t>
      </w:r>
      <w:proofErr w:type="spellEnd"/>
      <w:r w:rsidRPr="004F773E">
        <w:rPr>
          <w:rFonts w:ascii="Arial" w:eastAsia="Times New Roman" w:hAnsi="Arial" w:cs="Arial"/>
          <w:sz w:val="20"/>
          <w:szCs w:val="20"/>
          <w:lang w:eastAsia="pl-PL"/>
        </w:rPr>
        <w:t xml:space="preserve"> 90 PE i punktami gazowymi o przepustowości do 60 Nm3/h;</w:t>
      </w:r>
    </w:p>
    <w:p w14:paraId="0ECF216D" w14:textId="77777777" w:rsidR="00DA38E9" w:rsidRPr="004F773E" w:rsidRDefault="00716B2C">
      <w:pPr>
        <w:pStyle w:val="Akapitzlist"/>
        <w:numPr>
          <w:ilvl w:val="1"/>
          <w:numId w:val="31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t xml:space="preserve">przyłączy gazowych średniego i niskiego ciśnienia od istniejących gazociągów </w:t>
      </w:r>
      <w:r w:rsidRPr="004F773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zakresie średnic od </w:t>
      </w:r>
      <w:proofErr w:type="spellStart"/>
      <w:r w:rsidRPr="004F773E">
        <w:rPr>
          <w:rFonts w:ascii="Arial" w:eastAsia="Times New Roman" w:hAnsi="Arial" w:cs="Arial"/>
          <w:sz w:val="20"/>
          <w:szCs w:val="20"/>
          <w:lang w:eastAsia="pl-PL"/>
        </w:rPr>
        <w:t>dn</w:t>
      </w:r>
      <w:proofErr w:type="spellEnd"/>
      <w:r w:rsidRPr="004F773E">
        <w:rPr>
          <w:rFonts w:ascii="Arial" w:eastAsia="Times New Roman" w:hAnsi="Arial" w:cs="Arial"/>
          <w:sz w:val="20"/>
          <w:szCs w:val="20"/>
          <w:lang w:eastAsia="pl-PL"/>
        </w:rPr>
        <w:t xml:space="preserve"> 25 PE do </w:t>
      </w:r>
      <w:proofErr w:type="spellStart"/>
      <w:r w:rsidRPr="004F773E">
        <w:rPr>
          <w:rFonts w:ascii="Arial" w:eastAsia="Times New Roman" w:hAnsi="Arial" w:cs="Arial"/>
          <w:sz w:val="20"/>
          <w:szCs w:val="20"/>
          <w:lang w:eastAsia="pl-PL"/>
        </w:rPr>
        <w:t>dn</w:t>
      </w:r>
      <w:proofErr w:type="spellEnd"/>
      <w:r w:rsidRPr="004F773E">
        <w:rPr>
          <w:rFonts w:ascii="Arial" w:eastAsia="Times New Roman" w:hAnsi="Arial" w:cs="Arial"/>
          <w:sz w:val="20"/>
          <w:szCs w:val="20"/>
          <w:lang w:eastAsia="pl-PL"/>
        </w:rPr>
        <w:t xml:space="preserve"> 90 PE wraz z punktami gazowymi </w:t>
      </w:r>
      <w:r w:rsidRPr="004F773E">
        <w:rPr>
          <w:rFonts w:ascii="Arial" w:eastAsia="Times New Roman" w:hAnsi="Arial" w:cs="Arial"/>
          <w:sz w:val="20"/>
          <w:szCs w:val="20"/>
          <w:lang w:eastAsia="pl-PL"/>
        </w:rPr>
        <w:br/>
        <w:t>o przepustowości do 60 Nm3/h,</w:t>
      </w:r>
    </w:p>
    <w:p w14:paraId="3B420F84" w14:textId="77777777" w:rsidR="00A23436" w:rsidRPr="004F773E" w:rsidRDefault="00A23436">
      <w:pPr>
        <w:pStyle w:val="Akapitzlist"/>
        <w:numPr>
          <w:ilvl w:val="1"/>
          <w:numId w:val="31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F773E">
        <w:rPr>
          <w:rFonts w:ascii="Arial" w:hAnsi="Arial" w:cs="Arial"/>
          <w:sz w:val="20"/>
          <w:szCs w:val="20"/>
        </w:rPr>
        <w:t>w zależności od potrzeb – zakup i montaż szafek gazowych lub montaż szafek gazowych przekazanych przez Zamawiającego wg. poniższych typów:</w:t>
      </w:r>
    </w:p>
    <w:p w14:paraId="705A13C7" w14:textId="77777777" w:rsidR="00A23436" w:rsidRPr="000F6082" w:rsidRDefault="000F6082" w:rsidP="000F6082">
      <w:pPr>
        <w:spacing w:after="120" w:line="240" w:lineRule="auto"/>
        <w:ind w:left="79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A23436" w:rsidRPr="000F6082">
        <w:rPr>
          <w:rFonts w:ascii="Arial" w:hAnsi="Arial" w:cs="Arial"/>
          <w:sz w:val="20"/>
          <w:szCs w:val="20"/>
        </w:rPr>
        <w:t>Typ I – szafka naścienna, montowana na elewacji, wykonana z tworzywa sztucznego</w:t>
      </w:r>
    </w:p>
    <w:p w14:paraId="4AB5B320" w14:textId="77777777" w:rsidR="00A23436" w:rsidRPr="000F6082" w:rsidRDefault="000F6082" w:rsidP="000F6082">
      <w:pPr>
        <w:spacing w:after="12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A23436" w:rsidRPr="000F6082">
        <w:rPr>
          <w:rFonts w:ascii="Arial" w:hAnsi="Arial" w:cs="Arial"/>
          <w:sz w:val="20"/>
          <w:szCs w:val="20"/>
        </w:rPr>
        <w:t>Typ II – szafka wolnostojąca, wykonana z tworzywa sztucznego, montowana na podstawie prefabrykowanej wykonanej z betonu lub tworzywa sztucznego</w:t>
      </w:r>
    </w:p>
    <w:p w14:paraId="37A5B9F4" w14:textId="77777777" w:rsidR="00745882" w:rsidRPr="004F773E" w:rsidRDefault="00745882" w:rsidP="00745882">
      <w:pPr>
        <w:pStyle w:val="Akapitzlist"/>
        <w:spacing w:after="120" w:line="240" w:lineRule="auto"/>
        <w:ind w:left="792"/>
        <w:jc w:val="both"/>
        <w:rPr>
          <w:rFonts w:ascii="Arial" w:hAnsi="Arial" w:cs="Arial"/>
          <w:sz w:val="20"/>
          <w:szCs w:val="20"/>
        </w:rPr>
      </w:pPr>
      <w:r w:rsidRPr="004F773E">
        <w:rPr>
          <w:rFonts w:ascii="Arial" w:hAnsi="Arial" w:cs="Arial"/>
          <w:sz w:val="20"/>
          <w:szCs w:val="20"/>
          <w:lang w:eastAsia="pl-PL"/>
        </w:rPr>
        <w:t>Odbiór szafek gazowych z właściwej Gazowni lub z magazynu Zamawiającego leży po stronie Wykonawcy.</w:t>
      </w:r>
    </w:p>
    <w:p w14:paraId="6BDB8B9F" w14:textId="4B7493B8" w:rsidR="00DA38E9" w:rsidRPr="004F773E" w:rsidRDefault="00716B2C">
      <w:pPr>
        <w:pStyle w:val="Standard"/>
        <w:spacing w:after="120" w:line="240" w:lineRule="auto"/>
        <w:ind w:left="360"/>
        <w:jc w:val="both"/>
        <w:rPr>
          <w:rFonts w:ascii="Arial" w:eastAsia="Calibri" w:hAnsi="Arial" w:cs="Arial"/>
          <w:bCs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t>na terenie działalności Polskiej Spółki Gazownictwa sp. z o.o. Oddział Zakład Gazowniczy w Bydgoszczy</w:t>
      </w:r>
      <w:bookmarkEnd w:id="3"/>
      <w:bookmarkEnd w:id="4"/>
      <w:bookmarkEnd w:id="5"/>
      <w:bookmarkEnd w:id="6"/>
      <w:bookmarkEnd w:id="7"/>
      <w:bookmarkEnd w:id="8"/>
      <w:r w:rsidRPr="004F77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23436" w:rsidRPr="004F773E">
        <w:rPr>
          <w:rFonts w:ascii="Arial" w:eastAsia="Times New Roman" w:hAnsi="Arial" w:cs="Arial"/>
          <w:sz w:val="20"/>
          <w:szCs w:val="20"/>
          <w:lang w:eastAsia="pl-PL"/>
        </w:rPr>
        <w:t>obszar nr</w:t>
      </w:r>
      <w:r w:rsidR="002063AC">
        <w:rPr>
          <w:rFonts w:ascii="Arial" w:eastAsia="Times New Roman" w:hAnsi="Arial" w:cs="Arial"/>
          <w:sz w:val="20"/>
          <w:szCs w:val="20"/>
          <w:lang w:eastAsia="pl-PL"/>
        </w:rPr>
        <w:t xml:space="preserve"> 3</w:t>
      </w:r>
      <w:r w:rsidR="00A23436" w:rsidRPr="004F77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A3005"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="00A23436" w:rsidRPr="004F77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A3005">
        <w:rPr>
          <w:rFonts w:ascii="Arial" w:eastAsia="Calibri" w:hAnsi="Arial" w:cs="Arial"/>
          <w:bCs/>
          <w:sz w:val="20"/>
          <w:szCs w:val="20"/>
        </w:rPr>
        <w:t>obszar działania</w:t>
      </w:r>
      <w:r w:rsidR="002063AC">
        <w:rPr>
          <w:rFonts w:ascii="Arial" w:eastAsia="Calibri" w:hAnsi="Arial" w:cs="Arial"/>
          <w:bCs/>
          <w:sz w:val="20"/>
          <w:szCs w:val="20"/>
        </w:rPr>
        <w:t xml:space="preserve"> Gazowni w </w:t>
      </w:r>
      <w:r w:rsidR="00274598">
        <w:rPr>
          <w:rFonts w:ascii="Arial" w:eastAsia="Calibri" w:hAnsi="Arial" w:cs="Arial"/>
          <w:bCs/>
          <w:sz w:val="20"/>
          <w:szCs w:val="20"/>
        </w:rPr>
        <w:t>Włocławku</w:t>
      </w:r>
      <w:r w:rsidR="002063AC">
        <w:rPr>
          <w:rFonts w:ascii="Arial" w:eastAsia="Calibri" w:hAnsi="Arial" w:cs="Arial"/>
          <w:bCs/>
          <w:sz w:val="20"/>
          <w:szCs w:val="20"/>
        </w:rPr>
        <w:t xml:space="preserve"> (m. </w:t>
      </w:r>
      <w:r w:rsidR="00274598" w:rsidRPr="00274598">
        <w:rPr>
          <w:rFonts w:ascii="Arial" w:eastAsia="Calibri" w:hAnsi="Arial" w:cs="Arial"/>
          <w:bCs/>
          <w:sz w:val="20"/>
          <w:szCs w:val="20"/>
        </w:rPr>
        <w:t>OBSZAR nr 4 obszar działania Gazowni we Włocławku (m. Włocławek, powiaty: włocławski, radziejowski, aleksandrowski, lipnowski</w:t>
      </w:r>
      <w:r w:rsidR="002063AC">
        <w:rPr>
          <w:rFonts w:ascii="Arial" w:eastAsia="Calibri" w:hAnsi="Arial" w:cs="Arial"/>
          <w:bCs/>
          <w:sz w:val="20"/>
          <w:szCs w:val="20"/>
        </w:rPr>
        <w:t>).</w:t>
      </w:r>
    </w:p>
    <w:p w14:paraId="608845A0" w14:textId="77777777" w:rsidR="00DA38E9" w:rsidRPr="004F773E" w:rsidRDefault="00716B2C" w:rsidP="000F6082">
      <w:pPr>
        <w:pStyle w:val="Akapitzlist"/>
        <w:numPr>
          <w:ilvl w:val="0"/>
          <w:numId w:val="31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9" w:name="_Toc399932328"/>
      <w:bookmarkStart w:id="10" w:name="_Toc400463498"/>
      <w:bookmarkStart w:id="11" w:name="_Toc400463145"/>
      <w:bookmarkStart w:id="12" w:name="_Toc400359372"/>
      <w:bookmarkStart w:id="13" w:name="_Toc400359280"/>
      <w:bookmarkStart w:id="14" w:name="_Toc399932329"/>
      <w:bookmarkStart w:id="15" w:name="_Toc399930066"/>
      <w:bookmarkEnd w:id="9"/>
      <w:r w:rsidRPr="004F773E">
        <w:rPr>
          <w:rFonts w:ascii="Arial" w:eastAsia="Times New Roman" w:hAnsi="Arial" w:cs="Arial"/>
          <w:sz w:val="20"/>
          <w:szCs w:val="20"/>
          <w:lang w:eastAsia="pl-PL"/>
        </w:rPr>
        <w:t>Realizacja zadań polega na kompleksowym wykonaniu Przedmiotu zamówienia</w:t>
      </w:r>
      <w:r w:rsidR="000F6082">
        <w:rPr>
          <w:rFonts w:ascii="Arial" w:eastAsia="Times New Roman" w:hAnsi="Arial" w:cs="Arial"/>
          <w:sz w:val="20"/>
          <w:szCs w:val="20"/>
          <w:lang w:eastAsia="pl-PL"/>
        </w:rPr>
        <w:t xml:space="preserve"> określonego w pkt. I.1.</w:t>
      </w:r>
      <w:bookmarkEnd w:id="10"/>
      <w:bookmarkEnd w:id="11"/>
      <w:bookmarkEnd w:id="12"/>
      <w:bookmarkEnd w:id="13"/>
      <w:bookmarkEnd w:id="14"/>
      <w:bookmarkEnd w:id="15"/>
    </w:p>
    <w:p w14:paraId="66E3F67F" w14:textId="77777777" w:rsidR="000F6082" w:rsidRPr="000F6082" w:rsidRDefault="000F6082" w:rsidP="000F6082">
      <w:pPr>
        <w:pStyle w:val="Akapitzlist"/>
        <w:numPr>
          <w:ilvl w:val="0"/>
          <w:numId w:val="31"/>
        </w:numPr>
        <w:suppressAutoHyphens w:val="0"/>
        <w:autoSpaceDN/>
        <w:spacing w:after="120" w:line="360" w:lineRule="auto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bookmarkStart w:id="16" w:name="_Toc400463499"/>
      <w:bookmarkStart w:id="17" w:name="_Toc400463146"/>
      <w:bookmarkStart w:id="18" w:name="_Toc400359373"/>
      <w:bookmarkStart w:id="19" w:name="_Toc400359281"/>
      <w:bookmarkStart w:id="20" w:name="_Toc399932330"/>
      <w:r w:rsidRPr="000F6082">
        <w:rPr>
          <w:rFonts w:ascii="Arial" w:hAnsi="Arial" w:cs="Arial"/>
          <w:sz w:val="20"/>
          <w:szCs w:val="20"/>
        </w:rPr>
        <w:t xml:space="preserve">Dokumentacja projektowa winna się składać z: </w:t>
      </w:r>
    </w:p>
    <w:p w14:paraId="52744B24" w14:textId="77777777" w:rsidR="000F6082" w:rsidRDefault="000F6082" w:rsidP="002C709B">
      <w:pPr>
        <w:pStyle w:val="Akapitzlist"/>
        <w:numPr>
          <w:ilvl w:val="0"/>
          <w:numId w:val="52"/>
        </w:numPr>
        <w:suppressAutoHyphens w:val="0"/>
        <w:autoSpaceDN/>
        <w:spacing w:after="120" w:line="360" w:lineRule="auto"/>
        <w:ind w:left="993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AE2775">
        <w:rPr>
          <w:rFonts w:ascii="Arial" w:hAnsi="Arial" w:cs="Arial"/>
          <w:sz w:val="20"/>
          <w:szCs w:val="20"/>
        </w:rPr>
        <w:t>Wersji papierowej składającej się z:</w:t>
      </w:r>
    </w:p>
    <w:p w14:paraId="52737839" w14:textId="77777777" w:rsidR="00856919" w:rsidRPr="004F773E" w:rsidRDefault="00856919" w:rsidP="002C709B">
      <w:pPr>
        <w:pStyle w:val="Akapitzlist"/>
        <w:numPr>
          <w:ilvl w:val="1"/>
          <w:numId w:val="52"/>
        </w:numPr>
        <w:suppressAutoHyphens w:val="0"/>
        <w:autoSpaceDN/>
        <w:spacing w:line="360" w:lineRule="auto"/>
        <w:ind w:left="1434" w:hanging="35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4F773E">
        <w:rPr>
          <w:rFonts w:ascii="Arial" w:hAnsi="Arial" w:cs="Arial"/>
          <w:sz w:val="20"/>
          <w:szCs w:val="20"/>
        </w:rPr>
        <w:t>projektu budowlanego  – 2 egz. w formie papierowej,</w:t>
      </w:r>
    </w:p>
    <w:p w14:paraId="32D7FBDF" w14:textId="77777777" w:rsidR="00856919" w:rsidRPr="004F773E" w:rsidRDefault="00856919" w:rsidP="002C709B">
      <w:pPr>
        <w:pStyle w:val="Akapitzlist"/>
        <w:numPr>
          <w:ilvl w:val="1"/>
          <w:numId w:val="52"/>
        </w:numPr>
        <w:suppressAutoHyphens w:val="0"/>
        <w:autoSpaceDN/>
        <w:spacing w:line="360" w:lineRule="auto"/>
        <w:ind w:left="1434" w:hanging="35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4F773E">
        <w:rPr>
          <w:rFonts w:ascii="Arial" w:hAnsi="Arial" w:cs="Arial"/>
          <w:sz w:val="20"/>
          <w:szCs w:val="20"/>
        </w:rPr>
        <w:lastRenderedPageBreak/>
        <w:t xml:space="preserve">projektu budowlanego (część formalna tj.: zgody, oświadczenia, umowy właścicieli </w:t>
      </w:r>
      <w:r w:rsidR="00F47A48">
        <w:rPr>
          <w:rFonts w:ascii="Arial" w:hAnsi="Arial" w:cs="Arial"/>
          <w:sz w:val="20"/>
          <w:szCs w:val="20"/>
        </w:rPr>
        <w:br/>
      </w:r>
      <w:r w:rsidRPr="004F773E">
        <w:rPr>
          <w:rFonts w:ascii="Arial" w:hAnsi="Arial" w:cs="Arial"/>
          <w:sz w:val="20"/>
          <w:szCs w:val="20"/>
        </w:rPr>
        <w:t>dz</w:t>
      </w:r>
      <w:r w:rsidR="00FC773D">
        <w:rPr>
          <w:rFonts w:ascii="Arial" w:hAnsi="Arial" w:cs="Arial"/>
          <w:sz w:val="20"/>
          <w:szCs w:val="20"/>
        </w:rPr>
        <w:t>i</w:t>
      </w:r>
      <w:r w:rsidR="005145FF">
        <w:rPr>
          <w:rFonts w:ascii="Arial" w:hAnsi="Arial" w:cs="Arial"/>
          <w:sz w:val="20"/>
          <w:szCs w:val="20"/>
        </w:rPr>
        <w:t>ałek</w:t>
      </w:r>
      <w:r w:rsidRPr="004F773E">
        <w:rPr>
          <w:rFonts w:ascii="Arial" w:hAnsi="Arial" w:cs="Arial"/>
          <w:sz w:val="20"/>
          <w:szCs w:val="20"/>
        </w:rPr>
        <w:t>, przez teren których przebiega sieć gazowa, wypisy z rejestru gruntów) – 2 egz. w formie papierowej,</w:t>
      </w:r>
    </w:p>
    <w:p w14:paraId="22E679B2" w14:textId="77777777" w:rsidR="00856919" w:rsidRDefault="00856919" w:rsidP="002C709B">
      <w:pPr>
        <w:pStyle w:val="Akapitzlist"/>
        <w:numPr>
          <w:ilvl w:val="1"/>
          <w:numId w:val="52"/>
        </w:numPr>
        <w:suppressAutoHyphens w:val="0"/>
        <w:autoSpaceDN/>
        <w:spacing w:line="360" w:lineRule="auto"/>
        <w:ind w:left="1434" w:hanging="35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4F773E">
        <w:rPr>
          <w:rFonts w:ascii="Arial" w:hAnsi="Arial" w:cs="Arial"/>
          <w:sz w:val="20"/>
          <w:szCs w:val="20"/>
        </w:rPr>
        <w:t>projektu wykonawczego – 3 egz. w formie papierowej,</w:t>
      </w:r>
    </w:p>
    <w:p w14:paraId="7ED779C7" w14:textId="77777777" w:rsidR="00F47A48" w:rsidRPr="004F773E" w:rsidRDefault="00F47A48" w:rsidP="002C709B">
      <w:pPr>
        <w:pStyle w:val="Akapitzlist"/>
        <w:numPr>
          <w:ilvl w:val="1"/>
          <w:numId w:val="52"/>
        </w:numPr>
        <w:suppressAutoHyphens w:val="0"/>
        <w:autoSpaceDN/>
        <w:spacing w:line="360" w:lineRule="auto"/>
        <w:ind w:left="1434" w:hanging="35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F47A48">
        <w:rPr>
          <w:rFonts w:ascii="Arial" w:hAnsi="Arial" w:cs="Arial"/>
          <w:sz w:val="20"/>
          <w:szCs w:val="20"/>
        </w:rPr>
        <w:t>uproszczonego projektu dla przyłączy gazowych – 2 egz. w formie papierowej</w:t>
      </w:r>
    </w:p>
    <w:p w14:paraId="2B67B883" w14:textId="77777777" w:rsidR="00856919" w:rsidRPr="004F773E" w:rsidRDefault="00856919" w:rsidP="002C709B">
      <w:pPr>
        <w:pStyle w:val="Akapitzlist"/>
        <w:numPr>
          <w:ilvl w:val="1"/>
          <w:numId w:val="52"/>
        </w:numPr>
        <w:tabs>
          <w:tab w:val="left" w:pos="1560"/>
        </w:tabs>
        <w:suppressAutoHyphens w:val="0"/>
        <w:autoSpaceDN/>
        <w:spacing w:line="360" w:lineRule="auto"/>
        <w:ind w:left="1434" w:hanging="35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4F773E">
        <w:rPr>
          <w:rFonts w:ascii="Arial" w:hAnsi="Arial" w:cs="Arial"/>
          <w:sz w:val="20"/>
          <w:szCs w:val="20"/>
        </w:rPr>
        <w:t>projektu organizacji ruchu - 2 egz. w formie papierowej,</w:t>
      </w:r>
    </w:p>
    <w:p w14:paraId="451E3EC0" w14:textId="77777777" w:rsidR="000F6082" w:rsidRPr="00F47A48" w:rsidRDefault="00856919" w:rsidP="002C709B">
      <w:pPr>
        <w:pStyle w:val="Akapitzlist"/>
        <w:numPr>
          <w:ilvl w:val="1"/>
          <w:numId w:val="52"/>
        </w:numPr>
        <w:tabs>
          <w:tab w:val="left" w:pos="1560"/>
        </w:tabs>
        <w:suppressAutoHyphens w:val="0"/>
        <w:autoSpaceDN/>
        <w:spacing w:line="360" w:lineRule="auto"/>
        <w:ind w:left="1434" w:hanging="35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4F773E">
        <w:rPr>
          <w:rFonts w:ascii="Arial" w:hAnsi="Arial" w:cs="Arial"/>
          <w:sz w:val="20"/>
          <w:szCs w:val="20"/>
        </w:rPr>
        <w:t>projektu odtworzenia nawierzchni – 2 egz. w formie papierowej.  Projekt odtworzenia nawierzchni musi być uzgodniony z zarządcą drogi z dokładnym zakresem niezbędnej powierzchni do odbudowy (m</w:t>
      </w:r>
      <w:r w:rsidRPr="004F773E">
        <w:rPr>
          <w:rFonts w:ascii="Arial" w:hAnsi="Arial" w:cs="Arial"/>
          <w:sz w:val="20"/>
          <w:szCs w:val="20"/>
          <w:vertAlign w:val="superscript"/>
        </w:rPr>
        <w:t>2</w:t>
      </w:r>
      <w:r w:rsidRPr="004F773E">
        <w:rPr>
          <w:rFonts w:ascii="Arial" w:hAnsi="Arial" w:cs="Arial"/>
          <w:sz w:val="20"/>
          <w:szCs w:val="20"/>
        </w:rPr>
        <w:t xml:space="preserve">) i z podziałem na jej rodzaje, tj.: asfalt, kostka brukowa, nawierzchnia z płytek itp., </w:t>
      </w:r>
    </w:p>
    <w:p w14:paraId="345A1854" w14:textId="77777777" w:rsidR="000F6082" w:rsidRPr="00AE2775" w:rsidRDefault="000F6082" w:rsidP="002C709B">
      <w:pPr>
        <w:pStyle w:val="Akapitzlist"/>
        <w:numPr>
          <w:ilvl w:val="0"/>
          <w:numId w:val="52"/>
        </w:numPr>
        <w:suppressAutoHyphens w:val="0"/>
        <w:autoSpaceDN/>
        <w:spacing w:after="120" w:line="360" w:lineRule="auto"/>
        <w:ind w:left="1134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AE2775">
        <w:rPr>
          <w:rFonts w:ascii="Arial" w:hAnsi="Arial" w:cs="Arial"/>
          <w:sz w:val="20"/>
          <w:szCs w:val="20"/>
        </w:rPr>
        <w:t>Wersji elektronicznej na nośniku elektronicznym zawierającym dokumentację: składającej się z:</w:t>
      </w:r>
    </w:p>
    <w:p w14:paraId="7F641A6A" w14:textId="77777777" w:rsidR="000F6082" w:rsidRPr="00AE2775" w:rsidRDefault="000F6082" w:rsidP="002C709B">
      <w:pPr>
        <w:pStyle w:val="Akapitzlist"/>
        <w:numPr>
          <w:ilvl w:val="1"/>
          <w:numId w:val="52"/>
        </w:numPr>
        <w:suppressAutoHyphens w:val="0"/>
        <w:autoSpaceDN/>
        <w:spacing w:after="120" w:line="360" w:lineRule="auto"/>
        <w:contextualSpacing/>
        <w:jc w:val="both"/>
        <w:textAlignment w:val="auto"/>
        <w:rPr>
          <w:rFonts w:ascii="Arial" w:hAnsi="Arial" w:cs="Arial"/>
          <w:sz w:val="20"/>
          <w:szCs w:val="20"/>
          <w:lang w:eastAsia="pl-PL"/>
        </w:rPr>
      </w:pPr>
      <w:r w:rsidRPr="00AE2775">
        <w:rPr>
          <w:rFonts w:ascii="Arial" w:hAnsi="Arial" w:cs="Arial"/>
          <w:sz w:val="20"/>
          <w:szCs w:val="20"/>
          <w:lang w:eastAsia="pl-PL"/>
        </w:rPr>
        <w:t xml:space="preserve">Dokumentacji w wersji nieedytowalnej składającej się z plików zawierających </w:t>
      </w:r>
      <w:r w:rsidR="00F47A48">
        <w:rPr>
          <w:rFonts w:ascii="Arial" w:hAnsi="Arial" w:cs="Arial"/>
          <w:sz w:val="20"/>
          <w:szCs w:val="20"/>
          <w:lang w:eastAsia="pl-PL"/>
        </w:rPr>
        <w:br/>
      </w:r>
      <w:r w:rsidRPr="00AE2775">
        <w:rPr>
          <w:rFonts w:ascii="Arial" w:hAnsi="Arial" w:cs="Arial"/>
          <w:sz w:val="20"/>
          <w:szCs w:val="20"/>
          <w:lang w:eastAsia="pl-PL"/>
        </w:rPr>
        <w:t>kompletną dokumentację, treścią odzwierciedlającą wersj</w:t>
      </w:r>
      <w:r>
        <w:rPr>
          <w:rFonts w:ascii="Arial" w:hAnsi="Arial" w:cs="Arial"/>
          <w:sz w:val="20"/>
          <w:szCs w:val="20"/>
          <w:lang w:eastAsia="pl-PL"/>
        </w:rPr>
        <w:t>ę</w:t>
      </w:r>
      <w:r w:rsidRPr="00AE2775">
        <w:rPr>
          <w:rFonts w:ascii="Arial" w:hAnsi="Arial" w:cs="Arial"/>
          <w:sz w:val="20"/>
          <w:szCs w:val="20"/>
          <w:lang w:eastAsia="pl-PL"/>
        </w:rPr>
        <w:t xml:space="preserve"> papierową. </w:t>
      </w:r>
    </w:p>
    <w:p w14:paraId="3E5654C9" w14:textId="77777777" w:rsidR="000F6082" w:rsidRPr="00AE2775" w:rsidRDefault="000F6082" w:rsidP="002C709B">
      <w:pPr>
        <w:pStyle w:val="Akapitzlist"/>
        <w:numPr>
          <w:ilvl w:val="1"/>
          <w:numId w:val="52"/>
        </w:numPr>
        <w:suppressAutoHyphens w:val="0"/>
        <w:autoSpaceDN/>
        <w:spacing w:after="120" w:line="360" w:lineRule="auto"/>
        <w:contextualSpacing/>
        <w:jc w:val="both"/>
        <w:textAlignment w:val="auto"/>
        <w:rPr>
          <w:rFonts w:ascii="Arial" w:hAnsi="Arial" w:cs="Arial"/>
          <w:sz w:val="20"/>
          <w:szCs w:val="20"/>
          <w:lang w:eastAsia="pl-PL"/>
        </w:rPr>
      </w:pPr>
      <w:r w:rsidRPr="00AE2775">
        <w:rPr>
          <w:rFonts w:ascii="Arial" w:hAnsi="Arial" w:cs="Arial"/>
          <w:sz w:val="20"/>
          <w:szCs w:val="20"/>
          <w:lang w:eastAsia="pl-PL"/>
        </w:rPr>
        <w:t xml:space="preserve">Wersji nieedytowalnej plików (PDF) dla w/w dokumentacji, która powinna zostać </w:t>
      </w:r>
      <w:r w:rsidR="00F47A48">
        <w:rPr>
          <w:rFonts w:ascii="Arial" w:hAnsi="Arial" w:cs="Arial"/>
          <w:sz w:val="20"/>
          <w:szCs w:val="20"/>
          <w:lang w:eastAsia="pl-PL"/>
        </w:rPr>
        <w:br/>
      </w:r>
      <w:r w:rsidRPr="00AE2775">
        <w:rPr>
          <w:rFonts w:ascii="Arial" w:hAnsi="Arial" w:cs="Arial"/>
          <w:sz w:val="20"/>
          <w:szCs w:val="20"/>
          <w:lang w:eastAsia="pl-PL"/>
        </w:rPr>
        <w:t xml:space="preserve">wykonana w następujący sposób: </w:t>
      </w:r>
    </w:p>
    <w:p w14:paraId="10FF7BAA" w14:textId="77777777" w:rsidR="000F6082" w:rsidRPr="00AE2775" w:rsidRDefault="000F6082" w:rsidP="002C709B">
      <w:pPr>
        <w:pStyle w:val="Akapitzlist"/>
        <w:numPr>
          <w:ilvl w:val="2"/>
          <w:numId w:val="52"/>
        </w:numPr>
        <w:suppressAutoHyphens w:val="0"/>
        <w:autoSpaceDN/>
        <w:spacing w:after="120" w:line="360" w:lineRule="auto"/>
        <w:ind w:left="1440"/>
        <w:contextualSpacing/>
        <w:jc w:val="both"/>
        <w:textAlignment w:val="auto"/>
        <w:rPr>
          <w:rFonts w:ascii="Arial" w:hAnsi="Arial" w:cs="Arial"/>
          <w:sz w:val="20"/>
          <w:szCs w:val="20"/>
          <w:lang w:eastAsia="pl-PL"/>
        </w:rPr>
      </w:pPr>
      <w:r w:rsidRPr="00AE2775">
        <w:rPr>
          <w:rFonts w:ascii="Arial" w:hAnsi="Arial" w:cs="Arial"/>
          <w:sz w:val="20"/>
          <w:szCs w:val="20"/>
          <w:lang w:eastAsia="pl-PL"/>
        </w:rPr>
        <w:t xml:space="preserve">Pliki PDF powinny powstać na bazie plików edytowalnych, zeskanowanych </w:t>
      </w:r>
      <w:r w:rsidR="00F47A48">
        <w:rPr>
          <w:rFonts w:ascii="Arial" w:hAnsi="Arial" w:cs="Arial"/>
          <w:sz w:val="20"/>
          <w:szCs w:val="20"/>
          <w:lang w:eastAsia="pl-PL"/>
        </w:rPr>
        <w:br/>
      </w:r>
      <w:r w:rsidRPr="00AE2775">
        <w:rPr>
          <w:rFonts w:ascii="Arial" w:hAnsi="Arial" w:cs="Arial"/>
          <w:sz w:val="20"/>
          <w:szCs w:val="20"/>
          <w:lang w:eastAsia="pl-PL"/>
        </w:rPr>
        <w:t>dokumentów papierowych, które występowały tylko w wersji papierowej lub z plików, które już były dokumentami PDF (decyzje, oświadczenia, uzgodnienia, rysunki, atesty, aprobaty, protokoły, instrukcje itp.).</w:t>
      </w:r>
    </w:p>
    <w:p w14:paraId="3437D7AA" w14:textId="77777777" w:rsidR="000F6082" w:rsidRPr="00AE2775" w:rsidRDefault="000F6082" w:rsidP="002C709B">
      <w:pPr>
        <w:pStyle w:val="Akapitzlist"/>
        <w:numPr>
          <w:ilvl w:val="2"/>
          <w:numId w:val="52"/>
        </w:numPr>
        <w:suppressAutoHyphens w:val="0"/>
        <w:autoSpaceDN/>
        <w:spacing w:after="120" w:line="360" w:lineRule="auto"/>
        <w:ind w:left="1440"/>
        <w:contextualSpacing/>
        <w:jc w:val="both"/>
        <w:textAlignment w:val="auto"/>
        <w:rPr>
          <w:rFonts w:ascii="Arial" w:hAnsi="Arial" w:cs="Arial"/>
          <w:sz w:val="20"/>
          <w:szCs w:val="20"/>
          <w:lang w:eastAsia="pl-PL"/>
        </w:rPr>
      </w:pPr>
      <w:r w:rsidRPr="00AE2775">
        <w:rPr>
          <w:rFonts w:ascii="Arial" w:hAnsi="Arial" w:cs="Arial"/>
          <w:sz w:val="20"/>
          <w:szCs w:val="20"/>
          <w:lang w:eastAsia="pl-PL"/>
        </w:rPr>
        <w:t xml:space="preserve">Plik PDF nie może być zabezpieczony przed wydrukiem ani nie może posiadać </w:t>
      </w:r>
      <w:r w:rsidR="00F47A48">
        <w:rPr>
          <w:rFonts w:ascii="Arial" w:hAnsi="Arial" w:cs="Arial"/>
          <w:sz w:val="20"/>
          <w:szCs w:val="20"/>
          <w:lang w:eastAsia="pl-PL"/>
        </w:rPr>
        <w:br/>
      </w:r>
      <w:r w:rsidRPr="00AE2775">
        <w:rPr>
          <w:rFonts w:ascii="Arial" w:hAnsi="Arial" w:cs="Arial"/>
          <w:sz w:val="20"/>
          <w:szCs w:val="20"/>
          <w:lang w:eastAsia="pl-PL"/>
        </w:rPr>
        <w:t>żadnego hasła.</w:t>
      </w:r>
    </w:p>
    <w:p w14:paraId="5D59635B" w14:textId="77777777" w:rsidR="000F6082" w:rsidRPr="00AE2775" w:rsidRDefault="000F6082" w:rsidP="002C709B">
      <w:pPr>
        <w:pStyle w:val="Akapitzlist"/>
        <w:numPr>
          <w:ilvl w:val="2"/>
          <w:numId w:val="52"/>
        </w:numPr>
        <w:suppressAutoHyphens w:val="0"/>
        <w:autoSpaceDN/>
        <w:spacing w:after="120" w:line="360" w:lineRule="auto"/>
        <w:ind w:left="1440"/>
        <w:contextualSpacing/>
        <w:jc w:val="both"/>
        <w:textAlignment w:val="auto"/>
        <w:rPr>
          <w:rFonts w:ascii="Arial" w:hAnsi="Arial" w:cs="Arial"/>
          <w:sz w:val="20"/>
          <w:szCs w:val="20"/>
          <w:lang w:eastAsia="pl-PL"/>
        </w:rPr>
      </w:pPr>
      <w:r w:rsidRPr="00AE2775">
        <w:rPr>
          <w:rFonts w:ascii="Arial" w:hAnsi="Arial" w:cs="Arial"/>
          <w:sz w:val="20"/>
          <w:szCs w:val="20"/>
          <w:lang w:eastAsia="pl-PL"/>
        </w:rPr>
        <w:t xml:space="preserve">Zawartość pliku PDF musi być czytelna, zeskanowana w odpowiedniej ostrości, należy zwrócić uwagę na czytelność pieczątek i podpisów. </w:t>
      </w:r>
    </w:p>
    <w:p w14:paraId="494588A7" w14:textId="77777777" w:rsidR="000F6082" w:rsidRPr="00AE2775" w:rsidRDefault="000F6082" w:rsidP="000F6082">
      <w:pPr>
        <w:pStyle w:val="Akapitzlist"/>
        <w:spacing w:after="120" w:line="360" w:lineRule="auto"/>
        <w:ind w:left="1440"/>
        <w:jc w:val="both"/>
        <w:rPr>
          <w:rFonts w:ascii="Arial" w:hAnsi="Arial" w:cs="Arial"/>
          <w:sz w:val="20"/>
          <w:szCs w:val="20"/>
        </w:rPr>
      </w:pPr>
      <w:r w:rsidRPr="00E27821">
        <w:rPr>
          <w:rFonts w:ascii="Arial" w:hAnsi="Arial" w:cs="Arial"/>
          <w:b/>
          <w:bCs/>
          <w:sz w:val="20"/>
          <w:szCs w:val="20"/>
          <w:u w:val="single"/>
        </w:rPr>
        <w:t>UWAGA:</w:t>
      </w:r>
      <w:r w:rsidRPr="00E27821">
        <w:rPr>
          <w:rFonts w:ascii="Arial" w:hAnsi="Arial" w:cs="Arial"/>
          <w:sz w:val="20"/>
          <w:szCs w:val="20"/>
          <w:u w:val="single"/>
        </w:rPr>
        <w:t xml:space="preserve"> Część formalna dokumentacji projektowej zawierająca zgody, oświadczenia,</w:t>
      </w:r>
      <w:r w:rsidRPr="00AE2775">
        <w:rPr>
          <w:rFonts w:ascii="Arial" w:hAnsi="Arial" w:cs="Arial"/>
          <w:sz w:val="20"/>
          <w:szCs w:val="20"/>
          <w:u w:val="single"/>
        </w:rPr>
        <w:t xml:space="preserve"> umowy właścicieli działek,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 w:rsidRPr="00AE2775">
        <w:rPr>
          <w:rFonts w:ascii="Arial" w:hAnsi="Arial" w:cs="Arial"/>
          <w:sz w:val="20"/>
          <w:szCs w:val="20"/>
          <w:u w:val="single"/>
        </w:rPr>
        <w:t>przez teren których przebiega sieć gazowa, wypisy z rejestru gruntów itp. bezwzględnie musi stanowić odrębny katalog/plik.</w:t>
      </w:r>
    </w:p>
    <w:p w14:paraId="0B984C68" w14:textId="77777777" w:rsidR="000F6082" w:rsidRPr="00AE2775" w:rsidRDefault="000F6082" w:rsidP="002C709B">
      <w:pPr>
        <w:pStyle w:val="Akapitzlist"/>
        <w:numPr>
          <w:ilvl w:val="1"/>
          <w:numId w:val="52"/>
        </w:numPr>
        <w:suppressAutoHyphens w:val="0"/>
        <w:autoSpaceDN/>
        <w:spacing w:after="120" w:line="360" w:lineRule="auto"/>
        <w:contextualSpacing/>
        <w:jc w:val="both"/>
        <w:textAlignment w:val="auto"/>
        <w:rPr>
          <w:rFonts w:ascii="Arial" w:hAnsi="Arial" w:cs="Arial"/>
          <w:sz w:val="20"/>
          <w:szCs w:val="20"/>
          <w:lang w:eastAsia="pl-PL"/>
        </w:rPr>
      </w:pPr>
      <w:r w:rsidRPr="00AE2775">
        <w:rPr>
          <w:rFonts w:ascii="Arial" w:hAnsi="Arial" w:cs="Arial"/>
          <w:sz w:val="20"/>
          <w:szCs w:val="20"/>
          <w:lang w:eastAsia="pl-PL"/>
        </w:rPr>
        <w:t>Nośnik musi zostać opisany w sposób trwały i czytelny (np. poprzez nadruki, naklejki, technologie pozwalającą na wypalanie napisów lub obrazów na płytach itp.) z następującymi danymi:</w:t>
      </w:r>
    </w:p>
    <w:p w14:paraId="6CB7EE2C" w14:textId="77777777" w:rsidR="000F6082" w:rsidRPr="00AE2775" w:rsidRDefault="000F6082" w:rsidP="002C709B">
      <w:pPr>
        <w:pStyle w:val="Akapitzlist"/>
        <w:numPr>
          <w:ilvl w:val="2"/>
          <w:numId w:val="52"/>
        </w:numPr>
        <w:suppressAutoHyphens w:val="0"/>
        <w:autoSpaceDN/>
        <w:spacing w:after="120" w:line="360" w:lineRule="auto"/>
        <w:contextualSpacing/>
        <w:jc w:val="both"/>
        <w:textAlignment w:val="auto"/>
        <w:rPr>
          <w:rFonts w:ascii="Arial" w:hAnsi="Arial" w:cs="Arial"/>
          <w:sz w:val="20"/>
          <w:szCs w:val="20"/>
          <w:lang w:eastAsia="pl-PL"/>
        </w:rPr>
      </w:pPr>
      <w:r w:rsidRPr="00AE2775">
        <w:rPr>
          <w:rFonts w:ascii="Arial" w:hAnsi="Arial" w:cs="Arial"/>
          <w:sz w:val="20"/>
          <w:szCs w:val="20"/>
          <w:lang w:eastAsia="pl-PL"/>
        </w:rPr>
        <w:t xml:space="preserve">Pełna nazwa zadania. </w:t>
      </w:r>
    </w:p>
    <w:p w14:paraId="6738F742" w14:textId="77777777" w:rsidR="000F6082" w:rsidRPr="00AE2775" w:rsidRDefault="000F6082" w:rsidP="002C709B">
      <w:pPr>
        <w:pStyle w:val="Akapitzlist"/>
        <w:numPr>
          <w:ilvl w:val="2"/>
          <w:numId w:val="52"/>
        </w:numPr>
        <w:suppressAutoHyphens w:val="0"/>
        <w:autoSpaceDN/>
        <w:spacing w:after="120" w:line="360" w:lineRule="auto"/>
        <w:contextualSpacing/>
        <w:jc w:val="both"/>
        <w:textAlignment w:val="auto"/>
        <w:rPr>
          <w:rFonts w:ascii="Arial" w:hAnsi="Arial" w:cs="Arial"/>
          <w:sz w:val="20"/>
          <w:szCs w:val="20"/>
          <w:lang w:eastAsia="pl-PL"/>
        </w:rPr>
      </w:pPr>
      <w:r w:rsidRPr="00AE2775">
        <w:rPr>
          <w:rFonts w:ascii="Arial" w:hAnsi="Arial" w:cs="Arial"/>
          <w:sz w:val="20"/>
          <w:szCs w:val="20"/>
          <w:lang w:eastAsia="pl-PL"/>
        </w:rPr>
        <w:t>Numer umowy zadania wraz z datą podpisania umowy.</w:t>
      </w:r>
    </w:p>
    <w:p w14:paraId="0F7280C3" w14:textId="77777777" w:rsidR="000F6082" w:rsidRPr="00AE2775" w:rsidRDefault="000F6082" w:rsidP="002C709B">
      <w:pPr>
        <w:pStyle w:val="Akapitzlist"/>
        <w:numPr>
          <w:ilvl w:val="2"/>
          <w:numId w:val="52"/>
        </w:numPr>
        <w:suppressAutoHyphens w:val="0"/>
        <w:autoSpaceDN/>
        <w:spacing w:after="120" w:line="360" w:lineRule="auto"/>
        <w:contextualSpacing/>
        <w:jc w:val="both"/>
        <w:textAlignment w:val="auto"/>
        <w:rPr>
          <w:rFonts w:ascii="Arial" w:hAnsi="Arial" w:cs="Arial"/>
          <w:sz w:val="20"/>
          <w:szCs w:val="20"/>
          <w:lang w:eastAsia="pl-PL"/>
        </w:rPr>
      </w:pPr>
      <w:r w:rsidRPr="00AE2775">
        <w:rPr>
          <w:rFonts w:ascii="Arial" w:hAnsi="Arial" w:cs="Arial"/>
          <w:sz w:val="20"/>
          <w:szCs w:val="20"/>
          <w:lang w:eastAsia="pl-PL"/>
        </w:rPr>
        <w:t xml:space="preserve">Nazwa Wykonawcy dokumentacji. </w:t>
      </w:r>
    </w:p>
    <w:p w14:paraId="36C26DE4" w14:textId="77777777" w:rsidR="000F6082" w:rsidRPr="00AE2775" w:rsidRDefault="000F6082" w:rsidP="002C709B">
      <w:pPr>
        <w:pStyle w:val="Akapitzlist"/>
        <w:numPr>
          <w:ilvl w:val="2"/>
          <w:numId w:val="52"/>
        </w:numPr>
        <w:suppressAutoHyphens w:val="0"/>
        <w:autoSpaceDN/>
        <w:spacing w:after="120" w:line="360" w:lineRule="auto"/>
        <w:contextualSpacing/>
        <w:jc w:val="both"/>
        <w:textAlignment w:val="auto"/>
        <w:rPr>
          <w:rFonts w:ascii="Arial" w:hAnsi="Arial" w:cs="Arial"/>
          <w:sz w:val="20"/>
          <w:szCs w:val="20"/>
          <w:lang w:eastAsia="pl-PL"/>
        </w:rPr>
      </w:pPr>
      <w:r w:rsidRPr="00AE2775">
        <w:rPr>
          <w:rFonts w:ascii="Arial" w:hAnsi="Arial" w:cs="Arial"/>
          <w:sz w:val="20"/>
          <w:szCs w:val="20"/>
          <w:lang w:eastAsia="pl-PL"/>
        </w:rPr>
        <w:t>Miesiąc i rok opracowania dokumentacji.</w:t>
      </w:r>
    </w:p>
    <w:p w14:paraId="5BFE8E61" w14:textId="77777777" w:rsidR="000F6082" w:rsidRDefault="000F6082" w:rsidP="002C709B">
      <w:pPr>
        <w:pStyle w:val="Akapitzlist"/>
        <w:numPr>
          <w:ilvl w:val="2"/>
          <w:numId w:val="52"/>
        </w:numPr>
        <w:suppressAutoHyphens w:val="0"/>
        <w:autoSpaceDN/>
        <w:spacing w:after="120" w:line="240" w:lineRule="auto"/>
        <w:contextualSpacing/>
        <w:jc w:val="both"/>
        <w:textAlignment w:val="auto"/>
        <w:rPr>
          <w:rFonts w:ascii="Arial" w:hAnsi="Arial" w:cs="Arial"/>
          <w:sz w:val="20"/>
          <w:szCs w:val="20"/>
          <w:lang w:eastAsia="pl-PL"/>
        </w:rPr>
      </w:pPr>
      <w:r w:rsidRPr="00AE2775">
        <w:rPr>
          <w:rFonts w:ascii="Arial" w:hAnsi="Arial" w:cs="Arial"/>
          <w:sz w:val="20"/>
          <w:szCs w:val="20"/>
          <w:lang w:eastAsia="pl-PL"/>
        </w:rPr>
        <w:t>Nr kolejnej wersji i data modyfikacji.</w:t>
      </w:r>
    </w:p>
    <w:p w14:paraId="4FA9152D" w14:textId="77777777" w:rsidR="00F47A48" w:rsidRPr="00AE2775" w:rsidRDefault="00F47A48" w:rsidP="00F47A48">
      <w:pPr>
        <w:pStyle w:val="Akapitzlist"/>
        <w:suppressAutoHyphens w:val="0"/>
        <w:autoSpaceDN/>
        <w:spacing w:after="120" w:line="240" w:lineRule="auto"/>
        <w:ind w:left="2160"/>
        <w:contextualSpacing/>
        <w:jc w:val="both"/>
        <w:textAlignment w:val="auto"/>
        <w:rPr>
          <w:rFonts w:ascii="Arial" w:hAnsi="Arial" w:cs="Arial"/>
          <w:sz w:val="20"/>
          <w:szCs w:val="20"/>
          <w:lang w:eastAsia="pl-PL"/>
        </w:rPr>
      </w:pPr>
    </w:p>
    <w:p w14:paraId="249E3571" w14:textId="77777777" w:rsidR="000F6082" w:rsidRPr="00AE2775" w:rsidRDefault="000F6082" w:rsidP="002C709B">
      <w:pPr>
        <w:pStyle w:val="Akapitzlist"/>
        <w:numPr>
          <w:ilvl w:val="1"/>
          <w:numId w:val="52"/>
        </w:numPr>
        <w:suppressAutoHyphens w:val="0"/>
        <w:autoSpaceDN/>
        <w:spacing w:after="120" w:line="360" w:lineRule="auto"/>
        <w:contextualSpacing/>
        <w:jc w:val="both"/>
        <w:textAlignment w:val="auto"/>
        <w:rPr>
          <w:rFonts w:ascii="Arial" w:hAnsi="Arial" w:cs="Arial"/>
          <w:sz w:val="20"/>
          <w:szCs w:val="20"/>
          <w:lang w:eastAsia="pl-PL"/>
        </w:rPr>
      </w:pPr>
      <w:r w:rsidRPr="00AE2775">
        <w:rPr>
          <w:rFonts w:ascii="Arial" w:hAnsi="Arial" w:cs="Arial"/>
          <w:sz w:val="20"/>
          <w:szCs w:val="20"/>
          <w:lang w:eastAsia="pl-PL"/>
        </w:rPr>
        <w:t>Każdy nośnik powinien zostać dostarczony w koszulce umożliwiającej wpięcie płyty do segregatora oraz zabezpieczającej płytę przed wypadnięciem. Nie dopuszcza się innej formy opakowania płyty CD/DVD.</w:t>
      </w:r>
    </w:p>
    <w:p w14:paraId="6474FE93" w14:textId="77777777" w:rsidR="000F6082" w:rsidRPr="00915550" w:rsidRDefault="000F6082" w:rsidP="002C709B">
      <w:pPr>
        <w:pStyle w:val="Akapitzlist"/>
        <w:numPr>
          <w:ilvl w:val="0"/>
          <w:numId w:val="52"/>
        </w:numPr>
        <w:suppressAutoHyphens w:val="0"/>
        <w:autoSpaceDN/>
        <w:spacing w:after="120" w:line="360" w:lineRule="auto"/>
        <w:ind w:left="993" w:hanging="284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E27821">
        <w:rPr>
          <w:rFonts w:ascii="Arial" w:hAnsi="Arial" w:cs="Arial"/>
          <w:sz w:val="20"/>
          <w:szCs w:val="20"/>
        </w:rPr>
        <w:lastRenderedPageBreak/>
        <w:t>Szczegółowy wykaz elementów dokumentacji projektowej, będącej przedmiotem Zamówienia</w:t>
      </w:r>
      <w:r w:rsidRPr="00AE2775">
        <w:rPr>
          <w:rFonts w:ascii="Arial" w:hAnsi="Arial" w:cs="Arial"/>
          <w:sz w:val="20"/>
          <w:szCs w:val="20"/>
        </w:rPr>
        <w:t xml:space="preserve"> oraz jej formę określają: Rozporządzenie Ministra Transportu, Budownictwa i Gospodarki Morskiej z dnia 25 kwietnia 2012 r. w sprawie szczegółowego zakresu i formy projektu budowlanego (Dz. U. 2012 poz. 462 z późn.zm.).</w:t>
      </w:r>
    </w:p>
    <w:p w14:paraId="77573506" w14:textId="77777777" w:rsidR="00E55B3C" w:rsidRPr="00F47A48" w:rsidRDefault="00E55B3C" w:rsidP="00F47A48">
      <w:pPr>
        <w:suppressAutoHyphens w:val="0"/>
        <w:autoSpaceDN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</w:p>
    <w:p w14:paraId="679A2F66" w14:textId="77777777" w:rsidR="00DA38E9" w:rsidRPr="004F773E" w:rsidRDefault="00716B2C" w:rsidP="00745882">
      <w:pPr>
        <w:pStyle w:val="Akapitzlist"/>
        <w:numPr>
          <w:ilvl w:val="0"/>
          <w:numId w:val="31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t>Przedmiot Zamówienia powinien być wykonywany zgodnie z:</w:t>
      </w:r>
      <w:bookmarkEnd w:id="16"/>
      <w:bookmarkEnd w:id="17"/>
      <w:bookmarkEnd w:id="18"/>
      <w:bookmarkEnd w:id="19"/>
      <w:bookmarkEnd w:id="20"/>
    </w:p>
    <w:p w14:paraId="21193E96" w14:textId="77777777" w:rsidR="00DA38E9" w:rsidRPr="00132251" w:rsidRDefault="00716B2C" w:rsidP="00132251">
      <w:pPr>
        <w:pStyle w:val="Akapitzlist"/>
        <w:numPr>
          <w:ilvl w:val="1"/>
          <w:numId w:val="31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132251">
        <w:rPr>
          <w:rFonts w:ascii="Arial" w:eastAsia="Times New Roman" w:hAnsi="Arial" w:cs="Arial"/>
          <w:sz w:val="20"/>
          <w:szCs w:val="20"/>
          <w:lang w:eastAsia="pl-PL"/>
        </w:rPr>
        <w:t>warunkami przyłączenia do sieci gazowej,</w:t>
      </w:r>
    </w:p>
    <w:p w14:paraId="6082D4DC" w14:textId="77777777" w:rsidR="00DA38E9" w:rsidRPr="004F773E" w:rsidRDefault="00716B2C" w:rsidP="00745882">
      <w:pPr>
        <w:pStyle w:val="Akapitzlist"/>
        <w:numPr>
          <w:ilvl w:val="1"/>
          <w:numId w:val="31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t>warunkami technicznymi,</w:t>
      </w:r>
    </w:p>
    <w:p w14:paraId="162CE9FF" w14:textId="77777777" w:rsidR="00DA38E9" w:rsidRPr="004F773E" w:rsidRDefault="00132251" w:rsidP="00745882">
      <w:pPr>
        <w:pStyle w:val="Akapitzlist"/>
        <w:numPr>
          <w:ilvl w:val="1"/>
          <w:numId w:val="31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opiniami i </w:t>
      </w:r>
      <w:r w:rsidR="00716B2C" w:rsidRPr="004F773E">
        <w:rPr>
          <w:rFonts w:ascii="Arial" w:eastAsia="Times New Roman" w:hAnsi="Arial" w:cs="Arial"/>
          <w:sz w:val="20"/>
          <w:szCs w:val="20"/>
          <w:lang w:eastAsia="pl-PL"/>
        </w:rPr>
        <w:t>decyzjami administracyjnymi,</w:t>
      </w:r>
    </w:p>
    <w:p w14:paraId="54198898" w14:textId="77777777" w:rsidR="00DA38E9" w:rsidRPr="004F773E" w:rsidRDefault="00716B2C" w:rsidP="00745882">
      <w:pPr>
        <w:pStyle w:val="Akapitzlist"/>
        <w:numPr>
          <w:ilvl w:val="1"/>
          <w:numId w:val="31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t>kompletem niezbędnych uzgodnień i zezwoleń,</w:t>
      </w:r>
    </w:p>
    <w:p w14:paraId="729A0875" w14:textId="77777777" w:rsidR="00DA38E9" w:rsidRPr="004F773E" w:rsidRDefault="00716B2C" w:rsidP="00745882">
      <w:pPr>
        <w:pStyle w:val="Akapitzlist"/>
        <w:numPr>
          <w:ilvl w:val="1"/>
          <w:numId w:val="31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t>Rozporządzeniem Ministra Gospodarki z dnia 26 kwietnia 2013r. w sprawie warunków technicznych jakim powinny odpowiadać sieci gazowe, (Dz. U. 2013 poz. 640),</w:t>
      </w:r>
    </w:p>
    <w:p w14:paraId="1A435729" w14:textId="77777777" w:rsidR="00DA38E9" w:rsidRPr="004F773E" w:rsidRDefault="00716B2C" w:rsidP="00745882">
      <w:pPr>
        <w:pStyle w:val="Akapitzlist"/>
        <w:numPr>
          <w:ilvl w:val="1"/>
          <w:numId w:val="31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t xml:space="preserve">Rozporządzeniem Ministra Transportu, Budownictwa i Gospodarki Morskiej </w:t>
      </w:r>
      <w:r w:rsidRPr="004F773E">
        <w:rPr>
          <w:rFonts w:ascii="Arial" w:eastAsia="Times New Roman" w:hAnsi="Arial" w:cs="Arial"/>
          <w:sz w:val="20"/>
          <w:szCs w:val="20"/>
          <w:lang w:eastAsia="pl-PL"/>
        </w:rPr>
        <w:br/>
        <w:t>z dnia 25 kwietnia 2012r. w sprawie szczegółowego zakresu i formy projektu budowlanego (Dz. U. 2012.462 z późniejszymi zmianami),</w:t>
      </w:r>
    </w:p>
    <w:p w14:paraId="24736DAD" w14:textId="77777777" w:rsidR="00DA38E9" w:rsidRPr="00913544" w:rsidRDefault="00716B2C" w:rsidP="00745882">
      <w:pPr>
        <w:pStyle w:val="Akapitzlist"/>
        <w:numPr>
          <w:ilvl w:val="1"/>
          <w:numId w:val="31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t>Obowiązującymi Standardami IGG oraz Normami,</w:t>
      </w:r>
    </w:p>
    <w:p w14:paraId="7B435F02" w14:textId="77777777" w:rsidR="00913544" w:rsidRPr="00EF376C" w:rsidRDefault="00913544" w:rsidP="00EF376C">
      <w:pPr>
        <w:pStyle w:val="Ustp"/>
        <w:numPr>
          <w:ilvl w:val="1"/>
          <w:numId w:val="31"/>
        </w:numPr>
        <w:tabs>
          <w:tab w:val="clear" w:pos="2160"/>
        </w:tabs>
        <w:suppressAutoHyphens w:val="0"/>
        <w:autoSpaceDN/>
        <w:textAlignment w:val="auto"/>
        <w:rPr>
          <w:rFonts w:ascii="Arial" w:hAnsi="Arial" w:cs="Arial"/>
          <w:sz w:val="20"/>
          <w:szCs w:val="20"/>
        </w:rPr>
      </w:pPr>
      <w:r w:rsidRPr="00913544">
        <w:rPr>
          <w:rFonts w:ascii="Arial" w:hAnsi="Arial" w:cs="Arial"/>
          <w:sz w:val="20"/>
          <w:szCs w:val="20"/>
        </w:rPr>
        <w:t xml:space="preserve">wzory druków dla odbiorów prac umieszczone na stronie: </w:t>
      </w:r>
      <w:hyperlink r:id="rId8" w:history="1">
        <w:r w:rsidR="00EF376C" w:rsidRPr="00533279">
          <w:rPr>
            <w:rStyle w:val="Hipercze"/>
            <w:rFonts w:ascii="Arial" w:hAnsi="Arial" w:cs="Arial"/>
            <w:sz w:val="20"/>
            <w:szCs w:val="20"/>
          </w:rPr>
          <w:t>www.psgaz.pl/regulacje-wewnetrzne-inwestycje</w:t>
        </w:r>
      </w:hyperlink>
      <w:r w:rsidR="00EF376C">
        <w:rPr>
          <w:rFonts w:ascii="Arial" w:hAnsi="Arial" w:cs="Arial"/>
          <w:sz w:val="20"/>
          <w:szCs w:val="20"/>
        </w:rPr>
        <w:t xml:space="preserve"> </w:t>
      </w:r>
      <w:r w:rsidRPr="00EF376C">
        <w:rPr>
          <w:rFonts w:ascii="Arial" w:hAnsi="Arial" w:cs="Arial"/>
          <w:sz w:val="20"/>
          <w:szCs w:val="20"/>
        </w:rPr>
        <w:t xml:space="preserve">w pliku: ”Załączniki do Procedury Realizacja inwestycji i remontów w PSG z dnia </w:t>
      </w:r>
      <w:r w:rsidR="00132251" w:rsidRPr="00EF376C">
        <w:rPr>
          <w:rFonts w:ascii="Arial" w:hAnsi="Arial" w:cs="Arial"/>
          <w:sz w:val="20"/>
          <w:szCs w:val="20"/>
        </w:rPr>
        <w:t>04</w:t>
      </w:r>
      <w:r w:rsidRPr="00EF376C">
        <w:rPr>
          <w:rFonts w:ascii="Arial" w:hAnsi="Arial" w:cs="Arial"/>
          <w:sz w:val="20"/>
          <w:szCs w:val="20"/>
        </w:rPr>
        <w:t>.</w:t>
      </w:r>
      <w:r w:rsidR="00132251" w:rsidRPr="00EF376C">
        <w:rPr>
          <w:rFonts w:ascii="Arial" w:hAnsi="Arial" w:cs="Arial"/>
          <w:sz w:val="20"/>
          <w:szCs w:val="20"/>
        </w:rPr>
        <w:t>09</w:t>
      </w:r>
      <w:r w:rsidRPr="00EF376C">
        <w:rPr>
          <w:rFonts w:ascii="Arial" w:hAnsi="Arial" w:cs="Arial"/>
          <w:sz w:val="20"/>
          <w:szCs w:val="20"/>
        </w:rPr>
        <w:t>.201</w:t>
      </w:r>
      <w:r w:rsidR="00132251" w:rsidRPr="00EF376C">
        <w:rPr>
          <w:rFonts w:ascii="Arial" w:hAnsi="Arial" w:cs="Arial"/>
          <w:sz w:val="20"/>
          <w:szCs w:val="20"/>
        </w:rPr>
        <w:t>9</w:t>
      </w:r>
      <w:r w:rsidRPr="00EF376C">
        <w:rPr>
          <w:rFonts w:ascii="Arial" w:hAnsi="Arial" w:cs="Arial"/>
          <w:sz w:val="20"/>
          <w:szCs w:val="20"/>
        </w:rPr>
        <w:t xml:space="preserve"> r.”</w:t>
      </w:r>
    </w:p>
    <w:p w14:paraId="62A0D5C6" w14:textId="77777777" w:rsidR="00913544" w:rsidRPr="004F773E" w:rsidRDefault="00913544" w:rsidP="00913544">
      <w:pPr>
        <w:pStyle w:val="Akapitzlist"/>
        <w:numPr>
          <w:ilvl w:val="1"/>
          <w:numId w:val="31"/>
        </w:numPr>
        <w:spacing w:after="12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t>Zasadami projektowania gazociągów oraz budowy, technologii zgrzewania i napraw polietylenowych sieci gazowych,</w:t>
      </w:r>
    </w:p>
    <w:p w14:paraId="4F35E51F" w14:textId="77777777" w:rsidR="00913544" w:rsidRPr="004F773E" w:rsidRDefault="00913544" w:rsidP="00913544">
      <w:pPr>
        <w:pStyle w:val="Akapitzlist"/>
        <w:numPr>
          <w:ilvl w:val="1"/>
          <w:numId w:val="31"/>
        </w:numPr>
        <w:spacing w:after="12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t>Warunkami technicznymi dla standardowych szafek gazowych</w:t>
      </w:r>
    </w:p>
    <w:p w14:paraId="61A3A815" w14:textId="77777777" w:rsidR="00913544" w:rsidRPr="004F773E" w:rsidRDefault="00913544" w:rsidP="00913544">
      <w:pPr>
        <w:pStyle w:val="Akapitzlist"/>
        <w:numPr>
          <w:ilvl w:val="1"/>
          <w:numId w:val="31"/>
        </w:numPr>
        <w:spacing w:after="12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t>Wymaganiami dla reduktorów w punktach gazowych o przepustowości do 60mᶟ/h montowanych na przyłączach gazu,</w:t>
      </w:r>
    </w:p>
    <w:p w14:paraId="5E7414F4" w14:textId="77777777" w:rsidR="00913544" w:rsidRPr="004F773E" w:rsidRDefault="00913544" w:rsidP="00913544">
      <w:pPr>
        <w:pStyle w:val="Akapitzlist"/>
        <w:numPr>
          <w:ilvl w:val="1"/>
          <w:numId w:val="31"/>
        </w:numPr>
        <w:spacing w:after="12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t xml:space="preserve">Zasadami organizacji, wykonywania i dokumentowania prac </w:t>
      </w:r>
      <w:proofErr w:type="spellStart"/>
      <w:r w:rsidRPr="004F773E">
        <w:rPr>
          <w:rFonts w:ascii="Arial" w:eastAsia="Times New Roman" w:hAnsi="Arial" w:cs="Arial"/>
          <w:sz w:val="20"/>
          <w:szCs w:val="20"/>
          <w:lang w:eastAsia="pl-PL"/>
        </w:rPr>
        <w:t>gazoniebezpiecznych</w:t>
      </w:r>
      <w:proofErr w:type="spellEnd"/>
      <w:r w:rsidRPr="004F773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2654C0FD" w14:textId="77777777" w:rsidR="00913544" w:rsidRPr="004F773E" w:rsidRDefault="00913544" w:rsidP="00913544">
      <w:pPr>
        <w:pStyle w:val="Akapitzlist"/>
        <w:numPr>
          <w:ilvl w:val="1"/>
          <w:numId w:val="31"/>
        </w:numPr>
        <w:spacing w:after="12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t xml:space="preserve">Zasadami wykonywania i dokumentowania prac niebezpiecznych oraz wykonywania prac ziemnych, </w:t>
      </w:r>
    </w:p>
    <w:p w14:paraId="1C7C766A" w14:textId="77777777" w:rsidR="00913544" w:rsidRPr="00132251" w:rsidRDefault="00913544" w:rsidP="00913544">
      <w:pPr>
        <w:pStyle w:val="Akapitzlist"/>
        <w:numPr>
          <w:ilvl w:val="1"/>
          <w:numId w:val="31"/>
        </w:numPr>
        <w:spacing w:after="12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t>Obowiązującymi przepisami prawa budowlanego,</w:t>
      </w:r>
    </w:p>
    <w:p w14:paraId="6DD78570" w14:textId="77777777" w:rsidR="00132251" w:rsidRPr="00913544" w:rsidRDefault="00132251" w:rsidP="00913544">
      <w:pPr>
        <w:pStyle w:val="Akapitzlist"/>
        <w:numPr>
          <w:ilvl w:val="1"/>
          <w:numId w:val="31"/>
        </w:numPr>
        <w:spacing w:after="12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Wskazaniami Zamawiającego</w:t>
      </w:r>
    </w:p>
    <w:p w14:paraId="00271E17" w14:textId="77777777" w:rsidR="009661DF" w:rsidRPr="002B163F" w:rsidRDefault="009661DF" w:rsidP="009661DF">
      <w:pPr>
        <w:pStyle w:val="Ustp"/>
        <w:numPr>
          <w:ilvl w:val="0"/>
          <w:numId w:val="31"/>
        </w:numPr>
        <w:tabs>
          <w:tab w:val="clear" w:pos="2160"/>
        </w:tabs>
        <w:suppressAutoHyphens w:val="0"/>
        <w:autoSpaceDN/>
        <w:textAlignment w:val="auto"/>
        <w:rPr>
          <w:rFonts w:ascii="Arial" w:hAnsi="Arial" w:cs="Arial"/>
          <w:sz w:val="20"/>
          <w:szCs w:val="20"/>
        </w:rPr>
      </w:pPr>
      <w:r w:rsidRPr="002B163F">
        <w:rPr>
          <w:rFonts w:ascii="Arial" w:hAnsi="Arial" w:cs="Arial"/>
          <w:sz w:val="20"/>
          <w:szCs w:val="20"/>
        </w:rPr>
        <w:t>Mając</w:t>
      </w:r>
      <w:r w:rsidR="00913544">
        <w:rPr>
          <w:rFonts w:ascii="Arial" w:hAnsi="Arial" w:cs="Arial"/>
          <w:sz w:val="20"/>
          <w:szCs w:val="20"/>
        </w:rPr>
        <w:t>ymi</w:t>
      </w:r>
      <w:r w:rsidRPr="002B163F">
        <w:rPr>
          <w:rFonts w:ascii="Arial" w:hAnsi="Arial" w:cs="Arial"/>
          <w:sz w:val="20"/>
          <w:szCs w:val="20"/>
        </w:rPr>
        <w:t xml:space="preserve"> zastosowanie zasad</w:t>
      </w:r>
      <w:r w:rsidR="00913544">
        <w:rPr>
          <w:rFonts w:ascii="Arial" w:hAnsi="Arial" w:cs="Arial"/>
          <w:sz w:val="20"/>
          <w:szCs w:val="20"/>
        </w:rPr>
        <w:t>ami</w:t>
      </w:r>
      <w:r w:rsidRPr="002B163F">
        <w:rPr>
          <w:rFonts w:ascii="Arial" w:hAnsi="Arial" w:cs="Arial"/>
          <w:sz w:val="20"/>
          <w:szCs w:val="20"/>
        </w:rPr>
        <w:t xml:space="preserve"> realizacji Przedmiotu Umowy, obowiązujące u Zamawiającego: </w:t>
      </w:r>
    </w:p>
    <w:p w14:paraId="77BA0A54" w14:textId="77777777" w:rsidR="00987B27" w:rsidRDefault="00987B27" w:rsidP="009661DF">
      <w:pPr>
        <w:pStyle w:val="Ustp"/>
        <w:numPr>
          <w:ilvl w:val="1"/>
          <w:numId w:val="31"/>
        </w:numPr>
        <w:tabs>
          <w:tab w:val="clear" w:pos="2160"/>
        </w:tabs>
        <w:suppressAutoHyphens w:val="0"/>
        <w:autoSpaceDN/>
        <w:textAlignment w:val="auto"/>
        <w:rPr>
          <w:rFonts w:ascii="Arial" w:hAnsi="Arial" w:cs="Arial"/>
          <w:sz w:val="20"/>
          <w:szCs w:val="20"/>
        </w:rPr>
      </w:pPr>
      <w:r w:rsidRPr="002B163F">
        <w:rPr>
          <w:rFonts w:ascii="Arial" w:hAnsi="Arial" w:cs="Arial"/>
          <w:sz w:val="20"/>
          <w:szCs w:val="20"/>
        </w:rPr>
        <w:t xml:space="preserve">wymaganiami zawartymi w regulacjach wewnętrznych Zamawiającego umieszczone na </w:t>
      </w:r>
      <w:r w:rsidR="00132251">
        <w:rPr>
          <w:rFonts w:ascii="Arial" w:hAnsi="Arial" w:cs="Arial"/>
          <w:sz w:val="20"/>
          <w:szCs w:val="20"/>
        </w:rPr>
        <w:br/>
      </w:r>
      <w:r w:rsidRPr="002B163F">
        <w:rPr>
          <w:rFonts w:ascii="Arial" w:hAnsi="Arial" w:cs="Arial"/>
          <w:sz w:val="20"/>
          <w:szCs w:val="20"/>
        </w:rPr>
        <w:t xml:space="preserve">stronie: </w:t>
      </w:r>
      <w:r w:rsidRPr="002B163F">
        <w:rPr>
          <w:rFonts w:ascii="Arial" w:hAnsi="Arial" w:cs="Arial"/>
          <w:b/>
          <w:i/>
          <w:sz w:val="20"/>
          <w:szCs w:val="20"/>
        </w:rPr>
        <w:t>www.psgaz.pl/regulacje-wewnetrzne</w:t>
      </w:r>
      <w:r w:rsidRPr="002B163F">
        <w:rPr>
          <w:rFonts w:ascii="Arial" w:hAnsi="Arial" w:cs="Arial"/>
          <w:sz w:val="20"/>
          <w:szCs w:val="20"/>
        </w:rPr>
        <w:t xml:space="preserve">, tj.: </w:t>
      </w:r>
    </w:p>
    <w:p w14:paraId="372B3EA4" w14:textId="77777777" w:rsidR="00132251" w:rsidRPr="00132251" w:rsidRDefault="00132251" w:rsidP="002C709B">
      <w:pPr>
        <w:pStyle w:val="Akapitzlist"/>
        <w:numPr>
          <w:ilvl w:val="1"/>
          <w:numId w:val="52"/>
        </w:numPr>
        <w:spacing w:after="120"/>
        <w:rPr>
          <w:rFonts w:ascii="Arial" w:hAnsi="Arial" w:cs="Arial"/>
          <w:sz w:val="20"/>
          <w:szCs w:val="20"/>
        </w:rPr>
      </w:pPr>
      <w:r w:rsidRPr="00132251">
        <w:rPr>
          <w:rFonts w:ascii="Arial" w:hAnsi="Arial" w:cs="Arial"/>
          <w:sz w:val="20"/>
          <w:szCs w:val="20"/>
        </w:rPr>
        <w:t>Zasady budowy, technologii zgrzewania i napraw polietylenowych sieci gazowych z dnia 27.06.2019 r.,</w:t>
      </w:r>
    </w:p>
    <w:p w14:paraId="110EE0B0" w14:textId="77777777" w:rsidR="00132251" w:rsidRPr="00132251" w:rsidRDefault="00132251" w:rsidP="00132251">
      <w:pPr>
        <w:pStyle w:val="Akapitzlist"/>
        <w:spacing w:after="120"/>
        <w:ind w:left="1134"/>
        <w:jc w:val="both"/>
        <w:rPr>
          <w:rFonts w:ascii="Arial" w:hAnsi="Arial" w:cs="Arial"/>
          <w:sz w:val="20"/>
          <w:szCs w:val="20"/>
        </w:rPr>
      </w:pPr>
      <w:r w:rsidRPr="00132251">
        <w:rPr>
          <w:rFonts w:ascii="Arial" w:hAnsi="Arial" w:cs="Arial"/>
          <w:sz w:val="20"/>
          <w:szCs w:val="20"/>
        </w:rPr>
        <w:t>b)   Zasady projektowania gazociągów stalowych niskiego i średniego ciśnienia oraz gazociągów polietylenowych z dnia 27.06.2019 r.,</w:t>
      </w:r>
    </w:p>
    <w:p w14:paraId="02CE81E1" w14:textId="77777777" w:rsidR="00132251" w:rsidRPr="00132251" w:rsidRDefault="00132251" w:rsidP="00132251">
      <w:pPr>
        <w:pStyle w:val="Akapitzlist"/>
        <w:spacing w:after="120"/>
        <w:ind w:left="1134"/>
        <w:jc w:val="both"/>
        <w:rPr>
          <w:rFonts w:ascii="Arial" w:hAnsi="Arial" w:cs="Arial"/>
          <w:sz w:val="20"/>
          <w:szCs w:val="20"/>
        </w:rPr>
      </w:pPr>
      <w:r w:rsidRPr="00132251">
        <w:rPr>
          <w:rFonts w:ascii="Arial" w:hAnsi="Arial" w:cs="Arial"/>
          <w:sz w:val="20"/>
          <w:szCs w:val="20"/>
        </w:rPr>
        <w:t>c)    Warunki techniczne dla standardowych szafek gazowych z dnia 08.07.2019 r.,</w:t>
      </w:r>
    </w:p>
    <w:p w14:paraId="47594238" w14:textId="77777777" w:rsidR="00132251" w:rsidRPr="00132251" w:rsidRDefault="00132251" w:rsidP="00132251">
      <w:pPr>
        <w:pStyle w:val="Akapitzlist"/>
        <w:spacing w:after="120"/>
        <w:ind w:left="1134"/>
        <w:jc w:val="both"/>
        <w:rPr>
          <w:rFonts w:ascii="Arial" w:hAnsi="Arial" w:cs="Arial"/>
          <w:sz w:val="20"/>
          <w:szCs w:val="20"/>
        </w:rPr>
      </w:pPr>
      <w:r w:rsidRPr="00132251">
        <w:rPr>
          <w:rFonts w:ascii="Arial" w:hAnsi="Arial" w:cs="Arial"/>
          <w:sz w:val="20"/>
          <w:szCs w:val="20"/>
        </w:rPr>
        <w:t>d)    Instrukcja uzgadniania dokumentacji projektowej sieci gazowych z dnia 21.12.2017 r.,</w:t>
      </w:r>
    </w:p>
    <w:p w14:paraId="464E4200" w14:textId="77777777" w:rsidR="00132251" w:rsidRPr="00132251" w:rsidRDefault="00132251" w:rsidP="00132251">
      <w:pPr>
        <w:pStyle w:val="Akapitzlist"/>
        <w:spacing w:after="120"/>
        <w:ind w:left="1134"/>
        <w:jc w:val="both"/>
        <w:rPr>
          <w:rFonts w:ascii="Arial" w:hAnsi="Arial" w:cs="Arial"/>
          <w:sz w:val="20"/>
          <w:szCs w:val="20"/>
        </w:rPr>
      </w:pPr>
      <w:r w:rsidRPr="00132251">
        <w:rPr>
          <w:rFonts w:ascii="Arial" w:hAnsi="Arial" w:cs="Arial"/>
          <w:sz w:val="20"/>
          <w:szCs w:val="20"/>
        </w:rPr>
        <w:t xml:space="preserve">e)     Zasady organizacji, wykonywania i dokumentowania prac </w:t>
      </w:r>
      <w:proofErr w:type="spellStart"/>
      <w:r w:rsidRPr="00132251">
        <w:rPr>
          <w:rFonts w:ascii="Arial" w:hAnsi="Arial" w:cs="Arial"/>
          <w:sz w:val="20"/>
          <w:szCs w:val="20"/>
        </w:rPr>
        <w:t>gazoniebezpiecznych</w:t>
      </w:r>
      <w:proofErr w:type="spellEnd"/>
      <w:r w:rsidRPr="00132251">
        <w:rPr>
          <w:rFonts w:ascii="Arial" w:hAnsi="Arial" w:cs="Arial"/>
          <w:sz w:val="20"/>
          <w:szCs w:val="20"/>
        </w:rPr>
        <w:t xml:space="preserve"> w Polskiej Spółce Gazownictwa z dnia 02.02.2018 r.,</w:t>
      </w:r>
    </w:p>
    <w:p w14:paraId="4346DACF" w14:textId="61C11406" w:rsidR="00132251" w:rsidRPr="00132251" w:rsidRDefault="00132251" w:rsidP="00132251">
      <w:pPr>
        <w:pStyle w:val="Akapitzlist"/>
        <w:spacing w:after="120"/>
        <w:ind w:left="1134"/>
        <w:jc w:val="both"/>
        <w:rPr>
          <w:rFonts w:ascii="Arial" w:hAnsi="Arial" w:cs="Arial"/>
          <w:sz w:val="20"/>
          <w:szCs w:val="20"/>
        </w:rPr>
      </w:pPr>
      <w:r w:rsidRPr="00132251">
        <w:rPr>
          <w:rFonts w:ascii="Arial" w:hAnsi="Arial" w:cs="Arial"/>
          <w:sz w:val="20"/>
          <w:szCs w:val="20"/>
        </w:rPr>
        <w:t xml:space="preserve">f)     Wytyczne do pozyskiwania tytułów prawnych  do nieruchomości na potrzeby realizacji inwestycji sieciowych z </w:t>
      </w:r>
      <w:r w:rsidR="0060566B" w:rsidRPr="00BE23A0">
        <w:rPr>
          <w:rFonts w:ascii="Arial" w:hAnsi="Arial" w:cs="Arial"/>
          <w:bCs/>
          <w:sz w:val="20"/>
          <w:szCs w:val="20"/>
        </w:rPr>
        <w:t>Wydanie 2 z dnia 29.12.2020r</w:t>
      </w:r>
      <w:r w:rsidR="0060566B">
        <w:rPr>
          <w:rFonts w:ascii="Arial" w:hAnsi="Arial" w:cs="Arial"/>
          <w:bCs/>
          <w:sz w:val="20"/>
          <w:szCs w:val="20"/>
        </w:rPr>
        <w:t>.</w:t>
      </w:r>
    </w:p>
    <w:p w14:paraId="104504C1" w14:textId="77777777" w:rsidR="00913544" w:rsidRPr="00495BD6" w:rsidRDefault="00913544" w:rsidP="00132251">
      <w:pPr>
        <w:pStyle w:val="Ustp"/>
        <w:tabs>
          <w:tab w:val="clear" w:pos="2160"/>
        </w:tabs>
        <w:suppressAutoHyphens w:val="0"/>
        <w:autoSpaceDN/>
        <w:ind w:left="284" w:firstLine="0"/>
        <w:textAlignment w:val="auto"/>
        <w:rPr>
          <w:rFonts w:ascii="Arial" w:hAnsi="Arial" w:cs="Arial"/>
          <w:b/>
          <w:sz w:val="20"/>
          <w:szCs w:val="20"/>
        </w:rPr>
      </w:pPr>
      <w:r w:rsidRPr="00495BD6">
        <w:rPr>
          <w:rFonts w:ascii="Arial" w:hAnsi="Arial" w:cs="Arial"/>
          <w:b/>
          <w:sz w:val="20"/>
          <w:szCs w:val="20"/>
        </w:rPr>
        <w:lastRenderedPageBreak/>
        <w:t xml:space="preserve">Wykonawca zobowiązany jest do stosowania wszystkich regulacji wewnętrznych dostępnych na </w:t>
      </w:r>
      <w:r w:rsidR="00132251" w:rsidRPr="00495BD6">
        <w:rPr>
          <w:rFonts w:ascii="Arial" w:hAnsi="Arial" w:cs="Arial"/>
          <w:b/>
          <w:sz w:val="20"/>
          <w:szCs w:val="20"/>
        </w:rPr>
        <w:t xml:space="preserve">  </w:t>
      </w:r>
      <w:r w:rsidRPr="00495BD6">
        <w:rPr>
          <w:rFonts w:ascii="Arial" w:hAnsi="Arial" w:cs="Arial"/>
          <w:b/>
          <w:sz w:val="20"/>
          <w:szCs w:val="20"/>
        </w:rPr>
        <w:t>stronie i obowiązujących u Zamawiającego niezbędnych do realizacji danego zadania (proszę o wpisanie tego zapisu do OPZ stanowiącej załącznik do Umowy)</w:t>
      </w:r>
    </w:p>
    <w:p w14:paraId="42D41384" w14:textId="77777777" w:rsidR="00987B27" w:rsidRPr="002B163F" w:rsidRDefault="00987B27" w:rsidP="00132251">
      <w:pPr>
        <w:pStyle w:val="Ustp"/>
        <w:numPr>
          <w:ilvl w:val="1"/>
          <w:numId w:val="31"/>
        </w:numPr>
        <w:tabs>
          <w:tab w:val="clear" w:pos="2160"/>
        </w:tabs>
        <w:suppressAutoHyphens w:val="0"/>
        <w:autoSpaceDN/>
        <w:textAlignment w:val="auto"/>
        <w:rPr>
          <w:rFonts w:ascii="Arial" w:hAnsi="Arial" w:cs="Arial"/>
          <w:sz w:val="20"/>
          <w:szCs w:val="20"/>
        </w:rPr>
      </w:pPr>
      <w:r w:rsidRPr="002B163F">
        <w:rPr>
          <w:rFonts w:ascii="Arial" w:hAnsi="Arial" w:cs="Arial"/>
          <w:sz w:val="20"/>
          <w:szCs w:val="20"/>
        </w:rPr>
        <w:t>standard</w:t>
      </w:r>
      <w:r w:rsidR="00913544">
        <w:rPr>
          <w:rFonts w:ascii="Arial" w:hAnsi="Arial" w:cs="Arial"/>
          <w:sz w:val="20"/>
          <w:szCs w:val="20"/>
        </w:rPr>
        <w:t>ami</w:t>
      </w:r>
      <w:r w:rsidRPr="002B163F">
        <w:rPr>
          <w:rFonts w:ascii="Arial" w:hAnsi="Arial" w:cs="Arial"/>
          <w:sz w:val="20"/>
          <w:szCs w:val="20"/>
        </w:rPr>
        <w:t xml:space="preserve"> i wytyczn</w:t>
      </w:r>
      <w:r w:rsidR="00913544">
        <w:rPr>
          <w:rFonts w:ascii="Arial" w:hAnsi="Arial" w:cs="Arial"/>
          <w:sz w:val="20"/>
          <w:szCs w:val="20"/>
        </w:rPr>
        <w:t>ymi</w:t>
      </w:r>
      <w:r w:rsidRPr="002B163F">
        <w:rPr>
          <w:rFonts w:ascii="Arial" w:hAnsi="Arial" w:cs="Arial"/>
          <w:sz w:val="20"/>
          <w:szCs w:val="20"/>
        </w:rPr>
        <w:t xml:space="preserve"> obowiązując</w:t>
      </w:r>
      <w:r w:rsidR="00913544">
        <w:rPr>
          <w:rFonts w:ascii="Arial" w:hAnsi="Arial" w:cs="Arial"/>
          <w:sz w:val="20"/>
          <w:szCs w:val="20"/>
        </w:rPr>
        <w:t>ymi</w:t>
      </w:r>
      <w:r w:rsidRPr="002B163F">
        <w:rPr>
          <w:rFonts w:ascii="Arial" w:hAnsi="Arial" w:cs="Arial"/>
          <w:sz w:val="20"/>
          <w:szCs w:val="20"/>
        </w:rPr>
        <w:t xml:space="preserve"> u Zamawiającego, określone na stronie: </w:t>
      </w:r>
      <w:r w:rsidRPr="002B163F">
        <w:rPr>
          <w:rFonts w:ascii="Arial" w:hAnsi="Arial" w:cs="Arial"/>
          <w:b/>
          <w:i/>
          <w:sz w:val="20"/>
          <w:szCs w:val="20"/>
        </w:rPr>
        <w:t>www.psgaz.pl/standardy-i-normy</w:t>
      </w:r>
      <w:r w:rsidRPr="002B163F">
        <w:rPr>
          <w:rFonts w:ascii="Arial" w:hAnsi="Arial" w:cs="Arial"/>
          <w:sz w:val="20"/>
          <w:szCs w:val="20"/>
        </w:rPr>
        <w:t xml:space="preserve">, tj.: </w:t>
      </w:r>
    </w:p>
    <w:p w14:paraId="5CFD79A8" w14:textId="77777777" w:rsidR="00987B27" w:rsidRPr="002B163F" w:rsidRDefault="00987B27" w:rsidP="002C709B">
      <w:pPr>
        <w:pStyle w:val="Ustp"/>
        <w:numPr>
          <w:ilvl w:val="2"/>
          <w:numId w:val="55"/>
        </w:numPr>
        <w:tabs>
          <w:tab w:val="clear" w:pos="2160"/>
        </w:tabs>
        <w:suppressAutoHyphens w:val="0"/>
        <w:autoSpaceDN/>
        <w:ind w:left="1560"/>
        <w:textAlignment w:val="auto"/>
        <w:rPr>
          <w:rFonts w:ascii="Arial" w:hAnsi="Arial" w:cs="Arial"/>
          <w:sz w:val="20"/>
          <w:szCs w:val="20"/>
        </w:rPr>
      </w:pPr>
      <w:r w:rsidRPr="002B163F">
        <w:rPr>
          <w:rFonts w:ascii="Arial" w:hAnsi="Arial" w:cs="Arial"/>
          <w:sz w:val="20"/>
          <w:szCs w:val="20"/>
        </w:rPr>
        <w:t>Sieci gazowe. Strefy Zagrożenia Wybuchem. Ocena i Wyznaczanie (ST-IGG-0401:2015</w:t>
      </w:r>
    </w:p>
    <w:p w14:paraId="0330FF8C" w14:textId="77777777" w:rsidR="00987B27" w:rsidRPr="002B163F" w:rsidRDefault="00987B27" w:rsidP="002C709B">
      <w:pPr>
        <w:pStyle w:val="Ustp"/>
        <w:numPr>
          <w:ilvl w:val="2"/>
          <w:numId w:val="55"/>
        </w:numPr>
        <w:tabs>
          <w:tab w:val="clear" w:pos="2160"/>
        </w:tabs>
        <w:suppressAutoHyphens w:val="0"/>
        <w:autoSpaceDN/>
        <w:ind w:left="1560"/>
        <w:textAlignment w:val="auto"/>
        <w:rPr>
          <w:rFonts w:ascii="Arial" w:hAnsi="Arial" w:cs="Arial"/>
          <w:sz w:val="20"/>
          <w:szCs w:val="20"/>
        </w:rPr>
      </w:pPr>
      <w:r w:rsidRPr="002B163F">
        <w:rPr>
          <w:rFonts w:ascii="Arial" w:hAnsi="Arial" w:cs="Arial"/>
          <w:sz w:val="20"/>
          <w:szCs w:val="20"/>
        </w:rPr>
        <w:t xml:space="preserve"> Ochrona przed korozją zewnętrzną stalowych gazociągów lądowych. Wymagania i zalecenia (ST-IGG-0601:2012)</w:t>
      </w:r>
    </w:p>
    <w:p w14:paraId="09C8455A" w14:textId="77777777" w:rsidR="00987B27" w:rsidRPr="002B163F" w:rsidRDefault="00987B27" w:rsidP="002C709B">
      <w:pPr>
        <w:pStyle w:val="Ustp"/>
        <w:numPr>
          <w:ilvl w:val="2"/>
          <w:numId w:val="55"/>
        </w:numPr>
        <w:tabs>
          <w:tab w:val="clear" w:pos="2160"/>
        </w:tabs>
        <w:suppressAutoHyphens w:val="0"/>
        <w:autoSpaceDN/>
        <w:ind w:left="1560"/>
        <w:textAlignment w:val="auto"/>
        <w:rPr>
          <w:rFonts w:ascii="Arial" w:hAnsi="Arial" w:cs="Arial"/>
          <w:sz w:val="20"/>
          <w:szCs w:val="20"/>
        </w:rPr>
      </w:pPr>
      <w:r w:rsidRPr="002B163F">
        <w:rPr>
          <w:rFonts w:ascii="Arial" w:hAnsi="Arial" w:cs="Arial"/>
          <w:sz w:val="20"/>
          <w:szCs w:val="20"/>
        </w:rPr>
        <w:t>Ochrona przed korozją zewnętrzną stalowych gazociągów lądowych. Ochrona katodowa. Projektowanie, budowa i użytkowanie (ST-IGG-0602:2013)</w:t>
      </w:r>
    </w:p>
    <w:p w14:paraId="6319369B" w14:textId="77777777" w:rsidR="00987B27" w:rsidRPr="002B163F" w:rsidRDefault="00987B27" w:rsidP="002C709B">
      <w:pPr>
        <w:pStyle w:val="Ustp"/>
        <w:numPr>
          <w:ilvl w:val="2"/>
          <w:numId w:val="55"/>
        </w:numPr>
        <w:tabs>
          <w:tab w:val="clear" w:pos="2160"/>
        </w:tabs>
        <w:suppressAutoHyphens w:val="0"/>
        <w:autoSpaceDN/>
        <w:ind w:left="1560"/>
        <w:textAlignment w:val="auto"/>
        <w:rPr>
          <w:rFonts w:ascii="Arial" w:hAnsi="Arial" w:cs="Arial"/>
          <w:sz w:val="20"/>
          <w:szCs w:val="20"/>
        </w:rPr>
      </w:pPr>
      <w:r w:rsidRPr="002B163F">
        <w:rPr>
          <w:rFonts w:ascii="Arial" w:hAnsi="Arial" w:cs="Arial"/>
          <w:sz w:val="20"/>
          <w:szCs w:val="20"/>
        </w:rPr>
        <w:t>Gazociągi i instalacje gazownicze. Obliczenia wytrzymałościowe (ST-IGG-0901:2013)</w:t>
      </w:r>
    </w:p>
    <w:p w14:paraId="5950CFE2" w14:textId="77777777" w:rsidR="00987B27" w:rsidRPr="002B163F" w:rsidRDefault="00987B27" w:rsidP="002C709B">
      <w:pPr>
        <w:pStyle w:val="Ustp"/>
        <w:numPr>
          <w:ilvl w:val="2"/>
          <w:numId w:val="55"/>
        </w:numPr>
        <w:tabs>
          <w:tab w:val="clear" w:pos="2160"/>
        </w:tabs>
        <w:suppressAutoHyphens w:val="0"/>
        <w:autoSpaceDN/>
        <w:ind w:left="1560"/>
        <w:textAlignment w:val="auto"/>
        <w:rPr>
          <w:rFonts w:ascii="Arial" w:hAnsi="Arial" w:cs="Arial"/>
          <w:sz w:val="20"/>
          <w:szCs w:val="20"/>
        </w:rPr>
      </w:pPr>
      <w:r w:rsidRPr="002B163F">
        <w:rPr>
          <w:rFonts w:ascii="Arial" w:eastAsia="Times New Roman" w:hAnsi="Arial" w:cs="Arial"/>
          <w:sz w:val="20"/>
          <w:szCs w:val="20"/>
          <w:lang w:eastAsia="pl-PL"/>
        </w:rPr>
        <w:t xml:space="preserve">Stacje gazowe w przesyle i dystrybucji dla ciśnień wyjściowych do 10 </w:t>
      </w:r>
      <w:proofErr w:type="spellStart"/>
      <w:r w:rsidRPr="002B163F">
        <w:rPr>
          <w:rFonts w:ascii="Arial" w:eastAsia="Times New Roman" w:hAnsi="Arial" w:cs="Arial"/>
          <w:sz w:val="20"/>
          <w:szCs w:val="20"/>
          <w:lang w:eastAsia="pl-PL"/>
        </w:rPr>
        <w:t>MPa</w:t>
      </w:r>
      <w:proofErr w:type="spellEnd"/>
      <w:r w:rsidRPr="002B163F">
        <w:rPr>
          <w:rFonts w:ascii="Arial" w:eastAsia="Times New Roman" w:hAnsi="Arial" w:cs="Arial"/>
          <w:sz w:val="20"/>
          <w:szCs w:val="20"/>
          <w:lang w:eastAsia="pl-PL"/>
        </w:rPr>
        <w:t xml:space="preserve"> włącznie. Wymagania w zakresie projektowania, budowy oraz przekazania do użytkowania (ST-IGG-0501:2017)</w:t>
      </w:r>
    </w:p>
    <w:p w14:paraId="0C43FE20" w14:textId="77777777" w:rsidR="00987B27" w:rsidRPr="002B163F" w:rsidRDefault="00987B27" w:rsidP="002C709B">
      <w:pPr>
        <w:pStyle w:val="Ustp"/>
        <w:numPr>
          <w:ilvl w:val="2"/>
          <w:numId w:val="55"/>
        </w:numPr>
        <w:tabs>
          <w:tab w:val="clear" w:pos="2160"/>
        </w:tabs>
        <w:suppressAutoHyphens w:val="0"/>
        <w:autoSpaceDN/>
        <w:ind w:left="1560"/>
        <w:textAlignment w:val="auto"/>
        <w:rPr>
          <w:rFonts w:ascii="Arial" w:hAnsi="Arial" w:cs="Arial"/>
          <w:sz w:val="20"/>
          <w:szCs w:val="20"/>
        </w:rPr>
      </w:pPr>
      <w:r w:rsidRPr="002B163F">
        <w:rPr>
          <w:rFonts w:ascii="Arial" w:eastAsia="Times New Roman" w:hAnsi="Arial" w:cs="Arial"/>
          <w:sz w:val="20"/>
          <w:szCs w:val="20"/>
          <w:lang w:eastAsia="pl-PL"/>
        </w:rPr>
        <w:t>Zespoły gazowe na przyłączach. Wymagania w zakresie projektowania, budowy oraz przekazania do użytkowania (ST-IGG-0502:2017)</w:t>
      </w:r>
    </w:p>
    <w:p w14:paraId="2778D01E" w14:textId="77777777" w:rsidR="00987B27" w:rsidRPr="002B163F" w:rsidRDefault="00987B27" w:rsidP="002C709B">
      <w:pPr>
        <w:pStyle w:val="Ustp"/>
        <w:numPr>
          <w:ilvl w:val="2"/>
          <w:numId w:val="55"/>
        </w:numPr>
        <w:tabs>
          <w:tab w:val="clear" w:pos="2160"/>
        </w:tabs>
        <w:suppressAutoHyphens w:val="0"/>
        <w:autoSpaceDN/>
        <w:ind w:left="1560"/>
        <w:textAlignment w:val="auto"/>
        <w:rPr>
          <w:rFonts w:ascii="Arial" w:hAnsi="Arial" w:cs="Arial"/>
          <w:sz w:val="20"/>
          <w:szCs w:val="20"/>
        </w:rPr>
      </w:pPr>
      <w:r w:rsidRPr="002B163F">
        <w:rPr>
          <w:rFonts w:ascii="Arial" w:eastAsia="Times New Roman" w:hAnsi="Arial" w:cs="Arial"/>
          <w:sz w:val="20"/>
          <w:szCs w:val="20"/>
          <w:lang w:eastAsia="pl-PL"/>
        </w:rPr>
        <w:t>Gazociągi. Oznakowanie trasy gazociągów. Wymagania ogólne (ST-IGG-1001:2015)</w:t>
      </w:r>
    </w:p>
    <w:p w14:paraId="60D4D51B" w14:textId="77777777" w:rsidR="00987B27" w:rsidRPr="002B163F" w:rsidRDefault="00987B27" w:rsidP="002C709B">
      <w:pPr>
        <w:pStyle w:val="Ustp"/>
        <w:numPr>
          <w:ilvl w:val="2"/>
          <w:numId w:val="55"/>
        </w:numPr>
        <w:tabs>
          <w:tab w:val="clear" w:pos="2160"/>
        </w:tabs>
        <w:suppressAutoHyphens w:val="0"/>
        <w:autoSpaceDN/>
        <w:ind w:left="1560"/>
        <w:textAlignment w:val="auto"/>
        <w:rPr>
          <w:rFonts w:ascii="Arial" w:hAnsi="Arial" w:cs="Arial"/>
          <w:sz w:val="20"/>
          <w:szCs w:val="20"/>
        </w:rPr>
      </w:pPr>
      <w:r w:rsidRPr="002B163F">
        <w:rPr>
          <w:rFonts w:ascii="Arial" w:eastAsia="Times New Roman" w:hAnsi="Arial" w:cs="Arial"/>
          <w:sz w:val="20"/>
          <w:szCs w:val="20"/>
          <w:lang w:eastAsia="pl-PL"/>
        </w:rPr>
        <w:t>Gazociągi. Oznakowanie ostrzegające i lokalizacyjne. Wymagania i badania (ST-IGG-1002:2015)</w:t>
      </w:r>
    </w:p>
    <w:p w14:paraId="60004E37" w14:textId="77777777" w:rsidR="00987B27" w:rsidRPr="002B163F" w:rsidRDefault="00987B27" w:rsidP="002C709B">
      <w:pPr>
        <w:pStyle w:val="Ustp"/>
        <w:numPr>
          <w:ilvl w:val="2"/>
          <w:numId w:val="55"/>
        </w:numPr>
        <w:tabs>
          <w:tab w:val="clear" w:pos="2160"/>
        </w:tabs>
        <w:suppressAutoHyphens w:val="0"/>
        <w:autoSpaceDN/>
        <w:ind w:left="1560"/>
        <w:textAlignment w:val="auto"/>
        <w:rPr>
          <w:rFonts w:ascii="Arial" w:hAnsi="Arial" w:cs="Arial"/>
          <w:sz w:val="20"/>
          <w:szCs w:val="20"/>
        </w:rPr>
      </w:pPr>
      <w:r w:rsidRPr="002B163F">
        <w:rPr>
          <w:rFonts w:ascii="Arial" w:eastAsia="Times New Roman" w:hAnsi="Arial" w:cs="Arial"/>
          <w:sz w:val="20"/>
          <w:szCs w:val="20"/>
          <w:lang w:eastAsia="pl-PL"/>
        </w:rPr>
        <w:t xml:space="preserve">Gazociągi. Słupki </w:t>
      </w:r>
      <w:proofErr w:type="spellStart"/>
      <w:r w:rsidRPr="002B163F">
        <w:rPr>
          <w:rFonts w:ascii="Arial" w:eastAsia="Times New Roman" w:hAnsi="Arial" w:cs="Arial"/>
          <w:sz w:val="20"/>
          <w:szCs w:val="20"/>
          <w:lang w:eastAsia="pl-PL"/>
        </w:rPr>
        <w:t>oznaczeniowe</w:t>
      </w:r>
      <w:proofErr w:type="spellEnd"/>
      <w:r w:rsidRPr="002B163F">
        <w:rPr>
          <w:rFonts w:ascii="Arial" w:eastAsia="Times New Roman" w:hAnsi="Arial" w:cs="Arial"/>
          <w:sz w:val="20"/>
          <w:szCs w:val="20"/>
          <w:lang w:eastAsia="pl-PL"/>
        </w:rPr>
        <w:t xml:space="preserve"> i </w:t>
      </w:r>
      <w:proofErr w:type="spellStart"/>
      <w:r w:rsidRPr="002B163F">
        <w:rPr>
          <w:rFonts w:ascii="Arial" w:eastAsia="Times New Roman" w:hAnsi="Arial" w:cs="Arial"/>
          <w:sz w:val="20"/>
          <w:szCs w:val="20"/>
          <w:lang w:eastAsia="pl-PL"/>
        </w:rPr>
        <w:t>oznaczeniowo</w:t>
      </w:r>
      <w:proofErr w:type="spellEnd"/>
      <w:r w:rsidRPr="002B163F">
        <w:rPr>
          <w:rFonts w:ascii="Arial" w:eastAsia="Times New Roman" w:hAnsi="Arial" w:cs="Arial"/>
          <w:sz w:val="20"/>
          <w:szCs w:val="20"/>
          <w:lang w:eastAsia="pl-PL"/>
        </w:rPr>
        <w:t>-pomiarowe. Wymagania i badania (ST-IGG-1003:2015)</w:t>
      </w:r>
    </w:p>
    <w:p w14:paraId="06C572EB" w14:textId="77777777" w:rsidR="00987B27" w:rsidRPr="002B163F" w:rsidRDefault="00987B27" w:rsidP="002C709B">
      <w:pPr>
        <w:pStyle w:val="Ustp"/>
        <w:numPr>
          <w:ilvl w:val="2"/>
          <w:numId w:val="55"/>
        </w:numPr>
        <w:tabs>
          <w:tab w:val="clear" w:pos="2160"/>
        </w:tabs>
        <w:suppressAutoHyphens w:val="0"/>
        <w:autoSpaceDN/>
        <w:ind w:left="1560"/>
        <w:textAlignment w:val="auto"/>
        <w:rPr>
          <w:rFonts w:ascii="Arial" w:hAnsi="Arial" w:cs="Arial"/>
          <w:sz w:val="20"/>
          <w:szCs w:val="20"/>
        </w:rPr>
      </w:pPr>
      <w:r w:rsidRPr="002B163F">
        <w:rPr>
          <w:rFonts w:ascii="Arial" w:eastAsia="Times New Roman" w:hAnsi="Arial" w:cs="Arial"/>
          <w:sz w:val="20"/>
          <w:szCs w:val="20"/>
          <w:lang w:eastAsia="pl-PL"/>
        </w:rPr>
        <w:t>Gazociągi. Tablice orientacyjne. Wymagania i badania (ST-IGG-1004:2015)</w:t>
      </w:r>
    </w:p>
    <w:p w14:paraId="5FD65A2A" w14:textId="77777777" w:rsidR="00987B27" w:rsidRPr="002B163F" w:rsidRDefault="00987B27" w:rsidP="002C709B">
      <w:pPr>
        <w:pStyle w:val="Ustp"/>
        <w:numPr>
          <w:ilvl w:val="2"/>
          <w:numId w:val="55"/>
        </w:numPr>
        <w:tabs>
          <w:tab w:val="clear" w:pos="2160"/>
        </w:tabs>
        <w:suppressAutoHyphens w:val="0"/>
        <w:autoSpaceDN/>
        <w:ind w:left="1560"/>
        <w:textAlignment w:val="auto"/>
        <w:rPr>
          <w:rFonts w:ascii="Arial" w:hAnsi="Arial" w:cs="Arial"/>
          <w:sz w:val="20"/>
          <w:szCs w:val="20"/>
        </w:rPr>
      </w:pPr>
      <w:r w:rsidRPr="002B163F">
        <w:rPr>
          <w:rFonts w:ascii="Arial" w:eastAsia="Times New Roman" w:hAnsi="Arial" w:cs="Arial"/>
          <w:sz w:val="20"/>
          <w:szCs w:val="20"/>
          <w:lang w:eastAsia="pl-PL"/>
        </w:rPr>
        <w:t>Połączenia PE/stal dla gazu ziemnego wraz ze stalowymi elementami do włączeń oraz elementami do przyłączeń (ST-IGG-1101:2017)</w:t>
      </w:r>
    </w:p>
    <w:p w14:paraId="3D4DF152" w14:textId="77777777" w:rsidR="00987B27" w:rsidRPr="002B163F" w:rsidRDefault="00987B27" w:rsidP="002C709B">
      <w:pPr>
        <w:pStyle w:val="Ustp"/>
        <w:numPr>
          <w:ilvl w:val="2"/>
          <w:numId w:val="55"/>
        </w:numPr>
        <w:tabs>
          <w:tab w:val="clear" w:pos="2160"/>
        </w:tabs>
        <w:suppressAutoHyphens w:val="0"/>
        <w:autoSpaceDN/>
        <w:ind w:left="1560"/>
        <w:textAlignment w:val="auto"/>
        <w:rPr>
          <w:rFonts w:ascii="Arial" w:hAnsi="Arial" w:cs="Arial"/>
          <w:sz w:val="20"/>
          <w:szCs w:val="20"/>
        </w:rPr>
      </w:pPr>
      <w:r w:rsidRPr="002B163F">
        <w:rPr>
          <w:rFonts w:ascii="Arial" w:hAnsi="Arial" w:cs="Arial"/>
          <w:sz w:val="20"/>
          <w:szCs w:val="20"/>
        </w:rPr>
        <w:t>Metoda próżniowa. Odpowietrzenie i napełnienie gazem ziemnym sieci gazowej (ST-IGG-1201:2014)</w:t>
      </w:r>
    </w:p>
    <w:p w14:paraId="722FBE7D" w14:textId="77777777" w:rsidR="00987B27" w:rsidRPr="002B163F" w:rsidRDefault="00987B27" w:rsidP="002C709B">
      <w:pPr>
        <w:pStyle w:val="Ustp"/>
        <w:numPr>
          <w:ilvl w:val="2"/>
          <w:numId w:val="55"/>
        </w:numPr>
        <w:tabs>
          <w:tab w:val="clear" w:pos="2160"/>
        </w:tabs>
        <w:suppressAutoHyphens w:val="0"/>
        <w:autoSpaceDN/>
        <w:ind w:left="1560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2B163F">
        <w:rPr>
          <w:rFonts w:ascii="Arial" w:eastAsia="Times New Roman" w:hAnsi="Arial" w:cs="Arial"/>
          <w:sz w:val="20"/>
          <w:szCs w:val="20"/>
          <w:lang w:eastAsia="pl-PL"/>
        </w:rPr>
        <w:t>Kontrola połączeń zgrzewanych doczołowo i elektrooporowo przy budowie gazociągów z polietylenu. Wymagania i zalecenia (ST-IGG-1901:2016)</w:t>
      </w:r>
    </w:p>
    <w:p w14:paraId="2CABAA3D" w14:textId="77777777" w:rsidR="00AB7317" w:rsidRDefault="00AB7317" w:rsidP="00495BD6">
      <w:pPr>
        <w:pStyle w:val="Ustp"/>
        <w:tabs>
          <w:tab w:val="clear" w:pos="2160"/>
        </w:tabs>
        <w:suppressAutoHyphens w:val="0"/>
        <w:autoSpaceDN/>
        <w:ind w:left="360" w:firstLine="0"/>
        <w:textAlignment w:val="auto"/>
        <w:rPr>
          <w:rFonts w:ascii="Arial" w:hAnsi="Arial" w:cs="Arial"/>
          <w:b/>
          <w:sz w:val="20"/>
          <w:szCs w:val="20"/>
        </w:rPr>
      </w:pPr>
      <w:r w:rsidRPr="002B163F">
        <w:rPr>
          <w:rFonts w:ascii="Arial" w:hAnsi="Arial" w:cs="Arial"/>
          <w:b/>
          <w:sz w:val="20"/>
          <w:szCs w:val="20"/>
        </w:rPr>
        <w:t xml:space="preserve">Wykonawca zobowiązany jest do stosowania wszystkich standardów i wytycznych </w:t>
      </w:r>
      <w:r w:rsidR="00E55B3C" w:rsidRPr="002B163F">
        <w:rPr>
          <w:rFonts w:ascii="Arial" w:hAnsi="Arial" w:cs="Arial"/>
          <w:b/>
          <w:sz w:val="20"/>
          <w:szCs w:val="20"/>
        </w:rPr>
        <w:br/>
      </w:r>
      <w:r w:rsidRPr="002B163F">
        <w:rPr>
          <w:rFonts w:ascii="Arial" w:hAnsi="Arial" w:cs="Arial"/>
          <w:b/>
          <w:sz w:val="20"/>
          <w:szCs w:val="20"/>
        </w:rPr>
        <w:t xml:space="preserve">dostępnych na stronie i obowiązujących u Zamawiającego niezbędnych do realizacji </w:t>
      </w:r>
      <w:r w:rsidR="00E55B3C" w:rsidRPr="002B163F">
        <w:rPr>
          <w:rFonts w:ascii="Arial" w:hAnsi="Arial" w:cs="Arial"/>
          <w:b/>
          <w:sz w:val="20"/>
          <w:szCs w:val="20"/>
        </w:rPr>
        <w:br/>
      </w:r>
      <w:r w:rsidRPr="002B163F">
        <w:rPr>
          <w:rFonts w:ascii="Arial" w:hAnsi="Arial" w:cs="Arial"/>
          <w:b/>
          <w:sz w:val="20"/>
          <w:szCs w:val="20"/>
        </w:rPr>
        <w:t>danego zadania (proszę o wpisanie tego zapisu do OPZ stanowiącej załącznik do Umowy)</w:t>
      </w:r>
    </w:p>
    <w:p w14:paraId="50AE9E22" w14:textId="77777777" w:rsidR="00D42C00" w:rsidRPr="002874EB" w:rsidRDefault="00D42C00" w:rsidP="00D42C00">
      <w:pPr>
        <w:pStyle w:val="Ustp"/>
        <w:numPr>
          <w:ilvl w:val="1"/>
          <w:numId w:val="31"/>
        </w:numPr>
        <w:tabs>
          <w:tab w:val="clear" w:pos="2160"/>
        </w:tabs>
        <w:suppressAutoHyphens w:val="0"/>
        <w:autoSpaceDN/>
        <w:spacing w:line="360" w:lineRule="auto"/>
        <w:textAlignment w:val="auto"/>
        <w:rPr>
          <w:rFonts w:ascii="Arial" w:hAnsi="Arial" w:cs="Arial"/>
          <w:sz w:val="20"/>
          <w:szCs w:val="20"/>
        </w:rPr>
      </w:pPr>
      <w:bookmarkStart w:id="21" w:name="_Toc399932336"/>
      <w:bookmarkStart w:id="22" w:name="_Toc400463507"/>
      <w:bookmarkStart w:id="23" w:name="_Toc400463154"/>
      <w:bookmarkStart w:id="24" w:name="_Toc400359382"/>
      <w:bookmarkStart w:id="25" w:name="_Toc400359290"/>
      <w:bookmarkStart w:id="26" w:name="_Toc399932340"/>
      <w:bookmarkEnd w:id="21"/>
      <w:r w:rsidRPr="00E27821">
        <w:rPr>
          <w:rFonts w:ascii="Arial" w:hAnsi="Arial" w:cs="Arial"/>
          <w:sz w:val="20"/>
          <w:szCs w:val="20"/>
        </w:rPr>
        <w:t xml:space="preserve">wzory druków dla odbiorów prac umieszczone na stronie: </w:t>
      </w:r>
      <w:r w:rsidRPr="00E27821">
        <w:rPr>
          <w:rFonts w:ascii="Arial" w:hAnsi="Arial" w:cs="Arial"/>
          <w:i/>
          <w:sz w:val="20"/>
          <w:szCs w:val="20"/>
        </w:rPr>
        <w:t>www.psgaz.pl/regulacje-</w:t>
      </w:r>
      <w:r w:rsidRPr="00E27821">
        <w:rPr>
          <w:rFonts w:ascii="Arial" w:hAnsi="Arial" w:cs="Arial"/>
          <w:sz w:val="20"/>
          <w:szCs w:val="20"/>
        </w:rPr>
        <w:t xml:space="preserve">wewnetrzne-inwestycje w pliku: ”Załączniki do Procedury Realizacja inwestycji i remontów w PSG z dnia </w:t>
      </w:r>
      <w:r>
        <w:rPr>
          <w:rFonts w:ascii="Arial" w:hAnsi="Arial" w:cs="Arial"/>
          <w:sz w:val="20"/>
          <w:szCs w:val="20"/>
        </w:rPr>
        <w:t>04.09.2019</w:t>
      </w:r>
      <w:r w:rsidRPr="00E27821">
        <w:rPr>
          <w:rFonts w:ascii="Arial" w:hAnsi="Arial" w:cs="Arial"/>
          <w:sz w:val="20"/>
          <w:szCs w:val="20"/>
        </w:rPr>
        <w:t xml:space="preserve">r.” </w:t>
      </w:r>
    </w:p>
    <w:p w14:paraId="55F54C20" w14:textId="77777777" w:rsidR="00DA38E9" w:rsidRPr="004F773E" w:rsidRDefault="00DA38E9">
      <w:pPr>
        <w:pStyle w:val="Standard"/>
        <w:spacing w:after="120" w:line="240" w:lineRule="auto"/>
        <w:ind w:left="79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E76564B" w14:textId="77777777" w:rsidR="00DA38E9" w:rsidRPr="004F773E" w:rsidRDefault="00716B2C" w:rsidP="002C709B">
      <w:pPr>
        <w:pStyle w:val="Akapitzlist"/>
        <w:numPr>
          <w:ilvl w:val="0"/>
          <w:numId w:val="56"/>
        </w:numPr>
        <w:spacing w:after="120" w:line="240" w:lineRule="auto"/>
        <w:ind w:left="284" w:hanging="568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b/>
          <w:sz w:val="20"/>
          <w:szCs w:val="20"/>
          <w:lang w:eastAsia="pl-PL"/>
        </w:rPr>
        <w:t>Obowiązki i zobowiązania Wykonawcy</w:t>
      </w:r>
      <w:bookmarkEnd w:id="22"/>
      <w:bookmarkEnd w:id="23"/>
      <w:bookmarkEnd w:id="24"/>
      <w:bookmarkEnd w:id="25"/>
      <w:bookmarkEnd w:id="26"/>
    </w:p>
    <w:p w14:paraId="5CD95FF3" w14:textId="77777777" w:rsidR="00DA38E9" w:rsidRPr="004F773E" w:rsidRDefault="00716B2C" w:rsidP="00750987">
      <w:pPr>
        <w:pStyle w:val="Akapitzlist"/>
        <w:numPr>
          <w:ilvl w:val="0"/>
          <w:numId w:val="50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27" w:name="_Toc399932342"/>
      <w:bookmarkEnd w:id="27"/>
      <w:r w:rsidRPr="004F773E">
        <w:rPr>
          <w:rFonts w:ascii="Arial" w:eastAsia="Times New Roman" w:hAnsi="Arial" w:cs="Arial"/>
          <w:bCs/>
          <w:sz w:val="20"/>
          <w:szCs w:val="20"/>
          <w:lang w:eastAsia="pl-PL"/>
        </w:rPr>
        <w:t>Obowiązki i zobowiązania Wykonawcy związane z realizacją przedmiotu zamówienia zostały określone w Umowie, ponadto:</w:t>
      </w:r>
    </w:p>
    <w:p w14:paraId="1A42CBEA" w14:textId="77777777" w:rsidR="00DA38E9" w:rsidRPr="004F773E" w:rsidRDefault="00716B2C" w:rsidP="00284B85">
      <w:pPr>
        <w:pStyle w:val="Akapitzlist"/>
        <w:numPr>
          <w:ilvl w:val="1"/>
          <w:numId w:val="39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t>W przypadku konieczności uzgodnienia trasy sieci gazowej z PKP, koszty tych uzgodnień zostaną pokryte przez Zamawiającego na podstawie faktycznie poniesionych kosztów,</w:t>
      </w:r>
    </w:p>
    <w:p w14:paraId="0F95934C" w14:textId="77777777" w:rsidR="00DA38E9" w:rsidRPr="004F773E" w:rsidRDefault="00716B2C">
      <w:pPr>
        <w:pStyle w:val="Akapitzlist"/>
        <w:numPr>
          <w:ilvl w:val="1"/>
          <w:numId w:val="39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t>Opłaty notarialne oraz opłaty z tytułu umieszczenia sieci na podstawie umów dzierżawy, umów użyczenia, umów służebności, itp. poniesione w celu uzyskania prawa do dysponowania nieruchomościami na cele budowlane i eksploatacyjne ponosi Zamawiający,</w:t>
      </w:r>
    </w:p>
    <w:p w14:paraId="7840826E" w14:textId="77777777" w:rsidR="00DA38E9" w:rsidRPr="004F773E" w:rsidRDefault="00716B2C">
      <w:pPr>
        <w:pStyle w:val="Akapitzlist"/>
        <w:numPr>
          <w:ilvl w:val="1"/>
          <w:numId w:val="39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t>Opracowanie oceny oddziaływania na środowisko, operatów wodno-prawnych wraz z niezbędnymi uzgodnieniami zgodnie z obowiązującymi przepisami prawa, jeżeli zaistnieje taka konieczność jest po stronie Wykonawcy,</w:t>
      </w:r>
    </w:p>
    <w:p w14:paraId="5DD89C29" w14:textId="77777777" w:rsidR="00DA38E9" w:rsidRPr="004F773E" w:rsidRDefault="00716B2C">
      <w:pPr>
        <w:pStyle w:val="Akapitzlist"/>
        <w:numPr>
          <w:ilvl w:val="1"/>
          <w:numId w:val="39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Wykonawca jest zobowiązany do zatwierdzenia projektu budowlano-wykonawczego we właściwej jednostce uzgodnień Zamawiającego,</w:t>
      </w:r>
    </w:p>
    <w:p w14:paraId="59EBC7CE" w14:textId="77777777" w:rsidR="00DA38E9" w:rsidRPr="004F773E" w:rsidRDefault="00716B2C">
      <w:pPr>
        <w:pStyle w:val="Akapitzlist"/>
        <w:numPr>
          <w:ilvl w:val="1"/>
          <w:numId w:val="39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t>Wykonawca zobowiązany jest do bieżącego monitorowania stanu złożonych wniosków o uzyskanie decyzji administracyjnych,</w:t>
      </w:r>
    </w:p>
    <w:p w14:paraId="455D0DCA" w14:textId="77777777" w:rsidR="00DA38E9" w:rsidRPr="004F773E" w:rsidRDefault="00716B2C">
      <w:pPr>
        <w:pStyle w:val="Akapitzlist"/>
        <w:numPr>
          <w:ilvl w:val="1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t>Wykonawca jest zobowiązany do uzyskania pozwolenia na prowadzenie badań archeologicznych oraz przeprowadzenia badań, jeżeli zaistnieje taka konieczność.</w:t>
      </w:r>
    </w:p>
    <w:p w14:paraId="1DE6E410" w14:textId="77777777" w:rsidR="00DA38E9" w:rsidRPr="004B5F45" w:rsidRDefault="00716B2C" w:rsidP="004B5F45">
      <w:pPr>
        <w:pStyle w:val="Akapitzlist"/>
        <w:numPr>
          <w:ilvl w:val="1"/>
          <w:numId w:val="39"/>
        </w:numPr>
        <w:spacing w:after="120" w:line="240" w:lineRule="auto"/>
        <w:ind w:left="851" w:hanging="491"/>
        <w:jc w:val="both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t xml:space="preserve"> Wykonawca zobowiązany jest do przekazania Zamawiającemu </w:t>
      </w:r>
      <w:r w:rsidR="004B5F45" w:rsidRPr="004F773E">
        <w:rPr>
          <w:rFonts w:ascii="Arial" w:eastAsia="Times New Roman" w:hAnsi="Arial" w:cs="Arial"/>
          <w:sz w:val="20"/>
          <w:szCs w:val="20"/>
          <w:lang w:eastAsia="pl-PL"/>
        </w:rPr>
        <w:t>oryginału projektu budowlano-wykonawczego</w:t>
      </w:r>
      <w:r w:rsidR="004B5F4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B5F45">
        <w:rPr>
          <w:rFonts w:ascii="Arial" w:eastAsia="Times New Roman" w:hAnsi="Arial" w:cs="Arial"/>
          <w:sz w:val="20"/>
          <w:szCs w:val="20"/>
          <w:lang w:eastAsia="pl-PL"/>
        </w:rPr>
        <w:t>w ciągu 7 dni od uzyskania decyzj</w:t>
      </w:r>
      <w:r w:rsidR="004B5F45" w:rsidRPr="004B5F45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Pr="004B5F45">
        <w:rPr>
          <w:rFonts w:ascii="Arial" w:eastAsia="Times New Roman" w:hAnsi="Arial" w:cs="Arial"/>
          <w:sz w:val="20"/>
          <w:szCs w:val="20"/>
          <w:lang w:eastAsia="pl-PL"/>
        </w:rPr>
        <w:t xml:space="preserve"> pozwolenia na budowę </w:t>
      </w:r>
      <w:r w:rsidR="004B5F45" w:rsidRPr="004B5F45">
        <w:rPr>
          <w:rFonts w:ascii="Arial" w:eastAsia="Times New Roman" w:hAnsi="Arial" w:cs="Arial"/>
          <w:sz w:val="20"/>
          <w:szCs w:val="20"/>
          <w:lang w:eastAsia="pl-PL"/>
        </w:rPr>
        <w:t xml:space="preserve">wraz z </w:t>
      </w:r>
      <w:r w:rsidRPr="004B5F45">
        <w:rPr>
          <w:rFonts w:ascii="Arial" w:eastAsia="Times New Roman" w:hAnsi="Arial" w:cs="Arial"/>
          <w:sz w:val="20"/>
          <w:szCs w:val="20"/>
          <w:lang w:eastAsia="pl-PL"/>
        </w:rPr>
        <w:t>klauzul</w:t>
      </w:r>
      <w:r w:rsidR="004B5F45" w:rsidRPr="004B5F4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4B5F45">
        <w:rPr>
          <w:rFonts w:ascii="Arial" w:eastAsia="Times New Roman" w:hAnsi="Arial" w:cs="Arial"/>
          <w:sz w:val="20"/>
          <w:szCs w:val="20"/>
          <w:lang w:eastAsia="pl-PL"/>
        </w:rPr>
        <w:t xml:space="preserve"> ostateczności </w:t>
      </w:r>
      <w:r w:rsidR="00452E78" w:rsidRPr="004B5F45">
        <w:rPr>
          <w:rFonts w:ascii="Arial" w:eastAsia="Times New Roman" w:hAnsi="Arial" w:cs="Arial"/>
          <w:sz w:val="20"/>
          <w:szCs w:val="20"/>
          <w:lang w:eastAsia="pl-PL"/>
        </w:rPr>
        <w:t xml:space="preserve">lub zgłoszenia </w:t>
      </w:r>
      <w:r w:rsidR="00452E78" w:rsidRPr="004B5F45">
        <w:rPr>
          <w:rFonts w:ascii="Arial" w:eastAsia="Calibri" w:hAnsi="Arial" w:cs="Arial"/>
          <w:sz w:val="20"/>
          <w:szCs w:val="20"/>
        </w:rPr>
        <w:t>zamiaru rozpoczęcia robót niewymagających pozwolenia na budowę</w:t>
      </w:r>
      <w:r w:rsidR="004B5F4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DC7FFF2" w14:textId="77777777" w:rsidR="00DA38E9" w:rsidRPr="004F773E" w:rsidRDefault="00716B2C">
      <w:pPr>
        <w:pStyle w:val="Akapitzlist"/>
        <w:numPr>
          <w:ilvl w:val="1"/>
          <w:numId w:val="39"/>
        </w:numPr>
        <w:spacing w:after="120" w:line="240" w:lineRule="auto"/>
        <w:ind w:left="851" w:hanging="491"/>
        <w:jc w:val="both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t>Wykonawca zobowiązany jest do zapewnienia nadzorów wymaganych uzgodnieniami i decyzjami właściwych organów. Rzeczywiste koszty wynikłe z powyższych nadzorów zostaną pokryte przez Zamawiającego na podstawie dokumentów wystawionych przez właściwe organy,</w:t>
      </w:r>
    </w:p>
    <w:p w14:paraId="3CB2C15A" w14:textId="77777777" w:rsidR="00DA38E9" w:rsidRPr="004F773E" w:rsidRDefault="00716B2C">
      <w:pPr>
        <w:pStyle w:val="Akapitzlist"/>
        <w:numPr>
          <w:ilvl w:val="1"/>
          <w:numId w:val="39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zobowiązany jest do </w:t>
      </w:r>
      <w:r w:rsidRPr="004F773E">
        <w:rPr>
          <w:rFonts w:ascii="Arial" w:eastAsia="Times New Roman" w:hAnsi="Arial" w:cs="Arial"/>
          <w:bCs/>
          <w:sz w:val="20"/>
          <w:szCs w:val="20"/>
          <w:lang w:eastAsia="pl-PL"/>
        </w:rPr>
        <w:t>dostawy i montażu reduktora dla punktów gazowych powyżej 25 m³/h, zgodnie z wymaganiami Zamawiającego,</w:t>
      </w:r>
    </w:p>
    <w:p w14:paraId="30B07CC0" w14:textId="77777777" w:rsidR="00DA38E9" w:rsidRPr="004F773E" w:rsidRDefault="00716B2C">
      <w:pPr>
        <w:pStyle w:val="Akapitzlist"/>
        <w:numPr>
          <w:ilvl w:val="1"/>
          <w:numId w:val="39"/>
        </w:numPr>
        <w:spacing w:after="120" w:line="24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bCs/>
          <w:sz w:val="20"/>
          <w:szCs w:val="20"/>
          <w:lang w:eastAsia="pl-PL"/>
        </w:rPr>
        <w:t>Wykonawca zobowiązany jest do opracowania projektu drogowego naprawy nawierzchni zgodnie z obowiązującymi przepisami prawa, jeżeli jest on wymagany,</w:t>
      </w:r>
    </w:p>
    <w:p w14:paraId="7DAEB088" w14:textId="77777777" w:rsidR="00DA38E9" w:rsidRPr="004F773E" w:rsidRDefault="00716B2C">
      <w:pPr>
        <w:pStyle w:val="Akapitzlist"/>
        <w:numPr>
          <w:ilvl w:val="1"/>
          <w:numId w:val="39"/>
        </w:numPr>
        <w:spacing w:after="120" w:line="24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zobowiązany jest do ścisłej współpracy z właściwą Gazownią Zamawiającego, która będzie prowadziła prace </w:t>
      </w:r>
      <w:proofErr w:type="spellStart"/>
      <w:r w:rsidRPr="004F773E">
        <w:rPr>
          <w:rFonts w:ascii="Arial" w:eastAsia="Times New Roman" w:hAnsi="Arial" w:cs="Arial"/>
          <w:bCs/>
          <w:sz w:val="20"/>
          <w:szCs w:val="20"/>
          <w:lang w:eastAsia="pl-PL"/>
        </w:rPr>
        <w:t>włączeniowe</w:t>
      </w:r>
      <w:proofErr w:type="spellEnd"/>
      <w:r w:rsidRPr="004F773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czynnej sieci gazowej w zakresie uzgodnienia terminu i technologii wykonania prac </w:t>
      </w:r>
      <w:proofErr w:type="spellStart"/>
      <w:r w:rsidRPr="004F773E">
        <w:rPr>
          <w:rFonts w:ascii="Arial" w:eastAsia="Times New Roman" w:hAnsi="Arial" w:cs="Arial"/>
          <w:bCs/>
          <w:sz w:val="20"/>
          <w:szCs w:val="20"/>
          <w:lang w:eastAsia="pl-PL"/>
        </w:rPr>
        <w:t>włączeniowych</w:t>
      </w:r>
      <w:proofErr w:type="spellEnd"/>
      <w:r w:rsidRPr="004F773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wraz z zakupem i dostawą przez Wykonawcę materiałów niezbędnych do ich wykonania oraz wykonaniem prac ziemnych, odtworzeniowych i zabezpieczających. Wykonawca będzie zobowiązany do wykonania prac </w:t>
      </w:r>
      <w:proofErr w:type="spellStart"/>
      <w:r w:rsidRPr="004F773E">
        <w:rPr>
          <w:rFonts w:ascii="Arial" w:eastAsia="Times New Roman" w:hAnsi="Arial" w:cs="Arial"/>
          <w:bCs/>
          <w:sz w:val="20"/>
          <w:szCs w:val="20"/>
          <w:lang w:eastAsia="pl-PL"/>
        </w:rPr>
        <w:t>gazoniebezpiecznych</w:t>
      </w:r>
      <w:proofErr w:type="spellEnd"/>
      <w:r w:rsidRPr="004F773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wyłącznie w zakresie wykonania przygrzania i przewiercenia obejm siodłowych na gazociągach PE do średnicy </w:t>
      </w:r>
      <w:proofErr w:type="spellStart"/>
      <w:r w:rsidRPr="004F773E">
        <w:rPr>
          <w:rFonts w:ascii="Arial" w:eastAsia="Times New Roman" w:hAnsi="Arial" w:cs="Arial"/>
          <w:bCs/>
          <w:sz w:val="20"/>
          <w:szCs w:val="20"/>
          <w:lang w:eastAsia="pl-PL"/>
        </w:rPr>
        <w:t>dn</w:t>
      </w:r>
      <w:proofErr w:type="spellEnd"/>
      <w:r w:rsidRPr="004F773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90 włącznie.</w:t>
      </w:r>
      <w:r w:rsidRPr="004F773E">
        <w:rPr>
          <w:rFonts w:ascii="Arial" w:hAnsi="Arial" w:cs="Arial"/>
          <w:sz w:val="20"/>
          <w:szCs w:val="20"/>
        </w:rPr>
        <w:t xml:space="preserve"> </w:t>
      </w:r>
      <w:r w:rsidRPr="004F773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Przed przystąpieniem do realizacji prac </w:t>
      </w:r>
      <w:proofErr w:type="spellStart"/>
      <w:r w:rsidRPr="004F773E">
        <w:rPr>
          <w:rFonts w:ascii="Arial" w:eastAsia="Times New Roman" w:hAnsi="Arial" w:cs="Arial"/>
          <w:bCs/>
          <w:sz w:val="20"/>
          <w:szCs w:val="20"/>
          <w:lang w:eastAsia="pl-PL"/>
        </w:rPr>
        <w:t>gazoniebezpiecznych</w:t>
      </w:r>
      <w:proofErr w:type="spellEnd"/>
      <w:r w:rsidRPr="004F773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Wykonawca musi uzyskać zgodę Dyrektora Oddziału Zakładu Gazowniczego w Bydgoszczy na prace na czynnej sieci gazowej PSG. W przypadku nie przedstawienia przez Wykonawcę w ofercie referencji na wykonywanie prac </w:t>
      </w:r>
      <w:proofErr w:type="spellStart"/>
      <w:r w:rsidRPr="004F773E">
        <w:rPr>
          <w:rFonts w:ascii="Arial" w:eastAsia="Times New Roman" w:hAnsi="Arial" w:cs="Arial"/>
          <w:bCs/>
          <w:sz w:val="20"/>
          <w:szCs w:val="20"/>
          <w:lang w:eastAsia="pl-PL"/>
        </w:rPr>
        <w:t>gazoniebezpiecznych</w:t>
      </w:r>
      <w:proofErr w:type="spellEnd"/>
      <w:r w:rsidRPr="004F773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pierwsza praca </w:t>
      </w:r>
      <w:proofErr w:type="spellStart"/>
      <w:r w:rsidRPr="004F773E">
        <w:rPr>
          <w:rFonts w:ascii="Arial" w:eastAsia="Times New Roman" w:hAnsi="Arial" w:cs="Arial"/>
          <w:bCs/>
          <w:sz w:val="20"/>
          <w:szCs w:val="20"/>
          <w:lang w:eastAsia="pl-PL"/>
        </w:rPr>
        <w:t>gazoniebezpieczna</w:t>
      </w:r>
      <w:proofErr w:type="spellEnd"/>
      <w:r w:rsidRPr="004F773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musi być prowadzona pod nadzorem służb Zamawiającego,</w:t>
      </w:r>
    </w:p>
    <w:p w14:paraId="31B748FE" w14:textId="77777777" w:rsidR="00DA38E9" w:rsidRPr="004F773E" w:rsidRDefault="00716B2C">
      <w:pPr>
        <w:pStyle w:val="Akapitzlist"/>
        <w:numPr>
          <w:ilvl w:val="0"/>
          <w:numId w:val="39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t>Przedmiot Zamówienia nie obejmuje:</w:t>
      </w:r>
    </w:p>
    <w:p w14:paraId="5F780E37" w14:textId="77777777" w:rsidR="00DA38E9" w:rsidRPr="004F773E" w:rsidRDefault="00716B2C" w:rsidP="00284B85">
      <w:pPr>
        <w:pStyle w:val="Akapitzlist"/>
        <w:numPr>
          <w:ilvl w:val="1"/>
          <w:numId w:val="32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t>Dostawy i montażu gazomierzy miechowych.</w:t>
      </w:r>
    </w:p>
    <w:p w14:paraId="1BC63AEF" w14:textId="77777777" w:rsidR="00DA38E9" w:rsidRPr="004F773E" w:rsidRDefault="00716B2C">
      <w:pPr>
        <w:pStyle w:val="Akapitzlist"/>
        <w:numPr>
          <w:ilvl w:val="1"/>
          <w:numId w:val="32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t>Dostawy i montażu reduktora dla punktów gazowych do 25 m³/h.</w:t>
      </w:r>
    </w:p>
    <w:p w14:paraId="1ECFAC55" w14:textId="77777777" w:rsidR="00DA38E9" w:rsidRPr="00B25854" w:rsidRDefault="00716B2C">
      <w:pPr>
        <w:pStyle w:val="Akapitzlist"/>
        <w:numPr>
          <w:ilvl w:val="1"/>
          <w:numId w:val="32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t>Dostawy i montażu rejestratora impulsów.</w:t>
      </w:r>
    </w:p>
    <w:p w14:paraId="2012F3A0" w14:textId="77777777" w:rsidR="00B25854" w:rsidRPr="004F773E" w:rsidRDefault="00B25854" w:rsidP="00B25854">
      <w:pPr>
        <w:pStyle w:val="Akapitzlist"/>
        <w:spacing w:after="120" w:line="240" w:lineRule="auto"/>
        <w:ind w:left="792"/>
        <w:rPr>
          <w:rFonts w:ascii="Arial" w:hAnsi="Arial" w:cs="Arial"/>
          <w:sz w:val="20"/>
          <w:szCs w:val="20"/>
        </w:rPr>
      </w:pPr>
    </w:p>
    <w:p w14:paraId="5B295B76" w14:textId="77777777" w:rsidR="00391556" w:rsidRPr="004F773E" w:rsidRDefault="00391556" w:rsidP="001503F9">
      <w:pPr>
        <w:pStyle w:val="Akapitzlist"/>
        <w:suppressAutoHyphens w:val="0"/>
        <w:autoSpaceDN/>
        <w:spacing w:after="0" w:line="240" w:lineRule="auto"/>
        <w:ind w:left="792"/>
        <w:contextualSpacing/>
        <w:jc w:val="both"/>
        <w:textAlignment w:val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F773E">
        <w:rPr>
          <w:rFonts w:ascii="Arial" w:hAnsi="Arial" w:cs="Arial"/>
          <w:b/>
          <w:bCs/>
          <w:sz w:val="20"/>
          <w:szCs w:val="20"/>
        </w:rPr>
        <w:t xml:space="preserve">Jeżeli przedmiot zamówienia obejmuje prace na czynnych sieciach (realizację prac </w:t>
      </w:r>
      <w:proofErr w:type="spellStart"/>
      <w:r w:rsidRPr="004F773E">
        <w:rPr>
          <w:rFonts w:ascii="Arial" w:hAnsi="Arial" w:cs="Arial"/>
          <w:b/>
          <w:bCs/>
          <w:sz w:val="20"/>
          <w:szCs w:val="20"/>
        </w:rPr>
        <w:t>gazoniebezpiecznych</w:t>
      </w:r>
      <w:proofErr w:type="spellEnd"/>
      <w:r w:rsidRPr="004F773E">
        <w:rPr>
          <w:rFonts w:ascii="Arial" w:hAnsi="Arial" w:cs="Arial"/>
          <w:b/>
          <w:bCs/>
          <w:sz w:val="20"/>
          <w:szCs w:val="20"/>
        </w:rPr>
        <w:t>):</w:t>
      </w:r>
    </w:p>
    <w:p w14:paraId="5CA6A4AB" w14:textId="77777777" w:rsidR="00391556" w:rsidRPr="00913544" w:rsidRDefault="00391556" w:rsidP="00913544">
      <w:pPr>
        <w:spacing w:line="320" w:lineRule="exact"/>
        <w:ind w:left="792"/>
        <w:rPr>
          <w:rFonts w:ascii="Arial" w:eastAsia="Times New Roman" w:hAnsi="Arial" w:cs="Arial"/>
          <w:sz w:val="20"/>
          <w:szCs w:val="20"/>
          <w:lang w:eastAsia="pl-PL"/>
        </w:rPr>
      </w:pPr>
      <w:r w:rsidRPr="00913544">
        <w:rPr>
          <w:rFonts w:ascii="Arial" w:eastAsia="Times New Roman" w:hAnsi="Arial" w:cs="Arial"/>
          <w:sz w:val="20"/>
          <w:szCs w:val="20"/>
          <w:lang w:eastAsia="pl-PL"/>
        </w:rPr>
        <w:t xml:space="preserve">Wymagania zgodnie z regulacją „Zasady określania wymagań dla wykonawców realizujących prace </w:t>
      </w:r>
      <w:proofErr w:type="spellStart"/>
      <w:r w:rsidRPr="00913544">
        <w:rPr>
          <w:rFonts w:ascii="Arial" w:eastAsia="Times New Roman" w:hAnsi="Arial" w:cs="Arial"/>
          <w:sz w:val="20"/>
          <w:szCs w:val="20"/>
          <w:lang w:eastAsia="pl-PL"/>
        </w:rPr>
        <w:t>gazoniebezpieczne</w:t>
      </w:r>
      <w:proofErr w:type="spellEnd"/>
      <w:r w:rsidRPr="00913544">
        <w:rPr>
          <w:rFonts w:ascii="Arial" w:eastAsia="Times New Roman" w:hAnsi="Arial" w:cs="Arial"/>
          <w:sz w:val="20"/>
          <w:szCs w:val="20"/>
          <w:lang w:eastAsia="pl-PL"/>
        </w:rPr>
        <w:t xml:space="preserve"> na rzecz PSG”.</w:t>
      </w:r>
    </w:p>
    <w:p w14:paraId="5142DA12" w14:textId="77777777" w:rsidR="00452918" w:rsidRPr="00D777EA" w:rsidRDefault="002C709B" w:rsidP="002C709B">
      <w:pPr>
        <w:pStyle w:val="Akapitzlist"/>
        <w:numPr>
          <w:ilvl w:val="0"/>
          <w:numId w:val="56"/>
        </w:numPr>
        <w:spacing w:after="120" w:line="24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77EA">
        <w:rPr>
          <w:rFonts w:ascii="Arial" w:hAnsi="Arial" w:cs="Arial"/>
          <w:b/>
          <w:sz w:val="20"/>
          <w:szCs w:val="20"/>
        </w:rPr>
        <w:t xml:space="preserve">Terminy realizacji zamówień: </w:t>
      </w:r>
    </w:p>
    <w:p w14:paraId="0CB4CD38" w14:textId="77777777" w:rsidR="002C709B" w:rsidRDefault="002C709B" w:rsidP="002C709B">
      <w:pPr>
        <w:pStyle w:val="Ustp"/>
        <w:numPr>
          <w:ilvl w:val="1"/>
          <w:numId w:val="60"/>
        </w:numPr>
        <w:tabs>
          <w:tab w:val="clear" w:pos="2160"/>
        </w:tabs>
        <w:ind w:left="567" w:hanging="567"/>
      </w:pPr>
      <w:r>
        <w:rPr>
          <w:rFonts w:ascii="Arial" w:eastAsia="Times New Roman" w:hAnsi="Arial" w:cs="Arial"/>
          <w:sz w:val="20"/>
          <w:szCs w:val="20"/>
          <w:lang w:eastAsia="pl-PL"/>
        </w:rPr>
        <w:t>Termin zakończenia realizacji danego Zadania określony</w:t>
      </w:r>
      <w:r>
        <w:rPr>
          <w:rFonts w:ascii="Arial" w:hAnsi="Arial" w:cs="Arial"/>
          <w:sz w:val="20"/>
          <w:szCs w:val="20"/>
        </w:rPr>
        <w:t xml:space="preserve"> będzie każdorazowo w Zleceniu, przy zachowaniu następujących terminów ogólnych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:</w:t>
      </w:r>
    </w:p>
    <w:p w14:paraId="0F3194F2" w14:textId="77777777" w:rsidR="002C709B" w:rsidRDefault="002C709B" w:rsidP="002C709B">
      <w:pPr>
        <w:pStyle w:val="Ustp"/>
        <w:tabs>
          <w:tab w:val="left" w:pos="1986"/>
        </w:tabs>
        <w:ind w:left="993" w:hanging="284"/>
      </w:pPr>
      <w:r>
        <w:rPr>
          <w:rFonts w:ascii="Arial" w:hAnsi="Arial" w:cs="Arial"/>
          <w:sz w:val="20"/>
          <w:szCs w:val="20"/>
        </w:rPr>
        <w:t>1) opracowanie dokumentacji projektowej wraz z uzyskaniem ostatecznej decyzji pozwolenia na budowę lub zgłoszenia zamiaru rozpoczęcia robót budowlanych oraz wykonanie robót budowlanych i obsługi geodezyjnej dla sieci gazowych do 16 miesięcy, ale nie krócej niż 12 miesięcy,</w:t>
      </w:r>
    </w:p>
    <w:p w14:paraId="7C2BB2D8" w14:textId="77777777" w:rsidR="002C709B" w:rsidRDefault="002C709B" w:rsidP="002C709B">
      <w:pPr>
        <w:pStyle w:val="Ustp"/>
        <w:numPr>
          <w:ilvl w:val="2"/>
          <w:numId w:val="61"/>
        </w:numPr>
        <w:tabs>
          <w:tab w:val="clear" w:pos="2160"/>
          <w:tab w:val="left" w:pos="1986"/>
        </w:tabs>
        <w:ind w:left="993" w:hanging="371"/>
      </w:pPr>
      <w:r>
        <w:rPr>
          <w:rFonts w:ascii="Arial" w:hAnsi="Arial" w:cs="Arial"/>
          <w:sz w:val="20"/>
          <w:szCs w:val="20"/>
        </w:rPr>
        <w:t>opracowanie dokumentacji uproszczonej wraz z uzyskaniem ostatecznej decyzji pozwolenia na budowę lub zgłoszenia zamiaru rozpoczęcia robót budowlanych oraz wykonanie robót budowlanych i obsługi geodezyjnej dla przyłączy gazowych do 5 miesięcy, ale nie krócej niż 3 miesiące,</w:t>
      </w:r>
    </w:p>
    <w:p w14:paraId="33790BBF" w14:textId="77777777" w:rsidR="002C709B" w:rsidRDefault="002C709B" w:rsidP="002C709B">
      <w:pPr>
        <w:pStyle w:val="Ustp"/>
        <w:numPr>
          <w:ilvl w:val="2"/>
          <w:numId w:val="61"/>
        </w:numPr>
        <w:tabs>
          <w:tab w:val="clear" w:pos="2160"/>
          <w:tab w:val="left" w:pos="1986"/>
        </w:tabs>
        <w:ind w:left="993" w:hanging="371"/>
      </w:pPr>
      <w:r>
        <w:rPr>
          <w:rFonts w:ascii="Arial" w:hAnsi="Arial" w:cs="Arial"/>
          <w:sz w:val="20"/>
          <w:szCs w:val="20"/>
        </w:rPr>
        <w:lastRenderedPageBreak/>
        <w:t>wykonanie robót budowlanych dla sieci gazowych na podstawie otrzymanej dokumentacji do 6 miesięcy, ale nie krócej niż 4 miesiące,</w:t>
      </w:r>
    </w:p>
    <w:p w14:paraId="45C45ADB" w14:textId="77777777" w:rsidR="002C709B" w:rsidRDefault="002C709B" w:rsidP="002C709B">
      <w:pPr>
        <w:pStyle w:val="Ustp"/>
        <w:numPr>
          <w:ilvl w:val="2"/>
          <w:numId w:val="61"/>
        </w:numPr>
        <w:tabs>
          <w:tab w:val="clear" w:pos="2160"/>
          <w:tab w:val="left" w:pos="1986"/>
        </w:tabs>
        <w:ind w:left="993" w:hanging="371"/>
      </w:pPr>
      <w:r>
        <w:rPr>
          <w:rFonts w:ascii="Arial" w:hAnsi="Arial" w:cs="Arial"/>
          <w:sz w:val="20"/>
          <w:szCs w:val="20"/>
        </w:rPr>
        <w:t>wykonanie robót budowlanych dla przyłączy gazowych na podstawie otrzymanej dokumentacji do 3 miesięcy, ale nie krócej niż 2 miesiące,</w:t>
      </w:r>
    </w:p>
    <w:p w14:paraId="18DE4D71" w14:textId="77777777" w:rsidR="002C709B" w:rsidRDefault="002C709B" w:rsidP="002C709B">
      <w:pPr>
        <w:pStyle w:val="Ustp"/>
        <w:numPr>
          <w:ilvl w:val="2"/>
          <w:numId w:val="61"/>
        </w:numPr>
        <w:tabs>
          <w:tab w:val="clear" w:pos="2160"/>
          <w:tab w:val="left" w:pos="1986"/>
        </w:tabs>
        <w:ind w:left="993" w:hanging="3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wyznaczenie innego terminu niż w/w jest możliwe w przypadkach wynikających z treści umowy przyłączeniowej,</w:t>
      </w:r>
    </w:p>
    <w:p w14:paraId="234D9F46" w14:textId="77777777" w:rsidR="002C709B" w:rsidRDefault="002C709B" w:rsidP="002C709B">
      <w:pPr>
        <w:pStyle w:val="Ustp"/>
        <w:numPr>
          <w:ilvl w:val="2"/>
          <w:numId w:val="61"/>
        </w:numPr>
        <w:tabs>
          <w:tab w:val="clear" w:pos="2160"/>
          <w:tab w:val="left" w:pos="1986"/>
        </w:tabs>
        <w:ind w:left="993" w:hanging="371"/>
      </w:pPr>
      <w:r>
        <w:rPr>
          <w:rFonts w:ascii="Arial" w:eastAsia="Arial Unicode MS" w:hAnsi="Arial" w:cs="Arial"/>
          <w:bCs/>
          <w:sz w:val="20"/>
          <w:szCs w:val="20"/>
        </w:rPr>
        <w:t xml:space="preserve">termin realizacji </w:t>
      </w:r>
      <w:r>
        <w:rPr>
          <w:rFonts w:ascii="Arial" w:hAnsi="Arial" w:cs="Arial"/>
          <w:sz w:val="20"/>
          <w:szCs w:val="20"/>
        </w:rPr>
        <w:t>nadzoru autorskiego obejmuje okres realizacji robót budowlanych w zakresie objętym Projektem.</w:t>
      </w:r>
    </w:p>
    <w:p w14:paraId="73E4153F" w14:textId="77777777" w:rsidR="002C709B" w:rsidRPr="00452918" w:rsidRDefault="002C709B" w:rsidP="002C709B">
      <w:pPr>
        <w:pStyle w:val="Akapitzlist"/>
        <w:spacing w:after="120" w:line="240" w:lineRule="auto"/>
        <w:ind w:left="567"/>
        <w:rPr>
          <w:rFonts w:ascii="Arial" w:hAnsi="Arial" w:cs="Arial"/>
          <w:sz w:val="20"/>
          <w:szCs w:val="20"/>
        </w:rPr>
      </w:pPr>
    </w:p>
    <w:p w14:paraId="10100368" w14:textId="77777777" w:rsidR="00DA38E9" w:rsidRPr="00913544" w:rsidRDefault="00716B2C" w:rsidP="002C709B">
      <w:pPr>
        <w:pStyle w:val="Akapitzlist"/>
        <w:numPr>
          <w:ilvl w:val="0"/>
          <w:numId w:val="56"/>
        </w:numPr>
        <w:spacing w:after="12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913544">
        <w:rPr>
          <w:rFonts w:ascii="Arial" w:eastAsia="Times New Roman" w:hAnsi="Arial" w:cs="Arial"/>
          <w:b/>
          <w:sz w:val="20"/>
          <w:szCs w:val="20"/>
          <w:lang w:eastAsia="pl-PL"/>
        </w:rPr>
        <w:t>Załączniki:</w:t>
      </w:r>
    </w:p>
    <w:p w14:paraId="515F6773" w14:textId="77777777" w:rsidR="00DA38E9" w:rsidRPr="004F773E" w:rsidRDefault="00716B2C" w:rsidP="00750987">
      <w:pPr>
        <w:pStyle w:val="Akapitzlist"/>
        <w:numPr>
          <w:ilvl w:val="0"/>
          <w:numId w:val="5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t>Zasady projektowania gazociągów oraz budowy, technologii zgrzewania i napraw polietylenowych sieci gazowych.</w:t>
      </w:r>
    </w:p>
    <w:p w14:paraId="5410893B" w14:textId="77777777" w:rsidR="00DA38E9" w:rsidRPr="004F773E" w:rsidRDefault="00716B2C">
      <w:pPr>
        <w:pStyle w:val="Akapitzlist"/>
        <w:numPr>
          <w:ilvl w:val="0"/>
          <w:numId w:val="48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t>Warunki techniczne dla standardowych szafek gazowych.</w:t>
      </w:r>
    </w:p>
    <w:p w14:paraId="196D9033" w14:textId="77777777" w:rsidR="00DA38E9" w:rsidRPr="004F773E" w:rsidRDefault="00716B2C">
      <w:pPr>
        <w:pStyle w:val="Akapitzlist"/>
        <w:numPr>
          <w:ilvl w:val="0"/>
          <w:numId w:val="48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t>Wymagania dla reduktorów w punktach gazowych o przepustowości do 60mᶟ/h montowanych na przyłączach gazu.</w:t>
      </w:r>
    </w:p>
    <w:p w14:paraId="1B41C05B" w14:textId="77777777" w:rsidR="00DA38E9" w:rsidRPr="004F773E" w:rsidRDefault="00716B2C">
      <w:pPr>
        <w:pStyle w:val="Akapitzlist"/>
        <w:numPr>
          <w:ilvl w:val="0"/>
          <w:numId w:val="48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t xml:space="preserve">Zasady organizacji, wykonywania i dokumentowania prac </w:t>
      </w:r>
      <w:proofErr w:type="spellStart"/>
      <w:r w:rsidRPr="004F773E">
        <w:rPr>
          <w:rFonts w:ascii="Arial" w:eastAsia="Times New Roman" w:hAnsi="Arial" w:cs="Arial"/>
          <w:sz w:val="20"/>
          <w:szCs w:val="20"/>
          <w:lang w:eastAsia="pl-PL"/>
        </w:rPr>
        <w:t>gazoniebezpiecznych</w:t>
      </w:r>
      <w:proofErr w:type="spellEnd"/>
      <w:r w:rsidRPr="004F773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47D3601" w14:textId="77777777" w:rsidR="00DA38E9" w:rsidRPr="004F773E" w:rsidRDefault="00716B2C" w:rsidP="004F773E">
      <w:pPr>
        <w:pStyle w:val="Akapitzlist"/>
        <w:numPr>
          <w:ilvl w:val="0"/>
          <w:numId w:val="48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4F773E">
        <w:rPr>
          <w:rFonts w:ascii="Arial" w:eastAsia="Times New Roman" w:hAnsi="Arial" w:cs="Arial"/>
          <w:sz w:val="20"/>
          <w:szCs w:val="20"/>
          <w:lang w:eastAsia="pl-PL"/>
        </w:rPr>
        <w:t>Zasady wykonywania i dokumentowania prac niebezpiecznych oraz wykonywania prac ziemnyc</w:t>
      </w:r>
      <w:r w:rsidR="004F773E">
        <w:rPr>
          <w:rFonts w:ascii="Arial" w:eastAsia="Times New Roman" w:hAnsi="Arial" w:cs="Arial"/>
          <w:sz w:val="20"/>
          <w:szCs w:val="20"/>
          <w:lang w:eastAsia="pl-PL"/>
        </w:rPr>
        <w:t>h</w:t>
      </w:r>
    </w:p>
    <w:p w14:paraId="128DA121" w14:textId="77777777" w:rsidR="00DA38E9" w:rsidRPr="004F773E" w:rsidRDefault="00DA38E9">
      <w:pPr>
        <w:pStyle w:val="Standard"/>
        <w:widowControl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sectPr w:rsidR="00DA38E9" w:rsidRPr="004F773E">
      <w:headerReference w:type="default" r:id="rId9"/>
      <w:footerReference w:type="default" r:id="rId10"/>
      <w:pgSz w:w="11906" w:h="16838"/>
      <w:pgMar w:top="1418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03E40" w14:textId="77777777" w:rsidR="00246A33" w:rsidRDefault="00246A33">
      <w:pPr>
        <w:spacing w:after="0" w:line="240" w:lineRule="auto"/>
      </w:pPr>
      <w:r>
        <w:separator/>
      </w:r>
    </w:p>
  </w:endnote>
  <w:endnote w:type="continuationSeparator" w:id="0">
    <w:p w14:paraId="01C25E63" w14:textId="77777777" w:rsidR="00246A33" w:rsidRDefault="00246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9E42E" w14:textId="77777777" w:rsidR="003C6A8C" w:rsidRDefault="00716B2C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  <w:p w14:paraId="2AE3A8BB" w14:textId="77777777" w:rsidR="003C6A8C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1C12E" w14:textId="77777777" w:rsidR="00246A33" w:rsidRDefault="00246A3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6E3C046" w14:textId="77777777" w:rsidR="00246A33" w:rsidRDefault="00246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E7A8D" w14:textId="6E653500" w:rsidR="00576419" w:rsidRPr="003F2134" w:rsidRDefault="00576419" w:rsidP="00576419">
    <w:pPr>
      <w:pStyle w:val="Nagwek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ZAŁĄCZNIK NR </w:t>
    </w:r>
    <w:r w:rsidR="001503F9">
      <w:rPr>
        <w:rFonts w:ascii="Arial" w:hAnsi="Arial" w:cs="Arial"/>
        <w:i/>
        <w:sz w:val="18"/>
        <w:szCs w:val="18"/>
      </w:rPr>
      <w:t>6</w:t>
    </w:r>
    <w:r>
      <w:rPr>
        <w:rFonts w:ascii="Arial" w:hAnsi="Arial" w:cs="Arial"/>
        <w:i/>
        <w:sz w:val="18"/>
        <w:szCs w:val="18"/>
      </w:rPr>
      <w:t xml:space="preserve"> </w:t>
    </w:r>
    <w:r w:rsidRPr="00F43B5D">
      <w:rPr>
        <w:rFonts w:ascii="Arial" w:hAnsi="Arial" w:cs="Arial"/>
        <w:i/>
        <w:sz w:val="18"/>
        <w:szCs w:val="18"/>
      </w:rPr>
      <w:t xml:space="preserve">DO </w:t>
    </w:r>
    <w:r w:rsidR="001503F9">
      <w:rPr>
        <w:rFonts w:ascii="Arial" w:hAnsi="Arial" w:cs="Arial"/>
        <w:i/>
        <w:sz w:val="18"/>
        <w:szCs w:val="18"/>
      </w:rPr>
      <w:t>SWZ/</w:t>
    </w:r>
    <w:r w:rsidRPr="00F43B5D">
      <w:rPr>
        <w:rFonts w:ascii="Arial" w:hAnsi="Arial" w:cs="Arial"/>
        <w:i/>
        <w:sz w:val="18"/>
        <w:szCs w:val="18"/>
      </w:rPr>
      <w:t xml:space="preserve">UMOWY RAMOWEJ NA WYKONANIE DOKUMENTACJI PROJEKTOWEJ I REALIZACJĘ ROBÓT BUDOWLANYCH </w:t>
    </w:r>
    <w:r>
      <w:rPr>
        <w:rFonts w:ascii="Arial" w:hAnsi="Arial" w:cs="Arial"/>
        <w:i/>
        <w:sz w:val="18"/>
        <w:szCs w:val="18"/>
      </w:rPr>
      <w:t>GAZOCIĄGÓW, GAZOCIĄGÓW Z PRZYŁĄCZAMI I PUNKTAMI GAZOWYMI</w:t>
    </w:r>
  </w:p>
  <w:p w14:paraId="67E0632A" w14:textId="77777777" w:rsidR="003C6A8C" w:rsidRDefault="00000000">
    <w:pPr>
      <w:pStyle w:val="Nagwek"/>
      <w:tabs>
        <w:tab w:val="clear" w:pos="9072"/>
        <w:tab w:val="left" w:pos="66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D179D"/>
    <w:multiLevelType w:val="multilevel"/>
    <w:tmpl w:val="1548C5E2"/>
    <w:styleLink w:val="WWNum46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  <w:b/>
        <w:color w:val="00000A"/>
      </w:rPr>
    </w:lvl>
    <w:lvl w:ilvl="1">
      <w:start w:val="2"/>
      <w:numFmt w:val="decimal"/>
      <w:lvlText w:val="%1.%2."/>
      <w:lvlJc w:val="left"/>
      <w:pPr>
        <w:ind w:left="716" w:hanging="432"/>
      </w:pPr>
      <w:rPr>
        <w:rFonts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3"/>
        <w:position w:val="0"/>
        <w:u w:val="none"/>
        <w:vertAlign w:val="baseline"/>
      </w:rPr>
    </w:lvl>
    <w:lvl w:ilvl="2">
      <w:start w:val="1"/>
      <w:numFmt w:val="decimal"/>
      <w:lvlText w:val="%1.%2.%3)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6BF03ED"/>
    <w:multiLevelType w:val="multilevel"/>
    <w:tmpl w:val="A6965C60"/>
    <w:styleLink w:val="WWNum16"/>
    <w:lvl w:ilvl="0">
      <w:start w:val="1"/>
      <w:numFmt w:val="lowerLetter"/>
      <w:lvlText w:val="%1)"/>
      <w:lvlJc w:val="left"/>
      <w:pPr>
        <w:ind w:left="1145" w:hanging="360"/>
      </w:pPr>
      <w:rPr>
        <w:rFonts w:eastAsia="Times New Roman" w:cs="Arial"/>
      </w:rPr>
    </w:lvl>
    <w:lvl w:ilvl="1">
      <w:start w:val="1"/>
      <w:numFmt w:val="decimal"/>
      <w:lvlText w:val="%2."/>
      <w:lvlJc w:val="left"/>
      <w:pPr>
        <w:ind w:left="1865" w:hanging="360"/>
      </w:pPr>
      <w:rPr>
        <w:rFonts w:cs="Times New Roman"/>
      </w:rPr>
    </w:lvl>
    <w:lvl w:ilvl="2">
      <w:numFmt w:val="bullet"/>
      <w:lvlText w:val=""/>
      <w:lvlJc w:val="left"/>
      <w:pPr>
        <w:ind w:left="4896" w:hanging="360"/>
      </w:pPr>
    </w:lvl>
    <w:lvl w:ilvl="3">
      <w:numFmt w:val="bullet"/>
      <w:lvlText w:val=""/>
      <w:lvlJc w:val="left"/>
      <w:pPr>
        <w:ind w:left="3305" w:hanging="360"/>
      </w:pPr>
    </w:lvl>
    <w:lvl w:ilvl="4">
      <w:numFmt w:val="bullet"/>
      <w:lvlText w:val="o"/>
      <w:lvlJc w:val="left"/>
      <w:pPr>
        <w:ind w:left="4025" w:hanging="360"/>
      </w:pPr>
    </w:lvl>
    <w:lvl w:ilvl="5">
      <w:numFmt w:val="bullet"/>
      <w:lvlText w:val=""/>
      <w:lvlJc w:val="left"/>
      <w:pPr>
        <w:ind w:left="4745" w:hanging="360"/>
      </w:pPr>
    </w:lvl>
    <w:lvl w:ilvl="6">
      <w:numFmt w:val="bullet"/>
      <w:lvlText w:val=""/>
      <w:lvlJc w:val="left"/>
      <w:pPr>
        <w:ind w:left="5465" w:hanging="360"/>
      </w:pPr>
    </w:lvl>
    <w:lvl w:ilvl="7">
      <w:numFmt w:val="bullet"/>
      <w:lvlText w:val="o"/>
      <w:lvlJc w:val="left"/>
      <w:pPr>
        <w:ind w:left="6185" w:hanging="360"/>
      </w:pPr>
    </w:lvl>
    <w:lvl w:ilvl="8">
      <w:numFmt w:val="bullet"/>
      <w:lvlText w:val=""/>
      <w:lvlJc w:val="left"/>
      <w:pPr>
        <w:ind w:left="6905" w:hanging="360"/>
      </w:pPr>
    </w:lvl>
  </w:abstractNum>
  <w:abstractNum w:abstractNumId="2" w15:restartNumberingAfterBreak="0">
    <w:nsid w:val="088E6C39"/>
    <w:multiLevelType w:val="multilevel"/>
    <w:tmpl w:val="3B9C26A6"/>
    <w:styleLink w:val="WWNum35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1F00F0"/>
    <w:multiLevelType w:val="multilevel"/>
    <w:tmpl w:val="64F6CFB6"/>
    <w:styleLink w:val="WWNum3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CFF3218"/>
    <w:multiLevelType w:val="multilevel"/>
    <w:tmpl w:val="F6441AA6"/>
    <w:styleLink w:val="WWNum4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4B19BD"/>
    <w:multiLevelType w:val="hybridMultilevel"/>
    <w:tmpl w:val="78A02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BC4EF1A">
      <w:start w:val="1"/>
      <w:numFmt w:val="lowerLetter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749CC"/>
    <w:multiLevelType w:val="multilevel"/>
    <w:tmpl w:val="AF689C88"/>
    <w:styleLink w:val="WWNum13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23368E2"/>
    <w:multiLevelType w:val="multilevel"/>
    <w:tmpl w:val="03CC14CA"/>
    <w:styleLink w:val="WWNum3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2625AFF"/>
    <w:multiLevelType w:val="multilevel"/>
    <w:tmpl w:val="027E148C"/>
    <w:styleLink w:val="WWNum3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DA63A8"/>
    <w:multiLevelType w:val="multilevel"/>
    <w:tmpl w:val="ECE6E850"/>
    <w:styleLink w:val="WWNum47"/>
    <w:lvl w:ilvl="0">
      <w:start w:val="1"/>
      <w:numFmt w:val="lowerLetter"/>
      <w:lvlText w:val="%1)"/>
      <w:lvlJc w:val="left"/>
      <w:pPr>
        <w:ind w:left="1152" w:hanging="360"/>
      </w:pPr>
    </w:lvl>
    <w:lvl w:ilvl="1">
      <w:start w:val="1"/>
      <w:numFmt w:val="lowerLetter"/>
      <w:lvlText w:val="%2."/>
      <w:lvlJc w:val="left"/>
      <w:pPr>
        <w:ind w:left="1872" w:hanging="360"/>
      </w:pPr>
    </w:lvl>
    <w:lvl w:ilvl="2">
      <w:start w:val="1"/>
      <w:numFmt w:val="lowerRoman"/>
      <w:lvlText w:val="%1.%2.%3."/>
      <w:lvlJc w:val="right"/>
      <w:pPr>
        <w:ind w:left="2592" w:hanging="180"/>
      </w:pPr>
    </w:lvl>
    <w:lvl w:ilvl="3">
      <w:start w:val="1"/>
      <w:numFmt w:val="decimal"/>
      <w:lvlText w:val="%1.%2.%3.%4."/>
      <w:lvlJc w:val="left"/>
      <w:pPr>
        <w:ind w:left="3312" w:hanging="360"/>
      </w:pPr>
    </w:lvl>
    <w:lvl w:ilvl="4">
      <w:start w:val="1"/>
      <w:numFmt w:val="lowerLetter"/>
      <w:lvlText w:val="%1.%2.%3.%4.%5."/>
      <w:lvlJc w:val="left"/>
      <w:pPr>
        <w:ind w:left="4032" w:hanging="360"/>
      </w:pPr>
    </w:lvl>
    <w:lvl w:ilvl="5">
      <w:start w:val="1"/>
      <w:numFmt w:val="lowerRoman"/>
      <w:lvlText w:val="%1.%2.%3.%4.%5.%6."/>
      <w:lvlJc w:val="right"/>
      <w:pPr>
        <w:ind w:left="4752" w:hanging="180"/>
      </w:pPr>
    </w:lvl>
    <w:lvl w:ilvl="6">
      <w:start w:val="1"/>
      <w:numFmt w:val="decimal"/>
      <w:lvlText w:val="%1.%2.%3.%4.%5.%6.%7."/>
      <w:lvlJc w:val="left"/>
      <w:pPr>
        <w:ind w:left="5472" w:hanging="360"/>
      </w:pPr>
    </w:lvl>
    <w:lvl w:ilvl="7">
      <w:start w:val="1"/>
      <w:numFmt w:val="lowerLetter"/>
      <w:lvlText w:val="%1.%2.%3.%4.%5.%6.%7.%8."/>
      <w:lvlJc w:val="left"/>
      <w:pPr>
        <w:ind w:left="6192" w:hanging="360"/>
      </w:pPr>
    </w:lvl>
    <w:lvl w:ilvl="8">
      <w:start w:val="1"/>
      <w:numFmt w:val="lowerRoman"/>
      <w:lvlText w:val="%1.%2.%3.%4.%5.%6.%7.%8.%9."/>
      <w:lvlJc w:val="right"/>
      <w:pPr>
        <w:ind w:left="6912" w:hanging="180"/>
      </w:pPr>
    </w:lvl>
  </w:abstractNum>
  <w:abstractNum w:abstractNumId="10" w15:restartNumberingAfterBreak="0">
    <w:nsid w:val="130B463B"/>
    <w:multiLevelType w:val="multilevel"/>
    <w:tmpl w:val="ED208C28"/>
    <w:styleLink w:val="WWNum33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7B05EEA"/>
    <w:multiLevelType w:val="multilevel"/>
    <w:tmpl w:val="0EA63B24"/>
    <w:styleLink w:val="WWNum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9410BA2"/>
    <w:multiLevelType w:val="multilevel"/>
    <w:tmpl w:val="F2625A7A"/>
    <w:styleLink w:val="WWNum20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b/>
        <w:color w:val="00000A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3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19B6184F"/>
    <w:multiLevelType w:val="multilevel"/>
    <w:tmpl w:val="AA30903C"/>
    <w:styleLink w:val="WWNum10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1B926AFF"/>
    <w:multiLevelType w:val="multilevel"/>
    <w:tmpl w:val="F3A6E124"/>
    <w:styleLink w:val="WWNum3"/>
    <w:lvl w:ilvl="0">
      <w:numFmt w:val="bullet"/>
      <w:lvlText w:val="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5" w15:restartNumberingAfterBreak="0">
    <w:nsid w:val="1C757459"/>
    <w:multiLevelType w:val="multilevel"/>
    <w:tmpl w:val="8CBA255A"/>
    <w:styleLink w:val="WWNum31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66938D1"/>
    <w:multiLevelType w:val="multilevel"/>
    <w:tmpl w:val="EEF4C628"/>
    <w:styleLink w:val="WWNum26"/>
    <w:lvl w:ilvl="0">
      <w:start w:val="1"/>
      <w:numFmt w:val="lowerLetter"/>
      <w:lvlText w:val="%1)"/>
      <w:lvlJc w:val="left"/>
      <w:pPr>
        <w:ind w:left="1152" w:hanging="360"/>
      </w:pPr>
    </w:lvl>
    <w:lvl w:ilvl="1">
      <w:start w:val="1"/>
      <w:numFmt w:val="lowerLetter"/>
      <w:lvlText w:val="%2."/>
      <w:lvlJc w:val="left"/>
      <w:pPr>
        <w:ind w:left="1872" w:hanging="360"/>
      </w:pPr>
    </w:lvl>
    <w:lvl w:ilvl="2">
      <w:start w:val="1"/>
      <w:numFmt w:val="lowerRoman"/>
      <w:lvlText w:val="%1.%2.%3."/>
      <w:lvlJc w:val="right"/>
      <w:pPr>
        <w:ind w:left="2592" w:hanging="180"/>
      </w:pPr>
    </w:lvl>
    <w:lvl w:ilvl="3">
      <w:start w:val="1"/>
      <w:numFmt w:val="decimal"/>
      <w:lvlText w:val="%1.%2.%3.%4."/>
      <w:lvlJc w:val="left"/>
      <w:pPr>
        <w:ind w:left="3312" w:hanging="360"/>
      </w:pPr>
    </w:lvl>
    <w:lvl w:ilvl="4">
      <w:start w:val="1"/>
      <w:numFmt w:val="lowerLetter"/>
      <w:lvlText w:val="%1.%2.%3.%4.%5."/>
      <w:lvlJc w:val="left"/>
      <w:pPr>
        <w:ind w:left="4032" w:hanging="360"/>
      </w:pPr>
    </w:lvl>
    <w:lvl w:ilvl="5">
      <w:start w:val="1"/>
      <w:numFmt w:val="lowerRoman"/>
      <w:lvlText w:val="%1.%2.%3.%4.%5.%6."/>
      <w:lvlJc w:val="right"/>
      <w:pPr>
        <w:ind w:left="4752" w:hanging="180"/>
      </w:pPr>
    </w:lvl>
    <w:lvl w:ilvl="6">
      <w:start w:val="1"/>
      <w:numFmt w:val="decimal"/>
      <w:lvlText w:val="%1.%2.%3.%4.%5.%6.%7."/>
      <w:lvlJc w:val="left"/>
      <w:pPr>
        <w:ind w:left="5472" w:hanging="360"/>
      </w:pPr>
    </w:lvl>
    <w:lvl w:ilvl="7">
      <w:start w:val="1"/>
      <w:numFmt w:val="lowerLetter"/>
      <w:lvlText w:val="%1.%2.%3.%4.%5.%6.%7.%8."/>
      <w:lvlJc w:val="left"/>
      <w:pPr>
        <w:ind w:left="6192" w:hanging="360"/>
      </w:pPr>
    </w:lvl>
    <w:lvl w:ilvl="8">
      <w:start w:val="1"/>
      <w:numFmt w:val="lowerRoman"/>
      <w:lvlText w:val="%1.%2.%3.%4.%5.%6.%7.%8.%9."/>
      <w:lvlJc w:val="right"/>
      <w:pPr>
        <w:ind w:left="6912" w:hanging="180"/>
      </w:pPr>
    </w:lvl>
  </w:abstractNum>
  <w:abstractNum w:abstractNumId="17" w15:restartNumberingAfterBreak="0">
    <w:nsid w:val="286E3CCD"/>
    <w:multiLevelType w:val="multilevel"/>
    <w:tmpl w:val="9064AFE4"/>
    <w:styleLink w:val="WWNum23"/>
    <w:lvl w:ilvl="0">
      <w:start w:val="1"/>
      <w:numFmt w:val="decimal"/>
      <w:lvlText w:val="%1)"/>
      <w:lvlJc w:val="left"/>
      <w:pPr>
        <w:ind w:left="3872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2B797967"/>
    <w:multiLevelType w:val="multilevel"/>
    <w:tmpl w:val="6AE8B1A4"/>
    <w:styleLink w:val="WWNum21"/>
    <w:lvl w:ilvl="0">
      <w:start w:val="1"/>
      <w:numFmt w:val="decimal"/>
      <w:lvlText w:val="%1."/>
      <w:lvlJc w:val="left"/>
      <w:pPr>
        <w:ind w:left="1256" w:hanging="360"/>
      </w:pPr>
      <w:rPr>
        <w:rFonts w:cs="Times New Roman"/>
        <w:b w:val="0"/>
        <w:color w:val="00000A"/>
      </w:rPr>
    </w:lvl>
    <w:lvl w:ilvl="1">
      <w:start w:val="1"/>
      <w:numFmt w:val="decimal"/>
      <w:lvlText w:val="%2)"/>
      <w:lvlJc w:val="left"/>
      <w:pPr>
        <w:ind w:left="2336" w:hanging="360"/>
      </w:pPr>
      <w:rPr>
        <w:rFonts w:cs="Times New Roman"/>
        <w:color w:val="000000"/>
      </w:rPr>
    </w:lvl>
    <w:lvl w:ilvl="2">
      <w:start w:val="1"/>
      <w:numFmt w:val="decimal"/>
      <w:lvlText w:val="%1.%2.%3)"/>
      <w:lvlJc w:val="left"/>
      <w:pPr>
        <w:ind w:left="3056" w:hanging="180"/>
      </w:pPr>
      <w:rPr>
        <w:rFonts w:cs="Times New Roman"/>
      </w:rPr>
    </w:lvl>
    <w:lvl w:ilvl="3">
      <w:start w:val="19"/>
      <w:numFmt w:val="decimal"/>
      <w:lvlText w:val="%1.%2.%3.%4"/>
      <w:lvlJc w:val="left"/>
      <w:pPr>
        <w:ind w:left="3776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496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216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936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656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376" w:hanging="180"/>
      </w:pPr>
      <w:rPr>
        <w:rFonts w:cs="Times New Roman"/>
      </w:rPr>
    </w:lvl>
  </w:abstractNum>
  <w:abstractNum w:abstractNumId="19" w15:restartNumberingAfterBreak="0">
    <w:nsid w:val="2C737DA9"/>
    <w:multiLevelType w:val="multilevel"/>
    <w:tmpl w:val="13B6B43C"/>
    <w:styleLink w:val="WWNum4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5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D926308"/>
    <w:multiLevelType w:val="multilevel"/>
    <w:tmpl w:val="F260E800"/>
    <w:styleLink w:val="WWNum107"/>
    <w:lvl w:ilvl="0">
      <w:start w:val="1"/>
      <w:numFmt w:val="decimal"/>
      <w:lvlText w:val="§ %1."/>
      <w:lvlJc w:val="left"/>
      <w:pPr>
        <w:ind w:left="993" w:hanging="709"/>
      </w:pPr>
      <w:rPr>
        <w:rFonts w:cs="Times New Roman"/>
        <w:b/>
        <w:sz w:val="24"/>
      </w:rPr>
    </w:lvl>
    <w:lvl w:ilvl="1">
      <w:start w:val="1"/>
      <w:numFmt w:val="decimal"/>
      <w:lvlText w:val="%2."/>
      <w:lvlJc w:val="left"/>
      <w:pPr>
        <w:ind w:left="709" w:hanging="709"/>
      </w:pPr>
      <w:rPr>
        <w:rFonts w:ascii="Arial" w:eastAsia="Calibri" w:hAnsi="Arial" w:cs="Arial"/>
      </w:rPr>
    </w:lvl>
    <w:lvl w:ilvl="2">
      <w:start w:val="1"/>
      <w:numFmt w:val="decimal"/>
      <w:lvlText w:val="%3)"/>
      <w:lvlJc w:val="left"/>
      <w:pPr>
        <w:ind w:left="1419" w:hanging="709"/>
      </w:pPr>
    </w:lvl>
    <w:lvl w:ilvl="3">
      <w:start w:val="1"/>
      <w:numFmt w:val="lowerLetter"/>
      <w:lvlText w:val="%4)"/>
      <w:lvlJc w:val="left"/>
      <w:pPr>
        <w:ind w:left="2126" w:hanging="708"/>
      </w:pPr>
      <w:rPr>
        <w:rFonts w:ascii="Arial" w:eastAsia="Calibri" w:hAnsi="Arial" w:cs="Arial"/>
      </w:rPr>
    </w:lvl>
    <w:lvl w:ilvl="4">
      <w:numFmt w:val="bullet"/>
      <w:lvlText w:val=""/>
      <w:lvlJc w:val="left"/>
      <w:pPr>
        <w:ind w:left="2835" w:hanging="709"/>
      </w:pPr>
      <w:rPr>
        <w:rFonts w:ascii="Symbol" w:hAnsi="Symbol"/>
        <w:color w:val="00000A"/>
      </w:rPr>
    </w:lvl>
    <w:lvl w:ilvl="5">
      <w:numFmt w:val="bullet"/>
      <w:lvlText w:val=""/>
      <w:lvlJc w:val="left"/>
      <w:pPr>
        <w:ind w:left="3544" w:hanging="709"/>
      </w:pPr>
      <w:rPr>
        <w:rFonts w:ascii="Symbol" w:hAnsi="Symbol"/>
        <w:color w:val="00000A"/>
      </w:rPr>
    </w:lvl>
    <w:lvl w:ilvl="6">
      <w:start w:val="1"/>
      <w:numFmt w:val="decimal"/>
      <w:lvlText w:val="%1.%2.%3.%4.%5.%6.%7."/>
      <w:lvlJc w:val="left"/>
      <w:pPr>
        <w:ind w:left="4253" w:hanging="709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4678" w:hanging="425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ind w:left="5103" w:hanging="142"/>
      </w:pPr>
      <w:rPr>
        <w:rFonts w:cs="Times New Roman"/>
      </w:rPr>
    </w:lvl>
  </w:abstractNum>
  <w:abstractNum w:abstractNumId="21" w15:restartNumberingAfterBreak="0">
    <w:nsid w:val="2E3C7C37"/>
    <w:multiLevelType w:val="multilevel"/>
    <w:tmpl w:val="20CA6488"/>
    <w:styleLink w:val="WWNum2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BD18C0"/>
    <w:multiLevelType w:val="multilevel"/>
    <w:tmpl w:val="865A950C"/>
    <w:styleLink w:val="WWNum24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  <w:b/>
        <w:color w:val="00000A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3"/>
        <w:position w:val="0"/>
        <w:u w:val="none"/>
        <w:vertAlign w:val="baseline"/>
      </w:rPr>
    </w:lvl>
    <w:lvl w:ilvl="2">
      <w:start w:val="1"/>
      <w:numFmt w:val="decimal"/>
      <w:lvlText w:val="%1.%2.%3)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3002052F"/>
    <w:multiLevelType w:val="multilevel"/>
    <w:tmpl w:val="34F864FC"/>
    <w:styleLink w:val="WWNum5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4" w15:restartNumberingAfterBreak="0">
    <w:nsid w:val="318E5BA6"/>
    <w:multiLevelType w:val="multilevel"/>
    <w:tmpl w:val="73D8A32E"/>
    <w:styleLink w:val="WWNum17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Arial"/>
      </w:r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25" w15:restartNumberingAfterBreak="0">
    <w:nsid w:val="36226E99"/>
    <w:multiLevelType w:val="multilevel"/>
    <w:tmpl w:val="6FFC8B6A"/>
    <w:styleLink w:val="WWNum1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79" w:hanging="495"/>
      </w:pPr>
      <w:rPr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6" w15:restartNumberingAfterBreak="0">
    <w:nsid w:val="3634377A"/>
    <w:multiLevelType w:val="multilevel"/>
    <w:tmpl w:val="0958E16A"/>
    <w:styleLink w:val="WWNum12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  <w:b/>
        <w:color w:val="00000A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3"/>
        <w:position w:val="0"/>
        <w:u w:val="none"/>
        <w:vertAlign w:val="baseline"/>
      </w:rPr>
    </w:lvl>
    <w:lvl w:ilvl="2">
      <w:start w:val="1"/>
      <w:numFmt w:val="decimal"/>
      <w:lvlText w:val="%1.%2.%3)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37492A87"/>
    <w:multiLevelType w:val="multilevel"/>
    <w:tmpl w:val="87E27D6C"/>
    <w:styleLink w:val="WWNum45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6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BAB5279"/>
    <w:multiLevelType w:val="multilevel"/>
    <w:tmpl w:val="85908B06"/>
    <w:styleLink w:val="WWNum27"/>
    <w:lvl w:ilvl="0">
      <w:start w:val="1"/>
      <w:numFmt w:val="decimal"/>
      <w:lvlText w:val="%1)"/>
      <w:lvlJc w:val="left"/>
      <w:pPr>
        <w:ind w:left="3872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4592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5312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6032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6752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7472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8192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8912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9632" w:hanging="180"/>
      </w:pPr>
      <w:rPr>
        <w:rFonts w:cs="Times New Roman"/>
      </w:rPr>
    </w:lvl>
  </w:abstractNum>
  <w:abstractNum w:abstractNumId="29" w15:restartNumberingAfterBreak="0">
    <w:nsid w:val="3C8E5EC7"/>
    <w:multiLevelType w:val="multilevel"/>
    <w:tmpl w:val="A6D6FF92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hint="default"/>
        <w:i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30" w15:restartNumberingAfterBreak="0">
    <w:nsid w:val="40221299"/>
    <w:multiLevelType w:val="multilevel"/>
    <w:tmpl w:val="73309322"/>
    <w:styleLink w:val="WWNum15"/>
    <w:lvl w:ilvl="0">
      <w:start w:val="1"/>
      <w:numFmt w:val="decimal"/>
      <w:lvlText w:val="%1)"/>
      <w:lvlJc w:val="left"/>
      <w:pPr>
        <w:ind w:left="387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4592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5312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6032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6752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7472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8192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8912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9632" w:hanging="180"/>
      </w:pPr>
      <w:rPr>
        <w:rFonts w:cs="Times New Roman"/>
      </w:rPr>
    </w:lvl>
  </w:abstractNum>
  <w:abstractNum w:abstractNumId="31" w15:restartNumberingAfterBreak="0">
    <w:nsid w:val="40582076"/>
    <w:multiLevelType w:val="multilevel"/>
    <w:tmpl w:val="F7F86CA4"/>
    <w:styleLink w:val="WWNum25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  <w:b/>
        <w:color w:val="00000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3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 w15:restartNumberingAfterBreak="0">
    <w:nsid w:val="405B149E"/>
    <w:multiLevelType w:val="multilevel"/>
    <w:tmpl w:val="52088112"/>
    <w:styleLink w:val="WWNum6"/>
    <w:lvl w:ilvl="0">
      <w:numFmt w:val="bullet"/>
      <w:lvlText w:val="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40CA554C"/>
    <w:multiLevelType w:val="multilevel"/>
    <w:tmpl w:val="3CCE38CE"/>
    <w:styleLink w:val="WWNum49"/>
    <w:lvl w:ilvl="0">
      <w:start w:val="1"/>
      <w:numFmt w:val="lowerLetter"/>
      <w:lvlText w:val="%1)"/>
      <w:lvlJc w:val="left"/>
      <w:pPr>
        <w:ind w:left="1152" w:hanging="360"/>
      </w:pPr>
    </w:lvl>
    <w:lvl w:ilvl="1">
      <w:start w:val="1"/>
      <w:numFmt w:val="lowerLetter"/>
      <w:lvlText w:val="%2."/>
      <w:lvlJc w:val="left"/>
      <w:pPr>
        <w:ind w:left="1872" w:hanging="360"/>
      </w:pPr>
    </w:lvl>
    <w:lvl w:ilvl="2">
      <w:start w:val="1"/>
      <w:numFmt w:val="lowerRoman"/>
      <w:lvlText w:val="%1.%2.%3."/>
      <w:lvlJc w:val="right"/>
      <w:pPr>
        <w:ind w:left="2592" w:hanging="180"/>
      </w:pPr>
    </w:lvl>
    <w:lvl w:ilvl="3">
      <w:start w:val="1"/>
      <w:numFmt w:val="decimal"/>
      <w:lvlText w:val="%1.%2.%3.%4."/>
      <w:lvlJc w:val="left"/>
      <w:pPr>
        <w:ind w:left="3312" w:hanging="360"/>
      </w:pPr>
    </w:lvl>
    <w:lvl w:ilvl="4">
      <w:start w:val="1"/>
      <w:numFmt w:val="lowerLetter"/>
      <w:lvlText w:val="%1.%2.%3.%4.%5."/>
      <w:lvlJc w:val="left"/>
      <w:pPr>
        <w:ind w:left="4032" w:hanging="360"/>
      </w:pPr>
    </w:lvl>
    <w:lvl w:ilvl="5">
      <w:start w:val="1"/>
      <w:numFmt w:val="lowerRoman"/>
      <w:lvlText w:val="%1.%2.%3.%4.%5.%6."/>
      <w:lvlJc w:val="right"/>
      <w:pPr>
        <w:ind w:left="4752" w:hanging="180"/>
      </w:pPr>
    </w:lvl>
    <w:lvl w:ilvl="6">
      <w:start w:val="1"/>
      <w:numFmt w:val="decimal"/>
      <w:lvlText w:val="%1.%2.%3.%4.%5.%6.%7."/>
      <w:lvlJc w:val="left"/>
      <w:pPr>
        <w:ind w:left="5472" w:hanging="360"/>
      </w:pPr>
    </w:lvl>
    <w:lvl w:ilvl="7">
      <w:start w:val="1"/>
      <w:numFmt w:val="lowerLetter"/>
      <w:lvlText w:val="%1.%2.%3.%4.%5.%6.%7.%8."/>
      <w:lvlJc w:val="left"/>
      <w:pPr>
        <w:ind w:left="6192" w:hanging="360"/>
      </w:pPr>
    </w:lvl>
    <w:lvl w:ilvl="8">
      <w:start w:val="1"/>
      <w:numFmt w:val="lowerRoman"/>
      <w:lvlText w:val="%1.%2.%3.%4.%5.%6.%7.%8.%9."/>
      <w:lvlJc w:val="right"/>
      <w:pPr>
        <w:ind w:left="6912" w:hanging="180"/>
      </w:pPr>
    </w:lvl>
  </w:abstractNum>
  <w:abstractNum w:abstractNumId="34" w15:restartNumberingAfterBreak="0">
    <w:nsid w:val="414D5CCC"/>
    <w:multiLevelType w:val="multilevel"/>
    <w:tmpl w:val="85D49030"/>
    <w:styleLink w:val="WWNum3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28C15F7"/>
    <w:multiLevelType w:val="multilevel"/>
    <w:tmpl w:val="9DEAC1C8"/>
    <w:styleLink w:val="WWNum8"/>
    <w:lvl w:ilvl="0">
      <w:numFmt w:val="bullet"/>
      <w:lvlText w:val=""/>
      <w:lvlJc w:val="left"/>
      <w:pPr>
        <w:ind w:left="780" w:hanging="360"/>
      </w:pPr>
    </w:lvl>
    <w:lvl w:ilvl="1">
      <w:numFmt w:val="bullet"/>
      <w:lvlText w:val="o"/>
      <w:lvlJc w:val="left"/>
      <w:pPr>
        <w:ind w:left="15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220" w:hanging="360"/>
      </w:pPr>
    </w:lvl>
    <w:lvl w:ilvl="3">
      <w:numFmt w:val="bullet"/>
      <w:lvlText w:val=""/>
      <w:lvlJc w:val="left"/>
      <w:pPr>
        <w:ind w:left="2940" w:hanging="360"/>
      </w:pPr>
    </w:lvl>
    <w:lvl w:ilvl="4">
      <w:numFmt w:val="bullet"/>
      <w:lvlText w:val="o"/>
      <w:lvlJc w:val="left"/>
      <w:pPr>
        <w:ind w:left="36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80" w:hanging="360"/>
      </w:pPr>
    </w:lvl>
    <w:lvl w:ilvl="6">
      <w:numFmt w:val="bullet"/>
      <w:lvlText w:val=""/>
      <w:lvlJc w:val="left"/>
      <w:pPr>
        <w:ind w:left="5100" w:hanging="360"/>
      </w:pPr>
    </w:lvl>
    <w:lvl w:ilvl="7">
      <w:numFmt w:val="bullet"/>
      <w:lvlText w:val="o"/>
      <w:lvlJc w:val="left"/>
      <w:pPr>
        <w:ind w:left="58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540" w:hanging="360"/>
      </w:pPr>
    </w:lvl>
  </w:abstractNum>
  <w:abstractNum w:abstractNumId="36" w15:restartNumberingAfterBreak="0">
    <w:nsid w:val="57830E5B"/>
    <w:multiLevelType w:val="multilevel"/>
    <w:tmpl w:val="F3F81204"/>
    <w:styleLink w:val="WWNum4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7" w15:restartNumberingAfterBreak="0">
    <w:nsid w:val="5B3663EA"/>
    <w:multiLevelType w:val="multilevel"/>
    <w:tmpl w:val="844830BE"/>
    <w:styleLink w:val="WWNum11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1.%2.%3."/>
      <w:lvlJc w:val="right"/>
      <w:pPr>
        <w:ind w:left="2727" w:hanging="180"/>
      </w:pPr>
    </w:lvl>
    <w:lvl w:ilvl="3">
      <w:start w:val="1"/>
      <w:numFmt w:val="decimal"/>
      <w:lvlText w:val="%1.%2.%3.%4."/>
      <w:lvlJc w:val="left"/>
      <w:pPr>
        <w:ind w:left="3447" w:hanging="360"/>
      </w:pPr>
    </w:lvl>
    <w:lvl w:ilvl="4">
      <w:start w:val="1"/>
      <w:numFmt w:val="lowerLetter"/>
      <w:lvlText w:val="%1.%2.%3.%4.%5."/>
      <w:lvlJc w:val="left"/>
      <w:pPr>
        <w:ind w:left="4167" w:hanging="360"/>
      </w:pPr>
    </w:lvl>
    <w:lvl w:ilvl="5">
      <w:start w:val="1"/>
      <w:numFmt w:val="lowerRoman"/>
      <w:lvlText w:val="%1.%2.%3.%4.%5.%6."/>
      <w:lvlJc w:val="right"/>
      <w:pPr>
        <w:ind w:left="4887" w:hanging="180"/>
      </w:pPr>
    </w:lvl>
    <w:lvl w:ilvl="6">
      <w:start w:val="1"/>
      <w:numFmt w:val="decimal"/>
      <w:lvlText w:val="%1.%2.%3.%4.%5.%6.%7."/>
      <w:lvlJc w:val="left"/>
      <w:pPr>
        <w:ind w:left="5607" w:hanging="360"/>
      </w:pPr>
    </w:lvl>
    <w:lvl w:ilvl="7">
      <w:start w:val="1"/>
      <w:numFmt w:val="lowerLetter"/>
      <w:lvlText w:val="%1.%2.%3.%4.%5.%6.%7.%8."/>
      <w:lvlJc w:val="left"/>
      <w:pPr>
        <w:ind w:left="6327" w:hanging="360"/>
      </w:pPr>
    </w:lvl>
    <w:lvl w:ilvl="8">
      <w:start w:val="1"/>
      <w:numFmt w:val="lowerRoman"/>
      <w:lvlText w:val="%1.%2.%3.%4.%5.%6.%7.%8.%9."/>
      <w:lvlJc w:val="right"/>
      <w:pPr>
        <w:ind w:left="7047" w:hanging="180"/>
      </w:pPr>
    </w:lvl>
  </w:abstractNum>
  <w:abstractNum w:abstractNumId="38" w15:restartNumberingAfterBreak="0">
    <w:nsid w:val="5D972EC8"/>
    <w:multiLevelType w:val="multilevel"/>
    <w:tmpl w:val="BE2EA59A"/>
    <w:styleLink w:val="WWNum14"/>
    <w:lvl w:ilvl="0">
      <w:start w:val="10"/>
      <w:numFmt w:val="decimal"/>
      <w:lvlText w:val="%1."/>
      <w:lvlJc w:val="left"/>
      <w:pPr>
        <w:ind w:left="360" w:hanging="360"/>
      </w:pPr>
      <w:rPr>
        <w:b/>
        <w:color w:val="00000A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Arial"/>
        <w:b w:val="0"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FD42313"/>
    <w:multiLevelType w:val="multilevel"/>
    <w:tmpl w:val="982E897C"/>
    <w:styleLink w:val="WWNum18"/>
    <w:lvl w:ilvl="0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46" w:hanging="180"/>
      </w:pPr>
      <w:rPr>
        <w:rFonts w:cs="Times New Roman"/>
      </w:rPr>
    </w:lvl>
  </w:abstractNum>
  <w:abstractNum w:abstractNumId="40" w15:restartNumberingAfterBreak="0">
    <w:nsid w:val="60F73B7B"/>
    <w:multiLevelType w:val="multilevel"/>
    <w:tmpl w:val="5B368C1E"/>
    <w:styleLink w:val="WWNum43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1DD287A"/>
    <w:multiLevelType w:val="multilevel"/>
    <w:tmpl w:val="0E320C96"/>
    <w:styleLink w:val="WWNum9"/>
    <w:lvl w:ilvl="0">
      <w:numFmt w:val="bullet"/>
      <w:lvlText w:val=""/>
      <w:lvlJc w:val="left"/>
      <w:pPr>
        <w:ind w:left="780" w:hanging="360"/>
      </w:pPr>
    </w:lvl>
    <w:lvl w:ilvl="1">
      <w:numFmt w:val="bullet"/>
      <w:lvlText w:val="o"/>
      <w:lvlJc w:val="left"/>
      <w:pPr>
        <w:ind w:left="15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220" w:hanging="360"/>
      </w:pPr>
    </w:lvl>
    <w:lvl w:ilvl="3">
      <w:numFmt w:val="bullet"/>
      <w:lvlText w:val=""/>
      <w:lvlJc w:val="left"/>
      <w:pPr>
        <w:ind w:left="2940" w:hanging="360"/>
      </w:pPr>
    </w:lvl>
    <w:lvl w:ilvl="4">
      <w:numFmt w:val="bullet"/>
      <w:lvlText w:val="o"/>
      <w:lvlJc w:val="left"/>
      <w:pPr>
        <w:ind w:left="36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80" w:hanging="360"/>
      </w:pPr>
    </w:lvl>
    <w:lvl w:ilvl="6">
      <w:numFmt w:val="bullet"/>
      <w:lvlText w:val=""/>
      <w:lvlJc w:val="left"/>
      <w:pPr>
        <w:ind w:left="5100" w:hanging="360"/>
      </w:pPr>
    </w:lvl>
    <w:lvl w:ilvl="7">
      <w:numFmt w:val="bullet"/>
      <w:lvlText w:val="o"/>
      <w:lvlJc w:val="left"/>
      <w:pPr>
        <w:ind w:left="58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540" w:hanging="360"/>
      </w:pPr>
    </w:lvl>
  </w:abstractNum>
  <w:abstractNum w:abstractNumId="42" w15:restartNumberingAfterBreak="0">
    <w:nsid w:val="64B41F41"/>
    <w:multiLevelType w:val="multilevel"/>
    <w:tmpl w:val="8E8E7260"/>
    <w:styleLink w:val="WWNum4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4C519A7"/>
    <w:multiLevelType w:val="hybridMultilevel"/>
    <w:tmpl w:val="63EAA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F48C3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B246DDA">
      <w:start w:val="1"/>
      <w:numFmt w:val="lowerLetter"/>
      <w:lvlText w:val="%3)"/>
      <w:lvlJc w:val="left"/>
      <w:pPr>
        <w:ind w:left="2160" w:hanging="360"/>
      </w:pPr>
      <w:rPr>
        <w:rFonts w:ascii="Arial" w:eastAsia="Calibri" w:hAnsi="Arial" w:cs="Arial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1D32CA"/>
    <w:multiLevelType w:val="multilevel"/>
    <w:tmpl w:val="5D6A0F2A"/>
    <w:styleLink w:val="WWNum2"/>
    <w:lvl w:ilvl="0">
      <w:numFmt w:val="bullet"/>
      <w:lvlText w:val="-"/>
      <w:lvlJc w:val="left"/>
      <w:pPr>
        <w:ind w:left="1575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numFmt w:val="bullet"/>
      <w:lvlText w:val=""/>
      <w:lvlJc w:val="left"/>
      <w:pPr>
        <w:ind w:left="3015" w:hanging="360"/>
      </w:pPr>
    </w:lvl>
    <w:lvl w:ilvl="3">
      <w:numFmt w:val="bullet"/>
      <w:lvlText w:val=""/>
      <w:lvlJc w:val="left"/>
      <w:pPr>
        <w:ind w:left="3735" w:hanging="360"/>
      </w:pPr>
    </w:lvl>
    <w:lvl w:ilvl="4">
      <w:numFmt w:val="bullet"/>
      <w:lvlText w:val="o"/>
      <w:lvlJc w:val="left"/>
      <w:pPr>
        <w:ind w:left="4455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175" w:hanging="360"/>
      </w:pPr>
    </w:lvl>
    <w:lvl w:ilvl="6">
      <w:numFmt w:val="bullet"/>
      <w:lvlText w:val=""/>
      <w:lvlJc w:val="left"/>
      <w:pPr>
        <w:ind w:left="5895" w:hanging="360"/>
      </w:pPr>
    </w:lvl>
    <w:lvl w:ilvl="7">
      <w:numFmt w:val="bullet"/>
      <w:lvlText w:val="o"/>
      <w:lvlJc w:val="left"/>
      <w:pPr>
        <w:ind w:left="6615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335" w:hanging="360"/>
      </w:pPr>
    </w:lvl>
  </w:abstractNum>
  <w:abstractNum w:abstractNumId="45" w15:restartNumberingAfterBreak="0">
    <w:nsid w:val="66F93668"/>
    <w:multiLevelType w:val="multilevel"/>
    <w:tmpl w:val="027E14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67684C24"/>
    <w:multiLevelType w:val="multilevel"/>
    <w:tmpl w:val="9A02CD6A"/>
    <w:styleLink w:val="WWNum28"/>
    <w:lvl w:ilvl="0">
      <w:start w:val="1"/>
      <w:numFmt w:val="decimal"/>
      <w:lvlText w:val="%1)"/>
      <w:lvlJc w:val="left"/>
      <w:pPr>
        <w:ind w:left="3872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68F67CD7"/>
    <w:multiLevelType w:val="multilevel"/>
    <w:tmpl w:val="552E5D80"/>
    <w:styleLink w:val="WWNum4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48" w15:restartNumberingAfterBreak="0">
    <w:nsid w:val="6AAE5B37"/>
    <w:multiLevelType w:val="multilevel"/>
    <w:tmpl w:val="1B7E2156"/>
    <w:styleLink w:val="WWNum3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6CEF6A6C"/>
    <w:multiLevelType w:val="multilevel"/>
    <w:tmpl w:val="1FA0A4A2"/>
    <w:styleLink w:val="WWNum44"/>
    <w:lvl w:ilvl="0">
      <w:start w:val="1"/>
      <w:numFmt w:val="lowerLetter"/>
      <w:lvlText w:val="%1."/>
      <w:lvlJc w:val="left"/>
      <w:pPr>
        <w:ind w:left="1854" w:hanging="360"/>
      </w:p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1.%2.%3."/>
      <w:lvlJc w:val="right"/>
      <w:pPr>
        <w:ind w:left="3294" w:hanging="180"/>
      </w:pPr>
    </w:lvl>
    <w:lvl w:ilvl="3">
      <w:start w:val="1"/>
      <w:numFmt w:val="decimal"/>
      <w:lvlText w:val="%1.%2.%3.%4."/>
      <w:lvlJc w:val="left"/>
      <w:pPr>
        <w:ind w:left="4014" w:hanging="360"/>
      </w:pPr>
    </w:lvl>
    <w:lvl w:ilvl="4">
      <w:start w:val="1"/>
      <w:numFmt w:val="lowerLetter"/>
      <w:lvlText w:val="%1.%2.%3.%4.%5."/>
      <w:lvlJc w:val="left"/>
      <w:pPr>
        <w:ind w:left="4734" w:hanging="360"/>
      </w:pPr>
    </w:lvl>
    <w:lvl w:ilvl="5">
      <w:start w:val="1"/>
      <w:numFmt w:val="lowerRoman"/>
      <w:lvlText w:val="%1.%2.%3.%4.%5.%6."/>
      <w:lvlJc w:val="right"/>
      <w:pPr>
        <w:ind w:left="5454" w:hanging="180"/>
      </w:pPr>
    </w:lvl>
    <w:lvl w:ilvl="6">
      <w:start w:val="1"/>
      <w:numFmt w:val="decimal"/>
      <w:lvlText w:val="%1.%2.%3.%4.%5.%6.%7."/>
      <w:lvlJc w:val="left"/>
      <w:pPr>
        <w:ind w:left="6174" w:hanging="360"/>
      </w:pPr>
    </w:lvl>
    <w:lvl w:ilvl="7">
      <w:start w:val="1"/>
      <w:numFmt w:val="lowerLetter"/>
      <w:lvlText w:val="%1.%2.%3.%4.%5.%6.%7.%8."/>
      <w:lvlJc w:val="left"/>
      <w:pPr>
        <w:ind w:left="6894" w:hanging="360"/>
      </w:pPr>
    </w:lvl>
    <w:lvl w:ilvl="8">
      <w:start w:val="1"/>
      <w:numFmt w:val="lowerRoman"/>
      <w:lvlText w:val="%1.%2.%3.%4.%5.%6.%7.%8.%9."/>
      <w:lvlJc w:val="right"/>
      <w:pPr>
        <w:ind w:left="7614" w:hanging="180"/>
      </w:pPr>
    </w:lvl>
  </w:abstractNum>
  <w:abstractNum w:abstractNumId="50" w15:restartNumberingAfterBreak="0">
    <w:nsid w:val="72D535CC"/>
    <w:multiLevelType w:val="multilevel"/>
    <w:tmpl w:val="E4C28240"/>
    <w:styleLink w:val="WWNum3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73C93FA1"/>
    <w:multiLevelType w:val="multilevel"/>
    <w:tmpl w:val="8C868784"/>
    <w:styleLink w:val="WWNum19"/>
    <w:lvl w:ilvl="0">
      <w:start w:val="1"/>
      <w:numFmt w:val="decimal"/>
      <w:lvlText w:val="%1)"/>
      <w:lvlJc w:val="left"/>
      <w:pPr>
        <w:ind w:left="11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6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3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0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7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4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2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920" w:hanging="180"/>
      </w:pPr>
      <w:rPr>
        <w:rFonts w:cs="Times New Roman"/>
      </w:rPr>
    </w:lvl>
  </w:abstractNum>
  <w:abstractNum w:abstractNumId="52" w15:restartNumberingAfterBreak="0">
    <w:nsid w:val="77780490"/>
    <w:multiLevelType w:val="multilevel"/>
    <w:tmpl w:val="735E5728"/>
    <w:styleLink w:val="WWNum29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  <w:b/>
        <w:color w:val="00000A"/>
      </w:rPr>
    </w:lvl>
    <w:lvl w:ilvl="1">
      <w:start w:val="15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3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3" w15:restartNumberingAfterBreak="0">
    <w:nsid w:val="78FD42BB"/>
    <w:multiLevelType w:val="hybridMultilevel"/>
    <w:tmpl w:val="BE0414B0"/>
    <w:lvl w:ilvl="0" w:tplc="B56A326C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9FF74F0"/>
    <w:multiLevelType w:val="multilevel"/>
    <w:tmpl w:val="A4F60206"/>
    <w:styleLink w:val="WWNum101"/>
    <w:lvl w:ilvl="0">
      <w:start w:val="1"/>
      <w:numFmt w:val="decimal"/>
      <w:lvlText w:val="§ %1."/>
      <w:lvlJc w:val="left"/>
      <w:pPr>
        <w:ind w:left="709" w:hanging="709"/>
      </w:pPr>
      <w:rPr>
        <w:rFonts w:cs="Times New Roman"/>
        <w:b/>
        <w:sz w:val="24"/>
      </w:rPr>
    </w:lvl>
    <w:lvl w:ilvl="1">
      <w:start w:val="1"/>
      <w:numFmt w:val="decimal"/>
      <w:lvlText w:val="%2."/>
      <w:lvlJc w:val="left"/>
      <w:pPr>
        <w:ind w:left="709" w:hanging="709"/>
      </w:pPr>
      <w:rPr>
        <w:rFonts w:ascii="Arial" w:eastAsia="Calibri" w:hAnsi="Arial" w:cs="Arial"/>
      </w:rPr>
    </w:lvl>
    <w:lvl w:ilvl="2">
      <w:start w:val="1"/>
      <w:numFmt w:val="decimal"/>
      <w:lvlText w:val="%3)"/>
      <w:lvlJc w:val="left"/>
      <w:pPr>
        <w:ind w:left="1418" w:hanging="709"/>
      </w:pPr>
      <w:rPr>
        <w:rFonts w:ascii="Arial" w:eastAsia="Times New Roman" w:hAnsi="Arial" w:cs="Arial"/>
      </w:rPr>
    </w:lvl>
    <w:lvl w:ilvl="3">
      <w:start w:val="1"/>
      <w:numFmt w:val="decimal"/>
      <w:lvlText w:val="%4)"/>
      <w:lvlJc w:val="left"/>
      <w:pPr>
        <w:ind w:left="2126" w:hanging="708"/>
      </w:pPr>
      <w:rPr>
        <w:rFonts w:ascii="Arial" w:eastAsia="Calibri" w:hAnsi="Arial" w:cs="Arial"/>
      </w:rPr>
    </w:lvl>
    <w:lvl w:ilvl="4">
      <w:numFmt w:val="bullet"/>
      <w:lvlText w:val=""/>
      <w:lvlJc w:val="left"/>
      <w:pPr>
        <w:ind w:left="2835" w:hanging="709"/>
      </w:pPr>
      <w:rPr>
        <w:rFonts w:ascii="Symbol" w:hAnsi="Symbol"/>
        <w:color w:val="00000A"/>
      </w:rPr>
    </w:lvl>
    <w:lvl w:ilvl="5">
      <w:numFmt w:val="bullet"/>
      <w:lvlText w:val=""/>
      <w:lvlJc w:val="left"/>
      <w:pPr>
        <w:ind w:left="3544" w:hanging="709"/>
      </w:pPr>
      <w:rPr>
        <w:rFonts w:ascii="Symbol" w:hAnsi="Symbol"/>
        <w:color w:val="00000A"/>
      </w:rPr>
    </w:lvl>
    <w:lvl w:ilvl="6">
      <w:start w:val="1"/>
      <w:numFmt w:val="decimal"/>
      <w:lvlText w:val="%1.%2.%3.%4.%5.%6.%7."/>
      <w:lvlJc w:val="left"/>
      <w:pPr>
        <w:ind w:left="4253" w:hanging="709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4678" w:hanging="425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ind w:left="5103" w:hanging="142"/>
      </w:pPr>
      <w:rPr>
        <w:rFonts w:cs="Times New Roman"/>
      </w:rPr>
    </w:lvl>
  </w:abstractNum>
  <w:abstractNum w:abstractNumId="55" w15:restartNumberingAfterBreak="0">
    <w:nsid w:val="7A3F0A4F"/>
    <w:multiLevelType w:val="hybridMultilevel"/>
    <w:tmpl w:val="8A160E94"/>
    <w:lvl w:ilvl="0" w:tplc="3F4483A4">
      <w:start w:val="1"/>
      <w:numFmt w:val="decimal"/>
      <w:lvlText w:val="%1)"/>
      <w:lvlJc w:val="left"/>
      <w:pPr>
        <w:ind w:left="7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56" w15:restartNumberingAfterBreak="0">
    <w:nsid w:val="7BDD33BE"/>
    <w:multiLevelType w:val="multilevel"/>
    <w:tmpl w:val="65447CA0"/>
    <w:styleLink w:val="WWNum7"/>
    <w:lvl w:ilvl="0">
      <w:numFmt w:val="bullet"/>
      <w:lvlText w:val=""/>
      <w:lvlJc w:val="left"/>
      <w:pPr>
        <w:ind w:left="780" w:hanging="360"/>
      </w:pPr>
    </w:lvl>
    <w:lvl w:ilvl="1">
      <w:numFmt w:val="bullet"/>
      <w:lvlText w:val="o"/>
      <w:lvlJc w:val="left"/>
      <w:pPr>
        <w:ind w:left="15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220" w:hanging="360"/>
      </w:pPr>
    </w:lvl>
    <w:lvl w:ilvl="3">
      <w:numFmt w:val="bullet"/>
      <w:lvlText w:val=""/>
      <w:lvlJc w:val="left"/>
      <w:pPr>
        <w:ind w:left="2940" w:hanging="360"/>
      </w:pPr>
    </w:lvl>
    <w:lvl w:ilvl="4">
      <w:numFmt w:val="bullet"/>
      <w:lvlText w:val="o"/>
      <w:lvlJc w:val="left"/>
      <w:pPr>
        <w:ind w:left="36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80" w:hanging="360"/>
      </w:pPr>
    </w:lvl>
    <w:lvl w:ilvl="6">
      <w:numFmt w:val="bullet"/>
      <w:lvlText w:val=""/>
      <w:lvlJc w:val="left"/>
      <w:pPr>
        <w:ind w:left="5100" w:hanging="360"/>
      </w:pPr>
    </w:lvl>
    <w:lvl w:ilvl="7">
      <w:numFmt w:val="bullet"/>
      <w:lvlText w:val="o"/>
      <w:lvlJc w:val="left"/>
      <w:pPr>
        <w:ind w:left="58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540" w:hanging="360"/>
      </w:pPr>
    </w:lvl>
  </w:abstractNum>
  <w:abstractNum w:abstractNumId="57" w15:restartNumberingAfterBreak="0">
    <w:nsid w:val="7EDC01C4"/>
    <w:multiLevelType w:val="hybridMultilevel"/>
    <w:tmpl w:val="63EAA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F48C3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B246DDA">
      <w:start w:val="1"/>
      <w:numFmt w:val="lowerLetter"/>
      <w:lvlText w:val="%3)"/>
      <w:lvlJc w:val="left"/>
      <w:pPr>
        <w:ind w:left="2160" w:hanging="360"/>
      </w:pPr>
      <w:rPr>
        <w:rFonts w:ascii="Arial" w:eastAsia="Calibri" w:hAnsi="Arial" w:cs="Arial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588565">
    <w:abstractNumId w:val="25"/>
  </w:num>
  <w:num w:numId="2" w16cid:durableId="883374543">
    <w:abstractNumId w:val="44"/>
  </w:num>
  <w:num w:numId="3" w16cid:durableId="549541656">
    <w:abstractNumId w:val="14"/>
  </w:num>
  <w:num w:numId="4" w16cid:durableId="1276213185">
    <w:abstractNumId w:val="36"/>
  </w:num>
  <w:num w:numId="5" w16cid:durableId="2087338347">
    <w:abstractNumId w:val="23"/>
  </w:num>
  <w:num w:numId="6" w16cid:durableId="1683966778">
    <w:abstractNumId w:val="32"/>
  </w:num>
  <w:num w:numId="7" w16cid:durableId="133641232">
    <w:abstractNumId w:val="56"/>
  </w:num>
  <w:num w:numId="8" w16cid:durableId="1820272035">
    <w:abstractNumId w:val="35"/>
  </w:num>
  <w:num w:numId="9" w16cid:durableId="1495993212">
    <w:abstractNumId w:val="41"/>
  </w:num>
  <w:num w:numId="10" w16cid:durableId="1224633924">
    <w:abstractNumId w:val="13"/>
  </w:num>
  <w:num w:numId="11" w16cid:durableId="434057017">
    <w:abstractNumId w:val="37"/>
  </w:num>
  <w:num w:numId="12" w16cid:durableId="1701780117">
    <w:abstractNumId w:val="26"/>
  </w:num>
  <w:num w:numId="13" w16cid:durableId="1393961870">
    <w:abstractNumId w:val="6"/>
  </w:num>
  <w:num w:numId="14" w16cid:durableId="1726030135">
    <w:abstractNumId w:val="38"/>
  </w:num>
  <w:num w:numId="15" w16cid:durableId="51396379">
    <w:abstractNumId w:val="30"/>
  </w:num>
  <w:num w:numId="16" w16cid:durableId="350574707">
    <w:abstractNumId w:val="1"/>
  </w:num>
  <w:num w:numId="17" w16cid:durableId="48237681">
    <w:abstractNumId w:val="24"/>
  </w:num>
  <w:num w:numId="18" w16cid:durableId="69080494">
    <w:abstractNumId w:val="39"/>
  </w:num>
  <w:num w:numId="19" w16cid:durableId="1509364387">
    <w:abstractNumId w:val="51"/>
  </w:num>
  <w:num w:numId="20" w16cid:durableId="1037586225">
    <w:abstractNumId w:val="12"/>
  </w:num>
  <w:num w:numId="21" w16cid:durableId="7678619">
    <w:abstractNumId w:val="18"/>
  </w:num>
  <w:num w:numId="22" w16cid:durableId="2109156069">
    <w:abstractNumId w:val="21"/>
  </w:num>
  <w:num w:numId="23" w16cid:durableId="1631743608">
    <w:abstractNumId w:val="17"/>
  </w:num>
  <w:num w:numId="24" w16cid:durableId="983505181">
    <w:abstractNumId w:val="22"/>
  </w:num>
  <w:num w:numId="25" w16cid:durableId="187642138">
    <w:abstractNumId w:val="31"/>
  </w:num>
  <w:num w:numId="26" w16cid:durableId="1827087087">
    <w:abstractNumId w:val="16"/>
  </w:num>
  <w:num w:numId="27" w16cid:durableId="601961828">
    <w:abstractNumId w:val="28"/>
  </w:num>
  <w:num w:numId="28" w16cid:durableId="1488398938">
    <w:abstractNumId w:val="46"/>
  </w:num>
  <w:num w:numId="29" w16cid:durableId="493372205">
    <w:abstractNumId w:val="52"/>
  </w:num>
  <w:num w:numId="30" w16cid:durableId="1641839477">
    <w:abstractNumId w:val="11"/>
  </w:num>
  <w:num w:numId="31" w16cid:durableId="1881045804">
    <w:abstractNumId w:val="15"/>
  </w:num>
  <w:num w:numId="32" w16cid:durableId="69233862">
    <w:abstractNumId w:val="50"/>
  </w:num>
  <w:num w:numId="33" w16cid:durableId="1467626765">
    <w:abstractNumId w:val="10"/>
  </w:num>
  <w:num w:numId="34" w16cid:durableId="1336614190">
    <w:abstractNumId w:val="34"/>
  </w:num>
  <w:num w:numId="35" w16cid:durableId="1524436595">
    <w:abstractNumId w:val="2"/>
  </w:num>
  <w:num w:numId="36" w16cid:durableId="1368066062">
    <w:abstractNumId w:val="3"/>
  </w:num>
  <w:num w:numId="37" w16cid:durableId="722486401">
    <w:abstractNumId w:val="7"/>
  </w:num>
  <w:num w:numId="38" w16cid:durableId="1136949063">
    <w:abstractNumId w:val="48"/>
  </w:num>
  <w:num w:numId="39" w16cid:durableId="694497531">
    <w:abstractNumId w:val="8"/>
  </w:num>
  <w:num w:numId="40" w16cid:durableId="1607032280">
    <w:abstractNumId w:val="42"/>
  </w:num>
  <w:num w:numId="41" w16cid:durableId="1293948458">
    <w:abstractNumId w:val="19"/>
  </w:num>
  <w:num w:numId="42" w16cid:durableId="1129280978">
    <w:abstractNumId w:val="4"/>
  </w:num>
  <w:num w:numId="43" w16cid:durableId="1770538071">
    <w:abstractNumId w:val="40"/>
  </w:num>
  <w:num w:numId="44" w16cid:durableId="344092305">
    <w:abstractNumId w:val="49"/>
  </w:num>
  <w:num w:numId="45" w16cid:durableId="1911764781">
    <w:abstractNumId w:val="27"/>
  </w:num>
  <w:num w:numId="46" w16cid:durableId="2070567831">
    <w:abstractNumId w:val="0"/>
  </w:num>
  <w:num w:numId="47" w16cid:durableId="1895239917">
    <w:abstractNumId w:val="9"/>
  </w:num>
  <w:num w:numId="48" w16cid:durableId="236091311">
    <w:abstractNumId w:val="47"/>
  </w:num>
  <w:num w:numId="49" w16cid:durableId="975261732">
    <w:abstractNumId w:val="33"/>
  </w:num>
  <w:num w:numId="50" w16cid:durableId="1375932200">
    <w:abstractNumId w:val="7"/>
    <w:lvlOverride w:ilvl="0">
      <w:startOverride w:val="1"/>
    </w:lvlOverride>
  </w:num>
  <w:num w:numId="51" w16cid:durableId="1661733393">
    <w:abstractNumId w:val="47"/>
    <w:lvlOverride w:ilvl="0">
      <w:startOverride w:val="1"/>
    </w:lvlOverride>
  </w:num>
  <w:num w:numId="52" w16cid:durableId="668218354">
    <w:abstractNumId w:val="5"/>
  </w:num>
  <w:num w:numId="53" w16cid:durableId="1705520431">
    <w:abstractNumId w:val="29"/>
  </w:num>
  <w:num w:numId="54" w16cid:durableId="2135782870">
    <w:abstractNumId w:val="29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Calibri" w:hAnsi="Calibri" w:cs="Times New Roman" w:hint="default"/>
          <w:b/>
          <w:sz w:val="24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  <w:lvlOverride w:ilvl="2">
      <w:lvl w:ilvl="2">
        <w:start w:val="1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hint="default"/>
          <w:i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hint="default"/>
          <w:b w:val="0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55" w16cid:durableId="1131899345">
    <w:abstractNumId w:val="57"/>
  </w:num>
  <w:num w:numId="56" w16cid:durableId="931738444">
    <w:abstractNumId w:val="53"/>
  </w:num>
  <w:num w:numId="57" w16cid:durableId="963926881">
    <w:abstractNumId w:val="43"/>
  </w:num>
  <w:num w:numId="58" w16cid:durableId="140074648">
    <w:abstractNumId w:val="55"/>
  </w:num>
  <w:num w:numId="59" w16cid:durableId="1326009026">
    <w:abstractNumId w:val="45"/>
  </w:num>
  <w:num w:numId="60" w16cid:durableId="1883394622">
    <w:abstractNumId w:val="54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709"/>
        </w:pPr>
        <w:rPr>
          <w:rFonts w:ascii="Arial" w:eastAsia="Calibri" w:hAnsi="Arial" w:cs="Arial"/>
          <w:sz w:val="20"/>
          <w:szCs w:val="20"/>
        </w:rPr>
      </w:lvl>
    </w:lvlOverride>
  </w:num>
  <w:num w:numId="61" w16cid:durableId="2075080930">
    <w:abstractNumId w:val="20"/>
  </w:num>
  <w:num w:numId="62" w16cid:durableId="1461412683">
    <w:abstractNumId w:val="20"/>
  </w:num>
  <w:num w:numId="63" w16cid:durableId="2093499897">
    <w:abstractNumId w:val="54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8E9"/>
    <w:rsid w:val="000021A8"/>
    <w:rsid w:val="000A3005"/>
    <w:rsid w:val="000F6082"/>
    <w:rsid w:val="00132251"/>
    <w:rsid w:val="00136C28"/>
    <w:rsid w:val="001503F9"/>
    <w:rsid w:val="00192CD5"/>
    <w:rsid w:val="002063AC"/>
    <w:rsid w:val="00233D8F"/>
    <w:rsid w:val="00246A33"/>
    <w:rsid w:val="00250E21"/>
    <w:rsid w:val="00274598"/>
    <w:rsid w:val="00284B85"/>
    <w:rsid w:val="002B163F"/>
    <w:rsid w:val="002C709B"/>
    <w:rsid w:val="00304060"/>
    <w:rsid w:val="00391556"/>
    <w:rsid w:val="003C270C"/>
    <w:rsid w:val="00452918"/>
    <w:rsid w:val="00452E78"/>
    <w:rsid w:val="00495BD6"/>
    <w:rsid w:val="004A3868"/>
    <w:rsid w:val="004B5F45"/>
    <w:rsid w:val="004F773E"/>
    <w:rsid w:val="005145FF"/>
    <w:rsid w:val="005317F0"/>
    <w:rsid w:val="00576419"/>
    <w:rsid w:val="0060566B"/>
    <w:rsid w:val="006A12EE"/>
    <w:rsid w:val="006C2295"/>
    <w:rsid w:val="006D036C"/>
    <w:rsid w:val="006F000F"/>
    <w:rsid w:val="00716B2C"/>
    <w:rsid w:val="00745882"/>
    <w:rsid w:val="00750987"/>
    <w:rsid w:val="007F4366"/>
    <w:rsid w:val="00813A81"/>
    <w:rsid w:val="00832C53"/>
    <w:rsid w:val="00856919"/>
    <w:rsid w:val="00913544"/>
    <w:rsid w:val="00937F26"/>
    <w:rsid w:val="009661DF"/>
    <w:rsid w:val="00987B27"/>
    <w:rsid w:val="009E5004"/>
    <w:rsid w:val="00A23436"/>
    <w:rsid w:val="00A55C12"/>
    <w:rsid w:val="00A65EB5"/>
    <w:rsid w:val="00AB7317"/>
    <w:rsid w:val="00B25854"/>
    <w:rsid w:val="00B709C8"/>
    <w:rsid w:val="00D42C00"/>
    <w:rsid w:val="00D42F57"/>
    <w:rsid w:val="00D777EA"/>
    <w:rsid w:val="00D85234"/>
    <w:rsid w:val="00DA15CC"/>
    <w:rsid w:val="00DA38E9"/>
    <w:rsid w:val="00E3410C"/>
    <w:rsid w:val="00E55B3C"/>
    <w:rsid w:val="00E6565F"/>
    <w:rsid w:val="00E951B6"/>
    <w:rsid w:val="00EB2D58"/>
    <w:rsid w:val="00EF376C"/>
    <w:rsid w:val="00F47A48"/>
    <w:rsid w:val="00F84789"/>
    <w:rsid w:val="00FA686E"/>
    <w:rsid w:val="00FC773D"/>
    <w:rsid w:val="00FE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193E8"/>
  <w15:docId w15:val="{4E81CC01-5B02-499C-AB4A-E3F1288C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Standard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1">
    <w:name w:val="Styl1"/>
    <w:basedOn w:val="Standard"/>
    <w:pPr>
      <w:spacing w:after="0" w:line="360" w:lineRule="auto"/>
      <w:jc w:val="both"/>
    </w:pPr>
    <w:rPr>
      <w:rFonts w:ascii="Arial" w:eastAsia="Calibri" w:hAnsi="Arial" w:cs="Arial"/>
    </w:rPr>
  </w:style>
  <w:style w:type="paragraph" w:styleId="Akapitzlist">
    <w:name w:val="List Paragraph"/>
    <w:aliases w:val="Preambuła,List Paragraph"/>
    <w:basedOn w:val="Standard"/>
    <w:link w:val="AkapitzlistZnak"/>
    <w:uiPriority w:val="34"/>
    <w:qFormat/>
    <w:pPr>
      <w:ind w:left="720"/>
    </w:pPr>
  </w:style>
  <w:style w:type="paragraph" w:customStyle="1" w:styleId="Ustp">
    <w:name w:val="Ustęp"/>
    <w:basedOn w:val="Standard"/>
    <w:uiPriority w:val="99"/>
    <w:qFormat/>
    <w:pPr>
      <w:tabs>
        <w:tab w:val="left" w:pos="2160"/>
      </w:tabs>
      <w:spacing w:after="120" w:line="240" w:lineRule="auto"/>
      <w:ind w:left="1080" w:hanging="720"/>
      <w:jc w:val="both"/>
    </w:pPr>
    <w:rPr>
      <w:rFonts w:eastAsia="Calibri" w:cs="Times New Roman"/>
      <w:sz w:val="24"/>
      <w:szCs w:val="24"/>
    </w:rPr>
  </w:style>
  <w:style w:type="paragraph" w:styleId="Poprawka">
    <w:name w:val="Revision"/>
    <w:pPr>
      <w:widowControl/>
      <w:suppressAutoHyphens/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Styl1Znak">
    <w:name w:val="Styl1 Znak"/>
    <w:basedOn w:val="Domylnaczcionkaakapitu"/>
    <w:rPr>
      <w:rFonts w:ascii="Arial" w:eastAsia="Calibri" w:hAnsi="Arial" w:cs="Arial"/>
    </w:rPr>
  </w:style>
  <w:style w:type="character" w:customStyle="1" w:styleId="Nagwek1Znak">
    <w:name w:val="Nagłówek 1 Znak"/>
    <w:basedOn w:val="Domylnaczcionkaakapitu"/>
    <w:rPr>
      <w:rFonts w:ascii="Cambria" w:hAnsi="Cambria" w:cs="F"/>
      <w:b/>
      <w:bCs/>
      <w:color w:val="365F91"/>
      <w:sz w:val="28"/>
      <w:szCs w:val="28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  <w:b/>
      <w:color w:val="00000A"/>
    </w:rPr>
  </w:style>
  <w:style w:type="character" w:customStyle="1" w:styleId="ListLabel4">
    <w:name w:val="ListLabel 4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3"/>
      <w:position w:val="0"/>
      <w:u w:val="none"/>
      <w:vertAlign w:val="baseline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b/>
      <w:color w:val="00000A"/>
      <w:sz w:val="22"/>
      <w:szCs w:val="22"/>
    </w:rPr>
  </w:style>
  <w:style w:type="character" w:customStyle="1" w:styleId="ListLabel7">
    <w:name w:val="ListLabel 7"/>
    <w:rPr>
      <w:rFonts w:cs="Arial"/>
      <w:b w:val="0"/>
      <w:i w:val="0"/>
      <w:color w:val="00000A"/>
      <w:sz w:val="22"/>
      <w:szCs w:val="22"/>
    </w:rPr>
  </w:style>
  <w:style w:type="character" w:customStyle="1" w:styleId="ListLabel8">
    <w:name w:val="ListLabel 8"/>
    <w:rPr>
      <w:rFonts w:eastAsia="Times New Roman" w:cs="Arial"/>
    </w:rPr>
  </w:style>
  <w:style w:type="character" w:customStyle="1" w:styleId="ListLabel9">
    <w:name w:val="ListLabel 9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3"/>
      <w:position w:val="0"/>
      <w:u w:val="none"/>
      <w:vertAlign w:val="baseline"/>
    </w:rPr>
  </w:style>
  <w:style w:type="character" w:customStyle="1" w:styleId="ListLabel10">
    <w:name w:val="ListLabel 10"/>
    <w:rPr>
      <w:rFonts w:cs="Times New Roman"/>
      <w:b w:val="0"/>
    </w:rPr>
  </w:style>
  <w:style w:type="character" w:customStyle="1" w:styleId="ListLabel11">
    <w:name w:val="ListLabel 11"/>
    <w:rPr>
      <w:rFonts w:cs="Times New Roman"/>
      <w:b w:val="0"/>
      <w:color w:val="00000A"/>
    </w:rPr>
  </w:style>
  <w:style w:type="character" w:customStyle="1" w:styleId="ListLabel12">
    <w:name w:val="ListLabel 12"/>
    <w:rPr>
      <w:rFonts w:cs="Times New Roman"/>
      <w:color w:val="000000"/>
    </w:rPr>
  </w:style>
  <w:style w:type="character" w:customStyle="1" w:styleId="ListLabel13">
    <w:name w:val="ListLabel 13"/>
    <w:rPr>
      <w:rFonts w:cs="Arial"/>
    </w:r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745882"/>
  </w:style>
  <w:style w:type="numbering" w:customStyle="1" w:styleId="1ust1">
    <w:name w:val="§ 1. / ust. 1"/>
    <w:uiPriority w:val="99"/>
    <w:rsid w:val="00284B85"/>
    <w:pPr>
      <w:numPr>
        <w:numId w:val="53"/>
      </w:numPr>
    </w:p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numbering" w:customStyle="1" w:styleId="WWNum44">
    <w:name w:val="WWNum44"/>
    <w:basedOn w:val="Bezlisty"/>
    <w:pPr>
      <w:numPr>
        <w:numId w:val="44"/>
      </w:numPr>
    </w:pPr>
  </w:style>
  <w:style w:type="numbering" w:customStyle="1" w:styleId="WWNum45">
    <w:name w:val="WWNum45"/>
    <w:basedOn w:val="Bezlisty"/>
    <w:pPr>
      <w:numPr>
        <w:numId w:val="45"/>
      </w:numPr>
    </w:pPr>
  </w:style>
  <w:style w:type="numbering" w:customStyle="1" w:styleId="WWNum46">
    <w:name w:val="WWNum46"/>
    <w:basedOn w:val="Bezlisty"/>
    <w:pPr>
      <w:numPr>
        <w:numId w:val="46"/>
      </w:numPr>
    </w:pPr>
  </w:style>
  <w:style w:type="numbering" w:customStyle="1" w:styleId="WWNum47">
    <w:name w:val="WWNum47"/>
    <w:basedOn w:val="Bezlisty"/>
    <w:pPr>
      <w:numPr>
        <w:numId w:val="47"/>
      </w:numPr>
    </w:pPr>
  </w:style>
  <w:style w:type="numbering" w:customStyle="1" w:styleId="WWNum48">
    <w:name w:val="WWNum48"/>
    <w:basedOn w:val="Bezlisty"/>
    <w:pPr>
      <w:numPr>
        <w:numId w:val="48"/>
      </w:numPr>
    </w:pPr>
  </w:style>
  <w:style w:type="numbering" w:customStyle="1" w:styleId="WWNum49">
    <w:name w:val="WWNum49"/>
    <w:basedOn w:val="Bezlisty"/>
    <w:pPr>
      <w:numPr>
        <w:numId w:val="49"/>
      </w:numPr>
    </w:pPr>
  </w:style>
  <w:style w:type="character" w:styleId="Hipercze">
    <w:name w:val="Hyperlink"/>
    <w:basedOn w:val="Domylnaczcionkaakapitu"/>
    <w:uiPriority w:val="99"/>
    <w:unhideWhenUsed/>
    <w:rsid w:val="00813A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3A81"/>
    <w:rPr>
      <w:color w:val="605E5C"/>
      <w:shd w:val="clear" w:color="auto" w:fill="E1DFDD"/>
    </w:rPr>
  </w:style>
  <w:style w:type="numbering" w:customStyle="1" w:styleId="WWNum101">
    <w:name w:val="WWNum101"/>
    <w:basedOn w:val="Bezlisty"/>
    <w:rsid w:val="002C709B"/>
    <w:pPr>
      <w:numPr>
        <w:numId w:val="63"/>
      </w:numPr>
    </w:pPr>
  </w:style>
  <w:style w:type="numbering" w:customStyle="1" w:styleId="WWNum107">
    <w:name w:val="WWNum107"/>
    <w:basedOn w:val="Bezlisty"/>
    <w:rsid w:val="002C709B"/>
    <w:pPr>
      <w:numPr>
        <w:numId w:val="6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gaz.pl/regulacje-wewnetrzne-inwesty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C0D36-24D4-4347-944C-2151C80EE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2100</Words>
  <Characters>12600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Lis-Michalak</dc:creator>
  <cp:lastModifiedBy>Tejza-Mirowska Anna</cp:lastModifiedBy>
  <cp:revision>12</cp:revision>
  <cp:lastPrinted>2019-10-03T07:13:00Z</cp:lastPrinted>
  <dcterms:created xsi:type="dcterms:W3CDTF">2019-10-03T07:33:00Z</dcterms:created>
  <dcterms:modified xsi:type="dcterms:W3CDTF">2023-03-13T13:10:00Z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SIP_Label_873bfdf7-b3d6-42a7-9f35-f649f45df770_Enabled">
    <vt:lpwstr>true</vt:lpwstr>
  </property>
  <property fmtid="{D5CDD505-2E9C-101B-9397-08002B2CF9AE}" pid="9" name="MSIP_Label_873bfdf7-b3d6-42a7-9f35-f649f45df770_SetDate">
    <vt:lpwstr>2021-02-11T07:31:31Z</vt:lpwstr>
  </property>
  <property fmtid="{D5CDD505-2E9C-101B-9397-08002B2CF9AE}" pid="10" name="MSIP_Label_873bfdf7-b3d6-42a7-9f35-f649f45df770_Method">
    <vt:lpwstr>Standard</vt:lpwstr>
  </property>
  <property fmtid="{D5CDD505-2E9C-101B-9397-08002B2CF9AE}" pid="11" name="MSIP_Label_873bfdf7-b3d6-42a7-9f35-f649f45df770_Name">
    <vt:lpwstr>873bfdf7-b3d6-42a7-9f35-f649f45df770</vt:lpwstr>
  </property>
  <property fmtid="{D5CDD505-2E9C-101B-9397-08002B2CF9AE}" pid="12" name="MSIP_Label_873bfdf7-b3d6-42a7-9f35-f649f45df770_SiteId">
    <vt:lpwstr>ef14d27b-bd2c-4b20-81f6-f50d7f33c306</vt:lpwstr>
  </property>
  <property fmtid="{D5CDD505-2E9C-101B-9397-08002B2CF9AE}" pid="13" name="MSIP_Label_873bfdf7-b3d6-42a7-9f35-f649f45df770_ActionId">
    <vt:lpwstr>f23eecb8-01eb-466d-835f-437cc1a05df3</vt:lpwstr>
  </property>
  <property fmtid="{D5CDD505-2E9C-101B-9397-08002B2CF9AE}" pid="14" name="MSIP_Label_873bfdf7-b3d6-42a7-9f35-f649f45df770_ContentBits">
    <vt:lpwstr>0</vt:lpwstr>
  </property>
</Properties>
</file>