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73E4EC3C"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BaRNÓWKO 2</w:t>
      </w:r>
      <w:r w:rsidR="000262AE">
        <w:rPr>
          <w:rFonts w:ascii="Arial" w:hAnsi="Arial" w:cs="Arial"/>
          <w:b/>
          <w:caps/>
          <w:sz w:val="28"/>
          <w:szCs w:val="28"/>
        </w:rPr>
        <w:t>7</w:t>
      </w:r>
      <w:r w:rsidR="00E44C97">
        <w:rPr>
          <w:rFonts w:ascii="Arial" w:hAnsi="Arial" w:cs="Arial"/>
          <w:b/>
          <w:caps/>
          <w:sz w:val="28"/>
          <w:szCs w:val="28"/>
        </w:rPr>
        <w:t>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w:t>
      </w:r>
      <w:proofErr w:type="spellStart"/>
      <w:r>
        <w:rPr>
          <w:rFonts w:ascii="Arial" w:hAnsi="Arial" w:cs="Arial"/>
          <w:color w:val="auto"/>
          <w:sz w:val="22"/>
          <w:szCs w:val="22"/>
        </w:rPr>
        <w:t>ych</w:t>
      </w:r>
      <w:proofErr w:type="spellEnd"/>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w:t>
      </w:r>
      <w:proofErr w:type="spellStart"/>
      <w:r w:rsidR="00096D55">
        <w:rPr>
          <w:rFonts w:ascii="Arial" w:hAnsi="Arial" w:cs="Arial"/>
          <w:color w:val="auto"/>
          <w:sz w:val="22"/>
          <w:szCs w:val="22"/>
        </w:rPr>
        <w:t>ym</w:t>
      </w:r>
      <w:proofErr w:type="spellEnd"/>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414F6BEF"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5C6FFB">
        <w:rPr>
          <w:rFonts w:ascii="Arial" w:hAnsi="Arial" w:cs="Arial"/>
          <w:b/>
          <w:color w:val="auto"/>
          <w:sz w:val="22"/>
          <w:szCs w:val="22"/>
        </w:rPr>
        <w:t>PDC</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w:t>
      </w:r>
      <w:r w:rsidR="000262AE">
        <w:rPr>
          <w:rFonts w:ascii="Arial" w:hAnsi="Arial" w:cs="Arial"/>
          <w:b/>
          <w:color w:val="auto"/>
          <w:sz w:val="22"/>
          <w:szCs w:val="22"/>
        </w:rPr>
        <w:t>7</w:t>
      </w:r>
      <w:bookmarkStart w:id="0" w:name="_GoBack"/>
      <w:bookmarkEnd w:id="0"/>
      <w:r w:rsidR="00E87245" w:rsidRPr="00E87245">
        <w:rPr>
          <w:rFonts w:ascii="Arial" w:hAnsi="Arial" w:cs="Arial"/>
          <w:b/>
          <w:color w:val="auto"/>
          <w:sz w:val="22"/>
          <w:szCs w:val="22"/>
        </w:rPr>
        <w:t>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 formułą DDP (</w:t>
      </w:r>
      <w:proofErr w:type="spellStart"/>
      <w:r w:rsidR="00D004F4" w:rsidRPr="00172975">
        <w:rPr>
          <w:rFonts w:ascii="Arial" w:hAnsi="Arial" w:cs="Arial"/>
          <w:color w:val="auto"/>
          <w:sz w:val="22"/>
          <w:szCs w:val="22"/>
        </w:rPr>
        <w:t>Incoterms</w:t>
      </w:r>
      <w:proofErr w:type="spellEnd"/>
      <w:r w:rsidR="00D004F4" w:rsidRPr="00172975">
        <w:rPr>
          <w:rFonts w:ascii="Arial" w:hAnsi="Arial" w:cs="Arial"/>
          <w:color w:val="auto"/>
          <w:sz w:val="22"/>
          <w:szCs w:val="22"/>
        </w:rPr>
        <w:t xml:space="preserve">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w:t>
      </w:r>
      <w:r w:rsidRPr="00172975">
        <w:rPr>
          <w:rFonts w:ascii="Arial" w:hAnsi="Arial" w:cs="Arial"/>
          <w:sz w:val="22"/>
          <w:szCs w:val="22"/>
        </w:rPr>
        <w:lastRenderedPageBreak/>
        <w:t xml:space="preserve">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lastRenderedPageBreak/>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w tym </w:t>
      </w:r>
      <w:r w:rsidR="009E6434" w:rsidRPr="00172975">
        <w:rPr>
          <w:rFonts w:ascii="Arial" w:hAnsi="Arial" w:cs="Arial"/>
          <w:color w:val="auto"/>
          <w:sz w:val="22"/>
          <w:szCs w:val="22"/>
        </w:rPr>
        <w:lastRenderedPageBreak/>
        <w:t>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lastRenderedPageBreak/>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i całkowita odpowiedzialność każdej ze Stron Umowy ograniczona jest do szkody rzeczywistej (</w:t>
      </w:r>
      <w:proofErr w:type="spellStart"/>
      <w:r w:rsidR="00D004F4" w:rsidRPr="00172975">
        <w:rPr>
          <w:rFonts w:ascii="Arial" w:hAnsi="Arial" w:cs="Arial"/>
          <w:lang w:val="pl-PL"/>
        </w:rPr>
        <w:t>damnum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emergens</w:t>
      </w:r>
      <w:proofErr w:type="spellEnd"/>
      <w:r w:rsidR="00D004F4" w:rsidRPr="00172975">
        <w:rPr>
          <w:rFonts w:ascii="Arial" w:hAnsi="Arial" w:cs="Arial"/>
          <w:lang w:val="pl-PL"/>
        </w:rPr>
        <w:t>) i nie obejmuje utraconych korzyści (</w:t>
      </w:r>
      <w:proofErr w:type="spellStart"/>
      <w:r w:rsidR="00D004F4" w:rsidRPr="00172975">
        <w:rPr>
          <w:rFonts w:ascii="Arial" w:hAnsi="Arial" w:cs="Arial"/>
          <w:lang w:val="pl-PL"/>
        </w:rPr>
        <w:t>lucrum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cessans</w:t>
      </w:r>
      <w:proofErr w:type="spellEnd"/>
      <w:r w:rsidR="00D004F4" w:rsidRPr="00172975">
        <w:rPr>
          <w:rFonts w:ascii="Arial" w:hAnsi="Arial" w:cs="Arial"/>
          <w:lang w:val="pl-PL"/>
        </w:rPr>
        <w:t xml:space="preserve">).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lastRenderedPageBreak/>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lastRenderedPageBreak/>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lastRenderedPageBreak/>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w:t>
      </w:r>
      <w:r>
        <w:rPr>
          <w:rFonts w:ascii="Arial" w:hAnsi="Arial" w:cs="Arial"/>
          <w:sz w:val="22"/>
          <w:szCs w:val="22"/>
        </w:rPr>
        <w:lastRenderedPageBreak/>
        <w:t xml:space="preserve">(jeśli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 xml:space="preserve">jako osoby </w:t>
      </w:r>
      <w:r w:rsidRPr="00172975">
        <w:rPr>
          <w:rFonts w:ascii="Arial" w:hAnsi="Arial" w:cs="Arial"/>
          <w:color w:val="auto"/>
          <w:sz w:val="22"/>
          <w:szCs w:val="22"/>
        </w:rPr>
        <w:lastRenderedPageBreak/>
        <w:t>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lastRenderedPageBreak/>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lastRenderedPageBreak/>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lastRenderedPageBreak/>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w:t>
      </w:r>
      <w:r w:rsidRPr="003D66A5">
        <w:rPr>
          <w:rStyle w:val="Uwydatnienie"/>
          <w:rFonts w:ascii="Arial" w:hAnsi="Arial" w:cs="Arial"/>
          <w:i w:val="0"/>
          <w:sz w:val="22"/>
          <w:szCs w:val="22"/>
        </w:rPr>
        <w:lastRenderedPageBreak/>
        <w:t xml:space="preserve">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lastRenderedPageBreak/>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lastRenderedPageBreak/>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w:t>
      </w:r>
      <w:r w:rsidRPr="00FA7AC9">
        <w:rPr>
          <w:rFonts w:ascii="Arial" w:hAnsi="Arial" w:cs="Arial"/>
          <w:color w:val="auto"/>
          <w:sz w:val="22"/>
          <w:szCs w:val="22"/>
        </w:rPr>
        <w:lastRenderedPageBreak/>
        <w:t xml:space="preserve">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w:t>
      </w:r>
      <w:r w:rsidRPr="00E13450">
        <w:rPr>
          <w:rFonts w:ascii="Arial" w:eastAsia="Times New Roman" w:hAnsi="Arial" w:cs="Arial"/>
          <w:sz w:val="22"/>
          <w:szCs w:val="22"/>
        </w:rPr>
        <w:lastRenderedPageBreak/>
        <w:t>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r>
      <w:r w:rsidRPr="00E13450">
        <w:rPr>
          <w:rFonts w:ascii="Arial" w:hAnsi="Arial" w:cs="Arial"/>
          <w:szCs w:val="22"/>
        </w:rPr>
        <w:lastRenderedPageBreak/>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lastRenderedPageBreak/>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lastRenderedPageBreak/>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w:t>
      </w:r>
      <w:proofErr w:type="spellStart"/>
      <w:r w:rsidRPr="00F46CBA">
        <w:rPr>
          <w:rFonts w:ascii="Arial" w:hAnsi="Arial" w:cs="Arial"/>
          <w:color w:val="000000" w:themeColor="text1"/>
          <w:sz w:val="22"/>
          <w:szCs w:val="22"/>
        </w:rPr>
        <w:t>Upstream</w:t>
      </w:r>
      <w:proofErr w:type="spellEnd"/>
      <w:r w:rsidRPr="00F46CBA">
        <w:rPr>
          <w:rFonts w:ascii="Arial" w:hAnsi="Arial" w:cs="Arial"/>
          <w:color w:val="000000" w:themeColor="text1"/>
          <w:sz w:val="22"/>
          <w:szCs w:val="22"/>
        </w:rPr>
        <w:t xml:space="preserve">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4A14" w14:textId="77777777" w:rsidR="00E44C97" w:rsidRDefault="00E44C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1249944B"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2</w:t>
    </w:r>
    <w:r w:rsidR="004D463F">
      <w:rPr>
        <w:rFonts w:ascii="Arial" w:hAnsi="Arial" w:cs="Arial"/>
        <w:sz w:val="18"/>
        <w:szCs w:val="18"/>
      </w:rPr>
      <w:t>5</w:t>
    </w:r>
    <w:r w:rsidR="00E87245">
      <w:rPr>
        <w:rFonts w:ascii="Arial" w:hAnsi="Arial" w:cs="Arial"/>
        <w:sz w:val="18"/>
        <w:szCs w:val="18"/>
      </w:rPr>
      <w:t>K</w:t>
    </w:r>
    <w:r>
      <w:rPr>
        <w:rFonts w:ascii="Arial" w:hAnsi="Arial" w:cs="Arial"/>
        <w:sz w:val="18"/>
        <w:szCs w:val="18"/>
      </w:rPr>
      <w:t>”</w:t>
    </w:r>
  </w:p>
  <w:p w14:paraId="0C27FF4E" w14:textId="2C41FF84" w:rsidR="003D66A5" w:rsidRPr="00DD1140" w:rsidRDefault="000262AE">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DCFB" w14:textId="77777777" w:rsidR="00E44C97" w:rsidRDefault="00E44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7DA" w14:textId="77777777" w:rsidR="00E44C97" w:rsidRDefault="00E44C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6CB8" w14:textId="77777777" w:rsidR="00E44C97" w:rsidRDefault="00E44C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28DD" w14:textId="77777777" w:rsidR="00E44C97" w:rsidRDefault="00E4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2AE"/>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63F"/>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C6FFB"/>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44C97"/>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FCC4D-3970-4820-9873-2F4E02568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65215</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48</cp:revision>
  <cp:lastPrinted>2024-12-16T11:23:00Z</cp:lastPrinted>
  <dcterms:created xsi:type="dcterms:W3CDTF">2024-12-16T09:26:00Z</dcterms:created>
  <dcterms:modified xsi:type="dcterms:W3CDTF">2024-12-16T12:52:00Z</dcterms:modified>
</cp:coreProperties>
</file>