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906" w:rsidRPr="00E81A7F" w:rsidRDefault="00CA2906" w:rsidP="00CA2906">
      <w:pPr>
        <w:pStyle w:val="Nagwek2"/>
        <w:numPr>
          <w:ilvl w:val="0"/>
          <w:numId w:val="0"/>
        </w:numPr>
      </w:pPr>
      <w:bookmarkStart w:id="0" w:name="_Toc333506650"/>
      <w:r>
        <w:t>I.I</w:t>
      </w:r>
      <w:r>
        <w:rPr>
          <w:lang w:val="pl-PL"/>
        </w:rPr>
        <w:t>I</w:t>
      </w:r>
      <w:r>
        <w:t xml:space="preserve"> Formularz </w:t>
      </w:r>
      <w:r>
        <w:rPr>
          <w:lang w:val="pl-PL"/>
        </w:rPr>
        <w:t>cenowy</w:t>
      </w:r>
      <w:bookmarkEnd w:id="0"/>
      <w:r>
        <w:rPr>
          <w:lang w:val="pl-PL"/>
        </w:rPr>
        <w:t xml:space="preserve"> (kosztorys w złotych)</w:t>
      </w:r>
      <w:r w:rsidR="00556954">
        <w:rPr>
          <w:lang w:val="pl-PL"/>
        </w:rPr>
        <w:t>,</w:t>
      </w:r>
      <w:r w:rsidR="00A2583B">
        <w:rPr>
          <w:lang w:val="pl-PL"/>
        </w:rPr>
        <w:t xml:space="preserve"> </w:t>
      </w:r>
    </w:p>
    <w:p w:rsidR="00CA2906" w:rsidRDefault="00CA2906" w:rsidP="00CA2906"/>
    <w:p w:rsidR="002632DE" w:rsidRPr="00DB024A" w:rsidRDefault="002632DE" w:rsidP="002632DE">
      <w:r>
        <w:t>Tabela 1</w:t>
      </w:r>
    </w:p>
    <w:tbl>
      <w:tblPr>
        <w:tblW w:w="9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39"/>
        <w:gridCol w:w="3806"/>
        <w:gridCol w:w="1795"/>
        <w:gridCol w:w="2184"/>
      </w:tblGrid>
      <w:tr w:rsidR="002632DE" w:rsidRPr="00AF065E" w:rsidTr="007D0A58">
        <w:trPr>
          <w:cantSplit/>
          <w:trHeight w:val="552"/>
          <w:jc w:val="center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2632DE" w:rsidRPr="00AF065E" w:rsidRDefault="002632DE" w:rsidP="007D0A58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AF065E">
              <w:rPr>
                <w:rFonts w:cs="Arial"/>
                <w:b/>
                <w:sz w:val="20"/>
              </w:rPr>
              <w:t>Rozdział</w:t>
            </w:r>
          </w:p>
          <w:p w:rsidR="002632DE" w:rsidRPr="00AF065E" w:rsidRDefault="002632DE" w:rsidP="007D0A58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380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2632DE" w:rsidRPr="00AF065E" w:rsidRDefault="002632DE" w:rsidP="007D0A58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AF065E">
              <w:rPr>
                <w:rFonts w:cs="Arial"/>
                <w:b/>
                <w:sz w:val="20"/>
              </w:rPr>
              <w:t>Treść</w:t>
            </w: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2632DE" w:rsidRPr="00AF065E" w:rsidRDefault="002632DE" w:rsidP="007D0A58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AF065E">
              <w:rPr>
                <w:rFonts w:cs="Arial"/>
                <w:b/>
                <w:sz w:val="20"/>
              </w:rPr>
              <w:t>Kwota netto</w:t>
            </w:r>
          </w:p>
        </w:tc>
        <w:tc>
          <w:tcPr>
            <w:tcW w:w="2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632DE" w:rsidRPr="00AF065E" w:rsidRDefault="002632DE" w:rsidP="007D0A58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AF065E">
              <w:rPr>
                <w:rFonts w:cs="Arial"/>
                <w:b/>
                <w:sz w:val="20"/>
              </w:rPr>
              <w:t>Sposób rozliczania</w:t>
            </w:r>
          </w:p>
        </w:tc>
      </w:tr>
      <w:tr w:rsidR="002632DE" w:rsidRPr="00AF065E" w:rsidTr="007D0A58">
        <w:trPr>
          <w:cantSplit/>
          <w:trHeight w:hRule="exact" w:val="567"/>
          <w:jc w:val="center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DE" w:rsidRPr="00AF065E" w:rsidRDefault="002632DE" w:rsidP="007D0A58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AF065E">
              <w:rPr>
                <w:rFonts w:cs="Arial"/>
                <w:b/>
                <w:sz w:val="20"/>
              </w:rPr>
              <w:t>A.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DE" w:rsidRPr="00AF065E" w:rsidRDefault="002632DE" w:rsidP="007D0A58">
            <w:pPr>
              <w:spacing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Kolumna rur okładzinowych </w:t>
            </w:r>
            <w:r w:rsidR="00071B2D">
              <w:rPr>
                <w:rFonts w:cs="Arial"/>
                <w:sz w:val="20"/>
              </w:rPr>
              <w:t>9 5/8”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DE" w:rsidRPr="00AF065E" w:rsidRDefault="002632DE" w:rsidP="007D0A58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DE" w:rsidRPr="00AF065E" w:rsidRDefault="002632DE" w:rsidP="007D0A58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AF065E">
              <w:rPr>
                <w:rFonts w:cs="Arial"/>
                <w:sz w:val="20"/>
              </w:rPr>
              <w:t>Stawki jednostkowe</w:t>
            </w:r>
          </w:p>
        </w:tc>
      </w:tr>
      <w:tr w:rsidR="002632DE" w:rsidRPr="00AF065E" w:rsidTr="007D0A58">
        <w:trPr>
          <w:cantSplit/>
          <w:trHeight w:hRule="exact" w:val="567"/>
          <w:jc w:val="center"/>
        </w:trPr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DE" w:rsidRPr="00AF065E" w:rsidRDefault="002632DE" w:rsidP="007D0A58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  <w:r w:rsidRPr="00AF065E">
              <w:rPr>
                <w:rFonts w:cs="Arial"/>
                <w:b/>
                <w:sz w:val="20"/>
              </w:rPr>
              <w:t>B.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DE" w:rsidRPr="00AF065E" w:rsidRDefault="002632DE" w:rsidP="007D0A58">
            <w:pPr>
              <w:spacing w:line="240" w:lineRule="auto"/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Kolumna rur okładzinowych </w:t>
            </w:r>
            <w:r w:rsidR="00071B2D">
              <w:rPr>
                <w:rFonts w:cs="Arial"/>
                <w:sz w:val="20"/>
              </w:rPr>
              <w:t>7”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DE" w:rsidRPr="00AF065E" w:rsidRDefault="002632DE" w:rsidP="007D0A58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DE" w:rsidRPr="00AF065E" w:rsidRDefault="002632DE" w:rsidP="007D0A58">
            <w:pPr>
              <w:spacing w:line="240" w:lineRule="auto"/>
              <w:jc w:val="center"/>
              <w:rPr>
                <w:rFonts w:cs="Arial"/>
                <w:sz w:val="20"/>
              </w:rPr>
            </w:pPr>
            <w:r w:rsidRPr="00AF065E">
              <w:rPr>
                <w:rFonts w:cs="Arial"/>
                <w:sz w:val="20"/>
              </w:rPr>
              <w:t>Stawki jednostkowe</w:t>
            </w:r>
          </w:p>
        </w:tc>
      </w:tr>
      <w:tr w:rsidR="002632DE" w:rsidRPr="00AF065E" w:rsidTr="007D0A58">
        <w:trPr>
          <w:cantSplit/>
          <w:trHeight w:hRule="exact" w:val="567"/>
          <w:jc w:val="center"/>
        </w:trPr>
        <w:tc>
          <w:tcPr>
            <w:tcW w:w="5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632DE" w:rsidRPr="00AF065E" w:rsidRDefault="006752DA" w:rsidP="007D0A58">
            <w:pPr>
              <w:spacing w:line="240" w:lineRule="auto"/>
              <w:jc w:val="righ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Razem cena oferenta (A+B</w:t>
            </w:r>
            <w:r w:rsidR="002632DE" w:rsidRPr="00AF065E">
              <w:rPr>
                <w:rFonts w:cs="Arial"/>
                <w:b/>
                <w:sz w:val="20"/>
              </w:rPr>
              <w:t>)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32DE" w:rsidRPr="00AF065E" w:rsidRDefault="002632DE" w:rsidP="007D0A58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632DE" w:rsidRPr="00AF065E" w:rsidRDefault="002632DE" w:rsidP="007D0A58">
            <w:pPr>
              <w:spacing w:line="240" w:lineRule="auto"/>
              <w:jc w:val="center"/>
              <w:rPr>
                <w:rFonts w:cs="Arial"/>
                <w:b/>
                <w:sz w:val="20"/>
              </w:rPr>
            </w:pPr>
          </w:p>
        </w:tc>
      </w:tr>
    </w:tbl>
    <w:p w:rsidR="00CA2906" w:rsidRDefault="00CA2906" w:rsidP="00CA2906"/>
    <w:p w:rsidR="002632DE" w:rsidRDefault="002632DE" w:rsidP="002632DE">
      <w:r>
        <w:t>Rozdział A</w:t>
      </w:r>
    </w:p>
    <w:p w:rsidR="002632DE" w:rsidRDefault="002632DE" w:rsidP="002632DE">
      <w:r>
        <w:rPr>
          <w:rFonts w:cs="Arial"/>
          <w:szCs w:val="22"/>
        </w:rPr>
        <w:t xml:space="preserve">Kolumna rur okładzinowych </w:t>
      </w:r>
      <w:r w:rsidR="00071B2D">
        <w:rPr>
          <w:rFonts w:cs="Arial"/>
          <w:sz w:val="20"/>
        </w:rPr>
        <w:t>9 5/8”</w:t>
      </w:r>
      <w:r w:rsidR="00071B2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(zaczyn górny i dolny)</w:t>
      </w:r>
    </w:p>
    <w:p w:rsidR="002632DE" w:rsidRPr="00DB024A" w:rsidRDefault="002632DE" w:rsidP="002632DE">
      <w:r>
        <w:t>Tabela 2</w:t>
      </w:r>
    </w:p>
    <w:tbl>
      <w:tblPr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677"/>
        <w:gridCol w:w="1276"/>
        <w:gridCol w:w="851"/>
        <w:gridCol w:w="1134"/>
        <w:gridCol w:w="1559"/>
      </w:tblGrid>
      <w:tr w:rsidR="002632DE" w:rsidRPr="00E539D2" w:rsidTr="007D0A58">
        <w:tc>
          <w:tcPr>
            <w:tcW w:w="534" w:type="dxa"/>
            <w:tcBorders>
              <w:top w:val="single" w:sz="12" w:space="0" w:color="auto"/>
              <w:bottom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b/>
                <w:sz w:val="20"/>
                <w:szCs w:val="20"/>
              </w:rPr>
            </w:pPr>
            <w:r w:rsidRPr="00E539D2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4677" w:type="dxa"/>
            <w:tcBorders>
              <w:top w:val="single" w:sz="12" w:space="0" w:color="auto"/>
              <w:bottom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b/>
                <w:sz w:val="20"/>
                <w:szCs w:val="20"/>
              </w:rPr>
            </w:pPr>
            <w:r w:rsidRPr="00E539D2">
              <w:rPr>
                <w:rFonts w:cs="Arial"/>
                <w:b/>
                <w:sz w:val="20"/>
                <w:szCs w:val="20"/>
              </w:rPr>
              <w:t>Rodzaj kosztu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2632DE" w:rsidRPr="00E539D2" w:rsidRDefault="002632DE" w:rsidP="007D0A5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539D2">
              <w:rPr>
                <w:rFonts w:cs="Arial"/>
                <w:b/>
                <w:sz w:val="20"/>
                <w:szCs w:val="20"/>
              </w:rPr>
              <w:t>Jednostka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</w:tcPr>
          <w:p w:rsidR="002632DE" w:rsidRPr="00E539D2" w:rsidRDefault="002632DE" w:rsidP="007D0A5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539D2">
              <w:rPr>
                <w:rFonts w:cs="Arial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2632DE" w:rsidRPr="00E539D2" w:rsidRDefault="002632DE" w:rsidP="007D0A5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539D2">
              <w:rPr>
                <w:rFonts w:cs="Arial"/>
                <w:b/>
                <w:sz w:val="20"/>
                <w:szCs w:val="20"/>
              </w:rPr>
              <w:t>Stawka jednostkowa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2632DE" w:rsidRPr="00E539D2" w:rsidRDefault="002632DE" w:rsidP="007D0A5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539D2">
              <w:rPr>
                <w:rFonts w:cs="Arial"/>
                <w:b/>
                <w:sz w:val="20"/>
                <w:szCs w:val="20"/>
              </w:rPr>
              <w:t>Koszt [zł]</w:t>
            </w:r>
          </w:p>
        </w:tc>
      </w:tr>
      <w:tr w:rsidR="002632DE" w:rsidRPr="00E539D2" w:rsidTr="007D0A58">
        <w:tc>
          <w:tcPr>
            <w:tcW w:w="534" w:type="dxa"/>
            <w:tcBorders>
              <w:top w:val="single" w:sz="12" w:space="0" w:color="auto"/>
              <w:righ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Mobilizacja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ryczałt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</w:tr>
      <w:tr w:rsidR="002632DE" w:rsidRPr="00E539D2" w:rsidTr="007D0A58">
        <w:tc>
          <w:tcPr>
            <w:tcW w:w="534" w:type="dxa"/>
            <w:tcBorders>
              <w:righ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Transport laboratorium polowego</w:t>
            </w:r>
          </w:p>
        </w:tc>
        <w:tc>
          <w:tcPr>
            <w:tcW w:w="1276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zł/km</w:t>
            </w:r>
          </w:p>
        </w:tc>
        <w:tc>
          <w:tcPr>
            <w:tcW w:w="851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</w:tr>
      <w:tr w:rsidR="002632DE" w:rsidRPr="00E539D2" w:rsidTr="007D0A58">
        <w:tc>
          <w:tcPr>
            <w:tcW w:w="534" w:type="dxa"/>
            <w:tcBorders>
              <w:righ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Transport personelu</w:t>
            </w:r>
          </w:p>
        </w:tc>
        <w:tc>
          <w:tcPr>
            <w:tcW w:w="1276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zł/km</w:t>
            </w:r>
          </w:p>
        </w:tc>
        <w:tc>
          <w:tcPr>
            <w:tcW w:w="851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</w:tr>
      <w:tr w:rsidR="002632DE" w:rsidRPr="00E539D2" w:rsidTr="007D0A58">
        <w:tc>
          <w:tcPr>
            <w:tcW w:w="534" w:type="dxa"/>
            <w:tcBorders>
              <w:righ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Personel - praca</w:t>
            </w:r>
          </w:p>
        </w:tc>
        <w:tc>
          <w:tcPr>
            <w:tcW w:w="1276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zł/doba</w:t>
            </w:r>
          </w:p>
        </w:tc>
        <w:tc>
          <w:tcPr>
            <w:tcW w:w="851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</w:tr>
      <w:tr w:rsidR="002632DE" w:rsidRPr="00E539D2" w:rsidTr="007D0A58">
        <w:tc>
          <w:tcPr>
            <w:tcW w:w="534" w:type="dxa"/>
            <w:tcBorders>
              <w:righ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Personel - przestój</w:t>
            </w:r>
          </w:p>
        </w:tc>
        <w:tc>
          <w:tcPr>
            <w:tcW w:w="1276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zł/doba</w:t>
            </w:r>
          </w:p>
        </w:tc>
        <w:tc>
          <w:tcPr>
            <w:tcW w:w="851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</w:tr>
      <w:tr w:rsidR="002632DE" w:rsidRPr="00E539D2" w:rsidTr="007D0A58">
        <w:tc>
          <w:tcPr>
            <w:tcW w:w="10031" w:type="dxa"/>
            <w:gridSpan w:val="6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b/>
                <w:sz w:val="20"/>
                <w:szCs w:val="20"/>
              </w:rPr>
              <w:t>Zaczyn górny</w:t>
            </w:r>
          </w:p>
        </w:tc>
      </w:tr>
      <w:tr w:rsidR="002632DE" w:rsidRPr="00E539D2" w:rsidTr="007D0A58">
        <w:tc>
          <w:tcPr>
            <w:tcW w:w="534" w:type="dxa"/>
            <w:tcBorders>
              <w:righ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  <w:r w:rsidRPr="00E539D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Oznaczenie ciężaru właściwego zaczynu wagą ciśnieniową</w:t>
            </w:r>
          </w:p>
        </w:tc>
        <w:tc>
          <w:tcPr>
            <w:tcW w:w="1276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pomiar</w:t>
            </w:r>
          </w:p>
        </w:tc>
        <w:tc>
          <w:tcPr>
            <w:tcW w:w="851" w:type="dxa"/>
          </w:tcPr>
          <w:p w:rsidR="002632DE" w:rsidRPr="00E539D2" w:rsidRDefault="00071B2D" w:rsidP="007D0A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</w:tr>
      <w:tr w:rsidR="002632DE" w:rsidRPr="00E539D2" w:rsidTr="007D0A58">
        <w:tc>
          <w:tcPr>
            <w:tcW w:w="534" w:type="dxa"/>
            <w:tcBorders>
              <w:righ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  <w:r w:rsidRPr="00E539D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 xml:space="preserve">Oznaczenie </w:t>
            </w:r>
            <w:proofErr w:type="spellStart"/>
            <w:r w:rsidRPr="00E539D2">
              <w:rPr>
                <w:rFonts w:cs="Arial"/>
                <w:sz w:val="20"/>
                <w:szCs w:val="20"/>
              </w:rPr>
              <w:t>odstoju</w:t>
            </w:r>
            <w:proofErr w:type="spellEnd"/>
            <w:r w:rsidRPr="00E539D2">
              <w:rPr>
                <w:rFonts w:cs="Arial"/>
                <w:sz w:val="20"/>
                <w:szCs w:val="20"/>
              </w:rPr>
              <w:t xml:space="preserve"> zaczynu cementowego</w:t>
            </w:r>
          </w:p>
        </w:tc>
        <w:tc>
          <w:tcPr>
            <w:tcW w:w="1276" w:type="dxa"/>
          </w:tcPr>
          <w:p w:rsidR="002632DE" w:rsidRDefault="002632DE" w:rsidP="007D0A58">
            <w:r w:rsidRPr="00E539D2">
              <w:rPr>
                <w:rFonts w:cs="Arial"/>
                <w:sz w:val="20"/>
                <w:szCs w:val="20"/>
              </w:rPr>
              <w:t>pomiar</w:t>
            </w:r>
          </w:p>
        </w:tc>
        <w:tc>
          <w:tcPr>
            <w:tcW w:w="851" w:type="dxa"/>
          </w:tcPr>
          <w:p w:rsidR="002632DE" w:rsidRPr="00E539D2" w:rsidRDefault="00071B2D" w:rsidP="007D0A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</w:tr>
      <w:tr w:rsidR="002632DE" w:rsidRPr="00E539D2" w:rsidTr="007D0A58">
        <w:tc>
          <w:tcPr>
            <w:tcW w:w="534" w:type="dxa"/>
            <w:tcBorders>
              <w:righ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Oznaczenie reologii zaczynu cementowego wiskozymetrem obrotowym</w:t>
            </w:r>
          </w:p>
        </w:tc>
        <w:tc>
          <w:tcPr>
            <w:tcW w:w="1276" w:type="dxa"/>
          </w:tcPr>
          <w:p w:rsidR="002632DE" w:rsidRDefault="002632DE" w:rsidP="007D0A58">
            <w:r w:rsidRPr="00E539D2">
              <w:rPr>
                <w:rFonts w:cs="Arial"/>
                <w:sz w:val="20"/>
                <w:szCs w:val="20"/>
              </w:rPr>
              <w:t>pomiar</w:t>
            </w:r>
          </w:p>
        </w:tc>
        <w:tc>
          <w:tcPr>
            <w:tcW w:w="851" w:type="dxa"/>
          </w:tcPr>
          <w:p w:rsidR="002632DE" w:rsidRPr="00E539D2" w:rsidRDefault="00071B2D" w:rsidP="007D0A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</w:tr>
      <w:tr w:rsidR="002632DE" w:rsidRPr="00E539D2" w:rsidTr="007D0A58">
        <w:tc>
          <w:tcPr>
            <w:tcW w:w="534" w:type="dxa"/>
            <w:tcBorders>
              <w:righ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</w:t>
            </w:r>
            <w:r w:rsidRPr="00E539D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Oznaczenie filtracji zaczynu w warunkach statycznych</w:t>
            </w:r>
          </w:p>
        </w:tc>
        <w:tc>
          <w:tcPr>
            <w:tcW w:w="1276" w:type="dxa"/>
          </w:tcPr>
          <w:p w:rsidR="002632DE" w:rsidRDefault="002632DE" w:rsidP="007D0A58">
            <w:r w:rsidRPr="00E539D2">
              <w:rPr>
                <w:rFonts w:cs="Arial"/>
                <w:sz w:val="20"/>
                <w:szCs w:val="20"/>
              </w:rPr>
              <w:t>pomiar</w:t>
            </w:r>
          </w:p>
        </w:tc>
        <w:tc>
          <w:tcPr>
            <w:tcW w:w="851" w:type="dxa"/>
          </w:tcPr>
          <w:p w:rsidR="002632DE" w:rsidRPr="00E539D2" w:rsidRDefault="00071B2D" w:rsidP="007D0A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</w:tr>
      <w:tr w:rsidR="002632DE" w:rsidRPr="00E539D2" w:rsidTr="007D0A58">
        <w:tc>
          <w:tcPr>
            <w:tcW w:w="10031" w:type="dxa"/>
            <w:gridSpan w:val="6"/>
          </w:tcPr>
          <w:p w:rsidR="002632DE" w:rsidRPr="00E539D2" w:rsidRDefault="002632DE" w:rsidP="007D0A58">
            <w:pPr>
              <w:rPr>
                <w:rFonts w:cs="Arial"/>
                <w:b/>
                <w:sz w:val="20"/>
                <w:szCs w:val="20"/>
              </w:rPr>
            </w:pPr>
            <w:r w:rsidRPr="00E539D2">
              <w:rPr>
                <w:rFonts w:cs="Arial"/>
                <w:b/>
                <w:sz w:val="20"/>
                <w:szCs w:val="20"/>
              </w:rPr>
              <w:t>Zaczyn dolny</w:t>
            </w:r>
          </w:p>
        </w:tc>
      </w:tr>
      <w:tr w:rsidR="002632DE" w:rsidRPr="00E539D2" w:rsidTr="007D0A58">
        <w:tc>
          <w:tcPr>
            <w:tcW w:w="534" w:type="dxa"/>
            <w:tcBorders>
              <w:righ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  <w:r w:rsidRPr="00E539D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Oznaczenie czasu gęstnienia zaczynu w symulowanych warunkach otworowych</w:t>
            </w:r>
          </w:p>
        </w:tc>
        <w:tc>
          <w:tcPr>
            <w:tcW w:w="1276" w:type="dxa"/>
          </w:tcPr>
          <w:p w:rsidR="002632DE" w:rsidRDefault="002632DE" w:rsidP="007D0A58">
            <w:r w:rsidRPr="00E539D2">
              <w:rPr>
                <w:rFonts w:cs="Arial"/>
                <w:sz w:val="20"/>
                <w:szCs w:val="20"/>
              </w:rPr>
              <w:t>pomiar</w:t>
            </w:r>
          </w:p>
        </w:tc>
        <w:tc>
          <w:tcPr>
            <w:tcW w:w="851" w:type="dxa"/>
          </w:tcPr>
          <w:p w:rsidR="002632DE" w:rsidRPr="00E539D2" w:rsidRDefault="00071B2D" w:rsidP="007D0A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</w:tr>
      <w:tr w:rsidR="002632DE" w:rsidRPr="00E539D2" w:rsidTr="007D0A58">
        <w:tc>
          <w:tcPr>
            <w:tcW w:w="534" w:type="dxa"/>
            <w:tcBorders>
              <w:righ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1</w:t>
            </w:r>
            <w:r>
              <w:rPr>
                <w:rFonts w:cs="Arial"/>
                <w:sz w:val="20"/>
                <w:szCs w:val="20"/>
              </w:rPr>
              <w:t>1</w:t>
            </w:r>
            <w:r w:rsidRPr="00E539D2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Oznaczenie ciężaru właściwego wagą ciśnieniową</w:t>
            </w:r>
          </w:p>
        </w:tc>
        <w:tc>
          <w:tcPr>
            <w:tcW w:w="1276" w:type="dxa"/>
          </w:tcPr>
          <w:p w:rsidR="002632DE" w:rsidRDefault="002632DE" w:rsidP="007D0A58">
            <w:r w:rsidRPr="00E539D2">
              <w:rPr>
                <w:rFonts w:cs="Arial"/>
                <w:sz w:val="20"/>
                <w:szCs w:val="20"/>
              </w:rPr>
              <w:t>pomiar</w:t>
            </w:r>
          </w:p>
        </w:tc>
        <w:tc>
          <w:tcPr>
            <w:tcW w:w="851" w:type="dxa"/>
          </w:tcPr>
          <w:p w:rsidR="002632DE" w:rsidRPr="00E539D2" w:rsidRDefault="00071B2D" w:rsidP="007D0A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</w:tr>
      <w:tr w:rsidR="002632DE" w:rsidRPr="00E539D2" w:rsidTr="007D0A58">
        <w:tc>
          <w:tcPr>
            <w:tcW w:w="534" w:type="dxa"/>
            <w:tcBorders>
              <w:righ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Pr="00E539D2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 xml:space="preserve">Oznaczenie </w:t>
            </w:r>
            <w:proofErr w:type="spellStart"/>
            <w:r w:rsidRPr="00E539D2">
              <w:rPr>
                <w:rFonts w:cs="Arial"/>
                <w:sz w:val="20"/>
                <w:szCs w:val="20"/>
              </w:rPr>
              <w:t>odstoju</w:t>
            </w:r>
            <w:proofErr w:type="spellEnd"/>
            <w:r w:rsidRPr="00E539D2">
              <w:rPr>
                <w:rFonts w:cs="Arial"/>
                <w:sz w:val="20"/>
                <w:szCs w:val="20"/>
              </w:rPr>
              <w:t xml:space="preserve"> zaczynu cementowego</w:t>
            </w:r>
          </w:p>
        </w:tc>
        <w:tc>
          <w:tcPr>
            <w:tcW w:w="1276" w:type="dxa"/>
          </w:tcPr>
          <w:p w:rsidR="002632DE" w:rsidRDefault="002632DE" w:rsidP="007D0A58">
            <w:r w:rsidRPr="00E539D2">
              <w:rPr>
                <w:rFonts w:cs="Arial"/>
                <w:sz w:val="20"/>
                <w:szCs w:val="20"/>
              </w:rPr>
              <w:t>pomiar</w:t>
            </w:r>
          </w:p>
        </w:tc>
        <w:tc>
          <w:tcPr>
            <w:tcW w:w="851" w:type="dxa"/>
          </w:tcPr>
          <w:p w:rsidR="002632DE" w:rsidRPr="00E539D2" w:rsidRDefault="00071B2D" w:rsidP="007D0A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</w:tr>
      <w:tr w:rsidR="002632DE" w:rsidRPr="00E539D2" w:rsidTr="007D0A58">
        <w:tc>
          <w:tcPr>
            <w:tcW w:w="534" w:type="dxa"/>
            <w:tcBorders>
              <w:righ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Pr="00E539D2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Oznaczenie reologii zaczynu cementowego wiskozymetrem obrotowym</w:t>
            </w:r>
          </w:p>
        </w:tc>
        <w:tc>
          <w:tcPr>
            <w:tcW w:w="1276" w:type="dxa"/>
          </w:tcPr>
          <w:p w:rsidR="002632DE" w:rsidRDefault="002632DE" w:rsidP="007D0A58">
            <w:r w:rsidRPr="00E539D2">
              <w:rPr>
                <w:rFonts w:cs="Arial"/>
                <w:sz w:val="20"/>
                <w:szCs w:val="20"/>
              </w:rPr>
              <w:t>pomiar</w:t>
            </w:r>
          </w:p>
        </w:tc>
        <w:tc>
          <w:tcPr>
            <w:tcW w:w="851" w:type="dxa"/>
          </w:tcPr>
          <w:p w:rsidR="002632DE" w:rsidRPr="00E539D2" w:rsidRDefault="00071B2D" w:rsidP="007D0A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</w:tr>
      <w:tr w:rsidR="002632DE" w:rsidRPr="00E539D2" w:rsidTr="007D0A58">
        <w:tc>
          <w:tcPr>
            <w:tcW w:w="534" w:type="dxa"/>
            <w:tcBorders>
              <w:righ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Pr="00E539D2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Oznaczenie reologii buforu wiskozymetrem obrotowym</w:t>
            </w:r>
          </w:p>
        </w:tc>
        <w:tc>
          <w:tcPr>
            <w:tcW w:w="1276" w:type="dxa"/>
          </w:tcPr>
          <w:p w:rsidR="002632DE" w:rsidRDefault="002632DE" w:rsidP="007D0A58">
            <w:r w:rsidRPr="00E539D2">
              <w:rPr>
                <w:rFonts w:cs="Arial"/>
                <w:sz w:val="20"/>
                <w:szCs w:val="20"/>
              </w:rPr>
              <w:t>pomiar</w:t>
            </w:r>
          </w:p>
        </w:tc>
        <w:tc>
          <w:tcPr>
            <w:tcW w:w="851" w:type="dxa"/>
          </w:tcPr>
          <w:p w:rsidR="002632DE" w:rsidRPr="00E539D2" w:rsidRDefault="00071B2D" w:rsidP="007D0A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</w:tr>
      <w:tr w:rsidR="002632DE" w:rsidRPr="00E539D2" w:rsidTr="007D0A58">
        <w:tc>
          <w:tcPr>
            <w:tcW w:w="534" w:type="dxa"/>
            <w:tcBorders>
              <w:righ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  <w:r w:rsidRPr="00E539D2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Oznaczenie ciężaru właściwego buforu wagą ciśnieniową</w:t>
            </w:r>
          </w:p>
        </w:tc>
        <w:tc>
          <w:tcPr>
            <w:tcW w:w="1276" w:type="dxa"/>
          </w:tcPr>
          <w:p w:rsidR="002632DE" w:rsidRDefault="002632DE" w:rsidP="007D0A58">
            <w:r w:rsidRPr="00E539D2">
              <w:rPr>
                <w:rFonts w:cs="Arial"/>
                <w:sz w:val="20"/>
                <w:szCs w:val="20"/>
              </w:rPr>
              <w:t>pomiar</w:t>
            </w:r>
          </w:p>
        </w:tc>
        <w:tc>
          <w:tcPr>
            <w:tcW w:w="851" w:type="dxa"/>
          </w:tcPr>
          <w:p w:rsidR="002632DE" w:rsidRPr="00E539D2" w:rsidRDefault="00071B2D" w:rsidP="007D0A5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</w:tr>
      <w:tr w:rsidR="002632DE" w:rsidRPr="00E539D2" w:rsidTr="007D0A58">
        <w:tc>
          <w:tcPr>
            <w:tcW w:w="8472" w:type="dxa"/>
            <w:gridSpan w:val="5"/>
            <w:tcBorders>
              <w:bottom w:val="single" w:sz="12" w:space="0" w:color="auto"/>
            </w:tcBorders>
          </w:tcPr>
          <w:p w:rsidR="002632DE" w:rsidRPr="00E539D2" w:rsidRDefault="002632DE" w:rsidP="007D0A58">
            <w:pPr>
              <w:jc w:val="right"/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Razem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2632DE" w:rsidRPr="00E539D2" w:rsidRDefault="002632DE" w:rsidP="007D0A58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2632DE" w:rsidRDefault="002632DE" w:rsidP="002632DE">
      <w:r>
        <w:lastRenderedPageBreak/>
        <w:t>Rozdział B</w:t>
      </w:r>
    </w:p>
    <w:p w:rsidR="002632DE" w:rsidRDefault="002632DE" w:rsidP="002632DE">
      <w:r>
        <w:rPr>
          <w:rFonts w:cs="Arial"/>
          <w:szCs w:val="22"/>
        </w:rPr>
        <w:t xml:space="preserve">Kolumna rur okładzinowych </w:t>
      </w:r>
      <w:r w:rsidR="00071B2D">
        <w:rPr>
          <w:rFonts w:cs="Arial"/>
          <w:sz w:val="20"/>
        </w:rPr>
        <w:t>7”</w:t>
      </w:r>
      <w:r w:rsidR="00071B2D">
        <w:rPr>
          <w:rFonts w:cs="Arial"/>
          <w:szCs w:val="22"/>
        </w:rPr>
        <w:t xml:space="preserve"> </w:t>
      </w:r>
    </w:p>
    <w:p w:rsidR="002632DE" w:rsidRPr="00DB024A" w:rsidRDefault="002632DE" w:rsidP="002632DE">
      <w:r>
        <w:t>Tabela 3</w:t>
      </w:r>
    </w:p>
    <w:tbl>
      <w:tblPr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4677"/>
        <w:gridCol w:w="1276"/>
        <w:gridCol w:w="851"/>
        <w:gridCol w:w="1134"/>
        <w:gridCol w:w="1559"/>
      </w:tblGrid>
      <w:tr w:rsidR="00071B2D" w:rsidRPr="00E539D2" w:rsidTr="00964DA3">
        <w:tc>
          <w:tcPr>
            <w:tcW w:w="534" w:type="dxa"/>
            <w:tcBorders>
              <w:top w:val="single" w:sz="12" w:space="0" w:color="auto"/>
              <w:bottom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b/>
                <w:sz w:val="20"/>
                <w:szCs w:val="20"/>
              </w:rPr>
            </w:pPr>
            <w:r w:rsidRPr="00E539D2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4677" w:type="dxa"/>
            <w:tcBorders>
              <w:top w:val="single" w:sz="12" w:space="0" w:color="auto"/>
              <w:bottom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b/>
                <w:sz w:val="20"/>
                <w:szCs w:val="20"/>
              </w:rPr>
            </w:pPr>
            <w:r w:rsidRPr="00E539D2">
              <w:rPr>
                <w:rFonts w:cs="Arial"/>
                <w:b/>
                <w:sz w:val="20"/>
                <w:szCs w:val="20"/>
              </w:rPr>
              <w:t>Rodzaj kosztu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</w:tcPr>
          <w:p w:rsidR="00071B2D" w:rsidRPr="00E539D2" w:rsidRDefault="00071B2D" w:rsidP="00964DA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539D2">
              <w:rPr>
                <w:rFonts w:cs="Arial"/>
                <w:b/>
                <w:sz w:val="20"/>
                <w:szCs w:val="20"/>
              </w:rPr>
              <w:t>Jednostka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</w:tcPr>
          <w:p w:rsidR="00071B2D" w:rsidRPr="00E539D2" w:rsidRDefault="00071B2D" w:rsidP="00964DA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539D2">
              <w:rPr>
                <w:rFonts w:cs="Arial"/>
                <w:b/>
                <w:sz w:val="20"/>
                <w:szCs w:val="20"/>
              </w:rPr>
              <w:t>Ilość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</w:tcPr>
          <w:p w:rsidR="00071B2D" w:rsidRPr="00E539D2" w:rsidRDefault="00071B2D" w:rsidP="00964DA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539D2">
              <w:rPr>
                <w:rFonts w:cs="Arial"/>
                <w:b/>
                <w:sz w:val="20"/>
                <w:szCs w:val="20"/>
              </w:rPr>
              <w:t>Stawka jednostkowa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</w:tcPr>
          <w:p w:rsidR="00071B2D" w:rsidRPr="00E539D2" w:rsidRDefault="00071B2D" w:rsidP="00964DA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539D2">
              <w:rPr>
                <w:rFonts w:cs="Arial"/>
                <w:b/>
                <w:sz w:val="20"/>
                <w:szCs w:val="20"/>
              </w:rPr>
              <w:t>Koszt [zł]</w:t>
            </w:r>
          </w:p>
        </w:tc>
      </w:tr>
      <w:tr w:rsidR="00071B2D" w:rsidRPr="00E539D2" w:rsidTr="00964DA3">
        <w:tc>
          <w:tcPr>
            <w:tcW w:w="534" w:type="dxa"/>
            <w:tcBorders>
              <w:top w:val="single" w:sz="12" w:space="0" w:color="auto"/>
              <w:righ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4677" w:type="dxa"/>
            <w:tcBorders>
              <w:top w:val="single" w:sz="12" w:space="0" w:color="auto"/>
              <w:lef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Mobilizacja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ryczałt</w:t>
            </w:r>
          </w:p>
        </w:tc>
        <w:tc>
          <w:tcPr>
            <w:tcW w:w="851" w:type="dxa"/>
            <w:tcBorders>
              <w:top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</w:tr>
      <w:tr w:rsidR="00071B2D" w:rsidRPr="00E539D2" w:rsidTr="00964DA3">
        <w:tc>
          <w:tcPr>
            <w:tcW w:w="534" w:type="dxa"/>
            <w:tcBorders>
              <w:righ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Transport laboratorium polowego</w:t>
            </w:r>
          </w:p>
        </w:tc>
        <w:tc>
          <w:tcPr>
            <w:tcW w:w="1276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zł/km</w:t>
            </w:r>
          </w:p>
        </w:tc>
        <w:tc>
          <w:tcPr>
            <w:tcW w:w="851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</w:tr>
      <w:tr w:rsidR="00071B2D" w:rsidRPr="00E539D2" w:rsidTr="00964DA3">
        <w:tc>
          <w:tcPr>
            <w:tcW w:w="534" w:type="dxa"/>
            <w:tcBorders>
              <w:righ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Transport personelu</w:t>
            </w:r>
          </w:p>
        </w:tc>
        <w:tc>
          <w:tcPr>
            <w:tcW w:w="1276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zł/km</w:t>
            </w:r>
          </w:p>
        </w:tc>
        <w:tc>
          <w:tcPr>
            <w:tcW w:w="851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</w:tr>
      <w:tr w:rsidR="00071B2D" w:rsidRPr="00E539D2" w:rsidTr="00964DA3">
        <w:tc>
          <w:tcPr>
            <w:tcW w:w="534" w:type="dxa"/>
            <w:tcBorders>
              <w:righ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Personel - praca</w:t>
            </w:r>
          </w:p>
        </w:tc>
        <w:tc>
          <w:tcPr>
            <w:tcW w:w="1276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zł/doba</w:t>
            </w:r>
          </w:p>
        </w:tc>
        <w:tc>
          <w:tcPr>
            <w:tcW w:w="851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</w:tr>
      <w:tr w:rsidR="00071B2D" w:rsidRPr="00E539D2" w:rsidTr="00964DA3">
        <w:tc>
          <w:tcPr>
            <w:tcW w:w="534" w:type="dxa"/>
            <w:tcBorders>
              <w:righ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Personel - przestój</w:t>
            </w:r>
          </w:p>
        </w:tc>
        <w:tc>
          <w:tcPr>
            <w:tcW w:w="1276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zł/doba</w:t>
            </w:r>
          </w:p>
        </w:tc>
        <w:tc>
          <w:tcPr>
            <w:tcW w:w="851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</w:tr>
      <w:tr w:rsidR="00071B2D" w:rsidRPr="00E539D2" w:rsidTr="00964DA3">
        <w:tc>
          <w:tcPr>
            <w:tcW w:w="10031" w:type="dxa"/>
            <w:gridSpan w:val="6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Zaczyn </w:t>
            </w:r>
          </w:p>
        </w:tc>
      </w:tr>
      <w:tr w:rsidR="00071B2D" w:rsidRPr="00E539D2" w:rsidTr="00964DA3">
        <w:tc>
          <w:tcPr>
            <w:tcW w:w="534" w:type="dxa"/>
            <w:tcBorders>
              <w:righ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Oznaczenie ciężaru właściwego zaczynu wagą ciśnieniową</w:t>
            </w:r>
          </w:p>
        </w:tc>
        <w:tc>
          <w:tcPr>
            <w:tcW w:w="1276" w:type="dxa"/>
          </w:tcPr>
          <w:p w:rsidR="00071B2D" w:rsidRDefault="00071B2D" w:rsidP="00964DA3">
            <w:r w:rsidRPr="00E539D2">
              <w:rPr>
                <w:rFonts w:cs="Arial"/>
                <w:sz w:val="20"/>
                <w:szCs w:val="20"/>
              </w:rPr>
              <w:t>pomiar</w:t>
            </w:r>
          </w:p>
        </w:tc>
        <w:tc>
          <w:tcPr>
            <w:tcW w:w="851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</w:tr>
      <w:tr w:rsidR="00071B2D" w:rsidRPr="00E539D2" w:rsidTr="00964DA3">
        <w:tc>
          <w:tcPr>
            <w:tcW w:w="534" w:type="dxa"/>
            <w:tcBorders>
              <w:righ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7.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 xml:space="preserve">Oznaczenie </w:t>
            </w:r>
            <w:proofErr w:type="spellStart"/>
            <w:r w:rsidRPr="00E539D2">
              <w:rPr>
                <w:rFonts w:cs="Arial"/>
                <w:sz w:val="20"/>
                <w:szCs w:val="20"/>
              </w:rPr>
              <w:t>odstoju</w:t>
            </w:r>
            <w:proofErr w:type="spellEnd"/>
            <w:r w:rsidRPr="00E539D2">
              <w:rPr>
                <w:rFonts w:cs="Arial"/>
                <w:sz w:val="20"/>
                <w:szCs w:val="20"/>
              </w:rPr>
              <w:t xml:space="preserve"> zaczynu cementowego</w:t>
            </w:r>
          </w:p>
        </w:tc>
        <w:tc>
          <w:tcPr>
            <w:tcW w:w="1276" w:type="dxa"/>
          </w:tcPr>
          <w:p w:rsidR="00071B2D" w:rsidRDefault="00071B2D" w:rsidP="00964DA3">
            <w:r w:rsidRPr="00E539D2">
              <w:rPr>
                <w:rFonts w:cs="Arial"/>
                <w:sz w:val="20"/>
                <w:szCs w:val="20"/>
              </w:rPr>
              <w:t>pomiar</w:t>
            </w:r>
          </w:p>
        </w:tc>
        <w:tc>
          <w:tcPr>
            <w:tcW w:w="851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</w:tr>
      <w:tr w:rsidR="00071B2D" w:rsidRPr="00E539D2" w:rsidTr="00964DA3">
        <w:tc>
          <w:tcPr>
            <w:tcW w:w="534" w:type="dxa"/>
            <w:tcBorders>
              <w:righ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8.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Oznaczenie reologii zaczynu cementowego wiskozymetrem obrotowym</w:t>
            </w:r>
          </w:p>
        </w:tc>
        <w:tc>
          <w:tcPr>
            <w:tcW w:w="1276" w:type="dxa"/>
          </w:tcPr>
          <w:p w:rsidR="00071B2D" w:rsidRDefault="00071B2D" w:rsidP="00964DA3">
            <w:r w:rsidRPr="00E539D2">
              <w:rPr>
                <w:rFonts w:cs="Arial"/>
                <w:sz w:val="20"/>
                <w:szCs w:val="20"/>
              </w:rPr>
              <w:t>pomiar</w:t>
            </w:r>
          </w:p>
        </w:tc>
        <w:tc>
          <w:tcPr>
            <w:tcW w:w="851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</w:tr>
      <w:tr w:rsidR="00071B2D" w:rsidRPr="00E539D2" w:rsidTr="00964DA3">
        <w:tc>
          <w:tcPr>
            <w:tcW w:w="534" w:type="dxa"/>
            <w:tcBorders>
              <w:righ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9.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Oznaczenie ciężaru właściwego buforu wagą ciśnieniową</w:t>
            </w:r>
          </w:p>
        </w:tc>
        <w:tc>
          <w:tcPr>
            <w:tcW w:w="1276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pomiar</w:t>
            </w:r>
          </w:p>
        </w:tc>
        <w:tc>
          <w:tcPr>
            <w:tcW w:w="851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</w:tr>
      <w:tr w:rsidR="00071B2D" w:rsidRPr="00E539D2" w:rsidTr="00964DA3">
        <w:tc>
          <w:tcPr>
            <w:tcW w:w="534" w:type="dxa"/>
            <w:tcBorders>
              <w:righ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10.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Oznaczenie reologii zaczynu cementowego wiskozymetrem obrotowym</w:t>
            </w:r>
          </w:p>
        </w:tc>
        <w:tc>
          <w:tcPr>
            <w:tcW w:w="1276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pomiar</w:t>
            </w:r>
          </w:p>
        </w:tc>
        <w:tc>
          <w:tcPr>
            <w:tcW w:w="851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</w:tr>
      <w:tr w:rsidR="00071B2D" w:rsidRPr="00E539D2" w:rsidTr="00964DA3">
        <w:tc>
          <w:tcPr>
            <w:tcW w:w="534" w:type="dxa"/>
            <w:tcBorders>
              <w:righ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11.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Oznaczenie filtracji zaczynu w warunkach statycznych</w:t>
            </w:r>
          </w:p>
        </w:tc>
        <w:tc>
          <w:tcPr>
            <w:tcW w:w="1276" w:type="dxa"/>
          </w:tcPr>
          <w:p w:rsidR="00071B2D" w:rsidRDefault="00071B2D" w:rsidP="00964DA3">
            <w:r w:rsidRPr="00E539D2">
              <w:rPr>
                <w:rFonts w:cs="Arial"/>
                <w:sz w:val="20"/>
                <w:szCs w:val="20"/>
              </w:rPr>
              <w:t>pomiar</w:t>
            </w:r>
          </w:p>
        </w:tc>
        <w:tc>
          <w:tcPr>
            <w:tcW w:w="851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</w:tr>
      <w:tr w:rsidR="00071B2D" w:rsidRPr="00E539D2" w:rsidTr="00964DA3">
        <w:tc>
          <w:tcPr>
            <w:tcW w:w="534" w:type="dxa"/>
            <w:tcBorders>
              <w:righ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12.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Oznaczenie czasu gęstnienia zaczynu w symulowanych warunkach otworowych</w:t>
            </w:r>
          </w:p>
        </w:tc>
        <w:tc>
          <w:tcPr>
            <w:tcW w:w="1276" w:type="dxa"/>
          </w:tcPr>
          <w:p w:rsidR="00071B2D" w:rsidRDefault="00071B2D" w:rsidP="00964DA3">
            <w:r w:rsidRPr="00E539D2">
              <w:rPr>
                <w:rFonts w:cs="Arial"/>
                <w:sz w:val="20"/>
                <w:szCs w:val="20"/>
              </w:rPr>
              <w:t>pomiar</w:t>
            </w:r>
          </w:p>
        </w:tc>
        <w:tc>
          <w:tcPr>
            <w:tcW w:w="851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</w:tr>
      <w:tr w:rsidR="00071B2D" w:rsidRPr="00E539D2" w:rsidTr="00964DA3">
        <w:tc>
          <w:tcPr>
            <w:tcW w:w="534" w:type="dxa"/>
            <w:tcBorders>
              <w:righ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13.</w:t>
            </w:r>
          </w:p>
        </w:tc>
        <w:tc>
          <w:tcPr>
            <w:tcW w:w="4677" w:type="dxa"/>
            <w:tcBorders>
              <w:left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Oznaczenie sedymentacji</w:t>
            </w:r>
          </w:p>
        </w:tc>
        <w:tc>
          <w:tcPr>
            <w:tcW w:w="1276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pomiar</w:t>
            </w:r>
          </w:p>
        </w:tc>
        <w:tc>
          <w:tcPr>
            <w:tcW w:w="851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</w:tr>
      <w:tr w:rsidR="00071B2D" w:rsidRPr="00E539D2" w:rsidTr="00964DA3">
        <w:tc>
          <w:tcPr>
            <w:tcW w:w="8472" w:type="dxa"/>
            <w:gridSpan w:val="5"/>
            <w:tcBorders>
              <w:bottom w:val="single" w:sz="12" w:space="0" w:color="auto"/>
            </w:tcBorders>
          </w:tcPr>
          <w:p w:rsidR="00071B2D" w:rsidRPr="00E539D2" w:rsidRDefault="00071B2D" w:rsidP="00964DA3">
            <w:pPr>
              <w:jc w:val="right"/>
              <w:rPr>
                <w:rFonts w:cs="Arial"/>
                <w:sz w:val="20"/>
                <w:szCs w:val="20"/>
              </w:rPr>
            </w:pPr>
            <w:r w:rsidRPr="00E539D2">
              <w:rPr>
                <w:rFonts w:cs="Arial"/>
                <w:sz w:val="20"/>
                <w:szCs w:val="20"/>
              </w:rPr>
              <w:t>Razem</w:t>
            </w:r>
          </w:p>
        </w:tc>
        <w:tc>
          <w:tcPr>
            <w:tcW w:w="1559" w:type="dxa"/>
            <w:tcBorders>
              <w:bottom w:val="single" w:sz="12" w:space="0" w:color="auto"/>
            </w:tcBorders>
          </w:tcPr>
          <w:p w:rsidR="00071B2D" w:rsidRPr="00E539D2" w:rsidRDefault="00071B2D" w:rsidP="00964DA3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CA2906" w:rsidRDefault="00CA2906" w:rsidP="00CA2906">
      <w:pPr>
        <w:autoSpaceDE w:val="0"/>
        <w:autoSpaceDN w:val="0"/>
        <w:adjustRightInd w:val="0"/>
        <w:spacing w:line="240" w:lineRule="auto"/>
        <w:ind w:left="280" w:hanging="280"/>
        <w:rPr>
          <w:rFonts w:cs="Arial"/>
          <w:color w:val="000000"/>
          <w:szCs w:val="22"/>
        </w:rPr>
      </w:pPr>
    </w:p>
    <w:p w:rsidR="002632DE" w:rsidRDefault="002632DE" w:rsidP="00CA2906">
      <w:pPr>
        <w:autoSpaceDE w:val="0"/>
        <w:autoSpaceDN w:val="0"/>
        <w:adjustRightInd w:val="0"/>
        <w:spacing w:line="240" w:lineRule="auto"/>
        <w:ind w:left="280" w:hanging="280"/>
        <w:rPr>
          <w:rFonts w:cs="Arial"/>
          <w:color w:val="000000"/>
          <w:szCs w:val="22"/>
        </w:rPr>
      </w:pPr>
    </w:p>
    <w:p w:rsidR="00CA2906" w:rsidRDefault="00CA2906" w:rsidP="00CA2906">
      <w:pPr>
        <w:autoSpaceDE w:val="0"/>
        <w:autoSpaceDN w:val="0"/>
        <w:adjustRightInd w:val="0"/>
        <w:spacing w:line="240" w:lineRule="auto"/>
        <w:ind w:left="280" w:hanging="280"/>
        <w:rPr>
          <w:rFonts w:cs="Arial"/>
          <w:color w:val="000000"/>
          <w:szCs w:val="22"/>
        </w:rPr>
      </w:pPr>
    </w:p>
    <w:p w:rsidR="00CA2906" w:rsidRDefault="00CA2906" w:rsidP="00CA2906">
      <w:pPr>
        <w:autoSpaceDE w:val="0"/>
        <w:autoSpaceDN w:val="0"/>
        <w:adjustRightInd w:val="0"/>
        <w:spacing w:line="240" w:lineRule="auto"/>
        <w:ind w:left="280" w:hanging="28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Wyliczone wartości z tabel 2 </w:t>
      </w:r>
      <w:r w:rsidR="00FD4693">
        <w:rPr>
          <w:rFonts w:cs="Arial"/>
          <w:color w:val="000000"/>
          <w:szCs w:val="22"/>
        </w:rPr>
        <w:t>i</w:t>
      </w:r>
      <w:r>
        <w:rPr>
          <w:rFonts w:cs="Arial"/>
          <w:color w:val="000000"/>
          <w:szCs w:val="22"/>
        </w:rPr>
        <w:t xml:space="preserve"> 3</w:t>
      </w:r>
      <w:r w:rsidR="006752DA">
        <w:rPr>
          <w:rFonts w:cs="Arial"/>
          <w:color w:val="000000"/>
          <w:szCs w:val="22"/>
        </w:rPr>
        <w:t xml:space="preserve"> </w:t>
      </w:r>
      <w:r>
        <w:rPr>
          <w:rFonts w:cs="Arial"/>
          <w:color w:val="000000"/>
          <w:szCs w:val="22"/>
        </w:rPr>
        <w:t>należy wpisać do tabeli 1.</w:t>
      </w:r>
    </w:p>
    <w:p w:rsidR="00CA2906" w:rsidRDefault="00CA2906" w:rsidP="00CA2906">
      <w:pPr>
        <w:autoSpaceDE w:val="0"/>
        <w:autoSpaceDN w:val="0"/>
        <w:adjustRightInd w:val="0"/>
        <w:spacing w:line="240" w:lineRule="auto"/>
        <w:ind w:left="280" w:hanging="280"/>
        <w:rPr>
          <w:rFonts w:cs="Arial"/>
          <w:color w:val="000000"/>
          <w:szCs w:val="22"/>
        </w:rPr>
      </w:pPr>
    </w:p>
    <w:p w:rsidR="00CA2906" w:rsidRDefault="00CA2906" w:rsidP="00CA2906">
      <w:pPr>
        <w:spacing w:line="360" w:lineRule="auto"/>
        <w:rPr>
          <w:rFonts w:cs="Arial"/>
          <w:b/>
          <w:sz w:val="24"/>
        </w:rPr>
      </w:pPr>
    </w:p>
    <w:p w:rsidR="00CA2906" w:rsidRDefault="00CA2906" w:rsidP="00CA2906">
      <w:pPr>
        <w:spacing w:line="360" w:lineRule="auto"/>
        <w:jc w:val="center"/>
        <w:rPr>
          <w:rFonts w:cs="Arial"/>
          <w:b/>
          <w:sz w:val="24"/>
        </w:rPr>
      </w:pPr>
    </w:p>
    <w:p w:rsidR="00CA2906" w:rsidRDefault="00CA2906" w:rsidP="00CA2906">
      <w:pPr>
        <w:spacing w:line="360" w:lineRule="auto"/>
        <w:jc w:val="left"/>
        <w:rPr>
          <w:rFonts w:cs="Arial"/>
          <w:b/>
          <w:sz w:val="24"/>
        </w:rPr>
      </w:pPr>
    </w:p>
    <w:p w:rsidR="00FD4693" w:rsidRDefault="00FD4693" w:rsidP="00CA2906">
      <w:pPr>
        <w:spacing w:line="360" w:lineRule="auto"/>
        <w:jc w:val="left"/>
        <w:rPr>
          <w:rFonts w:cs="Arial"/>
          <w:b/>
          <w:sz w:val="24"/>
        </w:rPr>
      </w:pPr>
    </w:p>
    <w:p w:rsidR="00C11651" w:rsidRDefault="00C11651" w:rsidP="00CA2906">
      <w:pPr>
        <w:spacing w:line="360" w:lineRule="auto"/>
        <w:jc w:val="left"/>
        <w:rPr>
          <w:rFonts w:cs="Arial"/>
          <w:b/>
          <w:sz w:val="24"/>
        </w:rPr>
      </w:pPr>
    </w:p>
    <w:p w:rsidR="00C11651" w:rsidRDefault="00C11651" w:rsidP="00CA2906">
      <w:pPr>
        <w:spacing w:line="360" w:lineRule="auto"/>
        <w:jc w:val="left"/>
        <w:rPr>
          <w:rFonts w:cs="Arial"/>
          <w:b/>
          <w:sz w:val="24"/>
        </w:rPr>
      </w:pPr>
    </w:p>
    <w:p w:rsidR="00C11651" w:rsidRDefault="00C11651" w:rsidP="00CA2906">
      <w:pPr>
        <w:spacing w:line="360" w:lineRule="auto"/>
        <w:jc w:val="left"/>
        <w:rPr>
          <w:rFonts w:cs="Arial"/>
          <w:b/>
          <w:sz w:val="24"/>
        </w:rPr>
      </w:pPr>
    </w:p>
    <w:p w:rsidR="00FD4693" w:rsidRDefault="00FD4693" w:rsidP="00CA2906">
      <w:pPr>
        <w:spacing w:line="360" w:lineRule="auto"/>
        <w:jc w:val="left"/>
        <w:rPr>
          <w:rFonts w:cs="Arial"/>
          <w:b/>
          <w:sz w:val="24"/>
        </w:rPr>
      </w:pPr>
    </w:p>
    <w:p w:rsidR="00FD4693" w:rsidRDefault="00FD4693" w:rsidP="00CA2906">
      <w:pPr>
        <w:spacing w:line="360" w:lineRule="auto"/>
        <w:jc w:val="left"/>
        <w:rPr>
          <w:rFonts w:cs="Arial"/>
          <w:b/>
          <w:sz w:val="24"/>
        </w:rPr>
      </w:pPr>
    </w:p>
    <w:p w:rsidR="00CA2906" w:rsidRDefault="00CA2906" w:rsidP="00CA2906">
      <w:pPr>
        <w:spacing w:line="360" w:lineRule="auto"/>
        <w:jc w:val="left"/>
        <w:rPr>
          <w:rFonts w:cs="Arial"/>
          <w:b/>
          <w:sz w:val="24"/>
        </w:rPr>
      </w:pPr>
      <w:r>
        <w:rPr>
          <w:rFonts w:cs="Arial"/>
          <w:b/>
          <w:sz w:val="24"/>
        </w:rPr>
        <w:lastRenderedPageBreak/>
        <w:t xml:space="preserve">I.II.I.WYMAGANIA </w:t>
      </w:r>
      <w:r w:rsidRPr="00AA10AD">
        <w:rPr>
          <w:rFonts w:cs="Arial"/>
          <w:b/>
          <w:sz w:val="24"/>
        </w:rPr>
        <w:t xml:space="preserve">TECHNICZNE DOTYCZĄCE REALIZACJI </w:t>
      </w:r>
      <w:r>
        <w:rPr>
          <w:rFonts w:cs="Arial"/>
          <w:b/>
          <w:sz w:val="24"/>
        </w:rPr>
        <w:t>PRZEDMIOTU</w:t>
      </w:r>
    </w:p>
    <w:p w:rsidR="00CA2906" w:rsidRPr="00AA10AD" w:rsidRDefault="00CA2906" w:rsidP="00CA2906">
      <w:pPr>
        <w:spacing w:line="360" w:lineRule="auto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ZAMÓWIENIA </w:t>
      </w:r>
    </w:p>
    <w:p w:rsidR="00CA2906" w:rsidRDefault="00CA2906" w:rsidP="00CA2906">
      <w:pPr>
        <w:autoSpaceDE w:val="0"/>
        <w:autoSpaceDN w:val="0"/>
        <w:adjustRightInd w:val="0"/>
        <w:spacing w:line="240" w:lineRule="auto"/>
        <w:ind w:left="280" w:hanging="280"/>
        <w:rPr>
          <w:rFonts w:cs="Arial"/>
          <w:color w:val="000000"/>
          <w:szCs w:val="22"/>
        </w:rPr>
      </w:pPr>
    </w:p>
    <w:p w:rsidR="00CA2906" w:rsidRDefault="00CA2906" w:rsidP="00CA2906">
      <w:pPr>
        <w:autoSpaceDE w:val="0"/>
        <w:autoSpaceDN w:val="0"/>
        <w:adjustRightInd w:val="0"/>
        <w:spacing w:line="240" w:lineRule="auto"/>
        <w:ind w:left="280" w:hanging="280"/>
        <w:rPr>
          <w:rFonts w:cs="Arial"/>
          <w:color w:val="000000"/>
          <w:szCs w:val="22"/>
        </w:rPr>
      </w:pPr>
    </w:p>
    <w:p w:rsidR="00CA2906" w:rsidRDefault="00CA2906" w:rsidP="00CA2906">
      <w:pPr>
        <w:autoSpaceDE w:val="0"/>
        <w:autoSpaceDN w:val="0"/>
        <w:adjustRightInd w:val="0"/>
        <w:spacing w:line="240" w:lineRule="auto"/>
        <w:ind w:left="280" w:hanging="280"/>
        <w:rPr>
          <w:rFonts w:cs="Arial"/>
          <w:color w:val="000000"/>
          <w:szCs w:val="22"/>
        </w:rPr>
      </w:pPr>
    </w:p>
    <w:p w:rsidR="00CA2906" w:rsidRDefault="00CA2906" w:rsidP="00CA2906">
      <w:pPr>
        <w:autoSpaceDE w:val="0"/>
        <w:autoSpaceDN w:val="0"/>
        <w:adjustRightInd w:val="0"/>
        <w:spacing w:line="240" w:lineRule="auto"/>
        <w:ind w:left="280" w:hanging="280"/>
        <w:rPr>
          <w:rFonts w:cs="Arial"/>
          <w:color w:val="000000"/>
          <w:szCs w:val="22"/>
        </w:rPr>
      </w:pPr>
    </w:p>
    <w:p w:rsidR="00CA2906" w:rsidRDefault="00CA2906" w:rsidP="00CA2906">
      <w:pPr>
        <w:autoSpaceDE w:val="0"/>
        <w:autoSpaceDN w:val="0"/>
        <w:adjustRightInd w:val="0"/>
        <w:spacing w:line="240" w:lineRule="auto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Podczas cementowania kolumn rur okładzinowych należy wykonać pomiary obejmujące w szczególności </w:t>
      </w:r>
    </w:p>
    <w:p w:rsidR="00CA2906" w:rsidRDefault="00CA2906" w:rsidP="00CA2906">
      <w:pPr>
        <w:autoSpaceDE w:val="0"/>
        <w:autoSpaceDN w:val="0"/>
        <w:adjustRightInd w:val="0"/>
        <w:spacing w:line="240" w:lineRule="auto"/>
        <w:ind w:left="280" w:hanging="280"/>
        <w:rPr>
          <w:rFonts w:cs="Arial"/>
          <w:color w:val="000000"/>
          <w:szCs w:val="22"/>
        </w:rPr>
      </w:pPr>
    </w:p>
    <w:p w:rsidR="002632DE" w:rsidRPr="007A22EB" w:rsidRDefault="002632DE" w:rsidP="002632DE">
      <w:pPr>
        <w:pStyle w:val="Akapitzlist1"/>
        <w:numPr>
          <w:ilvl w:val="1"/>
          <w:numId w:val="2"/>
        </w:numPr>
        <w:spacing w:line="360" w:lineRule="auto"/>
        <w:ind w:left="851" w:hanging="567"/>
        <w:contextualSpacing/>
        <w:rPr>
          <w:rFonts w:ascii="Arial" w:hAnsi="Arial" w:cs="Arial"/>
        </w:rPr>
      </w:pPr>
      <w:r w:rsidRPr="007A22EB">
        <w:rPr>
          <w:rFonts w:ascii="Arial" w:hAnsi="Arial" w:cs="Arial"/>
        </w:rPr>
        <w:t xml:space="preserve">Podczas cementowania kolumny </w:t>
      </w:r>
      <w:r w:rsidR="00071B2D" w:rsidRPr="007A22EB">
        <w:rPr>
          <w:rFonts w:ascii="Arial" w:hAnsi="Arial" w:cs="Arial"/>
        </w:rPr>
        <w:t>9</w:t>
      </w:r>
      <w:r w:rsidR="00071B2D" w:rsidRPr="007A22EB">
        <w:rPr>
          <w:rFonts w:ascii="Arial" w:hAnsi="Arial" w:cs="Arial"/>
          <w:vertAlign w:val="superscript"/>
        </w:rPr>
        <w:t>5</w:t>
      </w:r>
      <w:r w:rsidR="00071B2D" w:rsidRPr="007A22EB">
        <w:rPr>
          <w:rFonts w:ascii="Arial" w:hAnsi="Arial" w:cs="Arial"/>
        </w:rPr>
        <w:t>/</w:t>
      </w:r>
      <w:r w:rsidR="00071B2D" w:rsidRPr="007A22EB">
        <w:rPr>
          <w:rFonts w:ascii="Arial" w:hAnsi="Arial" w:cs="Arial"/>
          <w:vertAlign w:val="subscript"/>
        </w:rPr>
        <w:t>8</w:t>
      </w:r>
      <w:r w:rsidR="00071B2D" w:rsidRPr="007A22EB">
        <w:rPr>
          <w:rFonts w:ascii="Arial" w:hAnsi="Arial" w:cs="Arial"/>
        </w:rPr>
        <w:t>”:</w:t>
      </w:r>
    </w:p>
    <w:p w:rsidR="002632DE" w:rsidRPr="007A22EB" w:rsidRDefault="002632DE" w:rsidP="002632DE">
      <w:pPr>
        <w:pStyle w:val="Akapitzlist1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7A22EB">
        <w:rPr>
          <w:rFonts w:ascii="Arial" w:hAnsi="Arial" w:cs="Arial"/>
        </w:rPr>
        <w:t xml:space="preserve"> badanie zaczynu górnego (o obniżonym ciężarze) w zakresie parametrów : oznaczenie ciężaru właściwego, oznaczenie wolnej wody, oznaczenie reologii, oznaczenie filtracji HTHP, </w:t>
      </w:r>
    </w:p>
    <w:p w:rsidR="002632DE" w:rsidRPr="007A22EB" w:rsidRDefault="002632DE" w:rsidP="002632DE">
      <w:pPr>
        <w:pStyle w:val="Akapitzlist1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7A22EB">
        <w:rPr>
          <w:rFonts w:ascii="Arial" w:hAnsi="Arial" w:cs="Arial"/>
        </w:rPr>
        <w:t>badanie zaczynu dolnego – oznaczenie ciężaru wł</w:t>
      </w:r>
      <w:r>
        <w:rPr>
          <w:rFonts w:ascii="Arial" w:hAnsi="Arial" w:cs="Arial"/>
        </w:rPr>
        <w:t xml:space="preserve">aściwego, oznaczenie </w:t>
      </w:r>
      <w:proofErr w:type="spellStart"/>
      <w:r>
        <w:rPr>
          <w:rFonts w:ascii="Arial" w:hAnsi="Arial" w:cs="Arial"/>
        </w:rPr>
        <w:t>odstoju</w:t>
      </w:r>
      <w:proofErr w:type="spellEnd"/>
      <w:r w:rsidR="00071B2D">
        <w:rPr>
          <w:rFonts w:ascii="Arial" w:hAnsi="Arial" w:cs="Arial"/>
        </w:rPr>
        <w:t xml:space="preserve"> (pod kątem)</w:t>
      </w:r>
      <w:r w:rsidR="00071B2D" w:rsidRPr="007A22E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, oznaczenie reologii,</w:t>
      </w:r>
      <w:r w:rsidRPr="007A22EB">
        <w:rPr>
          <w:rFonts w:ascii="Arial" w:hAnsi="Arial" w:cs="Arial"/>
        </w:rPr>
        <w:t xml:space="preserve"> oznaczenie czasu gęstnienia na konsystometrze HTHP,</w:t>
      </w:r>
    </w:p>
    <w:p w:rsidR="002632DE" w:rsidRPr="007A22EB" w:rsidRDefault="002632DE" w:rsidP="002632DE">
      <w:pPr>
        <w:pStyle w:val="Akapitzlist1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7A22EB">
        <w:rPr>
          <w:rFonts w:ascii="Arial" w:hAnsi="Arial" w:cs="Arial"/>
        </w:rPr>
        <w:t>oznaczenie reologii i ciężaru buforu.</w:t>
      </w:r>
    </w:p>
    <w:p w:rsidR="002632DE" w:rsidRDefault="002632DE" w:rsidP="002632DE">
      <w:pPr>
        <w:autoSpaceDE w:val="0"/>
        <w:autoSpaceDN w:val="0"/>
        <w:adjustRightInd w:val="0"/>
        <w:spacing w:line="240" w:lineRule="auto"/>
        <w:ind w:left="280" w:hanging="280"/>
        <w:rPr>
          <w:rFonts w:cs="Arial"/>
          <w:color w:val="000000"/>
          <w:szCs w:val="22"/>
        </w:rPr>
      </w:pPr>
    </w:p>
    <w:p w:rsidR="002632DE" w:rsidRPr="007A22EB" w:rsidRDefault="002632DE" w:rsidP="002632DE">
      <w:pPr>
        <w:pStyle w:val="Akapitzlist1"/>
        <w:numPr>
          <w:ilvl w:val="1"/>
          <w:numId w:val="2"/>
        </w:numPr>
        <w:spacing w:line="360" w:lineRule="auto"/>
        <w:ind w:left="851" w:hanging="567"/>
        <w:contextualSpacing/>
        <w:rPr>
          <w:rFonts w:ascii="Arial" w:hAnsi="Arial" w:cs="Arial"/>
        </w:rPr>
      </w:pPr>
      <w:r w:rsidRPr="007A22EB">
        <w:rPr>
          <w:rFonts w:ascii="Arial" w:hAnsi="Arial" w:cs="Arial"/>
        </w:rPr>
        <w:t xml:space="preserve">Podczas cementowania kolumny </w:t>
      </w:r>
      <w:r w:rsidR="00071B2D">
        <w:rPr>
          <w:rFonts w:ascii="Arial" w:hAnsi="Arial" w:cs="Arial"/>
        </w:rPr>
        <w:t>7</w:t>
      </w:r>
      <w:r w:rsidRPr="007A22EB">
        <w:rPr>
          <w:rFonts w:ascii="Arial" w:hAnsi="Arial" w:cs="Arial"/>
        </w:rPr>
        <w:t>”:</w:t>
      </w:r>
    </w:p>
    <w:p w:rsidR="00071B2D" w:rsidRPr="007A22EB" w:rsidRDefault="00071B2D" w:rsidP="00071B2D">
      <w:pPr>
        <w:pStyle w:val="Akapitzlist1"/>
        <w:ind w:left="1080"/>
        <w:contextualSpacing/>
        <w:jc w:val="both"/>
        <w:rPr>
          <w:rFonts w:ascii="Arial" w:hAnsi="Arial" w:cs="Arial"/>
        </w:rPr>
      </w:pPr>
      <w:r w:rsidRPr="007A22EB">
        <w:rPr>
          <w:rFonts w:ascii="Arial" w:hAnsi="Arial" w:cs="Arial"/>
        </w:rPr>
        <w:t xml:space="preserve">- badanie zaczynu w pełnym zakresie parametrów </w:t>
      </w:r>
      <w:proofErr w:type="spellStart"/>
      <w:r w:rsidRPr="007A22EB">
        <w:rPr>
          <w:rFonts w:ascii="Arial" w:hAnsi="Arial" w:cs="Arial"/>
        </w:rPr>
        <w:t>tj</w:t>
      </w:r>
      <w:proofErr w:type="spellEnd"/>
      <w:r w:rsidRPr="007A22EB">
        <w:rPr>
          <w:rFonts w:ascii="Arial" w:hAnsi="Arial" w:cs="Arial"/>
        </w:rPr>
        <w:t>: oznaczenie ciężaru wł</w:t>
      </w:r>
      <w:r>
        <w:rPr>
          <w:rFonts w:ascii="Arial" w:hAnsi="Arial" w:cs="Arial"/>
        </w:rPr>
        <w:t xml:space="preserve">aściwego, oznaczenie </w:t>
      </w:r>
      <w:proofErr w:type="spellStart"/>
      <w:r>
        <w:rPr>
          <w:rFonts w:ascii="Arial" w:hAnsi="Arial" w:cs="Arial"/>
        </w:rPr>
        <w:t>odstoju</w:t>
      </w:r>
      <w:proofErr w:type="spellEnd"/>
      <w:r>
        <w:rPr>
          <w:rFonts w:ascii="Arial" w:hAnsi="Arial" w:cs="Arial"/>
        </w:rPr>
        <w:t xml:space="preserve"> (pod kątem)</w:t>
      </w:r>
      <w:r w:rsidRPr="007A22EB">
        <w:rPr>
          <w:rFonts w:ascii="Arial" w:hAnsi="Arial" w:cs="Arial"/>
        </w:rPr>
        <w:t>, oznaczenie reologii, oznaczenie filtracji HTHP, oznaczenie czasu gęstnienia na konsystometrze HTHP,</w:t>
      </w:r>
      <w:r>
        <w:rPr>
          <w:rFonts w:ascii="Arial" w:hAnsi="Arial" w:cs="Arial"/>
        </w:rPr>
        <w:t xml:space="preserve"> oznaczenie sedymentacji.</w:t>
      </w:r>
    </w:p>
    <w:p w:rsidR="00071B2D" w:rsidRDefault="00071B2D" w:rsidP="00071B2D">
      <w:pPr>
        <w:pStyle w:val="Akapitzlist1"/>
        <w:numPr>
          <w:ilvl w:val="0"/>
          <w:numId w:val="4"/>
        </w:numPr>
        <w:contextualSpacing/>
        <w:rPr>
          <w:rFonts w:ascii="Arial" w:hAnsi="Arial" w:cs="Arial"/>
        </w:rPr>
      </w:pPr>
      <w:r w:rsidRPr="007A22EB">
        <w:rPr>
          <w:rFonts w:ascii="Arial" w:hAnsi="Arial" w:cs="Arial"/>
        </w:rPr>
        <w:t>oznaczenie reologii i ciężaru buforu.</w:t>
      </w:r>
    </w:p>
    <w:p w:rsidR="002632DE" w:rsidRPr="007A22EB" w:rsidRDefault="002632DE" w:rsidP="002632DE">
      <w:pPr>
        <w:pStyle w:val="Akapitzlist1"/>
        <w:ind w:left="1440"/>
        <w:jc w:val="both"/>
        <w:rPr>
          <w:rFonts w:ascii="Arial" w:hAnsi="Arial" w:cs="Arial"/>
        </w:rPr>
      </w:pPr>
    </w:p>
    <w:p w:rsidR="002632DE" w:rsidRDefault="002632DE" w:rsidP="002632DE">
      <w:pPr>
        <w:pStyle w:val="Akapitzlist1"/>
        <w:spacing w:line="360" w:lineRule="auto"/>
        <w:ind w:left="2160"/>
        <w:contextualSpacing/>
        <w:rPr>
          <w:rFonts w:ascii="Arial" w:hAnsi="Arial" w:cs="Arial"/>
        </w:rPr>
      </w:pPr>
    </w:p>
    <w:p w:rsidR="002632DE" w:rsidRPr="007A22EB" w:rsidRDefault="002632DE" w:rsidP="002632DE">
      <w:pPr>
        <w:pStyle w:val="Akapitzlist1"/>
        <w:ind w:left="0"/>
        <w:contextualSpacing/>
        <w:rPr>
          <w:rFonts w:ascii="Arial" w:hAnsi="Arial" w:cs="Arial"/>
        </w:rPr>
      </w:pPr>
    </w:p>
    <w:p w:rsidR="002632DE" w:rsidRPr="00C11651" w:rsidRDefault="002632DE" w:rsidP="002632DE">
      <w:pPr>
        <w:pStyle w:val="Tekstpodstawowy"/>
        <w:rPr>
          <w:szCs w:val="22"/>
          <w:u w:val="single"/>
        </w:rPr>
      </w:pPr>
      <w:r w:rsidRPr="00C11651">
        <w:rPr>
          <w:rFonts w:cs="Arial"/>
          <w:szCs w:val="22"/>
          <w:u w:val="single"/>
        </w:rPr>
        <w:t>Badania muszą być wykonane zgodnie z  normą PN-EN ISO 10426-2</w:t>
      </w:r>
    </w:p>
    <w:p w:rsidR="002632DE" w:rsidRPr="00C11651" w:rsidRDefault="002632DE" w:rsidP="00CA2906">
      <w:pPr>
        <w:autoSpaceDE w:val="0"/>
        <w:autoSpaceDN w:val="0"/>
        <w:adjustRightInd w:val="0"/>
        <w:spacing w:line="240" w:lineRule="auto"/>
        <w:ind w:left="280" w:hanging="280"/>
        <w:rPr>
          <w:rFonts w:cs="Arial"/>
          <w:color w:val="000000"/>
          <w:szCs w:val="22"/>
        </w:rPr>
      </w:pPr>
    </w:p>
    <w:p w:rsidR="002632DE" w:rsidRPr="00C11651" w:rsidRDefault="002632DE" w:rsidP="00CA2906">
      <w:pPr>
        <w:autoSpaceDE w:val="0"/>
        <w:autoSpaceDN w:val="0"/>
        <w:adjustRightInd w:val="0"/>
        <w:spacing w:line="240" w:lineRule="auto"/>
        <w:ind w:left="280" w:hanging="280"/>
        <w:rPr>
          <w:rFonts w:cs="Arial"/>
          <w:color w:val="000000"/>
          <w:szCs w:val="22"/>
        </w:rPr>
      </w:pPr>
    </w:p>
    <w:p w:rsidR="00CA2906" w:rsidRPr="00C11651" w:rsidRDefault="00CA2906" w:rsidP="00CA2906">
      <w:pPr>
        <w:rPr>
          <w:szCs w:val="22"/>
        </w:rPr>
      </w:pPr>
      <w:r w:rsidRPr="00C11651">
        <w:rPr>
          <w:rFonts w:cs="Arial"/>
          <w:color w:val="000000"/>
          <w:szCs w:val="22"/>
        </w:rPr>
        <w:t>Bezpośrednio po zakończonych badaniach na wiertni należy sporządzić stosowny protokół z wynikami pomiarów i dołączyć go do dokumentacji zabiegu cementowania pozostającej na otworze</w:t>
      </w:r>
      <w:r w:rsidR="00236D7D" w:rsidRPr="00C11651">
        <w:rPr>
          <w:rFonts w:cs="Arial"/>
          <w:color w:val="000000"/>
          <w:szCs w:val="22"/>
        </w:rPr>
        <w:t>.</w:t>
      </w:r>
    </w:p>
    <w:p w:rsidR="00CA2906" w:rsidRDefault="00CA2906" w:rsidP="00CA2906">
      <w:pPr>
        <w:autoSpaceDE w:val="0"/>
        <w:autoSpaceDN w:val="0"/>
        <w:adjustRightInd w:val="0"/>
        <w:spacing w:line="240" w:lineRule="auto"/>
        <w:ind w:left="280" w:hanging="280"/>
        <w:rPr>
          <w:rFonts w:cs="Arial"/>
          <w:color w:val="000000"/>
          <w:szCs w:val="22"/>
        </w:rPr>
      </w:pPr>
    </w:p>
    <w:p w:rsidR="00CA2906" w:rsidRDefault="00CA2906" w:rsidP="00CA2906">
      <w:pPr>
        <w:autoSpaceDE w:val="0"/>
        <w:autoSpaceDN w:val="0"/>
        <w:adjustRightInd w:val="0"/>
        <w:spacing w:line="240" w:lineRule="auto"/>
        <w:ind w:left="280" w:hanging="280"/>
        <w:rPr>
          <w:rFonts w:cs="Arial"/>
          <w:color w:val="000000"/>
          <w:szCs w:val="22"/>
        </w:rPr>
      </w:pPr>
    </w:p>
    <w:p w:rsidR="00CA2906" w:rsidRDefault="00CA2906" w:rsidP="00CA2906">
      <w:pPr>
        <w:autoSpaceDE w:val="0"/>
        <w:autoSpaceDN w:val="0"/>
        <w:adjustRightInd w:val="0"/>
        <w:spacing w:line="240" w:lineRule="auto"/>
        <w:ind w:left="280" w:hanging="280"/>
        <w:rPr>
          <w:rFonts w:cs="Arial"/>
          <w:color w:val="000000"/>
          <w:szCs w:val="22"/>
        </w:rPr>
      </w:pPr>
    </w:p>
    <w:p w:rsidR="00C226FF" w:rsidRDefault="00C226FF" w:rsidP="00C226FF">
      <w:pPr>
        <w:autoSpaceDE w:val="0"/>
        <w:autoSpaceDN w:val="0"/>
        <w:adjustRightInd w:val="0"/>
        <w:spacing w:line="240" w:lineRule="auto"/>
        <w:ind w:left="280" w:hanging="280"/>
        <w:rPr>
          <w:rFonts w:cs="Arial"/>
          <w:b/>
          <w:color w:val="000000"/>
          <w:szCs w:val="22"/>
        </w:rPr>
      </w:pPr>
      <w:r>
        <w:br w:type="page"/>
      </w:r>
      <w:r w:rsidRPr="00E2422F">
        <w:rPr>
          <w:rFonts w:cs="Arial"/>
          <w:b/>
          <w:color w:val="000000"/>
          <w:szCs w:val="22"/>
        </w:rPr>
        <w:lastRenderedPageBreak/>
        <w:t>Załącznik nr 1</w:t>
      </w:r>
    </w:p>
    <w:p w:rsidR="00C226FF" w:rsidRDefault="00C226FF" w:rsidP="00C226FF">
      <w:pPr>
        <w:autoSpaceDE w:val="0"/>
        <w:autoSpaceDN w:val="0"/>
        <w:adjustRightInd w:val="0"/>
        <w:spacing w:line="240" w:lineRule="auto"/>
        <w:ind w:left="280" w:hanging="280"/>
        <w:rPr>
          <w:rFonts w:cs="Arial"/>
          <w:b/>
          <w:color w:val="000000"/>
          <w:szCs w:val="22"/>
        </w:rPr>
      </w:pPr>
    </w:p>
    <w:p w:rsidR="00C226FF" w:rsidRDefault="00C226FF" w:rsidP="000629E8">
      <w:pPr>
        <w:autoSpaceDE w:val="0"/>
        <w:autoSpaceDN w:val="0"/>
        <w:adjustRightInd w:val="0"/>
        <w:spacing w:line="240" w:lineRule="auto"/>
        <w:ind w:left="142" w:hanging="280"/>
        <w:rPr>
          <w:rFonts w:cs="Arial"/>
          <w:b/>
          <w:color w:val="000000"/>
          <w:szCs w:val="22"/>
        </w:rPr>
      </w:pPr>
      <w:r>
        <w:rPr>
          <w:rFonts w:cs="Arial"/>
          <w:b/>
          <w:color w:val="000000"/>
          <w:szCs w:val="22"/>
        </w:rPr>
        <w:t>Założenia geologiczno-techniczne dotyczące realizacji otworu wiertniczego</w:t>
      </w:r>
      <w:r w:rsidR="005017FA">
        <w:rPr>
          <w:rFonts w:cs="Arial"/>
          <w:b/>
          <w:color w:val="000000"/>
          <w:szCs w:val="22"/>
        </w:rPr>
        <w:t xml:space="preserve"> </w:t>
      </w:r>
      <w:r w:rsidR="00EB3DA2">
        <w:rPr>
          <w:rFonts w:cs="Arial"/>
          <w:b/>
          <w:color w:val="000000"/>
          <w:szCs w:val="22"/>
        </w:rPr>
        <w:br/>
      </w:r>
      <w:r w:rsidR="00BA4208">
        <w:rPr>
          <w:rFonts w:cs="Arial"/>
          <w:b/>
          <w:color w:val="000000"/>
          <w:szCs w:val="22"/>
        </w:rPr>
        <w:t>Grotów</w:t>
      </w:r>
      <w:r w:rsidR="001F281A">
        <w:rPr>
          <w:rFonts w:cs="Arial"/>
          <w:b/>
          <w:color w:val="000000"/>
          <w:szCs w:val="22"/>
        </w:rPr>
        <w:t>-</w:t>
      </w:r>
      <w:r w:rsidR="00BA4208">
        <w:rPr>
          <w:rFonts w:cs="Arial"/>
          <w:b/>
          <w:color w:val="000000"/>
          <w:szCs w:val="22"/>
        </w:rPr>
        <w:t>20</w:t>
      </w:r>
      <w:r w:rsidR="00F115E9">
        <w:rPr>
          <w:rFonts w:cs="Arial"/>
          <w:b/>
          <w:color w:val="000000"/>
          <w:szCs w:val="22"/>
        </w:rPr>
        <w:t>k</w:t>
      </w:r>
    </w:p>
    <w:p w:rsidR="00C226FF" w:rsidRDefault="00EB3DA2" w:rsidP="00C226FF">
      <w:pPr>
        <w:pStyle w:val="Nagwek2"/>
        <w:numPr>
          <w:ilvl w:val="0"/>
          <w:numId w:val="0"/>
        </w:numPr>
        <w:spacing w:before="240" w:after="120" w:line="360" w:lineRule="auto"/>
        <w:rPr>
          <w:sz w:val="24"/>
          <w:szCs w:val="24"/>
          <w:lang w:val="pl-PL"/>
        </w:rPr>
      </w:pPr>
      <w:bookmarkStart w:id="1" w:name="_Toc329445263"/>
      <w:r>
        <w:rPr>
          <w:sz w:val="24"/>
          <w:szCs w:val="24"/>
          <w:lang w:val="pl-PL"/>
        </w:rPr>
        <w:t xml:space="preserve">1.0 </w:t>
      </w:r>
      <w:r w:rsidR="00C226FF">
        <w:rPr>
          <w:sz w:val="24"/>
          <w:szCs w:val="24"/>
          <w:lang w:val="pl-PL"/>
        </w:rPr>
        <w:t xml:space="preserve">Lokalizacja otworu </w:t>
      </w:r>
      <w:r w:rsidR="00C226FF" w:rsidRPr="009747CB">
        <w:rPr>
          <w:sz w:val="24"/>
          <w:szCs w:val="24"/>
          <w:lang w:val="pl-PL"/>
        </w:rPr>
        <w:t>:</w:t>
      </w:r>
      <w:bookmarkEnd w:id="1"/>
    </w:p>
    <w:tbl>
      <w:tblPr>
        <w:tblW w:w="924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417"/>
        <w:gridCol w:w="1418"/>
        <w:gridCol w:w="1559"/>
        <w:gridCol w:w="1418"/>
        <w:gridCol w:w="1305"/>
      </w:tblGrid>
      <w:tr w:rsidR="00BA4208" w:rsidRPr="00071860" w:rsidTr="00964DA3">
        <w:trPr>
          <w:trHeight w:val="658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08" w:rsidRPr="00071860" w:rsidRDefault="00BA4208" w:rsidP="00964D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</w:rPr>
            </w:pPr>
            <w:r w:rsidRPr="00071860">
              <w:rPr>
                <w:rFonts w:cs="Arial"/>
                <w:b/>
              </w:rPr>
              <w:t>Odwiert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08" w:rsidRPr="00071860" w:rsidRDefault="00BA4208" w:rsidP="00964D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</w:rPr>
            </w:pPr>
            <w:r w:rsidRPr="00071860">
              <w:rPr>
                <w:rFonts w:cs="Arial"/>
                <w:b/>
              </w:rPr>
              <w:t>X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08" w:rsidRPr="00071860" w:rsidRDefault="00BA4208" w:rsidP="00964D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</w:rPr>
            </w:pPr>
            <w:r w:rsidRPr="00071860">
              <w:rPr>
                <w:rFonts w:cs="Arial"/>
                <w:b/>
              </w:rPr>
              <w:t>Y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08" w:rsidRPr="00071860" w:rsidRDefault="00BA4208" w:rsidP="00964D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</w:rPr>
            </w:pPr>
            <w:r w:rsidRPr="00071860">
              <w:rPr>
                <w:rFonts w:cs="Arial"/>
                <w:b/>
              </w:rPr>
              <w:sym w:font="Symbol" w:char="F06A"/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08" w:rsidRPr="00071860" w:rsidRDefault="00BA4208" w:rsidP="00964D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</w:rPr>
            </w:pPr>
            <w:r w:rsidRPr="00071860">
              <w:rPr>
                <w:rFonts w:cs="Arial"/>
                <w:b/>
              </w:rPr>
              <w:sym w:font="Symbol" w:char="F06C"/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08" w:rsidRPr="00071860" w:rsidRDefault="00BA4208" w:rsidP="00964D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</w:rPr>
            </w:pPr>
            <w:r w:rsidRPr="00071860">
              <w:rPr>
                <w:rFonts w:cs="Arial"/>
                <w:b/>
              </w:rPr>
              <w:t xml:space="preserve">h </w:t>
            </w:r>
          </w:p>
          <w:p w:rsidR="00BA4208" w:rsidRPr="00071860" w:rsidRDefault="00BA4208" w:rsidP="00964D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</w:rPr>
            </w:pPr>
            <w:r w:rsidRPr="00071860">
              <w:rPr>
                <w:rFonts w:cs="Arial"/>
                <w:b/>
                <w:sz w:val="20"/>
              </w:rPr>
              <w:t>[m n.p.m.]</w:t>
            </w:r>
          </w:p>
        </w:tc>
      </w:tr>
      <w:tr w:rsidR="00BA4208" w:rsidRPr="00071860" w:rsidTr="00964DA3">
        <w:trPr>
          <w:trHeight w:val="4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08" w:rsidRPr="00071860" w:rsidRDefault="00BA4208" w:rsidP="00964DA3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</w:rPr>
            </w:pPr>
            <w:r w:rsidRPr="00071860">
              <w:rPr>
                <w:rFonts w:cs="Arial"/>
              </w:rPr>
              <w:t>Grotów-20K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08" w:rsidRPr="00071860" w:rsidRDefault="00BA4208" w:rsidP="00964D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20"/>
              </w:rPr>
            </w:pPr>
            <w:r w:rsidRPr="00071860">
              <w:rPr>
                <w:rFonts w:cs="Arial"/>
                <w:sz w:val="20"/>
              </w:rPr>
              <w:t>5 49 255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08" w:rsidRPr="00071860" w:rsidRDefault="00BA4208" w:rsidP="00964D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20"/>
              </w:rPr>
            </w:pPr>
            <w:r w:rsidRPr="00071860">
              <w:rPr>
                <w:rFonts w:cs="Arial"/>
                <w:sz w:val="20"/>
              </w:rPr>
              <w:t>2 89 453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08" w:rsidRPr="00071860" w:rsidRDefault="00BA4208" w:rsidP="00964D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20"/>
              </w:rPr>
            </w:pPr>
            <w:r w:rsidRPr="00071860">
              <w:rPr>
                <w:rFonts w:cs="Arial"/>
                <w:sz w:val="20"/>
              </w:rPr>
              <w:t>52</w:t>
            </w:r>
            <w:r w:rsidRPr="00071860">
              <w:rPr>
                <w:rFonts w:cs="Arial"/>
                <w:sz w:val="20"/>
              </w:rPr>
              <w:sym w:font="Symbol" w:char="F0B0"/>
            </w:r>
            <w:r w:rsidRPr="00071860">
              <w:rPr>
                <w:rFonts w:cs="Arial"/>
                <w:sz w:val="20"/>
              </w:rPr>
              <w:t xml:space="preserve"> 46’ 04,08’’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08" w:rsidRPr="00071860" w:rsidRDefault="00BA4208" w:rsidP="00964D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20"/>
              </w:rPr>
            </w:pPr>
            <w:r w:rsidRPr="00071860">
              <w:rPr>
                <w:rFonts w:cs="Arial"/>
                <w:sz w:val="20"/>
              </w:rPr>
              <w:t>15</w:t>
            </w:r>
            <w:r w:rsidRPr="00071860">
              <w:rPr>
                <w:rFonts w:cs="Arial"/>
                <w:sz w:val="20"/>
              </w:rPr>
              <w:sym w:font="Symbol" w:char="F0B0"/>
            </w:r>
            <w:r w:rsidRPr="00071860">
              <w:rPr>
                <w:rFonts w:cs="Arial"/>
                <w:sz w:val="20"/>
              </w:rPr>
              <w:t xml:space="preserve"> 52’ 40,95’’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4208" w:rsidRPr="00071860" w:rsidRDefault="00BA4208" w:rsidP="00964DA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sz w:val="20"/>
              </w:rPr>
            </w:pPr>
            <w:r w:rsidRPr="00071860">
              <w:rPr>
                <w:rFonts w:cs="Arial"/>
                <w:sz w:val="20"/>
              </w:rPr>
              <w:t>41,0</w:t>
            </w:r>
          </w:p>
        </w:tc>
      </w:tr>
    </w:tbl>
    <w:p w:rsidR="00BA4208" w:rsidRDefault="00BA4208" w:rsidP="00BA4208">
      <w:pPr>
        <w:autoSpaceDE w:val="0"/>
        <w:autoSpaceDN w:val="0"/>
        <w:adjustRightInd w:val="0"/>
        <w:spacing w:line="360" w:lineRule="auto"/>
        <w:rPr>
          <w:rFonts w:cs="Arial"/>
          <w:color w:val="000000"/>
        </w:rPr>
      </w:pPr>
    </w:p>
    <w:p w:rsidR="00BA4208" w:rsidRPr="000371F7" w:rsidRDefault="00BA4208" w:rsidP="00BA4208">
      <w:pPr>
        <w:autoSpaceDE w:val="0"/>
        <w:autoSpaceDN w:val="0"/>
        <w:adjustRightInd w:val="0"/>
        <w:spacing w:line="360" w:lineRule="auto"/>
        <w:ind w:left="2124"/>
        <w:rPr>
          <w:rFonts w:cs="Arial"/>
          <w:color w:val="000000"/>
        </w:rPr>
      </w:pPr>
      <w:r w:rsidRPr="000371F7">
        <w:rPr>
          <w:rFonts w:cs="Arial"/>
          <w:color w:val="000000"/>
        </w:rPr>
        <w:t>miejscowość:   Grotów</w:t>
      </w:r>
    </w:p>
    <w:p w:rsidR="00BA4208" w:rsidRPr="000371F7" w:rsidRDefault="00BA4208" w:rsidP="00BA4208">
      <w:pPr>
        <w:autoSpaceDE w:val="0"/>
        <w:autoSpaceDN w:val="0"/>
        <w:adjustRightInd w:val="0"/>
        <w:spacing w:line="360" w:lineRule="auto"/>
        <w:ind w:left="2124"/>
        <w:rPr>
          <w:rFonts w:cs="Arial"/>
          <w:color w:val="000000"/>
        </w:rPr>
      </w:pPr>
      <w:r w:rsidRPr="000371F7">
        <w:rPr>
          <w:rFonts w:cs="Arial"/>
          <w:color w:val="000000"/>
        </w:rPr>
        <w:t>gmina:             Drezdenko</w:t>
      </w:r>
    </w:p>
    <w:p w:rsidR="00BA4208" w:rsidRPr="000371F7" w:rsidRDefault="00BA4208" w:rsidP="00BA4208">
      <w:pPr>
        <w:autoSpaceDE w:val="0"/>
        <w:autoSpaceDN w:val="0"/>
        <w:adjustRightInd w:val="0"/>
        <w:spacing w:line="360" w:lineRule="auto"/>
        <w:ind w:left="2124"/>
        <w:rPr>
          <w:rFonts w:cs="Arial"/>
          <w:color w:val="000000"/>
        </w:rPr>
      </w:pPr>
      <w:r w:rsidRPr="000371F7">
        <w:rPr>
          <w:rFonts w:cs="Arial"/>
          <w:color w:val="000000"/>
        </w:rPr>
        <w:t>powiat:            strzelecko-</w:t>
      </w:r>
      <w:proofErr w:type="spellStart"/>
      <w:r w:rsidRPr="000371F7">
        <w:rPr>
          <w:rFonts w:cs="Arial"/>
          <w:color w:val="000000"/>
        </w:rPr>
        <w:t>drezdenieckim</w:t>
      </w:r>
      <w:proofErr w:type="spellEnd"/>
    </w:p>
    <w:p w:rsidR="00BA4208" w:rsidRPr="000371F7" w:rsidRDefault="00BA4208" w:rsidP="00BA4208">
      <w:pPr>
        <w:autoSpaceDE w:val="0"/>
        <w:autoSpaceDN w:val="0"/>
        <w:adjustRightInd w:val="0"/>
        <w:spacing w:line="360" w:lineRule="auto"/>
        <w:ind w:left="2124"/>
        <w:rPr>
          <w:rFonts w:cs="Arial"/>
          <w:color w:val="000000"/>
        </w:rPr>
      </w:pPr>
      <w:r w:rsidRPr="000371F7">
        <w:rPr>
          <w:rFonts w:cs="Arial"/>
          <w:color w:val="000000"/>
        </w:rPr>
        <w:t>województwo:  lubuskie</w:t>
      </w:r>
    </w:p>
    <w:p w:rsidR="00EB3DA2" w:rsidRDefault="00EB3DA2" w:rsidP="00C226FF">
      <w:pPr>
        <w:tabs>
          <w:tab w:val="left" w:pos="8505"/>
          <w:tab w:val="right" w:leader="dot" w:pos="9072"/>
        </w:tabs>
        <w:spacing w:line="360" w:lineRule="auto"/>
        <w:rPr>
          <w:rFonts w:cs="Arial"/>
          <w:szCs w:val="22"/>
        </w:rPr>
      </w:pPr>
    </w:p>
    <w:p w:rsidR="00C226FF" w:rsidRPr="009747CB" w:rsidRDefault="008871FF" w:rsidP="00C226FF">
      <w:pPr>
        <w:pStyle w:val="Nagwek2"/>
        <w:numPr>
          <w:ilvl w:val="0"/>
          <w:numId w:val="0"/>
        </w:numPr>
        <w:spacing w:before="240" w:after="120" w:line="288" w:lineRule="auto"/>
        <w:rPr>
          <w:sz w:val="24"/>
          <w:szCs w:val="24"/>
          <w:lang w:val="pl-PL"/>
        </w:rPr>
      </w:pPr>
      <w:bookmarkStart w:id="2" w:name="_Toc329445268"/>
      <w:r>
        <w:rPr>
          <w:sz w:val="24"/>
          <w:szCs w:val="24"/>
          <w:lang w:val="pl-PL"/>
        </w:rPr>
        <w:t>2</w:t>
      </w:r>
      <w:r w:rsidR="00EB3DA2">
        <w:rPr>
          <w:sz w:val="24"/>
          <w:szCs w:val="24"/>
          <w:lang w:val="pl-PL"/>
        </w:rPr>
        <w:t xml:space="preserve">.0 </w:t>
      </w:r>
      <w:r w:rsidR="00C226FF">
        <w:rPr>
          <w:sz w:val="24"/>
          <w:szCs w:val="24"/>
          <w:lang w:val="pl-PL"/>
        </w:rPr>
        <w:t>Schemat konstrukcyjny otworu</w:t>
      </w:r>
      <w:bookmarkEnd w:id="2"/>
    </w:p>
    <w:p w:rsidR="00826266" w:rsidRPr="00966B7B" w:rsidRDefault="00826266" w:rsidP="00826266">
      <w:pPr>
        <w:numPr>
          <w:ilvl w:val="0"/>
          <w:numId w:val="12"/>
        </w:numPr>
        <w:tabs>
          <w:tab w:val="left" w:pos="360"/>
          <w:tab w:val="num" w:pos="786"/>
        </w:tabs>
        <w:spacing w:line="360" w:lineRule="auto"/>
        <w:ind w:hanging="76"/>
        <w:rPr>
          <w:rFonts w:ascii="Times New Roman" w:eastAsiaTheme="minorHAnsi" w:hAnsi="Times New Roman"/>
        </w:rPr>
      </w:pPr>
      <w:r w:rsidRPr="00966B7B">
        <w:rPr>
          <w:rFonts w:ascii="Times New Roman" w:eastAsiaTheme="minorHAnsi" w:hAnsi="Times New Roman"/>
        </w:rPr>
        <w:t xml:space="preserve">Rury 18 </w:t>
      </w:r>
      <w:r w:rsidRPr="00966B7B">
        <w:rPr>
          <w:rFonts w:ascii="Times New Roman" w:eastAsiaTheme="minorHAnsi" w:hAnsi="Times New Roman"/>
          <w:vertAlign w:val="superscript"/>
        </w:rPr>
        <w:t>5</w:t>
      </w:r>
      <w:r w:rsidRPr="00966B7B">
        <w:rPr>
          <w:rFonts w:ascii="Times New Roman" w:eastAsiaTheme="minorHAnsi" w:hAnsi="Times New Roman"/>
        </w:rPr>
        <w:t>/</w:t>
      </w:r>
      <w:r w:rsidRPr="00966B7B">
        <w:rPr>
          <w:rFonts w:ascii="Times New Roman" w:eastAsiaTheme="minorHAnsi" w:hAnsi="Times New Roman"/>
          <w:vertAlign w:val="subscript"/>
        </w:rPr>
        <w:t>8</w:t>
      </w:r>
      <w:r w:rsidR="009B00FA">
        <w:rPr>
          <w:rFonts w:ascii="Times New Roman" w:eastAsiaTheme="minorHAnsi" w:hAnsi="Times New Roman"/>
        </w:rPr>
        <w:t xml:space="preserve">” do  gł. </w:t>
      </w:r>
      <w:r w:rsidR="00EA04FB">
        <w:rPr>
          <w:rFonts w:ascii="Times New Roman" w:eastAsiaTheme="minorHAnsi" w:hAnsi="Times New Roman"/>
        </w:rPr>
        <w:t>4</w:t>
      </w:r>
      <w:r w:rsidR="008448A3">
        <w:rPr>
          <w:rFonts w:ascii="Times New Roman" w:eastAsiaTheme="minorHAnsi" w:hAnsi="Times New Roman"/>
        </w:rPr>
        <w:t>0</w:t>
      </w:r>
      <w:r w:rsidRPr="00966B7B">
        <w:rPr>
          <w:rFonts w:ascii="Times New Roman" w:eastAsiaTheme="minorHAnsi" w:hAnsi="Times New Roman"/>
        </w:rPr>
        <w:t xml:space="preserve"> m  </w:t>
      </w:r>
    </w:p>
    <w:p w:rsidR="00826266" w:rsidRPr="00966B7B" w:rsidRDefault="00826266" w:rsidP="00826266">
      <w:pPr>
        <w:numPr>
          <w:ilvl w:val="0"/>
          <w:numId w:val="12"/>
        </w:numPr>
        <w:tabs>
          <w:tab w:val="left" w:pos="360"/>
          <w:tab w:val="num" w:pos="786"/>
        </w:tabs>
        <w:spacing w:line="360" w:lineRule="auto"/>
        <w:ind w:left="786"/>
        <w:rPr>
          <w:rFonts w:ascii="Times New Roman" w:eastAsiaTheme="minorHAnsi" w:hAnsi="Times New Roman"/>
        </w:rPr>
      </w:pPr>
      <w:r w:rsidRPr="00966B7B">
        <w:rPr>
          <w:rFonts w:ascii="Times New Roman" w:eastAsiaTheme="minorHAnsi" w:hAnsi="Times New Roman"/>
        </w:rPr>
        <w:t xml:space="preserve">Rury 13 </w:t>
      </w:r>
      <w:r w:rsidRPr="00966B7B">
        <w:rPr>
          <w:rFonts w:ascii="Times New Roman" w:eastAsiaTheme="minorHAnsi" w:hAnsi="Times New Roman"/>
          <w:vertAlign w:val="superscript"/>
        </w:rPr>
        <w:t>3</w:t>
      </w:r>
      <w:r w:rsidRPr="00966B7B">
        <w:rPr>
          <w:rFonts w:ascii="Times New Roman" w:eastAsiaTheme="minorHAnsi" w:hAnsi="Times New Roman"/>
        </w:rPr>
        <w:t>/</w:t>
      </w:r>
      <w:r w:rsidRPr="00966B7B">
        <w:rPr>
          <w:rFonts w:ascii="Times New Roman" w:eastAsiaTheme="minorHAnsi" w:hAnsi="Times New Roman"/>
          <w:vertAlign w:val="subscript"/>
        </w:rPr>
        <w:t>8</w:t>
      </w:r>
      <w:r w:rsidR="008448A3">
        <w:rPr>
          <w:rFonts w:ascii="Times New Roman" w:eastAsiaTheme="minorHAnsi" w:hAnsi="Times New Roman"/>
        </w:rPr>
        <w:t>”</w:t>
      </w:r>
      <w:r w:rsidR="00BA4208">
        <w:rPr>
          <w:rFonts w:ascii="Times New Roman" w:eastAsiaTheme="minorHAnsi" w:hAnsi="Times New Roman"/>
        </w:rPr>
        <w:t xml:space="preserve"> do  gł. 30</w:t>
      </w:r>
      <w:r w:rsidR="009B00FA">
        <w:rPr>
          <w:rFonts w:ascii="Times New Roman" w:eastAsiaTheme="minorHAnsi" w:hAnsi="Times New Roman"/>
        </w:rPr>
        <w:t>0</w:t>
      </w:r>
      <w:r w:rsidRPr="00966B7B">
        <w:rPr>
          <w:rFonts w:ascii="Times New Roman" w:eastAsiaTheme="minorHAnsi" w:hAnsi="Times New Roman"/>
        </w:rPr>
        <w:t xml:space="preserve"> m </w:t>
      </w:r>
    </w:p>
    <w:p w:rsidR="00826266" w:rsidRPr="00966B7B" w:rsidRDefault="00826266" w:rsidP="00826266">
      <w:pPr>
        <w:numPr>
          <w:ilvl w:val="0"/>
          <w:numId w:val="12"/>
        </w:numPr>
        <w:tabs>
          <w:tab w:val="left" w:pos="360"/>
          <w:tab w:val="num" w:pos="786"/>
        </w:tabs>
        <w:spacing w:line="360" w:lineRule="auto"/>
        <w:ind w:left="786"/>
        <w:rPr>
          <w:rFonts w:ascii="Times New Roman" w:eastAsiaTheme="minorHAnsi" w:hAnsi="Times New Roman"/>
        </w:rPr>
      </w:pPr>
      <w:r w:rsidRPr="00966B7B">
        <w:rPr>
          <w:rFonts w:ascii="Times New Roman" w:eastAsiaTheme="minorHAnsi" w:hAnsi="Times New Roman"/>
        </w:rPr>
        <w:t xml:space="preserve">Rury  9 </w:t>
      </w:r>
      <w:r w:rsidRPr="00966B7B">
        <w:rPr>
          <w:rFonts w:ascii="Times New Roman" w:eastAsiaTheme="minorHAnsi" w:hAnsi="Times New Roman"/>
          <w:vertAlign w:val="superscript"/>
        </w:rPr>
        <w:t>5</w:t>
      </w:r>
      <w:r w:rsidRPr="00966B7B">
        <w:rPr>
          <w:rFonts w:ascii="Times New Roman" w:eastAsiaTheme="minorHAnsi" w:hAnsi="Times New Roman"/>
        </w:rPr>
        <w:t>/</w:t>
      </w:r>
      <w:r w:rsidRPr="00966B7B">
        <w:rPr>
          <w:rFonts w:ascii="Times New Roman" w:eastAsiaTheme="minorHAnsi" w:hAnsi="Times New Roman"/>
          <w:vertAlign w:val="subscript"/>
        </w:rPr>
        <w:t>8</w:t>
      </w:r>
      <w:r w:rsidRPr="00966B7B">
        <w:rPr>
          <w:rFonts w:ascii="Times New Roman" w:eastAsiaTheme="minorHAnsi" w:hAnsi="Times New Roman"/>
        </w:rPr>
        <w:t xml:space="preserve">” do  gł. </w:t>
      </w:r>
      <w:r w:rsidR="00BA4208">
        <w:rPr>
          <w:rFonts w:ascii="Times New Roman" w:eastAsiaTheme="minorHAnsi" w:hAnsi="Times New Roman"/>
        </w:rPr>
        <w:t>292</w:t>
      </w:r>
      <w:r w:rsidR="009B00FA">
        <w:rPr>
          <w:rFonts w:ascii="Times New Roman" w:eastAsiaTheme="minorHAnsi" w:hAnsi="Times New Roman"/>
        </w:rPr>
        <w:t>0</w:t>
      </w:r>
      <w:r>
        <w:rPr>
          <w:rFonts w:ascii="Times New Roman" w:eastAsiaTheme="minorHAnsi" w:hAnsi="Times New Roman"/>
        </w:rPr>
        <w:t xml:space="preserve"> m </w:t>
      </w:r>
    </w:p>
    <w:p w:rsidR="00826266" w:rsidRPr="00B73AFC" w:rsidRDefault="009B00FA" w:rsidP="00826266">
      <w:pPr>
        <w:numPr>
          <w:ilvl w:val="0"/>
          <w:numId w:val="12"/>
        </w:numPr>
        <w:tabs>
          <w:tab w:val="left" w:pos="360"/>
          <w:tab w:val="num" w:pos="786"/>
        </w:tabs>
        <w:spacing w:line="360" w:lineRule="auto"/>
        <w:ind w:left="786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Rury 7” do</w:t>
      </w:r>
      <w:r w:rsidR="00BA4208">
        <w:rPr>
          <w:rFonts w:ascii="Times New Roman" w:eastAsiaTheme="minorHAnsi" w:hAnsi="Times New Roman"/>
        </w:rPr>
        <w:t xml:space="preserve"> gł. 3300</w:t>
      </w:r>
      <w:r w:rsidR="00826266" w:rsidRPr="00B73AFC">
        <w:rPr>
          <w:rFonts w:ascii="Times New Roman" w:eastAsiaTheme="minorHAnsi" w:hAnsi="Times New Roman"/>
        </w:rPr>
        <w:t xml:space="preserve"> m  </w:t>
      </w:r>
    </w:p>
    <w:p w:rsidR="003959B1" w:rsidRPr="00207A16" w:rsidRDefault="003959B1" w:rsidP="003959B1">
      <w:pPr>
        <w:pStyle w:val="Nagwek2"/>
        <w:numPr>
          <w:ilvl w:val="0"/>
          <w:numId w:val="0"/>
        </w:numPr>
        <w:spacing w:before="240" w:after="120" w:line="288" w:lineRule="auto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3.0 Termin realizacji prac</w:t>
      </w:r>
    </w:p>
    <w:p w:rsidR="003959B1" w:rsidRPr="00966B7B" w:rsidRDefault="003959B1" w:rsidP="003959B1">
      <w:pPr>
        <w:numPr>
          <w:ilvl w:val="0"/>
          <w:numId w:val="13"/>
        </w:numPr>
        <w:tabs>
          <w:tab w:val="left" w:pos="360"/>
          <w:tab w:val="num" w:pos="786"/>
        </w:tabs>
        <w:spacing w:line="360" w:lineRule="auto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Ro</w:t>
      </w:r>
      <w:r w:rsidR="000E5D9C">
        <w:rPr>
          <w:rFonts w:ascii="Times New Roman" w:eastAsiaTheme="minorHAnsi" w:hAnsi="Times New Roman"/>
        </w:rPr>
        <w:t>zpoczęcie prac – drugi kwartał</w:t>
      </w:r>
      <w:r>
        <w:rPr>
          <w:rFonts w:ascii="Times New Roman" w:eastAsiaTheme="minorHAnsi" w:hAnsi="Times New Roman"/>
        </w:rPr>
        <w:t xml:space="preserve"> 2025</w:t>
      </w:r>
      <w:r w:rsidRPr="00966B7B">
        <w:rPr>
          <w:rFonts w:ascii="Times New Roman" w:eastAsiaTheme="minorHAnsi" w:hAnsi="Times New Roman"/>
        </w:rPr>
        <w:t xml:space="preserve"> </w:t>
      </w:r>
    </w:p>
    <w:p w:rsidR="003959B1" w:rsidRPr="00966B7B" w:rsidRDefault="003959B1" w:rsidP="00E74299">
      <w:pPr>
        <w:numPr>
          <w:ilvl w:val="0"/>
          <w:numId w:val="13"/>
        </w:numPr>
        <w:tabs>
          <w:tab w:val="left" w:pos="360"/>
          <w:tab w:val="num" w:pos="786"/>
        </w:tabs>
        <w:spacing w:line="360" w:lineRule="auto"/>
        <w:rPr>
          <w:rFonts w:ascii="Times New Roman" w:eastAsiaTheme="minorHAnsi" w:hAnsi="Times New Roman"/>
        </w:rPr>
      </w:pPr>
      <w:r>
        <w:rPr>
          <w:rFonts w:ascii="Times New Roman" w:eastAsiaTheme="minorHAnsi" w:hAnsi="Times New Roman"/>
        </w:rPr>
        <w:t>Zakończenie prac – drugie półrocze 2025</w:t>
      </w:r>
    </w:p>
    <w:p w:rsidR="00826266" w:rsidRDefault="00826266" w:rsidP="00826266">
      <w:pPr>
        <w:pStyle w:val="Akapitzlist"/>
        <w:tabs>
          <w:tab w:val="left" w:pos="360"/>
          <w:tab w:val="num" w:pos="786"/>
        </w:tabs>
        <w:ind w:left="502"/>
        <w:rPr>
          <w:rFonts w:ascii="Times New Roman" w:eastAsiaTheme="minorHAnsi" w:hAnsi="Times New Roman"/>
        </w:rPr>
      </w:pPr>
    </w:p>
    <w:p w:rsidR="0048641C" w:rsidRDefault="0048641C" w:rsidP="0048641C">
      <w:pPr>
        <w:spacing w:line="360" w:lineRule="auto"/>
        <w:rPr>
          <w:rFonts w:eastAsia="SimSun" w:cs="Arial"/>
        </w:rPr>
      </w:pPr>
      <w:bookmarkStart w:id="3" w:name="_GoBack"/>
      <w:bookmarkEnd w:id="3"/>
    </w:p>
    <w:p w:rsidR="00CF62AC" w:rsidRDefault="00CF62AC" w:rsidP="0048641C">
      <w:pPr>
        <w:spacing w:line="360" w:lineRule="auto"/>
        <w:rPr>
          <w:rFonts w:eastAsia="SimSun" w:cs="Arial"/>
        </w:rPr>
      </w:pPr>
    </w:p>
    <w:p w:rsidR="00CF62AC" w:rsidRDefault="00CF62AC" w:rsidP="0048641C">
      <w:pPr>
        <w:spacing w:line="360" w:lineRule="auto"/>
        <w:rPr>
          <w:rFonts w:eastAsia="SimSun" w:cs="Arial"/>
        </w:rPr>
      </w:pPr>
    </w:p>
    <w:p w:rsidR="00CF62AC" w:rsidRDefault="00CF62AC" w:rsidP="0048641C">
      <w:pPr>
        <w:spacing w:line="360" w:lineRule="auto"/>
        <w:rPr>
          <w:rFonts w:eastAsia="SimSun" w:cs="Arial"/>
        </w:rPr>
      </w:pPr>
    </w:p>
    <w:p w:rsidR="00CF62AC" w:rsidRDefault="00CF62AC" w:rsidP="0048641C">
      <w:pPr>
        <w:spacing w:line="360" w:lineRule="auto"/>
        <w:rPr>
          <w:rFonts w:eastAsia="SimSun" w:cs="Arial"/>
        </w:rPr>
      </w:pPr>
    </w:p>
    <w:p w:rsidR="00CF62AC" w:rsidRPr="004C40B0" w:rsidRDefault="00CF62AC" w:rsidP="0048641C">
      <w:pPr>
        <w:spacing w:line="360" w:lineRule="auto"/>
        <w:rPr>
          <w:rFonts w:eastAsia="SimSun" w:cs="Arial"/>
        </w:rPr>
      </w:pPr>
      <w:r>
        <w:rPr>
          <w:rFonts w:eastAsia="SimSun" w:cs="Arial"/>
        </w:rPr>
        <w:tab/>
      </w:r>
      <w:r>
        <w:rPr>
          <w:rFonts w:eastAsia="SimSun" w:cs="Arial"/>
        </w:rPr>
        <w:tab/>
      </w:r>
      <w:r>
        <w:rPr>
          <w:rFonts w:eastAsia="SimSun" w:cs="Arial"/>
        </w:rPr>
        <w:tab/>
      </w:r>
      <w:r>
        <w:rPr>
          <w:rFonts w:eastAsia="SimSun" w:cs="Arial"/>
        </w:rPr>
        <w:tab/>
      </w:r>
      <w:r>
        <w:rPr>
          <w:rFonts w:eastAsia="SimSun" w:cs="Arial"/>
        </w:rPr>
        <w:tab/>
      </w:r>
      <w:r>
        <w:rPr>
          <w:rFonts w:eastAsia="SimSun" w:cs="Arial"/>
        </w:rPr>
        <w:tab/>
      </w:r>
      <w:r>
        <w:rPr>
          <w:rFonts w:eastAsia="SimSun" w:cs="Arial"/>
        </w:rPr>
        <w:tab/>
      </w:r>
      <w:r>
        <w:rPr>
          <w:rFonts w:eastAsia="SimSun" w:cs="Arial"/>
        </w:rPr>
        <w:tab/>
      </w:r>
      <w:r>
        <w:rPr>
          <w:rFonts w:eastAsia="SimSun" w:cs="Arial"/>
        </w:rPr>
        <w:tab/>
      </w:r>
      <w:r>
        <w:rPr>
          <w:rFonts w:eastAsia="SimSun" w:cs="Arial"/>
        </w:rPr>
        <w:tab/>
      </w:r>
      <w:r>
        <w:rPr>
          <w:rFonts w:eastAsia="SimSun" w:cs="Arial"/>
        </w:rPr>
        <w:tab/>
      </w:r>
      <w:r>
        <w:rPr>
          <w:rFonts w:eastAsia="SimSun" w:cs="Arial"/>
        </w:rPr>
        <w:tab/>
      </w:r>
      <w:r>
        <w:rPr>
          <w:rFonts w:eastAsia="SimSun" w:cs="Arial"/>
        </w:rPr>
        <w:tab/>
      </w:r>
    </w:p>
    <w:sectPr w:rsidR="00CF62AC" w:rsidRPr="004C40B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A3D" w:rsidRDefault="00E01A3D" w:rsidP="00CF62AC">
      <w:pPr>
        <w:spacing w:line="240" w:lineRule="auto"/>
      </w:pPr>
      <w:r>
        <w:separator/>
      </w:r>
    </w:p>
  </w:endnote>
  <w:endnote w:type="continuationSeparator" w:id="0">
    <w:p w:rsidR="00E01A3D" w:rsidRDefault="00E01A3D" w:rsidP="00CF62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2AC" w:rsidRDefault="00CF62AC">
    <w:pPr>
      <w:pStyle w:val="Stopka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A3D" w:rsidRDefault="00E01A3D" w:rsidP="00CF62AC">
      <w:pPr>
        <w:spacing w:line="240" w:lineRule="auto"/>
      </w:pPr>
      <w:r>
        <w:separator/>
      </w:r>
    </w:p>
  </w:footnote>
  <w:footnote w:type="continuationSeparator" w:id="0">
    <w:p w:rsidR="00E01A3D" w:rsidRDefault="00E01A3D" w:rsidP="00CF62A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65459"/>
    <w:multiLevelType w:val="hybridMultilevel"/>
    <w:tmpl w:val="28B86F12"/>
    <w:lvl w:ilvl="0" w:tplc="0415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1" w15:restartNumberingAfterBreak="0">
    <w:nsid w:val="022A27DD"/>
    <w:multiLevelType w:val="hybridMultilevel"/>
    <w:tmpl w:val="E00A6644"/>
    <w:lvl w:ilvl="0" w:tplc="0415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20FAF"/>
    <w:multiLevelType w:val="hybridMultilevel"/>
    <w:tmpl w:val="15001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D36B7"/>
    <w:multiLevelType w:val="hybridMultilevel"/>
    <w:tmpl w:val="DA3262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6C66295"/>
    <w:multiLevelType w:val="multilevel"/>
    <w:tmpl w:val="7E4E136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874C9F"/>
    <w:multiLevelType w:val="hybridMultilevel"/>
    <w:tmpl w:val="FA286AA2"/>
    <w:lvl w:ilvl="0" w:tplc="FFFFFFFF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 w:tplc="FFFFFFFF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 w:tplc="BB9E143A">
      <w:start w:val="3"/>
      <w:numFmt w:val="lowerLetter"/>
      <w:lvlText w:val="%3)"/>
      <w:lvlJc w:val="left"/>
      <w:pPr>
        <w:tabs>
          <w:tab w:val="num" w:pos="2122"/>
        </w:tabs>
        <w:ind w:left="2122" w:hanging="360"/>
      </w:pPr>
    </w:lvl>
    <w:lvl w:ilvl="3" w:tplc="67941376">
      <w:start w:val="1"/>
      <w:numFmt w:val="decimal"/>
      <w:lvlText w:val="%4"/>
      <w:lvlJc w:val="left"/>
      <w:pPr>
        <w:tabs>
          <w:tab w:val="num" w:pos="3022"/>
        </w:tabs>
        <w:ind w:left="3022" w:hanging="360"/>
      </w:pPr>
      <w:rPr>
        <w:rFonts w:ascii="Arial" w:eastAsia="Times New Roman" w:hAnsi="Arial"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FFFFFFFF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FFFFFFF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FFFFFFFF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FFFFFFFF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6" w15:restartNumberingAfterBreak="0">
    <w:nsid w:val="1F164371"/>
    <w:multiLevelType w:val="multilevel"/>
    <w:tmpl w:val="FC14128E"/>
    <w:lvl w:ilvl="0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9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1992" w:hanging="360"/>
      </w:pPr>
      <w:rPr>
        <w:rFonts w:cs="Arial" w:hint="default"/>
        <w:b w:val="0"/>
        <w:color w:val="000000"/>
        <w:sz w:val="22"/>
      </w:rPr>
    </w:lvl>
    <w:lvl w:ilvl="3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  <w:rPr>
        <w:rFonts w:cs="Times New Roman"/>
      </w:rPr>
    </w:lvl>
  </w:abstractNum>
  <w:abstractNum w:abstractNumId="7" w15:restartNumberingAfterBreak="0">
    <w:nsid w:val="390D53FF"/>
    <w:multiLevelType w:val="hybridMultilevel"/>
    <w:tmpl w:val="EF6E065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6076C4"/>
    <w:multiLevelType w:val="hybridMultilevel"/>
    <w:tmpl w:val="C79E7C78"/>
    <w:lvl w:ilvl="0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8B86158"/>
    <w:multiLevelType w:val="hybridMultilevel"/>
    <w:tmpl w:val="675CC5CA"/>
    <w:lvl w:ilvl="0" w:tplc="643A66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7405E66"/>
    <w:multiLevelType w:val="hybridMultilevel"/>
    <w:tmpl w:val="FA286AA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9E143A">
      <w:start w:val="3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67941376">
      <w:start w:val="1"/>
      <w:numFmt w:val="decimal"/>
      <w:lvlText w:val="%4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1" w15:restartNumberingAfterBreak="0">
    <w:nsid w:val="76CF22E4"/>
    <w:multiLevelType w:val="hybridMultilevel"/>
    <w:tmpl w:val="623CF45C"/>
    <w:lvl w:ilvl="0" w:tplc="C87A89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6"/>
  </w:num>
  <w:num w:numId="3">
    <w:abstractNumId w:val="8"/>
  </w:num>
  <w:num w:numId="4">
    <w:abstractNumId w:val="11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7"/>
  </w:num>
  <w:num w:numId="10">
    <w:abstractNumId w:val="0"/>
  </w:num>
  <w:num w:numId="11">
    <w:abstractNumId w:val="9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906"/>
    <w:rsid w:val="000629E8"/>
    <w:rsid w:val="00071B2D"/>
    <w:rsid w:val="00075115"/>
    <w:rsid w:val="00092377"/>
    <w:rsid w:val="000E5D9C"/>
    <w:rsid w:val="001F281A"/>
    <w:rsid w:val="00231A8D"/>
    <w:rsid w:val="00236D7D"/>
    <w:rsid w:val="002632DE"/>
    <w:rsid w:val="002D4528"/>
    <w:rsid w:val="0030233E"/>
    <w:rsid w:val="003768F6"/>
    <w:rsid w:val="003959B1"/>
    <w:rsid w:val="003D3F06"/>
    <w:rsid w:val="004809D8"/>
    <w:rsid w:val="0048641C"/>
    <w:rsid w:val="00494328"/>
    <w:rsid w:val="004C40B0"/>
    <w:rsid w:val="004E1A4E"/>
    <w:rsid w:val="004F6276"/>
    <w:rsid w:val="005017FA"/>
    <w:rsid w:val="00512B13"/>
    <w:rsid w:val="00556954"/>
    <w:rsid w:val="00637516"/>
    <w:rsid w:val="006752DA"/>
    <w:rsid w:val="006F4617"/>
    <w:rsid w:val="00714D05"/>
    <w:rsid w:val="007152B3"/>
    <w:rsid w:val="0071637C"/>
    <w:rsid w:val="007231CF"/>
    <w:rsid w:val="00746362"/>
    <w:rsid w:val="007E59B5"/>
    <w:rsid w:val="00826266"/>
    <w:rsid w:val="00843643"/>
    <w:rsid w:val="008448A3"/>
    <w:rsid w:val="008636FF"/>
    <w:rsid w:val="008702DF"/>
    <w:rsid w:val="008801DA"/>
    <w:rsid w:val="008871FF"/>
    <w:rsid w:val="008D15FA"/>
    <w:rsid w:val="008E71FB"/>
    <w:rsid w:val="00943C72"/>
    <w:rsid w:val="009B00FA"/>
    <w:rsid w:val="009B5703"/>
    <w:rsid w:val="00A2278D"/>
    <w:rsid w:val="00A2583B"/>
    <w:rsid w:val="00AA3DF8"/>
    <w:rsid w:val="00AA507C"/>
    <w:rsid w:val="00B73AFC"/>
    <w:rsid w:val="00BA4208"/>
    <w:rsid w:val="00BE59C9"/>
    <w:rsid w:val="00C065E5"/>
    <w:rsid w:val="00C11651"/>
    <w:rsid w:val="00C226FF"/>
    <w:rsid w:val="00CA2906"/>
    <w:rsid w:val="00CF62AC"/>
    <w:rsid w:val="00D25A09"/>
    <w:rsid w:val="00D77260"/>
    <w:rsid w:val="00D779EE"/>
    <w:rsid w:val="00D92240"/>
    <w:rsid w:val="00DC022A"/>
    <w:rsid w:val="00E01A3D"/>
    <w:rsid w:val="00E74299"/>
    <w:rsid w:val="00E74AFF"/>
    <w:rsid w:val="00EA04FB"/>
    <w:rsid w:val="00EB3DA2"/>
    <w:rsid w:val="00F115E9"/>
    <w:rsid w:val="00F134E8"/>
    <w:rsid w:val="00F27BFB"/>
    <w:rsid w:val="00FC62C7"/>
    <w:rsid w:val="00FD3E2F"/>
    <w:rsid w:val="00FD4693"/>
    <w:rsid w:val="00FF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35C886"/>
  <w15:docId w15:val="{8DFAAAFE-C70B-49AC-A40E-70AF65E8A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2906"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CA2906"/>
    <w:pPr>
      <w:keepNext/>
      <w:numPr>
        <w:numId w:val="1"/>
      </w:numPr>
      <w:spacing w:before="320" w:after="320"/>
      <w:ind w:left="431" w:hanging="431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A2906"/>
    <w:pPr>
      <w:keepNext/>
      <w:numPr>
        <w:ilvl w:val="1"/>
        <w:numId w:val="1"/>
      </w:numPr>
      <w:ind w:left="1009" w:hanging="578"/>
      <w:outlineLvl w:val="1"/>
    </w:pPr>
    <w:rPr>
      <w:b/>
      <w:bCs/>
      <w:iCs/>
      <w:szCs w:val="28"/>
      <w:lang w:val="x-none" w:eastAsia="x-none"/>
    </w:rPr>
  </w:style>
  <w:style w:type="paragraph" w:styleId="Nagwek3">
    <w:name w:val="heading 3"/>
    <w:basedOn w:val="Normalny"/>
    <w:next w:val="Normalny"/>
    <w:qFormat/>
    <w:rsid w:val="00CA2906"/>
    <w:pPr>
      <w:keepNext/>
      <w:numPr>
        <w:ilvl w:val="2"/>
        <w:numId w:val="1"/>
      </w:numPr>
      <w:tabs>
        <w:tab w:val="clear" w:pos="720"/>
        <w:tab w:val="num" w:pos="1620"/>
        <w:tab w:val="left" w:pos="1701"/>
      </w:tabs>
      <w:ind w:left="1701" w:hanging="709"/>
      <w:outlineLvl w:val="2"/>
    </w:pPr>
    <w:rPr>
      <w:bCs/>
      <w:szCs w:val="26"/>
      <w:lang w:val="x-none" w:eastAsia="x-none"/>
    </w:rPr>
  </w:style>
  <w:style w:type="paragraph" w:styleId="Nagwek4">
    <w:name w:val="heading 4"/>
    <w:basedOn w:val="Normalny"/>
    <w:next w:val="Normalny"/>
    <w:qFormat/>
    <w:rsid w:val="00CA2906"/>
    <w:pPr>
      <w:keepNext/>
      <w:numPr>
        <w:ilvl w:val="3"/>
        <w:numId w:val="1"/>
      </w:numPr>
      <w:tabs>
        <w:tab w:val="clear" w:pos="864"/>
        <w:tab w:val="left" w:pos="2552"/>
      </w:tabs>
      <w:ind w:left="2552" w:hanging="851"/>
      <w:outlineLvl w:val="3"/>
    </w:pPr>
    <w:rPr>
      <w:bCs/>
      <w:szCs w:val="28"/>
    </w:rPr>
  </w:style>
  <w:style w:type="paragraph" w:styleId="Nagwek5">
    <w:name w:val="heading 5"/>
    <w:basedOn w:val="Normalny"/>
    <w:next w:val="Normalny"/>
    <w:qFormat/>
    <w:rsid w:val="00CA2906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CA2906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Nagwek7">
    <w:name w:val="heading 7"/>
    <w:basedOn w:val="Normalny"/>
    <w:next w:val="Normalny"/>
    <w:qFormat/>
    <w:rsid w:val="00CA2906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Nagwek8">
    <w:name w:val="heading 8"/>
    <w:basedOn w:val="Normalny"/>
    <w:next w:val="Normalny"/>
    <w:qFormat/>
    <w:rsid w:val="00CA2906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gwek9">
    <w:name w:val="heading 9"/>
    <w:basedOn w:val="Normalny"/>
    <w:next w:val="Normalny"/>
    <w:qFormat/>
    <w:rsid w:val="00CA2906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CA2906"/>
    <w:rPr>
      <w:rFonts w:ascii="Arial" w:hAnsi="Arial"/>
      <w:b/>
      <w:bCs/>
      <w:iCs/>
      <w:sz w:val="22"/>
      <w:szCs w:val="28"/>
      <w:lang w:val="x-none" w:eastAsia="x-none" w:bidi="ar-SA"/>
    </w:rPr>
  </w:style>
  <w:style w:type="paragraph" w:customStyle="1" w:styleId="Akapitzlist1">
    <w:name w:val="Akapit z listą1"/>
    <w:basedOn w:val="Normalny"/>
    <w:rsid w:val="00CA2906"/>
    <w:pPr>
      <w:spacing w:line="240" w:lineRule="auto"/>
      <w:ind w:left="708"/>
      <w:jc w:val="left"/>
    </w:pPr>
    <w:rPr>
      <w:rFonts w:ascii="Times New Roman" w:hAnsi="Times New Roman"/>
      <w:sz w:val="24"/>
      <w:szCs w:val="20"/>
    </w:rPr>
  </w:style>
  <w:style w:type="character" w:customStyle="1" w:styleId="Bodytext">
    <w:name w:val="Body text_"/>
    <w:link w:val="Tekstpodstawowy5"/>
    <w:rsid w:val="007231CF"/>
    <w:rPr>
      <w:rFonts w:ascii="Arial" w:eastAsia="Arial" w:hAnsi="Arial"/>
      <w:sz w:val="18"/>
      <w:szCs w:val="18"/>
      <w:shd w:val="clear" w:color="auto" w:fill="FFFFFF"/>
      <w:lang w:bidi="ar-SA"/>
    </w:rPr>
  </w:style>
  <w:style w:type="paragraph" w:customStyle="1" w:styleId="Tekstpodstawowy5">
    <w:name w:val="Tekst podstawowy5"/>
    <w:basedOn w:val="Normalny"/>
    <w:link w:val="Bodytext"/>
    <w:rsid w:val="007231CF"/>
    <w:pPr>
      <w:shd w:val="clear" w:color="auto" w:fill="FFFFFF"/>
      <w:spacing w:before="300" w:after="300" w:line="346" w:lineRule="exact"/>
      <w:ind w:hanging="440"/>
    </w:pPr>
    <w:rPr>
      <w:rFonts w:eastAsia="Arial"/>
      <w:sz w:val="18"/>
      <w:szCs w:val="18"/>
      <w:shd w:val="clear" w:color="auto" w:fill="FFFFFF"/>
    </w:rPr>
  </w:style>
  <w:style w:type="paragraph" w:styleId="Akapitzlist">
    <w:name w:val="List Paragraph"/>
    <w:basedOn w:val="Normalny"/>
    <w:link w:val="AkapitzlistZnak"/>
    <w:qFormat/>
    <w:rsid w:val="00236D7D"/>
    <w:pPr>
      <w:ind w:left="720"/>
      <w:contextualSpacing/>
    </w:pPr>
    <w:rPr>
      <w:rFonts w:eastAsia="SimSun"/>
    </w:rPr>
  </w:style>
  <w:style w:type="character" w:customStyle="1" w:styleId="AkapitzlistZnak">
    <w:name w:val="Akapit z listą Znak"/>
    <w:link w:val="Akapitzlist"/>
    <w:locked/>
    <w:rsid w:val="00236D7D"/>
    <w:rPr>
      <w:rFonts w:ascii="Arial" w:eastAsia="SimSun" w:hAnsi="Arial"/>
      <w:sz w:val="22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4C40B0"/>
    <w:pPr>
      <w:spacing w:after="120" w:line="480" w:lineRule="auto"/>
      <w:jc w:val="left"/>
    </w:pPr>
    <w:rPr>
      <w:rFonts w:eastAsia="Calibri" w:cs="Calibri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C40B0"/>
    <w:rPr>
      <w:rFonts w:ascii="Arial" w:eastAsia="Calibri" w:hAnsi="Arial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4C40B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C40B0"/>
    <w:rPr>
      <w:rFonts w:ascii="Arial" w:hAnsi="Arial"/>
      <w:sz w:val="22"/>
      <w:szCs w:val="24"/>
    </w:rPr>
  </w:style>
  <w:style w:type="paragraph" w:styleId="Nagwek">
    <w:name w:val="header"/>
    <w:basedOn w:val="Normalny"/>
    <w:link w:val="NagwekZnak"/>
    <w:rsid w:val="00CF62A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CF62AC"/>
    <w:rPr>
      <w:rFonts w:ascii="Arial" w:hAnsi="Arial"/>
      <w:sz w:val="22"/>
      <w:szCs w:val="24"/>
    </w:rPr>
  </w:style>
  <w:style w:type="paragraph" w:styleId="Stopka">
    <w:name w:val="footer"/>
    <w:basedOn w:val="Normalny"/>
    <w:link w:val="StopkaZnak"/>
    <w:rsid w:val="00CF62A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CF62AC"/>
    <w:rPr>
      <w:rFonts w:ascii="Arial" w:hAnsi="Arial"/>
      <w:sz w:val="22"/>
      <w:szCs w:val="24"/>
    </w:rPr>
  </w:style>
  <w:style w:type="paragraph" w:styleId="Tekstdymka">
    <w:name w:val="Balloon Text"/>
    <w:basedOn w:val="Normalny"/>
    <w:link w:val="TekstdymkaZnak"/>
    <w:rsid w:val="00CF62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62A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F27BFB"/>
    <w:pPr>
      <w:ind w:left="28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EA04FB"/>
    <w:pPr>
      <w:ind w:left="28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532</Words>
  <Characters>3451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Dla każdego z otworów osobno:</vt:lpstr>
    </vt:vector>
  </TitlesOfParts>
  <Company>PGNiG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Dla każdego z otworów osobno:</dc:title>
  <dc:creator>gberes</dc:creator>
  <cp:lastModifiedBy>Gnoiński Michał</cp:lastModifiedBy>
  <cp:revision>9</cp:revision>
  <cp:lastPrinted>2022-07-11T08:36:00Z</cp:lastPrinted>
  <dcterms:created xsi:type="dcterms:W3CDTF">2022-07-11T08:37:00Z</dcterms:created>
  <dcterms:modified xsi:type="dcterms:W3CDTF">2024-10-24T11:39:00Z</dcterms:modified>
</cp:coreProperties>
</file>