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36" w:rsidRPr="00193436" w:rsidRDefault="00193436" w:rsidP="00193436">
      <w:pPr>
        <w:spacing w:after="0" w:line="280" w:lineRule="exact"/>
        <w:ind w:left="-142"/>
        <w:rPr>
          <w:rFonts w:ascii="Arial" w:eastAsia="Times New Roman" w:hAnsi="Arial" w:cs="Arial"/>
          <w:noProof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1.</w:t>
      </w:r>
      <w:r w:rsidRPr="00193436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193436" w:rsidRPr="00193436" w:rsidRDefault="00193436" w:rsidP="0019343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3970" r="7620" b="508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00D02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193436" w:rsidRPr="00193436" w:rsidTr="00203F71">
        <w:tc>
          <w:tcPr>
            <w:tcW w:w="5671" w:type="dxa"/>
          </w:tcPr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lang w:eastAsia="pl-PL"/>
              </w:rPr>
              <w:t>Dane Wykonawcy: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193436" w:rsidRPr="00193436" w:rsidRDefault="00193436" w:rsidP="00193436">
            <w:pPr>
              <w:spacing w:after="0" w:line="320" w:lineRule="exac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(nazwa, kod, miejscowość, ulica, nr lokalu)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REGON 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NIP: ……………………………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adres do korespondencji: 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nr telefonu:</w:t>
            </w:r>
            <w:r w:rsidRPr="00193436" w:rsidDel="0026579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93436">
              <w:rPr>
                <w:rFonts w:ascii="Arial" w:eastAsia="Times New Roman" w:hAnsi="Arial" w:cs="Arial"/>
                <w:lang w:eastAsia="pl-PL"/>
              </w:rPr>
              <w:t>…………………………………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193436">
              <w:rPr>
                <w:rFonts w:ascii="Arial" w:eastAsia="Times New Roman" w:hAnsi="Arial" w:cs="Arial"/>
                <w:lang w:eastAsia="pl-PL"/>
              </w:rPr>
              <w:t>adres e-mail…………………………………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4" w:type="dxa"/>
          </w:tcPr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lang w:eastAsia="pl-PL"/>
              </w:rPr>
              <w:t>Do: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93436" w:rsidRPr="00193436" w:rsidRDefault="00193436" w:rsidP="00193436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93436">
              <w:rPr>
                <w:rFonts w:ascii="Arial" w:eastAsia="Times New Roman" w:hAnsi="Arial" w:cs="Arial"/>
                <w:b/>
                <w:szCs w:val="24"/>
                <w:lang w:eastAsia="pl-PL"/>
              </w:rPr>
              <w:t>ORLEN Spółki Akcyjnej</w:t>
            </w:r>
          </w:p>
          <w:p w:rsidR="00193436" w:rsidRPr="00193436" w:rsidRDefault="00193436" w:rsidP="00193436">
            <w:pPr>
              <w:spacing w:after="0" w:line="320" w:lineRule="exac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 Polskie Górnictwo Naftowe i Gazownictwo w Zielonej Górze</w:t>
            </w:r>
          </w:p>
          <w:p w:rsidR="00193436" w:rsidRPr="00193436" w:rsidRDefault="00193436" w:rsidP="00193436">
            <w:pPr>
              <w:spacing w:after="0" w:line="320" w:lineRule="exact"/>
              <w:ind w:lef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93436" w:rsidRPr="00193436" w:rsidRDefault="00193436" w:rsidP="00193436">
            <w:pPr>
              <w:spacing w:after="0" w:line="320" w:lineRule="exact"/>
              <w:ind w:left="355" w:hanging="4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Bohaterów Westerplatte 15</w:t>
            </w:r>
          </w:p>
          <w:p w:rsidR="00193436" w:rsidRPr="00193436" w:rsidRDefault="00193436" w:rsidP="00193436">
            <w:pPr>
              <w:spacing w:after="0" w:line="320" w:lineRule="exact"/>
              <w:ind w:left="355" w:hanging="389"/>
              <w:rPr>
                <w:rFonts w:ascii="Arial" w:eastAsia="Times New Roman" w:hAnsi="Arial" w:cs="Arial"/>
                <w:b/>
                <w:lang w:eastAsia="pl-PL"/>
              </w:rPr>
            </w:pPr>
            <w:r w:rsidRPr="001934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65-034 Zielona Góra</w:t>
            </w:r>
          </w:p>
        </w:tc>
      </w:tr>
    </w:tbl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val="de-DE" w:eastAsia="ar-SA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b/>
          <w:lang w:val="cs-CZ" w:eastAsia="pl-PL"/>
        </w:rPr>
      </w:pPr>
      <w:r w:rsidRPr="00193436">
        <w:rPr>
          <w:rFonts w:ascii="Arial" w:eastAsia="Times New Roman" w:hAnsi="Arial" w:cs="Arial"/>
          <w:lang w:val="de-DE" w:eastAsia="ar-SA"/>
        </w:rPr>
        <w:t>NP/PGNG/23/1350/OZ/EU</w:t>
      </w:r>
    </w:p>
    <w:p w:rsidR="00193436" w:rsidRPr="00193436" w:rsidRDefault="00193436" w:rsidP="00193436">
      <w:pPr>
        <w:spacing w:after="0" w:line="240" w:lineRule="auto"/>
        <w:jc w:val="center"/>
        <w:rPr>
          <w:rFonts w:ascii="Arial" w:eastAsia="Times New Roman" w:hAnsi="Arial" w:cs="Arial"/>
          <w:b/>
          <w:lang w:val="cs-CZ" w:eastAsia="pl-PL"/>
        </w:rPr>
      </w:pPr>
      <w:r w:rsidRPr="00193436">
        <w:rPr>
          <w:rFonts w:ascii="Arial" w:eastAsia="Times New Roman" w:hAnsi="Arial" w:cs="Arial"/>
          <w:b/>
          <w:lang w:val="cs-CZ" w:eastAsia="pl-PL"/>
        </w:rPr>
        <w:t>OFERTA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Na zadanie, pn</w:t>
      </w:r>
      <w:r w:rsidRPr="00193436">
        <w:rPr>
          <w:rFonts w:ascii="Arial" w:eastAsia="Times New Roman" w:hAnsi="Arial" w:cs="Arial"/>
          <w:b/>
          <w:i/>
          <w:lang w:eastAsia="pl-PL"/>
        </w:rPr>
        <w:t xml:space="preserve">.: </w:t>
      </w:r>
      <w:r w:rsidRPr="00193436">
        <w:rPr>
          <w:rFonts w:ascii="Arial" w:eastAsia="Times New Roman" w:hAnsi="Arial" w:cs="Times New Roman"/>
          <w:b/>
          <w:szCs w:val="24"/>
          <w:lang w:eastAsia="pl-PL"/>
        </w:rPr>
        <w:t>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b/>
          <w:lang w:eastAsia="pl-PL"/>
        </w:rPr>
        <w:t>”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My, niżej podpisani: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..........................................................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..........................................................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działając w imieniu i na rzecz: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...............................................................................................................................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...............................................................................................................................</w:t>
      </w:r>
    </w:p>
    <w:p w:rsidR="00193436" w:rsidRPr="00193436" w:rsidRDefault="00193436" w:rsidP="00193436">
      <w:pPr>
        <w:spacing w:before="240" w:after="0" w:line="240" w:lineRule="auto"/>
        <w:jc w:val="both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 xml:space="preserve">w odpowiedzi na ogłoszenie o przetargu nieograniczonym, umieszczonym na </w:t>
      </w:r>
      <w:r w:rsidRPr="00193436">
        <w:rPr>
          <w:rFonts w:ascii="Arial" w:eastAsia="Times New Roman" w:hAnsi="Arial" w:cs="Arial"/>
          <w:u w:val="single"/>
          <w:lang w:val="cs-CZ" w:eastAsia="pl-PL"/>
        </w:rPr>
        <w:t>https://przetargi.pgnig.pl,</w:t>
      </w:r>
      <w:r w:rsidRPr="00193436">
        <w:rPr>
          <w:rFonts w:ascii="Arial" w:eastAsia="Times New Roman" w:hAnsi="Arial" w:cs="Arial"/>
          <w:lang w:val="cs-CZ" w:eastAsia="pl-PL"/>
        </w:rPr>
        <w:t xml:space="preserve"> na wykonanie zamówienia jak wyżej, składamy niniejszą ofertę.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Oferujemy realizację zamówienia zgodnie ze wszystkimi przedstawionymi przez nas dokumentami na niżej określonych warunkach: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highlight w:val="yellow"/>
          <w:lang w:val="cs-CZ" w:eastAsia="pl-PL"/>
        </w:rPr>
      </w:pP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val="cs-CZ" w:eastAsia="pl-PL"/>
        </w:rPr>
      </w:pP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>CENA CAŁKOWITA NETTO: ......................... PLN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i/>
          <w:sz w:val="18"/>
          <w:szCs w:val="18"/>
          <w:lang w:val="cs-CZ" w:eastAsia="pl-PL"/>
        </w:rPr>
      </w:pPr>
      <w:r w:rsidRPr="00193436">
        <w:rPr>
          <w:rFonts w:ascii="Arial" w:eastAsia="Times New Roman" w:hAnsi="Arial" w:cs="Arial"/>
          <w:i/>
          <w:sz w:val="18"/>
          <w:szCs w:val="18"/>
          <w:lang w:val="cs-CZ" w:eastAsia="pl-PL"/>
        </w:rPr>
        <w:t>(należy przepisać kwotę z pozycji:„CAŁKOWITA WARTOŚĆ ZAMÓWIENIA“ z wypełnionego Załącznika nr 8 do SWZ)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</w:p>
    <w:p w:rsidR="00193436" w:rsidRPr="00193436" w:rsidRDefault="00193436" w:rsidP="00193436">
      <w:pPr>
        <w:spacing w:after="0" w:line="240" w:lineRule="auto"/>
        <w:ind w:right="44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 xml:space="preserve">+ VAT ..... % </w:t>
      </w:r>
    </w:p>
    <w:p w:rsidR="00193436" w:rsidRPr="00193436" w:rsidRDefault="00193436" w:rsidP="00193436">
      <w:pPr>
        <w:spacing w:after="0" w:line="240" w:lineRule="auto"/>
        <w:ind w:right="44"/>
        <w:rPr>
          <w:rFonts w:ascii="Arial" w:eastAsia="Times New Roman" w:hAnsi="Arial" w:cs="Arial"/>
          <w:lang w:val="cs-CZ" w:eastAsia="pl-PL"/>
        </w:rPr>
      </w:pP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  <w:r w:rsidRPr="00193436">
        <w:rPr>
          <w:rFonts w:ascii="Arial" w:eastAsia="Times New Roman" w:hAnsi="Arial" w:cs="Arial"/>
          <w:lang w:val="cs-CZ" w:eastAsia="pl-PL"/>
        </w:rPr>
        <w:t xml:space="preserve">CENA CAŁKOWITA BRUTTO: .......................PLN 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sz w:val="20"/>
          <w:szCs w:val="20"/>
          <w:lang w:val="cs-CZ" w:eastAsia="pl-PL"/>
        </w:rPr>
      </w:pPr>
      <w:r w:rsidRPr="00193436">
        <w:rPr>
          <w:rFonts w:ascii="Arial" w:eastAsia="Times New Roman" w:hAnsi="Arial" w:cs="Arial"/>
          <w:b/>
          <w:sz w:val="20"/>
          <w:szCs w:val="20"/>
          <w:lang w:val="cs-CZ" w:eastAsia="pl-PL"/>
        </w:rPr>
        <w:t>* niepotrzebne skreślić</w:t>
      </w: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eastAsia="x-none"/>
        </w:rPr>
      </w:pPr>
    </w:p>
    <w:p w:rsidR="00193436" w:rsidRPr="00193436" w:rsidRDefault="00193436" w:rsidP="0019343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x-none"/>
        </w:rPr>
      </w:pPr>
      <w:r w:rsidRPr="00193436">
        <w:rPr>
          <w:rFonts w:ascii="Arial" w:eastAsia="Times New Roman" w:hAnsi="Arial" w:cs="Arial"/>
          <w:lang w:eastAsia="x-none"/>
        </w:rPr>
        <w:t>Cena</w:t>
      </w:r>
      <w:r w:rsidRPr="00193436">
        <w:rPr>
          <w:rFonts w:ascii="Arial" w:eastAsia="Times New Roman" w:hAnsi="Arial" w:cs="Arial"/>
          <w:lang w:val="x-none" w:eastAsia="x-none"/>
        </w:rPr>
        <w:t xml:space="preserve"> uwzględnia wszelkie koszty związane z realizacją w/w przedmiotu zamówienia</w:t>
      </w:r>
      <w:r w:rsidRPr="00193436">
        <w:rPr>
          <w:rFonts w:ascii="Arial" w:eastAsia="Times New Roman" w:hAnsi="Arial" w:cs="Arial"/>
          <w:lang w:eastAsia="x-none"/>
        </w:rPr>
        <w:t xml:space="preserve"> i wynikają z wypełnionej tabeli stanowiącej załącznik nr 8 do SWZ</w:t>
      </w:r>
      <w:r w:rsidRPr="00193436">
        <w:rPr>
          <w:rFonts w:ascii="Arial" w:eastAsia="Times New Roman" w:hAnsi="Arial" w:cs="Arial"/>
          <w:lang w:val="cs-CZ" w:eastAsia="x-none"/>
        </w:rPr>
        <w:t xml:space="preserve">. 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193436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193436" w:rsidRPr="00193436" w:rsidRDefault="00193436" w:rsidP="001934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lastRenderedPageBreak/>
        <w:t>Akceptujemy warunki płatności przedstawione przez Zamawiającego w projekcie umowy, zgodnie, z którymi dokonana zostanie zapłata wynagrodzenia wraz z podatkiem VAT.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Zobowiązujemy się do realizacji zamówienia w terminie określonym w projekcie umowy. 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Niniejszym upoważniam/-y Pana/Panią </w:t>
      </w:r>
      <w:r w:rsidRPr="00193436">
        <w:rPr>
          <w:rFonts w:ascii="Arial" w:eastAsia="Times New Roman" w:hAnsi="Arial" w:cs="Arial"/>
          <w:shd w:val="clear" w:color="auto" w:fill="A6A6A6"/>
          <w:lang w:eastAsia="pl-PL"/>
        </w:rPr>
        <w:t>………………………</w:t>
      </w:r>
      <w:r w:rsidRPr="00193436">
        <w:rPr>
          <w:rFonts w:ascii="Arial" w:eastAsia="Times New Roman" w:hAnsi="Arial" w:cs="Arial"/>
          <w:lang w:eastAsia="pl-PL"/>
        </w:rPr>
        <w:t xml:space="preserve">, tel. </w:t>
      </w:r>
      <w:r w:rsidRPr="00193436">
        <w:rPr>
          <w:rFonts w:ascii="Arial" w:eastAsia="Times New Roman" w:hAnsi="Arial" w:cs="Arial"/>
          <w:shd w:val="clear" w:color="auto" w:fill="A6A6A6"/>
          <w:lang w:eastAsia="pl-PL"/>
        </w:rPr>
        <w:t>……………………..</w:t>
      </w:r>
      <w:r w:rsidRPr="00193436">
        <w:rPr>
          <w:rFonts w:ascii="Arial" w:eastAsia="Times New Roman" w:hAnsi="Arial" w:cs="Arial"/>
          <w:lang w:eastAsia="pl-PL"/>
        </w:rPr>
        <w:t xml:space="preserve"> e mail </w:t>
      </w:r>
      <w:r w:rsidRPr="00193436">
        <w:rPr>
          <w:rFonts w:ascii="Arial" w:eastAsia="Times New Roman" w:hAnsi="Arial" w:cs="Arial"/>
          <w:shd w:val="clear" w:color="auto" w:fill="A6A6A6"/>
          <w:lang w:eastAsia="pl-PL"/>
        </w:rPr>
        <w:t>…………………………..…….</w:t>
      </w:r>
      <w:r w:rsidRPr="00193436">
        <w:rPr>
          <w:rFonts w:ascii="Arial" w:eastAsia="Times New Roman" w:hAnsi="Arial" w:cs="Arial"/>
          <w:lang w:eastAsia="pl-PL"/>
        </w:rPr>
        <w:t xml:space="preserve"> do przeprowadzenia, na podstawie rozdz. XIII pkt 2 SWZ, telefonicznych lub e-mailowych negocjacji cenowych lub dogrywki, z Zamawiającym. </w:t>
      </w:r>
    </w:p>
    <w:p w:rsidR="00193436" w:rsidRPr="00193436" w:rsidRDefault="00193436" w:rsidP="001934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193436">
        <w:rPr>
          <w:rFonts w:ascii="Arial" w:eastAsia="Calibri" w:hAnsi="Arial" w:cs="Arial"/>
          <w:b/>
        </w:rPr>
        <w:t xml:space="preserve">Oświadczamy, że </w:t>
      </w:r>
      <w:r w:rsidRPr="00193436">
        <w:rPr>
          <w:rFonts w:ascii="Arial" w:eastAsia="Calibri" w:hAnsi="Arial" w:cs="Arial"/>
          <w:b/>
          <w:i/>
        </w:rPr>
        <w:t>(</w:t>
      </w:r>
      <w:r w:rsidRPr="00193436">
        <w:rPr>
          <w:rFonts w:ascii="Arial" w:eastAsia="Calibri" w:hAnsi="Arial" w:cs="Arial"/>
          <w:b/>
          <w:i/>
          <w:u w:val="single"/>
        </w:rPr>
        <w:t>NALEŻY zaznaczyć znakiem „X” w odpowiednim polu „</w:t>
      </w:r>
      <w:r w:rsidRPr="00193436">
        <w:rPr>
          <w:rFonts w:ascii="Arial" w:eastAsia="Calibri" w:hAnsi="Arial" w:cs="Arial"/>
          <w:b/>
          <w:sz w:val="24"/>
          <w:szCs w:val="24"/>
          <w:u w:val="single"/>
        </w:rPr>
        <w:t>□</w:t>
      </w:r>
      <w:r w:rsidRPr="00193436">
        <w:rPr>
          <w:rFonts w:ascii="Arial" w:eastAsia="Calibri" w:hAnsi="Arial" w:cs="Arial"/>
          <w:b/>
          <w:u w:val="single"/>
        </w:rPr>
        <w:t>”</w:t>
      </w:r>
      <w:r w:rsidRPr="00193436">
        <w:rPr>
          <w:rFonts w:ascii="Arial" w:eastAsia="Calibri" w:hAnsi="Arial" w:cs="Arial"/>
          <w:b/>
        </w:rPr>
        <w:t>):</w:t>
      </w:r>
    </w:p>
    <w:p w:rsidR="00193436" w:rsidRPr="00193436" w:rsidRDefault="00193436" w:rsidP="0019343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</w:rPr>
        <w:t>przekazujemy dane osobowe inne niż bezpośrednio nas dotyczące wobec czego:</w:t>
      </w:r>
    </w:p>
    <w:p w:rsidR="00193436" w:rsidRPr="00193436" w:rsidRDefault="00193436" w:rsidP="0019343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193436" w:rsidRPr="00193436" w:rsidRDefault="00193436" w:rsidP="0019343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193436" w:rsidRPr="00193436" w:rsidRDefault="00193436" w:rsidP="0019343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193436" w:rsidRPr="00193436" w:rsidRDefault="00193436" w:rsidP="00193436">
      <w:pPr>
        <w:numPr>
          <w:ilvl w:val="0"/>
          <w:numId w:val="4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 w:rsidRPr="00193436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193436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93436" w:rsidRPr="00193436" w:rsidRDefault="00193436" w:rsidP="001934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Toc75503976"/>
    </w:p>
    <w:p w:rsidR="00193436" w:rsidRPr="00193436" w:rsidRDefault="00193436" w:rsidP="0019343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Załącznikami do oferty są dokumenty wymienione w rozdz. VII SWZ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Times New Roman"/>
          <w:szCs w:val="24"/>
          <w:lang w:eastAsia="pl-PL"/>
        </w:rPr>
        <w:sectPr w:rsidR="00193436" w:rsidRPr="00193436" w:rsidSect="00B344D9">
          <w:headerReference w:type="default" r:id="rId5"/>
          <w:footerReference w:type="default" r:id="rId6"/>
          <w:headerReference w:type="first" r:id="rId7"/>
          <w:pgSz w:w="11906" w:h="16838"/>
          <w:pgMar w:top="1276" w:right="1701" w:bottom="993" w:left="1701" w:header="709" w:footer="709" w:gutter="0"/>
          <w:cols w:space="708"/>
          <w:formProt w:val="0"/>
          <w:titlePg/>
          <w:docGrid w:linePitch="360"/>
        </w:sectPr>
      </w:pPr>
    </w:p>
    <w:p w:rsidR="00193436" w:rsidRPr="00193436" w:rsidRDefault="00193436" w:rsidP="00193436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193436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2 do SWZ - FORMULARZ - Oświadczenie o spełnianiu warunków udziału w postępowaniu 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Arial Unicode MS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2700" r="8255" b="635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7E797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" o:allowincell="f"/>
            </w:pict>
          </mc:Fallback>
        </mc:AlternateConten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(Nazwa i adres wykonawcy/ów)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lang w:eastAsia="pl-PL"/>
        </w:rPr>
        <w:t>”,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oświadczamy że:</w:t>
      </w:r>
    </w:p>
    <w:p w:rsidR="00193436" w:rsidRPr="00193436" w:rsidRDefault="00193436" w:rsidP="0019343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1.</w:t>
      </w:r>
      <w:r w:rsidRPr="00193436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193436" w:rsidRPr="00193436" w:rsidRDefault="00193436" w:rsidP="0019343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2.</w:t>
      </w:r>
      <w:r w:rsidRPr="00193436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193436" w:rsidRPr="00193436" w:rsidRDefault="00193436" w:rsidP="0019343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3.</w:t>
      </w:r>
      <w:r w:rsidRPr="00193436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193436" w:rsidRPr="00193436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lang w:eastAsia="pl-PL"/>
        </w:rPr>
      </w:pPr>
      <w:r w:rsidRPr="00193436">
        <w:rPr>
          <w:rFonts w:ascii="Arial" w:eastAsia="Arial Unicode MS" w:hAnsi="Arial" w:cs="Arial"/>
          <w:b/>
          <w:bCs/>
          <w:lang w:eastAsia="pl-PL"/>
        </w:rPr>
        <w:lastRenderedPageBreak/>
        <w:t>Załącznik nr 3 do SWZ - FORMULARZ - oświadczenie o niepodleganiu wykluczeniu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Arial Unicode MS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60092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"/>
            </w:pict>
          </mc:Fallback>
        </mc:AlternateConten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lang w:eastAsia="pl-PL"/>
        </w:rPr>
        <w:t>”,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świadomi, że z postępowania o udzielenie Zamówienia wyklucza się: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 celu osiągnięcia korzyści majątkowych,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</w:t>
      </w:r>
      <w:r w:rsidRPr="00193436">
        <w:rPr>
          <w:rFonts w:ascii="Arial" w:eastAsia="Arial" w:hAnsi="Arial" w:cs="Arial"/>
          <w:lang w:eastAsia="pl-PL"/>
        </w:rPr>
        <w:lastRenderedPageBreak/>
        <w:t>nieprawdy w fakturach, fałszowanie lub używanie sfałszowanej faktury z kwotą określającą mienie wielkiej wartości,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 w:rsidRPr="00193436">
        <w:rPr>
          <w:rFonts w:ascii="Arial" w:eastAsia="Arial" w:hAnsi="Arial" w:cs="Arial"/>
          <w:lang w:eastAsia="pl-PL"/>
        </w:rPr>
        <w:t>self-cleaning</w:t>
      </w:r>
      <w:proofErr w:type="spellEnd"/>
      <w:r w:rsidRPr="00193436">
        <w:rPr>
          <w:rFonts w:ascii="Arial" w:eastAsia="Arial" w:hAnsi="Arial" w:cs="Arial"/>
          <w:lang w:eastAsia="pl-PL"/>
        </w:rPr>
        <w:t>),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Wykonawców, o których osoby biorące udział w prowadzonym Postępowaniu mają wiedzę, że:</w:t>
      </w:r>
    </w:p>
    <w:p w:rsidR="00193436" w:rsidRPr="00193436" w:rsidRDefault="00193436" w:rsidP="00193436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193436" w:rsidRPr="00193436" w:rsidRDefault="00193436" w:rsidP="0019343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193436" w:rsidRPr="00193436" w:rsidRDefault="00193436" w:rsidP="0019343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sz w:val="20"/>
          <w:szCs w:val="20"/>
          <w:lang w:eastAsia="pl-PL"/>
        </w:rPr>
        <w:t xml:space="preserve">- </w:t>
      </w:r>
      <w:r w:rsidRPr="00193436">
        <w:rPr>
          <w:rFonts w:ascii="Arial" w:eastAsia="Arial" w:hAnsi="Arial" w:cs="Arial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193436" w:rsidRPr="00193436" w:rsidRDefault="00193436" w:rsidP="0019343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jeśli fakt ten budzi uzasadnione wątpliwości co do bezstronności Postępowania.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Wykonawców, którzy złożyli nieprawdziwe informacje mające wpływ na wynik prowadzonego postępowania.</w:t>
      </w:r>
    </w:p>
    <w:p w:rsidR="00193436" w:rsidRPr="00193436" w:rsidRDefault="00193436" w:rsidP="00193436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Zamawiający wykluczy również z postępowania Wykonawcę: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10.1)</w:t>
      </w:r>
      <w:r w:rsidRPr="00193436">
        <w:rPr>
          <w:rFonts w:ascii="Arial" w:eastAsia="Arial" w:hAnsi="Arial" w:cs="Arial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193436">
        <w:rPr>
          <w:rFonts w:ascii="Arial" w:eastAsia="Arial" w:hAnsi="Arial" w:cs="Arial"/>
          <w:lang w:eastAsia="pl-PL"/>
        </w:rPr>
        <w:t>późn</w:t>
      </w:r>
      <w:proofErr w:type="spellEnd"/>
      <w:r w:rsidRPr="00193436">
        <w:rPr>
          <w:rFonts w:ascii="Arial" w:eastAsia="Arial" w:hAnsi="Arial" w:cs="Arial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93436">
        <w:rPr>
          <w:rFonts w:ascii="Arial" w:eastAsia="Arial" w:hAnsi="Arial" w:cs="Arial"/>
          <w:lang w:eastAsia="pl-PL"/>
        </w:rPr>
        <w:t>późn</w:t>
      </w:r>
      <w:proofErr w:type="spellEnd"/>
      <w:r w:rsidRPr="00193436">
        <w:rPr>
          <w:rFonts w:ascii="Arial" w:eastAsia="Arial" w:hAnsi="Arial" w:cs="Arial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10.2)</w:t>
      </w:r>
      <w:r w:rsidRPr="00193436">
        <w:rPr>
          <w:rFonts w:ascii="Arial" w:eastAsia="Arial" w:hAnsi="Arial" w:cs="Arial"/>
          <w:lang w:eastAsia="pl-PL"/>
        </w:rPr>
        <w:tab/>
        <w:t xml:space="preserve">którego beneficjentem rzeczywistym w rozumieniu ustawy z dnia 1 marca 2018 r. o przeciwdziałaniu praniu pieniędzy oraz finansowaniu terroryzmu (Dz. </w:t>
      </w:r>
      <w:r w:rsidRPr="00193436">
        <w:rPr>
          <w:rFonts w:ascii="Arial" w:eastAsia="Arial" w:hAnsi="Arial" w:cs="Arial"/>
          <w:lang w:eastAsia="pl-PL"/>
        </w:rPr>
        <w:lastRenderedPageBreak/>
        <w:t>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10.3)</w:t>
      </w:r>
      <w:r w:rsidRPr="00193436">
        <w:rPr>
          <w:rFonts w:ascii="Arial" w:eastAsia="Arial" w:hAnsi="Arial" w:cs="Arial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10.4)</w:t>
      </w:r>
      <w:r w:rsidRPr="00193436">
        <w:rPr>
          <w:rFonts w:ascii="Arial" w:eastAsia="Arial" w:hAnsi="Arial" w:cs="Arial"/>
          <w:lang w:eastAsia="pl-PL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193436">
        <w:rPr>
          <w:rFonts w:ascii="Arial" w:eastAsia="Arial" w:hAnsi="Arial" w:cs="Arial"/>
          <w:lang w:eastAsia="pl-PL"/>
        </w:rPr>
        <w:t>Dz.Urz.UE.L</w:t>
      </w:r>
      <w:proofErr w:type="spellEnd"/>
      <w:r w:rsidRPr="00193436">
        <w:rPr>
          <w:rFonts w:ascii="Arial" w:eastAsia="Arial" w:hAnsi="Arial" w:cs="Arial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a) obywateli rosyjskich lub osób fizycznych lub prawnych, podmiotów lub organów z siedzibą w Rosji;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193436" w:rsidRPr="00193436" w:rsidRDefault="00193436" w:rsidP="0019343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193436">
        <w:rPr>
          <w:rFonts w:ascii="Arial" w:eastAsia="Arial" w:hAnsi="Arial" w:cs="Arial"/>
          <w:lang w:eastAsia="pl-PL"/>
        </w:rPr>
        <w:t>- chyba że zastosowanie ma odstępstwo, o którym mowa w art. 5k ust. 2 ww. rozporządzenia,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193436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lang w:eastAsia="pl-PL"/>
        </w:rPr>
        <w:sectPr w:rsidR="00193436" w:rsidRPr="00193436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193436" w:rsidRPr="00193436" w:rsidRDefault="00193436" w:rsidP="00193436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193436">
        <w:rPr>
          <w:rFonts w:ascii="Arial" w:eastAsia="Arial Unicode MS" w:hAnsi="Arial" w:cs="Arial"/>
          <w:b/>
          <w:lang w:eastAsia="pl-PL"/>
        </w:rPr>
        <w:lastRenderedPageBreak/>
        <w:t>Załącznik nr 4 do SWZ -</w:t>
      </w:r>
      <w:r w:rsidRPr="00193436">
        <w:rPr>
          <w:rFonts w:ascii="Arial" w:eastAsia="Arial Unicode MS" w:hAnsi="Arial" w:cs="Arial"/>
          <w:lang w:eastAsia="pl-PL"/>
        </w:rPr>
        <w:t xml:space="preserve"> </w:t>
      </w:r>
      <w:r w:rsidRPr="00193436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193436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2700" r="11430" b="63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293E2" id="Łącznik prosty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DaqNpk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Times New Roman" w:eastAsia="Arial Unicode MS" w:hAnsi="Times New Roman" w:cs="Times New Roman"/>
          <w:b/>
          <w:sz w:val="24"/>
          <w:lang w:eastAsia="pl-PL"/>
        </w:rPr>
        <w:tab/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(Nazwa i adres wykonawcy/ów)</w:t>
      </w:r>
    </w:p>
    <w:p w:rsidR="00193436" w:rsidRPr="00193436" w:rsidRDefault="00193436" w:rsidP="00193436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193436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pacing w:val="2"/>
          <w:lang w:eastAsia="pl-PL"/>
        </w:r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pacing w:val="2"/>
          <w:lang w:eastAsia="pl-PL"/>
        </w:r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pacing w:val="2"/>
          <w:lang w:eastAsia="pl-PL"/>
        </w:rPr>
      </w:pP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lang w:eastAsia="pl-PL"/>
        </w:rPr>
        <w:t>”,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</w:p>
    <w:p w:rsidR="00193436" w:rsidRPr="00193436" w:rsidRDefault="00193436" w:rsidP="00193436">
      <w:p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93436">
        <w:rPr>
          <w:rFonts w:ascii="Arial" w:eastAsia="Times New Roman" w:hAnsi="Arial" w:cs="Arial"/>
          <w:spacing w:val="4"/>
          <w:lang w:eastAsia="pl-PL"/>
        </w:rPr>
        <w:t>oświadczamy, że nie będziemy zgłaszać żadnych roszczeń wobec Zamawiającego w przypadku unieważnienia Postępowania</w:t>
      </w:r>
      <w:r w:rsidRPr="00193436">
        <w:rPr>
          <w:rFonts w:ascii="Arial" w:eastAsia="Times New Roman" w:hAnsi="Arial" w:cs="Arial"/>
          <w:lang w:eastAsia="pl-PL"/>
        </w:rPr>
        <w:t xml:space="preserve"> bez podania przyczyny, wskutek: </w:t>
      </w:r>
    </w:p>
    <w:p w:rsidR="00193436" w:rsidRPr="00193436" w:rsidRDefault="00193436" w:rsidP="00193436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193436" w:rsidRPr="00193436" w:rsidRDefault="00193436" w:rsidP="00193436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odwołania Postępowania do upływu terminu na składanie ofert, </w:t>
      </w:r>
    </w:p>
    <w:p w:rsidR="00193436" w:rsidRPr="00193436" w:rsidRDefault="00193436" w:rsidP="00193436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zamknięcia postępowania po upływie terminu składania ofert bez wybrania którejkolwiek z ofert.</w:t>
      </w:r>
    </w:p>
    <w:p w:rsidR="00193436" w:rsidRPr="00193436" w:rsidRDefault="00193436" w:rsidP="00193436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br w:type="page"/>
      </w:r>
    </w:p>
    <w:p w:rsidR="00193436" w:rsidRPr="00193436" w:rsidRDefault="00193436" w:rsidP="0019343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193436">
        <w:rPr>
          <w:rFonts w:ascii="Arial" w:eastAsia="Arial Unicode MS" w:hAnsi="Arial" w:cs="Arial"/>
          <w:b/>
          <w:bCs/>
          <w:lang w:eastAsia="pl-PL"/>
        </w:rPr>
        <w:lastRenderedPageBreak/>
        <w:t>Załącznik nr 5 do SWZ – projekt umowy – stanowi odrębny dokument.</w:t>
      </w:r>
    </w:p>
    <w:bookmarkEnd w:id="0"/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193436" w:rsidRPr="00193436" w:rsidRDefault="00193436" w:rsidP="001934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3436">
        <w:rPr>
          <w:rFonts w:ascii="Arial" w:eastAsia="Times New Roman" w:hAnsi="Arial" w:cs="Arial"/>
          <w:b/>
          <w:szCs w:val="24"/>
          <w:lang w:eastAsia="pl-PL"/>
        </w:rPr>
        <w:br w:type="page"/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lastRenderedPageBreak/>
        <w:t>Załącznik nr 6 do SWZ</w:t>
      </w:r>
      <w:r w:rsidRPr="00193436">
        <w:rPr>
          <w:rFonts w:ascii="Arial" w:eastAsia="Times New Roman" w:hAnsi="Arial" w:cs="Arial"/>
          <w:lang w:eastAsia="pl-PL"/>
        </w:rPr>
        <w:t xml:space="preserve"> – </w:t>
      </w:r>
      <w:r w:rsidRPr="00193436">
        <w:rPr>
          <w:rFonts w:ascii="Arial" w:eastAsia="Times New Roman" w:hAnsi="Arial" w:cs="Arial"/>
          <w:b/>
          <w:lang w:eastAsia="pl-PL"/>
        </w:rPr>
        <w:t>FORMULARZ -</w:t>
      </w:r>
      <w:r w:rsidRPr="00193436">
        <w:rPr>
          <w:rFonts w:ascii="Arial" w:eastAsia="Times New Roman" w:hAnsi="Arial" w:cs="Arial"/>
          <w:lang w:eastAsia="pl-PL"/>
        </w:rPr>
        <w:t xml:space="preserve"> </w:t>
      </w:r>
      <w:r w:rsidRPr="00193436">
        <w:rPr>
          <w:rFonts w:ascii="Arial" w:eastAsia="Times New Roman" w:hAnsi="Arial" w:cs="Arial"/>
          <w:b/>
          <w:lang w:eastAsia="pl-PL"/>
        </w:rPr>
        <w:t>Wykaz wykonanych zadań</w:t>
      </w:r>
      <w:r w:rsidRPr="00193436">
        <w:rPr>
          <w:rFonts w:ascii="Arial" w:eastAsia="Times New Roman" w:hAnsi="Arial" w:cs="Arial"/>
          <w:lang w:eastAsia="pl-PL"/>
        </w:rPr>
        <w:t xml:space="preserve"> 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93436" w:rsidRPr="00193436" w:rsidRDefault="00193436" w:rsidP="00193436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193436" w:rsidRPr="00193436" w:rsidRDefault="00193436" w:rsidP="00193436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  <w:r w:rsidRPr="00193436">
        <w:rPr>
          <w:rFonts w:ascii="Arial" w:eastAsia="Times New Roman" w:hAnsi="Arial" w:cs="Times New Roman"/>
          <w:szCs w:val="24"/>
          <w:lang w:eastAsia="pl-PL"/>
        </w:rPr>
        <w:t>....................................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  <w:lang w:val="cs-CZ" w:eastAsia="pl-PL"/>
        </w:rPr>
      </w:pPr>
      <w:r w:rsidRPr="00193436">
        <w:rPr>
          <w:rFonts w:ascii="Arial" w:eastAsia="Times New Roman" w:hAnsi="Arial" w:cs="Arial"/>
          <w:sz w:val="16"/>
          <w:szCs w:val="24"/>
          <w:lang w:val="cs-CZ" w:eastAsia="pl-PL"/>
        </w:rPr>
        <w:t>pieczątka firmowa Wykonawcy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ind w:left="-142" w:hanging="284"/>
        <w:jc w:val="center"/>
        <w:rPr>
          <w:rFonts w:ascii="Arial" w:eastAsia="Times New Roman" w:hAnsi="Arial" w:cs="Arial"/>
          <w:b/>
          <w:szCs w:val="24"/>
          <w:lang w:val="cs-CZ" w:eastAsia="pl-PL"/>
        </w:rPr>
      </w:pPr>
      <w:r w:rsidRPr="00193436">
        <w:rPr>
          <w:rFonts w:ascii="Arial" w:eastAsia="Times New Roman" w:hAnsi="Arial" w:cs="Arial"/>
          <w:b/>
          <w:szCs w:val="24"/>
          <w:lang w:val="cs-CZ" w:eastAsia="pl-PL"/>
        </w:rPr>
        <w:t>WYKAZ WYKONANYCH ZADAŃ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Calibri" w:hAnsi="Arial" w:cs="Arial"/>
          <w:lang w:eastAsia="ar-SA"/>
        </w:rPr>
      </w:pPr>
      <w:r w:rsidRPr="0019343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lang w:eastAsia="pl-PL"/>
        </w:rPr>
        <w:t xml:space="preserve">”, przedstawiamy Wykaz, z którego wynika, że zrealizowaliśmy w okresie ostatnich 3 lat przed upływem terminu składania ofert, a jeżeli okres prowadzenia działalności jest krótszy - </w:t>
      </w:r>
      <w:r w:rsidRPr="00193436">
        <w:rPr>
          <w:rFonts w:ascii="Arial" w:eastAsia="Calibri" w:hAnsi="Arial" w:cs="Arial"/>
          <w:lang w:eastAsia="ar-SA"/>
        </w:rPr>
        <w:t xml:space="preserve">w tym okresie, co najmniej jedno zadanie  odpowiadające swoim rodzajem i wartością dostawie stanowiącej przedmiot zamówienia, przy czym: Zamawiający uzna za odpowiadającą przedmiotowi zamówienia dostawę gazomierzy turbinowych lub rotorowych o wartości nie mniejszej niż 50 000,00 złotych netto. </w:t>
      </w:r>
    </w:p>
    <w:p w:rsidR="00193436" w:rsidRPr="00193436" w:rsidRDefault="00193436" w:rsidP="00193436">
      <w:pPr>
        <w:spacing w:after="0" w:line="280" w:lineRule="exact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</w:p>
    <w:p w:rsidR="00193436" w:rsidRPr="00193436" w:rsidRDefault="00193436" w:rsidP="00193436">
      <w:pPr>
        <w:spacing w:after="0" w:line="280" w:lineRule="exact"/>
        <w:contextualSpacing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u w:val="single"/>
          <w:lang w:eastAsia="ar-SA"/>
        </w:rPr>
        <w:t>Dokumenty na potwierdzenie spełnienia opisanego ww. warunku:</w:t>
      </w:r>
      <w:r w:rsidRPr="00193436">
        <w:rPr>
          <w:rFonts w:ascii="Arial" w:eastAsia="Times New Roman" w:hAnsi="Arial" w:cs="Arial"/>
          <w:lang w:eastAsia="ar-SA"/>
        </w:rPr>
        <w:t xml:space="preserve"> Wykaz wykonanych dostaw </w:t>
      </w:r>
      <w:r w:rsidRPr="00193436">
        <w:rPr>
          <w:rFonts w:ascii="Arial" w:eastAsia="Times New Roman" w:hAnsi="Arial" w:cs="Arial"/>
          <w:lang w:eastAsia="pl-PL"/>
        </w:rPr>
        <w:t>z podaniem ich wartości, przedmiotu, dat wykonania i odbiorców z załączeniem dokumentów potwierdzających, że dostawy te zostały wykonane należycie – np. list referencyjny lub protokół odbioru</w:t>
      </w:r>
    </w:p>
    <w:p w:rsidR="00193436" w:rsidRPr="00193436" w:rsidRDefault="00193436" w:rsidP="00193436">
      <w:pPr>
        <w:spacing w:after="0" w:line="280" w:lineRule="exact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326"/>
        <w:gridCol w:w="1560"/>
        <w:gridCol w:w="1784"/>
        <w:gridCol w:w="2126"/>
      </w:tblGrid>
      <w:tr w:rsidR="00193436" w:rsidRPr="00193436" w:rsidTr="00203F71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>Lp.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 xml:space="preserve">Opis / rodzaj przedmiotu zamówienia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>Zamawiający/     Odbiorca/</w:t>
            </w: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 xml:space="preserve">Wartość zamówienia </w:t>
            </w: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>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bCs/>
                <w:color w:val="000000"/>
                <w:lang w:eastAsia="pl-PL"/>
              </w:rPr>
              <w:t xml:space="preserve">Data </w:t>
            </w:r>
            <w:r w:rsidRPr="00193436">
              <w:rPr>
                <w:rFonts w:ascii="Arial" w:eastAsia="Times New Roman" w:hAnsi="Arial" w:cs="Times New Roman"/>
                <w:bCs/>
                <w:lang w:eastAsia="pl-PL"/>
              </w:rPr>
              <w:t>/ -y</w:t>
            </w:r>
            <w:r w:rsidRPr="00193436">
              <w:rPr>
                <w:rFonts w:ascii="Arial" w:eastAsia="Times New Roman" w:hAnsi="Arial" w:cs="Times New Roman"/>
                <w:bCs/>
                <w:color w:val="000000"/>
                <w:lang w:eastAsia="pl-PL"/>
              </w:rPr>
              <w:t xml:space="preserve"> wykonania</w:t>
            </w:r>
          </w:p>
        </w:tc>
      </w:tr>
      <w:tr w:rsidR="00193436" w:rsidRPr="00193436" w:rsidTr="00203F71">
        <w:trPr>
          <w:trHeight w:val="6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lang w:eastAsia="pl-PL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lang w:eastAsia="pl-PL"/>
              </w:rPr>
              <w:t> </w:t>
            </w:r>
          </w:p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3436" w:rsidRPr="00193436" w:rsidTr="00203F71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 w:rsidRPr="00193436">
              <w:rPr>
                <w:rFonts w:ascii="Arial" w:eastAsia="Times New Roman" w:hAnsi="Arial" w:cs="Times New Roman"/>
                <w:lang w:eastAsia="pl-PL"/>
              </w:rPr>
              <w:t>2</w:t>
            </w: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3436" w:rsidRPr="00193436" w:rsidRDefault="00193436" w:rsidP="0019343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</w:tbl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cs-CZ" w:eastAsia="pl-PL"/>
        </w:rPr>
      </w:pPr>
      <w:r w:rsidRPr="00193436">
        <w:rPr>
          <w:rFonts w:ascii="Arial" w:eastAsia="Times New Roman" w:hAnsi="Arial" w:cs="Times New Roman"/>
          <w:szCs w:val="24"/>
          <w:lang w:eastAsia="pl-PL"/>
        </w:rPr>
        <w:t xml:space="preserve">(Wykonawca nie jest zobowiązany do złożenia dokumentów potwierdzających należyte wykonanie </w:t>
      </w:r>
      <w:r w:rsidRPr="00193436">
        <w:rPr>
          <w:rFonts w:ascii="Arial" w:eastAsia="Times New Roman" w:hAnsi="Arial" w:cs="Times New Roman"/>
          <w:szCs w:val="24"/>
          <w:u w:val="single"/>
          <w:lang w:eastAsia="pl-PL"/>
        </w:rPr>
        <w:t>zadań wskazanych w Wykazie</w:t>
      </w:r>
      <w:r w:rsidRPr="00193436">
        <w:rPr>
          <w:rFonts w:ascii="Arial" w:eastAsia="Times New Roman" w:hAnsi="Arial" w:cs="Times New Roman"/>
          <w:szCs w:val="24"/>
          <w:lang w:eastAsia="pl-PL"/>
        </w:rPr>
        <w:t xml:space="preserve">, w przypadku, gdy Oddział PGNiG w Zielonej Górze </w:t>
      </w:r>
      <w:r w:rsidRPr="00193436">
        <w:rPr>
          <w:rFonts w:ascii="Arial" w:eastAsia="Times New Roman" w:hAnsi="Arial" w:cs="Arial"/>
          <w:lang w:eastAsia="pl-PL"/>
        </w:rPr>
        <w:t xml:space="preserve">ORLEN SA (przed dniem 02.11.22r. - PGNiG SA </w:t>
      </w:r>
      <w:r w:rsidRPr="00193436">
        <w:rPr>
          <w:rFonts w:ascii="Arial" w:eastAsia="Times New Roman" w:hAnsi="Arial" w:cs="Times New Roman"/>
          <w:szCs w:val="24"/>
          <w:lang w:eastAsia="pl-PL"/>
        </w:rPr>
        <w:t>Oddział w Zielonej Górze),</w:t>
      </w:r>
      <w:r w:rsidRPr="00193436">
        <w:rPr>
          <w:rFonts w:ascii="Arial" w:eastAsia="Times New Roman" w:hAnsi="Arial" w:cs="Arial"/>
          <w:lang w:eastAsia="pl-PL"/>
        </w:rPr>
        <w:t xml:space="preserve"> </w:t>
      </w:r>
      <w:r w:rsidRPr="00193436">
        <w:rPr>
          <w:rFonts w:ascii="Arial" w:eastAsia="Times New Roman" w:hAnsi="Arial" w:cs="Times New Roman"/>
          <w:szCs w:val="24"/>
          <w:lang w:eastAsia="pl-PL"/>
        </w:rPr>
        <w:t>jest podmiotem, na rzecz którego te zadania zostały wcześniej wykonane przez tego Wykonawcę).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Times New Roman"/>
          <w:b/>
          <w:bCs/>
          <w:szCs w:val="24"/>
          <w:lang w:eastAsia="pl-PL"/>
        </w:rPr>
        <w:br w:type="page"/>
      </w:r>
      <w:r w:rsidRPr="00193436">
        <w:rPr>
          <w:rFonts w:ascii="Arial" w:eastAsia="Times New Roman" w:hAnsi="Arial" w:cs="Arial"/>
          <w:b/>
          <w:lang w:eastAsia="pl-PL"/>
        </w:rPr>
        <w:lastRenderedPageBreak/>
        <w:t>Załącznik nr 7 do SWZ – FORMULARZ - Oświadczenie dotyczące rozliczeń</w:t>
      </w:r>
    </w:p>
    <w:p w:rsidR="00193436" w:rsidRPr="00193436" w:rsidRDefault="00193436" w:rsidP="00193436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80" w:lineRule="exact"/>
        <w:jc w:val="center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OŚWIADCZENIE</w:t>
      </w:r>
    </w:p>
    <w:p w:rsidR="00193436" w:rsidRPr="00193436" w:rsidRDefault="00193436" w:rsidP="00193436">
      <w:pPr>
        <w:spacing w:after="0" w:line="280" w:lineRule="exact"/>
        <w:jc w:val="center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DOTYCZĄCE ROZLICZEŃ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My niżej podpisani, działając w imieniu i na rzecz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(nazwa /firma/ i adres Wykonawcy)</w:t>
      </w:r>
    </w:p>
    <w:p w:rsidR="00193436" w:rsidRPr="00193436" w:rsidRDefault="00193436" w:rsidP="00193436">
      <w:pPr>
        <w:spacing w:after="0" w:line="280" w:lineRule="exact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320" w:lineRule="exact"/>
        <w:jc w:val="center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niniejszym oświadczamy, że ubiegając się o zamówienie na wykonanie zadania pn.:</w:t>
      </w:r>
      <w:r w:rsidRPr="00193436">
        <w:rPr>
          <w:rFonts w:ascii="Arial" w:eastAsia="Times New Roman" w:hAnsi="Arial" w:cs="Times New Roman"/>
          <w:b/>
          <w:lang w:eastAsia="pl-PL"/>
        </w:rPr>
        <w:t xml:space="preserve"> 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Times New Roman"/>
          <w:b/>
          <w:lang w:eastAsia="pl-PL"/>
        </w:rPr>
        <w:t>”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1)</w:t>
      </w:r>
      <w:r w:rsidRPr="00193436">
        <w:rPr>
          <w:rFonts w:ascii="Arial" w:eastAsia="Times New Roman" w:hAnsi="Arial" w:cs="Arial"/>
          <w:lang w:eastAsia="pl-PL"/>
        </w:rPr>
        <w:tab/>
        <w:t>deklarujemy i płacimy w sposób należyty i rzetelny zobowiązania z tytułu podatku VAT rozpoczęliśmy prowadzenie działalności gospodarczej w dniu ……………………………..…….(dzień-miesiąc-rok);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2)</w:t>
      </w:r>
      <w:r w:rsidRPr="00193436">
        <w:rPr>
          <w:rFonts w:ascii="Arial" w:eastAsia="Times New Roman" w:hAnsi="Arial" w:cs="Arial"/>
          <w:lang w:eastAsia="pl-PL"/>
        </w:rPr>
        <w:tab/>
        <w:t>miejscem prowadzenia działalności gospodarczej jest ……………………………………………………………………………….…………………………;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(wskazać dokładny adres)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3)</w:t>
      </w:r>
      <w:r w:rsidRPr="00193436">
        <w:rPr>
          <w:rFonts w:ascii="Arial" w:eastAsia="Times New Roman" w:hAnsi="Arial" w:cs="Arial"/>
          <w:lang w:eastAsia="pl-PL"/>
        </w:rPr>
        <w:tab/>
        <w:t xml:space="preserve">miejsce rejestracji jako podatnik VAT ………………………………………..……………… ………………………………………… (wskazać kraje, w których podatnik jest zarejestrowany, a w przypadku Polski także urząd skarbowy właściwy do rozliczeń z tytułu podatku VAT); 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4)</w:t>
      </w:r>
      <w:r w:rsidRPr="00193436">
        <w:rPr>
          <w:rFonts w:ascii="Arial" w:eastAsia="Times New Roman" w:hAnsi="Arial" w:cs="Arial"/>
          <w:lang w:eastAsia="pl-PL"/>
        </w:rPr>
        <w:tab/>
        <w:t>płatność za wykonane dostawy nie będzie realizowana na konta bankowe w krajach trzecich / płatność za wykonane dostawy będzie realizowana na konta bankowe w krajach trzecich/*;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5)</w:t>
      </w:r>
      <w:r w:rsidRPr="00193436">
        <w:rPr>
          <w:rFonts w:ascii="Arial" w:eastAsia="Times New Roman" w:hAnsi="Arial" w:cs="Arial"/>
          <w:lang w:eastAsia="pl-PL"/>
        </w:rPr>
        <w:tab/>
        <w:t xml:space="preserve">płatność będzie dokonywana na rachunek bankowy, którego jestem beneficjentem 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(tj. właścicielem)/nie jestem beneficjentem (tj. właścicielem)* prowadzony przez …………………………………………………………………………………………. (wskazać nazwę Banku) w ………………………………………..………………….. (wskazać siedzibę Oddziału Banku, do którego ma być skierowany przelew);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6)</w:t>
      </w:r>
      <w:r w:rsidRPr="00193436">
        <w:rPr>
          <w:rFonts w:ascii="Arial" w:eastAsia="Times New Roman" w:hAnsi="Arial" w:cs="Arial"/>
          <w:lang w:eastAsia="pl-PL"/>
        </w:rPr>
        <w:tab/>
        <w:t>płatność za wykonane dostawy nie będzie realizowana za pośrednictwem platform płatniczych/ płatność za wykonane dostawy będzie realizowana za pośrednictwem platform płatniczych*;</w:t>
      </w:r>
    </w:p>
    <w:p w:rsidR="00193436" w:rsidRPr="00193436" w:rsidRDefault="00193436" w:rsidP="0019343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93436" w:rsidRPr="00193436" w:rsidTr="00203F71">
        <w:trPr>
          <w:cantSplit/>
          <w:trHeight w:val="703"/>
          <w:jc w:val="center"/>
        </w:trPr>
        <w:tc>
          <w:tcPr>
            <w:tcW w:w="590" w:type="dxa"/>
          </w:tcPr>
          <w:p w:rsidR="00193436" w:rsidRPr="00193436" w:rsidRDefault="00193436" w:rsidP="0019343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 w:rsidRPr="00193436">
              <w:rPr>
                <w:rFonts w:ascii="Arial" w:eastAsia="Calibri" w:hAnsi="Arial" w:cs="Arial"/>
                <w:bCs/>
              </w:rPr>
              <w:t>Lp.</w:t>
            </w:r>
          </w:p>
        </w:tc>
        <w:tc>
          <w:tcPr>
            <w:tcW w:w="4140" w:type="dxa"/>
          </w:tcPr>
          <w:p w:rsidR="00193436" w:rsidRPr="00193436" w:rsidRDefault="00193436" w:rsidP="0019343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 w:rsidRPr="00193436">
              <w:rPr>
                <w:rFonts w:ascii="Arial" w:eastAsia="Calibri" w:hAnsi="Arial" w:cs="Arial"/>
                <w:bCs/>
              </w:rPr>
              <w:t>Nazwisko i imię osoby (osób) uprawnionej(</w:t>
            </w:r>
            <w:proofErr w:type="spellStart"/>
            <w:r w:rsidRPr="00193436">
              <w:rPr>
                <w:rFonts w:ascii="Arial" w:eastAsia="Calibri" w:hAnsi="Arial" w:cs="Arial"/>
                <w:bCs/>
              </w:rPr>
              <w:t>ych</w:t>
            </w:r>
            <w:proofErr w:type="spellEnd"/>
            <w:r w:rsidRPr="00193436">
              <w:rPr>
                <w:rFonts w:ascii="Arial" w:eastAsia="Calibri" w:hAnsi="Arial" w:cs="Arial"/>
                <w:bCs/>
              </w:rPr>
              <w:t>) do występowania w obrocie prawnym lub posiadającej (</w:t>
            </w:r>
            <w:proofErr w:type="spellStart"/>
            <w:r w:rsidRPr="00193436">
              <w:rPr>
                <w:rFonts w:ascii="Arial" w:eastAsia="Calibri" w:hAnsi="Arial" w:cs="Arial"/>
                <w:bCs/>
              </w:rPr>
              <w:t>ych</w:t>
            </w:r>
            <w:proofErr w:type="spellEnd"/>
            <w:r w:rsidRPr="00193436">
              <w:rPr>
                <w:rFonts w:ascii="Arial" w:eastAsia="Calibri" w:hAnsi="Arial" w:cs="Arial"/>
                <w:bCs/>
              </w:rPr>
              <w:t>) pełnomocnictwo</w:t>
            </w:r>
          </w:p>
        </w:tc>
        <w:tc>
          <w:tcPr>
            <w:tcW w:w="3080" w:type="dxa"/>
          </w:tcPr>
          <w:p w:rsidR="00193436" w:rsidRPr="00193436" w:rsidRDefault="00193436" w:rsidP="0019343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 w:rsidRPr="00193436">
              <w:rPr>
                <w:rFonts w:ascii="Arial" w:eastAsia="Calibri" w:hAnsi="Arial" w:cs="Arial"/>
                <w:bCs/>
              </w:rPr>
              <w:t>Podpis(y) osoby(osób) uprawnionej(</w:t>
            </w:r>
            <w:proofErr w:type="spellStart"/>
            <w:r w:rsidRPr="00193436">
              <w:rPr>
                <w:rFonts w:ascii="Arial" w:eastAsia="Calibri" w:hAnsi="Arial" w:cs="Arial"/>
                <w:bCs/>
              </w:rPr>
              <w:t>ych</w:t>
            </w:r>
            <w:proofErr w:type="spellEnd"/>
            <w:r w:rsidRPr="00193436">
              <w:rPr>
                <w:rFonts w:ascii="Arial" w:eastAsia="Calibri" w:hAnsi="Arial" w:cs="Arial"/>
                <w:bCs/>
              </w:rPr>
              <w:t>)</w:t>
            </w:r>
          </w:p>
        </w:tc>
        <w:tc>
          <w:tcPr>
            <w:tcW w:w="1800" w:type="dxa"/>
          </w:tcPr>
          <w:p w:rsidR="00193436" w:rsidRPr="00193436" w:rsidRDefault="00193436" w:rsidP="0019343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 w:rsidRPr="00193436">
              <w:rPr>
                <w:rFonts w:ascii="Arial" w:eastAsia="Calibri" w:hAnsi="Arial" w:cs="Arial"/>
                <w:bCs/>
              </w:rPr>
              <w:t>Miejscowość i data</w:t>
            </w:r>
          </w:p>
        </w:tc>
      </w:tr>
      <w:tr w:rsidR="00193436" w:rsidRPr="00193436" w:rsidTr="00203F71">
        <w:trPr>
          <w:cantSplit/>
          <w:trHeight w:val="674"/>
          <w:jc w:val="center"/>
        </w:trPr>
        <w:tc>
          <w:tcPr>
            <w:tcW w:w="590" w:type="dxa"/>
          </w:tcPr>
          <w:p w:rsidR="00193436" w:rsidRPr="00193436" w:rsidRDefault="00193436" w:rsidP="00193436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140" w:type="dxa"/>
          </w:tcPr>
          <w:p w:rsidR="00193436" w:rsidRPr="00193436" w:rsidRDefault="00193436" w:rsidP="00193436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  <w:p w:rsidR="00193436" w:rsidRPr="00193436" w:rsidRDefault="00193436" w:rsidP="00193436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80" w:type="dxa"/>
          </w:tcPr>
          <w:p w:rsidR="00193436" w:rsidRPr="00193436" w:rsidRDefault="00193436" w:rsidP="00193436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00" w:type="dxa"/>
          </w:tcPr>
          <w:p w:rsidR="00193436" w:rsidRPr="00193436" w:rsidRDefault="00193436" w:rsidP="00193436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</w:tr>
    </w:tbl>
    <w:p w:rsidR="00193436" w:rsidRPr="00193436" w:rsidRDefault="00193436" w:rsidP="00193436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193436">
        <w:rPr>
          <w:rFonts w:ascii="Arial" w:eastAsia="Calibri" w:hAnsi="Arial" w:cs="Arial"/>
          <w:vertAlign w:val="superscript"/>
          <w:lang w:eastAsia="pl-PL"/>
        </w:rPr>
        <w:footnoteRef/>
      </w:r>
      <w:r w:rsidRPr="00193436">
        <w:rPr>
          <w:rFonts w:ascii="Arial" w:eastAsia="Calibri" w:hAnsi="Arial" w:cs="Arial"/>
          <w:lang w:eastAsia="pl-PL"/>
        </w:rPr>
        <w:t xml:space="preserve"> W przypadku Wykonawców wspólnie ubiegających się o udzielenie zamówienia oświadczenie składa każdy z Wykonawców oddzielnie.</w:t>
      </w:r>
    </w:p>
    <w:p w:rsidR="00193436" w:rsidRPr="00193436" w:rsidRDefault="00193436" w:rsidP="00193436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193436">
        <w:rPr>
          <w:rFonts w:ascii="Arial" w:eastAsia="Calibri" w:hAnsi="Arial" w:cs="Arial"/>
          <w:vertAlign w:val="superscript"/>
          <w:lang w:eastAsia="pl-PL"/>
        </w:rPr>
        <w:t>2</w:t>
      </w:r>
      <w:r w:rsidRPr="00193436">
        <w:rPr>
          <w:rFonts w:ascii="Arial" w:eastAsia="Calibri" w:hAnsi="Arial" w:cs="Arial"/>
          <w:lang w:eastAsia="pl-PL"/>
        </w:rPr>
        <w:t xml:space="preserve"> </w:t>
      </w:r>
      <w:r w:rsidRPr="00193436">
        <w:rPr>
          <w:rFonts w:ascii="Arial" w:eastAsia="Times New Roman" w:hAnsi="Arial" w:cs="Arial"/>
          <w:lang w:eastAsia="pl-PL"/>
        </w:rPr>
        <w:t>Kraj trzeci jest to kraj spoza Unii Europejskiej oraz kraje uznane przepisami podatkowymi za „raje podatkowe”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*</w:t>
      </w:r>
      <w:r w:rsidRPr="00193436">
        <w:rPr>
          <w:rFonts w:ascii="Arial" w:eastAsia="Times New Roman" w:hAnsi="Arial" w:cs="Arial"/>
          <w:lang w:eastAsia="pl-PL"/>
        </w:rPr>
        <w:t>Niepotrzebne skreślić</w:t>
      </w:r>
    </w:p>
    <w:p w:rsidR="00193436" w:rsidRPr="00193436" w:rsidRDefault="00193436" w:rsidP="00193436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193436">
        <w:rPr>
          <w:rFonts w:ascii="Arial" w:eastAsia="Arial Unicode MS" w:hAnsi="Arial" w:cs="Arial"/>
          <w:b/>
          <w:bCs/>
          <w:lang w:eastAsia="pl-PL"/>
        </w:rPr>
        <w:t xml:space="preserve">Załącznik nr 8 do SWZ – Cennik / </w:t>
      </w:r>
      <w:r w:rsidRPr="00193436">
        <w:rPr>
          <w:rFonts w:ascii="Arial" w:eastAsia="Times New Roman" w:hAnsi="Arial" w:cs="Arial"/>
          <w:b/>
          <w:lang w:eastAsia="pl-PL"/>
        </w:rPr>
        <w:t xml:space="preserve">Opis Przedmiotu Sprzedaży </w:t>
      </w: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698"/>
        <w:gridCol w:w="2093"/>
        <w:gridCol w:w="753"/>
        <w:gridCol w:w="1446"/>
        <w:gridCol w:w="1139"/>
      </w:tblGrid>
      <w:tr w:rsidR="00193436" w:rsidRPr="00193436" w:rsidTr="00203F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L.p.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Nazwa urządzenia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Nr katalogowy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lang w:eastAsia="pl-PL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Ilość</w:t>
            </w:r>
          </w:p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[szt.]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lang w:eastAsia="pl-PL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Cena jedn. netto</w:t>
            </w:r>
          </w:p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[PLN]</w:t>
            </w:r>
          </w:p>
        </w:tc>
        <w:tc>
          <w:tcPr>
            <w:tcW w:w="1139" w:type="dxa"/>
            <w:shd w:val="clear" w:color="auto" w:fill="auto"/>
          </w:tcPr>
          <w:p w:rsidR="00193436" w:rsidRPr="00193436" w:rsidRDefault="00193436" w:rsidP="0019343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lang w:eastAsia="zh-CN"/>
              </w:rPr>
            </w:pPr>
            <w:r w:rsidRPr="00193436">
              <w:rPr>
                <w:rFonts w:ascii="Arial" w:eastAsia="Calibri" w:hAnsi="Arial" w:cs="Arial"/>
                <w:lang w:eastAsia="zh-CN"/>
              </w:rPr>
              <w:t>Wartość netto</w:t>
            </w:r>
          </w:p>
          <w:p w:rsidR="00193436" w:rsidRPr="00193436" w:rsidRDefault="00193436" w:rsidP="0019343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lang w:eastAsia="pl-PL"/>
              </w:rPr>
            </w:pPr>
            <w:r w:rsidRPr="00193436">
              <w:rPr>
                <w:rFonts w:ascii="Arial" w:eastAsia="Calibri" w:hAnsi="Arial" w:cs="Arial"/>
                <w:bCs/>
                <w:color w:val="000000"/>
                <w:lang w:eastAsia="pl-PL"/>
              </w:rPr>
              <w:t>[PLN]</w:t>
            </w:r>
          </w:p>
        </w:tc>
      </w:tr>
      <w:tr w:rsidR="00193436" w:rsidRPr="00193436" w:rsidTr="00203F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a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b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c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d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e</w:t>
            </w:r>
          </w:p>
        </w:tc>
        <w:tc>
          <w:tcPr>
            <w:tcW w:w="1139" w:type="dxa"/>
            <w:shd w:val="clear" w:color="auto" w:fill="auto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(d x e)</w:t>
            </w:r>
          </w:p>
        </w:tc>
      </w:tr>
      <w:tr w:rsidR="00193436" w:rsidRPr="00193436" w:rsidTr="00203F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93436" w:rsidRPr="00193436" w:rsidRDefault="00193436" w:rsidP="001934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Gazomierz ultradźwiękowy </w:t>
            </w: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prod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. SICK typ FLOWSIC600 parametry:</w:t>
            </w:r>
          </w:p>
          <w:p w:rsidR="00193436" w:rsidRPr="00193436" w:rsidRDefault="00193436" w:rsidP="00193436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DN150 PN63</w:t>
            </w:r>
          </w:p>
          <w:p w:rsidR="00193436" w:rsidRPr="00193436" w:rsidRDefault="00193436" w:rsidP="00193436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Qmin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 20,  </w:t>
            </w: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Qmax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 3000 [m</w:t>
            </w: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/h]</w:t>
            </w:r>
          </w:p>
          <w:p w:rsidR="00193436" w:rsidRPr="00193436" w:rsidRDefault="00193436" w:rsidP="00193436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zintegrowany sensor ciśnienia i temperatury</w:t>
            </w:r>
          </w:p>
          <w:p w:rsidR="00193436" w:rsidRPr="00193436" w:rsidRDefault="00193436" w:rsidP="00193436">
            <w:pPr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interfejs MODBUS TCP</w:t>
            </w:r>
          </w:p>
          <w:p w:rsidR="00193436" w:rsidRPr="00193436" w:rsidRDefault="00193436" w:rsidP="00193436">
            <w:pPr>
              <w:spacing w:after="0" w:line="240" w:lineRule="auto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CIDFont+F1" w:eastAsia="Calibri" w:hAnsi="CIDFont+F1" w:cs="CIDFont+F1"/>
                <w:sz w:val="19"/>
                <w:szCs w:val="19"/>
              </w:rPr>
              <w:t>FLOWSIC600-XT 6PN63P4_XT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  <w:tc>
          <w:tcPr>
            <w:tcW w:w="1139" w:type="dxa"/>
            <w:shd w:val="clear" w:color="auto" w:fill="auto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</w:tr>
      <w:tr w:rsidR="00193436" w:rsidRPr="00193436" w:rsidTr="00203F71">
        <w:trPr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2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Gazomierz ultradźwiękowy </w:t>
            </w: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prod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. SICK typ FLOWSIC600-XT </w:t>
            </w:r>
          </w:p>
          <w:p w:rsidR="00193436" w:rsidRPr="00193436" w:rsidRDefault="00193436" w:rsidP="00193436">
            <w:pPr>
              <w:numPr>
                <w:ilvl w:val="0"/>
                <w:numId w:val="6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DN200 PN63,</w:t>
            </w:r>
          </w:p>
          <w:p w:rsidR="00193436" w:rsidRPr="00193436" w:rsidRDefault="00193436" w:rsidP="00193436">
            <w:pPr>
              <w:numPr>
                <w:ilvl w:val="0"/>
                <w:numId w:val="6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  <w:t>Qmin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  <w:t xml:space="preserve"> 32, </w:t>
            </w:r>
            <w:proofErr w:type="spellStart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  <w:t>Qmax</w:t>
            </w:r>
            <w:proofErr w:type="spellEnd"/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  <w:t xml:space="preserve"> 4500 [m</w:t>
            </w: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val="en-GB" w:eastAsia="pl-PL"/>
              </w:rPr>
              <w:t>3</w:t>
            </w: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val="en-GB" w:eastAsia="pl-PL"/>
              </w:rPr>
              <w:t>/h],</w:t>
            </w:r>
          </w:p>
          <w:p w:rsidR="00193436" w:rsidRPr="00193436" w:rsidRDefault="00193436" w:rsidP="00193436">
            <w:pPr>
              <w:numPr>
                <w:ilvl w:val="0"/>
                <w:numId w:val="6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zintegrowany sensor ciśnienia i temperatury,</w:t>
            </w:r>
          </w:p>
          <w:p w:rsidR="00193436" w:rsidRPr="00193436" w:rsidRDefault="00193436" w:rsidP="00193436">
            <w:pPr>
              <w:numPr>
                <w:ilvl w:val="0"/>
                <w:numId w:val="6"/>
              </w:numPr>
              <w:suppressAutoHyphens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193436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interfejs MODBUS TCP</w:t>
            </w:r>
          </w:p>
          <w:p w:rsidR="00193436" w:rsidRPr="00193436" w:rsidRDefault="00193436" w:rsidP="001934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CIDFont+F1" w:eastAsia="Calibri" w:hAnsi="CIDFont+F1" w:cs="CIDFont+F1"/>
                <w:sz w:val="19"/>
                <w:szCs w:val="19"/>
              </w:rPr>
              <w:t>FLOWSIC600-XT 8PN63P4_XT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color w:val="000000"/>
                <w:lang w:eastAsia="zh-CN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  <w:tc>
          <w:tcPr>
            <w:tcW w:w="1139" w:type="dxa"/>
            <w:shd w:val="clear" w:color="auto" w:fill="auto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</w:tr>
      <w:tr w:rsidR="00193436" w:rsidRPr="00193436" w:rsidTr="00203F71">
        <w:trPr>
          <w:jc w:val="center"/>
        </w:trPr>
        <w:tc>
          <w:tcPr>
            <w:tcW w:w="678" w:type="dxa"/>
            <w:tcBorders>
              <w:right w:val="nil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CIDFont+F1" w:eastAsia="Calibri" w:hAnsi="CIDFont+F1" w:cs="CIDFont+F1"/>
                <w:sz w:val="19"/>
                <w:szCs w:val="19"/>
              </w:rPr>
            </w:pPr>
          </w:p>
        </w:tc>
        <w:tc>
          <w:tcPr>
            <w:tcW w:w="75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193436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CAŁKOWITA WARTOŚĆ ZAMÓWIENIA</w:t>
            </w:r>
          </w:p>
        </w:tc>
        <w:tc>
          <w:tcPr>
            <w:tcW w:w="1139" w:type="dxa"/>
            <w:tcBorders>
              <w:left w:val="single" w:sz="4" w:space="0" w:color="auto"/>
            </w:tcBorders>
            <w:shd w:val="clear" w:color="auto" w:fill="auto"/>
          </w:tcPr>
          <w:p w:rsidR="00193436" w:rsidRPr="00193436" w:rsidRDefault="00193436" w:rsidP="00193436">
            <w:pPr>
              <w:tabs>
                <w:tab w:val="center" w:pos="0"/>
                <w:tab w:val="left" w:pos="9000"/>
                <w:tab w:val="right" w:pos="9072"/>
              </w:tabs>
              <w:suppressAutoHyphens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color w:val="000000"/>
                <w:lang w:eastAsia="zh-CN"/>
              </w:rPr>
            </w:pPr>
          </w:p>
        </w:tc>
      </w:tr>
    </w:tbl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93436" w:rsidRPr="00193436" w:rsidRDefault="00193436" w:rsidP="0019343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(data, miejscowość)                                              (podpis/-y, pieczęć imienna)</w:t>
      </w: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</w:p>
    <w:p w:rsidR="00193436" w:rsidRPr="00193436" w:rsidRDefault="00193436" w:rsidP="00193436">
      <w:pPr>
        <w:tabs>
          <w:tab w:val="left" w:pos="360"/>
          <w:tab w:val="num" w:pos="900"/>
        </w:tabs>
        <w:spacing w:after="0" w:line="240" w:lineRule="auto"/>
        <w:rPr>
          <w:rFonts w:ascii="Arial" w:eastAsia="Arial Unicode MS" w:hAnsi="Arial" w:cs="Arial"/>
          <w:b/>
          <w:lang w:eastAsia="pl-PL"/>
        </w:rPr>
      </w:pPr>
      <w:r w:rsidRPr="00193436">
        <w:rPr>
          <w:rFonts w:ascii="Arial" w:eastAsia="Arial Unicode MS" w:hAnsi="Arial" w:cs="Arial"/>
          <w:b/>
          <w:bCs/>
          <w:lang w:eastAsia="pl-PL"/>
        </w:rPr>
        <w:lastRenderedPageBreak/>
        <w:t xml:space="preserve">Załącznik nr 9 do SWZ – FORMULARZ - </w:t>
      </w:r>
      <w:r w:rsidRPr="00193436">
        <w:rPr>
          <w:rFonts w:ascii="Arial" w:eastAsia="Arial Unicode MS" w:hAnsi="Arial" w:cs="Arial"/>
          <w:b/>
          <w:lang w:eastAsia="pl-PL"/>
        </w:rPr>
        <w:t xml:space="preserve">oświadczenie Wykonawcy dot. Polityki Energetycznej. 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(Nazwa i adres wykonawcy/ów)</w:t>
      </w: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193436" w:rsidRPr="00193436" w:rsidRDefault="00193436" w:rsidP="0019343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b/>
          <w:lang w:eastAsia="pl-PL"/>
        </w:rPr>
        <w:t>„</w:t>
      </w:r>
      <w:r w:rsidRPr="00193436">
        <w:rPr>
          <w:rFonts w:ascii="Arial" w:eastAsia="Times New Roman" w:hAnsi="Arial" w:cs="Arial"/>
          <w:b/>
          <w:szCs w:val="24"/>
          <w:lang w:eastAsia="pl-PL"/>
        </w:rPr>
        <w:t>Zakup gazomierzy ultradźwiękowych</w:t>
      </w:r>
      <w:r w:rsidRPr="00193436">
        <w:rPr>
          <w:rFonts w:ascii="Arial" w:eastAsia="Times New Roman" w:hAnsi="Arial" w:cs="Arial"/>
          <w:b/>
          <w:lang w:eastAsia="pl-PL"/>
        </w:rPr>
        <w:t>”</w:t>
      </w:r>
    </w:p>
    <w:p w:rsidR="00193436" w:rsidRPr="00193436" w:rsidRDefault="00193436" w:rsidP="00193436">
      <w:pPr>
        <w:tabs>
          <w:tab w:val="righ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193436" w:rsidRPr="00193436" w:rsidRDefault="00193436" w:rsidP="00193436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ar-SA"/>
        </w:rPr>
      </w:pPr>
      <w:r w:rsidRPr="00193436">
        <w:rPr>
          <w:rFonts w:ascii="Arial" w:eastAsia="Times New Roman" w:hAnsi="Arial" w:cs="Arial"/>
          <w:lang w:eastAsia="ar-SA"/>
        </w:rPr>
        <w:t xml:space="preserve">oświadczamy, </w:t>
      </w:r>
    </w:p>
    <w:p w:rsidR="00193436" w:rsidRPr="00193436" w:rsidRDefault="00193436" w:rsidP="00193436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ar-SA"/>
        </w:rPr>
        <w:t>że p</w:t>
      </w:r>
      <w:r w:rsidRPr="00193436">
        <w:rPr>
          <w:rFonts w:ascii="Arial" w:eastAsia="Times New Roman" w:hAnsi="Arial" w:cs="Arial"/>
          <w:lang w:eastAsia="pl-PL"/>
        </w:rPr>
        <w:t>rzy realizacji zamówienia będziemy kierować się zasadą dostarczania energooszczędnych produktów i usług, które umożliwią Zamawiającemu eksploatacją obiektu/urządzenia w sposób efektywny energetyczne.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>..............................................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193436" w:rsidRPr="00193436" w:rsidRDefault="00193436" w:rsidP="0019343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93436">
        <w:rPr>
          <w:rFonts w:ascii="Arial" w:eastAsia="Times New Roman" w:hAnsi="Arial" w:cs="Arial"/>
          <w:lang w:eastAsia="pl-PL"/>
        </w:rPr>
        <w:t xml:space="preserve">(data, miejscowość) </w:t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</w:r>
      <w:r w:rsidRPr="00193436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571C2C" w:rsidRDefault="00571C2C">
      <w:bookmarkStart w:id="1" w:name="_GoBack"/>
      <w:bookmarkEnd w:id="1"/>
    </w:p>
    <w:sectPr w:rsidR="00571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19343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</w:p>
  <w:p w:rsidR="00C760BA" w:rsidRDefault="00193436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EF" w:rsidRPr="00DD76E4" w:rsidRDefault="00193436" w:rsidP="007A52B0">
    <w:pPr>
      <w:pStyle w:val="Nagwek"/>
      <w:pBdr>
        <w:bottom w:val="single" w:sz="6" w:space="1" w:color="auto"/>
      </w:pBdr>
      <w:rPr>
        <w:sz w:val="18"/>
        <w:szCs w:val="18"/>
      </w:rPr>
    </w:pPr>
    <w:r w:rsidRPr="00DD76E4">
      <w:rPr>
        <w:sz w:val="18"/>
        <w:szCs w:val="18"/>
      </w:rPr>
      <w:t>„</w:t>
    </w:r>
    <w:r w:rsidRPr="003D7C02">
      <w:rPr>
        <w:rFonts w:cs="Arial"/>
        <w:b/>
      </w:rPr>
      <w:t>Zakup gazomierzy ultradźwiękowych</w:t>
    </w:r>
    <w:r w:rsidRPr="00DD76E4">
      <w:rPr>
        <w:sz w:val="18"/>
        <w:szCs w:val="18"/>
      </w:rPr>
      <w:t>”</w:t>
    </w:r>
  </w:p>
  <w:p w:rsidR="00C760BA" w:rsidRPr="006A4079" w:rsidRDefault="00193436" w:rsidP="007A52B0">
    <w:pPr>
      <w:pStyle w:val="Nagwek"/>
    </w:pPr>
    <w:r>
      <w:t>NP/PGNG/23/</w:t>
    </w:r>
    <w:r>
      <w:t>1350</w:t>
    </w:r>
    <w:r w:rsidRPr="006A4079">
      <w:t>/OZ/EU</w:t>
    </w:r>
  </w:p>
  <w:p w:rsidR="00C760BA" w:rsidRDefault="001934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0BA" w:rsidRDefault="00193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E1FE7"/>
    <w:multiLevelType w:val="multilevel"/>
    <w:tmpl w:val="343079DA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5D7954"/>
    <w:multiLevelType w:val="hybridMultilevel"/>
    <w:tmpl w:val="D3444DD4"/>
    <w:lvl w:ilvl="0" w:tplc="D06E92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665D9D"/>
    <w:multiLevelType w:val="hybridMultilevel"/>
    <w:tmpl w:val="CC72A7D0"/>
    <w:lvl w:ilvl="0" w:tplc="D06E92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CE"/>
    <w:rsid w:val="00193436"/>
    <w:rsid w:val="003555CE"/>
    <w:rsid w:val="0057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79F0A5B-1EB6-46D8-858F-1A635CA9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93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3436"/>
  </w:style>
  <w:style w:type="paragraph" w:styleId="Nagwek">
    <w:name w:val="header"/>
    <w:basedOn w:val="Normalny"/>
    <w:link w:val="NagwekZnak"/>
    <w:uiPriority w:val="99"/>
    <w:semiHidden/>
    <w:unhideWhenUsed/>
    <w:rsid w:val="00193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2925</Words>
  <Characters>17554</Characters>
  <Application>Microsoft Office Word</Application>
  <DocSecurity>0</DocSecurity>
  <Lines>146</Lines>
  <Paragraphs>40</Paragraphs>
  <ScaleCrop>false</ScaleCrop>
  <Company/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2023-11-30T06:47:00Z</dcterms:created>
  <dcterms:modified xsi:type="dcterms:W3CDTF">2023-11-30T06:48:00Z</dcterms:modified>
</cp:coreProperties>
</file>