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Pr="000828EA" w:rsidRDefault="006C29FD" w:rsidP="0006135D">
      <w:pPr>
        <w:pStyle w:val="Akapitzlist"/>
        <w:spacing w:before="900" w:line="400" w:lineRule="exact"/>
        <w:ind w:left="360"/>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1B784B97" w:rsidR="00F40506" w:rsidRPr="00CD58B8" w:rsidRDefault="00F40506" w:rsidP="00F40506">
      <w:pPr>
        <w:spacing w:line="276" w:lineRule="auto"/>
        <w:jc w:val="center"/>
        <w:rPr>
          <w:rFonts w:cs="Arial"/>
          <w:smallCaps/>
          <w:strike/>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057603DA" w14:textId="77777777" w:rsidR="004B5458" w:rsidRDefault="004B5458" w:rsidP="00F40506">
      <w:pPr>
        <w:spacing w:line="276" w:lineRule="auto"/>
        <w:jc w:val="center"/>
        <w:rPr>
          <w:rFonts w:cs="Arial"/>
          <w:sz w:val="20"/>
          <w:szCs w:val="20"/>
        </w:rPr>
      </w:pPr>
    </w:p>
    <w:p w14:paraId="22A81388" w14:textId="221E74DD" w:rsidR="00F40506" w:rsidRPr="00BF3DDB"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F3DDB">
        <w:rPr>
          <w:rFonts w:cs="Arial"/>
          <w:sz w:val="20"/>
          <w:szCs w:val="20"/>
        </w:rPr>
        <w:t>„</w:t>
      </w:r>
      <w:r w:rsidR="00BA7886" w:rsidRPr="00BA7886">
        <w:rPr>
          <w:rFonts w:cs="Arial"/>
          <w:b/>
          <w:sz w:val="20"/>
          <w:szCs w:val="20"/>
        </w:rPr>
        <w:t>Montaż filtroseparatora gazu na terenie stacji redukcyjno-pomiarowej Elektrociepłowni Gorzów Wlkp. i wymiana zaworów na terenie stacji redukcyjno-pomiarowej Gorzów Wlkp. oraz Mieszalni Gazu Kłodawa</w:t>
      </w:r>
      <w:r w:rsidR="00F40506" w:rsidRPr="00BF3DDB">
        <w:rPr>
          <w:rFonts w:cs="Arial"/>
          <w:sz w:val="20"/>
          <w:szCs w:val="20"/>
        </w:rPr>
        <w:t>”</w:t>
      </w:r>
    </w:p>
    <w:p w14:paraId="45ACA066" w14:textId="77777777" w:rsidR="004B5458" w:rsidRDefault="004B5458" w:rsidP="00F40506">
      <w:pPr>
        <w:spacing w:line="276" w:lineRule="auto"/>
        <w:jc w:val="center"/>
        <w:rPr>
          <w:rFonts w:cs="Arial"/>
          <w:sz w:val="20"/>
          <w:szCs w:val="20"/>
        </w:rPr>
      </w:pPr>
    </w:p>
    <w:p w14:paraId="250201E1" w14:textId="20DFD2F4" w:rsidR="00BF3DDB" w:rsidRPr="00BA7886" w:rsidRDefault="00BF3DDB" w:rsidP="00F40506">
      <w:pPr>
        <w:spacing w:line="276" w:lineRule="auto"/>
        <w:jc w:val="center"/>
        <w:rPr>
          <w:rFonts w:cs="Arial"/>
          <w:b/>
          <w:sz w:val="20"/>
          <w:szCs w:val="20"/>
        </w:rPr>
      </w:pPr>
      <w:r w:rsidRPr="00BF3DDB">
        <w:rPr>
          <w:rFonts w:cs="Arial"/>
          <w:sz w:val="20"/>
          <w:szCs w:val="20"/>
        </w:rPr>
        <w:t xml:space="preserve">numer postępowania: </w:t>
      </w:r>
      <w:r w:rsidR="00BA7886" w:rsidRPr="00BA7886">
        <w:rPr>
          <w:rFonts w:cs="Arial"/>
          <w:b/>
          <w:sz w:val="20"/>
          <w:szCs w:val="20"/>
        </w:rPr>
        <w:t>NP/PGNG/23/0</w:t>
      </w:r>
      <w:r w:rsidR="00F641C9">
        <w:rPr>
          <w:rFonts w:cs="Arial"/>
          <w:b/>
          <w:sz w:val="20"/>
          <w:szCs w:val="20"/>
        </w:rPr>
        <w:t>677</w:t>
      </w:r>
      <w:r w:rsidR="00BA7886" w:rsidRPr="00BA7886">
        <w:rPr>
          <w:rFonts w:cs="Arial"/>
          <w:b/>
          <w:sz w:val="20"/>
          <w:szCs w:val="20"/>
        </w:rPr>
        <w:t>/OZ/EU</w:t>
      </w:r>
    </w:p>
    <w:p w14:paraId="590EEB6E" w14:textId="77777777" w:rsidR="00F40506" w:rsidRPr="00BF3DDB" w:rsidRDefault="00F40506" w:rsidP="00BF3DDB">
      <w:pPr>
        <w:spacing w:line="276" w:lineRule="auto"/>
        <w:jc w:val="left"/>
        <w:rPr>
          <w:rFonts w:cs="Arial"/>
          <w:sz w:val="20"/>
          <w:szCs w:val="20"/>
        </w:rPr>
      </w:pPr>
    </w:p>
    <w:p w14:paraId="2C6ABADF" w14:textId="77777777" w:rsidR="00BF3DDB" w:rsidRPr="00BF3DDB" w:rsidRDefault="00BF3DDB" w:rsidP="00BF3DDB">
      <w:pPr>
        <w:spacing w:line="276" w:lineRule="auto"/>
        <w:jc w:val="left"/>
        <w:rPr>
          <w:rFonts w:cs="Arial"/>
          <w:sz w:val="20"/>
          <w:szCs w:val="20"/>
        </w:rPr>
      </w:pPr>
    </w:p>
    <w:p w14:paraId="158FC3AC" w14:textId="77777777" w:rsidR="00BF3DDB" w:rsidRDefault="00BF3DDB" w:rsidP="00BF3DDB">
      <w:pPr>
        <w:spacing w:line="276" w:lineRule="auto"/>
        <w:jc w:val="left"/>
        <w:rPr>
          <w:rFonts w:cs="Arial"/>
          <w:sz w:val="20"/>
          <w:szCs w:val="20"/>
        </w:rPr>
      </w:pPr>
    </w:p>
    <w:p w14:paraId="47525BF9" w14:textId="77777777" w:rsidR="006C29FD" w:rsidRDefault="006C29FD" w:rsidP="00BF3DDB">
      <w:pPr>
        <w:spacing w:line="276" w:lineRule="auto"/>
        <w:jc w:val="left"/>
        <w:rPr>
          <w:rFonts w:cs="Arial"/>
          <w:sz w:val="20"/>
          <w:szCs w:val="20"/>
        </w:rPr>
      </w:pPr>
    </w:p>
    <w:p w14:paraId="3D9F4C07" w14:textId="77777777" w:rsidR="006C29FD" w:rsidRDefault="006C29FD" w:rsidP="00BF3DDB">
      <w:pPr>
        <w:spacing w:line="276" w:lineRule="auto"/>
        <w:jc w:val="left"/>
        <w:rPr>
          <w:rFonts w:cs="Arial"/>
          <w:sz w:val="20"/>
          <w:szCs w:val="20"/>
        </w:rPr>
      </w:pPr>
    </w:p>
    <w:p w14:paraId="233489F4" w14:textId="7979022A" w:rsidR="00BF3DDB" w:rsidRDefault="00E001D0" w:rsidP="00E001D0">
      <w:pPr>
        <w:spacing w:line="240" w:lineRule="auto"/>
        <w:jc w:val="center"/>
        <w:rPr>
          <w:rFonts w:cs="Arial"/>
          <w:sz w:val="20"/>
          <w:szCs w:val="20"/>
        </w:rPr>
      </w:pPr>
      <w:bookmarkStart w:id="0" w:name="_GoBack"/>
      <w:bookmarkEnd w:id="0"/>
      <w:r>
        <w:rPr>
          <w:rFonts w:cs="Arial"/>
          <w:sz w:val="20"/>
          <w:szCs w:val="20"/>
        </w:rPr>
        <w:t>Warszawa, 2023 r.</w:t>
      </w:r>
    </w:p>
    <w:p w14:paraId="319D0E36" w14:textId="77777777"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77777777" w:rsidR="00AF5E90" w:rsidRPr="00275DFA" w:rsidRDefault="00AF5E90" w:rsidP="00AF5E90">
      <w:pPr>
        <w:autoSpaceDE w:val="0"/>
        <w:autoSpaceDN w:val="0"/>
        <w:adjustRightInd w:val="0"/>
        <w:ind w:left="432"/>
        <w:rPr>
          <w:rFonts w:cs="Arial"/>
          <w:sz w:val="20"/>
          <w:szCs w:val="20"/>
        </w:rPr>
      </w:pPr>
      <w:r w:rsidRPr="00275DFA">
        <w:rPr>
          <w:rFonts w:cs="Arial"/>
          <w:sz w:val="20"/>
          <w:szCs w:val="20"/>
        </w:rPr>
        <w:t>Polski Koncern Naftowy 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3A1107A5" w14:textId="77777777" w:rsidR="00AF5E90" w:rsidRPr="00BA7886" w:rsidRDefault="00AF5E90" w:rsidP="00AF5E90">
      <w:pPr>
        <w:ind w:left="432"/>
        <w:rPr>
          <w:rStyle w:val="Hipercze"/>
          <w:rFonts w:cs="Arial"/>
          <w:color w:val="auto"/>
          <w:sz w:val="20"/>
          <w:szCs w:val="20"/>
          <w:u w:val="none"/>
        </w:rPr>
      </w:pPr>
      <w:r w:rsidRPr="00BA7886">
        <w:rPr>
          <w:rStyle w:val="Hipercze"/>
          <w:rFonts w:cs="Arial"/>
          <w:color w:val="auto"/>
          <w:sz w:val="20"/>
          <w:szCs w:val="20"/>
          <w:u w:val="none"/>
        </w:rPr>
        <w:t>Postępowanie prowadzane jest przez:</w:t>
      </w:r>
    </w:p>
    <w:p w14:paraId="3A5F0887" w14:textId="77777777" w:rsidR="00AF5E90" w:rsidRPr="00BA7886" w:rsidRDefault="00AF5E90" w:rsidP="00AF5E90">
      <w:pPr>
        <w:ind w:left="432"/>
        <w:rPr>
          <w:rStyle w:val="Hipercze"/>
          <w:rFonts w:cs="Arial"/>
          <w:color w:val="auto"/>
          <w:sz w:val="20"/>
          <w:szCs w:val="20"/>
          <w:u w:val="none"/>
        </w:rPr>
      </w:pPr>
      <w:r w:rsidRPr="00BA7886">
        <w:rPr>
          <w:rStyle w:val="Hipercze"/>
          <w:rFonts w:cs="Arial"/>
          <w:color w:val="auto"/>
          <w:sz w:val="20"/>
          <w:szCs w:val="20"/>
          <w:u w:val="none"/>
        </w:rPr>
        <w:t>Oddział Centralny Polskie Górnictwo Naftowe i Gazownictwo w Warszawie</w:t>
      </w:r>
    </w:p>
    <w:p w14:paraId="6AD6F6BC" w14:textId="77777777" w:rsidR="00AF5E90" w:rsidRPr="00BA7886" w:rsidRDefault="00AF5E90" w:rsidP="00AF5E90">
      <w:pPr>
        <w:ind w:left="432"/>
        <w:rPr>
          <w:rStyle w:val="Hipercze"/>
          <w:rFonts w:cs="Arial"/>
          <w:color w:val="auto"/>
          <w:sz w:val="20"/>
          <w:szCs w:val="20"/>
          <w:u w:val="none"/>
        </w:rPr>
      </w:pPr>
      <w:r w:rsidRPr="00BA7886">
        <w:rPr>
          <w:rStyle w:val="Hipercze"/>
          <w:rFonts w:cs="Arial"/>
          <w:color w:val="auto"/>
          <w:sz w:val="20"/>
          <w:szCs w:val="20"/>
          <w:u w:val="none"/>
        </w:rPr>
        <w:t>ul. Marcina Kasprzaka 25</w:t>
      </w:r>
    </w:p>
    <w:p w14:paraId="53C48661" w14:textId="77777777" w:rsidR="00AF5E90" w:rsidRPr="00BA7886" w:rsidRDefault="00AF5E90" w:rsidP="00AF5E90">
      <w:pPr>
        <w:ind w:left="432"/>
        <w:rPr>
          <w:rStyle w:val="Hipercze"/>
          <w:rFonts w:cs="Arial"/>
          <w:color w:val="auto"/>
          <w:sz w:val="20"/>
          <w:szCs w:val="20"/>
          <w:u w:val="none"/>
        </w:rPr>
      </w:pPr>
      <w:r w:rsidRPr="00BA7886">
        <w:rPr>
          <w:rStyle w:val="Hipercze"/>
          <w:rFonts w:cs="Arial"/>
          <w:color w:val="auto"/>
          <w:sz w:val="20"/>
          <w:szCs w:val="20"/>
          <w:u w:val="none"/>
        </w:rPr>
        <w:t>01-224 Warszawa</w:t>
      </w:r>
    </w:p>
    <w:p w14:paraId="3E2FE2D8" w14:textId="77777777" w:rsidR="00AF5E90" w:rsidRPr="00F40506" w:rsidRDefault="00AF5E90">
      <w:pPr>
        <w:spacing w:line="276" w:lineRule="auto"/>
        <w:ind w:left="142"/>
        <w:jc w:val="left"/>
        <w:rPr>
          <w:rFonts w:cs="Arial"/>
          <w:sz w:val="20"/>
          <w:szCs w:val="20"/>
        </w:rPr>
      </w:pPr>
    </w:p>
    <w:p w14:paraId="3A960CC8" w14:textId="77777777" w:rsidR="00F40506" w:rsidRPr="00BA7886" w:rsidRDefault="00F40506" w:rsidP="00AF5E90">
      <w:pPr>
        <w:spacing w:line="276" w:lineRule="auto"/>
        <w:ind w:left="426"/>
        <w:jc w:val="left"/>
        <w:rPr>
          <w:rFonts w:cs="Arial"/>
          <w:sz w:val="20"/>
          <w:szCs w:val="20"/>
        </w:rPr>
      </w:pPr>
      <w:r w:rsidRPr="00BA7886">
        <w:rPr>
          <w:rFonts w:cs="Arial"/>
          <w:sz w:val="20"/>
          <w:szCs w:val="20"/>
        </w:rPr>
        <w:t>Osoba uprawniona do kontaktu  z Wykonawcami:</w:t>
      </w:r>
    </w:p>
    <w:p w14:paraId="297520B6" w14:textId="3AABD324" w:rsidR="00F40506" w:rsidRPr="00BA7886" w:rsidRDefault="00BA7886" w:rsidP="00AF5E90">
      <w:pPr>
        <w:spacing w:line="276" w:lineRule="auto"/>
        <w:ind w:left="426"/>
        <w:jc w:val="left"/>
        <w:rPr>
          <w:rFonts w:cs="Arial"/>
          <w:sz w:val="20"/>
          <w:szCs w:val="20"/>
          <w:lang w:val="en-US"/>
        </w:rPr>
      </w:pPr>
      <w:r w:rsidRPr="00BA7886">
        <w:rPr>
          <w:rFonts w:cs="Arial"/>
          <w:sz w:val="20"/>
          <w:szCs w:val="20"/>
          <w:lang w:val="en-US"/>
        </w:rPr>
        <w:t>Maria Śpiewak</w:t>
      </w:r>
    </w:p>
    <w:p w14:paraId="0D74A79C" w14:textId="1A5E11E4" w:rsidR="00F40506" w:rsidRPr="00BA7886" w:rsidRDefault="00F40506" w:rsidP="00AF5E90">
      <w:pPr>
        <w:spacing w:line="276" w:lineRule="auto"/>
        <w:ind w:left="426"/>
        <w:jc w:val="left"/>
        <w:rPr>
          <w:rFonts w:cs="Arial"/>
          <w:sz w:val="20"/>
          <w:szCs w:val="20"/>
          <w:lang w:val="en-US"/>
        </w:rPr>
      </w:pPr>
      <w:r w:rsidRPr="00BA7886">
        <w:rPr>
          <w:rFonts w:cs="Arial"/>
          <w:sz w:val="20"/>
          <w:szCs w:val="20"/>
          <w:lang w:val="en-US"/>
        </w:rPr>
        <w:t xml:space="preserve">e-mail: </w:t>
      </w:r>
      <w:r w:rsidR="00BA7886" w:rsidRPr="00BA7886">
        <w:rPr>
          <w:rFonts w:cs="Arial"/>
          <w:sz w:val="20"/>
          <w:szCs w:val="20"/>
          <w:lang w:val="en-US"/>
        </w:rPr>
        <w:t>maria.spiewak@pgnig.pl</w:t>
      </w:r>
    </w:p>
    <w:p w14:paraId="4F4EB5B5" w14:textId="60FBF2F8" w:rsidR="00F40506" w:rsidRPr="00BA7886" w:rsidRDefault="00F40506" w:rsidP="00AF5E90">
      <w:pPr>
        <w:spacing w:line="276" w:lineRule="auto"/>
        <w:ind w:left="426"/>
        <w:jc w:val="left"/>
        <w:rPr>
          <w:rFonts w:cs="Arial"/>
          <w:sz w:val="20"/>
          <w:szCs w:val="20"/>
          <w:lang w:val="en-US"/>
        </w:rPr>
      </w:pPr>
      <w:r w:rsidRPr="00BA7886">
        <w:rPr>
          <w:rFonts w:cs="Arial"/>
          <w:sz w:val="20"/>
          <w:szCs w:val="20"/>
          <w:lang w:val="en-US"/>
        </w:rPr>
        <w:t>tel.: 22</w:t>
      </w:r>
      <w:r w:rsidR="00BA7886" w:rsidRPr="00BA7886">
        <w:rPr>
          <w:rFonts w:cs="Arial"/>
          <w:sz w:val="20"/>
          <w:szCs w:val="20"/>
          <w:lang w:val="en-US"/>
        </w:rPr>
        <w:t> 106 42 34</w:t>
      </w:r>
      <w:r w:rsidRPr="00BA7886">
        <w:rPr>
          <w:rFonts w:cs="Arial"/>
          <w:sz w:val="20"/>
          <w:szCs w:val="20"/>
          <w:lang w:val="en-US"/>
        </w:rPr>
        <w:t xml:space="preserve"> </w:t>
      </w:r>
    </w:p>
    <w:p w14:paraId="5279917C" w14:textId="413C0A1A" w:rsidR="00ED3DD0" w:rsidRPr="004F4CEF" w:rsidRDefault="00163B95" w:rsidP="004F4CEF">
      <w:pPr>
        <w:pStyle w:val="Styl1"/>
      </w:pPr>
      <w:r w:rsidRPr="00F40506">
        <w:t>Tryb udzielenia zamówienia</w:t>
      </w:r>
    </w:p>
    <w:p w14:paraId="1CCF2DCC" w14:textId="23693E8B"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Polskiego Koncernu Naftowego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526B6C0F" w14:textId="77777777" w:rsidR="00085E9D" w:rsidRPr="001D659D" w:rsidRDefault="00085E9D" w:rsidP="00D877C6">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AE1A6C" w14:textId="77777777" w:rsidR="00085E9D" w:rsidRPr="00CE40BA" w:rsidRDefault="00085E9D" w:rsidP="00D877C6">
      <w:pPr>
        <w:pStyle w:val="Styla"/>
      </w:pPr>
      <w:r w:rsidRPr="00CE40BA">
        <w:t>podniesienia efektywności przedmiotu zamówienia określonego w opisie przedmiotu zamówienia i projekcie umowy,</w:t>
      </w:r>
    </w:p>
    <w:p w14:paraId="7D388B41" w14:textId="70BCE6DE" w:rsidR="00085E9D" w:rsidRPr="00CE40BA" w:rsidRDefault="00085E9D" w:rsidP="00D877C6">
      <w:pPr>
        <w:pStyle w:val="Styla"/>
      </w:pPr>
      <w:r w:rsidRPr="00CE40BA">
        <w:t>optymalizacji warunków handlowych.</w:t>
      </w:r>
    </w:p>
    <w:p w14:paraId="359B1FBB" w14:textId="70AB7C22" w:rsidR="000464CE" w:rsidRPr="00CE40BA" w:rsidRDefault="00085E9D" w:rsidP="00D877C6">
      <w:pPr>
        <w:pStyle w:val="Styl111"/>
      </w:pPr>
      <w:r w:rsidRPr="00CE40BA">
        <w:t>W przypadku, o którym mowa w pkt. 2.</w:t>
      </w:r>
      <w:r w:rsidR="000464CE" w:rsidRPr="00CE40BA">
        <w:t>2</w:t>
      </w:r>
      <w:r w:rsidR="005F4403" w:rsidRPr="00CE40BA">
        <w:t>.</w:t>
      </w:r>
      <w:r w:rsidR="00CE40BA" w:rsidRPr="00CE40BA">
        <w:t xml:space="preserve"> lit. a</w:t>
      </w:r>
      <w:r w:rsidRPr="00CE40BA">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5312ADA8" w14:textId="7651F996" w:rsidR="000464CE" w:rsidRPr="00CE40BA" w:rsidRDefault="00085E9D" w:rsidP="00D877C6">
      <w:pPr>
        <w:pStyle w:val="Styl111"/>
      </w:pPr>
      <w:r w:rsidRPr="00CE40BA">
        <w:t>W przypadku, o którym mowa w pkt. 2.</w:t>
      </w:r>
      <w:r w:rsidR="000464CE" w:rsidRPr="00CE40BA">
        <w:t>2</w:t>
      </w:r>
      <w:r w:rsidR="005F4403" w:rsidRPr="00CE40BA">
        <w:t>.</w:t>
      </w:r>
      <w:r w:rsidRPr="00CE40BA">
        <w:t xml:space="preserve"> lit. </w:t>
      </w:r>
      <w:r w:rsidR="00CE40BA" w:rsidRPr="00CE40BA">
        <w:t>b</w:t>
      </w:r>
      <w:r w:rsidR="00D877C6" w:rsidRPr="00CE40BA">
        <w:t>)</w:t>
      </w:r>
      <w:r w:rsidRPr="00CE40BA">
        <w:t xml:space="preserve"> negocjacje treści oferty prowadzone są w celu optymalizacji warunków handlowych w zakresie ceny. Po zakończeniu negocjacji Zamawiający zaprasza Wykonawców do złożenia aktualizacji oferty.</w:t>
      </w:r>
      <w:r w:rsidRPr="00CE40BA">
        <w:rPr>
          <w:bCs/>
        </w:rPr>
        <w:t xml:space="preserve"> </w:t>
      </w:r>
    </w:p>
    <w:p w14:paraId="79F8F9E2" w14:textId="493CB88F" w:rsidR="000464CE" w:rsidRPr="00CE40BA" w:rsidRDefault="00A86FA6" w:rsidP="00D877C6">
      <w:pPr>
        <w:pStyle w:val="Styl111"/>
      </w:pPr>
      <w:r w:rsidRPr="00CE40BA">
        <w:rPr>
          <w:bCs/>
        </w:rPr>
        <w:t>N</w:t>
      </w:r>
      <w:r w:rsidR="00085E9D" w:rsidRPr="00CE40BA">
        <w:rPr>
          <w:bCs/>
        </w:rPr>
        <w:t>egocjacje mogą być przeprowadzone z Wykonawcami, którzy nie podlegają wykluczeniu lub których oferty nie zostały odrzucone</w:t>
      </w:r>
      <w:r w:rsidRPr="00CE40BA">
        <w:rPr>
          <w:bCs/>
        </w:rPr>
        <w:t>.</w:t>
      </w:r>
    </w:p>
    <w:p w14:paraId="6AEEBF93" w14:textId="4082D9E5" w:rsidR="000464CE" w:rsidRPr="00CE40BA" w:rsidRDefault="00A86FA6" w:rsidP="00D877C6">
      <w:pPr>
        <w:pStyle w:val="Styl111"/>
      </w:pPr>
      <w:r w:rsidRPr="00CE40BA">
        <w:rPr>
          <w:bCs/>
        </w:rPr>
        <w:t>N</w:t>
      </w:r>
      <w:r w:rsidR="00085E9D" w:rsidRPr="00CE40BA">
        <w:rPr>
          <w:bCs/>
        </w:rPr>
        <w:t>egocjacje mogą być przeprowadzone ze wszystkimi Wykonawcami, którzy złożyli oferty w postępowaniu z zastrzeżeniem pkt 2.</w:t>
      </w:r>
      <w:r w:rsidR="000464CE" w:rsidRPr="00CE40BA">
        <w:rPr>
          <w:bCs/>
        </w:rPr>
        <w:t>2</w:t>
      </w:r>
      <w:r w:rsidR="00085E9D" w:rsidRPr="00CE40BA">
        <w:rPr>
          <w:bCs/>
        </w:rPr>
        <w:t>.</w:t>
      </w:r>
      <w:r w:rsidR="00CE40BA" w:rsidRPr="00CE40BA">
        <w:rPr>
          <w:bCs/>
        </w:rPr>
        <w:t>3</w:t>
      </w:r>
      <w:r w:rsidR="00085E9D" w:rsidRPr="00CE40BA">
        <w:rPr>
          <w:bCs/>
        </w:rPr>
        <w:t xml:space="preserve"> lub z Wykonawcą, który złożył najkorzystniejszą ofertę (lub jedyną ofertę)</w:t>
      </w:r>
      <w:r w:rsidRPr="00CE40BA">
        <w:rPr>
          <w:bCs/>
        </w:rPr>
        <w:t>.</w:t>
      </w:r>
    </w:p>
    <w:p w14:paraId="741540D4" w14:textId="44DA8AD4" w:rsidR="000464CE" w:rsidRPr="00CE40BA" w:rsidRDefault="00085E9D" w:rsidP="00D877C6">
      <w:pPr>
        <w:pStyle w:val="Styl111"/>
      </w:pPr>
      <w:r w:rsidRPr="00CE40BA">
        <w:t>Zamawiający przekazuje</w:t>
      </w:r>
      <w:r w:rsidRPr="00CE40BA" w:rsidDel="000D17E8">
        <w:t xml:space="preserve"> </w:t>
      </w:r>
      <w:r w:rsidRPr="00CE40BA">
        <w:t>Wykonawcom zaproszenie do negocjacji informując ich o</w:t>
      </w:r>
      <w:r w:rsidR="00B01933" w:rsidRPr="00CE40BA">
        <w:t> </w:t>
      </w:r>
      <w:r w:rsidRPr="00CE40BA">
        <w:t>terminie, miejscu i formie prowadzonych negocjacji</w:t>
      </w:r>
      <w:r w:rsidR="00A86FA6" w:rsidRPr="00CE40BA">
        <w:t>.</w:t>
      </w:r>
    </w:p>
    <w:p w14:paraId="0EB4678A" w14:textId="0F0CB2B2" w:rsidR="00085E9D" w:rsidRPr="00CE40BA" w:rsidRDefault="00A86FA6" w:rsidP="00D877C6">
      <w:pPr>
        <w:pStyle w:val="Styl111"/>
      </w:pPr>
      <w:r w:rsidRPr="00CE40BA">
        <w:lastRenderedPageBreak/>
        <w:t>N</w:t>
      </w:r>
      <w:r w:rsidR="00085E9D" w:rsidRPr="00CE40BA">
        <w:t>egocjacje mogą zostać przeprowadzone w jednej lub kilku rundach negocjacyjnych,</w:t>
      </w:r>
    </w:p>
    <w:p w14:paraId="39F4DAEC" w14:textId="61159342" w:rsidR="00085E9D" w:rsidRPr="00CE40BA" w:rsidRDefault="00A86FA6" w:rsidP="00D877C6">
      <w:pPr>
        <w:pStyle w:val="Styl111"/>
      </w:pPr>
      <w:r w:rsidRPr="00CE40BA">
        <w:t>O</w:t>
      </w:r>
      <w:r w:rsidR="00085E9D" w:rsidRPr="00CE40BA">
        <w:t>ferta złożona w trakcie negocjacji w zakresie wskazanym w pkt. 2.</w:t>
      </w:r>
      <w:r w:rsidR="000464CE" w:rsidRPr="00CE40BA">
        <w:t>2</w:t>
      </w:r>
      <w:r w:rsidR="00085E9D" w:rsidRPr="00CE40BA">
        <w:t xml:space="preserve">. lit. </w:t>
      </w:r>
      <w:r w:rsidR="00CE40BA" w:rsidRPr="00CE40BA">
        <w:t>b</w:t>
      </w:r>
      <w:r w:rsidR="00085E9D" w:rsidRPr="00CE40BA">
        <w:t>)  nie może być mniej korzystna dla Zamawiającego niż oferta złożona w</w:t>
      </w:r>
      <w:r w:rsidR="00B01933" w:rsidRPr="00CE40BA">
        <w:t> </w:t>
      </w:r>
      <w:r w:rsidR="00085E9D" w:rsidRPr="00CE40BA">
        <w:t xml:space="preserve">postępowaniu. </w:t>
      </w:r>
    </w:p>
    <w:p w14:paraId="017F55A6" w14:textId="2C440D70" w:rsidR="00085E9D" w:rsidRPr="00CE40BA" w:rsidRDefault="00A86FA6" w:rsidP="00D877C6">
      <w:pPr>
        <w:pStyle w:val="Styl111"/>
      </w:pPr>
      <w:r w:rsidRPr="00CE40BA">
        <w:t>O</w:t>
      </w:r>
      <w:r w:rsidR="00085E9D" w:rsidRPr="00CE40BA">
        <w:t>ferta złożona w trakcie negocjacji w zakresie wskazanym w pkt. 2.</w:t>
      </w:r>
      <w:r w:rsidR="000464CE" w:rsidRPr="00CE40BA">
        <w:t>2</w:t>
      </w:r>
      <w:r w:rsidR="00085E9D" w:rsidRPr="00CE40BA">
        <w:t xml:space="preserve">. lit. </w:t>
      </w:r>
      <w:r w:rsidR="00CE40BA" w:rsidRPr="00CE40BA">
        <w:t>a</w:t>
      </w:r>
      <w:r w:rsidR="00085E9D" w:rsidRPr="00CE40BA">
        <w:t xml:space="preserve">) może być mniej korzystna dla Zamawiającego niż oferta złożona w postępowaniu. </w:t>
      </w:r>
    </w:p>
    <w:p w14:paraId="0D05607A" w14:textId="77777777" w:rsidR="00085E9D" w:rsidRPr="00CE40BA" w:rsidRDefault="00085E9D" w:rsidP="00D877C6">
      <w:pPr>
        <w:pStyle w:val="Styl111"/>
      </w:pPr>
      <w:r w:rsidRPr="00CE40BA">
        <w:t>Zamawiający może udzielić wyjaśnień do zmian wprowadzonych do dokumentacji Postępowania wskutek przeprowadzonych negocjacji.</w:t>
      </w:r>
    </w:p>
    <w:p w14:paraId="2252F161" w14:textId="77777777" w:rsidR="00085E9D" w:rsidRPr="00CE40BA" w:rsidRDefault="00085E9D" w:rsidP="00D877C6">
      <w:pPr>
        <w:pStyle w:val="Styl111"/>
      </w:pPr>
      <w:r w:rsidRPr="00CE40BA">
        <w:t xml:space="preserve">Zamawiający nie udziela podczas negocjacji informacji w sposób, który mógłby zapewnić niektórym Wykonawcom przewagę nad innymi Wykonawcami. </w:t>
      </w:r>
    </w:p>
    <w:p w14:paraId="6302D909" w14:textId="77777777" w:rsidR="00085E9D" w:rsidRPr="00CE40BA" w:rsidRDefault="00085E9D" w:rsidP="00D877C6">
      <w:pPr>
        <w:pStyle w:val="Styl111"/>
      </w:pPr>
      <w:r w:rsidRPr="00CE40BA">
        <w:t>Prowadzone negocjacje mają charakter poufny.</w:t>
      </w:r>
    </w:p>
    <w:p w14:paraId="0F89984B" w14:textId="76284918"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lastRenderedPageBreak/>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211F18D0" w14:textId="208F17E5" w:rsidR="00517967" w:rsidRDefault="00517967" w:rsidP="009C6996">
      <w:pPr>
        <w:pStyle w:val="Styl11"/>
      </w:pPr>
      <w:r>
        <w:t xml:space="preserve">W trakcie prowadzonego postępowania Zamawiający nie dopuszcza komunikacji telefonicznej z Wykonawcami. </w:t>
      </w:r>
    </w:p>
    <w:p w14:paraId="5E747B51" w14:textId="77777777" w:rsidR="00CE40BA" w:rsidRPr="00F30638" w:rsidRDefault="00CE40BA" w:rsidP="00CE40BA">
      <w:pPr>
        <w:pStyle w:val="Styl11"/>
      </w:pPr>
      <w:r w:rsidRPr="00F30638">
        <w:t>Pisemna forma przekazywania dokumentów jest dopuszczalna. Korespondencję pisemną do Zamawiającego związaną z niniejszym postępowaniem, należy kierować na adres:</w:t>
      </w:r>
    </w:p>
    <w:p w14:paraId="35ABC571" w14:textId="77777777" w:rsidR="00CE40BA" w:rsidRPr="00F30638" w:rsidRDefault="00CE40BA" w:rsidP="00CE40BA">
      <w:pPr>
        <w:pStyle w:val="Akapitzlist"/>
        <w:spacing w:line="276" w:lineRule="auto"/>
        <w:ind w:left="709"/>
      </w:pPr>
    </w:p>
    <w:p w14:paraId="19C252ED" w14:textId="77777777" w:rsidR="00CE40BA" w:rsidRPr="00F30638" w:rsidRDefault="00CE40BA" w:rsidP="00CE40BA">
      <w:pPr>
        <w:spacing w:line="240" w:lineRule="auto"/>
        <w:jc w:val="center"/>
        <w:rPr>
          <w:rFonts w:eastAsia="Arial Unicode MS" w:cs="Arial"/>
          <w:sz w:val="20"/>
          <w:szCs w:val="20"/>
          <w:lang w:eastAsia="en-US"/>
        </w:rPr>
      </w:pPr>
      <w:r w:rsidRPr="00F30638">
        <w:rPr>
          <w:rFonts w:eastAsia="Arial Unicode MS" w:cs="Arial"/>
          <w:sz w:val="20"/>
          <w:szCs w:val="20"/>
          <w:lang w:eastAsia="en-US"/>
        </w:rPr>
        <w:t>Polski Koncern Naftowy ORLEN Spółka Akcyjna -</w:t>
      </w:r>
    </w:p>
    <w:p w14:paraId="4EF3FD87" w14:textId="77777777" w:rsidR="00CE40BA" w:rsidRPr="00F30638" w:rsidRDefault="00CE40BA" w:rsidP="00CE40BA">
      <w:pPr>
        <w:spacing w:line="240" w:lineRule="auto"/>
        <w:jc w:val="center"/>
        <w:rPr>
          <w:rFonts w:eastAsia="Arial Unicode MS" w:cs="Arial"/>
          <w:sz w:val="20"/>
          <w:szCs w:val="20"/>
          <w:lang w:eastAsia="en-US"/>
        </w:rPr>
      </w:pPr>
      <w:r w:rsidRPr="00F30638">
        <w:rPr>
          <w:rFonts w:eastAsia="Arial Unicode MS" w:cs="Arial"/>
          <w:sz w:val="20"/>
          <w:szCs w:val="20"/>
          <w:lang w:eastAsia="en-US"/>
        </w:rPr>
        <w:t>Oddział Centralny Polskie Górnictwo Naftowe i Gazownictwo w Warszawie</w:t>
      </w:r>
    </w:p>
    <w:p w14:paraId="0151FD10" w14:textId="77777777" w:rsidR="00CE40BA" w:rsidRPr="00F30638" w:rsidRDefault="00CE40BA" w:rsidP="00CE40BA">
      <w:pPr>
        <w:spacing w:line="240" w:lineRule="auto"/>
        <w:jc w:val="center"/>
        <w:rPr>
          <w:rFonts w:eastAsia="Arial Unicode MS" w:cs="Arial"/>
          <w:sz w:val="20"/>
          <w:szCs w:val="20"/>
          <w:lang w:eastAsia="en-US"/>
        </w:rPr>
      </w:pPr>
      <w:r w:rsidRPr="00F30638">
        <w:rPr>
          <w:rFonts w:eastAsia="Arial Unicode MS" w:cs="Arial"/>
          <w:sz w:val="20"/>
          <w:szCs w:val="20"/>
          <w:lang w:eastAsia="en-US"/>
        </w:rPr>
        <w:t>ul. Marcina Kasprzaka 25, 01-224 Warszawa</w:t>
      </w:r>
    </w:p>
    <w:p w14:paraId="4165FA32" w14:textId="77777777" w:rsidR="00CE40BA" w:rsidRPr="00F30638" w:rsidRDefault="00CE40BA" w:rsidP="00CE40BA">
      <w:pPr>
        <w:autoSpaceDE w:val="0"/>
        <w:autoSpaceDN w:val="0"/>
        <w:adjustRightInd w:val="0"/>
        <w:spacing w:line="240" w:lineRule="auto"/>
        <w:ind w:left="709" w:hanging="709"/>
        <w:jc w:val="center"/>
        <w:rPr>
          <w:rFonts w:cs="Arial"/>
          <w:sz w:val="20"/>
          <w:szCs w:val="20"/>
        </w:rPr>
      </w:pPr>
      <w:r w:rsidRPr="00F30638">
        <w:rPr>
          <w:rFonts w:cs="Arial"/>
          <w:sz w:val="20"/>
          <w:szCs w:val="20"/>
        </w:rPr>
        <w:t>Kancelaria Ogólna</w:t>
      </w:r>
    </w:p>
    <w:p w14:paraId="003C3087" w14:textId="77777777" w:rsidR="00CE40BA" w:rsidRPr="00F30638" w:rsidRDefault="00CE40BA" w:rsidP="00CE40BA">
      <w:pPr>
        <w:autoSpaceDE w:val="0"/>
        <w:autoSpaceDN w:val="0"/>
        <w:adjustRightInd w:val="0"/>
        <w:spacing w:line="240" w:lineRule="auto"/>
        <w:ind w:left="709" w:hanging="709"/>
        <w:jc w:val="center"/>
        <w:rPr>
          <w:sz w:val="20"/>
          <w:szCs w:val="20"/>
        </w:rPr>
      </w:pPr>
      <w:r w:rsidRPr="00F30638">
        <w:rPr>
          <w:sz w:val="20"/>
          <w:szCs w:val="20"/>
        </w:rPr>
        <w:t xml:space="preserve">z dopiskiem </w:t>
      </w:r>
      <w:r w:rsidRPr="00F30638">
        <w:rPr>
          <w:i/>
          <w:sz w:val="20"/>
          <w:szCs w:val="20"/>
        </w:rPr>
        <w:t>„Departament Zakupów”</w:t>
      </w:r>
    </w:p>
    <w:p w14:paraId="201E5A40" w14:textId="655C7596" w:rsidR="00CE40BA" w:rsidRPr="00F30638" w:rsidRDefault="00CE40BA" w:rsidP="00CE40BA">
      <w:pPr>
        <w:spacing w:line="276" w:lineRule="auto"/>
        <w:jc w:val="center"/>
        <w:rPr>
          <w:rFonts w:eastAsia="Arial Unicode MS" w:cs="Arial"/>
          <w:b/>
          <w:sz w:val="20"/>
          <w:szCs w:val="20"/>
          <w:lang w:eastAsia="en-US"/>
        </w:rPr>
      </w:pPr>
      <w:r w:rsidRPr="00F30638">
        <w:rPr>
          <w:rFonts w:eastAsia="Arial Unicode MS" w:cs="Arial"/>
          <w:b/>
          <w:sz w:val="20"/>
          <w:szCs w:val="20"/>
          <w:lang w:eastAsia="en-US"/>
        </w:rPr>
        <w:t xml:space="preserve">Numer postępowania: </w:t>
      </w:r>
      <w:r w:rsidRPr="00CE40BA">
        <w:rPr>
          <w:rFonts w:eastAsia="Arial Unicode MS" w:cs="Arial"/>
          <w:b/>
          <w:sz w:val="20"/>
          <w:szCs w:val="20"/>
          <w:lang w:eastAsia="en-US"/>
        </w:rPr>
        <w:t>NP/PGNG/23/0</w:t>
      </w:r>
      <w:r w:rsidR="00F641C9">
        <w:rPr>
          <w:rFonts w:eastAsia="Arial Unicode MS" w:cs="Arial"/>
          <w:b/>
          <w:sz w:val="20"/>
          <w:szCs w:val="20"/>
          <w:lang w:eastAsia="en-US"/>
        </w:rPr>
        <w:t>677</w:t>
      </w:r>
      <w:r w:rsidRPr="00CE40BA">
        <w:rPr>
          <w:rFonts w:eastAsia="Arial Unicode MS" w:cs="Arial"/>
          <w:b/>
          <w:sz w:val="20"/>
          <w:szCs w:val="20"/>
          <w:lang w:eastAsia="en-US"/>
        </w:rPr>
        <w:t>/OZ/EU</w:t>
      </w:r>
    </w:p>
    <w:p w14:paraId="47790D5C" w14:textId="77777777" w:rsidR="00CE40BA" w:rsidRPr="00E92EA8" w:rsidRDefault="00CE40BA" w:rsidP="00CE40BA">
      <w:pPr>
        <w:pStyle w:val="Styl11"/>
      </w:pPr>
      <w:r w:rsidRPr="00E92EA8">
        <w:t xml:space="preserve">Zamawiający dopuszcza komunikację pomiędzy Wykonawcą i Zamawiającym poprzez e-mail. Korespondencję należy kierować na adres osoby uprawnionej do kontaktów z Wykonawcami wskazany w pkt. 1 SWZ. </w:t>
      </w:r>
    </w:p>
    <w:p w14:paraId="0A026EEC" w14:textId="77777777" w:rsidR="00CE40BA" w:rsidRPr="00AB1357" w:rsidRDefault="00CE40BA" w:rsidP="00CE40BA">
      <w:pPr>
        <w:pStyle w:val="Akapitzlist"/>
        <w:spacing w:line="276" w:lineRule="auto"/>
        <w:ind w:left="709"/>
        <w:rPr>
          <w:rFonts w:eastAsia="Arial Unicode MS" w:cs="Arial"/>
          <w:sz w:val="20"/>
          <w:szCs w:val="20"/>
          <w:lang w:eastAsia="en-US"/>
        </w:rPr>
      </w:pPr>
      <w:r w:rsidRPr="00E92EA8">
        <w:rPr>
          <w:rFonts w:eastAsia="Arial Unicode MS" w:cs="Arial"/>
          <w:sz w:val="20"/>
          <w:szCs w:val="20"/>
          <w:lang w:eastAsia="en-US"/>
        </w:rPr>
        <w:t xml:space="preserve">Powyższe nie dotyczy Oferty, którą należy złożyć w sposób zgodny z zapisami wskazanymi  </w:t>
      </w:r>
      <w:r>
        <w:rPr>
          <w:rFonts w:eastAsia="Arial Unicode MS" w:cs="Arial"/>
          <w:sz w:val="20"/>
          <w:szCs w:val="20"/>
          <w:lang w:eastAsia="en-US"/>
        </w:rPr>
        <w:br/>
      </w:r>
      <w:r w:rsidRPr="00E92EA8">
        <w:rPr>
          <w:rFonts w:eastAsia="Arial Unicode MS" w:cs="Arial"/>
          <w:sz w:val="20"/>
          <w:szCs w:val="20"/>
          <w:lang w:eastAsia="en-US"/>
        </w:rPr>
        <w:t xml:space="preserve">w </w:t>
      </w:r>
      <w:r>
        <w:rPr>
          <w:rFonts w:eastAsia="Arial Unicode MS" w:cs="Arial"/>
          <w:sz w:val="20"/>
          <w:szCs w:val="20"/>
          <w:lang w:eastAsia="en-US"/>
        </w:rPr>
        <w:t>22</w:t>
      </w:r>
      <w:r w:rsidRPr="00E92EA8">
        <w:rPr>
          <w:rFonts w:eastAsia="Arial Unicode MS" w:cs="Arial"/>
          <w:sz w:val="20"/>
          <w:szCs w:val="20"/>
          <w:lang w:eastAsia="en-US"/>
        </w:rPr>
        <w:t xml:space="preserve"> SWZ.</w:t>
      </w:r>
    </w:p>
    <w:p w14:paraId="1A6607D0" w14:textId="77777777" w:rsidR="00CE40BA" w:rsidRPr="002B6557" w:rsidRDefault="00CE40BA" w:rsidP="00CE40BA">
      <w:pPr>
        <w:pStyle w:val="Akapitzlist"/>
        <w:spacing w:line="276" w:lineRule="auto"/>
        <w:ind w:left="709"/>
        <w:rPr>
          <w:rFonts w:eastAsia="Arial Unicode MS" w:cs="Arial"/>
          <w:sz w:val="20"/>
          <w:szCs w:val="20"/>
          <w:lang w:eastAsia="en-US"/>
        </w:rPr>
      </w:pPr>
    </w:p>
    <w:p w14:paraId="2C946D75" w14:textId="77777777" w:rsidR="00CE40BA" w:rsidRPr="002B6557" w:rsidRDefault="00CE40BA" w:rsidP="00CE40BA">
      <w:pPr>
        <w:pStyle w:val="Styl11"/>
        <w:numPr>
          <w:ilvl w:val="0"/>
          <w:numId w:val="0"/>
        </w:numPr>
        <w:ind w:left="709"/>
      </w:pP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3698C7A1" w14:textId="77777777" w:rsidR="00CF704A" w:rsidRDefault="00F40506" w:rsidP="00054227">
      <w:pPr>
        <w:pStyle w:val="Styl11"/>
      </w:pPr>
      <w:r w:rsidRPr="0036488B">
        <w:t>Przedmiotem zamówienia jest</w:t>
      </w:r>
      <w:r w:rsidR="00054227">
        <w:t xml:space="preserve">: </w:t>
      </w:r>
    </w:p>
    <w:p w14:paraId="12FA4A3E" w14:textId="77777777" w:rsidR="00CF704A" w:rsidRPr="000615BF" w:rsidRDefault="00054227" w:rsidP="00CF704A">
      <w:pPr>
        <w:pStyle w:val="Styl11"/>
        <w:numPr>
          <w:ilvl w:val="0"/>
          <w:numId w:val="0"/>
        </w:numPr>
        <w:ind w:left="709"/>
        <w:rPr>
          <w:color w:val="000000"/>
          <w:shd w:val="clear" w:color="auto" w:fill="FFFFFF"/>
        </w:rPr>
      </w:pPr>
      <w:r w:rsidRPr="000615BF">
        <w:t>a)</w:t>
      </w:r>
      <w:r w:rsidR="00F40506" w:rsidRPr="000615BF">
        <w:t xml:space="preserve"> </w:t>
      </w:r>
      <w:r w:rsidR="0033184A" w:rsidRPr="000615BF">
        <w:t xml:space="preserve">opracowanie dokumentacji </w:t>
      </w:r>
      <w:r w:rsidRPr="000615BF">
        <w:t>projektowej i formalno-prawnej oraz</w:t>
      </w:r>
      <w:r w:rsidR="0033184A" w:rsidRPr="000615BF">
        <w:t xml:space="preserve"> wykonanie na jej podstawie robót budowlanych</w:t>
      </w:r>
      <w:r w:rsidRPr="000615BF">
        <w:t xml:space="preserve">, prac konfiguracyjnych i geodezyjnych oraz czynności formalno-prawnych w zakresie </w:t>
      </w:r>
      <w:r w:rsidR="003842F8" w:rsidRPr="000615BF">
        <w:t>m</w:t>
      </w:r>
      <w:r w:rsidR="003842F8" w:rsidRPr="000615BF">
        <w:rPr>
          <w:color w:val="000000"/>
          <w:shd w:val="clear" w:color="auto" w:fill="FFFFFF"/>
        </w:rPr>
        <w:t>ontaż</w:t>
      </w:r>
      <w:r w:rsidRPr="000615BF">
        <w:rPr>
          <w:color w:val="000000"/>
          <w:shd w:val="clear" w:color="auto" w:fill="FFFFFF"/>
        </w:rPr>
        <w:t>u</w:t>
      </w:r>
      <w:r w:rsidR="003842F8" w:rsidRPr="000615BF">
        <w:rPr>
          <w:color w:val="000000"/>
          <w:shd w:val="clear" w:color="auto" w:fill="FFFFFF"/>
        </w:rPr>
        <w:t xml:space="preserve"> filtroseparatora gazu na terenie stacji redukcyjno-pomiarowej Elektrociepłowni Gorzów Wlkp.  </w:t>
      </w:r>
    </w:p>
    <w:p w14:paraId="1347CCD3" w14:textId="7C8B9C5B" w:rsidR="007D7C5D" w:rsidRPr="000615BF" w:rsidRDefault="00054227" w:rsidP="00CF704A">
      <w:pPr>
        <w:pStyle w:val="Styl11"/>
        <w:numPr>
          <w:ilvl w:val="0"/>
          <w:numId w:val="0"/>
        </w:numPr>
        <w:ind w:left="709"/>
      </w:pPr>
      <w:r w:rsidRPr="000615BF">
        <w:rPr>
          <w:color w:val="000000"/>
          <w:shd w:val="clear" w:color="auto" w:fill="FFFFFF"/>
        </w:rPr>
        <w:t xml:space="preserve">b) wykonanie robót budowlanych w zakresie </w:t>
      </w:r>
      <w:r w:rsidR="003842F8" w:rsidRPr="000615BF">
        <w:rPr>
          <w:color w:val="000000"/>
          <w:shd w:val="clear" w:color="auto" w:fill="FFFFFF"/>
        </w:rPr>
        <w:t>wymian</w:t>
      </w:r>
      <w:r w:rsidRPr="000615BF">
        <w:rPr>
          <w:color w:val="000000"/>
          <w:shd w:val="clear" w:color="auto" w:fill="FFFFFF"/>
        </w:rPr>
        <w:t>y</w:t>
      </w:r>
      <w:r w:rsidR="003842F8" w:rsidRPr="000615BF">
        <w:rPr>
          <w:color w:val="000000"/>
          <w:shd w:val="clear" w:color="auto" w:fill="FFFFFF"/>
        </w:rPr>
        <w:t xml:space="preserve"> zaworów na terenie stacji redukcyjno-pomiarowej Gorzów Wlkp. oraz Mieszalni Gazu Kłodawa</w:t>
      </w:r>
      <w:r w:rsidR="007D7C5D" w:rsidRPr="000615BF">
        <w:t xml:space="preserve"> </w:t>
      </w:r>
    </w:p>
    <w:p w14:paraId="2D874702" w14:textId="58A954A4" w:rsidR="00CD6ADD" w:rsidRPr="00DA1ACB" w:rsidRDefault="00CD6ADD" w:rsidP="009C6996">
      <w:pPr>
        <w:pStyle w:val="Styl11"/>
      </w:pPr>
      <w:r w:rsidRPr="009C6996">
        <w:t>Rodzaj zamówienia:</w:t>
      </w:r>
      <w:r w:rsidRPr="009C3104">
        <w:rPr>
          <w:color w:val="548DD4" w:themeColor="text2" w:themeTint="99"/>
        </w:rPr>
        <w:t xml:space="preserve"> </w:t>
      </w:r>
      <w:r w:rsidRPr="00DA1ACB">
        <w:t>robota budowlana</w:t>
      </w:r>
      <w:r w:rsidR="00DA1ACB">
        <w:t>.</w:t>
      </w:r>
    </w:p>
    <w:p w14:paraId="021B4FC4" w14:textId="437E4A56" w:rsidR="00543302" w:rsidRDefault="001919DB" w:rsidP="009C6996">
      <w:pPr>
        <w:pStyle w:val="Styl11"/>
      </w:pPr>
      <w:r w:rsidRPr="009C6996">
        <w:lastRenderedPageBreak/>
        <w:t>O</w:t>
      </w:r>
      <w:r w:rsidR="00F40506" w:rsidRPr="009C6996">
        <w:t xml:space="preserve">pis przedmiotu zamówienia stanowi </w:t>
      </w:r>
      <w:r w:rsidR="00F40506" w:rsidRPr="009C6996">
        <w:rPr>
          <w:b/>
        </w:rPr>
        <w:t>z</w:t>
      </w:r>
      <w:r w:rsidR="00EF5C9F" w:rsidRPr="009C6996">
        <w:rPr>
          <w:b/>
          <w:iCs/>
        </w:rPr>
        <w:t>ałącznik</w:t>
      </w:r>
      <w:r w:rsidR="00F40506" w:rsidRPr="009C6996">
        <w:rPr>
          <w:b/>
          <w:iCs/>
        </w:rPr>
        <w:t xml:space="preserve"> </w:t>
      </w:r>
      <w:r w:rsidR="00F40506" w:rsidRPr="00DA1ACB">
        <w:rPr>
          <w:b/>
          <w:iCs/>
        </w:rPr>
        <w:t xml:space="preserve">nr </w:t>
      </w:r>
      <w:r w:rsidR="00DA1ACB" w:rsidRPr="00DA1ACB">
        <w:rPr>
          <w:b/>
          <w:iCs/>
        </w:rPr>
        <w:t xml:space="preserve">2 </w:t>
      </w:r>
      <w:r w:rsidR="006C29FD" w:rsidRPr="00DA1ACB">
        <w:rPr>
          <w:b/>
          <w:iCs/>
        </w:rPr>
        <w:t>SWZ</w:t>
      </w:r>
      <w:r w:rsidR="00F40506" w:rsidRPr="009C6996">
        <w:t>.</w:t>
      </w:r>
    </w:p>
    <w:p w14:paraId="70ED1391" w14:textId="627E6ED3" w:rsidR="00407DE6" w:rsidRDefault="00407DE6" w:rsidP="00407DE6">
      <w:pPr>
        <w:pStyle w:val="Styl11"/>
      </w:pPr>
      <w:r>
        <w:t xml:space="preserve">Zamawiający </w:t>
      </w:r>
      <w:r w:rsidRPr="00407DE6">
        <w:rPr>
          <w:b/>
          <w:u w:val="single"/>
        </w:rPr>
        <w:t>wymaga</w:t>
      </w:r>
      <w:r>
        <w:t xml:space="preserve"> aby Wykonawca przed złożeniem oferty odbył wizję lokalną. Wizję lokalną będzie mógł odbyć Wykonawca, który co najmniej na 3 dni robocze przed upływem terminu składania ofert, określonym w pkt. 22.1, zgłosi chęć jej odbycia składając wniosek za pośrednictwem poczty elektronicznej na adres e-mail: robert.robakowski@pgnig.pl</w:t>
      </w:r>
    </w:p>
    <w:p w14:paraId="52149045" w14:textId="6320E62D" w:rsidR="00407DE6" w:rsidRDefault="00407DE6" w:rsidP="00407DE6">
      <w:pPr>
        <w:pStyle w:val="Styl11"/>
      </w:pPr>
      <w:r>
        <w:t xml:space="preserve">Osoba do kontaktu w sprawie wizji lokalnej: Pan Robert Robakowski </w:t>
      </w:r>
    </w:p>
    <w:p w14:paraId="79EF84CC" w14:textId="77777777" w:rsidR="00407DE6" w:rsidRDefault="00407DE6" w:rsidP="00407DE6">
      <w:pPr>
        <w:pStyle w:val="Styl11"/>
        <w:numPr>
          <w:ilvl w:val="0"/>
          <w:numId w:val="0"/>
        </w:numPr>
        <w:ind w:left="709"/>
      </w:pPr>
      <w:r>
        <w:t>a)   Wykonawca do ww. wniosku musi załączyć następujące dokumenty:</w:t>
      </w:r>
    </w:p>
    <w:p w14:paraId="74C68F3A" w14:textId="77777777" w:rsidR="00407DE6" w:rsidRDefault="00407DE6" w:rsidP="00407DE6">
      <w:pPr>
        <w:pStyle w:val="Styl11"/>
        <w:numPr>
          <w:ilvl w:val="0"/>
          <w:numId w:val="0"/>
        </w:numPr>
        <w:ind w:left="709"/>
      </w:pPr>
      <w:r>
        <w:t xml:space="preserve">- 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 26  SWZ. </w:t>
      </w:r>
    </w:p>
    <w:p w14:paraId="00718D80" w14:textId="77777777" w:rsidR="00407DE6" w:rsidRDefault="00407DE6" w:rsidP="00407DE6">
      <w:pPr>
        <w:pStyle w:val="Styl11"/>
        <w:numPr>
          <w:ilvl w:val="0"/>
          <w:numId w:val="0"/>
        </w:numPr>
        <w:ind w:left="709"/>
      </w:pPr>
      <w:r>
        <w:t xml:space="preserve">- podpisane zgodnie z reprezentacją Wykonawcy oświadczenie o zachowaniu poufności </w:t>
      </w:r>
    </w:p>
    <w:p w14:paraId="1F4E0A7E" w14:textId="21F5C7A0" w:rsidR="00407DE6" w:rsidRDefault="00407DE6" w:rsidP="00407DE6">
      <w:pPr>
        <w:pStyle w:val="Styl11"/>
        <w:numPr>
          <w:ilvl w:val="0"/>
          <w:numId w:val="0"/>
        </w:numPr>
        <w:ind w:left="709"/>
      </w:pPr>
      <w:r>
        <w:t>w wersji zgodnej z Załącznikiem nr 8 do SWZ. Oświadczenie musi być podpisane przez osoby wskazane w dokumencie uprawniającym do występowania w obrocie prawnym (np. KRS) lub posiadające pełnomocnictwo. W przypadku posiadania pełnomocnictwa - należy je dołączyć do ww. Oświadczenia.</w:t>
      </w:r>
    </w:p>
    <w:p w14:paraId="0FF556F3" w14:textId="77777777" w:rsidR="00407DE6" w:rsidRDefault="00407DE6" w:rsidP="00407DE6">
      <w:pPr>
        <w:pStyle w:val="Styl11"/>
        <w:numPr>
          <w:ilvl w:val="0"/>
          <w:numId w:val="0"/>
        </w:numPr>
        <w:ind w:left="709"/>
      </w:pPr>
      <w:r>
        <w:t>b) Osoba wskazana do umówienia terminu wizji lokalnej nie będzie udzielała Wykonawcom odpowiedzi na pytania dotyczące treści SWZ lub procedury przetargowej.</w:t>
      </w:r>
    </w:p>
    <w:p w14:paraId="0F93C5B7" w14:textId="74554E73" w:rsidR="00A73355" w:rsidRPr="00A73355" w:rsidRDefault="00A73355" w:rsidP="00CE40BA">
      <w:pPr>
        <w:pStyle w:val="Styl11"/>
        <w:rPr>
          <w:u w:val="single"/>
        </w:rPr>
      </w:pPr>
      <w:r w:rsidRPr="00A73355">
        <w:rPr>
          <w:b/>
          <w:bCs/>
          <w:iCs/>
          <w:u w:val="single"/>
        </w:rPr>
        <w:t>Zamawiający uzna za ważną, odbytą wizję lokalną, która została przeprowadzona w trakcie uniew</w:t>
      </w:r>
      <w:r w:rsidR="00407DE6">
        <w:rPr>
          <w:b/>
          <w:bCs/>
          <w:iCs/>
          <w:u w:val="single"/>
        </w:rPr>
        <w:t>ażnionego postępowania o nr CRZ</w:t>
      </w:r>
      <w:r w:rsidRPr="00A73355">
        <w:rPr>
          <w:b/>
          <w:bCs/>
          <w:iCs/>
          <w:u w:val="single"/>
        </w:rPr>
        <w:t xml:space="preserve">: </w:t>
      </w:r>
      <w:r w:rsidR="00407DE6">
        <w:rPr>
          <w:b/>
          <w:bCs/>
          <w:iCs/>
          <w:u w:val="single"/>
        </w:rPr>
        <w:t>NP</w:t>
      </w:r>
      <w:r w:rsidRPr="00A73355">
        <w:rPr>
          <w:b/>
          <w:bCs/>
          <w:iCs/>
          <w:u w:val="single"/>
        </w:rPr>
        <w:t>/PGNG/23/0360/OZ/EU</w:t>
      </w:r>
      <w:r w:rsidR="00F641C9">
        <w:rPr>
          <w:b/>
          <w:bCs/>
          <w:iCs/>
          <w:u w:val="single"/>
        </w:rPr>
        <w:t xml:space="preserve">, </w:t>
      </w:r>
      <w:r w:rsidR="00F641C9" w:rsidRPr="00F641C9">
        <w:rPr>
          <w:b/>
          <w:bCs/>
          <w:iCs/>
          <w:u w:val="single"/>
        </w:rPr>
        <w:t>NP/PGNG/23/0513/OZ/EU</w:t>
      </w:r>
      <w:r w:rsidRPr="00A73355">
        <w:rPr>
          <w:b/>
          <w:bCs/>
          <w:iCs/>
          <w:u w:val="single"/>
        </w:rPr>
        <w:t xml:space="preserve"> pn. „ </w:t>
      </w:r>
      <w:r w:rsidRPr="00A73355">
        <w:rPr>
          <w:b/>
          <w:bCs/>
          <w:u w:val="single"/>
        </w:rPr>
        <w:t>Montaż filtroseparatora gazu na terenie stacji redukcyjno-pomiarowej Elektrociepłowni Gorzów Wlkp. i wymiana zaworów na terenie stacji redukcyjno-pomiarowej Gorzów Wlkp. oraz Mieszalni Gazu Kłodawa</w:t>
      </w:r>
      <w:r w:rsidRPr="00A73355">
        <w:rPr>
          <w:b/>
          <w:bCs/>
          <w:iCs/>
          <w:u w:val="single"/>
        </w:rPr>
        <w:t>”.</w:t>
      </w:r>
    </w:p>
    <w:p w14:paraId="5EF69F01" w14:textId="77777777" w:rsidR="00CE40BA" w:rsidRPr="009C6996" w:rsidRDefault="00CE40BA" w:rsidP="00CE40BA">
      <w:pPr>
        <w:pStyle w:val="Styl11"/>
        <w:numPr>
          <w:ilvl w:val="0"/>
          <w:numId w:val="0"/>
        </w:numPr>
        <w:ind w:left="709"/>
      </w:pPr>
    </w:p>
    <w:p w14:paraId="6CCFC155" w14:textId="77777777" w:rsidR="00E35626" w:rsidRPr="00C24A40" w:rsidRDefault="00E35626" w:rsidP="004F4CEF">
      <w:pPr>
        <w:pStyle w:val="Styl1"/>
      </w:pPr>
      <w:bookmarkStart w:id="1" w:name="_Toc479595440"/>
      <w:r w:rsidRPr="00F40506">
        <w:t>Warunki realizacji zamówienia</w:t>
      </w:r>
    </w:p>
    <w:bookmarkEnd w:id="1"/>
    <w:p w14:paraId="7938BD62" w14:textId="3E4AD770"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w:t>
      </w:r>
      <w:r w:rsidR="00931112" w:rsidRPr="00DA1ACB">
        <w:rPr>
          <w:rFonts w:cs="Arial"/>
          <w:sz w:val="20"/>
          <w:szCs w:val="20"/>
          <w:lang w:eastAsia="en-US"/>
        </w:rPr>
        <w:t>stanowiącej</w:t>
      </w:r>
      <w:r w:rsidR="00931112" w:rsidRPr="00DA1ACB">
        <w:rPr>
          <w:rFonts w:cs="Arial"/>
          <w:b/>
          <w:sz w:val="20"/>
          <w:szCs w:val="20"/>
          <w:lang w:eastAsia="en-US"/>
        </w:rPr>
        <w:t xml:space="preserve"> </w:t>
      </w:r>
      <w:r w:rsidRPr="00DA1ACB">
        <w:rPr>
          <w:rFonts w:cs="Arial"/>
          <w:b/>
          <w:sz w:val="20"/>
          <w:szCs w:val="20"/>
          <w:lang w:eastAsia="en-US"/>
        </w:rPr>
        <w:t xml:space="preserve">załącznik </w:t>
      </w:r>
      <w:r w:rsidR="00DA1ACB">
        <w:rPr>
          <w:rFonts w:cs="Arial"/>
          <w:b/>
          <w:sz w:val="20"/>
          <w:szCs w:val="20"/>
          <w:lang w:eastAsia="en-US"/>
        </w:rPr>
        <w:t>nr 3</w:t>
      </w:r>
      <w:r w:rsidRPr="00F40506">
        <w:rPr>
          <w:rFonts w:cs="Arial"/>
          <w:b/>
          <w:sz w:val="20"/>
          <w:szCs w:val="20"/>
          <w:lang w:eastAsia="en-US"/>
        </w:rPr>
        <w:t xml:space="preserve"> do </w:t>
      </w:r>
      <w:r w:rsidR="006C29FD">
        <w:rPr>
          <w:rFonts w:cs="Arial"/>
          <w:b/>
          <w:sz w:val="20"/>
          <w:szCs w:val="20"/>
          <w:lang w:eastAsia="en-US"/>
        </w:rPr>
        <w:t>SWZ</w:t>
      </w:r>
      <w:r w:rsidRPr="00F40506">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14922DC8" w:rsidR="00F40506" w:rsidRDefault="00F40506" w:rsidP="00802AE7">
      <w:pPr>
        <w:spacing w:line="276" w:lineRule="auto"/>
        <w:ind w:left="426"/>
        <w:rPr>
          <w:rFonts w:cs="Arial"/>
          <w:sz w:val="20"/>
          <w:szCs w:val="20"/>
        </w:rPr>
      </w:pPr>
      <w:r w:rsidRPr="00F40506">
        <w:rPr>
          <w:rFonts w:cs="Arial"/>
          <w:sz w:val="20"/>
          <w:szCs w:val="20"/>
        </w:rPr>
        <w:t>Zamówienie</w:t>
      </w:r>
      <w:r w:rsidR="00004B86">
        <w:rPr>
          <w:rFonts w:cs="Arial"/>
          <w:sz w:val="20"/>
          <w:szCs w:val="20"/>
        </w:rPr>
        <w:t xml:space="preserve"> będzie zrealizowane w następujących terminach:</w:t>
      </w:r>
    </w:p>
    <w:p w14:paraId="39C6FA9F" w14:textId="01E78D83" w:rsidR="00004B86" w:rsidRPr="00004B86" w:rsidRDefault="00004B86" w:rsidP="00802AE7">
      <w:pPr>
        <w:spacing w:line="276" w:lineRule="auto"/>
        <w:ind w:left="426"/>
        <w:rPr>
          <w:rFonts w:cs="Arial"/>
          <w:sz w:val="20"/>
          <w:szCs w:val="20"/>
        </w:rPr>
      </w:pPr>
      <w:r>
        <w:rPr>
          <w:rFonts w:cs="Arial"/>
          <w:sz w:val="20"/>
          <w:szCs w:val="20"/>
        </w:rPr>
        <w:t>1.</w:t>
      </w:r>
      <w:r w:rsidRPr="00004B86">
        <w:rPr>
          <w:rFonts w:cs="Arial"/>
          <w:sz w:val="20"/>
          <w:szCs w:val="20"/>
        </w:rPr>
        <w:t xml:space="preserve"> rozpoczęci</w:t>
      </w:r>
      <w:r w:rsidR="006A04EB">
        <w:rPr>
          <w:rFonts w:cs="Arial"/>
          <w:sz w:val="20"/>
          <w:szCs w:val="20"/>
        </w:rPr>
        <w:t>e</w:t>
      </w:r>
      <w:r w:rsidRPr="00004B86">
        <w:rPr>
          <w:rFonts w:cs="Arial"/>
          <w:sz w:val="20"/>
          <w:szCs w:val="20"/>
        </w:rPr>
        <w:t xml:space="preserve"> określonych umową robót niezwłocznie po zawarciu umowy</w:t>
      </w:r>
      <w:r w:rsidR="006A04EB">
        <w:rPr>
          <w:rFonts w:cs="Arial"/>
          <w:sz w:val="20"/>
          <w:szCs w:val="20"/>
        </w:rPr>
        <w:t>,</w:t>
      </w:r>
      <w:r w:rsidRPr="00004B86">
        <w:rPr>
          <w:rFonts w:cs="Arial"/>
          <w:sz w:val="20"/>
          <w:szCs w:val="20"/>
        </w:rPr>
        <w:t xml:space="preserve"> zakończeni</w:t>
      </w:r>
      <w:r w:rsidR="006A04EB">
        <w:rPr>
          <w:rFonts w:cs="Arial"/>
          <w:sz w:val="20"/>
          <w:szCs w:val="20"/>
        </w:rPr>
        <w:t>e</w:t>
      </w:r>
      <w:r w:rsidRPr="00004B86">
        <w:rPr>
          <w:rFonts w:cs="Arial"/>
          <w:sz w:val="20"/>
          <w:szCs w:val="20"/>
        </w:rPr>
        <w:t xml:space="preserve"> w terminie 300 dni liczonych od daty zawarcia umowy. </w:t>
      </w:r>
    </w:p>
    <w:p w14:paraId="2189854C" w14:textId="48444E41" w:rsidR="00004B86" w:rsidRPr="00004B86" w:rsidRDefault="00004B86" w:rsidP="00802AE7">
      <w:pPr>
        <w:spacing w:line="276" w:lineRule="auto"/>
        <w:ind w:left="426"/>
        <w:rPr>
          <w:rFonts w:cs="Arial"/>
          <w:sz w:val="20"/>
          <w:szCs w:val="20"/>
        </w:rPr>
      </w:pPr>
      <w:r w:rsidRPr="00004B86">
        <w:rPr>
          <w:rFonts w:cs="Arial"/>
          <w:sz w:val="20"/>
          <w:szCs w:val="20"/>
        </w:rPr>
        <w:t xml:space="preserve">2. </w:t>
      </w:r>
      <w:r w:rsidR="006A04EB">
        <w:rPr>
          <w:rFonts w:cs="Arial"/>
          <w:sz w:val="20"/>
          <w:szCs w:val="20"/>
        </w:rPr>
        <w:t>r</w:t>
      </w:r>
      <w:r w:rsidRPr="00004B86">
        <w:rPr>
          <w:rFonts w:cs="Arial"/>
          <w:sz w:val="20"/>
          <w:szCs w:val="20"/>
        </w:rPr>
        <w:t>ealizacja robót wg poniższego harmonogramu:</w:t>
      </w:r>
    </w:p>
    <w:p w14:paraId="33CB7ECA" w14:textId="77777777" w:rsidR="00004B86" w:rsidRPr="00004B86" w:rsidRDefault="00004B86" w:rsidP="00802AE7">
      <w:pPr>
        <w:spacing w:line="276" w:lineRule="auto"/>
        <w:ind w:left="426"/>
        <w:rPr>
          <w:rFonts w:cs="Arial"/>
          <w:sz w:val="20"/>
          <w:szCs w:val="20"/>
        </w:rPr>
      </w:pPr>
      <w:r w:rsidRPr="00004B86">
        <w:rPr>
          <w:rFonts w:cs="Arial"/>
          <w:sz w:val="20"/>
          <w:szCs w:val="20"/>
        </w:rPr>
        <w:t xml:space="preserve">1/ w zakresie montażu filtroseparatora gazu na terenie SRP EC Gorzów – 300 dni </w:t>
      </w:r>
    </w:p>
    <w:p w14:paraId="20CBDE7B" w14:textId="77777777" w:rsidR="00004B86" w:rsidRPr="00004B86" w:rsidRDefault="00004B86" w:rsidP="00802AE7">
      <w:pPr>
        <w:spacing w:line="276" w:lineRule="auto"/>
        <w:ind w:left="426"/>
        <w:rPr>
          <w:rFonts w:cs="Arial"/>
          <w:sz w:val="20"/>
          <w:szCs w:val="20"/>
        </w:rPr>
      </w:pPr>
      <w:r w:rsidRPr="00004B86">
        <w:rPr>
          <w:rFonts w:cs="Arial"/>
          <w:sz w:val="20"/>
          <w:szCs w:val="20"/>
        </w:rPr>
        <w:t>a/ dokumentacja projektowa i formalno-prawna - 180 dni kalendarzowych od daty zawarcia umowy,</w:t>
      </w:r>
    </w:p>
    <w:p w14:paraId="4822D905" w14:textId="77777777" w:rsidR="00004B86" w:rsidRPr="00CF704A" w:rsidRDefault="00004B86" w:rsidP="00802AE7">
      <w:pPr>
        <w:spacing w:line="276" w:lineRule="auto"/>
        <w:ind w:left="426"/>
        <w:rPr>
          <w:rFonts w:cs="Arial"/>
          <w:color w:val="FF0000"/>
          <w:sz w:val="20"/>
          <w:szCs w:val="20"/>
        </w:rPr>
      </w:pPr>
      <w:r w:rsidRPr="00004B86">
        <w:rPr>
          <w:rFonts w:cs="Arial"/>
          <w:sz w:val="20"/>
          <w:szCs w:val="20"/>
        </w:rPr>
        <w:t xml:space="preserve">b/ roboty budowlane w  układzie wlotowym </w:t>
      </w:r>
      <w:r w:rsidRPr="00CF704A">
        <w:rPr>
          <w:rFonts w:cs="Arial"/>
          <w:color w:val="FF0000"/>
          <w:sz w:val="20"/>
          <w:szCs w:val="20"/>
        </w:rPr>
        <w:t xml:space="preserve">– wyłącznie w okresie przerwy remontowej tj. w terminie od 04.09.2023r. do 18.09.2023r.;  </w:t>
      </w:r>
    </w:p>
    <w:p w14:paraId="7BEC6177" w14:textId="77777777" w:rsidR="00004B86" w:rsidRPr="00004B86" w:rsidRDefault="00004B86" w:rsidP="00802AE7">
      <w:pPr>
        <w:spacing w:line="276" w:lineRule="auto"/>
        <w:ind w:left="426"/>
        <w:rPr>
          <w:rFonts w:cs="Arial"/>
          <w:sz w:val="20"/>
          <w:szCs w:val="20"/>
        </w:rPr>
      </w:pPr>
      <w:r w:rsidRPr="00004B86">
        <w:rPr>
          <w:rFonts w:cs="Arial"/>
          <w:sz w:val="20"/>
          <w:szCs w:val="20"/>
        </w:rPr>
        <w:t xml:space="preserve">c/ pozostałe roboty budowlane i prace konfiguracyjne, niewymagające wyłączenia z ruchu SRP –  30 dni od daty przekazania terenu </w:t>
      </w:r>
    </w:p>
    <w:p w14:paraId="36640B77" w14:textId="461A33AE" w:rsidR="00004B86" w:rsidRPr="00004B86" w:rsidRDefault="00004B86" w:rsidP="00802AE7">
      <w:pPr>
        <w:spacing w:line="276" w:lineRule="auto"/>
        <w:ind w:left="426"/>
        <w:rPr>
          <w:rFonts w:cs="Arial"/>
          <w:sz w:val="20"/>
          <w:szCs w:val="20"/>
        </w:rPr>
      </w:pPr>
      <w:r w:rsidRPr="00004B86">
        <w:rPr>
          <w:rFonts w:cs="Arial"/>
          <w:sz w:val="20"/>
          <w:szCs w:val="20"/>
        </w:rPr>
        <w:t xml:space="preserve">d/ prace geodezyjne - 60 dni kalendarzowych od dokonania odbioru technicznego, </w:t>
      </w:r>
    </w:p>
    <w:p w14:paraId="3718AA2D" w14:textId="35C595A9" w:rsidR="00004B86" w:rsidRPr="00004B86" w:rsidRDefault="00004B86" w:rsidP="00802AE7">
      <w:pPr>
        <w:spacing w:line="276" w:lineRule="auto"/>
        <w:ind w:left="426"/>
        <w:rPr>
          <w:rFonts w:cs="Arial"/>
          <w:sz w:val="20"/>
          <w:szCs w:val="20"/>
        </w:rPr>
      </w:pPr>
      <w:r w:rsidRPr="00004B86">
        <w:rPr>
          <w:rFonts w:cs="Arial"/>
          <w:sz w:val="20"/>
          <w:szCs w:val="20"/>
        </w:rPr>
        <w:t>e/ czynności formalno-prawne, o których mowa w §19 ust.3</w:t>
      </w:r>
      <w:r w:rsidR="006A04EB">
        <w:rPr>
          <w:rFonts w:cs="Arial"/>
          <w:sz w:val="20"/>
          <w:szCs w:val="20"/>
        </w:rPr>
        <w:t xml:space="preserve"> umowy</w:t>
      </w:r>
      <w:r w:rsidRPr="00004B86">
        <w:rPr>
          <w:rFonts w:cs="Arial"/>
          <w:sz w:val="20"/>
          <w:szCs w:val="20"/>
        </w:rPr>
        <w:t xml:space="preserve"> - zakończenie 80 dni od zakończenia robót budowlanych,</w:t>
      </w:r>
    </w:p>
    <w:p w14:paraId="484540F0" w14:textId="77777777" w:rsidR="00004B86" w:rsidRPr="00004B86" w:rsidRDefault="00004B86" w:rsidP="00802AE7">
      <w:pPr>
        <w:spacing w:line="276" w:lineRule="auto"/>
        <w:ind w:left="426"/>
        <w:rPr>
          <w:rFonts w:cs="Arial"/>
          <w:sz w:val="20"/>
          <w:szCs w:val="20"/>
        </w:rPr>
      </w:pPr>
      <w:r w:rsidRPr="00004B86">
        <w:rPr>
          <w:rFonts w:cs="Arial"/>
          <w:sz w:val="20"/>
          <w:szCs w:val="20"/>
        </w:rPr>
        <w:t xml:space="preserve">f/ rozruch instalacji: </w:t>
      </w:r>
    </w:p>
    <w:p w14:paraId="23D900B2" w14:textId="2FBA93B2" w:rsidR="00004B86" w:rsidRPr="00004B86" w:rsidRDefault="00004B86" w:rsidP="00802AE7">
      <w:pPr>
        <w:spacing w:line="276" w:lineRule="auto"/>
        <w:ind w:left="426"/>
        <w:rPr>
          <w:rFonts w:cs="Arial"/>
          <w:sz w:val="20"/>
          <w:szCs w:val="20"/>
        </w:rPr>
      </w:pPr>
      <w:r w:rsidRPr="00004B86">
        <w:rPr>
          <w:rFonts w:cs="Arial"/>
          <w:sz w:val="20"/>
          <w:szCs w:val="20"/>
        </w:rPr>
        <w:t xml:space="preserve">   a/ rozpoczęcie - niezwłocznie po dokonaniu odbioru technicznego, </w:t>
      </w:r>
    </w:p>
    <w:p w14:paraId="56FC6768" w14:textId="5CB5C923" w:rsidR="00004B86" w:rsidRPr="00004B86" w:rsidRDefault="00004B86" w:rsidP="00802AE7">
      <w:pPr>
        <w:spacing w:line="276" w:lineRule="auto"/>
        <w:ind w:left="426"/>
        <w:rPr>
          <w:rFonts w:cs="Arial"/>
          <w:sz w:val="20"/>
          <w:szCs w:val="20"/>
        </w:rPr>
      </w:pPr>
      <w:r w:rsidRPr="00004B86">
        <w:rPr>
          <w:rFonts w:cs="Arial"/>
          <w:sz w:val="20"/>
          <w:szCs w:val="20"/>
        </w:rPr>
        <w:t xml:space="preserve">   b/ zakończenie – niezwłocznie po zakończeniu czynności formalno-prawnych, o których mowa w § 19 ust. 3 </w:t>
      </w:r>
      <w:r w:rsidR="006A04EB">
        <w:rPr>
          <w:rFonts w:cs="Arial"/>
          <w:sz w:val="20"/>
          <w:szCs w:val="20"/>
        </w:rPr>
        <w:t>umowy</w:t>
      </w:r>
    </w:p>
    <w:p w14:paraId="2C17EA35" w14:textId="77777777" w:rsidR="00004B86" w:rsidRPr="00004B86" w:rsidRDefault="00004B86" w:rsidP="00802AE7">
      <w:pPr>
        <w:spacing w:line="276" w:lineRule="auto"/>
        <w:ind w:left="426"/>
        <w:rPr>
          <w:rFonts w:cs="Arial"/>
          <w:sz w:val="20"/>
          <w:szCs w:val="20"/>
        </w:rPr>
      </w:pPr>
    </w:p>
    <w:p w14:paraId="2C80BC89" w14:textId="77777777" w:rsidR="00004B86" w:rsidRPr="00004B86" w:rsidRDefault="00004B86" w:rsidP="00802AE7">
      <w:pPr>
        <w:spacing w:line="276" w:lineRule="auto"/>
        <w:ind w:left="426"/>
        <w:rPr>
          <w:rFonts w:cs="Arial"/>
          <w:sz w:val="20"/>
          <w:szCs w:val="20"/>
        </w:rPr>
      </w:pPr>
      <w:r w:rsidRPr="00004B86">
        <w:rPr>
          <w:rFonts w:cs="Arial"/>
          <w:sz w:val="20"/>
          <w:szCs w:val="20"/>
        </w:rPr>
        <w:t xml:space="preserve">2/ roboty budowlane w zakresie wymiany zaworów na terenie SRP EC Gorzów oraz MG Kłodawa - </w:t>
      </w:r>
      <w:r w:rsidRPr="00CF704A">
        <w:rPr>
          <w:rFonts w:cs="Arial"/>
          <w:color w:val="FF0000"/>
          <w:sz w:val="20"/>
          <w:szCs w:val="20"/>
        </w:rPr>
        <w:t>wyłącznie w okresie przerwy remontowej, tj. w terminie od 04.09.2023r. do 18.09.2023r.,</w:t>
      </w:r>
    </w:p>
    <w:p w14:paraId="123C9B23" w14:textId="7F302F41" w:rsidR="007B5698" w:rsidRPr="007B5698" w:rsidRDefault="00004B86" w:rsidP="004F4CEF">
      <w:pPr>
        <w:pStyle w:val="Styl1"/>
      </w:pPr>
      <w:r>
        <w:t>Z</w:t>
      </w:r>
      <w:r w:rsidR="007B5698" w:rsidRPr="007B5698">
        <w:t>amówienia częściowe</w:t>
      </w:r>
    </w:p>
    <w:p w14:paraId="4F50490F" w14:textId="4D914DB1" w:rsidR="00F40506" w:rsidRPr="007B5698" w:rsidRDefault="00F40506" w:rsidP="009C6996">
      <w:pPr>
        <w:pStyle w:val="Styl11"/>
      </w:pPr>
      <w:r w:rsidRPr="007B5698">
        <w:t xml:space="preserve">Zamawiający </w:t>
      </w:r>
      <w:r w:rsidRPr="00DA1ACB">
        <w:t xml:space="preserve">nie dopuszcza </w:t>
      </w:r>
      <w:r w:rsidRPr="007B5698">
        <w:t>składania ofert częściowych.</w:t>
      </w:r>
    </w:p>
    <w:p w14:paraId="226B6B53" w14:textId="77777777" w:rsidR="00E47C88" w:rsidRPr="0051451B" w:rsidRDefault="00886DAD" w:rsidP="004F4CEF">
      <w:pPr>
        <w:pStyle w:val="Styl1"/>
      </w:pPr>
      <w:r w:rsidRPr="0051451B">
        <w:lastRenderedPageBreak/>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412F46A8"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49960522" w:rsidR="00162E24" w:rsidRPr="005833CF" w:rsidRDefault="00F40506" w:rsidP="009C6996">
      <w:pPr>
        <w:pStyle w:val="Styl11"/>
      </w:pPr>
      <w:r w:rsidRPr="005833CF">
        <w:t>Zamawiający nie dopuszcza składania ofert wariantowych.</w:t>
      </w:r>
      <w:bookmarkStart w:id="2" w:name="_Toc165626656"/>
      <w:bookmarkStart w:id="3" w:name="_Toc479595442"/>
      <w:bookmarkStart w:id="4" w:name="_Toc139608600"/>
    </w:p>
    <w:p w14:paraId="1645CB9F" w14:textId="2B3078E2" w:rsidR="007D7C5D" w:rsidRPr="005833CF" w:rsidRDefault="007D7C5D" w:rsidP="009C6996">
      <w:pPr>
        <w:pStyle w:val="Styl11"/>
      </w:pPr>
      <w:r w:rsidRPr="005833CF">
        <w:t>Zamawiający informuje, że nie przewiduje udzielenia zamówień uzupełniających</w:t>
      </w:r>
      <w:r w:rsidR="00162E24" w:rsidRPr="005833CF">
        <w:t>.</w:t>
      </w:r>
    </w:p>
    <w:p w14:paraId="7D9A4DC4" w14:textId="31ACB20F" w:rsidR="007E4672" w:rsidRPr="005833CF" w:rsidRDefault="007E4672" w:rsidP="009C6996">
      <w:pPr>
        <w:pStyle w:val="Styl11"/>
      </w:pPr>
      <w:r w:rsidRPr="005833CF">
        <w:t xml:space="preserve">Zamawiający </w:t>
      </w:r>
      <w:r w:rsidR="005833CF" w:rsidRPr="005833CF">
        <w:t>n</w:t>
      </w:r>
      <w:r w:rsidRPr="005833CF">
        <w:t>ie dopuszcza składania ofert warunkowych.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2"/>
    <w:bookmarkEnd w:id="3"/>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9C6996">
      <w:pPr>
        <w:pStyle w:val="Styl111"/>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9C6996">
      <w:pPr>
        <w:pStyle w:val="Styl111"/>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9C6996">
      <w:pPr>
        <w:pStyle w:val="Styl111"/>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59C0C2F6" w14:textId="1B6CE9E8" w:rsidR="00D53237" w:rsidRPr="009C3104" w:rsidRDefault="00D53237" w:rsidP="009C6996">
      <w:pPr>
        <w:pStyle w:val="Styl11"/>
        <w:rPr>
          <w:rFonts w:eastAsia="Calibri"/>
          <w:b/>
          <w:iCs/>
          <w:color w:val="548DD4" w:themeColor="text2" w:themeTint="99"/>
        </w:rPr>
      </w:pPr>
      <w:r w:rsidRPr="000828EA">
        <w:rPr>
          <w:b/>
        </w:rPr>
        <w:t xml:space="preserve">Warunki szczególne </w:t>
      </w:r>
      <w:r w:rsidR="00CD6ADD" w:rsidRPr="000828EA">
        <w:rPr>
          <w:b/>
        </w:rPr>
        <w:t xml:space="preserve">udziału </w:t>
      </w:r>
      <w:r w:rsidRPr="000828EA">
        <w:rPr>
          <w:b/>
        </w:rPr>
        <w:t>w postępowaniu</w:t>
      </w:r>
      <w:r w:rsidR="004F01D9" w:rsidRPr="000828EA">
        <w:rPr>
          <w:b/>
        </w:rPr>
        <w:t>:</w:t>
      </w:r>
    </w:p>
    <w:p w14:paraId="5304304E" w14:textId="5B8EA46B" w:rsidR="00645F06" w:rsidRDefault="004F01D9" w:rsidP="009C6996">
      <w:pPr>
        <w:pStyle w:val="Styl111"/>
      </w:pPr>
      <w:r>
        <w:t>z</w:t>
      </w:r>
      <w:r w:rsidR="00645F06" w:rsidRPr="00D53237">
        <w:t xml:space="preserve">a spełniających warunki udziału w postępowaniu Zamawiający uzna Wykonawców, którzy: </w:t>
      </w:r>
    </w:p>
    <w:p w14:paraId="0A4695E2" w14:textId="77777777" w:rsidR="003E0DFF" w:rsidRPr="00D53237" w:rsidRDefault="003E0DFF" w:rsidP="00576A7B">
      <w:pPr>
        <w:pStyle w:val="Styl111"/>
        <w:numPr>
          <w:ilvl w:val="0"/>
          <w:numId w:val="0"/>
        </w:numPr>
        <w:ind w:left="1701"/>
      </w:pPr>
    </w:p>
    <w:p w14:paraId="62BE117A" w14:textId="6FCC7546" w:rsidR="00645F06" w:rsidRPr="005833CF" w:rsidRDefault="00645F06" w:rsidP="00004B86">
      <w:pPr>
        <w:pStyle w:val="Styla"/>
        <w:numPr>
          <w:ilvl w:val="3"/>
          <w:numId w:val="32"/>
        </w:numPr>
      </w:pPr>
      <w:r w:rsidRPr="00F40506">
        <w:t xml:space="preserve">wykażą, </w:t>
      </w:r>
      <w:r w:rsidR="005833CF">
        <w:t xml:space="preserve">że zrealizowali okresie ostatnich pięciu lat przed upływem terminu składania ofert, a jeżeli okres prowadzenia działalności jest krótszy - w tym okresie co najmniej jedno zadanie odpowiadające swoim rodzajem i wartością robotom stanowiącym przedmiot zamówienia. </w:t>
      </w:r>
      <w:r w:rsidR="005833CF" w:rsidRPr="005833CF">
        <w:rPr>
          <w:iCs/>
        </w:rPr>
        <w:t>Zamawiający uzna za odpowiadające przedmiotowi zamówienia następujące prace: budowę lub przebudowę lub remont gazociągów lub instalacji gazowych wysokiego ciśnienia, z rur stalowych spawanych ≥ DN 100, o wartości nie mniejszej niż 100 000 złotych netto.</w:t>
      </w:r>
    </w:p>
    <w:p w14:paraId="02E26AB8" w14:textId="566AF5B3" w:rsidR="005F3667" w:rsidRPr="005F3667" w:rsidRDefault="00645F06" w:rsidP="00004B86">
      <w:pPr>
        <w:pStyle w:val="Styla"/>
        <w:numPr>
          <w:ilvl w:val="3"/>
          <w:numId w:val="32"/>
        </w:numPr>
        <w:rPr>
          <w:bCs/>
          <w:iCs/>
        </w:rPr>
      </w:pPr>
      <w:r w:rsidRPr="00F40506">
        <w:t>wykażą, że</w:t>
      </w:r>
      <w:r w:rsidR="005F3667" w:rsidRPr="005F3667">
        <w:rPr>
          <w:rFonts w:cs="Arial"/>
          <w:bCs/>
          <w:iCs/>
        </w:rPr>
        <w:t xml:space="preserve"> </w:t>
      </w:r>
      <w:r w:rsidR="00576A7B">
        <w:rPr>
          <w:bCs/>
          <w:iCs/>
        </w:rPr>
        <w:t>dysponują</w:t>
      </w:r>
      <w:r w:rsidR="005F3667" w:rsidRPr="005F3667">
        <w:rPr>
          <w:bCs/>
          <w:iCs/>
        </w:rPr>
        <w:t xml:space="preserve">: </w:t>
      </w:r>
    </w:p>
    <w:p w14:paraId="56BCA2F0" w14:textId="2DB15634" w:rsidR="00004B86" w:rsidRPr="00004B86" w:rsidRDefault="004E46B9" w:rsidP="00004B86">
      <w:pPr>
        <w:pStyle w:val="Styla"/>
        <w:numPr>
          <w:ilvl w:val="0"/>
          <w:numId w:val="33"/>
        </w:numPr>
        <w:rPr>
          <w:bCs/>
          <w:iCs/>
        </w:rPr>
      </w:pPr>
      <w:r>
        <w:rPr>
          <w:b/>
        </w:rPr>
        <w:t xml:space="preserve">w zakresie </w:t>
      </w:r>
      <w:r w:rsidR="005F3667" w:rsidRPr="00004B86">
        <w:rPr>
          <w:b/>
        </w:rPr>
        <w:t>kierownik</w:t>
      </w:r>
      <w:r>
        <w:rPr>
          <w:b/>
        </w:rPr>
        <w:t>a</w:t>
      </w:r>
      <w:r w:rsidR="005F3667" w:rsidRPr="00004B86">
        <w:rPr>
          <w:b/>
        </w:rPr>
        <w:t xml:space="preserve"> budowy</w:t>
      </w:r>
      <w:r w:rsidR="005F3667">
        <w:t>,</w:t>
      </w:r>
      <w:r>
        <w:t xml:space="preserve"> osobą</w:t>
      </w:r>
      <w:r w:rsidR="005F3667">
        <w:t xml:space="preserve"> posiada</w:t>
      </w:r>
      <w:r>
        <w:t>jącą</w:t>
      </w:r>
      <w:r w:rsidR="005F3667">
        <w:t xml:space="preserve"> : </w:t>
      </w:r>
    </w:p>
    <w:p w14:paraId="30B159CD" w14:textId="59949A9F" w:rsidR="009D1816" w:rsidRDefault="00004B86" w:rsidP="00004B86">
      <w:pPr>
        <w:pStyle w:val="Styla"/>
        <w:numPr>
          <w:ilvl w:val="2"/>
          <w:numId w:val="31"/>
        </w:numPr>
        <w:rPr>
          <w:bCs/>
          <w:iCs/>
        </w:rPr>
      </w:pPr>
      <w:r>
        <w:t xml:space="preserve">uprawnienia </w:t>
      </w:r>
      <w:r w:rsidR="005F3667" w:rsidRPr="005F3667">
        <w:t>budowlane do kierowania robotami budowlanymi specjalności instalacyjnej w zakresie sieci, instalacji i urządzeń gazowych</w:t>
      </w:r>
      <w:r w:rsidR="004E46B9">
        <w:t>,</w:t>
      </w:r>
      <w:r w:rsidR="005F3667" w:rsidRPr="005F3667">
        <w:rPr>
          <w:rFonts w:cs="Arial"/>
          <w:bCs/>
          <w:iCs/>
        </w:rPr>
        <w:t xml:space="preserve"> </w:t>
      </w:r>
      <w:r w:rsidR="005F3667" w:rsidRPr="005F3667">
        <w:rPr>
          <w:bCs/>
          <w:iCs/>
        </w:rPr>
        <w:t>będąc</w:t>
      </w:r>
      <w:r w:rsidR="004E46B9">
        <w:rPr>
          <w:bCs/>
          <w:iCs/>
        </w:rPr>
        <w:t>ą</w:t>
      </w:r>
      <w:r w:rsidR="005F3667" w:rsidRPr="005F3667">
        <w:rPr>
          <w:bCs/>
          <w:iCs/>
        </w:rPr>
        <w:t xml:space="preserve"> czynnym członkiem właściwej Izby Samorządu Zawodowego</w:t>
      </w:r>
      <w:r w:rsidR="005F3667">
        <w:rPr>
          <w:bCs/>
          <w:iCs/>
        </w:rPr>
        <w:t>,</w:t>
      </w:r>
    </w:p>
    <w:p w14:paraId="236E75BA" w14:textId="12250885" w:rsidR="005F3667" w:rsidRDefault="00004B86" w:rsidP="00004B86">
      <w:pPr>
        <w:pStyle w:val="Styla"/>
        <w:numPr>
          <w:ilvl w:val="2"/>
          <w:numId w:val="31"/>
        </w:numPr>
      </w:pPr>
      <w:r>
        <w:t xml:space="preserve">kwalifikacje uprawniające </w:t>
      </w:r>
      <w:r w:rsidR="005F3667">
        <w:t>do zajmowania się eksploatacją urządzeń, instalacji i sieci na stanowisku dozoru (D) i eksploatacji (E) Grupy 3:</w:t>
      </w:r>
    </w:p>
    <w:p w14:paraId="5FA7378F" w14:textId="601C6FBE" w:rsidR="005F3667" w:rsidRDefault="00004B86" w:rsidP="00004B86">
      <w:pPr>
        <w:pStyle w:val="Styla"/>
        <w:numPr>
          <w:ilvl w:val="0"/>
          <w:numId w:val="0"/>
        </w:numPr>
        <w:ind w:left="2160"/>
      </w:pPr>
      <w:r>
        <w:t xml:space="preserve">- </w:t>
      </w:r>
      <w:r w:rsidR="005F3667">
        <w:t>pkt 5, 10, stwierdzone na podstawie rozporządzenia Ministra Gospodarki, Pracy i Polityki Społecznej z dnia 28 kwietnia 2003r. w sprawie szczegółowych zasad stwierdzania kwalifikacji przez osoby zajmujące się eksploatacją urządzeń, instalacji i sieci /Dz.U.2003.89.828/</w:t>
      </w:r>
    </w:p>
    <w:p w14:paraId="2D0B64BB" w14:textId="77777777" w:rsidR="005F3667" w:rsidRDefault="005F3667" w:rsidP="00004B86">
      <w:pPr>
        <w:pStyle w:val="Styla"/>
        <w:numPr>
          <w:ilvl w:val="0"/>
          <w:numId w:val="0"/>
        </w:numPr>
        <w:ind w:left="2880"/>
      </w:pPr>
      <w:r>
        <w:t>lub</w:t>
      </w:r>
    </w:p>
    <w:p w14:paraId="1C127F1C" w14:textId="0D532165" w:rsidR="005F3667" w:rsidRPr="00A51454" w:rsidRDefault="00004B86" w:rsidP="00004B86">
      <w:pPr>
        <w:pStyle w:val="Styla"/>
        <w:numPr>
          <w:ilvl w:val="0"/>
          <w:numId w:val="0"/>
        </w:numPr>
        <w:ind w:left="2160"/>
        <w:rPr>
          <w:bCs/>
          <w:iCs/>
        </w:rPr>
      </w:pPr>
      <w:r>
        <w:lastRenderedPageBreak/>
        <w:t xml:space="preserve">- </w:t>
      </w:r>
      <w:r w:rsidR="005F3667">
        <w:t>pkt 5, 10, stwierdzone na podstawie rozporządzenia Ministra Klimatu i Środowiska z dnia 1 lipca 2022r. w sprawie szczegółowych zasad stwierdzania kwalifikacji przez osoby zajmujące się eksploatacją urządzeń, instalacji i sieci /Dz.U.2022.1392/.</w:t>
      </w:r>
    </w:p>
    <w:p w14:paraId="0239D223" w14:textId="13032B93" w:rsidR="00526D16" w:rsidRPr="00A51454" w:rsidRDefault="00526D16" w:rsidP="003E0DFF">
      <w:pPr>
        <w:pStyle w:val="Styla"/>
        <w:numPr>
          <w:ilvl w:val="0"/>
          <w:numId w:val="33"/>
        </w:numPr>
        <w:rPr>
          <w:b/>
          <w:bCs/>
          <w:iCs/>
        </w:rPr>
      </w:pPr>
      <w:r w:rsidRPr="00A51454">
        <w:rPr>
          <w:b/>
          <w:bCs/>
          <w:iCs/>
        </w:rPr>
        <w:t>w zakresie pozostałych pracowników</w:t>
      </w:r>
      <w:r w:rsidR="00F95CBC" w:rsidRPr="00A51454">
        <w:rPr>
          <w:bCs/>
          <w:iCs/>
        </w:rPr>
        <w:t xml:space="preserve"> osobami posiadającymi</w:t>
      </w:r>
      <w:r w:rsidRPr="00A51454">
        <w:rPr>
          <w:b/>
          <w:bCs/>
          <w:iCs/>
        </w:rPr>
        <w:t>:</w:t>
      </w:r>
    </w:p>
    <w:p w14:paraId="61E30010" w14:textId="77777777" w:rsidR="00F95CBC" w:rsidRDefault="00526D16" w:rsidP="00526D16">
      <w:pPr>
        <w:pStyle w:val="Styla"/>
        <w:numPr>
          <w:ilvl w:val="0"/>
          <w:numId w:val="0"/>
        </w:numPr>
        <w:ind w:left="1494"/>
        <w:rPr>
          <w:bCs/>
          <w:iCs/>
        </w:rPr>
      </w:pPr>
      <w:r>
        <w:rPr>
          <w:b/>
          <w:bCs/>
          <w:iCs/>
        </w:rPr>
        <w:t xml:space="preserve">b1) </w:t>
      </w:r>
      <w:r w:rsidR="003E0DFF" w:rsidRPr="003E0DFF">
        <w:rPr>
          <w:bCs/>
          <w:iCs/>
        </w:rPr>
        <w:t xml:space="preserve">kwalifikacje </w:t>
      </w:r>
      <w:r w:rsidR="005F4C00" w:rsidRPr="003E0DFF">
        <w:rPr>
          <w:bCs/>
          <w:iCs/>
        </w:rPr>
        <w:t>w zakresie metod spawa</w:t>
      </w:r>
      <w:r w:rsidR="000828EA">
        <w:rPr>
          <w:bCs/>
          <w:iCs/>
        </w:rPr>
        <w:t>nia wg PN-EN ISO 9606-1:2017-10</w:t>
      </w:r>
      <w:r w:rsidR="00F95CBC">
        <w:rPr>
          <w:bCs/>
          <w:iCs/>
        </w:rPr>
        <w:t xml:space="preserve"> </w:t>
      </w:r>
    </w:p>
    <w:p w14:paraId="0F6917E4" w14:textId="7642206E" w:rsidR="005F4C00" w:rsidRPr="00A51454" w:rsidRDefault="00F95CBC" w:rsidP="00526D16">
      <w:pPr>
        <w:pStyle w:val="Styla"/>
        <w:numPr>
          <w:ilvl w:val="0"/>
          <w:numId w:val="0"/>
        </w:numPr>
        <w:ind w:left="1494"/>
        <w:rPr>
          <w:b/>
          <w:bCs/>
          <w:iCs/>
          <w:u w:val="single"/>
        </w:rPr>
      </w:pPr>
      <w:r>
        <w:rPr>
          <w:bCs/>
          <w:iCs/>
        </w:rPr>
        <w:t xml:space="preserve"> </w:t>
      </w:r>
      <w:r w:rsidRPr="00A51454">
        <w:rPr>
          <w:b/>
          <w:bCs/>
          <w:iCs/>
          <w:u w:val="single"/>
        </w:rPr>
        <w:t>minimum 2 osoby</w:t>
      </w:r>
      <w:r w:rsidR="005F4C00" w:rsidRPr="00A51454">
        <w:rPr>
          <w:b/>
          <w:bCs/>
          <w:iCs/>
          <w:u w:val="single"/>
        </w:rPr>
        <w:t>,</w:t>
      </w:r>
    </w:p>
    <w:p w14:paraId="09053CC8" w14:textId="4A3CD906" w:rsidR="005F4C00" w:rsidRPr="005F4C00" w:rsidRDefault="00526D16" w:rsidP="00526D16">
      <w:pPr>
        <w:pStyle w:val="Styla"/>
        <w:numPr>
          <w:ilvl w:val="0"/>
          <w:numId w:val="0"/>
        </w:numPr>
        <w:ind w:left="1560"/>
        <w:rPr>
          <w:bCs/>
          <w:iCs/>
        </w:rPr>
      </w:pPr>
      <w:r>
        <w:rPr>
          <w:b/>
          <w:bCs/>
          <w:iCs/>
        </w:rPr>
        <w:t xml:space="preserve">b2) </w:t>
      </w:r>
      <w:r w:rsidR="005F4C00" w:rsidRPr="005F4C00">
        <w:rPr>
          <w:bCs/>
          <w:iCs/>
        </w:rPr>
        <w:t>kwalifikacje uprawniające do zajmowania się eksploatacją urządzeń, instalacji i sieci na stanowisku Eksploatacji (E) Grupy 3:</w:t>
      </w:r>
    </w:p>
    <w:p w14:paraId="28F98B2F" w14:textId="2881063B" w:rsidR="005F4C00" w:rsidRPr="005F4C00" w:rsidRDefault="003E0DFF" w:rsidP="005F4C00">
      <w:pPr>
        <w:pStyle w:val="Styla"/>
        <w:numPr>
          <w:ilvl w:val="0"/>
          <w:numId w:val="0"/>
        </w:numPr>
        <w:ind w:left="2268"/>
        <w:rPr>
          <w:bCs/>
          <w:iCs/>
        </w:rPr>
      </w:pPr>
      <w:r>
        <w:rPr>
          <w:bCs/>
          <w:iCs/>
        </w:rPr>
        <w:t xml:space="preserve">- </w:t>
      </w:r>
      <w:r w:rsidR="005F4C00" w:rsidRPr="005F4C00">
        <w:rPr>
          <w:bCs/>
          <w:iCs/>
        </w:rPr>
        <w:t>pkt 5, 10, stwierdzone na podstawie rozporządzenia Ministra Gospodarki, Pracy i Polityki Społecznej z dnia 28 kwietnia 2003r. w sprawie szczegółowych zasad stwierdzania kwalifikacji przez osoby zajmujące się eksploatacją urządzeń, instalacji i sieci /Dz.U.2003.89.828/</w:t>
      </w:r>
    </w:p>
    <w:p w14:paraId="085D5925" w14:textId="77777777" w:rsidR="005F4C00" w:rsidRPr="005F4C00" w:rsidRDefault="005F4C00" w:rsidP="005F4C00">
      <w:pPr>
        <w:pStyle w:val="Styla"/>
        <w:numPr>
          <w:ilvl w:val="0"/>
          <w:numId w:val="0"/>
        </w:numPr>
        <w:ind w:left="2268"/>
        <w:rPr>
          <w:bCs/>
          <w:iCs/>
        </w:rPr>
      </w:pPr>
      <w:r w:rsidRPr="005F4C00">
        <w:rPr>
          <w:bCs/>
          <w:iCs/>
        </w:rPr>
        <w:t>lub</w:t>
      </w:r>
    </w:p>
    <w:p w14:paraId="0031A441" w14:textId="3F595C65" w:rsidR="005F4C00" w:rsidRDefault="003E0DFF" w:rsidP="005F4C00">
      <w:pPr>
        <w:pStyle w:val="Styla"/>
        <w:numPr>
          <w:ilvl w:val="0"/>
          <w:numId w:val="0"/>
        </w:numPr>
        <w:ind w:left="2268"/>
        <w:rPr>
          <w:bCs/>
          <w:iCs/>
        </w:rPr>
      </w:pPr>
      <w:r>
        <w:rPr>
          <w:bCs/>
          <w:iCs/>
        </w:rPr>
        <w:t xml:space="preserve">- </w:t>
      </w:r>
      <w:r w:rsidR="005F4C00" w:rsidRPr="005F4C00">
        <w:rPr>
          <w:bCs/>
          <w:iCs/>
        </w:rPr>
        <w:t>pkt 5, 10, stwierdzone na podstawie rozporządzenia Ministra Klimatu i Środowiska z dnia 1 lipca 2022r. w sprawie szczegółowych zasad stwierdzania kwalifikacji przez osoby zajmujące się eksploatacją urządzeń, instalacji i sieci / Dz.U.2022.1392/</w:t>
      </w:r>
    </w:p>
    <w:p w14:paraId="623A55DF" w14:textId="535103DC" w:rsidR="00F95CBC" w:rsidRPr="00A51454" w:rsidRDefault="00A51454" w:rsidP="007E4123">
      <w:pPr>
        <w:pStyle w:val="Styla"/>
        <w:numPr>
          <w:ilvl w:val="0"/>
          <w:numId w:val="0"/>
        </w:numPr>
        <w:ind w:left="2268" w:hanging="708"/>
        <w:rPr>
          <w:b/>
          <w:bCs/>
          <w:iCs/>
          <w:u w:val="single"/>
        </w:rPr>
      </w:pPr>
      <w:r w:rsidRPr="00A51454">
        <w:rPr>
          <w:b/>
          <w:bCs/>
          <w:iCs/>
          <w:u w:val="single"/>
        </w:rPr>
        <w:t xml:space="preserve">minimum </w:t>
      </w:r>
      <w:r w:rsidR="00F95CBC" w:rsidRPr="00A51454">
        <w:rPr>
          <w:b/>
          <w:bCs/>
          <w:iCs/>
          <w:u w:val="single"/>
        </w:rPr>
        <w:t xml:space="preserve"> 2 osob</w:t>
      </w:r>
      <w:r w:rsidRPr="00A51454">
        <w:rPr>
          <w:b/>
          <w:bCs/>
          <w:iCs/>
          <w:u w:val="single"/>
        </w:rPr>
        <w:t>y</w:t>
      </w:r>
      <w:r w:rsidR="00F95CBC" w:rsidRPr="00A51454">
        <w:rPr>
          <w:b/>
          <w:bCs/>
          <w:iCs/>
          <w:u w:val="single"/>
        </w:rPr>
        <w:t xml:space="preserve">, w tym wymienionymi w pkt </w:t>
      </w:r>
      <w:r w:rsidRPr="00A51454">
        <w:rPr>
          <w:b/>
          <w:bCs/>
          <w:iCs/>
          <w:u w:val="single"/>
        </w:rPr>
        <w:t>b1</w:t>
      </w:r>
      <w:r w:rsidR="00F95CBC" w:rsidRPr="00A51454">
        <w:rPr>
          <w:b/>
          <w:bCs/>
          <w:iCs/>
          <w:u w:val="single"/>
        </w:rPr>
        <w:t>)</w:t>
      </w:r>
    </w:p>
    <w:p w14:paraId="72415B8D" w14:textId="1D0E3D22" w:rsidR="005F4C00" w:rsidRPr="005F4C00" w:rsidRDefault="00A51454" w:rsidP="00A51454">
      <w:pPr>
        <w:pStyle w:val="Styla"/>
        <w:numPr>
          <w:ilvl w:val="0"/>
          <w:numId w:val="0"/>
        </w:numPr>
        <w:ind w:left="1560"/>
        <w:rPr>
          <w:bCs/>
          <w:iCs/>
        </w:rPr>
      </w:pPr>
      <w:r w:rsidRPr="007E4123">
        <w:rPr>
          <w:b/>
          <w:bCs/>
          <w:iCs/>
        </w:rPr>
        <w:t>b3)</w:t>
      </w:r>
      <w:r>
        <w:rPr>
          <w:bCs/>
          <w:iCs/>
        </w:rPr>
        <w:t xml:space="preserve"> </w:t>
      </w:r>
      <w:r w:rsidR="005F4C00" w:rsidRPr="005F4C00">
        <w:rPr>
          <w:bCs/>
          <w:iCs/>
        </w:rPr>
        <w:t>kwalifikacje uprawniające do zajmowania się eksploatacją urządzeń, instalacji i sieci na stanowisku eksploatacji (E) Grupy 1:</w:t>
      </w:r>
    </w:p>
    <w:p w14:paraId="506211C5" w14:textId="0C9A0E40" w:rsidR="005F4C00" w:rsidRPr="005F4C00" w:rsidRDefault="003E0DFF" w:rsidP="005F4C00">
      <w:pPr>
        <w:pStyle w:val="Styla"/>
        <w:numPr>
          <w:ilvl w:val="0"/>
          <w:numId w:val="0"/>
        </w:numPr>
        <w:ind w:left="2268"/>
        <w:rPr>
          <w:bCs/>
          <w:iCs/>
        </w:rPr>
      </w:pPr>
      <w:r>
        <w:rPr>
          <w:bCs/>
          <w:iCs/>
        </w:rPr>
        <w:t xml:space="preserve">- </w:t>
      </w:r>
      <w:r w:rsidR="005F4C00" w:rsidRPr="005F4C00">
        <w:rPr>
          <w:bCs/>
          <w:iCs/>
        </w:rPr>
        <w:t>pkt 2, 9, 10, stwierdzone na podstawie rozporządzenia Ministra Gospodarki, Pracy i Polityki Społecznej z dnia 28 kwietnia 2003r. w sprawie szczegółowych zasad stwierdzania kwalifikacji przez osoby zajmujące się eksploatacją urządzeń, instalacji i sieci /Dz.U.2003.89.828/,</w:t>
      </w:r>
    </w:p>
    <w:p w14:paraId="5D50904D" w14:textId="77777777" w:rsidR="005F4C00" w:rsidRPr="005F4C00" w:rsidRDefault="005F4C00" w:rsidP="005F4C00">
      <w:pPr>
        <w:pStyle w:val="Styla"/>
        <w:numPr>
          <w:ilvl w:val="0"/>
          <w:numId w:val="0"/>
        </w:numPr>
        <w:ind w:left="2268"/>
        <w:rPr>
          <w:bCs/>
          <w:iCs/>
        </w:rPr>
      </w:pPr>
      <w:r w:rsidRPr="005F4C00">
        <w:rPr>
          <w:bCs/>
          <w:iCs/>
        </w:rPr>
        <w:t>lub</w:t>
      </w:r>
    </w:p>
    <w:p w14:paraId="76BCBCBA" w14:textId="35C0F31B" w:rsidR="005F4C00" w:rsidRDefault="003E0DFF" w:rsidP="005F4C00">
      <w:pPr>
        <w:pStyle w:val="Styla"/>
        <w:numPr>
          <w:ilvl w:val="0"/>
          <w:numId w:val="0"/>
        </w:numPr>
        <w:ind w:left="2268"/>
        <w:rPr>
          <w:bCs/>
          <w:iCs/>
        </w:rPr>
      </w:pPr>
      <w:r>
        <w:rPr>
          <w:bCs/>
          <w:iCs/>
        </w:rPr>
        <w:t xml:space="preserve">- </w:t>
      </w:r>
      <w:r w:rsidR="005F4C00" w:rsidRPr="005F4C00">
        <w:rPr>
          <w:bCs/>
          <w:iCs/>
        </w:rPr>
        <w:t>pkt 2, 11, 13, stwierdzone na podstawie rozporządzenia Ministra Klimatu i Środowiska z dnia 1 lipca 2022r. w sprawie szczegółowych zasad stwierdzania kwalifikacji przez osoby zajmujące się eksploatacją urządzeń, instalacji i sieci /Dz.U.2022.1392/</w:t>
      </w:r>
      <w:r w:rsidR="005F4C00">
        <w:rPr>
          <w:bCs/>
          <w:iCs/>
        </w:rPr>
        <w:t>.</w:t>
      </w:r>
    </w:p>
    <w:p w14:paraId="2DB7BBCA" w14:textId="77777777" w:rsidR="00A51454" w:rsidRPr="00A51454" w:rsidRDefault="00A51454" w:rsidP="00A51454">
      <w:pPr>
        <w:pStyle w:val="Styla"/>
        <w:numPr>
          <w:ilvl w:val="0"/>
          <w:numId w:val="0"/>
        </w:numPr>
        <w:ind w:left="1494"/>
        <w:rPr>
          <w:b/>
          <w:bCs/>
          <w:iCs/>
          <w:u w:val="single"/>
        </w:rPr>
      </w:pPr>
      <w:r w:rsidRPr="00A51454">
        <w:rPr>
          <w:b/>
          <w:bCs/>
          <w:iCs/>
          <w:u w:val="single"/>
        </w:rPr>
        <w:t>minimum 2 osoby,</w:t>
      </w:r>
    </w:p>
    <w:p w14:paraId="4A1EB419" w14:textId="77777777" w:rsidR="007E4123" w:rsidRDefault="007E4123" w:rsidP="007E4123">
      <w:pPr>
        <w:pStyle w:val="Styla"/>
        <w:numPr>
          <w:ilvl w:val="0"/>
          <w:numId w:val="0"/>
        </w:numPr>
        <w:ind w:left="1494" w:hanging="1494"/>
      </w:pPr>
    </w:p>
    <w:p w14:paraId="436AEAD0" w14:textId="629325FE" w:rsidR="005F3667" w:rsidRDefault="003E0DFF" w:rsidP="007E4123">
      <w:pPr>
        <w:pStyle w:val="Styla"/>
        <w:numPr>
          <w:ilvl w:val="0"/>
          <w:numId w:val="0"/>
        </w:numPr>
        <w:ind w:left="1985" w:hanging="851"/>
      </w:pPr>
      <w:r>
        <w:t xml:space="preserve">10.2.1.3 znajdują się w sytuacji ekonomicznej i finansowej zapewniającej wykonanie zamówienia, tj. posiadają polisę odpowiedzialności cywilnej w zakresie prowadzonej działalności gospodarczej, lub inny dokument ubezpieczenia na sumę gwarancyjną nie </w:t>
      </w:r>
      <w:r w:rsidRPr="00D11C84">
        <w:rPr>
          <w:b/>
        </w:rPr>
        <w:t>mniejszą niż 1 000 000 zł</w:t>
      </w:r>
      <w:r>
        <w:t>.</w:t>
      </w:r>
    </w:p>
    <w:p w14:paraId="6692A3AB" w14:textId="77777777" w:rsidR="00D8796F" w:rsidRDefault="00D8796F" w:rsidP="003E0DFF">
      <w:pPr>
        <w:pStyle w:val="Styla"/>
        <w:numPr>
          <w:ilvl w:val="0"/>
          <w:numId w:val="0"/>
        </w:numPr>
        <w:ind w:left="1494"/>
      </w:pP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5"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5"/>
    </w:p>
    <w:p w14:paraId="116C905B" w14:textId="1A6F223C" w:rsidR="00825DA8" w:rsidRDefault="00825DA8" w:rsidP="009C6996">
      <w:pPr>
        <w:pStyle w:val="Styl111"/>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Polskiego Koncernu Naftowego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w:t>
      </w:r>
      <w:r w:rsidRPr="00E06181">
        <w:lastRenderedPageBreak/>
        <w:t xml:space="preserve">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9C6996">
      <w:pPr>
        <w:pStyle w:val="Styl111"/>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9C6996">
      <w:pPr>
        <w:pStyle w:val="Styl111"/>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9C6996">
      <w:pPr>
        <w:pStyle w:val="Styl111"/>
      </w:pPr>
      <w:bookmarkStart w:id="6"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6"/>
    </w:p>
    <w:p w14:paraId="7E063A8F" w14:textId="503E75C6" w:rsidR="00C07E74" w:rsidRDefault="00C07E74" w:rsidP="009C6996">
      <w:pPr>
        <w:pStyle w:val="Styl111"/>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7C0FAA">
      <w:pPr>
        <w:pStyle w:val="Styl111"/>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7C0FAA">
      <w:pPr>
        <w:pStyle w:val="Styl111"/>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E03A73">
      <w:pPr>
        <w:pStyle w:val="Styl111"/>
      </w:pPr>
      <w:r w:rsidRPr="002B1AC9">
        <w:t>Wykonawców, o których osoby biorące udział w prowadzonym Postępowaniu mają wiedzę, że:</w:t>
      </w:r>
    </w:p>
    <w:p w14:paraId="108CC85B" w14:textId="3146C603" w:rsidR="00C07E74" w:rsidRPr="00C07E74" w:rsidRDefault="00C07E74" w:rsidP="00E03A73">
      <w:pPr>
        <w:pStyle w:val="Stylkropka"/>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Polskiego Koncernu Naftowego ORLEN Spółki Akcyjnej</w:t>
      </w:r>
      <w:r w:rsidR="00C77586" w:rsidRPr="00C77586" w:rsidDel="00A0466B">
        <w:t xml:space="preserve"> </w:t>
      </w:r>
      <w:r w:rsidR="00CD0535">
        <w:t>lub Spółki Zależnej</w:t>
      </w:r>
      <w:r w:rsidRPr="00C07E74">
        <w:t>, lub</w:t>
      </w:r>
    </w:p>
    <w:p w14:paraId="03EF13E5" w14:textId="1AC3C708" w:rsidR="00C07E74" w:rsidRPr="00C07E74" w:rsidRDefault="00C07E74" w:rsidP="00E03A73">
      <w:pPr>
        <w:pStyle w:val="Stylkropka"/>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Polskiego Koncernu Naftowego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513D91C2" w:rsidR="00C07E74" w:rsidRPr="00E03A73" w:rsidRDefault="00C07E74" w:rsidP="00E03A73">
      <w:pPr>
        <w:pStyle w:val="Stylkropka"/>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Polskiego Koncernu Naftowego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E03A73">
      <w:pPr>
        <w:pStyle w:val="Styl111"/>
      </w:pPr>
      <w:r w:rsidRPr="002B1AC9">
        <w:t>Wykonawców, którzy złożyli nieprawdziwe informacje mające wpływ na wynik prowadzonego postępowania.</w:t>
      </w:r>
    </w:p>
    <w:p w14:paraId="7470A7DB" w14:textId="5D7F75D2" w:rsidR="00597C1B" w:rsidRPr="00D96B65" w:rsidRDefault="0071587A" w:rsidP="00E03A73">
      <w:pPr>
        <w:pStyle w:val="Styl11"/>
      </w:pPr>
      <w:r w:rsidRPr="00E03A73">
        <w:t>Zamawiający wykluczy również z postępowania Wykonawcę</w:t>
      </w:r>
      <w:r w:rsidRPr="00D96B65">
        <w:t>:</w:t>
      </w:r>
    </w:p>
    <w:p w14:paraId="1B5EA136" w14:textId="420D8F80" w:rsidR="0058618F" w:rsidRPr="00D96B65" w:rsidRDefault="0058618F" w:rsidP="00E03A73">
      <w:pPr>
        <w:pStyle w:val="Styl111"/>
      </w:pPr>
      <w:r w:rsidRPr="00D96B65">
        <w:lastRenderedPageBreak/>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 2022 r., poz. 835)</w:t>
      </w:r>
      <w:r w:rsidR="00E932D9">
        <w:t>,</w:t>
      </w:r>
    </w:p>
    <w:p w14:paraId="185B6278" w14:textId="1D46FB0B" w:rsidR="0058618F" w:rsidRPr="00D96B65" w:rsidRDefault="0058618F" w:rsidP="00E03A73">
      <w:pPr>
        <w:pStyle w:val="Styl111"/>
      </w:pPr>
      <w:r w:rsidRPr="00D96B65">
        <w:t>którego beneficjentem rzeczywistym w rozumieniu ustawy z dnia 1 marca 2018 r. o</w:t>
      </w:r>
      <w:r w:rsidR="00B03307">
        <w:t> </w:t>
      </w:r>
      <w:r w:rsidRPr="00D96B65">
        <w:t>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47198ACB" w:rsidR="0058618F" w:rsidRPr="00D96B65" w:rsidRDefault="0058618F" w:rsidP="00E03A73">
      <w:pPr>
        <w:pStyle w:val="Styl111"/>
      </w:pPr>
      <w:r w:rsidRPr="00D96B65">
        <w:t>którego jednostką dominującą w rozumieniu art. 3 ust. 1 pkt 37 ustawy z dnia 29 września 1994 r. o rachunkowości (Dz. U. z 2021 r. poz. 217, 2105 i 2106)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E03A73">
      <w:pPr>
        <w:pStyle w:val="Styl111"/>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b)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61EEDB18" w:rsidR="00664DDE"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2357FF89" w14:textId="6BB0EE79" w:rsidR="000828EA" w:rsidRPr="000615BF" w:rsidRDefault="000828EA" w:rsidP="000221D1">
      <w:pPr>
        <w:spacing w:line="276" w:lineRule="auto"/>
        <w:ind w:left="709" w:hanging="709"/>
        <w:rPr>
          <w:rFonts w:cs="Arial"/>
          <w:bCs/>
          <w:iCs/>
          <w:sz w:val="20"/>
          <w:szCs w:val="20"/>
        </w:rPr>
      </w:pPr>
      <w:r w:rsidRPr="000615BF">
        <w:rPr>
          <w:rFonts w:cs="Arial"/>
          <w:bCs/>
          <w:iCs/>
          <w:sz w:val="20"/>
          <w:szCs w:val="20"/>
        </w:rPr>
        <w:lastRenderedPageBreak/>
        <w:t xml:space="preserve">10.7.5. </w:t>
      </w:r>
      <w:r w:rsidRPr="000615BF">
        <w:rPr>
          <w:sz w:val="20"/>
          <w:szCs w:val="20"/>
        </w:rPr>
        <w:t>ubiegającego się o udzielenie zamówienia bez przeprowadzenia wizji lokalnej. Na potwierdzenie powyższego należy złożyć stosowny dokument wskazany przez Zamawiającego w punkcie 11.1. SWZ.</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E03A73">
      <w:pPr>
        <w:pStyle w:val="Styl111"/>
      </w:pPr>
      <w:r w:rsidRPr="0022385A">
        <w:t>nie spełnia wymagań określonych w SWZ, z zastrzeżeniem § 34 ust. 2</w:t>
      </w:r>
      <w:r>
        <w:t xml:space="preserve"> Instrukcji</w:t>
      </w:r>
      <w:r w:rsidRPr="0022385A">
        <w:t>,</w:t>
      </w:r>
    </w:p>
    <w:p w14:paraId="6DB313CF" w14:textId="77777777" w:rsidR="0022385A" w:rsidRPr="0022385A" w:rsidRDefault="0022385A" w:rsidP="00E03A73">
      <w:pPr>
        <w:pStyle w:val="Styl111"/>
      </w:pPr>
      <w:r w:rsidRPr="0022385A">
        <w:t>zawiera błędy w obliczeniu ceny, z zastrzeżeniem § 34 ust. 2</w:t>
      </w:r>
      <w:r>
        <w:t xml:space="preserve"> Instrukcji</w:t>
      </w:r>
      <w:r w:rsidRPr="0022385A">
        <w:t>,</w:t>
      </w:r>
    </w:p>
    <w:p w14:paraId="0A0BEF1A" w14:textId="1893EA1D" w:rsidR="0022385A" w:rsidRPr="0022385A" w:rsidRDefault="0022385A" w:rsidP="00E03A73">
      <w:pPr>
        <w:pStyle w:val="Styl111"/>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E03A73">
      <w:pPr>
        <w:pStyle w:val="Styl111"/>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E03A73">
      <w:pPr>
        <w:pStyle w:val="Styl111"/>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E03A73">
      <w:pPr>
        <w:pStyle w:val="Styl111"/>
      </w:pPr>
      <w:r w:rsidRPr="0022385A">
        <w:t>jest nieważna na podstawie odrębnych przepisów,</w:t>
      </w:r>
    </w:p>
    <w:p w14:paraId="00242CAB" w14:textId="77777777" w:rsidR="007564C8" w:rsidRDefault="0022385A" w:rsidP="00E03A73">
      <w:pPr>
        <w:pStyle w:val="Styl111"/>
      </w:pPr>
      <w:r w:rsidRPr="0022385A">
        <w:t>została złożona przez Wykonawcę podlegającego wykluczeniu z postępowania,</w:t>
      </w:r>
    </w:p>
    <w:p w14:paraId="743346A2" w14:textId="0D54A840" w:rsidR="007564C8" w:rsidRPr="00D848D5" w:rsidRDefault="007564C8" w:rsidP="00E03A73">
      <w:pPr>
        <w:pStyle w:val="Styl111"/>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E03A73">
      <w:pPr>
        <w:pStyle w:val="Styl111"/>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E03A73">
      <w:pPr>
        <w:pStyle w:val="Styl111"/>
      </w:pPr>
      <w:r w:rsidRPr="0022385A">
        <w:t>Wykonawca na wniosek Zamawiającego nie wyraził zgody na przedłużenie terminu związania ofertą,</w:t>
      </w:r>
    </w:p>
    <w:p w14:paraId="083D0649" w14:textId="77777777" w:rsidR="0022385A" w:rsidRDefault="0022385A" w:rsidP="00E03A73">
      <w:pPr>
        <w:pStyle w:val="Styl111"/>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5F4C00" w:rsidRDefault="00F40506" w:rsidP="00DD06A2">
      <w:pPr>
        <w:pStyle w:val="Styl11"/>
      </w:pPr>
      <w:bookmarkStart w:id="7" w:name="_Toc479595445"/>
      <w:bookmarkEnd w:id="4"/>
      <w:r w:rsidRPr="005F4C00">
        <w:t xml:space="preserve">Zamawiający wymaga złożenia następujących </w:t>
      </w:r>
      <w:r w:rsidR="00A61DFC" w:rsidRPr="005F4C00">
        <w:t>oświadczeń/</w:t>
      </w:r>
      <w:r w:rsidR="00DD06A2" w:rsidRPr="005F4C00">
        <w:t>dokumentów (</w:t>
      </w:r>
      <w:r w:rsidR="00067A0C" w:rsidRPr="005F4C00">
        <w:t>z</w:t>
      </w:r>
      <w:r w:rsidR="003D2127" w:rsidRPr="005F4C00">
        <w:t>awartość oferty</w:t>
      </w:r>
      <w:r w:rsidR="00DD06A2" w:rsidRPr="005F4C00">
        <w:t>)</w:t>
      </w:r>
      <w:r w:rsidR="003D2127" w:rsidRPr="005F4C00">
        <w:t>:</w:t>
      </w:r>
    </w:p>
    <w:p w14:paraId="2D845ED7" w14:textId="42A0F278" w:rsidR="00AB4A1C" w:rsidRPr="005F4C00" w:rsidRDefault="003D2127" w:rsidP="00F81B89">
      <w:pPr>
        <w:pStyle w:val="Akapitzlist"/>
        <w:numPr>
          <w:ilvl w:val="0"/>
          <w:numId w:val="9"/>
        </w:numPr>
        <w:spacing w:line="276" w:lineRule="auto"/>
        <w:ind w:left="1276" w:hanging="425"/>
        <w:contextualSpacing w:val="0"/>
        <w:rPr>
          <w:rFonts w:cs="Arial"/>
          <w:sz w:val="20"/>
          <w:szCs w:val="20"/>
        </w:rPr>
      </w:pPr>
      <w:r w:rsidRPr="00322AB2">
        <w:rPr>
          <w:rFonts w:cs="Arial"/>
          <w:b/>
          <w:sz w:val="20"/>
          <w:szCs w:val="20"/>
        </w:rPr>
        <w:t>w</w:t>
      </w:r>
      <w:r w:rsidR="00AB4A1C" w:rsidRPr="00322AB2">
        <w:rPr>
          <w:rFonts w:cs="Arial"/>
          <w:b/>
          <w:sz w:val="20"/>
          <w:szCs w:val="20"/>
        </w:rPr>
        <w:t>ypełniony Formularz ofertowy</w:t>
      </w:r>
      <w:r w:rsidR="00AB4A1C" w:rsidRPr="005F4C00">
        <w:rPr>
          <w:rFonts w:cs="Arial"/>
          <w:sz w:val="20"/>
          <w:szCs w:val="20"/>
        </w:rPr>
        <w:t xml:space="preserve"> </w:t>
      </w:r>
      <w:r w:rsidR="00AB4A1C" w:rsidRPr="000221D1">
        <w:rPr>
          <w:rFonts w:cs="Arial"/>
          <w:sz w:val="20"/>
          <w:szCs w:val="20"/>
        </w:rPr>
        <w:t>oraz</w:t>
      </w:r>
      <w:r w:rsidR="00AB4A1C" w:rsidRPr="005F4C00">
        <w:rPr>
          <w:rFonts w:cs="Arial"/>
          <w:i/>
          <w:sz w:val="20"/>
          <w:szCs w:val="20"/>
        </w:rPr>
        <w:t xml:space="preserve"> </w:t>
      </w:r>
      <w:r w:rsidR="00AB4A1C" w:rsidRPr="00D8796F">
        <w:rPr>
          <w:rFonts w:cs="Arial"/>
          <w:b/>
          <w:sz w:val="20"/>
          <w:szCs w:val="20"/>
        </w:rPr>
        <w:t>Formularz cenowy</w:t>
      </w:r>
      <w:r w:rsidR="00AB4A1C" w:rsidRPr="005F4C00">
        <w:rPr>
          <w:rFonts w:cs="Arial"/>
          <w:sz w:val="20"/>
          <w:szCs w:val="20"/>
        </w:rPr>
        <w:t xml:space="preserve">  </w:t>
      </w:r>
      <w:r w:rsidR="00AB4A1C" w:rsidRPr="000221D1">
        <w:rPr>
          <w:rFonts w:cs="Arial"/>
          <w:b/>
          <w:sz w:val="20"/>
          <w:szCs w:val="20"/>
        </w:rPr>
        <w:t>– Załącznik nr 1 do SWZ</w:t>
      </w:r>
      <w:r w:rsidR="00A61DFC" w:rsidRPr="005F4C00">
        <w:rPr>
          <w:rFonts w:cs="Arial"/>
          <w:sz w:val="20"/>
          <w:szCs w:val="20"/>
        </w:rPr>
        <w:t>;</w:t>
      </w:r>
    </w:p>
    <w:p w14:paraId="5B984EDA" w14:textId="77777777" w:rsidR="003D2127" w:rsidRPr="005F4C00" w:rsidRDefault="003D2127" w:rsidP="00F81B89">
      <w:pPr>
        <w:pStyle w:val="Akapitzlist"/>
        <w:numPr>
          <w:ilvl w:val="0"/>
          <w:numId w:val="9"/>
        </w:numPr>
        <w:spacing w:line="276" w:lineRule="auto"/>
        <w:ind w:left="1276" w:hanging="425"/>
        <w:contextualSpacing w:val="0"/>
        <w:rPr>
          <w:rFonts w:cs="Arial"/>
          <w:sz w:val="20"/>
          <w:szCs w:val="20"/>
        </w:rPr>
      </w:pPr>
      <w:r w:rsidRPr="00322AB2">
        <w:rPr>
          <w:rFonts w:cs="Arial"/>
          <w:b/>
          <w:sz w:val="20"/>
          <w:szCs w:val="20"/>
        </w:rPr>
        <w:t>oświadczenie</w:t>
      </w:r>
      <w:r w:rsidRPr="005F4C00">
        <w:rPr>
          <w:rFonts w:cs="Arial"/>
          <w:sz w:val="20"/>
          <w:szCs w:val="20"/>
        </w:rPr>
        <w:t xml:space="preserve"> o spełnianiu warunków udziału w postępowaniu;</w:t>
      </w:r>
    </w:p>
    <w:p w14:paraId="7D15FA93" w14:textId="77777777" w:rsidR="003D2127" w:rsidRPr="005F4C00" w:rsidRDefault="003D2127" w:rsidP="00F81B89">
      <w:pPr>
        <w:pStyle w:val="Akapitzlist"/>
        <w:numPr>
          <w:ilvl w:val="0"/>
          <w:numId w:val="9"/>
        </w:numPr>
        <w:spacing w:line="276" w:lineRule="auto"/>
        <w:ind w:left="1276" w:hanging="425"/>
        <w:contextualSpacing w:val="0"/>
        <w:rPr>
          <w:rFonts w:cs="Arial"/>
          <w:sz w:val="20"/>
          <w:szCs w:val="20"/>
        </w:rPr>
      </w:pPr>
      <w:r w:rsidRPr="00322AB2">
        <w:rPr>
          <w:rFonts w:cs="Arial"/>
          <w:b/>
          <w:sz w:val="20"/>
          <w:szCs w:val="20"/>
        </w:rPr>
        <w:t>oświadczenie</w:t>
      </w:r>
      <w:r w:rsidRPr="005F4C00">
        <w:rPr>
          <w:rFonts w:cs="Arial"/>
          <w:sz w:val="20"/>
          <w:szCs w:val="20"/>
        </w:rPr>
        <w:t xml:space="preserve"> o niepodleganiu wykluczeniu z postępowania;</w:t>
      </w:r>
    </w:p>
    <w:p w14:paraId="4F3AE37F" w14:textId="2F8DDE24" w:rsidR="003D2127" w:rsidRPr="005F4C00" w:rsidRDefault="003D2127" w:rsidP="00F81B89">
      <w:pPr>
        <w:pStyle w:val="Akapitzlist"/>
        <w:numPr>
          <w:ilvl w:val="0"/>
          <w:numId w:val="9"/>
        </w:numPr>
        <w:spacing w:line="276" w:lineRule="auto"/>
        <w:ind w:left="1276" w:hanging="425"/>
        <w:contextualSpacing w:val="0"/>
        <w:rPr>
          <w:rFonts w:cs="Arial"/>
          <w:sz w:val="20"/>
          <w:szCs w:val="20"/>
        </w:rPr>
      </w:pPr>
      <w:r w:rsidRPr="00322AB2">
        <w:rPr>
          <w:rFonts w:cs="Arial"/>
          <w:b/>
          <w:sz w:val="20"/>
          <w:szCs w:val="20"/>
        </w:rPr>
        <w:t>oświadczenie</w:t>
      </w:r>
      <w:r w:rsidRPr="005F4C00">
        <w:rPr>
          <w:rFonts w:cs="Arial"/>
          <w:sz w:val="20"/>
          <w:szCs w:val="20"/>
        </w:rPr>
        <w:t xml:space="preserve"> o niezgłaszaniu roszczeń w przypadku unieważnienia postępowania</w:t>
      </w:r>
      <w:r w:rsidR="00A61DFC" w:rsidRPr="005F4C00">
        <w:rPr>
          <w:rFonts w:cs="Arial"/>
          <w:sz w:val="20"/>
          <w:szCs w:val="20"/>
        </w:rPr>
        <w:t>;</w:t>
      </w:r>
    </w:p>
    <w:p w14:paraId="467E5438" w14:textId="77777777" w:rsidR="00B32BB8" w:rsidRPr="005F4C00" w:rsidRDefault="00B32BB8" w:rsidP="00F81B89">
      <w:pPr>
        <w:pStyle w:val="Akapitzlist"/>
        <w:numPr>
          <w:ilvl w:val="0"/>
          <w:numId w:val="9"/>
        </w:numPr>
        <w:spacing w:line="276" w:lineRule="auto"/>
        <w:ind w:left="1276" w:hanging="425"/>
        <w:contextualSpacing w:val="0"/>
        <w:rPr>
          <w:rFonts w:cs="Arial"/>
          <w:sz w:val="20"/>
          <w:szCs w:val="20"/>
        </w:rPr>
      </w:pPr>
      <w:r w:rsidRPr="005F4C00">
        <w:rPr>
          <w:rFonts w:cs="Arial"/>
          <w:sz w:val="20"/>
          <w:szCs w:val="20"/>
        </w:rPr>
        <w:t xml:space="preserve">dot. </w:t>
      </w:r>
      <w:r w:rsidRPr="005F4C00">
        <w:rPr>
          <w:rFonts w:cs="Arial"/>
          <w:sz w:val="20"/>
          <w:szCs w:val="20"/>
          <w:u w:val="single"/>
        </w:rPr>
        <w:t>Wykonawcy z siedzibą lub miejscem zamieszkania za granicą</w:t>
      </w:r>
      <w:r w:rsidRPr="005F4C00">
        <w:rPr>
          <w:rFonts w:cs="Arial"/>
          <w:sz w:val="20"/>
          <w:szCs w:val="20"/>
        </w:rPr>
        <w:t xml:space="preserve">: </w:t>
      </w:r>
    </w:p>
    <w:p w14:paraId="7771B272" w14:textId="1A43D7FF" w:rsidR="00B32BB8" w:rsidRPr="005F4C00" w:rsidRDefault="00B32BB8" w:rsidP="00DD06A2">
      <w:pPr>
        <w:pStyle w:val="Akapitzlist"/>
        <w:spacing w:line="276" w:lineRule="auto"/>
        <w:ind w:left="1276"/>
        <w:contextualSpacing w:val="0"/>
        <w:rPr>
          <w:rFonts w:cs="Arial"/>
          <w:sz w:val="20"/>
          <w:szCs w:val="20"/>
        </w:rPr>
      </w:pPr>
      <w:r w:rsidRPr="005F4C00">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5F4C00">
        <w:rPr>
          <w:rFonts w:cs="Arial"/>
          <w:sz w:val="20"/>
          <w:szCs w:val="20"/>
        </w:rPr>
        <w:t>;</w:t>
      </w:r>
    </w:p>
    <w:p w14:paraId="1CB55849" w14:textId="36F1210F" w:rsidR="003D2127" w:rsidRPr="005F4C00" w:rsidRDefault="003D2127" w:rsidP="00F81B89">
      <w:pPr>
        <w:pStyle w:val="Akapitzlist"/>
        <w:numPr>
          <w:ilvl w:val="0"/>
          <w:numId w:val="9"/>
        </w:numPr>
        <w:spacing w:line="276" w:lineRule="auto"/>
        <w:ind w:left="1276" w:hanging="425"/>
        <w:contextualSpacing w:val="0"/>
        <w:rPr>
          <w:rFonts w:cs="Arial"/>
          <w:sz w:val="20"/>
          <w:szCs w:val="20"/>
        </w:rPr>
      </w:pPr>
      <w:r w:rsidRPr="00322AB2">
        <w:rPr>
          <w:rFonts w:cs="Arial"/>
          <w:b/>
          <w:sz w:val="20"/>
          <w:szCs w:val="20"/>
        </w:rPr>
        <w:t>pełnomocnictwo</w:t>
      </w:r>
      <w:r w:rsidRPr="005F4C00">
        <w:rPr>
          <w:rFonts w:cs="Arial"/>
          <w:sz w:val="20"/>
          <w:szCs w:val="20"/>
        </w:rPr>
        <w:t xml:space="preserve"> – jeżeli ofertę podpisują inne osoby niż wskazane w dokumencie rejestrowym (oryginał lub kopię poświadczoną notarialnie lub kopię poświadczoną za zgodność z oryginałem przez Wykonawcę);</w:t>
      </w:r>
    </w:p>
    <w:p w14:paraId="7408B026" w14:textId="7C8F4916" w:rsidR="003D2127" w:rsidRDefault="00EC5317" w:rsidP="00F81B89">
      <w:pPr>
        <w:pStyle w:val="Akapitzlist"/>
        <w:numPr>
          <w:ilvl w:val="0"/>
          <w:numId w:val="9"/>
        </w:numPr>
        <w:spacing w:line="276" w:lineRule="auto"/>
        <w:ind w:left="1276" w:hanging="425"/>
        <w:contextualSpacing w:val="0"/>
        <w:rPr>
          <w:rFonts w:cs="Arial"/>
          <w:sz w:val="20"/>
          <w:szCs w:val="20"/>
        </w:rPr>
      </w:pPr>
      <w:r w:rsidRPr="00322AB2">
        <w:rPr>
          <w:rFonts w:cs="Arial"/>
          <w:b/>
          <w:sz w:val="20"/>
          <w:szCs w:val="20"/>
          <w:lang w:eastAsia="en-US"/>
        </w:rPr>
        <w:t>z</w:t>
      </w:r>
      <w:r w:rsidR="003D2127" w:rsidRPr="00322AB2">
        <w:rPr>
          <w:rFonts w:cs="Arial"/>
          <w:b/>
          <w:sz w:val="20"/>
          <w:szCs w:val="20"/>
          <w:lang w:eastAsia="en-US"/>
        </w:rPr>
        <w:t>obowiązanie innego podmiotu</w:t>
      </w:r>
      <w:r w:rsidR="003D2127" w:rsidRPr="005F4C00">
        <w:rPr>
          <w:rFonts w:cs="Arial"/>
          <w:sz w:val="20"/>
          <w:szCs w:val="20"/>
          <w:lang w:eastAsia="en-US"/>
        </w:rPr>
        <w:t xml:space="preserve"> do oddania Wykonawcy do dyspozycji niezbędnych zasobów na potrzeby realizacji Zamówienia (w sytuacji, gdy Wykonawca polega na zdolnościach lub sytuacji innych podmiotów)</w:t>
      </w:r>
      <w:r w:rsidR="00A61DFC" w:rsidRPr="005F4C00">
        <w:rPr>
          <w:rFonts w:cs="Arial"/>
          <w:sz w:val="20"/>
          <w:szCs w:val="20"/>
          <w:lang w:eastAsia="en-US"/>
        </w:rPr>
        <w:t>;</w:t>
      </w:r>
    </w:p>
    <w:p w14:paraId="1F9C8172" w14:textId="77777777" w:rsidR="00D8796F" w:rsidRDefault="00322AB2" w:rsidP="000828EA">
      <w:pPr>
        <w:pStyle w:val="Akapitzlist"/>
        <w:numPr>
          <w:ilvl w:val="0"/>
          <w:numId w:val="9"/>
        </w:numPr>
        <w:spacing w:line="276" w:lineRule="auto"/>
        <w:ind w:left="1276" w:hanging="425"/>
        <w:rPr>
          <w:rFonts w:cs="Arial"/>
          <w:sz w:val="20"/>
          <w:szCs w:val="20"/>
        </w:rPr>
      </w:pPr>
      <w:r w:rsidRPr="00D8796F">
        <w:rPr>
          <w:rFonts w:cs="Arial"/>
          <w:b/>
          <w:sz w:val="20"/>
          <w:szCs w:val="20"/>
        </w:rPr>
        <w:t>wykaz wykonanych robót budowlanych</w:t>
      </w:r>
      <w:r w:rsidRPr="00D8796F">
        <w:rPr>
          <w:rFonts w:cs="Arial"/>
          <w:sz w:val="20"/>
          <w:szCs w:val="20"/>
        </w:rPr>
        <w:t xml:space="preserve"> z podaniem zakresu ich wykonywania, okresu realizacji robot, podmiotów na rzecz których prace zostały wykonane </w:t>
      </w:r>
      <w:r w:rsidR="00D8796F">
        <w:rPr>
          <w:rFonts w:cs="Arial"/>
          <w:sz w:val="20"/>
          <w:szCs w:val="20"/>
        </w:rPr>
        <w:t>.</w:t>
      </w:r>
    </w:p>
    <w:p w14:paraId="494CF7D7" w14:textId="1737760B" w:rsidR="00D8796F" w:rsidRPr="001F71D0" w:rsidRDefault="00D8796F" w:rsidP="00D8796F">
      <w:pPr>
        <w:spacing w:line="276" w:lineRule="auto"/>
        <w:ind w:left="1276"/>
        <w:rPr>
          <w:rFonts w:cs="Arial"/>
          <w:sz w:val="20"/>
          <w:szCs w:val="20"/>
        </w:rPr>
      </w:pPr>
      <w:r w:rsidRPr="001F71D0">
        <w:rPr>
          <w:bCs/>
          <w:sz w:val="20"/>
          <w:szCs w:val="20"/>
        </w:rPr>
        <w:t xml:space="preserve">Dla robót wymienionych w </w:t>
      </w:r>
      <w:r w:rsidR="000828EA">
        <w:rPr>
          <w:bCs/>
          <w:sz w:val="20"/>
          <w:szCs w:val="20"/>
        </w:rPr>
        <w:t>w</w:t>
      </w:r>
      <w:r w:rsidRPr="001F71D0">
        <w:rPr>
          <w:bCs/>
          <w:sz w:val="20"/>
          <w:szCs w:val="20"/>
        </w:rPr>
        <w:t xml:space="preserve">ykazie, Wykonawca zobowiązany jest załączyć </w:t>
      </w:r>
      <w:r w:rsidRPr="001F71D0">
        <w:rPr>
          <w:b/>
          <w:bCs/>
          <w:sz w:val="20"/>
          <w:szCs w:val="20"/>
        </w:rPr>
        <w:t xml:space="preserve">list/y referencyjny/e potwierdzający/e, że prace te zostały wykonane należycie. </w:t>
      </w:r>
      <w:r>
        <w:rPr>
          <w:b/>
          <w:bCs/>
          <w:sz w:val="20"/>
          <w:szCs w:val="20"/>
        </w:rPr>
        <w:br/>
      </w:r>
      <w:r w:rsidRPr="001F71D0">
        <w:rPr>
          <w:bCs/>
          <w:sz w:val="20"/>
          <w:szCs w:val="20"/>
        </w:rPr>
        <w:t xml:space="preserve">Z </w:t>
      </w:r>
      <w:r w:rsidRPr="001F71D0">
        <w:rPr>
          <w:rFonts w:cs="Arial"/>
          <w:sz w:val="20"/>
          <w:szCs w:val="20"/>
        </w:rPr>
        <w:t>zastrzeżeniem, że:</w:t>
      </w:r>
    </w:p>
    <w:p w14:paraId="28CCE021" w14:textId="77777777" w:rsidR="00D8796F" w:rsidRPr="001F71D0" w:rsidRDefault="00D8796F" w:rsidP="00D8796F">
      <w:pPr>
        <w:pStyle w:val="Akapitzlist"/>
        <w:numPr>
          <w:ilvl w:val="0"/>
          <w:numId w:val="34"/>
        </w:numPr>
        <w:spacing w:line="276" w:lineRule="auto"/>
        <w:ind w:left="2268"/>
        <w:rPr>
          <w:rFonts w:cs="Arial"/>
          <w:sz w:val="20"/>
          <w:szCs w:val="20"/>
        </w:rPr>
      </w:pPr>
      <w:r w:rsidRPr="001F71D0">
        <w:rPr>
          <w:rFonts w:cs="Arial"/>
          <w:sz w:val="20"/>
          <w:szCs w:val="20"/>
        </w:rPr>
        <w:t>jeżeli składający ofertę wykonał prace jako Wykonawca - przedkłada</w:t>
      </w:r>
      <w:r w:rsidRPr="001F71D0">
        <w:rPr>
          <w:rFonts w:cs="Arial"/>
          <w:sz w:val="20"/>
          <w:szCs w:val="20"/>
          <w:lang w:val="x-none"/>
        </w:rPr>
        <w:t xml:space="preserve"> list</w:t>
      </w:r>
      <w:r w:rsidRPr="001F71D0">
        <w:rPr>
          <w:rFonts w:cs="Arial"/>
          <w:sz w:val="20"/>
          <w:szCs w:val="20"/>
        </w:rPr>
        <w:t xml:space="preserve"> </w:t>
      </w:r>
      <w:r w:rsidRPr="001F71D0">
        <w:rPr>
          <w:rFonts w:cs="Arial"/>
          <w:sz w:val="20"/>
          <w:szCs w:val="20"/>
          <w:lang w:val="x-none"/>
        </w:rPr>
        <w:t>referencyjny</w:t>
      </w:r>
      <w:r w:rsidRPr="001F71D0">
        <w:rPr>
          <w:rFonts w:cs="Arial"/>
          <w:sz w:val="20"/>
          <w:szCs w:val="20"/>
        </w:rPr>
        <w:t xml:space="preserve"> wystawiony przez Inwestora dla Wykonawcy,</w:t>
      </w:r>
    </w:p>
    <w:p w14:paraId="56BF107A" w14:textId="77777777" w:rsidR="00D8796F" w:rsidRPr="001F71D0" w:rsidRDefault="00D8796F" w:rsidP="00D8796F">
      <w:pPr>
        <w:pStyle w:val="Akapitzlist"/>
        <w:numPr>
          <w:ilvl w:val="0"/>
          <w:numId w:val="34"/>
        </w:numPr>
        <w:spacing w:line="276" w:lineRule="auto"/>
        <w:ind w:left="2268"/>
        <w:rPr>
          <w:rFonts w:cs="Arial"/>
          <w:sz w:val="20"/>
          <w:szCs w:val="20"/>
        </w:rPr>
      </w:pPr>
      <w:r w:rsidRPr="001F71D0">
        <w:rPr>
          <w:rFonts w:cs="Arial"/>
          <w:sz w:val="20"/>
          <w:szCs w:val="20"/>
          <w:lang w:val="x-none"/>
        </w:rPr>
        <w:lastRenderedPageBreak/>
        <w:t xml:space="preserve">jeżeli składający ofertę wykonał </w:t>
      </w:r>
      <w:r w:rsidRPr="001F71D0">
        <w:rPr>
          <w:rFonts w:cs="Arial"/>
          <w:sz w:val="20"/>
          <w:szCs w:val="20"/>
        </w:rPr>
        <w:t xml:space="preserve">prace </w:t>
      </w:r>
      <w:r w:rsidRPr="001F71D0">
        <w:rPr>
          <w:rFonts w:cs="Arial"/>
          <w:sz w:val="20"/>
          <w:szCs w:val="20"/>
          <w:lang w:val="x-none"/>
        </w:rPr>
        <w:t xml:space="preserve">jako </w:t>
      </w:r>
      <w:r w:rsidRPr="001F71D0">
        <w:rPr>
          <w:rFonts w:cs="Arial"/>
          <w:sz w:val="20"/>
          <w:szCs w:val="20"/>
        </w:rPr>
        <w:t>P</w:t>
      </w:r>
      <w:r w:rsidRPr="001F71D0">
        <w:rPr>
          <w:rFonts w:cs="Arial"/>
          <w:sz w:val="20"/>
          <w:szCs w:val="20"/>
          <w:lang w:val="x-none"/>
        </w:rPr>
        <w:t>odwykonawca</w:t>
      </w:r>
      <w:r w:rsidRPr="001F71D0">
        <w:rPr>
          <w:rFonts w:cs="Arial"/>
          <w:sz w:val="20"/>
          <w:szCs w:val="20"/>
        </w:rPr>
        <w:t xml:space="preserve"> –</w:t>
      </w:r>
      <w:r w:rsidRPr="001F71D0">
        <w:rPr>
          <w:rFonts w:cs="Arial"/>
          <w:sz w:val="20"/>
          <w:szCs w:val="20"/>
          <w:lang w:val="x-none"/>
        </w:rPr>
        <w:t xml:space="preserve"> </w:t>
      </w:r>
      <w:r w:rsidRPr="001F71D0">
        <w:rPr>
          <w:rFonts w:cs="Arial"/>
          <w:sz w:val="20"/>
          <w:szCs w:val="20"/>
        </w:rPr>
        <w:t xml:space="preserve">przedkłada list </w:t>
      </w:r>
      <w:r w:rsidRPr="001F71D0">
        <w:rPr>
          <w:rFonts w:cs="Arial"/>
          <w:sz w:val="20"/>
          <w:szCs w:val="20"/>
          <w:lang w:val="x-none"/>
        </w:rPr>
        <w:t>referenc</w:t>
      </w:r>
      <w:r w:rsidRPr="001F71D0">
        <w:rPr>
          <w:rFonts w:cs="Arial"/>
          <w:sz w:val="20"/>
          <w:szCs w:val="20"/>
        </w:rPr>
        <w:t>yjny</w:t>
      </w:r>
      <w:r w:rsidRPr="001F71D0">
        <w:rPr>
          <w:rFonts w:cs="Arial"/>
          <w:sz w:val="20"/>
          <w:szCs w:val="20"/>
          <w:lang w:val="x-none"/>
        </w:rPr>
        <w:t>, wystawion</w:t>
      </w:r>
      <w:r w:rsidRPr="001F71D0">
        <w:rPr>
          <w:rFonts w:cs="Arial"/>
          <w:sz w:val="20"/>
          <w:szCs w:val="20"/>
        </w:rPr>
        <w:t>y</w:t>
      </w:r>
      <w:r w:rsidRPr="001F71D0">
        <w:rPr>
          <w:rFonts w:cs="Arial"/>
          <w:sz w:val="20"/>
          <w:szCs w:val="20"/>
          <w:lang w:val="x-none"/>
        </w:rPr>
        <w:t xml:space="preserve"> przez</w:t>
      </w:r>
      <w:r w:rsidRPr="001F71D0">
        <w:rPr>
          <w:rFonts w:cs="Arial"/>
          <w:sz w:val="20"/>
          <w:szCs w:val="20"/>
        </w:rPr>
        <w:t>;</w:t>
      </w:r>
    </w:p>
    <w:p w14:paraId="7AE804E3" w14:textId="77777777" w:rsidR="00D8796F" w:rsidRPr="001F71D0" w:rsidRDefault="00D8796F" w:rsidP="00D8796F">
      <w:pPr>
        <w:pStyle w:val="Akapitzlist"/>
        <w:spacing w:line="276" w:lineRule="auto"/>
        <w:ind w:left="3493"/>
        <w:rPr>
          <w:rFonts w:cs="Arial"/>
          <w:sz w:val="20"/>
          <w:szCs w:val="20"/>
        </w:rPr>
      </w:pPr>
      <w:r w:rsidRPr="001F71D0">
        <w:rPr>
          <w:rFonts w:cs="Arial"/>
          <w:sz w:val="20"/>
          <w:szCs w:val="20"/>
        </w:rPr>
        <w:t>- Inwestora dla podwykonawcy z którego musi wynikać należyte wykonanie zakresu prac zrealizowanych przez podwykonawcę (tj. składającego ofertę),</w:t>
      </w:r>
    </w:p>
    <w:p w14:paraId="3210803C" w14:textId="77777777" w:rsidR="00D8796F" w:rsidRPr="001F71D0" w:rsidRDefault="00D8796F" w:rsidP="00D8796F">
      <w:pPr>
        <w:pStyle w:val="Akapitzlist"/>
        <w:spacing w:line="276" w:lineRule="auto"/>
        <w:ind w:left="3493"/>
        <w:rPr>
          <w:rFonts w:cs="Arial"/>
          <w:sz w:val="20"/>
          <w:szCs w:val="20"/>
        </w:rPr>
      </w:pPr>
      <w:r w:rsidRPr="001F71D0">
        <w:rPr>
          <w:rFonts w:cs="Arial"/>
          <w:sz w:val="20"/>
          <w:szCs w:val="20"/>
        </w:rPr>
        <w:t>lub</w:t>
      </w:r>
    </w:p>
    <w:p w14:paraId="3E145CBB" w14:textId="6547045E" w:rsidR="00D8796F" w:rsidRDefault="00D8796F" w:rsidP="00D8796F">
      <w:pPr>
        <w:pStyle w:val="Akapitzlist"/>
        <w:spacing w:line="276" w:lineRule="auto"/>
        <w:ind w:left="3493"/>
        <w:rPr>
          <w:rFonts w:cs="Arial"/>
          <w:sz w:val="20"/>
          <w:szCs w:val="20"/>
        </w:rPr>
      </w:pPr>
      <w:r w:rsidRPr="001F71D0">
        <w:rPr>
          <w:rFonts w:cs="Arial"/>
          <w:sz w:val="20"/>
          <w:szCs w:val="20"/>
        </w:rPr>
        <w:t>- Wykonawcę dla podwykonawcy, z którego musi wynikać należyte wykonanie zakresu prac zrealizowanych przez podwykonawcę (tj. składającego ofertę). W takim przypadku należy dodatkowo</w:t>
      </w:r>
      <w:r w:rsidRPr="001F71D0">
        <w:rPr>
          <w:rFonts w:cs="Arial"/>
          <w:b/>
          <w:sz w:val="20"/>
          <w:szCs w:val="20"/>
        </w:rPr>
        <w:t xml:space="preserve"> </w:t>
      </w:r>
      <w:r w:rsidRPr="001F71D0">
        <w:rPr>
          <w:rFonts w:cs="Arial"/>
          <w:sz w:val="20"/>
          <w:szCs w:val="20"/>
        </w:rPr>
        <w:t>przedstawić referencje wystawione przez Inwestora na Wykonawcę.</w:t>
      </w:r>
    </w:p>
    <w:p w14:paraId="707F839B" w14:textId="5B4C0405" w:rsidR="00D11C84" w:rsidRPr="001F71D0" w:rsidRDefault="00D11C84" w:rsidP="00D8796F">
      <w:pPr>
        <w:pStyle w:val="Akapitzlist"/>
        <w:spacing w:line="276" w:lineRule="auto"/>
        <w:ind w:left="3493"/>
        <w:rPr>
          <w:rFonts w:cs="Arial"/>
          <w:sz w:val="20"/>
          <w:szCs w:val="20"/>
        </w:rPr>
      </w:pPr>
      <w:r>
        <w:rPr>
          <w:rFonts w:cs="Arial"/>
          <w:sz w:val="20"/>
          <w:szCs w:val="20"/>
        </w:rPr>
        <w:t xml:space="preserve">- </w:t>
      </w:r>
      <w:r w:rsidRPr="00D11C84">
        <w:rPr>
          <w:rFonts w:cs="Arial"/>
          <w:sz w:val="20"/>
          <w:szCs w:val="20"/>
        </w:rPr>
        <w:t>Wykonawca nie jest zobowiązany do złożenia dokumentów potwierdzających należyte wykonanie robót,  w przypadku wcześniejszej realizacji robót dla PGNiG w Zielonej Górze Polskiego Koncernu Naftowego ORLEN SA (przed dniem 02.11.22r. - PGNiG SA Oddział w Zielonej Górze).</w:t>
      </w:r>
    </w:p>
    <w:p w14:paraId="4420F084" w14:textId="243B0BE8" w:rsidR="00322AB2" w:rsidRPr="00D8796F" w:rsidRDefault="00322AB2" w:rsidP="00D8796F">
      <w:pPr>
        <w:pStyle w:val="Akapitzlist"/>
        <w:spacing w:line="276" w:lineRule="auto"/>
        <w:ind w:left="1276"/>
        <w:rPr>
          <w:rFonts w:cs="Arial"/>
          <w:sz w:val="20"/>
          <w:szCs w:val="20"/>
        </w:rPr>
      </w:pPr>
    </w:p>
    <w:p w14:paraId="1FF3C6C8" w14:textId="0CCF6439" w:rsidR="005F4C00" w:rsidRPr="00D11C84" w:rsidRDefault="00D8796F" w:rsidP="00322AB2">
      <w:pPr>
        <w:pStyle w:val="Akapitzlist"/>
        <w:spacing w:line="276" w:lineRule="auto"/>
        <w:ind w:left="1276"/>
        <w:contextualSpacing w:val="0"/>
        <w:rPr>
          <w:rFonts w:cs="Arial"/>
          <w:sz w:val="20"/>
          <w:szCs w:val="20"/>
        </w:rPr>
      </w:pPr>
      <w:r>
        <w:rPr>
          <w:rFonts w:cs="Arial"/>
          <w:sz w:val="20"/>
          <w:szCs w:val="20"/>
        </w:rPr>
        <w:t>W</w:t>
      </w:r>
      <w:r w:rsidR="00322AB2" w:rsidRPr="00322AB2">
        <w:rPr>
          <w:rFonts w:cs="Arial"/>
          <w:sz w:val="20"/>
          <w:szCs w:val="20"/>
        </w:rPr>
        <w:t xml:space="preserve">ykaz, o którym mowa powyżej Wykonawca przygotowuje </w:t>
      </w:r>
      <w:r w:rsidR="00D11C84">
        <w:rPr>
          <w:rFonts w:cs="Arial"/>
          <w:sz w:val="20"/>
          <w:szCs w:val="20"/>
        </w:rPr>
        <w:t xml:space="preserve">- </w:t>
      </w:r>
      <w:r w:rsidR="00322AB2" w:rsidRPr="00D11C84">
        <w:rPr>
          <w:rFonts w:cs="Arial"/>
          <w:sz w:val="20"/>
          <w:szCs w:val="20"/>
        </w:rPr>
        <w:t xml:space="preserve">wg wzoru stanowiącego </w:t>
      </w:r>
      <w:r w:rsidR="00FC7F04" w:rsidRPr="00D11C84">
        <w:rPr>
          <w:rFonts w:cs="Arial"/>
          <w:sz w:val="20"/>
          <w:szCs w:val="20"/>
        </w:rPr>
        <w:t>z</w:t>
      </w:r>
      <w:r w:rsidR="00322AB2" w:rsidRPr="00D11C84">
        <w:rPr>
          <w:rFonts w:cs="Arial"/>
          <w:sz w:val="20"/>
          <w:szCs w:val="20"/>
        </w:rPr>
        <w:t>ałącznik nr 5 do SWZ.</w:t>
      </w:r>
    </w:p>
    <w:p w14:paraId="1F9D5BB8" w14:textId="0C044BE3" w:rsidR="00FC7F04" w:rsidRDefault="00FC7F04" w:rsidP="00D11C84">
      <w:pPr>
        <w:pStyle w:val="Default"/>
        <w:numPr>
          <w:ilvl w:val="0"/>
          <w:numId w:val="9"/>
        </w:numPr>
        <w:spacing w:line="276" w:lineRule="auto"/>
        <w:ind w:left="1418" w:hanging="283"/>
        <w:jc w:val="both"/>
        <w:rPr>
          <w:sz w:val="20"/>
          <w:szCs w:val="20"/>
        </w:rPr>
      </w:pPr>
      <w:r>
        <w:rPr>
          <w:b/>
          <w:sz w:val="20"/>
          <w:szCs w:val="20"/>
        </w:rPr>
        <w:t xml:space="preserve">oświadczenie </w:t>
      </w:r>
      <w:r w:rsidRPr="004F2CDA">
        <w:rPr>
          <w:b/>
          <w:sz w:val="20"/>
          <w:szCs w:val="20"/>
        </w:rPr>
        <w:t>Wykonawcy w zakresie dysponowania osobami</w:t>
      </w:r>
      <w:r w:rsidRPr="00324E7E">
        <w:rPr>
          <w:sz w:val="20"/>
          <w:szCs w:val="20"/>
        </w:rPr>
        <w:t xml:space="preserve"> </w:t>
      </w:r>
      <w:r w:rsidRPr="00211662">
        <w:rPr>
          <w:sz w:val="20"/>
          <w:szCs w:val="20"/>
        </w:rPr>
        <w:t>(uwzględniając</w:t>
      </w:r>
      <w:r>
        <w:rPr>
          <w:sz w:val="20"/>
          <w:szCs w:val="20"/>
        </w:rPr>
        <w:t>e</w:t>
      </w:r>
      <w:r w:rsidRPr="00211662">
        <w:rPr>
          <w:sz w:val="20"/>
          <w:szCs w:val="20"/>
        </w:rPr>
        <w:t xml:space="preserve"> wymagania określone w pkt 10.2.1.</w:t>
      </w:r>
      <w:r w:rsidR="00D8796F">
        <w:rPr>
          <w:sz w:val="20"/>
          <w:szCs w:val="20"/>
        </w:rPr>
        <w:t>2</w:t>
      </w:r>
      <w:r w:rsidRPr="00211662">
        <w:rPr>
          <w:sz w:val="20"/>
          <w:szCs w:val="20"/>
        </w:rPr>
        <w:t xml:space="preserve"> SWZ) </w:t>
      </w:r>
      <w:r w:rsidRPr="00324E7E">
        <w:rPr>
          <w:sz w:val="20"/>
          <w:szCs w:val="20"/>
        </w:rPr>
        <w:t>które będą uczestniczyć w wykonywaniu zamówienia</w:t>
      </w:r>
      <w:r w:rsidR="00D8796F">
        <w:rPr>
          <w:sz w:val="20"/>
          <w:szCs w:val="20"/>
        </w:rPr>
        <w:t xml:space="preserve"> </w:t>
      </w:r>
      <w:r w:rsidRPr="00324E7E">
        <w:rPr>
          <w:sz w:val="20"/>
          <w:szCs w:val="20"/>
        </w:rPr>
        <w:t xml:space="preserve">– </w:t>
      </w:r>
      <w:r w:rsidRPr="00D11C84">
        <w:rPr>
          <w:bCs/>
          <w:sz w:val="20"/>
          <w:szCs w:val="20"/>
        </w:rPr>
        <w:t xml:space="preserve">wg wzoru </w:t>
      </w:r>
      <w:r w:rsidR="00544092" w:rsidRPr="00D11C84">
        <w:rPr>
          <w:bCs/>
          <w:sz w:val="20"/>
          <w:szCs w:val="20"/>
        </w:rPr>
        <w:t>stanowiącego</w:t>
      </w:r>
      <w:r w:rsidRPr="00D11C84">
        <w:rPr>
          <w:bCs/>
          <w:sz w:val="20"/>
          <w:szCs w:val="20"/>
        </w:rPr>
        <w:t xml:space="preserve"> załącznik nr 6 do SWZ</w:t>
      </w:r>
      <w:r>
        <w:rPr>
          <w:sz w:val="20"/>
          <w:szCs w:val="20"/>
        </w:rPr>
        <w:t>.</w:t>
      </w:r>
    </w:p>
    <w:p w14:paraId="6B9884F0" w14:textId="2B13B0CE" w:rsidR="00D8796F" w:rsidRPr="00D11C84" w:rsidRDefault="00D11C84" w:rsidP="00D11C84">
      <w:pPr>
        <w:pStyle w:val="Default"/>
        <w:numPr>
          <w:ilvl w:val="0"/>
          <w:numId w:val="9"/>
        </w:numPr>
        <w:spacing w:line="276" w:lineRule="auto"/>
        <w:ind w:left="1418"/>
        <w:rPr>
          <w:sz w:val="20"/>
          <w:szCs w:val="20"/>
        </w:rPr>
      </w:pPr>
      <w:r w:rsidRPr="00D11C84">
        <w:rPr>
          <w:b/>
          <w:sz w:val="20"/>
          <w:szCs w:val="20"/>
        </w:rPr>
        <w:t>o</w:t>
      </w:r>
      <w:r w:rsidR="00D8796F" w:rsidRPr="00D11C84">
        <w:rPr>
          <w:b/>
          <w:sz w:val="22"/>
          <w:szCs w:val="20"/>
        </w:rPr>
        <w:t>świadczenie o odbyciu w</w:t>
      </w:r>
      <w:r w:rsidR="00D8796F" w:rsidRPr="00D11C84">
        <w:rPr>
          <w:b/>
          <w:sz w:val="20"/>
          <w:szCs w:val="20"/>
        </w:rPr>
        <w:t>izji lokalnej</w:t>
      </w:r>
      <w:r>
        <w:rPr>
          <w:sz w:val="20"/>
          <w:szCs w:val="20"/>
        </w:rPr>
        <w:t xml:space="preserve">- </w:t>
      </w:r>
      <w:r w:rsidR="00D8796F" w:rsidRPr="00D11C84">
        <w:rPr>
          <w:bCs/>
          <w:sz w:val="20"/>
          <w:szCs w:val="20"/>
        </w:rPr>
        <w:t>wg wzoru stanowiącego załącznik nr 7 do SWZ</w:t>
      </w:r>
      <w:r w:rsidR="00D8796F" w:rsidRPr="00D11C84">
        <w:rPr>
          <w:sz w:val="20"/>
          <w:szCs w:val="20"/>
        </w:rPr>
        <w:t>.</w:t>
      </w:r>
    </w:p>
    <w:p w14:paraId="1F6CD3C9" w14:textId="0BE19314" w:rsidR="00D8796F" w:rsidRPr="00D11C84" w:rsidRDefault="00D11C84" w:rsidP="00D11C84">
      <w:pPr>
        <w:pStyle w:val="Default"/>
        <w:numPr>
          <w:ilvl w:val="0"/>
          <w:numId w:val="9"/>
        </w:numPr>
        <w:spacing w:line="276" w:lineRule="auto"/>
        <w:ind w:left="1418"/>
        <w:rPr>
          <w:sz w:val="20"/>
          <w:szCs w:val="20"/>
        </w:rPr>
      </w:pPr>
      <w:r w:rsidRPr="00D11C84">
        <w:rPr>
          <w:b/>
          <w:sz w:val="20"/>
          <w:szCs w:val="20"/>
        </w:rPr>
        <w:t>o</w:t>
      </w:r>
      <w:r w:rsidR="00D8796F" w:rsidRPr="00D11C84">
        <w:rPr>
          <w:b/>
          <w:sz w:val="20"/>
          <w:szCs w:val="20"/>
        </w:rPr>
        <w:t>świadczenie o zachowaniu poufności</w:t>
      </w:r>
      <w:r w:rsidR="00D8796F" w:rsidRPr="00D8796F">
        <w:rPr>
          <w:sz w:val="20"/>
          <w:szCs w:val="20"/>
        </w:rPr>
        <w:t xml:space="preserve"> </w:t>
      </w:r>
      <w:r>
        <w:rPr>
          <w:sz w:val="20"/>
          <w:szCs w:val="20"/>
        </w:rPr>
        <w:t>– dot. wizji lokalnej</w:t>
      </w:r>
      <w:r w:rsidRPr="00D11C84">
        <w:rPr>
          <w:sz w:val="20"/>
          <w:szCs w:val="20"/>
        </w:rPr>
        <w:t>-</w:t>
      </w:r>
      <w:r w:rsidR="00D8796F" w:rsidRPr="00D11C84">
        <w:rPr>
          <w:sz w:val="20"/>
          <w:szCs w:val="20"/>
        </w:rPr>
        <w:t xml:space="preserve"> </w:t>
      </w:r>
      <w:r w:rsidR="00D8796F" w:rsidRPr="00D11C84">
        <w:rPr>
          <w:bCs/>
          <w:sz w:val="20"/>
          <w:szCs w:val="20"/>
        </w:rPr>
        <w:t>wg wzoru stanowiącego załącznik nr 8 do SWZ</w:t>
      </w:r>
      <w:r w:rsidR="00D8796F" w:rsidRPr="00D11C84">
        <w:rPr>
          <w:sz w:val="20"/>
          <w:szCs w:val="20"/>
        </w:rPr>
        <w:t>.</w:t>
      </w:r>
    </w:p>
    <w:p w14:paraId="5530DB34" w14:textId="4195DF96" w:rsidR="00D8796F" w:rsidRPr="00D11C84" w:rsidRDefault="00D11C84" w:rsidP="00D11C84">
      <w:pPr>
        <w:pStyle w:val="Default"/>
        <w:numPr>
          <w:ilvl w:val="0"/>
          <w:numId w:val="9"/>
        </w:numPr>
        <w:spacing w:line="276" w:lineRule="auto"/>
        <w:ind w:left="1418"/>
        <w:rPr>
          <w:sz w:val="20"/>
          <w:szCs w:val="20"/>
        </w:rPr>
      </w:pPr>
      <w:r>
        <w:rPr>
          <w:b/>
          <w:sz w:val="20"/>
          <w:szCs w:val="20"/>
        </w:rPr>
        <w:t>k</w:t>
      </w:r>
      <w:r w:rsidR="00D8796F" w:rsidRPr="000828EA">
        <w:rPr>
          <w:b/>
          <w:sz w:val="20"/>
          <w:szCs w:val="20"/>
        </w:rPr>
        <w:t>opia polisy</w:t>
      </w:r>
      <w:r w:rsidR="00D8796F">
        <w:rPr>
          <w:sz w:val="20"/>
          <w:szCs w:val="20"/>
        </w:rPr>
        <w:t xml:space="preserve"> od </w:t>
      </w:r>
      <w:r w:rsidR="00D8796F" w:rsidRPr="00D8796F">
        <w:rPr>
          <w:sz w:val="20"/>
          <w:szCs w:val="20"/>
        </w:rPr>
        <w:t xml:space="preserve">odpowiedzialności cywilnej w zakresie prowadzonej działalności gospodarczej, lub </w:t>
      </w:r>
      <w:r w:rsidR="00D8796F" w:rsidRPr="000221D1">
        <w:rPr>
          <w:b/>
          <w:sz w:val="20"/>
          <w:szCs w:val="20"/>
        </w:rPr>
        <w:t>inny dokument ubezpieczenia</w:t>
      </w:r>
      <w:r w:rsidR="0006135D" w:rsidRPr="00D11C84">
        <w:rPr>
          <w:sz w:val="20"/>
          <w:szCs w:val="20"/>
        </w:rPr>
        <w:t>- załącznik Wykonawcy.</w:t>
      </w:r>
    </w:p>
    <w:p w14:paraId="1BDFF67E" w14:textId="77777777" w:rsidR="00D8796F" w:rsidRDefault="00D8796F" w:rsidP="00D8796F">
      <w:pPr>
        <w:pStyle w:val="Default"/>
        <w:spacing w:line="276" w:lineRule="auto"/>
        <w:ind w:left="1276"/>
        <w:jc w:val="both"/>
        <w:rPr>
          <w:sz w:val="20"/>
          <w:szCs w:val="20"/>
        </w:rPr>
      </w:pP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81B89">
      <w:pPr>
        <w:numPr>
          <w:ilvl w:val="0"/>
          <w:numId w:val="3"/>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81B89">
      <w:pPr>
        <w:numPr>
          <w:ilvl w:val="0"/>
          <w:numId w:val="3"/>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 xml:space="preserve">uczestnictwo w realizacji zamówienia podmiotu trzeciego polegało wyłącznie </w:t>
      </w:r>
      <w:r w:rsidRPr="00F40506">
        <w:lastRenderedPageBreak/>
        <w:t>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F81B89">
      <w:pPr>
        <w:pStyle w:val="Akapitzlist"/>
        <w:numPr>
          <w:ilvl w:val="0"/>
          <w:numId w:val="2"/>
        </w:numPr>
        <w:spacing w:line="276" w:lineRule="auto"/>
        <w:ind w:left="993" w:hanging="284"/>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F81B89">
      <w:pPr>
        <w:numPr>
          <w:ilvl w:val="0"/>
          <w:numId w:val="2"/>
        </w:numPr>
        <w:spacing w:line="276" w:lineRule="auto"/>
        <w:ind w:left="993" w:hanging="284"/>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F81B89">
      <w:pPr>
        <w:numPr>
          <w:ilvl w:val="0"/>
          <w:numId w:val="2"/>
        </w:numPr>
        <w:spacing w:line="276" w:lineRule="auto"/>
        <w:ind w:left="993" w:hanging="284"/>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F81B89">
      <w:pPr>
        <w:numPr>
          <w:ilvl w:val="0"/>
          <w:numId w:val="2"/>
        </w:numPr>
        <w:spacing w:line="276" w:lineRule="auto"/>
        <w:ind w:left="993" w:hanging="284"/>
        <w:jc w:val="left"/>
        <w:rPr>
          <w:rFonts w:cs="Arial"/>
          <w:sz w:val="20"/>
          <w:szCs w:val="20"/>
        </w:rPr>
      </w:pPr>
      <w:r w:rsidRPr="00F40506">
        <w:rPr>
          <w:rFonts w:cs="Arial"/>
          <w:sz w:val="20"/>
          <w:szCs w:val="20"/>
        </w:rPr>
        <w:t>zakres i okres udziału innego podmiotu przy wykonywaniu zamówienia.</w:t>
      </w:r>
    </w:p>
    <w:p w14:paraId="252199AB" w14:textId="66EE304F" w:rsidR="000221D1" w:rsidRPr="000221D1" w:rsidRDefault="00F40506" w:rsidP="000221D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zrealizują </w:t>
      </w:r>
      <w:r w:rsidR="00212856" w:rsidRPr="009A03C0">
        <w:t>roboty budowlane</w:t>
      </w:r>
      <w:r w:rsidRPr="009A03C0">
        <w:t xml:space="preserve">, do realizacji których te zdolności są wymagane na zasadach podwykonawstwa. Podmiot udostępniający Wykonawcy swe zasoby ww. zakresie winien przedstawić </w:t>
      </w:r>
      <w:r w:rsidR="00B75C5E" w:rsidRPr="009A03C0">
        <w:t xml:space="preserve">w </w:t>
      </w:r>
      <w:r w:rsidR="00447A46" w:rsidRPr="009A03C0">
        <w:t>formie oryginału</w:t>
      </w:r>
      <w:r w:rsidR="00B75C5E" w:rsidRPr="009A03C0">
        <w:t xml:space="preserve"> </w:t>
      </w:r>
      <w:r w:rsidRPr="009A03C0">
        <w:t xml:space="preserve">dodatkowo Oświadczenie o niepodleganiu wykluczeniu – </w:t>
      </w:r>
      <w:r w:rsidR="00892855" w:rsidRPr="009A03C0">
        <w:t>załącznik 4b</w:t>
      </w:r>
      <w:r w:rsidRPr="009A03C0">
        <w:t xml:space="preserve"> do </w:t>
      </w:r>
      <w:r w:rsidR="006C29FD" w:rsidRPr="009A03C0">
        <w:t>SWZ</w:t>
      </w:r>
      <w:r w:rsidR="009572AD" w:rsidRPr="009A03C0">
        <w:t xml:space="preserve"> </w:t>
      </w:r>
      <w:r w:rsidR="000221D1" w:rsidRPr="000221D1">
        <w:t xml:space="preserve">(podpisane własnoręcznie lub kwalifikowanym podpisem elektronicznym). </w:t>
      </w:r>
    </w:p>
    <w:p w14:paraId="0AED799B" w14:textId="22A32B71" w:rsidR="00F40506" w:rsidRPr="009A03C0" w:rsidRDefault="00F40506" w:rsidP="000221D1">
      <w:pPr>
        <w:pStyle w:val="Styl11"/>
        <w:rPr>
          <w:b/>
          <w:i/>
        </w:rPr>
      </w:pPr>
      <w:r w:rsidRPr="009A03C0">
        <w:rPr>
          <w:b/>
        </w:rPr>
        <w:t>Oferta</w:t>
      </w:r>
      <w:r w:rsidR="00326502" w:rsidRPr="009A03C0">
        <w:rPr>
          <w:b/>
        </w:rPr>
        <w:t xml:space="preserve"> oraz oświadczenia złożone w postępowaniu </w:t>
      </w:r>
      <w:r w:rsidR="00212856" w:rsidRPr="009A03C0">
        <w:rPr>
          <w:b/>
        </w:rPr>
        <w:t>winny</w:t>
      </w:r>
      <w:r w:rsidRPr="009A03C0">
        <w:rPr>
          <w:b/>
        </w:rPr>
        <w:t xml:space="preserve"> </w:t>
      </w:r>
      <w:r w:rsidR="00326502" w:rsidRPr="009A03C0">
        <w:rPr>
          <w:b/>
        </w:rPr>
        <w:t>być podpisane</w:t>
      </w:r>
      <w:r w:rsidRPr="009A03C0">
        <w:rPr>
          <w:b/>
        </w:rPr>
        <w:t xml:space="preserve"> </w:t>
      </w:r>
      <w:r w:rsidR="000221D1" w:rsidRPr="000221D1">
        <w:rPr>
          <w:b/>
        </w:rPr>
        <w:t xml:space="preserve">własnoręcznie lub </w:t>
      </w:r>
      <w:r w:rsidR="00212856" w:rsidRPr="009A03C0">
        <w:rPr>
          <w:b/>
        </w:rPr>
        <w:t>kwalifikowanym podpisem elektronicznym</w:t>
      </w:r>
      <w:r w:rsidR="00212856" w:rsidRPr="009A03C0">
        <w:t xml:space="preserve"> </w:t>
      </w:r>
      <w:r w:rsidRPr="009A03C0">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rsidRPr="009A03C0">
        <w:t xml:space="preserve"> </w:t>
      </w:r>
      <w:r w:rsidR="00D01E2F" w:rsidRPr="009A03C0">
        <w:rPr>
          <w:b/>
        </w:rPr>
        <w:t xml:space="preserve">Zamawiający nie dopuszcza podpisania oferty podpisem zaufanym.  </w:t>
      </w:r>
    </w:p>
    <w:p w14:paraId="535ED79F" w14:textId="75F2DA9C" w:rsidR="00F40506" w:rsidRPr="009A03C0" w:rsidRDefault="00F40506" w:rsidP="000221D1">
      <w:pPr>
        <w:pStyle w:val="Styl11"/>
      </w:pPr>
      <w:r w:rsidRPr="009A03C0">
        <w:t>Pozostałe wymagane dokumenty należy dołączyć do oferty w formie oryginału lub kserokopii potwierdzonej za zgodność z oryginałem przez Wykonawcę.</w:t>
      </w:r>
      <w:r w:rsidR="000221D1" w:rsidRPr="000221D1">
        <w:t xml:space="preserve"> Poświadczenie za zgodność z oryginałem następuje w formie pisemnej lub elektronicznej przy użyciu kwalifikowanego podpisu elektronicznego.</w:t>
      </w:r>
      <w:r w:rsidR="00212856" w:rsidRPr="009A03C0">
        <w:t xml:space="preserve"> </w:t>
      </w:r>
    </w:p>
    <w:p w14:paraId="7882BDF5" w14:textId="77777777" w:rsidR="00186A75" w:rsidRPr="009A03C0" w:rsidRDefault="00326502" w:rsidP="00E03A73">
      <w:pPr>
        <w:pStyle w:val="Styl11"/>
      </w:pPr>
      <w:r w:rsidRPr="009A03C0">
        <w:t xml:space="preserve">Zamawiający dopuszcza wspólne ubieganie się Wykonawców o udzielenie zamówienia. Wykonawcy ubiegający się wspólnie o udzielenie zamówienia ustanawiają pełnomocnika </w:t>
      </w:r>
      <w:r w:rsidR="00802090" w:rsidRPr="009A03C0">
        <w:br/>
      </w:r>
      <w:r w:rsidRPr="009A03C0">
        <w:t xml:space="preserve">do reprezentowania ich w postępowaniu albo reprezentowania w postępowaniu i zawarcia umowy w sprawie zamówienia. W przypadku Wykonawców wspólnie ubiegających się </w:t>
      </w:r>
      <w:r w:rsidR="00802090" w:rsidRPr="009A03C0">
        <w:br/>
      </w:r>
      <w:r w:rsidRPr="009A03C0">
        <w:t>o udzielenie zamówienia, żaden z Wykonawców nie może podlegać wykluczeniu. Pozostałe warunki muszą być spełnione łącznie przez wszystkich Wykonawców składających ofertę.</w:t>
      </w:r>
    </w:p>
    <w:p w14:paraId="4ABE5FFB" w14:textId="77777777" w:rsidR="000225F7" w:rsidRPr="009A03C0" w:rsidRDefault="00326502" w:rsidP="00E03A73">
      <w:pPr>
        <w:pStyle w:val="Styl11"/>
      </w:pPr>
      <w:r w:rsidRPr="009A03C0">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9A03C0">
        <w:br/>
      </w:r>
      <w:r w:rsidRPr="009A03C0">
        <w:t>o udzielenie zamówienia. Pełnomocnictwo należy załączyć w formie oryginału lub kopii poświadczonej notarialnie</w:t>
      </w:r>
      <w:r w:rsidR="00451A2E" w:rsidRPr="009A03C0">
        <w:t xml:space="preserve"> lub kopii potwierdzonej za zgodność z oryginałem przez Wykonawcę</w:t>
      </w:r>
      <w:r w:rsidR="003F1A3C" w:rsidRPr="009A03C0">
        <w:t>.</w:t>
      </w:r>
    </w:p>
    <w:p w14:paraId="04750351" w14:textId="77777777" w:rsidR="003F1A3C" w:rsidRPr="000221D1" w:rsidRDefault="003F1A3C" w:rsidP="00E03A73">
      <w:pPr>
        <w:pStyle w:val="Styl11"/>
      </w:pPr>
      <w:r w:rsidRPr="000221D1">
        <w:t xml:space="preserve">W przypadku gdy zostanie wybrana oferta Wykonawców wspólnie ubiegających się </w:t>
      </w:r>
      <w:r w:rsidR="00772972" w:rsidRPr="000221D1">
        <w:br/>
      </w:r>
      <w:r w:rsidRPr="000221D1">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7"/>
    <w:p w14:paraId="252FCCDD" w14:textId="6B74BA5D" w:rsidR="00466ABA" w:rsidRPr="00D8796F" w:rsidRDefault="00466ABA" w:rsidP="00E03A73">
      <w:pPr>
        <w:pStyle w:val="Styl11"/>
      </w:pPr>
      <w:r w:rsidRPr="00D8796F">
        <w:t>Zamawiający nie wymaga wniesienia wadium w postępowaniu.</w:t>
      </w: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55E5DE32" w14:textId="5757F367" w:rsidR="000221D1" w:rsidRPr="000221D1" w:rsidRDefault="0070672D" w:rsidP="000221D1">
      <w:pPr>
        <w:pStyle w:val="Styl11"/>
        <w:rPr>
          <w:b/>
          <w:u w:val="single"/>
        </w:rPr>
      </w:pPr>
      <w:r w:rsidRPr="000221D1">
        <w:rPr>
          <w:b/>
          <w:u w:val="single"/>
        </w:rPr>
        <w:t>Ofertę składa się pod rygorem nieważności w formie ele</w:t>
      </w:r>
      <w:r w:rsidR="00D733B3" w:rsidRPr="000221D1">
        <w:rPr>
          <w:b/>
          <w:u w:val="single"/>
        </w:rPr>
        <w:t>k</w:t>
      </w:r>
      <w:r w:rsidRPr="000221D1">
        <w:rPr>
          <w:b/>
          <w:u w:val="single"/>
        </w:rPr>
        <w:t>tronicznej</w:t>
      </w:r>
      <w:r w:rsidR="000221D1" w:rsidRPr="000221D1">
        <w:rPr>
          <w:b/>
          <w:u w:val="single"/>
        </w:rPr>
        <w:t xml:space="preserve"> lub w formie pisemnej.</w:t>
      </w:r>
    </w:p>
    <w:p w14:paraId="5257F79C" w14:textId="6AC0876B" w:rsidR="00B61CA6" w:rsidRDefault="00F40506" w:rsidP="00D2442C">
      <w:pPr>
        <w:pStyle w:val="Styl11"/>
      </w:pPr>
      <w:r w:rsidRPr="00B61CA6">
        <w:t>Wykonawca ma prawo złożyć tylko jedną ofertę, wypełniają</w:t>
      </w:r>
      <w:r w:rsidR="00B61CA6">
        <w:t xml:space="preserve">c odpowiednio </w:t>
      </w:r>
      <w:r w:rsidR="00922058">
        <w:t>F</w:t>
      </w:r>
      <w:r w:rsidR="00B61CA6">
        <w:t xml:space="preserve">ormularz oferty.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B61CA6" w:rsidRDefault="00F40506" w:rsidP="00D2442C">
      <w:pPr>
        <w:pStyle w:val="Styl11"/>
      </w:pPr>
      <w:r w:rsidRPr="00B61CA6">
        <w:lastRenderedPageBreak/>
        <w:t>Oferta oraz wszelkie dokumenty wymagane w niniejszej specyfikacji muszą spełniać następujące wymogi:</w:t>
      </w:r>
    </w:p>
    <w:p w14:paraId="3A6567D9" w14:textId="4BEB8BD1" w:rsidR="00F40506" w:rsidRPr="00CD0A71" w:rsidRDefault="00F40506" w:rsidP="00F81B89">
      <w:pPr>
        <w:pStyle w:val="Akapitzlist"/>
        <w:numPr>
          <w:ilvl w:val="4"/>
          <w:numId w:val="6"/>
        </w:numPr>
        <w:spacing w:line="276" w:lineRule="auto"/>
        <w:ind w:left="1134" w:hanging="425"/>
        <w:contextualSpacing w:val="0"/>
        <w:rPr>
          <w:rFonts w:eastAsia="Calibri" w:cs="Arial"/>
          <w:color w:val="000000"/>
          <w:sz w:val="20"/>
          <w:szCs w:val="20"/>
        </w:rPr>
      </w:pPr>
      <w:r w:rsidRPr="00B61CA6">
        <w:rPr>
          <w:rFonts w:eastAsia="Calibri" w:cs="Arial"/>
          <w:color w:val="000000"/>
          <w:sz w:val="20"/>
          <w:szCs w:val="20"/>
        </w:rPr>
        <w:t>oferta musi zostać sporządzona w języku polskim. Dokumenty sporządzone w języku obcym należy złożyć wraz z tłumaczeniem na język polski</w:t>
      </w:r>
      <w:r w:rsidR="00764011" w:rsidRPr="0081083D">
        <w:rPr>
          <w:rFonts w:eastAsia="Calibri" w:cs="Arial"/>
          <w:color w:val="548DD4" w:themeColor="text2" w:themeTint="99"/>
          <w:sz w:val="20"/>
          <w:szCs w:val="20"/>
        </w:rPr>
        <w:t>,</w:t>
      </w:r>
    </w:p>
    <w:p w14:paraId="4C85133D" w14:textId="77777777" w:rsidR="00CD0A71" w:rsidRPr="00DC74F8" w:rsidRDefault="00CD0A71" w:rsidP="00CD0A71">
      <w:pPr>
        <w:pStyle w:val="Tekstprzypisudolnego"/>
        <w:numPr>
          <w:ilvl w:val="4"/>
          <w:numId w:val="6"/>
        </w:numPr>
        <w:spacing w:line="276" w:lineRule="auto"/>
        <w:ind w:left="1134" w:hanging="425"/>
        <w:jc w:val="both"/>
        <w:rPr>
          <w:rFonts w:eastAsia="Calibri" w:cs="Arial"/>
          <w:color w:val="000000"/>
        </w:rPr>
      </w:pPr>
      <w:r>
        <w:rPr>
          <w:rFonts w:ascii="Arial" w:eastAsia="Calibri" w:hAnsi="Arial" w:cs="Arial"/>
          <w:color w:val="000000"/>
          <w:lang w:eastAsia="pl-PL"/>
        </w:rPr>
        <w:t>F</w:t>
      </w:r>
      <w:r w:rsidRPr="00DF2D0C">
        <w:rPr>
          <w:rFonts w:ascii="Arial" w:eastAsia="Calibri" w:hAnsi="Arial" w:cs="Arial"/>
          <w:color w:val="000000"/>
          <w:lang w:eastAsia="pl-PL"/>
        </w:rPr>
        <w:t xml:space="preserve">ormularz oferty i wszystkie dokumenty sporządzone przez Wykonawcę muszą być podpisane: za podpisanie uznaje się </w:t>
      </w:r>
      <w:r w:rsidRPr="006E41EC">
        <w:rPr>
          <w:rFonts w:ascii="Arial" w:eastAsia="Calibri" w:hAnsi="Arial" w:cs="Arial"/>
          <w:color w:val="000000"/>
          <w:lang w:eastAsia="pl-PL"/>
        </w:rPr>
        <w:t xml:space="preserve">własnoręczny podpis z pieczątką imienną lub </w:t>
      </w:r>
      <w:r>
        <w:rPr>
          <w:rFonts w:ascii="Arial" w:eastAsia="Calibri" w:hAnsi="Arial" w:cs="Arial"/>
          <w:color w:val="000000"/>
          <w:lang w:eastAsia="pl-PL"/>
        </w:rPr>
        <w:t>kwalifikowany podpis</w:t>
      </w:r>
      <w:r w:rsidRPr="00DF2D0C">
        <w:rPr>
          <w:rFonts w:ascii="Arial" w:eastAsia="Calibri" w:hAnsi="Arial" w:cs="Arial"/>
          <w:color w:val="000000"/>
          <w:lang w:eastAsia="pl-PL"/>
        </w:rPr>
        <w:t xml:space="preserve"> elektr</w:t>
      </w:r>
      <w:r>
        <w:rPr>
          <w:rFonts w:ascii="Arial" w:eastAsia="Calibri" w:hAnsi="Arial" w:cs="Arial"/>
          <w:color w:val="000000"/>
          <w:lang w:eastAsia="pl-PL"/>
        </w:rPr>
        <w:t>oniczny, wystawiony</w:t>
      </w:r>
      <w:r w:rsidRPr="00DF2D0C">
        <w:rPr>
          <w:rFonts w:ascii="Arial" w:eastAsia="Calibri" w:hAnsi="Arial" w:cs="Arial"/>
          <w:color w:val="000000"/>
          <w:lang w:eastAsia="pl-PL"/>
        </w:rPr>
        <w:t xml:space="preserve"> przez dostawcę kwalifikowanej usługi zaufania, będącego podmiotem świadczącym usługi certyfikacyjne - podpis elektroniczny, </w:t>
      </w:r>
      <w:r>
        <w:rPr>
          <w:rFonts w:ascii="Arial" w:eastAsia="Calibri" w:hAnsi="Arial" w:cs="Arial"/>
          <w:color w:val="000000"/>
          <w:lang w:eastAsia="pl-PL"/>
        </w:rPr>
        <w:t>spełniający</w:t>
      </w:r>
      <w:r w:rsidRPr="00DF2D0C">
        <w:rPr>
          <w:rFonts w:ascii="Arial" w:eastAsia="Calibri" w:hAnsi="Arial" w:cs="Arial"/>
          <w:color w:val="000000"/>
          <w:lang w:eastAsia="pl-PL"/>
        </w:rPr>
        <w:t xml:space="preserve"> wymogi bezpieczeństwa określone w </w:t>
      </w:r>
      <w:r>
        <w:rPr>
          <w:rFonts w:ascii="Arial" w:eastAsia="Calibri" w:hAnsi="Arial" w:cs="Arial"/>
          <w:color w:val="000000"/>
          <w:lang w:eastAsia="pl-PL"/>
        </w:rPr>
        <w:t xml:space="preserve">Ustawie </w:t>
      </w:r>
      <w:r w:rsidRPr="00DF2D0C">
        <w:rPr>
          <w:rFonts w:ascii="Arial" w:eastAsia="Calibri" w:hAnsi="Arial" w:cs="Arial"/>
          <w:color w:val="000000"/>
          <w:lang w:eastAsia="pl-PL"/>
        </w:rPr>
        <w:t xml:space="preserve">z dnia 5 września 2016 r. </w:t>
      </w:r>
      <w:r>
        <w:rPr>
          <w:rFonts w:ascii="Arial" w:eastAsia="Calibri" w:hAnsi="Arial" w:cs="Arial"/>
          <w:color w:val="000000"/>
          <w:lang w:eastAsia="pl-PL"/>
        </w:rPr>
        <w:t> </w:t>
      </w:r>
      <w:r w:rsidRPr="00DF2D0C">
        <w:rPr>
          <w:rFonts w:ascii="Arial" w:eastAsia="Calibri" w:hAnsi="Arial" w:cs="Arial"/>
          <w:color w:val="000000"/>
          <w:lang w:eastAsia="pl-PL"/>
        </w:rPr>
        <w:t>– o</w:t>
      </w:r>
      <w:r>
        <w:t> </w:t>
      </w:r>
      <w:r w:rsidRPr="00DF2D0C">
        <w:rPr>
          <w:rFonts w:ascii="Arial" w:eastAsia="Calibri" w:hAnsi="Arial" w:cs="Arial"/>
          <w:color w:val="000000"/>
          <w:lang w:eastAsia="pl-PL"/>
        </w:rPr>
        <w:t>usługach zaufania oraz identyfikac</w:t>
      </w:r>
      <w:r>
        <w:rPr>
          <w:rFonts w:ascii="Arial" w:eastAsia="Calibri" w:hAnsi="Arial" w:cs="Arial"/>
          <w:color w:val="000000"/>
          <w:lang w:eastAsia="pl-PL"/>
        </w:rPr>
        <w:t>ji elektronicznej (Dz. U. z 2021 r. poz. 1797</w:t>
      </w:r>
      <w:r w:rsidRPr="00BD481A">
        <w:rPr>
          <w:rFonts w:ascii="Arial" w:eastAsia="Calibri" w:hAnsi="Arial" w:cs="Arial"/>
          <w:color w:val="000000"/>
          <w:lang w:eastAsia="pl-PL"/>
        </w:rPr>
        <w:t>) przez osobę(-y) upoważnioną(-e) do reprezentowania zgodnie z formą reprezentacji Wykonawcy określoną w dokumencie rejestrowym lub innym dokumencie, właściwym dla formy organizacyjnej,</w:t>
      </w:r>
    </w:p>
    <w:p w14:paraId="283FD8F1" w14:textId="77777777" w:rsidR="00CD0A71" w:rsidRPr="005C52D2" w:rsidRDefault="00CD0A71" w:rsidP="00CD0A71">
      <w:pPr>
        <w:numPr>
          <w:ilvl w:val="4"/>
          <w:numId w:val="6"/>
        </w:numPr>
        <w:spacing w:line="276" w:lineRule="auto"/>
        <w:ind w:left="1134" w:hanging="425"/>
        <w:rPr>
          <w:rFonts w:eastAsia="Calibri"/>
          <w:sz w:val="20"/>
        </w:rPr>
      </w:pPr>
      <w:r w:rsidRPr="005C52D2">
        <w:rPr>
          <w:rFonts w:eastAsia="Calibri"/>
          <w:sz w:val="20"/>
        </w:rPr>
        <w:t>w przypadku, gdy Wykonawcę reprezentuje pełnomocnik</w:t>
      </w:r>
      <w:r w:rsidRPr="005C52D2">
        <w:rPr>
          <w:rFonts w:eastAsia="Calibri"/>
          <w:sz w:val="20"/>
          <w:szCs w:val="20"/>
        </w:rPr>
        <w:t xml:space="preserve"> do oferty winno zostać załączone pełnomocnictwo:</w:t>
      </w:r>
    </w:p>
    <w:p w14:paraId="34724E7F" w14:textId="77777777" w:rsidR="00CD0A71" w:rsidRPr="00B01230" w:rsidRDefault="00CD0A71" w:rsidP="00CD0A71">
      <w:pPr>
        <w:numPr>
          <w:ilvl w:val="5"/>
          <w:numId w:val="6"/>
        </w:numPr>
        <w:spacing w:line="276" w:lineRule="auto"/>
        <w:ind w:left="1560" w:hanging="284"/>
        <w:rPr>
          <w:rFonts w:eastAsia="Calibri"/>
          <w:sz w:val="20"/>
          <w:szCs w:val="20"/>
        </w:rPr>
      </w:pPr>
      <w:r w:rsidRPr="00B01230">
        <w:rPr>
          <w:rFonts w:eastAsia="Calibri"/>
          <w:sz w:val="20"/>
          <w:szCs w:val="20"/>
        </w:rPr>
        <w:t>pisemne lub kopia poświadczona notarialnie lub kopia poświadczona za zgodność z oryginałem przez Wykonawcę określające jego zakres i podpisane przez osoby uprawnione do reprezentacji Wykonawcy – w przypadku złożenia oferty w formie pisemnej;</w:t>
      </w:r>
    </w:p>
    <w:p w14:paraId="203A39C7" w14:textId="77777777" w:rsidR="00CD0A71" w:rsidRPr="005C52D2" w:rsidRDefault="00CD0A71" w:rsidP="00CD0A71">
      <w:pPr>
        <w:numPr>
          <w:ilvl w:val="5"/>
          <w:numId w:val="6"/>
        </w:numPr>
        <w:spacing w:line="276" w:lineRule="auto"/>
        <w:ind w:left="1560" w:hanging="284"/>
        <w:rPr>
          <w:rFonts w:eastAsia="Calibri"/>
          <w:sz w:val="20"/>
          <w:szCs w:val="20"/>
        </w:rPr>
      </w:pPr>
      <w:r w:rsidRPr="005C52D2">
        <w:rPr>
          <w:rFonts w:eastAsia="Calibri"/>
          <w:sz w:val="20"/>
          <w:szCs w:val="20"/>
        </w:rPr>
        <w:t>w formie elektronicznej podpisanej kwalifikowanym podpisem elektronicznym przez osoby uprawnione do reprezentacji Wykonawcy – w przypadku złożenia oferty w formie elektronicznej.</w:t>
      </w:r>
    </w:p>
    <w:p w14:paraId="74C74063" w14:textId="74D9F98C" w:rsidR="00CD0A71" w:rsidRPr="00CD0A71" w:rsidRDefault="00CD0A71" w:rsidP="00CD0A71">
      <w:pPr>
        <w:pStyle w:val="Styl11"/>
      </w:pPr>
      <w:r w:rsidRPr="00CD0A71">
        <w:t>We wszystkich przypadkach, gdzie jest mowa o pieczątkach, Zamawiający dopuszcza złożenie czytelnego zapisu o treści pieczęci, np.: nazwa firmy, siedziba lub czytelnego podpisu w przypadku pieczęci imiennej.</w:t>
      </w:r>
    </w:p>
    <w:p w14:paraId="1AFDFF8B" w14:textId="77777777" w:rsidR="00CD0A71" w:rsidRPr="00AD4735" w:rsidRDefault="00CD0A71" w:rsidP="00CD0A71">
      <w:pPr>
        <w:pStyle w:val="Styl11"/>
        <w:rPr>
          <w:rFonts w:eastAsia="Calibri"/>
        </w:rPr>
      </w:pPr>
      <w:r w:rsidRPr="00AD4735">
        <w:rPr>
          <w:rFonts w:eastAsia="Calibri"/>
        </w:rPr>
        <w:t>Poprawki lub zmiany (również przy użyciu korektora) w ofercie, muszą być parafowane własnoręcznie przez osobę(-y) podpisującą(-e) ofertę.</w:t>
      </w:r>
    </w:p>
    <w:p w14:paraId="1D41286D" w14:textId="77777777" w:rsidR="00CD0A71" w:rsidRPr="00AD4735" w:rsidRDefault="00CD0A71" w:rsidP="00CD0A71">
      <w:pPr>
        <w:pStyle w:val="Styl11"/>
        <w:rPr>
          <w:rFonts w:eastAsia="Calibri"/>
        </w:rPr>
      </w:pPr>
      <w:r w:rsidRPr="00AD4735">
        <w:rPr>
          <w:rFonts w:eastAsia="Calibri"/>
        </w:rPr>
        <w:t>Zaleca się ponumerowanie stron oferty.</w:t>
      </w:r>
    </w:p>
    <w:p w14:paraId="67B8A886" w14:textId="77777777" w:rsidR="00CD0A71" w:rsidRPr="00AD4735" w:rsidRDefault="00CD0A71" w:rsidP="00CD0A71">
      <w:pPr>
        <w:pStyle w:val="Styl11"/>
        <w:rPr>
          <w:rFonts w:eastAsia="Calibri"/>
        </w:rPr>
      </w:pPr>
      <w:r w:rsidRPr="00AD4735">
        <w:rPr>
          <w:rFonts w:eastAsia="Calibri"/>
        </w:rPr>
        <w:t xml:space="preserve">Ofertę należy złożyć w jednej z form wskazanych w treści SWZ tj. </w:t>
      </w:r>
      <w:r w:rsidRPr="00CD0A71">
        <w:rPr>
          <w:rFonts w:eastAsia="Calibri"/>
          <w:b/>
          <w:u w:val="single"/>
        </w:rPr>
        <w:t>elektronicznej lub pisemnej</w:t>
      </w:r>
      <w:r w:rsidRPr="00AD4735">
        <w:rPr>
          <w:rFonts w:eastAsia="Calibri"/>
        </w:rPr>
        <w:t>.</w:t>
      </w:r>
    </w:p>
    <w:p w14:paraId="24AEB729" w14:textId="77777777" w:rsidR="006A2FC0" w:rsidRPr="009A03C0" w:rsidRDefault="006A2FC0" w:rsidP="004F4CEF">
      <w:pPr>
        <w:pStyle w:val="Styl1"/>
        <w:rPr>
          <w:b w:val="0"/>
          <w:color w:val="auto"/>
        </w:rPr>
      </w:pPr>
      <w:r w:rsidRPr="009A03C0">
        <w:rPr>
          <w:b w:val="0"/>
          <w:color w:val="auto"/>
        </w:rPr>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lastRenderedPageBreak/>
        <w:t xml:space="preserve">Zamawiający udzieli odpowiedzi, jeżeli prośba o wyjaśnienie wpłynie do Zamawiającego </w:t>
      </w:r>
      <w:r w:rsidR="002A0400" w:rsidRPr="001F6240">
        <w:t>w</w:t>
      </w:r>
      <w:r w:rsidR="002A0400">
        <w:t> </w:t>
      </w:r>
      <w:r w:rsidRPr="001F6240">
        <w:t xml:space="preserve">terminie nie krótszym niż </w:t>
      </w:r>
      <w:r w:rsidRPr="009A03C0">
        <w:t>3</w:t>
      </w:r>
      <w:r w:rsidRPr="001F6240">
        <w:t xml:space="preserve"> 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22629CA3" w:rsidR="001F6240" w:rsidRPr="001F6240" w:rsidRDefault="00F40506" w:rsidP="00D2442C">
      <w:pPr>
        <w:pStyle w:val="Styl11"/>
      </w:pPr>
      <w:r w:rsidRPr="001F6240">
        <w:t xml:space="preserve">W uzasadnionych przypadkach Zamawiający może w każdym czasie, przed upływem terminu składania ofert, zmienić treść specyfikacji istotnych warunków zamówienia.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68733058" w14:textId="02EEBAEE" w:rsidR="005A16E0" w:rsidRDefault="00703D6D" w:rsidP="005A16E0">
      <w:pPr>
        <w:pStyle w:val="Styl11"/>
        <w:spacing w:line="240" w:lineRule="auto"/>
      </w:pPr>
      <w:r w:rsidRPr="009A03C0">
        <w:t>Jedynym kryterium oceny jest cena podana w ofercie. Spośród ofert nieodrzuconych za najkorzystniejszą zostanie uznana oferta o najniższej cenie</w:t>
      </w:r>
      <w:r w:rsidR="009A03C0" w:rsidRPr="009A03C0">
        <w:t>.</w:t>
      </w:r>
    </w:p>
    <w:p w14:paraId="1B85E47A" w14:textId="6E8D06EA" w:rsidR="005A16E0" w:rsidRDefault="005A16E0" w:rsidP="005A16E0">
      <w:pPr>
        <w:pStyle w:val="Styl11"/>
        <w:numPr>
          <w:ilvl w:val="0"/>
          <w:numId w:val="0"/>
        </w:numPr>
        <w:spacing w:line="240" w:lineRule="auto"/>
        <w:ind w:left="709"/>
      </w:pPr>
    </w:p>
    <w:p w14:paraId="24ECAC05" w14:textId="77777777" w:rsidR="005A16E0" w:rsidRPr="0018265F" w:rsidRDefault="005A16E0" w:rsidP="005A16E0">
      <w:pPr>
        <w:pStyle w:val="Akapitzlist"/>
        <w:spacing w:line="276" w:lineRule="auto"/>
        <w:ind w:left="709"/>
        <w:contextualSpacing w:val="0"/>
        <w:rPr>
          <w:rFonts w:eastAsia="Calibri" w:cs="Arial"/>
          <w:sz w:val="20"/>
          <w:szCs w:val="20"/>
        </w:rPr>
      </w:pPr>
    </w:p>
    <w:tbl>
      <w:tblPr>
        <w:tblStyle w:val="Tabela-Siatka"/>
        <w:tblW w:w="0" w:type="auto"/>
        <w:jc w:val="center"/>
        <w:tblLook w:val="04A0" w:firstRow="1" w:lastRow="0" w:firstColumn="1" w:lastColumn="0" w:noHBand="0" w:noVBand="1"/>
      </w:tblPr>
      <w:tblGrid>
        <w:gridCol w:w="562"/>
        <w:gridCol w:w="2410"/>
        <w:gridCol w:w="1701"/>
        <w:gridCol w:w="3678"/>
      </w:tblGrid>
      <w:tr w:rsidR="005A16E0" w14:paraId="38E1E2F7" w14:textId="77777777" w:rsidTr="00F641C9">
        <w:trPr>
          <w:jc w:val="center"/>
        </w:trPr>
        <w:tc>
          <w:tcPr>
            <w:tcW w:w="562" w:type="dxa"/>
          </w:tcPr>
          <w:p w14:paraId="268FF298" w14:textId="77777777" w:rsidR="005A16E0" w:rsidRDefault="005A16E0" w:rsidP="00F641C9">
            <w:pPr>
              <w:pStyle w:val="Akapitzlist"/>
              <w:spacing w:line="276" w:lineRule="auto"/>
              <w:ind w:left="0"/>
              <w:contextualSpacing w:val="0"/>
              <w:jc w:val="center"/>
              <w:rPr>
                <w:rFonts w:eastAsia="Calibri" w:cs="Arial"/>
                <w:sz w:val="20"/>
                <w:szCs w:val="20"/>
              </w:rPr>
            </w:pPr>
            <w:r w:rsidRPr="00A15E6F">
              <w:rPr>
                <w:rFonts w:eastAsia="Calibri" w:cs="Arial"/>
                <w:b/>
                <w:bCs/>
                <w:sz w:val="20"/>
                <w:szCs w:val="20"/>
              </w:rPr>
              <w:t>Lp.</w:t>
            </w:r>
          </w:p>
        </w:tc>
        <w:tc>
          <w:tcPr>
            <w:tcW w:w="2410" w:type="dxa"/>
          </w:tcPr>
          <w:p w14:paraId="7B5A6A9C" w14:textId="77777777" w:rsidR="005A16E0" w:rsidRDefault="005A16E0" w:rsidP="00F641C9">
            <w:pPr>
              <w:pStyle w:val="Akapitzlist"/>
              <w:spacing w:line="276" w:lineRule="auto"/>
              <w:ind w:left="0"/>
              <w:contextualSpacing w:val="0"/>
              <w:jc w:val="center"/>
              <w:rPr>
                <w:rFonts w:eastAsia="Calibri" w:cs="Arial"/>
                <w:sz w:val="20"/>
                <w:szCs w:val="20"/>
              </w:rPr>
            </w:pPr>
            <w:r w:rsidRPr="00A15E6F">
              <w:rPr>
                <w:rFonts w:eastAsia="Calibri" w:cs="Arial"/>
                <w:b/>
                <w:bCs/>
                <w:sz w:val="20"/>
                <w:szCs w:val="20"/>
              </w:rPr>
              <w:t>Opis kryterium</w:t>
            </w:r>
          </w:p>
        </w:tc>
        <w:tc>
          <w:tcPr>
            <w:tcW w:w="1701" w:type="dxa"/>
          </w:tcPr>
          <w:p w14:paraId="56B8E81E" w14:textId="77777777" w:rsidR="005A16E0" w:rsidRDefault="005A16E0" w:rsidP="00F641C9">
            <w:pPr>
              <w:pStyle w:val="Akapitzlist"/>
              <w:spacing w:line="276" w:lineRule="auto"/>
              <w:ind w:left="0"/>
              <w:contextualSpacing w:val="0"/>
              <w:jc w:val="center"/>
              <w:rPr>
                <w:rFonts w:eastAsia="Calibri" w:cs="Arial"/>
                <w:sz w:val="20"/>
                <w:szCs w:val="20"/>
              </w:rPr>
            </w:pPr>
            <w:r w:rsidRPr="00A15E6F">
              <w:rPr>
                <w:rFonts w:eastAsia="Calibri" w:cs="Arial"/>
                <w:b/>
                <w:bCs/>
                <w:sz w:val="20"/>
                <w:szCs w:val="20"/>
              </w:rPr>
              <w:t>Znaczenie waga (%)</w:t>
            </w:r>
          </w:p>
        </w:tc>
        <w:tc>
          <w:tcPr>
            <w:tcW w:w="3678" w:type="dxa"/>
          </w:tcPr>
          <w:p w14:paraId="0EADB413" w14:textId="77777777" w:rsidR="005A16E0" w:rsidRDefault="005A16E0" w:rsidP="00F641C9">
            <w:pPr>
              <w:pStyle w:val="Akapitzlist"/>
              <w:spacing w:line="276" w:lineRule="auto"/>
              <w:ind w:left="0"/>
              <w:contextualSpacing w:val="0"/>
              <w:jc w:val="center"/>
              <w:rPr>
                <w:rFonts w:eastAsia="Calibri" w:cs="Arial"/>
                <w:sz w:val="20"/>
                <w:szCs w:val="20"/>
              </w:rPr>
            </w:pPr>
            <w:r w:rsidRPr="00A15E6F">
              <w:rPr>
                <w:rFonts w:eastAsia="Calibri" w:cs="Arial"/>
                <w:b/>
                <w:bCs/>
                <w:sz w:val="20"/>
                <w:szCs w:val="20"/>
              </w:rPr>
              <w:t>Opis metody przyznawanych punktów</w:t>
            </w:r>
          </w:p>
        </w:tc>
      </w:tr>
      <w:tr w:rsidR="005A16E0" w14:paraId="5A5B5FF6" w14:textId="77777777" w:rsidTr="00F641C9">
        <w:trPr>
          <w:jc w:val="center"/>
        </w:trPr>
        <w:tc>
          <w:tcPr>
            <w:tcW w:w="562" w:type="dxa"/>
          </w:tcPr>
          <w:p w14:paraId="4CCD020F" w14:textId="77777777" w:rsidR="005A16E0" w:rsidRDefault="005A16E0" w:rsidP="00F641C9">
            <w:pPr>
              <w:pStyle w:val="Akapitzlist"/>
              <w:spacing w:line="276" w:lineRule="auto"/>
              <w:ind w:left="0"/>
              <w:contextualSpacing w:val="0"/>
              <w:jc w:val="center"/>
              <w:rPr>
                <w:rFonts w:eastAsia="Calibri" w:cs="Arial"/>
                <w:sz w:val="20"/>
                <w:szCs w:val="20"/>
              </w:rPr>
            </w:pPr>
            <w:r w:rsidRPr="00A15E6F">
              <w:rPr>
                <w:rFonts w:eastAsia="Calibri" w:cs="Arial"/>
                <w:b/>
                <w:bCs/>
                <w:sz w:val="20"/>
                <w:szCs w:val="20"/>
              </w:rPr>
              <w:t>1.</w:t>
            </w:r>
          </w:p>
        </w:tc>
        <w:tc>
          <w:tcPr>
            <w:tcW w:w="2410" w:type="dxa"/>
          </w:tcPr>
          <w:p w14:paraId="6FD4DB9A" w14:textId="77777777" w:rsidR="005A16E0" w:rsidRPr="00C914B8" w:rsidRDefault="005A16E0" w:rsidP="00F641C9">
            <w:pPr>
              <w:spacing w:line="240" w:lineRule="auto"/>
              <w:contextualSpacing/>
              <w:jc w:val="center"/>
              <w:rPr>
                <w:rFonts w:eastAsia="Calibri" w:cs="Arial"/>
                <w:b/>
                <w:bCs/>
                <w:sz w:val="20"/>
                <w:szCs w:val="20"/>
              </w:rPr>
            </w:pPr>
            <w:r w:rsidRPr="00A15E6F">
              <w:rPr>
                <w:rFonts w:eastAsia="Calibri" w:cs="Arial"/>
                <w:b/>
                <w:bCs/>
                <w:sz w:val="20"/>
                <w:szCs w:val="20"/>
              </w:rPr>
              <w:t>CENA BRUTTO</w:t>
            </w:r>
          </w:p>
          <w:p w14:paraId="53F9A133" w14:textId="77777777" w:rsidR="005A16E0" w:rsidRDefault="005A16E0" w:rsidP="00F641C9">
            <w:pPr>
              <w:pStyle w:val="Akapitzlist"/>
              <w:spacing w:line="240" w:lineRule="auto"/>
              <w:ind w:left="0"/>
              <w:contextualSpacing w:val="0"/>
              <w:jc w:val="center"/>
              <w:rPr>
                <w:rFonts w:eastAsia="Calibri" w:cs="Arial"/>
                <w:sz w:val="20"/>
                <w:szCs w:val="20"/>
              </w:rPr>
            </w:pPr>
            <w:r w:rsidRPr="00A15E6F">
              <w:rPr>
                <w:rFonts w:eastAsia="Calibri" w:cs="Arial"/>
                <w:b/>
                <w:bCs/>
                <w:sz w:val="20"/>
                <w:szCs w:val="20"/>
              </w:rPr>
              <w:t>OFERTY</w:t>
            </w:r>
            <w:r>
              <w:rPr>
                <w:rFonts w:eastAsia="Calibri" w:cs="Arial"/>
                <w:b/>
                <w:bCs/>
                <w:sz w:val="20"/>
                <w:szCs w:val="20"/>
              </w:rPr>
              <w:t xml:space="preserve"> W PLN </w:t>
            </w:r>
          </w:p>
        </w:tc>
        <w:tc>
          <w:tcPr>
            <w:tcW w:w="1701" w:type="dxa"/>
          </w:tcPr>
          <w:p w14:paraId="2AA9FDEA" w14:textId="77777777" w:rsidR="005A16E0" w:rsidRDefault="005A16E0" w:rsidP="00F641C9">
            <w:pPr>
              <w:pStyle w:val="Akapitzlist"/>
              <w:spacing w:line="240" w:lineRule="auto"/>
              <w:ind w:left="0"/>
              <w:contextualSpacing w:val="0"/>
              <w:jc w:val="center"/>
              <w:rPr>
                <w:rFonts w:eastAsia="Calibri" w:cs="Arial"/>
                <w:sz w:val="20"/>
                <w:szCs w:val="20"/>
              </w:rPr>
            </w:pPr>
            <w:r w:rsidRPr="00A15E6F">
              <w:rPr>
                <w:rFonts w:eastAsia="Calibri" w:cs="Arial"/>
                <w:b/>
                <w:bCs/>
                <w:sz w:val="20"/>
                <w:szCs w:val="20"/>
              </w:rPr>
              <w:t>100%</w:t>
            </w:r>
          </w:p>
        </w:tc>
        <w:tc>
          <w:tcPr>
            <w:tcW w:w="3678" w:type="dxa"/>
          </w:tcPr>
          <w:p w14:paraId="567ED26C" w14:textId="77777777" w:rsidR="005A16E0" w:rsidRDefault="005A16E0" w:rsidP="00F641C9">
            <w:pPr>
              <w:pStyle w:val="Akapitzlist"/>
              <w:spacing w:line="240" w:lineRule="auto"/>
              <w:ind w:left="0"/>
              <w:contextualSpacing w:val="0"/>
              <w:jc w:val="center"/>
              <w:rPr>
                <w:rFonts w:eastAsia="Calibri" w:cs="Arial"/>
                <w:sz w:val="20"/>
                <w:szCs w:val="20"/>
              </w:rPr>
            </w:pPr>
            <w:r w:rsidRPr="00A15E6F">
              <w:rPr>
                <w:rFonts w:eastAsia="Calibri" w:cs="Arial"/>
                <w:b/>
                <w:bCs/>
                <w:sz w:val="20"/>
                <w:szCs w:val="20"/>
              </w:rPr>
              <w:t>(najniższa cena brutto / cena brutto badanej oferty) x 100 pkt</w:t>
            </w:r>
          </w:p>
        </w:tc>
      </w:tr>
    </w:tbl>
    <w:p w14:paraId="334F2BA8" w14:textId="77777777" w:rsidR="005A16E0" w:rsidRPr="009A03C0" w:rsidRDefault="005A16E0" w:rsidP="005A16E0">
      <w:pPr>
        <w:pStyle w:val="Styl11"/>
        <w:numPr>
          <w:ilvl w:val="0"/>
          <w:numId w:val="0"/>
        </w:numPr>
        <w:spacing w:line="240" w:lineRule="auto"/>
        <w:ind w:left="709"/>
      </w:pPr>
    </w:p>
    <w:p w14:paraId="478DBBA8" w14:textId="5570EA72" w:rsidR="0018265F" w:rsidRPr="00E35F58" w:rsidRDefault="00E35F58" w:rsidP="00E35F58">
      <w:pPr>
        <w:pStyle w:val="Styl11"/>
        <w:rPr>
          <w:i/>
        </w:rPr>
      </w:pPr>
      <w:r>
        <w:t>Zamawiający</w:t>
      </w:r>
      <w:r w:rsidRPr="00E35F58">
        <w:t xml:space="preserve"> będzie rozliczał się z Wykonawcą na podstawie </w:t>
      </w:r>
      <w:r w:rsidRPr="009A03C0">
        <w:rPr>
          <w:b/>
        </w:rPr>
        <w:t xml:space="preserve">§ </w:t>
      </w:r>
      <w:r w:rsidR="009A03C0" w:rsidRPr="009A03C0">
        <w:rPr>
          <w:b/>
        </w:rPr>
        <w:t>22</w:t>
      </w:r>
      <w:r w:rsidRPr="009A03C0">
        <w:rPr>
          <w:b/>
        </w:rPr>
        <w:t xml:space="preserve"> wzoru umowy</w:t>
      </w:r>
      <w:r w:rsidRPr="00E35F58">
        <w:t>.</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47C720AF" w:rsidR="00F40506" w:rsidRPr="00360633" w:rsidRDefault="00F40506" w:rsidP="00360633">
      <w:pPr>
        <w:spacing w:line="276" w:lineRule="auto"/>
        <w:rPr>
          <w:rFonts w:eastAsia="Calibri" w:cs="Arial"/>
          <w:color w:val="000000"/>
          <w:sz w:val="20"/>
          <w:szCs w:val="20"/>
        </w:rPr>
      </w:pPr>
      <w:r w:rsidRPr="00360633">
        <w:rPr>
          <w:rFonts w:eastAsia="Calibri" w:cs="Arial"/>
          <w:color w:val="000000"/>
          <w:sz w:val="20"/>
          <w:szCs w:val="20"/>
        </w:rPr>
        <w:t xml:space="preserve">Zamawiający </w:t>
      </w:r>
      <w:r w:rsidR="00CD0A71">
        <w:rPr>
          <w:rFonts w:eastAsia="Calibri" w:cs="Arial"/>
          <w:color w:val="000000"/>
          <w:sz w:val="20"/>
          <w:szCs w:val="20"/>
        </w:rPr>
        <w:t xml:space="preserve">nie </w:t>
      </w:r>
      <w:r w:rsidR="009A03C0" w:rsidRPr="009A03C0">
        <w:rPr>
          <w:rFonts w:eastAsia="Calibri" w:cs="Arial"/>
          <w:sz w:val="20"/>
          <w:szCs w:val="20"/>
        </w:rPr>
        <w:t>przewiduje</w:t>
      </w:r>
      <w:r w:rsidRPr="00360633">
        <w:rPr>
          <w:rFonts w:eastAsia="Calibri" w:cs="Arial"/>
          <w:color w:val="000000"/>
          <w:sz w:val="20"/>
          <w:szCs w:val="20"/>
        </w:rPr>
        <w:t xml:space="preserve"> możliwości rozliczenia z Wykonawcą w innej walucie niż złoty polski.</w:t>
      </w:r>
    </w:p>
    <w:p w14:paraId="12AF41E5" w14:textId="77777777" w:rsidR="00513B82" w:rsidRPr="00580584" w:rsidRDefault="00513B82" w:rsidP="00D877C6">
      <w:pPr>
        <w:pStyle w:val="Styl1"/>
      </w:pPr>
      <w:r>
        <w:lastRenderedPageBreak/>
        <w:t>Sposób obliczenia ceny</w:t>
      </w:r>
    </w:p>
    <w:p w14:paraId="687F9D8B" w14:textId="4C04FDBF" w:rsidR="00513B82" w:rsidRPr="00513B82" w:rsidRDefault="00513B82" w:rsidP="00D2442C">
      <w:pPr>
        <w:pStyle w:val="Styl11"/>
      </w:pPr>
      <w:r w:rsidRPr="00513B82">
        <w:t>Zaoferowaną cenę całkowitą (brutto) należy przedstawić w Formularzu ofert</w:t>
      </w:r>
      <w:r w:rsidR="00840C87">
        <w:t>y</w:t>
      </w:r>
      <w:r w:rsidRPr="00513B82">
        <w:t xml:space="preserve"> zgodnym z</w:t>
      </w:r>
      <w:r w:rsidR="002A0400">
        <w:t> </w:t>
      </w:r>
      <w:r w:rsidRPr="00513B82">
        <w:t xml:space="preserve">wzorem </w:t>
      </w:r>
      <w:r>
        <w:t>stanowiącym Załącznik nr 1 do S</w:t>
      </w:r>
      <w:r w:rsidRPr="00513B82">
        <w:t>WZ.</w:t>
      </w:r>
    </w:p>
    <w:p w14:paraId="02CBD5E9" w14:textId="0E1EA80F" w:rsidR="002A0400" w:rsidRDefault="00513B82" w:rsidP="00D2442C">
      <w:pPr>
        <w:pStyle w:val="Styl11"/>
      </w:pPr>
      <w:r w:rsidRPr="00513B82">
        <w:t xml:space="preserve">Cena określona w ofercie uwzględnia wszelkie koszty wynagrodzenia Wykonawcy jakie Zamawiający zapłaci z tytułu realizacji przedmiotu zamówienia </w:t>
      </w:r>
      <w:r w:rsidRPr="00CD0A71">
        <w:t>i powinna być wynikiem kalkulacji zgodnie z Formularz</w:t>
      </w:r>
      <w:r w:rsidR="002A0400" w:rsidRPr="00CD0A71">
        <w:t>em cenowym</w:t>
      </w:r>
      <w:r w:rsidRPr="00CD0A71">
        <w:t xml:space="preserve">, </w:t>
      </w:r>
      <w:r w:rsidR="002A0400" w:rsidRPr="00CD0A71">
        <w:t>którego wzó</w:t>
      </w:r>
      <w:r w:rsidRPr="00CD0A71">
        <w:t>r</w:t>
      </w:r>
      <w:r w:rsidR="002A0400" w:rsidRPr="00CD0A71">
        <w:t xml:space="preserve"> stanowi Załącznik</w:t>
      </w:r>
      <w:r w:rsidRPr="00CD0A71">
        <w:t xml:space="preserve"> nr </w:t>
      </w:r>
      <w:r w:rsidR="00CD0A71" w:rsidRPr="00CD0A71">
        <w:t>1</w:t>
      </w:r>
      <w:r w:rsidR="009A03C0" w:rsidRPr="00CD0A71">
        <w:t xml:space="preserve"> </w:t>
      </w:r>
      <w:r w:rsidRPr="00CD0A71">
        <w:t xml:space="preserve">do SWZ. </w:t>
      </w:r>
    </w:p>
    <w:p w14:paraId="60D9FB26" w14:textId="4C6F9111" w:rsidR="00513B82" w:rsidRDefault="00513B82" w:rsidP="00D2442C">
      <w:pPr>
        <w:pStyle w:val="Styl11"/>
      </w:pPr>
      <w:r w:rsidRPr="002A0400">
        <w:t xml:space="preserve">Wykonawca zobowiązany jest wypełnić wszystkie pozycje ujęte w </w:t>
      </w:r>
      <w:r w:rsidR="00CC2316">
        <w:t>Formularzu oferty</w:t>
      </w:r>
      <w:r w:rsidR="002A0400" w:rsidRPr="002A0400">
        <w:rPr>
          <w:color w:val="4F81BD" w:themeColor="accent1"/>
        </w:rPr>
        <w:t xml:space="preserve"> </w:t>
      </w:r>
      <w:r w:rsidR="002A0400" w:rsidRPr="00CD0A71">
        <w:t>i</w:t>
      </w:r>
      <w:r w:rsidR="00CC2316" w:rsidRPr="00CD0A71">
        <w:t> </w:t>
      </w:r>
      <w:r w:rsidR="002A0400" w:rsidRPr="00CD0A71">
        <w:t>Formularzu cenowym</w:t>
      </w:r>
      <w:r w:rsidRPr="00CD0A71">
        <w:t>.</w:t>
      </w:r>
    </w:p>
    <w:p w14:paraId="22966B02" w14:textId="77777777" w:rsidR="00C24F8F" w:rsidRDefault="00C24F8F" w:rsidP="00C24F8F">
      <w:pPr>
        <w:pStyle w:val="Styl11"/>
      </w:pPr>
      <w: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usług (tekst jednolity: Dz. U. 2020 r., poz. 106 z późn. zm.).</w:t>
      </w:r>
    </w:p>
    <w:p w14:paraId="6F1D2140" w14:textId="5B3D9274" w:rsidR="00C24F8F" w:rsidRPr="00513B82" w:rsidRDefault="00C24F8F" w:rsidP="00C24F8F">
      <w:pPr>
        <w:pStyle w:val="Styl11"/>
      </w:pPr>
      <w:r>
        <w:t xml:space="preserve">Zamawiający zastrzega, że cena za realizację przedmiotu zamówienia wskazana przez Wykonawcę w Formularzu </w:t>
      </w:r>
      <w:r w:rsidRPr="00CD0A71">
        <w:t xml:space="preserve">ofertowym oraz w Formularzu cenowym </w:t>
      </w:r>
      <w:r>
        <w:t>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1B325117"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4" w:history="1">
        <w:r w:rsidRPr="0081083D">
          <w:t>http://www.przetargi.pgnig.pl</w:t>
        </w:r>
      </w:hyperlink>
      <w:r w:rsidRPr="0081083D">
        <w:t xml:space="preserve"> przed </w:t>
      </w:r>
      <w:r w:rsidR="001046F8">
        <w:t>upływem terminu składania ofert,</w:t>
      </w:r>
      <w:r w:rsidR="00EB11D4" w:rsidRPr="00EB11D4">
        <w:rPr>
          <w:b/>
        </w:rPr>
        <w:t xml:space="preserve"> </w:t>
      </w:r>
      <w:r w:rsidR="001046F8" w:rsidRPr="00CD0A71">
        <w:rPr>
          <w:b/>
          <w:u w:val="single"/>
        </w:rPr>
        <w:t xml:space="preserve">tj. do dnia </w:t>
      </w:r>
      <w:r w:rsidR="00EE1CCB">
        <w:rPr>
          <w:b/>
          <w:u w:val="single"/>
        </w:rPr>
        <w:t>19</w:t>
      </w:r>
      <w:r w:rsidR="009A03C0" w:rsidRPr="00CD0A71">
        <w:rPr>
          <w:b/>
          <w:u w:val="single"/>
        </w:rPr>
        <w:t>.0</w:t>
      </w:r>
      <w:r w:rsidR="00EE1CCB">
        <w:rPr>
          <w:b/>
          <w:u w:val="single"/>
        </w:rPr>
        <w:t>6</w:t>
      </w:r>
      <w:r w:rsidR="009A03C0" w:rsidRPr="00CD0A71">
        <w:rPr>
          <w:b/>
          <w:u w:val="single"/>
        </w:rPr>
        <w:t>.2023</w:t>
      </w:r>
      <w:r w:rsidR="001046F8" w:rsidRPr="00CD0A71">
        <w:rPr>
          <w:b/>
          <w:u w:val="single"/>
        </w:rPr>
        <w:t xml:space="preserve">r. godz. </w:t>
      </w:r>
      <w:r w:rsidR="009A03C0" w:rsidRPr="00CD0A71">
        <w:rPr>
          <w:b/>
          <w:u w:val="single"/>
        </w:rPr>
        <w:t>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41604734"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CD0A71">
        <w:rPr>
          <w:rFonts w:eastAsia="Arial Unicode MS"/>
        </w:rPr>
        <w:t>2</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26D1953D"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2E56D18E" w14:textId="77777777" w:rsidR="00CD0A71" w:rsidRPr="00AD09F3" w:rsidRDefault="00CD0A71" w:rsidP="00CD0A71">
      <w:pPr>
        <w:pStyle w:val="Styl11"/>
      </w:pPr>
      <w:r w:rsidRPr="00AD09F3">
        <w:t>Ofertę w formie pisemnej / elektronicznej należy złożyć w siedzibie Zamawiającego:</w:t>
      </w:r>
    </w:p>
    <w:p w14:paraId="53B2061B" w14:textId="77777777" w:rsidR="00CD0A71" w:rsidRPr="00AD09F3" w:rsidRDefault="00CD0A71" w:rsidP="00CD0A71">
      <w:pPr>
        <w:tabs>
          <w:tab w:val="left" w:pos="0"/>
        </w:tabs>
        <w:spacing w:line="276" w:lineRule="auto"/>
        <w:rPr>
          <w:rFonts w:eastAsia="Calibri" w:cs="Arial"/>
          <w:sz w:val="20"/>
          <w:szCs w:val="20"/>
        </w:rPr>
      </w:pPr>
    </w:p>
    <w:p w14:paraId="6FA12B9F" w14:textId="77777777" w:rsidR="00CD0A71" w:rsidRPr="00AD09F3" w:rsidRDefault="00CD0A71" w:rsidP="00CD0A71">
      <w:pPr>
        <w:spacing w:line="240" w:lineRule="auto"/>
        <w:jc w:val="center"/>
        <w:rPr>
          <w:rFonts w:eastAsia="Arial Unicode MS" w:cs="Arial"/>
          <w:sz w:val="20"/>
          <w:szCs w:val="20"/>
          <w:lang w:eastAsia="en-US"/>
        </w:rPr>
      </w:pPr>
      <w:r w:rsidRPr="00AD09F3">
        <w:rPr>
          <w:rFonts w:eastAsia="Arial Unicode MS" w:cs="Arial"/>
          <w:sz w:val="20"/>
          <w:szCs w:val="20"/>
          <w:lang w:eastAsia="en-US"/>
        </w:rPr>
        <w:t>Polski Koncern Naftowy ORLEN Spółka Akcyjna -</w:t>
      </w:r>
    </w:p>
    <w:p w14:paraId="15136F98" w14:textId="77777777" w:rsidR="00CD0A71" w:rsidRPr="00AD09F3" w:rsidRDefault="00CD0A71" w:rsidP="00CD0A71">
      <w:pPr>
        <w:spacing w:line="240" w:lineRule="auto"/>
        <w:jc w:val="center"/>
        <w:rPr>
          <w:rFonts w:eastAsia="Arial Unicode MS"/>
          <w:lang w:eastAsia="en-US"/>
        </w:rPr>
      </w:pPr>
      <w:r w:rsidRPr="00AD09F3">
        <w:rPr>
          <w:rFonts w:eastAsia="Arial Unicode MS"/>
          <w:lang w:eastAsia="en-US"/>
        </w:rPr>
        <w:t>Oddział Centralny Polskie Górnictwo Naftowe i Gazownictwo w Warszawie</w:t>
      </w:r>
    </w:p>
    <w:p w14:paraId="25ACE560" w14:textId="77777777" w:rsidR="00CD0A71" w:rsidRPr="00AD09F3" w:rsidRDefault="00CD0A71" w:rsidP="00CD0A71">
      <w:pPr>
        <w:spacing w:line="240" w:lineRule="auto"/>
        <w:jc w:val="center"/>
        <w:rPr>
          <w:rFonts w:eastAsia="Arial Unicode MS" w:cs="Arial"/>
          <w:sz w:val="20"/>
          <w:szCs w:val="20"/>
          <w:lang w:eastAsia="en-US"/>
        </w:rPr>
      </w:pPr>
      <w:r w:rsidRPr="00AD09F3">
        <w:rPr>
          <w:rFonts w:eastAsia="Arial Unicode MS" w:cs="Arial"/>
          <w:sz w:val="20"/>
          <w:szCs w:val="20"/>
          <w:lang w:eastAsia="en-US"/>
        </w:rPr>
        <w:t>ul. Marcina Kasprzaka 25, 01-224 Warszawa</w:t>
      </w:r>
    </w:p>
    <w:p w14:paraId="74E84E77" w14:textId="77777777" w:rsidR="00CD0A71" w:rsidRPr="00AD09F3" w:rsidRDefault="00CD0A71" w:rsidP="00CD0A71">
      <w:pPr>
        <w:autoSpaceDE w:val="0"/>
        <w:autoSpaceDN w:val="0"/>
        <w:adjustRightInd w:val="0"/>
        <w:spacing w:line="240" w:lineRule="auto"/>
        <w:ind w:left="709" w:hanging="709"/>
        <w:jc w:val="center"/>
        <w:rPr>
          <w:rFonts w:cs="Arial"/>
          <w:sz w:val="20"/>
          <w:szCs w:val="20"/>
        </w:rPr>
      </w:pPr>
      <w:r w:rsidRPr="00AD09F3">
        <w:rPr>
          <w:rFonts w:cs="Arial"/>
          <w:sz w:val="20"/>
          <w:szCs w:val="20"/>
        </w:rPr>
        <w:t>Kancelaria Ogólna</w:t>
      </w:r>
    </w:p>
    <w:p w14:paraId="0F172D16" w14:textId="77777777" w:rsidR="00CD0A71" w:rsidRPr="00AD09F3" w:rsidRDefault="00CD0A71" w:rsidP="00CD0A71">
      <w:pPr>
        <w:autoSpaceDE w:val="0"/>
        <w:autoSpaceDN w:val="0"/>
        <w:adjustRightInd w:val="0"/>
        <w:spacing w:line="240" w:lineRule="auto"/>
        <w:ind w:left="709" w:hanging="709"/>
        <w:jc w:val="center"/>
        <w:rPr>
          <w:sz w:val="20"/>
          <w:szCs w:val="20"/>
        </w:rPr>
      </w:pPr>
      <w:r w:rsidRPr="00AD09F3">
        <w:rPr>
          <w:sz w:val="20"/>
          <w:szCs w:val="20"/>
        </w:rPr>
        <w:t xml:space="preserve">z dopiskiem </w:t>
      </w:r>
      <w:r w:rsidRPr="00AD09F3">
        <w:rPr>
          <w:i/>
          <w:sz w:val="20"/>
          <w:szCs w:val="20"/>
        </w:rPr>
        <w:t>„Departament Zakupów”</w:t>
      </w:r>
    </w:p>
    <w:p w14:paraId="0729503B" w14:textId="0DB9869E" w:rsidR="00CD0A71" w:rsidRPr="00AD09F3" w:rsidRDefault="00CD0A71" w:rsidP="00CD0A71">
      <w:pPr>
        <w:tabs>
          <w:tab w:val="left" w:pos="0"/>
        </w:tabs>
        <w:spacing w:line="276" w:lineRule="auto"/>
        <w:jc w:val="center"/>
        <w:rPr>
          <w:rFonts w:eastAsia="Arial Unicode MS" w:cs="Arial"/>
          <w:b/>
          <w:sz w:val="20"/>
          <w:szCs w:val="20"/>
          <w:lang w:eastAsia="en-US"/>
        </w:rPr>
      </w:pPr>
      <w:r w:rsidRPr="00AD09F3">
        <w:rPr>
          <w:rFonts w:eastAsia="Arial Unicode MS" w:cs="Arial"/>
          <w:b/>
          <w:sz w:val="20"/>
          <w:szCs w:val="20"/>
          <w:lang w:eastAsia="en-US"/>
        </w:rPr>
        <w:t xml:space="preserve">Numer postępowania: </w:t>
      </w:r>
      <w:r w:rsidRPr="00AD09F3">
        <w:rPr>
          <w:rFonts w:eastAsia="Arial Unicode MS" w:cs="Arial"/>
          <w:b/>
          <w:bCs/>
          <w:sz w:val="20"/>
          <w:szCs w:val="20"/>
          <w:lang w:eastAsia="en-US"/>
        </w:rPr>
        <w:t>NP/PGNG/23/0</w:t>
      </w:r>
      <w:r w:rsidR="00EE1CCB">
        <w:rPr>
          <w:rFonts w:eastAsia="Arial Unicode MS" w:cs="Arial"/>
          <w:b/>
          <w:bCs/>
          <w:sz w:val="20"/>
          <w:szCs w:val="20"/>
          <w:lang w:eastAsia="en-US"/>
        </w:rPr>
        <w:t>677</w:t>
      </w:r>
      <w:r w:rsidRPr="00AD09F3">
        <w:rPr>
          <w:rFonts w:eastAsia="Arial Unicode MS" w:cs="Arial"/>
          <w:b/>
          <w:bCs/>
          <w:sz w:val="20"/>
          <w:szCs w:val="20"/>
          <w:lang w:eastAsia="en-US"/>
        </w:rPr>
        <w:t>/OZ/EU</w:t>
      </w:r>
    </w:p>
    <w:p w14:paraId="56F7937E" w14:textId="51AE15C2" w:rsidR="00CD0A71" w:rsidRPr="00AD09F3" w:rsidRDefault="00CD0A71" w:rsidP="00CD0A71">
      <w:pPr>
        <w:tabs>
          <w:tab w:val="left" w:pos="0"/>
        </w:tabs>
        <w:spacing w:line="276" w:lineRule="auto"/>
        <w:jc w:val="center"/>
        <w:rPr>
          <w:rFonts w:eastAsia="Calibri" w:cs="Arial"/>
          <w:sz w:val="20"/>
          <w:szCs w:val="20"/>
        </w:rPr>
      </w:pPr>
      <w:r w:rsidRPr="00D11C84">
        <w:rPr>
          <w:rFonts w:eastAsia="Arial Unicode MS" w:cs="Arial"/>
          <w:sz w:val="20"/>
          <w:szCs w:val="20"/>
          <w:lang w:eastAsia="en-US"/>
        </w:rPr>
        <w:t>Nazwa postępowania:</w:t>
      </w:r>
      <w:r w:rsidRPr="00AD09F3">
        <w:rPr>
          <w:rFonts w:eastAsia="Arial Unicode MS" w:cs="Arial"/>
          <w:b/>
          <w:sz w:val="20"/>
          <w:szCs w:val="20"/>
          <w:lang w:eastAsia="en-US"/>
        </w:rPr>
        <w:t xml:space="preserve"> </w:t>
      </w:r>
      <w:r>
        <w:rPr>
          <w:rFonts w:eastAsia="Arial Unicode MS" w:cs="Arial"/>
          <w:b/>
          <w:sz w:val="20"/>
          <w:szCs w:val="20"/>
          <w:lang w:eastAsia="en-US"/>
        </w:rPr>
        <w:t>„</w:t>
      </w:r>
      <w:r w:rsidRPr="00CD0A71">
        <w:rPr>
          <w:rFonts w:eastAsia="Arial Unicode MS" w:cs="Arial"/>
          <w:b/>
          <w:sz w:val="20"/>
          <w:szCs w:val="20"/>
          <w:lang w:eastAsia="en-US"/>
        </w:rPr>
        <w:t>Montaż filtroseparatora gazu na terenie stacji redukcyjno-pomiarowej Elektrociepłowni Gorzów Wlkp. i wymiana zaworów na terenie stacji redukcyjno-pomiarowej Gorzów Wlkp. oraz Mieszalni Gazu Kłodawa</w:t>
      </w:r>
      <w:r>
        <w:rPr>
          <w:rFonts w:eastAsia="Arial Unicode MS" w:cs="Arial"/>
          <w:b/>
          <w:sz w:val="20"/>
          <w:szCs w:val="20"/>
          <w:lang w:eastAsia="en-US"/>
        </w:rPr>
        <w:t>”</w:t>
      </w:r>
    </w:p>
    <w:p w14:paraId="72E21B1E" w14:textId="4C094B62" w:rsidR="00CD0A71" w:rsidRPr="00AD09F3" w:rsidRDefault="00CD0A71" w:rsidP="00CD0A71">
      <w:pPr>
        <w:tabs>
          <w:tab w:val="left" w:pos="0"/>
        </w:tabs>
        <w:spacing w:line="276" w:lineRule="auto"/>
        <w:jc w:val="center"/>
        <w:rPr>
          <w:rFonts w:eastAsia="Calibri" w:cs="Arial"/>
          <w:sz w:val="20"/>
          <w:szCs w:val="20"/>
        </w:rPr>
      </w:pPr>
      <w:r w:rsidRPr="00AD09F3">
        <w:rPr>
          <w:rFonts w:eastAsia="Calibri" w:cs="Arial"/>
          <w:sz w:val="20"/>
          <w:szCs w:val="20"/>
        </w:rPr>
        <w:t xml:space="preserve">do dnia </w:t>
      </w:r>
      <w:r w:rsidR="00EE1CCB">
        <w:rPr>
          <w:rFonts w:eastAsia="Calibri" w:cs="Arial"/>
          <w:sz w:val="20"/>
          <w:szCs w:val="20"/>
        </w:rPr>
        <w:t>19</w:t>
      </w:r>
      <w:r>
        <w:rPr>
          <w:rFonts w:eastAsia="Calibri" w:cs="Arial"/>
          <w:sz w:val="20"/>
          <w:szCs w:val="20"/>
        </w:rPr>
        <w:t>.0</w:t>
      </w:r>
      <w:r w:rsidR="00EE1CCB">
        <w:rPr>
          <w:rFonts w:eastAsia="Calibri" w:cs="Arial"/>
          <w:sz w:val="20"/>
          <w:szCs w:val="20"/>
        </w:rPr>
        <w:t>6</w:t>
      </w:r>
      <w:r w:rsidRPr="00AD09F3">
        <w:rPr>
          <w:rFonts w:eastAsia="Calibri" w:cs="Arial"/>
          <w:sz w:val="20"/>
          <w:szCs w:val="20"/>
        </w:rPr>
        <w:t>.2023 r. godz. 11:00</w:t>
      </w:r>
    </w:p>
    <w:p w14:paraId="67373FA3" w14:textId="77777777" w:rsidR="00CD0A71" w:rsidRPr="00AD09F3" w:rsidRDefault="00CD0A71" w:rsidP="00CD0A71">
      <w:pPr>
        <w:tabs>
          <w:tab w:val="left" w:pos="0"/>
        </w:tabs>
        <w:spacing w:line="276" w:lineRule="auto"/>
        <w:jc w:val="center"/>
        <w:rPr>
          <w:rFonts w:eastAsia="Calibri" w:cs="Arial"/>
          <w:sz w:val="20"/>
          <w:szCs w:val="20"/>
        </w:rPr>
      </w:pPr>
    </w:p>
    <w:p w14:paraId="4D91463A" w14:textId="77777777" w:rsidR="00CD0A71" w:rsidRPr="00AD09F3" w:rsidRDefault="00CD0A71" w:rsidP="00CD0A71">
      <w:pPr>
        <w:tabs>
          <w:tab w:val="left" w:pos="0"/>
        </w:tabs>
        <w:spacing w:line="276" w:lineRule="auto"/>
        <w:rPr>
          <w:rFonts w:eastAsia="Calibri" w:cs="Arial"/>
          <w:sz w:val="20"/>
          <w:szCs w:val="20"/>
        </w:rPr>
      </w:pPr>
      <w:r w:rsidRPr="00AD09F3">
        <w:rPr>
          <w:rFonts w:eastAsia="Calibri" w:cs="Arial"/>
          <w:sz w:val="20"/>
          <w:szCs w:val="20"/>
        </w:rPr>
        <w:lastRenderedPageBreak/>
        <w:t>Dla ofert przesłanych pocztą liczy się data i godzina dostarczenia oferty pod wskazany adres.</w:t>
      </w:r>
    </w:p>
    <w:p w14:paraId="593FFC21" w14:textId="77777777" w:rsidR="00CD0A71" w:rsidRPr="00CD0A71" w:rsidRDefault="00CD0A71" w:rsidP="00CD0A71">
      <w:pPr>
        <w:pStyle w:val="Styl11"/>
        <w:rPr>
          <w:rFonts w:eastAsia="Arial Unicode MS"/>
          <w:b/>
        </w:rPr>
      </w:pPr>
      <w:r w:rsidRPr="00CD0A71">
        <w:rPr>
          <w:b/>
        </w:rPr>
        <w:t xml:space="preserve">Zamawiający nie dopuszcza możliwość złożenia oferty w formie dokumentowej za pomocą poczty e-mail. </w:t>
      </w:r>
    </w:p>
    <w:p w14:paraId="51570500" w14:textId="77777777" w:rsidR="00CD0A71" w:rsidRDefault="00CD0A71" w:rsidP="00CD0A71">
      <w:pPr>
        <w:pStyle w:val="Styl11"/>
        <w:numPr>
          <w:ilvl w:val="0"/>
          <w:numId w:val="0"/>
        </w:numPr>
        <w:ind w:left="709"/>
      </w:pPr>
    </w:p>
    <w:p w14:paraId="41371835" w14:textId="77777777" w:rsidR="00515B52" w:rsidRPr="00966DA5" w:rsidRDefault="0069101D" w:rsidP="00D877C6">
      <w:pPr>
        <w:pStyle w:val="Styl1"/>
      </w:pPr>
      <w:r>
        <w:t>Otwarcie ofert</w:t>
      </w:r>
    </w:p>
    <w:p w14:paraId="4FA04E10" w14:textId="4D9069B5" w:rsidR="00515B52" w:rsidRDefault="00F40506" w:rsidP="00D2442C">
      <w:pPr>
        <w:pStyle w:val="Styl11"/>
      </w:pPr>
      <w:r w:rsidRPr="00515B52">
        <w:t xml:space="preserve">Otwarcie ofert nastąpi w siedzibie Zamawiającego </w:t>
      </w:r>
      <w:r w:rsidR="00963156">
        <w:t xml:space="preserve">w dniu składania ofert </w:t>
      </w:r>
      <w:r w:rsidRPr="00515B52">
        <w:t xml:space="preserve">o godzinie </w:t>
      </w:r>
      <w:r w:rsidR="009A03C0">
        <w:t>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0E6BBFEA" w:rsidR="00E102BA" w:rsidRDefault="00E102BA" w:rsidP="00D2442C">
      <w:pPr>
        <w:pStyle w:val="Styl111"/>
      </w:pPr>
      <w:r w:rsidRPr="00E102BA">
        <w:rPr>
          <w:lang w:val="cs-CZ"/>
        </w:rPr>
        <w:t>Administratorem Państwa danych osobowych jest Polski Koncern Naftowy ORLEN S.A. z siedzibą w Płocku, ul. Chemików 7 (dalej: PKN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04E33ADE" w14:textId="7B66993B" w:rsidR="00E102BA" w:rsidRPr="00D2442C" w:rsidRDefault="00E102BA" w:rsidP="00D2442C">
      <w:pPr>
        <w:pStyle w:val="Stylkropka"/>
        <w:rPr>
          <w:lang w:val="cs-CZ"/>
        </w:rPr>
      </w:pPr>
      <w:r w:rsidRPr="00D2442C">
        <w:rPr>
          <w:lang w:val="cs-CZ"/>
        </w:rPr>
        <w:t>listownie na adres: ul. Chemików 7; 09-411 Płock,</w:t>
      </w:r>
    </w:p>
    <w:p w14:paraId="1F77163E" w14:textId="04298ADC" w:rsidR="00E102BA" w:rsidRPr="00D2442C" w:rsidRDefault="00E102BA" w:rsidP="00D2442C">
      <w:pPr>
        <w:pStyle w:val="Stylkropka"/>
      </w:pPr>
      <w:r w:rsidRPr="00D2442C">
        <w:rPr>
          <w:lang w:val="cs-CZ"/>
        </w:rPr>
        <w:t>przez e-mail: daneosobowe@orlen.pl.</w:t>
      </w:r>
    </w:p>
    <w:p w14:paraId="3523D5C6" w14:textId="003B2954" w:rsidR="00E102BA" w:rsidRPr="00FE14E3" w:rsidRDefault="00E102BA" w:rsidP="00D2442C">
      <w:pPr>
        <w:pStyle w:val="Styl111"/>
      </w:pPr>
      <w:r>
        <w:rPr>
          <w:lang w:val="cs-CZ"/>
        </w:rPr>
        <w:t xml:space="preserve">Do kontaktu z Inspektorem ochrony danych w PKN ORLEN S.A. służy następujący adres email: </w:t>
      </w:r>
      <w:hyperlink r:id="rId15" w:history="1">
        <w:r>
          <w:rPr>
            <w:rStyle w:val="Hipercze"/>
            <w:i/>
            <w:iCs/>
            <w:lang w:val="cs-CZ"/>
          </w:rPr>
          <w:t>daneosobowe@orlen.pl</w:t>
        </w:r>
      </w:hyperlink>
      <w:r>
        <w:rPr>
          <w:lang w:val="cs-CZ"/>
        </w:rPr>
        <w:t xml:space="preserve">. </w:t>
      </w:r>
      <w:r>
        <w:t>Z Inspektorem ochrony danych można skontaktować się także pisemnie na adres siedziby PKN ORLEN S.A., wskazany w</w:t>
      </w:r>
      <w:r w:rsidR="007940A8">
        <w:t> </w:t>
      </w:r>
      <w:r>
        <w:t xml:space="preserve">pkt 1, z dopiskiem „Inspektor Ochrony Danych“. Dane dot. Inspektora Ochrony Danych dostępne są również na stronie </w:t>
      </w:r>
      <w:hyperlink r:id="rId16"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A55FBD3" w:rsidR="00F6251F" w:rsidRDefault="00F6251F" w:rsidP="00D2442C">
      <w:pPr>
        <w:pStyle w:val="Styl1111"/>
      </w:pPr>
      <w:r w:rsidRPr="00DC10D2">
        <w:t xml:space="preserve">dla celów wypełnienia obowiązków prawnych ciążących na </w:t>
      </w:r>
      <w:r w:rsidR="001B048D" w:rsidRPr="001414BF">
        <w:t>PKN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2E66CCD0"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PKN ORLEN S.A.</w:t>
      </w:r>
      <w:r w:rsidRPr="00C27D55">
        <w:t xml:space="preserve"> (art. 6 ust. 1 lit. f RODO); prawnie uzasadniony interes polega na umożliwieniu </w:t>
      </w:r>
      <w:r w:rsidR="001B048D" w:rsidRPr="001414BF">
        <w:t>PKN ORLEN S.A.</w:t>
      </w:r>
      <w:r w:rsidRPr="00C27D55">
        <w:t xml:space="preserve"> dokonywan</w:t>
      </w:r>
      <w:r>
        <w:t>ia okresowej oceny współpracy z </w:t>
      </w:r>
      <w:r w:rsidRPr="00C27D55">
        <w:t xml:space="preserve">kontrahentami </w:t>
      </w:r>
      <w:r w:rsidR="001B048D" w:rsidRPr="001414BF">
        <w:t>PKN ORLEN S.A.</w:t>
      </w:r>
      <w:r w:rsidRPr="00C27D55">
        <w:t>, m.in. z punktu widzenia terminowości realizacji umowy i jakości świadczonej usługi/dostawy;</w:t>
      </w:r>
    </w:p>
    <w:p w14:paraId="2B116B09" w14:textId="6E86FCD8"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PKN ORLEN S.A.</w:t>
      </w:r>
      <w:r w:rsidRPr="00B21BED">
        <w:t xml:space="preserve"> (art. 6 ust. 1 lit</w:t>
      </w:r>
      <w:r>
        <w:t>.</w:t>
      </w:r>
      <w:r w:rsidRPr="00B21BED">
        <w:t xml:space="preserve"> f RODO); prawnie uzasadniony interes polega na umożliwieniu </w:t>
      </w:r>
      <w:r w:rsidR="001B048D" w:rsidRPr="001414BF">
        <w:t>PKN ORLEN S.A.</w:t>
      </w:r>
      <w:r w:rsidRPr="00B21BED">
        <w:t xml:space="preserve"> dochodzenia lub obrony </w:t>
      </w:r>
      <w:r>
        <w:lastRenderedPageBreak/>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4B9EE37A"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PKN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20CAF44A"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PKN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250A8763" w:rsidR="00F020A3" w:rsidRPr="00DC74F8" w:rsidRDefault="00F6251F" w:rsidP="00D2442C">
      <w:pPr>
        <w:pStyle w:val="Styl111"/>
      </w:pPr>
      <w:r w:rsidRPr="00DC74F8">
        <w:t xml:space="preserve">Podanie danych jest wymagane przez </w:t>
      </w:r>
      <w:r w:rsidR="001B048D" w:rsidRPr="001414BF">
        <w:t>PKN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77777777" w:rsidR="001B048D" w:rsidRPr="00FE14E3" w:rsidRDefault="001B048D" w:rsidP="00D2442C">
      <w:pPr>
        <w:pStyle w:val="Styl111"/>
        <w:rPr>
          <w:b/>
        </w:rPr>
      </w:pPr>
      <w:r w:rsidRPr="001B048D">
        <w:t>Administratorem Państwa danych osobowych jest Polski Koncern Naftowy ORLEN S.A. z siedzibą w Płocku, ul. Chemików 7 (dalej: PKN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1A7E4AD2" w14:textId="4045F1A8" w:rsidR="001B048D" w:rsidRPr="001B048D" w:rsidRDefault="001B048D" w:rsidP="00D2442C">
      <w:pPr>
        <w:pStyle w:val="Stylkropka"/>
      </w:pPr>
      <w:r w:rsidRPr="001B048D">
        <w:t>listownie na adres: ul. Chemików 7; 09-411 Płock,</w:t>
      </w:r>
    </w:p>
    <w:p w14:paraId="7A09152E" w14:textId="006D4C8E" w:rsidR="001B048D" w:rsidRPr="001B048D" w:rsidRDefault="001B048D" w:rsidP="00D2442C">
      <w:pPr>
        <w:pStyle w:val="Stylkropka"/>
      </w:pPr>
      <w:r w:rsidRPr="001B048D">
        <w:t>przez e-mail: daneosobowe@orlen.pl.</w:t>
      </w:r>
    </w:p>
    <w:p w14:paraId="21391639" w14:textId="77777777" w:rsidR="001B048D" w:rsidRPr="00FE14E3" w:rsidRDefault="001B048D" w:rsidP="00D2442C">
      <w:pPr>
        <w:pStyle w:val="Styl111"/>
        <w:rPr>
          <w:b/>
        </w:rPr>
      </w:pPr>
      <w:r w:rsidRPr="001B048D">
        <w:t>Do kontaktu z Inspektorem ochrony danych w PKN ORLEN S.A. służy następujący adres email: daneosobowe@orlen.pl. Z Inspektorem ochrony danych można skontaktować się także pisemnie na adres siedziby PKN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6194557" w:rsidR="00E614DD" w:rsidRPr="002B1AC9" w:rsidRDefault="00F020A3" w:rsidP="00D2442C">
      <w:pPr>
        <w:pStyle w:val="Styl111"/>
        <w:rPr>
          <w:b/>
        </w:rPr>
      </w:pPr>
      <w:r w:rsidRPr="002B1AC9">
        <w:t xml:space="preserve">Zakres Pani/Pana danych osobowych przetwarzanych przez </w:t>
      </w:r>
      <w:r w:rsidR="001B048D" w:rsidRPr="001B048D">
        <w:t>PKN ORLEN S.A.</w:t>
      </w:r>
      <w:r w:rsidRPr="002B1AC9">
        <w:t xml:space="preserve"> obejmuje: imię, nazwisko, stanowisko, reprezentowany podmiot, dane ujawnione w </w:t>
      </w:r>
      <w:r w:rsidRPr="002B1AC9">
        <w:lastRenderedPageBreak/>
        <w:t xml:space="preserve">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169FEDE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PKN ORLEN S.A.</w:t>
      </w:r>
      <w:r w:rsidRPr="002B1AC9">
        <w:t xml:space="preserve"> (art. 6 ust. 1 lit. f RODO); prawnie uzasadniony interes polega na umożliwieniu </w:t>
      </w:r>
      <w:r w:rsidR="001B048D" w:rsidRPr="001B048D">
        <w:t>PKN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3CF3A99B"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PKN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77777777" w:rsidR="001B048D" w:rsidRDefault="001B048D" w:rsidP="00D2442C">
      <w:pPr>
        <w:pStyle w:val="Styl111"/>
      </w:pPr>
      <w:r w:rsidRPr="00FE14E3">
        <w:t>Administratorem Państwa danych osobowych jest Polski Koncern Naftowy ORLEN S.A. z siedzibą w Płocku, ul. Chemików 7 (dalej: PKN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46E3316E" w14:textId="2EB8349D" w:rsidR="001B048D" w:rsidRPr="001B048D" w:rsidRDefault="001B048D" w:rsidP="00D2442C">
      <w:pPr>
        <w:pStyle w:val="Stylkropka"/>
      </w:pPr>
      <w:r w:rsidRPr="001B048D">
        <w:t>listownie na adres: ul. Chemików 7; 09-411 Płock,</w:t>
      </w:r>
    </w:p>
    <w:p w14:paraId="14EC2A4C" w14:textId="77FA73BE" w:rsidR="001B048D" w:rsidRPr="001B048D" w:rsidRDefault="001B048D" w:rsidP="00D2442C">
      <w:pPr>
        <w:pStyle w:val="Stylkropka"/>
      </w:pPr>
      <w:r w:rsidRPr="001B048D">
        <w:t>przez e-mail: daneosobowe@orlen.pl.</w:t>
      </w:r>
    </w:p>
    <w:p w14:paraId="2A7B6F33" w14:textId="6ABE660A" w:rsidR="001B048D" w:rsidRPr="00FE14E3" w:rsidRDefault="001B048D" w:rsidP="001F74AF">
      <w:pPr>
        <w:pStyle w:val="Styl111"/>
        <w:rPr>
          <w:b/>
        </w:rPr>
      </w:pPr>
      <w:r w:rsidRPr="001B048D">
        <w:t>Do kontaktu z Inspektorem ochrony danych w PKN ORLEN S.A. służy następujący adres email: daneosobowe@orlen.pl. Z Inspektorem ochrony danych można skontaktować się także pisemnie na adres siedziby PKN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lastRenderedPageBreak/>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1B9AFA39"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PKN ORLEN S.A.</w:t>
      </w:r>
      <w:r w:rsidRPr="007A633E">
        <w:t xml:space="preserve"> (art. 6 ust. 1 lit. f RODO); prawnie uzasadniony interes polega na umożliwieniu </w:t>
      </w:r>
      <w:r w:rsidR="00AC4598" w:rsidRPr="00152E6F">
        <w:t>PKN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255D7975"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PKN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7DFB53F7" w:rsidR="00943722" w:rsidRPr="009E6CA7"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2DD13965" w14:textId="3C365EC6" w:rsidR="009E6CA7" w:rsidRDefault="009E6CA7" w:rsidP="009E6CA7">
      <w:pPr>
        <w:pStyle w:val="Styl111"/>
        <w:numPr>
          <w:ilvl w:val="0"/>
          <w:numId w:val="0"/>
        </w:numPr>
        <w:ind w:left="720"/>
      </w:pPr>
    </w:p>
    <w:p w14:paraId="41F4F1B9" w14:textId="77777777" w:rsidR="009E6CA7" w:rsidRPr="00943722" w:rsidRDefault="009E6CA7" w:rsidP="009E6CA7">
      <w:pPr>
        <w:pStyle w:val="Akapitzlist"/>
        <w:shd w:val="clear" w:color="auto" w:fill="FFFFFF" w:themeFill="background1"/>
        <w:autoSpaceDE w:val="0"/>
        <w:autoSpaceDN w:val="0"/>
        <w:adjustRightInd w:val="0"/>
        <w:spacing w:after="200" w:line="240" w:lineRule="auto"/>
        <w:ind w:left="444"/>
        <w:rPr>
          <w:rFonts w:cs="Arial"/>
          <w:b/>
          <w:color w:val="FFFFFF" w:themeColor="background1"/>
          <w:sz w:val="20"/>
          <w:szCs w:val="20"/>
        </w:rPr>
      </w:pPr>
      <w:r w:rsidRPr="0075091C">
        <w:rPr>
          <w:rFonts w:cs="Arial"/>
          <w:b/>
          <w:color w:val="FFFFFF" w:themeColor="background1"/>
          <w:sz w:val="20"/>
          <w:szCs w:val="20"/>
        </w:rPr>
        <w:t>&lt;kamil.wesolowi@pgnig.pl&gt;</w:t>
      </w:r>
    </w:p>
    <w:p w14:paraId="6CEA1986" w14:textId="1BF45D1F" w:rsidR="009E6CA7" w:rsidRPr="009E6CA7" w:rsidRDefault="009E6CA7" w:rsidP="009E6CA7">
      <w:pPr>
        <w:pStyle w:val="Styl1"/>
      </w:pPr>
      <w:r w:rsidRPr="009E6CA7">
        <w:t>Zabezpieczenie należytego wykonania umowy</w:t>
      </w:r>
    </w:p>
    <w:p w14:paraId="6BE22948" w14:textId="77777777" w:rsidR="009E6CA7" w:rsidRDefault="009E6CA7" w:rsidP="009E6CA7">
      <w:pPr>
        <w:pStyle w:val="Akapitzlist"/>
        <w:shd w:val="clear" w:color="auto" w:fill="FFFFFF" w:themeFill="background1"/>
        <w:autoSpaceDE w:val="0"/>
        <w:autoSpaceDN w:val="0"/>
        <w:adjustRightInd w:val="0"/>
        <w:spacing w:after="200" w:line="240" w:lineRule="auto"/>
        <w:ind w:left="444"/>
        <w:rPr>
          <w:rFonts w:cs="Arial"/>
          <w:b/>
          <w:color w:val="FFFFFF" w:themeColor="background1"/>
          <w:sz w:val="20"/>
          <w:szCs w:val="20"/>
        </w:rPr>
      </w:pPr>
    </w:p>
    <w:p w14:paraId="5E5695E2" w14:textId="429E7027" w:rsidR="009E6CA7" w:rsidRPr="00B4513A" w:rsidRDefault="009E6CA7" w:rsidP="009E6CA7">
      <w:pPr>
        <w:pStyle w:val="Akapitzlist"/>
        <w:numPr>
          <w:ilvl w:val="1"/>
          <w:numId w:val="37"/>
        </w:numPr>
        <w:shd w:val="clear" w:color="auto" w:fill="FFFFFF" w:themeFill="background1"/>
        <w:autoSpaceDE w:val="0"/>
        <w:autoSpaceDN w:val="0"/>
        <w:adjustRightInd w:val="0"/>
        <w:spacing w:after="200" w:line="240" w:lineRule="auto"/>
        <w:ind w:left="0" w:hanging="567"/>
        <w:rPr>
          <w:rFonts w:cs="Arial"/>
          <w:b/>
          <w:bCs/>
          <w:color w:val="FFFFFF" w:themeColor="background1"/>
          <w:sz w:val="20"/>
          <w:szCs w:val="20"/>
        </w:rPr>
      </w:pPr>
      <w:r w:rsidRPr="0058460B">
        <w:rPr>
          <w:rFonts w:cs="Arial"/>
          <w:sz w:val="20"/>
          <w:szCs w:val="20"/>
        </w:rPr>
        <w:t xml:space="preserve">Zamawiający wymaga wniesienia zabezpieczenia należytego wykonania umowy w wysokości </w:t>
      </w:r>
      <w:r>
        <w:rPr>
          <w:rFonts w:cs="Arial"/>
          <w:sz w:val="20"/>
          <w:szCs w:val="20"/>
        </w:rPr>
        <w:t>5</w:t>
      </w:r>
      <w:r w:rsidRPr="0058460B">
        <w:rPr>
          <w:rFonts w:cs="Arial"/>
          <w:sz w:val="20"/>
          <w:szCs w:val="20"/>
        </w:rPr>
        <w:t xml:space="preserve">% wynagrodzenia </w:t>
      </w:r>
      <w:r>
        <w:rPr>
          <w:rFonts w:cs="Arial"/>
          <w:sz w:val="20"/>
          <w:szCs w:val="20"/>
        </w:rPr>
        <w:t>brutto</w:t>
      </w:r>
      <w:r w:rsidRPr="0058460B">
        <w:rPr>
          <w:rFonts w:cs="Arial"/>
          <w:sz w:val="20"/>
          <w:szCs w:val="20"/>
        </w:rPr>
        <w:t>.</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lastRenderedPageBreak/>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F40506" w:rsidRPr="00F40506" w14:paraId="23832E5C"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BF2FD79" w14:textId="64A3CCC2" w:rsidR="00F40506" w:rsidRPr="002C0811" w:rsidRDefault="002C0811" w:rsidP="00F40506">
            <w:pPr>
              <w:spacing w:line="276" w:lineRule="auto"/>
              <w:jc w:val="left"/>
              <w:rPr>
                <w:rFonts w:cs="Arial"/>
                <w:sz w:val="20"/>
                <w:szCs w:val="20"/>
              </w:rPr>
            </w:pPr>
            <w:r w:rsidRPr="002C0811">
              <w:rPr>
                <w:rFonts w:cs="Arial"/>
                <w:sz w:val="20"/>
                <w:szCs w:val="20"/>
              </w:rPr>
              <w:t>Załącznik nr 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53F2C52D" w14:textId="2C072F7B" w:rsidR="00F40506" w:rsidRPr="00F40506" w:rsidRDefault="002C0811" w:rsidP="00F40506">
            <w:pPr>
              <w:spacing w:line="276" w:lineRule="auto"/>
              <w:rPr>
                <w:rFonts w:cs="Arial"/>
                <w:color w:val="548DD4"/>
                <w:sz w:val="20"/>
                <w:szCs w:val="20"/>
              </w:rPr>
            </w:pPr>
            <w:r w:rsidRPr="00E86751">
              <w:rPr>
                <w:rFonts w:cs="Arial"/>
                <w:sz w:val="20"/>
                <w:szCs w:val="20"/>
              </w:rPr>
              <w:t>Wykaz wykonanych robót</w:t>
            </w:r>
            <w:r>
              <w:rPr>
                <w:rFonts w:cs="Arial"/>
                <w:sz w:val="20"/>
                <w:szCs w:val="20"/>
              </w:rPr>
              <w:t>- wzór</w:t>
            </w:r>
          </w:p>
        </w:tc>
      </w:tr>
      <w:tr w:rsidR="002C0811" w:rsidRPr="00F40506" w14:paraId="7E19526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70DB6562" w14:textId="555D8A16" w:rsidR="002C0811" w:rsidRPr="002C0811" w:rsidRDefault="002C0811" w:rsidP="00F40506">
            <w:pPr>
              <w:spacing w:line="276" w:lineRule="auto"/>
              <w:jc w:val="left"/>
              <w:rPr>
                <w:rFonts w:cs="Arial"/>
                <w:sz w:val="20"/>
                <w:szCs w:val="20"/>
              </w:rPr>
            </w:pPr>
            <w:r w:rsidRPr="002C0811">
              <w:rPr>
                <w:rFonts w:cs="Arial"/>
                <w:sz w:val="20"/>
                <w:szCs w:val="20"/>
              </w:rPr>
              <w:t>Załącznik nr 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BCD4D40" w14:textId="3FC43162" w:rsidR="002C0811" w:rsidRPr="00E86751" w:rsidRDefault="002C0811" w:rsidP="00F40506">
            <w:pPr>
              <w:spacing w:line="276" w:lineRule="auto"/>
              <w:rPr>
                <w:rFonts w:cs="Arial"/>
                <w:sz w:val="20"/>
                <w:szCs w:val="20"/>
              </w:rPr>
            </w:pPr>
            <w:r w:rsidRPr="002C0811">
              <w:rPr>
                <w:rFonts w:cs="Arial"/>
                <w:bCs/>
                <w:sz w:val="20"/>
                <w:szCs w:val="20"/>
              </w:rPr>
              <w:t>Oświadczenie</w:t>
            </w:r>
            <w:r w:rsidRPr="002C0811">
              <w:rPr>
                <w:rFonts w:cs="Arial"/>
                <w:sz w:val="20"/>
                <w:szCs w:val="20"/>
              </w:rPr>
              <w:t xml:space="preserve"> Wykonawcy w zakresie dysponowania osobami -wzór</w:t>
            </w:r>
          </w:p>
        </w:tc>
      </w:tr>
      <w:tr w:rsidR="006E055C" w:rsidRPr="00F40506" w14:paraId="7A42DF5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263ABF0B" w14:textId="692C4FEF" w:rsidR="006E055C" w:rsidRPr="002C0811" w:rsidRDefault="00CD0A71" w:rsidP="00F40506">
            <w:pPr>
              <w:spacing w:line="276" w:lineRule="auto"/>
              <w:jc w:val="left"/>
              <w:rPr>
                <w:rFonts w:cs="Arial"/>
                <w:sz w:val="20"/>
                <w:szCs w:val="20"/>
              </w:rPr>
            </w:pPr>
            <w:r>
              <w:rPr>
                <w:rFonts w:cs="Arial"/>
                <w:sz w:val="20"/>
                <w:szCs w:val="20"/>
              </w:rPr>
              <w:t>Załącznik nr 7</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BFE1B6" w14:textId="6ADF8112" w:rsidR="006E055C" w:rsidRPr="00CD0A71" w:rsidRDefault="006E055C" w:rsidP="00F40506">
            <w:pPr>
              <w:spacing w:line="276" w:lineRule="auto"/>
              <w:rPr>
                <w:rFonts w:cs="Arial"/>
                <w:bCs/>
                <w:sz w:val="20"/>
                <w:szCs w:val="20"/>
              </w:rPr>
            </w:pPr>
            <w:r w:rsidRPr="00CD0A71">
              <w:rPr>
                <w:rFonts w:cs="Arial"/>
                <w:bCs/>
                <w:sz w:val="20"/>
                <w:szCs w:val="20"/>
              </w:rPr>
              <w:t>Oświadczenie o odbyciu wizji lokalnej</w:t>
            </w:r>
          </w:p>
        </w:tc>
      </w:tr>
      <w:tr w:rsidR="00CD0A71" w:rsidRPr="00F40506" w14:paraId="2BC09B1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tcPr>
          <w:p w14:paraId="1D770FB7" w14:textId="7AEB746E" w:rsidR="00CD0A71" w:rsidRDefault="00CD0A71" w:rsidP="00F40506">
            <w:pPr>
              <w:spacing w:line="276" w:lineRule="auto"/>
              <w:jc w:val="left"/>
              <w:rPr>
                <w:rFonts w:cs="Arial"/>
                <w:sz w:val="20"/>
                <w:szCs w:val="20"/>
              </w:rPr>
            </w:pPr>
            <w:r>
              <w:rPr>
                <w:rFonts w:cs="Arial"/>
                <w:sz w:val="20"/>
                <w:szCs w:val="20"/>
              </w:rPr>
              <w:t>Załącznik nr 8</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BA2B32C" w14:textId="7248735C" w:rsidR="00CD0A71" w:rsidRPr="00CD0A71" w:rsidRDefault="00CD0A71" w:rsidP="00F40506">
            <w:pPr>
              <w:spacing w:line="276" w:lineRule="auto"/>
              <w:rPr>
                <w:rFonts w:cs="Arial"/>
                <w:bCs/>
                <w:sz w:val="20"/>
                <w:szCs w:val="20"/>
              </w:rPr>
            </w:pPr>
            <w:r w:rsidRPr="00CD0A71">
              <w:rPr>
                <w:rFonts w:cs="Arial"/>
                <w:bCs/>
                <w:sz w:val="20"/>
                <w:szCs w:val="20"/>
              </w:rPr>
              <w:t>Oświadczenie o zachowaniu poufności</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67F07B3E" w14:textId="77777777" w:rsidR="00176BAB" w:rsidRDefault="00176BAB" w:rsidP="008F3D9B">
      <w:pPr>
        <w:pStyle w:val="StylZa"/>
      </w:pPr>
    </w:p>
    <w:p w14:paraId="433627C1" w14:textId="77777777" w:rsidR="00176BAB" w:rsidRDefault="00176BAB" w:rsidP="008F3D9B">
      <w:pPr>
        <w:pStyle w:val="StylZa"/>
      </w:pPr>
    </w:p>
    <w:p w14:paraId="75079714" w14:textId="77777777" w:rsidR="00176BAB" w:rsidRDefault="00176BAB" w:rsidP="008F3D9B">
      <w:pPr>
        <w:pStyle w:val="StylZa"/>
      </w:pPr>
    </w:p>
    <w:p w14:paraId="5EBB4695" w14:textId="77777777" w:rsidR="00176BAB" w:rsidRDefault="00176BAB" w:rsidP="008F3D9B">
      <w:pPr>
        <w:pStyle w:val="StylZa"/>
      </w:pPr>
    </w:p>
    <w:p w14:paraId="7B6B1704" w14:textId="77777777" w:rsidR="00176BAB" w:rsidRDefault="00176BAB" w:rsidP="008F3D9B">
      <w:pPr>
        <w:pStyle w:val="StylZa"/>
      </w:pPr>
    </w:p>
    <w:p w14:paraId="5CF6EA91" w14:textId="77777777" w:rsidR="00176BAB" w:rsidRDefault="00176BAB" w:rsidP="008F3D9B">
      <w:pPr>
        <w:pStyle w:val="StylZa"/>
      </w:pPr>
    </w:p>
    <w:p w14:paraId="69DC36B5" w14:textId="77777777" w:rsidR="00176BAB" w:rsidRDefault="00176BAB" w:rsidP="008F3D9B">
      <w:pPr>
        <w:pStyle w:val="StylZa"/>
      </w:pPr>
    </w:p>
    <w:p w14:paraId="16A180B3" w14:textId="77777777" w:rsidR="00176BAB" w:rsidRDefault="00176BAB" w:rsidP="008F3D9B">
      <w:pPr>
        <w:pStyle w:val="StylZa"/>
      </w:pPr>
    </w:p>
    <w:p w14:paraId="7DC341B1" w14:textId="77777777" w:rsidR="00176BAB" w:rsidRDefault="00176BAB" w:rsidP="008F3D9B">
      <w:pPr>
        <w:pStyle w:val="StylZa"/>
      </w:pPr>
    </w:p>
    <w:p w14:paraId="2238C363" w14:textId="77777777" w:rsidR="00176BAB" w:rsidRDefault="00176BAB" w:rsidP="008F3D9B">
      <w:pPr>
        <w:pStyle w:val="StylZa"/>
      </w:pPr>
    </w:p>
    <w:p w14:paraId="38DB90C1" w14:textId="77777777" w:rsidR="00176BAB" w:rsidRDefault="00176BAB" w:rsidP="008F3D9B">
      <w:pPr>
        <w:pStyle w:val="StylZa"/>
      </w:pPr>
    </w:p>
    <w:p w14:paraId="3396384A" w14:textId="77777777" w:rsidR="00176BAB" w:rsidRDefault="00176BAB" w:rsidP="008F3D9B">
      <w:pPr>
        <w:pStyle w:val="StylZa"/>
      </w:pPr>
    </w:p>
    <w:p w14:paraId="083437E6" w14:textId="77777777" w:rsidR="00176BAB" w:rsidRDefault="00176BAB" w:rsidP="008F3D9B">
      <w:pPr>
        <w:pStyle w:val="StylZa"/>
      </w:pPr>
    </w:p>
    <w:p w14:paraId="1D350482" w14:textId="399257D9" w:rsidR="00176BAB" w:rsidRDefault="00176BAB" w:rsidP="008F3D9B">
      <w:pPr>
        <w:pStyle w:val="StylZa"/>
      </w:pPr>
    </w:p>
    <w:p w14:paraId="3E40EBF6" w14:textId="68D9F4BE" w:rsidR="00EE1CCB" w:rsidRDefault="00EE1CCB" w:rsidP="008F3D9B">
      <w:pPr>
        <w:pStyle w:val="StylZa"/>
      </w:pPr>
    </w:p>
    <w:p w14:paraId="0C8F069A" w14:textId="066E00AF" w:rsidR="00EE1CCB" w:rsidRDefault="00EE1CCB" w:rsidP="008F3D9B">
      <w:pPr>
        <w:pStyle w:val="StylZa"/>
      </w:pPr>
    </w:p>
    <w:p w14:paraId="451CE6E8" w14:textId="76105540" w:rsidR="00EE1CCB" w:rsidRDefault="00EE1CCB" w:rsidP="008F3D9B">
      <w:pPr>
        <w:pStyle w:val="StylZa"/>
      </w:pPr>
    </w:p>
    <w:p w14:paraId="6BA36917" w14:textId="4D37775D" w:rsidR="00EE1CCB" w:rsidRDefault="00EE1CCB" w:rsidP="008F3D9B">
      <w:pPr>
        <w:pStyle w:val="StylZa"/>
      </w:pPr>
    </w:p>
    <w:p w14:paraId="63EB0632" w14:textId="234EDA02" w:rsidR="00EE1CCB" w:rsidRDefault="00EE1CCB" w:rsidP="008F3D9B">
      <w:pPr>
        <w:pStyle w:val="StylZa"/>
      </w:pPr>
    </w:p>
    <w:p w14:paraId="230E417D" w14:textId="16C5FF16" w:rsidR="00EE1CCB" w:rsidRDefault="00EE1CCB" w:rsidP="008F3D9B">
      <w:pPr>
        <w:pStyle w:val="StylZa"/>
      </w:pPr>
    </w:p>
    <w:p w14:paraId="44D7B8F2" w14:textId="6063AEAD" w:rsidR="00EE1CCB" w:rsidRDefault="00EE1CCB" w:rsidP="008F3D9B">
      <w:pPr>
        <w:pStyle w:val="StylZa"/>
      </w:pPr>
    </w:p>
    <w:p w14:paraId="6B310F6B" w14:textId="1610A01C" w:rsidR="00EE1CCB" w:rsidRDefault="00EE1CCB" w:rsidP="008F3D9B">
      <w:pPr>
        <w:pStyle w:val="StylZa"/>
      </w:pPr>
    </w:p>
    <w:p w14:paraId="16DAFED5" w14:textId="47D4A541" w:rsidR="00EE1CCB" w:rsidRDefault="00EE1CCB" w:rsidP="008F3D9B">
      <w:pPr>
        <w:pStyle w:val="StylZa"/>
      </w:pPr>
    </w:p>
    <w:p w14:paraId="43D47EB6" w14:textId="77777777" w:rsidR="00EE1CCB" w:rsidRDefault="00EE1CCB" w:rsidP="008F3D9B">
      <w:pPr>
        <w:pStyle w:val="StylZa"/>
      </w:pPr>
    </w:p>
    <w:p w14:paraId="5E092F4F" w14:textId="5B08CA8D" w:rsidR="00087C7C" w:rsidRPr="00123078" w:rsidRDefault="00087C7C" w:rsidP="008F3D9B">
      <w:pPr>
        <w:pStyle w:val="StylZa"/>
      </w:pPr>
      <w:r>
        <w:lastRenderedPageBreak/>
        <w:t xml:space="preserve">Załącznik Nr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75229FDB" w:rsidR="00FE14E3" w:rsidRPr="001B76D3" w:rsidRDefault="00FE14E3" w:rsidP="00FE14E3">
      <w:pPr>
        <w:ind w:left="4253"/>
        <w:rPr>
          <w:rFonts w:cs="Arial"/>
        </w:rPr>
      </w:pPr>
      <w:r w:rsidRPr="00275DFA">
        <w:rPr>
          <w:rFonts w:cs="Arial"/>
          <w:b/>
        </w:rPr>
        <w:t>Polskiego Koncernu Naftowego ORLEN Spółki Akcyjnej</w:t>
      </w:r>
    </w:p>
    <w:p w14:paraId="146906E6" w14:textId="77777777" w:rsidR="00FE14E3" w:rsidRPr="002C0811" w:rsidRDefault="00FE14E3" w:rsidP="00FE14E3">
      <w:pPr>
        <w:pStyle w:val="Tekstpodstawowy"/>
        <w:tabs>
          <w:tab w:val="left" w:pos="851"/>
        </w:tabs>
        <w:spacing w:after="0"/>
        <w:ind w:left="4253"/>
        <w:rPr>
          <w:rFonts w:cs="Arial"/>
          <w:b/>
        </w:rPr>
      </w:pPr>
      <w:r w:rsidRPr="002C0811">
        <w:rPr>
          <w:rFonts w:cs="Arial"/>
          <w:b/>
        </w:rPr>
        <w:t>Oddział Centralny Polskie Górnictwo Naftowe i Gazownictwo w Warszawie</w:t>
      </w:r>
    </w:p>
    <w:p w14:paraId="1C3A5CA1" w14:textId="77777777" w:rsidR="00FE14E3" w:rsidRPr="002C0811" w:rsidRDefault="00FE14E3" w:rsidP="00FE14E3">
      <w:pPr>
        <w:pStyle w:val="Tekstpodstawowy"/>
        <w:tabs>
          <w:tab w:val="left" w:pos="851"/>
        </w:tabs>
        <w:spacing w:after="0"/>
        <w:ind w:left="4253"/>
        <w:rPr>
          <w:rFonts w:cs="Arial"/>
          <w:b/>
        </w:rPr>
      </w:pPr>
      <w:r w:rsidRPr="002C0811">
        <w:rPr>
          <w:rFonts w:cs="Arial"/>
          <w:b/>
        </w:rPr>
        <w:t>ul. Marcina Kasprzaka 25</w:t>
      </w:r>
    </w:p>
    <w:p w14:paraId="06005360" w14:textId="77777777" w:rsidR="00FE14E3" w:rsidRPr="002C0811" w:rsidRDefault="00FE14E3" w:rsidP="00FE14E3">
      <w:pPr>
        <w:pStyle w:val="Tekstpodstawowy"/>
        <w:tabs>
          <w:tab w:val="left" w:pos="851"/>
        </w:tabs>
        <w:spacing w:after="0"/>
        <w:ind w:left="4253"/>
        <w:rPr>
          <w:rFonts w:cs="Arial"/>
          <w:b/>
        </w:rPr>
      </w:pPr>
      <w:r w:rsidRPr="002C0811">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1FB3E7C3" w14:textId="01B92531" w:rsidR="002C0811" w:rsidRPr="002C0811" w:rsidRDefault="00087C7C" w:rsidP="002C0811">
      <w:pPr>
        <w:autoSpaceDE w:val="0"/>
        <w:autoSpaceDN w:val="0"/>
        <w:adjustRightInd w:val="0"/>
        <w:spacing w:before="120" w:after="120"/>
        <w:rPr>
          <w:rFonts w:cs="Arial"/>
          <w:b/>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2C0811" w:rsidRPr="002C0811">
        <w:rPr>
          <w:rFonts w:cs="Arial"/>
          <w:sz w:val="20"/>
          <w:szCs w:val="20"/>
        </w:rPr>
        <w:t>„</w:t>
      </w:r>
      <w:r w:rsidR="002C0811" w:rsidRPr="002C0811">
        <w:rPr>
          <w:rFonts w:cs="Arial"/>
          <w:b/>
          <w:sz w:val="20"/>
          <w:szCs w:val="20"/>
        </w:rPr>
        <w:t>Montaż filtroseparatora gazu na terenie stacji redukcyjno-pomiarowej Elektrociepłowni Gorzów Wlkp. i wymiana zaworów na terenie stacji redukcyjno-pomiarowej Gorzów Wlkp. oraz Mieszalni Gazu Kłodawa</w:t>
      </w:r>
      <w:r w:rsidR="002C0811" w:rsidRPr="002C0811">
        <w:rPr>
          <w:rFonts w:cs="Arial"/>
          <w:sz w:val="20"/>
          <w:szCs w:val="20"/>
        </w:rPr>
        <w:t xml:space="preserve">” numer postępowania: </w:t>
      </w:r>
      <w:r w:rsidR="002C0811" w:rsidRPr="002C0811">
        <w:rPr>
          <w:rFonts w:cs="Arial"/>
          <w:b/>
          <w:sz w:val="20"/>
          <w:szCs w:val="20"/>
        </w:rPr>
        <w:t>NP/PGNG/23/0</w:t>
      </w:r>
      <w:r w:rsidR="00EE1CCB">
        <w:rPr>
          <w:rFonts w:cs="Arial"/>
          <w:b/>
          <w:sz w:val="20"/>
          <w:szCs w:val="20"/>
        </w:rPr>
        <w:t>677</w:t>
      </w:r>
      <w:r w:rsidR="002C0811" w:rsidRPr="002C0811">
        <w:rPr>
          <w:rFonts w:cs="Arial"/>
          <w:b/>
          <w:sz w:val="20"/>
          <w:szCs w:val="20"/>
        </w:rPr>
        <w:t>/OZ/EU</w:t>
      </w:r>
      <w:r w:rsidR="002C0811">
        <w:rPr>
          <w:rFonts w:cs="Arial"/>
          <w:b/>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7F0F3741"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0F02C9B4" w14:textId="77777777" w:rsidR="009B3A47" w:rsidRPr="009B0037" w:rsidRDefault="009B3A47" w:rsidP="002B1AC9">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087C7C" w:rsidRPr="00A86119" w14:paraId="750958DF" w14:textId="77777777" w:rsidTr="009F167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2C0811" w:rsidRDefault="00087C7C">
            <w:pPr>
              <w:spacing w:line="240" w:lineRule="auto"/>
              <w:jc w:val="center"/>
              <w:rPr>
                <w:rFonts w:cs="Arial"/>
                <w:b/>
                <w:sz w:val="20"/>
                <w:szCs w:val="22"/>
              </w:rPr>
            </w:pPr>
          </w:p>
          <w:p w14:paraId="28E2B846" w14:textId="77777777" w:rsidR="00087C7C" w:rsidRPr="002C0811" w:rsidRDefault="00087C7C">
            <w:pPr>
              <w:spacing w:line="240" w:lineRule="auto"/>
              <w:jc w:val="center"/>
              <w:rPr>
                <w:rFonts w:cs="Arial"/>
                <w:b/>
                <w:sz w:val="20"/>
              </w:rPr>
            </w:pPr>
            <w:r w:rsidRPr="002C0811">
              <w:rPr>
                <w:rFonts w:cs="Arial"/>
                <w:b/>
                <w:sz w:val="20"/>
              </w:rPr>
              <w:t xml:space="preserve">CENA </w:t>
            </w:r>
          </w:p>
          <w:p w14:paraId="1CC417E5" w14:textId="77777777" w:rsidR="00087C7C" w:rsidRPr="002C0811" w:rsidRDefault="00087C7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2C0811" w:rsidRDefault="00087C7C">
            <w:pPr>
              <w:spacing w:line="240" w:lineRule="auto"/>
              <w:rPr>
                <w:rFonts w:cs="Arial"/>
                <w:b/>
                <w:sz w:val="20"/>
                <w:szCs w:val="22"/>
                <w:lang w:val="en-US"/>
              </w:rPr>
            </w:pPr>
          </w:p>
          <w:p w14:paraId="7A6D8D29" w14:textId="2315F69F" w:rsidR="00087C7C" w:rsidRPr="002C0811" w:rsidRDefault="001F44C1">
            <w:pPr>
              <w:spacing w:line="240" w:lineRule="auto"/>
              <w:rPr>
                <w:rFonts w:cs="Arial"/>
                <w:b/>
                <w:sz w:val="20"/>
                <w:lang w:val="en-US"/>
              </w:rPr>
            </w:pPr>
            <w:r w:rsidRPr="002C0811">
              <w:rPr>
                <w:rFonts w:cs="Arial"/>
                <w:b/>
                <w:sz w:val="20"/>
                <w:lang w:val="en-US"/>
              </w:rPr>
              <w:t>…………………………….. PLN</w:t>
            </w:r>
            <w:r w:rsidR="00087C7C" w:rsidRPr="002C0811">
              <w:rPr>
                <w:rFonts w:cs="Arial"/>
                <w:b/>
                <w:sz w:val="20"/>
                <w:lang w:val="en-US"/>
              </w:rPr>
              <w:t xml:space="preserve"> NETTO</w:t>
            </w:r>
          </w:p>
          <w:p w14:paraId="57CD50AF" w14:textId="77777777" w:rsidR="00087C7C" w:rsidRPr="002C0811" w:rsidRDefault="00087C7C">
            <w:pPr>
              <w:spacing w:line="240" w:lineRule="auto"/>
              <w:rPr>
                <w:rFonts w:cs="Arial"/>
                <w:b/>
                <w:sz w:val="20"/>
                <w:lang w:val="en-US"/>
              </w:rPr>
            </w:pPr>
          </w:p>
          <w:p w14:paraId="7A9D2DE6" w14:textId="77777777" w:rsidR="00087C7C" w:rsidRPr="002C0811" w:rsidRDefault="00087C7C">
            <w:pPr>
              <w:spacing w:line="240" w:lineRule="auto"/>
              <w:rPr>
                <w:rFonts w:cs="Arial"/>
                <w:b/>
                <w:sz w:val="20"/>
                <w:lang w:val="en-US"/>
              </w:rPr>
            </w:pPr>
            <w:r w:rsidRPr="002C0811">
              <w:rPr>
                <w:rFonts w:cs="Arial"/>
                <w:b/>
                <w:sz w:val="20"/>
                <w:lang w:val="en-US"/>
              </w:rPr>
              <w:t>VAT ........ %</w:t>
            </w:r>
          </w:p>
          <w:p w14:paraId="7AF6D912" w14:textId="77777777" w:rsidR="00087C7C" w:rsidRPr="002C0811" w:rsidRDefault="00087C7C">
            <w:pPr>
              <w:spacing w:line="240" w:lineRule="auto"/>
              <w:rPr>
                <w:rFonts w:cs="Arial"/>
                <w:b/>
                <w:sz w:val="20"/>
                <w:lang w:val="en-US"/>
              </w:rPr>
            </w:pPr>
          </w:p>
          <w:p w14:paraId="6AF285F1" w14:textId="71712D8D" w:rsidR="00087C7C" w:rsidRPr="002C0811" w:rsidRDefault="00087C7C" w:rsidP="001F44C1">
            <w:pPr>
              <w:spacing w:line="240" w:lineRule="auto"/>
              <w:rPr>
                <w:rFonts w:cs="Arial"/>
                <w:b/>
                <w:sz w:val="20"/>
                <w:szCs w:val="22"/>
                <w:lang w:val="en-US"/>
              </w:rPr>
            </w:pPr>
            <w:r w:rsidRPr="002C0811">
              <w:rPr>
                <w:rFonts w:cs="Arial"/>
                <w:b/>
                <w:sz w:val="20"/>
                <w:lang w:val="en-US"/>
              </w:rPr>
              <w:t xml:space="preserve">…………………………….. </w:t>
            </w:r>
            <w:r w:rsidR="001F44C1" w:rsidRPr="002C0811">
              <w:rPr>
                <w:rFonts w:cs="Arial"/>
                <w:b/>
                <w:sz w:val="20"/>
                <w:lang w:val="en-US"/>
              </w:rPr>
              <w:t xml:space="preserve">PLN </w:t>
            </w:r>
            <w:r w:rsidRPr="002C0811">
              <w:rPr>
                <w:rFonts w:cs="Arial"/>
                <w:b/>
                <w:sz w:val="20"/>
                <w:lang w:val="en-US"/>
              </w:rPr>
              <w:t>BRUTTO</w:t>
            </w:r>
          </w:p>
        </w:tc>
      </w:tr>
    </w:tbl>
    <w:p w14:paraId="401F4E02" w14:textId="77777777" w:rsidR="00D74284" w:rsidRPr="00F45477" w:rsidRDefault="00D74284" w:rsidP="009F167E">
      <w:pPr>
        <w:pStyle w:val="Tekstpodstawowy"/>
        <w:keepLines/>
        <w:spacing w:line="276" w:lineRule="auto"/>
        <w:jc w:val="center"/>
        <w:rPr>
          <w:rFonts w:cs="Arial"/>
          <w:b/>
          <w:color w:val="0070C0"/>
          <w:sz w:val="20"/>
          <w:lang w:val="en-US"/>
        </w:rPr>
      </w:pPr>
    </w:p>
    <w:p w14:paraId="03A7BD9F" w14:textId="49403ADF" w:rsidR="009F167E" w:rsidRPr="00A24004" w:rsidRDefault="009F167E" w:rsidP="009F167E">
      <w:pPr>
        <w:pStyle w:val="Tekstpodstawowy"/>
        <w:keepLines/>
        <w:spacing w:line="276" w:lineRule="auto"/>
        <w:jc w:val="center"/>
        <w:rPr>
          <w:rFonts w:cs="Arial"/>
          <w:b/>
          <w:sz w:val="20"/>
        </w:rPr>
      </w:pPr>
      <w:r w:rsidRPr="00A24004">
        <w:rPr>
          <w:rFonts w:cs="Arial"/>
          <w:b/>
          <w:sz w:val="20"/>
        </w:rPr>
        <w:t>Formularz cenowy</w:t>
      </w:r>
    </w:p>
    <w:p w14:paraId="36CA5B4A" w14:textId="77777777" w:rsidR="00A24004" w:rsidRPr="00A24004" w:rsidRDefault="00A24004" w:rsidP="00A24004">
      <w:pPr>
        <w:spacing w:line="240" w:lineRule="auto"/>
        <w:jc w:val="center"/>
        <w:rPr>
          <w:b/>
          <w:sz w:val="40"/>
          <w:szCs w:val="40"/>
        </w:rPr>
      </w:pPr>
    </w:p>
    <w:tbl>
      <w:tblPr>
        <w:tblW w:w="992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43"/>
        <w:gridCol w:w="4502"/>
        <w:gridCol w:w="1701"/>
        <w:gridCol w:w="992"/>
        <w:gridCol w:w="1985"/>
      </w:tblGrid>
      <w:tr w:rsidR="00A24004" w:rsidRPr="00A24004" w14:paraId="45C066D3" w14:textId="77777777" w:rsidTr="00A24004">
        <w:tc>
          <w:tcPr>
            <w:tcW w:w="743" w:type="dxa"/>
            <w:tcMar>
              <w:top w:w="0" w:type="dxa"/>
              <w:left w:w="108" w:type="dxa"/>
              <w:bottom w:w="0" w:type="dxa"/>
              <w:right w:w="108" w:type="dxa"/>
            </w:tcMar>
            <w:vAlign w:val="center"/>
            <w:hideMark/>
          </w:tcPr>
          <w:p w14:paraId="0C1CF6CF" w14:textId="77777777" w:rsidR="00A24004" w:rsidRPr="00A24004" w:rsidRDefault="00A24004" w:rsidP="00A24004">
            <w:pPr>
              <w:spacing w:line="280" w:lineRule="exact"/>
              <w:jc w:val="center"/>
              <w:rPr>
                <w:rFonts w:eastAsia="Calibri" w:cs="Arial"/>
                <w:color w:val="000000" w:themeColor="text1"/>
                <w:sz w:val="20"/>
                <w:szCs w:val="20"/>
                <w:lang w:eastAsia="en-US"/>
              </w:rPr>
            </w:pPr>
            <w:r w:rsidRPr="00A24004">
              <w:rPr>
                <w:rFonts w:eastAsia="Calibri" w:cs="Arial"/>
                <w:color w:val="000000" w:themeColor="text1"/>
                <w:sz w:val="20"/>
                <w:szCs w:val="20"/>
                <w:lang w:eastAsia="en-US"/>
              </w:rPr>
              <w:t>Lp.</w:t>
            </w:r>
          </w:p>
        </w:tc>
        <w:tc>
          <w:tcPr>
            <w:tcW w:w="4502" w:type="dxa"/>
            <w:tcMar>
              <w:top w:w="0" w:type="dxa"/>
              <w:left w:w="108" w:type="dxa"/>
              <w:bottom w:w="0" w:type="dxa"/>
              <w:right w:w="108" w:type="dxa"/>
            </w:tcMar>
            <w:vAlign w:val="center"/>
            <w:hideMark/>
          </w:tcPr>
          <w:p w14:paraId="4E351D45" w14:textId="77777777" w:rsidR="00A24004" w:rsidRPr="00A24004" w:rsidRDefault="00A24004" w:rsidP="00A24004">
            <w:pPr>
              <w:spacing w:line="280" w:lineRule="exact"/>
              <w:jc w:val="left"/>
              <w:rPr>
                <w:rFonts w:eastAsia="Calibri" w:cs="Arial"/>
                <w:color w:val="000000" w:themeColor="text1"/>
                <w:sz w:val="20"/>
                <w:szCs w:val="20"/>
                <w:lang w:eastAsia="en-US"/>
              </w:rPr>
            </w:pPr>
            <w:r w:rsidRPr="00A24004">
              <w:rPr>
                <w:rFonts w:eastAsia="Calibri" w:cs="Arial"/>
                <w:color w:val="000000" w:themeColor="text1"/>
                <w:sz w:val="20"/>
                <w:szCs w:val="20"/>
                <w:lang w:eastAsia="en-US"/>
              </w:rPr>
              <w:t>Zakres prac</w:t>
            </w:r>
          </w:p>
        </w:tc>
        <w:tc>
          <w:tcPr>
            <w:tcW w:w="1701" w:type="dxa"/>
            <w:tcMar>
              <w:top w:w="0" w:type="dxa"/>
              <w:left w:w="108" w:type="dxa"/>
              <w:bottom w:w="0" w:type="dxa"/>
              <w:right w:w="108" w:type="dxa"/>
            </w:tcMar>
            <w:vAlign w:val="center"/>
            <w:hideMark/>
          </w:tcPr>
          <w:p w14:paraId="66B0B123" w14:textId="77777777" w:rsidR="00A24004" w:rsidRPr="00A24004" w:rsidRDefault="00A24004" w:rsidP="00A24004">
            <w:pPr>
              <w:spacing w:line="280" w:lineRule="exact"/>
              <w:jc w:val="center"/>
              <w:rPr>
                <w:rFonts w:eastAsia="Calibri" w:cs="Arial"/>
                <w:sz w:val="20"/>
                <w:szCs w:val="20"/>
                <w:lang w:eastAsia="en-US"/>
              </w:rPr>
            </w:pPr>
            <w:r w:rsidRPr="00A24004">
              <w:rPr>
                <w:rFonts w:eastAsia="Calibri" w:cs="Arial"/>
                <w:sz w:val="20"/>
                <w:szCs w:val="20"/>
                <w:lang w:eastAsia="en-US"/>
              </w:rPr>
              <w:t>Wartość</w:t>
            </w:r>
            <w:r w:rsidRPr="00A24004">
              <w:rPr>
                <w:rFonts w:eastAsia="Calibri" w:cs="Arial"/>
                <w:sz w:val="20"/>
                <w:szCs w:val="20"/>
                <w:lang w:eastAsia="en-US"/>
              </w:rPr>
              <w:br/>
              <w:t>netto zł</w:t>
            </w:r>
          </w:p>
        </w:tc>
        <w:tc>
          <w:tcPr>
            <w:tcW w:w="992" w:type="dxa"/>
          </w:tcPr>
          <w:p w14:paraId="4AC536ED" w14:textId="1F3A717B" w:rsidR="00A24004" w:rsidRPr="00A24004" w:rsidRDefault="00A24004" w:rsidP="00A24004">
            <w:pPr>
              <w:spacing w:line="280" w:lineRule="exact"/>
              <w:jc w:val="center"/>
              <w:rPr>
                <w:rFonts w:eastAsia="Calibri" w:cs="Arial"/>
                <w:sz w:val="20"/>
                <w:szCs w:val="20"/>
                <w:lang w:eastAsia="en-US"/>
              </w:rPr>
            </w:pPr>
            <w:r>
              <w:rPr>
                <w:rFonts w:eastAsia="Calibri" w:cs="Arial"/>
                <w:sz w:val="20"/>
                <w:szCs w:val="20"/>
                <w:lang w:eastAsia="en-US"/>
              </w:rPr>
              <w:t>VAT%</w:t>
            </w:r>
          </w:p>
        </w:tc>
        <w:tc>
          <w:tcPr>
            <w:tcW w:w="1985" w:type="dxa"/>
          </w:tcPr>
          <w:p w14:paraId="23887A16" w14:textId="73276E73" w:rsidR="00A24004" w:rsidRPr="00A24004" w:rsidRDefault="00A24004" w:rsidP="00A24004">
            <w:pPr>
              <w:spacing w:line="280" w:lineRule="exact"/>
              <w:jc w:val="center"/>
              <w:rPr>
                <w:rFonts w:eastAsia="Calibri" w:cs="Arial"/>
                <w:sz w:val="20"/>
                <w:szCs w:val="20"/>
                <w:lang w:eastAsia="en-US"/>
              </w:rPr>
            </w:pPr>
            <w:r w:rsidRPr="00A24004">
              <w:rPr>
                <w:rFonts w:eastAsia="Calibri" w:cs="Arial"/>
                <w:sz w:val="20"/>
                <w:szCs w:val="20"/>
                <w:lang w:eastAsia="en-US"/>
              </w:rPr>
              <w:t>Wartość</w:t>
            </w:r>
            <w:r w:rsidRPr="00A24004">
              <w:rPr>
                <w:rFonts w:eastAsia="Calibri" w:cs="Arial"/>
                <w:sz w:val="20"/>
                <w:szCs w:val="20"/>
                <w:lang w:eastAsia="en-US"/>
              </w:rPr>
              <w:br/>
              <w:t>brutto zł</w:t>
            </w:r>
          </w:p>
        </w:tc>
      </w:tr>
      <w:tr w:rsidR="00A24004" w:rsidRPr="00A24004" w14:paraId="7BE0862F" w14:textId="77777777" w:rsidTr="00A24004">
        <w:tc>
          <w:tcPr>
            <w:tcW w:w="743" w:type="dxa"/>
            <w:tcMar>
              <w:top w:w="0" w:type="dxa"/>
              <w:left w:w="108" w:type="dxa"/>
              <w:bottom w:w="0" w:type="dxa"/>
              <w:right w:w="108" w:type="dxa"/>
            </w:tcMar>
            <w:vAlign w:val="center"/>
          </w:tcPr>
          <w:p w14:paraId="01357569" w14:textId="77777777" w:rsidR="00A24004" w:rsidRPr="00A24004" w:rsidRDefault="00A24004" w:rsidP="00A24004">
            <w:pPr>
              <w:spacing w:after="200" w:line="280" w:lineRule="exact"/>
              <w:ind w:left="31"/>
              <w:contextualSpacing/>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I.</w:t>
            </w:r>
          </w:p>
        </w:tc>
        <w:tc>
          <w:tcPr>
            <w:tcW w:w="4502" w:type="dxa"/>
            <w:tcMar>
              <w:top w:w="0" w:type="dxa"/>
              <w:left w:w="108" w:type="dxa"/>
              <w:bottom w:w="0" w:type="dxa"/>
              <w:right w:w="108" w:type="dxa"/>
            </w:tcMar>
            <w:vAlign w:val="center"/>
          </w:tcPr>
          <w:p w14:paraId="7AE5FEEE" w14:textId="77777777" w:rsidR="00A24004" w:rsidRPr="00A24004" w:rsidRDefault="00A24004" w:rsidP="00A24004">
            <w:pPr>
              <w:spacing w:line="280" w:lineRule="exact"/>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 xml:space="preserve">Montaż filtroseparatora gazu </w:t>
            </w:r>
          </w:p>
          <w:p w14:paraId="6471DCBB" w14:textId="77777777" w:rsidR="00A24004" w:rsidRPr="00A24004" w:rsidRDefault="00A24004" w:rsidP="00A24004">
            <w:pPr>
              <w:spacing w:line="280" w:lineRule="exact"/>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 xml:space="preserve">Suma 1.- 4. </w:t>
            </w:r>
          </w:p>
        </w:tc>
        <w:tc>
          <w:tcPr>
            <w:tcW w:w="1701" w:type="dxa"/>
            <w:tcMar>
              <w:top w:w="0" w:type="dxa"/>
              <w:left w:w="108" w:type="dxa"/>
              <w:bottom w:w="0" w:type="dxa"/>
              <w:right w:w="108" w:type="dxa"/>
            </w:tcMar>
            <w:vAlign w:val="center"/>
          </w:tcPr>
          <w:p w14:paraId="7F2DE971" w14:textId="77777777" w:rsidR="00A24004" w:rsidRPr="00A24004" w:rsidRDefault="00A24004" w:rsidP="00A24004">
            <w:pPr>
              <w:spacing w:line="280" w:lineRule="exact"/>
              <w:jc w:val="right"/>
              <w:rPr>
                <w:rFonts w:eastAsia="Calibri" w:cs="Arial"/>
                <w:b/>
                <w:sz w:val="20"/>
                <w:szCs w:val="20"/>
                <w:lang w:eastAsia="en-US"/>
              </w:rPr>
            </w:pPr>
          </w:p>
        </w:tc>
        <w:tc>
          <w:tcPr>
            <w:tcW w:w="992" w:type="dxa"/>
          </w:tcPr>
          <w:p w14:paraId="3FFE469A" w14:textId="77777777" w:rsidR="00A24004" w:rsidRPr="00A24004" w:rsidRDefault="00A24004" w:rsidP="00A24004">
            <w:pPr>
              <w:spacing w:line="280" w:lineRule="exact"/>
              <w:jc w:val="right"/>
              <w:rPr>
                <w:rFonts w:eastAsia="Calibri" w:cs="Arial"/>
                <w:b/>
                <w:sz w:val="20"/>
                <w:szCs w:val="20"/>
                <w:lang w:eastAsia="en-US"/>
              </w:rPr>
            </w:pPr>
          </w:p>
        </w:tc>
        <w:tc>
          <w:tcPr>
            <w:tcW w:w="1985" w:type="dxa"/>
          </w:tcPr>
          <w:p w14:paraId="1F618964" w14:textId="0AD8F366" w:rsidR="00A24004" w:rsidRPr="00A24004" w:rsidRDefault="00A24004" w:rsidP="00A24004">
            <w:pPr>
              <w:spacing w:line="280" w:lineRule="exact"/>
              <w:jc w:val="right"/>
              <w:rPr>
                <w:rFonts w:eastAsia="Calibri" w:cs="Arial"/>
                <w:b/>
                <w:sz w:val="20"/>
                <w:szCs w:val="20"/>
                <w:lang w:eastAsia="en-US"/>
              </w:rPr>
            </w:pPr>
          </w:p>
        </w:tc>
      </w:tr>
      <w:tr w:rsidR="00A24004" w:rsidRPr="00A24004" w14:paraId="044E5D08" w14:textId="77777777" w:rsidTr="00A24004">
        <w:tc>
          <w:tcPr>
            <w:tcW w:w="743" w:type="dxa"/>
            <w:tcMar>
              <w:top w:w="0" w:type="dxa"/>
              <w:left w:w="108" w:type="dxa"/>
              <w:bottom w:w="0" w:type="dxa"/>
              <w:right w:w="108" w:type="dxa"/>
            </w:tcMar>
            <w:vAlign w:val="center"/>
          </w:tcPr>
          <w:p w14:paraId="6F88B680" w14:textId="77777777" w:rsidR="00A24004" w:rsidRPr="00A24004" w:rsidRDefault="00A24004" w:rsidP="00A24004">
            <w:pPr>
              <w:numPr>
                <w:ilvl w:val="0"/>
                <w:numId w:val="38"/>
              </w:numPr>
              <w:spacing w:after="200" w:line="280" w:lineRule="exact"/>
              <w:contextualSpacing/>
              <w:jc w:val="left"/>
              <w:rPr>
                <w:rFonts w:eastAsia="Calibri" w:cs="Arial"/>
                <w:b/>
                <w:color w:val="000000" w:themeColor="text1"/>
                <w:sz w:val="20"/>
                <w:szCs w:val="20"/>
                <w:lang w:eastAsia="en-US"/>
              </w:rPr>
            </w:pPr>
          </w:p>
        </w:tc>
        <w:tc>
          <w:tcPr>
            <w:tcW w:w="4502" w:type="dxa"/>
            <w:tcMar>
              <w:top w:w="0" w:type="dxa"/>
              <w:left w:w="108" w:type="dxa"/>
              <w:bottom w:w="0" w:type="dxa"/>
              <w:right w:w="108" w:type="dxa"/>
            </w:tcMar>
            <w:vAlign w:val="center"/>
          </w:tcPr>
          <w:p w14:paraId="6ACE4F66" w14:textId="77777777" w:rsidR="00A24004" w:rsidRPr="00A24004" w:rsidRDefault="00A24004" w:rsidP="00A24004">
            <w:pPr>
              <w:spacing w:line="280" w:lineRule="exact"/>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Dokumentacja projektowa i formalnoprawna</w:t>
            </w:r>
          </w:p>
        </w:tc>
        <w:tc>
          <w:tcPr>
            <w:tcW w:w="1701" w:type="dxa"/>
            <w:tcMar>
              <w:top w:w="0" w:type="dxa"/>
              <w:left w:w="108" w:type="dxa"/>
              <w:bottom w:w="0" w:type="dxa"/>
              <w:right w:w="108" w:type="dxa"/>
            </w:tcMar>
            <w:vAlign w:val="center"/>
          </w:tcPr>
          <w:p w14:paraId="07C8E27C" w14:textId="77777777" w:rsidR="00A24004" w:rsidRPr="00A24004" w:rsidRDefault="00A24004" w:rsidP="00A24004">
            <w:pPr>
              <w:spacing w:line="280" w:lineRule="exact"/>
              <w:jc w:val="right"/>
              <w:rPr>
                <w:rFonts w:eastAsia="Calibri" w:cs="Arial"/>
                <w:b/>
                <w:sz w:val="20"/>
                <w:szCs w:val="20"/>
                <w:lang w:eastAsia="en-US"/>
              </w:rPr>
            </w:pPr>
          </w:p>
          <w:p w14:paraId="40A56E36" w14:textId="77777777" w:rsidR="00A24004" w:rsidRPr="00A24004" w:rsidRDefault="00A24004" w:rsidP="00A24004">
            <w:pPr>
              <w:spacing w:line="280" w:lineRule="exact"/>
              <w:jc w:val="right"/>
              <w:rPr>
                <w:rFonts w:eastAsia="Calibri" w:cs="Arial"/>
                <w:b/>
                <w:sz w:val="20"/>
                <w:szCs w:val="20"/>
                <w:lang w:eastAsia="en-US"/>
              </w:rPr>
            </w:pPr>
          </w:p>
        </w:tc>
        <w:tc>
          <w:tcPr>
            <w:tcW w:w="992" w:type="dxa"/>
          </w:tcPr>
          <w:p w14:paraId="0011F02D" w14:textId="77777777" w:rsidR="00A24004" w:rsidRPr="00A24004" w:rsidRDefault="00A24004" w:rsidP="00A24004">
            <w:pPr>
              <w:spacing w:line="280" w:lineRule="exact"/>
              <w:jc w:val="right"/>
              <w:rPr>
                <w:rFonts w:eastAsia="Calibri" w:cs="Arial"/>
                <w:b/>
                <w:sz w:val="20"/>
                <w:szCs w:val="20"/>
                <w:lang w:eastAsia="en-US"/>
              </w:rPr>
            </w:pPr>
          </w:p>
        </w:tc>
        <w:tc>
          <w:tcPr>
            <w:tcW w:w="1985" w:type="dxa"/>
          </w:tcPr>
          <w:p w14:paraId="2581EC2E" w14:textId="18E764C7" w:rsidR="00A24004" w:rsidRPr="00A24004" w:rsidRDefault="00A24004" w:rsidP="00A24004">
            <w:pPr>
              <w:spacing w:line="280" w:lineRule="exact"/>
              <w:jc w:val="right"/>
              <w:rPr>
                <w:rFonts w:eastAsia="Calibri" w:cs="Arial"/>
                <w:b/>
                <w:sz w:val="20"/>
                <w:szCs w:val="20"/>
                <w:lang w:eastAsia="en-US"/>
              </w:rPr>
            </w:pPr>
          </w:p>
        </w:tc>
      </w:tr>
      <w:tr w:rsidR="00A24004" w:rsidRPr="00A24004" w14:paraId="41919A45" w14:textId="77777777" w:rsidTr="00A24004">
        <w:tc>
          <w:tcPr>
            <w:tcW w:w="743" w:type="dxa"/>
            <w:tcMar>
              <w:top w:w="0" w:type="dxa"/>
              <w:left w:w="108" w:type="dxa"/>
              <w:bottom w:w="0" w:type="dxa"/>
              <w:right w:w="108" w:type="dxa"/>
            </w:tcMar>
            <w:vAlign w:val="center"/>
          </w:tcPr>
          <w:p w14:paraId="4D53B7D9" w14:textId="77777777" w:rsidR="00A24004" w:rsidRPr="00A24004" w:rsidRDefault="00A24004" w:rsidP="00A24004">
            <w:pPr>
              <w:numPr>
                <w:ilvl w:val="0"/>
                <w:numId w:val="38"/>
              </w:numPr>
              <w:spacing w:after="200" w:line="280" w:lineRule="exact"/>
              <w:contextualSpacing/>
              <w:jc w:val="left"/>
              <w:rPr>
                <w:rFonts w:eastAsia="Calibri" w:cs="Arial"/>
                <w:b/>
                <w:color w:val="000000" w:themeColor="text1"/>
                <w:sz w:val="20"/>
                <w:szCs w:val="20"/>
                <w:lang w:eastAsia="en-US"/>
              </w:rPr>
            </w:pPr>
          </w:p>
        </w:tc>
        <w:tc>
          <w:tcPr>
            <w:tcW w:w="4502" w:type="dxa"/>
            <w:tcMar>
              <w:top w:w="0" w:type="dxa"/>
              <w:left w:w="108" w:type="dxa"/>
              <w:bottom w:w="0" w:type="dxa"/>
              <w:right w:w="108" w:type="dxa"/>
            </w:tcMar>
            <w:vAlign w:val="center"/>
          </w:tcPr>
          <w:p w14:paraId="1FC0E5A9" w14:textId="77777777" w:rsidR="00A24004" w:rsidRPr="00A24004" w:rsidRDefault="00A24004" w:rsidP="00A24004">
            <w:pPr>
              <w:spacing w:line="280" w:lineRule="exact"/>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Roboty</w:t>
            </w:r>
            <w:r w:rsidRPr="00A24004">
              <w:rPr>
                <w:rFonts w:ascii="Times New Roman" w:hAnsi="Times New Roman"/>
                <w:color w:val="000000" w:themeColor="text1"/>
                <w:sz w:val="20"/>
                <w:szCs w:val="20"/>
              </w:rPr>
              <w:t xml:space="preserve"> </w:t>
            </w:r>
            <w:r w:rsidRPr="00A24004">
              <w:rPr>
                <w:rFonts w:eastAsia="Calibri" w:cs="Arial"/>
                <w:b/>
                <w:color w:val="000000" w:themeColor="text1"/>
                <w:sz w:val="20"/>
                <w:szCs w:val="20"/>
                <w:lang w:eastAsia="en-US"/>
              </w:rPr>
              <w:t>budowlane</w:t>
            </w:r>
          </w:p>
          <w:p w14:paraId="46375877" w14:textId="77777777" w:rsidR="00A24004" w:rsidRPr="00A24004" w:rsidRDefault="00A24004" w:rsidP="00A24004">
            <w:pPr>
              <w:spacing w:line="280" w:lineRule="exact"/>
              <w:jc w:val="left"/>
              <w:rPr>
                <w:rFonts w:eastAsia="Calibri" w:cs="Arial"/>
                <w:color w:val="000000" w:themeColor="text1"/>
                <w:sz w:val="20"/>
                <w:szCs w:val="20"/>
                <w:lang w:eastAsia="en-US"/>
              </w:rPr>
            </w:pPr>
            <w:r w:rsidRPr="00A24004">
              <w:rPr>
                <w:rFonts w:eastAsia="Calibri" w:cs="Arial"/>
                <w:b/>
                <w:color w:val="000000" w:themeColor="text1"/>
                <w:sz w:val="20"/>
                <w:szCs w:val="20"/>
                <w:lang w:eastAsia="en-US"/>
              </w:rPr>
              <w:t xml:space="preserve">suma </w:t>
            </w:r>
            <w:r w:rsidRPr="00A24004">
              <w:rPr>
                <w:rFonts w:eastAsia="Calibri" w:cs="Arial"/>
                <w:color w:val="000000" w:themeColor="text1"/>
                <w:sz w:val="20"/>
                <w:szCs w:val="20"/>
                <w:lang w:eastAsia="en-US"/>
              </w:rPr>
              <w:t>(2.1.÷2.4.)</w:t>
            </w:r>
          </w:p>
        </w:tc>
        <w:tc>
          <w:tcPr>
            <w:tcW w:w="1701" w:type="dxa"/>
            <w:tcMar>
              <w:top w:w="0" w:type="dxa"/>
              <w:left w:w="108" w:type="dxa"/>
              <w:bottom w:w="0" w:type="dxa"/>
              <w:right w:w="108" w:type="dxa"/>
            </w:tcMar>
            <w:vAlign w:val="center"/>
          </w:tcPr>
          <w:p w14:paraId="54499F6D" w14:textId="77777777" w:rsidR="00A24004" w:rsidRPr="00A24004" w:rsidRDefault="00A24004" w:rsidP="00A24004">
            <w:pPr>
              <w:spacing w:line="280" w:lineRule="exact"/>
              <w:jc w:val="right"/>
              <w:rPr>
                <w:rFonts w:eastAsia="Calibri" w:cs="Arial"/>
                <w:b/>
                <w:sz w:val="20"/>
                <w:szCs w:val="20"/>
                <w:lang w:eastAsia="en-US"/>
              </w:rPr>
            </w:pPr>
          </w:p>
          <w:p w14:paraId="2775FC67" w14:textId="77777777" w:rsidR="00A24004" w:rsidRPr="00A24004" w:rsidRDefault="00A24004" w:rsidP="00A24004">
            <w:pPr>
              <w:spacing w:line="280" w:lineRule="exact"/>
              <w:jc w:val="right"/>
              <w:rPr>
                <w:rFonts w:eastAsia="Calibri" w:cs="Arial"/>
                <w:b/>
                <w:sz w:val="20"/>
                <w:szCs w:val="20"/>
                <w:lang w:eastAsia="en-US"/>
              </w:rPr>
            </w:pPr>
          </w:p>
        </w:tc>
        <w:tc>
          <w:tcPr>
            <w:tcW w:w="992" w:type="dxa"/>
          </w:tcPr>
          <w:p w14:paraId="30D7A6DC" w14:textId="77777777" w:rsidR="00A24004" w:rsidRPr="00A24004" w:rsidRDefault="00A24004" w:rsidP="00A24004">
            <w:pPr>
              <w:spacing w:line="280" w:lineRule="exact"/>
              <w:jc w:val="right"/>
              <w:rPr>
                <w:rFonts w:eastAsia="Calibri" w:cs="Arial"/>
                <w:b/>
                <w:sz w:val="20"/>
                <w:szCs w:val="20"/>
                <w:lang w:eastAsia="en-US"/>
              </w:rPr>
            </w:pPr>
          </w:p>
        </w:tc>
        <w:tc>
          <w:tcPr>
            <w:tcW w:w="1985" w:type="dxa"/>
          </w:tcPr>
          <w:p w14:paraId="7460D328" w14:textId="4B37A592" w:rsidR="00A24004" w:rsidRPr="00A24004" w:rsidRDefault="00A24004" w:rsidP="00A24004">
            <w:pPr>
              <w:spacing w:line="280" w:lineRule="exact"/>
              <w:jc w:val="right"/>
              <w:rPr>
                <w:rFonts w:eastAsia="Calibri" w:cs="Arial"/>
                <w:b/>
                <w:sz w:val="20"/>
                <w:szCs w:val="20"/>
                <w:lang w:eastAsia="en-US"/>
              </w:rPr>
            </w:pPr>
          </w:p>
        </w:tc>
      </w:tr>
      <w:tr w:rsidR="00A24004" w:rsidRPr="00A24004" w14:paraId="30D4261B" w14:textId="77777777" w:rsidTr="00A24004">
        <w:trPr>
          <w:trHeight w:val="541"/>
        </w:trPr>
        <w:tc>
          <w:tcPr>
            <w:tcW w:w="743" w:type="dxa"/>
            <w:tcMar>
              <w:top w:w="0" w:type="dxa"/>
              <w:left w:w="108" w:type="dxa"/>
              <w:bottom w:w="0" w:type="dxa"/>
              <w:right w:w="108" w:type="dxa"/>
            </w:tcMar>
            <w:vAlign w:val="center"/>
          </w:tcPr>
          <w:p w14:paraId="09D822E9" w14:textId="77777777" w:rsidR="00A24004" w:rsidRPr="00A24004" w:rsidRDefault="00A24004" w:rsidP="00A24004">
            <w:pPr>
              <w:spacing w:line="276" w:lineRule="auto"/>
              <w:jc w:val="left"/>
              <w:rPr>
                <w:rFonts w:ascii="Calibri" w:eastAsia="Calibri" w:hAnsi="Calibri"/>
                <w:color w:val="000000" w:themeColor="text1"/>
                <w:sz w:val="20"/>
                <w:szCs w:val="20"/>
                <w:lang w:eastAsia="en-US"/>
              </w:rPr>
            </w:pPr>
            <w:r w:rsidRPr="00A24004">
              <w:rPr>
                <w:rFonts w:eastAsia="Calibri" w:cs="Arial"/>
                <w:color w:val="000000" w:themeColor="text1"/>
                <w:sz w:val="20"/>
                <w:szCs w:val="20"/>
                <w:lang w:eastAsia="en-US"/>
              </w:rPr>
              <w:t>2.1.</w:t>
            </w:r>
          </w:p>
        </w:tc>
        <w:tc>
          <w:tcPr>
            <w:tcW w:w="4502" w:type="dxa"/>
            <w:tcMar>
              <w:top w:w="0" w:type="dxa"/>
              <w:left w:w="108" w:type="dxa"/>
              <w:bottom w:w="0" w:type="dxa"/>
              <w:right w:w="108" w:type="dxa"/>
            </w:tcMar>
            <w:vAlign w:val="center"/>
          </w:tcPr>
          <w:p w14:paraId="43BFEFF4" w14:textId="77777777" w:rsidR="00A24004" w:rsidRPr="00A24004" w:rsidRDefault="00A24004" w:rsidP="00A24004">
            <w:pPr>
              <w:spacing w:line="280" w:lineRule="exact"/>
              <w:jc w:val="left"/>
              <w:rPr>
                <w:rFonts w:eastAsia="Calibri" w:cs="Arial"/>
                <w:color w:val="000000" w:themeColor="text1"/>
                <w:sz w:val="20"/>
                <w:szCs w:val="20"/>
                <w:lang w:eastAsia="en-US"/>
              </w:rPr>
            </w:pPr>
            <w:r w:rsidRPr="00A24004">
              <w:rPr>
                <w:rFonts w:eastAsia="Calibri" w:cs="Arial"/>
                <w:color w:val="000000" w:themeColor="text1"/>
                <w:sz w:val="20"/>
                <w:szCs w:val="20"/>
                <w:lang w:eastAsia="en-US"/>
              </w:rPr>
              <w:t>montaż separatora gazu</w:t>
            </w:r>
          </w:p>
        </w:tc>
        <w:tc>
          <w:tcPr>
            <w:tcW w:w="1701" w:type="dxa"/>
            <w:tcMar>
              <w:top w:w="0" w:type="dxa"/>
              <w:left w:w="108" w:type="dxa"/>
              <w:bottom w:w="0" w:type="dxa"/>
              <w:right w:w="108" w:type="dxa"/>
            </w:tcMar>
            <w:vAlign w:val="center"/>
          </w:tcPr>
          <w:p w14:paraId="35653D08" w14:textId="77777777" w:rsidR="00A24004" w:rsidRPr="00A24004" w:rsidRDefault="00A24004" w:rsidP="00A24004">
            <w:pPr>
              <w:spacing w:line="280" w:lineRule="exact"/>
              <w:jc w:val="right"/>
              <w:rPr>
                <w:rFonts w:eastAsia="Calibri" w:cs="Arial"/>
                <w:sz w:val="20"/>
                <w:szCs w:val="20"/>
                <w:lang w:eastAsia="en-US"/>
              </w:rPr>
            </w:pPr>
          </w:p>
        </w:tc>
        <w:tc>
          <w:tcPr>
            <w:tcW w:w="992" w:type="dxa"/>
          </w:tcPr>
          <w:p w14:paraId="308C0F53" w14:textId="77777777" w:rsidR="00A24004" w:rsidRPr="00A24004" w:rsidRDefault="00A24004" w:rsidP="00A24004">
            <w:pPr>
              <w:spacing w:line="280" w:lineRule="exact"/>
              <w:jc w:val="right"/>
              <w:rPr>
                <w:rFonts w:eastAsia="Calibri" w:cs="Arial"/>
                <w:sz w:val="20"/>
                <w:szCs w:val="20"/>
                <w:lang w:eastAsia="en-US"/>
              </w:rPr>
            </w:pPr>
          </w:p>
        </w:tc>
        <w:tc>
          <w:tcPr>
            <w:tcW w:w="1985" w:type="dxa"/>
          </w:tcPr>
          <w:p w14:paraId="07E32A23" w14:textId="5C291EB6" w:rsidR="00A24004" w:rsidRPr="00A24004" w:rsidRDefault="00A24004" w:rsidP="00A24004">
            <w:pPr>
              <w:spacing w:line="280" w:lineRule="exact"/>
              <w:jc w:val="right"/>
              <w:rPr>
                <w:rFonts w:eastAsia="Calibri" w:cs="Arial"/>
                <w:sz w:val="20"/>
                <w:szCs w:val="20"/>
                <w:lang w:eastAsia="en-US"/>
              </w:rPr>
            </w:pPr>
          </w:p>
        </w:tc>
      </w:tr>
      <w:tr w:rsidR="00A24004" w:rsidRPr="00A24004" w14:paraId="27592009" w14:textId="77777777" w:rsidTr="00A24004">
        <w:trPr>
          <w:trHeight w:val="531"/>
        </w:trPr>
        <w:tc>
          <w:tcPr>
            <w:tcW w:w="743" w:type="dxa"/>
            <w:tcMar>
              <w:top w:w="0" w:type="dxa"/>
              <w:left w:w="108" w:type="dxa"/>
              <w:bottom w:w="0" w:type="dxa"/>
              <w:right w:w="108" w:type="dxa"/>
            </w:tcMar>
            <w:vAlign w:val="center"/>
          </w:tcPr>
          <w:p w14:paraId="55C6A5C9" w14:textId="77777777" w:rsidR="00A24004" w:rsidRPr="00A24004" w:rsidRDefault="00A24004" w:rsidP="00A24004">
            <w:pPr>
              <w:spacing w:line="276" w:lineRule="auto"/>
              <w:jc w:val="left"/>
              <w:rPr>
                <w:rFonts w:ascii="Calibri" w:eastAsia="Calibri" w:hAnsi="Calibri"/>
                <w:color w:val="000000" w:themeColor="text1"/>
                <w:sz w:val="20"/>
                <w:szCs w:val="20"/>
                <w:lang w:eastAsia="en-US"/>
              </w:rPr>
            </w:pPr>
            <w:r w:rsidRPr="00A24004">
              <w:rPr>
                <w:rFonts w:eastAsia="Calibri" w:cs="Arial"/>
                <w:color w:val="000000" w:themeColor="text1"/>
                <w:sz w:val="20"/>
                <w:szCs w:val="20"/>
                <w:lang w:eastAsia="en-US"/>
              </w:rPr>
              <w:t>2.2.</w:t>
            </w:r>
          </w:p>
        </w:tc>
        <w:tc>
          <w:tcPr>
            <w:tcW w:w="4502" w:type="dxa"/>
            <w:tcMar>
              <w:top w:w="0" w:type="dxa"/>
              <w:left w:w="108" w:type="dxa"/>
              <w:bottom w:w="0" w:type="dxa"/>
              <w:right w:w="108" w:type="dxa"/>
            </w:tcMar>
            <w:vAlign w:val="center"/>
          </w:tcPr>
          <w:p w14:paraId="40D2F0E7" w14:textId="77777777" w:rsidR="00A24004" w:rsidRPr="00A24004" w:rsidRDefault="00A24004" w:rsidP="00A24004">
            <w:pPr>
              <w:spacing w:line="280" w:lineRule="exact"/>
              <w:jc w:val="left"/>
              <w:rPr>
                <w:rFonts w:eastAsia="Calibri" w:cs="Arial"/>
                <w:color w:val="000000" w:themeColor="text1"/>
                <w:sz w:val="20"/>
                <w:szCs w:val="20"/>
                <w:lang w:eastAsia="en-US"/>
              </w:rPr>
            </w:pPr>
            <w:r w:rsidRPr="00A24004">
              <w:rPr>
                <w:rFonts w:eastAsia="Calibri" w:cs="Arial"/>
                <w:color w:val="000000" w:themeColor="text1"/>
                <w:sz w:val="20"/>
                <w:szCs w:val="20"/>
                <w:lang w:eastAsia="en-US"/>
              </w:rPr>
              <w:t>montaż podziemnego gazociągu</w:t>
            </w:r>
          </w:p>
        </w:tc>
        <w:tc>
          <w:tcPr>
            <w:tcW w:w="1701" w:type="dxa"/>
            <w:tcMar>
              <w:top w:w="0" w:type="dxa"/>
              <w:left w:w="108" w:type="dxa"/>
              <w:bottom w:w="0" w:type="dxa"/>
              <w:right w:w="108" w:type="dxa"/>
            </w:tcMar>
            <w:vAlign w:val="center"/>
          </w:tcPr>
          <w:p w14:paraId="7770A26F" w14:textId="77777777" w:rsidR="00A24004" w:rsidRPr="00A24004" w:rsidRDefault="00A24004" w:rsidP="00A24004">
            <w:pPr>
              <w:spacing w:line="280" w:lineRule="exact"/>
              <w:jc w:val="right"/>
              <w:rPr>
                <w:rFonts w:eastAsia="Calibri" w:cs="Arial"/>
                <w:sz w:val="20"/>
                <w:szCs w:val="20"/>
                <w:lang w:eastAsia="en-US"/>
              </w:rPr>
            </w:pPr>
          </w:p>
        </w:tc>
        <w:tc>
          <w:tcPr>
            <w:tcW w:w="992" w:type="dxa"/>
          </w:tcPr>
          <w:p w14:paraId="6757CF91" w14:textId="77777777" w:rsidR="00A24004" w:rsidRPr="00A24004" w:rsidRDefault="00A24004" w:rsidP="00A24004">
            <w:pPr>
              <w:spacing w:line="280" w:lineRule="exact"/>
              <w:jc w:val="right"/>
              <w:rPr>
                <w:rFonts w:eastAsia="Calibri" w:cs="Arial"/>
                <w:sz w:val="20"/>
                <w:szCs w:val="20"/>
                <w:lang w:eastAsia="en-US"/>
              </w:rPr>
            </w:pPr>
          </w:p>
        </w:tc>
        <w:tc>
          <w:tcPr>
            <w:tcW w:w="1985" w:type="dxa"/>
          </w:tcPr>
          <w:p w14:paraId="37147855" w14:textId="0834A984" w:rsidR="00A24004" w:rsidRPr="00A24004" w:rsidRDefault="00A24004" w:rsidP="00A24004">
            <w:pPr>
              <w:spacing w:line="280" w:lineRule="exact"/>
              <w:jc w:val="right"/>
              <w:rPr>
                <w:rFonts w:eastAsia="Calibri" w:cs="Arial"/>
                <w:sz w:val="20"/>
                <w:szCs w:val="20"/>
                <w:lang w:eastAsia="en-US"/>
              </w:rPr>
            </w:pPr>
          </w:p>
        </w:tc>
      </w:tr>
      <w:tr w:rsidR="00A24004" w:rsidRPr="00A24004" w14:paraId="54001BAF" w14:textId="77777777" w:rsidTr="00A24004">
        <w:trPr>
          <w:trHeight w:val="535"/>
        </w:trPr>
        <w:tc>
          <w:tcPr>
            <w:tcW w:w="743" w:type="dxa"/>
            <w:tcMar>
              <w:top w:w="0" w:type="dxa"/>
              <w:left w:w="108" w:type="dxa"/>
              <w:bottom w:w="0" w:type="dxa"/>
              <w:right w:w="108" w:type="dxa"/>
            </w:tcMar>
            <w:vAlign w:val="center"/>
          </w:tcPr>
          <w:p w14:paraId="212EB3DE" w14:textId="77777777" w:rsidR="00A24004" w:rsidRPr="00A24004" w:rsidRDefault="00A24004" w:rsidP="00A24004">
            <w:pPr>
              <w:spacing w:line="276" w:lineRule="auto"/>
              <w:jc w:val="left"/>
              <w:rPr>
                <w:rFonts w:ascii="Calibri" w:eastAsia="Calibri" w:hAnsi="Calibri"/>
                <w:color w:val="000000" w:themeColor="text1"/>
                <w:sz w:val="20"/>
                <w:szCs w:val="20"/>
                <w:lang w:eastAsia="en-US"/>
              </w:rPr>
            </w:pPr>
            <w:r w:rsidRPr="00A24004">
              <w:rPr>
                <w:rFonts w:eastAsia="Calibri" w:cs="Arial"/>
                <w:color w:val="000000" w:themeColor="text1"/>
                <w:sz w:val="20"/>
                <w:szCs w:val="20"/>
                <w:lang w:eastAsia="en-US"/>
              </w:rPr>
              <w:t>2.3.</w:t>
            </w:r>
          </w:p>
        </w:tc>
        <w:tc>
          <w:tcPr>
            <w:tcW w:w="4502" w:type="dxa"/>
            <w:tcMar>
              <w:top w:w="0" w:type="dxa"/>
              <w:left w:w="108" w:type="dxa"/>
              <w:bottom w:w="0" w:type="dxa"/>
              <w:right w:w="108" w:type="dxa"/>
            </w:tcMar>
            <w:vAlign w:val="center"/>
          </w:tcPr>
          <w:p w14:paraId="17B700C6" w14:textId="77777777" w:rsidR="00A24004" w:rsidRPr="00A24004" w:rsidRDefault="00A24004" w:rsidP="00A24004">
            <w:pPr>
              <w:spacing w:line="280" w:lineRule="exact"/>
              <w:jc w:val="left"/>
              <w:rPr>
                <w:rFonts w:eastAsia="Calibri" w:cs="Arial"/>
                <w:color w:val="000000" w:themeColor="text1"/>
                <w:sz w:val="20"/>
                <w:szCs w:val="20"/>
                <w:lang w:eastAsia="en-US"/>
              </w:rPr>
            </w:pPr>
            <w:r w:rsidRPr="00A24004">
              <w:rPr>
                <w:rFonts w:eastAsia="Calibri" w:cs="Arial"/>
                <w:color w:val="000000" w:themeColor="text1"/>
                <w:sz w:val="20"/>
                <w:szCs w:val="20"/>
                <w:lang w:eastAsia="en-US"/>
              </w:rPr>
              <w:t xml:space="preserve">montaż zaworów kulowych </w:t>
            </w:r>
          </w:p>
        </w:tc>
        <w:tc>
          <w:tcPr>
            <w:tcW w:w="1701" w:type="dxa"/>
            <w:tcMar>
              <w:top w:w="0" w:type="dxa"/>
              <w:left w:w="108" w:type="dxa"/>
              <w:bottom w:w="0" w:type="dxa"/>
              <w:right w:w="108" w:type="dxa"/>
            </w:tcMar>
            <w:vAlign w:val="center"/>
          </w:tcPr>
          <w:p w14:paraId="62A57D73" w14:textId="77777777" w:rsidR="00A24004" w:rsidRPr="00A24004" w:rsidRDefault="00A24004" w:rsidP="00A24004">
            <w:pPr>
              <w:spacing w:line="280" w:lineRule="exact"/>
              <w:jc w:val="right"/>
              <w:rPr>
                <w:rFonts w:eastAsia="Calibri" w:cs="Arial"/>
                <w:sz w:val="20"/>
                <w:szCs w:val="20"/>
                <w:lang w:eastAsia="en-US"/>
              </w:rPr>
            </w:pPr>
          </w:p>
        </w:tc>
        <w:tc>
          <w:tcPr>
            <w:tcW w:w="992" w:type="dxa"/>
          </w:tcPr>
          <w:p w14:paraId="06B3E7D8" w14:textId="77777777" w:rsidR="00A24004" w:rsidRPr="00A24004" w:rsidRDefault="00A24004" w:rsidP="00A24004">
            <w:pPr>
              <w:spacing w:line="280" w:lineRule="exact"/>
              <w:jc w:val="right"/>
              <w:rPr>
                <w:rFonts w:eastAsia="Calibri" w:cs="Arial"/>
                <w:sz w:val="20"/>
                <w:szCs w:val="20"/>
                <w:lang w:eastAsia="en-US"/>
              </w:rPr>
            </w:pPr>
          </w:p>
        </w:tc>
        <w:tc>
          <w:tcPr>
            <w:tcW w:w="1985" w:type="dxa"/>
          </w:tcPr>
          <w:p w14:paraId="01CA9699" w14:textId="2EC2EABC" w:rsidR="00A24004" w:rsidRPr="00A24004" w:rsidRDefault="00A24004" w:rsidP="00A24004">
            <w:pPr>
              <w:spacing w:line="280" w:lineRule="exact"/>
              <w:jc w:val="right"/>
              <w:rPr>
                <w:rFonts w:eastAsia="Calibri" w:cs="Arial"/>
                <w:sz w:val="20"/>
                <w:szCs w:val="20"/>
                <w:lang w:eastAsia="en-US"/>
              </w:rPr>
            </w:pPr>
          </w:p>
        </w:tc>
      </w:tr>
      <w:tr w:rsidR="00A24004" w:rsidRPr="00A24004" w14:paraId="5E09E517" w14:textId="77777777" w:rsidTr="00A24004">
        <w:trPr>
          <w:trHeight w:val="515"/>
        </w:trPr>
        <w:tc>
          <w:tcPr>
            <w:tcW w:w="743" w:type="dxa"/>
            <w:tcMar>
              <w:top w:w="0" w:type="dxa"/>
              <w:left w:w="108" w:type="dxa"/>
              <w:bottom w:w="0" w:type="dxa"/>
              <w:right w:w="108" w:type="dxa"/>
            </w:tcMar>
            <w:vAlign w:val="center"/>
          </w:tcPr>
          <w:p w14:paraId="2332F9F2" w14:textId="77777777" w:rsidR="00A24004" w:rsidRPr="00A24004" w:rsidRDefault="00A24004" w:rsidP="00A24004">
            <w:pPr>
              <w:spacing w:line="276" w:lineRule="auto"/>
              <w:jc w:val="left"/>
              <w:rPr>
                <w:rFonts w:eastAsia="Calibri" w:cs="Arial"/>
                <w:color w:val="000000" w:themeColor="text1"/>
                <w:sz w:val="20"/>
                <w:szCs w:val="20"/>
                <w:lang w:eastAsia="en-US"/>
              </w:rPr>
            </w:pPr>
            <w:r w:rsidRPr="00A24004">
              <w:rPr>
                <w:rFonts w:eastAsia="Calibri" w:cs="Arial"/>
                <w:color w:val="000000" w:themeColor="text1"/>
                <w:sz w:val="20"/>
                <w:szCs w:val="20"/>
                <w:lang w:eastAsia="en-US"/>
              </w:rPr>
              <w:t>2.4.</w:t>
            </w:r>
          </w:p>
        </w:tc>
        <w:tc>
          <w:tcPr>
            <w:tcW w:w="4502" w:type="dxa"/>
            <w:tcMar>
              <w:top w:w="0" w:type="dxa"/>
              <w:left w:w="108" w:type="dxa"/>
              <w:bottom w:w="0" w:type="dxa"/>
              <w:right w:w="108" w:type="dxa"/>
            </w:tcMar>
            <w:vAlign w:val="center"/>
          </w:tcPr>
          <w:p w14:paraId="75AB7C92" w14:textId="77777777" w:rsidR="00A24004" w:rsidRPr="00A24004" w:rsidRDefault="00A24004" w:rsidP="00A24004">
            <w:pPr>
              <w:spacing w:line="280" w:lineRule="exact"/>
              <w:jc w:val="left"/>
              <w:rPr>
                <w:rFonts w:eastAsia="Calibri" w:cs="Arial"/>
                <w:color w:val="FF0000"/>
                <w:sz w:val="20"/>
                <w:szCs w:val="20"/>
                <w:lang w:eastAsia="en-US"/>
              </w:rPr>
            </w:pPr>
            <w:r w:rsidRPr="00A24004">
              <w:rPr>
                <w:rFonts w:eastAsia="Calibri" w:cs="Arial"/>
                <w:color w:val="000000" w:themeColor="text1"/>
                <w:sz w:val="20"/>
                <w:szCs w:val="20"/>
                <w:lang w:eastAsia="en-US"/>
              </w:rPr>
              <w:t>prace AKPiA i konfiguracyjne</w:t>
            </w:r>
          </w:p>
        </w:tc>
        <w:tc>
          <w:tcPr>
            <w:tcW w:w="1701" w:type="dxa"/>
            <w:tcMar>
              <w:top w:w="0" w:type="dxa"/>
              <w:left w:w="108" w:type="dxa"/>
              <w:bottom w:w="0" w:type="dxa"/>
              <w:right w:w="108" w:type="dxa"/>
            </w:tcMar>
            <w:vAlign w:val="center"/>
          </w:tcPr>
          <w:p w14:paraId="4ED6EE11" w14:textId="77777777" w:rsidR="00A24004" w:rsidRPr="00A24004" w:rsidRDefault="00A24004" w:rsidP="00A24004">
            <w:pPr>
              <w:spacing w:line="280" w:lineRule="exact"/>
              <w:jc w:val="right"/>
              <w:rPr>
                <w:rFonts w:eastAsia="Calibri" w:cs="Arial"/>
                <w:sz w:val="20"/>
                <w:szCs w:val="20"/>
                <w:lang w:eastAsia="en-US"/>
              </w:rPr>
            </w:pPr>
          </w:p>
        </w:tc>
        <w:tc>
          <w:tcPr>
            <w:tcW w:w="992" w:type="dxa"/>
          </w:tcPr>
          <w:p w14:paraId="1BC1807B" w14:textId="77777777" w:rsidR="00A24004" w:rsidRPr="00A24004" w:rsidRDefault="00A24004" w:rsidP="00A24004">
            <w:pPr>
              <w:spacing w:line="280" w:lineRule="exact"/>
              <w:jc w:val="right"/>
              <w:rPr>
                <w:rFonts w:eastAsia="Calibri" w:cs="Arial"/>
                <w:sz w:val="20"/>
                <w:szCs w:val="20"/>
                <w:lang w:eastAsia="en-US"/>
              </w:rPr>
            </w:pPr>
          </w:p>
        </w:tc>
        <w:tc>
          <w:tcPr>
            <w:tcW w:w="1985" w:type="dxa"/>
          </w:tcPr>
          <w:p w14:paraId="2677D3ED" w14:textId="3ED21020" w:rsidR="00A24004" w:rsidRPr="00A24004" w:rsidRDefault="00A24004" w:rsidP="00A24004">
            <w:pPr>
              <w:spacing w:line="280" w:lineRule="exact"/>
              <w:jc w:val="right"/>
              <w:rPr>
                <w:rFonts w:eastAsia="Calibri" w:cs="Arial"/>
                <w:sz w:val="20"/>
                <w:szCs w:val="20"/>
                <w:lang w:eastAsia="en-US"/>
              </w:rPr>
            </w:pPr>
          </w:p>
        </w:tc>
      </w:tr>
      <w:tr w:rsidR="00A24004" w:rsidRPr="00A24004" w14:paraId="7A0D8209" w14:textId="77777777" w:rsidTr="00A24004">
        <w:tc>
          <w:tcPr>
            <w:tcW w:w="743" w:type="dxa"/>
            <w:tcMar>
              <w:top w:w="0" w:type="dxa"/>
              <w:left w:w="108" w:type="dxa"/>
              <w:bottom w:w="0" w:type="dxa"/>
              <w:right w:w="108" w:type="dxa"/>
            </w:tcMar>
            <w:vAlign w:val="center"/>
          </w:tcPr>
          <w:p w14:paraId="3CA693D3" w14:textId="77777777" w:rsidR="00A24004" w:rsidRPr="00A24004" w:rsidRDefault="00A24004" w:rsidP="00A24004">
            <w:pPr>
              <w:numPr>
                <w:ilvl w:val="0"/>
                <w:numId w:val="38"/>
              </w:numPr>
              <w:spacing w:after="200" w:line="280" w:lineRule="exact"/>
              <w:contextualSpacing/>
              <w:jc w:val="left"/>
              <w:rPr>
                <w:rFonts w:eastAsia="Calibri" w:cs="Arial"/>
                <w:b/>
                <w:color w:val="000000" w:themeColor="text1"/>
                <w:sz w:val="20"/>
                <w:szCs w:val="20"/>
                <w:lang w:eastAsia="en-US"/>
              </w:rPr>
            </w:pPr>
          </w:p>
        </w:tc>
        <w:tc>
          <w:tcPr>
            <w:tcW w:w="4502" w:type="dxa"/>
            <w:tcMar>
              <w:top w:w="0" w:type="dxa"/>
              <w:left w:w="108" w:type="dxa"/>
              <w:bottom w:w="0" w:type="dxa"/>
              <w:right w:w="108" w:type="dxa"/>
            </w:tcMar>
            <w:vAlign w:val="center"/>
          </w:tcPr>
          <w:p w14:paraId="5D81D1C7" w14:textId="77777777" w:rsidR="00A24004" w:rsidRPr="00A24004" w:rsidRDefault="00A24004" w:rsidP="00A24004">
            <w:pPr>
              <w:spacing w:line="280" w:lineRule="exact"/>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Prace geodezyjne</w:t>
            </w:r>
          </w:p>
        </w:tc>
        <w:tc>
          <w:tcPr>
            <w:tcW w:w="1701" w:type="dxa"/>
            <w:tcMar>
              <w:top w:w="0" w:type="dxa"/>
              <w:left w:w="108" w:type="dxa"/>
              <w:bottom w:w="0" w:type="dxa"/>
              <w:right w:w="108" w:type="dxa"/>
            </w:tcMar>
            <w:vAlign w:val="center"/>
          </w:tcPr>
          <w:p w14:paraId="5859AE1C" w14:textId="77777777" w:rsidR="00A24004" w:rsidRPr="00A24004" w:rsidRDefault="00A24004" w:rsidP="00A24004">
            <w:pPr>
              <w:spacing w:line="280" w:lineRule="exact"/>
              <w:jc w:val="right"/>
              <w:rPr>
                <w:rFonts w:eastAsia="Calibri" w:cs="Arial"/>
                <w:b/>
                <w:sz w:val="20"/>
                <w:szCs w:val="20"/>
                <w:lang w:eastAsia="en-US"/>
              </w:rPr>
            </w:pPr>
          </w:p>
        </w:tc>
        <w:tc>
          <w:tcPr>
            <w:tcW w:w="992" w:type="dxa"/>
          </w:tcPr>
          <w:p w14:paraId="3DAA703C" w14:textId="77777777" w:rsidR="00A24004" w:rsidRPr="00A24004" w:rsidRDefault="00A24004" w:rsidP="00A24004">
            <w:pPr>
              <w:spacing w:line="280" w:lineRule="exact"/>
              <w:jc w:val="right"/>
              <w:rPr>
                <w:rFonts w:eastAsia="Calibri" w:cs="Arial"/>
                <w:b/>
                <w:sz w:val="20"/>
                <w:szCs w:val="20"/>
                <w:lang w:eastAsia="en-US"/>
              </w:rPr>
            </w:pPr>
          </w:p>
        </w:tc>
        <w:tc>
          <w:tcPr>
            <w:tcW w:w="1985" w:type="dxa"/>
          </w:tcPr>
          <w:p w14:paraId="03795AD1" w14:textId="696AB4E4" w:rsidR="00A24004" w:rsidRPr="00A24004" w:rsidRDefault="00A24004" w:rsidP="00A24004">
            <w:pPr>
              <w:spacing w:line="280" w:lineRule="exact"/>
              <w:jc w:val="right"/>
              <w:rPr>
                <w:rFonts w:eastAsia="Calibri" w:cs="Arial"/>
                <w:b/>
                <w:sz w:val="20"/>
                <w:szCs w:val="20"/>
                <w:lang w:eastAsia="en-US"/>
              </w:rPr>
            </w:pPr>
          </w:p>
          <w:p w14:paraId="619DB3F4" w14:textId="77777777" w:rsidR="00A24004" w:rsidRPr="00A24004" w:rsidRDefault="00A24004" w:rsidP="00A24004">
            <w:pPr>
              <w:spacing w:line="280" w:lineRule="exact"/>
              <w:jc w:val="right"/>
              <w:rPr>
                <w:rFonts w:eastAsia="Calibri" w:cs="Arial"/>
                <w:b/>
                <w:sz w:val="20"/>
                <w:szCs w:val="20"/>
                <w:lang w:eastAsia="en-US"/>
              </w:rPr>
            </w:pPr>
          </w:p>
        </w:tc>
      </w:tr>
      <w:tr w:rsidR="00A24004" w:rsidRPr="00A24004" w14:paraId="471516F7" w14:textId="77777777" w:rsidTr="00A24004">
        <w:tc>
          <w:tcPr>
            <w:tcW w:w="743" w:type="dxa"/>
            <w:tcMar>
              <w:top w:w="0" w:type="dxa"/>
              <w:left w:w="108" w:type="dxa"/>
              <w:bottom w:w="0" w:type="dxa"/>
              <w:right w:w="108" w:type="dxa"/>
            </w:tcMar>
            <w:vAlign w:val="center"/>
          </w:tcPr>
          <w:p w14:paraId="734290C6" w14:textId="77777777" w:rsidR="00A24004" w:rsidRPr="00A24004" w:rsidRDefault="00A24004" w:rsidP="00A24004">
            <w:pPr>
              <w:numPr>
                <w:ilvl w:val="0"/>
                <w:numId w:val="38"/>
              </w:numPr>
              <w:spacing w:after="200" w:line="280" w:lineRule="exact"/>
              <w:contextualSpacing/>
              <w:jc w:val="left"/>
              <w:rPr>
                <w:rFonts w:eastAsia="Calibri" w:cs="Arial"/>
                <w:b/>
                <w:color w:val="000000" w:themeColor="text1"/>
                <w:sz w:val="20"/>
                <w:szCs w:val="20"/>
                <w:lang w:eastAsia="en-US"/>
              </w:rPr>
            </w:pPr>
          </w:p>
        </w:tc>
        <w:tc>
          <w:tcPr>
            <w:tcW w:w="4502" w:type="dxa"/>
            <w:tcMar>
              <w:top w:w="0" w:type="dxa"/>
              <w:left w:w="108" w:type="dxa"/>
              <w:bottom w:w="0" w:type="dxa"/>
              <w:right w:w="108" w:type="dxa"/>
            </w:tcMar>
            <w:vAlign w:val="center"/>
          </w:tcPr>
          <w:p w14:paraId="5BB8DF5C" w14:textId="77777777" w:rsidR="00A24004" w:rsidRPr="00A24004" w:rsidRDefault="00A24004" w:rsidP="00A24004">
            <w:pPr>
              <w:spacing w:line="280" w:lineRule="exact"/>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Czynności formalno-prawne</w:t>
            </w:r>
          </w:p>
        </w:tc>
        <w:tc>
          <w:tcPr>
            <w:tcW w:w="1701" w:type="dxa"/>
            <w:tcMar>
              <w:top w:w="0" w:type="dxa"/>
              <w:left w:w="108" w:type="dxa"/>
              <w:bottom w:w="0" w:type="dxa"/>
              <w:right w:w="108" w:type="dxa"/>
            </w:tcMar>
            <w:vAlign w:val="center"/>
          </w:tcPr>
          <w:p w14:paraId="5E5DA7C2" w14:textId="77777777" w:rsidR="00A24004" w:rsidRPr="00A24004" w:rsidRDefault="00A24004" w:rsidP="00A24004">
            <w:pPr>
              <w:spacing w:line="280" w:lineRule="exact"/>
              <w:jc w:val="right"/>
              <w:rPr>
                <w:rFonts w:eastAsia="Calibri" w:cs="Arial"/>
                <w:b/>
                <w:sz w:val="20"/>
                <w:szCs w:val="20"/>
                <w:lang w:eastAsia="en-US"/>
              </w:rPr>
            </w:pPr>
          </w:p>
        </w:tc>
        <w:tc>
          <w:tcPr>
            <w:tcW w:w="992" w:type="dxa"/>
          </w:tcPr>
          <w:p w14:paraId="0043C119" w14:textId="77777777" w:rsidR="00A24004" w:rsidRPr="00A24004" w:rsidRDefault="00A24004" w:rsidP="00A24004">
            <w:pPr>
              <w:spacing w:line="280" w:lineRule="exact"/>
              <w:jc w:val="right"/>
              <w:rPr>
                <w:rFonts w:eastAsia="Calibri" w:cs="Arial"/>
                <w:b/>
                <w:sz w:val="20"/>
                <w:szCs w:val="20"/>
                <w:lang w:eastAsia="en-US"/>
              </w:rPr>
            </w:pPr>
          </w:p>
        </w:tc>
        <w:tc>
          <w:tcPr>
            <w:tcW w:w="1985" w:type="dxa"/>
          </w:tcPr>
          <w:p w14:paraId="49F9A76D" w14:textId="4EA08CBB" w:rsidR="00A24004" w:rsidRPr="00A24004" w:rsidRDefault="00A24004" w:rsidP="00A24004">
            <w:pPr>
              <w:spacing w:line="280" w:lineRule="exact"/>
              <w:jc w:val="right"/>
              <w:rPr>
                <w:rFonts w:eastAsia="Calibri" w:cs="Arial"/>
                <w:b/>
                <w:sz w:val="20"/>
                <w:szCs w:val="20"/>
                <w:lang w:eastAsia="en-US"/>
              </w:rPr>
            </w:pPr>
          </w:p>
          <w:p w14:paraId="0998D44C" w14:textId="77777777" w:rsidR="00A24004" w:rsidRPr="00A24004" w:rsidRDefault="00A24004" w:rsidP="00A24004">
            <w:pPr>
              <w:spacing w:line="280" w:lineRule="exact"/>
              <w:jc w:val="right"/>
              <w:rPr>
                <w:rFonts w:eastAsia="Calibri" w:cs="Arial"/>
                <w:b/>
                <w:sz w:val="20"/>
                <w:szCs w:val="20"/>
                <w:lang w:eastAsia="en-US"/>
              </w:rPr>
            </w:pPr>
          </w:p>
        </w:tc>
      </w:tr>
      <w:tr w:rsidR="00A24004" w:rsidRPr="00A24004" w14:paraId="1CC5D085" w14:textId="77777777" w:rsidTr="00A24004">
        <w:trPr>
          <w:trHeight w:val="525"/>
        </w:trPr>
        <w:tc>
          <w:tcPr>
            <w:tcW w:w="743" w:type="dxa"/>
            <w:tcMar>
              <w:top w:w="0" w:type="dxa"/>
              <w:left w:w="108" w:type="dxa"/>
              <w:bottom w:w="0" w:type="dxa"/>
              <w:right w:w="108" w:type="dxa"/>
            </w:tcMar>
            <w:vAlign w:val="center"/>
          </w:tcPr>
          <w:p w14:paraId="0F1ED3C8" w14:textId="77777777" w:rsidR="00A24004" w:rsidRPr="00A24004" w:rsidRDefault="00A24004" w:rsidP="00A24004">
            <w:pPr>
              <w:spacing w:after="200" w:line="280" w:lineRule="exact"/>
              <w:ind w:left="31"/>
              <w:contextualSpacing/>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II.</w:t>
            </w:r>
          </w:p>
        </w:tc>
        <w:tc>
          <w:tcPr>
            <w:tcW w:w="4502" w:type="dxa"/>
            <w:tcMar>
              <w:top w:w="0" w:type="dxa"/>
              <w:left w:w="108" w:type="dxa"/>
              <w:bottom w:w="0" w:type="dxa"/>
              <w:right w:w="108" w:type="dxa"/>
            </w:tcMar>
            <w:vAlign w:val="center"/>
          </w:tcPr>
          <w:p w14:paraId="2CAF4F2A" w14:textId="77777777" w:rsidR="00A24004" w:rsidRPr="00A24004" w:rsidRDefault="00A24004" w:rsidP="00A24004">
            <w:pPr>
              <w:spacing w:line="280" w:lineRule="exact"/>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Wymiana zaworów suma 1.- 2.</w:t>
            </w:r>
          </w:p>
        </w:tc>
        <w:tc>
          <w:tcPr>
            <w:tcW w:w="1701" w:type="dxa"/>
            <w:tcMar>
              <w:top w:w="0" w:type="dxa"/>
              <w:left w:w="108" w:type="dxa"/>
              <w:bottom w:w="0" w:type="dxa"/>
              <w:right w:w="108" w:type="dxa"/>
            </w:tcMar>
            <w:vAlign w:val="center"/>
          </w:tcPr>
          <w:p w14:paraId="5C7CB7E0" w14:textId="77777777" w:rsidR="00A24004" w:rsidRPr="00A24004" w:rsidRDefault="00A24004" w:rsidP="00A24004">
            <w:pPr>
              <w:spacing w:line="280" w:lineRule="exact"/>
              <w:jc w:val="right"/>
              <w:rPr>
                <w:rFonts w:eastAsia="Calibri" w:cs="Arial"/>
                <w:b/>
                <w:color w:val="000000"/>
                <w:sz w:val="20"/>
                <w:szCs w:val="20"/>
                <w:lang w:eastAsia="en-US"/>
              </w:rPr>
            </w:pPr>
          </w:p>
        </w:tc>
        <w:tc>
          <w:tcPr>
            <w:tcW w:w="992" w:type="dxa"/>
          </w:tcPr>
          <w:p w14:paraId="18E58793" w14:textId="77777777" w:rsidR="00A24004" w:rsidRPr="00A24004" w:rsidRDefault="00A24004" w:rsidP="00A24004">
            <w:pPr>
              <w:spacing w:line="280" w:lineRule="exact"/>
              <w:jc w:val="right"/>
              <w:rPr>
                <w:rFonts w:eastAsia="Calibri" w:cs="Arial"/>
                <w:b/>
                <w:color w:val="000000"/>
                <w:sz w:val="20"/>
                <w:szCs w:val="20"/>
                <w:lang w:eastAsia="en-US"/>
              </w:rPr>
            </w:pPr>
          </w:p>
        </w:tc>
        <w:tc>
          <w:tcPr>
            <w:tcW w:w="1985" w:type="dxa"/>
          </w:tcPr>
          <w:p w14:paraId="37A7005D" w14:textId="4253836B" w:rsidR="00A24004" w:rsidRPr="00A24004" w:rsidRDefault="00A24004" w:rsidP="00A24004">
            <w:pPr>
              <w:spacing w:line="280" w:lineRule="exact"/>
              <w:jc w:val="right"/>
              <w:rPr>
                <w:rFonts w:eastAsia="Calibri" w:cs="Arial"/>
                <w:b/>
                <w:color w:val="000000"/>
                <w:sz w:val="20"/>
                <w:szCs w:val="20"/>
                <w:lang w:eastAsia="en-US"/>
              </w:rPr>
            </w:pPr>
          </w:p>
        </w:tc>
      </w:tr>
      <w:tr w:rsidR="00A24004" w:rsidRPr="00A24004" w14:paraId="2DD71749" w14:textId="77777777" w:rsidTr="00A24004">
        <w:trPr>
          <w:trHeight w:val="525"/>
        </w:trPr>
        <w:tc>
          <w:tcPr>
            <w:tcW w:w="743" w:type="dxa"/>
            <w:tcMar>
              <w:top w:w="0" w:type="dxa"/>
              <w:left w:w="108" w:type="dxa"/>
              <w:bottom w:w="0" w:type="dxa"/>
              <w:right w:w="108" w:type="dxa"/>
            </w:tcMar>
            <w:vAlign w:val="center"/>
          </w:tcPr>
          <w:p w14:paraId="6BDD44E6" w14:textId="77777777" w:rsidR="00A24004" w:rsidRPr="00A24004" w:rsidRDefault="00A24004" w:rsidP="00A24004">
            <w:pPr>
              <w:spacing w:after="200" w:line="280" w:lineRule="exact"/>
              <w:ind w:left="31"/>
              <w:contextualSpacing/>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1.</w:t>
            </w:r>
          </w:p>
          <w:p w14:paraId="22A90971" w14:textId="77777777" w:rsidR="00A24004" w:rsidRPr="00A24004" w:rsidRDefault="00A24004" w:rsidP="00A24004">
            <w:pPr>
              <w:spacing w:after="200" w:line="280" w:lineRule="exact"/>
              <w:ind w:left="31"/>
              <w:contextualSpacing/>
              <w:jc w:val="left"/>
              <w:rPr>
                <w:rFonts w:eastAsia="Calibri" w:cs="Arial"/>
                <w:b/>
                <w:color w:val="000000" w:themeColor="text1"/>
                <w:sz w:val="20"/>
                <w:szCs w:val="20"/>
                <w:lang w:eastAsia="en-US"/>
              </w:rPr>
            </w:pPr>
          </w:p>
        </w:tc>
        <w:tc>
          <w:tcPr>
            <w:tcW w:w="4502" w:type="dxa"/>
            <w:tcMar>
              <w:top w:w="0" w:type="dxa"/>
              <w:left w:w="108" w:type="dxa"/>
              <w:bottom w:w="0" w:type="dxa"/>
              <w:right w:w="108" w:type="dxa"/>
            </w:tcMar>
            <w:vAlign w:val="center"/>
          </w:tcPr>
          <w:p w14:paraId="49DBFE74" w14:textId="77777777" w:rsidR="00A24004" w:rsidRPr="00A24004" w:rsidRDefault="00A24004" w:rsidP="00A24004">
            <w:pPr>
              <w:spacing w:line="280" w:lineRule="exact"/>
              <w:jc w:val="left"/>
              <w:rPr>
                <w:rFonts w:eastAsia="Calibri" w:cs="Arial"/>
                <w:color w:val="000000" w:themeColor="text1"/>
                <w:sz w:val="20"/>
                <w:szCs w:val="20"/>
                <w:lang w:eastAsia="en-US"/>
              </w:rPr>
            </w:pPr>
            <w:r w:rsidRPr="00A24004">
              <w:rPr>
                <w:rFonts w:eastAsia="Calibri" w:cs="Arial"/>
                <w:color w:val="000000" w:themeColor="text1"/>
                <w:sz w:val="20"/>
                <w:szCs w:val="20"/>
                <w:lang w:eastAsia="en-US"/>
              </w:rPr>
              <w:t>SRP Gorzów</w:t>
            </w:r>
          </w:p>
        </w:tc>
        <w:tc>
          <w:tcPr>
            <w:tcW w:w="1701" w:type="dxa"/>
            <w:tcMar>
              <w:top w:w="0" w:type="dxa"/>
              <w:left w:w="108" w:type="dxa"/>
              <w:bottom w:w="0" w:type="dxa"/>
              <w:right w:w="108" w:type="dxa"/>
            </w:tcMar>
            <w:vAlign w:val="center"/>
          </w:tcPr>
          <w:p w14:paraId="17BD9025" w14:textId="77777777" w:rsidR="00A24004" w:rsidRPr="00A24004" w:rsidRDefault="00A24004" w:rsidP="00A24004">
            <w:pPr>
              <w:spacing w:line="280" w:lineRule="exact"/>
              <w:jc w:val="right"/>
              <w:rPr>
                <w:rFonts w:eastAsia="Calibri" w:cs="Arial"/>
                <w:b/>
                <w:color w:val="000000"/>
                <w:sz w:val="20"/>
                <w:szCs w:val="20"/>
                <w:lang w:eastAsia="en-US"/>
              </w:rPr>
            </w:pPr>
          </w:p>
        </w:tc>
        <w:tc>
          <w:tcPr>
            <w:tcW w:w="992" w:type="dxa"/>
          </w:tcPr>
          <w:p w14:paraId="5CB0E7B7" w14:textId="77777777" w:rsidR="00A24004" w:rsidRPr="00A24004" w:rsidRDefault="00A24004" w:rsidP="00A24004">
            <w:pPr>
              <w:spacing w:line="280" w:lineRule="exact"/>
              <w:jc w:val="right"/>
              <w:rPr>
                <w:rFonts w:eastAsia="Calibri" w:cs="Arial"/>
                <w:b/>
                <w:color w:val="000000"/>
                <w:sz w:val="20"/>
                <w:szCs w:val="20"/>
                <w:lang w:eastAsia="en-US"/>
              </w:rPr>
            </w:pPr>
          </w:p>
        </w:tc>
        <w:tc>
          <w:tcPr>
            <w:tcW w:w="1985" w:type="dxa"/>
          </w:tcPr>
          <w:p w14:paraId="5E4F9369" w14:textId="388EE340" w:rsidR="00A24004" w:rsidRPr="00A24004" w:rsidRDefault="00A24004" w:rsidP="00A24004">
            <w:pPr>
              <w:spacing w:line="280" w:lineRule="exact"/>
              <w:jc w:val="right"/>
              <w:rPr>
                <w:rFonts w:eastAsia="Calibri" w:cs="Arial"/>
                <w:b/>
                <w:color w:val="000000"/>
                <w:sz w:val="20"/>
                <w:szCs w:val="20"/>
                <w:lang w:eastAsia="en-US"/>
              </w:rPr>
            </w:pPr>
          </w:p>
        </w:tc>
      </w:tr>
      <w:tr w:rsidR="00A24004" w:rsidRPr="00A24004" w14:paraId="62ADD655" w14:textId="77777777" w:rsidTr="00A24004">
        <w:trPr>
          <w:trHeight w:val="525"/>
        </w:trPr>
        <w:tc>
          <w:tcPr>
            <w:tcW w:w="743" w:type="dxa"/>
            <w:tcMar>
              <w:top w:w="0" w:type="dxa"/>
              <w:left w:w="108" w:type="dxa"/>
              <w:bottom w:w="0" w:type="dxa"/>
              <w:right w:w="108" w:type="dxa"/>
            </w:tcMar>
            <w:vAlign w:val="center"/>
          </w:tcPr>
          <w:p w14:paraId="2FA513D4" w14:textId="77777777" w:rsidR="00A24004" w:rsidRPr="00A24004" w:rsidRDefault="00A24004" w:rsidP="00A24004">
            <w:pPr>
              <w:spacing w:after="200" w:line="280" w:lineRule="exact"/>
              <w:ind w:left="31"/>
              <w:contextualSpacing/>
              <w:jc w:val="left"/>
              <w:rPr>
                <w:rFonts w:eastAsia="Calibri" w:cs="Arial"/>
                <w:b/>
                <w:color w:val="000000" w:themeColor="text1"/>
                <w:sz w:val="20"/>
                <w:szCs w:val="20"/>
                <w:lang w:eastAsia="en-US"/>
              </w:rPr>
            </w:pPr>
            <w:r w:rsidRPr="00A24004">
              <w:rPr>
                <w:rFonts w:eastAsia="Calibri" w:cs="Arial"/>
                <w:b/>
                <w:color w:val="000000" w:themeColor="text1"/>
                <w:sz w:val="20"/>
                <w:szCs w:val="20"/>
                <w:lang w:eastAsia="en-US"/>
              </w:rPr>
              <w:t>2.</w:t>
            </w:r>
          </w:p>
        </w:tc>
        <w:tc>
          <w:tcPr>
            <w:tcW w:w="4502" w:type="dxa"/>
            <w:tcMar>
              <w:top w:w="0" w:type="dxa"/>
              <w:left w:w="108" w:type="dxa"/>
              <w:bottom w:w="0" w:type="dxa"/>
              <w:right w:w="108" w:type="dxa"/>
            </w:tcMar>
            <w:vAlign w:val="center"/>
          </w:tcPr>
          <w:p w14:paraId="6AF66A5B" w14:textId="77777777" w:rsidR="00A24004" w:rsidRPr="00A24004" w:rsidRDefault="00A24004" w:rsidP="00A24004">
            <w:pPr>
              <w:spacing w:line="280" w:lineRule="exact"/>
              <w:jc w:val="left"/>
              <w:rPr>
                <w:rFonts w:eastAsia="Calibri" w:cs="Arial"/>
                <w:color w:val="000000" w:themeColor="text1"/>
                <w:sz w:val="20"/>
                <w:szCs w:val="20"/>
                <w:lang w:eastAsia="en-US"/>
              </w:rPr>
            </w:pPr>
            <w:r w:rsidRPr="00A24004">
              <w:rPr>
                <w:rFonts w:eastAsia="Calibri" w:cs="Arial"/>
                <w:color w:val="000000" w:themeColor="text1"/>
                <w:sz w:val="20"/>
                <w:szCs w:val="20"/>
                <w:lang w:eastAsia="en-US"/>
              </w:rPr>
              <w:t>MG Kłodawa</w:t>
            </w:r>
          </w:p>
        </w:tc>
        <w:tc>
          <w:tcPr>
            <w:tcW w:w="1701" w:type="dxa"/>
            <w:tcMar>
              <w:top w:w="0" w:type="dxa"/>
              <w:left w:w="108" w:type="dxa"/>
              <w:bottom w:w="0" w:type="dxa"/>
              <w:right w:w="108" w:type="dxa"/>
            </w:tcMar>
            <w:vAlign w:val="center"/>
          </w:tcPr>
          <w:p w14:paraId="0A5B03B2" w14:textId="77777777" w:rsidR="00A24004" w:rsidRPr="00A24004" w:rsidRDefault="00A24004" w:rsidP="00A24004">
            <w:pPr>
              <w:spacing w:line="280" w:lineRule="exact"/>
              <w:jc w:val="right"/>
              <w:rPr>
                <w:rFonts w:eastAsia="Calibri" w:cs="Arial"/>
                <w:b/>
                <w:color w:val="000000"/>
                <w:sz w:val="20"/>
                <w:szCs w:val="20"/>
                <w:lang w:eastAsia="en-US"/>
              </w:rPr>
            </w:pPr>
          </w:p>
        </w:tc>
        <w:tc>
          <w:tcPr>
            <w:tcW w:w="992" w:type="dxa"/>
          </w:tcPr>
          <w:p w14:paraId="2CDCB07B" w14:textId="77777777" w:rsidR="00A24004" w:rsidRPr="00A24004" w:rsidRDefault="00A24004" w:rsidP="00A24004">
            <w:pPr>
              <w:spacing w:line="280" w:lineRule="exact"/>
              <w:jc w:val="right"/>
              <w:rPr>
                <w:rFonts w:eastAsia="Calibri" w:cs="Arial"/>
                <w:b/>
                <w:color w:val="000000"/>
                <w:sz w:val="20"/>
                <w:szCs w:val="20"/>
                <w:lang w:eastAsia="en-US"/>
              </w:rPr>
            </w:pPr>
          </w:p>
        </w:tc>
        <w:tc>
          <w:tcPr>
            <w:tcW w:w="1985" w:type="dxa"/>
          </w:tcPr>
          <w:p w14:paraId="60A98706" w14:textId="09B62CAD" w:rsidR="00A24004" w:rsidRPr="00A24004" w:rsidRDefault="00A24004" w:rsidP="00A24004">
            <w:pPr>
              <w:spacing w:line="280" w:lineRule="exact"/>
              <w:jc w:val="right"/>
              <w:rPr>
                <w:rFonts w:eastAsia="Calibri" w:cs="Arial"/>
                <w:b/>
                <w:color w:val="000000"/>
                <w:sz w:val="20"/>
                <w:szCs w:val="20"/>
                <w:lang w:eastAsia="en-US"/>
              </w:rPr>
            </w:pPr>
          </w:p>
        </w:tc>
      </w:tr>
      <w:tr w:rsidR="00A24004" w:rsidRPr="00A24004" w14:paraId="1296430F" w14:textId="77777777" w:rsidTr="00A24004">
        <w:trPr>
          <w:trHeight w:val="525"/>
        </w:trPr>
        <w:tc>
          <w:tcPr>
            <w:tcW w:w="743" w:type="dxa"/>
            <w:tcMar>
              <w:top w:w="0" w:type="dxa"/>
              <w:left w:w="108" w:type="dxa"/>
              <w:bottom w:w="0" w:type="dxa"/>
              <w:right w:w="108" w:type="dxa"/>
            </w:tcMar>
            <w:vAlign w:val="center"/>
          </w:tcPr>
          <w:p w14:paraId="42045CF6" w14:textId="77777777" w:rsidR="00A24004" w:rsidRPr="00A24004" w:rsidRDefault="00A24004" w:rsidP="00A24004">
            <w:pPr>
              <w:numPr>
                <w:ilvl w:val="0"/>
                <w:numId w:val="38"/>
              </w:numPr>
              <w:spacing w:after="200" w:line="280" w:lineRule="exact"/>
              <w:contextualSpacing/>
              <w:jc w:val="left"/>
              <w:rPr>
                <w:rFonts w:eastAsia="Calibri" w:cs="Arial"/>
                <w:b/>
                <w:color w:val="000000"/>
                <w:sz w:val="20"/>
                <w:szCs w:val="20"/>
                <w:lang w:eastAsia="en-US"/>
              </w:rPr>
            </w:pPr>
          </w:p>
        </w:tc>
        <w:tc>
          <w:tcPr>
            <w:tcW w:w="4502" w:type="dxa"/>
            <w:tcMar>
              <w:top w:w="0" w:type="dxa"/>
              <w:left w:w="108" w:type="dxa"/>
              <w:bottom w:w="0" w:type="dxa"/>
              <w:right w:w="108" w:type="dxa"/>
            </w:tcMar>
            <w:vAlign w:val="center"/>
          </w:tcPr>
          <w:p w14:paraId="3C6F1A4A" w14:textId="77777777" w:rsidR="00A24004" w:rsidRPr="00A24004" w:rsidRDefault="00A24004" w:rsidP="00A24004">
            <w:pPr>
              <w:spacing w:line="280" w:lineRule="exact"/>
              <w:jc w:val="left"/>
              <w:rPr>
                <w:rFonts w:eastAsia="Calibri" w:cs="Arial"/>
                <w:b/>
                <w:color w:val="000000"/>
                <w:sz w:val="20"/>
                <w:szCs w:val="20"/>
                <w:lang w:eastAsia="en-US"/>
              </w:rPr>
            </w:pPr>
            <w:r w:rsidRPr="00A24004">
              <w:rPr>
                <w:rFonts w:eastAsia="Calibri" w:cs="Arial"/>
                <w:b/>
                <w:color w:val="000000"/>
                <w:sz w:val="20"/>
                <w:szCs w:val="20"/>
                <w:lang w:eastAsia="en-US"/>
              </w:rPr>
              <w:t>RAZEM ( suma  I – II )</w:t>
            </w:r>
          </w:p>
        </w:tc>
        <w:tc>
          <w:tcPr>
            <w:tcW w:w="1701" w:type="dxa"/>
            <w:tcMar>
              <w:top w:w="0" w:type="dxa"/>
              <w:left w:w="108" w:type="dxa"/>
              <w:bottom w:w="0" w:type="dxa"/>
              <w:right w:w="108" w:type="dxa"/>
            </w:tcMar>
            <w:vAlign w:val="center"/>
          </w:tcPr>
          <w:p w14:paraId="0D506952" w14:textId="77777777" w:rsidR="00A24004" w:rsidRPr="00A24004" w:rsidRDefault="00A24004" w:rsidP="00A24004">
            <w:pPr>
              <w:spacing w:line="280" w:lineRule="exact"/>
              <w:jc w:val="right"/>
              <w:rPr>
                <w:rFonts w:eastAsia="Calibri" w:cs="Arial"/>
                <w:b/>
                <w:color w:val="000000"/>
                <w:sz w:val="20"/>
                <w:szCs w:val="20"/>
                <w:lang w:eastAsia="en-US"/>
              </w:rPr>
            </w:pPr>
          </w:p>
        </w:tc>
        <w:tc>
          <w:tcPr>
            <w:tcW w:w="992" w:type="dxa"/>
          </w:tcPr>
          <w:p w14:paraId="0F5ED5A2" w14:textId="77777777" w:rsidR="00A24004" w:rsidRPr="00A24004" w:rsidRDefault="00A24004" w:rsidP="00A24004">
            <w:pPr>
              <w:spacing w:line="280" w:lineRule="exact"/>
              <w:jc w:val="right"/>
              <w:rPr>
                <w:rFonts w:eastAsia="Calibri" w:cs="Arial"/>
                <w:b/>
                <w:color w:val="000000"/>
                <w:sz w:val="20"/>
                <w:szCs w:val="20"/>
                <w:lang w:eastAsia="en-US"/>
              </w:rPr>
            </w:pPr>
          </w:p>
        </w:tc>
        <w:tc>
          <w:tcPr>
            <w:tcW w:w="1985" w:type="dxa"/>
          </w:tcPr>
          <w:p w14:paraId="60E5197F" w14:textId="296B2B0A" w:rsidR="00A24004" w:rsidRPr="00A24004" w:rsidRDefault="00A24004" w:rsidP="00A24004">
            <w:pPr>
              <w:spacing w:line="280" w:lineRule="exact"/>
              <w:jc w:val="right"/>
              <w:rPr>
                <w:rFonts w:eastAsia="Calibri" w:cs="Arial"/>
                <w:b/>
                <w:color w:val="000000"/>
                <w:sz w:val="20"/>
                <w:szCs w:val="20"/>
                <w:lang w:eastAsia="en-US"/>
              </w:rPr>
            </w:pPr>
          </w:p>
          <w:p w14:paraId="50100B81" w14:textId="77777777" w:rsidR="00A24004" w:rsidRPr="00A24004" w:rsidRDefault="00A24004" w:rsidP="00A24004">
            <w:pPr>
              <w:spacing w:line="280" w:lineRule="exact"/>
              <w:jc w:val="right"/>
              <w:rPr>
                <w:rFonts w:eastAsia="Calibri" w:cs="Arial"/>
                <w:b/>
                <w:color w:val="000000"/>
                <w:sz w:val="20"/>
                <w:szCs w:val="20"/>
                <w:lang w:eastAsia="en-US"/>
              </w:rPr>
            </w:pPr>
          </w:p>
        </w:tc>
      </w:tr>
    </w:tbl>
    <w:p w14:paraId="29975F35" w14:textId="77777777" w:rsidR="00A24004" w:rsidRPr="00A24004" w:rsidRDefault="00A24004" w:rsidP="00A24004">
      <w:pPr>
        <w:tabs>
          <w:tab w:val="left" w:pos="357"/>
          <w:tab w:val="left" w:pos="720"/>
          <w:tab w:val="left" w:pos="10076"/>
          <w:tab w:val="left" w:pos="10992"/>
          <w:tab w:val="left" w:pos="11908"/>
          <w:tab w:val="left" w:pos="12824"/>
          <w:tab w:val="left" w:pos="13740"/>
          <w:tab w:val="left" w:pos="14656"/>
        </w:tabs>
        <w:spacing w:before="100" w:after="100" w:line="240" w:lineRule="exact"/>
        <w:rPr>
          <w:b/>
          <w:szCs w:val="20"/>
        </w:rPr>
      </w:pPr>
    </w:p>
    <w:p w14:paraId="5025CEB6" w14:textId="77777777" w:rsidR="00CD0A71" w:rsidRDefault="00CD0A71" w:rsidP="00087C7C">
      <w:pPr>
        <w:pStyle w:val="DraftLineWC"/>
        <w:suppressAutoHyphens w:val="0"/>
        <w:spacing w:after="0" w:line="276" w:lineRule="auto"/>
        <w:ind w:firstLine="0"/>
        <w:jc w:val="both"/>
        <w:rPr>
          <w:rFonts w:ascii="Arial" w:hAnsi="Arial" w:cs="Arial"/>
          <w:b/>
        </w:rPr>
      </w:pPr>
    </w:p>
    <w:p w14:paraId="7E33FBEC" w14:textId="6C92A08A"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lastRenderedPageBreak/>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F81B89">
      <w:pPr>
        <w:pStyle w:val="Styl1formularz"/>
        <w:numPr>
          <w:ilvl w:val="0"/>
          <w:numId w:val="20"/>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F81B89">
      <w:pPr>
        <w:pStyle w:val="Styl1formularz"/>
        <w:numPr>
          <w:ilvl w:val="0"/>
          <w:numId w:val="20"/>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F81B89">
      <w:pPr>
        <w:pStyle w:val="Akapitzlist"/>
        <w:numPr>
          <w:ilvl w:val="0"/>
          <w:numId w:val="8"/>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F81B89">
      <w:pPr>
        <w:pStyle w:val="Styla"/>
        <w:numPr>
          <w:ilvl w:val="0"/>
          <w:numId w:val="19"/>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F81B89">
      <w:pPr>
        <w:pStyle w:val="Akapitzlist"/>
        <w:numPr>
          <w:ilvl w:val="0"/>
          <w:numId w:val="8"/>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77777777"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77777777" w:rsidR="00087C7C" w:rsidRDefault="00087C7C"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F81B89">
      <w:pPr>
        <w:pStyle w:val="Akapitzlist"/>
        <w:numPr>
          <w:ilvl w:val="0"/>
          <w:numId w:val="7"/>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F81B89">
      <w:pPr>
        <w:pStyle w:val="Akapitzlist"/>
        <w:numPr>
          <w:ilvl w:val="0"/>
          <w:numId w:val="7"/>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lastRenderedPageBreak/>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6B47C683" w:rsidR="001965B4" w:rsidRDefault="001965B4" w:rsidP="008F3D9B">
      <w:pPr>
        <w:pStyle w:val="StylZa"/>
      </w:pPr>
    </w:p>
    <w:p w14:paraId="3B977618" w14:textId="01562A15" w:rsidR="002C0811" w:rsidRDefault="002C0811" w:rsidP="008F3D9B">
      <w:pPr>
        <w:pStyle w:val="StylZa"/>
      </w:pPr>
    </w:p>
    <w:p w14:paraId="61991C60" w14:textId="28FACEF9" w:rsidR="002C0811" w:rsidRDefault="002C0811" w:rsidP="008F3D9B">
      <w:pPr>
        <w:pStyle w:val="StylZa"/>
      </w:pPr>
    </w:p>
    <w:p w14:paraId="38E2FB5A" w14:textId="4B4D6586" w:rsidR="002C0811" w:rsidRDefault="002C0811" w:rsidP="008F3D9B">
      <w:pPr>
        <w:pStyle w:val="StylZa"/>
      </w:pPr>
    </w:p>
    <w:p w14:paraId="733C958D" w14:textId="7DE7DE6D" w:rsidR="0006135D" w:rsidRDefault="0006135D" w:rsidP="008F3D9B">
      <w:pPr>
        <w:pStyle w:val="StylZa"/>
      </w:pPr>
    </w:p>
    <w:p w14:paraId="434CE579" w14:textId="4759A5F3" w:rsidR="0006135D" w:rsidRDefault="0006135D" w:rsidP="008F3D9B">
      <w:pPr>
        <w:pStyle w:val="StylZa"/>
      </w:pPr>
    </w:p>
    <w:p w14:paraId="554034E4" w14:textId="7CBB09F9" w:rsidR="0006135D" w:rsidRDefault="0006135D" w:rsidP="008F3D9B">
      <w:pPr>
        <w:pStyle w:val="StylZa"/>
      </w:pPr>
    </w:p>
    <w:p w14:paraId="2E7A8B9F" w14:textId="68B41C4F" w:rsidR="0006135D" w:rsidRDefault="0006135D" w:rsidP="008F3D9B">
      <w:pPr>
        <w:pStyle w:val="StylZa"/>
      </w:pPr>
    </w:p>
    <w:p w14:paraId="60AEE53A" w14:textId="684A3613" w:rsidR="0006135D" w:rsidRDefault="0006135D" w:rsidP="008F3D9B">
      <w:pPr>
        <w:pStyle w:val="StylZa"/>
      </w:pPr>
    </w:p>
    <w:p w14:paraId="02096A5F" w14:textId="6D1899D2" w:rsidR="0006135D" w:rsidRDefault="0006135D" w:rsidP="008F3D9B">
      <w:pPr>
        <w:pStyle w:val="StylZa"/>
      </w:pPr>
    </w:p>
    <w:p w14:paraId="63D20EEA" w14:textId="048D4CEA" w:rsidR="0006135D" w:rsidRDefault="0006135D" w:rsidP="008F3D9B">
      <w:pPr>
        <w:pStyle w:val="StylZa"/>
      </w:pPr>
    </w:p>
    <w:p w14:paraId="3BCC705E" w14:textId="0872A928" w:rsidR="0006135D" w:rsidRDefault="0006135D" w:rsidP="008F3D9B">
      <w:pPr>
        <w:pStyle w:val="StylZa"/>
      </w:pPr>
    </w:p>
    <w:p w14:paraId="31D022EC" w14:textId="7B151F02" w:rsidR="0006135D" w:rsidRDefault="0006135D" w:rsidP="008F3D9B">
      <w:pPr>
        <w:pStyle w:val="StylZa"/>
      </w:pPr>
    </w:p>
    <w:p w14:paraId="745384D6" w14:textId="27262E45" w:rsidR="0006135D" w:rsidRDefault="0006135D" w:rsidP="008F3D9B">
      <w:pPr>
        <w:pStyle w:val="StylZa"/>
      </w:pPr>
    </w:p>
    <w:p w14:paraId="7EC9D3CC" w14:textId="6395B49F" w:rsidR="0006135D" w:rsidRDefault="0006135D" w:rsidP="008F3D9B">
      <w:pPr>
        <w:pStyle w:val="StylZa"/>
      </w:pPr>
    </w:p>
    <w:p w14:paraId="013F34E5" w14:textId="446592FA" w:rsidR="0006135D" w:rsidRDefault="0006135D" w:rsidP="008F3D9B">
      <w:pPr>
        <w:pStyle w:val="StylZa"/>
      </w:pPr>
    </w:p>
    <w:p w14:paraId="07C45318" w14:textId="6D05BCEE" w:rsidR="0006135D" w:rsidRDefault="0006135D" w:rsidP="008F3D9B">
      <w:pPr>
        <w:pStyle w:val="StylZa"/>
      </w:pPr>
    </w:p>
    <w:p w14:paraId="102DE44F" w14:textId="1D7DAF23" w:rsidR="0006135D" w:rsidRDefault="0006135D" w:rsidP="008F3D9B">
      <w:pPr>
        <w:pStyle w:val="StylZa"/>
      </w:pPr>
    </w:p>
    <w:p w14:paraId="79B49898" w14:textId="565B4056" w:rsidR="0006135D" w:rsidRDefault="0006135D" w:rsidP="008F3D9B">
      <w:pPr>
        <w:pStyle w:val="StylZa"/>
      </w:pPr>
    </w:p>
    <w:p w14:paraId="05C01968" w14:textId="515BD54A" w:rsidR="0006135D" w:rsidRDefault="0006135D" w:rsidP="008F3D9B">
      <w:pPr>
        <w:pStyle w:val="StylZa"/>
      </w:pPr>
    </w:p>
    <w:p w14:paraId="4B126654" w14:textId="36CBF5E7" w:rsidR="0006135D" w:rsidRDefault="0006135D" w:rsidP="008F3D9B">
      <w:pPr>
        <w:pStyle w:val="StylZa"/>
      </w:pPr>
    </w:p>
    <w:p w14:paraId="49A56FB1" w14:textId="5876AF29" w:rsidR="0006135D" w:rsidRDefault="0006135D" w:rsidP="008F3D9B">
      <w:pPr>
        <w:pStyle w:val="StylZa"/>
      </w:pPr>
    </w:p>
    <w:p w14:paraId="5C2A957B" w14:textId="70851F48" w:rsidR="0006135D" w:rsidRDefault="0006135D" w:rsidP="008F3D9B">
      <w:pPr>
        <w:pStyle w:val="StylZa"/>
      </w:pPr>
    </w:p>
    <w:p w14:paraId="3E0DFE13" w14:textId="77777777" w:rsidR="0006135D" w:rsidRDefault="0006135D" w:rsidP="008F3D9B">
      <w:pPr>
        <w:pStyle w:val="StylZa"/>
      </w:pPr>
    </w:p>
    <w:p w14:paraId="2B042F5B" w14:textId="2B59B0F1" w:rsidR="002C0811" w:rsidRDefault="002C0811" w:rsidP="008F3D9B">
      <w:pPr>
        <w:pStyle w:val="StylZa"/>
      </w:pPr>
    </w:p>
    <w:p w14:paraId="2AE5D8DB" w14:textId="5F2D6AA8" w:rsidR="002C0811" w:rsidRDefault="002C0811" w:rsidP="008F3D9B">
      <w:pPr>
        <w:pStyle w:val="StylZa"/>
      </w:pPr>
    </w:p>
    <w:p w14:paraId="298DBC87" w14:textId="741CCE43" w:rsidR="00087C7C" w:rsidRPr="006116C4" w:rsidRDefault="00087C7C" w:rsidP="008F3D9B">
      <w:pPr>
        <w:pStyle w:val="StylZa"/>
      </w:pPr>
      <w:r w:rsidRPr="006116C4">
        <w:lastRenderedPageBreak/>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lastRenderedPageBreak/>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1F25627F" w:rsidR="00087C7C" w:rsidRPr="00FD7E3B" w:rsidRDefault="00087C7C" w:rsidP="00FD7E3B">
      <w:pPr>
        <w:pStyle w:val="StylZa"/>
      </w:pPr>
      <w:r w:rsidRPr="00FD7E3B">
        <w:lastRenderedPageBreak/>
        <w:t>Załącznik Nr 4</w:t>
      </w:r>
      <w:r w:rsidR="005E1FB9" w:rsidRPr="00FD7E3B">
        <w:t>a</w:t>
      </w:r>
      <w:r w:rsidRPr="00FD7E3B">
        <w:t xml:space="preserve"> do </w:t>
      </w:r>
      <w:r w:rsidR="006C29FD" w:rsidRPr="00FD7E3B">
        <w:t>SWZ</w:t>
      </w:r>
      <w:r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97A596"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C5DC6BB" w14:textId="7D826158" w:rsidR="002C0811" w:rsidRPr="002C0811" w:rsidRDefault="00087C7C" w:rsidP="002C0811">
      <w:pPr>
        <w:pStyle w:val="Nagwek"/>
        <w:spacing w:line="276" w:lineRule="auto"/>
        <w:rPr>
          <w:rFonts w:cs="Arial"/>
          <w:b/>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w:t>
      </w:r>
      <w:r w:rsidR="002C0811">
        <w:rPr>
          <w:rFonts w:cs="Arial"/>
          <w:sz w:val="20"/>
          <w:szCs w:val="20"/>
        </w:rPr>
        <w:t xml:space="preserve"> </w:t>
      </w:r>
      <w:r w:rsidR="002C0811" w:rsidRPr="002C0811">
        <w:rPr>
          <w:rFonts w:cs="Arial"/>
          <w:sz w:val="20"/>
          <w:szCs w:val="20"/>
        </w:rPr>
        <w:t>„</w:t>
      </w:r>
      <w:r w:rsidR="002C0811" w:rsidRPr="002C0811">
        <w:rPr>
          <w:rFonts w:cs="Arial"/>
          <w:b/>
          <w:sz w:val="20"/>
          <w:szCs w:val="20"/>
        </w:rPr>
        <w:t>Montaż filtroseparatora gazu na terenie stacji redukcyjno-pomiarowej Elektrociepłowni Gorzów Wlkp. i wymiana zaworów na terenie stacji redukcyjno-pomiarowej Gorzów Wlkp. oraz Mieszalni Gazu Kłodawa</w:t>
      </w:r>
      <w:r w:rsidR="002C0811" w:rsidRPr="002C0811">
        <w:rPr>
          <w:rFonts w:cs="Arial"/>
          <w:sz w:val="20"/>
          <w:szCs w:val="20"/>
        </w:rPr>
        <w:t xml:space="preserve">” numer postępowania: </w:t>
      </w:r>
      <w:r w:rsidR="002C0811" w:rsidRPr="002C0811">
        <w:rPr>
          <w:rFonts w:cs="Arial"/>
          <w:b/>
          <w:sz w:val="20"/>
          <w:szCs w:val="20"/>
        </w:rPr>
        <w:t>NP/PGNG/23/0</w:t>
      </w:r>
      <w:r w:rsidR="00EE1CCB">
        <w:rPr>
          <w:rFonts w:cs="Arial"/>
          <w:b/>
          <w:sz w:val="20"/>
          <w:szCs w:val="20"/>
        </w:rPr>
        <w:t>677</w:t>
      </w:r>
      <w:r w:rsidR="002C0811" w:rsidRPr="002C0811">
        <w:rPr>
          <w:rFonts w:cs="Arial"/>
          <w:b/>
          <w:sz w:val="20"/>
          <w:szCs w:val="20"/>
        </w:rPr>
        <w:t>/OZ/EU</w:t>
      </w:r>
      <w:r w:rsidR="002C0811">
        <w:rPr>
          <w:rFonts w:cs="Arial"/>
          <w:b/>
          <w:sz w:val="20"/>
          <w:szCs w:val="20"/>
        </w:rPr>
        <w:t>.</w:t>
      </w:r>
    </w:p>
    <w:p w14:paraId="649DF615" w14:textId="77777777" w:rsidR="002C0811" w:rsidRPr="002C0811" w:rsidRDefault="002C0811" w:rsidP="002C0811">
      <w:pPr>
        <w:pStyle w:val="Nagwek"/>
        <w:spacing w:line="276" w:lineRule="auto"/>
        <w:rPr>
          <w:rFonts w:cs="Arial"/>
          <w:sz w:val="20"/>
          <w:szCs w:val="20"/>
        </w:rPr>
      </w:pPr>
    </w:p>
    <w:p w14:paraId="667FA1F4" w14:textId="0754C120" w:rsidR="00087C7C" w:rsidRDefault="00087C7C" w:rsidP="00087C7C">
      <w:pPr>
        <w:pStyle w:val="Nagwek"/>
        <w:spacing w:line="276" w:lineRule="auto"/>
        <w:rPr>
          <w:rFonts w:cs="Arial"/>
          <w:sz w:val="20"/>
          <w:szCs w:val="20"/>
        </w:rPr>
      </w:pP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F81B89">
      <w:pPr>
        <w:pStyle w:val="xl114"/>
        <w:numPr>
          <w:ilvl w:val="0"/>
          <w:numId w:val="11"/>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F81B89">
      <w:pPr>
        <w:pStyle w:val="xl114"/>
        <w:numPr>
          <w:ilvl w:val="0"/>
          <w:numId w:val="11"/>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F81B89">
      <w:pPr>
        <w:pStyle w:val="xl114"/>
        <w:numPr>
          <w:ilvl w:val="0"/>
          <w:numId w:val="11"/>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667A9D33" w:rsidR="00087C7C" w:rsidRDefault="00087C7C" w:rsidP="00FD7E3B">
      <w:pPr>
        <w:pStyle w:val="StylZa"/>
      </w:pPr>
      <w:r>
        <w:br w:type="page"/>
      </w:r>
      <w:r>
        <w:lastRenderedPageBreak/>
        <w:t xml:space="preserve">Załącznik Nr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F4AE26"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7F2F5447" w:rsidR="00087C7C" w:rsidRPr="002C0811" w:rsidRDefault="00087C7C" w:rsidP="00087C7C">
      <w:pPr>
        <w:pStyle w:val="Nagwek"/>
        <w:spacing w:line="276" w:lineRule="auto"/>
        <w:rPr>
          <w:rFonts w:cs="Arial"/>
          <w:b/>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w:t>
      </w:r>
      <w:r w:rsidR="002C0811" w:rsidRPr="002C0811">
        <w:t xml:space="preserve"> </w:t>
      </w:r>
      <w:r w:rsidR="002C0811" w:rsidRPr="002C0811">
        <w:rPr>
          <w:rFonts w:cs="Arial"/>
          <w:sz w:val="20"/>
          <w:szCs w:val="20"/>
        </w:rPr>
        <w:t>„</w:t>
      </w:r>
      <w:r w:rsidR="002C0811" w:rsidRPr="002C0811">
        <w:rPr>
          <w:rFonts w:cs="Arial"/>
          <w:b/>
          <w:sz w:val="20"/>
          <w:szCs w:val="20"/>
        </w:rPr>
        <w:t>Montaż filtroseparatora gazu na terenie stacji redukcyjno-pomiarowej Elektrociepłowni Gorzów Wlkp. i wymiana zaworów na terenie stacji redukcyjno-pomiarowej Gorzów Wlkp. oraz Mieszalni Gazu Kłodawa</w:t>
      </w:r>
      <w:r w:rsidR="002C0811" w:rsidRPr="002C0811">
        <w:rPr>
          <w:rFonts w:cs="Arial"/>
          <w:sz w:val="20"/>
          <w:szCs w:val="20"/>
        </w:rPr>
        <w:t xml:space="preserve">” numer postępowania: </w:t>
      </w:r>
      <w:r w:rsidR="002C0811" w:rsidRPr="002C0811">
        <w:rPr>
          <w:rFonts w:cs="Arial"/>
          <w:b/>
          <w:sz w:val="20"/>
          <w:szCs w:val="20"/>
        </w:rPr>
        <w:t>NP/PGNG/23/0</w:t>
      </w:r>
      <w:r w:rsidR="00EE1CCB">
        <w:rPr>
          <w:rFonts w:cs="Arial"/>
          <w:b/>
          <w:sz w:val="20"/>
          <w:szCs w:val="20"/>
        </w:rPr>
        <w:t>677</w:t>
      </w:r>
      <w:r w:rsidR="002C0811" w:rsidRPr="002C0811">
        <w:rPr>
          <w:rFonts w:cs="Arial"/>
          <w:b/>
          <w:sz w:val="20"/>
          <w:szCs w:val="20"/>
        </w:rPr>
        <w:t>/OZ/EU</w:t>
      </w:r>
      <w:r w:rsidR="00E27DED">
        <w:rPr>
          <w:rFonts w:cs="Arial"/>
          <w:b/>
          <w:bCs/>
          <w:sz w:val="20"/>
          <w:szCs w:val="20"/>
        </w:rPr>
        <w:t>.</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18B406E2" w:rsidR="00EE4672" w:rsidRDefault="00482581" w:rsidP="00F81B89">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Polskiego Koncernu Naftowego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F81B89">
      <w:pPr>
        <w:pStyle w:val="Akapitzlist"/>
        <w:numPr>
          <w:ilvl w:val="0"/>
          <w:numId w:val="10"/>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F81B89">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F81B89">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F81B89">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F81B89">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F81B89">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lastRenderedPageBreak/>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F81B89">
      <w:pPr>
        <w:pStyle w:val="Akapitzlist"/>
        <w:numPr>
          <w:ilvl w:val="0"/>
          <w:numId w:val="10"/>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7672DF96"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Polskiego Koncernu Naftowego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696CDA51"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Polskiego Koncernu Naftowego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41419CCE"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Polskiego Koncernu Naftowego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F81B89">
      <w:pPr>
        <w:pStyle w:val="Akapitzlist"/>
        <w:numPr>
          <w:ilvl w:val="0"/>
          <w:numId w:val="10"/>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F81B89">
      <w:pPr>
        <w:pStyle w:val="Akapitzlist"/>
        <w:numPr>
          <w:ilvl w:val="0"/>
          <w:numId w:val="10"/>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3F20E8DC" w:rsidR="006155DB" w:rsidRPr="00815516" w:rsidRDefault="006155DB" w:rsidP="00F81B89">
      <w:pPr>
        <w:pStyle w:val="Akapitzlist"/>
        <w:numPr>
          <w:ilvl w:val="0"/>
          <w:numId w:val="10"/>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(Dz. U. z</w:t>
      </w:r>
      <w:r w:rsidR="00241D34">
        <w:rPr>
          <w:rFonts w:cs="Arial"/>
          <w:bCs/>
          <w:iCs/>
          <w:sz w:val="20"/>
          <w:szCs w:val="20"/>
        </w:rPr>
        <w:t xml:space="preserve"> </w:t>
      </w:r>
      <w:r w:rsidRPr="00815516">
        <w:rPr>
          <w:rFonts w:cs="Arial"/>
          <w:bCs/>
          <w:iCs/>
          <w:sz w:val="20"/>
          <w:szCs w:val="20"/>
        </w:rPr>
        <w:t>2022 r., poz. 835).</w:t>
      </w:r>
    </w:p>
    <w:p w14:paraId="231A68D9" w14:textId="59663825" w:rsidR="006155DB" w:rsidRPr="00815516" w:rsidRDefault="006155DB" w:rsidP="00F81B89">
      <w:pPr>
        <w:pStyle w:val="Akapitzlist"/>
        <w:numPr>
          <w:ilvl w:val="0"/>
          <w:numId w:val="10"/>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finansowaniu terroryzmu (Dz. U. z 2022 r. poz. 593 i</w:t>
      </w:r>
      <w:r w:rsidR="007343D8">
        <w:rPr>
          <w:rFonts w:cs="Arial"/>
          <w:bCs/>
          <w:iCs/>
          <w:sz w:val="20"/>
          <w:szCs w:val="20"/>
        </w:rPr>
        <w:t> </w:t>
      </w:r>
      <w:r w:rsidRPr="00815516">
        <w:rPr>
          <w:rFonts w:cs="Arial"/>
          <w:bCs/>
          <w:iCs/>
          <w:sz w:val="20"/>
          <w:szCs w:val="20"/>
        </w:rPr>
        <w:t>655)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15AE95DB" w:rsidR="006155DB" w:rsidRPr="00815516" w:rsidRDefault="006155DB" w:rsidP="00F81B89">
      <w:pPr>
        <w:pStyle w:val="Akapitzlist"/>
        <w:numPr>
          <w:ilvl w:val="0"/>
          <w:numId w:val="10"/>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F81B89">
      <w:pPr>
        <w:pStyle w:val="Akapitzlist"/>
        <w:numPr>
          <w:ilvl w:val="0"/>
          <w:numId w:val="10"/>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w:t>
      </w:r>
      <w:r w:rsidR="006155DB" w:rsidRPr="00815516">
        <w:rPr>
          <w:rFonts w:cs="Arial"/>
          <w:bCs/>
          <w:iCs/>
          <w:sz w:val="20"/>
          <w:szCs w:val="20"/>
        </w:rPr>
        <w:lastRenderedPageBreak/>
        <w:t xml:space="preserve">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0A95E9BC" w:rsidR="00087C7C" w:rsidRPr="009C47E0" w:rsidRDefault="00087C7C" w:rsidP="00FD7E3B">
      <w:pPr>
        <w:pStyle w:val="StylZa"/>
      </w:pPr>
      <w:r>
        <w:lastRenderedPageBreak/>
        <w:t xml:space="preserve">Załącznik Nr </w:t>
      </w:r>
      <w:r w:rsidR="005E1FB9">
        <w:t>4c</w:t>
      </w:r>
      <w:r>
        <w:t xml:space="preserve"> do </w:t>
      </w:r>
      <w:r w:rsidR="006C29FD">
        <w:t>SWZ</w:t>
      </w:r>
      <w:r>
        <w:t xml:space="preserve"> </w:t>
      </w:r>
    </w:p>
    <w:p w14:paraId="5ACF342D" w14:textId="77777777" w:rsidR="00087C7C" w:rsidRPr="006463DA" w:rsidRDefault="00087C7C" w:rsidP="00FD7E3B">
      <w:pPr>
        <w:pStyle w:val="Styltytuza"/>
        <w:rPr>
          <w:szCs w:val="20"/>
        </w:rPr>
      </w:pPr>
      <w:r w:rsidRPr="006463DA">
        <w:rPr>
          <w:szCs w:val="20"/>
        </w:rPr>
        <w:t>Oświadczenie o niezgłaszaniu roszczeń wobec Zamawiającego</w:t>
      </w:r>
    </w:p>
    <w:p w14:paraId="5A11985C" w14:textId="77777777" w:rsidR="00087C7C" w:rsidRPr="006463DA"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sidRPr="006463DA">
        <w:rPr>
          <w:noProof/>
          <w:sz w:val="20"/>
          <w:szCs w:val="20"/>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F555C8"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463DA" w14:paraId="0BD13480" w14:textId="77777777" w:rsidTr="00A95B19">
        <w:trPr>
          <w:cantSplit/>
          <w:trHeight w:hRule="exact" w:val="931"/>
          <w:jc w:val="center"/>
        </w:trPr>
        <w:tc>
          <w:tcPr>
            <w:tcW w:w="3552" w:type="dxa"/>
            <w:shd w:val="clear" w:color="auto" w:fill="002060"/>
            <w:vAlign w:val="center"/>
          </w:tcPr>
          <w:p w14:paraId="700EDE7B" w14:textId="004E3677" w:rsidR="00087C7C" w:rsidRPr="006463DA" w:rsidRDefault="00087C7C" w:rsidP="00A95B19">
            <w:pPr>
              <w:spacing w:line="240" w:lineRule="auto"/>
              <w:rPr>
                <w:rFonts w:cs="Arial"/>
                <w:b/>
                <w:color w:val="FFFFFF"/>
                <w:sz w:val="20"/>
                <w:szCs w:val="20"/>
              </w:rPr>
            </w:pPr>
            <w:r w:rsidRPr="006463DA">
              <w:rPr>
                <w:rFonts w:cs="Arial"/>
                <w:b/>
                <w:color w:val="FFFFFF"/>
                <w:sz w:val="20"/>
                <w:szCs w:val="20"/>
              </w:rPr>
              <w:t>Dane Wykonawcy</w:t>
            </w:r>
            <w:r w:rsidR="00C70EB7" w:rsidRPr="006463DA">
              <w:rPr>
                <w:rFonts w:cs="Arial"/>
                <w:b/>
                <w:color w:val="FFFFFF"/>
                <w:sz w:val="20"/>
                <w:szCs w:val="20"/>
              </w:rPr>
              <w:t>:</w:t>
            </w:r>
          </w:p>
        </w:tc>
        <w:tc>
          <w:tcPr>
            <w:tcW w:w="5521" w:type="dxa"/>
          </w:tcPr>
          <w:p w14:paraId="057A0574" w14:textId="77777777" w:rsidR="00087C7C" w:rsidRPr="006463DA" w:rsidRDefault="00087C7C" w:rsidP="00A95B19">
            <w:pPr>
              <w:spacing w:line="240" w:lineRule="auto"/>
              <w:ind w:left="497" w:right="1064" w:firstLine="497"/>
              <w:rPr>
                <w:rFonts w:cs="Arial"/>
                <w:sz w:val="20"/>
                <w:szCs w:val="20"/>
              </w:rPr>
            </w:pPr>
          </w:p>
          <w:p w14:paraId="352FF4DB" w14:textId="77777777" w:rsidR="00087C7C" w:rsidRPr="006463DA" w:rsidRDefault="00087C7C" w:rsidP="00A95B19">
            <w:pPr>
              <w:spacing w:line="240" w:lineRule="auto"/>
              <w:rPr>
                <w:rFonts w:cs="Arial"/>
                <w:sz w:val="20"/>
                <w:szCs w:val="20"/>
              </w:rPr>
            </w:pPr>
          </w:p>
        </w:tc>
      </w:tr>
      <w:tr w:rsidR="00087C7C" w:rsidRPr="006463DA"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6463DA" w:rsidRDefault="00087C7C" w:rsidP="00A95B19">
            <w:pPr>
              <w:spacing w:line="240" w:lineRule="auto"/>
              <w:rPr>
                <w:rFonts w:cs="Arial"/>
                <w:b/>
                <w:color w:val="FFFFFF"/>
                <w:sz w:val="20"/>
                <w:szCs w:val="20"/>
              </w:rPr>
            </w:pPr>
            <w:r w:rsidRPr="006463DA">
              <w:rPr>
                <w:rFonts w:cs="Arial"/>
                <w:b/>
                <w:color w:val="FFFFFF"/>
                <w:sz w:val="20"/>
                <w:szCs w:val="20"/>
              </w:rPr>
              <w:t xml:space="preserve">Adres Wykonawcy: </w:t>
            </w:r>
          </w:p>
          <w:p w14:paraId="3B25B336" w14:textId="77777777" w:rsidR="00087C7C" w:rsidRPr="006463DA" w:rsidRDefault="00087C7C" w:rsidP="00A95B19">
            <w:pPr>
              <w:spacing w:line="240" w:lineRule="auto"/>
              <w:rPr>
                <w:rFonts w:cs="Arial"/>
                <w:b/>
                <w:color w:val="FFFFFF"/>
                <w:sz w:val="20"/>
                <w:szCs w:val="20"/>
              </w:rPr>
            </w:pPr>
            <w:r w:rsidRPr="006463DA">
              <w:rPr>
                <w:rFonts w:cs="Arial"/>
                <w:b/>
                <w:color w:val="FFFFFF"/>
                <w:sz w:val="20"/>
                <w:szCs w:val="20"/>
              </w:rPr>
              <w:t xml:space="preserve">kod, miejscowość </w:t>
            </w:r>
          </w:p>
          <w:p w14:paraId="3058FFF3" w14:textId="77777777" w:rsidR="00087C7C" w:rsidRPr="006463DA" w:rsidRDefault="00087C7C" w:rsidP="00A95B19">
            <w:pPr>
              <w:spacing w:line="240" w:lineRule="auto"/>
              <w:rPr>
                <w:rFonts w:cs="Arial"/>
                <w:b/>
                <w:color w:val="FFFFFF"/>
                <w:sz w:val="20"/>
                <w:szCs w:val="20"/>
              </w:rPr>
            </w:pPr>
            <w:r w:rsidRPr="006463DA">
              <w:rPr>
                <w:rFonts w:cs="Arial"/>
                <w:b/>
                <w:color w:val="FFFFFF"/>
                <w:sz w:val="20"/>
                <w:szCs w:val="20"/>
              </w:rPr>
              <w:t>ulica, nr lokalu</w:t>
            </w:r>
          </w:p>
          <w:p w14:paraId="615FE53E" w14:textId="77777777" w:rsidR="00087C7C" w:rsidRPr="006463DA" w:rsidRDefault="00087C7C" w:rsidP="00A95B19">
            <w:pPr>
              <w:spacing w:line="240" w:lineRule="auto"/>
              <w:rPr>
                <w:rFonts w:cs="Arial"/>
                <w:b/>
                <w:color w:val="FFFFFF"/>
                <w:sz w:val="20"/>
                <w:szCs w:val="20"/>
              </w:rPr>
            </w:pPr>
          </w:p>
        </w:tc>
        <w:tc>
          <w:tcPr>
            <w:tcW w:w="5521" w:type="dxa"/>
          </w:tcPr>
          <w:p w14:paraId="36EA5ECE" w14:textId="77777777" w:rsidR="00087C7C" w:rsidRPr="006463DA" w:rsidRDefault="00087C7C" w:rsidP="00A95B19">
            <w:pPr>
              <w:spacing w:line="240" w:lineRule="auto"/>
              <w:ind w:right="1064"/>
              <w:rPr>
                <w:rFonts w:cs="Arial"/>
                <w:sz w:val="20"/>
                <w:szCs w:val="20"/>
              </w:rPr>
            </w:pPr>
          </w:p>
        </w:tc>
      </w:tr>
    </w:tbl>
    <w:p w14:paraId="3CE25A1E" w14:textId="77777777" w:rsidR="00087C7C" w:rsidRPr="006463DA"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Pr="006463DA" w:rsidRDefault="00087C7C" w:rsidP="00087C7C">
      <w:pPr>
        <w:rPr>
          <w:rFonts w:cs="Arial"/>
          <w:sz w:val="20"/>
          <w:szCs w:val="20"/>
        </w:rPr>
      </w:pPr>
    </w:p>
    <w:p w14:paraId="13466B1F" w14:textId="2992035D" w:rsidR="00087C7C" w:rsidRPr="006463DA" w:rsidRDefault="00087C7C" w:rsidP="00087C7C">
      <w:pPr>
        <w:pStyle w:val="Nagwek"/>
        <w:spacing w:line="276" w:lineRule="auto"/>
        <w:rPr>
          <w:rFonts w:cs="Arial"/>
          <w:sz w:val="20"/>
          <w:szCs w:val="20"/>
        </w:rPr>
      </w:pPr>
      <w:r w:rsidRPr="006463DA">
        <w:rPr>
          <w:rFonts w:cs="Arial"/>
          <w:sz w:val="20"/>
          <w:szCs w:val="20"/>
        </w:rPr>
        <w:t xml:space="preserve">Składając ofertę w zamówieniu prowadzonym w trybie </w:t>
      </w:r>
      <w:r w:rsidR="00E27DED" w:rsidRPr="006463DA">
        <w:rPr>
          <w:rFonts w:cs="Arial"/>
          <w:sz w:val="20"/>
          <w:szCs w:val="20"/>
        </w:rPr>
        <w:t>przetargu nieograniczonego</w:t>
      </w:r>
      <w:r w:rsidRPr="006463DA">
        <w:rPr>
          <w:rFonts w:cs="Arial"/>
          <w:sz w:val="20"/>
          <w:szCs w:val="20"/>
        </w:rPr>
        <w:t xml:space="preserve"> pn.</w:t>
      </w:r>
      <w:r w:rsidR="002C0811" w:rsidRPr="006463DA">
        <w:rPr>
          <w:rFonts w:cs="Arial"/>
          <w:sz w:val="20"/>
          <w:szCs w:val="20"/>
        </w:rPr>
        <w:t xml:space="preserve"> „</w:t>
      </w:r>
      <w:r w:rsidR="002C0811" w:rsidRPr="006463DA">
        <w:rPr>
          <w:rFonts w:cs="Arial"/>
          <w:b/>
          <w:sz w:val="20"/>
          <w:szCs w:val="20"/>
        </w:rPr>
        <w:t>Montaż filtroseparatora gazu na terenie stacji redukcyjno-pomiarowej Elektrociepłowni Gorzów Wlkp. i wymiana zaworów na terenie stacji redukcyjno-pomiarowej Gorzów Wlkp. oraz Mieszalni Gazu Kłodawa</w:t>
      </w:r>
      <w:r w:rsidR="002C0811" w:rsidRPr="006463DA">
        <w:rPr>
          <w:rFonts w:cs="Arial"/>
          <w:sz w:val="20"/>
          <w:szCs w:val="20"/>
        </w:rPr>
        <w:t xml:space="preserve">” numer postępowania: </w:t>
      </w:r>
      <w:r w:rsidR="002C0811" w:rsidRPr="006463DA">
        <w:rPr>
          <w:rFonts w:cs="Arial"/>
          <w:b/>
          <w:sz w:val="20"/>
          <w:szCs w:val="20"/>
        </w:rPr>
        <w:t>NP/PGNG/23/0</w:t>
      </w:r>
      <w:r w:rsidR="004B5458">
        <w:rPr>
          <w:rFonts w:cs="Arial"/>
          <w:b/>
          <w:sz w:val="20"/>
          <w:szCs w:val="20"/>
        </w:rPr>
        <w:t>677</w:t>
      </w:r>
      <w:r w:rsidR="002C0811" w:rsidRPr="006463DA">
        <w:rPr>
          <w:rFonts w:cs="Arial"/>
          <w:b/>
          <w:sz w:val="20"/>
          <w:szCs w:val="20"/>
        </w:rPr>
        <w:t xml:space="preserve">/OZ/EU </w:t>
      </w:r>
      <w:r w:rsidRPr="006463DA">
        <w:rPr>
          <w:rFonts w:cs="Arial"/>
          <w:sz w:val="20"/>
          <w:szCs w:val="20"/>
        </w:rPr>
        <w:t>oświadczamy, że nie będziemy zgłasz</w:t>
      </w:r>
      <w:r w:rsidRPr="006463DA">
        <w:rPr>
          <w:rFonts w:cs="Arial"/>
          <w:bCs/>
          <w:spacing w:val="4"/>
          <w:sz w:val="20"/>
          <w:szCs w:val="20"/>
        </w:rPr>
        <w:t>ać żadnych roszczeń wobec Zamawiającego w przypadku unieważnienia niniejszego postępowania</w:t>
      </w:r>
      <w:r w:rsidRPr="006463DA">
        <w:rPr>
          <w:rFonts w:cs="Arial"/>
          <w:bCs/>
          <w:sz w:val="20"/>
          <w:szCs w:val="20"/>
        </w:rPr>
        <w:t>.</w:t>
      </w:r>
    </w:p>
    <w:p w14:paraId="0F883651" w14:textId="77777777" w:rsidR="00087C7C" w:rsidRPr="006463DA"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6D03B61A" w:rsidR="00087C7C" w:rsidRDefault="00087C7C" w:rsidP="00087C7C">
      <w:pPr>
        <w:spacing w:line="240" w:lineRule="auto"/>
        <w:rPr>
          <w:rFonts w:cs="Arial"/>
          <w:b/>
          <w:color w:val="000000"/>
          <w:sz w:val="20"/>
          <w:szCs w:val="20"/>
        </w:rPr>
      </w:pPr>
    </w:p>
    <w:p w14:paraId="426DEAD9" w14:textId="18DD81B9" w:rsidR="00E855A7" w:rsidRDefault="00E855A7" w:rsidP="00087C7C">
      <w:pPr>
        <w:spacing w:line="240" w:lineRule="auto"/>
        <w:rPr>
          <w:rFonts w:cs="Arial"/>
          <w:b/>
          <w:color w:val="000000"/>
          <w:sz w:val="20"/>
          <w:szCs w:val="20"/>
        </w:rPr>
      </w:pPr>
    </w:p>
    <w:p w14:paraId="04C663B0" w14:textId="262A924A" w:rsidR="00E855A7" w:rsidRDefault="00E855A7" w:rsidP="00087C7C">
      <w:pPr>
        <w:spacing w:line="240" w:lineRule="auto"/>
        <w:rPr>
          <w:rFonts w:cs="Arial"/>
          <w:b/>
          <w:color w:val="000000"/>
          <w:sz w:val="20"/>
          <w:szCs w:val="20"/>
        </w:rPr>
      </w:pPr>
    </w:p>
    <w:p w14:paraId="4A3AD8EE" w14:textId="47425E99" w:rsidR="00E855A7" w:rsidRDefault="00E855A7" w:rsidP="00087C7C">
      <w:pPr>
        <w:spacing w:line="240" w:lineRule="auto"/>
        <w:rPr>
          <w:rFonts w:cs="Arial"/>
          <w:b/>
          <w:color w:val="000000"/>
          <w:sz w:val="20"/>
          <w:szCs w:val="20"/>
        </w:rPr>
      </w:pPr>
    </w:p>
    <w:p w14:paraId="5833EDF2" w14:textId="3AD8603D" w:rsidR="00E855A7" w:rsidRDefault="00E855A7" w:rsidP="00087C7C">
      <w:pPr>
        <w:spacing w:line="240" w:lineRule="auto"/>
        <w:rPr>
          <w:rFonts w:cs="Arial"/>
          <w:b/>
          <w:color w:val="000000"/>
          <w:sz w:val="20"/>
          <w:szCs w:val="20"/>
        </w:rPr>
      </w:pPr>
    </w:p>
    <w:p w14:paraId="19F0D28A" w14:textId="5F3963B3" w:rsidR="00E855A7" w:rsidRDefault="00E855A7" w:rsidP="00087C7C">
      <w:pPr>
        <w:spacing w:line="240" w:lineRule="auto"/>
        <w:rPr>
          <w:rFonts w:cs="Arial"/>
          <w:b/>
          <w:color w:val="000000"/>
          <w:sz w:val="20"/>
          <w:szCs w:val="20"/>
        </w:rPr>
      </w:pPr>
    </w:p>
    <w:p w14:paraId="37B2B1BB" w14:textId="3DD13C3A" w:rsidR="00E855A7" w:rsidRDefault="00E855A7" w:rsidP="00087C7C">
      <w:pPr>
        <w:spacing w:line="240" w:lineRule="auto"/>
        <w:rPr>
          <w:rFonts w:cs="Arial"/>
          <w:b/>
          <w:color w:val="000000"/>
          <w:sz w:val="20"/>
          <w:szCs w:val="20"/>
        </w:rPr>
      </w:pPr>
    </w:p>
    <w:p w14:paraId="1F006466" w14:textId="60E31C53" w:rsidR="00E855A7" w:rsidRDefault="00E855A7" w:rsidP="00087C7C">
      <w:pPr>
        <w:spacing w:line="240" w:lineRule="auto"/>
        <w:rPr>
          <w:rFonts w:cs="Arial"/>
          <w:b/>
          <w:color w:val="000000"/>
          <w:sz w:val="20"/>
          <w:szCs w:val="20"/>
        </w:rPr>
      </w:pPr>
    </w:p>
    <w:p w14:paraId="03C28CC6" w14:textId="03349501" w:rsidR="00E855A7" w:rsidRDefault="00E855A7" w:rsidP="00087C7C">
      <w:pPr>
        <w:spacing w:line="240" w:lineRule="auto"/>
        <w:rPr>
          <w:rFonts w:cs="Arial"/>
          <w:b/>
          <w:color w:val="000000"/>
          <w:sz w:val="20"/>
          <w:szCs w:val="20"/>
        </w:rPr>
      </w:pPr>
    </w:p>
    <w:p w14:paraId="1344FEF7" w14:textId="69F6F453" w:rsidR="00E855A7" w:rsidRDefault="00E855A7" w:rsidP="00087C7C">
      <w:pPr>
        <w:spacing w:line="240" w:lineRule="auto"/>
        <w:rPr>
          <w:rFonts w:cs="Arial"/>
          <w:b/>
          <w:color w:val="000000"/>
          <w:sz w:val="20"/>
          <w:szCs w:val="20"/>
        </w:rPr>
      </w:pPr>
    </w:p>
    <w:p w14:paraId="4207FFAD" w14:textId="7CF7B143" w:rsidR="00E855A7" w:rsidRDefault="00E855A7" w:rsidP="00087C7C">
      <w:pPr>
        <w:spacing w:line="240" w:lineRule="auto"/>
        <w:rPr>
          <w:rFonts w:cs="Arial"/>
          <w:b/>
          <w:color w:val="000000"/>
          <w:sz w:val="20"/>
          <w:szCs w:val="20"/>
        </w:rPr>
      </w:pPr>
    </w:p>
    <w:p w14:paraId="4558525F" w14:textId="7CD8D6FC" w:rsidR="00E855A7" w:rsidRDefault="00E855A7" w:rsidP="00087C7C">
      <w:pPr>
        <w:spacing w:line="240" w:lineRule="auto"/>
        <w:rPr>
          <w:rFonts w:cs="Arial"/>
          <w:b/>
          <w:color w:val="000000"/>
          <w:sz w:val="20"/>
          <w:szCs w:val="20"/>
        </w:rPr>
      </w:pPr>
    </w:p>
    <w:p w14:paraId="25BC6B7F" w14:textId="3CB4DE70" w:rsidR="00E855A7" w:rsidRDefault="00E855A7" w:rsidP="00087C7C">
      <w:pPr>
        <w:spacing w:line="240" w:lineRule="auto"/>
        <w:rPr>
          <w:rFonts w:cs="Arial"/>
          <w:b/>
          <w:color w:val="000000"/>
          <w:sz w:val="20"/>
          <w:szCs w:val="20"/>
        </w:rPr>
      </w:pPr>
    </w:p>
    <w:p w14:paraId="17DE9851" w14:textId="77777777" w:rsidR="006463DA" w:rsidRDefault="006463DA" w:rsidP="00E855A7">
      <w:pPr>
        <w:jc w:val="right"/>
        <w:rPr>
          <w:b/>
        </w:rPr>
      </w:pPr>
    </w:p>
    <w:p w14:paraId="55FBDE11" w14:textId="09262824" w:rsidR="00E855A7" w:rsidRPr="006463DA" w:rsidRDefault="00E855A7" w:rsidP="00E855A7">
      <w:pPr>
        <w:jc w:val="right"/>
        <w:rPr>
          <w:b/>
          <w:sz w:val="20"/>
          <w:szCs w:val="20"/>
        </w:rPr>
      </w:pPr>
      <w:r w:rsidRPr="006463DA">
        <w:rPr>
          <w:b/>
          <w:sz w:val="20"/>
          <w:szCs w:val="20"/>
        </w:rPr>
        <w:lastRenderedPageBreak/>
        <w:t>Załącznik nr 5 do SWZ</w:t>
      </w:r>
    </w:p>
    <w:p w14:paraId="3A831CE0" w14:textId="777B9465" w:rsidR="00E855A7" w:rsidRPr="006463DA" w:rsidRDefault="00E855A7" w:rsidP="00E855A7">
      <w:pPr>
        <w:jc w:val="center"/>
        <w:rPr>
          <w:b/>
          <w:sz w:val="20"/>
          <w:szCs w:val="20"/>
        </w:rPr>
      </w:pPr>
      <w:r w:rsidRPr="006463DA">
        <w:rPr>
          <w:b/>
          <w:sz w:val="20"/>
          <w:szCs w:val="20"/>
        </w:rPr>
        <w:t>Wykaz robót budowalnych Wykonawcy</w:t>
      </w:r>
    </w:p>
    <w:p w14:paraId="5AF8EB17" w14:textId="77777777" w:rsidR="00E855A7" w:rsidRPr="006463DA" w:rsidRDefault="00E855A7" w:rsidP="00E855A7">
      <w:pPr>
        <w:jc w:val="center"/>
        <w:rPr>
          <w:b/>
          <w:sz w:val="20"/>
          <w:szCs w:val="20"/>
        </w:rPr>
      </w:pPr>
    </w:p>
    <w:tbl>
      <w:tblPr>
        <w:tblW w:w="83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402"/>
        <w:gridCol w:w="5954"/>
      </w:tblGrid>
      <w:tr w:rsidR="00E855A7" w:rsidRPr="006463DA" w14:paraId="55040410" w14:textId="77777777" w:rsidTr="00E855A7">
        <w:trPr>
          <w:cantSplit/>
          <w:trHeight w:hRule="exact" w:val="542"/>
        </w:trPr>
        <w:tc>
          <w:tcPr>
            <w:tcW w:w="2402" w:type="dxa"/>
            <w:shd w:val="clear" w:color="auto" w:fill="17365D" w:themeFill="text2" w:themeFillShade="BF"/>
            <w:vAlign w:val="center"/>
          </w:tcPr>
          <w:p w14:paraId="52F78A07" w14:textId="77777777" w:rsidR="00E855A7" w:rsidRPr="006463DA" w:rsidRDefault="00E855A7" w:rsidP="007A464E">
            <w:pPr>
              <w:rPr>
                <w:b/>
                <w:sz w:val="20"/>
                <w:szCs w:val="20"/>
              </w:rPr>
            </w:pPr>
            <w:r w:rsidRPr="006463DA">
              <w:rPr>
                <w:b/>
                <w:sz w:val="20"/>
                <w:szCs w:val="20"/>
              </w:rPr>
              <w:t>Dane Wykonawcy:</w:t>
            </w:r>
          </w:p>
        </w:tc>
        <w:tc>
          <w:tcPr>
            <w:tcW w:w="5954" w:type="dxa"/>
          </w:tcPr>
          <w:p w14:paraId="7D770169" w14:textId="77777777" w:rsidR="00E855A7" w:rsidRPr="006463DA" w:rsidRDefault="00E855A7" w:rsidP="007A464E">
            <w:pPr>
              <w:rPr>
                <w:sz w:val="20"/>
                <w:szCs w:val="20"/>
              </w:rPr>
            </w:pPr>
          </w:p>
          <w:p w14:paraId="597E154D" w14:textId="77777777" w:rsidR="00E855A7" w:rsidRPr="006463DA" w:rsidRDefault="00E855A7" w:rsidP="007A464E">
            <w:pPr>
              <w:rPr>
                <w:sz w:val="20"/>
                <w:szCs w:val="20"/>
              </w:rPr>
            </w:pPr>
          </w:p>
        </w:tc>
      </w:tr>
      <w:tr w:rsidR="00E855A7" w:rsidRPr="006463DA" w14:paraId="2E60FF04" w14:textId="77777777" w:rsidTr="00E855A7">
        <w:trPr>
          <w:cantSplit/>
          <w:trHeight w:hRule="exact" w:val="1121"/>
        </w:trPr>
        <w:tc>
          <w:tcPr>
            <w:tcW w:w="2402" w:type="dxa"/>
            <w:shd w:val="clear" w:color="auto" w:fill="17365D" w:themeFill="text2" w:themeFillShade="BF"/>
            <w:vAlign w:val="center"/>
          </w:tcPr>
          <w:p w14:paraId="161CB288" w14:textId="77777777" w:rsidR="00E855A7" w:rsidRPr="006463DA" w:rsidRDefault="00E855A7" w:rsidP="007A464E">
            <w:pPr>
              <w:rPr>
                <w:b/>
                <w:sz w:val="20"/>
                <w:szCs w:val="20"/>
              </w:rPr>
            </w:pPr>
            <w:r w:rsidRPr="006463DA">
              <w:rPr>
                <w:b/>
                <w:sz w:val="20"/>
                <w:szCs w:val="20"/>
              </w:rPr>
              <w:t xml:space="preserve">Adres Wykonawcy: </w:t>
            </w:r>
          </w:p>
          <w:p w14:paraId="65F9C147" w14:textId="77777777" w:rsidR="00E855A7" w:rsidRPr="006463DA" w:rsidRDefault="00E855A7" w:rsidP="007A464E">
            <w:pPr>
              <w:rPr>
                <w:b/>
                <w:sz w:val="20"/>
                <w:szCs w:val="20"/>
              </w:rPr>
            </w:pPr>
            <w:r w:rsidRPr="006463DA">
              <w:rPr>
                <w:b/>
                <w:sz w:val="20"/>
                <w:szCs w:val="20"/>
              </w:rPr>
              <w:t xml:space="preserve">kod, miejscowość </w:t>
            </w:r>
          </w:p>
          <w:p w14:paraId="3978B1A3" w14:textId="77777777" w:rsidR="00E855A7" w:rsidRPr="006463DA" w:rsidRDefault="00E855A7" w:rsidP="007A464E">
            <w:pPr>
              <w:rPr>
                <w:b/>
                <w:sz w:val="20"/>
                <w:szCs w:val="20"/>
              </w:rPr>
            </w:pPr>
            <w:r w:rsidRPr="006463DA">
              <w:rPr>
                <w:b/>
                <w:sz w:val="20"/>
                <w:szCs w:val="20"/>
              </w:rPr>
              <w:t>ulica, nr lokalu</w:t>
            </w:r>
          </w:p>
          <w:p w14:paraId="664382D1" w14:textId="77777777" w:rsidR="00E855A7" w:rsidRPr="006463DA" w:rsidRDefault="00E855A7" w:rsidP="007A464E">
            <w:pPr>
              <w:rPr>
                <w:b/>
                <w:sz w:val="20"/>
                <w:szCs w:val="20"/>
              </w:rPr>
            </w:pPr>
          </w:p>
        </w:tc>
        <w:tc>
          <w:tcPr>
            <w:tcW w:w="5954" w:type="dxa"/>
          </w:tcPr>
          <w:p w14:paraId="46FE8C81" w14:textId="77777777" w:rsidR="00E855A7" w:rsidRPr="006463DA" w:rsidRDefault="00E855A7" w:rsidP="007A464E">
            <w:pPr>
              <w:rPr>
                <w:sz w:val="20"/>
                <w:szCs w:val="20"/>
              </w:rPr>
            </w:pPr>
          </w:p>
        </w:tc>
      </w:tr>
    </w:tbl>
    <w:p w14:paraId="5A24013C" w14:textId="77777777" w:rsidR="00E855A7" w:rsidRPr="006463DA" w:rsidRDefault="00E855A7" w:rsidP="00E855A7">
      <w:pPr>
        <w:rPr>
          <w:b/>
          <w:sz w:val="20"/>
          <w:szCs w:val="20"/>
        </w:rPr>
      </w:pPr>
    </w:p>
    <w:p w14:paraId="32505142" w14:textId="7F2F67D6" w:rsidR="00E855A7" w:rsidRPr="006463DA" w:rsidRDefault="00E855A7" w:rsidP="00E855A7">
      <w:pPr>
        <w:rPr>
          <w:sz w:val="20"/>
          <w:szCs w:val="20"/>
        </w:rPr>
      </w:pPr>
      <w:r w:rsidRPr="006463DA">
        <w:rPr>
          <w:sz w:val="20"/>
          <w:szCs w:val="20"/>
        </w:rPr>
        <w:t>Ubiegając się o zamówienie niepubliczne prowadzone w trybie przetargu nieograniczonego na: „</w:t>
      </w:r>
      <w:r w:rsidRPr="006463DA">
        <w:rPr>
          <w:b/>
          <w:sz w:val="20"/>
          <w:szCs w:val="20"/>
        </w:rPr>
        <w:t>Montaż filtroseparatora gazu na terenie stacji redukcyjno-pomiarowej Elektrociepłowni Gorzów Wlkp. i wymiana zaworów na terenie stacji redukcyjno-pomiarowej Gorzów Wlkp. oraz Mieszalni Gazu Kłodawa</w:t>
      </w:r>
      <w:r w:rsidRPr="006463DA">
        <w:rPr>
          <w:sz w:val="20"/>
          <w:szCs w:val="20"/>
        </w:rPr>
        <w:t xml:space="preserve">” numer postępowania: </w:t>
      </w:r>
      <w:r w:rsidRPr="006463DA">
        <w:rPr>
          <w:b/>
          <w:sz w:val="20"/>
          <w:szCs w:val="20"/>
        </w:rPr>
        <w:t>NP/PGNG/23/0</w:t>
      </w:r>
      <w:r w:rsidR="004B5458">
        <w:rPr>
          <w:b/>
          <w:sz w:val="20"/>
          <w:szCs w:val="20"/>
        </w:rPr>
        <w:t>677</w:t>
      </w:r>
      <w:r w:rsidRPr="006463DA">
        <w:rPr>
          <w:b/>
          <w:sz w:val="20"/>
          <w:szCs w:val="20"/>
        </w:rPr>
        <w:t>/OZ/EU</w:t>
      </w:r>
      <w:r w:rsidRPr="006463DA">
        <w:rPr>
          <w:sz w:val="20"/>
          <w:szCs w:val="20"/>
        </w:rPr>
        <w:t>, w celu wykazania spełnienia warunku udziału w postępowaniu, przedstawiam wykaz zrealizowanych robót budowlanych:</w:t>
      </w:r>
    </w:p>
    <w:p w14:paraId="2B38E607" w14:textId="77777777" w:rsidR="00E855A7" w:rsidRPr="006463DA" w:rsidRDefault="00E855A7" w:rsidP="00E855A7">
      <w:pPr>
        <w:rPr>
          <w:sz w:val="20"/>
          <w:szCs w:val="20"/>
        </w:rPr>
      </w:pPr>
    </w:p>
    <w:tbl>
      <w:tblPr>
        <w:tblpPr w:leftFromText="141" w:rightFromText="141" w:vertAnchor="text" w:horzAnchor="margin" w:tblpY="48"/>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0"/>
        <w:gridCol w:w="2059"/>
        <w:gridCol w:w="2551"/>
        <w:gridCol w:w="1985"/>
        <w:gridCol w:w="2268"/>
      </w:tblGrid>
      <w:tr w:rsidR="00E855A7" w:rsidRPr="006463DA" w14:paraId="4E1CA8B8" w14:textId="77777777" w:rsidTr="00E855A7">
        <w:trPr>
          <w:trHeight w:val="476"/>
        </w:trPr>
        <w:tc>
          <w:tcPr>
            <w:tcW w:w="630" w:type="dxa"/>
            <w:shd w:val="clear" w:color="auto" w:fill="365F91" w:themeFill="accent1" w:themeFillShade="BF"/>
            <w:vAlign w:val="center"/>
          </w:tcPr>
          <w:p w14:paraId="4E4A317C" w14:textId="77777777" w:rsidR="00E855A7" w:rsidRPr="006463DA" w:rsidRDefault="00E855A7" w:rsidP="007A464E">
            <w:pPr>
              <w:rPr>
                <w:sz w:val="20"/>
                <w:szCs w:val="20"/>
              </w:rPr>
            </w:pPr>
            <w:r w:rsidRPr="006463DA">
              <w:rPr>
                <w:sz w:val="20"/>
                <w:szCs w:val="20"/>
              </w:rPr>
              <w:t>Lp.</w:t>
            </w:r>
          </w:p>
        </w:tc>
        <w:tc>
          <w:tcPr>
            <w:tcW w:w="2059" w:type="dxa"/>
            <w:shd w:val="clear" w:color="auto" w:fill="365F91" w:themeFill="accent1" w:themeFillShade="BF"/>
            <w:vAlign w:val="center"/>
          </w:tcPr>
          <w:p w14:paraId="0F593A17" w14:textId="77777777" w:rsidR="00E855A7" w:rsidRPr="006463DA" w:rsidRDefault="00E855A7" w:rsidP="007A464E">
            <w:pPr>
              <w:jc w:val="center"/>
              <w:rPr>
                <w:sz w:val="20"/>
                <w:szCs w:val="20"/>
              </w:rPr>
            </w:pPr>
          </w:p>
          <w:p w14:paraId="6D16483D" w14:textId="77777777" w:rsidR="00E855A7" w:rsidRPr="006463DA" w:rsidRDefault="00E855A7" w:rsidP="007A464E">
            <w:pPr>
              <w:jc w:val="center"/>
              <w:rPr>
                <w:sz w:val="20"/>
                <w:szCs w:val="20"/>
              </w:rPr>
            </w:pPr>
            <w:r w:rsidRPr="006463DA">
              <w:rPr>
                <w:sz w:val="20"/>
                <w:szCs w:val="20"/>
              </w:rPr>
              <w:t>Nazwa  i adres Inwestora</w:t>
            </w:r>
          </w:p>
          <w:p w14:paraId="0ADE3BBB" w14:textId="77777777" w:rsidR="00E855A7" w:rsidRPr="006463DA" w:rsidRDefault="00E855A7" w:rsidP="007A464E">
            <w:pPr>
              <w:jc w:val="center"/>
              <w:rPr>
                <w:sz w:val="20"/>
                <w:szCs w:val="20"/>
              </w:rPr>
            </w:pPr>
            <w:r w:rsidRPr="006463DA">
              <w:rPr>
                <w:sz w:val="20"/>
                <w:szCs w:val="20"/>
              </w:rPr>
              <w:br/>
            </w:r>
          </w:p>
        </w:tc>
        <w:tc>
          <w:tcPr>
            <w:tcW w:w="2551" w:type="dxa"/>
            <w:shd w:val="clear" w:color="auto" w:fill="365F91" w:themeFill="accent1" w:themeFillShade="BF"/>
            <w:vAlign w:val="bottom"/>
          </w:tcPr>
          <w:p w14:paraId="0AA63A3F" w14:textId="77777777" w:rsidR="00E855A7" w:rsidRPr="006463DA" w:rsidRDefault="00E855A7" w:rsidP="007A464E">
            <w:pPr>
              <w:jc w:val="center"/>
              <w:rPr>
                <w:sz w:val="20"/>
                <w:szCs w:val="20"/>
              </w:rPr>
            </w:pPr>
            <w:r w:rsidRPr="006463DA">
              <w:rPr>
                <w:sz w:val="20"/>
                <w:szCs w:val="20"/>
              </w:rPr>
              <w:t>Nazwa i przedmiot robót budowlanych</w:t>
            </w:r>
            <w:r w:rsidRPr="006463DA">
              <w:rPr>
                <w:sz w:val="20"/>
                <w:szCs w:val="20"/>
              </w:rPr>
              <w:br/>
            </w:r>
          </w:p>
          <w:p w14:paraId="2615370A" w14:textId="77777777" w:rsidR="00E855A7" w:rsidRPr="006463DA" w:rsidRDefault="00E855A7" w:rsidP="007A464E">
            <w:pPr>
              <w:jc w:val="center"/>
              <w:rPr>
                <w:sz w:val="20"/>
                <w:szCs w:val="20"/>
              </w:rPr>
            </w:pPr>
          </w:p>
        </w:tc>
        <w:tc>
          <w:tcPr>
            <w:tcW w:w="1985" w:type="dxa"/>
            <w:shd w:val="clear" w:color="auto" w:fill="365F91" w:themeFill="accent1" w:themeFillShade="BF"/>
            <w:vAlign w:val="center"/>
          </w:tcPr>
          <w:p w14:paraId="16ED3E4C" w14:textId="77777777" w:rsidR="00E855A7" w:rsidRPr="006463DA" w:rsidRDefault="00E855A7" w:rsidP="007A464E">
            <w:pPr>
              <w:jc w:val="center"/>
              <w:rPr>
                <w:sz w:val="20"/>
                <w:szCs w:val="20"/>
              </w:rPr>
            </w:pPr>
            <w:r w:rsidRPr="006463DA">
              <w:rPr>
                <w:sz w:val="20"/>
                <w:szCs w:val="20"/>
              </w:rPr>
              <w:t>Termin realizacji zamówienia</w:t>
            </w:r>
          </w:p>
          <w:p w14:paraId="267B9DE9" w14:textId="77777777" w:rsidR="00E855A7" w:rsidRPr="006463DA" w:rsidRDefault="00E855A7" w:rsidP="007A464E">
            <w:pPr>
              <w:jc w:val="center"/>
              <w:rPr>
                <w:sz w:val="20"/>
                <w:szCs w:val="20"/>
              </w:rPr>
            </w:pPr>
            <w:r w:rsidRPr="006463DA">
              <w:rPr>
                <w:sz w:val="20"/>
                <w:szCs w:val="20"/>
              </w:rPr>
              <w:t>(miesiąc, rok)</w:t>
            </w:r>
          </w:p>
        </w:tc>
        <w:tc>
          <w:tcPr>
            <w:tcW w:w="2268" w:type="dxa"/>
            <w:shd w:val="clear" w:color="auto" w:fill="365F91" w:themeFill="accent1" w:themeFillShade="BF"/>
          </w:tcPr>
          <w:p w14:paraId="6F65C53D" w14:textId="77777777" w:rsidR="00E855A7" w:rsidRPr="006463DA" w:rsidRDefault="00E855A7" w:rsidP="007A464E">
            <w:pPr>
              <w:jc w:val="center"/>
              <w:rPr>
                <w:sz w:val="20"/>
                <w:szCs w:val="20"/>
              </w:rPr>
            </w:pPr>
          </w:p>
          <w:p w14:paraId="2E4CADF2" w14:textId="77777777" w:rsidR="00E855A7" w:rsidRPr="006463DA" w:rsidRDefault="00E855A7" w:rsidP="007A464E">
            <w:pPr>
              <w:jc w:val="center"/>
              <w:rPr>
                <w:sz w:val="20"/>
                <w:szCs w:val="20"/>
              </w:rPr>
            </w:pPr>
            <w:r w:rsidRPr="006463DA">
              <w:rPr>
                <w:sz w:val="20"/>
                <w:szCs w:val="20"/>
              </w:rPr>
              <w:t>Wartość wykonanych robót netto</w:t>
            </w:r>
          </w:p>
          <w:p w14:paraId="4EB9EF42" w14:textId="77777777" w:rsidR="00E855A7" w:rsidRPr="006463DA" w:rsidRDefault="00E855A7" w:rsidP="007A464E">
            <w:pPr>
              <w:jc w:val="center"/>
              <w:rPr>
                <w:sz w:val="20"/>
                <w:szCs w:val="20"/>
              </w:rPr>
            </w:pPr>
          </w:p>
        </w:tc>
      </w:tr>
      <w:tr w:rsidR="00E855A7" w:rsidRPr="006463DA" w14:paraId="29BD2DAC" w14:textId="77777777" w:rsidTr="00E855A7">
        <w:trPr>
          <w:trHeight w:val="476"/>
        </w:trPr>
        <w:tc>
          <w:tcPr>
            <w:tcW w:w="630" w:type="dxa"/>
            <w:vAlign w:val="center"/>
          </w:tcPr>
          <w:p w14:paraId="3C816A58" w14:textId="77777777" w:rsidR="00E855A7" w:rsidRPr="006463DA" w:rsidRDefault="00E855A7" w:rsidP="007A464E">
            <w:pPr>
              <w:rPr>
                <w:sz w:val="20"/>
                <w:szCs w:val="20"/>
              </w:rPr>
            </w:pPr>
            <w:r w:rsidRPr="006463DA">
              <w:rPr>
                <w:sz w:val="20"/>
                <w:szCs w:val="20"/>
              </w:rPr>
              <w:t>1.</w:t>
            </w:r>
          </w:p>
        </w:tc>
        <w:tc>
          <w:tcPr>
            <w:tcW w:w="2059" w:type="dxa"/>
            <w:vAlign w:val="center"/>
          </w:tcPr>
          <w:p w14:paraId="4BD98118" w14:textId="77777777" w:rsidR="00E855A7" w:rsidRPr="006463DA" w:rsidRDefault="00E855A7" w:rsidP="007A464E">
            <w:pPr>
              <w:rPr>
                <w:i/>
                <w:sz w:val="20"/>
                <w:szCs w:val="20"/>
              </w:rPr>
            </w:pPr>
          </w:p>
        </w:tc>
        <w:tc>
          <w:tcPr>
            <w:tcW w:w="2551" w:type="dxa"/>
            <w:vAlign w:val="center"/>
          </w:tcPr>
          <w:p w14:paraId="723A485D" w14:textId="77777777" w:rsidR="00E855A7" w:rsidRPr="006463DA" w:rsidRDefault="00E855A7" w:rsidP="007A464E">
            <w:pPr>
              <w:rPr>
                <w:sz w:val="20"/>
                <w:szCs w:val="20"/>
              </w:rPr>
            </w:pPr>
          </w:p>
        </w:tc>
        <w:tc>
          <w:tcPr>
            <w:tcW w:w="1985" w:type="dxa"/>
            <w:vAlign w:val="center"/>
          </w:tcPr>
          <w:p w14:paraId="40F6FF09" w14:textId="77777777" w:rsidR="00E855A7" w:rsidRPr="006463DA" w:rsidRDefault="00E855A7" w:rsidP="007A464E">
            <w:pPr>
              <w:rPr>
                <w:sz w:val="20"/>
                <w:szCs w:val="20"/>
              </w:rPr>
            </w:pPr>
          </w:p>
        </w:tc>
        <w:tc>
          <w:tcPr>
            <w:tcW w:w="2268" w:type="dxa"/>
            <w:vAlign w:val="center"/>
          </w:tcPr>
          <w:p w14:paraId="5EA2E1CC" w14:textId="77777777" w:rsidR="00E855A7" w:rsidRPr="006463DA" w:rsidRDefault="00E855A7" w:rsidP="007A464E">
            <w:pPr>
              <w:rPr>
                <w:sz w:val="20"/>
                <w:szCs w:val="20"/>
              </w:rPr>
            </w:pPr>
          </w:p>
        </w:tc>
      </w:tr>
      <w:tr w:rsidR="00E855A7" w:rsidRPr="006463DA" w14:paraId="24EBC1B5" w14:textId="77777777" w:rsidTr="00E855A7">
        <w:trPr>
          <w:trHeight w:val="476"/>
        </w:trPr>
        <w:tc>
          <w:tcPr>
            <w:tcW w:w="630" w:type="dxa"/>
            <w:vAlign w:val="center"/>
          </w:tcPr>
          <w:p w14:paraId="598DDBCD" w14:textId="77777777" w:rsidR="00E855A7" w:rsidRPr="006463DA" w:rsidRDefault="00E855A7" w:rsidP="007A464E">
            <w:pPr>
              <w:rPr>
                <w:sz w:val="20"/>
                <w:szCs w:val="20"/>
              </w:rPr>
            </w:pPr>
            <w:r w:rsidRPr="006463DA">
              <w:rPr>
                <w:sz w:val="20"/>
                <w:szCs w:val="20"/>
              </w:rPr>
              <w:t>….</w:t>
            </w:r>
          </w:p>
        </w:tc>
        <w:tc>
          <w:tcPr>
            <w:tcW w:w="2059" w:type="dxa"/>
            <w:vAlign w:val="center"/>
          </w:tcPr>
          <w:p w14:paraId="323629C8" w14:textId="77777777" w:rsidR="00E855A7" w:rsidRPr="006463DA" w:rsidRDefault="00E855A7" w:rsidP="007A464E">
            <w:pPr>
              <w:rPr>
                <w:sz w:val="20"/>
                <w:szCs w:val="20"/>
              </w:rPr>
            </w:pPr>
          </w:p>
        </w:tc>
        <w:tc>
          <w:tcPr>
            <w:tcW w:w="2551" w:type="dxa"/>
            <w:vAlign w:val="center"/>
          </w:tcPr>
          <w:p w14:paraId="62ED9D1E" w14:textId="77777777" w:rsidR="00E855A7" w:rsidRPr="006463DA" w:rsidRDefault="00E855A7" w:rsidP="007A464E">
            <w:pPr>
              <w:rPr>
                <w:sz w:val="20"/>
                <w:szCs w:val="20"/>
              </w:rPr>
            </w:pPr>
          </w:p>
        </w:tc>
        <w:tc>
          <w:tcPr>
            <w:tcW w:w="1985" w:type="dxa"/>
            <w:vAlign w:val="center"/>
          </w:tcPr>
          <w:p w14:paraId="50B18255" w14:textId="77777777" w:rsidR="00E855A7" w:rsidRPr="006463DA" w:rsidRDefault="00E855A7" w:rsidP="007A464E">
            <w:pPr>
              <w:rPr>
                <w:sz w:val="20"/>
                <w:szCs w:val="20"/>
              </w:rPr>
            </w:pPr>
          </w:p>
        </w:tc>
        <w:tc>
          <w:tcPr>
            <w:tcW w:w="2268" w:type="dxa"/>
            <w:vAlign w:val="center"/>
          </w:tcPr>
          <w:p w14:paraId="44E1C913" w14:textId="77777777" w:rsidR="00E855A7" w:rsidRPr="006463DA" w:rsidRDefault="00E855A7" w:rsidP="007A464E">
            <w:pPr>
              <w:rPr>
                <w:sz w:val="20"/>
                <w:szCs w:val="20"/>
              </w:rPr>
            </w:pPr>
          </w:p>
        </w:tc>
      </w:tr>
    </w:tbl>
    <w:p w14:paraId="03731480" w14:textId="77777777" w:rsidR="00E855A7" w:rsidRPr="006463DA" w:rsidRDefault="00E855A7" w:rsidP="00E855A7">
      <w:pPr>
        <w:rPr>
          <w:sz w:val="20"/>
          <w:szCs w:val="20"/>
        </w:rPr>
      </w:pPr>
    </w:p>
    <w:p w14:paraId="70E61A82" w14:textId="77777777" w:rsidR="00E855A7" w:rsidRPr="006463DA" w:rsidRDefault="00E855A7" w:rsidP="00E855A7">
      <w:pPr>
        <w:rPr>
          <w:sz w:val="20"/>
          <w:szCs w:val="20"/>
        </w:rPr>
      </w:pPr>
    </w:p>
    <w:p w14:paraId="4693ED47" w14:textId="77777777" w:rsidR="00E855A7" w:rsidRPr="006463DA" w:rsidRDefault="00E855A7" w:rsidP="00E855A7">
      <w:pPr>
        <w:rPr>
          <w:sz w:val="20"/>
          <w:szCs w:val="20"/>
        </w:rPr>
      </w:pPr>
    </w:p>
    <w:p w14:paraId="3402A6F8" w14:textId="77777777" w:rsidR="00E855A7" w:rsidRPr="006463DA" w:rsidRDefault="00E855A7" w:rsidP="00E855A7">
      <w:pPr>
        <w:rPr>
          <w:sz w:val="20"/>
          <w:szCs w:val="20"/>
        </w:rPr>
      </w:pPr>
    </w:p>
    <w:p w14:paraId="64CC3A54" w14:textId="77777777" w:rsidR="00E855A7" w:rsidRPr="006463DA" w:rsidRDefault="00E855A7" w:rsidP="00E855A7">
      <w:pPr>
        <w:rPr>
          <w:sz w:val="20"/>
          <w:szCs w:val="20"/>
        </w:rPr>
      </w:pPr>
    </w:p>
    <w:p w14:paraId="09E6983D" w14:textId="77777777" w:rsidR="00E855A7" w:rsidRPr="006463DA" w:rsidRDefault="00E855A7" w:rsidP="00E855A7">
      <w:pPr>
        <w:rPr>
          <w:sz w:val="20"/>
          <w:szCs w:val="20"/>
        </w:rPr>
      </w:pPr>
    </w:p>
    <w:p w14:paraId="6E6B08F7" w14:textId="77777777" w:rsidR="00E855A7" w:rsidRPr="006463DA" w:rsidRDefault="00E855A7" w:rsidP="00E855A7">
      <w:pPr>
        <w:rPr>
          <w:sz w:val="20"/>
          <w:szCs w:val="20"/>
        </w:rPr>
      </w:pPr>
    </w:p>
    <w:p w14:paraId="1B43DD66" w14:textId="77777777" w:rsidR="00E855A7" w:rsidRPr="006463DA" w:rsidRDefault="00E855A7" w:rsidP="00E855A7">
      <w:pPr>
        <w:rPr>
          <w:sz w:val="20"/>
          <w:szCs w:val="20"/>
        </w:rPr>
      </w:pPr>
    </w:p>
    <w:p w14:paraId="15915AAA" w14:textId="77777777" w:rsidR="00E855A7" w:rsidRPr="006463DA" w:rsidRDefault="00E855A7" w:rsidP="00E855A7">
      <w:pPr>
        <w:rPr>
          <w:sz w:val="18"/>
          <w:szCs w:val="18"/>
        </w:rPr>
      </w:pPr>
    </w:p>
    <w:tbl>
      <w:tblPr>
        <w:tblW w:w="46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0"/>
        <w:gridCol w:w="3323"/>
        <w:gridCol w:w="2989"/>
        <w:gridCol w:w="1703"/>
      </w:tblGrid>
      <w:tr w:rsidR="00E855A7" w:rsidRPr="006463DA" w14:paraId="0EFEE788" w14:textId="77777777" w:rsidTr="00E855A7">
        <w:trPr>
          <w:cantSplit/>
          <w:trHeight w:val="480"/>
          <w:jc w:val="center"/>
        </w:trPr>
        <w:tc>
          <w:tcPr>
            <w:tcW w:w="294" w:type="pct"/>
            <w:vAlign w:val="center"/>
          </w:tcPr>
          <w:p w14:paraId="044FDF9D" w14:textId="77777777" w:rsidR="00E855A7" w:rsidRPr="006463DA" w:rsidRDefault="00E855A7" w:rsidP="007A464E">
            <w:pPr>
              <w:rPr>
                <w:bCs/>
                <w:sz w:val="18"/>
                <w:szCs w:val="18"/>
              </w:rPr>
            </w:pPr>
            <w:r w:rsidRPr="006463DA">
              <w:rPr>
                <w:bCs/>
                <w:sz w:val="18"/>
                <w:szCs w:val="18"/>
              </w:rPr>
              <w:t>Lp.</w:t>
            </w:r>
          </w:p>
        </w:tc>
        <w:tc>
          <w:tcPr>
            <w:tcW w:w="1951" w:type="pct"/>
            <w:vAlign w:val="center"/>
          </w:tcPr>
          <w:p w14:paraId="074231D3" w14:textId="77777777" w:rsidR="00E855A7" w:rsidRPr="006463DA" w:rsidRDefault="00E855A7" w:rsidP="007A464E">
            <w:pPr>
              <w:rPr>
                <w:bCs/>
                <w:sz w:val="18"/>
                <w:szCs w:val="18"/>
              </w:rPr>
            </w:pPr>
            <w:r w:rsidRPr="006463DA">
              <w:rPr>
                <w:bCs/>
                <w:sz w:val="18"/>
                <w:szCs w:val="18"/>
              </w:rPr>
              <w:t>Nazwisko i imię osoby uprawnionej do reprezentowania Wykonawcy</w:t>
            </w:r>
          </w:p>
        </w:tc>
        <w:tc>
          <w:tcPr>
            <w:tcW w:w="1755" w:type="pct"/>
            <w:vAlign w:val="center"/>
          </w:tcPr>
          <w:p w14:paraId="117E3071" w14:textId="77777777" w:rsidR="00E855A7" w:rsidRPr="006463DA" w:rsidRDefault="00E855A7" w:rsidP="007A464E">
            <w:pPr>
              <w:rPr>
                <w:bCs/>
                <w:sz w:val="18"/>
                <w:szCs w:val="18"/>
              </w:rPr>
            </w:pPr>
            <w:r w:rsidRPr="006463DA">
              <w:rPr>
                <w:bCs/>
                <w:sz w:val="18"/>
                <w:szCs w:val="18"/>
              </w:rPr>
              <w:t>Podpis osoby uprawnionej</w:t>
            </w:r>
          </w:p>
        </w:tc>
        <w:tc>
          <w:tcPr>
            <w:tcW w:w="1000" w:type="pct"/>
            <w:vAlign w:val="center"/>
          </w:tcPr>
          <w:p w14:paraId="311508C9" w14:textId="77777777" w:rsidR="00E855A7" w:rsidRPr="006463DA" w:rsidRDefault="00E855A7" w:rsidP="007A464E">
            <w:pPr>
              <w:rPr>
                <w:bCs/>
                <w:sz w:val="18"/>
                <w:szCs w:val="18"/>
              </w:rPr>
            </w:pPr>
            <w:r w:rsidRPr="006463DA">
              <w:rPr>
                <w:bCs/>
                <w:sz w:val="18"/>
                <w:szCs w:val="18"/>
              </w:rPr>
              <w:t>Miejscowość i data</w:t>
            </w:r>
          </w:p>
        </w:tc>
      </w:tr>
      <w:tr w:rsidR="00E855A7" w:rsidRPr="006463DA" w14:paraId="4988F359" w14:textId="77777777" w:rsidTr="00E855A7">
        <w:trPr>
          <w:cantSplit/>
          <w:trHeight w:val="461"/>
          <w:jc w:val="center"/>
        </w:trPr>
        <w:tc>
          <w:tcPr>
            <w:tcW w:w="294" w:type="pct"/>
          </w:tcPr>
          <w:p w14:paraId="6404FE15" w14:textId="77777777" w:rsidR="00E855A7" w:rsidRPr="006463DA" w:rsidRDefault="00E855A7" w:rsidP="007A464E">
            <w:pPr>
              <w:rPr>
                <w:b/>
                <w:sz w:val="18"/>
                <w:szCs w:val="18"/>
              </w:rPr>
            </w:pPr>
          </w:p>
        </w:tc>
        <w:tc>
          <w:tcPr>
            <w:tcW w:w="1951" w:type="pct"/>
          </w:tcPr>
          <w:p w14:paraId="2E9455E1" w14:textId="77777777" w:rsidR="00E855A7" w:rsidRPr="006463DA" w:rsidRDefault="00E855A7" w:rsidP="007A464E">
            <w:pPr>
              <w:rPr>
                <w:b/>
                <w:sz w:val="18"/>
                <w:szCs w:val="18"/>
              </w:rPr>
            </w:pPr>
          </w:p>
        </w:tc>
        <w:tc>
          <w:tcPr>
            <w:tcW w:w="1755" w:type="pct"/>
          </w:tcPr>
          <w:p w14:paraId="0BAF61F2" w14:textId="77777777" w:rsidR="00E855A7" w:rsidRPr="006463DA" w:rsidRDefault="00E855A7" w:rsidP="007A464E">
            <w:pPr>
              <w:rPr>
                <w:b/>
                <w:sz w:val="18"/>
                <w:szCs w:val="18"/>
              </w:rPr>
            </w:pPr>
          </w:p>
        </w:tc>
        <w:tc>
          <w:tcPr>
            <w:tcW w:w="1000" w:type="pct"/>
          </w:tcPr>
          <w:p w14:paraId="624D4625" w14:textId="77777777" w:rsidR="00E855A7" w:rsidRPr="006463DA" w:rsidRDefault="00E855A7" w:rsidP="007A464E">
            <w:pPr>
              <w:rPr>
                <w:b/>
                <w:sz w:val="18"/>
                <w:szCs w:val="18"/>
              </w:rPr>
            </w:pPr>
          </w:p>
        </w:tc>
      </w:tr>
    </w:tbl>
    <w:p w14:paraId="25EC8B7B" w14:textId="77777777" w:rsidR="00E855A7" w:rsidRPr="00E855A7" w:rsidRDefault="00E855A7" w:rsidP="00E855A7">
      <w:pPr>
        <w:rPr>
          <w:sz w:val="20"/>
          <w:szCs w:val="20"/>
        </w:rPr>
      </w:pPr>
    </w:p>
    <w:p w14:paraId="7EAFA19B" w14:textId="77777777" w:rsidR="00E855A7" w:rsidRPr="00E855A7" w:rsidRDefault="00E855A7" w:rsidP="00E855A7">
      <w:pPr>
        <w:rPr>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AF225D" w:rsidR="004F4CEF" w:rsidRDefault="004F4CEF" w:rsidP="00415BEF"/>
    <w:p w14:paraId="36C60115" w14:textId="77777777" w:rsidR="006463DA" w:rsidRDefault="006463DA" w:rsidP="00415BEF"/>
    <w:p w14:paraId="7012F1E6" w14:textId="77777777" w:rsidR="00E855A7" w:rsidRPr="003D67DD" w:rsidRDefault="00E855A7" w:rsidP="00E855A7">
      <w:pPr>
        <w:spacing w:after="200" w:line="276" w:lineRule="auto"/>
        <w:jc w:val="right"/>
        <w:rPr>
          <w:rFonts w:cs="Arial"/>
          <w:b/>
          <w:sz w:val="20"/>
          <w:szCs w:val="20"/>
        </w:rPr>
      </w:pPr>
      <w:r w:rsidRPr="003D67DD">
        <w:rPr>
          <w:rFonts w:cs="Arial"/>
          <w:b/>
          <w:sz w:val="20"/>
          <w:szCs w:val="20"/>
        </w:rPr>
        <w:lastRenderedPageBreak/>
        <w:t>Załącznik nr 6 do SWZ</w:t>
      </w:r>
    </w:p>
    <w:p w14:paraId="21D70223" w14:textId="77777777" w:rsidR="00E855A7" w:rsidRDefault="00E855A7" w:rsidP="00E855A7">
      <w:pPr>
        <w:tabs>
          <w:tab w:val="left" w:pos="9160"/>
          <w:tab w:val="left" w:pos="10076"/>
          <w:tab w:val="left" w:pos="10992"/>
          <w:tab w:val="left" w:pos="11908"/>
          <w:tab w:val="left" w:pos="12824"/>
          <w:tab w:val="left" w:pos="13740"/>
          <w:tab w:val="left" w:pos="14656"/>
        </w:tabs>
        <w:jc w:val="center"/>
        <w:rPr>
          <w:rFonts w:cs="Arial"/>
          <w:b/>
          <w:sz w:val="20"/>
          <w:szCs w:val="20"/>
        </w:rPr>
      </w:pPr>
      <w:r w:rsidRPr="003D67DD">
        <w:rPr>
          <w:rFonts w:cs="Arial"/>
          <w:b/>
          <w:bCs/>
          <w:sz w:val="20"/>
          <w:szCs w:val="20"/>
        </w:rPr>
        <w:t>Oświadczenie</w:t>
      </w:r>
      <w:r w:rsidRPr="003D67DD">
        <w:rPr>
          <w:rFonts w:cs="Arial"/>
          <w:b/>
          <w:sz w:val="20"/>
          <w:szCs w:val="20"/>
        </w:rPr>
        <w:t xml:space="preserve"> w zakresie dysponowania osobami</w:t>
      </w:r>
    </w:p>
    <w:p w14:paraId="5079BCAD" w14:textId="77777777" w:rsidR="00E855A7" w:rsidRPr="006463DA" w:rsidRDefault="00E855A7" w:rsidP="00E855A7">
      <w:pPr>
        <w:tabs>
          <w:tab w:val="left" w:pos="9160"/>
          <w:tab w:val="left" w:pos="10076"/>
          <w:tab w:val="left" w:pos="10992"/>
          <w:tab w:val="left" w:pos="11908"/>
          <w:tab w:val="left" w:pos="12824"/>
          <w:tab w:val="left" w:pos="13740"/>
          <w:tab w:val="left" w:pos="14656"/>
        </w:tabs>
        <w:jc w:val="center"/>
        <w:rPr>
          <w:rFonts w:cs="Arial"/>
          <w:b/>
          <w:bCs/>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E855A7" w:rsidRPr="006463DA" w14:paraId="30CAAEE2" w14:textId="77777777" w:rsidTr="007A464E">
        <w:trPr>
          <w:cantSplit/>
          <w:trHeight w:hRule="exact" w:val="931"/>
          <w:jc w:val="center"/>
        </w:trPr>
        <w:tc>
          <w:tcPr>
            <w:tcW w:w="3552" w:type="dxa"/>
            <w:shd w:val="clear" w:color="auto" w:fill="002060"/>
            <w:vAlign w:val="center"/>
          </w:tcPr>
          <w:p w14:paraId="69480905" w14:textId="77777777" w:rsidR="00E855A7" w:rsidRPr="006463DA" w:rsidRDefault="00E855A7" w:rsidP="007A464E">
            <w:pPr>
              <w:spacing w:line="240" w:lineRule="auto"/>
              <w:rPr>
                <w:rFonts w:cs="Arial"/>
                <w:b/>
                <w:color w:val="FFFFFF"/>
                <w:sz w:val="20"/>
                <w:szCs w:val="20"/>
              </w:rPr>
            </w:pPr>
            <w:r w:rsidRPr="006463DA">
              <w:rPr>
                <w:rFonts w:cs="Arial"/>
                <w:b/>
                <w:color w:val="FFFFFF"/>
                <w:sz w:val="20"/>
                <w:szCs w:val="20"/>
              </w:rPr>
              <w:t>Dane Wykonawcy</w:t>
            </w:r>
          </w:p>
        </w:tc>
        <w:tc>
          <w:tcPr>
            <w:tcW w:w="5521" w:type="dxa"/>
          </w:tcPr>
          <w:p w14:paraId="0B8EEC4C" w14:textId="77777777" w:rsidR="00E855A7" w:rsidRPr="006463DA" w:rsidRDefault="00E855A7" w:rsidP="007A464E">
            <w:pPr>
              <w:spacing w:line="240" w:lineRule="auto"/>
              <w:ind w:left="497" w:right="1064" w:firstLine="497"/>
              <w:rPr>
                <w:rFonts w:cs="Arial"/>
                <w:sz w:val="20"/>
                <w:szCs w:val="20"/>
              </w:rPr>
            </w:pPr>
          </w:p>
          <w:p w14:paraId="050BCD2B" w14:textId="77777777" w:rsidR="00E855A7" w:rsidRPr="006463DA" w:rsidRDefault="00E855A7" w:rsidP="007A464E">
            <w:pPr>
              <w:spacing w:line="240" w:lineRule="auto"/>
              <w:rPr>
                <w:rFonts w:cs="Arial"/>
                <w:sz w:val="20"/>
                <w:szCs w:val="20"/>
              </w:rPr>
            </w:pPr>
          </w:p>
        </w:tc>
      </w:tr>
      <w:tr w:rsidR="00E855A7" w:rsidRPr="006463DA" w14:paraId="5138CB3B" w14:textId="77777777" w:rsidTr="007A464E">
        <w:trPr>
          <w:cantSplit/>
          <w:trHeight w:hRule="exact" w:val="1253"/>
          <w:jc w:val="center"/>
        </w:trPr>
        <w:tc>
          <w:tcPr>
            <w:tcW w:w="3552" w:type="dxa"/>
            <w:shd w:val="clear" w:color="auto" w:fill="002060"/>
            <w:vAlign w:val="center"/>
          </w:tcPr>
          <w:p w14:paraId="6AA3D9C8" w14:textId="77777777" w:rsidR="00E855A7" w:rsidRPr="006463DA" w:rsidRDefault="00E855A7" w:rsidP="007A464E">
            <w:pPr>
              <w:spacing w:line="240" w:lineRule="auto"/>
              <w:rPr>
                <w:rFonts w:cs="Arial"/>
                <w:b/>
                <w:color w:val="FFFFFF"/>
                <w:sz w:val="20"/>
                <w:szCs w:val="20"/>
              </w:rPr>
            </w:pPr>
            <w:r w:rsidRPr="006463DA">
              <w:rPr>
                <w:rFonts w:cs="Arial"/>
                <w:b/>
                <w:color w:val="FFFFFF"/>
                <w:sz w:val="20"/>
                <w:szCs w:val="20"/>
              </w:rPr>
              <w:t xml:space="preserve">Adres Wykonawcy: </w:t>
            </w:r>
          </w:p>
          <w:p w14:paraId="2AE6CB03" w14:textId="77777777" w:rsidR="00E855A7" w:rsidRPr="006463DA" w:rsidRDefault="00E855A7" w:rsidP="007A464E">
            <w:pPr>
              <w:spacing w:line="240" w:lineRule="auto"/>
              <w:rPr>
                <w:rFonts w:cs="Arial"/>
                <w:b/>
                <w:color w:val="FFFFFF"/>
                <w:sz w:val="20"/>
                <w:szCs w:val="20"/>
              </w:rPr>
            </w:pPr>
            <w:r w:rsidRPr="006463DA">
              <w:rPr>
                <w:rFonts w:cs="Arial"/>
                <w:b/>
                <w:color w:val="FFFFFF"/>
                <w:sz w:val="20"/>
                <w:szCs w:val="20"/>
              </w:rPr>
              <w:t xml:space="preserve">kod, miejscowość </w:t>
            </w:r>
          </w:p>
          <w:p w14:paraId="73070781" w14:textId="77777777" w:rsidR="00E855A7" w:rsidRPr="006463DA" w:rsidRDefault="00E855A7" w:rsidP="007A464E">
            <w:pPr>
              <w:spacing w:line="240" w:lineRule="auto"/>
              <w:rPr>
                <w:rFonts w:cs="Arial"/>
                <w:b/>
                <w:color w:val="FFFFFF"/>
                <w:sz w:val="20"/>
                <w:szCs w:val="20"/>
              </w:rPr>
            </w:pPr>
            <w:r w:rsidRPr="006463DA">
              <w:rPr>
                <w:rFonts w:cs="Arial"/>
                <w:b/>
                <w:color w:val="FFFFFF"/>
                <w:sz w:val="20"/>
                <w:szCs w:val="20"/>
              </w:rPr>
              <w:t>ulica, nr lokalu</w:t>
            </w:r>
          </w:p>
          <w:p w14:paraId="6FB7E2C3" w14:textId="77777777" w:rsidR="00E855A7" w:rsidRPr="006463DA" w:rsidRDefault="00E855A7" w:rsidP="007A464E">
            <w:pPr>
              <w:spacing w:line="240" w:lineRule="auto"/>
              <w:rPr>
                <w:rFonts w:cs="Arial"/>
                <w:b/>
                <w:color w:val="FFFFFF"/>
                <w:sz w:val="20"/>
                <w:szCs w:val="20"/>
              </w:rPr>
            </w:pPr>
          </w:p>
        </w:tc>
        <w:tc>
          <w:tcPr>
            <w:tcW w:w="5521" w:type="dxa"/>
          </w:tcPr>
          <w:p w14:paraId="7C833943" w14:textId="77777777" w:rsidR="00E855A7" w:rsidRPr="006463DA" w:rsidRDefault="00E855A7" w:rsidP="007A464E">
            <w:pPr>
              <w:spacing w:line="240" w:lineRule="auto"/>
              <w:ind w:right="1064"/>
              <w:rPr>
                <w:rFonts w:cs="Arial"/>
                <w:sz w:val="20"/>
                <w:szCs w:val="20"/>
              </w:rPr>
            </w:pPr>
          </w:p>
        </w:tc>
      </w:tr>
    </w:tbl>
    <w:p w14:paraId="0AD97512" w14:textId="77777777" w:rsidR="00E855A7" w:rsidRPr="006463DA" w:rsidRDefault="00E855A7" w:rsidP="00E855A7">
      <w:pPr>
        <w:spacing w:after="200" w:line="276" w:lineRule="auto"/>
        <w:jc w:val="center"/>
        <w:rPr>
          <w:rFonts w:cs="Arial"/>
          <w:b/>
          <w:sz w:val="20"/>
          <w:szCs w:val="20"/>
        </w:rPr>
      </w:pPr>
    </w:p>
    <w:p w14:paraId="3C557774" w14:textId="2C2A7497" w:rsidR="00A24004" w:rsidRPr="006463DA" w:rsidRDefault="00E855A7" w:rsidP="00E855A7">
      <w:pPr>
        <w:spacing w:after="200" w:line="276" w:lineRule="auto"/>
        <w:rPr>
          <w:rFonts w:cs="Arial"/>
          <w:bCs/>
          <w:sz w:val="20"/>
          <w:szCs w:val="20"/>
        </w:rPr>
      </w:pPr>
      <w:r w:rsidRPr="006463DA">
        <w:rPr>
          <w:rFonts w:cs="Arial"/>
          <w:bCs/>
          <w:sz w:val="20"/>
          <w:szCs w:val="20"/>
        </w:rPr>
        <w:t>Składając ofertę w zamówieniu niepublicznym prowadzonym w trybie przetargu nieograniczonego pn.</w:t>
      </w:r>
      <w:r w:rsidR="007A464E" w:rsidRPr="006463DA">
        <w:rPr>
          <w:sz w:val="20"/>
          <w:szCs w:val="20"/>
        </w:rPr>
        <w:t xml:space="preserve"> </w:t>
      </w:r>
      <w:r w:rsidR="007A464E" w:rsidRPr="006463DA">
        <w:rPr>
          <w:rFonts w:cs="Arial"/>
          <w:bCs/>
          <w:sz w:val="20"/>
          <w:szCs w:val="20"/>
        </w:rPr>
        <w:t>„</w:t>
      </w:r>
      <w:r w:rsidR="007A464E" w:rsidRPr="006463DA">
        <w:rPr>
          <w:rFonts w:cs="Arial"/>
          <w:b/>
          <w:bCs/>
          <w:sz w:val="20"/>
          <w:szCs w:val="20"/>
        </w:rPr>
        <w:t>Montaż filtroseparatora gazu na terenie stacji redukcyjno-pomiarowej Elektrociepłowni Gorzów Wlkp. i wymiana zaworów na terenie stacji redukcyjno-pomiarowej Gorzów Wlkp. oraz Mieszalni Gazu Kłodawa</w:t>
      </w:r>
      <w:r w:rsidR="007A464E" w:rsidRPr="006463DA">
        <w:rPr>
          <w:rFonts w:cs="Arial"/>
          <w:bCs/>
          <w:sz w:val="20"/>
          <w:szCs w:val="20"/>
        </w:rPr>
        <w:t xml:space="preserve">” numer postępowania: </w:t>
      </w:r>
      <w:r w:rsidR="007A464E" w:rsidRPr="006463DA">
        <w:rPr>
          <w:rFonts w:cs="Arial"/>
          <w:b/>
          <w:bCs/>
          <w:sz w:val="20"/>
          <w:szCs w:val="20"/>
        </w:rPr>
        <w:t>NP/PGNG/23/0</w:t>
      </w:r>
      <w:r w:rsidR="004B5458">
        <w:rPr>
          <w:rFonts w:cs="Arial"/>
          <w:b/>
          <w:bCs/>
          <w:sz w:val="20"/>
          <w:szCs w:val="20"/>
        </w:rPr>
        <w:t>677</w:t>
      </w:r>
      <w:r w:rsidR="007A464E" w:rsidRPr="006463DA">
        <w:rPr>
          <w:rFonts w:cs="Arial"/>
          <w:b/>
          <w:bCs/>
          <w:sz w:val="20"/>
          <w:szCs w:val="20"/>
        </w:rPr>
        <w:t>/OZ/EU</w:t>
      </w:r>
      <w:r w:rsidRPr="006463DA">
        <w:rPr>
          <w:rFonts w:cs="Arial"/>
          <w:bCs/>
          <w:sz w:val="20"/>
          <w:szCs w:val="20"/>
        </w:rPr>
        <w:t xml:space="preserve"> </w:t>
      </w:r>
    </w:p>
    <w:p w14:paraId="536CF6D3" w14:textId="22E0331F" w:rsidR="00E855A7" w:rsidRPr="006463DA" w:rsidRDefault="00A24004" w:rsidP="00E855A7">
      <w:pPr>
        <w:spacing w:after="200" w:line="276" w:lineRule="auto"/>
        <w:rPr>
          <w:rFonts w:cs="Arial"/>
          <w:bCs/>
          <w:sz w:val="20"/>
          <w:szCs w:val="20"/>
        </w:rPr>
      </w:pPr>
      <w:r w:rsidRPr="006463DA">
        <w:rPr>
          <w:rFonts w:cs="Arial"/>
          <w:bCs/>
          <w:sz w:val="20"/>
          <w:szCs w:val="20"/>
        </w:rPr>
        <w:t>O</w:t>
      </w:r>
      <w:r w:rsidR="00E855A7" w:rsidRPr="006463DA">
        <w:rPr>
          <w:rFonts w:cs="Arial"/>
          <w:bCs/>
          <w:sz w:val="20"/>
          <w:szCs w:val="20"/>
        </w:rPr>
        <w:t>świadczam</w:t>
      </w:r>
      <w:r w:rsidRPr="006463DA">
        <w:rPr>
          <w:rFonts w:cs="Arial"/>
          <w:bCs/>
          <w:sz w:val="20"/>
          <w:szCs w:val="20"/>
        </w:rPr>
        <w:t xml:space="preserve"> że dysponuję lub będę dysponował następującymi osobami – na spełnienie warunku udziału w postępowaniu, zgodnie z</w:t>
      </w:r>
      <w:r w:rsidRPr="006463DA">
        <w:rPr>
          <w:rFonts w:cs="Arial"/>
          <w:b/>
          <w:bCs/>
          <w:sz w:val="20"/>
          <w:szCs w:val="20"/>
        </w:rPr>
        <w:t xml:space="preserve"> pkt 10.2.1.2 SWZ</w:t>
      </w:r>
      <w:r w:rsidRPr="006463DA">
        <w:rPr>
          <w:rFonts w:cs="Arial"/>
          <w:bCs/>
          <w:sz w:val="20"/>
          <w:szCs w:val="20"/>
        </w:rPr>
        <w:t xml:space="preserve"> : </w:t>
      </w:r>
      <w:r w:rsidR="00E855A7" w:rsidRPr="006463DA">
        <w:rPr>
          <w:rFonts w:cs="Arial"/>
          <w:bCs/>
          <w:sz w:val="20"/>
          <w:szCs w:val="20"/>
        </w:rPr>
        <w:t xml:space="preserve"> </w:t>
      </w:r>
    </w:p>
    <w:p w14:paraId="0886572E" w14:textId="722FBD2E" w:rsidR="002B7230" w:rsidRPr="006463DA" w:rsidRDefault="002B7230" w:rsidP="002B7230">
      <w:pPr>
        <w:pStyle w:val="Styla"/>
        <w:numPr>
          <w:ilvl w:val="0"/>
          <w:numId w:val="0"/>
        </w:numPr>
        <w:ind w:left="1494" w:hanging="360"/>
        <w:rPr>
          <w:bCs/>
          <w:iCs/>
        </w:rPr>
      </w:pPr>
    </w:p>
    <w:p w14:paraId="24CB348A" w14:textId="722FBD2E" w:rsidR="002B7230" w:rsidRPr="006463DA" w:rsidRDefault="002B7230" w:rsidP="002B7230">
      <w:pPr>
        <w:pStyle w:val="Styla"/>
        <w:numPr>
          <w:ilvl w:val="0"/>
          <w:numId w:val="18"/>
        </w:numPr>
        <w:rPr>
          <w:bCs/>
          <w:iCs/>
        </w:rPr>
      </w:pPr>
      <w:r w:rsidRPr="006463DA">
        <w:rPr>
          <w:b/>
        </w:rPr>
        <w:t>w zakresie kierownika budowy</w:t>
      </w:r>
      <w:r w:rsidRPr="006463DA">
        <w:t xml:space="preserve">, osobą posiadającą : </w:t>
      </w:r>
    </w:p>
    <w:p w14:paraId="22AB47C9" w14:textId="77777777" w:rsidR="002B7230" w:rsidRPr="006463DA" w:rsidRDefault="002B7230" w:rsidP="002B7230">
      <w:pPr>
        <w:pStyle w:val="Styla"/>
        <w:numPr>
          <w:ilvl w:val="2"/>
          <w:numId w:val="31"/>
        </w:numPr>
        <w:rPr>
          <w:bCs/>
          <w:iCs/>
        </w:rPr>
      </w:pPr>
      <w:r w:rsidRPr="006463DA">
        <w:t>uprawnienia budowlane do kierowania robotami budowlanymi specjalności instalacyjnej w zakresie sieci, instalacji i urządzeń gazowych,</w:t>
      </w:r>
      <w:r w:rsidRPr="006463DA">
        <w:rPr>
          <w:rFonts w:cs="Arial"/>
          <w:bCs/>
          <w:iCs/>
        </w:rPr>
        <w:t xml:space="preserve"> </w:t>
      </w:r>
      <w:r w:rsidRPr="006463DA">
        <w:rPr>
          <w:bCs/>
          <w:iCs/>
        </w:rPr>
        <w:t>będącą czynnym członkiem właściwej Izby Samorządu Zawodowego,</w:t>
      </w:r>
    </w:p>
    <w:p w14:paraId="1FED9F98" w14:textId="77777777" w:rsidR="002B7230" w:rsidRPr="006463DA" w:rsidRDefault="002B7230" w:rsidP="002B7230">
      <w:pPr>
        <w:pStyle w:val="Styla"/>
        <w:numPr>
          <w:ilvl w:val="2"/>
          <w:numId w:val="31"/>
        </w:numPr>
      </w:pPr>
      <w:r w:rsidRPr="006463DA">
        <w:t>kwalifikacje uprawniające do zajmowania się eksploatacją urządzeń, instalacji i sieci na stanowisku dozoru (D) i eksploatacji (E) Grupy 3:</w:t>
      </w:r>
    </w:p>
    <w:p w14:paraId="7A105F2F" w14:textId="77777777" w:rsidR="002B7230" w:rsidRPr="006463DA" w:rsidRDefault="002B7230" w:rsidP="002B7230">
      <w:pPr>
        <w:pStyle w:val="Styla"/>
        <w:numPr>
          <w:ilvl w:val="0"/>
          <w:numId w:val="0"/>
        </w:numPr>
        <w:ind w:left="2160"/>
      </w:pPr>
      <w:r w:rsidRPr="006463DA">
        <w:t>- pkt 5, 10, stwierdzone na podstawie rozporządzenia Ministra Gospodarki, Pracy i Polityki Społecznej z dnia 28 kwietnia 2003r. w sprawie szczegółowych zasad stwierdzania kwalifikacji przez osoby zajmujące się eksploatacją urządzeń, instalacji i sieci /Dz.U.2003.89.828/</w:t>
      </w:r>
    </w:p>
    <w:p w14:paraId="61208D87" w14:textId="77777777" w:rsidR="002B7230" w:rsidRPr="006463DA" w:rsidRDefault="002B7230" w:rsidP="002B7230">
      <w:pPr>
        <w:pStyle w:val="Styla"/>
        <w:numPr>
          <w:ilvl w:val="0"/>
          <w:numId w:val="0"/>
        </w:numPr>
        <w:ind w:left="2880"/>
      </w:pPr>
      <w:r w:rsidRPr="006463DA">
        <w:t>lub</w:t>
      </w:r>
    </w:p>
    <w:p w14:paraId="38E24CD5" w14:textId="4147E495" w:rsidR="002B7230" w:rsidRPr="006463DA" w:rsidRDefault="002B7230" w:rsidP="002B7230">
      <w:pPr>
        <w:pStyle w:val="Styla"/>
        <w:numPr>
          <w:ilvl w:val="0"/>
          <w:numId w:val="0"/>
        </w:numPr>
        <w:ind w:left="2160"/>
      </w:pPr>
      <w:r w:rsidRPr="006463DA">
        <w:t>- pkt 5, 10, stwierdzone na podstawie rozporządzenia Ministra Klimatu i Środowiska z dnia 1 lipca 2022r. w sprawie szczegółowych zasad stwierdzania kwalifikacji przez osoby zajmujące się eksploatacją urządzeń, instalacji i sieci /Dz.U.2022.1392/.</w:t>
      </w:r>
    </w:p>
    <w:p w14:paraId="7E18F6E0" w14:textId="77777777" w:rsidR="00B74304" w:rsidRPr="006463DA" w:rsidRDefault="00B74304" w:rsidP="002B7230">
      <w:pPr>
        <w:pStyle w:val="Styla"/>
        <w:numPr>
          <w:ilvl w:val="0"/>
          <w:numId w:val="0"/>
        </w:numPr>
        <w:ind w:left="2160"/>
        <w:rPr>
          <w:bCs/>
          <w:iCs/>
        </w:rPr>
      </w:pPr>
    </w:p>
    <w:p w14:paraId="5CAA6A95" w14:textId="77777777" w:rsidR="002B7230" w:rsidRPr="006463DA" w:rsidRDefault="002B7230" w:rsidP="002B7230">
      <w:pPr>
        <w:pStyle w:val="Styla"/>
        <w:numPr>
          <w:ilvl w:val="0"/>
          <w:numId w:val="18"/>
        </w:numPr>
        <w:rPr>
          <w:b/>
          <w:bCs/>
          <w:iCs/>
        </w:rPr>
      </w:pPr>
      <w:r w:rsidRPr="006463DA">
        <w:rPr>
          <w:b/>
          <w:bCs/>
          <w:iCs/>
        </w:rPr>
        <w:t>w zakresie pozostałych pracowników</w:t>
      </w:r>
      <w:r w:rsidRPr="006463DA">
        <w:rPr>
          <w:bCs/>
          <w:iCs/>
        </w:rPr>
        <w:t xml:space="preserve"> osobami posiadającymi</w:t>
      </w:r>
      <w:r w:rsidRPr="006463DA">
        <w:rPr>
          <w:b/>
          <w:bCs/>
          <w:iCs/>
        </w:rPr>
        <w:t>:</w:t>
      </w:r>
    </w:p>
    <w:p w14:paraId="10C7C2DA" w14:textId="77777777" w:rsidR="002B7230" w:rsidRPr="006463DA" w:rsidRDefault="002B7230" w:rsidP="002B7230">
      <w:pPr>
        <w:pStyle w:val="Styla"/>
        <w:numPr>
          <w:ilvl w:val="0"/>
          <w:numId w:val="0"/>
        </w:numPr>
        <w:ind w:left="1494"/>
        <w:rPr>
          <w:bCs/>
          <w:iCs/>
        </w:rPr>
      </w:pPr>
      <w:r w:rsidRPr="006463DA">
        <w:rPr>
          <w:b/>
          <w:bCs/>
          <w:iCs/>
        </w:rPr>
        <w:t xml:space="preserve">b1) </w:t>
      </w:r>
      <w:r w:rsidRPr="006463DA">
        <w:rPr>
          <w:bCs/>
          <w:iCs/>
        </w:rPr>
        <w:t xml:space="preserve">kwalifikacje w zakresie metod spawania wg PN-EN ISO 9606-1:2017-10 </w:t>
      </w:r>
    </w:p>
    <w:p w14:paraId="5A8AEE2D" w14:textId="45A06FDD" w:rsidR="002B7230" w:rsidRPr="006463DA" w:rsidRDefault="002B7230" w:rsidP="002B7230">
      <w:pPr>
        <w:pStyle w:val="Styla"/>
        <w:numPr>
          <w:ilvl w:val="0"/>
          <w:numId w:val="0"/>
        </w:numPr>
        <w:ind w:left="1494"/>
        <w:rPr>
          <w:b/>
          <w:bCs/>
          <w:iCs/>
          <w:u w:val="single"/>
        </w:rPr>
      </w:pPr>
      <w:r w:rsidRPr="006463DA">
        <w:rPr>
          <w:bCs/>
          <w:iCs/>
        </w:rPr>
        <w:t xml:space="preserve"> </w:t>
      </w:r>
      <w:r w:rsidRPr="006463DA">
        <w:rPr>
          <w:b/>
          <w:bCs/>
          <w:iCs/>
          <w:u w:val="single"/>
        </w:rPr>
        <w:t>minimum 2 osoby,</w:t>
      </w:r>
    </w:p>
    <w:p w14:paraId="36F038D8" w14:textId="77777777" w:rsidR="00B74304" w:rsidRPr="006463DA" w:rsidRDefault="00B74304" w:rsidP="002B7230">
      <w:pPr>
        <w:pStyle w:val="Styla"/>
        <w:numPr>
          <w:ilvl w:val="0"/>
          <w:numId w:val="0"/>
        </w:numPr>
        <w:ind w:left="1494"/>
        <w:rPr>
          <w:b/>
          <w:bCs/>
          <w:iCs/>
          <w:u w:val="single"/>
        </w:rPr>
      </w:pPr>
    </w:p>
    <w:p w14:paraId="1EE00B0B" w14:textId="77777777" w:rsidR="002B7230" w:rsidRPr="006463DA" w:rsidRDefault="002B7230" w:rsidP="002B7230">
      <w:pPr>
        <w:pStyle w:val="Styla"/>
        <w:numPr>
          <w:ilvl w:val="0"/>
          <w:numId w:val="0"/>
        </w:numPr>
        <w:ind w:left="1560"/>
        <w:rPr>
          <w:bCs/>
          <w:iCs/>
        </w:rPr>
      </w:pPr>
      <w:r w:rsidRPr="006463DA">
        <w:rPr>
          <w:b/>
          <w:bCs/>
          <w:iCs/>
        </w:rPr>
        <w:t xml:space="preserve">b2) </w:t>
      </w:r>
      <w:r w:rsidRPr="006463DA">
        <w:rPr>
          <w:bCs/>
          <w:iCs/>
        </w:rPr>
        <w:t>kwalifikacje uprawniające do zajmowania się eksploatacją urządzeń, instalacji i sieci na stanowisku Eksploatacji (E) Grupy 3:</w:t>
      </w:r>
    </w:p>
    <w:p w14:paraId="14145E8B" w14:textId="77777777" w:rsidR="002B7230" w:rsidRPr="006463DA" w:rsidRDefault="002B7230" w:rsidP="002B7230">
      <w:pPr>
        <w:pStyle w:val="Styla"/>
        <w:numPr>
          <w:ilvl w:val="0"/>
          <w:numId w:val="0"/>
        </w:numPr>
        <w:ind w:left="2268"/>
        <w:rPr>
          <w:bCs/>
          <w:iCs/>
        </w:rPr>
      </w:pPr>
      <w:r w:rsidRPr="006463DA">
        <w:rPr>
          <w:bCs/>
          <w:iCs/>
        </w:rPr>
        <w:t>- pkt 5, 10, stwierdzone na podstawie rozporządzenia Ministra Gospodarki, Pracy i Polityki Społecznej z dnia 28 kwietnia 2003r. w sprawie szczegółowych zasad stwierdzania kwalifikacji przez osoby zajmujące się eksploatacją urządzeń, instalacji i sieci /Dz.U.2003.89.828/</w:t>
      </w:r>
    </w:p>
    <w:p w14:paraId="6C7BC127" w14:textId="77777777" w:rsidR="002B7230" w:rsidRPr="006463DA" w:rsidRDefault="002B7230" w:rsidP="002B7230">
      <w:pPr>
        <w:pStyle w:val="Styla"/>
        <w:numPr>
          <w:ilvl w:val="0"/>
          <w:numId w:val="0"/>
        </w:numPr>
        <w:ind w:left="2268"/>
        <w:rPr>
          <w:bCs/>
          <w:iCs/>
        </w:rPr>
      </w:pPr>
      <w:r w:rsidRPr="006463DA">
        <w:rPr>
          <w:bCs/>
          <w:iCs/>
        </w:rPr>
        <w:t>lub</w:t>
      </w:r>
    </w:p>
    <w:p w14:paraId="62ADDA05" w14:textId="77777777" w:rsidR="002B7230" w:rsidRPr="006463DA" w:rsidRDefault="002B7230" w:rsidP="002B7230">
      <w:pPr>
        <w:pStyle w:val="Styla"/>
        <w:numPr>
          <w:ilvl w:val="0"/>
          <w:numId w:val="0"/>
        </w:numPr>
        <w:ind w:left="2268"/>
        <w:rPr>
          <w:bCs/>
          <w:iCs/>
        </w:rPr>
      </w:pPr>
      <w:r w:rsidRPr="006463DA">
        <w:rPr>
          <w:bCs/>
          <w:iCs/>
        </w:rPr>
        <w:t xml:space="preserve">- pkt 5, 10, stwierdzone na podstawie rozporządzenia Ministra Klimatu i Środowiska z dnia 1 lipca 2022r. w sprawie szczegółowych zasad </w:t>
      </w:r>
      <w:r w:rsidRPr="006463DA">
        <w:rPr>
          <w:bCs/>
          <w:iCs/>
        </w:rPr>
        <w:lastRenderedPageBreak/>
        <w:t>stwierdzania kwalifikacji przez osoby zajmujące się eksploatacją urządzeń, instalacji i sieci / Dz.U.2022.1392/</w:t>
      </w:r>
    </w:p>
    <w:p w14:paraId="4291DE8A" w14:textId="28353B97" w:rsidR="002B7230" w:rsidRPr="006463DA" w:rsidRDefault="002B7230" w:rsidP="002B7230">
      <w:pPr>
        <w:pStyle w:val="Styla"/>
        <w:numPr>
          <w:ilvl w:val="0"/>
          <w:numId w:val="0"/>
        </w:numPr>
        <w:ind w:left="2268" w:hanging="708"/>
        <w:rPr>
          <w:b/>
          <w:bCs/>
          <w:iCs/>
          <w:u w:val="single"/>
        </w:rPr>
      </w:pPr>
      <w:r w:rsidRPr="006463DA">
        <w:rPr>
          <w:b/>
          <w:bCs/>
          <w:iCs/>
          <w:u w:val="single"/>
        </w:rPr>
        <w:t xml:space="preserve">minimum  2 osoby, </w:t>
      </w:r>
      <w:r w:rsidR="00B74304" w:rsidRPr="006463DA">
        <w:rPr>
          <w:b/>
          <w:bCs/>
          <w:iCs/>
          <w:u w:val="single"/>
        </w:rPr>
        <w:t>w tym wymienione</w:t>
      </w:r>
      <w:r w:rsidRPr="006463DA">
        <w:rPr>
          <w:b/>
          <w:bCs/>
          <w:iCs/>
          <w:u w:val="single"/>
        </w:rPr>
        <w:t xml:space="preserve"> w pkt b1)</w:t>
      </w:r>
    </w:p>
    <w:p w14:paraId="1D3BCDF9" w14:textId="77777777" w:rsidR="00B74304" w:rsidRPr="006463DA" w:rsidRDefault="00B74304" w:rsidP="002B7230">
      <w:pPr>
        <w:pStyle w:val="Styla"/>
        <w:numPr>
          <w:ilvl w:val="0"/>
          <w:numId w:val="0"/>
        </w:numPr>
        <w:ind w:left="2268" w:hanging="708"/>
        <w:rPr>
          <w:b/>
          <w:bCs/>
          <w:iCs/>
          <w:u w:val="single"/>
        </w:rPr>
      </w:pPr>
    </w:p>
    <w:p w14:paraId="71131D1C" w14:textId="77777777" w:rsidR="002B7230" w:rsidRPr="006463DA" w:rsidRDefault="002B7230" w:rsidP="002B7230">
      <w:pPr>
        <w:pStyle w:val="Styla"/>
        <w:numPr>
          <w:ilvl w:val="0"/>
          <w:numId w:val="0"/>
        </w:numPr>
        <w:ind w:left="1560"/>
        <w:rPr>
          <w:bCs/>
          <w:iCs/>
        </w:rPr>
      </w:pPr>
      <w:r w:rsidRPr="006463DA">
        <w:rPr>
          <w:b/>
          <w:bCs/>
          <w:iCs/>
        </w:rPr>
        <w:t>b3)</w:t>
      </w:r>
      <w:r w:rsidRPr="006463DA">
        <w:rPr>
          <w:bCs/>
          <w:iCs/>
        </w:rPr>
        <w:t xml:space="preserve"> kwalifikacje uprawniające do zajmowania się eksploatacją urządzeń, instalacji i sieci na stanowisku eksploatacji (E) Grupy 1:</w:t>
      </w:r>
    </w:p>
    <w:p w14:paraId="0550B83B" w14:textId="77777777" w:rsidR="002B7230" w:rsidRPr="006463DA" w:rsidRDefault="002B7230" w:rsidP="002B7230">
      <w:pPr>
        <w:pStyle w:val="Styla"/>
        <w:numPr>
          <w:ilvl w:val="0"/>
          <w:numId w:val="0"/>
        </w:numPr>
        <w:ind w:left="2268"/>
        <w:rPr>
          <w:bCs/>
          <w:iCs/>
        </w:rPr>
      </w:pPr>
      <w:r w:rsidRPr="006463DA">
        <w:rPr>
          <w:bCs/>
          <w:iCs/>
        </w:rPr>
        <w:t>- pkt 2, 9, 10, stwierdzone na podstawie rozporządzenia Ministra Gospodarki, Pracy i Polityki Społecznej z dnia 28 kwietnia 2003r. w sprawie szczegółowych zasad stwierdzania kwalifikacji przez osoby zajmujące się eksploatacją urządzeń, instalacji i sieci /Dz.U.2003.89.828/,</w:t>
      </w:r>
    </w:p>
    <w:p w14:paraId="04B8690F" w14:textId="77777777" w:rsidR="002B7230" w:rsidRPr="006463DA" w:rsidRDefault="002B7230" w:rsidP="002B7230">
      <w:pPr>
        <w:pStyle w:val="Styla"/>
        <w:numPr>
          <w:ilvl w:val="0"/>
          <w:numId w:val="0"/>
        </w:numPr>
        <w:ind w:left="2268"/>
        <w:rPr>
          <w:bCs/>
          <w:iCs/>
        </w:rPr>
      </w:pPr>
      <w:r w:rsidRPr="006463DA">
        <w:rPr>
          <w:bCs/>
          <w:iCs/>
        </w:rPr>
        <w:t>lub</w:t>
      </w:r>
    </w:p>
    <w:p w14:paraId="31A30BB6" w14:textId="77777777" w:rsidR="002B7230" w:rsidRPr="006463DA" w:rsidRDefault="002B7230" w:rsidP="002B7230">
      <w:pPr>
        <w:pStyle w:val="Styla"/>
        <w:numPr>
          <w:ilvl w:val="0"/>
          <w:numId w:val="0"/>
        </w:numPr>
        <w:ind w:left="2268"/>
        <w:rPr>
          <w:bCs/>
          <w:iCs/>
        </w:rPr>
      </w:pPr>
      <w:r w:rsidRPr="006463DA">
        <w:rPr>
          <w:bCs/>
          <w:iCs/>
        </w:rPr>
        <w:t>- pkt 2, 11, 13, stwierdzone na podstawie rozporządzenia Ministra Klimatu i Środowiska z dnia 1 lipca 2022r. w sprawie szczegółowych zasad stwierdzania kwalifikacji przez osoby zajmujące się eksploatacją urządzeń, instalacji i sieci /Dz.U.2022.1392/.</w:t>
      </w:r>
    </w:p>
    <w:p w14:paraId="570525D9" w14:textId="77777777" w:rsidR="002B7230" w:rsidRPr="006463DA" w:rsidRDefault="002B7230" w:rsidP="002B7230">
      <w:pPr>
        <w:pStyle w:val="Styla"/>
        <w:numPr>
          <w:ilvl w:val="0"/>
          <w:numId w:val="0"/>
        </w:numPr>
        <w:ind w:left="1494"/>
        <w:rPr>
          <w:b/>
          <w:bCs/>
          <w:iCs/>
          <w:u w:val="single"/>
        </w:rPr>
      </w:pPr>
      <w:r w:rsidRPr="006463DA">
        <w:rPr>
          <w:b/>
          <w:bCs/>
          <w:iCs/>
          <w:u w:val="single"/>
        </w:rPr>
        <w:t>minimum 2 osoby,</w:t>
      </w:r>
    </w:p>
    <w:p w14:paraId="7B89E2C6" w14:textId="77777777" w:rsidR="002B7230" w:rsidRPr="006463DA" w:rsidRDefault="002B7230" w:rsidP="002B7230">
      <w:pPr>
        <w:pStyle w:val="Styla"/>
        <w:numPr>
          <w:ilvl w:val="0"/>
          <w:numId w:val="0"/>
        </w:numPr>
        <w:ind w:left="1494" w:hanging="1494"/>
      </w:pPr>
    </w:p>
    <w:p w14:paraId="10E929F3" w14:textId="77777777" w:rsidR="00E855A7" w:rsidRPr="006463DA" w:rsidRDefault="00E855A7" w:rsidP="00E855A7">
      <w:pPr>
        <w:pStyle w:val="Akapitzlist"/>
        <w:tabs>
          <w:tab w:val="left" w:pos="426"/>
        </w:tabs>
        <w:spacing w:line="280" w:lineRule="exact"/>
        <w:ind w:left="1418"/>
        <w:rPr>
          <w:rFonts w:cs="Arial"/>
          <w:b/>
          <w:sz w:val="20"/>
          <w:szCs w:val="20"/>
          <w:u w:val="single"/>
        </w:rPr>
      </w:pPr>
      <w:r w:rsidRPr="006463DA">
        <w:rPr>
          <w:rFonts w:cs="Arial"/>
          <w:b/>
          <w:sz w:val="20"/>
          <w:szCs w:val="20"/>
          <w:u w:val="single"/>
        </w:rPr>
        <w:t xml:space="preserve">   </w:t>
      </w:r>
    </w:p>
    <w:p w14:paraId="1BA05914" w14:textId="77777777" w:rsidR="00E855A7" w:rsidRPr="006463DA" w:rsidRDefault="00E855A7" w:rsidP="00E855A7">
      <w:pPr>
        <w:tabs>
          <w:tab w:val="left" w:pos="426"/>
        </w:tabs>
        <w:spacing w:line="280" w:lineRule="exact"/>
        <w:rPr>
          <w:rFonts w:cs="Arial"/>
          <w:sz w:val="20"/>
          <w:szCs w:val="20"/>
        </w:rPr>
      </w:pPr>
    </w:p>
    <w:p w14:paraId="3F53C524" w14:textId="77777777" w:rsidR="00E855A7" w:rsidRDefault="00E855A7" w:rsidP="00E855A7">
      <w:pPr>
        <w:shd w:val="clear" w:color="auto" w:fill="FFFFFF"/>
        <w:tabs>
          <w:tab w:val="left" w:pos="274"/>
        </w:tabs>
        <w:ind w:left="10"/>
        <w:rPr>
          <w:rFonts w:cs="Arial"/>
          <w:spacing w:val="-10"/>
          <w:sz w:val="16"/>
          <w:szCs w:val="16"/>
        </w:rPr>
      </w:pPr>
    </w:p>
    <w:p w14:paraId="0BBED936" w14:textId="77777777" w:rsidR="00E855A7" w:rsidRDefault="00E855A7" w:rsidP="00E855A7">
      <w:pPr>
        <w:shd w:val="clear" w:color="auto" w:fill="FFFFFF"/>
        <w:tabs>
          <w:tab w:val="left" w:pos="274"/>
        </w:tabs>
        <w:ind w:left="10"/>
        <w:rPr>
          <w:rFonts w:cs="Arial"/>
          <w:spacing w:val="-10"/>
          <w:sz w:val="16"/>
          <w:szCs w:val="16"/>
        </w:rPr>
      </w:pPr>
    </w:p>
    <w:p w14:paraId="339FAC02" w14:textId="77777777" w:rsidR="00E855A7" w:rsidRDefault="00E855A7" w:rsidP="00E855A7">
      <w:pPr>
        <w:shd w:val="clear" w:color="auto" w:fill="FFFFFF"/>
        <w:tabs>
          <w:tab w:val="left" w:pos="274"/>
        </w:tabs>
        <w:ind w:left="10"/>
        <w:rPr>
          <w:rFonts w:cs="Arial"/>
          <w:spacing w:val="-10"/>
          <w:sz w:val="16"/>
          <w:szCs w:val="16"/>
        </w:rPr>
      </w:pPr>
    </w:p>
    <w:p w14:paraId="0F9695D5" w14:textId="77777777" w:rsidR="00E855A7" w:rsidRPr="003D67DD" w:rsidRDefault="00E855A7" w:rsidP="00E855A7">
      <w:pPr>
        <w:shd w:val="clear" w:color="auto" w:fill="FFFFFF"/>
        <w:tabs>
          <w:tab w:val="left" w:pos="274"/>
        </w:tabs>
        <w:ind w:left="10"/>
        <w:rPr>
          <w:rFonts w:cs="Arial"/>
          <w:spacing w:val="-10"/>
          <w:sz w:val="16"/>
          <w:szCs w:val="16"/>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E855A7" w:rsidRPr="00324E7E" w14:paraId="26D8833A" w14:textId="77777777" w:rsidTr="007A464E">
        <w:trPr>
          <w:cantSplit/>
          <w:trHeight w:val="703"/>
          <w:jc w:val="center"/>
        </w:trPr>
        <w:tc>
          <w:tcPr>
            <w:tcW w:w="590" w:type="dxa"/>
            <w:vAlign w:val="center"/>
          </w:tcPr>
          <w:p w14:paraId="1EFEBC56" w14:textId="77777777" w:rsidR="00E855A7" w:rsidRPr="00324E7E" w:rsidRDefault="00E855A7" w:rsidP="007A464E">
            <w:pPr>
              <w:spacing w:line="240" w:lineRule="auto"/>
              <w:jc w:val="center"/>
              <w:rPr>
                <w:rFonts w:cs="Arial"/>
                <w:bCs/>
                <w:sz w:val="18"/>
                <w:szCs w:val="18"/>
              </w:rPr>
            </w:pPr>
            <w:r w:rsidRPr="00324E7E">
              <w:rPr>
                <w:rFonts w:cs="Arial"/>
                <w:bCs/>
                <w:sz w:val="18"/>
                <w:szCs w:val="18"/>
              </w:rPr>
              <w:t>Lp.</w:t>
            </w:r>
          </w:p>
        </w:tc>
        <w:tc>
          <w:tcPr>
            <w:tcW w:w="4140" w:type="dxa"/>
            <w:vAlign w:val="center"/>
          </w:tcPr>
          <w:p w14:paraId="2D8BEC4F" w14:textId="77777777" w:rsidR="00E855A7" w:rsidRPr="00324E7E" w:rsidRDefault="00E855A7" w:rsidP="007A464E">
            <w:pPr>
              <w:spacing w:line="240" w:lineRule="auto"/>
              <w:jc w:val="center"/>
              <w:rPr>
                <w:rFonts w:cs="Arial"/>
                <w:bCs/>
                <w:sz w:val="18"/>
                <w:szCs w:val="18"/>
              </w:rPr>
            </w:pPr>
            <w:r w:rsidRPr="00324E7E">
              <w:rPr>
                <w:rFonts w:cs="Arial"/>
                <w:bCs/>
                <w:sz w:val="18"/>
                <w:szCs w:val="18"/>
              </w:rPr>
              <w:t>Nazwisko i imię osoby (osób) uprawnionej(ych) do występowania w obrocie prawnym lub posiadającej (ych) pełnomocnictwo</w:t>
            </w:r>
          </w:p>
        </w:tc>
        <w:tc>
          <w:tcPr>
            <w:tcW w:w="3080" w:type="dxa"/>
            <w:vAlign w:val="center"/>
          </w:tcPr>
          <w:p w14:paraId="6BF56DF6" w14:textId="77777777" w:rsidR="00E855A7" w:rsidRPr="00324E7E" w:rsidRDefault="00E855A7" w:rsidP="007A464E">
            <w:pPr>
              <w:spacing w:line="240" w:lineRule="auto"/>
              <w:jc w:val="center"/>
              <w:rPr>
                <w:rFonts w:cs="Arial"/>
                <w:bCs/>
                <w:sz w:val="18"/>
                <w:szCs w:val="18"/>
              </w:rPr>
            </w:pPr>
            <w:r w:rsidRPr="00324E7E">
              <w:rPr>
                <w:rFonts w:cs="Arial"/>
                <w:bCs/>
                <w:sz w:val="18"/>
                <w:szCs w:val="18"/>
              </w:rPr>
              <w:t>Podpis(y) osoby(osób) uprawnionej</w:t>
            </w:r>
            <w:r w:rsidRPr="00324E7E" w:rsidDel="000F6600">
              <w:rPr>
                <w:rFonts w:cs="Arial"/>
                <w:bCs/>
                <w:sz w:val="18"/>
                <w:szCs w:val="18"/>
              </w:rPr>
              <w:t xml:space="preserve"> </w:t>
            </w:r>
            <w:r w:rsidRPr="00324E7E">
              <w:rPr>
                <w:rFonts w:cs="Arial"/>
                <w:bCs/>
                <w:sz w:val="18"/>
                <w:szCs w:val="18"/>
              </w:rPr>
              <w:t>(ych)</w:t>
            </w:r>
          </w:p>
        </w:tc>
        <w:tc>
          <w:tcPr>
            <w:tcW w:w="1800" w:type="dxa"/>
            <w:vAlign w:val="center"/>
          </w:tcPr>
          <w:p w14:paraId="41885959" w14:textId="77777777" w:rsidR="00E855A7" w:rsidRPr="00324E7E" w:rsidRDefault="00E855A7" w:rsidP="007A464E">
            <w:pPr>
              <w:spacing w:line="240" w:lineRule="auto"/>
              <w:jc w:val="center"/>
              <w:rPr>
                <w:rFonts w:cs="Arial"/>
                <w:bCs/>
                <w:sz w:val="18"/>
                <w:szCs w:val="18"/>
              </w:rPr>
            </w:pPr>
            <w:r w:rsidRPr="00324E7E">
              <w:rPr>
                <w:rFonts w:cs="Arial"/>
                <w:bCs/>
                <w:sz w:val="18"/>
                <w:szCs w:val="18"/>
              </w:rPr>
              <w:t>Miejscowość i data</w:t>
            </w:r>
          </w:p>
        </w:tc>
      </w:tr>
      <w:tr w:rsidR="00E855A7" w:rsidRPr="00324E7E" w14:paraId="22EC4587" w14:textId="77777777" w:rsidTr="007A464E">
        <w:trPr>
          <w:cantSplit/>
          <w:trHeight w:val="674"/>
          <w:jc w:val="center"/>
        </w:trPr>
        <w:tc>
          <w:tcPr>
            <w:tcW w:w="590" w:type="dxa"/>
          </w:tcPr>
          <w:p w14:paraId="5B2EFE04" w14:textId="77777777" w:rsidR="00E855A7" w:rsidRPr="00324E7E" w:rsidRDefault="00E855A7" w:rsidP="007A464E">
            <w:pPr>
              <w:rPr>
                <w:rFonts w:cs="Arial"/>
                <w:b/>
                <w:sz w:val="18"/>
                <w:szCs w:val="18"/>
              </w:rPr>
            </w:pPr>
          </w:p>
        </w:tc>
        <w:tc>
          <w:tcPr>
            <w:tcW w:w="4140" w:type="dxa"/>
          </w:tcPr>
          <w:p w14:paraId="34D3D744" w14:textId="77777777" w:rsidR="00E855A7" w:rsidRPr="00324E7E" w:rsidRDefault="00E855A7" w:rsidP="007A464E">
            <w:pPr>
              <w:rPr>
                <w:rFonts w:cs="Arial"/>
                <w:b/>
                <w:sz w:val="18"/>
                <w:szCs w:val="18"/>
              </w:rPr>
            </w:pPr>
          </w:p>
          <w:p w14:paraId="3DF61030" w14:textId="77777777" w:rsidR="00E855A7" w:rsidRPr="00324E7E" w:rsidRDefault="00E855A7" w:rsidP="007A464E">
            <w:pPr>
              <w:rPr>
                <w:rFonts w:cs="Arial"/>
                <w:b/>
                <w:sz w:val="18"/>
                <w:szCs w:val="18"/>
              </w:rPr>
            </w:pPr>
          </w:p>
        </w:tc>
        <w:tc>
          <w:tcPr>
            <w:tcW w:w="3080" w:type="dxa"/>
          </w:tcPr>
          <w:p w14:paraId="23D7DC07" w14:textId="77777777" w:rsidR="00E855A7" w:rsidRPr="00324E7E" w:rsidRDefault="00E855A7" w:rsidP="007A464E">
            <w:pPr>
              <w:rPr>
                <w:rFonts w:cs="Arial"/>
                <w:b/>
                <w:sz w:val="18"/>
                <w:szCs w:val="18"/>
              </w:rPr>
            </w:pPr>
          </w:p>
        </w:tc>
        <w:tc>
          <w:tcPr>
            <w:tcW w:w="1800" w:type="dxa"/>
          </w:tcPr>
          <w:p w14:paraId="2B20C32C" w14:textId="77777777" w:rsidR="00E855A7" w:rsidRPr="00324E7E" w:rsidRDefault="00E855A7" w:rsidP="007A464E">
            <w:pPr>
              <w:rPr>
                <w:rFonts w:cs="Arial"/>
                <w:b/>
                <w:sz w:val="18"/>
                <w:szCs w:val="18"/>
              </w:rPr>
            </w:pPr>
          </w:p>
        </w:tc>
      </w:tr>
    </w:tbl>
    <w:p w14:paraId="5D341E03" w14:textId="77777777" w:rsidR="00E855A7" w:rsidRPr="00324E7E" w:rsidRDefault="00E855A7" w:rsidP="00E855A7">
      <w:pPr>
        <w:spacing w:after="200" w:line="276" w:lineRule="auto"/>
        <w:jc w:val="left"/>
        <w:rPr>
          <w:rFonts w:cs="Arial"/>
          <w:sz w:val="20"/>
          <w:szCs w:val="20"/>
        </w:rPr>
      </w:pPr>
    </w:p>
    <w:p w14:paraId="33704E5B" w14:textId="77777777" w:rsidR="00E855A7" w:rsidRDefault="00E855A7" w:rsidP="00E855A7">
      <w:pPr>
        <w:spacing w:after="200" w:line="276" w:lineRule="auto"/>
        <w:jc w:val="center"/>
        <w:rPr>
          <w:rFonts w:cs="Arial"/>
          <w:b/>
          <w:sz w:val="20"/>
          <w:szCs w:val="20"/>
        </w:rPr>
      </w:pPr>
    </w:p>
    <w:p w14:paraId="767AB6CC" w14:textId="77777777" w:rsidR="00E855A7" w:rsidRDefault="00E855A7" w:rsidP="00E855A7">
      <w:pPr>
        <w:spacing w:after="200" w:line="276" w:lineRule="auto"/>
        <w:jc w:val="center"/>
        <w:rPr>
          <w:rFonts w:cs="Arial"/>
          <w:b/>
          <w:sz w:val="20"/>
          <w:szCs w:val="20"/>
        </w:rPr>
      </w:pPr>
    </w:p>
    <w:p w14:paraId="19C8184F" w14:textId="1CE5541A" w:rsidR="004F4CEF" w:rsidRDefault="004F4CEF" w:rsidP="00415BEF"/>
    <w:p w14:paraId="24D81DE6" w14:textId="3673E7ED" w:rsidR="004F4CEF" w:rsidRDefault="004F4CEF" w:rsidP="00415BEF"/>
    <w:p w14:paraId="179531C9" w14:textId="73D1F919" w:rsidR="00A24004" w:rsidRDefault="00A24004" w:rsidP="00415BEF"/>
    <w:p w14:paraId="594E37F4" w14:textId="6758C700" w:rsidR="00A24004" w:rsidRDefault="00A24004" w:rsidP="00415BEF"/>
    <w:p w14:paraId="53D73AF1" w14:textId="0D0285BF" w:rsidR="00A24004" w:rsidRDefault="00A24004" w:rsidP="00415BEF"/>
    <w:p w14:paraId="34D1BB3E" w14:textId="5FE4E94D" w:rsidR="00A24004" w:rsidRDefault="00A24004" w:rsidP="00415BEF"/>
    <w:p w14:paraId="6BD71938" w14:textId="5E0F6A47" w:rsidR="00A24004" w:rsidRDefault="00A24004" w:rsidP="00415BEF"/>
    <w:p w14:paraId="106D1DC2" w14:textId="30B0A65F" w:rsidR="00A24004" w:rsidRDefault="00A24004" w:rsidP="00415BEF"/>
    <w:p w14:paraId="03EB5D29" w14:textId="33162712" w:rsidR="00A24004" w:rsidRDefault="00A24004" w:rsidP="00415BEF"/>
    <w:p w14:paraId="73E5B74D" w14:textId="5B86031A" w:rsidR="00A24004" w:rsidRDefault="00A24004" w:rsidP="00415BEF"/>
    <w:p w14:paraId="3F31D7EF" w14:textId="4D8B1C6B" w:rsidR="00A24004" w:rsidRDefault="00A24004" w:rsidP="00415BEF"/>
    <w:p w14:paraId="6CCE18F9" w14:textId="62AD199F" w:rsidR="00A24004" w:rsidRDefault="00A24004" w:rsidP="00415BEF"/>
    <w:p w14:paraId="25BCD855" w14:textId="4E8EC02F" w:rsidR="00A24004" w:rsidRDefault="00A24004" w:rsidP="00415BEF"/>
    <w:p w14:paraId="556FAA02" w14:textId="2F093F5A" w:rsidR="00A24004" w:rsidRDefault="00A24004" w:rsidP="00415BEF"/>
    <w:p w14:paraId="10D02D79" w14:textId="342FC0E7" w:rsidR="00A24004" w:rsidRDefault="00A24004" w:rsidP="00415BEF"/>
    <w:p w14:paraId="3DF01A90" w14:textId="31F79795" w:rsidR="00A24004" w:rsidRPr="006463DA" w:rsidRDefault="00A24004" w:rsidP="00A24004">
      <w:pPr>
        <w:autoSpaceDE w:val="0"/>
        <w:autoSpaceDN w:val="0"/>
        <w:adjustRightInd w:val="0"/>
        <w:spacing w:line="240" w:lineRule="auto"/>
        <w:jc w:val="right"/>
        <w:rPr>
          <w:rFonts w:cs="Arial"/>
          <w:b/>
          <w:color w:val="000000"/>
          <w:sz w:val="20"/>
          <w:szCs w:val="20"/>
        </w:rPr>
      </w:pPr>
      <w:r w:rsidRPr="006463DA">
        <w:rPr>
          <w:rFonts w:cs="Arial"/>
          <w:b/>
          <w:color w:val="000000"/>
          <w:sz w:val="20"/>
          <w:szCs w:val="20"/>
        </w:rPr>
        <w:lastRenderedPageBreak/>
        <w:t xml:space="preserve">Załącznik Nr 7 do SWZ </w:t>
      </w:r>
    </w:p>
    <w:p w14:paraId="3F37D48A" w14:textId="77777777" w:rsidR="00A24004" w:rsidRPr="006463DA" w:rsidRDefault="00A24004" w:rsidP="00A24004">
      <w:pPr>
        <w:autoSpaceDE w:val="0"/>
        <w:autoSpaceDN w:val="0"/>
        <w:adjustRightInd w:val="0"/>
        <w:spacing w:line="240" w:lineRule="auto"/>
        <w:jc w:val="center"/>
        <w:rPr>
          <w:rFonts w:ascii="Calibri" w:hAnsi="Calibri" w:cs="Calibri"/>
          <w:b/>
          <w:color w:val="000000"/>
          <w:sz w:val="20"/>
          <w:szCs w:val="20"/>
        </w:rPr>
      </w:pPr>
    </w:p>
    <w:p w14:paraId="5BE17DE2" w14:textId="77777777" w:rsidR="00A24004" w:rsidRPr="006463DA" w:rsidRDefault="00A24004" w:rsidP="00A24004">
      <w:pPr>
        <w:autoSpaceDE w:val="0"/>
        <w:autoSpaceDN w:val="0"/>
        <w:adjustRightInd w:val="0"/>
        <w:spacing w:line="240" w:lineRule="auto"/>
        <w:jc w:val="center"/>
        <w:rPr>
          <w:rFonts w:cs="Arial"/>
          <w:b/>
          <w:color w:val="000000"/>
          <w:sz w:val="20"/>
          <w:szCs w:val="20"/>
        </w:rPr>
      </w:pPr>
    </w:p>
    <w:p w14:paraId="74A73970" w14:textId="77777777" w:rsidR="00A24004" w:rsidRPr="006463DA" w:rsidRDefault="00A24004" w:rsidP="00A24004">
      <w:pPr>
        <w:autoSpaceDE w:val="0"/>
        <w:autoSpaceDN w:val="0"/>
        <w:adjustRightInd w:val="0"/>
        <w:spacing w:line="240" w:lineRule="auto"/>
        <w:jc w:val="center"/>
        <w:rPr>
          <w:rFonts w:cs="Arial"/>
          <w:b/>
          <w:color w:val="FFFFFF" w:themeColor="background1"/>
          <w:sz w:val="20"/>
          <w:szCs w:val="20"/>
        </w:rPr>
      </w:pPr>
      <w:r w:rsidRPr="006463DA">
        <w:rPr>
          <w:rFonts w:cs="Arial"/>
          <w:b/>
          <w:color w:val="000000"/>
          <w:sz w:val="20"/>
          <w:szCs w:val="20"/>
        </w:rPr>
        <w:t>Oświadczenie o  odbyciu wizji lokalnej</w:t>
      </w:r>
    </w:p>
    <w:p w14:paraId="4E5384EF" w14:textId="77777777" w:rsidR="00A24004" w:rsidRPr="006463DA" w:rsidRDefault="00A24004" w:rsidP="00A24004">
      <w:pPr>
        <w:autoSpaceDE w:val="0"/>
        <w:autoSpaceDN w:val="0"/>
        <w:adjustRightInd w:val="0"/>
        <w:spacing w:line="240" w:lineRule="auto"/>
        <w:jc w:val="center"/>
        <w:rPr>
          <w:rFonts w:cs="Arial"/>
          <w:b/>
          <w:color w:val="000000"/>
          <w:sz w:val="20"/>
          <w:szCs w:val="20"/>
        </w:rPr>
      </w:pP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969"/>
        <w:gridCol w:w="6104"/>
      </w:tblGrid>
      <w:tr w:rsidR="00A24004" w:rsidRPr="006463DA" w14:paraId="424059A8" w14:textId="77777777" w:rsidTr="006A04EB">
        <w:trPr>
          <w:cantSplit/>
          <w:trHeight w:hRule="exact" w:val="708"/>
          <w:jc w:val="center"/>
        </w:trPr>
        <w:tc>
          <w:tcPr>
            <w:tcW w:w="2969" w:type="dxa"/>
            <w:shd w:val="clear" w:color="auto" w:fill="002060"/>
            <w:vAlign w:val="center"/>
          </w:tcPr>
          <w:p w14:paraId="751F996A" w14:textId="77777777" w:rsidR="00A24004" w:rsidRPr="006463DA" w:rsidRDefault="00A24004" w:rsidP="00A24004">
            <w:pPr>
              <w:spacing w:line="240" w:lineRule="auto"/>
              <w:rPr>
                <w:rFonts w:cs="Arial"/>
                <w:b/>
                <w:color w:val="FFFFFF"/>
                <w:sz w:val="20"/>
                <w:szCs w:val="20"/>
              </w:rPr>
            </w:pPr>
          </w:p>
          <w:p w14:paraId="584D7A7B" w14:textId="77777777" w:rsidR="00A24004" w:rsidRPr="006463DA" w:rsidRDefault="00A24004" w:rsidP="00A24004">
            <w:pPr>
              <w:spacing w:line="240" w:lineRule="auto"/>
              <w:rPr>
                <w:rFonts w:cs="Arial"/>
                <w:b/>
                <w:color w:val="FFFFFF"/>
                <w:sz w:val="20"/>
                <w:szCs w:val="20"/>
              </w:rPr>
            </w:pPr>
            <w:r w:rsidRPr="006463DA">
              <w:rPr>
                <w:rFonts w:cs="Arial"/>
                <w:b/>
                <w:color w:val="FFFFFF"/>
                <w:sz w:val="20"/>
                <w:szCs w:val="20"/>
              </w:rPr>
              <w:t>Dane Wykonawcy</w:t>
            </w:r>
          </w:p>
        </w:tc>
        <w:tc>
          <w:tcPr>
            <w:tcW w:w="6104" w:type="dxa"/>
          </w:tcPr>
          <w:p w14:paraId="2F60AE01" w14:textId="77777777" w:rsidR="00A24004" w:rsidRPr="006463DA" w:rsidRDefault="00A24004" w:rsidP="00A24004">
            <w:pPr>
              <w:spacing w:line="240" w:lineRule="auto"/>
              <w:ind w:left="497" w:right="1064" w:firstLine="497"/>
              <w:rPr>
                <w:rFonts w:cs="Arial"/>
                <w:sz w:val="20"/>
                <w:szCs w:val="20"/>
              </w:rPr>
            </w:pPr>
          </w:p>
          <w:p w14:paraId="2B0036BA" w14:textId="77777777" w:rsidR="00A24004" w:rsidRPr="006463DA" w:rsidRDefault="00A24004" w:rsidP="00A24004">
            <w:pPr>
              <w:spacing w:line="240" w:lineRule="auto"/>
              <w:rPr>
                <w:rFonts w:cs="Arial"/>
                <w:sz w:val="20"/>
                <w:szCs w:val="20"/>
              </w:rPr>
            </w:pPr>
          </w:p>
        </w:tc>
      </w:tr>
      <w:tr w:rsidR="00A24004" w:rsidRPr="006463DA" w14:paraId="6D1C6621" w14:textId="77777777" w:rsidTr="006A04EB">
        <w:trPr>
          <w:cantSplit/>
          <w:trHeight w:hRule="exact" w:val="845"/>
          <w:jc w:val="center"/>
        </w:trPr>
        <w:tc>
          <w:tcPr>
            <w:tcW w:w="2969" w:type="dxa"/>
            <w:shd w:val="clear" w:color="auto" w:fill="002060"/>
            <w:vAlign w:val="center"/>
          </w:tcPr>
          <w:p w14:paraId="39BC64F0" w14:textId="77777777" w:rsidR="00A24004" w:rsidRPr="006463DA" w:rsidRDefault="00A24004" w:rsidP="00A24004">
            <w:pPr>
              <w:spacing w:line="240" w:lineRule="auto"/>
              <w:rPr>
                <w:rFonts w:cs="Arial"/>
                <w:b/>
                <w:color w:val="FFFFFF"/>
                <w:sz w:val="20"/>
                <w:szCs w:val="20"/>
              </w:rPr>
            </w:pPr>
            <w:r w:rsidRPr="006463DA">
              <w:rPr>
                <w:rFonts w:cs="Arial"/>
                <w:b/>
                <w:color w:val="FFFFFF"/>
                <w:sz w:val="20"/>
                <w:szCs w:val="20"/>
              </w:rPr>
              <w:t xml:space="preserve">Adres Wykonawcy: </w:t>
            </w:r>
          </w:p>
          <w:p w14:paraId="0B791C0A" w14:textId="77777777" w:rsidR="00A24004" w:rsidRPr="006463DA" w:rsidRDefault="00A24004" w:rsidP="00A24004">
            <w:pPr>
              <w:spacing w:line="240" w:lineRule="auto"/>
              <w:rPr>
                <w:rFonts w:cs="Arial"/>
                <w:b/>
                <w:color w:val="FFFFFF"/>
                <w:sz w:val="20"/>
                <w:szCs w:val="20"/>
              </w:rPr>
            </w:pPr>
            <w:r w:rsidRPr="006463DA">
              <w:rPr>
                <w:rFonts w:cs="Arial"/>
                <w:b/>
                <w:color w:val="FFFFFF"/>
                <w:sz w:val="20"/>
                <w:szCs w:val="20"/>
              </w:rPr>
              <w:t xml:space="preserve">kod, miejscowość </w:t>
            </w:r>
          </w:p>
          <w:p w14:paraId="40355EBC" w14:textId="77777777" w:rsidR="00A24004" w:rsidRPr="006463DA" w:rsidRDefault="00A24004" w:rsidP="00A24004">
            <w:pPr>
              <w:spacing w:line="240" w:lineRule="auto"/>
              <w:rPr>
                <w:rFonts w:cs="Arial"/>
                <w:b/>
                <w:color w:val="FFFFFF"/>
                <w:sz w:val="20"/>
                <w:szCs w:val="20"/>
              </w:rPr>
            </w:pPr>
            <w:r w:rsidRPr="006463DA">
              <w:rPr>
                <w:rFonts w:cs="Arial"/>
                <w:b/>
                <w:color w:val="FFFFFF"/>
                <w:sz w:val="20"/>
                <w:szCs w:val="20"/>
              </w:rPr>
              <w:t>ulica, nr lokalu</w:t>
            </w:r>
          </w:p>
          <w:p w14:paraId="5A80277D" w14:textId="77777777" w:rsidR="00A24004" w:rsidRPr="006463DA" w:rsidRDefault="00A24004" w:rsidP="00A24004">
            <w:pPr>
              <w:spacing w:line="240" w:lineRule="auto"/>
              <w:rPr>
                <w:rFonts w:cs="Arial"/>
                <w:b/>
                <w:color w:val="FFFFFF"/>
                <w:sz w:val="20"/>
                <w:szCs w:val="20"/>
              </w:rPr>
            </w:pPr>
          </w:p>
        </w:tc>
        <w:tc>
          <w:tcPr>
            <w:tcW w:w="6104" w:type="dxa"/>
          </w:tcPr>
          <w:p w14:paraId="0177D469" w14:textId="77777777" w:rsidR="00A24004" w:rsidRPr="006463DA" w:rsidRDefault="00A24004" w:rsidP="00A24004">
            <w:pPr>
              <w:spacing w:line="240" w:lineRule="auto"/>
              <w:ind w:right="1064"/>
              <w:rPr>
                <w:rFonts w:cs="Arial"/>
                <w:sz w:val="20"/>
                <w:szCs w:val="20"/>
              </w:rPr>
            </w:pPr>
          </w:p>
        </w:tc>
      </w:tr>
    </w:tbl>
    <w:p w14:paraId="758703B6" w14:textId="77777777" w:rsidR="00A24004" w:rsidRPr="006463DA" w:rsidRDefault="00A24004" w:rsidP="00A24004">
      <w:pPr>
        <w:widowControl w:val="0"/>
        <w:adjustRightInd w:val="0"/>
        <w:spacing w:after="120" w:line="276" w:lineRule="auto"/>
        <w:ind w:left="720"/>
        <w:jc w:val="left"/>
        <w:textAlignment w:val="baseline"/>
        <w:rPr>
          <w:sz w:val="20"/>
          <w:szCs w:val="20"/>
        </w:rPr>
      </w:pPr>
    </w:p>
    <w:p w14:paraId="709DF8F8" w14:textId="24C99B85" w:rsidR="00A24004" w:rsidRPr="006463DA" w:rsidRDefault="00A24004" w:rsidP="00A24004">
      <w:pPr>
        <w:widowControl w:val="0"/>
        <w:adjustRightInd w:val="0"/>
        <w:spacing w:after="120" w:line="360" w:lineRule="auto"/>
        <w:textAlignment w:val="baseline"/>
        <w:rPr>
          <w:rFonts w:cs="Arial"/>
          <w:b/>
          <w:sz w:val="20"/>
          <w:szCs w:val="20"/>
        </w:rPr>
      </w:pPr>
      <w:r w:rsidRPr="006463DA">
        <w:rPr>
          <w:rFonts w:cs="Arial"/>
          <w:sz w:val="20"/>
          <w:szCs w:val="20"/>
        </w:rPr>
        <w:t>Składając ofertę w zamówieniu prowadzonym w trybie przetargu nieograniczonego  pn.</w:t>
      </w:r>
      <w:r w:rsidRPr="006463DA">
        <w:rPr>
          <w:sz w:val="20"/>
          <w:szCs w:val="20"/>
        </w:rPr>
        <w:t xml:space="preserve"> </w:t>
      </w:r>
      <w:r w:rsidRPr="006463DA">
        <w:rPr>
          <w:rFonts w:cs="Arial"/>
          <w:sz w:val="20"/>
          <w:szCs w:val="20"/>
        </w:rPr>
        <w:t>„</w:t>
      </w:r>
      <w:r w:rsidRPr="006463DA">
        <w:rPr>
          <w:rFonts w:cs="Arial"/>
          <w:b/>
          <w:sz w:val="20"/>
          <w:szCs w:val="20"/>
        </w:rPr>
        <w:t>Montaż filtroseparatora gazu na terenie stacji redukcyjno-pomiarowej Elektrociepłowni Gorzów Wlkp. i wymiana zaworów na terenie stacji redukcyjno-pomiarowej Gorzów Wlkp. oraz Mieszalni Gazu Kłodawa</w:t>
      </w:r>
      <w:r w:rsidRPr="006463DA">
        <w:rPr>
          <w:rFonts w:cs="Arial"/>
          <w:sz w:val="20"/>
          <w:szCs w:val="20"/>
        </w:rPr>
        <w:t xml:space="preserve">” numer postępowania: </w:t>
      </w:r>
      <w:r w:rsidRPr="006463DA">
        <w:rPr>
          <w:rFonts w:cs="Arial"/>
          <w:b/>
          <w:sz w:val="20"/>
          <w:szCs w:val="20"/>
        </w:rPr>
        <w:t>NP/PGNG/23/0</w:t>
      </w:r>
      <w:r w:rsidR="004B5458">
        <w:rPr>
          <w:rFonts w:cs="Arial"/>
          <w:b/>
          <w:sz w:val="20"/>
          <w:szCs w:val="20"/>
        </w:rPr>
        <w:t>677</w:t>
      </w:r>
      <w:r w:rsidRPr="006463DA">
        <w:rPr>
          <w:rFonts w:cs="Arial"/>
          <w:b/>
          <w:sz w:val="20"/>
          <w:szCs w:val="20"/>
        </w:rPr>
        <w:t>/OZ/EU</w:t>
      </w:r>
      <w:r w:rsidR="0006135D" w:rsidRPr="006463DA">
        <w:rPr>
          <w:rFonts w:cs="Arial"/>
          <w:b/>
          <w:sz w:val="20"/>
          <w:szCs w:val="20"/>
        </w:rPr>
        <w:t>.</w:t>
      </w:r>
    </w:p>
    <w:p w14:paraId="77653EC5" w14:textId="77777777" w:rsidR="00A24004" w:rsidRPr="006463DA" w:rsidRDefault="00A24004" w:rsidP="00A24004">
      <w:pPr>
        <w:widowControl w:val="0"/>
        <w:adjustRightInd w:val="0"/>
        <w:spacing w:after="120" w:line="360" w:lineRule="auto"/>
        <w:textAlignment w:val="baseline"/>
        <w:rPr>
          <w:rFonts w:cs="Arial"/>
          <w:sz w:val="20"/>
          <w:szCs w:val="20"/>
        </w:rPr>
      </w:pPr>
    </w:p>
    <w:p w14:paraId="7FBAD11E" w14:textId="2058E66A" w:rsidR="00A24004" w:rsidRPr="006463DA" w:rsidRDefault="00A24004" w:rsidP="00A24004">
      <w:pPr>
        <w:tabs>
          <w:tab w:val="left" w:pos="360"/>
          <w:tab w:val="num" w:pos="900"/>
        </w:tabs>
        <w:rPr>
          <w:rFonts w:eastAsia="Arial Unicode MS" w:cs="Arial"/>
          <w:bCs/>
          <w:sz w:val="20"/>
          <w:szCs w:val="20"/>
        </w:rPr>
      </w:pPr>
      <w:r w:rsidRPr="006463DA">
        <w:rPr>
          <w:rFonts w:cs="Arial"/>
          <w:sz w:val="20"/>
          <w:szCs w:val="20"/>
        </w:rPr>
        <w:t xml:space="preserve">                                        </w:t>
      </w:r>
    </w:p>
    <w:p w14:paraId="3CF56129" w14:textId="77777777" w:rsidR="00A24004" w:rsidRPr="006463DA" w:rsidRDefault="00A24004" w:rsidP="00A24004">
      <w:pPr>
        <w:jc w:val="right"/>
        <w:rPr>
          <w:rFonts w:cs="Arial"/>
          <w:sz w:val="20"/>
          <w:szCs w:val="20"/>
        </w:rPr>
      </w:pPr>
    </w:p>
    <w:p w14:paraId="2C9D4613" w14:textId="10E369A0" w:rsidR="00A24004" w:rsidRPr="006463DA" w:rsidRDefault="00A24004" w:rsidP="00A24004">
      <w:pPr>
        <w:widowControl w:val="0"/>
        <w:adjustRightInd w:val="0"/>
        <w:spacing w:after="120" w:line="480" w:lineRule="auto"/>
        <w:ind w:left="284"/>
        <w:contextualSpacing/>
        <w:textAlignment w:val="baseline"/>
        <w:rPr>
          <w:rFonts w:cs="Arial"/>
          <w:sz w:val="20"/>
          <w:szCs w:val="20"/>
        </w:rPr>
      </w:pPr>
      <w:r w:rsidRPr="006463DA">
        <w:rPr>
          <w:rFonts w:cs="Arial"/>
          <w:sz w:val="20"/>
          <w:szCs w:val="20"/>
        </w:rPr>
        <w:t>Potwierdzamy, że w dniu ……………  odbyliśmy wizję lokalną na terenie</w:t>
      </w:r>
      <w:r w:rsidR="0006135D" w:rsidRPr="006463DA">
        <w:rPr>
          <w:rFonts w:cs="Arial"/>
          <w:sz w:val="20"/>
          <w:szCs w:val="20"/>
        </w:rPr>
        <w:t xml:space="preserve"> Elektrociepłowni Gorzów Wlkp. oraz Mieszalni Gazu Kłodawa</w:t>
      </w:r>
      <w:r w:rsidRPr="006463DA">
        <w:rPr>
          <w:rFonts w:cs="Arial"/>
          <w:sz w:val="20"/>
          <w:szCs w:val="20"/>
        </w:rPr>
        <w:t>.</w:t>
      </w:r>
    </w:p>
    <w:p w14:paraId="28961B20" w14:textId="77777777" w:rsidR="00A24004" w:rsidRPr="006463DA" w:rsidRDefault="00A24004" w:rsidP="00A24004">
      <w:pPr>
        <w:widowControl w:val="0"/>
        <w:adjustRightInd w:val="0"/>
        <w:spacing w:after="120" w:line="480" w:lineRule="auto"/>
        <w:ind w:left="284"/>
        <w:contextualSpacing/>
        <w:textAlignment w:val="baseline"/>
        <w:rPr>
          <w:rFonts w:cs="Arial"/>
          <w:sz w:val="20"/>
          <w:szCs w:val="20"/>
        </w:rPr>
      </w:pPr>
    </w:p>
    <w:p w14:paraId="219B5466" w14:textId="77777777" w:rsidR="00A24004" w:rsidRPr="006463DA" w:rsidRDefault="00A24004" w:rsidP="00A24004">
      <w:pPr>
        <w:tabs>
          <w:tab w:val="left" w:pos="5387"/>
          <w:tab w:val="left" w:pos="10076"/>
          <w:tab w:val="left" w:pos="10992"/>
          <w:tab w:val="left" w:pos="11908"/>
          <w:tab w:val="left" w:pos="12824"/>
          <w:tab w:val="left" w:pos="13740"/>
          <w:tab w:val="left" w:pos="14656"/>
        </w:tabs>
        <w:spacing w:line="240" w:lineRule="auto"/>
        <w:jc w:val="center"/>
        <w:rPr>
          <w:rFonts w:cs="Arial"/>
          <w:sz w:val="20"/>
          <w:szCs w:val="20"/>
        </w:rPr>
      </w:pPr>
      <w:r w:rsidRPr="006463DA">
        <w:rPr>
          <w:rFonts w:cs="Arial"/>
          <w:sz w:val="20"/>
          <w:szCs w:val="20"/>
        </w:rPr>
        <w:t xml:space="preserve">.................................................            </w:t>
      </w:r>
      <w:r w:rsidRPr="006463DA">
        <w:rPr>
          <w:rFonts w:cs="Arial"/>
          <w:sz w:val="20"/>
          <w:szCs w:val="20"/>
        </w:rPr>
        <w:tab/>
        <w:t>………………………………….                                                                                     (podpis i pieczęć Wykonawcy)</w:t>
      </w:r>
      <w:r w:rsidRPr="006463DA">
        <w:rPr>
          <w:rFonts w:cs="Arial"/>
          <w:sz w:val="20"/>
          <w:szCs w:val="20"/>
        </w:rPr>
        <w:tab/>
        <w:t>przedstawiciel Zamawiającego</w:t>
      </w:r>
    </w:p>
    <w:p w14:paraId="5F018241" w14:textId="77777777" w:rsidR="00A24004" w:rsidRPr="006463DA" w:rsidRDefault="00A24004" w:rsidP="00A24004">
      <w:pPr>
        <w:tabs>
          <w:tab w:val="left" w:pos="5387"/>
          <w:tab w:val="left" w:pos="10076"/>
          <w:tab w:val="left" w:pos="10992"/>
          <w:tab w:val="left" w:pos="11908"/>
          <w:tab w:val="left" w:pos="12824"/>
          <w:tab w:val="left" w:pos="13740"/>
          <w:tab w:val="left" w:pos="14656"/>
        </w:tabs>
        <w:spacing w:line="240" w:lineRule="auto"/>
        <w:jc w:val="center"/>
        <w:rPr>
          <w:rFonts w:cs="Arial"/>
          <w:sz w:val="20"/>
          <w:szCs w:val="20"/>
        </w:rPr>
      </w:pPr>
    </w:p>
    <w:p w14:paraId="57EED01A" w14:textId="77777777" w:rsidR="00A24004" w:rsidRPr="006463DA" w:rsidRDefault="00A24004" w:rsidP="00A24004">
      <w:pPr>
        <w:widowControl w:val="0"/>
        <w:adjustRightInd w:val="0"/>
        <w:spacing w:after="120" w:line="360" w:lineRule="auto"/>
        <w:ind w:left="284"/>
        <w:contextualSpacing/>
        <w:textAlignment w:val="baseline"/>
        <w:rPr>
          <w:rFonts w:cs="Arial"/>
          <w:sz w:val="20"/>
          <w:szCs w:val="20"/>
        </w:rPr>
      </w:pPr>
      <w:r w:rsidRPr="006463DA">
        <w:rPr>
          <w:rFonts w:cs="Arial"/>
          <w:sz w:val="20"/>
          <w:szCs w:val="20"/>
        </w:rPr>
        <w:t xml:space="preserve">                                      </w:t>
      </w:r>
    </w:p>
    <w:p w14:paraId="7FB26323" w14:textId="77777777" w:rsidR="00A24004" w:rsidRPr="006463DA" w:rsidRDefault="00A24004" w:rsidP="00A24004">
      <w:pPr>
        <w:widowControl w:val="0"/>
        <w:adjustRightInd w:val="0"/>
        <w:spacing w:after="120" w:line="276" w:lineRule="auto"/>
        <w:ind w:left="720"/>
        <w:jc w:val="left"/>
        <w:textAlignment w:val="baseline"/>
        <w:rPr>
          <w:rFonts w:eastAsia="Calibri" w:cs="Arial"/>
          <w:b/>
          <w:color w:val="000000"/>
          <w:sz w:val="20"/>
          <w:szCs w:val="20"/>
        </w:rPr>
      </w:pPr>
    </w:p>
    <w:p w14:paraId="799232EB" w14:textId="77777777" w:rsidR="00A24004" w:rsidRPr="00A24004" w:rsidRDefault="00A24004" w:rsidP="00A24004">
      <w:pPr>
        <w:widowControl w:val="0"/>
        <w:adjustRightInd w:val="0"/>
        <w:spacing w:after="120" w:line="276" w:lineRule="auto"/>
        <w:ind w:left="720"/>
        <w:jc w:val="left"/>
        <w:textAlignment w:val="baseline"/>
        <w:rPr>
          <w:rFonts w:eastAsia="Calibri" w:cs="Arial"/>
          <w:b/>
          <w:color w:val="000000"/>
          <w:sz w:val="20"/>
          <w:szCs w:val="20"/>
        </w:rPr>
      </w:pPr>
    </w:p>
    <w:tbl>
      <w:tblPr>
        <w:tblW w:w="10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650"/>
        <w:gridCol w:w="3080"/>
        <w:gridCol w:w="1800"/>
      </w:tblGrid>
      <w:tr w:rsidR="00A24004" w:rsidRPr="00A24004" w14:paraId="424390C5" w14:textId="77777777" w:rsidTr="006A04EB">
        <w:trPr>
          <w:cantSplit/>
          <w:trHeight w:val="703"/>
          <w:jc w:val="center"/>
        </w:trPr>
        <w:tc>
          <w:tcPr>
            <w:tcW w:w="590" w:type="dxa"/>
            <w:vAlign w:val="center"/>
          </w:tcPr>
          <w:p w14:paraId="78B84F4A" w14:textId="77777777" w:rsidR="00A24004" w:rsidRPr="00A24004" w:rsidRDefault="00A24004" w:rsidP="00A24004">
            <w:pPr>
              <w:spacing w:line="240" w:lineRule="auto"/>
              <w:jc w:val="center"/>
              <w:rPr>
                <w:rFonts w:cs="Arial"/>
                <w:bCs/>
                <w:sz w:val="18"/>
                <w:szCs w:val="18"/>
              </w:rPr>
            </w:pPr>
            <w:r w:rsidRPr="00A24004">
              <w:rPr>
                <w:rFonts w:cs="Arial"/>
                <w:bCs/>
                <w:sz w:val="18"/>
                <w:szCs w:val="18"/>
              </w:rPr>
              <w:t>Lp.</w:t>
            </w:r>
          </w:p>
        </w:tc>
        <w:tc>
          <w:tcPr>
            <w:tcW w:w="4650" w:type="dxa"/>
            <w:vAlign w:val="center"/>
          </w:tcPr>
          <w:p w14:paraId="51C6B5B4" w14:textId="77777777" w:rsidR="00A24004" w:rsidRPr="00A24004" w:rsidRDefault="00A24004" w:rsidP="00A24004">
            <w:pPr>
              <w:spacing w:line="240" w:lineRule="auto"/>
              <w:jc w:val="center"/>
              <w:rPr>
                <w:rFonts w:cs="Arial"/>
                <w:bCs/>
                <w:sz w:val="18"/>
                <w:szCs w:val="18"/>
              </w:rPr>
            </w:pPr>
            <w:r w:rsidRPr="00A24004">
              <w:rPr>
                <w:rFonts w:cs="Arial"/>
                <w:bCs/>
                <w:sz w:val="18"/>
                <w:szCs w:val="18"/>
              </w:rPr>
              <w:t>Nazwisko i imię osoby (osób) uprawnionej(ych)                           do występowania w obrocie prawnym                                       lub posiadającej (ych) pełnomocnictwo</w:t>
            </w:r>
          </w:p>
        </w:tc>
        <w:tc>
          <w:tcPr>
            <w:tcW w:w="3080" w:type="dxa"/>
            <w:vAlign w:val="center"/>
          </w:tcPr>
          <w:p w14:paraId="4F35A2EA" w14:textId="77777777" w:rsidR="00A24004" w:rsidRPr="00A24004" w:rsidRDefault="00A24004" w:rsidP="00A24004">
            <w:pPr>
              <w:spacing w:line="240" w:lineRule="auto"/>
              <w:jc w:val="center"/>
              <w:rPr>
                <w:rFonts w:cs="Arial"/>
                <w:bCs/>
                <w:sz w:val="18"/>
                <w:szCs w:val="18"/>
              </w:rPr>
            </w:pPr>
            <w:r w:rsidRPr="00A24004">
              <w:rPr>
                <w:rFonts w:cs="Arial"/>
                <w:bCs/>
                <w:sz w:val="18"/>
                <w:szCs w:val="18"/>
              </w:rPr>
              <w:t>Podpis(y) osoby(osób)                   uprawnionej</w:t>
            </w:r>
            <w:r w:rsidRPr="00A24004" w:rsidDel="000F6600">
              <w:rPr>
                <w:rFonts w:cs="Arial"/>
                <w:bCs/>
                <w:sz w:val="18"/>
                <w:szCs w:val="18"/>
              </w:rPr>
              <w:t xml:space="preserve"> </w:t>
            </w:r>
            <w:r w:rsidRPr="00A24004">
              <w:rPr>
                <w:rFonts w:cs="Arial"/>
                <w:bCs/>
                <w:sz w:val="18"/>
                <w:szCs w:val="18"/>
              </w:rPr>
              <w:t>(ych)</w:t>
            </w:r>
          </w:p>
        </w:tc>
        <w:tc>
          <w:tcPr>
            <w:tcW w:w="1800" w:type="dxa"/>
            <w:vAlign w:val="center"/>
          </w:tcPr>
          <w:p w14:paraId="57B7D3C2" w14:textId="77777777" w:rsidR="00A24004" w:rsidRPr="00A24004" w:rsidRDefault="00A24004" w:rsidP="00A24004">
            <w:pPr>
              <w:spacing w:line="240" w:lineRule="auto"/>
              <w:jc w:val="center"/>
              <w:rPr>
                <w:rFonts w:cs="Arial"/>
                <w:bCs/>
                <w:sz w:val="18"/>
                <w:szCs w:val="18"/>
              </w:rPr>
            </w:pPr>
            <w:r w:rsidRPr="00A24004">
              <w:rPr>
                <w:rFonts w:cs="Arial"/>
                <w:bCs/>
                <w:sz w:val="18"/>
                <w:szCs w:val="18"/>
              </w:rPr>
              <w:t>Miejscowość i data</w:t>
            </w:r>
          </w:p>
        </w:tc>
      </w:tr>
      <w:tr w:rsidR="00A24004" w:rsidRPr="00A24004" w14:paraId="4871B5E7" w14:textId="77777777" w:rsidTr="006A04EB">
        <w:trPr>
          <w:cantSplit/>
          <w:trHeight w:val="674"/>
          <w:jc w:val="center"/>
        </w:trPr>
        <w:tc>
          <w:tcPr>
            <w:tcW w:w="590" w:type="dxa"/>
          </w:tcPr>
          <w:p w14:paraId="3515A07F" w14:textId="77777777" w:rsidR="00A24004" w:rsidRPr="00A24004" w:rsidRDefault="00A24004" w:rsidP="00A24004">
            <w:pPr>
              <w:rPr>
                <w:rFonts w:cs="Arial"/>
                <w:b/>
                <w:sz w:val="18"/>
                <w:szCs w:val="18"/>
              </w:rPr>
            </w:pPr>
          </w:p>
        </w:tc>
        <w:tc>
          <w:tcPr>
            <w:tcW w:w="4650" w:type="dxa"/>
          </w:tcPr>
          <w:p w14:paraId="19BAF431" w14:textId="77777777" w:rsidR="00A24004" w:rsidRPr="00A24004" w:rsidRDefault="00A24004" w:rsidP="00A24004">
            <w:pPr>
              <w:rPr>
                <w:rFonts w:cs="Arial"/>
                <w:b/>
                <w:sz w:val="18"/>
                <w:szCs w:val="18"/>
              </w:rPr>
            </w:pPr>
          </w:p>
          <w:p w14:paraId="3436BD4A" w14:textId="77777777" w:rsidR="00A24004" w:rsidRPr="00A24004" w:rsidRDefault="00A24004" w:rsidP="00A24004">
            <w:pPr>
              <w:rPr>
                <w:rFonts w:cs="Arial"/>
                <w:b/>
                <w:sz w:val="18"/>
                <w:szCs w:val="18"/>
              </w:rPr>
            </w:pPr>
          </w:p>
        </w:tc>
        <w:tc>
          <w:tcPr>
            <w:tcW w:w="3080" w:type="dxa"/>
          </w:tcPr>
          <w:p w14:paraId="33089048" w14:textId="77777777" w:rsidR="00A24004" w:rsidRPr="00A24004" w:rsidRDefault="00A24004" w:rsidP="00A24004">
            <w:pPr>
              <w:rPr>
                <w:rFonts w:cs="Arial"/>
                <w:b/>
                <w:sz w:val="18"/>
                <w:szCs w:val="18"/>
              </w:rPr>
            </w:pPr>
          </w:p>
        </w:tc>
        <w:tc>
          <w:tcPr>
            <w:tcW w:w="1800" w:type="dxa"/>
          </w:tcPr>
          <w:p w14:paraId="6A93F02C" w14:textId="77777777" w:rsidR="00A24004" w:rsidRPr="00A24004" w:rsidRDefault="00A24004" w:rsidP="00A24004">
            <w:pPr>
              <w:rPr>
                <w:rFonts w:cs="Arial"/>
                <w:b/>
                <w:sz w:val="18"/>
                <w:szCs w:val="18"/>
              </w:rPr>
            </w:pPr>
          </w:p>
        </w:tc>
      </w:tr>
    </w:tbl>
    <w:p w14:paraId="4D5C4AAA" w14:textId="77777777" w:rsidR="00A24004" w:rsidRPr="00A24004" w:rsidRDefault="00A24004" w:rsidP="00A24004">
      <w:pPr>
        <w:widowControl w:val="0"/>
        <w:adjustRightInd w:val="0"/>
        <w:spacing w:after="120" w:line="276" w:lineRule="auto"/>
        <w:ind w:left="720"/>
        <w:jc w:val="left"/>
        <w:textAlignment w:val="baseline"/>
        <w:rPr>
          <w:rFonts w:eastAsia="Calibri" w:cs="Arial"/>
          <w:b/>
          <w:color w:val="000000"/>
          <w:sz w:val="20"/>
          <w:szCs w:val="20"/>
        </w:rPr>
      </w:pPr>
    </w:p>
    <w:p w14:paraId="5775197D" w14:textId="77777777" w:rsidR="00A24004" w:rsidRDefault="00A24004" w:rsidP="00415BEF"/>
    <w:p w14:paraId="010F511F" w14:textId="74428FC1" w:rsidR="004F4CEF" w:rsidRDefault="004F4CEF" w:rsidP="00415BEF"/>
    <w:p w14:paraId="3891E649" w14:textId="039B7D4C" w:rsidR="004F4CEF" w:rsidRDefault="004F4CEF" w:rsidP="00415BEF"/>
    <w:p w14:paraId="7F227584" w14:textId="201631B3" w:rsidR="00FD7E3B" w:rsidRDefault="00FD7E3B">
      <w:pPr>
        <w:spacing w:line="240" w:lineRule="auto"/>
        <w:jc w:val="left"/>
      </w:pPr>
    </w:p>
    <w:p w14:paraId="0E7D6125" w14:textId="3A5FDA2A" w:rsidR="0006135D" w:rsidRDefault="0006135D">
      <w:pPr>
        <w:spacing w:line="240" w:lineRule="auto"/>
        <w:jc w:val="left"/>
      </w:pPr>
    </w:p>
    <w:p w14:paraId="0A41560D" w14:textId="6E364A75" w:rsidR="0006135D" w:rsidRDefault="0006135D">
      <w:pPr>
        <w:spacing w:line="240" w:lineRule="auto"/>
        <w:jc w:val="left"/>
      </w:pPr>
    </w:p>
    <w:p w14:paraId="33D35787" w14:textId="36D979C3" w:rsidR="0006135D" w:rsidRDefault="0006135D">
      <w:pPr>
        <w:spacing w:line="240" w:lineRule="auto"/>
        <w:jc w:val="left"/>
      </w:pPr>
    </w:p>
    <w:p w14:paraId="5021092D" w14:textId="5BD5134B" w:rsidR="0006135D" w:rsidRDefault="0006135D">
      <w:pPr>
        <w:spacing w:line="240" w:lineRule="auto"/>
        <w:jc w:val="left"/>
      </w:pPr>
    </w:p>
    <w:p w14:paraId="18520B46" w14:textId="271E56E8" w:rsidR="0006135D" w:rsidRDefault="0006135D">
      <w:pPr>
        <w:spacing w:line="240" w:lineRule="auto"/>
        <w:jc w:val="left"/>
      </w:pPr>
    </w:p>
    <w:p w14:paraId="51F8D394" w14:textId="40EEB65F" w:rsidR="0006135D" w:rsidRDefault="0006135D">
      <w:pPr>
        <w:spacing w:line="240" w:lineRule="auto"/>
        <w:jc w:val="left"/>
      </w:pPr>
    </w:p>
    <w:p w14:paraId="4640A330" w14:textId="77777777" w:rsidR="006463DA" w:rsidRDefault="006463DA" w:rsidP="0006135D">
      <w:pPr>
        <w:spacing w:line="240" w:lineRule="auto"/>
        <w:jc w:val="right"/>
        <w:rPr>
          <w:b/>
          <w:bCs/>
        </w:rPr>
      </w:pPr>
    </w:p>
    <w:p w14:paraId="52DE8188" w14:textId="77777777" w:rsidR="006463DA" w:rsidRDefault="006463DA" w:rsidP="0006135D">
      <w:pPr>
        <w:spacing w:line="240" w:lineRule="auto"/>
        <w:jc w:val="right"/>
        <w:rPr>
          <w:b/>
          <w:bCs/>
        </w:rPr>
      </w:pPr>
    </w:p>
    <w:p w14:paraId="3BB4F738" w14:textId="4AB9BEEE" w:rsidR="0006135D" w:rsidRPr="006463DA" w:rsidRDefault="0006135D" w:rsidP="0006135D">
      <w:pPr>
        <w:spacing w:line="240" w:lineRule="auto"/>
        <w:jc w:val="right"/>
        <w:rPr>
          <w:b/>
          <w:bCs/>
          <w:sz w:val="20"/>
          <w:szCs w:val="20"/>
        </w:rPr>
      </w:pPr>
      <w:r w:rsidRPr="006463DA">
        <w:rPr>
          <w:b/>
          <w:bCs/>
          <w:sz w:val="20"/>
          <w:szCs w:val="20"/>
        </w:rPr>
        <w:lastRenderedPageBreak/>
        <w:t>Załącznik Nr 8 do SWZ</w:t>
      </w:r>
    </w:p>
    <w:p w14:paraId="287CE780" w14:textId="77777777" w:rsidR="0006135D" w:rsidRPr="006463DA" w:rsidRDefault="0006135D" w:rsidP="0006135D">
      <w:pPr>
        <w:spacing w:line="240" w:lineRule="auto"/>
        <w:jc w:val="left"/>
        <w:rPr>
          <w:b/>
          <w:sz w:val="20"/>
          <w:szCs w:val="20"/>
        </w:rPr>
      </w:pPr>
    </w:p>
    <w:p w14:paraId="5AC9F044" w14:textId="77777777" w:rsidR="0006135D" w:rsidRPr="006463DA" w:rsidRDefault="0006135D" w:rsidP="0006135D">
      <w:pPr>
        <w:spacing w:line="240" w:lineRule="auto"/>
        <w:jc w:val="center"/>
        <w:rPr>
          <w:b/>
          <w:sz w:val="20"/>
          <w:szCs w:val="20"/>
        </w:rPr>
      </w:pPr>
      <w:r w:rsidRPr="006463DA">
        <w:rPr>
          <w:b/>
          <w:sz w:val="20"/>
          <w:szCs w:val="20"/>
        </w:rPr>
        <w:t>Oświadczenie o zachowaniu poufności</w:t>
      </w:r>
    </w:p>
    <w:p w14:paraId="10134795" w14:textId="77777777" w:rsidR="0006135D" w:rsidRPr="006463DA" w:rsidRDefault="0006135D" w:rsidP="0006135D">
      <w:pPr>
        <w:spacing w:line="240" w:lineRule="auto"/>
        <w:jc w:val="left"/>
        <w:rPr>
          <w:sz w:val="20"/>
          <w:szCs w:val="20"/>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06135D" w:rsidRPr="006463DA" w14:paraId="1CC76989" w14:textId="77777777" w:rsidTr="006A04EB">
        <w:trPr>
          <w:cantSplit/>
          <w:trHeight w:hRule="exact" w:val="931"/>
          <w:jc w:val="center"/>
        </w:trPr>
        <w:tc>
          <w:tcPr>
            <w:tcW w:w="1483" w:type="pct"/>
            <w:shd w:val="clear" w:color="auto" w:fill="17365D" w:themeFill="text2" w:themeFillShade="BF"/>
            <w:vAlign w:val="center"/>
          </w:tcPr>
          <w:p w14:paraId="4EADE1AA" w14:textId="77777777" w:rsidR="0006135D" w:rsidRPr="006463DA" w:rsidRDefault="0006135D" w:rsidP="0006135D">
            <w:pPr>
              <w:spacing w:line="240" w:lineRule="auto"/>
              <w:jc w:val="left"/>
              <w:rPr>
                <w:sz w:val="20"/>
                <w:szCs w:val="20"/>
              </w:rPr>
            </w:pPr>
            <w:r w:rsidRPr="006463DA">
              <w:rPr>
                <w:sz w:val="20"/>
                <w:szCs w:val="20"/>
              </w:rPr>
              <w:t>Dane Wykonawcy</w:t>
            </w:r>
          </w:p>
        </w:tc>
        <w:tc>
          <w:tcPr>
            <w:tcW w:w="3517" w:type="pct"/>
            <w:vAlign w:val="center"/>
          </w:tcPr>
          <w:p w14:paraId="7FB71BFB" w14:textId="77777777" w:rsidR="0006135D" w:rsidRPr="006463DA" w:rsidRDefault="0006135D" w:rsidP="0006135D">
            <w:pPr>
              <w:spacing w:line="240" w:lineRule="auto"/>
              <w:jc w:val="left"/>
              <w:rPr>
                <w:sz w:val="20"/>
                <w:szCs w:val="20"/>
              </w:rPr>
            </w:pPr>
          </w:p>
          <w:p w14:paraId="2EB97B99" w14:textId="77777777" w:rsidR="0006135D" w:rsidRPr="006463DA" w:rsidRDefault="0006135D" w:rsidP="0006135D">
            <w:pPr>
              <w:spacing w:line="240" w:lineRule="auto"/>
              <w:jc w:val="left"/>
              <w:rPr>
                <w:sz w:val="20"/>
                <w:szCs w:val="20"/>
              </w:rPr>
            </w:pPr>
          </w:p>
        </w:tc>
      </w:tr>
      <w:tr w:rsidR="0006135D" w:rsidRPr="006463DA" w14:paraId="41AEF315" w14:textId="77777777" w:rsidTr="006A04EB">
        <w:trPr>
          <w:cantSplit/>
          <w:trHeight w:hRule="exact" w:val="1253"/>
          <w:jc w:val="center"/>
        </w:trPr>
        <w:tc>
          <w:tcPr>
            <w:tcW w:w="1483" w:type="pct"/>
            <w:shd w:val="clear" w:color="auto" w:fill="17365D" w:themeFill="text2" w:themeFillShade="BF"/>
            <w:vAlign w:val="center"/>
          </w:tcPr>
          <w:p w14:paraId="29287527" w14:textId="77777777" w:rsidR="0006135D" w:rsidRPr="006463DA" w:rsidRDefault="0006135D" w:rsidP="0006135D">
            <w:pPr>
              <w:spacing w:line="240" w:lineRule="auto"/>
              <w:jc w:val="left"/>
              <w:rPr>
                <w:sz w:val="20"/>
                <w:szCs w:val="20"/>
              </w:rPr>
            </w:pPr>
            <w:r w:rsidRPr="006463DA">
              <w:rPr>
                <w:sz w:val="20"/>
                <w:szCs w:val="20"/>
              </w:rPr>
              <w:t xml:space="preserve">Adres Wykonawcy: </w:t>
            </w:r>
          </w:p>
          <w:p w14:paraId="10231E7B" w14:textId="77777777" w:rsidR="0006135D" w:rsidRPr="006463DA" w:rsidRDefault="0006135D" w:rsidP="0006135D">
            <w:pPr>
              <w:spacing w:line="240" w:lineRule="auto"/>
              <w:jc w:val="left"/>
              <w:rPr>
                <w:sz w:val="20"/>
                <w:szCs w:val="20"/>
              </w:rPr>
            </w:pPr>
            <w:r w:rsidRPr="006463DA">
              <w:rPr>
                <w:sz w:val="20"/>
                <w:szCs w:val="20"/>
              </w:rPr>
              <w:t xml:space="preserve">ulica, nr lokalu, </w:t>
            </w:r>
          </w:p>
          <w:p w14:paraId="2E5508D6" w14:textId="77777777" w:rsidR="0006135D" w:rsidRPr="006463DA" w:rsidRDefault="0006135D" w:rsidP="0006135D">
            <w:pPr>
              <w:spacing w:line="240" w:lineRule="auto"/>
              <w:jc w:val="left"/>
              <w:rPr>
                <w:sz w:val="20"/>
                <w:szCs w:val="20"/>
              </w:rPr>
            </w:pPr>
            <w:r w:rsidRPr="006463DA">
              <w:rPr>
                <w:sz w:val="20"/>
                <w:szCs w:val="20"/>
              </w:rPr>
              <w:t xml:space="preserve">kod, miejscowość </w:t>
            </w:r>
          </w:p>
        </w:tc>
        <w:tc>
          <w:tcPr>
            <w:tcW w:w="3517" w:type="pct"/>
            <w:vAlign w:val="center"/>
          </w:tcPr>
          <w:p w14:paraId="0F40BD68" w14:textId="77777777" w:rsidR="0006135D" w:rsidRPr="006463DA" w:rsidRDefault="0006135D" w:rsidP="0006135D">
            <w:pPr>
              <w:spacing w:line="240" w:lineRule="auto"/>
              <w:jc w:val="left"/>
              <w:rPr>
                <w:sz w:val="20"/>
                <w:szCs w:val="20"/>
              </w:rPr>
            </w:pPr>
          </w:p>
        </w:tc>
      </w:tr>
    </w:tbl>
    <w:p w14:paraId="6FB03E39" w14:textId="77777777" w:rsidR="0006135D" w:rsidRPr="006463DA" w:rsidRDefault="0006135D" w:rsidP="0006135D">
      <w:pPr>
        <w:spacing w:line="240" w:lineRule="auto"/>
        <w:jc w:val="left"/>
        <w:rPr>
          <w:sz w:val="20"/>
          <w:szCs w:val="20"/>
        </w:rPr>
      </w:pPr>
    </w:p>
    <w:p w14:paraId="4C3C2491" w14:textId="13B7D202" w:rsidR="0006135D" w:rsidRPr="006463DA" w:rsidRDefault="0006135D" w:rsidP="0006135D">
      <w:pPr>
        <w:widowControl w:val="0"/>
        <w:adjustRightInd w:val="0"/>
        <w:spacing w:after="120" w:line="360" w:lineRule="auto"/>
        <w:textAlignment w:val="baseline"/>
        <w:rPr>
          <w:rFonts w:cs="Arial"/>
          <w:b/>
          <w:sz w:val="20"/>
          <w:szCs w:val="20"/>
        </w:rPr>
      </w:pPr>
      <w:r w:rsidRPr="006463DA">
        <w:rPr>
          <w:sz w:val="20"/>
          <w:szCs w:val="20"/>
        </w:rPr>
        <w:t>W związku ze złożeniem wniosku o udział w wizji lokalnej w postępowaniu o udzielenie zamówienia niepublicznego prowadzonego w trybie przetargu nieograniczonego pn.</w:t>
      </w:r>
      <w:r w:rsidRPr="006463DA">
        <w:rPr>
          <w:b/>
          <w:sz w:val="20"/>
          <w:szCs w:val="20"/>
        </w:rPr>
        <w:t xml:space="preserve"> </w:t>
      </w:r>
      <w:r w:rsidRPr="006463DA">
        <w:rPr>
          <w:rFonts w:cs="Arial"/>
          <w:sz w:val="20"/>
          <w:szCs w:val="20"/>
        </w:rPr>
        <w:t>„</w:t>
      </w:r>
      <w:r w:rsidRPr="006463DA">
        <w:rPr>
          <w:rFonts w:cs="Arial"/>
          <w:b/>
          <w:sz w:val="20"/>
          <w:szCs w:val="20"/>
        </w:rPr>
        <w:t>Montaż filtroseparatora gazu na terenie stacji redukcyjno-pomiarowej Elektrociepłowni Gorzów Wlkp. i wymiana zaworów na terenie stacji redukcyjno-pomiarowej Gorzów Wlkp. oraz Mieszalni Gazu Kłodawa</w:t>
      </w:r>
      <w:r w:rsidRPr="006463DA">
        <w:rPr>
          <w:rFonts w:cs="Arial"/>
          <w:sz w:val="20"/>
          <w:szCs w:val="20"/>
        </w:rPr>
        <w:t xml:space="preserve">” numer postępowania: </w:t>
      </w:r>
      <w:r w:rsidRPr="006463DA">
        <w:rPr>
          <w:rFonts w:cs="Arial"/>
          <w:b/>
          <w:sz w:val="20"/>
          <w:szCs w:val="20"/>
        </w:rPr>
        <w:t>NP/PGNG/23/0</w:t>
      </w:r>
      <w:r w:rsidR="004B5458">
        <w:rPr>
          <w:rFonts w:cs="Arial"/>
          <w:b/>
          <w:sz w:val="20"/>
          <w:szCs w:val="20"/>
        </w:rPr>
        <w:t>677</w:t>
      </w:r>
      <w:r w:rsidRPr="006463DA">
        <w:rPr>
          <w:rFonts w:cs="Arial"/>
          <w:b/>
          <w:sz w:val="20"/>
          <w:szCs w:val="20"/>
        </w:rPr>
        <w:t>/OZ/EU.</w:t>
      </w:r>
    </w:p>
    <w:p w14:paraId="5750097E" w14:textId="4B97206C" w:rsidR="0006135D" w:rsidRPr="006463DA" w:rsidRDefault="0006135D" w:rsidP="0006135D">
      <w:pPr>
        <w:spacing w:line="360" w:lineRule="auto"/>
        <w:jc w:val="left"/>
        <w:rPr>
          <w:sz w:val="20"/>
          <w:szCs w:val="20"/>
        </w:rPr>
      </w:pPr>
      <w:r w:rsidRPr="006463DA">
        <w:rPr>
          <w:sz w:val="20"/>
          <w:szCs w:val="20"/>
        </w:rPr>
        <w:t>oświadczam, że zobowiązuję się do:</w:t>
      </w:r>
    </w:p>
    <w:p w14:paraId="3488F91F" w14:textId="77777777" w:rsidR="0006135D" w:rsidRPr="006463DA" w:rsidRDefault="0006135D" w:rsidP="0006135D">
      <w:pPr>
        <w:numPr>
          <w:ilvl w:val="0"/>
          <w:numId w:val="39"/>
        </w:numPr>
        <w:spacing w:line="360" w:lineRule="auto"/>
        <w:jc w:val="left"/>
        <w:rPr>
          <w:sz w:val="20"/>
          <w:szCs w:val="20"/>
        </w:rPr>
      </w:pPr>
      <w:r w:rsidRPr="006463DA">
        <w:rPr>
          <w:sz w:val="20"/>
          <w:szCs w:val="20"/>
        </w:rPr>
        <w:t xml:space="preserve">Zachowania w ścisłej tajemnicy wszelkich informacji poufnych uzyskanych w trakcie wizji lokalnej, niezależnie od formy przekazania tych informacji i ich źródła. </w:t>
      </w:r>
    </w:p>
    <w:p w14:paraId="05C9E5A5" w14:textId="77777777" w:rsidR="0006135D" w:rsidRPr="006463DA" w:rsidRDefault="0006135D" w:rsidP="0006135D">
      <w:pPr>
        <w:numPr>
          <w:ilvl w:val="0"/>
          <w:numId w:val="39"/>
        </w:numPr>
        <w:spacing w:line="360" w:lineRule="auto"/>
        <w:jc w:val="left"/>
        <w:rPr>
          <w:sz w:val="20"/>
          <w:szCs w:val="20"/>
        </w:rPr>
      </w:pPr>
      <w:r w:rsidRPr="006463DA">
        <w:rPr>
          <w:sz w:val="20"/>
          <w:szCs w:val="20"/>
        </w:rPr>
        <w:t>Wykorzystania informacji jedynie w celach przygotowania Oferty w przedmiotowym postępowaniu.</w:t>
      </w:r>
    </w:p>
    <w:p w14:paraId="2D7B9414" w14:textId="77777777" w:rsidR="0006135D" w:rsidRPr="006463DA" w:rsidRDefault="0006135D" w:rsidP="0006135D">
      <w:pPr>
        <w:numPr>
          <w:ilvl w:val="0"/>
          <w:numId w:val="39"/>
        </w:numPr>
        <w:spacing w:line="360" w:lineRule="auto"/>
        <w:jc w:val="left"/>
        <w:rPr>
          <w:sz w:val="20"/>
          <w:szCs w:val="20"/>
        </w:rPr>
      </w:pPr>
      <w:r w:rsidRPr="006463DA">
        <w:rPr>
          <w:sz w:val="20"/>
          <w:szCs w:val="20"/>
        </w:rPr>
        <w:t xml:space="preserve">Nie rozpowszechniania jakichkolwiek informacji lub danych uzyskanych podczas wizji lokalnej. </w:t>
      </w:r>
    </w:p>
    <w:p w14:paraId="78EC9263" w14:textId="77777777" w:rsidR="0006135D" w:rsidRPr="006463DA" w:rsidRDefault="0006135D" w:rsidP="0006135D">
      <w:pPr>
        <w:spacing w:line="360" w:lineRule="auto"/>
        <w:jc w:val="left"/>
        <w:rPr>
          <w:sz w:val="20"/>
          <w:szCs w:val="20"/>
        </w:rPr>
      </w:pPr>
      <w:r w:rsidRPr="006463DA">
        <w:rPr>
          <w:sz w:val="20"/>
          <w:szCs w:val="20"/>
        </w:rPr>
        <w:t>Ponadto osoby biorące udział w wizji lokalnej ze strony Wykonawcy zostały przeze mnie poinformowane o powyższym zobowiązaniu oraz o ochronie danych osobowych, o której mowa w pkt 26 SWZ.</w:t>
      </w:r>
    </w:p>
    <w:p w14:paraId="26B8D8FA" w14:textId="77777777" w:rsidR="0006135D" w:rsidRPr="006463DA" w:rsidRDefault="0006135D" w:rsidP="0006135D">
      <w:pPr>
        <w:spacing w:line="360" w:lineRule="auto"/>
        <w:jc w:val="left"/>
        <w:rPr>
          <w:sz w:val="20"/>
          <w:szCs w:val="20"/>
        </w:rPr>
      </w:pPr>
      <w:r w:rsidRPr="006463DA">
        <w:rPr>
          <w:sz w:val="20"/>
          <w:szCs w:val="20"/>
        </w:rPr>
        <w:t xml:space="preserve">Oświadczam, że mam świadomość skutków prawnych mogących powstać w związku </w:t>
      </w:r>
      <w:r w:rsidRPr="006463DA">
        <w:rPr>
          <w:sz w:val="20"/>
          <w:szCs w:val="20"/>
        </w:rPr>
        <w:br/>
        <w:t>z naruszeniem poufności otrzymanych informacji.</w:t>
      </w:r>
    </w:p>
    <w:p w14:paraId="1C68AFC9" w14:textId="77777777" w:rsidR="0006135D" w:rsidRPr="006463DA" w:rsidRDefault="0006135D" w:rsidP="0006135D">
      <w:pPr>
        <w:spacing w:line="240" w:lineRule="auto"/>
        <w:jc w:val="left"/>
        <w:rPr>
          <w:sz w:val="18"/>
          <w:szCs w:val="1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06135D" w:rsidRPr="006463DA" w14:paraId="733F8846" w14:textId="77777777" w:rsidTr="006A04EB">
        <w:trPr>
          <w:cantSplit/>
          <w:trHeight w:val="703"/>
          <w:jc w:val="center"/>
        </w:trPr>
        <w:tc>
          <w:tcPr>
            <w:tcW w:w="2269" w:type="pct"/>
            <w:vAlign w:val="center"/>
          </w:tcPr>
          <w:p w14:paraId="772C7800" w14:textId="77777777" w:rsidR="0006135D" w:rsidRPr="006463DA" w:rsidRDefault="0006135D" w:rsidP="0006135D">
            <w:pPr>
              <w:spacing w:line="240" w:lineRule="auto"/>
              <w:jc w:val="left"/>
              <w:rPr>
                <w:bCs/>
                <w:sz w:val="18"/>
                <w:szCs w:val="18"/>
              </w:rPr>
            </w:pPr>
            <w:r w:rsidRPr="006463DA">
              <w:rPr>
                <w:bCs/>
                <w:sz w:val="18"/>
                <w:szCs w:val="18"/>
              </w:rPr>
              <w:t>Imię i nazwisko osoby uprawnionej</w:t>
            </w:r>
          </w:p>
          <w:p w14:paraId="00048ADF" w14:textId="77777777" w:rsidR="0006135D" w:rsidRPr="006463DA" w:rsidRDefault="0006135D" w:rsidP="0006135D">
            <w:pPr>
              <w:spacing w:line="240" w:lineRule="auto"/>
              <w:jc w:val="left"/>
              <w:rPr>
                <w:bCs/>
                <w:sz w:val="18"/>
                <w:szCs w:val="18"/>
              </w:rPr>
            </w:pPr>
            <w:r w:rsidRPr="006463DA">
              <w:rPr>
                <w:bCs/>
                <w:sz w:val="18"/>
                <w:szCs w:val="18"/>
              </w:rPr>
              <w:t>do reprezentowania Wykonawcy</w:t>
            </w:r>
          </w:p>
        </w:tc>
        <w:tc>
          <w:tcPr>
            <w:tcW w:w="1539" w:type="pct"/>
            <w:vAlign w:val="center"/>
          </w:tcPr>
          <w:p w14:paraId="49502BA8" w14:textId="77777777" w:rsidR="0006135D" w:rsidRPr="006463DA" w:rsidRDefault="0006135D" w:rsidP="0006135D">
            <w:pPr>
              <w:spacing w:line="240" w:lineRule="auto"/>
              <w:jc w:val="left"/>
              <w:rPr>
                <w:bCs/>
                <w:sz w:val="18"/>
                <w:szCs w:val="18"/>
              </w:rPr>
            </w:pPr>
            <w:r w:rsidRPr="006463DA">
              <w:rPr>
                <w:bCs/>
                <w:sz w:val="18"/>
                <w:szCs w:val="18"/>
              </w:rPr>
              <w:t>Podpis</w:t>
            </w:r>
          </w:p>
        </w:tc>
        <w:tc>
          <w:tcPr>
            <w:tcW w:w="1192" w:type="pct"/>
            <w:vAlign w:val="center"/>
          </w:tcPr>
          <w:p w14:paraId="23A7B10A" w14:textId="77777777" w:rsidR="0006135D" w:rsidRPr="006463DA" w:rsidRDefault="0006135D" w:rsidP="0006135D">
            <w:pPr>
              <w:spacing w:line="240" w:lineRule="auto"/>
              <w:jc w:val="left"/>
              <w:rPr>
                <w:bCs/>
                <w:sz w:val="18"/>
                <w:szCs w:val="18"/>
              </w:rPr>
            </w:pPr>
            <w:r w:rsidRPr="006463DA">
              <w:rPr>
                <w:bCs/>
                <w:sz w:val="18"/>
                <w:szCs w:val="18"/>
              </w:rPr>
              <w:t>Miejscowość i data</w:t>
            </w:r>
          </w:p>
        </w:tc>
      </w:tr>
      <w:tr w:rsidR="0006135D" w:rsidRPr="0006135D" w14:paraId="3718EBEF" w14:textId="77777777" w:rsidTr="006A04EB">
        <w:trPr>
          <w:cantSplit/>
          <w:trHeight w:val="674"/>
          <w:jc w:val="center"/>
        </w:trPr>
        <w:tc>
          <w:tcPr>
            <w:tcW w:w="2269" w:type="pct"/>
            <w:vAlign w:val="center"/>
          </w:tcPr>
          <w:p w14:paraId="675BD5BF" w14:textId="77777777" w:rsidR="0006135D" w:rsidRPr="0006135D" w:rsidRDefault="0006135D" w:rsidP="0006135D">
            <w:pPr>
              <w:spacing w:line="240" w:lineRule="auto"/>
              <w:jc w:val="left"/>
              <w:rPr>
                <w:b/>
              </w:rPr>
            </w:pPr>
          </w:p>
          <w:p w14:paraId="4923E504" w14:textId="77777777" w:rsidR="0006135D" w:rsidRPr="0006135D" w:rsidRDefault="0006135D" w:rsidP="0006135D">
            <w:pPr>
              <w:spacing w:line="240" w:lineRule="auto"/>
              <w:jc w:val="left"/>
              <w:rPr>
                <w:b/>
              </w:rPr>
            </w:pPr>
          </w:p>
        </w:tc>
        <w:tc>
          <w:tcPr>
            <w:tcW w:w="1539" w:type="pct"/>
            <w:vAlign w:val="center"/>
          </w:tcPr>
          <w:p w14:paraId="0115A220" w14:textId="77777777" w:rsidR="0006135D" w:rsidRPr="0006135D" w:rsidRDefault="0006135D" w:rsidP="0006135D">
            <w:pPr>
              <w:spacing w:line="240" w:lineRule="auto"/>
              <w:jc w:val="left"/>
              <w:rPr>
                <w:b/>
              </w:rPr>
            </w:pPr>
          </w:p>
        </w:tc>
        <w:tc>
          <w:tcPr>
            <w:tcW w:w="1192" w:type="pct"/>
            <w:vAlign w:val="center"/>
          </w:tcPr>
          <w:p w14:paraId="35F946AB" w14:textId="77777777" w:rsidR="0006135D" w:rsidRPr="0006135D" w:rsidRDefault="0006135D" w:rsidP="0006135D">
            <w:pPr>
              <w:spacing w:line="240" w:lineRule="auto"/>
              <w:jc w:val="left"/>
              <w:rPr>
                <w:b/>
              </w:rPr>
            </w:pPr>
          </w:p>
        </w:tc>
      </w:tr>
    </w:tbl>
    <w:p w14:paraId="521FFEA6" w14:textId="77777777" w:rsidR="0006135D" w:rsidRPr="0006135D" w:rsidRDefault="0006135D" w:rsidP="0006135D">
      <w:pPr>
        <w:spacing w:line="240" w:lineRule="auto"/>
        <w:jc w:val="left"/>
        <w:rPr>
          <w:b/>
        </w:rPr>
      </w:pPr>
    </w:p>
    <w:p w14:paraId="251328CE" w14:textId="77777777" w:rsidR="0006135D" w:rsidRDefault="0006135D">
      <w:pPr>
        <w:spacing w:line="240" w:lineRule="auto"/>
        <w:jc w:val="left"/>
      </w:pPr>
    </w:p>
    <w:sectPr w:rsidR="0006135D" w:rsidSect="00D877C6">
      <w:headerReference w:type="default" r:id="rId17"/>
      <w:footerReference w:type="default" r:id="rId18"/>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9A1B7E" w14:textId="77777777" w:rsidR="0022566F" w:rsidRDefault="0022566F">
      <w:r>
        <w:separator/>
      </w:r>
    </w:p>
  </w:endnote>
  <w:endnote w:type="continuationSeparator" w:id="0">
    <w:p w14:paraId="71C55364" w14:textId="77777777" w:rsidR="0022566F" w:rsidRDefault="00225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4003C595" w:rsidR="00F641C9" w:rsidRPr="00872672" w:rsidRDefault="00F641C9">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E001D0">
              <w:rPr>
                <w:rFonts w:cs="Arial"/>
                <w:b/>
                <w:bCs/>
                <w:noProof/>
                <w:sz w:val="16"/>
              </w:rPr>
              <w:t>2</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E001D0">
              <w:rPr>
                <w:rFonts w:cs="Arial"/>
                <w:b/>
                <w:bCs/>
                <w:noProof/>
                <w:sz w:val="16"/>
              </w:rPr>
              <w:t>36</w:t>
            </w:r>
            <w:r w:rsidRPr="00872672">
              <w:rPr>
                <w:rFonts w:cs="Arial"/>
                <w:b/>
                <w:bCs/>
                <w:sz w:val="16"/>
              </w:rPr>
              <w:fldChar w:fldCharType="end"/>
            </w:r>
          </w:p>
        </w:sdtContent>
      </w:sdt>
    </w:sdtContent>
  </w:sdt>
  <w:p w14:paraId="3A1AE1B1" w14:textId="77777777" w:rsidR="00F641C9" w:rsidRDefault="00F641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0118E6" w14:textId="77777777" w:rsidR="0022566F" w:rsidRDefault="0022566F">
      <w:r>
        <w:separator/>
      </w:r>
    </w:p>
  </w:footnote>
  <w:footnote w:type="continuationSeparator" w:id="0">
    <w:p w14:paraId="0E64B3AD" w14:textId="77777777" w:rsidR="0022566F" w:rsidRDefault="002256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483461" w14:textId="72369DCA" w:rsidR="00F641C9" w:rsidRPr="00BA7886" w:rsidRDefault="00F641C9" w:rsidP="00BA7886">
    <w:pPr>
      <w:pStyle w:val="Nagwek"/>
      <w:rPr>
        <w:b/>
      </w:rPr>
    </w:pPr>
    <w:r w:rsidRPr="00BA7886">
      <w:t>„</w:t>
    </w:r>
    <w:r w:rsidRPr="00BA7886">
      <w:rPr>
        <w:b/>
      </w:rPr>
      <w:t>Montaż filtroseparatora gazu na terenie stacji redukcyjno-pomiarowej Elektrociepłowni Gorzów Wlkp. i wymiana zaworów na terenie stacji redukcyjno-pomiarowej Gorzów Wlkp. oraz Mieszalni Gazu Kłodawa</w:t>
    </w:r>
    <w:r w:rsidRPr="00BA7886">
      <w:t>”</w:t>
    </w:r>
    <w:r>
      <w:t xml:space="preserve"> </w:t>
    </w:r>
    <w:r w:rsidRPr="00BA7886">
      <w:t xml:space="preserve">numer postępowania: </w:t>
    </w:r>
    <w:r w:rsidRPr="00BA7886">
      <w:rPr>
        <w:b/>
      </w:rPr>
      <w:t>NP/PGNG/23/0</w:t>
    </w:r>
    <w:r w:rsidR="00407DE6">
      <w:rPr>
        <w:b/>
      </w:rPr>
      <w:t>677</w:t>
    </w:r>
    <w:r w:rsidRPr="00BA7886">
      <w:rPr>
        <w:b/>
      </w:rPr>
      <w:t>/OZ/EU</w:t>
    </w:r>
  </w:p>
  <w:p w14:paraId="4D6647EA" w14:textId="1CC49AFE" w:rsidR="00F641C9" w:rsidRPr="00BA7886" w:rsidRDefault="00F641C9" w:rsidP="00BA788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A61638B4"/>
    <w:lvl w:ilvl="0" w:tplc="C78E130E">
      <w:start w:val="1"/>
      <w:numFmt w:val="bullet"/>
      <w:pStyle w:val="Stylkropka"/>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94B2438"/>
    <w:multiLevelType w:val="multilevel"/>
    <w:tmpl w:val="229059D0"/>
    <w:lvl w:ilvl="0">
      <w:start w:val="3"/>
      <w:numFmt w:val="decimal"/>
      <w:lvlText w:val="%1."/>
      <w:lvlJc w:val="left"/>
      <w:pPr>
        <w:ind w:left="360" w:hanging="360"/>
      </w:pPr>
      <w:rPr>
        <w:rFonts w:hint="default"/>
      </w:rPr>
    </w:lvl>
    <w:lvl w:ilvl="1">
      <w:start w:val="3"/>
      <w:numFmt w:val="decimal"/>
      <w:lvlText w:val="%1.%2."/>
      <w:lvlJc w:val="left"/>
      <w:pPr>
        <w:ind w:left="1065" w:hanging="360"/>
      </w:pPr>
      <w:rPr>
        <w:rFonts w:hint="default"/>
        <w:b w:val="0"/>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6" w15:restartNumberingAfterBreak="0">
    <w:nsid w:val="0A405B67"/>
    <w:multiLevelType w:val="hybridMultilevel"/>
    <w:tmpl w:val="A8E61D34"/>
    <w:lvl w:ilvl="0" w:tplc="04150005">
      <w:start w:val="1"/>
      <w:numFmt w:val="bullet"/>
      <w:lvlText w:val=""/>
      <w:lvlJc w:val="left"/>
      <w:pPr>
        <w:ind w:left="3493" w:hanging="360"/>
      </w:pPr>
      <w:rPr>
        <w:rFonts w:ascii="Wingdings" w:hAnsi="Wingdings" w:hint="default"/>
      </w:rPr>
    </w:lvl>
    <w:lvl w:ilvl="1" w:tplc="04150003" w:tentative="1">
      <w:start w:val="1"/>
      <w:numFmt w:val="bullet"/>
      <w:lvlText w:val="o"/>
      <w:lvlJc w:val="left"/>
      <w:pPr>
        <w:ind w:left="4213" w:hanging="360"/>
      </w:pPr>
      <w:rPr>
        <w:rFonts w:ascii="Courier New" w:hAnsi="Courier New" w:cs="Courier New" w:hint="default"/>
      </w:rPr>
    </w:lvl>
    <w:lvl w:ilvl="2" w:tplc="04150005" w:tentative="1">
      <w:start w:val="1"/>
      <w:numFmt w:val="bullet"/>
      <w:lvlText w:val=""/>
      <w:lvlJc w:val="left"/>
      <w:pPr>
        <w:ind w:left="4933" w:hanging="360"/>
      </w:pPr>
      <w:rPr>
        <w:rFonts w:ascii="Wingdings" w:hAnsi="Wingdings" w:hint="default"/>
      </w:rPr>
    </w:lvl>
    <w:lvl w:ilvl="3" w:tplc="04150001" w:tentative="1">
      <w:start w:val="1"/>
      <w:numFmt w:val="bullet"/>
      <w:lvlText w:val=""/>
      <w:lvlJc w:val="left"/>
      <w:pPr>
        <w:ind w:left="5653" w:hanging="360"/>
      </w:pPr>
      <w:rPr>
        <w:rFonts w:ascii="Symbol" w:hAnsi="Symbol" w:hint="default"/>
      </w:rPr>
    </w:lvl>
    <w:lvl w:ilvl="4" w:tplc="04150003" w:tentative="1">
      <w:start w:val="1"/>
      <w:numFmt w:val="bullet"/>
      <w:lvlText w:val="o"/>
      <w:lvlJc w:val="left"/>
      <w:pPr>
        <w:ind w:left="6373" w:hanging="360"/>
      </w:pPr>
      <w:rPr>
        <w:rFonts w:ascii="Courier New" w:hAnsi="Courier New" w:cs="Courier New" w:hint="default"/>
      </w:rPr>
    </w:lvl>
    <w:lvl w:ilvl="5" w:tplc="04150005" w:tentative="1">
      <w:start w:val="1"/>
      <w:numFmt w:val="bullet"/>
      <w:lvlText w:val=""/>
      <w:lvlJc w:val="left"/>
      <w:pPr>
        <w:ind w:left="7093" w:hanging="360"/>
      </w:pPr>
      <w:rPr>
        <w:rFonts w:ascii="Wingdings" w:hAnsi="Wingdings" w:hint="default"/>
      </w:rPr>
    </w:lvl>
    <w:lvl w:ilvl="6" w:tplc="04150001" w:tentative="1">
      <w:start w:val="1"/>
      <w:numFmt w:val="bullet"/>
      <w:lvlText w:val=""/>
      <w:lvlJc w:val="left"/>
      <w:pPr>
        <w:ind w:left="7813" w:hanging="360"/>
      </w:pPr>
      <w:rPr>
        <w:rFonts w:ascii="Symbol" w:hAnsi="Symbol" w:hint="default"/>
      </w:rPr>
    </w:lvl>
    <w:lvl w:ilvl="7" w:tplc="04150003" w:tentative="1">
      <w:start w:val="1"/>
      <w:numFmt w:val="bullet"/>
      <w:lvlText w:val="o"/>
      <w:lvlJc w:val="left"/>
      <w:pPr>
        <w:ind w:left="8533" w:hanging="360"/>
      </w:pPr>
      <w:rPr>
        <w:rFonts w:ascii="Courier New" w:hAnsi="Courier New" w:cs="Courier New" w:hint="default"/>
      </w:rPr>
    </w:lvl>
    <w:lvl w:ilvl="8" w:tplc="04150005" w:tentative="1">
      <w:start w:val="1"/>
      <w:numFmt w:val="bullet"/>
      <w:lvlText w:val=""/>
      <w:lvlJc w:val="left"/>
      <w:pPr>
        <w:ind w:left="9253" w:hanging="360"/>
      </w:pPr>
      <w:rPr>
        <w:rFonts w:ascii="Wingdings" w:hAnsi="Wingdings" w:hint="default"/>
      </w:rPr>
    </w:lvl>
  </w:abstractNum>
  <w:abstractNum w:abstractNumId="7" w15:restartNumberingAfterBreak="0">
    <w:nsid w:val="0CA43108"/>
    <w:multiLevelType w:val="hybridMultilevel"/>
    <w:tmpl w:val="64742A1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D">
      <w:start w:val="1"/>
      <w:numFmt w:val="bullet"/>
      <w:lvlText w:val=""/>
      <w:lvlJc w:val="left"/>
      <w:pPr>
        <w:ind w:left="2880" w:hanging="360"/>
      </w:pPr>
      <w:rPr>
        <w:rFonts w:ascii="Wingdings" w:hAnsi="Wingding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ED9565E"/>
    <w:multiLevelType w:val="hybridMultilevel"/>
    <w:tmpl w:val="081C5734"/>
    <w:lvl w:ilvl="0" w:tplc="F58EDC9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1BB7400"/>
    <w:multiLevelType w:val="multilevel"/>
    <w:tmpl w:val="0E0097FE"/>
    <w:lvl w:ilvl="0">
      <w:start w:val="10"/>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0" w15:restartNumberingAfterBreak="0">
    <w:nsid w:val="1E345BE9"/>
    <w:multiLevelType w:val="hybridMultilevel"/>
    <w:tmpl w:val="0464ED8E"/>
    <w:lvl w:ilvl="0" w:tplc="04CA366C">
      <w:start w:val="1"/>
      <w:numFmt w:val="lowerLetter"/>
      <w:lvlText w:val="%1)"/>
      <w:lvlJc w:val="left"/>
      <w:pPr>
        <w:ind w:left="1429" w:hanging="360"/>
      </w:pPr>
      <w:rPr>
        <w:b w:val="0"/>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1"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A21B10"/>
    <w:multiLevelType w:val="multilevel"/>
    <w:tmpl w:val="161EF234"/>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strike w:val="0"/>
        <w:color w:val="auto"/>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62E680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8A174FB"/>
    <w:multiLevelType w:val="hybridMultilevel"/>
    <w:tmpl w:val="EAE292C4"/>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D">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2E483058"/>
    <w:multiLevelType w:val="hybridMultilevel"/>
    <w:tmpl w:val="A5149E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E643BD4"/>
    <w:multiLevelType w:val="hybridMultilevel"/>
    <w:tmpl w:val="FB9652D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3217992"/>
    <w:multiLevelType w:val="hybridMultilevel"/>
    <w:tmpl w:val="6AF259F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D">
      <w:start w:val="1"/>
      <w:numFmt w:val="bullet"/>
      <w:lvlText w:val=""/>
      <w:lvlJc w:val="left"/>
      <w:pPr>
        <w:ind w:left="2880" w:hanging="360"/>
      </w:pPr>
      <w:rPr>
        <w:rFonts w:ascii="Wingdings" w:hAnsi="Wingdings"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BFF2892"/>
    <w:multiLevelType w:val="multilevel"/>
    <w:tmpl w:val="ECC6153E"/>
    <w:lvl w:ilvl="0">
      <w:start w:val="26"/>
      <w:numFmt w:val="decimal"/>
      <w:lvlText w:val="%1."/>
      <w:lvlJc w:val="left"/>
      <w:pPr>
        <w:ind w:left="444" w:hanging="444"/>
      </w:pPr>
      <w:rPr>
        <w:rFonts w:hint="default"/>
      </w:rPr>
    </w:lvl>
    <w:lvl w:ilvl="1">
      <w:start w:val="2"/>
      <w:numFmt w:val="decimal"/>
      <w:lvlText w:val="%1.%2."/>
      <w:lvlJc w:val="left"/>
      <w:pPr>
        <w:ind w:left="444" w:hanging="444"/>
      </w:pPr>
      <w:rPr>
        <w:rFonts w:hint="default"/>
        <w:b w:val="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EAB4E58"/>
    <w:multiLevelType w:val="hybridMultilevel"/>
    <w:tmpl w:val="9134F162"/>
    <w:lvl w:ilvl="0" w:tplc="F9026D46">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52205DF5"/>
    <w:multiLevelType w:val="hybridMultilevel"/>
    <w:tmpl w:val="755496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3D02523"/>
    <w:multiLevelType w:val="multilevel"/>
    <w:tmpl w:val="94E6E244"/>
    <w:lvl w:ilvl="0">
      <w:start w:val="22"/>
      <w:numFmt w:val="decimal"/>
      <w:lvlText w:val="%1."/>
      <w:lvlJc w:val="left"/>
      <w:pPr>
        <w:ind w:left="444" w:hanging="444"/>
      </w:pPr>
      <w:rPr>
        <w:rFonts w:hint="default"/>
      </w:rPr>
    </w:lvl>
    <w:lvl w:ilvl="1">
      <w:start w:val="1"/>
      <w:numFmt w:val="decimal"/>
      <w:lvlText w:val="%1.%2."/>
      <w:lvlJc w:val="left"/>
      <w:pPr>
        <w:ind w:left="444" w:hanging="444"/>
      </w:pPr>
      <w:rPr>
        <w:rFonts w:hint="default"/>
        <w:b w:val="0"/>
        <w:sz w:val="20"/>
        <w:szCs w:val="20"/>
      </w:rPr>
    </w:lvl>
    <w:lvl w:ilvl="2">
      <w:start w:val="1"/>
      <w:numFmt w:val="decimal"/>
      <w:lvlText w:val="%1.%2.%3."/>
      <w:lvlJc w:val="left"/>
      <w:pPr>
        <w:ind w:left="862"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32" w15:restartNumberingAfterBreak="0">
    <w:nsid w:val="69EE1575"/>
    <w:multiLevelType w:val="hybridMultilevel"/>
    <w:tmpl w:val="648E19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13">
      <w:start w:val="1"/>
      <w:numFmt w:val="upperRoman"/>
      <w:lvlText w:val="%3."/>
      <w:lvlJc w:val="right"/>
      <w:pPr>
        <w:ind w:left="2160" w:hanging="360"/>
      </w:pPr>
      <w:rPr>
        <w:rFonts w:hint="default"/>
        <w:b/>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74D67AB0"/>
    <w:multiLevelType w:val="multilevel"/>
    <w:tmpl w:val="C9F409CA"/>
    <w:lvl w:ilvl="0">
      <w:start w:val="13"/>
      <w:numFmt w:val="decimal"/>
      <w:lvlText w:val="%1."/>
      <w:lvlJc w:val="left"/>
      <w:pPr>
        <w:ind w:left="444" w:hanging="444"/>
      </w:pPr>
      <w:rPr>
        <w:rFonts w:hint="default"/>
      </w:rPr>
    </w:lvl>
    <w:lvl w:ilvl="1">
      <w:start w:val="1"/>
      <w:numFmt w:val="decimal"/>
      <w:lvlText w:val="%1.%2."/>
      <w:lvlJc w:val="left"/>
      <w:pPr>
        <w:ind w:left="444" w:hanging="444"/>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35"/>
  </w:num>
  <w:num w:numId="2">
    <w:abstractNumId w:val="4"/>
  </w:num>
  <w:num w:numId="3">
    <w:abstractNumId w:val="18"/>
  </w:num>
  <w:num w:numId="4">
    <w:abstractNumId w:val="20"/>
  </w:num>
  <w:num w:numId="5">
    <w:abstractNumId w:val="22"/>
  </w:num>
  <w:num w:numId="6">
    <w:abstractNumId w:val="2"/>
  </w:num>
  <w:num w:numId="7">
    <w:abstractNumId w:val="29"/>
  </w:num>
  <w:num w:numId="8">
    <w:abstractNumId w:val="11"/>
  </w:num>
  <w:num w:numId="9">
    <w:abstractNumId w:val="10"/>
  </w:num>
  <w:num w:numId="10">
    <w:abstractNumId w:val="28"/>
  </w:num>
  <w:num w:numId="11">
    <w:abstractNumId w:val="30"/>
  </w:num>
  <w:num w:numId="12">
    <w:abstractNumId w:val="27"/>
  </w:num>
  <w:num w:numId="13">
    <w:abstractNumId w:val="34"/>
  </w:num>
  <w:num w:numId="14">
    <w:abstractNumId w:val="3"/>
  </w:num>
  <w:num w:numId="15">
    <w:abstractNumId w:val="31"/>
  </w:num>
  <w:num w:numId="16">
    <w:abstractNumId w:val="1"/>
  </w:num>
  <w:num w:numId="17">
    <w:abstractNumId w:val="17"/>
  </w:num>
  <w:num w:numId="18">
    <w:abstractNumId w:val="1"/>
    <w:lvlOverride w:ilvl="0">
      <w:startOverride w:val="1"/>
    </w:lvlOverride>
  </w:num>
  <w:num w:numId="19">
    <w:abstractNumId w:val="1"/>
    <w:lvlOverride w:ilvl="0">
      <w:startOverride w:val="1"/>
    </w:lvlOverride>
  </w:num>
  <w:num w:numId="20">
    <w:abstractNumId w:val="0"/>
    <w:lvlOverride w:ilvl="0">
      <w:startOverride w:val="1"/>
    </w:lvlOverride>
  </w:num>
  <w:num w:numId="21">
    <w:abstractNumId w:val="32"/>
  </w:num>
  <w:num w:numId="22">
    <w:abstractNumId w:val="16"/>
  </w:num>
  <w:num w:numId="23">
    <w:abstractNumId w:val="14"/>
  </w:num>
  <w:num w:numId="24">
    <w:abstractNumId w:val="19"/>
  </w:num>
  <w:num w:numId="25">
    <w:abstractNumId w:val="7"/>
  </w:num>
  <w:num w:numId="26">
    <w:abstractNumId w:val="21"/>
  </w:num>
  <w:num w:numId="27">
    <w:abstractNumId w:val="5"/>
  </w:num>
  <w:num w:numId="28">
    <w:abstractNumId w:val="12"/>
  </w:num>
  <w:num w:numId="29">
    <w:abstractNumId w:val="8"/>
  </w:num>
  <w:num w:numId="30">
    <w:abstractNumId w:val="0"/>
  </w:num>
  <w:num w:numId="31">
    <w:abstractNumId w:val="25"/>
  </w:num>
  <w:num w:numId="32">
    <w:abstractNumId w:val="9"/>
  </w:num>
  <w:num w:numId="33">
    <w:abstractNumId w:val="1"/>
    <w:lvlOverride w:ilvl="0">
      <w:startOverride w:val="1"/>
    </w:lvlOverride>
  </w:num>
  <w:num w:numId="34">
    <w:abstractNumId w:val="6"/>
  </w:num>
  <w:num w:numId="35">
    <w:abstractNumId w:val="13"/>
  </w:num>
  <w:num w:numId="36">
    <w:abstractNumId w:val="33"/>
  </w:num>
  <w:num w:numId="37">
    <w:abstractNumId w:val="26"/>
  </w:num>
  <w:num w:numId="38">
    <w:abstractNumId w:val="24"/>
  </w:num>
  <w:num w:numId="39">
    <w:abstractNumId w:val="15"/>
  </w:num>
  <w:num w:numId="40">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04B86"/>
    <w:rsid w:val="00011FC0"/>
    <w:rsid w:val="00016DD7"/>
    <w:rsid w:val="000221D1"/>
    <w:rsid w:val="000225F7"/>
    <w:rsid w:val="00024228"/>
    <w:rsid w:val="00027430"/>
    <w:rsid w:val="00033372"/>
    <w:rsid w:val="000340B4"/>
    <w:rsid w:val="000350B2"/>
    <w:rsid w:val="00035102"/>
    <w:rsid w:val="00037F22"/>
    <w:rsid w:val="00041308"/>
    <w:rsid w:val="00045A69"/>
    <w:rsid w:val="000464CE"/>
    <w:rsid w:val="00051370"/>
    <w:rsid w:val="00053243"/>
    <w:rsid w:val="00054227"/>
    <w:rsid w:val="00054707"/>
    <w:rsid w:val="00055E41"/>
    <w:rsid w:val="0005621F"/>
    <w:rsid w:val="000603F3"/>
    <w:rsid w:val="00060A4B"/>
    <w:rsid w:val="0006135D"/>
    <w:rsid w:val="000615BF"/>
    <w:rsid w:val="000631DC"/>
    <w:rsid w:val="00064A4B"/>
    <w:rsid w:val="00067A0C"/>
    <w:rsid w:val="000828EA"/>
    <w:rsid w:val="00083756"/>
    <w:rsid w:val="000851FF"/>
    <w:rsid w:val="00085E9D"/>
    <w:rsid w:val="00087C7C"/>
    <w:rsid w:val="00090716"/>
    <w:rsid w:val="00091A5E"/>
    <w:rsid w:val="000935C1"/>
    <w:rsid w:val="00094169"/>
    <w:rsid w:val="00094C5F"/>
    <w:rsid w:val="000977C1"/>
    <w:rsid w:val="000A36B9"/>
    <w:rsid w:val="000B07ED"/>
    <w:rsid w:val="000B11AD"/>
    <w:rsid w:val="000B5DCA"/>
    <w:rsid w:val="000B6E97"/>
    <w:rsid w:val="000C6FF8"/>
    <w:rsid w:val="000D0BE0"/>
    <w:rsid w:val="000D1C01"/>
    <w:rsid w:val="000D2460"/>
    <w:rsid w:val="000D4BEE"/>
    <w:rsid w:val="000D6C85"/>
    <w:rsid w:val="000D6ED7"/>
    <w:rsid w:val="000E2882"/>
    <w:rsid w:val="000E63AD"/>
    <w:rsid w:val="000F229E"/>
    <w:rsid w:val="000F2347"/>
    <w:rsid w:val="000F2FE6"/>
    <w:rsid w:val="000F5209"/>
    <w:rsid w:val="000F74A6"/>
    <w:rsid w:val="0010449D"/>
    <w:rsid w:val="001046F8"/>
    <w:rsid w:val="0010687E"/>
    <w:rsid w:val="00114479"/>
    <w:rsid w:val="00124264"/>
    <w:rsid w:val="0012516E"/>
    <w:rsid w:val="00125A64"/>
    <w:rsid w:val="00130F50"/>
    <w:rsid w:val="00135301"/>
    <w:rsid w:val="00137C87"/>
    <w:rsid w:val="00140FE9"/>
    <w:rsid w:val="0014119B"/>
    <w:rsid w:val="001414BF"/>
    <w:rsid w:val="00151B19"/>
    <w:rsid w:val="00152187"/>
    <w:rsid w:val="00154F87"/>
    <w:rsid w:val="0015557A"/>
    <w:rsid w:val="00155A9A"/>
    <w:rsid w:val="00155D32"/>
    <w:rsid w:val="00156FDE"/>
    <w:rsid w:val="00161116"/>
    <w:rsid w:val="00162E24"/>
    <w:rsid w:val="00163B95"/>
    <w:rsid w:val="00164C33"/>
    <w:rsid w:val="001650ED"/>
    <w:rsid w:val="00165445"/>
    <w:rsid w:val="00165AEC"/>
    <w:rsid w:val="001676E1"/>
    <w:rsid w:val="0017112A"/>
    <w:rsid w:val="00176BAB"/>
    <w:rsid w:val="00177A06"/>
    <w:rsid w:val="0018265F"/>
    <w:rsid w:val="00186A75"/>
    <w:rsid w:val="001919DB"/>
    <w:rsid w:val="001948F4"/>
    <w:rsid w:val="001965B4"/>
    <w:rsid w:val="0019755C"/>
    <w:rsid w:val="00197E5E"/>
    <w:rsid w:val="001A568C"/>
    <w:rsid w:val="001A57EE"/>
    <w:rsid w:val="001B048D"/>
    <w:rsid w:val="001B45A1"/>
    <w:rsid w:val="001B5165"/>
    <w:rsid w:val="001C0A88"/>
    <w:rsid w:val="001C4CFE"/>
    <w:rsid w:val="001D6979"/>
    <w:rsid w:val="001E0317"/>
    <w:rsid w:val="001E2DB0"/>
    <w:rsid w:val="001E6FE6"/>
    <w:rsid w:val="001F180B"/>
    <w:rsid w:val="001F4019"/>
    <w:rsid w:val="001F44C1"/>
    <w:rsid w:val="001F6240"/>
    <w:rsid w:val="001F6678"/>
    <w:rsid w:val="001F74AF"/>
    <w:rsid w:val="002001D8"/>
    <w:rsid w:val="00204D3A"/>
    <w:rsid w:val="00210076"/>
    <w:rsid w:val="00210F36"/>
    <w:rsid w:val="00212856"/>
    <w:rsid w:val="00214A89"/>
    <w:rsid w:val="0022385A"/>
    <w:rsid w:val="00224893"/>
    <w:rsid w:val="00224D60"/>
    <w:rsid w:val="00225295"/>
    <w:rsid w:val="0022566F"/>
    <w:rsid w:val="00226164"/>
    <w:rsid w:val="00233333"/>
    <w:rsid w:val="00235187"/>
    <w:rsid w:val="00241B2D"/>
    <w:rsid w:val="00241CEC"/>
    <w:rsid w:val="00241D34"/>
    <w:rsid w:val="00244734"/>
    <w:rsid w:val="00246DCB"/>
    <w:rsid w:val="00250971"/>
    <w:rsid w:val="002540A2"/>
    <w:rsid w:val="00255F5A"/>
    <w:rsid w:val="0026145F"/>
    <w:rsid w:val="002627D7"/>
    <w:rsid w:val="002635ED"/>
    <w:rsid w:val="00267C4C"/>
    <w:rsid w:val="00270354"/>
    <w:rsid w:val="00270605"/>
    <w:rsid w:val="00275234"/>
    <w:rsid w:val="002844DA"/>
    <w:rsid w:val="00286BA0"/>
    <w:rsid w:val="0028746B"/>
    <w:rsid w:val="00290164"/>
    <w:rsid w:val="00295256"/>
    <w:rsid w:val="00296204"/>
    <w:rsid w:val="002A0400"/>
    <w:rsid w:val="002A6220"/>
    <w:rsid w:val="002A6446"/>
    <w:rsid w:val="002B15DB"/>
    <w:rsid w:val="002B1AC9"/>
    <w:rsid w:val="002B1E17"/>
    <w:rsid w:val="002B2744"/>
    <w:rsid w:val="002B4BA6"/>
    <w:rsid w:val="002B7230"/>
    <w:rsid w:val="002B772B"/>
    <w:rsid w:val="002C0811"/>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20B1C"/>
    <w:rsid w:val="00320FFB"/>
    <w:rsid w:val="00322AB2"/>
    <w:rsid w:val="00322FB1"/>
    <w:rsid w:val="003237ED"/>
    <w:rsid w:val="00326502"/>
    <w:rsid w:val="0033184A"/>
    <w:rsid w:val="00331AEA"/>
    <w:rsid w:val="00331CEE"/>
    <w:rsid w:val="00336512"/>
    <w:rsid w:val="00337A10"/>
    <w:rsid w:val="00351B34"/>
    <w:rsid w:val="003522E3"/>
    <w:rsid w:val="00360633"/>
    <w:rsid w:val="0036220B"/>
    <w:rsid w:val="0036488B"/>
    <w:rsid w:val="00365829"/>
    <w:rsid w:val="0037077D"/>
    <w:rsid w:val="003708F3"/>
    <w:rsid w:val="00373DAC"/>
    <w:rsid w:val="003830B8"/>
    <w:rsid w:val="003839A3"/>
    <w:rsid w:val="003842F8"/>
    <w:rsid w:val="0038591A"/>
    <w:rsid w:val="00392A54"/>
    <w:rsid w:val="00396670"/>
    <w:rsid w:val="003A3DA7"/>
    <w:rsid w:val="003A54BB"/>
    <w:rsid w:val="003A6159"/>
    <w:rsid w:val="003B72F1"/>
    <w:rsid w:val="003C2E88"/>
    <w:rsid w:val="003C4F15"/>
    <w:rsid w:val="003C6A2E"/>
    <w:rsid w:val="003D0986"/>
    <w:rsid w:val="003D0E90"/>
    <w:rsid w:val="003D2127"/>
    <w:rsid w:val="003E0DFF"/>
    <w:rsid w:val="003E4559"/>
    <w:rsid w:val="003E4722"/>
    <w:rsid w:val="003E4BEB"/>
    <w:rsid w:val="003E6BFE"/>
    <w:rsid w:val="003F1A3C"/>
    <w:rsid w:val="003F350B"/>
    <w:rsid w:val="004027EF"/>
    <w:rsid w:val="004046A3"/>
    <w:rsid w:val="00404B5B"/>
    <w:rsid w:val="00407DE6"/>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4C42"/>
    <w:rsid w:val="00455E91"/>
    <w:rsid w:val="00464903"/>
    <w:rsid w:val="00464C58"/>
    <w:rsid w:val="00465204"/>
    <w:rsid w:val="00466ABA"/>
    <w:rsid w:val="00473836"/>
    <w:rsid w:val="00480892"/>
    <w:rsid w:val="00480A1E"/>
    <w:rsid w:val="0048213B"/>
    <w:rsid w:val="00482581"/>
    <w:rsid w:val="0048597A"/>
    <w:rsid w:val="00496E90"/>
    <w:rsid w:val="004A5165"/>
    <w:rsid w:val="004A7D8F"/>
    <w:rsid w:val="004B5458"/>
    <w:rsid w:val="004C16D8"/>
    <w:rsid w:val="004C37F1"/>
    <w:rsid w:val="004C50A8"/>
    <w:rsid w:val="004C511E"/>
    <w:rsid w:val="004C5FF6"/>
    <w:rsid w:val="004C60E7"/>
    <w:rsid w:val="004D0756"/>
    <w:rsid w:val="004D2095"/>
    <w:rsid w:val="004D27F6"/>
    <w:rsid w:val="004D3DAD"/>
    <w:rsid w:val="004D3EFB"/>
    <w:rsid w:val="004D6799"/>
    <w:rsid w:val="004E0028"/>
    <w:rsid w:val="004E46B9"/>
    <w:rsid w:val="004E49D6"/>
    <w:rsid w:val="004F01D9"/>
    <w:rsid w:val="004F2DF6"/>
    <w:rsid w:val="004F456E"/>
    <w:rsid w:val="004F4CEF"/>
    <w:rsid w:val="004F517F"/>
    <w:rsid w:val="0050032E"/>
    <w:rsid w:val="005102A3"/>
    <w:rsid w:val="00513B82"/>
    <w:rsid w:val="005141DC"/>
    <w:rsid w:val="0051451B"/>
    <w:rsid w:val="00515B52"/>
    <w:rsid w:val="005176BC"/>
    <w:rsid w:val="00517897"/>
    <w:rsid w:val="00517967"/>
    <w:rsid w:val="0052151D"/>
    <w:rsid w:val="00526D16"/>
    <w:rsid w:val="005309C6"/>
    <w:rsid w:val="00534A25"/>
    <w:rsid w:val="00537400"/>
    <w:rsid w:val="005376C9"/>
    <w:rsid w:val="00537E36"/>
    <w:rsid w:val="00542CED"/>
    <w:rsid w:val="0054304E"/>
    <w:rsid w:val="00543302"/>
    <w:rsid w:val="00544092"/>
    <w:rsid w:val="005468D0"/>
    <w:rsid w:val="00550651"/>
    <w:rsid w:val="0055589C"/>
    <w:rsid w:val="005573B6"/>
    <w:rsid w:val="00560897"/>
    <w:rsid w:val="0056169C"/>
    <w:rsid w:val="005622C7"/>
    <w:rsid w:val="005656F7"/>
    <w:rsid w:val="00573CBF"/>
    <w:rsid w:val="00576A7B"/>
    <w:rsid w:val="00576B0C"/>
    <w:rsid w:val="00580584"/>
    <w:rsid w:val="00582DC7"/>
    <w:rsid w:val="005833CF"/>
    <w:rsid w:val="005854A2"/>
    <w:rsid w:val="0058618F"/>
    <w:rsid w:val="00587480"/>
    <w:rsid w:val="00590B16"/>
    <w:rsid w:val="0059283F"/>
    <w:rsid w:val="00593EA2"/>
    <w:rsid w:val="00594DAF"/>
    <w:rsid w:val="00597893"/>
    <w:rsid w:val="00597C1B"/>
    <w:rsid w:val="005A045C"/>
    <w:rsid w:val="005A16E0"/>
    <w:rsid w:val="005A6EDE"/>
    <w:rsid w:val="005B4898"/>
    <w:rsid w:val="005B7090"/>
    <w:rsid w:val="005C4682"/>
    <w:rsid w:val="005C694C"/>
    <w:rsid w:val="005C73A8"/>
    <w:rsid w:val="005E00F1"/>
    <w:rsid w:val="005E1A0F"/>
    <w:rsid w:val="005E1FB9"/>
    <w:rsid w:val="005E272E"/>
    <w:rsid w:val="005E3BFC"/>
    <w:rsid w:val="005E44DE"/>
    <w:rsid w:val="005F03A9"/>
    <w:rsid w:val="005F3667"/>
    <w:rsid w:val="005F4112"/>
    <w:rsid w:val="005F4403"/>
    <w:rsid w:val="005F4C00"/>
    <w:rsid w:val="005F5FC3"/>
    <w:rsid w:val="006003D1"/>
    <w:rsid w:val="006023E9"/>
    <w:rsid w:val="00603185"/>
    <w:rsid w:val="0061218C"/>
    <w:rsid w:val="0061390E"/>
    <w:rsid w:val="00613A48"/>
    <w:rsid w:val="006155DB"/>
    <w:rsid w:val="00616B12"/>
    <w:rsid w:val="00620163"/>
    <w:rsid w:val="00620902"/>
    <w:rsid w:val="00626381"/>
    <w:rsid w:val="00631113"/>
    <w:rsid w:val="006375C2"/>
    <w:rsid w:val="006406F7"/>
    <w:rsid w:val="00640FA2"/>
    <w:rsid w:val="00645F06"/>
    <w:rsid w:val="006463DA"/>
    <w:rsid w:val="00650149"/>
    <w:rsid w:val="006566F1"/>
    <w:rsid w:val="00656BB0"/>
    <w:rsid w:val="0065768D"/>
    <w:rsid w:val="00664DDE"/>
    <w:rsid w:val="0066578F"/>
    <w:rsid w:val="00665917"/>
    <w:rsid w:val="00667CAD"/>
    <w:rsid w:val="0067202D"/>
    <w:rsid w:val="00675E44"/>
    <w:rsid w:val="00677CB3"/>
    <w:rsid w:val="00681BD9"/>
    <w:rsid w:val="00684FB4"/>
    <w:rsid w:val="00690694"/>
    <w:rsid w:val="0069101D"/>
    <w:rsid w:val="006920B8"/>
    <w:rsid w:val="00696E9C"/>
    <w:rsid w:val="00697555"/>
    <w:rsid w:val="006A04EB"/>
    <w:rsid w:val="006A2FC0"/>
    <w:rsid w:val="006A4B48"/>
    <w:rsid w:val="006A6F21"/>
    <w:rsid w:val="006B5830"/>
    <w:rsid w:val="006C29FD"/>
    <w:rsid w:val="006D05C2"/>
    <w:rsid w:val="006D1E9C"/>
    <w:rsid w:val="006D68AD"/>
    <w:rsid w:val="006D7251"/>
    <w:rsid w:val="006D727B"/>
    <w:rsid w:val="006D77E9"/>
    <w:rsid w:val="006D7F56"/>
    <w:rsid w:val="006E055C"/>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204BE"/>
    <w:rsid w:val="0072588B"/>
    <w:rsid w:val="0072652A"/>
    <w:rsid w:val="007333AD"/>
    <w:rsid w:val="00733C76"/>
    <w:rsid w:val="007343D8"/>
    <w:rsid w:val="00735138"/>
    <w:rsid w:val="007356F1"/>
    <w:rsid w:val="00736020"/>
    <w:rsid w:val="0073613C"/>
    <w:rsid w:val="007456D4"/>
    <w:rsid w:val="00753140"/>
    <w:rsid w:val="00755A6F"/>
    <w:rsid w:val="007564C8"/>
    <w:rsid w:val="0076284C"/>
    <w:rsid w:val="00763D41"/>
    <w:rsid w:val="00764011"/>
    <w:rsid w:val="00772972"/>
    <w:rsid w:val="0077632E"/>
    <w:rsid w:val="00776EDF"/>
    <w:rsid w:val="00782DEE"/>
    <w:rsid w:val="00783935"/>
    <w:rsid w:val="00785B82"/>
    <w:rsid w:val="007868C8"/>
    <w:rsid w:val="0079180F"/>
    <w:rsid w:val="00792095"/>
    <w:rsid w:val="007940A8"/>
    <w:rsid w:val="007958AB"/>
    <w:rsid w:val="007A044A"/>
    <w:rsid w:val="007A464E"/>
    <w:rsid w:val="007A4E67"/>
    <w:rsid w:val="007B1380"/>
    <w:rsid w:val="007B2C37"/>
    <w:rsid w:val="007B5698"/>
    <w:rsid w:val="007B6CBE"/>
    <w:rsid w:val="007C0FAA"/>
    <w:rsid w:val="007C45BA"/>
    <w:rsid w:val="007C4CC8"/>
    <w:rsid w:val="007C51E8"/>
    <w:rsid w:val="007C6DE8"/>
    <w:rsid w:val="007D2546"/>
    <w:rsid w:val="007D2BE8"/>
    <w:rsid w:val="007D7BCD"/>
    <w:rsid w:val="007D7C5D"/>
    <w:rsid w:val="007E2DD0"/>
    <w:rsid w:val="007E3075"/>
    <w:rsid w:val="007E4123"/>
    <w:rsid w:val="007E4672"/>
    <w:rsid w:val="007F6CF2"/>
    <w:rsid w:val="007F78C3"/>
    <w:rsid w:val="00800E66"/>
    <w:rsid w:val="00802090"/>
    <w:rsid w:val="00802AE7"/>
    <w:rsid w:val="00803908"/>
    <w:rsid w:val="008067B9"/>
    <w:rsid w:val="00815516"/>
    <w:rsid w:val="00815678"/>
    <w:rsid w:val="00815CBD"/>
    <w:rsid w:val="008204FB"/>
    <w:rsid w:val="00823A2D"/>
    <w:rsid w:val="00825DA8"/>
    <w:rsid w:val="00827EA6"/>
    <w:rsid w:val="008338C1"/>
    <w:rsid w:val="008351C4"/>
    <w:rsid w:val="00835CFF"/>
    <w:rsid w:val="00837BAA"/>
    <w:rsid w:val="00840C87"/>
    <w:rsid w:val="008429FA"/>
    <w:rsid w:val="00842D28"/>
    <w:rsid w:val="00843409"/>
    <w:rsid w:val="0084403C"/>
    <w:rsid w:val="008450D3"/>
    <w:rsid w:val="00847716"/>
    <w:rsid w:val="00850AF4"/>
    <w:rsid w:val="00850E5B"/>
    <w:rsid w:val="0085319C"/>
    <w:rsid w:val="00860872"/>
    <w:rsid w:val="00861B3B"/>
    <w:rsid w:val="00874243"/>
    <w:rsid w:val="00875EFE"/>
    <w:rsid w:val="00877D9C"/>
    <w:rsid w:val="00880B26"/>
    <w:rsid w:val="00881DA5"/>
    <w:rsid w:val="00886DAD"/>
    <w:rsid w:val="00892855"/>
    <w:rsid w:val="008958F7"/>
    <w:rsid w:val="008A3133"/>
    <w:rsid w:val="008A406C"/>
    <w:rsid w:val="008C2353"/>
    <w:rsid w:val="008D26F2"/>
    <w:rsid w:val="008D31F4"/>
    <w:rsid w:val="008D3947"/>
    <w:rsid w:val="008D4495"/>
    <w:rsid w:val="008D523A"/>
    <w:rsid w:val="008E2362"/>
    <w:rsid w:val="008E41FB"/>
    <w:rsid w:val="008E44CD"/>
    <w:rsid w:val="008E698B"/>
    <w:rsid w:val="008E773B"/>
    <w:rsid w:val="008F3D9B"/>
    <w:rsid w:val="008F495F"/>
    <w:rsid w:val="008F7015"/>
    <w:rsid w:val="008F78D2"/>
    <w:rsid w:val="00901C0A"/>
    <w:rsid w:val="00906E68"/>
    <w:rsid w:val="0090723D"/>
    <w:rsid w:val="009123C8"/>
    <w:rsid w:val="00913903"/>
    <w:rsid w:val="00913976"/>
    <w:rsid w:val="0091579E"/>
    <w:rsid w:val="00922058"/>
    <w:rsid w:val="0092501D"/>
    <w:rsid w:val="00931112"/>
    <w:rsid w:val="00936C52"/>
    <w:rsid w:val="00936ECC"/>
    <w:rsid w:val="00943722"/>
    <w:rsid w:val="00943CEE"/>
    <w:rsid w:val="009450BB"/>
    <w:rsid w:val="009505E5"/>
    <w:rsid w:val="009516D8"/>
    <w:rsid w:val="0095285D"/>
    <w:rsid w:val="00955972"/>
    <w:rsid w:val="00956667"/>
    <w:rsid w:val="009572AD"/>
    <w:rsid w:val="00957435"/>
    <w:rsid w:val="00957CEF"/>
    <w:rsid w:val="009606F1"/>
    <w:rsid w:val="00963156"/>
    <w:rsid w:val="00963995"/>
    <w:rsid w:val="0096437A"/>
    <w:rsid w:val="00966DA5"/>
    <w:rsid w:val="00966FF0"/>
    <w:rsid w:val="00971612"/>
    <w:rsid w:val="009727C9"/>
    <w:rsid w:val="00972FDC"/>
    <w:rsid w:val="00975110"/>
    <w:rsid w:val="009767B6"/>
    <w:rsid w:val="00981297"/>
    <w:rsid w:val="00984346"/>
    <w:rsid w:val="00984893"/>
    <w:rsid w:val="00985EC2"/>
    <w:rsid w:val="00990FF3"/>
    <w:rsid w:val="00992149"/>
    <w:rsid w:val="0099435F"/>
    <w:rsid w:val="00997E39"/>
    <w:rsid w:val="009A03C0"/>
    <w:rsid w:val="009A355F"/>
    <w:rsid w:val="009B1416"/>
    <w:rsid w:val="009B3869"/>
    <w:rsid w:val="009B3A47"/>
    <w:rsid w:val="009B559D"/>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E6CA7"/>
    <w:rsid w:val="009F167E"/>
    <w:rsid w:val="009F1886"/>
    <w:rsid w:val="009F70B3"/>
    <w:rsid w:val="009F7BC2"/>
    <w:rsid w:val="00A0466B"/>
    <w:rsid w:val="00A05D86"/>
    <w:rsid w:val="00A074E9"/>
    <w:rsid w:val="00A24004"/>
    <w:rsid w:val="00A27757"/>
    <w:rsid w:val="00A321CD"/>
    <w:rsid w:val="00A33295"/>
    <w:rsid w:val="00A33FEA"/>
    <w:rsid w:val="00A3467E"/>
    <w:rsid w:val="00A441AC"/>
    <w:rsid w:val="00A442F1"/>
    <w:rsid w:val="00A44B45"/>
    <w:rsid w:val="00A46FC9"/>
    <w:rsid w:val="00A46FE7"/>
    <w:rsid w:val="00A51454"/>
    <w:rsid w:val="00A52317"/>
    <w:rsid w:val="00A557CA"/>
    <w:rsid w:val="00A563FA"/>
    <w:rsid w:val="00A56C14"/>
    <w:rsid w:val="00A61DFC"/>
    <w:rsid w:val="00A62E07"/>
    <w:rsid w:val="00A73355"/>
    <w:rsid w:val="00A74D27"/>
    <w:rsid w:val="00A83EF2"/>
    <w:rsid w:val="00A843F5"/>
    <w:rsid w:val="00A86119"/>
    <w:rsid w:val="00A86FA6"/>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215A3"/>
    <w:rsid w:val="00B25BEA"/>
    <w:rsid w:val="00B27AF6"/>
    <w:rsid w:val="00B32BB8"/>
    <w:rsid w:val="00B3308C"/>
    <w:rsid w:val="00B344BA"/>
    <w:rsid w:val="00B415C0"/>
    <w:rsid w:val="00B41843"/>
    <w:rsid w:val="00B43308"/>
    <w:rsid w:val="00B46AD6"/>
    <w:rsid w:val="00B5177A"/>
    <w:rsid w:val="00B61CA6"/>
    <w:rsid w:val="00B630CA"/>
    <w:rsid w:val="00B74304"/>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A7886"/>
    <w:rsid w:val="00BB1B0E"/>
    <w:rsid w:val="00BC48ED"/>
    <w:rsid w:val="00BD481A"/>
    <w:rsid w:val="00BD5435"/>
    <w:rsid w:val="00BD7F55"/>
    <w:rsid w:val="00BE183B"/>
    <w:rsid w:val="00BE3F5A"/>
    <w:rsid w:val="00BE50A6"/>
    <w:rsid w:val="00BE59DE"/>
    <w:rsid w:val="00BE6CE5"/>
    <w:rsid w:val="00BF23E0"/>
    <w:rsid w:val="00BF2724"/>
    <w:rsid w:val="00BF32E5"/>
    <w:rsid w:val="00BF3487"/>
    <w:rsid w:val="00BF3DDB"/>
    <w:rsid w:val="00BF4F70"/>
    <w:rsid w:val="00BF69C6"/>
    <w:rsid w:val="00C05C86"/>
    <w:rsid w:val="00C07E74"/>
    <w:rsid w:val="00C1237B"/>
    <w:rsid w:val="00C12837"/>
    <w:rsid w:val="00C12E48"/>
    <w:rsid w:val="00C130AF"/>
    <w:rsid w:val="00C159F4"/>
    <w:rsid w:val="00C17D1D"/>
    <w:rsid w:val="00C22528"/>
    <w:rsid w:val="00C24F8F"/>
    <w:rsid w:val="00C25CA2"/>
    <w:rsid w:val="00C3632C"/>
    <w:rsid w:val="00C36806"/>
    <w:rsid w:val="00C37A3E"/>
    <w:rsid w:val="00C41260"/>
    <w:rsid w:val="00C53EE9"/>
    <w:rsid w:val="00C571A7"/>
    <w:rsid w:val="00C576C8"/>
    <w:rsid w:val="00C57DD2"/>
    <w:rsid w:val="00C57E71"/>
    <w:rsid w:val="00C60234"/>
    <w:rsid w:val="00C608FA"/>
    <w:rsid w:val="00C61ACF"/>
    <w:rsid w:val="00C64A09"/>
    <w:rsid w:val="00C677FE"/>
    <w:rsid w:val="00C70EB7"/>
    <w:rsid w:val="00C713EC"/>
    <w:rsid w:val="00C75651"/>
    <w:rsid w:val="00C75EDE"/>
    <w:rsid w:val="00C77586"/>
    <w:rsid w:val="00C77BB4"/>
    <w:rsid w:val="00C82CAE"/>
    <w:rsid w:val="00C878A7"/>
    <w:rsid w:val="00CA33F1"/>
    <w:rsid w:val="00CA3D2C"/>
    <w:rsid w:val="00CB3893"/>
    <w:rsid w:val="00CB602D"/>
    <w:rsid w:val="00CB6EFB"/>
    <w:rsid w:val="00CC0331"/>
    <w:rsid w:val="00CC2316"/>
    <w:rsid w:val="00CC2622"/>
    <w:rsid w:val="00CC4977"/>
    <w:rsid w:val="00CD0535"/>
    <w:rsid w:val="00CD0A71"/>
    <w:rsid w:val="00CD6ADD"/>
    <w:rsid w:val="00CE193E"/>
    <w:rsid w:val="00CE346C"/>
    <w:rsid w:val="00CE40BA"/>
    <w:rsid w:val="00CE67A5"/>
    <w:rsid w:val="00CF251F"/>
    <w:rsid w:val="00CF5D1E"/>
    <w:rsid w:val="00CF704A"/>
    <w:rsid w:val="00CF711D"/>
    <w:rsid w:val="00D01E2F"/>
    <w:rsid w:val="00D05D5E"/>
    <w:rsid w:val="00D11B8B"/>
    <w:rsid w:val="00D11C84"/>
    <w:rsid w:val="00D11FB0"/>
    <w:rsid w:val="00D131B4"/>
    <w:rsid w:val="00D16040"/>
    <w:rsid w:val="00D2165F"/>
    <w:rsid w:val="00D22591"/>
    <w:rsid w:val="00D2442C"/>
    <w:rsid w:val="00D26FA1"/>
    <w:rsid w:val="00D32DCA"/>
    <w:rsid w:val="00D344D9"/>
    <w:rsid w:val="00D36629"/>
    <w:rsid w:val="00D428F6"/>
    <w:rsid w:val="00D42AA6"/>
    <w:rsid w:val="00D45D44"/>
    <w:rsid w:val="00D51788"/>
    <w:rsid w:val="00D53237"/>
    <w:rsid w:val="00D55163"/>
    <w:rsid w:val="00D55996"/>
    <w:rsid w:val="00D6487E"/>
    <w:rsid w:val="00D720D4"/>
    <w:rsid w:val="00D733B3"/>
    <w:rsid w:val="00D74284"/>
    <w:rsid w:val="00D75150"/>
    <w:rsid w:val="00D80D3F"/>
    <w:rsid w:val="00D848D5"/>
    <w:rsid w:val="00D877C6"/>
    <w:rsid w:val="00D8796F"/>
    <w:rsid w:val="00D92DD7"/>
    <w:rsid w:val="00D940AE"/>
    <w:rsid w:val="00D96B65"/>
    <w:rsid w:val="00DA17E5"/>
    <w:rsid w:val="00DA1ACB"/>
    <w:rsid w:val="00DA25C9"/>
    <w:rsid w:val="00DA5C95"/>
    <w:rsid w:val="00DB4718"/>
    <w:rsid w:val="00DB5FE2"/>
    <w:rsid w:val="00DB691C"/>
    <w:rsid w:val="00DC0D3C"/>
    <w:rsid w:val="00DC41A7"/>
    <w:rsid w:val="00DC74F8"/>
    <w:rsid w:val="00DD06A2"/>
    <w:rsid w:val="00DD3886"/>
    <w:rsid w:val="00DE0CE3"/>
    <w:rsid w:val="00DE6E68"/>
    <w:rsid w:val="00DF1D02"/>
    <w:rsid w:val="00DF226A"/>
    <w:rsid w:val="00DF2D0C"/>
    <w:rsid w:val="00E001D0"/>
    <w:rsid w:val="00E02B12"/>
    <w:rsid w:val="00E03A73"/>
    <w:rsid w:val="00E102BA"/>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4C9"/>
    <w:rsid w:val="00E715DF"/>
    <w:rsid w:val="00E719B4"/>
    <w:rsid w:val="00E76189"/>
    <w:rsid w:val="00E81D5F"/>
    <w:rsid w:val="00E83528"/>
    <w:rsid w:val="00E84DFE"/>
    <w:rsid w:val="00E855A7"/>
    <w:rsid w:val="00E932D9"/>
    <w:rsid w:val="00E9501B"/>
    <w:rsid w:val="00E9682E"/>
    <w:rsid w:val="00E96BDD"/>
    <w:rsid w:val="00EA2309"/>
    <w:rsid w:val="00EB11D4"/>
    <w:rsid w:val="00EB2786"/>
    <w:rsid w:val="00EB5470"/>
    <w:rsid w:val="00EB5A6B"/>
    <w:rsid w:val="00EB6D5D"/>
    <w:rsid w:val="00EC0B1C"/>
    <w:rsid w:val="00EC52A3"/>
    <w:rsid w:val="00EC5317"/>
    <w:rsid w:val="00EC785E"/>
    <w:rsid w:val="00ED1258"/>
    <w:rsid w:val="00ED3DD0"/>
    <w:rsid w:val="00EE13B1"/>
    <w:rsid w:val="00EE1CCB"/>
    <w:rsid w:val="00EE2D8F"/>
    <w:rsid w:val="00EE4672"/>
    <w:rsid w:val="00EF0081"/>
    <w:rsid w:val="00EF10D9"/>
    <w:rsid w:val="00EF502A"/>
    <w:rsid w:val="00EF5C9F"/>
    <w:rsid w:val="00EF6729"/>
    <w:rsid w:val="00F020A3"/>
    <w:rsid w:val="00F1197D"/>
    <w:rsid w:val="00F129B8"/>
    <w:rsid w:val="00F23772"/>
    <w:rsid w:val="00F27794"/>
    <w:rsid w:val="00F3349E"/>
    <w:rsid w:val="00F34FBF"/>
    <w:rsid w:val="00F352E4"/>
    <w:rsid w:val="00F40506"/>
    <w:rsid w:val="00F40ACC"/>
    <w:rsid w:val="00F416BA"/>
    <w:rsid w:val="00F43336"/>
    <w:rsid w:val="00F44DF0"/>
    <w:rsid w:val="00F45477"/>
    <w:rsid w:val="00F511B5"/>
    <w:rsid w:val="00F538C5"/>
    <w:rsid w:val="00F54EBE"/>
    <w:rsid w:val="00F56419"/>
    <w:rsid w:val="00F57983"/>
    <w:rsid w:val="00F6251F"/>
    <w:rsid w:val="00F641C9"/>
    <w:rsid w:val="00F66C2C"/>
    <w:rsid w:val="00F70E9A"/>
    <w:rsid w:val="00F71F4A"/>
    <w:rsid w:val="00F740FB"/>
    <w:rsid w:val="00F74D86"/>
    <w:rsid w:val="00F74EDD"/>
    <w:rsid w:val="00F81B89"/>
    <w:rsid w:val="00F822D6"/>
    <w:rsid w:val="00F833FE"/>
    <w:rsid w:val="00F86A86"/>
    <w:rsid w:val="00F87124"/>
    <w:rsid w:val="00F87D6F"/>
    <w:rsid w:val="00F916A9"/>
    <w:rsid w:val="00F95CBC"/>
    <w:rsid w:val="00FA5847"/>
    <w:rsid w:val="00FA73BA"/>
    <w:rsid w:val="00FA7B83"/>
    <w:rsid w:val="00FC24B2"/>
    <w:rsid w:val="00FC2DB1"/>
    <w:rsid w:val="00FC7F04"/>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2"/>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2"/>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ind w:left="1701" w:hanging="981"/>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3"/>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4"/>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5"/>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6"/>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7"/>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FC7F04"/>
    <w:pPr>
      <w:autoSpaceDE w:val="0"/>
      <w:autoSpaceDN w:val="0"/>
      <w:adjustRightInd w:val="0"/>
    </w:pPr>
    <w:rPr>
      <w:rFonts w:ascii="Arial" w:hAnsi="Arial" w:cs="Arial"/>
      <w:color w:val="000000"/>
      <w:sz w:val="24"/>
      <w:szCs w:val="24"/>
    </w:rPr>
  </w:style>
  <w:style w:type="table" w:styleId="Tabela-Siatka">
    <w:name w:val="Table Grid"/>
    <w:basedOn w:val="Standardowy"/>
    <w:uiPriority w:val="59"/>
    <w:rsid w:val="005A16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orlen.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daneosobowe@orlen.pl"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rzetargi.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B1941-960B-4F75-87FD-4C22233AAB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A31ADC-A08A-45F3-8186-5D278937E1A4}">
  <ds:schemaRefs>
    <ds:schemaRef ds:uri="http://schemas.microsoft.com/sharepoint/v3/contenttype/forms"/>
  </ds:schemaRefs>
</ds:datastoreItem>
</file>

<file path=customXml/itemProps3.xml><?xml version="1.0" encoding="utf-8"?>
<ds:datastoreItem xmlns:ds="http://schemas.openxmlformats.org/officeDocument/2006/customXml" ds:itemID="{72D2F475-0200-4E6D-ACB5-B4773BB77DEA}">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83cc594e-1913-4543-bb38-8a2f73b7f1c3"/>
    <ds:schemaRef ds:uri="366bcbea-f306-49df-9fee-420df3f21ab2"/>
    <ds:schemaRef ds:uri="http://www.w3.org/XML/1998/namespace"/>
  </ds:schemaRefs>
</ds:datastoreItem>
</file>

<file path=customXml/itemProps4.xml><?xml version="1.0" encoding="utf-8"?>
<ds:datastoreItem xmlns:ds="http://schemas.openxmlformats.org/officeDocument/2006/customXml" ds:itemID="{81104F8B-9646-4DF6-9F29-EAB4D0A3E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494</TotalTime>
  <Pages>36</Pages>
  <Words>11838</Words>
  <Characters>71031</Characters>
  <Application>Microsoft Office Word</Application>
  <DocSecurity>0</DocSecurity>
  <Lines>591</Lines>
  <Paragraphs>165</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82704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23</cp:revision>
  <cp:lastPrinted>2018-05-25T12:56:00Z</cp:lastPrinted>
  <dcterms:created xsi:type="dcterms:W3CDTF">2023-03-23T14:30:00Z</dcterms:created>
  <dcterms:modified xsi:type="dcterms:W3CDTF">2023-06-05T11:12:00Z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