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AC32162" w:rsidR="006C29FD" w:rsidRDefault="00EA303D" w:rsidP="0079180F">
      <w:pPr>
        <w:spacing w:before="900" w:line="400" w:lineRule="exact"/>
        <w:jc w:val="center"/>
        <w:rPr>
          <w:b/>
          <w:sz w:val="32"/>
          <w:szCs w:val="32"/>
        </w:rPr>
      </w:pPr>
      <w:bookmarkStart w:id="0" w:name="_GoBack"/>
      <w:bookmarkEnd w:id="0"/>
      <w:r>
        <w:rPr>
          <w:noProof/>
        </w:rPr>
        <w:drawing>
          <wp:anchor distT="0" distB="0" distL="114300" distR="114300" simplePos="0" relativeHeight="251662336" behindDoc="1" locked="0" layoutInCell="1" allowOverlap="1" wp14:anchorId="634B792F" wp14:editId="3D48CAE0">
            <wp:simplePos x="0" y="0"/>
            <wp:positionH relativeFrom="margin">
              <wp:align>center</wp:align>
            </wp:positionH>
            <wp:positionV relativeFrom="paragraph">
              <wp:posOffset>589329</wp:posOffset>
            </wp:positionV>
            <wp:extent cx="2286000" cy="2292350"/>
            <wp:effectExtent l="0" t="0" r="0" b="0"/>
            <wp:wrapNone/>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1">
                      <a:extLst>
                        <a:ext uri="{28A0092B-C50C-407E-A947-70E740481C1C}">
                          <a14:useLocalDpi xmlns:a14="http://schemas.microsoft.com/office/drawing/2010/main" val="0"/>
                        </a:ext>
                      </a:extLst>
                    </a:blip>
                    <a:stretch>
                      <a:fillRect/>
                    </a:stretch>
                  </pic:blipFill>
                  <pic:spPr>
                    <a:xfrm>
                      <a:off x="0" y="0"/>
                      <a:ext cx="2286000" cy="2292350"/>
                    </a:xfrm>
                    <a:prstGeom prst="rect">
                      <a:avLst/>
                    </a:prstGeom>
                  </pic:spPr>
                </pic:pic>
              </a:graphicData>
            </a:graphic>
          </wp:anchor>
        </w:drawing>
      </w:r>
    </w:p>
    <w:p w14:paraId="66D1F819" w14:textId="31C9DB33" w:rsidR="006C29FD" w:rsidRDefault="006C29FD" w:rsidP="0079180F">
      <w:pPr>
        <w:spacing w:before="900" w:line="400" w:lineRule="exact"/>
        <w:jc w:val="center"/>
        <w:rPr>
          <w:b/>
          <w:sz w:val="32"/>
          <w:szCs w:val="32"/>
        </w:rPr>
      </w:pPr>
    </w:p>
    <w:p w14:paraId="2315A20F" w14:textId="4090B6DB" w:rsidR="00D6485A" w:rsidRDefault="00D6485A" w:rsidP="0079180F">
      <w:pPr>
        <w:spacing w:before="900" w:line="400" w:lineRule="exact"/>
        <w:jc w:val="center"/>
        <w:rPr>
          <w:b/>
          <w:sz w:val="32"/>
          <w:szCs w:val="32"/>
        </w:rPr>
      </w:pPr>
    </w:p>
    <w:p w14:paraId="33FB7300" w14:textId="77777777" w:rsidR="00D6485A" w:rsidRDefault="00D6485A" w:rsidP="0079180F">
      <w:pPr>
        <w:spacing w:before="900" w:line="400" w:lineRule="exact"/>
        <w:jc w:val="center"/>
        <w:rPr>
          <w:b/>
          <w:sz w:val="32"/>
          <w:szCs w:val="32"/>
        </w:rPr>
      </w:pPr>
    </w:p>
    <w:p w14:paraId="2027C9CD" w14:textId="26A57162"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101699E2" w:rsidR="00F40506" w:rsidRPr="00E45CA7" w:rsidRDefault="00650149" w:rsidP="00F40506">
      <w:pPr>
        <w:spacing w:line="276" w:lineRule="auto"/>
        <w:jc w:val="center"/>
        <w:rPr>
          <w:rFonts w:cs="Arial"/>
          <w:b/>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E45CA7">
        <w:rPr>
          <w:rFonts w:cs="Arial"/>
          <w:b/>
          <w:sz w:val="20"/>
          <w:szCs w:val="20"/>
        </w:rPr>
        <w:t>„</w:t>
      </w:r>
      <w:r w:rsidR="00E45CA7" w:rsidRPr="00E45CA7">
        <w:rPr>
          <w:rFonts w:cs="Arial"/>
          <w:b/>
          <w:sz w:val="20"/>
          <w:szCs w:val="20"/>
        </w:rPr>
        <w:t>Nadzór nad realizacją prac przygotowawczych i rekultywacyjnych podczas realizacji otworu Jordanowo 1</w:t>
      </w:r>
      <w:r w:rsidR="00F40506" w:rsidRPr="00E45CA7">
        <w:rPr>
          <w:rFonts w:cs="Arial"/>
          <w:b/>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2F956A65"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E45CA7" w:rsidRPr="00E45CA7">
        <w:rPr>
          <w:rFonts w:cs="Arial"/>
          <w:b/>
          <w:sz w:val="20"/>
          <w:szCs w:val="20"/>
        </w:rPr>
        <w:t>NP/ORLEN/25/0322/GE/DWR</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27B4DAF9" w:rsidR="0036194A" w:rsidRPr="0036194A" w:rsidRDefault="0036194A" w:rsidP="0036194A">
      <w:pPr>
        <w:spacing w:line="276" w:lineRule="auto"/>
        <w:jc w:val="center"/>
        <w:rPr>
          <w:rFonts w:cs="Arial"/>
          <w:sz w:val="20"/>
          <w:szCs w:val="20"/>
        </w:rPr>
      </w:pPr>
      <w:r w:rsidRPr="0036194A">
        <w:rPr>
          <w:rFonts w:cs="Arial"/>
          <w:sz w:val="20"/>
          <w:szCs w:val="20"/>
        </w:rPr>
        <w:t>Warszawa, 202</w:t>
      </w:r>
      <w:r w:rsidR="009F0C84">
        <w:rPr>
          <w:rFonts w:cs="Arial"/>
          <w:sz w:val="20"/>
          <w:szCs w:val="20"/>
        </w:rPr>
        <w:t>5</w:t>
      </w:r>
      <w:r w:rsidRPr="0036194A">
        <w:rPr>
          <w:rFonts w:cs="Arial"/>
          <w:sz w:val="20"/>
          <w:szCs w:val="20"/>
        </w:rPr>
        <w:t xml:space="preserve"> r.</w:t>
      </w:r>
    </w:p>
    <w:p w14:paraId="037CB6F9" w14:textId="77777777" w:rsidR="00A638B9" w:rsidRDefault="00A638B9">
      <w:pPr>
        <w:spacing w:line="240" w:lineRule="auto"/>
        <w:jc w:val="left"/>
        <w:rPr>
          <w:rFonts w:cs="Arial"/>
          <w:b/>
          <w:bCs/>
          <w:sz w:val="20"/>
          <w:szCs w:val="20"/>
        </w:rPr>
      </w:pPr>
      <w:r>
        <w:br w:type="page"/>
      </w:r>
    </w:p>
    <w:p w14:paraId="319D0E36" w14:textId="271C4B2D"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Pr="00E45CA7" w:rsidRDefault="00AF5E90" w:rsidP="00AF5E90">
      <w:pPr>
        <w:ind w:left="432"/>
        <w:rPr>
          <w:rFonts w:cs="Arial"/>
          <w:sz w:val="20"/>
          <w:szCs w:val="20"/>
        </w:rPr>
      </w:pPr>
    </w:p>
    <w:p w14:paraId="3A1107A5" w14:textId="77777777" w:rsidR="00AF5E90" w:rsidRPr="00E45CA7" w:rsidRDefault="00AF5E90" w:rsidP="00AF5E90">
      <w:pPr>
        <w:ind w:left="432"/>
        <w:rPr>
          <w:rStyle w:val="Hipercze"/>
          <w:rFonts w:cs="Arial"/>
          <w:color w:val="auto"/>
          <w:sz w:val="20"/>
          <w:szCs w:val="20"/>
          <w:u w:val="none"/>
        </w:rPr>
      </w:pPr>
      <w:r w:rsidRPr="00E45CA7">
        <w:rPr>
          <w:rStyle w:val="Hipercze"/>
          <w:rFonts w:cs="Arial"/>
          <w:color w:val="auto"/>
          <w:sz w:val="20"/>
          <w:szCs w:val="20"/>
          <w:u w:val="none"/>
        </w:rPr>
        <w:t>Postępowanie prowadzane jest przez:</w:t>
      </w:r>
    </w:p>
    <w:p w14:paraId="3A5F0887" w14:textId="77777777" w:rsidR="00AF5E90" w:rsidRPr="00E45CA7" w:rsidRDefault="00AF5E90" w:rsidP="00AF5E90">
      <w:pPr>
        <w:ind w:left="432"/>
        <w:rPr>
          <w:rStyle w:val="Hipercze"/>
          <w:rFonts w:cs="Arial"/>
          <w:color w:val="auto"/>
          <w:sz w:val="20"/>
          <w:szCs w:val="20"/>
          <w:u w:val="none"/>
        </w:rPr>
      </w:pPr>
      <w:r w:rsidRPr="00E45CA7">
        <w:rPr>
          <w:rStyle w:val="Hipercze"/>
          <w:rFonts w:cs="Arial"/>
          <w:color w:val="auto"/>
          <w:sz w:val="20"/>
          <w:szCs w:val="20"/>
          <w:u w:val="none"/>
        </w:rPr>
        <w:t>Oddział Centralny Polskie Górnictwo Naftowe i Gazownictwo w Warszawie</w:t>
      </w:r>
    </w:p>
    <w:p w14:paraId="6AD6F6BC" w14:textId="77777777" w:rsidR="00AF5E90" w:rsidRPr="00E45CA7" w:rsidRDefault="00AF5E90" w:rsidP="00AF5E90">
      <w:pPr>
        <w:ind w:left="432"/>
        <w:rPr>
          <w:rStyle w:val="Hipercze"/>
          <w:rFonts w:cs="Arial"/>
          <w:color w:val="auto"/>
          <w:sz w:val="20"/>
          <w:szCs w:val="20"/>
          <w:u w:val="none"/>
        </w:rPr>
      </w:pPr>
      <w:r w:rsidRPr="00E45CA7">
        <w:rPr>
          <w:rStyle w:val="Hipercze"/>
          <w:rFonts w:cs="Arial"/>
          <w:color w:val="auto"/>
          <w:sz w:val="20"/>
          <w:szCs w:val="20"/>
          <w:u w:val="none"/>
        </w:rPr>
        <w:t>ul. Marcina Kasprzaka 25</w:t>
      </w:r>
    </w:p>
    <w:p w14:paraId="53C48661" w14:textId="77777777" w:rsidR="00AF5E90" w:rsidRPr="00E45CA7" w:rsidRDefault="00AF5E90" w:rsidP="00AF5E90">
      <w:pPr>
        <w:ind w:left="432"/>
        <w:rPr>
          <w:rStyle w:val="Hipercze"/>
          <w:rFonts w:cs="Arial"/>
          <w:color w:val="auto"/>
          <w:sz w:val="20"/>
          <w:szCs w:val="20"/>
          <w:u w:val="none"/>
        </w:rPr>
      </w:pPr>
      <w:r w:rsidRPr="00E45CA7">
        <w:rPr>
          <w:rStyle w:val="Hipercze"/>
          <w:rFonts w:cs="Arial"/>
          <w:color w:val="auto"/>
          <w:sz w:val="20"/>
          <w:szCs w:val="20"/>
          <w:u w:val="none"/>
        </w:rPr>
        <w:t>01-224 Warszawa</w:t>
      </w:r>
    </w:p>
    <w:p w14:paraId="3E2FE2D8" w14:textId="77777777" w:rsidR="00AF5E90" w:rsidRPr="00E45CA7" w:rsidRDefault="00AF5E90">
      <w:pPr>
        <w:spacing w:line="276" w:lineRule="auto"/>
        <w:ind w:left="142"/>
        <w:jc w:val="left"/>
        <w:rPr>
          <w:rFonts w:cs="Arial"/>
          <w:sz w:val="20"/>
          <w:szCs w:val="20"/>
        </w:rPr>
      </w:pPr>
    </w:p>
    <w:p w14:paraId="3A960CC8" w14:textId="77777777" w:rsidR="00F40506" w:rsidRPr="00E45CA7" w:rsidRDefault="00F40506" w:rsidP="00AF5E90">
      <w:pPr>
        <w:spacing w:line="276" w:lineRule="auto"/>
        <w:ind w:left="426"/>
        <w:jc w:val="left"/>
        <w:rPr>
          <w:rFonts w:cs="Arial"/>
          <w:sz w:val="20"/>
          <w:szCs w:val="20"/>
        </w:rPr>
      </w:pPr>
      <w:r w:rsidRPr="00E45CA7">
        <w:rPr>
          <w:rFonts w:cs="Arial"/>
          <w:sz w:val="20"/>
          <w:szCs w:val="20"/>
        </w:rPr>
        <w:t>Osoba uprawniona do kontaktu  z Wykonawcami:</w:t>
      </w:r>
    </w:p>
    <w:p w14:paraId="297520B6" w14:textId="11EC8A39" w:rsidR="00F40506" w:rsidRPr="00E45CA7" w:rsidRDefault="0087103A" w:rsidP="00AF5E90">
      <w:pPr>
        <w:spacing w:line="276" w:lineRule="auto"/>
        <w:ind w:left="426"/>
        <w:jc w:val="left"/>
        <w:rPr>
          <w:rFonts w:cs="Arial"/>
          <w:sz w:val="20"/>
          <w:szCs w:val="20"/>
          <w:lang w:val="en-US"/>
        </w:rPr>
      </w:pPr>
      <w:r>
        <w:rPr>
          <w:rFonts w:cs="Arial"/>
          <w:sz w:val="20"/>
          <w:szCs w:val="20"/>
          <w:lang w:val="en-US"/>
        </w:rPr>
        <w:t>Renata Warjas</w:t>
      </w:r>
    </w:p>
    <w:p w14:paraId="0D74A79C" w14:textId="4F69B26C" w:rsidR="00F40506" w:rsidRPr="00E45CA7" w:rsidRDefault="00F40506" w:rsidP="00AF5E90">
      <w:pPr>
        <w:spacing w:line="276" w:lineRule="auto"/>
        <w:ind w:left="426"/>
        <w:jc w:val="left"/>
        <w:rPr>
          <w:rFonts w:cs="Arial"/>
          <w:sz w:val="20"/>
          <w:szCs w:val="20"/>
          <w:lang w:val="en-US"/>
        </w:rPr>
      </w:pPr>
      <w:r w:rsidRPr="00E45CA7">
        <w:rPr>
          <w:rFonts w:cs="Arial"/>
          <w:sz w:val="20"/>
          <w:szCs w:val="20"/>
          <w:lang w:val="en-US"/>
        </w:rPr>
        <w:t xml:space="preserve">e-mail: </w:t>
      </w:r>
      <w:r w:rsidR="0087103A">
        <w:rPr>
          <w:rFonts w:cs="Arial"/>
          <w:sz w:val="20"/>
          <w:szCs w:val="20"/>
          <w:lang w:val="en-US"/>
        </w:rPr>
        <w:t>renata.warjas@pgnig.pl</w:t>
      </w:r>
    </w:p>
    <w:p w14:paraId="4F4EB5B5" w14:textId="41231E46" w:rsidR="00F40506" w:rsidRPr="00E45CA7" w:rsidRDefault="00F40506" w:rsidP="00AF5E90">
      <w:pPr>
        <w:spacing w:line="276" w:lineRule="auto"/>
        <w:ind w:left="426"/>
        <w:jc w:val="left"/>
        <w:rPr>
          <w:rFonts w:cs="Arial"/>
          <w:sz w:val="20"/>
          <w:szCs w:val="20"/>
          <w:lang w:val="en-US"/>
        </w:rPr>
      </w:pPr>
      <w:r w:rsidRPr="00E45CA7">
        <w:rPr>
          <w:rFonts w:cs="Arial"/>
          <w:sz w:val="20"/>
          <w:szCs w:val="20"/>
          <w:lang w:val="en-US"/>
        </w:rPr>
        <w:t>tel.: 22</w:t>
      </w:r>
      <w:r w:rsidR="0087103A">
        <w:rPr>
          <w:rFonts w:cs="Arial"/>
          <w:sz w:val="20"/>
          <w:szCs w:val="20"/>
          <w:lang w:val="en-US"/>
        </w:rPr>
        <w:t> 106 41 72</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1D659D"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47AE1A6C" w14:textId="77777777" w:rsidR="00085E9D" w:rsidRPr="0087103A" w:rsidRDefault="00085E9D" w:rsidP="00D877C6">
      <w:pPr>
        <w:pStyle w:val="Styla"/>
      </w:pPr>
      <w:r w:rsidRPr="0087103A">
        <w:t>podniesienia efektywności przedmiotu zamówienia określonego w opisie przedmiotu zamówienia i projekcie umowy,</w:t>
      </w:r>
    </w:p>
    <w:p w14:paraId="7D388B41" w14:textId="18C51BFA" w:rsidR="00085E9D" w:rsidRPr="0087103A" w:rsidRDefault="00085E9D" w:rsidP="00D877C6">
      <w:pPr>
        <w:pStyle w:val="Styla"/>
      </w:pPr>
      <w:r w:rsidRPr="0087103A">
        <w:t>optymalizacji warunków handlowych.</w:t>
      </w:r>
    </w:p>
    <w:p w14:paraId="359B1FBB" w14:textId="3C995F7A" w:rsidR="000464CE" w:rsidRPr="0087103A" w:rsidRDefault="00085E9D" w:rsidP="00D877C6">
      <w:pPr>
        <w:pStyle w:val="Styl111"/>
      </w:pPr>
      <w:r w:rsidRPr="0087103A">
        <w:t>W przypadku, o którym mowa w pkt. 2.</w:t>
      </w:r>
      <w:r w:rsidR="000464CE" w:rsidRPr="0087103A">
        <w:t>2</w:t>
      </w:r>
      <w:r w:rsidR="005F4403" w:rsidRPr="0087103A">
        <w:t>.</w:t>
      </w:r>
      <w:r w:rsidRPr="0087103A">
        <w:t xml:space="preserve"> lit. </w:t>
      </w:r>
      <w:r w:rsidR="0087103A" w:rsidRPr="0087103A">
        <w:t>a</w:t>
      </w:r>
      <w:r w:rsidRPr="0087103A">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457B446D" w:rsidR="000464CE" w:rsidRPr="0087103A" w:rsidRDefault="00085E9D" w:rsidP="00D877C6">
      <w:pPr>
        <w:pStyle w:val="Styl111"/>
      </w:pPr>
      <w:r w:rsidRPr="0087103A">
        <w:t>W przypadku, o którym mowa w pkt. 2.</w:t>
      </w:r>
      <w:r w:rsidR="000464CE" w:rsidRPr="0087103A">
        <w:t>2</w:t>
      </w:r>
      <w:r w:rsidR="005F4403" w:rsidRPr="0087103A">
        <w:t>.</w:t>
      </w:r>
      <w:r w:rsidRPr="0087103A">
        <w:t xml:space="preserve"> lit. </w:t>
      </w:r>
      <w:r w:rsidR="0087103A" w:rsidRPr="0087103A">
        <w:t>b</w:t>
      </w:r>
      <w:r w:rsidR="00D877C6" w:rsidRPr="0087103A">
        <w:t>)</w:t>
      </w:r>
      <w:r w:rsidRPr="0087103A">
        <w:t xml:space="preserve"> negocjacje treści oferty prowadzone są w celu optymalizacji warunków handlowych w zakresie ceny. Po zakończeniu negocjacji Zamawiający zaprasza Wykonawców do złożenia aktualizacji oferty.</w:t>
      </w:r>
      <w:r w:rsidRPr="0087103A">
        <w:rPr>
          <w:bCs/>
        </w:rPr>
        <w:t xml:space="preserve"> </w:t>
      </w:r>
    </w:p>
    <w:p w14:paraId="79F8F9E2" w14:textId="6421682F" w:rsidR="000464CE" w:rsidRPr="0087103A" w:rsidRDefault="00A86FA6" w:rsidP="00D877C6">
      <w:pPr>
        <w:pStyle w:val="Styl111"/>
      </w:pPr>
      <w:r w:rsidRPr="0087103A">
        <w:rPr>
          <w:bCs/>
        </w:rPr>
        <w:t>N</w:t>
      </w:r>
      <w:r w:rsidR="00085E9D" w:rsidRPr="0087103A">
        <w:rPr>
          <w:bCs/>
        </w:rPr>
        <w:t>egocjacje mogą być przeprowadzone z Wykonawcami, którzy nie podlegają wykluczeniu</w:t>
      </w:r>
      <w:r w:rsidRPr="0087103A">
        <w:rPr>
          <w:bCs/>
        </w:rPr>
        <w:t>.</w:t>
      </w:r>
    </w:p>
    <w:p w14:paraId="6AEEBF93" w14:textId="7EB2302D" w:rsidR="000464CE" w:rsidRPr="0087103A" w:rsidRDefault="00A86FA6" w:rsidP="00D877C6">
      <w:pPr>
        <w:pStyle w:val="Styl111"/>
      </w:pPr>
      <w:r w:rsidRPr="0087103A">
        <w:rPr>
          <w:bCs/>
        </w:rPr>
        <w:t>N</w:t>
      </w:r>
      <w:r w:rsidR="00085E9D" w:rsidRPr="0087103A">
        <w:rPr>
          <w:bCs/>
        </w:rPr>
        <w:t>egocjacje mogą być przeprowadzone ze wszystkimi Wykonawcami, którzy złożyli oferty w postępowaniu z zastrzeżeniem pkt</w:t>
      </w:r>
      <w:r w:rsidR="0047149C" w:rsidRPr="0087103A">
        <w:rPr>
          <w:bCs/>
        </w:rPr>
        <w:t>.</w:t>
      </w:r>
      <w:r w:rsidR="00085E9D" w:rsidRPr="0087103A">
        <w:rPr>
          <w:bCs/>
        </w:rPr>
        <w:t xml:space="preserve"> 2.</w:t>
      </w:r>
      <w:r w:rsidR="000464CE" w:rsidRPr="0087103A">
        <w:rPr>
          <w:bCs/>
        </w:rPr>
        <w:t>2</w:t>
      </w:r>
      <w:r w:rsidR="00085E9D" w:rsidRPr="0087103A">
        <w:rPr>
          <w:bCs/>
        </w:rPr>
        <w:t>.</w:t>
      </w:r>
      <w:r w:rsidR="0087103A" w:rsidRPr="0087103A">
        <w:rPr>
          <w:bCs/>
        </w:rPr>
        <w:t>3</w:t>
      </w:r>
      <w:r w:rsidR="00085E9D" w:rsidRPr="0087103A">
        <w:rPr>
          <w:bCs/>
        </w:rPr>
        <w:t xml:space="preserve"> lub z Wykonawcą, który złożył najkorzystniejszą ofertę (lub jedyną ofertę)</w:t>
      </w:r>
      <w:r w:rsidRPr="0087103A">
        <w:rPr>
          <w:bCs/>
        </w:rPr>
        <w:t>.</w:t>
      </w:r>
    </w:p>
    <w:p w14:paraId="741540D4" w14:textId="44DA8AD4" w:rsidR="000464CE" w:rsidRPr="0087103A" w:rsidRDefault="00085E9D" w:rsidP="00D877C6">
      <w:pPr>
        <w:pStyle w:val="Styl111"/>
      </w:pPr>
      <w:r w:rsidRPr="0087103A">
        <w:t>Zamawiający przekazuje</w:t>
      </w:r>
      <w:r w:rsidRPr="0087103A" w:rsidDel="000D17E8">
        <w:t xml:space="preserve"> </w:t>
      </w:r>
      <w:r w:rsidRPr="0087103A">
        <w:t>Wykonawcom zaproszenie do negocjacji informując ich o</w:t>
      </w:r>
      <w:r w:rsidR="00B01933" w:rsidRPr="0087103A">
        <w:t> </w:t>
      </w:r>
      <w:r w:rsidRPr="0087103A">
        <w:t>terminie, miejscu i formie prowadzonych negocjacji</w:t>
      </w:r>
      <w:r w:rsidR="00A86FA6" w:rsidRPr="0087103A">
        <w:t>.</w:t>
      </w:r>
    </w:p>
    <w:p w14:paraId="0EB4678A" w14:textId="3682B310" w:rsidR="00085E9D" w:rsidRPr="0087103A" w:rsidRDefault="00A86FA6" w:rsidP="00D877C6">
      <w:pPr>
        <w:pStyle w:val="Styl111"/>
      </w:pPr>
      <w:r w:rsidRPr="0087103A">
        <w:t>N</w:t>
      </w:r>
      <w:r w:rsidR="00085E9D" w:rsidRPr="0087103A">
        <w:t>egocjacje mogą zostać przeprowadzone w jednej lub kilku rundach nego</w:t>
      </w:r>
      <w:r w:rsidR="0087103A">
        <w:t>cjacyjnych.</w:t>
      </w:r>
    </w:p>
    <w:p w14:paraId="39F4DAEC" w14:textId="5EC777FF" w:rsidR="00085E9D" w:rsidRPr="0087103A" w:rsidRDefault="00A86FA6" w:rsidP="00D877C6">
      <w:pPr>
        <w:pStyle w:val="Styl111"/>
      </w:pPr>
      <w:r w:rsidRPr="0087103A">
        <w:lastRenderedPageBreak/>
        <w:t>O</w:t>
      </w:r>
      <w:r w:rsidR="00085E9D" w:rsidRPr="0087103A">
        <w:t>ferta złożona w trakcie negocjacji w zakresie wskazanym w pkt. 2.</w:t>
      </w:r>
      <w:r w:rsidR="000464CE" w:rsidRPr="0087103A">
        <w:t>2</w:t>
      </w:r>
      <w:r w:rsidR="00085E9D" w:rsidRPr="0087103A">
        <w:t xml:space="preserve">. lit. </w:t>
      </w:r>
      <w:r w:rsidR="0087103A" w:rsidRPr="0087103A">
        <w:t>b</w:t>
      </w:r>
      <w:r w:rsidR="00085E9D" w:rsidRPr="0087103A">
        <w:t>) nie może być mniej korzystna dla Zamawiającego niż oferta złożona w</w:t>
      </w:r>
      <w:r w:rsidR="00B01933" w:rsidRPr="0087103A">
        <w:t> </w:t>
      </w:r>
      <w:r w:rsidR="00085E9D" w:rsidRPr="0087103A">
        <w:t xml:space="preserve">postępowaniu. </w:t>
      </w:r>
    </w:p>
    <w:p w14:paraId="017F55A6" w14:textId="2AE537E7" w:rsidR="00085E9D" w:rsidRPr="0087103A" w:rsidRDefault="00A86FA6" w:rsidP="00D877C6">
      <w:pPr>
        <w:pStyle w:val="Styl111"/>
      </w:pPr>
      <w:r w:rsidRPr="0087103A">
        <w:t>O</w:t>
      </w:r>
      <w:r w:rsidR="00085E9D" w:rsidRPr="0087103A">
        <w:t>ferta złożona w trakcie negocjacji w zakresie wskazanym w pkt. 2.</w:t>
      </w:r>
      <w:r w:rsidR="000464CE" w:rsidRPr="0087103A">
        <w:t>2</w:t>
      </w:r>
      <w:r w:rsidR="00085E9D" w:rsidRPr="0087103A">
        <w:t xml:space="preserve">. lit. </w:t>
      </w:r>
      <w:r w:rsidR="0087103A" w:rsidRPr="0087103A">
        <w:t>a</w:t>
      </w:r>
      <w:r w:rsidR="00085E9D" w:rsidRPr="0087103A">
        <w:t xml:space="preserve">) może być mniej korzystna dla Zamawiającego niż oferta złożona w postępowaniu. </w:t>
      </w:r>
    </w:p>
    <w:p w14:paraId="0D05607A" w14:textId="77777777" w:rsidR="00085E9D" w:rsidRPr="0087103A" w:rsidRDefault="00085E9D" w:rsidP="00D877C6">
      <w:pPr>
        <w:pStyle w:val="Styl111"/>
      </w:pPr>
      <w:r w:rsidRPr="0087103A">
        <w:t>Zamawiający może udzielić wyjaśnień do zmian wprowadzonych do dokumentacji Postępowania wskutek przeprowadzonych negocjacji.</w:t>
      </w:r>
    </w:p>
    <w:p w14:paraId="2252F161" w14:textId="77777777" w:rsidR="00085E9D" w:rsidRPr="0087103A" w:rsidRDefault="00085E9D" w:rsidP="00D877C6">
      <w:pPr>
        <w:pStyle w:val="Styl111"/>
      </w:pPr>
      <w:r w:rsidRPr="0087103A">
        <w:t xml:space="preserve">Zamawiający nie udziela podczas negocjacji informacji w sposób, który mógłby zapewnić niektórym Wykonawcom przewagę nad innymi Wykonawcami. </w:t>
      </w:r>
    </w:p>
    <w:p w14:paraId="6302D909" w14:textId="77777777" w:rsidR="00085E9D" w:rsidRPr="0087103A" w:rsidRDefault="00085E9D" w:rsidP="00D877C6">
      <w:pPr>
        <w:pStyle w:val="Styl111"/>
      </w:pPr>
      <w:r w:rsidRPr="0087103A">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7B5AE34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przy spełnieniu wymogów określonych w pkt</w:t>
      </w:r>
      <w:r w:rsidR="0047149C">
        <w:t>.</w:t>
      </w:r>
      <w:r w:rsidRPr="00270940">
        <w:t xml:space="preserve"> </w:t>
      </w:r>
      <w:r w:rsidR="00AF5E90">
        <w:t>3</w:t>
      </w:r>
      <w:r w:rsidRPr="00270940">
        <w:t xml:space="preserve">.3. i </w:t>
      </w:r>
      <w:r w:rsidR="00AF5E90">
        <w:t>3</w:t>
      </w:r>
      <w:r w:rsidRPr="00270940">
        <w:t xml:space="preserve">.4. </w:t>
      </w:r>
      <w:r w:rsidR="00F6251F">
        <w:t>SWZ</w:t>
      </w:r>
      <w:r w:rsidRPr="00270940">
        <w:t>.</w:t>
      </w:r>
    </w:p>
    <w:p w14:paraId="3DB586DA" w14:textId="4BE4E086"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 xml:space="preserve">w rozumieniu </w:t>
      </w:r>
      <w:r w:rsidRPr="00391950">
        <w:rPr>
          <w:u w:val="single"/>
        </w:rPr>
        <w:t>ustawy z dnia 18 lipca 2002 r.</w:t>
      </w:r>
      <w:r w:rsidRPr="0081083D">
        <w:t xml:space="preserve"> </w:t>
      </w:r>
      <w:r w:rsidRPr="00391950">
        <w:rPr>
          <w:u w:val="single"/>
        </w:rPr>
        <w:t>o</w:t>
      </w:r>
      <w:r w:rsidR="00B01933" w:rsidRPr="00391950">
        <w:rPr>
          <w:u w:val="single"/>
        </w:rPr>
        <w:t> </w:t>
      </w:r>
      <w:r w:rsidRPr="00391950">
        <w:rPr>
          <w:u w:val="single"/>
        </w:rPr>
        <w:t>świadczeniu usług drogą elektroniczną</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pkt</w:t>
      </w:r>
      <w:r w:rsidR="0047149C">
        <w:t>.</w:t>
      </w:r>
      <w:r w:rsidRPr="0081083D">
        <w:t xml:space="preserve"> </w:t>
      </w:r>
      <w:r w:rsidR="00AF5E90">
        <w:t>3</w:t>
      </w:r>
      <w:r w:rsidRPr="0081083D">
        <w:t xml:space="preserve">.3. i </w:t>
      </w:r>
      <w:r w:rsidR="00AF5E90">
        <w:t>3</w:t>
      </w:r>
      <w:r w:rsidRPr="0081083D">
        <w:t xml:space="preserve">.4. </w:t>
      </w:r>
      <w:r w:rsidR="00F6251F">
        <w:t>SWZ</w:t>
      </w:r>
      <w:r w:rsidRPr="0081083D">
        <w:t>.</w:t>
      </w:r>
    </w:p>
    <w:p w14:paraId="78031FB3" w14:textId="5E91C4F2"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w:t>
      </w:r>
      <w:r w:rsidR="0047149C">
        <w:t>.</w:t>
      </w:r>
      <w:r w:rsidRPr="0081083D">
        <w:t xml:space="preserve">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lastRenderedPageBreak/>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211F18D0" w14:textId="215254EA" w:rsidR="00517967" w:rsidRPr="002B6557" w:rsidRDefault="00517967" w:rsidP="009C6996">
      <w:pPr>
        <w:pStyle w:val="Styl11"/>
      </w:pPr>
      <w:r>
        <w:t xml:space="preserve">W trakcie prowadzonego postępowania Zamawiający nie dopuszcza komunikacji telefonicznej z Wykonawcami. </w:t>
      </w:r>
    </w:p>
    <w:p w14:paraId="3FB2E456" w14:textId="2B8D60FB" w:rsidR="00085E9D" w:rsidRPr="0087103A" w:rsidRDefault="00085E9D" w:rsidP="009C6996">
      <w:pPr>
        <w:pStyle w:val="Styl11"/>
      </w:pPr>
      <w:r w:rsidRPr="0087103A">
        <w:t>Zamawiający dopuszcza również komunikację poprzez e-mail. Kores</w:t>
      </w:r>
      <w:r w:rsidR="0087103A" w:rsidRPr="0087103A">
        <w:t>pondencję (z wyłączeniem oferty</w:t>
      </w:r>
      <w:r w:rsidRPr="0087103A">
        <w:t>) należy kierować na adres osoby uprawnionej do kontaktów z Wykonawcami wskazany w pkt</w:t>
      </w:r>
      <w:r w:rsidR="0047149C" w:rsidRPr="0087103A">
        <w:t>.</w:t>
      </w:r>
      <w:r w:rsidRPr="0087103A">
        <w:t xml:space="preserve"> 1 </w:t>
      </w:r>
      <w:r w:rsidR="00F6251F" w:rsidRPr="0087103A">
        <w:t>SWZ</w:t>
      </w:r>
      <w:r w:rsidRPr="0087103A">
        <w:t>.</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347CCD3" w14:textId="275A7809" w:rsidR="007D7C5D" w:rsidRPr="0036488B" w:rsidRDefault="00F40506" w:rsidP="009C6996">
      <w:pPr>
        <w:pStyle w:val="Styl11"/>
      </w:pPr>
      <w:r w:rsidRPr="0036488B">
        <w:t xml:space="preserve">Przedmiotem zamówienia jest </w:t>
      </w:r>
      <w:r w:rsidR="0087103A" w:rsidRPr="0087103A">
        <w:t>nadzór nad realizacją prac przygotowawczych i rekultywacyjnych podczas realizacji otworu Jordanowo 1</w:t>
      </w:r>
      <w:r w:rsidR="0087103A">
        <w:rPr>
          <w:rFonts w:ascii="Times New Roman" w:hAnsi="Times New Roman"/>
          <w:color w:val="000000"/>
          <w:sz w:val="24"/>
          <w:szCs w:val="22"/>
        </w:rPr>
        <w:t>.</w:t>
      </w:r>
    </w:p>
    <w:p w14:paraId="66EB3E50" w14:textId="44E5BCBA" w:rsidR="00F40506" w:rsidRPr="0036488B" w:rsidRDefault="00F40506" w:rsidP="009C6996">
      <w:pPr>
        <w:pStyle w:val="Styl11"/>
      </w:pPr>
      <w:r w:rsidRPr="0036488B">
        <w:t xml:space="preserve">Przedmiot zamówienia podzielony został na </w:t>
      </w:r>
      <w:r w:rsidR="0087103A">
        <w:t>2</w:t>
      </w:r>
      <w:r w:rsidRPr="0036488B">
        <w:t xml:space="preserve"> części:</w:t>
      </w:r>
    </w:p>
    <w:tbl>
      <w:tblPr>
        <w:tblW w:w="0" w:type="auto"/>
        <w:tblInd w:w="1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058"/>
      </w:tblGrid>
      <w:tr w:rsidR="00F40506" w:rsidRPr="001919DB" w14:paraId="5DD8355B" w14:textId="77777777" w:rsidTr="0087103A">
        <w:trPr>
          <w:trHeight w:hRule="exact" w:val="552"/>
        </w:trPr>
        <w:tc>
          <w:tcPr>
            <w:tcW w:w="1555" w:type="dxa"/>
            <w:shd w:val="clear" w:color="auto" w:fill="auto"/>
            <w:vAlign w:val="center"/>
          </w:tcPr>
          <w:p w14:paraId="69C27DB8" w14:textId="77777777" w:rsidR="00F40506" w:rsidRPr="0087103A" w:rsidRDefault="00F40506" w:rsidP="002A0400">
            <w:pPr>
              <w:spacing w:line="276" w:lineRule="auto"/>
              <w:jc w:val="center"/>
              <w:rPr>
                <w:rFonts w:cs="Arial"/>
                <w:i/>
                <w:sz w:val="20"/>
                <w:szCs w:val="20"/>
              </w:rPr>
            </w:pPr>
            <w:r w:rsidRPr="0087103A">
              <w:rPr>
                <w:rFonts w:eastAsiaTheme="minorHAnsi" w:cs="Arial"/>
                <w:sz w:val="20"/>
                <w:szCs w:val="20"/>
                <w:lang w:eastAsia="en-US"/>
              </w:rPr>
              <w:t>Nr części zamówienia</w:t>
            </w:r>
          </w:p>
        </w:tc>
        <w:tc>
          <w:tcPr>
            <w:tcW w:w="6058" w:type="dxa"/>
            <w:shd w:val="clear" w:color="auto" w:fill="auto"/>
            <w:vAlign w:val="center"/>
          </w:tcPr>
          <w:p w14:paraId="655DE2F1" w14:textId="15E34BFE" w:rsidR="00F40506" w:rsidRPr="0087103A" w:rsidRDefault="0087103A" w:rsidP="0087103A">
            <w:pPr>
              <w:spacing w:line="276" w:lineRule="auto"/>
              <w:jc w:val="center"/>
              <w:rPr>
                <w:rFonts w:cs="Arial"/>
                <w:i/>
                <w:sz w:val="20"/>
                <w:szCs w:val="20"/>
              </w:rPr>
            </w:pPr>
            <w:r>
              <w:rPr>
                <w:rFonts w:eastAsiaTheme="minorHAnsi" w:cs="Arial"/>
                <w:sz w:val="20"/>
                <w:szCs w:val="20"/>
                <w:lang w:eastAsia="en-US"/>
              </w:rPr>
              <w:t>N</w:t>
            </w:r>
            <w:r w:rsidR="00F40506" w:rsidRPr="0087103A">
              <w:rPr>
                <w:rFonts w:eastAsiaTheme="minorHAnsi" w:cs="Arial"/>
                <w:sz w:val="20"/>
                <w:szCs w:val="20"/>
                <w:lang w:eastAsia="en-US"/>
              </w:rPr>
              <w:t>azwa</w:t>
            </w:r>
          </w:p>
        </w:tc>
      </w:tr>
      <w:tr w:rsidR="00F40506" w:rsidRPr="001919DB" w14:paraId="2D7E13E2" w14:textId="77777777" w:rsidTr="0087103A">
        <w:trPr>
          <w:trHeight w:hRule="exact" w:val="586"/>
        </w:trPr>
        <w:tc>
          <w:tcPr>
            <w:tcW w:w="1555" w:type="dxa"/>
            <w:shd w:val="clear" w:color="auto" w:fill="auto"/>
            <w:vAlign w:val="center"/>
          </w:tcPr>
          <w:p w14:paraId="4A83BCEC" w14:textId="77777777" w:rsidR="00F40506" w:rsidRPr="0087103A" w:rsidRDefault="00F40506" w:rsidP="002A0400">
            <w:pPr>
              <w:spacing w:line="276" w:lineRule="auto"/>
              <w:jc w:val="center"/>
              <w:rPr>
                <w:rFonts w:eastAsiaTheme="minorHAnsi" w:cs="Arial"/>
                <w:sz w:val="20"/>
                <w:szCs w:val="20"/>
                <w:lang w:eastAsia="en-US"/>
              </w:rPr>
            </w:pPr>
            <w:r w:rsidRPr="0087103A">
              <w:rPr>
                <w:rFonts w:eastAsiaTheme="minorHAnsi" w:cs="Arial"/>
                <w:sz w:val="20"/>
                <w:szCs w:val="20"/>
                <w:lang w:eastAsia="en-US"/>
              </w:rPr>
              <w:t>I</w:t>
            </w:r>
          </w:p>
        </w:tc>
        <w:tc>
          <w:tcPr>
            <w:tcW w:w="6058" w:type="dxa"/>
            <w:shd w:val="clear" w:color="auto" w:fill="auto"/>
            <w:vAlign w:val="center"/>
          </w:tcPr>
          <w:p w14:paraId="3AF393E9" w14:textId="5C9D94F8" w:rsidR="00F40506" w:rsidRPr="0087103A" w:rsidRDefault="0087103A">
            <w:pPr>
              <w:spacing w:line="276" w:lineRule="auto"/>
              <w:jc w:val="left"/>
              <w:rPr>
                <w:rFonts w:eastAsiaTheme="minorHAnsi" w:cs="Arial"/>
                <w:sz w:val="20"/>
                <w:szCs w:val="20"/>
                <w:lang w:eastAsia="en-US"/>
              </w:rPr>
            </w:pPr>
            <w:r w:rsidRPr="0087103A">
              <w:rPr>
                <w:rFonts w:eastAsiaTheme="minorHAnsi" w:cs="Arial"/>
                <w:sz w:val="20"/>
                <w:szCs w:val="20"/>
                <w:lang w:eastAsia="en-US"/>
              </w:rPr>
              <w:t>Nadzór nad wykonaniem prac przygotowawczych podczas realizacji otworu Jordanowo 1</w:t>
            </w:r>
          </w:p>
        </w:tc>
      </w:tr>
      <w:tr w:rsidR="00F40506" w:rsidRPr="001919DB" w14:paraId="63EA4526" w14:textId="77777777" w:rsidTr="0087103A">
        <w:trPr>
          <w:trHeight w:hRule="exact" w:val="566"/>
        </w:trPr>
        <w:tc>
          <w:tcPr>
            <w:tcW w:w="1555" w:type="dxa"/>
            <w:shd w:val="clear" w:color="auto" w:fill="auto"/>
            <w:vAlign w:val="center"/>
          </w:tcPr>
          <w:p w14:paraId="58CD8E75" w14:textId="77777777" w:rsidR="00F40506" w:rsidRPr="0087103A" w:rsidRDefault="00F40506" w:rsidP="002A0400">
            <w:pPr>
              <w:spacing w:line="276" w:lineRule="auto"/>
              <w:jc w:val="center"/>
              <w:rPr>
                <w:rFonts w:eastAsiaTheme="minorHAnsi" w:cs="Arial"/>
                <w:sz w:val="20"/>
                <w:szCs w:val="20"/>
                <w:lang w:eastAsia="en-US"/>
              </w:rPr>
            </w:pPr>
            <w:r w:rsidRPr="0087103A">
              <w:rPr>
                <w:rFonts w:eastAsiaTheme="minorHAnsi" w:cs="Arial"/>
                <w:sz w:val="20"/>
                <w:szCs w:val="20"/>
                <w:lang w:eastAsia="en-US"/>
              </w:rPr>
              <w:t>II</w:t>
            </w:r>
          </w:p>
        </w:tc>
        <w:tc>
          <w:tcPr>
            <w:tcW w:w="6058" w:type="dxa"/>
            <w:shd w:val="clear" w:color="auto" w:fill="auto"/>
            <w:vAlign w:val="center"/>
          </w:tcPr>
          <w:p w14:paraId="60DEF1AC" w14:textId="735F94B7" w:rsidR="00F40506" w:rsidRPr="0087103A" w:rsidRDefault="0087103A">
            <w:pPr>
              <w:spacing w:line="276" w:lineRule="auto"/>
              <w:jc w:val="left"/>
              <w:rPr>
                <w:rFonts w:eastAsiaTheme="minorHAnsi" w:cs="Arial"/>
                <w:sz w:val="20"/>
                <w:szCs w:val="20"/>
                <w:lang w:eastAsia="en-US"/>
              </w:rPr>
            </w:pPr>
            <w:r w:rsidRPr="0087103A">
              <w:rPr>
                <w:rFonts w:eastAsiaTheme="minorHAnsi" w:cs="Arial"/>
                <w:sz w:val="20"/>
                <w:szCs w:val="20"/>
                <w:lang w:eastAsia="en-US"/>
              </w:rPr>
              <w:t>Nadzór nad wykonaniem prac rekultywacyjnych podczas realizacji otworu Jordanowo 1</w:t>
            </w:r>
          </w:p>
        </w:tc>
      </w:tr>
    </w:tbl>
    <w:p w14:paraId="426B3BCD" w14:textId="77777777" w:rsidR="00F40506" w:rsidRPr="0087103A" w:rsidRDefault="00F40506" w:rsidP="002A0400">
      <w:pPr>
        <w:spacing w:line="276" w:lineRule="auto"/>
        <w:ind w:left="720"/>
        <w:rPr>
          <w:rFonts w:cs="Arial"/>
          <w:b/>
          <w:sz w:val="20"/>
          <w:szCs w:val="20"/>
        </w:rPr>
      </w:pPr>
    </w:p>
    <w:p w14:paraId="2D874702" w14:textId="0EDB07B3" w:rsidR="00CD6ADD" w:rsidRDefault="00CD6ADD" w:rsidP="009C6996">
      <w:pPr>
        <w:pStyle w:val="Styl11"/>
      </w:pPr>
      <w:r w:rsidRPr="009C6996">
        <w:t>Rodzaj zamówienia</w:t>
      </w:r>
      <w:r w:rsidRPr="0087103A">
        <w:t xml:space="preserve">: </w:t>
      </w:r>
      <w:r w:rsidR="0087103A" w:rsidRPr="0087103A">
        <w:t>usługa.</w:t>
      </w:r>
    </w:p>
    <w:p w14:paraId="03C325BD" w14:textId="4B5C719D" w:rsidR="009F0C84" w:rsidRPr="009C6996" w:rsidRDefault="009F0C84" w:rsidP="009C6996">
      <w:pPr>
        <w:pStyle w:val="Styl11"/>
      </w:pPr>
      <w:r w:rsidRPr="00341088">
        <w:t xml:space="preserve">Miejsce wykonywania usługi: Polska, województwo </w:t>
      </w:r>
      <w:r w:rsidR="00270AEF">
        <w:t>lubuskie</w:t>
      </w:r>
      <w:r w:rsidRPr="00341088">
        <w:t xml:space="preserve">, </w:t>
      </w:r>
      <w:r w:rsidR="00270AEF">
        <w:t xml:space="preserve">powiat świebodziński, </w:t>
      </w:r>
      <w:r w:rsidRPr="00341088">
        <w:t xml:space="preserve">gmina </w:t>
      </w:r>
      <w:r w:rsidR="00270AEF">
        <w:t>Świebodzin.</w:t>
      </w:r>
    </w:p>
    <w:p w14:paraId="2A92A199" w14:textId="7F8B3D47" w:rsidR="00EE7A4B" w:rsidRPr="0087103A" w:rsidRDefault="001919DB" w:rsidP="00EE7A4B">
      <w:pPr>
        <w:pStyle w:val="Styl11"/>
      </w:pPr>
      <w:r w:rsidRPr="009C6996">
        <w:t>O</w:t>
      </w:r>
      <w:r w:rsidR="00F40506" w:rsidRPr="009C6996">
        <w:t xml:space="preserve">pis przedmiotu zamówienia stanowi </w:t>
      </w:r>
      <w:r w:rsidR="00D02D33" w:rsidRPr="004E1AB7">
        <w:rPr>
          <w:b/>
        </w:rPr>
        <w:t>Z</w:t>
      </w:r>
      <w:r w:rsidR="00EF5C9F" w:rsidRPr="004E1AB7">
        <w:rPr>
          <w:b/>
          <w:iCs/>
        </w:rPr>
        <w:t>ałącznik</w:t>
      </w:r>
      <w:r w:rsidR="00F40506" w:rsidRPr="004E1AB7">
        <w:rPr>
          <w:b/>
          <w:iCs/>
        </w:rPr>
        <w:t xml:space="preserve"> nr </w:t>
      </w:r>
      <w:r w:rsidR="0087103A" w:rsidRPr="004E1AB7">
        <w:rPr>
          <w:b/>
          <w:iCs/>
        </w:rPr>
        <w:t>2</w:t>
      </w:r>
      <w:r w:rsidR="00F40506" w:rsidRPr="004E1AB7">
        <w:rPr>
          <w:b/>
          <w:iCs/>
        </w:rPr>
        <w:t xml:space="preserve"> </w:t>
      </w:r>
      <w:r w:rsidR="004E76F7" w:rsidRPr="004E1AB7">
        <w:rPr>
          <w:b/>
          <w:iCs/>
        </w:rPr>
        <w:t xml:space="preserve">do </w:t>
      </w:r>
      <w:r w:rsidR="006C29FD" w:rsidRPr="004E1AB7">
        <w:rPr>
          <w:b/>
          <w:iCs/>
        </w:rPr>
        <w:t>SWZ</w:t>
      </w:r>
      <w:r w:rsidR="00F40506" w:rsidRPr="004E1AB7">
        <w:rPr>
          <w:b/>
          <w:iCs/>
        </w:rPr>
        <w:t>,</w:t>
      </w:r>
      <w:r w:rsidR="00F40506" w:rsidRPr="0087103A">
        <w:rPr>
          <w:b/>
        </w:rPr>
        <w:t xml:space="preserve"> </w:t>
      </w:r>
      <w:r w:rsidR="00F40506" w:rsidRPr="0087103A">
        <w:t>odpowiednio dla każdej części zamówienia.</w:t>
      </w:r>
    </w:p>
    <w:p w14:paraId="666ABF13" w14:textId="3DD7AAA8" w:rsidR="009F0C84" w:rsidRPr="009F0C84" w:rsidRDefault="00125875" w:rsidP="009F0C84">
      <w:pPr>
        <w:pStyle w:val="Styl11"/>
      </w:pPr>
      <w:r w:rsidRPr="009F0C84">
        <w:t>Zamawiający</w:t>
      </w:r>
      <w:r w:rsidR="009F0C84" w:rsidRPr="009F0C84">
        <w:t xml:space="preserve"> informuje, że realizuje przyjętą, opublikowaną i udostępnioną publicznie Politykę Energetyczną poprzez wspieranie działań dla zakupu energooszczędnych produktów i usług, oraz projektów na rzecz poprawy wyniku energetycznego.</w:t>
      </w:r>
    </w:p>
    <w:p w14:paraId="19CD0A70" w14:textId="77777777" w:rsidR="00125875" w:rsidRDefault="00125875" w:rsidP="003F0AE1">
      <w:pPr>
        <w:pStyle w:val="Styl11"/>
        <w:numPr>
          <w:ilvl w:val="0"/>
          <w:numId w:val="0"/>
        </w:numPr>
        <w:ind w:left="709"/>
      </w:pPr>
    </w:p>
    <w:p w14:paraId="6CCFC155" w14:textId="77777777" w:rsidR="00E35626" w:rsidRPr="00C24A40" w:rsidRDefault="00E35626" w:rsidP="004F4CEF">
      <w:pPr>
        <w:pStyle w:val="Styl1"/>
      </w:pPr>
      <w:bookmarkStart w:id="1" w:name="_Toc479595440"/>
      <w:r w:rsidRPr="00F40506">
        <w:t>Warunki realizacji zamówienia</w:t>
      </w:r>
    </w:p>
    <w:bookmarkEnd w:id="1"/>
    <w:p w14:paraId="7938BD62" w14:textId="53233B57"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F67218">
        <w:rPr>
          <w:rFonts w:cs="Arial"/>
          <w:sz w:val="20"/>
          <w:szCs w:val="20"/>
          <w:lang w:eastAsia="en-US"/>
        </w:rPr>
        <w:t>ym</w:t>
      </w:r>
      <w:r w:rsidR="00931112" w:rsidRPr="00F40506">
        <w:rPr>
          <w:rFonts w:cs="Arial"/>
          <w:b/>
          <w:sz w:val="20"/>
          <w:szCs w:val="20"/>
          <w:highlight w:val="yellow"/>
          <w:lang w:eastAsia="en-US"/>
        </w:rPr>
        <w:t xml:space="preserve"> </w:t>
      </w:r>
      <w:r w:rsidR="00D02D33" w:rsidRPr="004E1AB7">
        <w:rPr>
          <w:rFonts w:cs="Arial"/>
          <w:b/>
          <w:sz w:val="20"/>
          <w:szCs w:val="20"/>
          <w:lang w:eastAsia="en-US"/>
        </w:rPr>
        <w:t>Z</w:t>
      </w:r>
      <w:r w:rsidRPr="004E1AB7">
        <w:rPr>
          <w:rFonts w:cs="Arial"/>
          <w:b/>
          <w:sz w:val="20"/>
          <w:szCs w:val="20"/>
          <w:lang w:eastAsia="en-US"/>
        </w:rPr>
        <w:t xml:space="preserve">ałącznik </w:t>
      </w:r>
      <w:r w:rsidR="0087103A" w:rsidRPr="004E1AB7">
        <w:rPr>
          <w:rFonts w:cs="Arial"/>
          <w:b/>
          <w:sz w:val="20"/>
          <w:szCs w:val="20"/>
          <w:lang w:eastAsia="en-US"/>
        </w:rPr>
        <w:t>nr 3</w:t>
      </w:r>
      <w:r w:rsidRPr="004E1AB7">
        <w:rPr>
          <w:rFonts w:cs="Arial"/>
          <w:b/>
          <w:sz w:val="20"/>
          <w:szCs w:val="20"/>
          <w:lang w:eastAsia="en-US"/>
        </w:rPr>
        <w:t xml:space="preserve"> do </w:t>
      </w:r>
      <w:r w:rsidR="006C29FD" w:rsidRPr="004E1AB7">
        <w:rPr>
          <w:rFonts w:cs="Arial"/>
          <w:b/>
          <w:sz w:val="20"/>
          <w:szCs w:val="20"/>
          <w:lang w:eastAsia="en-US"/>
        </w:rPr>
        <w:t>SWZ</w:t>
      </w:r>
      <w:r w:rsidRPr="004E1AB7">
        <w:rPr>
          <w:rFonts w:cs="Arial"/>
          <w:sz w:val="20"/>
          <w:szCs w:val="20"/>
          <w:lang w:eastAsia="en-US"/>
        </w:rPr>
        <w:t>.</w:t>
      </w:r>
    </w:p>
    <w:p w14:paraId="2341347C" w14:textId="77777777" w:rsidR="00543302" w:rsidRPr="00C24A40" w:rsidRDefault="00543302" w:rsidP="004F4CEF">
      <w:pPr>
        <w:pStyle w:val="Styl1"/>
      </w:pPr>
      <w:r w:rsidRPr="00F40506">
        <w:lastRenderedPageBreak/>
        <w:t>Termin realizacji zamówienia</w:t>
      </w:r>
    </w:p>
    <w:p w14:paraId="17872E8C" w14:textId="7902A21E" w:rsidR="00F40506" w:rsidRDefault="009F0C84" w:rsidP="002A0400">
      <w:pPr>
        <w:spacing w:line="276" w:lineRule="auto"/>
        <w:rPr>
          <w:rFonts w:cs="Arial"/>
          <w:i/>
          <w:color w:val="4F81BD" w:themeColor="accent1"/>
          <w:sz w:val="20"/>
          <w:szCs w:val="20"/>
        </w:rPr>
      </w:pPr>
      <w:r w:rsidRPr="00F40506">
        <w:rPr>
          <w:rFonts w:cs="Arial"/>
          <w:sz w:val="20"/>
          <w:szCs w:val="20"/>
        </w:rPr>
        <w:t xml:space="preserve">Zamówienie będzie zrealizowane </w:t>
      </w:r>
      <w:r w:rsidRPr="00341088">
        <w:rPr>
          <w:rFonts w:cs="Arial"/>
          <w:sz w:val="20"/>
          <w:szCs w:val="20"/>
        </w:rPr>
        <w:t xml:space="preserve">od dnia podpisania umowy w terminach jak wskazano w </w:t>
      </w:r>
      <w:r w:rsidRPr="004E1AB7">
        <w:rPr>
          <w:rFonts w:cs="Arial"/>
          <w:sz w:val="20"/>
          <w:szCs w:val="20"/>
        </w:rPr>
        <w:t>§ 2 ust. 2</w:t>
      </w:r>
      <w:r>
        <w:rPr>
          <w:rFonts w:cs="Arial"/>
          <w:sz w:val="20"/>
          <w:szCs w:val="20"/>
        </w:rPr>
        <w:t xml:space="preserve"> </w:t>
      </w:r>
      <w:r w:rsidRPr="00341088">
        <w:rPr>
          <w:rFonts w:cs="Arial"/>
          <w:sz w:val="20"/>
          <w:szCs w:val="20"/>
        </w:rPr>
        <w:t>wzoru umowy odpowiednio dla danej części zamówienia</w:t>
      </w:r>
      <w:r w:rsidR="00F40506" w:rsidRPr="001919DB">
        <w:rPr>
          <w:rFonts w:cs="Arial"/>
          <w:i/>
          <w:color w:val="4F81BD" w:themeColor="accent1"/>
          <w:sz w:val="20"/>
          <w:szCs w:val="20"/>
        </w:rPr>
        <w:t>.</w:t>
      </w:r>
    </w:p>
    <w:p w14:paraId="123C9B23" w14:textId="77777777" w:rsidR="007B5698" w:rsidRPr="007B5698" w:rsidRDefault="007B5698" w:rsidP="004F4CEF">
      <w:pPr>
        <w:pStyle w:val="Styl1"/>
      </w:pPr>
      <w:r w:rsidRPr="007B5698">
        <w:t>Zamówienia częściowe</w:t>
      </w:r>
    </w:p>
    <w:p w14:paraId="4F50490F" w14:textId="72C08E0E" w:rsidR="00F40506" w:rsidRPr="0087103A" w:rsidRDefault="00F40506" w:rsidP="009C6996">
      <w:pPr>
        <w:pStyle w:val="Styl11"/>
      </w:pPr>
      <w:r w:rsidRPr="0087103A">
        <w:t xml:space="preserve">Zamawiający </w:t>
      </w:r>
      <w:r w:rsidR="0087103A" w:rsidRPr="0087103A">
        <w:t xml:space="preserve">dopuszcza </w:t>
      </w:r>
      <w:r w:rsidRPr="0087103A">
        <w:t>składani</w:t>
      </w:r>
      <w:r w:rsidR="0087103A" w:rsidRPr="0087103A">
        <w:t>e</w:t>
      </w:r>
      <w:r w:rsidRPr="0087103A">
        <w:t xml:space="preserve"> ofert częściowych.</w:t>
      </w:r>
    </w:p>
    <w:p w14:paraId="560FA388" w14:textId="77777777" w:rsidR="00F40506" w:rsidRPr="0087103A" w:rsidRDefault="00F40506" w:rsidP="009C6996">
      <w:pPr>
        <w:pStyle w:val="Styl11"/>
      </w:pPr>
      <w:r w:rsidRPr="0087103A">
        <w:t>Zamawiający dopuszcza możliwość złożenia oferty, na jedną lub więcej części zamówienia.</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6B57A41F"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w:t>
      </w:r>
      <w:r w:rsidR="0047149C">
        <w:rPr>
          <w:bCs/>
        </w:rPr>
        <w:t>.</w:t>
      </w:r>
      <w:r w:rsidR="00CE193E">
        <w:rPr>
          <w:bCs/>
        </w:rPr>
        <w:t xml:space="preserve">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6B051C04" w:rsidR="00162E24" w:rsidRPr="0087103A" w:rsidRDefault="00F40506" w:rsidP="009C6996">
      <w:pPr>
        <w:pStyle w:val="Styl11"/>
      </w:pPr>
      <w:r w:rsidRPr="00162E24">
        <w:t xml:space="preserve">Zamawiający </w:t>
      </w:r>
      <w:r w:rsidRPr="0087103A">
        <w:t>nie dopuszcza składania ofert wariantowych.</w:t>
      </w:r>
      <w:bookmarkStart w:id="2" w:name="_Toc165626656"/>
      <w:bookmarkStart w:id="3" w:name="_Toc479595442"/>
      <w:bookmarkStart w:id="4" w:name="_Toc139608600"/>
    </w:p>
    <w:p w14:paraId="1645CB9F" w14:textId="2B3078E2" w:rsidR="007D7C5D" w:rsidRPr="0087103A" w:rsidRDefault="007D7C5D" w:rsidP="009C6996">
      <w:pPr>
        <w:pStyle w:val="Styl11"/>
      </w:pPr>
      <w:r w:rsidRPr="0087103A">
        <w:t>Zamawiający informuje, że nie przewiduje udzielenia zamówień uzupełniających</w:t>
      </w:r>
      <w:r w:rsidR="00162E24" w:rsidRPr="0087103A">
        <w:t>.</w:t>
      </w:r>
    </w:p>
    <w:p w14:paraId="7D9A4DC4" w14:textId="68F8FE8A" w:rsidR="007E4672" w:rsidRPr="0087103A" w:rsidRDefault="007E4672" w:rsidP="009C6996">
      <w:pPr>
        <w:pStyle w:val="Styl11"/>
      </w:pPr>
      <w:r w:rsidRPr="0087103A">
        <w:t>Zamawiający nie dopuszcza składania ofert warunkowych.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2"/>
    <w:bookmarkEnd w:id="3"/>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278A64D4" w:rsidR="00D53237" w:rsidRPr="00EB4538" w:rsidRDefault="00D53237" w:rsidP="009C6996">
      <w:pPr>
        <w:pStyle w:val="Styl11"/>
        <w:rPr>
          <w:rFonts w:eastAsia="Calibri"/>
          <w:b/>
          <w:iCs/>
        </w:rPr>
      </w:pPr>
      <w:r w:rsidRPr="009F0C84">
        <w:rPr>
          <w:b/>
        </w:rPr>
        <w:t xml:space="preserve">Warunki szczególne </w:t>
      </w:r>
      <w:r w:rsidR="00CD6ADD" w:rsidRPr="009F0C84">
        <w:rPr>
          <w:b/>
        </w:rPr>
        <w:t xml:space="preserve">udziału </w:t>
      </w:r>
      <w:r w:rsidRPr="009F0C84">
        <w:rPr>
          <w:b/>
        </w:rPr>
        <w:t>w postępowaniu</w:t>
      </w:r>
      <w:r w:rsidR="004F01D9" w:rsidRPr="009F0C84">
        <w:rPr>
          <w:b/>
        </w:rPr>
        <w:t>:</w:t>
      </w:r>
    </w:p>
    <w:p w14:paraId="76C8FADC" w14:textId="77777777" w:rsidR="00EB4538" w:rsidRDefault="00EB4538" w:rsidP="00EB4538">
      <w:pPr>
        <w:pStyle w:val="Styl11"/>
        <w:numPr>
          <w:ilvl w:val="0"/>
          <w:numId w:val="0"/>
        </w:numPr>
        <w:ind w:left="709"/>
        <w:rPr>
          <w:b/>
        </w:rPr>
      </w:pPr>
    </w:p>
    <w:p w14:paraId="034AE931" w14:textId="4E2B2E2E" w:rsidR="00EB4538" w:rsidRPr="009F0C84" w:rsidRDefault="00EB4538" w:rsidP="00EB4538">
      <w:pPr>
        <w:pStyle w:val="Styl11"/>
        <w:numPr>
          <w:ilvl w:val="0"/>
          <w:numId w:val="0"/>
        </w:numPr>
        <w:rPr>
          <w:rFonts w:eastAsia="Calibri"/>
          <w:b/>
          <w:iCs/>
        </w:rPr>
      </w:pPr>
      <w:r>
        <w:rPr>
          <w:b/>
        </w:rPr>
        <w:t>Dla części I zamówienia;</w:t>
      </w:r>
    </w:p>
    <w:p w14:paraId="56C103A0" w14:textId="6FD2F5F2" w:rsidR="009F0C84" w:rsidRPr="00EB4538" w:rsidRDefault="004F01D9" w:rsidP="009F0C84">
      <w:pPr>
        <w:pStyle w:val="Styl111"/>
        <w:autoSpaceDE w:val="0"/>
        <w:autoSpaceDN w:val="0"/>
        <w:adjustRightInd w:val="0"/>
        <w:spacing w:line="240" w:lineRule="auto"/>
        <w:ind w:left="1276" w:hanging="709"/>
        <w:rPr>
          <w:color w:val="000000"/>
        </w:rPr>
      </w:pPr>
      <w:r w:rsidRPr="00EB4538">
        <w:t>z</w:t>
      </w:r>
      <w:r w:rsidR="00645F06" w:rsidRPr="00EB4538">
        <w:t xml:space="preserve">a spełniających </w:t>
      </w:r>
      <w:r w:rsidR="007740BF" w:rsidRPr="007740BF">
        <w:t>warunki udziału w postępowaniu Zamawiający uzna Wykonawców, którzy wykażą jak wymieniono poniżej, że w okresie ostatnich trzech (3) lat przed upływem terminu składania ofert, a jeżeli okres prowadzeni</w:t>
      </w:r>
      <w:r w:rsidR="007740BF">
        <w:t>a działalności jest krótszy – w </w:t>
      </w:r>
      <w:r w:rsidR="007740BF" w:rsidRPr="007740BF">
        <w:t>tym okresie</w:t>
      </w:r>
      <w:r w:rsidR="009F0C84" w:rsidRPr="00EB4538">
        <w:rPr>
          <w:color w:val="000000"/>
        </w:rPr>
        <w:t>, prowadzili nadzór nad pracami, bądź kierowali robotami związanymi z</w:t>
      </w:r>
      <w:r w:rsidR="007740BF">
        <w:rPr>
          <w:color w:val="000000"/>
        </w:rPr>
        <w:t> </w:t>
      </w:r>
      <w:r w:rsidR="00EB4538" w:rsidRPr="00EB4538">
        <w:rPr>
          <w:color w:val="000000"/>
        </w:rPr>
        <w:t>budową</w:t>
      </w:r>
      <w:r w:rsidR="009F0C84" w:rsidRPr="00EB4538">
        <w:rPr>
          <w:color w:val="000000"/>
        </w:rPr>
        <w:t xml:space="preserve">: </w:t>
      </w:r>
    </w:p>
    <w:p w14:paraId="45B4FA49" w14:textId="62BD4ABB" w:rsidR="009F0C84" w:rsidRPr="00EB4538" w:rsidRDefault="009F0C84" w:rsidP="009F0C84">
      <w:pPr>
        <w:autoSpaceDE w:val="0"/>
        <w:autoSpaceDN w:val="0"/>
        <w:adjustRightInd w:val="0"/>
        <w:spacing w:line="240" w:lineRule="auto"/>
        <w:ind w:left="1701"/>
        <w:rPr>
          <w:rFonts w:cs="Arial"/>
          <w:color w:val="000000"/>
          <w:sz w:val="20"/>
          <w:szCs w:val="20"/>
        </w:rPr>
      </w:pPr>
      <w:r w:rsidRPr="00EB4538">
        <w:rPr>
          <w:rFonts w:cs="Arial"/>
          <w:color w:val="000000"/>
          <w:sz w:val="20"/>
          <w:szCs w:val="20"/>
        </w:rPr>
        <w:t>a)</w:t>
      </w:r>
      <w:r w:rsidRPr="00EB4538">
        <w:rPr>
          <w:rFonts w:cs="Arial"/>
          <w:color w:val="000000"/>
          <w:sz w:val="20"/>
          <w:szCs w:val="20"/>
        </w:rPr>
        <w:tab/>
        <w:t xml:space="preserve">jednej utwardzonej drogi o długości co najmniej 200 m, </w:t>
      </w:r>
    </w:p>
    <w:p w14:paraId="4AF2ACEB" w14:textId="3A454D9D" w:rsidR="009F0C84" w:rsidRPr="00EB4538" w:rsidRDefault="009F0C84" w:rsidP="009F0C84">
      <w:pPr>
        <w:autoSpaceDE w:val="0"/>
        <w:autoSpaceDN w:val="0"/>
        <w:adjustRightInd w:val="0"/>
        <w:spacing w:line="240" w:lineRule="auto"/>
        <w:ind w:left="1701"/>
        <w:rPr>
          <w:rFonts w:cs="Arial"/>
          <w:color w:val="000000"/>
          <w:sz w:val="20"/>
          <w:szCs w:val="20"/>
        </w:rPr>
      </w:pPr>
      <w:r w:rsidRPr="00EB4538">
        <w:rPr>
          <w:rFonts w:cs="Arial"/>
          <w:color w:val="000000"/>
          <w:sz w:val="20"/>
          <w:szCs w:val="20"/>
        </w:rPr>
        <w:t>b)</w:t>
      </w:r>
      <w:r w:rsidRPr="00EB4538">
        <w:rPr>
          <w:rFonts w:cs="Arial"/>
          <w:color w:val="000000"/>
          <w:sz w:val="20"/>
          <w:szCs w:val="20"/>
        </w:rPr>
        <w:tab/>
        <w:t>jednego placu o konstrukcji nawierzchni z betonowych elementów prefabrykowanych (np. betonowe płyty drogowe, płyty kompozytowe, kostka betonowa, płyty stalowe, płyty drewniane) o powierzchni co najmniej 3 500 m</w:t>
      </w:r>
      <w:r w:rsidRPr="00EB4538">
        <w:rPr>
          <w:rFonts w:cs="Arial"/>
          <w:color w:val="000000"/>
          <w:sz w:val="20"/>
          <w:szCs w:val="20"/>
          <w:vertAlign w:val="superscript"/>
        </w:rPr>
        <w:t>2</w:t>
      </w:r>
      <w:r w:rsidRPr="00EB4538">
        <w:rPr>
          <w:rFonts w:cs="Arial"/>
          <w:color w:val="000000"/>
          <w:sz w:val="20"/>
          <w:szCs w:val="20"/>
        </w:rPr>
        <w:t xml:space="preserve"> ,</w:t>
      </w:r>
    </w:p>
    <w:p w14:paraId="788726E2" w14:textId="62E6484A" w:rsidR="009F0C84" w:rsidRPr="00EB4538" w:rsidRDefault="009F0C84" w:rsidP="009F0C84">
      <w:pPr>
        <w:pStyle w:val="Styl111"/>
        <w:autoSpaceDE w:val="0"/>
        <w:autoSpaceDN w:val="0"/>
        <w:adjustRightInd w:val="0"/>
        <w:spacing w:line="240" w:lineRule="auto"/>
        <w:ind w:left="1276" w:hanging="709"/>
        <w:rPr>
          <w:color w:val="000000"/>
        </w:rPr>
      </w:pPr>
      <w:r w:rsidRPr="00EB4538">
        <w:t>za spełniających warunki udziału w postępowaniu Zamawiający uzna Wykonawców, którzy, wyka</w:t>
      </w:r>
      <w:r w:rsidR="00EB4538" w:rsidRPr="00EB4538">
        <w:t>żą</w:t>
      </w:r>
      <w:r w:rsidRPr="00EB4538">
        <w:t xml:space="preserve">, że dysponują co najmniej 1 osobą </w:t>
      </w:r>
      <w:r w:rsidRPr="00EB4538">
        <w:rPr>
          <w:color w:val="000000"/>
        </w:rPr>
        <w:t>posiadającą uprawnienia do kierowania robotami budowlanymi bez ograniczeń w specjalności drogowej lub do kierowania robotami budowlanymi bez ograniczeń w specjalności konstrukcyjno-budowlanej.</w:t>
      </w:r>
    </w:p>
    <w:p w14:paraId="76D3D9C0" w14:textId="0CA77DBC" w:rsidR="009F0C84" w:rsidRPr="00EB4538" w:rsidRDefault="009F0C84" w:rsidP="009F0C84">
      <w:pPr>
        <w:pStyle w:val="Styl111"/>
        <w:numPr>
          <w:ilvl w:val="0"/>
          <w:numId w:val="0"/>
        </w:numPr>
        <w:ind w:left="1276"/>
      </w:pPr>
      <w:r w:rsidRPr="00EB4538">
        <w:rPr>
          <w:color w:val="000000"/>
        </w:rPr>
        <w:t>Należy zaznaczyć, że n</w:t>
      </w:r>
      <w:r w:rsidRPr="00EB4538">
        <w:t xml:space="preserve">a podstawie art. 104 ustawy z dnia 7 lipca 1994 roku Prawo budowlane (tekst jednolity Dz.U. z 2023r. poz. 682.) osoby, które przed dniem wejścia </w:t>
      </w:r>
      <w:r w:rsidRPr="00EB4538">
        <w:lastRenderedPageBreak/>
        <w:t>w życie ustawy, uzyskały uprawnienia budowlane lub stwierdzenie posiadania przygotowania zawodowego do pełnienia samodzielnych funkcji technicznych w budownictwie, zachowują uprawnienia do pełnienia tych funkcji w dotychczasowym zakresie. Zakres uprawnień budowlanych należy odczytywać zgodnie z treścią decyzji o ich nadaniu w oparciu o przepisy będące podstawą ich nadania. Ponadto, zgodnie z art. 12a ustawy Prawo budowlane samodzielne funkcje techniczne w budownictwie, określone w art. 12 ust. 1 ustawy Prawo budowlane, mogą również wykonywać osoby, których odpowiednie kwalifikacje zawodowe zostały uznane na zasadach określonych w przepisach odrębnych.</w:t>
      </w:r>
    </w:p>
    <w:p w14:paraId="108F4F72" w14:textId="78575C1B" w:rsidR="009F0C84" w:rsidRPr="009F0C84" w:rsidRDefault="009F0C84" w:rsidP="009F0C84">
      <w:pPr>
        <w:pStyle w:val="Styl111"/>
        <w:ind w:left="1276" w:hanging="709"/>
      </w:pPr>
      <w:r w:rsidRPr="00EB4538">
        <w:t xml:space="preserve">za spełniających warunki udziału w postępowaniu Zamawiający uzna Wykonawców, którzy, </w:t>
      </w:r>
      <w:r w:rsidR="00EB4538" w:rsidRPr="00EB4538">
        <w:t>wykażą</w:t>
      </w:r>
      <w:r w:rsidRPr="00EB4538">
        <w:t xml:space="preserve">, że </w:t>
      </w:r>
      <w:r w:rsidRPr="00EB4538">
        <w:rPr>
          <w:color w:val="000000"/>
        </w:rPr>
        <w:t xml:space="preserve"> bezpiecznie wykonują prace zgodnie z obowiązującymi wymaganiami prawnymi oraz stosują odpowiednie procedury dotyczące bezpiecznego wykonywania prac wynikających z umowy, właściwe dla specyfiki branży, tzn. posiadają wdrożony i funkcjonujący system zarządzania jakością, środowiskowego oraz bezpieczeństwem i higieną pracy zgodny z normami ISO/ SCC, lub równoważne rozwiązania obejmujące</w:t>
      </w:r>
      <w:r>
        <w:rPr>
          <w:color w:val="000000"/>
        </w:rPr>
        <w:t xml:space="preserve"> </w:t>
      </w:r>
      <w:r w:rsidRPr="0001185D">
        <w:rPr>
          <w:color w:val="000000"/>
        </w:rPr>
        <w:t>standardy i praktyki QHSE w zakresie dotyczącym tego zamówienia</w:t>
      </w:r>
      <w:r>
        <w:rPr>
          <w:color w:val="000000"/>
        </w:rPr>
        <w:t>.</w:t>
      </w:r>
    </w:p>
    <w:p w14:paraId="50395F51" w14:textId="1627DF45" w:rsidR="00EB4538" w:rsidRPr="009F0C84" w:rsidRDefault="00EB4538" w:rsidP="00EB4538">
      <w:pPr>
        <w:pStyle w:val="Styl11"/>
        <w:numPr>
          <w:ilvl w:val="0"/>
          <w:numId w:val="0"/>
        </w:numPr>
        <w:rPr>
          <w:rFonts w:eastAsia="Calibri"/>
          <w:b/>
          <w:iCs/>
        </w:rPr>
      </w:pPr>
      <w:r>
        <w:rPr>
          <w:b/>
        </w:rPr>
        <w:t>Dla części II zamówienia;</w:t>
      </w:r>
    </w:p>
    <w:p w14:paraId="440A8C67" w14:textId="592B8A1E" w:rsidR="00EB4538" w:rsidRPr="007740BF" w:rsidRDefault="00EB4538" w:rsidP="007740BF">
      <w:pPr>
        <w:pStyle w:val="Styl111"/>
        <w:autoSpaceDE w:val="0"/>
        <w:autoSpaceDN w:val="0"/>
        <w:adjustRightInd w:val="0"/>
        <w:spacing w:line="240" w:lineRule="auto"/>
        <w:ind w:left="1276" w:hanging="709"/>
      </w:pPr>
      <w:r w:rsidRPr="007740BF">
        <w:t xml:space="preserve">za spełniających warunki udziału w postępowaniu Zamawiający uzna Wykonawców, którzy wykażą jak wymieniono poniżej, </w:t>
      </w:r>
      <w:r w:rsidR="007740BF" w:rsidRPr="007740BF">
        <w:t xml:space="preserve">że </w:t>
      </w:r>
      <w:r w:rsidRPr="007740BF">
        <w:t>w okresie ostatnich trzech (3) lat przed upływem terminu składania ofert, a jeżeli okres prowadzeni</w:t>
      </w:r>
      <w:r w:rsidR="007740BF">
        <w:t>a działalności jest krótszy – w </w:t>
      </w:r>
      <w:r w:rsidRPr="007740BF">
        <w:t xml:space="preserve">tym okresie, prowadzili nadzór nad pracami, bądź kierowali robotami związanymi z: </w:t>
      </w:r>
    </w:p>
    <w:p w14:paraId="63B92D6C" w14:textId="77777777" w:rsidR="00EB4538" w:rsidRPr="007740BF" w:rsidRDefault="00EB4538" w:rsidP="00EB4538">
      <w:pPr>
        <w:autoSpaceDE w:val="0"/>
        <w:autoSpaceDN w:val="0"/>
        <w:adjustRightInd w:val="0"/>
        <w:spacing w:line="240" w:lineRule="auto"/>
        <w:ind w:left="1701"/>
        <w:rPr>
          <w:rFonts w:cs="Arial"/>
          <w:color w:val="000000"/>
          <w:sz w:val="20"/>
          <w:szCs w:val="20"/>
        </w:rPr>
      </w:pPr>
      <w:r w:rsidRPr="007740BF">
        <w:rPr>
          <w:rFonts w:cs="Arial"/>
          <w:color w:val="000000"/>
          <w:sz w:val="20"/>
          <w:szCs w:val="20"/>
        </w:rPr>
        <w:t>a)</w:t>
      </w:r>
      <w:r w:rsidRPr="007740BF">
        <w:rPr>
          <w:rFonts w:cs="Arial"/>
          <w:color w:val="000000"/>
          <w:sz w:val="20"/>
          <w:szCs w:val="20"/>
        </w:rPr>
        <w:tab/>
        <w:t xml:space="preserve">budową jednej utwardzonej drogi o długości co najmniej 200 m, </w:t>
      </w:r>
    </w:p>
    <w:p w14:paraId="5210788D" w14:textId="77777777" w:rsidR="00EB4538" w:rsidRPr="007740BF" w:rsidRDefault="00EB4538" w:rsidP="00EB4538">
      <w:pPr>
        <w:autoSpaceDE w:val="0"/>
        <w:autoSpaceDN w:val="0"/>
        <w:adjustRightInd w:val="0"/>
        <w:spacing w:line="240" w:lineRule="auto"/>
        <w:ind w:left="1701"/>
        <w:rPr>
          <w:rFonts w:cs="Arial"/>
          <w:color w:val="000000"/>
          <w:sz w:val="20"/>
          <w:szCs w:val="20"/>
        </w:rPr>
      </w:pPr>
      <w:r w:rsidRPr="007740BF">
        <w:rPr>
          <w:rFonts w:cs="Arial"/>
          <w:color w:val="000000"/>
          <w:sz w:val="20"/>
          <w:szCs w:val="20"/>
        </w:rPr>
        <w:t>b)</w:t>
      </w:r>
      <w:r w:rsidRPr="007740BF">
        <w:rPr>
          <w:rFonts w:cs="Arial"/>
          <w:color w:val="000000"/>
          <w:sz w:val="20"/>
          <w:szCs w:val="20"/>
        </w:rPr>
        <w:tab/>
        <w:t>budową jednego placu o konstrukcji nawierzchni z betonowych elementów prefabrykowanych (np. betonowe płyty drogowe, płyty kompozytowe, kostka betonowa, płyty stalowe, płyty drewniane) o powierzchni co najmniej 3 500 m</w:t>
      </w:r>
      <w:r w:rsidRPr="007740BF">
        <w:rPr>
          <w:rFonts w:cs="Arial"/>
          <w:color w:val="000000"/>
          <w:sz w:val="20"/>
          <w:szCs w:val="20"/>
          <w:vertAlign w:val="superscript"/>
        </w:rPr>
        <w:t>2</w:t>
      </w:r>
      <w:r w:rsidRPr="007740BF">
        <w:rPr>
          <w:rFonts w:cs="Arial"/>
          <w:color w:val="000000"/>
          <w:sz w:val="20"/>
          <w:szCs w:val="20"/>
        </w:rPr>
        <w:t xml:space="preserve"> ,</w:t>
      </w:r>
    </w:p>
    <w:p w14:paraId="5CED9DC6" w14:textId="77777777" w:rsidR="00EB4538" w:rsidRPr="007740BF" w:rsidRDefault="00EB4538" w:rsidP="00EB4538">
      <w:pPr>
        <w:autoSpaceDE w:val="0"/>
        <w:autoSpaceDN w:val="0"/>
        <w:adjustRightInd w:val="0"/>
        <w:spacing w:line="240" w:lineRule="auto"/>
        <w:ind w:left="1701"/>
        <w:rPr>
          <w:rFonts w:cs="Arial"/>
          <w:color w:val="000000"/>
          <w:sz w:val="20"/>
          <w:szCs w:val="20"/>
        </w:rPr>
      </w:pPr>
      <w:r w:rsidRPr="007740BF">
        <w:rPr>
          <w:rFonts w:cs="Arial"/>
          <w:color w:val="000000"/>
          <w:sz w:val="20"/>
          <w:szCs w:val="20"/>
        </w:rPr>
        <w:t>c)</w:t>
      </w:r>
      <w:r w:rsidRPr="007740BF">
        <w:rPr>
          <w:rFonts w:cs="Arial"/>
          <w:color w:val="000000"/>
          <w:sz w:val="20"/>
          <w:szCs w:val="20"/>
        </w:rPr>
        <w:tab/>
        <w:t>rekultywacją terenu o powierzchni co najmniej 3 500 m2.</w:t>
      </w:r>
    </w:p>
    <w:p w14:paraId="22CAABFE" w14:textId="0DD335C9" w:rsidR="00EB4538" w:rsidRPr="00EB4538" w:rsidRDefault="00EB4538" w:rsidP="00EB4538">
      <w:pPr>
        <w:pStyle w:val="Styl111"/>
        <w:autoSpaceDE w:val="0"/>
        <w:autoSpaceDN w:val="0"/>
        <w:adjustRightInd w:val="0"/>
        <w:spacing w:line="240" w:lineRule="auto"/>
        <w:ind w:left="1276" w:hanging="709"/>
        <w:rPr>
          <w:color w:val="000000"/>
        </w:rPr>
      </w:pPr>
      <w:r w:rsidRPr="00EB4538">
        <w:t xml:space="preserve">za spełniających warunki udziału w postępowaniu Zamawiający uzna Wykonawców, którzy, wykażą, że dysponują co najmniej 1 osobą </w:t>
      </w:r>
      <w:r w:rsidRPr="00EB4538">
        <w:rPr>
          <w:color w:val="000000"/>
        </w:rPr>
        <w:t>posiadającą uprawnienia do kierowania robotami budowlanymi bez ograniczeń w specjalności drogowej lub do kierowania robotami budowlanymi bez ograniczeń w specjalności konstrukcyjno-budowlanej.</w:t>
      </w:r>
    </w:p>
    <w:p w14:paraId="5434FACD" w14:textId="77777777" w:rsidR="00EB4538" w:rsidRPr="00EB4538" w:rsidRDefault="00EB4538" w:rsidP="00EB4538">
      <w:pPr>
        <w:pStyle w:val="Styl111"/>
        <w:numPr>
          <w:ilvl w:val="0"/>
          <w:numId w:val="0"/>
        </w:numPr>
        <w:ind w:left="1276"/>
      </w:pPr>
      <w:r w:rsidRPr="00EB4538">
        <w:rPr>
          <w:color w:val="000000"/>
        </w:rPr>
        <w:t>Należy zaznaczyć, że n</w:t>
      </w:r>
      <w:r w:rsidRPr="00EB4538">
        <w:t>a podstawie art. 104 ustawy z dnia 7 lipca 1994 roku Prawo budowlane (tekst jednolity Dz.U. z 2023r. poz. 682.) osoby, które przed dniem wejścia w życie ustawy, uzyskały uprawnienia budowlane lub stwierdzenie posiadania przygotowania zawodowego do pełnienia samodzielnych funkcji technicznych w budownictwie, zachowują uprawnienia do pełnienia tych funkcji w dotychczasowym zakresie. Zakres uprawnień budowlanych należy odczytywać zgodnie z treścią decyzji o ich nadaniu w oparciu o przepisy będące podstawą ich nadania. Ponadto, zgodnie z art. 12a ustawy Prawo budowlane samodzielne funkcje techniczne w budownictwie, określone w art. 12 ust. 1 ustawy Prawo budowlane, mogą również wykonywać osoby, których odpowiednie kwalifikacje zawodowe zostały uznane na zasadach określonych w przepisach odrębnych.</w:t>
      </w:r>
    </w:p>
    <w:p w14:paraId="0F8667E9" w14:textId="77777777" w:rsidR="00EB4538" w:rsidRPr="00EB4538" w:rsidRDefault="00EB4538" w:rsidP="00EB4538">
      <w:pPr>
        <w:pStyle w:val="Styl111"/>
        <w:ind w:left="1276" w:hanging="709"/>
      </w:pPr>
      <w:r w:rsidRPr="00EB4538">
        <w:t xml:space="preserve">za spełniających warunki udziału w postępowaniu Zamawiający uzna Wykonawców, którzy, niezależnie o którą część zamówienia ubiegają się, to muszą wykazać, że </w:t>
      </w:r>
      <w:r w:rsidRPr="00EB4538">
        <w:rPr>
          <w:color w:val="000000"/>
        </w:rPr>
        <w:t xml:space="preserve"> bezpiecznie wykonują prace zgodnie z obowiązującymi wymaganiami prawnymi oraz stosują odpowiednie procedury dotyczące bezpiecznego wykonywania prac wynikających z umowy, właściwe dla specyfiki branży, tzn. posiadają wdrożony i funkcjonujący system zarządzania jakością, środowiskowego oraz bezpieczeństwem i higieną pracy zgodny z normami ISO/ SCC, lub równoważne rozwiązania obejmujące standardy i praktyki QHSE w zakresie dotyczącym tego zamówienia.</w:t>
      </w:r>
    </w:p>
    <w:p w14:paraId="45E7E181" w14:textId="77777777" w:rsidR="009F0C84" w:rsidRDefault="009F0C84" w:rsidP="009F0C84">
      <w:pPr>
        <w:pStyle w:val="Styl111"/>
        <w:numPr>
          <w:ilvl w:val="0"/>
          <w:numId w:val="0"/>
        </w:numPr>
        <w:ind w:left="1276"/>
      </w:pP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lastRenderedPageBreak/>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5"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5"/>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6"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6"/>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7453F131"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47149C">
        <w:t>.</w:t>
      </w:r>
      <w:r w:rsidRPr="002B1AC9">
        <w:t xml:space="preserve">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9567D4">
      <w:pPr>
        <w:pStyle w:val="Stylkropka"/>
        <w:ind w:hanging="524"/>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w:t>
      </w:r>
      <w:r w:rsidR="00C77586" w:rsidRPr="00C77586">
        <w:lastRenderedPageBreak/>
        <w:t>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D976F1">
      <w:pPr>
        <w:pStyle w:val="Styl11"/>
        <w:ind w:left="426" w:hanging="426"/>
      </w:pPr>
      <w:r w:rsidRPr="00E03A73">
        <w:t>Zamawiający wykluczy również z postępowania Wykonawcę</w:t>
      </w:r>
      <w:r w:rsidRPr="00D96B65">
        <w:t>:</w:t>
      </w:r>
    </w:p>
    <w:p w14:paraId="1B5EA136" w14:textId="0EDF9D62" w:rsidR="0058618F" w:rsidRPr="00D96B65" w:rsidRDefault="0058618F" w:rsidP="002A65C8">
      <w:pPr>
        <w:pStyle w:val="Styl111"/>
        <w:ind w:left="1276" w:hanging="787"/>
      </w:pPr>
      <w:r w:rsidRPr="00D96B65">
        <w:t xml:space="preserve">wymienionego w wykazach określonych w </w:t>
      </w:r>
      <w:r w:rsidRPr="006B41FA">
        <w:rPr>
          <w:u w:val="single"/>
        </w:rPr>
        <w:t>rozporządzeniu  R</w:t>
      </w:r>
      <w:r w:rsidRPr="00391950">
        <w:rPr>
          <w:u w:val="single"/>
        </w:rPr>
        <w:t>ady (WE) nr 765/2006 z dnia 18 maja 2006 r. dotyczącego środków ograniczających w związku z sytuacją na Białorusi i udziałem Białorusi w agresji Rosji wobec Ukrainy</w:t>
      </w:r>
      <w:r w:rsidRPr="00D96B65">
        <w:t xml:space="preserve"> – da</w:t>
      </w:r>
      <w:r w:rsidR="00B03307">
        <w:t xml:space="preserve">lej: „rozporządzenie 765/2006” </w:t>
      </w:r>
      <w:r w:rsidRPr="00D96B65">
        <w:t>i</w:t>
      </w:r>
      <w:r w:rsidR="00B03307">
        <w:t> </w:t>
      </w:r>
      <w:r w:rsidRPr="006B41FA">
        <w:rPr>
          <w:u w:val="single"/>
        </w:rPr>
        <w:t xml:space="preserve">rozporządzeniu </w:t>
      </w:r>
      <w:r w:rsidRPr="00391950">
        <w:rPr>
          <w:u w:val="single"/>
        </w:rPr>
        <w:t>Rady (UE) nr 269/2014 z dnia 17 marca 2014 r. w sprawie środków ograniczających w odniesieniu do działań podważających integralność terytorialną, suwerenność i niezależność Ukrainy lub im zagrażających</w:t>
      </w:r>
      <w:r w:rsidRPr="00D96B65">
        <w:t xml:space="preserve">– zwane dalej: rozporządzenie 269/2014,  albo wpisanego na listę na podstawie decyzji w sprawie wpisu na listę  osób i podmiotów, wobec których są stosowane środki, o których mowa w </w:t>
      </w:r>
      <w:r w:rsidRPr="00391950">
        <w:rPr>
          <w:u w:val="single"/>
        </w:rPr>
        <w:t>art. 1 pkt 3 ustawy z dnia 13 kwietnia 2022 r. o szczególnych rozwiązaniach w zakresie przeciwdziałania wspieraniu agresji na Ukrainę oraz służących ochronie bezpiecz</w:t>
      </w:r>
      <w:r w:rsidR="0025777F" w:rsidRPr="00391950">
        <w:rPr>
          <w:u w:val="single"/>
        </w:rPr>
        <w:t>eństwa narodowego</w:t>
      </w:r>
      <w:r w:rsidR="00E932D9">
        <w:t>,</w:t>
      </w:r>
    </w:p>
    <w:p w14:paraId="185B6278" w14:textId="6CDDC84E" w:rsidR="0058618F" w:rsidRPr="00D96B65" w:rsidRDefault="0058618F" w:rsidP="002A65C8">
      <w:pPr>
        <w:pStyle w:val="Styl111"/>
        <w:ind w:left="1276" w:hanging="787"/>
      </w:pPr>
      <w:r w:rsidRPr="00D96B65">
        <w:t xml:space="preserve">którego beneficjentem rzeczywistym w rozumieniu </w:t>
      </w:r>
      <w:r w:rsidRPr="00391950">
        <w:rPr>
          <w:u w:val="single"/>
        </w:rPr>
        <w:t>ustawy z dnia 1 marca 2018 r. o</w:t>
      </w:r>
      <w:r w:rsidR="00B03307" w:rsidRPr="00391950">
        <w:rPr>
          <w:u w:val="single"/>
        </w:rPr>
        <w:t> </w:t>
      </w:r>
      <w:r w:rsidRPr="00391950">
        <w:rPr>
          <w:u w:val="single"/>
        </w:rPr>
        <w:t>przeciwdziałaniu praniu pieniędzy oraz finans</w:t>
      </w:r>
      <w:r w:rsidR="00992D4C" w:rsidRPr="00391950">
        <w:rPr>
          <w:u w:val="single"/>
        </w:rPr>
        <w:t>owaniu terroryzmu</w:t>
      </w:r>
      <w:r w:rsidR="00391950">
        <w:t>,</w:t>
      </w:r>
      <w:r w:rsidRPr="00D96B65">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sidRPr="00391950">
        <w:rPr>
          <w:u w:val="single"/>
        </w:rPr>
        <w:t>art. 1 pkt 3 ustawy o szczególnych rozwiązaniach w</w:t>
      </w:r>
      <w:r w:rsidR="00B03307" w:rsidRPr="00391950">
        <w:rPr>
          <w:u w:val="single"/>
        </w:rPr>
        <w:t> </w:t>
      </w:r>
      <w:r w:rsidRPr="00391950">
        <w:rPr>
          <w:u w:val="single"/>
        </w:rPr>
        <w:t>zakresie przeciwdziałania wspieraniu agresji na Ukrainę oraz służących ochronie bezpieczeństwa narodowego</w:t>
      </w:r>
      <w:r w:rsidR="00E932D9">
        <w:t>,</w:t>
      </w:r>
    </w:p>
    <w:p w14:paraId="04DD64DF" w14:textId="572DC5C5" w:rsidR="0058618F" w:rsidRPr="00D96B65" w:rsidRDefault="0058618F" w:rsidP="002A65C8">
      <w:pPr>
        <w:pStyle w:val="Styl111"/>
        <w:ind w:left="1276" w:hanging="787"/>
      </w:pPr>
      <w:r w:rsidRPr="00D96B65">
        <w:t xml:space="preserve">którego jednostką dominującą w rozumieniu </w:t>
      </w:r>
      <w:r w:rsidRPr="00391950">
        <w:rPr>
          <w:u w:val="single"/>
        </w:rPr>
        <w:t>art. 3 ust. 1 pkt 37 ustawy z dnia 29 września 1994 r</w:t>
      </w:r>
      <w:r w:rsidR="00992D4C" w:rsidRPr="00391950">
        <w:rPr>
          <w:u w:val="single"/>
        </w:rPr>
        <w:t>. o rachunkowości</w:t>
      </w:r>
      <w:r w:rsidR="00391950">
        <w:t>,</w:t>
      </w:r>
      <w:r w:rsidRPr="00D96B65">
        <w:t xml:space="preserve"> jest podmiot wymieniony w wykazach określonych w rozporządzeniu 765/2006 i</w:t>
      </w:r>
      <w:r w:rsidR="00B03307">
        <w:t> </w:t>
      </w:r>
      <w:r w:rsidRPr="00D96B65">
        <w:t xml:space="preserve">rozporządzeniu 269/2014 albo wpisany na listę lub będący taką jednostką dominującą od dnia 24 lutego 2022 r., o ile został wpisany na listę na podstawie decyzji w sprawie wpisu na listę rozstrzygającej o zastosowaniu środka, o którym mowa w </w:t>
      </w:r>
      <w:r w:rsidRPr="00C84C66">
        <w:rPr>
          <w:u w:val="single"/>
        </w:rPr>
        <w:t>art. 1 pkt 3 ustawy o szczególnych rozwiązaniach w zakresie przeciwdziałania wspieraniu agresji na Ukrainę oraz służących ochronie bezpieczeństwa narodowego</w:t>
      </w:r>
      <w:r w:rsidR="00E932D9">
        <w:t>,</w:t>
      </w:r>
    </w:p>
    <w:p w14:paraId="3C73793B" w14:textId="5D8270F6" w:rsidR="0058618F" w:rsidRPr="00D96B65" w:rsidRDefault="0058618F" w:rsidP="002A65C8">
      <w:pPr>
        <w:pStyle w:val="Styl111"/>
        <w:ind w:left="1276" w:hanging="787"/>
      </w:pPr>
      <w:r w:rsidRPr="00D96B65">
        <w:t xml:space="preserve">objętego zakazem, o którym mowa w </w:t>
      </w:r>
      <w:r w:rsidRPr="00C84C66">
        <w:rPr>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Pr="00D96B65">
        <w:t xml:space="preserve">,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327277BB" w14:textId="5DD2E4D5" w:rsidR="008C2353" w:rsidRPr="00E06181" w:rsidRDefault="008C2353" w:rsidP="00E03A73">
      <w:pPr>
        <w:pStyle w:val="Styl11"/>
      </w:pPr>
      <w:r w:rsidRPr="00E06181">
        <w:lastRenderedPageBreak/>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9F0C84" w:rsidRDefault="00F40506" w:rsidP="00DD06A2">
      <w:pPr>
        <w:pStyle w:val="Styl11"/>
      </w:pPr>
      <w:bookmarkStart w:id="7" w:name="_Toc479595445"/>
      <w:bookmarkEnd w:id="4"/>
      <w:r w:rsidRPr="009F0C84">
        <w:t xml:space="preserve">Zamawiający wymaga złożenia następujących </w:t>
      </w:r>
      <w:r w:rsidR="00A61DFC" w:rsidRPr="009F0C84">
        <w:t>oświadczeń/</w:t>
      </w:r>
      <w:r w:rsidR="00DD06A2" w:rsidRPr="009F0C84">
        <w:t>dokumentów (</w:t>
      </w:r>
      <w:r w:rsidR="00067A0C" w:rsidRPr="009F0C84">
        <w:t>z</w:t>
      </w:r>
      <w:r w:rsidR="003D2127" w:rsidRPr="009F0C84">
        <w:t>awartość oferty</w:t>
      </w:r>
      <w:r w:rsidR="00DD06A2" w:rsidRPr="009F0C84">
        <w:t>)</w:t>
      </w:r>
      <w:r w:rsidR="003D2127" w:rsidRPr="009F0C84">
        <w:t>:</w:t>
      </w:r>
    </w:p>
    <w:p w14:paraId="2D845ED7" w14:textId="4FA5C60D" w:rsidR="00AB4A1C" w:rsidRPr="000350F0" w:rsidRDefault="003D2127" w:rsidP="00C46DD3">
      <w:pPr>
        <w:pStyle w:val="Akapitzlist"/>
        <w:numPr>
          <w:ilvl w:val="0"/>
          <w:numId w:val="10"/>
        </w:numPr>
        <w:spacing w:line="276" w:lineRule="auto"/>
        <w:ind w:left="851" w:hanging="425"/>
        <w:contextualSpacing w:val="0"/>
        <w:rPr>
          <w:rFonts w:cs="Arial"/>
          <w:sz w:val="20"/>
          <w:szCs w:val="20"/>
        </w:rPr>
      </w:pPr>
      <w:r w:rsidRPr="000350F0">
        <w:rPr>
          <w:rFonts w:cs="Arial"/>
          <w:sz w:val="20"/>
          <w:szCs w:val="20"/>
        </w:rPr>
        <w:t>w</w:t>
      </w:r>
      <w:r w:rsidR="00AB4A1C" w:rsidRPr="000350F0">
        <w:rPr>
          <w:rFonts w:cs="Arial"/>
          <w:sz w:val="20"/>
          <w:szCs w:val="20"/>
        </w:rPr>
        <w:t xml:space="preserve">ypełniony Formularz ofertowy </w:t>
      </w:r>
      <w:r w:rsidR="00AB4A1C" w:rsidRPr="000350F0">
        <w:rPr>
          <w:rFonts w:cs="Arial"/>
          <w:i/>
          <w:sz w:val="20"/>
          <w:szCs w:val="20"/>
        </w:rPr>
        <w:t xml:space="preserve">oraz </w:t>
      </w:r>
      <w:r w:rsidR="009F0C84" w:rsidRPr="000350F0">
        <w:rPr>
          <w:rFonts w:cs="Arial"/>
          <w:i/>
          <w:sz w:val="20"/>
          <w:szCs w:val="20"/>
        </w:rPr>
        <w:t>odpowiednio tabele cenowe</w:t>
      </w:r>
      <w:r w:rsidR="00AB4A1C" w:rsidRPr="000350F0">
        <w:rPr>
          <w:rFonts w:cs="Arial"/>
          <w:sz w:val="20"/>
          <w:szCs w:val="20"/>
        </w:rPr>
        <w:t xml:space="preserve">  – Załącznik nr 1 do SWZ</w:t>
      </w:r>
      <w:r w:rsidR="00A61DFC" w:rsidRPr="000350F0">
        <w:rPr>
          <w:rFonts w:cs="Arial"/>
          <w:sz w:val="20"/>
          <w:szCs w:val="20"/>
        </w:rPr>
        <w:t>;</w:t>
      </w:r>
    </w:p>
    <w:p w14:paraId="5B984EDA" w14:textId="77777777" w:rsidR="003D2127" w:rsidRPr="00B04466" w:rsidRDefault="003D2127" w:rsidP="00C46DD3">
      <w:pPr>
        <w:pStyle w:val="Akapitzlist"/>
        <w:numPr>
          <w:ilvl w:val="0"/>
          <w:numId w:val="10"/>
        </w:numPr>
        <w:spacing w:line="276" w:lineRule="auto"/>
        <w:ind w:left="851" w:hanging="425"/>
        <w:contextualSpacing w:val="0"/>
        <w:rPr>
          <w:rFonts w:cs="Arial"/>
          <w:sz w:val="20"/>
          <w:szCs w:val="20"/>
        </w:rPr>
      </w:pPr>
      <w:r w:rsidRPr="00B04466">
        <w:rPr>
          <w:rFonts w:cs="Arial"/>
          <w:sz w:val="20"/>
          <w:szCs w:val="20"/>
        </w:rPr>
        <w:t>oświadczenie o spełnianiu warunków udziału w postępowaniu;</w:t>
      </w:r>
    </w:p>
    <w:p w14:paraId="7D15FA93" w14:textId="77777777" w:rsidR="003D2127" w:rsidRPr="00B04466" w:rsidRDefault="003D2127" w:rsidP="00C46DD3">
      <w:pPr>
        <w:pStyle w:val="Akapitzlist"/>
        <w:numPr>
          <w:ilvl w:val="0"/>
          <w:numId w:val="10"/>
        </w:numPr>
        <w:spacing w:line="276" w:lineRule="auto"/>
        <w:ind w:left="851" w:hanging="425"/>
        <w:contextualSpacing w:val="0"/>
        <w:rPr>
          <w:rFonts w:cs="Arial"/>
          <w:sz w:val="20"/>
          <w:szCs w:val="20"/>
        </w:rPr>
      </w:pPr>
      <w:r w:rsidRPr="00B04466">
        <w:rPr>
          <w:rFonts w:cs="Arial"/>
          <w:sz w:val="20"/>
          <w:szCs w:val="20"/>
        </w:rPr>
        <w:t>oświadczenie o niepodleganiu wykluczeniu z postępowania;</w:t>
      </w:r>
    </w:p>
    <w:p w14:paraId="4F3AE37F" w14:textId="2F8DDE24" w:rsidR="003D2127" w:rsidRPr="00B04466" w:rsidRDefault="003D2127" w:rsidP="00C46DD3">
      <w:pPr>
        <w:pStyle w:val="Akapitzlist"/>
        <w:numPr>
          <w:ilvl w:val="0"/>
          <w:numId w:val="10"/>
        </w:numPr>
        <w:spacing w:line="276" w:lineRule="auto"/>
        <w:ind w:left="851" w:hanging="425"/>
        <w:contextualSpacing w:val="0"/>
        <w:rPr>
          <w:rFonts w:cs="Arial"/>
          <w:sz w:val="20"/>
          <w:szCs w:val="20"/>
        </w:rPr>
      </w:pPr>
      <w:r w:rsidRPr="00B04466">
        <w:rPr>
          <w:rFonts w:cs="Arial"/>
          <w:sz w:val="20"/>
          <w:szCs w:val="20"/>
        </w:rPr>
        <w:t>oświadczenie o niezgłaszaniu roszczeń w przypadku unieważnienia postępowania</w:t>
      </w:r>
      <w:r w:rsidR="00A61DFC" w:rsidRPr="00B04466">
        <w:rPr>
          <w:rFonts w:cs="Arial"/>
          <w:sz w:val="20"/>
          <w:szCs w:val="20"/>
        </w:rPr>
        <w:t>;</w:t>
      </w:r>
    </w:p>
    <w:p w14:paraId="467E5438" w14:textId="77777777" w:rsidR="00B32BB8" w:rsidRPr="00B04466" w:rsidRDefault="00B32BB8" w:rsidP="00C46DD3">
      <w:pPr>
        <w:pStyle w:val="Akapitzlist"/>
        <w:numPr>
          <w:ilvl w:val="0"/>
          <w:numId w:val="10"/>
        </w:numPr>
        <w:spacing w:line="276" w:lineRule="auto"/>
        <w:ind w:left="851" w:hanging="425"/>
        <w:contextualSpacing w:val="0"/>
        <w:rPr>
          <w:rFonts w:cs="Arial"/>
          <w:sz w:val="20"/>
          <w:szCs w:val="20"/>
        </w:rPr>
      </w:pPr>
      <w:r w:rsidRPr="00B04466">
        <w:rPr>
          <w:rFonts w:cs="Arial"/>
          <w:sz w:val="20"/>
          <w:szCs w:val="20"/>
        </w:rPr>
        <w:t xml:space="preserve">dot. </w:t>
      </w:r>
      <w:r w:rsidRPr="00B04466">
        <w:rPr>
          <w:rFonts w:cs="Arial"/>
          <w:sz w:val="20"/>
          <w:szCs w:val="20"/>
          <w:u w:val="single"/>
        </w:rPr>
        <w:t>Wykonawcy z siedzibą lub miejscem zamieszkania za granicą</w:t>
      </w:r>
      <w:r w:rsidRPr="00B04466">
        <w:rPr>
          <w:rFonts w:cs="Arial"/>
          <w:sz w:val="20"/>
          <w:szCs w:val="20"/>
        </w:rPr>
        <w:t xml:space="preserve">: </w:t>
      </w:r>
    </w:p>
    <w:p w14:paraId="7771B272" w14:textId="1A43D7FF" w:rsidR="00B32BB8" w:rsidRPr="00B04466" w:rsidRDefault="00B32BB8" w:rsidP="002A65C8">
      <w:pPr>
        <w:pStyle w:val="Akapitzlist"/>
        <w:spacing w:line="276" w:lineRule="auto"/>
        <w:ind w:left="851"/>
        <w:contextualSpacing w:val="0"/>
        <w:rPr>
          <w:rFonts w:cs="Arial"/>
          <w:sz w:val="20"/>
          <w:szCs w:val="20"/>
        </w:rPr>
      </w:pPr>
      <w:r w:rsidRPr="00B04466">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B04466">
        <w:rPr>
          <w:rFonts w:cs="Arial"/>
          <w:sz w:val="20"/>
          <w:szCs w:val="20"/>
        </w:rPr>
        <w:t>;</w:t>
      </w:r>
    </w:p>
    <w:p w14:paraId="1CB55849" w14:textId="3AD2D23D" w:rsidR="003D2127" w:rsidRPr="00B04466" w:rsidRDefault="003D2127" w:rsidP="00C46DD3">
      <w:pPr>
        <w:pStyle w:val="Akapitzlist"/>
        <w:numPr>
          <w:ilvl w:val="0"/>
          <w:numId w:val="10"/>
        </w:numPr>
        <w:spacing w:line="276" w:lineRule="auto"/>
        <w:ind w:left="851" w:hanging="425"/>
        <w:contextualSpacing w:val="0"/>
        <w:rPr>
          <w:rFonts w:cs="Arial"/>
          <w:sz w:val="20"/>
          <w:szCs w:val="20"/>
        </w:rPr>
      </w:pPr>
      <w:r w:rsidRPr="00B04466">
        <w:rPr>
          <w:rFonts w:cs="Arial"/>
          <w:sz w:val="20"/>
          <w:szCs w:val="20"/>
        </w:rPr>
        <w:t>pełnomocnictwo – jeżeli ofertę podpisują inne osoby niż wskazane w dokumencie rejestrowym (oryginał lub kopię poświadczoną</w:t>
      </w:r>
      <w:r w:rsidR="000E270B" w:rsidRPr="00B04466">
        <w:rPr>
          <w:rFonts w:cs="Arial"/>
          <w:sz w:val="20"/>
          <w:szCs w:val="20"/>
        </w:rPr>
        <w:t xml:space="preserve"> notarialni</w:t>
      </w:r>
      <w:r w:rsidR="00810441" w:rsidRPr="00B04466">
        <w:rPr>
          <w:rFonts w:cs="Arial"/>
          <w:sz w:val="20"/>
          <w:szCs w:val="20"/>
        </w:rPr>
        <w:t>e</w:t>
      </w:r>
      <w:r w:rsidRPr="00B04466">
        <w:rPr>
          <w:rFonts w:cs="Arial"/>
          <w:sz w:val="20"/>
          <w:szCs w:val="20"/>
        </w:rPr>
        <w:t>);</w:t>
      </w:r>
    </w:p>
    <w:p w14:paraId="112FBBD9" w14:textId="77777777" w:rsidR="00C105F8" w:rsidRPr="00B04466" w:rsidRDefault="00EC5317" w:rsidP="00C46DD3">
      <w:pPr>
        <w:pStyle w:val="Akapitzlist"/>
        <w:numPr>
          <w:ilvl w:val="0"/>
          <w:numId w:val="10"/>
        </w:numPr>
        <w:spacing w:line="276" w:lineRule="auto"/>
        <w:ind w:left="851" w:hanging="425"/>
        <w:contextualSpacing w:val="0"/>
        <w:rPr>
          <w:rFonts w:cs="Arial"/>
          <w:sz w:val="20"/>
          <w:szCs w:val="20"/>
        </w:rPr>
      </w:pPr>
      <w:r w:rsidRPr="00B04466">
        <w:rPr>
          <w:rFonts w:cs="Arial"/>
          <w:sz w:val="20"/>
          <w:szCs w:val="20"/>
          <w:lang w:eastAsia="en-US"/>
        </w:rPr>
        <w:t>z</w:t>
      </w:r>
      <w:r w:rsidR="003D2127" w:rsidRPr="00B04466">
        <w:rPr>
          <w:rFonts w:cs="Arial"/>
          <w:sz w:val="20"/>
          <w:szCs w:val="20"/>
          <w:lang w:eastAsia="en-US"/>
        </w:rPr>
        <w:t>obowiązanie innego podmiotu do oddania Wykonawcy do dyspozycji niezbędnych zasobów na potrzeby realizacji Zamówienia (w sytuacji, gdy Wykonawca polega na zdolnościach lub sytuacji innych podmiotów)</w:t>
      </w:r>
      <w:r w:rsidR="00A61DFC" w:rsidRPr="00B04466">
        <w:rPr>
          <w:rFonts w:cs="Arial"/>
          <w:sz w:val="20"/>
          <w:szCs w:val="20"/>
          <w:lang w:eastAsia="en-US"/>
        </w:rPr>
        <w:t>;</w:t>
      </w:r>
    </w:p>
    <w:p w14:paraId="5FAC4754" w14:textId="782F7FDE" w:rsidR="000350F0" w:rsidRPr="007740BF" w:rsidRDefault="000350F0" w:rsidP="000350F0">
      <w:pPr>
        <w:pStyle w:val="Akapitzlist"/>
        <w:numPr>
          <w:ilvl w:val="0"/>
          <w:numId w:val="10"/>
        </w:numPr>
        <w:spacing w:line="276" w:lineRule="auto"/>
        <w:ind w:left="851" w:hanging="425"/>
        <w:rPr>
          <w:rFonts w:cs="Arial"/>
          <w:sz w:val="20"/>
          <w:szCs w:val="20"/>
        </w:rPr>
      </w:pPr>
      <w:r w:rsidRPr="007740BF">
        <w:rPr>
          <w:rFonts w:cs="Arial"/>
          <w:b/>
          <w:sz w:val="20"/>
          <w:szCs w:val="20"/>
        </w:rPr>
        <w:t xml:space="preserve">Wykazu wykonanych </w:t>
      </w:r>
      <w:r w:rsidR="007740BF" w:rsidRPr="007740BF">
        <w:rPr>
          <w:rFonts w:cs="Arial"/>
          <w:b/>
          <w:sz w:val="20"/>
          <w:szCs w:val="20"/>
        </w:rPr>
        <w:t>usług</w:t>
      </w:r>
      <w:r w:rsidRPr="007740BF">
        <w:rPr>
          <w:rFonts w:cs="Arial"/>
          <w:sz w:val="20"/>
          <w:szCs w:val="20"/>
        </w:rPr>
        <w:t xml:space="preserve">, w okresie ostatnich 3 lat przed upływem terminu składania ofert, a jeżeli okres prowadzenia działalności jest krótszy - w tym okresie wraz z podaniem ich zakresu, celu wykonania, dat wykonania oraz odbiorców, dla których </w:t>
      </w:r>
      <w:r w:rsidR="007740BF" w:rsidRPr="007740BF">
        <w:rPr>
          <w:rFonts w:cs="Arial"/>
          <w:sz w:val="20"/>
          <w:szCs w:val="20"/>
        </w:rPr>
        <w:t>prace te</w:t>
      </w:r>
      <w:r w:rsidRPr="007740BF">
        <w:rPr>
          <w:rFonts w:cs="Arial"/>
          <w:sz w:val="20"/>
          <w:szCs w:val="20"/>
        </w:rPr>
        <w:t xml:space="preserve"> były wykonane – sporządzone na podstawie wzoru stanowiącego </w:t>
      </w:r>
      <w:r w:rsidRPr="007740BF">
        <w:rPr>
          <w:rFonts w:cs="Arial"/>
          <w:b/>
          <w:sz w:val="20"/>
          <w:szCs w:val="20"/>
        </w:rPr>
        <w:t>Załącznik nr 5 do SWZ.</w:t>
      </w:r>
    </w:p>
    <w:p w14:paraId="44FC9042" w14:textId="116F8A75" w:rsidR="004A1D68" w:rsidRPr="007740BF" w:rsidRDefault="000350F0" w:rsidP="000350F0">
      <w:pPr>
        <w:pStyle w:val="Akapitzlist"/>
        <w:spacing w:line="276" w:lineRule="auto"/>
        <w:ind w:left="851"/>
        <w:rPr>
          <w:rFonts w:cs="Arial"/>
          <w:sz w:val="20"/>
          <w:szCs w:val="20"/>
        </w:rPr>
      </w:pPr>
      <w:r w:rsidRPr="007740BF">
        <w:rPr>
          <w:rFonts w:cs="Arial"/>
          <w:sz w:val="20"/>
          <w:szCs w:val="20"/>
        </w:rPr>
        <w:t xml:space="preserve">Jeżeli Wykonawca powołuje się na doświadczenie w realizacji </w:t>
      </w:r>
      <w:r w:rsidR="007740BF" w:rsidRPr="007740BF">
        <w:rPr>
          <w:rFonts w:cs="Arial"/>
          <w:sz w:val="20"/>
          <w:szCs w:val="20"/>
        </w:rPr>
        <w:t>wymienionych prac</w:t>
      </w:r>
      <w:r w:rsidRPr="007740BF">
        <w:rPr>
          <w:rFonts w:cs="Arial"/>
          <w:sz w:val="20"/>
          <w:szCs w:val="20"/>
        </w:rPr>
        <w:t xml:space="preserve">, wykonywanych wspólnie z innymi Wykonawcami, wykaz o którym mowa powyżej, dotyczy </w:t>
      </w:r>
      <w:r w:rsidR="007740BF" w:rsidRPr="007740BF">
        <w:rPr>
          <w:rFonts w:cs="Arial"/>
          <w:sz w:val="20"/>
          <w:szCs w:val="20"/>
        </w:rPr>
        <w:t>usług</w:t>
      </w:r>
      <w:r w:rsidRPr="007740BF">
        <w:rPr>
          <w:rFonts w:cs="Arial"/>
          <w:sz w:val="20"/>
          <w:szCs w:val="20"/>
        </w:rPr>
        <w:t>, w których wykonaniu Wykonawca ten bezpośrednio uczestniczył</w:t>
      </w:r>
      <w:r w:rsidR="004A1D68" w:rsidRPr="007740BF">
        <w:rPr>
          <w:rFonts w:cs="Arial"/>
          <w:sz w:val="20"/>
          <w:szCs w:val="20"/>
        </w:rPr>
        <w:t>.</w:t>
      </w:r>
    </w:p>
    <w:p w14:paraId="18B702C5" w14:textId="64CA6260" w:rsidR="000350F0" w:rsidRPr="007740BF" w:rsidRDefault="004A1D68" w:rsidP="000350F0">
      <w:pPr>
        <w:pStyle w:val="Akapitzlist"/>
        <w:numPr>
          <w:ilvl w:val="0"/>
          <w:numId w:val="10"/>
        </w:numPr>
        <w:spacing w:line="276" w:lineRule="auto"/>
        <w:ind w:left="851" w:hanging="425"/>
        <w:rPr>
          <w:rFonts w:cs="Arial"/>
          <w:sz w:val="20"/>
          <w:szCs w:val="20"/>
        </w:rPr>
      </w:pPr>
      <w:r w:rsidRPr="007740BF">
        <w:rPr>
          <w:rFonts w:cs="Arial"/>
          <w:b/>
          <w:sz w:val="20"/>
          <w:szCs w:val="20"/>
        </w:rPr>
        <w:t>Dowodów</w:t>
      </w:r>
      <w:r w:rsidRPr="007740BF">
        <w:rPr>
          <w:rFonts w:cs="Arial"/>
          <w:sz w:val="20"/>
          <w:szCs w:val="20"/>
        </w:rPr>
        <w:t xml:space="preserve">, że </w:t>
      </w:r>
      <w:r w:rsidR="007740BF" w:rsidRPr="007740BF">
        <w:rPr>
          <w:rFonts w:cs="Arial"/>
          <w:sz w:val="20"/>
          <w:szCs w:val="20"/>
        </w:rPr>
        <w:t>usługi</w:t>
      </w:r>
      <w:r w:rsidR="000350F0" w:rsidRPr="007740BF">
        <w:rPr>
          <w:rFonts w:cs="Arial"/>
          <w:sz w:val="20"/>
          <w:szCs w:val="20"/>
        </w:rPr>
        <w:t xml:space="preserve"> wymienione w wykazie zostały wykonane lub są wykonywane należycie, w tym:</w:t>
      </w:r>
    </w:p>
    <w:p w14:paraId="3FF1F152" w14:textId="3ABC49A8" w:rsidR="000350F0" w:rsidRPr="007740BF" w:rsidRDefault="000350F0" w:rsidP="000350F0">
      <w:pPr>
        <w:pStyle w:val="Akapitzlist"/>
        <w:numPr>
          <w:ilvl w:val="0"/>
          <w:numId w:val="25"/>
        </w:numPr>
        <w:spacing w:line="276" w:lineRule="auto"/>
        <w:ind w:left="1134" w:hanging="283"/>
        <w:rPr>
          <w:rFonts w:cs="Arial"/>
          <w:sz w:val="20"/>
          <w:szCs w:val="20"/>
        </w:rPr>
      </w:pPr>
      <w:r w:rsidRPr="007740BF">
        <w:rPr>
          <w:rFonts w:cs="Arial"/>
          <w:sz w:val="20"/>
          <w:szCs w:val="20"/>
        </w:rPr>
        <w:t xml:space="preserve">referencje bądź inne dokumenty sporządzone przez podmiot, na rzecz którego </w:t>
      </w:r>
      <w:r w:rsidR="007740BF" w:rsidRPr="007740BF">
        <w:rPr>
          <w:rFonts w:cs="Arial"/>
          <w:sz w:val="20"/>
          <w:szCs w:val="20"/>
        </w:rPr>
        <w:t>prace</w:t>
      </w:r>
      <w:r w:rsidRPr="007740BF">
        <w:rPr>
          <w:rFonts w:cs="Arial"/>
          <w:sz w:val="20"/>
          <w:szCs w:val="20"/>
        </w:rPr>
        <w:t xml:space="preserve"> zostały wykonane wskazane w wykazie, o którym mowa w pkt. 11.1. lit. h SWZ.;</w:t>
      </w:r>
    </w:p>
    <w:p w14:paraId="3FC3A1A5" w14:textId="7BC5B78B" w:rsidR="000350F0" w:rsidRPr="007740BF" w:rsidRDefault="000350F0" w:rsidP="000350F0">
      <w:pPr>
        <w:pStyle w:val="Akapitzlist"/>
        <w:numPr>
          <w:ilvl w:val="0"/>
          <w:numId w:val="25"/>
        </w:numPr>
        <w:spacing w:line="276" w:lineRule="auto"/>
        <w:ind w:left="1134" w:hanging="283"/>
        <w:rPr>
          <w:rFonts w:cs="Arial"/>
          <w:sz w:val="20"/>
          <w:szCs w:val="20"/>
        </w:rPr>
      </w:pPr>
      <w:r w:rsidRPr="007740BF">
        <w:rPr>
          <w:rFonts w:cs="Arial"/>
          <w:sz w:val="20"/>
          <w:szCs w:val="20"/>
        </w:rPr>
        <w:lastRenderedPageBreak/>
        <w:t xml:space="preserve">w przypadku, gdy </w:t>
      </w:r>
      <w:r w:rsidRPr="007740BF">
        <w:rPr>
          <w:rFonts w:cs="Arial"/>
          <w:i/>
          <w:sz w:val="20"/>
          <w:szCs w:val="20"/>
        </w:rPr>
        <w:t>PGNiG S.A. lub</w:t>
      </w:r>
      <w:r w:rsidRPr="007740BF">
        <w:rPr>
          <w:rFonts w:cs="Arial"/>
          <w:sz w:val="20"/>
          <w:szCs w:val="20"/>
        </w:rPr>
        <w:t xml:space="preserve"> </w:t>
      </w:r>
      <w:r w:rsidRPr="007740BF">
        <w:rPr>
          <w:rFonts w:cs="Arial"/>
          <w:i/>
          <w:sz w:val="20"/>
          <w:szCs w:val="20"/>
        </w:rPr>
        <w:t xml:space="preserve">ORLEN S.A– Oddział Geologii i Eksploatacji PGNiG w Warszawie </w:t>
      </w:r>
      <w:r w:rsidRPr="007740BF">
        <w:rPr>
          <w:rFonts w:cs="Arial"/>
          <w:sz w:val="20"/>
          <w:szCs w:val="20"/>
        </w:rPr>
        <w:t xml:space="preserve">jest podmiotem, na rzecz którego </w:t>
      </w:r>
      <w:r w:rsidR="007740BF" w:rsidRPr="007740BF">
        <w:rPr>
          <w:rFonts w:cs="Arial"/>
          <w:sz w:val="20"/>
          <w:szCs w:val="20"/>
        </w:rPr>
        <w:t>usługi</w:t>
      </w:r>
      <w:r w:rsidRPr="007740BF">
        <w:rPr>
          <w:rFonts w:cs="Arial"/>
          <w:sz w:val="20"/>
          <w:szCs w:val="20"/>
        </w:rPr>
        <w:t xml:space="preserve"> wskazane w w/w wykazie zostały wcześniej wykonane, Wykonawca nie ma obowiązku przedkładania ww. dowodów; </w:t>
      </w:r>
    </w:p>
    <w:p w14:paraId="4F1CFC06" w14:textId="77777777" w:rsidR="000350F0" w:rsidRPr="007740BF" w:rsidRDefault="000350F0" w:rsidP="000350F0">
      <w:pPr>
        <w:pStyle w:val="Akapitzlist"/>
        <w:numPr>
          <w:ilvl w:val="0"/>
          <w:numId w:val="25"/>
        </w:numPr>
        <w:spacing w:line="276" w:lineRule="auto"/>
        <w:ind w:left="1134" w:hanging="283"/>
        <w:rPr>
          <w:rFonts w:cs="Arial"/>
          <w:sz w:val="20"/>
          <w:szCs w:val="20"/>
        </w:rPr>
      </w:pPr>
      <w:r w:rsidRPr="007740BF">
        <w:rPr>
          <w:rFonts w:cs="Arial"/>
          <w:sz w:val="20"/>
          <w:szCs w:val="20"/>
        </w:rPr>
        <w:t>oświadczenie Wykonawcy składającego ofertę – jeżeli z przyczyn niezależnych od niego nie jest w stanie uzyskać referencji, o których mowa w pkt. 11.1. lit. i ppkt i) SWZ;</w:t>
      </w:r>
    </w:p>
    <w:p w14:paraId="7AC365A6" w14:textId="25FD5E27" w:rsidR="008A0487" w:rsidRPr="007740BF" w:rsidRDefault="000350F0" w:rsidP="000350F0">
      <w:pPr>
        <w:pStyle w:val="Akapitzlist"/>
        <w:numPr>
          <w:ilvl w:val="0"/>
          <w:numId w:val="25"/>
        </w:numPr>
        <w:spacing w:line="276" w:lineRule="auto"/>
        <w:ind w:left="1134" w:hanging="283"/>
        <w:rPr>
          <w:rFonts w:cs="Arial"/>
          <w:sz w:val="20"/>
          <w:szCs w:val="20"/>
        </w:rPr>
      </w:pPr>
      <w:r w:rsidRPr="007740BF">
        <w:rPr>
          <w:rFonts w:cs="Arial"/>
          <w:sz w:val="20"/>
          <w:szCs w:val="20"/>
        </w:rPr>
        <w:t>Uwaga! Zamawiający nie uzna, jako dowodu faktur itp. dokumentów, z uwagi na fakt, iż ich treść nie potwierdza należytego wykonania zamówienia</w:t>
      </w:r>
      <w:r w:rsidR="004A1D68" w:rsidRPr="007740BF">
        <w:rPr>
          <w:rFonts w:cs="Arial"/>
          <w:sz w:val="20"/>
          <w:szCs w:val="20"/>
        </w:rPr>
        <w:t>.</w:t>
      </w:r>
    </w:p>
    <w:p w14:paraId="22310F09" w14:textId="1333FD78" w:rsidR="003969EB" w:rsidRPr="007740BF" w:rsidRDefault="000350F0" w:rsidP="003969EB">
      <w:pPr>
        <w:pStyle w:val="Akapitzlist"/>
        <w:numPr>
          <w:ilvl w:val="0"/>
          <w:numId w:val="10"/>
        </w:numPr>
        <w:spacing w:line="276" w:lineRule="auto"/>
        <w:ind w:left="851" w:hanging="425"/>
        <w:contextualSpacing w:val="0"/>
        <w:rPr>
          <w:rFonts w:cs="Arial"/>
          <w:sz w:val="20"/>
          <w:szCs w:val="20"/>
        </w:rPr>
      </w:pPr>
      <w:r w:rsidRPr="007740BF">
        <w:rPr>
          <w:rFonts w:cs="Arial"/>
          <w:b/>
          <w:sz w:val="20"/>
          <w:szCs w:val="20"/>
        </w:rPr>
        <w:t>Wykazu</w:t>
      </w:r>
      <w:r w:rsidRPr="007740BF">
        <w:rPr>
          <w:rFonts w:cs="Arial"/>
          <w:sz w:val="20"/>
        </w:rPr>
        <w:t xml:space="preserve"> osób będących w dysponowaniu Wykonawcy z uprawnieniami, o których mowa w pkt. 10.2.2.</w:t>
      </w:r>
      <w:r w:rsidR="007740BF" w:rsidRPr="007740BF">
        <w:rPr>
          <w:rFonts w:cs="Arial"/>
          <w:sz w:val="20"/>
        </w:rPr>
        <w:t xml:space="preserve"> i 10.2.5.</w:t>
      </w:r>
      <w:r w:rsidRPr="007740BF">
        <w:rPr>
          <w:rFonts w:cs="Arial"/>
          <w:sz w:val="20"/>
        </w:rPr>
        <w:t xml:space="preserve"> SWZ </w:t>
      </w:r>
      <w:r w:rsidRPr="007740BF">
        <w:rPr>
          <w:rFonts w:cs="Arial"/>
          <w:sz w:val="20"/>
          <w:szCs w:val="20"/>
        </w:rPr>
        <w:t>– sporządzon</w:t>
      </w:r>
      <w:r w:rsidR="007740BF" w:rsidRPr="007740BF">
        <w:rPr>
          <w:rFonts w:cs="Arial"/>
          <w:sz w:val="20"/>
          <w:szCs w:val="20"/>
        </w:rPr>
        <w:t>y</w:t>
      </w:r>
      <w:r w:rsidRPr="007740BF">
        <w:rPr>
          <w:rFonts w:cs="Arial"/>
          <w:sz w:val="20"/>
          <w:szCs w:val="20"/>
        </w:rPr>
        <w:t xml:space="preserve"> na podstawie wzoru stanowiącego </w:t>
      </w:r>
      <w:r w:rsidRPr="007740BF">
        <w:rPr>
          <w:rFonts w:cs="Arial"/>
          <w:b/>
          <w:sz w:val="20"/>
          <w:szCs w:val="20"/>
        </w:rPr>
        <w:t>Załącznik nr 6 do SWZ.</w:t>
      </w:r>
    </w:p>
    <w:p w14:paraId="202060A7" w14:textId="43268A76" w:rsidR="003969EB" w:rsidRPr="007740BF" w:rsidRDefault="000350F0" w:rsidP="003969EB">
      <w:pPr>
        <w:pStyle w:val="Akapitzlist"/>
        <w:numPr>
          <w:ilvl w:val="0"/>
          <w:numId w:val="10"/>
        </w:numPr>
        <w:spacing w:line="276" w:lineRule="auto"/>
        <w:ind w:left="851" w:hanging="425"/>
        <w:contextualSpacing w:val="0"/>
        <w:rPr>
          <w:rFonts w:cs="Arial"/>
          <w:sz w:val="18"/>
          <w:szCs w:val="20"/>
        </w:rPr>
      </w:pPr>
      <w:r w:rsidRPr="007740BF">
        <w:rPr>
          <w:rFonts w:cs="Arial"/>
          <w:b/>
          <w:sz w:val="20"/>
          <w:szCs w:val="20"/>
        </w:rPr>
        <w:t xml:space="preserve">Oświadczenia o spełnieniu warunków w zakresie QHSE, </w:t>
      </w:r>
      <w:r w:rsidRPr="007740BF">
        <w:rPr>
          <w:rFonts w:cs="Arial"/>
          <w:sz w:val="20"/>
          <w:szCs w:val="20"/>
        </w:rPr>
        <w:t>na potwierdzenie spełniania warunku udziału w postępowaniu, o którym szczegółowo mowa w pkt 10.2.3</w:t>
      </w:r>
      <w:r w:rsidR="007740BF" w:rsidRPr="007740BF">
        <w:rPr>
          <w:rFonts w:cs="Arial"/>
          <w:sz w:val="20"/>
          <w:szCs w:val="20"/>
        </w:rPr>
        <w:t xml:space="preserve"> i 10.2.6</w:t>
      </w:r>
      <w:r w:rsidRPr="007740BF">
        <w:rPr>
          <w:rFonts w:cs="Arial"/>
          <w:sz w:val="20"/>
          <w:szCs w:val="20"/>
        </w:rPr>
        <w:t xml:space="preserve"> SWZ według wzoru stanowiącego Załącznik nr 4 d) do SWZ.</w:t>
      </w:r>
    </w:p>
    <w:p w14:paraId="3D351199" w14:textId="542FC140" w:rsidR="00F40506" w:rsidRPr="003F1A3C" w:rsidRDefault="00F40506" w:rsidP="00E03A73">
      <w:pPr>
        <w:pStyle w:val="Styl11"/>
      </w:pPr>
      <w:r w:rsidRPr="003F1A3C">
        <w:rPr>
          <w:u w:val="single"/>
        </w:rPr>
        <w:t>Jeżeli Zamawiający dopuścił 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54106BF1" w:rsidR="00F40506" w:rsidRPr="00F40506" w:rsidRDefault="00F40506" w:rsidP="00FF131C">
      <w:pPr>
        <w:numPr>
          <w:ilvl w:val="0"/>
          <w:numId w:val="4"/>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w:t>
      </w:r>
      <w:r w:rsidR="006A5961">
        <w:rPr>
          <w:rFonts w:cs="Arial"/>
          <w:sz w:val="20"/>
          <w:szCs w:val="20"/>
        </w:rPr>
        <w:t>.</w:t>
      </w:r>
      <w:r w:rsidRPr="00F40506">
        <w:rPr>
          <w:rFonts w:cs="Arial"/>
          <w:sz w:val="20"/>
          <w:szCs w:val="20"/>
        </w:rPr>
        <w:t xml:space="preserve">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EE13B1">
      <w:pPr>
        <w:pStyle w:val="Styl11"/>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6250D0">
      <w:pPr>
        <w:pStyle w:val="Akapitzlist"/>
        <w:numPr>
          <w:ilvl w:val="0"/>
          <w:numId w:val="3"/>
        </w:numPr>
        <w:spacing w:line="276" w:lineRule="auto"/>
        <w:ind w:left="1134" w:hanging="283"/>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zakres i okres udziału innego podmiotu przy wykonywaniu zamówienia.</w:t>
      </w:r>
    </w:p>
    <w:p w14:paraId="20B99748" w14:textId="7F81D4CA" w:rsidR="00186A75" w:rsidRPr="00B04466" w:rsidRDefault="00F40506" w:rsidP="00EE13B1">
      <w:pPr>
        <w:pStyle w:val="Styl11"/>
      </w:pPr>
      <w:r w:rsidRPr="00B04466">
        <w:t xml:space="preserve">W odniesieniu do warunków </w:t>
      </w:r>
      <w:r w:rsidR="00A61DFC" w:rsidRPr="00B04466">
        <w:t xml:space="preserve">udziału w postępowaniu </w:t>
      </w:r>
      <w:r w:rsidRPr="00B04466">
        <w:t xml:space="preserve">dotyczących wiedzy i doświadczenia, osób zdolnych do wykonania zamówienia lub potencjału technicznego, </w:t>
      </w:r>
      <w:r w:rsidR="00A61DFC" w:rsidRPr="00B04466">
        <w:t>W</w:t>
      </w:r>
      <w:r w:rsidRPr="00B04466">
        <w:t xml:space="preserve">ykonawcy mogą polegać na </w:t>
      </w:r>
      <w:r w:rsidR="00212856" w:rsidRPr="00B04466">
        <w:t>zasobach</w:t>
      </w:r>
      <w:r w:rsidRPr="00B04466">
        <w:t xml:space="preserve"> innych podmiotów, jeśli podmioty te zrealizują usługi, do realizacji których te zdolności są wymagane na zasadach podwykonawstwa. Podmiot udostępniający Wykonawcy swe zasoby ww. zakresie winien przedstawić </w:t>
      </w:r>
      <w:r w:rsidR="00B75C5E" w:rsidRPr="00B04466">
        <w:t xml:space="preserve">w </w:t>
      </w:r>
      <w:r w:rsidR="00447A46" w:rsidRPr="00B04466">
        <w:t>formie oryginału</w:t>
      </w:r>
      <w:r w:rsidR="00B75C5E" w:rsidRPr="00B04466">
        <w:t xml:space="preserve"> </w:t>
      </w:r>
      <w:r w:rsidRPr="00B04466">
        <w:t xml:space="preserve">dodatkowo Oświadczenie o niepodleganiu wykluczeniu – </w:t>
      </w:r>
      <w:r w:rsidR="00892855" w:rsidRPr="00B04466">
        <w:t>załącznik 4b</w:t>
      </w:r>
      <w:r w:rsidRPr="00B04466">
        <w:t xml:space="preserve"> do </w:t>
      </w:r>
      <w:r w:rsidR="006C29FD" w:rsidRPr="00B04466">
        <w:t>SWZ</w:t>
      </w:r>
      <w:r w:rsidR="009572AD" w:rsidRPr="00B04466">
        <w:t xml:space="preserve"> (podpisane kwalifikowanym podpisem elektronicznym). </w:t>
      </w:r>
    </w:p>
    <w:p w14:paraId="0AED799B" w14:textId="0F527B43" w:rsidR="00F40506" w:rsidRPr="00B04466" w:rsidRDefault="00F40506" w:rsidP="00E03A73">
      <w:pPr>
        <w:pStyle w:val="Styl11"/>
        <w:rPr>
          <w:b/>
          <w:i/>
        </w:rPr>
      </w:pPr>
      <w:r w:rsidRPr="00B04466">
        <w:rPr>
          <w:b/>
        </w:rPr>
        <w:t>Oferta</w:t>
      </w:r>
      <w:r w:rsidR="00326502" w:rsidRPr="00B04466">
        <w:rPr>
          <w:b/>
        </w:rPr>
        <w:t xml:space="preserve"> oraz oświadczenia złożone w postępowaniu </w:t>
      </w:r>
      <w:r w:rsidR="00212856" w:rsidRPr="00B04466">
        <w:rPr>
          <w:b/>
        </w:rPr>
        <w:t>winny</w:t>
      </w:r>
      <w:r w:rsidRPr="00B04466">
        <w:rPr>
          <w:b/>
        </w:rPr>
        <w:t xml:space="preserve"> </w:t>
      </w:r>
      <w:r w:rsidR="00326502" w:rsidRPr="00B04466">
        <w:rPr>
          <w:b/>
        </w:rPr>
        <w:t>być podpisane</w:t>
      </w:r>
      <w:r w:rsidRPr="00B04466">
        <w:rPr>
          <w:b/>
        </w:rPr>
        <w:t xml:space="preserve"> </w:t>
      </w:r>
      <w:r w:rsidR="00212856" w:rsidRPr="00B04466">
        <w:rPr>
          <w:b/>
        </w:rPr>
        <w:t>kwalifikowanym podpisem elektronicznym</w:t>
      </w:r>
      <w:r w:rsidR="00212856" w:rsidRPr="00B04466">
        <w:t xml:space="preserve"> </w:t>
      </w:r>
      <w:r w:rsidRPr="00B04466">
        <w:t xml:space="preserve">przez umocowanego/ych prawnie przedstawiciela/i wykonawcy, upoważnionego/ych do podejmowania zobowiązań w jego imieniu, zgodnie z wpisem o reprezentacji w stosownym dokumencie uprawniającym do występowania w obrocie prawnym </w:t>
      </w:r>
      <w:r w:rsidRPr="00B04466">
        <w:lastRenderedPageBreak/>
        <w:t>lub z udzielonym pełnomocnictwem.</w:t>
      </w:r>
      <w:r w:rsidR="00D01E2F" w:rsidRPr="00B04466">
        <w:t xml:space="preserve"> </w:t>
      </w:r>
      <w:r w:rsidR="00D01E2F" w:rsidRPr="00B04466">
        <w:rPr>
          <w:b/>
        </w:rPr>
        <w:t xml:space="preserve">Zamawiający nie dopuszcza podpisania oferty podpisem zaufanym.  </w:t>
      </w:r>
    </w:p>
    <w:p w14:paraId="535ED79F" w14:textId="2EC27BBB" w:rsidR="00F40506" w:rsidRPr="00B04466" w:rsidRDefault="00F40506" w:rsidP="00E03A73">
      <w:pPr>
        <w:pStyle w:val="Styl11"/>
      </w:pPr>
      <w:r w:rsidRPr="00B04466">
        <w:t>Pozostałe wymagane dokumenty należy dołączyć do oferty w formie oryginału lub kserokopii potwierdzonej za zgodność z oryginałem przez Wykonawcę.</w:t>
      </w:r>
      <w:r w:rsidR="00212856" w:rsidRPr="00B04466">
        <w:t xml:space="preserve"> Poświadczenie za zgodność z</w:t>
      </w:r>
      <w:r w:rsidR="009C3104" w:rsidRPr="00B04466">
        <w:t> </w:t>
      </w:r>
      <w:r w:rsidR="00212856" w:rsidRPr="00B04466">
        <w:t>oryginałem następuje w formie elektronicznej</w:t>
      </w:r>
      <w:r w:rsidR="00880B26" w:rsidRPr="00B04466">
        <w:t xml:space="preserve"> przy użyciu kwalifikowanego podpisu elektronicznego</w:t>
      </w:r>
      <w:r w:rsidR="00212856" w:rsidRPr="00B04466">
        <w:t xml:space="preserve">. </w:t>
      </w:r>
    </w:p>
    <w:p w14:paraId="7882BDF5" w14:textId="77777777" w:rsidR="00186A75" w:rsidRPr="00A266C2" w:rsidRDefault="00326502" w:rsidP="00E03A73">
      <w:pPr>
        <w:pStyle w:val="Styl11"/>
      </w:pPr>
      <w:r w:rsidRPr="00A266C2">
        <w:t xml:space="preserve">Zamawiający dopuszcza wspólne ubieganie się Wykonawców o udzielenie zamówienia. Wykonawcy ubiegający się wspólnie o udzielenie zamówienia ustanawiają pełnomocnika </w:t>
      </w:r>
      <w:r w:rsidR="00802090" w:rsidRPr="00A266C2">
        <w:br/>
      </w:r>
      <w:r w:rsidRPr="00A266C2">
        <w:t xml:space="preserve">do reprezentowania ich w postępowaniu albo reprezentowania w postępowaniu i zawarcia umowy w sprawie zamówienia. W przypadku Wykonawców wspólnie ubiegających się </w:t>
      </w:r>
      <w:r w:rsidR="00802090" w:rsidRPr="00A266C2">
        <w:br/>
      </w:r>
      <w:r w:rsidRPr="00A266C2">
        <w:t>o udzielenie zamówienia, żaden z Wykonawców nie może podlegać wykluczeniu. Pozostałe warunki muszą być spełnione łącznie przez wszystkich Wykonawców składających ofertę.</w:t>
      </w:r>
    </w:p>
    <w:p w14:paraId="4ABE5FFB" w14:textId="77777777" w:rsidR="000225F7" w:rsidRPr="00A266C2" w:rsidRDefault="00326502" w:rsidP="00E03A73">
      <w:pPr>
        <w:pStyle w:val="Styl11"/>
      </w:pPr>
      <w:r w:rsidRPr="00A266C2">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A266C2">
        <w:br/>
      </w:r>
      <w:r w:rsidRPr="00A266C2">
        <w:t>o udzielenie zamówienia. Pełnomocnictwo należy załączyć w formie oryginału lub kopii poświadczonej notarialnie</w:t>
      </w:r>
      <w:r w:rsidR="00451A2E" w:rsidRPr="00A266C2">
        <w:t xml:space="preserve"> lub kopii potwierdzonej za zgodność z oryginałem przez Wykonawcę</w:t>
      </w:r>
      <w:r w:rsidR="003F1A3C" w:rsidRPr="00A266C2">
        <w:t>.</w:t>
      </w:r>
    </w:p>
    <w:p w14:paraId="04750351" w14:textId="77777777" w:rsidR="003F1A3C" w:rsidRPr="00A266C2" w:rsidRDefault="003F1A3C" w:rsidP="00E03A73">
      <w:pPr>
        <w:pStyle w:val="Styl11"/>
      </w:pPr>
      <w:r w:rsidRPr="00A266C2">
        <w:t xml:space="preserve">W przypadku gdy zostanie wybrana oferta Wykonawców wspólnie ubiegających się </w:t>
      </w:r>
      <w:r w:rsidR="00772972" w:rsidRPr="00A266C2">
        <w:br/>
      </w:r>
      <w:r w:rsidRPr="00A266C2">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7"/>
    <w:p w14:paraId="252FCCDD" w14:textId="6B74BA5D" w:rsidR="00466ABA" w:rsidRPr="00A266C2" w:rsidRDefault="00466ABA" w:rsidP="00E03A73">
      <w:pPr>
        <w:pStyle w:val="Styl11"/>
      </w:pPr>
      <w:r w:rsidRPr="00A266C2">
        <w:t>Zamawiający nie wymaga wniesienia wadium w postępowaniu.</w:t>
      </w:r>
    </w:p>
    <w:p w14:paraId="781E825C" w14:textId="77777777" w:rsidR="00011FC0" w:rsidRPr="00A266C2" w:rsidRDefault="00011FC0" w:rsidP="00011FC0">
      <w:pPr>
        <w:pStyle w:val="Styl11"/>
        <w:numPr>
          <w:ilvl w:val="0"/>
          <w:numId w:val="0"/>
        </w:numPr>
        <w:ind w:left="709"/>
      </w:pP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3C85F9C0" w:rsidR="00B61CA6" w:rsidRPr="00A266C2" w:rsidRDefault="0070672D" w:rsidP="00E03A73">
      <w:pPr>
        <w:pStyle w:val="Styl11"/>
      </w:pPr>
      <w:r w:rsidRPr="00B61CA6">
        <w:t xml:space="preserve">Ofertę składa się pod </w:t>
      </w:r>
      <w:r w:rsidRPr="00A266C2">
        <w:t>rygorem nieważności w formie ele</w:t>
      </w:r>
      <w:r w:rsidR="00D733B3" w:rsidRPr="00A266C2">
        <w:t>k</w:t>
      </w:r>
      <w:r w:rsidRPr="00A266C2">
        <w:t>tronicznej</w:t>
      </w:r>
      <w:r w:rsidR="00764011" w:rsidRPr="00A266C2">
        <w:t>.</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78D4C089" w:rsidR="00F40506" w:rsidRPr="00A266C2" w:rsidRDefault="00F40506" w:rsidP="00FF131C">
      <w:pPr>
        <w:pStyle w:val="Akapitzlist"/>
        <w:numPr>
          <w:ilvl w:val="4"/>
          <w:numId w:val="7"/>
        </w:numPr>
        <w:spacing w:line="276" w:lineRule="auto"/>
        <w:ind w:left="1134" w:hanging="425"/>
        <w:contextualSpacing w:val="0"/>
        <w:rPr>
          <w:rFonts w:eastAsia="Calibri" w:cs="Arial"/>
          <w:sz w:val="20"/>
          <w:szCs w:val="20"/>
        </w:rPr>
      </w:pPr>
      <w:r w:rsidRPr="00A266C2">
        <w:rPr>
          <w:rFonts w:eastAsia="Calibri" w:cs="Arial"/>
          <w:sz w:val="20"/>
          <w:szCs w:val="20"/>
        </w:rPr>
        <w:t>oferta musi zostać sporządzona w języku polskim. Dokumenty sporządzone w języku obcym należy złożyć wraz z tłumaczeniem na język polski</w:t>
      </w:r>
      <w:r w:rsidR="00857A86" w:rsidRPr="00A266C2">
        <w:rPr>
          <w:rFonts w:eastAsia="Calibri" w:cs="Arial"/>
          <w:sz w:val="20"/>
          <w:szCs w:val="20"/>
        </w:rPr>
        <w:t>,</w:t>
      </w:r>
    </w:p>
    <w:p w14:paraId="5F4DBD3B" w14:textId="053AECE7" w:rsidR="00F40506" w:rsidRPr="00A266C2" w:rsidRDefault="00A61DFC" w:rsidP="00FF131C">
      <w:pPr>
        <w:pStyle w:val="Tekstprzypisudolnego"/>
        <w:numPr>
          <w:ilvl w:val="4"/>
          <w:numId w:val="7"/>
        </w:numPr>
        <w:spacing w:line="276" w:lineRule="auto"/>
        <w:ind w:left="1134" w:hanging="425"/>
        <w:jc w:val="both"/>
        <w:rPr>
          <w:rFonts w:eastAsia="Calibri" w:cs="Arial"/>
        </w:rPr>
      </w:pPr>
      <w:r w:rsidRPr="00A266C2">
        <w:rPr>
          <w:rFonts w:ascii="Arial" w:eastAsia="Calibri" w:hAnsi="Arial" w:cs="Arial"/>
          <w:lang w:eastAsia="pl-PL"/>
        </w:rPr>
        <w:t>F</w:t>
      </w:r>
      <w:r w:rsidR="00F40506" w:rsidRPr="00A266C2">
        <w:rPr>
          <w:rFonts w:ascii="Arial" w:eastAsia="Calibri" w:hAnsi="Arial" w:cs="Arial"/>
          <w:lang w:eastAsia="pl-PL"/>
        </w:rPr>
        <w:t>ormularz ofert</w:t>
      </w:r>
      <w:r w:rsidR="00CB520B" w:rsidRPr="00A266C2">
        <w:rPr>
          <w:rFonts w:ascii="Arial" w:eastAsia="Calibri" w:hAnsi="Arial" w:cs="Arial"/>
          <w:lang w:eastAsia="pl-PL"/>
        </w:rPr>
        <w:t>owy</w:t>
      </w:r>
      <w:r w:rsidR="00F40506" w:rsidRPr="00A266C2">
        <w:rPr>
          <w:rFonts w:ascii="Arial" w:eastAsia="Calibri" w:hAnsi="Arial" w:cs="Arial"/>
          <w:lang w:eastAsia="pl-PL"/>
        </w:rPr>
        <w:t xml:space="preserve"> i wszystkie dokumenty sporządzone przez Wykonawcę muszą być podpisane: za podpisanie uznaje się </w:t>
      </w:r>
      <w:r w:rsidR="00DF2D0C" w:rsidRPr="00A266C2">
        <w:rPr>
          <w:rFonts w:ascii="Arial" w:eastAsia="Calibri" w:hAnsi="Arial" w:cs="Arial"/>
          <w:lang w:eastAsia="pl-PL"/>
        </w:rPr>
        <w:t xml:space="preserve">kwalifikowany podpis elektroniczny, wystawiony przez dostawcę kwalifikowanej usługi zaufania, będącego podmiotem świadczącym usługi certyfikacyjne - podpis elektroniczny, </w:t>
      </w:r>
      <w:r w:rsidR="004C511E" w:rsidRPr="00A266C2">
        <w:rPr>
          <w:rFonts w:ascii="Arial" w:eastAsia="Calibri" w:hAnsi="Arial" w:cs="Arial"/>
          <w:lang w:eastAsia="pl-PL"/>
        </w:rPr>
        <w:t>spełniający</w:t>
      </w:r>
      <w:r w:rsidR="00DF2D0C" w:rsidRPr="00A266C2">
        <w:rPr>
          <w:rFonts w:ascii="Arial" w:eastAsia="Calibri" w:hAnsi="Arial" w:cs="Arial"/>
          <w:lang w:eastAsia="pl-PL"/>
        </w:rPr>
        <w:t xml:space="preserve"> wymogi bezpieczeństwa określone w </w:t>
      </w:r>
      <w:r w:rsidR="00C84C66" w:rsidRPr="00A266C2">
        <w:rPr>
          <w:rFonts w:ascii="Arial" w:eastAsia="Calibri" w:hAnsi="Arial" w:cs="Arial"/>
          <w:u w:val="single"/>
          <w:lang w:eastAsia="pl-PL"/>
        </w:rPr>
        <w:t>u</w:t>
      </w:r>
      <w:r w:rsidR="00DF2D0C" w:rsidRPr="00A266C2">
        <w:rPr>
          <w:rFonts w:ascii="Arial" w:eastAsia="Calibri" w:hAnsi="Arial" w:cs="Arial"/>
          <w:u w:val="single"/>
          <w:lang w:eastAsia="pl-PL"/>
        </w:rPr>
        <w:t xml:space="preserve">stawie z dnia 5 września 2016 r. </w:t>
      </w:r>
      <w:r w:rsidR="002A0400" w:rsidRPr="00A266C2">
        <w:rPr>
          <w:rFonts w:ascii="Arial" w:eastAsia="Calibri" w:hAnsi="Arial" w:cs="Arial"/>
          <w:u w:val="single"/>
          <w:lang w:eastAsia="pl-PL"/>
        </w:rPr>
        <w:t> </w:t>
      </w:r>
      <w:r w:rsidR="00DF2D0C" w:rsidRPr="00A266C2">
        <w:rPr>
          <w:rFonts w:ascii="Arial" w:eastAsia="Calibri" w:hAnsi="Arial" w:cs="Arial"/>
          <w:u w:val="single"/>
          <w:lang w:eastAsia="pl-PL"/>
        </w:rPr>
        <w:t xml:space="preserve">– </w:t>
      </w:r>
      <w:r w:rsidR="002A0400" w:rsidRPr="00A266C2">
        <w:rPr>
          <w:rFonts w:ascii="Arial" w:eastAsia="Calibri" w:hAnsi="Arial" w:cs="Arial"/>
          <w:u w:val="single"/>
          <w:lang w:eastAsia="pl-PL"/>
        </w:rPr>
        <w:t>o</w:t>
      </w:r>
      <w:r w:rsidR="002A0400" w:rsidRPr="00A266C2">
        <w:rPr>
          <w:u w:val="single"/>
        </w:rPr>
        <w:t> </w:t>
      </w:r>
      <w:r w:rsidR="00DF2D0C" w:rsidRPr="00A266C2">
        <w:rPr>
          <w:rFonts w:ascii="Arial" w:eastAsia="Calibri" w:hAnsi="Arial" w:cs="Arial"/>
          <w:u w:val="single"/>
          <w:lang w:eastAsia="pl-PL"/>
        </w:rPr>
        <w:t>usługach zaufania oraz identyfikac</w:t>
      </w:r>
      <w:r w:rsidR="009123C8" w:rsidRPr="00A266C2">
        <w:rPr>
          <w:rFonts w:ascii="Arial" w:eastAsia="Calibri" w:hAnsi="Arial" w:cs="Arial"/>
          <w:u w:val="single"/>
          <w:lang w:eastAsia="pl-PL"/>
        </w:rPr>
        <w:t>ji elektronicznej</w:t>
      </w:r>
      <w:r w:rsidR="00C84C66" w:rsidRPr="00A266C2">
        <w:rPr>
          <w:rFonts w:ascii="Arial" w:eastAsia="Calibri" w:hAnsi="Arial" w:cs="Arial"/>
          <w:lang w:eastAsia="pl-PL"/>
        </w:rPr>
        <w:t>,</w:t>
      </w:r>
      <w:r w:rsidR="004C511E" w:rsidRPr="00A266C2">
        <w:rPr>
          <w:rFonts w:ascii="Arial" w:eastAsia="Calibri" w:hAnsi="Arial" w:cs="Arial"/>
          <w:lang w:eastAsia="pl-PL"/>
        </w:rPr>
        <w:t xml:space="preserve"> </w:t>
      </w:r>
      <w:r w:rsidR="00F40506" w:rsidRPr="00A266C2">
        <w:rPr>
          <w:rFonts w:ascii="Arial" w:eastAsia="Calibri" w:hAnsi="Arial" w:cs="Arial"/>
          <w:lang w:eastAsia="pl-PL"/>
        </w:rPr>
        <w:t>przez osobę(-y) upoważnioną(-e) do reprezentowania zgodnie z formą reprezentacji Wykonawcy określoną w dokumencie rejestrowym lub innym dokumencie, właściwym dla formy organizacyjnej</w:t>
      </w:r>
      <w:r w:rsidR="00DF2D0C" w:rsidRPr="00A266C2">
        <w:rPr>
          <w:rFonts w:ascii="Arial" w:eastAsia="Calibri" w:hAnsi="Arial" w:cs="Arial"/>
          <w:lang w:eastAsia="pl-PL"/>
        </w:rPr>
        <w:t>,</w:t>
      </w:r>
    </w:p>
    <w:p w14:paraId="446172A0" w14:textId="77777777" w:rsidR="00212856" w:rsidRPr="00A266C2" w:rsidRDefault="00212856" w:rsidP="00FF131C">
      <w:pPr>
        <w:numPr>
          <w:ilvl w:val="4"/>
          <w:numId w:val="7"/>
        </w:numPr>
        <w:spacing w:line="276" w:lineRule="auto"/>
        <w:ind w:left="1134" w:hanging="425"/>
        <w:rPr>
          <w:rFonts w:eastAsia="Calibri"/>
          <w:sz w:val="20"/>
        </w:rPr>
      </w:pPr>
      <w:r w:rsidRPr="00A266C2">
        <w:rPr>
          <w:rFonts w:eastAsia="Calibri"/>
          <w:sz w:val="20"/>
        </w:rPr>
        <w:t>w przypadku, gdy Wykonawcę reprezentuje pełnomocnik</w:t>
      </w:r>
      <w:r w:rsidRPr="00A266C2">
        <w:rPr>
          <w:rFonts w:eastAsia="Calibri"/>
          <w:sz w:val="20"/>
          <w:szCs w:val="20"/>
        </w:rPr>
        <w:t xml:space="preserve"> do oferty winno zostać załączone pełnomocnictwo:</w:t>
      </w:r>
    </w:p>
    <w:p w14:paraId="6C13BF82" w14:textId="77777777" w:rsidR="00B20F1B" w:rsidRDefault="00212856" w:rsidP="00FF131C">
      <w:pPr>
        <w:numPr>
          <w:ilvl w:val="5"/>
          <w:numId w:val="7"/>
        </w:numPr>
        <w:spacing w:line="276" w:lineRule="auto"/>
        <w:ind w:left="1560" w:hanging="284"/>
        <w:rPr>
          <w:rFonts w:eastAsia="Calibri"/>
          <w:sz w:val="20"/>
          <w:szCs w:val="20"/>
        </w:rPr>
      </w:pPr>
      <w:r w:rsidRPr="00DC74F8">
        <w:rPr>
          <w:rFonts w:eastAsia="Calibri"/>
          <w:sz w:val="20"/>
          <w:szCs w:val="20"/>
        </w:rPr>
        <w:t>w formie elektronicznej podpisanej kwalifikowanym podpisem elektronicznym przez</w:t>
      </w:r>
      <w:r w:rsidR="00B20F1B">
        <w:rPr>
          <w:rFonts w:eastAsia="Calibri"/>
          <w:sz w:val="20"/>
          <w:szCs w:val="20"/>
        </w:rPr>
        <w:t>:</w:t>
      </w:r>
      <w:r w:rsidRPr="00DC74F8">
        <w:rPr>
          <w:rFonts w:eastAsia="Calibri"/>
          <w:sz w:val="20"/>
          <w:szCs w:val="20"/>
        </w:rPr>
        <w:t xml:space="preserve"> </w:t>
      </w:r>
    </w:p>
    <w:p w14:paraId="361F07CE" w14:textId="442076B0" w:rsidR="00B20F1B" w:rsidRDefault="00B20F1B" w:rsidP="00B20F1B">
      <w:pPr>
        <w:spacing w:line="276" w:lineRule="auto"/>
        <w:ind w:left="1560"/>
        <w:rPr>
          <w:rFonts w:eastAsia="Calibri"/>
          <w:sz w:val="20"/>
          <w:szCs w:val="20"/>
        </w:rPr>
      </w:pPr>
      <w:r>
        <w:rPr>
          <w:rFonts w:eastAsia="Calibri"/>
          <w:sz w:val="20"/>
          <w:szCs w:val="20"/>
        </w:rPr>
        <w:t xml:space="preserve">- </w:t>
      </w:r>
      <w:r w:rsidR="00212856" w:rsidRPr="00DC74F8">
        <w:rPr>
          <w:rFonts w:eastAsia="Calibri"/>
          <w:sz w:val="20"/>
          <w:szCs w:val="20"/>
        </w:rPr>
        <w:t>osoby uprawnione do reprezentacji Wykonawcy</w:t>
      </w:r>
      <w:r>
        <w:rPr>
          <w:rFonts w:eastAsia="Calibri"/>
          <w:sz w:val="20"/>
          <w:szCs w:val="20"/>
        </w:rPr>
        <w:t>,</w:t>
      </w:r>
      <w:r w:rsidR="00212856" w:rsidRPr="00DC74F8">
        <w:rPr>
          <w:rFonts w:eastAsia="Calibri"/>
          <w:sz w:val="20"/>
          <w:szCs w:val="20"/>
        </w:rPr>
        <w:t xml:space="preserve"> </w:t>
      </w:r>
      <w:r w:rsidR="00A473A6">
        <w:rPr>
          <w:rFonts w:eastAsia="Calibri"/>
          <w:sz w:val="20"/>
          <w:szCs w:val="20"/>
        </w:rPr>
        <w:t>lub</w:t>
      </w:r>
      <w:r w:rsidR="00A473A6" w:rsidRPr="00A473A6">
        <w:rPr>
          <w:rFonts w:eastAsia="Calibri"/>
          <w:sz w:val="20"/>
          <w:szCs w:val="20"/>
        </w:rPr>
        <w:t xml:space="preserve"> </w:t>
      </w:r>
    </w:p>
    <w:p w14:paraId="44A6BA3C" w14:textId="39374EC9" w:rsidR="00B20F1B" w:rsidRDefault="00B20F1B" w:rsidP="00B20F1B">
      <w:pPr>
        <w:spacing w:line="276" w:lineRule="auto"/>
        <w:ind w:left="1560"/>
        <w:rPr>
          <w:rFonts w:eastAsia="Calibri"/>
          <w:sz w:val="20"/>
          <w:szCs w:val="20"/>
        </w:rPr>
      </w:pPr>
      <w:r>
        <w:rPr>
          <w:rFonts w:eastAsia="Calibri"/>
          <w:sz w:val="20"/>
          <w:szCs w:val="20"/>
        </w:rPr>
        <w:t xml:space="preserve">- </w:t>
      </w:r>
      <w:r w:rsidR="00A473A6" w:rsidRPr="00A473A6">
        <w:rPr>
          <w:rFonts w:eastAsia="Calibri"/>
          <w:sz w:val="20"/>
          <w:szCs w:val="20"/>
        </w:rPr>
        <w:t>kopia poświadczona notarialnie</w:t>
      </w:r>
      <w:r w:rsidR="00A266C2">
        <w:rPr>
          <w:rFonts w:eastAsia="Calibri"/>
          <w:sz w:val="20"/>
          <w:szCs w:val="20"/>
        </w:rPr>
        <w:t>.</w:t>
      </w:r>
    </w:p>
    <w:p w14:paraId="051296C6" w14:textId="77777777" w:rsidR="00F40506" w:rsidRPr="00A266C2" w:rsidRDefault="00F40506" w:rsidP="00D2442C">
      <w:pPr>
        <w:pStyle w:val="Styl11"/>
      </w:pPr>
      <w:r w:rsidRPr="00A266C2">
        <w:t>Zaleca się ponumerowanie stron oferty.</w:t>
      </w:r>
    </w:p>
    <w:p w14:paraId="352EE067" w14:textId="0D716B2C" w:rsidR="00F40506" w:rsidRPr="00A266C2" w:rsidRDefault="00F40506" w:rsidP="00D2442C">
      <w:pPr>
        <w:pStyle w:val="Styl11"/>
      </w:pPr>
      <w:r w:rsidRPr="00A266C2">
        <w:lastRenderedPageBreak/>
        <w:t xml:space="preserve">We wszystkich przypadkach, gdzie jest mowa o pieczątkach, Zamawiający dopuszcza złożenie czytelnego zapisu o treści pieczęci, np.: nazwa firmy, siedziba lub czytelnego podpisu </w:t>
      </w:r>
      <w:r w:rsidR="002A0400" w:rsidRPr="00A266C2">
        <w:t>w </w:t>
      </w:r>
      <w:r w:rsidRPr="00A266C2">
        <w:t>przypadku pieczęci imiennej.</w:t>
      </w:r>
    </w:p>
    <w:p w14:paraId="675117D5" w14:textId="799194ED" w:rsidR="001222CB" w:rsidRPr="00A266C2" w:rsidRDefault="001222CB" w:rsidP="00D2442C">
      <w:pPr>
        <w:pStyle w:val="Styl11"/>
      </w:pPr>
      <w:r w:rsidRPr="00A266C2">
        <w:t>Zamawiający zastrzega sobie możliwość wezwania Wykonawcy do uzupełnienia  przetłumaczonych na język polski</w:t>
      </w:r>
      <w:r w:rsidR="004113E4" w:rsidRPr="00A266C2">
        <w:t>,</w:t>
      </w:r>
      <w:r w:rsidRPr="00A266C2">
        <w:t xml:space="preserve"> wybranych dokumentów sporządzonych w języku obcym</w:t>
      </w:r>
      <w:r w:rsidR="004113E4" w:rsidRPr="00A266C2">
        <w:t>,</w:t>
      </w:r>
      <w:r w:rsidR="00B40BB3" w:rsidRPr="00A266C2">
        <w:t xml:space="preserve"> złożonych wraz z ofertą</w:t>
      </w:r>
      <w:r w:rsidR="00BC27D2" w:rsidRPr="00A266C2">
        <w:t xml:space="preserve"> przez Wykonawcę</w:t>
      </w:r>
      <w:r w:rsidRPr="00A266C2">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3C04301B" w:rsidR="00F40506" w:rsidRPr="00E719B4" w:rsidRDefault="00F40506" w:rsidP="00D2442C">
      <w:pPr>
        <w:pStyle w:val="Styl11"/>
      </w:pPr>
      <w:r w:rsidRPr="005622C7">
        <w:t xml:space="preserve">Zgodnie z </w:t>
      </w:r>
      <w:r w:rsidRPr="00262F4E">
        <w:rPr>
          <w:u w:val="single"/>
        </w:rPr>
        <w:t xml:space="preserve">art. 11 ust. </w:t>
      </w:r>
      <w:r w:rsidR="00E719B4" w:rsidRPr="00262F4E">
        <w:rPr>
          <w:u w:val="single"/>
        </w:rPr>
        <w:t>2</w:t>
      </w:r>
      <w:r w:rsidRPr="00262F4E">
        <w:rPr>
          <w:u w:val="single"/>
        </w:rPr>
        <w:t xml:space="preserve"> ustawy z dnia 16 kwietnia 1993 r. o zwalczaniu </w:t>
      </w:r>
      <w:r w:rsidR="006A2FC0" w:rsidRPr="00262F4E">
        <w:rPr>
          <w:u w:val="single"/>
        </w:rPr>
        <w:t>nieuczciwej konkurencji</w:t>
      </w:r>
      <w:r w:rsidR="00262F4E">
        <w:t>,</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krótszym niż </w:t>
      </w:r>
      <w:r w:rsidRPr="00A266C2">
        <w:rPr>
          <w:b/>
        </w:rPr>
        <w:t>3</w:t>
      </w:r>
      <w:r w:rsidRPr="001F6240">
        <w:t xml:space="preserve"> dni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54D9D93B" w14:textId="77777777" w:rsidR="000350F0" w:rsidRPr="000350F0" w:rsidRDefault="00703D6D" w:rsidP="000350F0">
      <w:pPr>
        <w:pStyle w:val="Styl11"/>
        <w:spacing w:line="240" w:lineRule="auto"/>
        <w:rPr>
          <w:rFonts w:eastAsia="Calibri"/>
        </w:rPr>
      </w:pPr>
      <w:r w:rsidRPr="000350F0">
        <w:t xml:space="preserve">Jedynym kryterium oceny jest cena podana w ofercie odpowiednio dla każdej z części zamówienia. </w:t>
      </w:r>
    </w:p>
    <w:p w14:paraId="0051BCD7" w14:textId="77777777" w:rsidR="000350F0" w:rsidRPr="000350F0" w:rsidRDefault="000350F0" w:rsidP="000350F0">
      <w:pPr>
        <w:pStyle w:val="Styl11"/>
        <w:numPr>
          <w:ilvl w:val="0"/>
          <w:numId w:val="0"/>
        </w:numPr>
        <w:spacing w:line="240" w:lineRule="auto"/>
        <w:ind w:left="709"/>
      </w:pPr>
    </w:p>
    <w:p w14:paraId="0E99B6BE" w14:textId="5B525347" w:rsidR="000350F0" w:rsidRPr="000350F0" w:rsidRDefault="000350F0" w:rsidP="000350F0">
      <w:pPr>
        <w:pStyle w:val="Styl11"/>
        <w:numPr>
          <w:ilvl w:val="0"/>
          <w:numId w:val="0"/>
        </w:numPr>
        <w:spacing w:line="240" w:lineRule="auto"/>
        <w:ind w:left="709"/>
        <w:rPr>
          <w:rFonts w:eastAsia="Calibri"/>
        </w:rPr>
      </w:pPr>
      <w:r w:rsidRPr="000350F0">
        <w:t>Spośród ofert nieodrzuconych za najkorzystniejszą zostanie uznana oferta o najniższej cenie.</w:t>
      </w:r>
      <w:r w:rsidRPr="000350F0">
        <w:rPr>
          <w:rFonts w:eastAsia="Calibri"/>
        </w:rPr>
        <w:t xml:space="preserve"> </w:t>
      </w:r>
    </w:p>
    <w:p w14:paraId="6FDAE166" w14:textId="77777777" w:rsidR="000350F0" w:rsidRPr="000350F0" w:rsidRDefault="000350F0" w:rsidP="000350F0">
      <w:pPr>
        <w:pStyle w:val="Styl11"/>
        <w:numPr>
          <w:ilvl w:val="0"/>
          <w:numId w:val="0"/>
        </w:numPr>
        <w:spacing w:line="240" w:lineRule="auto"/>
        <w:ind w:left="709"/>
        <w:rPr>
          <w:rFonts w:eastAsia="Calibri"/>
        </w:rPr>
      </w:pPr>
    </w:p>
    <w:p w14:paraId="2D6F79E8" w14:textId="3DE40685" w:rsidR="00703D6D" w:rsidRPr="000350F0" w:rsidRDefault="00703D6D" w:rsidP="000350F0">
      <w:pPr>
        <w:pStyle w:val="Styl11"/>
        <w:numPr>
          <w:ilvl w:val="0"/>
          <w:numId w:val="0"/>
        </w:numPr>
        <w:spacing w:line="240" w:lineRule="auto"/>
        <w:ind w:left="709"/>
        <w:rPr>
          <w:rFonts w:eastAsia="Calibri"/>
        </w:rPr>
      </w:pPr>
      <w:r w:rsidRPr="000350F0">
        <w:rPr>
          <w:rFonts w:eastAsia="Calibri"/>
        </w:rPr>
        <w:lastRenderedPageBreak/>
        <w:t>Sposób obliczenia</w:t>
      </w:r>
      <w:r w:rsidR="000350F0" w:rsidRPr="000350F0">
        <w:rPr>
          <w:rFonts w:eastAsia="Calibri"/>
        </w:rPr>
        <w:t xml:space="preserve"> punktacji</w:t>
      </w:r>
      <w:r w:rsidRPr="000350F0">
        <w:rPr>
          <w:rFonts w:eastAsia="Calibri"/>
        </w:rPr>
        <w:t>:</w:t>
      </w:r>
    </w:p>
    <w:tbl>
      <w:tblPr>
        <w:tblW w:w="8973" w:type="dxa"/>
        <w:tblInd w:w="324" w:type="dxa"/>
        <w:tblLayout w:type="fixed"/>
        <w:tblCellMar>
          <w:left w:w="40" w:type="dxa"/>
          <w:right w:w="40" w:type="dxa"/>
        </w:tblCellMar>
        <w:tblLook w:val="0000" w:firstRow="0" w:lastRow="0" w:firstColumn="0" w:lastColumn="0" w:noHBand="0" w:noVBand="0"/>
      </w:tblPr>
      <w:tblGrid>
        <w:gridCol w:w="567"/>
        <w:gridCol w:w="1843"/>
        <w:gridCol w:w="1559"/>
        <w:gridCol w:w="5004"/>
      </w:tblGrid>
      <w:tr w:rsidR="000350F0" w:rsidRPr="000350F0" w14:paraId="6561EBFC" w14:textId="77777777" w:rsidTr="00025E8A">
        <w:trPr>
          <w:trHeight w:hRule="exact" w:val="737"/>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8A49046" w14:textId="77777777" w:rsidR="00703D6D" w:rsidRPr="000350F0" w:rsidRDefault="00703D6D" w:rsidP="00D74284">
            <w:pPr>
              <w:shd w:val="clear" w:color="auto" w:fill="FFFFFF"/>
              <w:spacing w:line="360" w:lineRule="auto"/>
              <w:ind w:left="82"/>
              <w:jc w:val="center"/>
              <w:rPr>
                <w:rFonts w:cs="Arial"/>
                <w:b/>
                <w:sz w:val="20"/>
                <w:szCs w:val="20"/>
              </w:rPr>
            </w:pPr>
            <w:r w:rsidRPr="000350F0">
              <w:rPr>
                <w:rFonts w:cs="Arial"/>
                <w:b/>
                <w:sz w:val="20"/>
                <w:szCs w:val="20"/>
              </w:rPr>
              <w:t>Lp.</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C3FA2D9" w14:textId="77777777" w:rsidR="00703D6D" w:rsidRPr="000350F0" w:rsidRDefault="00703D6D" w:rsidP="00D74284">
            <w:pPr>
              <w:shd w:val="clear" w:color="auto" w:fill="FFFFFF"/>
              <w:spacing w:line="360" w:lineRule="auto"/>
              <w:jc w:val="center"/>
              <w:rPr>
                <w:rFonts w:cs="Arial"/>
                <w:b/>
                <w:bCs/>
                <w:sz w:val="20"/>
                <w:szCs w:val="20"/>
              </w:rPr>
            </w:pPr>
            <w:r w:rsidRPr="000350F0">
              <w:rPr>
                <w:rFonts w:cs="Arial"/>
                <w:b/>
                <w:bCs/>
                <w:spacing w:val="-5"/>
                <w:sz w:val="20"/>
                <w:szCs w:val="20"/>
              </w:rPr>
              <w:t>Opis kryterium</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40573B5E" w14:textId="77777777" w:rsidR="00703D6D" w:rsidRPr="000350F0" w:rsidRDefault="00703D6D" w:rsidP="00D74284">
            <w:pPr>
              <w:shd w:val="clear" w:color="auto" w:fill="FFFFFF"/>
              <w:spacing w:line="360" w:lineRule="auto"/>
              <w:ind w:left="29" w:right="34"/>
              <w:jc w:val="center"/>
              <w:rPr>
                <w:rFonts w:cs="Arial"/>
                <w:b/>
                <w:bCs/>
                <w:sz w:val="20"/>
                <w:szCs w:val="20"/>
              </w:rPr>
            </w:pPr>
            <w:r w:rsidRPr="000350F0">
              <w:rPr>
                <w:rFonts w:cs="Arial"/>
                <w:b/>
                <w:bCs/>
                <w:spacing w:val="-9"/>
                <w:sz w:val="20"/>
                <w:szCs w:val="20"/>
              </w:rPr>
              <w:t xml:space="preserve">Znaczenie </w:t>
            </w:r>
            <w:r w:rsidRPr="000350F0">
              <w:rPr>
                <w:rFonts w:cs="Arial"/>
                <w:b/>
                <w:bCs/>
                <w:spacing w:val="-7"/>
                <w:sz w:val="20"/>
                <w:szCs w:val="20"/>
              </w:rPr>
              <w:t>waga (%)</w:t>
            </w:r>
          </w:p>
        </w:tc>
        <w:tc>
          <w:tcPr>
            <w:tcW w:w="5004" w:type="dxa"/>
            <w:tcBorders>
              <w:top w:val="single" w:sz="6" w:space="0" w:color="auto"/>
              <w:left w:val="single" w:sz="6" w:space="0" w:color="auto"/>
              <w:bottom w:val="single" w:sz="6" w:space="0" w:color="auto"/>
              <w:right w:val="single" w:sz="6" w:space="0" w:color="auto"/>
            </w:tcBorders>
            <w:shd w:val="clear" w:color="auto" w:fill="auto"/>
            <w:vAlign w:val="center"/>
          </w:tcPr>
          <w:p w14:paraId="6D8D6B7F" w14:textId="77777777" w:rsidR="00703D6D" w:rsidRPr="000350F0" w:rsidRDefault="00703D6D" w:rsidP="000350F0">
            <w:pPr>
              <w:shd w:val="clear" w:color="auto" w:fill="FFFFFF"/>
              <w:spacing w:line="360" w:lineRule="auto"/>
              <w:ind w:left="-88"/>
              <w:jc w:val="center"/>
              <w:rPr>
                <w:rFonts w:cs="Arial"/>
                <w:b/>
                <w:bCs/>
                <w:sz w:val="20"/>
                <w:szCs w:val="20"/>
              </w:rPr>
            </w:pPr>
            <w:r w:rsidRPr="000350F0">
              <w:rPr>
                <w:rFonts w:cs="Arial"/>
                <w:b/>
                <w:bCs/>
                <w:spacing w:val="-5"/>
                <w:sz w:val="20"/>
                <w:szCs w:val="20"/>
              </w:rPr>
              <w:t>Opis metody przyznawanych punktów</w:t>
            </w:r>
          </w:p>
        </w:tc>
      </w:tr>
      <w:tr w:rsidR="000350F0" w:rsidRPr="000350F0" w14:paraId="24BCA1EF" w14:textId="77777777" w:rsidTr="00D74284">
        <w:trPr>
          <w:trHeight w:val="8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78A6FE55" w14:textId="77777777" w:rsidR="00703D6D" w:rsidRPr="000350F0" w:rsidRDefault="00703D6D" w:rsidP="00D74284">
            <w:pPr>
              <w:shd w:val="clear" w:color="auto" w:fill="FFFFFF"/>
              <w:spacing w:line="360" w:lineRule="auto"/>
              <w:ind w:left="5"/>
              <w:jc w:val="center"/>
              <w:rPr>
                <w:rFonts w:cs="Arial"/>
                <w:sz w:val="18"/>
                <w:szCs w:val="20"/>
              </w:rPr>
            </w:pPr>
            <w:r w:rsidRPr="000350F0">
              <w:rPr>
                <w:rFonts w:cs="Arial"/>
                <w:sz w:val="18"/>
                <w:szCs w:val="20"/>
              </w:rPr>
              <w:t>K1.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3977F046" w14:textId="77777777" w:rsidR="00703D6D" w:rsidRPr="000350F0" w:rsidRDefault="00703D6D" w:rsidP="00D74284">
            <w:pPr>
              <w:shd w:val="clear" w:color="auto" w:fill="FFFFFF"/>
              <w:spacing w:line="360" w:lineRule="auto"/>
              <w:rPr>
                <w:rFonts w:eastAsia="Calibri" w:cs="Arial"/>
                <w:sz w:val="18"/>
                <w:szCs w:val="20"/>
              </w:rPr>
            </w:pPr>
            <w:r w:rsidRPr="000350F0">
              <w:rPr>
                <w:rFonts w:eastAsia="Calibri" w:cs="Arial"/>
                <w:sz w:val="18"/>
                <w:szCs w:val="20"/>
              </w:rPr>
              <w:t>Cena brutto w PLN</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9498EC3" w14:textId="4CB44D76" w:rsidR="00703D6D" w:rsidRPr="000350F0" w:rsidRDefault="000350F0" w:rsidP="00D74284">
            <w:pPr>
              <w:shd w:val="clear" w:color="auto" w:fill="FFFFFF"/>
              <w:tabs>
                <w:tab w:val="left" w:leader="dot" w:pos="605"/>
              </w:tabs>
              <w:spacing w:line="360" w:lineRule="auto"/>
              <w:jc w:val="center"/>
              <w:rPr>
                <w:rFonts w:cs="Arial"/>
                <w:sz w:val="18"/>
                <w:szCs w:val="20"/>
              </w:rPr>
            </w:pPr>
            <w:r w:rsidRPr="000350F0">
              <w:rPr>
                <w:rFonts w:cs="Arial"/>
                <w:bCs/>
                <w:sz w:val="18"/>
                <w:szCs w:val="20"/>
              </w:rPr>
              <w:t>100</w:t>
            </w:r>
            <w:r w:rsidR="00703D6D" w:rsidRPr="000350F0">
              <w:rPr>
                <w:rFonts w:cs="Arial"/>
                <w:sz w:val="18"/>
                <w:szCs w:val="20"/>
              </w:rPr>
              <w:t xml:space="preserve"> </w:t>
            </w:r>
            <w:r w:rsidR="00703D6D" w:rsidRPr="000350F0">
              <w:rPr>
                <w:rFonts w:cs="Arial"/>
                <w:bCs/>
                <w:sz w:val="18"/>
                <w:szCs w:val="20"/>
              </w:rPr>
              <w:t>%</w:t>
            </w:r>
          </w:p>
        </w:tc>
        <w:tc>
          <w:tcPr>
            <w:tcW w:w="5004" w:type="dxa"/>
            <w:tcBorders>
              <w:top w:val="single" w:sz="6" w:space="0" w:color="auto"/>
              <w:left w:val="single" w:sz="6" w:space="0" w:color="auto"/>
              <w:bottom w:val="single" w:sz="6" w:space="0" w:color="auto"/>
              <w:right w:val="single" w:sz="6" w:space="0" w:color="auto"/>
            </w:tcBorders>
            <w:shd w:val="clear" w:color="auto" w:fill="FFFFFF"/>
          </w:tcPr>
          <w:p w14:paraId="25F6A6CF" w14:textId="04ACB000" w:rsidR="00703D6D" w:rsidRPr="000350F0" w:rsidRDefault="00703D6D" w:rsidP="000350F0">
            <w:pPr>
              <w:shd w:val="clear" w:color="auto" w:fill="FFFFFF"/>
              <w:spacing w:line="240" w:lineRule="auto"/>
              <w:ind w:right="1467"/>
              <w:rPr>
                <w:rFonts w:cs="Arial"/>
                <w:bCs/>
                <w:spacing w:val="-1"/>
                <w:sz w:val="18"/>
                <w:szCs w:val="20"/>
              </w:rPr>
            </w:pPr>
            <w:r w:rsidRPr="000350F0">
              <w:rPr>
                <w:rFonts w:cs="Arial"/>
                <w:bCs/>
                <w:spacing w:val="-1"/>
                <w:sz w:val="18"/>
                <w:szCs w:val="20"/>
              </w:rPr>
              <w:t xml:space="preserve">najniższa cena brutto spośród badanych ofert </w:t>
            </w:r>
            <w:r w:rsidR="000350F0" w:rsidRPr="000350F0">
              <w:rPr>
                <w:rFonts w:cs="Arial"/>
                <w:bCs/>
                <w:spacing w:val="-1"/>
                <w:sz w:val="18"/>
                <w:szCs w:val="20"/>
              </w:rPr>
              <w:t>dla danej części zamówienia</w:t>
            </w:r>
          </w:p>
          <w:p w14:paraId="026A101F" w14:textId="14B00DB9" w:rsidR="00703D6D" w:rsidRPr="000350F0" w:rsidRDefault="00703D6D" w:rsidP="00D74284">
            <w:pPr>
              <w:shd w:val="clear" w:color="auto" w:fill="FFFFFF"/>
              <w:spacing w:line="360" w:lineRule="auto"/>
              <w:ind w:left="204" w:hanging="204"/>
              <w:rPr>
                <w:rFonts w:cs="Arial"/>
                <w:bCs/>
                <w:spacing w:val="-1"/>
                <w:sz w:val="18"/>
                <w:szCs w:val="20"/>
              </w:rPr>
            </w:pPr>
            <w:r w:rsidRPr="000350F0">
              <w:rPr>
                <w:rFonts w:cs="Arial"/>
                <w:bCs/>
                <w:spacing w:val="-1"/>
                <w:sz w:val="18"/>
                <w:szCs w:val="20"/>
              </w:rPr>
              <w:t>--------------------------------------------------------</w:t>
            </w:r>
            <w:r w:rsidR="00246DCB" w:rsidRPr="000350F0">
              <w:rPr>
                <w:rFonts w:cs="Arial"/>
                <w:bCs/>
                <w:spacing w:val="-1"/>
                <w:sz w:val="18"/>
                <w:szCs w:val="20"/>
              </w:rPr>
              <w:t>-------</w:t>
            </w:r>
            <w:r w:rsidRPr="000350F0">
              <w:rPr>
                <w:rFonts w:cs="Arial"/>
                <w:bCs/>
                <w:spacing w:val="-1"/>
                <w:sz w:val="18"/>
                <w:szCs w:val="20"/>
              </w:rPr>
              <w:t xml:space="preserve"> x </w:t>
            </w:r>
            <w:r w:rsidR="000350F0" w:rsidRPr="000350F0">
              <w:rPr>
                <w:rFonts w:cs="Arial"/>
                <w:bCs/>
                <w:spacing w:val="-1"/>
                <w:sz w:val="18"/>
                <w:szCs w:val="20"/>
              </w:rPr>
              <w:t>100</w:t>
            </w:r>
            <w:r w:rsidR="000350F0">
              <w:rPr>
                <w:rFonts w:cs="Arial"/>
                <w:bCs/>
                <w:spacing w:val="-1"/>
                <w:sz w:val="18"/>
                <w:szCs w:val="20"/>
              </w:rPr>
              <w:t xml:space="preserve"> </w:t>
            </w:r>
            <w:r w:rsidRPr="000350F0">
              <w:rPr>
                <w:rFonts w:cs="Arial"/>
                <w:bCs/>
                <w:spacing w:val="-1"/>
                <w:sz w:val="18"/>
                <w:szCs w:val="20"/>
              </w:rPr>
              <w:t>pkt</w:t>
            </w:r>
            <w:r w:rsidR="006A5961" w:rsidRPr="000350F0">
              <w:rPr>
                <w:rFonts w:cs="Arial"/>
                <w:bCs/>
                <w:spacing w:val="-1"/>
                <w:sz w:val="18"/>
                <w:szCs w:val="20"/>
              </w:rPr>
              <w:t>.</w:t>
            </w:r>
          </w:p>
          <w:p w14:paraId="6C9EA358" w14:textId="77777777" w:rsidR="000350F0" w:rsidRDefault="00703D6D" w:rsidP="000350F0">
            <w:pPr>
              <w:shd w:val="clear" w:color="auto" w:fill="FFFFFF"/>
              <w:spacing w:line="240" w:lineRule="auto"/>
              <w:ind w:left="202" w:right="1467" w:hanging="204"/>
              <w:rPr>
                <w:rFonts w:cs="Arial"/>
                <w:bCs/>
                <w:spacing w:val="-3"/>
                <w:sz w:val="18"/>
                <w:szCs w:val="20"/>
              </w:rPr>
            </w:pPr>
            <w:r w:rsidRPr="000350F0">
              <w:rPr>
                <w:rFonts w:cs="Arial"/>
                <w:bCs/>
                <w:spacing w:val="-3"/>
                <w:sz w:val="18"/>
                <w:szCs w:val="20"/>
              </w:rPr>
              <w:t xml:space="preserve">cena brutto </w:t>
            </w:r>
            <w:r w:rsidR="00C22459" w:rsidRPr="000350F0">
              <w:rPr>
                <w:rFonts w:cs="Arial"/>
                <w:bCs/>
                <w:spacing w:val="-3"/>
                <w:sz w:val="18"/>
                <w:szCs w:val="20"/>
              </w:rPr>
              <w:t xml:space="preserve">badanej </w:t>
            </w:r>
            <w:r w:rsidRPr="000350F0">
              <w:rPr>
                <w:rFonts w:cs="Arial"/>
                <w:bCs/>
                <w:spacing w:val="-3"/>
                <w:sz w:val="18"/>
                <w:szCs w:val="20"/>
              </w:rPr>
              <w:t>oferty</w:t>
            </w:r>
          </w:p>
          <w:p w14:paraId="39F91C3A" w14:textId="60E22D95" w:rsidR="00703D6D" w:rsidRPr="000350F0" w:rsidRDefault="000350F0" w:rsidP="000350F0">
            <w:pPr>
              <w:shd w:val="clear" w:color="auto" w:fill="FFFFFF"/>
              <w:spacing w:line="240" w:lineRule="auto"/>
              <w:ind w:left="202" w:right="1467" w:hanging="204"/>
              <w:rPr>
                <w:rFonts w:cs="Arial"/>
                <w:bCs/>
                <w:spacing w:val="-3"/>
                <w:sz w:val="18"/>
                <w:szCs w:val="20"/>
              </w:rPr>
            </w:pPr>
            <w:r w:rsidRPr="000350F0">
              <w:rPr>
                <w:rFonts w:cs="Arial"/>
                <w:bCs/>
                <w:spacing w:val="-1"/>
                <w:sz w:val="18"/>
                <w:szCs w:val="20"/>
              </w:rPr>
              <w:t>dla danej części zamówienia</w:t>
            </w:r>
          </w:p>
        </w:tc>
      </w:tr>
    </w:tbl>
    <w:p w14:paraId="314C3FA1" w14:textId="3CB3AABC" w:rsidR="00703D6D" w:rsidRPr="000350F0" w:rsidRDefault="00703D6D" w:rsidP="00703D6D">
      <w:pPr>
        <w:spacing w:line="276" w:lineRule="auto"/>
        <w:rPr>
          <w:rFonts w:eastAsia="Calibri" w:cs="Arial"/>
          <w:i/>
          <w:sz w:val="20"/>
          <w:szCs w:val="20"/>
        </w:rPr>
      </w:pPr>
    </w:p>
    <w:p w14:paraId="478DBBA8" w14:textId="566DBE2A" w:rsidR="0018265F" w:rsidRPr="00E35F58" w:rsidRDefault="00E35F58" w:rsidP="00E35F58">
      <w:pPr>
        <w:pStyle w:val="Styl11"/>
        <w:rPr>
          <w:i/>
        </w:rPr>
      </w:pPr>
      <w:r>
        <w:t>Zamawiający</w:t>
      </w:r>
      <w:r w:rsidRPr="00E35F58">
        <w:t xml:space="preserve"> będzie rozliczał się z Wykonawcą na podstawie § </w:t>
      </w:r>
      <w:r w:rsidR="000350F0">
        <w:t>6</w:t>
      </w:r>
      <w:r w:rsidRPr="00E35F58">
        <w:t xml:space="preserve"> wzoru umowy</w:t>
      </w:r>
      <w:r w:rsidR="000350F0">
        <w:t xml:space="preserve"> odpowiednio dla danej części zamówienia</w:t>
      </w:r>
      <w:r w:rsidRPr="00E35F58">
        <w:t>.</w:t>
      </w:r>
    </w:p>
    <w:p w14:paraId="2364E46A" w14:textId="77777777" w:rsidR="0018265F" w:rsidRPr="000350F0" w:rsidRDefault="00F40506" w:rsidP="00D2442C">
      <w:pPr>
        <w:pStyle w:val="Styl11"/>
        <w:rPr>
          <w:i/>
        </w:rPr>
      </w:pPr>
      <w:r w:rsidRPr="0018265F">
        <w:t xml:space="preserve">Jako </w:t>
      </w:r>
      <w:r w:rsidRPr="000350F0">
        <w:t>najkorzystniejsza zostanie wybrana oferta, która otrzyma największą łączną liczbę</w:t>
      </w:r>
      <w:r w:rsidR="009E59BE" w:rsidRPr="000350F0">
        <w:t xml:space="preserve"> punktów zgodnie z ww. kryteriami,</w:t>
      </w:r>
      <w:r w:rsidRPr="000350F0">
        <w:t xml:space="preserve"> z uwzględnieniem wyniku np. negocjacji lub aukcji elektronicznej.</w:t>
      </w:r>
    </w:p>
    <w:p w14:paraId="709B7BD0" w14:textId="09D49E8B" w:rsidR="00F40506" w:rsidRPr="000350F0" w:rsidRDefault="00F40506" w:rsidP="00D2442C">
      <w:pPr>
        <w:pStyle w:val="Styl11"/>
        <w:rPr>
          <w:i/>
        </w:rPr>
      </w:pPr>
      <w:r w:rsidRPr="000350F0">
        <w:t>Jeżeli złożona zostanie of</w:t>
      </w:r>
      <w:r w:rsidR="00931112" w:rsidRPr="000350F0">
        <w:t xml:space="preserve">erta, której wybór prowadziłby </w:t>
      </w:r>
      <w:r w:rsidRPr="000350F0">
        <w:t>d</w:t>
      </w:r>
      <w:r w:rsidR="00931112" w:rsidRPr="000350F0">
        <w:t>o</w:t>
      </w:r>
      <w:r w:rsidRPr="000350F0">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06507DC0" w:rsidR="00F40506" w:rsidRPr="00360633" w:rsidRDefault="00F40506" w:rsidP="00360633">
      <w:pPr>
        <w:spacing w:line="276" w:lineRule="auto"/>
        <w:rPr>
          <w:rFonts w:eastAsia="Calibri" w:cs="Arial"/>
          <w:color w:val="000000"/>
          <w:sz w:val="20"/>
          <w:szCs w:val="20"/>
        </w:rPr>
      </w:pPr>
      <w:r w:rsidRPr="00A266C2">
        <w:rPr>
          <w:rFonts w:eastAsia="Calibri" w:cs="Arial"/>
          <w:sz w:val="20"/>
          <w:szCs w:val="20"/>
        </w:rPr>
        <w:t xml:space="preserve">Zamawiający nie przewiduje </w:t>
      </w:r>
      <w:r w:rsidRPr="00360633">
        <w:rPr>
          <w:rFonts w:eastAsia="Calibri" w:cs="Arial"/>
          <w:color w:val="000000"/>
          <w:sz w:val="20"/>
          <w:szCs w:val="20"/>
        </w:rPr>
        <w:t>możliwości rozliczenia z Wykonawcą w innej walucie niż złoty polski.</w:t>
      </w:r>
    </w:p>
    <w:p w14:paraId="12AF41E5" w14:textId="77777777" w:rsidR="00513B82" w:rsidRPr="00580584" w:rsidRDefault="00513B82" w:rsidP="00D877C6">
      <w:pPr>
        <w:pStyle w:val="Styl1"/>
      </w:pPr>
      <w:r>
        <w:t>Sposób obliczenia ceny</w:t>
      </w:r>
    </w:p>
    <w:p w14:paraId="687F9D8B" w14:textId="7F4FD9F0" w:rsidR="00513B82" w:rsidRPr="00513B82" w:rsidRDefault="000350F0" w:rsidP="00D2442C">
      <w:pPr>
        <w:pStyle w:val="Styl11"/>
      </w:pPr>
      <w:r w:rsidRPr="00513B82">
        <w:t xml:space="preserve">Zaoferowaną cenę całkowitą (brutto) </w:t>
      </w:r>
      <w:r>
        <w:t xml:space="preserve">dla danej części zamówienia o która Wykonawca się ubiega </w:t>
      </w:r>
      <w:r w:rsidRPr="00513B82">
        <w:t>należy przedstawić w Formularzu ofert</w:t>
      </w:r>
      <w:r>
        <w:t>owym</w:t>
      </w:r>
      <w:r w:rsidRPr="00513B82">
        <w:t xml:space="preserve"> zgodnym z</w:t>
      </w:r>
      <w:r>
        <w:t> </w:t>
      </w:r>
      <w:r w:rsidRPr="00513B82">
        <w:t xml:space="preserve">wzorem </w:t>
      </w:r>
      <w:r>
        <w:t>stanowiącym Załącznik nr 1 do S</w:t>
      </w:r>
      <w:r w:rsidRPr="00513B82">
        <w:t>WZ</w:t>
      </w:r>
      <w:r w:rsidR="00513B82" w:rsidRPr="00513B82">
        <w:t>.</w:t>
      </w:r>
    </w:p>
    <w:p w14:paraId="02CBD5E9" w14:textId="4F7CE164" w:rsidR="002A0400" w:rsidRDefault="00513B82" w:rsidP="00D2442C">
      <w:pPr>
        <w:pStyle w:val="Styl11"/>
      </w:pPr>
      <w:r w:rsidRPr="00513B82">
        <w:t xml:space="preserve">Cena określona w ofercie uwzględnia wszelkie koszty wynagrodzenia Wykonawcy jakie Zamawiający zapłaci z tytułu realizacji przedmiotu zamówienia </w:t>
      </w:r>
      <w:r w:rsidR="000350F0">
        <w:t xml:space="preserve">odpowiednio dla danej części </w:t>
      </w:r>
      <w:r w:rsidR="000350F0" w:rsidRPr="00F94024">
        <w:t>zamówienia</w:t>
      </w:r>
      <w:r w:rsidRPr="00513B82">
        <w:t xml:space="preserve">. </w:t>
      </w:r>
    </w:p>
    <w:p w14:paraId="7AA02313" w14:textId="423F0A81" w:rsidR="000D2460" w:rsidRPr="000350F0" w:rsidRDefault="000D2460" w:rsidP="00D2442C">
      <w:pPr>
        <w:pStyle w:val="Styl11"/>
      </w:pPr>
      <w:r w:rsidRPr="000350F0">
        <w:t>W przypadku stawki godzinowej za prac</w:t>
      </w:r>
      <w:r w:rsidR="001F44C1" w:rsidRPr="000350F0">
        <w:t xml:space="preserve">ę </w:t>
      </w:r>
      <w:r w:rsidRPr="000350F0">
        <w:t xml:space="preserve">należy w wynagrodzeniu uwzględnić wszystkie koszty wnikające z przepisów prawa. Tak obliczona stawka stanowi podstawę do obliczenia ceny. </w:t>
      </w:r>
    </w:p>
    <w:p w14:paraId="60D9FB26" w14:textId="5928EC37" w:rsidR="00513B82" w:rsidRDefault="00513B82" w:rsidP="00D2442C">
      <w:pPr>
        <w:pStyle w:val="Styl11"/>
      </w:pPr>
      <w:r w:rsidRPr="002A0400">
        <w:t xml:space="preserve">Wykonawca zobowiązany jest wypełnić wszystkie pozycje ujęte w </w:t>
      </w:r>
      <w:r w:rsidR="00882B39">
        <w:t>Formularzu ofertowym</w:t>
      </w:r>
      <w:r w:rsidR="002A0400" w:rsidRPr="002A0400">
        <w:rPr>
          <w:color w:val="4F81BD" w:themeColor="accent1"/>
        </w:rPr>
        <w:t xml:space="preserve"> </w:t>
      </w:r>
      <w:r w:rsidR="000350F0" w:rsidRPr="00F94024">
        <w:t>i tabeli cenowej odpowiednio dla danej części zamówienia o którą Wykonawca się ubiega</w:t>
      </w:r>
      <w:r w:rsidRPr="002A0400">
        <w:t>.</w:t>
      </w:r>
    </w:p>
    <w:p w14:paraId="22966B02" w14:textId="11C92C2D" w:rsidR="00C24F8F" w:rsidRDefault="00C24F8F" w:rsidP="00C24F8F">
      <w:pPr>
        <w:pStyle w:val="Styl11"/>
      </w:pPr>
      <w:r>
        <w:t xml:space="preserve">Kwoty należy zaokrąglić do pełnych groszy, przy czym końcówki poniżej 0,5 grosza pomija się, a końcówki 0,5 i wyższe zaokrągla się do 1 grosza (ostatnią pozostawioną cyfrę powiększa się o jednostkę), zgodnie z </w:t>
      </w:r>
      <w:r w:rsidRPr="00262F4E">
        <w:rPr>
          <w:u w:val="single"/>
        </w:rPr>
        <w:t>art. 106e ust. 11 ustawy z dnia 11 marca 2004 r. o podatku od towarów i usł</w:t>
      </w:r>
      <w:r w:rsidR="00864C9A" w:rsidRPr="00262F4E">
        <w:rPr>
          <w:u w:val="single"/>
        </w:rPr>
        <w:t>ug</w:t>
      </w:r>
      <w:r>
        <w:t>.</w:t>
      </w:r>
    </w:p>
    <w:p w14:paraId="6F1D2140" w14:textId="2DB6544E" w:rsidR="00C24F8F" w:rsidRPr="00513B82" w:rsidRDefault="00C24F8F" w:rsidP="00C24F8F">
      <w:pPr>
        <w:pStyle w:val="Styl11"/>
      </w:pPr>
      <w:r>
        <w:t xml:space="preserve">Zamawiający zastrzega, że cena za realizację przedmiotu zamówienia wskazana przez Wykonawcę w Formularzu ofertowym </w:t>
      </w:r>
      <w:r w:rsidR="008930C4">
        <w:t xml:space="preserve">odpowiednio dla danej części zamówienia </w:t>
      </w:r>
      <w:r>
        <w:t>nie może mieć wartości 0,00 złotych.</w:t>
      </w:r>
    </w:p>
    <w:p w14:paraId="18F24CC2" w14:textId="45F850E2" w:rsidR="00F40506" w:rsidRPr="00F40506" w:rsidRDefault="00F40506" w:rsidP="005B4898">
      <w:pPr>
        <w:pStyle w:val="Dzia"/>
        <w:rPr>
          <w:rFonts w:eastAsia="Calibri"/>
        </w:rPr>
      </w:pPr>
      <w:r w:rsidRPr="00F40506">
        <w:rPr>
          <w:rFonts w:eastAsia="Calibri"/>
        </w:rPr>
        <w:lastRenderedPageBreak/>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45E2DE46"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w:t>
      </w:r>
      <w:r w:rsidR="00CB381E">
        <w:t xml:space="preserve">ogi bezpieczeństwa określone w </w:t>
      </w:r>
      <w:r w:rsidR="00CB381E" w:rsidRPr="00CB381E">
        <w:rPr>
          <w:u w:val="single"/>
        </w:rPr>
        <w:t>u</w:t>
      </w:r>
      <w:r w:rsidRPr="00CB381E">
        <w:rPr>
          <w:u w:val="single"/>
        </w:rPr>
        <w:t>stawie z dnia 5 września 2016 r. – o usługach zaufania oraz identyfikacji elektronicznej</w:t>
      </w:r>
      <w:r w:rsidR="00CB381E">
        <w:t>,</w:t>
      </w:r>
      <w:r w:rsidRPr="0081083D">
        <w:t xml:space="preserve"> Wykonawca składa za pośrednictwem Modułu Elektronicznej Komunikacji z Dostawcami dostępnego na stronie </w:t>
      </w:r>
      <w:hyperlink r:id="rId14"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1046F8">
        <w:rPr>
          <w:b/>
        </w:rPr>
        <w:t xml:space="preserve">tj. do </w:t>
      </w:r>
      <w:r w:rsidR="001046F8" w:rsidRPr="00ED03A6">
        <w:rPr>
          <w:b/>
        </w:rPr>
        <w:t xml:space="preserve">dnia </w:t>
      </w:r>
      <w:r w:rsidR="00ED03A6" w:rsidRPr="00ED03A6">
        <w:rPr>
          <w:b/>
        </w:rPr>
        <w:t>31</w:t>
      </w:r>
      <w:r w:rsidR="00A266C2" w:rsidRPr="00ED03A6">
        <w:rPr>
          <w:b/>
        </w:rPr>
        <w:t xml:space="preserve">.03.2025 </w:t>
      </w:r>
      <w:r w:rsidR="001046F8" w:rsidRPr="00ED03A6">
        <w:rPr>
          <w:b/>
        </w:rPr>
        <w:t>r. godz</w:t>
      </w:r>
      <w:r w:rsidR="001046F8" w:rsidRPr="001046F8">
        <w:rPr>
          <w:b/>
        </w:rPr>
        <w:t xml:space="preserve">. </w:t>
      </w:r>
      <w:r w:rsidR="00A266C2">
        <w:rPr>
          <w:b/>
        </w:rPr>
        <w:t>11:00.</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5D33A793"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w:t>
      </w:r>
      <w:r w:rsidR="006107B4">
        <w:rPr>
          <w:rFonts w:eastAsia="Arial Unicode MS"/>
        </w:rPr>
        <w:t>.</w:t>
      </w:r>
      <w:r w:rsidRPr="0081083D">
        <w:rPr>
          <w:rFonts w:eastAsia="Arial Unicode MS"/>
        </w:rPr>
        <w:t xml:space="preserve">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41371835" w14:textId="77777777" w:rsidR="00515B52" w:rsidRPr="00966DA5" w:rsidRDefault="0069101D" w:rsidP="00D877C6">
      <w:pPr>
        <w:pStyle w:val="Styl1"/>
      </w:pPr>
      <w:r>
        <w:t>Otwarcie ofert</w:t>
      </w:r>
    </w:p>
    <w:p w14:paraId="4FA04E10" w14:textId="26878D8E"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A266C2" w:rsidRPr="00A266C2">
        <w:rPr>
          <w:b/>
        </w:rPr>
        <w:t>13:00</w:t>
      </w:r>
      <w:r w:rsidR="00A266C2">
        <w:t>.</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4520C7CE" w:rsidR="00F40506" w:rsidRPr="00D2442C" w:rsidRDefault="00F40506" w:rsidP="00D2442C">
      <w:pPr>
        <w:pStyle w:val="Styl1beznr"/>
      </w:pPr>
      <w:r w:rsidRPr="00D2442C">
        <w:t xml:space="preserve">Wykonawca pozostaje związany złożoną ofertą przez okres </w:t>
      </w:r>
      <w:r w:rsidR="00A266C2">
        <w:t>9</w:t>
      </w:r>
      <w:r w:rsidRPr="00D2442C">
        <w:t>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150304DD" w14:textId="77777777" w:rsidR="001173AC" w:rsidRDefault="00E102BA" w:rsidP="00C46DD3">
      <w:pPr>
        <w:pStyle w:val="Stylkropka"/>
        <w:numPr>
          <w:ilvl w:val="0"/>
          <w:numId w:val="28"/>
        </w:numPr>
        <w:ind w:left="1701"/>
        <w:rPr>
          <w:lang w:val="cs-CZ"/>
        </w:rPr>
      </w:pPr>
      <w:r w:rsidRPr="00D2442C">
        <w:rPr>
          <w:lang w:val="cs-CZ"/>
        </w:rPr>
        <w:t>listownie na adres: ul. Chemików 7; 09-411 Płock,</w:t>
      </w:r>
    </w:p>
    <w:p w14:paraId="1F77163E" w14:textId="5DBC1F20" w:rsidR="00E102BA" w:rsidRPr="001173AC" w:rsidRDefault="00E102BA" w:rsidP="00C46DD3">
      <w:pPr>
        <w:pStyle w:val="Stylkropka"/>
        <w:numPr>
          <w:ilvl w:val="0"/>
          <w:numId w:val="28"/>
        </w:numPr>
        <w:ind w:left="1701"/>
        <w:rPr>
          <w:lang w:val="cs-CZ"/>
        </w:rPr>
      </w:pPr>
      <w:r w:rsidRPr="001173AC">
        <w:rPr>
          <w:lang w:val="cs-CZ"/>
        </w:rPr>
        <w:t>przez e-mail: daneosobowe@orlen.pl.</w:t>
      </w:r>
    </w:p>
    <w:p w14:paraId="3523D5C6" w14:textId="5769B578" w:rsidR="00E102BA" w:rsidRPr="00FE14E3" w:rsidRDefault="00E102BA" w:rsidP="00D2442C">
      <w:pPr>
        <w:pStyle w:val="Styl111"/>
      </w:pPr>
      <w:r>
        <w:rPr>
          <w:lang w:val="cs-CZ"/>
        </w:rPr>
        <w:t xml:space="preserve">Do kontaktu z Inspektorem ochrony danych w  ORLEN S.A. służy następujący adres email: </w:t>
      </w:r>
      <w:hyperlink r:id="rId15" w:history="1">
        <w:r>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pkt</w:t>
      </w:r>
      <w:r w:rsidR="006107B4">
        <w:t>.</w:t>
      </w:r>
      <w:r>
        <w:t xml:space="preserve"> 1, z dopiskiem „Inspektor Ochrony Danych“. Dane dot. Inspektora Ochrony Danych dostępne są również na stronie </w:t>
      </w:r>
      <w:hyperlink r:id="rId16"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lastRenderedPageBreak/>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0E92B6D2" w:rsidR="00F6251F" w:rsidRPr="00DC74F8" w:rsidRDefault="00F6251F" w:rsidP="00D2442C">
      <w:pPr>
        <w:pStyle w:val="Styl111"/>
        <w:rPr>
          <w:b/>
          <w:bCs/>
        </w:rPr>
      </w:pPr>
      <w:r w:rsidRPr="00DC10D2">
        <w:t>Przysługuje Pani/Panu prawo wniesienia sprzeciwu względem przetwarzania danych osobowych w celach określonych w pkt</w:t>
      </w:r>
      <w:r w:rsidR="006107B4">
        <w:t>.</w:t>
      </w:r>
      <w:r w:rsidRPr="00DC10D2">
        <w:t xml:space="preserve">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 xml:space="preserve">Wykonawca zobowiązany jest do poinformowania osób uprawnionych do jego reprezentacji, których dane osobowe zawarte są w jakimkolwiek załączniku lub dokumencie składanym w </w:t>
      </w:r>
      <w:r w:rsidRPr="002B1AC9">
        <w:lastRenderedPageBreak/>
        <w:t>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67211BD2" w14:textId="77777777" w:rsidR="00C22244" w:rsidRDefault="001B048D" w:rsidP="00C46DD3">
      <w:pPr>
        <w:pStyle w:val="Stylkropka"/>
        <w:numPr>
          <w:ilvl w:val="0"/>
          <w:numId w:val="29"/>
        </w:numPr>
        <w:ind w:left="1701"/>
      </w:pPr>
      <w:r w:rsidRPr="001B048D">
        <w:t>listownie na adres: ul. Chemików 7; 09-411 Płock,</w:t>
      </w:r>
    </w:p>
    <w:p w14:paraId="7A09152E" w14:textId="3A22E111" w:rsidR="001B048D" w:rsidRPr="001B048D" w:rsidRDefault="001B048D" w:rsidP="00C46DD3">
      <w:pPr>
        <w:pStyle w:val="Stylkropka"/>
        <w:numPr>
          <w:ilvl w:val="0"/>
          <w:numId w:val="29"/>
        </w:numPr>
        <w:ind w:left="1701"/>
      </w:pPr>
      <w:r w:rsidRPr="001B048D">
        <w:t>przez e-mail: daneosobowe@orlen.pl.</w:t>
      </w:r>
    </w:p>
    <w:p w14:paraId="21391639" w14:textId="32EBFE24"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w:t>
      </w:r>
      <w:r w:rsidR="006107B4">
        <w:t>.</w:t>
      </w:r>
      <w:r w:rsidRPr="001B048D">
        <w:t xml:space="preserve">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lastRenderedPageBreak/>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55B8CD85" w14:textId="77777777" w:rsidR="00C22244" w:rsidRDefault="001B048D" w:rsidP="00C46DD3">
      <w:pPr>
        <w:pStyle w:val="Stylkropka"/>
        <w:numPr>
          <w:ilvl w:val="0"/>
          <w:numId w:val="30"/>
        </w:numPr>
        <w:ind w:left="1560"/>
      </w:pPr>
      <w:r w:rsidRPr="001B048D">
        <w:t>listownie na adres: ul. Chemików 7; 09-411 Płock,</w:t>
      </w:r>
    </w:p>
    <w:p w14:paraId="14EC2A4C" w14:textId="6FA9874F" w:rsidR="001B048D" w:rsidRPr="001B048D" w:rsidRDefault="001B048D" w:rsidP="00C46DD3">
      <w:pPr>
        <w:pStyle w:val="Stylkropka"/>
        <w:numPr>
          <w:ilvl w:val="0"/>
          <w:numId w:val="30"/>
        </w:numPr>
        <w:ind w:left="1560"/>
      </w:pPr>
      <w:r w:rsidRPr="001B048D">
        <w:t>przez e-mail: daneosobowe@orlen.pl.</w:t>
      </w:r>
    </w:p>
    <w:p w14:paraId="2A7B6F33" w14:textId="7C47229D" w:rsidR="001B048D" w:rsidRPr="00FE14E3" w:rsidRDefault="001B048D" w:rsidP="001F74AF">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w:t>
      </w:r>
      <w:r w:rsidR="006107B4">
        <w:t>.</w:t>
      </w:r>
      <w:r w:rsidRPr="001B048D">
        <w:t xml:space="preserve">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 xml:space="preserve">(Prezes Urzędu Ochrony </w:t>
      </w:r>
      <w:r w:rsidRPr="002B1AC9">
        <w:lastRenderedPageBreak/>
        <w:t>Danych Osobowych), w razie uznania, że przetwarzanie danych osobowych narusza przepisy RODO.</w:t>
      </w:r>
    </w:p>
    <w:p w14:paraId="0BB6E1FF" w14:textId="04112181" w:rsidR="00943722" w:rsidRPr="007343D8" w:rsidRDefault="00F020A3" w:rsidP="007343D8">
      <w:pPr>
        <w:pStyle w:val="Styl111"/>
        <w:rPr>
          <w:b/>
        </w:rPr>
      </w:pPr>
      <w:r w:rsidRPr="002B1AC9">
        <w:t>Członkowi Personelu przysługuje ponadto prawo wniesienia sprzeciwu względem przetwarzania danych osobowych w celu określonym w pkt</w:t>
      </w:r>
      <w:r w:rsidR="006107B4">
        <w:t>.</w:t>
      </w:r>
      <w:r w:rsidRPr="002B1AC9">
        <w:t xml:space="preserve">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40506">
            <w:pPr>
              <w:spacing w:line="276" w:lineRule="auto"/>
              <w:rPr>
                <w:rFonts w:cs="Arial"/>
                <w:sz w:val="20"/>
                <w:szCs w:val="20"/>
              </w:rPr>
            </w:pPr>
            <w:r w:rsidRPr="00F40506">
              <w:rPr>
                <w:rFonts w:cs="Arial"/>
                <w:sz w:val="20"/>
                <w:szCs w:val="20"/>
              </w:rPr>
              <w:t>Opis przedmiotu zamówienia</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8930C4" w:rsidRPr="00F40506" w14:paraId="23832E5C" w14:textId="77777777" w:rsidTr="00CD2404">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BF2FD79" w14:textId="3A5068D7" w:rsidR="008930C4" w:rsidRPr="008930C4" w:rsidRDefault="008930C4" w:rsidP="008930C4">
            <w:pPr>
              <w:spacing w:line="276" w:lineRule="auto"/>
              <w:jc w:val="right"/>
              <w:rPr>
                <w:rFonts w:cs="Arial"/>
                <w:sz w:val="20"/>
                <w:szCs w:val="20"/>
              </w:rPr>
            </w:pPr>
            <w:r w:rsidRPr="008930C4">
              <w:rPr>
                <w:rFonts w:cs="Arial"/>
                <w:sz w:val="20"/>
                <w:szCs w:val="20"/>
              </w:rPr>
              <w:t>d)</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39D2CFC1" w:rsidR="008930C4" w:rsidRPr="008930C4" w:rsidRDefault="008930C4" w:rsidP="008930C4">
            <w:pPr>
              <w:spacing w:line="276" w:lineRule="auto"/>
              <w:rPr>
                <w:rFonts w:cs="Arial"/>
                <w:sz w:val="20"/>
                <w:szCs w:val="20"/>
              </w:rPr>
            </w:pPr>
            <w:r w:rsidRPr="008930C4">
              <w:rPr>
                <w:rFonts w:cs="Arial"/>
                <w:sz w:val="20"/>
                <w:szCs w:val="20"/>
              </w:rPr>
              <w:t>Oświadczenie o spełnianiu warunków uczestnictwa w zakresie QHSE</w:t>
            </w:r>
          </w:p>
        </w:tc>
      </w:tr>
      <w:tr w:rsidR="008930C4" w:rsidRPr="00F40506" w14:paraId="64076DF0"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59264594" w14:textId="6778FC2C" w:rsidR="008930C4" w:rsidRPr="008930C4" w:rsidRDefault="008930C4" w:rsidP="008930C4">
            <w:pPr>
              <w:spacing w:line="276" w:lineRule="auto"/>
              <w:jc w:val="left"/>
              <w:rPr>
                <w:rFonts w:cs="Arial"/>
                <w:sz w:val="20"/>
                <w:szCs w:val="20"/>
              </w:rPr>
            </w:pPr>
            <w:r w:rsidRPr="008930C4">
              <w:rPr>
                <w:rFonts w:cs="Arial"/>
                <w:sz w:val="20"/>
                <w:szCs w:val="20"/>
              </w:rPr>
              <w:t>Załącznik nr 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C4812D6" w14:textId="7F46B9F4" w:rsidR="008930C4" w:rsidRPr="008930C4" w:rsidRDefault="008930C4" w:rsidP="006918FA">
            <w:pPr>
              <w:spacing w:line="276" w:lineRule="auto"/>
              <w:rPr>
                <w:rFonts w:cs="Arial"/>
                <w:sz w:val="20"/>
                <w:szCs w:val="20"/>
              </w:rPr>
            </w:pPr>
            <w:r w:rsidRPr="008930C4">
              <w:rPr>
                <w:rFonts w:cs="Arial"/>
                <w:sz w:val="20"/>
                <w:szCs w:val="20"/>
              </w:rPr>
              <w:t xml:space="preserve">Wykaz </w:t>
            </w:r>
            <w:r w:rsidR="006918FA">
              <w:rPr>
                <w:rFonts w:cs="Arial"/>
                <w:sz w:val="20"/>
                <w:szCs w:val="20"/>
              </w:rPr>
              <w:t>wykonanych usług</w:t>
            </w:r>
          </w:p>
        </w:tc>
      </w:tr>
      <w:tr w:rsidR="008930C4" w:rsidRPr="00F40506" w14:paraId="54BFC12D"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4C2DC8F" w14:textId="6B7BF1C0" w:rsidR="008930C4" w:rsidRPr="008930C4" w:rsidRDefault="008930C4" w:rsidP="008930C4">
            <w:pPr>
              <w:spacing w:line="276" w:lineRule="auto"/>
              <w:jc w:val="left"/>
              <w:rPr>
                <w:rFonts w:cs="Arial"/>
                <w:sz w:val="20"/>
                <w:szCs w:val="20"/>
              </w:rPr>
            </w:pPr>
            <w:r w:rsidRPr="008930C4">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2940CE7" w14:textId="0CF63117" w:rsidR="008930C4" w:rsidRPr="008930C4" w:rsidRDefault="008930C4" w:rsidP="008930C4">
            <w:pPr>
              <w:spacing w:line="276" w:lineRule="auto"/>
              <w:rPr>
                <w:rFonts w:cs="Arial"/>
                <w:sz w:val="20"/>
                <w:szCs w:val="20"/>
              </w:rPr>
            </w:pPr>
            <w:r w:rsidRPr="008930C4">
              <w:rPr>
                <w:rFonts w:cs="Arial"/>
                <w:sz w:val="20"/>
                <w:szCs w:val="20"/>
              </w:rPr>
              <w:t>Wykaz osób</w:t>
            </w:r>
          </w:p>
        </w:tc>
      </w:tr>
    </w:tbl>
    <w:p w14:paraId="165B5241" w14:textId="77777777" w:rsidR="00A266C2" w:rsidRDefault="00A266C2">
      <w:pPr>
        <w:spacing w:line="240" w:lineRule="auto"/>
        <w:jc w:val="left"/>
        <w:rPr>
          <w:rFonts w:cs="Calibri"/>
          <w:b/>
          <w:iCs/>
          <w:color w:val="000000"/>
          <w:sz w:val="20"/>
          <w:szCs w:val="22"/>
          <w:lang w:eastAsia="en-US"/>
        </w:rPr>
      </w:pPr>
      <w:r>
        <w:br w:type="page"/>
      </w:r>
    </w:p>
    <w:p w14:paraId="5E092F4F" w14:textId="1F262B64"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1DEF73C3" w:rsidR="00FE14E3" w:rsidRPr="00A266C2" w:rsidRDefault="00FE14E3" w:rsidP="00FE14E3">
      <w:pPr>
        <w:ind w:left="4253"/>
        <w:rPr>
          <w:rFonts w:cs="Arial"/>
        </w:rPr>
      </w:pPr>
      <w:r w:rsidRPr="00A266C2">
        <w:rPr>
          <w:rFonts w:cs="Arial"/>
          <w:b/>
        </w:rPr>
        <w:t>ORLEN Spółki Akcyjnej</w:t>
      </w:r>
    </w:p>
    <w:p w14:paraId="146906E6" w14:textId="77777777" w:rsidR="00FE14E3" w:rsidRPr="00A266C2" w:rsidRDefault="00FE14E3" w:rsidP="00FE14E3">
      <w:pPr>
        <w:pStyle w:val="Tekstpodstawowy"/>
        <w:tabs>
          <w:tab w:val="left" w:pos="851"/>
        </w:tabs>
        <w:spacing w:after="0"/>
        <w:ind w:left="4253"/>
        <w:rPr>
          <w:rFonts w:cs="Arial"/>
          <w:b/>
        </w:rPr>
      </w:pPr>
      <w:r w:rsidRPr="00A266C2">
        <w:rPr>
          <w:rFonts w:cs="Arial"/>
          <w:b/>
        </w:rPr>
        <w:t>Oddział Centralny Polskie Górnictwo Naftowe i Gazownictwo w Warszawie</w:t>
      </w:r>
    </w:p>
    <w:p w14:paraId="1C3A5CA1" w14:textId="77777777" w:rsidR="00FE14E3" w:rsidRPr="00A266C2" w:rsidRDefault="00FE14E3" w:rsidP="00FE14E3">
      <w:pPr>
        <w:pStyle w:val="Tekstpodstawowy"/>
        <w:tabs>
          <w:tab w:val="left" w:pos="851"/>
        </w:tabs>
        <w:spacing w:after="0"/>
        <w:ind w:left="4253"/>
        <w:rPr>
          <w:rFonts w:cs="Arial"/>
          <w:b/>
        </w:rPr>
      </w:pPr>
      <w:r w:rsidRPr="00A266C2">
        <w:rPr>
          <w:rFonts w:cs="Arial"/>
          <w:b/>
        </w:rPr>
        <w:t>ul. Marcina Kasprzaka 25</w:t>
      </w:r>
    </w:p>
    <w:p w14:paraId="06005360" w14:textId="77777777" w:rsidR="00FE14E3" w:rsidRPr="00A266C2" w:rsidRDefault="00FE14E3" w:rsidP="00FE14E3">
      <w:pPr>
        <w:pStyle w:val="Tekstpodstawowy"/>
        <w:tabs>
          <w:tab w:val="left" w:pos="851"/>
        </w:tabs>
        <w:spacing w:after="0"/>
        <w:ind w:left="4253"/>
        <w:rPr>
          <w:rFonts w:cs="Arial"/>
          <w:b/>
        </w:rPr>
      </w:pPr>
      <w:r w:rsidRPr="00A266C2">
        <w:rPr>
          <w:rFonts w:cs="Arial"/>
          <w:b/>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0E9854F8" w:rsidR="00161116" w:rsidRPr="00B65C31" w:rsidRDefault="00087C7C" w:rsidP="00161116">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Pr>
          <w:rFonts w:cs="Arial"/>
          <w:sz w:val="20"/>
          <w:szCs w:val="20"/>
        </w:rPr>
        <w:t>„</w:t>
      </w:r>
      <w:r w:rsidR="00A266C2" w:rsidRPr="00A266C2">
        <w:rPr>
          <w:rFonts w:cs="Arial"/>
          <w:b/>
          <w:sz w:val="20"/>
          <w:szCs w:val="20"/>
        </w:rPr>
        <w:t>Nadzór nad realizacją prac przygotowawczych i rekultywacyjnych podczas realizacji otworu Jordanowo 1</w:t>
      </w:r>
      <w:r w:rsidR="00C3632C" w:rsidRPr="00A266C2">
        <w:rPr>
          <w:rFonts w:cs="Arial"/>
          <w:sz w:val="20"/>
          <w:szCs w:val="20"/>
        </w:rPr>
        <w:t>”</w:t>
      </w:r>
      <w:r w:rsidR="00161116" w:rsidRPr="00052764">
        <w:rPr>
          <w:rFonts w:cs="Arial"/>
          <w:sz w:val="20"/>
          <w:szCs w:val="20"/>
        </w:rPr>
        <w:t xml:space="preserve">, numer postępowania: </w:t>
      </w:r>
      <w:r w:rsidR="00A266C2" w:rsidRPr="00A266C2">
        <w:rPr>
          <w:rFonts w:cs="Arial"/>
          <w:sz w:val="20"/>
          <w:szCs w:val="20"/>
        </w:rPr>
        <w:br/>
      </w:r>
      <w:r w:rsidR="00A266C2" w:rsidRPr="00A266C2">
        <w:rPr>
          <w:rFonts w:cs="Arial"/>
          <w:b/>
          <w:sz w:val="20"/>
          <w:szCs w:val="20"/>
        </w:rPr>
        <w:t>NP/ORLEN/25/0322/GE/DWR</w:t>
      </w:r>
      <w:r w:rsidR="00A266C2" w:rsidRPr="00A266C2">
        <w:rPr>
          <w:rFonts w:cs="Arial"/>
          <w:sz w:val="20"/>
          <w:szCs w:val="20"/>
        </w:rPr>
        <w:t>.</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3D8D0CAB" w14:textId="77777777" w:rsidR="00087C7C" w:rsidRPr="009B43E9" w:rsidRDefault="00087C7C" w:rsidP="00087C7C">
      <w:pPr>
        <w:adjustRightInd w:val="0"/>
        <w:jc w:val="center"/>
        <w:rPr>
          <w:rFonts w:cs="Arial"/>
          <w:i/>
          <w:iCs/>
          <w:sz w:val="10"/>
          <w:szCs w:val="20"/>
        </w:rPr>
      </w:pP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7F0F3741" w:rsidR="00087C7C" w:rsidRDefault="00087C7C" w:rsidP="002B1AC9">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0F02C9B4" w14:textId="77777777" w:rsidR="009B3A47" w:rsidRPr="009B0037" w:rsidRDefault="009B3A47" w:rsidP="002B1AC9">
      <w:pPr>
        <w:shd w:val="clear" w:color="auto" w:fill="FFFFFF"/>
        <w:spacing w:line="240" w:lineRule="auto"/>
        <w:rPr>
          <w:bCs/>
          <w:sz w:val="20"/>
        </w:rPr>
      </w:pPr>
    </w:p>
    <w:p w14:paraId="7811EF0F" w14:textId="150B1039" w:rsidR="008930C4" w:rsidRPr="004E1AB7" w:rsidRDefault="008930C4" w:rsidP="008930C4">
      <w:pPr>
        <w:shd w:val="clear" w:color="auto" w:fill="FFFFFF"/>
        <w:spacing w:line="360" w:lineRule="auto"/>
        <w:rPr>
          <w:b/>
          <w:sz w:val="20"/>
        </w:rPr>
      </w:pPr>
      <w:r>
        <w:rPr>
          <w:sz w:val="20"/>
        </w:rPr>
        <w:t xml:space="preserve">(*) Dla części I zamówienia pn. </w:t>
      </w:r>
      <w:r w:rsidR="004E1AB7" w:rsidRPr="004E1AB7">
        <w:rPr>
          <w:b/>
          <w:sz w:val="20"/>
        </w:rPr>
        <w:t>Nadzór nad wykonaniem prac przygotowawczych podczas realizacji otworu Jordanowo 1</w:t>
      </w:r>
      <w:r w:rsidRPr="004E1AB7">
        <w:rPr>
          <w:b/>
          <w:sz w:val="20"/>
        </w:rPr>
        <w:t>.</w:t>
      </w:r>
    </w:p>
    <w:p w14:paraId="630CF833" w14:textId="77777777" w:rsidR="008930C4" w:rsidRPr="00E54ADB" w:rsidRDefault="008930C4" w:rsidP="008930C4">
      <w:pPr>
        <w:shd w:val="clear" w:color="auto" w:fill="FFFFFF"/>
        <w:spacing w:line="240" w:lineRule="auto"/>
        <w:rPr>
          <w:bCs/>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8930C4" w:rsidRPr="00D03AC1" w14:paraId="1DB37BB1" w14:textId="77777777" w:rsidTr="00404B89">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039AB025" w14:textId="77777777" w:rsidR="008930C4" w:rsidRPr="00E54ADB" w:rsidRDefault="008930C4" w:rsidP="00404B89">
            <w:pPr>
              <w:spacing w:line="240" w:lineRule="auto"/>
              <w:jc w:val="center"/>
              <w:rPr>
                <w:rFonts w:cs="Arial"/>
                <w:b/>
                <w:sz w:val="20"/>
                <w:szCs w:val="22"/>
              </w:rPr>
            </w:pPr>
          </w:p>
          <w:p w14:paraId="60643955" w14:textId="77777777" w:rsidR="008930C4" w:rsidRPr="00E54ADB" w:rsidRDefault="008930C4" w:rsidP="00404B89">
            <w:pPr>
              <w:spacing w:line="240" w:lineRule="auto"/>
              <w:jc w:val="center"/>
              <w:rPr>
                <w:rFonts w:cs="Arial"/>
                <w:b/>
                <w:sz w:val="20"/>
              </w:rPr>
            </w:pPr>
            <w:r w:rsidRPr="00E54ADB">
              <w:rPr>
                <w:rFonts w:cs="Arial"/>
                <w:b/>
                <w:sz w:val="20"/>
              </w:rPr>
              <w:t xml:space="preserve">CENA </w:t>
            </w:r>
          </w:p>
          <w:p w14:paraId="7FF84D10" w14:textId="77777777" w:rsidR="008930C4" w:rsidRPr="00E54ADB" w:rsidRDefault="008930C4" w:rsidP="00404B89">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73B1612F" w14:textId="77777777" w:rsidR="008930C4" w:rsidRPr="00E54ADB" w:rsidRDefault="008930C4" w:rsidP="00404B89">
            <w:pPr>
              <w:spacing w:line="240" w:lineRule="auto"/>
              <w:rPr>
                <w:rFonts w:cs="Arial"/>
                <w:b/>
                <w:sz w:val="20"/>
                <w:szCs w:val="22"/>
                <w:lang w:val="en-US"/>
              </w:rPr>
            </w:pPr>
          </w:p>
          <w:p w14:paraId="76EA4A5F" w14:textId="77777777" w:rsidR="008930C4" w:rsidRPr="00E54ADB" w:rsidRDefault="008930C4" w:rsidP="00404B89">
            <w:pPr>
              <w:spacing w:line="240" w:lineRule="auto"/>
              <w:rPr>
                <w:rFonts w:cs="Arial"/>
                <w:b/>
                <w:sz w:val="20"/>
                <w:lang w:val="en-US"/>
              </w:rPr>
            </w:pPr>
            <w:r w:rsidRPr="00E54ADB">
              <w:rPr>
                <w:rFonts w:cs="Arial"/>
                <w:b/>
                <w:sz w:val="20"/>
                <w:lang w:val="en-US"/>
              </w:rPr>
              <w:t>…………………………….. PLN NETTO</w:t>
            </w:r>
          </w:p>
          <w:p w14:paraId="153419EC" w14:textId="77777777" w:rsidR="008930C4" w:rsidRPr="00E54ADB" w:rsidRDefault="008930C4" w:rsidP="00404B89">
            <w:pPr>
              <w:spacing w:line="240" w:lineRule="auto"/>
              <w:rPr>
                <w:rFonts w:cs="Arial"/>
                <w:b/>
                <w:sz w:val="20"/>
                <w:lang w:val="en-US"/>
              </w:rPr>
            </w:pPr>
          </w:p>
          <w:p w14:paraId="0AD32C82" w14:textId="77777777" w:rsidR="008930C4" w:rsidRPr="00E54ADB" w:rsidRDefault="008930C4" w:rsidP="00404B89">
            <w:pPr>
              <w:spacing w:line="240" w:lineRule="auto"/>
              <w:rPr>
                <w:rFonts w:cs="Arial"/>
                <w:b/>
                <w:sz w:val="20"/>
                <w:lang w:val="en-US"/>
              </w:rPr>
            </w:pPr>
            <w:r w:rsidRPr="00E54ADB">
              <w:rPr>
                <w:rFonts w:cs="Arial"/>
                <w:b/>
                <w:sz w:val="20"/>
                <w:lang w:val="en-US"/>
              </w:rPr>
              <w:t>VAT ........ %</w:t>
            </w:r>
          </w:p>
          <w:p w14:paraId="625F2C6D" w14:textId="77777777" w:rsidR="008930C4" w:rsidRPr="00E54ADB" w:rsidRDefault="008930C4" w:rsidP="00404B89">
            <w:pPr>
              <w:spacing w:line="240" w:lineRule="auto"/>
              <w:rPr>
                <w:rFonts w:cs="Arial"/>
                <w:b/>
                <w:sz w:val="20"/>
                <w:lang w:val="en-US"/>
              </w:rPr>
            </w:pPr>
          </w:p>
          <w:p w14:paraId="78382A16" w14:textId="77777777" w:rsidR="008930C4" w:rsidRPr="00E54ADB" w:rsidRDefault="008930C4" w:rsidP="00404B89">
            <w:pPr>
              <w:spacing w:line="240" w:lineRule="auto"/>
              <w:rPr>
                <w:rFonts w:cs="Arial"/>
                <w:b/>
                <w:sz w:val="20"/>
                <w:szCs w:val="22"/>
                <w:lang w:val="en-US"/>
              </w:rPr>
            </w:pPr>
            <w:r w:rsidRPr="00E54ADB">
              <w:rPr>
                <w:rFonts w:cs="Arial"/>
                <w:b/>
                <w:sz w:val="20"/>
                <w:lang w:val="en-US"/>
              </w:rPr>
              <w:t>…………………………….. PLN BRUTTO</w:t>
            </w:r>
          </w:p>
        </w:tc>
      </w:tr>
    </w:tbl>
    <w:p w14:paraId="099CE5C8" w14:textId="77777777" w:rsidR="008930C4" w:rsidRPr="00500DF3" w:rsidRDefault="008930C4" w:rsidP="008930C4">
      <w:r w:rsidRPr="00500DF3">
        <w:t>Na podstawie Tabeli cenowej:</w:t>
      </w:r>
    </w:p>
    <w:tbl>
      <w:tblPr>
        <w:tblStyle w:val="Tabela-Siatka"/>
        <w:tblW w:w="0" w:type="auto"/>
        <w:tblLook w:val="04A0" w:firstRow="1" w:lastRow="0" w:firstColumn="1" w:lastColumn="0" w:noHBand="0" w:noVBand="1"/>
      </w:tblPr>
      <w:tblGrid>
        <w:gridCol w:w="600"/>
        <w:gridCol w:w="2313"/>
        <w:gridCol w:w="1439"/>
        <w:gridCol w:w="885"/>
        <w:gridCol w:w="1538"/>
        <w:gridCol w:w="1124"/>
        <w:gridCol w:w="1163"/>
      </w:tblGrid>
      <w:tr w:rsidR="008930C4" w:rsidRPr="008D620C" w14:paraId="42AD9CB8" w14:textId="77777777" w:rsidTr="00404B89">
        <w:tc>
          <w:tcPr>
            <w:tcW w:w="601" w:type="dxa"/>
            <w:vAlign w:val="center"/>
          </w:tcPr>
          <w:p w14:paraId="6327F123" w14:textId="77777777" w:rsidR="008930C4" w:rsidRPr="008D620C" w:rsidRDefault="008930C4" w:rsidP="00404B89">
            <w:pPr>
              <w:jc w:val="center"/>
            </w:pPr>
            <w:r w:rsidRPr="008D620C">
              <w:t>L.p.</w:t>
            </w:r>
          </w:p>
        </w:tc>
        <w:tc>
          <w:tcPr>
            <w:tcW w:w="2371" w:type="dxa"/>
            <w:vAlign w:val="center"/>
          </w:tcPr>
          <w:p w14:paraId="0E5AB07F" w14:textId="77777777" w:rsidR="008930C4" w:rsidRPr="008D620C" w:rsidRDefault="008930C4" w:rsidP="00404B89">
            <w:pPr>
              <w:jc w:val="center"/>
            </w:pPr>
            <w:r>
              <w:t>Element rozliczeniowy</w:t>
            </w:r>
          </w:p>
        </w:tc>
        <w:tc>
          <w:tcPr>
            <w:tcW w:w="1261" w:type="dxa"/>
            <w:vAlign w:val="center"/>
          </w:tcPr>
          <w:p w14:paraId="4831B760" w14:textId="77777777" w:rsidR="008930C4" w:rsidRPr="008D620C" w:rsidRDefault="008930C4" w:rsidP="00404B89">
            <w:pPr>
              <w:jc w:val="center"/>
            </w:pPr>
            <w:r>
              <w:t>Stawka jednostkowa zł/dzień /netto/</w:t>
            </w:r>
          </w:p>
        </w:tc>
        <w:tc>
          <w:tcPr>
            <w:tcW w:w="912" w:type="dxa"/>
            <w:vAlign w:val="center"/>
          </w:tcPr>
          <w:p w14:paraId="3654C367" w14:textId="77777777" w:rsidR="008930C4" w:rsidRPr="008D620C" w:rsidRDefault="008930C4" w:rsidP="00404B89">
            <w:pPr>
              <w:jc w:val="center"/>
            </w:pPr>
            <w:r>
              <w:t>Ilość dni</w:t>
            </w:r>
          </w:p>
        </w:tc>
        <w:tc>
          <w:tcPr>
            <w:tcW w:w="1601" w:type="dxa"/>
            <w:vAlign w:val="center"/>
          </w:tcPr>
          <w:p w14:paraId="6CD924FA" w14:textId="77777777" w:rsidR="008930C4" w:rsidRDefault="008930C4" w:rsidP="00404B89">
            <w:pPr>
              <w:jc w:val="center"/>
            </w:pPr>
            <w:r>
              <w:t>Wartość /netto/</w:t>
            </w:r>
          </w:p>
        </w:tc>
        <w:tc>
          <w:tcPr>
            <w:tcW w:w="1147" w:type="dxa"/>
            <w:vAlign w:val="center"/>
          </w:tcPr>
          <w:p w14:paraId="616C6D80" w14:textId="77777777" w:rsidR="008930C4" w:rsidRDefault="008930C4" w:rsidP="00404B89">
            <w:pPr>
              <w:jc w:val="center"/>
            </w:pPr>
            <w:r>
              <w:t>Stawka VAT /%/</w:t>
            </w:r>
          </w:p>
        </w:tc>
        <w:tc>
          <w:tcPr>
            <w:tcW w:w="1169" w:type="dxa"/>
            <w:vAlign w:val="center"/>
          </w:tcPr>
          <w:p w14:paraId="17B1A9E2" w14:textId="77777777" w:rsidR="008930C4" w:rsidRDefault="008930C4" w:rsidP="00404B89">
            <w:r>
              <w:t>Wartość</w:t>
            </w:r>
          </w:p>
          <w:p w14:paraId="15CF0989" w14:textId="77777777" w:rsidR="008930C4" w:rsidRDefault="008930C4" w:rsidP="00404B89">
            <w:r>
              <w:t>/brutto/</w:t>
            </w:r>
          </w:p>
        </w:tc>
      </w:tr>
      <w:tr w:rsidR="008930C4" w:rsidRPr="008D620C" w14:paraId="2229AF39" w14:textId="77777777" w:rsidTr="00404B89">
        <w:tc>
          <w:tcPr>
            <w:tcW w:w="601" w:type="dxa"/>
            <w:vAlign w:val="center"/>
          </w:tcPr>
          <w:p w14:paraId="1962116B" w14:textId="77777777" w:rsidR="008930C4" w:rsidRPr="008D620C" w:rsidRDefault="008930C4" w:rsidP="00404B89">
            <w:pPr>
              <w:jc w:val="center"/>
            </w:pPr>
          </w:p>
        </w:tc>
        <w:tc>
          <w:tcPr>
            <w:tcW w:w="2371" w:type="dxa"/>
            <w:vAlign w:val="center"/>
          </w:tcPr>
          <w:p w14:paraId="6242EFCA" w14:textId="77777777" w:rsidR="008930C4" w:rsidRDefault="008930C4" w:rsidP="00404B89">
            <w:pPr>
              <w:jc w:val="center"/>
            </w:pPr>
          </w:p>
        </w:tc>
        <w:tc>
          <w:tcPr>
            <w:tcW w:w="1261" w:type="dxa"/>
            <w:vAlign w:val="center"/>
          </w:tcPr>
          <w:p w14:paraId="3CF601E2" w14:textId="77777777" w:rsidR="008930C4" w:rsidRPr="00377F24" w:rsidRDefault="008930C4" w:rsidP="00404B89">
            <w:pPr>
              <w:jc w:val="center"/>
              <w:rPr>
                <w:sz w:val="20"/>
              </w:rPr>
            </w:pPr>
            <w:r w:rsidRPr="00377F24">
              <w:rPr>
                <w:sz w:val="20"/>
              </w:rPr>
              <w:t>A</w:t>
            </w:r>
          </w:p>
        </w:tc>
        <w:tc>
          <w:tcPr>
            <w:tcW w:w="912" w:type="dxa"/>
            <w:vAlign w:val="center"/>
          </w:tcPr>
          <w:p w14:paraId="44B30B5A" w14:textId="77777777" w:rsidR="008930C4" w:rsidRPr="00377F24" w:rsidRDefault="008930C4" w:rsidP="00404B89">
            <w:pPr>
              <w:jc w:val="center"/>
              <w:rPr>
                <w:sz w:val="20"/>
              </w:rPr>
            </w:pPr>
            <w:r w:rsidRPr="00377F24">
              <w:rPr>
                <w:sz w:val="20"/>
              </w:rPr>
              <w:t>B</w:t>
            </w:r>
          </w:p>
        </w:tc>
        <w:tc>
          <w:tcPr>
            <w:tcW w:w="1601" w:type="dxa"/>
            <w:vAlign w:val="center"/>
          </w:tcPr>
          <w:p w14:paraId="23C743C7" w14:textId="77777777" w:rsidR="008930C4" w:rsidRPr="00377F24" w:rsidRDefault="008930C4" w:rsidP="00404B89">
            <w:pPr>
              <w:jc w:val="center"/>
              <w:rPr>
                <w:sz w:val="20"/>
              </w:rPr>
            </w:pPr>
            <w:r w:rsidRPr="00377F24">
              <w:rPr>
                <w:sz w:val="20"/>
              </w:rPr>
              <w:t>A x B = C</w:t>
            </w:r>
          </w:p>
        </w:tc>
        <w:tc>
          <w:tcPr>
            <w:tcW w:w="1147" w:type="dxa"/>
          </w:tcPr>
          <w:p w14:paraId="2E7FF918" w14:textId="77777777" w:rsidR="008930C4" w:rsidRPr="00377F24" w:rsidRDefault="008930C4" w:rsidP="00404B89">
            <w:pPr>
              <w:jc w:val="center"/>
              <w:rPr>
                <w:sz w:val="20"/>
              </w:rPr>
            </w:pPr>
            <w:r w:rsidRPr="00377F24">
              <w:rPr>
                <w:sz w:val="20"/>
              </w:rPr>
              <w:t>D</w:t>
            </w:r>
          </w:p>
        </w:tc>
        <w:tc>
          <w:tcPr>
            <w:tcW w:w="1169" w:type="dxa"/>
          </w:tcPr>
          <w:p w14:paraId="7E83D259" w14:textId="77777777" w:rsidR="008930C4" w:rsidRPr="00377F24" w:rsidRDefault="008930C4" w:rsidP="00404B89">
            <w:pPr>
              <w:jc w:val="center"/>
              <w:rPr>
                <w:sz w:val="20"/>
              </w:rPr>
            </w:pPr>
            <w:r w:rsidRPr="00377F24">
              <w:rPr>
                <w:sz w:val="20"/>
              </w:rPr>
              <w:t>E=C+CxD</w:t>
            </w:r>
          </w:p>
        </w:tc>
      </w:tr>
      <w:tr w:rsidR="008930C4" w:rsidRPr="008D620C" w14:paraId="6282AFB2" w14:textId="77777777" w:rsidTr="00404B89">
        <w:tc>
          <w:tcPr>
            <w:tcW w:w="601" w:type="dxa"/>
            <w:vAlign w:val="center"/>
          </w:tcPr>
          <w:p w14:paraId="3433E02B" w14:textId="77777777" w:rsidR="008930C4" w:rsidRPr="008D620C" w:rsidRDefault="008930C4" w:rsidP="00404B89">
            <w:pPr>
              <w:jc w:val="center"/>
            </w:pPr>
            <w:r>
              <w:t>1</w:t>
            </w:r>
          </w:p>
        </w:tc>
        <w:tc>
          <w:tcPr>
            <w:tcW w:w="2371" w:type="dxa"/>
            <w:vAlign w:val="center"/>
          </w:tcPr>
          <w:p w14:paraId="452BAFE2" w14:textId="5B205B86" w:rsidR="008930C4" w:rsidRPr="008930C4" w:rsidRDefault="004E1AB7" w:rsidP="00404B89">
            <w:pPr>
              <w:jc w:val="center"/>
              <w:rPr>
                <w:highlight w:val="yellow"/>
              </w:rPr>
            </w:pPr>
            <w:r>
              <w:t xml:space="preserve">Prowadzenie nadzoru - prace przygotowawcze </w:t>
            </w:r>
            <w:r>
              <w:rPr>
                <w:b/>
              </w:rPr>
              <w:t>Jordanowo-1</w:t>
            </w:r>
          </w:p>
        </w:tc>
        <w:tc>
          <w:tcPr>
            <w:tcW w:w="1261" w:type="dxa"/>
            <w:vAlign w:val="center"/>
          </w:tcPr>
          <w:p w14:paraId="380737E9" w14:textId="77777777" w:rsidR="008930C4" w:rsidRPr="008930C4" w:rsidRDefault="008930C4" w:rsidP="00404B89">
            <w:pPr>
              <w:jc w:val="center"/>
              <w:rPr>
                <w:highlight w:val="yellow"/>
              </w:rPr>
            </w:pPr>
          </w:p>
        </w:tc>
        <w:tc>
          <w:tcPr>
            <w:tcW w:w="912" w:type="dxa"/>
            <w:vAlign w:val="center"/>
          </w:tcPr>
          <w:p w14:paraId="07F8B213" w14:textId="618B887B" w:rsidR="008930C4" w:rsidRPr="008930C4" w:rsidRDefault="004E1AB7" w:rsidP="00404B89">
            <w:pPr>
              <w:jc w:val="center"/>
              <w:rPr>
                <w:highlight w:val="yellow"/>
              </w:rPr>
            </w:pPr>
            <w:r w:rsidRPr="004E1AB7">
              <w:t>7</w:t>
            </w:r>
            <w:r w:rsidR="008930C4" w:rsidRPr="004E1AB7">
              <w:t>0</w:t>
            </w:r>
          </w:p>
        </w:tc>
        <w:tc>
          <w:tcPr>
            <w:tcW w:w="1601" w:type="dxa"/>
          </w:tcPr>
          <w:p w14:paraId="6AD440DE" w14:textId="77777777" w:rsidR="008930C4" w:rsidRPr="008930C4" w:rsidRDefault="008930C4" w:rsidP="00404B89">
            <w:pPr>
              <w:jc w:val="center"/>
              <w:rPr>
                <w:highlight w:val="yellow"/>
              </w:rPr>
            </w:pPr>
          </w:p>
        </w:tc>
        <w:tc>
          <w:tcPr>
            <w:tcW w:w="1147" w:type="dxa"/>
          </w:tcPr>
          <w:p w14:paraId="6BC966CD" w14:textId="77777777" w:rsidR="008930C4" w:rsidRPr="008930C4" w:rsidRDefault="008930C4" w:rsidP="00404B89">
            <w:pPr>
              <w:jc w:val="center"/>
              <w:rPr>
                <w:highlight w:val="yellow"/>
              </w:rPr>
            </w:pPr>
          </w:p>
        </w:tc>
        <w:tc>
          <w:tcPr>
            <w:tcW w:w="1169" w:type="dxa"/>
          </w:tcPr>
          <w:p w14:paraId="2879C4E1" w14:textId="77777777" w:rsidR="008930C4" w:rsidRDefault="008930C4" w:rsidP="00404B89">
            <w:pPr>
              <w:jc w:val="center"/>
            </w:pPr>
          </w:p>
        </w:tc>
      </w:tr>
    </w:tbl>
    <w:p w14:paraId="4A9B3633" w14:textId="77777777" w:rsidR="008930C4" w:rsidRDefault="008930C4" w:rsidP="008930C4">
      <w:pPr>
        <w:widowControl w:val="0"/>
        <w:shd w:val="clear" w:color="auto" w:fill="FFFFFF"/>
        <w:tabs>
          <w:tab w:val="left" w:pos="567"/>
          <w:tab w:val="left" w:pos="7797"/>
        </w:tabs>
        <w:autoSpaceDE w:val="0"/>
        <w:autoSpaceDN w:val="0"/>
        <w:adjustRightInd w:val="0"/>
        <w:spacing w:line="240" w:lineRule="auto"/>
        <w:ind w:right="7"/>
        <w:rPr>
          <w:bCs/>
          <w:sz w:val="20"/>
        </w:rPr>
      </w:pPr>
    </w:p>
    <w:p w14:paraId="3F7B2A01" w14:textId="5D36BC95" w:rsidR="008930C4" w:rsidRPr="00E54ADB" w:rsidRDefault="008930C4" w:rsidP="008930C4">
      <w:pPr>
        <w:shd w:val="clear" w:color="auto" w:fill="FFFFFF"/>
        <w:spacing w:line="240" w:lineRule="auto"/>
        <w:rPr>
          <w:b/>
          <w:sz w:val="20"/>
        </w:rPr>
      </w:pPr>
      <w:r>
        <w:rPr>
          <w:sz w:val="20"/>
        </w:rPr>
        <w:t xml:space="preserve">(*) Dla części II zamówienia pn. </w:t>
      </w:r>
      <w:r w:rsidR="004E1AB7" w:rsidRPr="004E1AB7">
        <w:rPr>
          <w:b/>
          <w:sz w:val="20"/>
        </w:rPr>
        <w:t>Nadzór nad wykonaniem prac rekultywacyjnych podczas realizacji otworu Jordanowo 1</w:t>
      </w:r>
      <w:r>
        <w:rPr>
          <w:b/>
          <w:sz w:val="20"/>
        </w:rPr>
        <w:t>.</w:t>
      </w:r>
    </w:p>
    <w:p w14:paraId="73073C48" w14:textId="77777777" w:rsidR="008930C4" w:rsidRPr="00E54ADB" w:rsidRDefault="008930C4" w:rsidP="008930C4">
      <w:pPr>
        <w:shd w:val="clear" w:color="auto" w:fill="FFFFFF"/>
        <w:spacing w:line="240" w:lineRule="auto"/>
        <w:rPr>
          <w:bCs/>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8930C4" w:rsidRPr="00D03AC1" w14:paraId="33E8E97A" w14:textId="77777777" w:rsidTr="00404B89">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77A080C7" w14:textId="77777777" w:rsidR="008930C4" w:rsidRPr="00E54ADB" w:rsidRDefault="008930C4" w:rsidP="00404B89">
            <w:pPr>
              <w:spacing w:line="240" w:lineRule="auto"/>
              <w:jc w:val="center"/>
              <w:rPr>
                <w:rFonts w:cs="Arial"/>
                <w:b/>
                <w:sz w:val="20"/>
                <w:szCs w:val="22"/>
              </w:rPr>
            </w:pPr>
          </w:p>
          <w:p w14:paraId="63793E6A" w14:textId="77777777" w:rsidR="008930C4" w:rsidRPr="00E54ADB" w:rsidRDefault="008930C4" w:rsidP="00404B89">
            <w:pPr>
              <w:spacing w:line="240" w:lineRule="auto"/>
              <w:jc w:val="center"/>
              <w:rPr>
                <w:rFonts w:cs="Arial"/>
                <w:b/>
                <w:sz w:val="20"/>
              </w:rPr>
            </w:pPr>
            <w:r w:rsidRPr="00E54ADB">
              <w:rPr>
                <w:rFonts w:cs="Arial"/>
                <w:b/>
                <w:sz w:val="20"/>
              </w:rPr>
              <w:t xml:space="preserve">CENA </w:t>
            </w:r>
          </w:p>
          <w:p w14:paraId="3D5C468B" w14:textId="77777777" w:rsidR="008930C4" w:rsidRPr="00E54ADB" w:rsidRDefault="008930C4" w:rsidP="00404B89">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180B1AC4" w14:textId="77777777" w:rsidR="008930C4" w:rsidRPr="00E54ADB" w:rsidRDefault="008930C4" w:rsidP="00404B89">
            <w:pPr>
              <w:spacing w:line="240" w:lineRule="auto"/>
              <w:rPr>
                <w:rFonts w:cs="Arial"/>
                <w:b/>
                <w:sz w:val="20"/>
                <w:szCs w:val="22"/>
                <w:lang w:val="en-US"/>
              </w:rPr>
            </w:pPr>
          </w:p>
          <w:p w14:paraId="7D0E83A0" w14:textId="77777777" w:rsidR="008930C4" w:rsidRPr="00E54ADB" w:rsidRDefault="008930C4" w:rsidP="00404B89">
            <w:pPr>
              <w:spacing w:line="240" w:lineRule="auto"/>
              <w:rPr>
                <w:rFonts w:cs="Arial"/>
                <w:b/>
                <w:sz w:val="20"/>
                <w:lang w:val="en-US"/>
              </w:rPr>
            </w:pPr>
            <w:r w:rsidRPr="00E54ADB">
              <w:rPr>
                <w:rFonts w:cs="Arial"/>
                <w:b/>
                <w:sz w:val="20"/>
                <w:lang w:val="en-US"/>
              </w:rPr>
              <w:t>…………………………….. PLN NETTO</w:t>
            </w:r>
          </w:p>
          <w:p w14:paraId="30DC9AB2" w14:textId="77777777" w:rsidR="008930C4" w:rsidRPr="00E54ADB" w:rsidRDefault="008930C4" w:rsidP="00404B89">
            <w:pPr>
              <w:spacing w:line="240" w:lineRule="auto"/>
              <w:rPr>
                <w:rFonts w:cs="Arial"/>
                <w:b/>
                <w:sz w:val="20"/>
                <w:lang w:val="en-US"/>
              </w:rPr>
            </w:pPr>
          </w:p>
          <w:p w14:paraId="1A276506" w14:textId="77777777" w:rsidR="008930C4" w:rsidRPr="00E54ADB" w:rsidRDefault="008930C4" w:rsidP="00404B89">
            <w:pPr>
              <w:spacing w:line="240" w:lineRule="auto"/>
              <w:rPr>
                <w:rFonts w:cs="Arial"/>
                <w:b/>
                <w:sz w:val="20"/>
                <w:lang w:val="en-US"/>
              </w:rPr>
            </w:pPr>
            <w:r w:rsidRPr="00E54ADB">
              <w:rPr>
                <w:rFonts w:cs="Arial"/>
                <w:b/>
                <w:sz w:val="20"/>
                <w:lang w:val="en-US"/>
              </w:rPr>
              <w:t>VAT ........ %</w:t>
            </w:r>
          </w:p>
          <w:p w14:paraId="745B6028" w14:textId="77777777" w:rsidR="008930C4" w:rsidRPr="00E54ADB" w:rsidRDefault="008930C4" w:rsidP="00404B89">
            <w:pPr>
              <w:spacing w:line="240" w:lineRule="auto"/>
              <w:rPr>
                <w:rFonts w:cs="Arial"/>
                <w:b/>
                <w:sz w:val="20"/>
                <w:lang w:val="en-US"/>
              </w:rPr>
            </w:pPr>
          </w:p>
          <w:p w14:paraId="7084DB95" w14:textId="77777777" w:rsidR="008930C4" w:rsidRPr="00E54ADB" w:rsidRDefault="008930C4" w:rsidP="00404B89">
            <w:pPr>
              <w:spacing w:line="240" w:lineRule="auto"/>
              <w:rPr>
                <w:rFonts w:cs="Arial"/>
                <w:b/>
                <w:sz w:val="20"/>
                <w:szCs w:val="22"/>
                <w:lang w:val="en-US"/>
              </w:rPr>
            </w:pPr>
            <w:r w:rsidRPr="00E54ADB">
              <w:rPr>
                <w:rFonts w:cs="Arial"/>
                <w:b/>
                <w:sz w:val="20"/>
                <w:lang w:val="en-US"/>
              </w:rPr>
              <w:t>…………………………….. PLN BRUTTO</w:t>
            </w:r>
          </w:p>
        </w:tc>
      </w:tr>
    </w:tbl>
    <w:p w14:paraId="0951BB06" w14:textId="77777777" w:rsidR="008930C4" w:rsidRPr="009B705B" w:rsidRDefault="008930C4" w:rsidP="008930C4">
      <w:pPr>
        <w:shd w:val="clear" w:color="auto" w:fill="FFFFFF"/>
        <w:spacing w:line="240" w:lineRule="auto"/>
        <w:rPr>
          <w:sz w:val="20"/>
          <w:lang w:val="en-US"/>
        </w:rPr>
      </w:pPr>
    </w:p>
    <w:p w14:paraId="1F809685" w14:textId="77777777" w:rsidR="008930C4" w:rsidRPr="00500DF3" w:rsidRDefault="008930C4" w:rsidP="008930C4">
      <w:r w:rsidRPr="00500DF3">
        <w:t>Na podstawie Tabeli cenowej:</w:t>
      </w:r>
    </w:p>
    <w:tbl>
      <w:tblPr>
        <w:tblStyle w:val="Tabela-Siatka"/>
        <w:tblW w:w="0" w:type="auto"/>
        <w:tblLook w:val="04A0" w:firstRow="1" w:lastRow="0" w:firstColumn="1" w:lastColumn="0" w:noHBand="0" w:noVBand="1"/>
      </w:tblPr>
      <w:tblGrid>
        <w:gridCol w:w="601"/>
        <w:gridCol w:w="2018"/>
        <w:gridCol w:w="1614"/>
        <w:gridCol w:w="912"/>
        <w:gridCol w:w="1601"/>
        <w:gridCol w:w="1147"/>
        <w:gridCol w:w="1169"/>
      </w:tblGrid>
      <w:tr w:rsidR="008930C4" w:rsidRPr="00270AEF" w14:paraId="4E848F17" w14:textId="77777777" w:rsidTr="00404B89">
        <w:tc>
          <w:tcPr>
            <w:tcW w:w="601" w:type="dxa"/>
            <w:vAlign w:val="center"/>
          </w:tcPr>
          <w:p w14:paraId="231B2EC8" w14:textId="77777777" w:rsidR="008930C4" w:rsidRPr="00270AEF" w:rsidRDefault="008930C4" w:rsidP="00404B89">
            <w:pPr>
              <w:jc w:val="center"/>
            </w:pPr>
            <w:r w:rsidRPr="00270AEF">
              <w:t>L.p.</w:t>
            </w:r>
          </w:p>
        </w:tc>
        <w:tc>
          <w:tcPr>
            <w:tcW w:w="2018" w:type="dxa"/>
            <w:vAlign w:val="center"/>
          </w:tcPr>
          <w:p w14:paraId="64DE668D" w14:textId="77777777" w:rsidR="008930C4" w:rsidRPr="00270AEF" w:rsidRDefault="008930C4" w:rsidP="00404B89">
            <w:pPr>
              <w:jc w:val="center"/>
            </w:pPr>
            <w:r w:rsidRPr="00270AEF">
              <w:t>Element rozliczeniowy</w:t>
            </w:r>
          </w:p>
        </w:tc>
        <w:tc>
          <w:tcPr>
            <w:tcW w:w="1614" w:type="dxa"/>
            <w:vAlign w:val="center"/>
          </w:tcPr>
          <w:p w14:paraId="43111C65" w14:textId="77777777" w:rsidR="008930C4" w:rsidRPr="00270AEF" w:rsidRDefault="008930C4" w:rsidP="00404B89">
            <w:pPr>
              <w:jc w:val="center"/>
            </w:pPr>
            <w:r w:rsidRPr="00270AEF">
              <w:t>Stawka jednostkowa zł/dzień /netto/</w:t>
            </w:r>
          </w:p>
        </w:tc>
        <w:tc>
          <w:tcPr>
            <w:tcW w:w="912" w:type="dxa"/>
            <w:vAlign w:val="center"/>
          </w:tcPr>
          <w:p w14:paraId="027B1B1F" w14:textId="77777777" w:rsidR="008930C4" w:rsidRPr="00270AEF" w:rsidRDefault="008930C4" w:rsidP="00404B89">
            <w:pPr>
              <w:jc w:val="center"/>
            </w:pPr>
            <w:r w:rsidRPr="00270AEF">
              <w:t>Ilość dni</w:t>
            </w:r>
          </w:p>
        </w:tc>
        <w:tc>
          <w:tcPr>
            <w:tcW w:w="1601" w:type="dxa"/>
            <w:vAlign w:val="center"/>
          </w:tcPr>
          <w:p w14:paraId="47CC323A" w14:textId="77777777" w:rsidR="008930C4" w:rsidRPr="00270AEF" w:rsidRDefault="008930C4" w:rsidP="00404B89">
            <w:pPr>
              <w:jc w:val="center"/>
            </w:pPr>
            <w:r w:rsidRPr="00270AEF">
              <w:t>Wartość                            /netto/</w:t>
            </w:r>
          </w:p>
        </w:tc>
        <w:tc>
          <w:tcPr>
            <w:tcW w:w="1147" w:type="dxa"/>
            <w:vAlign w:val="center"/>
          </w:tcPr>
          <w:p w14:paraId="7FAFBD3A" w14:textId="77777777" w:rsidR="008930C4" w:rsidRPr="00270AEF" w:rsidRDefault="008930C4" w:rsidP="00404B89">
            <w:pPr>
              <w:jc w:val="center"/>
            </w:pPr>
            <w:r w:rsidRPr="00270AEF">
              <w:t>Stawka VAT /%/</w:t>
            </w:r>
          </w:p>
        </w:tc>
        <w:tc>
          <w:tcPr>
            <w:tcW w:w="1169" w:type="dxa"/>
            <w:vAlign w:val="center"/>
          </w:tcPr>
          <w:p w14:paraId="13FB48F8" w14:textId="77777777" w:rsidR="008930C4" w:rsidRPr="00270AEF" w:rsidRDefault="008930C4" w:rsidP="00404B89">
            <w:r w:rsidRPr="00270AEF">
              <w:t>Wartość</w:t>
            </w:r>
          </w:p>
          <w:p w14:paraId="2A2AFEFA" w14:textId="77777777" w:rsidR="008930C4" w:rsidRPr="00270AEF" w:rsidRDefault="008930C4" w:rsidP="00404B89">
            <w:r w:rsidRPr="00270AEF">
              <w:t>/brutto/</w:t>
            </w:r>
          </w:p>
        </w:tc>
      </w:tr>
      <w:tr w:rsidR="008930C4" w:rsidRPr="00270AEF" w14:paraId="57ECDD05" w14:textId="77777777" w:rsidTr="00404B89">
        <w:tc>
          <w:tcPr>
            <w:tcW w:w="601" w:type="dxa"/>
            <w:vAlign w:val="center"/>
          </w:tcPr>
          <w:p w14:paraId="4E725021" w14:textId="77777777" w:rsidR="008930C4" w:rsidRPr="00270AEF" w:rsidRDefault="008930C4" w:rsidP="00404B89">
            <w:pPr>
              <w:jc w:val="center"/>
            </w:pPr>
          </w:p>
        </w:tc>
        <w:tc>
          <w:tcPr>
            <w:tcW w:w="2018" w:type="dxa"/>
            <w:vAlign w:val="center"/>
          </w:tcPr>
          <w:p w14:paraId="1278D59D" w14:textId="77777777" w:rsidR="008930C4" w:rsidRPr="00270AEF" w:rsidRDefault="008930C4" w:rsidP="00404B89">
            <w:pPr>
              <w:jc w:val="center"/>
            </w:pPr>
          </w:p>
        </w:tc>
        <w:tc>
          <w:tcPr>
            <w:tcW w:w="1614" w:type="dxa"/>
            <w:vAlign w:val="center"/>
          </w:tcPr>
          <w:p w14:paraId="40A7906C" w14:textId="77777777" w:rsidR="008930C4" w:rsidRPr="00270AEF" w:rsidRDefault="008930C4" w:rsidP="00404B89">
            <w:pPr>
              <w:jc w:val="center"/>
              <w:rPr>
                <w:sz w:val="20"/>
              </w:rPr>
            </w:pPr>
            <w:r w:rsidRPr="00270AEF">
              <w:rPr>
                <w:sz w:val="20"/>
              </w:rPr>
              <w:t>A</w:t>
            </w:r>
          </w:p>
        </w:tc>
        <w:tc>
          <w:tcPr>
            <w:tcW w:w="912" w:type="dxa"/>
            <w:vAlign w:val="center"/>
          </w:tcPr>
          <w:p w14:paraId="775C5566" w14:textId="77777777" w:rsidR="008930C4" w:rsidRPr="00270AEF" w:rsidRDefault="008930C4" w:rsidP="00404B89">
            <w:pPr>
              <w:jc w:val="center"/>
              <w:rPr>
                <w:sz w:val="20"/>
              </w:rPr>
            </w:pPr>
            <w:r w:rsidRPr="00270AEF">
              <w:rPr>
                <w:sz w:val="20"/>
              </w:rPr>
              <w:t>B</w:t>
            </w:r>
          </w:p>
        </w:tc>
        <w:tc>
          <w:tcPr>
            <w:tcW w:w="1601" w:type="dxa"/>
            <w:vAlign w:val="center"/>
          </w:tcPr>
          <w:p w14:paraId="2C4525EA" w14:textId="77777777" w:rsidR="008930C4" w:rsidRPr="00270AEF" w:rsidRDefault="008930C4" w:rsidP="00404B89">
            <w:pPr>
              <w:jc w:val="center"/>
              <w:rPr>
                <w:sz w:val="20"/>
              </w:rPr>
            </w:pPr>
            <w:r w:rsidRPr="00270AEF">
              <w:rPr>
                <w:sz w:val="20"/>
              </w:rPr>
              <w:t>A x B = C</w:t>
            </w:r>
          </w:p>
        </w:tc>
        <w:tc>
          <w:tcPr>
            <w:tcW w:w="1147" w:type="dxa"/>
          </w:tcPr>
          <w:p w14:paraId="73CC3F39" w14:textId="77777777" w:rsidR="008930C4" w:rsidRPr="00270AEF" w:rsidRDefault="008930C4" w:rsidP="00404B89">
            <w:pPr>
              <w:jc w:val="center"/>
              <w:rPr>
                <w:sz w:val="20"/>
              </w:rPr>
            </w:pPr>
            <w:r w:rsidRPr="00270AEF">
              <w:rPr>
                <w:sz w:val="20"/>
              </w:rPr>
              <w:t>D</w:t>
            </w:r>
          </w:p>
        </w:tc>
        <w:tc>
          <w:tcPr>
            <w:tcW w:w="1169" w:type="dxa"/>
          </w:tcPr>
          <w:p w14:paraId="7DA256E7" w14:textId="77777777" w:rsidR="008930C4" w:rsidRPr="00270AEF" w:rsidRDefault="008930C4" w:rsidP="00404B89">
            <w:pPr>
              <w:jc w:val="center"/>
              <w:rPr>
                <w:sz w:val="20"/>
              </w:rPr>
            </w:pPr>
            <w:r w:rsidRPr="00270AEF">
              <w:rPr>
                <w:sz w:val="20"/>
              </w:rPr>
              <w:t>E=C+CxD</w:t>
            </w:r>
          </w:p>
        </w:tc>
      </w:tr>
      <w:tr w:rsidR="008930C4" w:rsidRPr="008D620C" w14:paraId="4AECCE6B" w14:textId="77777777" w:rsidTr="00404B89">
        <w:tc>
          <w:tcPr>
            <w:tcW w:w="601" w:type="dxa"/>
            <w:vAlign w:val="center"/>
          </w:tcPr>
          <w:p w14:paraId="34E7E175" w14:textId="77777777" w:rsidR="008930C4" w:rsidRPr="00270AEF" w:rsidRDefault="008930C4" w:rsidP="00404B89">
            <w:pPr>
              <w:jc w:val="center"/>
            </w:pPr>
            <w:r w:rsidRPr="00270AEF">
              <w:t>1</w:t>
            </w:r>
          </w:p>
        </w:tc>
        <w:tc>
          <w:tcPr>
            <w:tcW w:w="2018" w:type="dxa"/>
            <w:vAlign w:val="center"/>
          </w:tcPr>
          <w:p w14:paraId="3EC11AC6" w14:textId="074435F6" w:rsidR="008930C4" w:rsidRPr="00270AEF" w:rsidRDefault="00270AEF" w:rsidP="00404B89">
            <w:pPr>
              <w:jc w:val="center"/>
            </w:pPr>
            <w:r w:rsidRPr="00270AEF">
              <w:t xml:space="preserve">Prowadzenie nadzoru - prace rekultywacyjne </w:t>
            </w:r>
            <w:r w:rsidRPr="00270AEF">
              <w:rPr>
                <w:b/>
              </w:rPr>
              <w:t>Jordanowo 1</w:t>
            </w:r>
          </w:p>
        </w:tc>
        <w:tc>
          <w:tcPr>
            <w:tcW w:w="1614" w:type="dxa"/>
            <w:vAlign w:val="center"/>
          </w:tcPr>
          <w:p w14:paraId="112CEC88" w14:textId="77777777" w:rsidR="008930C4" w:rsidRPr="00270AEF" w:rsidRDefault="008930C4" w:rsidP="00404B89">
            <w:pPr>
              <w:jc w:val="center"/>
            </w:pPr>
          </w:p>
        </w:tc>
        <w:tc>
          <w:tcPr>
            <w:tcW w:w="912" w:type="dxa"/>
            <w:vAlign w:val="center"/>
          </w:tcPr>
          <w:p w14:paraId="037AE5A4" w14:textId="77777777" w:rsidR="008930C4" w:rsidRPr="00270AEF" w:rsidRDefault="008930C4" w:rsidP="00404B89">
            <w:pPr>
              <w:jc w:val="center"/>
            </w:pPr>
            <w:r w:rsidRPr="00270AEF">
              <w:t>50</w:t>
            </w:r>
          </w:p>
        </w:tc>
        <w:tc>
          <w:tcPr>
            <w:tcW w:w="1601" w:type="dxa"/>
          </w:tcPr>
          <w:p w14:paraId="1CC87BF4" w14:textId="77777777" w:rsidR="008930C4" w:rsidRPr="00270AEF" w:rsidRDefault="008930C4" w:rsidP="00404B89">
            <w:pPr>
              <w:jc w:val="center"/>
            </w:pPr>
          </w:p>
        </w:tc>
        <w:tc>
          <w:tcPr>
            <w:tcW w:w="1147" w:type="dxa"/>
          </w:tcPr>
          <w:p w14:paraId="5247FC08" w14:textId="77777777" w:rsidR="008930C4" w:rsidRDefault="008930C4" w:rsidP="00404B89">
            <w:pPr>
              <w:jc w:val="center"/>
            </w:pPr>
          </w:p>
        </w:tc>
        <w:tc>
          <w:tcPr>
            <w:tcW w:w="1169" w:type="dxa"/>
          </w:tcPr>
          <w:p w14:paraId="2E9CA82F" w14:textId="77777777" w:rsidR="008930C4" w:rsidRDefault="008930C4" w:rsidP="00404B89">
            <w:pPr>
              <w:jc w:val="center"/>
            </w:pPr>
          </w:p>
        </w:tc>
      </w:tr>
    </w:tbl>
    <w:p w14:paraId="79B7B350" w14:textId="77777777" w:rsidR="008930C4" w:rsidRDefault="008930C4" w:rsidP="008930C4">
      <w:pPr>
        <w:shd w:val="clear" w:color="auto" w:fill="FFFFFF"/>
        <w:spacing w:line="240" w:lineRule="auto"/>
        <w:rPr>
          <w:sz w:val="20"/>
        </w:rPr>
      </w:pPr>
      <w:r>
        <w:rPr>
          <w:sz w:val="20"/>
        </w:rPr>
        <w:t xml:space="preserve"> </w:t>
      </w:r>
    </w:p>
    <w:p w14:paraId="4FB21748" w14:textId="77777777" w:rsidR="00087C7C" w:rsidRPr="004F4CEF" w:rsidRDefault="00087C7C" w:rsidP="00087C7C">
      <w:pPr>
        <w:adjustRightInd w:val="0"/>
        <w:rPr>
          <w:rFonts w:cs="Arial"/>
          <w:sz w:val="2"/>
          <w:szCs w:val="20"/>
        </w:rPr>
      </w:pPr>
    </w:p>
    <w:p w14:paraId="7E33FBEC" w14:textId="77777777" w:rsidR="00087C7C" w:rsidRPr="00123078" w:rsidRDefault="00087C7C" w:rsidP="00087C7C">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lastRenderedPageBreak/>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C46DD3">
      <w:pPr>
        <w:pStyle w:val="Styl1formularz"/>
        <w:numPr>
          <w:ilvl w:val="0"/>
          <w:numId w:val="23"/>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C46DD3">
      <w:pPr>
        <w:pStyle w:val="Styl1formularz"/>
        <w:numPr>
          <w:ilvl w:val="0"/>
          <w:numId w:val="23"/>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C46DD3">
      <w:pPr>
        <w:pStyle w:val="Akapitzlist"/>
        <w:numPr>
          <w:ilvl w:val="0"/>
          <w:numId w:val="9"/>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C46DD3">
      <w:pPr>
        <w:pStyle w:val="Styla"/>
        <w:numPr>
          <w:ilvl w:val="0"/>
          <w:numId w:val="21"/>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5743B9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w:t>
      </w:r>
      <w:r w:rsidR="006107B4">
        <w:t>.</w:t>
      </w:r>
      <w:r w:rsidRPr="007F6E2A">
        <w:t xml:space="preserve"> 2</w:t>
      </w:r>
      <w:r w:rsidR="00197E5E">
        <w:t>6</w:t>
      </w:r>
      <w:r w:rsidRPr="007F6E2A">
        <w:t xml:space="preserve"> </w:t>
      </w:r>
      <w:r w:rsidR="006C29FD">
        <w:t>SWZ</w:t>
      </w:r>
      <w:r w:rsidRPr="007F6E2A">
        <w:t>;</w:t>
      </w:r>
    </w:p>
    <w:p w14:paraId="64C7E320" w14:textId="079DB6A1" w:rsidR="00396670" w:rsidRDefault="00396670" w:rsidP="00250971">
      <w:pPr>
        <w:pStyle w:val="Styla"/>
        <w:ind w:left="1134" w:hanging="425"/>
      </w:pPr>
      <w:r w:rsidRPr="007F6E2A">
        <w:t>zobowiązujemy się do przekazania informacji, w zakresie, o którym mowa pkt</w:t>
      </w:r>
      <w:r w:rsidR="006107B4">
        <w:t>.</w:t>
      </w:r>
      <w:r w:rsidRPr="007F6E2A">
        <w:t xml:space="preserve"> b) powyżej, także osobom których dane zostaną przekazane Zamawiającemu w ww. celu na dalszych etapach postępowania</w:t>
      </w:r>
      <w:r w:rsidR="00C75651">
        <w:t>;</w:t>
      </w:r>
    </w:p>
    <w:p w14:paraId="26C04122" w14:textId="073A39C2" w:rsidR="000F2FE6" w:rsidRPr="00250971" w:rsidRDefault="000F2FE6" w:rsidP="00C46DD3">
      <w:pPr>
        <w:pStyle w:val="Akapitzlist"/>
        <w:numPr>
          <w:ilvl w:val="0"/>
          <w:numId w:val="9"/>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AE4C01">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77777777"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723BF6C8" w14:textId="77777777" w:rsidR="00A812AB" w:rsidRDefault="00A812AB"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27BB93B9" w14:textId="77777777" w:rsidR="00A266C2" w:rsidRDefault="00A266C2">
      <w:pPr>
        <w:spacing w:line="240" w:lineRule="auto"/>
        <w:jc w:val="left"/>
        <w:rPr>
          <w:rFonts w:cs="Calibri"/>
          <w:b/>
          <w:iCs/>
          <w:color w:val="000000"/>
          <w:sz w:val="20"/>
          <w:szCs w:val="22"/>
          <w:lang w:eastAsia="en-US"/>
        </w:rPr>
      </w:pPr>
      <w:r>
        <w:br w:type="page"/>
      </w:r>
    </w:p>
    <w:p w14:paraId="298DBC87" w14:textId="6E6B5C29" w:rsidR="00087C7C" w:rsidRPr="006116C4" w:rsidRDefault="00087C7C" w:rsidP="008F3D9B">
      <w:pPr>
        <w:pStyle w:val="StylZa"/>
      </w:pPr>
      <w:r w:rsidRPr="006116C4">
        <w:lastRenderedPageBreak/>
        <w:t xml:space="preserve">Załącznik nr 2 do </w:t>
      </w:r>
      <w:r w:rsidR="006C29FD">
        <w:t>SWZ</w:t>
      </w:r>
    </w:p>
    <w:p w14:paraId="627CC69B" w14:textId="77777777" w:rsidR="00087C7C" w:rsidRPr="008F3D9B" w:rsidRDefault="00087C7C" w:rsidP="008F3D9B">
      <w:pPr>
        <w:pStyle w:val="Styltytuza"/>
      </w:pPr>
      <w:r w:rsidRPr="008F3D9B">
        <w:t>OPIS PRZEDMIOTU ZAMÓWIENIA</w:t>
      </w:r>
    </w:p>
    <w:p w14:paraId="015EDA0C" w14:textId="22457EF9" w:rsidR="00FD7E3B" w:rsidRDefault="009B3A47" w:rsidP="008F3D9B">
      <w:pPr>
        <w:pStyle w:val="Styltytuza"/>
      </w:pPr>
      <w:r w:rsidRPr="008F3D9B">
        <w:t>/w oddzielnym pliku/</w:t>
      </w:r>
    </w:p>
    <w:p w14:paraId="5F24D8EB" w14:textId="58465845" w:rsidR="008930C4" w:rsidRDefault="008930C4" w:rsidP="008F3D9B">
      <w:pPr>
        <w:pStyle w:val="Styltytuza"/>
      </w:pPr>
      <w:r>
        <w:t>dla każdej z części zamówienia</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lastRenderedPageBreak/>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0BAF07C6" w:rsidR="00087C7C" w:rsidRDefault="00087C7C" w:rsidP="00FD7E3B">
      <w:pPr>
        <w:pStyle w:val="Styltytuza"/>
        <w:rPr>
          <w:szCs w:val="20"/>
        </w:rPr>
      </w:pPr>
      <w:r>
        <w:rPr>
          <w:szCs w:val="20"/>
        </w:rPr>
        <w:t>/w oddzielnym pliku/</w:t>
      </w:r>
    </w:p>
    <w:p w14:paraId="54C9E48F" w14:textId="394ADD8D" w:rsidR="008930C4" w:rsidRDefault="008930C4" w:rsidP="00FD7E3B">
      <w:pPr>
        <w:pStyle w:val="Styltytuza"/>
        <w:rPr>
          <w:szCs w:val="20"/>
        </w:rPr>
      </w:pPr>
      <w:r>
        <w:t>dla każdej z części zamówienia</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lastRenderedPageBreak/>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CCB1A" id="Łącznik prostoliniowy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6A4DEE8E" w:rsidR="00087C7C"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A266C2">
        <w:rPr>
          <w:rFonts w:cs="Arial"/>
          <w:sz w:val="20"/>
          <w:szCs w:val="20"/>
        </w:rPr>
        <w:t>„</w:t>
      </w:r>
      <w:r w:rsidR="00A266C2" w:rsidRPr="00A266C2">
        <w:rPr>
          <w:rFonts w:cs="Arial"/>
          <w:b/>
          <w:sz w:val="20"/>
          <w:szCs w:val="20"/>
        </w:rPr>
        <w:t>Nadzór nad realizacją prac przygotowawczych i rekultywacyjnych podczas realizacji otworu Jordanowo 1</w:t>
      </w:r>
      <w:r w:rsidR="00A266C2" w:rsidRPr="00A266C2">
        <w:rPr>
          <w:rFonts w:cs="Arial"/>
          <w:sz w:val="20"/>
          <w:szCs w:val="20"/>
        </w:rPr>
        <w:t>”</w:t>
      </w:r>
      <w:r w:rsidR="00A266C2" w:rsidRPr="00052764">
        <w:rPr>
          <w:rFonts w:cs="Arial"/>
          <w:sz w:val="20"/>
          <w:szCs w:val="20"/>
        </w:rPr>
        <w:t xml:space="preserve">, numer postępowania: </w:t>
      </w:r>
      <w:r w:rsidR="00A266C2" w:rsidRPr="00A266C2">
        <w:rPr>
          <w:rFonts w:cs="Arial"/>
          <w:b/>
          <w:sz w:val="20"/>
          <w:szCs w:val="20"/>
        </w:rPr>
        <w:t>NP/ORLEN/25/0322/GE/DWR</w:t>
      </w:r>
      <w:r w:rsidR="00A266C2">
        <w:rPr>
          <w:rFonts w:cs="Arial"/>
          <w:b/>
          <w:sz w:val="20"/>
          <w:szCs w:val="20"/>
        </w:rPr>
        <w:t>.</w:t>
      </w: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C46DD3">
      <w:pPr>
        <w:pStyle w:val="xl114"/>
        <w:numPr>
          <w:ilvl w:val="0"/>
          <w:numId w:val="12"/>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Default="00087C7C" w:rsidP="00FD7E3B">
      <w:pPr>
        <w:pStyle w:val="StylZa"/>
      </w:pPr>
      <w:r>
        <w:br w:type="page"/>
      </w:r>
      <w:r w:rsidR="006902BF">
        <w:lastRenderedPageBreak/>
        <w:t>Załącznik n</w:t>
      </w:r>
      <w:r>
        <w:t xml:space="preserve">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299A4" id="Łącznik prostoliniowy 5" o:spid="_x0000_s1026"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7A9F45F6"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A266C2">
        <w:rPr>
          <w:rFonts w:cs="Arial"/>
          <w:sz w:val="20"/>
          <w:szCs w:val="20"/>
        </w:rPr>
        <w:t>„</w:t>
      </w:r>
      <w:r w:rsidR="00A266C2" w:rsidRPr="00A266C2">
        <w:rPr>
          <w:rFonts w:cs="Arial"/>
          <w:b/>
          <w:sz w:val="20"/>
          <w:szCs w:val="20"/>
        </w:rPr>
        <w:t>Nadzór nad realizacją prac przygotowawczych i rekultywacyjnych podczas realizacji otworu Jordanowo 1</w:t>
      </w:r>
      <w:r w:rsidR="00A266C2" w:rsidRPr="00A266C2">
        <w:rPr>
          <w:rFonts w:cs="Arial"/>
          <w:sz w:val="20"/>
          <w:szCs w:val="20"/>
        </w:rPr>
        <w:t>”</w:t>
      </w:r>
      <w:r w:rsidR="00A266C2" w:rsidRPr="00052764">
        <w:rPr>
          <w:rFonts w:cs="Arial"/>
          <w:sz w:val="20"/>
          <w:szCs w:val="20"/>
        </w:rPr>
        <w:t xml:space="preserve">, numer postępowania: </w:t>
      </w:r>
      <w:r w:rsidR="00A266C2" w:rsidRPr="00A266C2">
        <w:rPr>
          <w:rFonts w:cs="Arial"/>
          <w:b/>
          <w:sz w:val="20"/>
          <w:szCs w:val="20"/>
        </w:rPr>
        <w:t>NP/ORLEN/25/0322/GE/DWR</w:t>
      </w:r>
      <w:r w:rsidR="00A266C2">
        <w:rPr>
          <w:rFonts w:cs="Arial"/>
          <w:b/>
          <w:sz w:val="20"/>
          <w:szCs w:val="20"/>
        </w:rPr>
        <w:t>.</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C46DD3">
      <w:pPr>
        <w:pStyle w:val="Akapitzlist"/>
        <w:numPr>
          <w:ilvl w:val="0"/>
          <w:numId w:val="11"/>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022C7A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6107B4">
        <w:rPr>
          <w:rFonts w:cs="Arial"/>
          <w:sz w:val="20"/>
          <w:szCs w:val="20"/>
        </w:rPr>
        <w: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w:t>
      </w:r>
      <w:r w:rsidRPr="002B1AC9">
        <w:rPr>
          <w:rFonts w:cs="Arial"/>
          <w:sz w:val="20"/>
          <w:szCs w:val="20"/>
        </w:rPr>
        <w:lastRenderedPageBreak/>
        <w:t xml:space="preserve">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C46DD3">
      <w:pPr>
        <w:pStyle w:val="Akapitzlist"/>
        <w:numPr>
          <w:ilvl w:val="0"/>
          <w:numId w:val="11"/>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C46DD3">
      <w:pPr>
        <w:pStyle w:val="Akapitzlist"/>
        <w:numPr>
          <w:ilvl w:val="0"/>
          <w:numId w:val="11"/>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2DF48904"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w:t>
      </w:r>
      <w:r w:rsidRPr="006B41FA">
        <w:rPr>
          <w:rFonts w:cs="Arial"/>
          <w:bCs/>
          <w:iCs/>
          <w:sz w:val="20"/>
          <w:szCs w:val="20"/>
          <w:u w:val="single"/>
        </w:rPr>
        <w:t>rozporządzeniu  R</w:t>
      </w:r>
      <w:r w:rsidRPr="008721B9">
        <w:rPr>
          <w:rFonts w:cs="Arial"/>
          <w:bCs/>
          <w:iCs/>
          <w:sz w:val="20"/>
          <w:szCs w:val="20"/>
          <w:u w:val="single"/>
        </w:rPr>
        <w:t>ady (WE) nr 765/2006 z dnia 18 maja 2006 r. dotyczącego środków ograniczających w związku z sytuacją na Białorusi i udziałem Białorusi w agresji Rosji wobec Ukrainy</w:t>
      </w:r>
      <w:r w:rsidRPr="00815516">
        <w:rPr>
          <w:rFonts w:cs="Arial"/>
          <w:bCs/>
          <w:iCs/>
          <w:sz w:val="20"/>
          <w:szCs w:val="20"/>
        </w:rPr>
        <w:t xml:space="preserve"> – dalej: „rozporządzenie 765/2006”  i </w:t>
      </w:r>
      <w:r w:rsidRPr="006B41FA">
        <w:rPr>
          <w:rFonts w:cs="Arial"/>
          <w:bCs/>
          <w:iCs/>
          <w:sz w:val="20"/>
          <w:szCs w:val="20"/>
          <w:u w:val="single"/>
        </w:rPr>
        <w:t>rozporządzeniu R</w:t>
      </w:r>
      <w:r w:rsidRPr="008721B9">
        <w:rPr>
          <w:rFonts w:cs="Arial"/>
          <w:bCs/>
          <w:iCs/>
          <w:sz w:val="20"/>
          <w:szCs w:val="20"/>
          <w:u w:val="single"/>
        </w:rPr>
        <w:t>ady (UE) nr 269/2014 z dnia 17 marca 2014 r. w sprawie środków ograniczających w odniesieniu do działań podważających integralność terytorialną, suwerenność i niezależność Ukrainy lub im zagrażających</w:t>
      </w:r>
      <w:r w:rsidRPr="00815516">
        <w:rPr>
          <w:rFonts w:cs="Arial"/>
          <w:bCs/>
          <w:iCs/>
          <w:sz w:val="20"/>
          <w:szCs w:val="20"/>
        </w:rPr>
        <w:t xml:space="preserve"> – zwane dalej: rozporządzenie 269/2014,  albo wpisanego na listę na podstawie decyzji w sprawie wpisu na listę  osób i podmiotów, wobec których są stosowane środki, o których mowa </w:t>
      </w:r>
      <w:r w:rsidRPr="008721B9">
        <w:rPr>
          <w:rFonts w:cs="Arial"/>
          <w:bCs/>
          <w:iCs/>
          <w:sz w:val="20"/>
          <w:szCs w:val="20"/>
          <w:u w:val="single"/>
        </w:rPr>
        <w:t>w art. 1 pkt 3 ustawy z dnia 13 kwietnia 2022 r. o szczególnych rozwiązaniach w zakresie przeciwdziałania wspieraniu agresji na Ukrainę oraz służących ochronie bezpieczeństwa narodowego</w:t>
      </w:r>
      <w:r w:rsidRPr="00815516">
        <w:rPr>
          <w:rFonts w:cs="Arial"/>
          <w:bCs/>
          <w:iCs/>
          <w:sz w:val="20"/>
          <w:szCs w:val="20"/>
        </w:rPr>
        <w:t>.</w:t>
      </w:r>
    </w:p>
    <w:p w14:paraId="231A68D9" w14:textId="4EEBC5AA"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 xml:space="preserve">Wykonawcę, którego beneficjentem rzeczywistym w rozumieniu </w:t>
      </w:r>
      <w:r w:rsidRPr="008721B9">
        <w:rPr>
          <w:rFonts w:cs="Arial"/>
          <w:bCs/>
          <w:iCs/>
          <w:sz w:val="20"/>
          <w:szCs w:val="20"/>
          <w:u w:val="single"/>
        </w:rPr>
        <w:t>ustawy z dnia 1 marca 2018 r. o przeciwdziałaniu praniu pieniędzy oraz finans</w:t>
      </w:r>
      <w:r w:rsidR="009141EF" w:rsidRPr="008721B9">
        <w:rPr>
          <w:rFonts w:cs="Arial"/>
          <w:bCs/>
          <w:iCs/>
          <w:sz w:val="20"/>
          <w:szCs w:val="20"/>
          <w:u w:val="single"/>
        </w:rPr>
        <w:t>owaniu terroryzmu</w:t>
      </w:r>
      <w:r w:rsidR="008721B9">
        <w:rPr>
          <w:rFonts w:cs="Arial"/>
          <w:bCs/>
          <w:iCs/>
          <w:sz w:val="20"/>
          <w:szCs w:val="20"/>
        </w:rPr>
        <w:t>,</w:t>
      </w:r>
      <w:r w:rsidRPr="00815516">
        <w:rPr>
          <w:rFonts w:cs="Arial"/>
          <w:bCs/>
          <w:iCs/>
          <w:sz w:val="20"/>
          <w:szCs w:val="20"/>
        </w:rPr>
        <w:t xml:space="preserve"> jest osoba wymieniona w wykazach określonych w rozporządzeniu 765/2006 i</w:t>
      </w:r>
      <w:r w:rsidR="007343D8">
        <w:rPr>
          <w:rFonts w:cs="Arial"/>
          <w:bCs/>
          <w:iCs/>
          <w:sz w:val="20"/>
          <w:szCs w:val="20"/>
        </w:rPr>
        <w:t> </w:t>
      </w:r>
      <w:r w:rsidRPr="00815516">
        <w:rPr>
          <w:rFonts w:cs="Arial"/>
          <w:bCs/>
          <w:iCs/>
          <w:sz w:val="20"/>
          <w:szCs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t>
      </w:r>
      <w:r w:rsidRPr="006B41FA">
        <w:rPr>
          <w:rFonts w:cs="Arial"/>
          <w:bCs/>
          <w:iCs/>
          <w:sz w:val="20"/>
          <w:szCs w:val="20"/>
          <w:u w:val="single"/>
        </w:rPr>
        <w:t>w art. 1 pkt 3 ustawy o szczególnych rozwiązaniach w zakresie przeciwdziałania wspieraniu agresji na Ukrainę oraz służących ochronie bezpieczeństwa narodowego.</w:t>
      </w:r>
    </w:p>
    <w:p w14:paraId="34811DDB" w14:textId="05743919" w:rsidR="006155DB" w:rsidRPr="006B41FA" w:rsidRDefault="006155DB" w:rsidP="00C46DD3">
      <w:pPr>
        <w:pStyle w:val="Akapitzlist"/>
        <w:numPr>
          <w:ilvl w:val="0"/>
          <w:numId w:val="11"/>
        </w:numPr>
        <w:autoSpaceDE w:val="0"/>
        <w:autoSpaceDN w:val="0"/>
        <w:adjustRightInd w:val="0"/>
        <w:spacing w:line="276" w:lineRule="auto"/>
        <w:rPr>
          <w:rFonts w:cs="Arial"/>
          <w:sz w:val="20"/>
          <w:szCs w:val="20"/>
          <w:u w:val="single"/>
        </w:rPr>
      </w:pPr>
      <w:r w:rsidRPr="00815516">
        <w:rPr>
          <w:rFonts w:cs="Arial"/>
          <w:bCs/>
          <w:iCs/>
          <w:sz w:val="20"/>
          <w:szCs w:val="20"/>
        </w:rPr>
        <w:t xml:space="preserve">Wykonawcę, którego jednostką dominującą w rozumieniu </w:t>
      </w:r>
      <w:r w:rsidRPr="006B41FA">
        <w:rPr>
          <w:rFonts w:cs="Arial"/>
          <w:bCs/>
          <w:iCs/>
          <w:sz w:val="20"/>
          <w:szCs w:val="20"/>
          <w:u w:val="single"/>
        </w:rPr>
        <w:t>art. 3 ust. 1 pkt 37 ustawy z dnia 29 września 1994 r</w:t>
      </w:r>
      <w:r w:rsidR="00C71177" w:rsidRPr="006B41FA">
        <w:rPr>
          <w:rFonts w:cs="Arial"/>
          <w:bCs/>
          <w:iCs/>
          <w:sz w:val="20"/>
          <w:szCs w:val="20"/>
          <w:u w:val="single"/>
        </w:rPr>
        <w:t>. o rachunkowości</w:t>
      </w:r>
      <w:r w:rsidR="006B41FA">
        <w:rPr>
          <w:rFonts w:cs="Arial"/>
          <w:bCs/>
          <w:iCs/>
          <w:sz w:val="20"/>
          <w:szCs w:val="20"/>
          <w:u w:val="single"/>
        </w:rPr>
        <w:t>,</w:t>
      </w:r>
      <w:r w:rsidRPr="00815516">
        <w:rPr>
          <w:rFonts w:cs="Arial"/>
          <w:bCs/>
          <w:iCs/>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 xml:space="preserve">zastosowaniu środka, o którym mowa w </w:t>
      </w:r>
      <w:r w:rsidRPr="006B41FA">
        <w:rPr>
          <w:rFonts w:cs="Arial"/>
          <w:bCs/>
          <w:iCs/>
          <w:sz w:val="20"/>
          <w:szCs w:val="20"/>
          <w:u w:val="single"/>
        </w:rPr>
        <w:t>art. 1 pkt 3 ustawy o szczególnych rozwiązaniach w</w:t>
      </w:r>
      <w:r w:rsidR="007343D8" w:rsidRPr="006B41FA">
        <w:rPr>
          <w:rFonts w:cs="Arial"/>
          <w:bCs/>
          <w:iCs/>
          <w:sz w:val="20"/>
          <w:szCs w:val="20"/>
          <w:u w:val="single"/>
        </w:rPr>
        <w:t> </w:t>
      </w:r>
      <w:r w:rsidRPr="006B41FA">
        <w:rPr>
          <w:rFonts w:cs="Arial"/>
          <w:bCs/>
          <w:iCs/>
          <w:sz w:val="20"/>
          <w:szCs w:val="20"/>
          <w:u w:val="single"/>
        </w:rPr>
        <w:t>zakresie przeciwdziałania wspieraniu agresji na Ukrainę oraz służących ochronie bezpieczeństwa narodowego.</w:t>
      </w:r>
    </w:p>
    <w:p w14:paraId="5C28699C" w14:textId="28BC80DB" w:rsidR="006155DB" w:rsidRPr="00815516" w:rsidRDefault="00D51788"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w:t>
      </w:r>
      <w:r w:rsidR="006155DB" w:rsidRPr="006B41FA">
        <w:rPr>
          <w:rFonts w:cs="Arial"/>
          <w:bCs/>
          <w:iCs/>
          <w:sz w:val="20"/>
          <w:szCs w:val="20"/>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006155DB" w:rsidRPr="00815516">
        <w:rPr>
          <w:rFonts w:cs="Arial"/>
          <w:bCs/>
          <w:iCs/>
          <w:sz w:val="20"/>
          <w:szCs w:val="20"/>
        </w:rPr>
        <w:t xml:space="preserve">,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lastRenderedPageBreak/>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lastRenderedPageBreak/>
        <w:t>Załącznik n</w:t>
      </w:r>
      <w:r w:rsidR="00087C7C">
        <w:t xml:space="preserve">r </w:t>
      </w:r>
      <w:r w:rsidR="005E1FB9">
        <w:t>4c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DA7D5" id="Łącznik prostoliniowy 12"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3625D7C3"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A266C2">
        <w:rPr>
          <w:rFonts w:cs="Arial"/>
          <w:sz w:val="20"/>
          <w:szCs w:val="20"/>
        </w:rPr>
        <w:t>„</w:t>
      </w:r>
      <w:r w:rsidR="00A266C2" w:rsidRPr="00A266C2">
        <w:rPr>
          <w:rFonts w:cs="Arial"/>
          <w:b/>
          <w:sz w:val="20"/>
          <w:szCs w:val="20"/>
        </w:rPr>
        <w:t>Nadzór nad realizacją prac przygotowawczych i rekultywacyjnych podczas realizacji otworu Jordanowo 1</w:t>
      </w:r>
      <w:r w:rsidR="00A266C2" w:rsidRPr="00A266C2">
        <w:rPr>
          <w:rFonts w:cs="Arial"/>
          <w:sz w:val="20"/>
          <w:szCs w:val="20"/>
        </w:rPr>
        <w:t>”</w:t>
      </w:r>
      <w:r w:rsidR="00A266C2" w:rsidRPr="00052764">
        <w:rPr>
          <w:rFonts w:cs="Arial"/>
          <w:sz w:val="20"/>
          <w:szCs w:val="20"/>
        </w:rPr>
        <w:t xml:space="preserve">, numer postępowania: </w:t>
      </w:r>
      <w:r w:rsidR="00A266C2" w:rsidRPr="00A266C2">
        <w:rPr>
          <w:rFonts w:cs="Arial"/>
          <w:b/>
          <w:sz w:val="20"/>
          <w:szCs w:val="20"/>
        </w:rPr>
        <w:t>NP/ORLEN/25/0322/GE/DWR</w:t>
      </w:r>
      <w:r w:rsidR="00E27DED" w:rsidRPr="00293C6B">
        <w:rPr>
          <w:rFonts w:cs="Arial"/>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6C5F514E" w:rsidR="004F4CEF" w:rsidRDefault="004F4CEF" w:rsidP="00415BEF"/>
    <w:p w14:paraId="1FBF003E" w14:textId="0193AFB3" w:rsidR="004F4CEF" w:rsidRDefault="004F4CEF" w:rsidP="00415BEF"/>
    <w:p w14:paraId="19C8184F" w14:textId="1CE5541A" w:rsidR="004F4CEF" w:rsidRDefault="004F4CEF" w:rsidP="00415BEF"/>
    <w:p w14:paraId="24D81DE6" w14:textId="26AAC9E0" w:rsidR="004F4CEF" w:rsidRDefault="004F4CEF" w:rsidP="00415BEF"/>
    <w:p w14:paraId="010F511F" w14:textId="74428FC1" w:rsidR="004F4CEF" w:rsidRDefault="004F4CEF" w:rsidP="00415BEF"/>
    <w:p w14:paraId="3891E649" w14:textId="039B7D4C" w:rsidR="004F4CEF" w:rsidRDefault="004F4CEF" w:rsidP="00415BEF"/>
    <w:p w14:paraId="7F227584" w14:textId="146EEC61" w:rsidR="00FD7E3B" w:rsidRDefault="00FD7E3B">
      <w:pPr>
        <w:spacing w:line="240" w:lineRule="auto"/>
        <w:jc w:val="left"/>
      </w:pPr>
    </w:p>
    <w:p w14:paraId="7E6EFC75" w14:textId="4624CAE0" w:rsidR="006902BF" w:rsidRDefault="006902BF">
      <w:pPr>
        <w:spacing w:line="240" w:lineRule="auto"/>
        <w:jc w:val="left"/>
      </w:pPr>
    </w:p>
    <w:p w14:paraId="0C87C3ED" w14:textId="057AC29A" w:rsidR="006902BF" w:rsidRDefault="006902BF">
      <w:pPr>
        <w:spacing w:line="240" w:lineRule="auto"/>
        <w:jc w:val="left"/>
      </w:pPr>
    </w:p>
    <w:p w14:paraId="360E14CE" w14:textId="77777777" w:rsidR="008930C4" w:rsidRDefault="008930C4" w:rsidP="008930C4">
      <w:pPr>
        <w:pStyle w:val="StylZa"/>
      </w:pPr>
      <w:r>
        <w:t>Załącznik nr 4d do SWZ</w:t>
      </w:r>
    </w:p>
    <w:p w14:paraId="5540FC60" w14:textId="77777777" w:rsidR="008930C4" w:rsidRDefault="008930C4" w:rsidP="008930C4">
      <w:pPr>
        <w:spacing w:line="240" w:lineRule="auto"/>
        <w:jc w:val="right"/>
        <w:rPr>
          <w:rFonts w:cs="Arial"/>
          <w:b/>
        </w:rPr>
      </w:pPr>
    </w:p>
    <w:p w14:paraId="391ECB0A" w14:textId="77777777" w:rsidR="008930C4" w:rsidRPr="00CD749C" w:rsidRDefault="008930C4" w:rsidP="008930C4">
      <w:pPr>
        <w:spacing w:line="240" w:lineRule="auto"/>
        <w:jc w:val="center"/>
        <w:rPr>
          <w:rFonts w:cs="Arial"/>
          <w:b/>
          <w:bCs/>
          <w:sz w:val="20"/>
          <w:szCs w:val="20"/>
        </w:rPr>
      </w:pPr>
      <w:r w:rsidRPr="00CD749C">
        <w:rPr>
          <w:rFonts w:cs="Arial"/>
          <w:b/>
        </w:rPr>
        <w:t>Oświadczenie o spełnianiu warunków uczestnictwa w zakresie QHSE</w:t>
      </w:r>
    </w:p>
    <w:p w14:paraId="6D600224" w14:textId="780C2865" w:rsidR="008930C4" w:rsidRPr="00CD749C" w:rsidRDefault="008930C4" w:rsidP="008930C4">
      <w:pPr>
        <w:spacing w:line="240" w:lineRule="auto"/>
        <w:jc w:val="center"/>
        <w:rPr>
          <w:rFonts w:cs="Arial"/>
          <w:bCs/>
          <w:sz w:val="20"/>
          <w:szCs w:val="20"/>
        </w:rPr>
      </w:pPr>
      <w:r w:rsidRPr="00AC36C4">
        <w:rPr>
          <w:rFonts w:cs="Arial"/>
          <w:b/>
          <w:bCs/>
          <w:sz w:val="20"/>
          <w:szCs w:val="20"/>
        </w:rPr>
        <w:t>dot. części:</w:t>
      </w:r>
      <w:r>
        <w:rPr>
          <w:rFonts w:cs="Arial"/>
          <w:bCs/>
          <w:sz w:val="20"/>
          <w:szCs w:val="20"/>
        </w:rPr>
        <w:t xml:space="preserve"> </w:t>
      </w:r>
      <w:r w:rsidRPr="00AC36C4">
        <w:rPr>
          <w:rFonts w:cs="Arial"/>
          <w:b/>
          <w:bCs/>
          <w:sz w:val="20"/>
          <w:szCs w:val="20"/>
        </w:rPr>
        <w:t xml:space="preserve">I, II </w:t>
      </w:r>
      <w:r>
        <w:rPr>
          <w:rFonts w:cs="Arial"/>
          <w:b/>
          <w:bCs/>
          <w:sz w:val="20"/>
          <w:szCs w:val="20"/>
        </w:rPr>
        <w:t>zamówienia.</w:t>
      </w:r>
    </w:p>
    <w:p w14:paraId="173F122C" w14:textId="77777777" w:rsidR="008930C4" w:rsidRPr="00CD749C" w:rsidRDefault="008930C4" w:rsidP="008930C4">
      <w:pPr>
        <w:spacing w:line="240" w:lineRule="auto"/>
        <w:jc w:val="center"/>
        <w:rPr>
          <w:rFonts w:cs="Arial"/>
          <w:b/>
          <w:i/>
          <w:sz w:val="20"/>
          <w:szCs w:val="20"/>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8930C4" w:rsidRPr="00CD749C" w14:paraId="457F96E8" w14:textId="77777777" w:rsidTr="00404B89">
        <w:trPr>
          <w:cantSplit/>
          <w:trHeight w:hRule="exact" w:val="931"/>
          <w:jc w:val="center"/>
        </w:trPr>
        <w:tc>
          <w:tcPr>
            <w:tcW w:w="1957" w:type="pct"/>
            <w:shd w:val="clear" w:color="auto" w:fill="17365D" w:themeFill="text2" w:themeFillShade="BF"/>
            <w:vAlign w:val="center"/>
          </w:tcPr>
          <w:p w14:paraId="69A8D575" w14:textId="77777777" w:rsidR="008930C4" w:rsidRPr="00CD749C" w:rsidRDefault="008930C4" w:rsidP="00404B89">
            <w:pPr>
              <w:spacing w:line="276" w:lineRule="auto"/>
              <w:jc w:val="left"/>
              <w:rPr>
                <w:rFonts w:cs="Arial"/>
                <w:sz w:val="20"/>
              </w:rPr>
            </w:pPr>
            <w:r w:rsidRPr="00CD749C">
              <w:rPr>
                <w:rFonts w:cs="Arial"/>
                <w:sz w:val="20"/>
              </w:rPr>
              <w:t>Dane Wykonawcy</w:t>
            </w:r>
          </w:p>
        </w:tc>
        <w:tc>
          <w:tcPr>
            <w:tcW w:w="3043" w:type="pct"/>
            <w:vAlign w:val="center"/>
          </w:tcPr>
          <w:p w14:paraId="0D11E18B" w14:textId="77777777" w:rsidR="008930C4" w:rsidRPr="00CD749C" w:rsidRDefault="008930C4" w:rsidP="00404B89">
            <w:pPr>
              <w:spacing w:line="240" w:lineRule="auto"/>
              <w:jc w:val="left"/>
              <w:rPr>
                <w:rFonts w:cs="Arial"/>
                <w:sz w:val="24"/>
              </w:rPr>
            </w:pPr>
          </w:p>
          <w:p w14:paraId="02064487" w14:textId="77777777" w:rsidR="008930C4" w:rsidRPr="00CD749C" w:rsidRDefault="008930C4" w:rsidP="00404B89">
            <w:pPr>
              <w:spacing w:line="240" w:lineRule="auto"/>
              <w:jc w:val="left"/>
              <w:rPr>
                <w:rFonts w:cs="Arial"/>
                <w:sz w:val="24"/>
              </w:rPr>
            </w:pPr>
          </w:p>
        </w:tc>
      </w:tr>
      <w:tr w:rsidR="008930C4" w:rsidRPr="00CD749C" w14:paraId="7E1A1684" w14:textId="77777777" w:rsidTr="00404B89">
        <w:trPr>
          <w:cantSplit/>
          <w:trHeight w:hRule="exact" w:val="1253"/>
          <w:jc w:val="center"/>
        </w:trPr>
        <w:tc>
          <w:tcPr>
            <w:tcW w:w="1957" w:type="pct"/>
            <w:shd w:val="clear" w:color="auto" w:fill="17365D" w:themeFill="text2" w:themeFillShade="BF"/>
            <w:vAlign w:val="center"/>
          </w:tcPr>
          <w:p w14:paraId="4ACD0E09" w14:textId="77777777" w:rsidR="008930C4" w:rsidRPr="00CD749C" w:rsidRDefault="008930C4" w:rsidP="00404B89">
            <w:pPr>
              <w:spacing w:line="276" w:lineRule="auto"/>
              <w:jc w:val="left"/>
              <w:rPr>
                <w:rFonts w:cs="Arial"/>
                <w:sz w:val="20"/>
              </w:rPr>
            </w:pPr>
            <w:r w:rsidRPr="00CD749C">
              <w:rPr>
                <w:rFonts w:cs="Arial"/>
                <w:sz w:val="20"/>
              </w:rPr>
              <w:t xml:space="preserve">Adres Wykonawcy: </w:t>
            </w:r>
          </w:p>
          <w:p w14:paraId="37A05240" w14:textId="77777777" w:rsidR="008930C4" w:rsidRPr="00CD749C" w:rsidRDefault="008930C4" w:rsidP="00404B89">
            <w:pPr>
              <w:spacing w:line="276" w:lineRule="auto"/>
              <w:jc w:val="left"/>
              <w:rPr>
                <w:rFonts w:cs="Arial"/>
                <w:sz w:val="20"/>
              </w:rPr>
            </w:pPr>
            <w:r w:rsidRPr="00CD749C">
              <w:rPr>
                <w:rFonts w:cs="Arial"/>
                <w:sz w:val="20"/>
              </w:rPr>
              <w:t xml:space="preserve">ulica, nr lokalu, kod, miejscowość </w:t>
            </w:r>
          </w:p>
        </w:tc>
        <w:tc>
          <w:tcPr>
            <w:tcW w:w="3043" w:type="pct"/>
            <w:vAlign w:val="center"/>
          </w:tcPr>
          <w:p w14:paraId="1C803912" w14:textId="77777777" w:rsidR="008930C4" w:rsidRPr="00CD749C" w:rsidRDefault="008930C4" w:rsidP="00404B89">
            <w:pPr>
              <w:spacing w:line="240" w:lineRule="auto"/>
              <w:jc w:val="left"/>
              <w:rPr>
                <w:rFonts w:cs="Arial"/>
                <w:sz w:val="24"/>
              </w:rPr>
            </w:pPr>
          </w:p>
        </w:tc>
      </w:tr>
    </w:tbl>
    <w:p w14:paraId="49DEC1E2" w14:textId="77777777" w:rsidR="008930C4" w:rsidRPr="00AC36C4" w:rsidRDefault="008930C4" w:rsidP="008930C4">
      <w:pPr>
        <w:spacing w:line="240" w:lineRule="auto"/>
        <w:ind w:left="284" w:hanging="284"/>
        <w:jc w:val="center"/>
        <w:rPr>
          <w:rFonts w:cs="Arial"/>
          <w:i/>
        </w:rPr>
      </w:pPr>
    </w:p>
    <w:p w14:paraId="01C0E5BB" w14:textId="47DBCCF7" w:rsidR="008930C4" w:rsidRDefault="008930C4" w:rsidP="008930C4">
      <w:pPr>
        <w:tabs>
          <w:tab w:val="left" w:pos="851"/>
        </w:tabs>
        <w:spacing w:line="276" w:lineRule="auto"/>
        <w:rPr>
          <w:rFonts w:cs="Arial"/>
          <w:b/>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Pr>
          <w:rFonts w:cs="Arial"/>
          <w:sz w:val="20"/>
          <w:szCs w:val="20"/>
        </w:rPr>
        <w:t>przetargu nieograniczonego</w:t>
      </w:r>
      <w:r w:rsidRPr="00C1339B">
        <w:rPr>
          <w:rFonts w:cs="Arial"/>
          <w:sz w:val="20"/>
          <w:szCs w:val="20"/>
        </w:rPr>
        <w:t xml:space="preserve"> pn. </w:t>
      </w:r>
      <w:r>
        <w:rPr>
          <w:rFonts w:cs="Arial"/>
          <w:sz w:val="20"/>
          <w:szCs w:val="20"/>
        </w:rPr>
        <w:t>„</w:t>
      </w:r>
      <w:r w:rsidRPr="00A266C2">
        <w:rPr>
          <w:rFonts w:cs="Arial"/>
          <w:b/>
          <w:sz w:val="20"/>
          <w:szCs w:val="20"/>
        </w:rPr>
        <w:t>Nadzór nad realizacją prac przygotowawczych i rekultywacyjnych podczas realizacji otworu Jordanowo 1</w:t>
      </w:r>
      <w:r w:rsidRPr="00A266C2">
        <w:rPr>
          <w:rFonts w:cs="Arial"/>
          <w:sz w:val="20"/>
          <w:szCs w:val="20"/>
        </w:rPr>
        <w:t>”</w:t>
      </w:r>
      <w:r w:rsidRPr="00052764">
        <w:rPr>
          <w:rFonts w:cs="Arial"/>
          <w:sz w:val="20"/>
          <w:szCs w:val="20"/>
        </w:rPr>
        <w:t xml:space="preserve">, numer postępowania: </w:t>
      </w:r>
      <w:r w:rsidRPr="00A266C2">
        <w:rPr>
          <w:rFonts w:cs="Arial"/>
          <w:b/>
          <w:sz w:val="20"/>
          <w:szCs w:val="20"/>
        </w:rPr>
        <w:t>NP/ORLEN/25/0322/GE/DWR</w:t>
      </w:r>
      <w:r>
        <w:rPr>
          <w:rFonts w:cs="Arial"/>
          <w:b/>
          <w:sz w:val="20"/>
          <w:szCs w:val="20"/>
        </w:rPr>
        <w:t>.</w:t>
      </w:r>
    </w:p>
    <w:p w14:paraId="6039D641" w14:textId="77777777" w:rsidR="008930C4" w:rsidRDefault="008930C4" w:rsidP="008930C4">
      <w:pPr>
        <w:tabs>
          <w:tab w:val="left" w:pos="851"/>
        </w:tabs>
        <w:spacing w:line="276" w:lineRule="auto"/>
        <w:rPr>
          <w:rFonts w:cs="Arial"/>
          <w:b/>
          <w:sz w:val="20"/>
          <w:szCs w:val="20"/>
          <w:lang w:eastAsia="x-none"/>
        </w:rPr>
      </w:pPr>
    </w:p>
    <w:p w14:paraId="25DD529C" w14:textId="77777777" w:rsidR="008930C4" w:rsidRPr="00553A1D" w:rsidRDefault="008930C4" w:rsidP="008930C4">
      <w:pPr>
        <w:tabs>
          <w:tab w:val="left" w:pos="851"/>
        </w:tabs>
        <w:spacing w:line="276" w:lineRule="auto"/>
        <w:rPr>
          <w:rFonts w:cs="Arial"/>
          <w:b/>
          <w:sz w:val="20"/>
          <w:szCs w:val="20"/>
          <w:lang w:eastAsia="x-none"/>
        </w:rPr>
      </w:pPr>
      <w:r w:rsidRPr="00817B2F">
        <w:rPr>
          <w:rFonts w:cs="Arial"/>
          <w:bCs/>
          <w:sz w:val="20"/>
          <w:szCs w:val="20"/>
        </w:rPr>
        <w:t>Oświadczamy, że prace wykonujemy bezpiecznie i zgodnie z obowiązującymi wymaganiami prawnymi oraz stosujemy odpowiednie procedury dotyczące bezpiecznego wykonywania prac wynikających z projektu umowy, właściwe dla specyfiki branży, tzn.:</w:t>
      </w:r>
    </w:p>
    <w:p w14:paraId="36B6F0BB" w14:textId="77777777" w:rsidR="008930C4" w:rsidRPr="00817B2F" w:rsidRDefault="008930C4" w:rsidP="008930C4">
      <w:pPr>
        <w:tabs>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cs="Arial"/>
          <w:bCs/>
          <w:sz w:val="20"/>
          <w:szCs w:val="20"/>
        </w:rPr>
      </w:pPr>
      <w:r w:rsidRPr="00817B2F">
        <w:rPr>
          <w:rFonts w:cs="Arial"/>
          <w:bCs/>
          <w:sz w:val="20"/>
          <w:szCs w:val="20"/>
        </w:rPr>
        <w:t>□ posiadamy wdrożony i funkcjonujący system zarządzania jakością, środowiskowego oraz bezpieczeństwem i higieną pracy zgodny z normami ISO/ SCC</w:t>
      </w:r>
      <w:r w:rsidRPr="00817B2F">
        <w:rPr>
          <w:rFonts w:cs="Arial"/>
          <w:bCs/>
          <w:sz w:val="20"/>
          <w:szCs w:val="20"/>
          <w:vertAlign w:val="superscript"/>
        </w:rPr>
        <w:footnoteReference w:id="1"/>
      </w:r>
      <w:r w:rsidRPr="00817B2F">
        <w:rPr>
          <w:rFonts w:cs="Arial"/>
          <w:bCs/>
          <w:sz w:val="20"/>
          <w:szCs w:val="20"/>
          <w:vertAlign w:val="superscript"/>
        </w:rPr>
        <w:t>,2</w:t>
      </w:r>
      <w:r w:rsidRPr="00817B2F">
        <w:rPr>
          <w:rFonts w:cs="Arial"/>
          <w:bCs/>
          <w:sz w:val="20"/>
          <w:szCs w:val="20"/>
        </w:rPr>
        <w:t>;</w:t>
      </w:r>
    </w:p>
    <w:p w14:paraId="233E0968" w14:textId="77777777" w:rsidR="008930C4" w:rsidRPr="00817B2F" w:rsidRDefault="008930C4" w:rsidP="008930C4">
      <w:pPr>
        <w:tabs>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cs="Arial"/>
          <w:bCs/>
          <w:sz w:val="20"/>
          <w:szCs w:val="20"/>
        </w:rPr>
      </w:pPr>
      <w:r w:rsidRPr="00817B2F">
        <w:rPr>
          <w:rFonts w:cs="Arial"/>
          <w:bCs/>
          <w:sz w:val="20"/>
          <w:szCs w:val="20"/>
        </w:rPr>
        <w:t>□ posiadamy równoważn</w:t>
      </w:r>
      <w:r>
        <w:rPr>
          <w:rFonts w:cs="Arial"/>
          <w:bCs/>
          <w:sz w:val="20"/>
          <w:szCs w:val="20"/>
        </w:rPr>
        <w:t>e</w:t>
      </w:r>
      <w:r w:rsidRPr="00817B2F">
        <w:rPr>
          <w:rFonts w:cs="Arial"/>
          <w:bCs/>
          <w:sz w:val="20"/>
          <w:szCs w:val="20"/>
        </w:rPr>
        <w:t xml:space="preserve"> </w:t>
      </w:r>
      <w:r>
        <w:rPr>
          <w:rFonts w:cs="Arial"/>
          <w:bCs/>
          <w:sz w:val="20"/>
          <w:szCs w:val="20"/>
        </w:rPr>
        <w:t xml:space="preserve">rozwiązania </w:t>
      </w:r>
      <w:r w:rsidRPr="00817B2F">
        <w:rPr>
          <w:rFonts w:cs="Arial"/>
          <w:bCs/>
          <w:sz w:val="20"/>
          <w:szCs w:val="20"/>
        </w:rPr>
        <w:t>obejmując</w:t>
      </w:r>
      <w:r>
        <w:rPr>
          <w:rFonts w:cs="Arial"/>
          <w:bCs/>
          <w:sz w:val="20"/>
          <w:szCs w:val="20"/>
        </w:rPr>
        <w:t>e</w:t>
      </w:r>
      <w:r w:rsidRPr="00817B2F">
        <w:rPr>
          <w:rFonts w:cs="Arial"/>
          <w:bCs/>
          <w:sz w:val="20"/>
          <w:szCs w:val="20"/>
        </w:rPr>
        <w:t xml:space="preserve"> standardy i praktyki QHSE w zakresie dotyczącym tego zamówienia</w:t>
      </w:r>
      <w:r w:rsidRPr="00817B2F">
        <w:rPr>
          <w:rFonts w:cs="Arial"/>
          <w:bCs/>
          <w:sz w:val="20"/>
          <w:szCs w:val="20"/>
          <w:vertAlign w:val="superscript"/>
        </w:rPr>
        <w:footnoteReference w:id="2"/>
      </w:r>
      <w:r w:rsidRPr="00817B2F">
        <w:rPr>
          <w:rFonts w:cs="Arial"/>
          <w:bCs/>
          <w:sz w:val="20"/>
          <w:szCs w:val="20"/>
        </w:rPr>
        <w:t>.</w:t>
      </w:r>
    </w:p>
    <w:p w14:paraId="1DFB9B99" w14:textId="77777777" w:rsidR="008930C4" w:rsidRPr="00817B2F" w:rsidRDefault="008930C4" w:rsidP="008930C4">
      <w:pPr>
        <w:rPr>
          <w:sz w:val="20"/>
          <w:szCs w:val="20"/>
        </w:rPr>
      </w:pPr>
    </w:p>
    <w:p w14:paraId="588CF4A1" w14:textId="77777777" w:rsidR="008930C4" w:rsidRPr="00817B2F" w:rsidRDefault="008930C4" w:rsidP="008930C4">
      <w:pPr>
        <w:rPr>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8930C4" w:rsidRPr="00F0054B" w14:paraId="11B12830" w14:textId="77777777" w:rsidTr="00404B89">
        <w:trPr>
          <w:cantSplit/>
          <w:trHeight w:val="703"/>
          <w:jc w:val="center"/>
        </w:trPr>
        <w:tc>
          <w:tcPr>
            <w:tcW w:w="590" w:type="dxa"/>
            <w:vAlign w:val="center"/>
          </w:tcPr>
          <w:p w14:paraId="3291993C" w14:textId="77777777" w:rsidR="008930C4" w:rsidRPr="00F0054B" w:rsidRDefault="008930C4" w:rsidP="00404B89">
            <w:pPr>
              <w:jc w:val="center"/>
              <w:rPr>
                <w:rFonts w:cs="Arial"/>
                <w:bCs/>
                <w:sz w:val="18"/>
                <w:szCs w:val="18"/>
              </w:rPr>
            </w:pPr>
            <w:r w:rsidRPr="00F0054B">
              <w:rPr>
                <w:rFonts w:cs="Arial"/>
                <w:bCs/>
                <w:sz w:val="18"/>
                <w:szCs w:val="18"/>
              </w:rPr>
              <w:t>Lp.</w:t>
            </w:r>
          </w:p>
        </w:tc>
        <w:tc>
          <w:tcPr>
            <w:tcW w:w="4140" w:type="dxa"/>
            <w:vAlign w:val="center"/>
          </w:tcPr>
          <w:p w14:paraId="16B056FC" w14:textId="77777777" w:rsidR="008930C4" w:rsidRPr="00F0054B" w:rsidRDefault="008930C4" w:rsidP="00404B89">
            <w:pPr>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605C044" w14:textId="77777777" w:rsidR="008930C4" w:rsidRPr="00F0054B" w:rsidRDefault="008930C4" w:rsidP="00404B89">
            <w:pPr>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25ADA574" w14:textId="77777777" w:rsidR="008930C4" w:rsidRPr="00F0054B" w:rsidRDefault="008930C4" w:rsidP="00404B89">
            <w:pPr>
              <w:jc w:val="center"/>
              <w:rPr>
                <w:rFonts w:cs="Arial"/>
                <w:bCs/>
                <w:sz w:val="18"/>
                <w:szCs w:val="18"/>
              </w:rPr>
            </w:pPr>
            <w:r w:rsidRPr="00F0054B">
              <w:rPr>
                <w:rFonts w:cs="Arial"/>
                <w:bCs/>
                <w:sz w:val="18"/>
                <w:szCs w:val="18"/>
              </w:rPr>
              <w:t>Miejscowość i data</w:t>
            </w:r>
          </w:p>
        </w:tc>
      </w:tr>
      <w:tr w:rsidR="008930C4" w:rsidRPr="00F0054B" w14:paraId="77E352DE" w14:textId="77777777" w:rsidTr="00404B89">
        <w:trPr>
          <w:cantSplit/>
          <w:trHeight w:val="674"/>
          <w:jc w:val="center"/>
        </w:trPr>
        <w:tc>
          <w:tcPr>
            <w:tcW w:w="590" w:type="dxa"/>
          </w:tcPr>
          <w:p w14:paraId="545F7322" w14:textId="77777777" w:rsidR="008930C4" w:rsidRPr="00F0054B" w:rsidRDefault="008930C4" w:rsidP="00404B89">
            <w:pPr>
              <w:rPr>
                <w:rFonts w:cs="Arial"/>
                <w:b/>
                <w:sz w:val="18"/>
                <w:szCs w:val="18"/>
              </w:rPr>
            </w:pPr>
          </w:p>
        </w:tc>
        <w:tc>
          <w:tcPr>
            <w:tcW w:w="4140" w:type="dxa"/>
          </w:tcPr>
          <w:p w14:paraId="6CD0B3F1" w14:textId="77777777" w:rsidR="008930C4" w:rsidRPr="00F0054B" w:rsidRDefault="008930C4" w:rsidP="00404B89">
            <w:pPr>
              <w:rPr>
                <w:rFonts w:cs="Arial"/>
                <w:b/>
                <w:sz w:val="18"/>
                <w:szCs w:val="18"/>
              </w:rPr>
            </w:pPr>
          </w:p>
          <w:p w14:paraId="1D942787" w14:textId="77777777" w:rsidR="008930C4" w:rsidRPr="00F0054B" w:rsidRDefault="008930C4" w:rsidP="00404B89">
            <w:pPr>
              <w:rPr>
                <w:rFonts w:cs="Arial"/>
                <w:b/>
                <w:sz w:val="18"/>
                <w:szCs w:val="18"/>
              </w:rPr>
            </w:pPr>
          </w:p>
        </w:tc>
        <w:tc>
          <w:tcPr>
            <w:tcW w:w="3080" w:type="dxa"/>
          </w:tcPr>
          <w:p w14:paraId="57BD2D00" w14:textId="77777777" w:rsidR="008930C4" w:rsidRPr="00F0054B" w:rsidRDefault="008930C4" w:rsidP="00404B89">
            <w:pPr>
              <w:rPr>
                <w:rFonts w:cs="Arial"/>
                <w:b/>
                <w:sz w:val="18"/>
                <w:szCs w:val="18"/>
              </w:rPr>
            </w:pPr>
          </w:p>
        </w:tc>
        <w:tc>
          <w:tcPr>
            <w:tcW w:w="1800" w:type="dxa"/>
          </w:tcPr>
          <w:p w14:paraId="0F74335E" w14:textId="77777777" w:rsidR="008930C4" w:rsidRPr="00F0054B" w:rsidRDefault="008930C4" w:rsidP="00404B89">
            <w:pPr>
              <w:rPr>
                <w:rFonts w:cs="Arial"/>
                <w:b/>
                <w:sz w:val="18"/>
                <w:szCs w:val="18"/>
              </w:rPr>
            </w:pPr>
          </w:p>
        </w:tc>
      </w:tr>
    </w:tbl>
    <w:p w14:paraId="66EF17EA" w14:textId="77777777" w:rsidR="008930C4" w:rsidRPr="00817B2F" w:rsidRDefault="008930C4" w:rsidP="008930C4">
      <w:pPr>
        <w:spacing w:line="240" w:lineRule="auto"/>
        <w:jc w:val="right"/>
        <w:rPr>
          <w:rFonts w:cs="Arial"/>
          <w:b/>
          <w:color w:val="000000"/>
          <w:sz w:val="20"/>
          <w:szCs w:val="20"/>
        </w:rPr>
      </w:pPr>
    </w:p>
    <w:p w14:paraId="7D756337" w14:textId="77777777" w:rsidR="008930C4" w:rsidRPr="004C5FF6" w:rsidRDefault="008930C4" w:rsidP="008930C4"/>
    <w:p w14:paraId="1B6C34D0" w14:textId="77777777" w:rsidR="008930C4" w:rsidRDefault="008930C4" w:rsidP="008930C4"/>
    <w:p w14:paraId="2132BE8B" w14:textId="77777777" w:rsidR="008930C4" w:rsidRDefault="008930C4" w:rsidP="008930C4">
      <w:pPr>
        <w:tabs>
          <w:tab w:val="center" w:pos="0"/>
          <w:tab w:val="right" w:pos="9072"/>
        </w:tabs>
        <w:spacing w:before="240" w:line="360" w:lineRule="auto"/>
      </w:pPr>
    </w:p>
    <w:p w14:paraId="32C4B011" w14:textId="77777777" w:rsidR="008930C4" w:rsidRDefault="008930C4" w:rsidP="008930C4">
      <w:pPr>
        <w:spacing w:line="240" w:lineRule="auto"/>
        <w:jc w:val="left"/>
      </w:pPr>
    </w:p>
    <w:p w14:paraId="3EA34049" w14:textId="77777777" w:rsidR="008930C4" w:rsidRDefault="008930C4" w:rsidP="008930C4">
      <w:pPr>
        <w:spacing w:line="240" w:lineRule="auto"/>
        <w:jc w:val="left"/>
      </w:pPr>
    </w:p>
    <w:p w14:paraId="17E60EA2" w14:textId="77777777" w:rsidR="008930C4" w:rsidRDefault="008930C4" w:rsidP="008930C4">
      <w:pPr>
        <w:spacing w:line="240" w:lineRule="auto"/>
        <w:jc w:val="left"/>
      </w:pPr>
    </w:p>
    <w:p w14:paraId="6FCC15B8" w14:textId="77777777" w:rsidR="008930C4" w:rsidRDefault="008930C4" w:rsidP="008930C4">
      <w:pPr>
        <w:spacing w:line="240" w:lineRule="auto"/>
        <w:jc w:val="left"/>
      </w:pPr>
    </w:p>
    <w:p w14:paraId="44A37B95" w14:textId="77777777" w:rsidR="008930C4" w:rsidRPr="009C47E0" w:rsidRDefault="008930C4" w:rsidP="008930C4">
      <w:pPr>
        <w:pStyle w:val="StylZa"/>
      </w:pPr>
      <w:r>
        <w:lastRenderedPageBreak/>
        <w:t xml:space="preserve">Załącznik nr 5 do SWZ </w:t>
      </w:r>
    </w:p>
    <w:p w14:paraId="4EC8D5A0" w14:textId="2B97D44E" w:rsidR="008930C4" w:rsidRDefault="008930C4" w:rsidP="001B3C0C">
      <w:pPr>
        <w:pStyle w:val="Styltytuza"/>
        <w:spacing w:after="0" w:line="240" w:lineRule="auto"/>
        <w:rPr>
          <w:rFonts w:eastAsia="Arial Unicode MS" w:cs="Arial"/>
          <w:bCs/>
          <w:szCs w:val="20"/>
        </w:rPr>
      </w:pPr>
      <w:r>
        <w:rPr>
          <w:rFonts w:eastAsia="Arial Unicode MS" w:cs="Arial"/>
          <w:bCs/>
          <w:szCs w:val="20"/>
        </w:rPr>
        <w:t>Wykaz wykonanych</w:t>
      </w:r>
      <w:r w:rsidR="007740BF">
        <w:rPr>
          <w:rFonts w:eastAsia="Arial Unicode MS" w:cs="Arial"/>
          <w:bCs/>
          <w:szCs w:val="20"/>
        </w:rPr>
        <w:t xml:space="preserve"> usług</w:t>
      </w:r>
    </w:p>
    <w:p w14:paraId="09B83471" w14:textId="6E71592A" w:rsidR="008930C4" w:rsidRPr="00CD749C" w:rsidRDefault="008930C4" w:rsidP="008930C4">
      <w:pPr>
        <w:spacing w:line="240" w:lineRule="auto"/>
        <w:jc w:val="center"/>
        <w:rPr>
          <w:rFonts w:cs="Arial"/>
          <w:bCs/>
          <w:sz w:val="20"/>
          <w:szCs w:val="20"/>
        </w:rPr>
      </w:pPr>
      <w:r w:rsidRPr="00AC36C4">
        <w:rPr>
          <w:rFonts w:cs="Arial"/>
          <w:b/>
          <w:bCs/>
          <w:sz w:val="20"/>
          <w:szCs w:val="20"/>
        </w:rPr>
        <w:t>dot. części:</w:t>
      </w:r>
      <w:r>
        <w:rPr>
          <w:rFonts w:cs="Arial"/>
          <w:bCs/>
          <w:sz w:val="20"/>
          <w:szCs w:val="20"/>
        </w:rPr>
        <w:t xml:space="preserve"> </w:t>
      </w:r>
      <w:r w:rsidR="007740BF">
        <w:rPr>
          <w:rFonts w:cs="Arial"/>
          <w:b/>
          <w:bCs/>
          <w:sz w:val="20"/>
          <w:szCs w:val="20"/>
        </w:rPr>
        <w:t>I ,</w:t>
      </w:r>
      <w:r w:rsidRPr="00AC36C4">
        <w:rPr>
          <w:rFonts w:cs="Arial"/>
          <w:b/>
          <w:bCs/>
          <w:sz w:val="20"/>
          <w:szCs w:val="20"/>
        </w:rPr>
        <w:t xml:space="preserve"> II </w:t>
      </w:r>
      <w:r>
        <w:rPr>
          <w:rFonts w:cs="Arial"/>
          <w:b/>
          <w:bCs/>
          <w:sz w:val="20"/>
          <w:szCs w:val="20"/>
        </w:rPr>
        <w:t>zamówienia</w:t>
      </w:r>
    </w:p>
    <w:p w14:paraId="7AC09A4E" w14:textId="77777777" w:rsidR="008930C4" w:rsidRPr="002A44D0" w:rsidRDefault="008930C4" w:rsidP="008930C4">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4384" behindDoc="0" locked="0" layoutInCell="1" allowOverlap="1" wp14:anchorId="7E8F37C1" wp14:editId="575AEC8F">
                <wp:simplePos x="0" y="0"/>
                <wp:positionH relativeFrom="column">
                  <wp:posOffset>31750</wp:posOffset>
                </wp:positionH>
                <wp:positionV relativeFrom="paragraph">
                  <wp:posOffset>31114</wp:posOffset>
                </wp:positionV>
                <wp:extent cx="5821680" cy="0"/>
                <wp:effectExtent l="0" t="0" r="26670" b="19050"/>
                <wp:wrapNone/>
                <wp:docPr id="1"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7DB527" id="Łącznik prostoliniowy 12" o:spid="_x0000_s1026" style="position:absolute;flip:y;z-index:25166438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4ikLwIAAEY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8930C4" w:rsidRPr="00686709" w14:paraId="3C6D611C" w14:textId="77777777" w:rsidTr="00404B89">
        <w:trPr>
          <w:cantSplit/>
          <w:trHeight w:hRule="exact" w:val="931"/>
          <w:jc w:val="center"/>
        </w:trPr>
        <w:tc>
          <w:tcPr>
            <w:tcW w:w="3552" w:type="dxa"/>
            <w:shd w:val="clear" w:color="auto" w:fill="002060"/>
            <w:vAlign w:val="center"/>
          </w:tcPr>
          <w:p w14:paraId="49EC9893" w14:textId="77777777" w:rsidR="008930C4" w:rsidRPr="004375BC" w:rsidRDefault="008930C4" w:rsidP="00404B89">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tcPr>
          <w:p w14:paraId="14A60B28" w14:textId="77777777" w:rsidR="008930C4" w:rsidRPr="00686709" w:rsidRDefault="008930C4" w:rsidP="00404B89">
            <w:pPr>
              <w:spacing w:line="240" w:lineRule="auto"/>
              <w:ind w:left="497" w:right="1064" w:firstLine="497"/>
              <w:rPr>
                <w:rFonts w:cs="Arial"/>
                <w:sz w:val="20"/>
                <w:szCs w:val="20"/>
              </w:rPr>
            </w:pPr>
          </w:p>
          <w:p w14:paraId="4106C982" w14:textId="77777777" w:rsidR="008930C4" w:rsidRPr="00686709" w:rsidRDefault="008930C4" w:rsidP="00404B89">
            <w:pPr>
              <w:spacing w:line="240" w:lineRule="auto"/>
              <w:rPr>
                <w:rFonts w:cs="Arial"/>
                <w:sz w:val="20"/>
                <w:szCs w:val="20"/>
              </w:rPr>
            </w:pPr>
          </w:p>
        </w:tc>
      </w:tr>
      <w:tr w:rsidR="008930C4" w:rsidRPr="00686709" w14:paraId="7422326C" w14:textId="77777777" w:rsidTr="00404B89">
        <w:trPr>
          <w:cantSplit/>
          <w:trHeight w:hRule="exact" w:val="1253"/>
          <w:jc w:val="center"/>
        </w:trPr>
        <w:tc>
          <w:tcPr>
            <w:tcW w:w="3552" w:type="dxa"/>
            <w:shd w:val="clear" w:color="auto" w:fill="002060"/>
            <w:vAlign w:val="center"/>
          </w:tcPr>
          <w:p w14:paraId="4B3343B1" w14:textId="77777777" w:rsidR="008930C4" w:rsidRPr="004375BC" w:rsidRDefault="008930C4" w:rsidP="00404B89">
            <w:pPr>
              <w:spacing w:line="240" w:lineRule="auto"/>
              <w:rPr>
                <w:rFonts w:cs="Arial"/>
                <w:b/>
                <w:color w:val="FFFFFF"/>
                <w:sz w:val="20"/>
                <w:szCs w:val="20"/>
              </w:rPr>
            </w:pPr>
            <w:r w:rsidRPr="004375BC">
              <w:rPr>
                <w:rFonts w:cs="Arial"/>
                <w:b/>
                <w:color w:val="FFFFFF"/>
                <w:sz w:val="20"/>
                <w:szCs w:val="20"/>
              </w:rPr>
              <w:t xml:space="preserve">Adres Wykonawcy: </w:t>
            </w:r>
          </w:p>
          <w:p w14:paraId="08B8B2F3" w14:textId="77777777" w:rsidR="008930C4" w:rsidRPr="004375BC" w:rsidRDefault="008930C4" w:rsidP="00404B89">
            <w:pPr>
              <w:spacing w:line="240" w:lineRule="auto"/>
              <w:rPr>
                <w:rFonts w:cs="Arial"/>
                <w:b/>
                <w:color w:val="FFFFFF"/>
                <w:sz w:val="20"/>
                <w:szCs w:val="20"/>
              </w:rPr>
            </w:pPr>
            <w:r w:rsidRPr="004375BC">
              <w:rPr>
                <w:rFonts w:cs="Arial"/>
                <w:b/>
                <w:color w:val="FFFFFF"/>
                <w:sz w:val="20"/>
                <w:szCs w:val="20"/>
              </w:rPr>
              <w:t xml:space="preserve">kod, miejscowość </w:t>
            </w:r>
          </w:p>
          <w:p w14:paraId="30B5B8FE" w14:textId="77777777" w:rsidR="008930C4" w:rsidRPr="004375BC" w:rsidRDefault="008930C4" w:rsidP="00404B89">
            <w:pPr>
              <w:spacing w:line="240" w:lineRule="auto"/>
              <w:rPr>
                <w:rFonts w:cs="Arial"/>
                <w:b/>
                <w:color w:val="FFFFFF"/>
                <w:sz w:val="20"/>
                <w:szCs w:val="20"/>
              </w:rPr>
            </w:pPr>
            <w:r w:rsidRPr="004375BC">
              <w:rPr>
                <w:rFonts w:cs="Arial"/>
                <w:b/>
                <w:color w:val="FFFFFF"/>
                <w:sz w:val="20"/>
                <w:szCs w:val="20"/>
              </w:rPr>
              <w:t>ulica, nr lokalu</w:t>
            </w:r>
          </w:p>
          <w:p w14:paraId="4686C243" w14:textId="77777777" w:rsidR="008930C4" w:rsidRPr="004375BC" w:rsidRDefault="008930C4" w:rsidP="00404B89">
            <w:pPr>
              <w:spacing w:line="240" w:lineRule="auto"/>
              <w:rPr>
                <w:rFonts w:cs="Arial"/>
                <w:b/>
                <w:color w:val="FFFFFF"/>
                <w:sz w:val="20"/>
                <w:szCs w:val="20"/>
              </w:rPr>
            </w:pPr>
          </w:p>
        </w:tc>
        <w:tc>
          <w:tcPr>
            <w:tcW w:w="5521" w:type="dxa"/>
          </w:tcPr>
          <w:p w14:paraId="3AD763F3" w14:textId="77777777" w:rsidR="008930C4" w:rsidRPr="00686709" w:rsidRDefault="008930C4" w:rsidP="00404B89">
            <w:pPr>
              <w:spacing w:line="240" w:lineRule="auto"/>
              <w:ind w:right="1064"/>
              <w:rPr>
                <w:rFonts w:cs="Arial"/>
                <w:sz w:val="20"/>
                <w:szCs w:val="20"/>
              </w:rPr>
            </w:pPr>
          </w:p>
        </w:tc>
      </w:tr>
    </w:tbl>
    <w:p w14:paraId="2B454F04" w14:textId="77777777" w:rsidR="007740BF" w:rsidRDefault="008930C4" w:rsidP="008930C4">
      <w:pPr>
        <w:autoSpaceDE w:val="0"/>
        <w:autoSpaceDN w:val="0"/>
        <w:adjustRightInd w:val="0"/>
        <w:spacing w:before="120"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Pr>
          <w:rFonts w:cs="Arial"/>
          <w:sz w:val="20"/>
          <w:szCs w:val="20"/>
        </w:rPr>
        <w:t>przetargu nieograniczonego</w:t>
      </w:r>
      <w:r w:rsidRPr="00C1339B">
        <w:rPr>
          <w:rFonts w:cs="Arial"/>
          <w:sz w:val="20"/>
          <w:szCs w:val="20"/>
        </w:rPr>
        <w:t xml:space="preserve"> pn. </w:t>
      </w:r>
      <w:r w:rsidRPr="00E54ADB">
        <w:rPr>
          <w:rFonts w:cs="Arial"/>
          <w:sz w:val="20"/>
          <w:szCs w:val="20"/>
        </w:rPr>
        <w:t>„</w:t>
      </w:r>
      <w:r w:rsidRPr="00A266C2">
        <w:rPr>
          <w:rFonts w:cs="Arial"/>
          <w:b/>
          <w:sz w:val="20"/>
          <w:szCs w:val="20"/>
        </w:rPr>
        <w:t>Nadzór nad realizacją prac przygotowawczych i rekultywacyjnych podczas realizacji otworu Jordanowo 1</w:t>
      </w:r>
      <w:r w:rsidRPr="00A266C2">
        <w:rPr>
          <w:rFonts w:cs="Arial"/>
          <w:sz w:val="20"/>
          <w:szCs w:val="20"/>
        </w:rPr>
        <w:t>”</w:t>
      </w:r>
      <w:r w:rsidRPr="00052764">
        <w:rPr>
          <w:rFonts w:cs="Arial"/>
          <w:sz w:val="20"/>
          <w:szCs w:val="20"/>
        </w:rPr>
        <w:t xml:space="preserve">, numer postępowania: </w:t>
      </w:r>
      <w:r w:rsidRPr="00A266C2">
        <w:rPr>
          <w:rFonts w:cs="Arial"/>
          <w:b/>
          <w:sz w:val="20"/>
          <w:szCs w:val="20"/>
        </w:rPr>
        <w:t>NP/ORLEN/25/0322/GE/DWR</w:t>
      </w:r>
      <w:r w:rsidRPr="00801EC8">
        <w:rPr>
          <w:rFonts w:cs="Arial"/>
          <w:sz w:val="20"/>
          <w:szCs w:val="20"/>
        </w:rPr>
        <w:t xml:space="preserve"> w celu</w:t>
      </w:r>
      <w:r w:rsidR="007740BF">
        <w:rPr>
          <w:rFonts w:cs="Arial"/>
          <w:sz w:val="20"/>
          <w:szCs w:val="20"/>
        </w:rPr>
        <w:t>;</w:t>
      </w:r>
    </w:p>
    <w:p w14:paraId="7C333B67" w14:textId="08D19436" w:rsidR="008930C4" w:rsidRPr="00801EC8" w:rsidRDefault="001C0513" w:rsidP="008930C4">
      <w:pPr>
        <w:autoSpaceDE w:val="0"/>
        <w:autoSpaceDN w:val="0"/>
        <w:adjustRightInd w:val="0"/>
        <w:spacing w:before="120" w:line="276" w:lineRule="auto"/>
        <w:rPr>
          <w:rFonts w:cs="Arial"/>
          <w:sz w:val="20"/>
          <w:szCs w:val="20"/>
        </w:rPr>
      </w:pPr>
      <w:r>
        <w:rPr>
          <w:rFonts w:cs="Arial"/>
          <w:sz w:val="20"/>
          <w:szCs w:val="20"/>
        </w:rPr>
        <w:t xml:space="preserve">(*) </w:t>
      </w:r>
      <w:r w:rsidR="001B3C0C">
        <w:rPr>
          <w:rFonts w:cs="Arial"/>
          <w:sz w:val="20"/>
          <w:szCs w:val="20"/>
        </w:rPr>
        <w:t xml:space="preserve">I. </w:t>
      </w:r>
      <w:r w:rsidR="008930C4" w:rsidRPr="00801EC8">
        <w:rPr>
          <w:rFonts w:cs="Arial"/>
          <w:sz w:val="20"/>
          <w:szCs w:val="20"/>
        </w:rPr>
        <w:t>potwierdzen</w:t>
      </w:r>
      <w:r w:rsidR="008930C4">
        <w:rPr>
          <w:rFonts w:cs="Arial"/>
          <w:sz w:val="20"/>
          <w:szCs w:val="20"/>
        </w:rPr>
        <w:t xml:space="preserve">ia spełnienia warunku udziału w </w:t>
      </w:r>
      <w:r w:rsidR="008930C4" w:rsidRPr="00801EC8">
        <w:rPr>
          <w:rFonts w:cs="Arial"/>
          <w:sz w:val="20"/>
          <w:szCs w:val="20"/>
        </w:rPr>
        <w:t xml:space="preserve">postępowaniu wskazanego w pkt 10.2.1. SWZ oświadczam, iż wykonaliśmy następujące </w:t>
      </w:r>
      <w:r w:rsidR="007740BF">
        <w:rPr>
          <w:rFonts w:cs="Arial"/>
          <w:sz w:val="20"/>
          <w:szCs w:val="20"/>
        </w:rPr>
        <w:t>prace</w:t>
      </w:r>
      <w:r w:rsidR="008930C4" w:rsidRPr="00801EC8">
        <w:rPr>
          <w:rFonts w:cs="Arial"/>
          <w:sz w:val="20"/>
          <w:szCs w:val="20"/>
        </w:rPr>
        <w:t>:</w:t>
      </w:r>
    </w:p>
    <w:tbl>
      <w:tblPr>
        <w:tblStyle w:val="Tabela-Siatka"/>
        <w:tblW w:w="5000" w:type="pct"/>
        <w:jc w:val="center"/>
        <w:tblLook w:val="04A0" w:firstRow="1" w:lastRow="0" w:firstColumn="1" w:lastColumn="0" w:noHBand="0" w:noVBand="1"/>
      </w:tblPr>
      <w:tblGrid>
        <w:gridCol w:w="561"/>
        <w:gridCol w:w="3904"/>
        <w:gridCol w:w="1247"/>
        <w:gridCol w:w="1240"/>
        <w:gridCol w:w="2110"/>
      </w:tblGrid>
      <w:tr w:rsidR="008930C4" w:rsidRPr="000F4156" w14:paraId="21E08C65" w14:textId="77777777" w:rsidTr="00404B89">
        <w:trPr>
          <w:trHeight w:val="314"/>
          <w:jc w:val="center"/>
        </w:trPr>
        <w:tc>
          <w:tcPr>
            <w:tcW w:w="310" w:type="pct"/>
            <w:vMerge w:val="restart"/>
            <w:shd w:val="clear" w:color="auto" w:fill="D9D9D9" w:themeFill="background1" w:themeFillShade="D9"/>
            <w:vAlign w:val="center"/>
          </w:tcPr>
          <w:p w14:paraId="547AE12B" w14:textId="77777777" w:rsidR="008930C4" w:rsidRPr="00F66128" w:rsidRDefault="008930C4" w:rsidP="00404B89">
            <w:pPr>
              <w:spacing w:line="240" w:lineRule="auto"/>
              <w:jc w:val="center"/>
              <w:rPr>
                <w:sz w:val="20"/>
                <w:szCs w:val="20"/>
              </w:rPr>
            </w:pPr>
            <w:r w:rsidRPr="000F4156">
              <w:rPr>
                <w:sz w:val="20"/>
                <w:szCs w:val="20"/>
              </w:rPr>
              <w:t>Lp.</w:t>
            </w:r>
          </w:p>
        </w:tc>
        <w:tc>
          <w:tcPr>
            <w:tcW w:w="2154" w:type="pct"/>
            <w:vMerge w:val="restart"/>
            <w:shd w:val="clear" w:color="auto" w:fill="D9D9D9" w:themeFill="background1" w:themeFillShade="D9"/>
            <w:vAlign w:val="center"/>
          </w:tcPr>
          <w:p w14:paraId="091D071D" w14:textId="34F8E26B" w:rsidR="008930C4" w:rsidRPr="000F4156" w:rsidRDefault="008930C4" w:rsidP="00404B89">
            <w:pPr>
              <w:spacing w:line="240" w:lineRule="auto"/>
              <w:jc w:val="center"/>
              <w:rPr>
                <w:sz w:val="18"/>
                <w:szCs w:val="18"/>
              </w:rPr>
            </w:pPr>
            <w:r w:rsidRPr="000F4156">
              <w:rPr>
                <w:sz w:val="20"/>
                <w:szCs w:val="20"/>
              </w:rPr>
              <w:t xml:space="preserve">Opis i zakres </w:t>
            </w:r>
            <w:r w:rsidR="001B3C0C">
              <w:rPr>
                <w:sz w:val="20"/>
                <w:szCs w:val="20"/>
              </w:rPr>
              <w:t>usługi</w:t>
            </w:r>
            <w:r>
              <w:rPr>
                <w:sz w:val="20"/>
                <w:szCs w:val="20"/>
              </w:rPr>
              <w:t xml:space="preserve"> </w:t>
            </w:r>
            <w:r w:rsidRPr="000F4156">
              <w:rPr>
                <w:sz w:val="20"/>
                <w:szCs w:val="20"/>
              </w:rPr>
              <w:br/>
            </w:r>
            <w:r w:rsidRPr="000F4156">
              <w:rPr>
                <w:sz w:val="18"/>
                <w:szCs w:val="18"/>
              </w:rPr>
              <w:t>(</w:t>
            </w:r>
            <w:r>
              <w:rPr>
                <w:sz w:val="16"/>
                <w:szCs w:val="16"/>
              </w:rPr>
              <w:t>w zakresie warunku określonego w pkt. 10.2.1</w:t>
            </w:r>
            <w:r w:rsidRPr="00357DB0">
              <w:rPr>
                <w:sz w:val="16"/>
                <w:szCs w:val="16"/>
              </w:rPr>
              <w:t xml:space="preserve"> SWZ)</w:t>
            </w:r>
          </w:p>
          <w:p w14:paraId="39A6AADE" w14:textId="77777777" w:rsidR="008930C4" w:rsidRPr="000F4156" w:rsidRDefault="008930C4" w:rsidP="00404B89">
            <w:pPr>
              <w:spacing w:line="240" w:lineRule="auto"/>
              <w:jc w:val="center"/>
              <w:rPr>
                <w:bCs/>
                <w:sz w:val="20"/>
                <w:szCs w:val="20"/>
              </w:rPr>
            </w:pPr>
          </w:p>
        </w:tc>
        <w:tc>
          <w:tcPr>
            <w:tcW w:w="1372" w:type="pct"/>
            <w:gridSpan w:val="2"/>
            <w:tcBorders>
              <w:top w:val="single" w:sz="4" w:space="0" w:color="auto"/>
            </w:tcBorders>
            <w:shd w:val="clear" w:color="auto" w:fill="D9D9D9" w:themeFill="background1" w:themeFillShade="D9"/>
            <w:vAlign w:val="center"/>
          </w:tcPr>
          <w:p w14:paraId="49F5DD7D" w14:textId="77777777" w:rsidR="008930C4" w:rsidRPr="000F4156" w:rsidRDefault="008930C4" w:rsidP="00404B89">
            <w:pPr>
              <w:spacing w:line="240" w:lineRule="auto"/>
              <w:jc w:val="center"/>
              <w:rPr>
                <w:sz w:val="20"/>
                <w:szCs w:val="20"/>
              </w:rPr>
            </w:pPr>
            <w:r w:rsidRPr="000F4156">
              <w:rPr>
                <w:sz w:val="20"/>
                <w:szCs w:val="20"/>
              </w:rPr>
              <w:t>Termin realizacji</w:t>
            </w:r>
          </w:p>
        </w:tc>
        <w:tc>
          <w:tcPr>
            <w:tcW w:w="1164" w:type="pct"/>
            <w:vMerge w:val="restart"/>
            <w:tcBorders>
              <w:top w:val="single" w:sz="4" w:space="0" w:color="auto"/>
            </w:tcBorders>
            <w:shd w:val="clear" w:color="auto" w:fill="D9D9D9" w:themeFill="background1" w:themeFillShade="D9"/>
            <w:vAlign w:val="center"/>
          </w:tcPr>
          <w:p w14:paraId="783EF240" w14:textId="271EDF53" w:rsidR="008930C4" w:rsidRPr="00E169BB" w:rsidRDefault="008930C4" w:rsidP="001B3C0C">
            <w:pPr>
              <w:spacing w:line="240" w:lineRule="auto"/>
              <w:jc w:val="center"/>
              <w:rPr>
                <w:sz w:val="20"/>
                <w:szCs w:val="20"/>
              </w:rPr>
            </w:pPr>
            <w:r w:rsidRPr="000F4156">
              <w:rPr>
                <w:sz w:val="20"/>
                <w:szCs w:val="20"/>
              </w:rPr>
              <w:t>Nazwa podmiot</w:t>
            </w:r>
            <w:r>
              <w:rPr>
                <w:sz w:val="20"/>
                <w:szCs w:val="20"/>
              </w:rPr>
              <w:t>u</w:t>
            </w:r>
            <w:r w:rsidRPr="000F4156">
              <w:rPr>
                <w:sz w:val="20"/>
                <w:szCs w:val="20"/>
              </w:rPr>
              <w:t xml:space="preserve">, na rzecz, którego </w:t>
            </w:r>
            <w:r w:rsidR="001B3C0C">
              <w:rPr>
                <w:sz w:val="20"/>
                <w:szCs w:val="20"/>
              </w:rPr>
              <w:t>praca</w:t>
            </w:r>
            <w:r w:rsidRPr="000F4156">
              <w:rPr>
                <w:sz w:val="20"/>
                <w:szCs w:val="20"/>
              </w:rPr>
              <w:t xml:space="preserve"> została wykonana</w:t>
            </w:r>
          </w:p>
        </w:tc>
      </w:tr>
      <w:tr w:rsidR="008930C4" w:rsidRPr="000F4156" w14:paraId="6D75A126" w14:textId="77777777" w:rsidTr="00404B89">
        <w:trPr>
          <w:trHeight w:val="364"/>
          <w:jc w:val="center"/>
        </w:trPr>
        <w:tc>
          <w:tcPr>
            <w:tcW w:w="310" w:type="pct"/>
            <w:vMerge/>
            <w:shd w:val="clear" w:color="auto" w:fill="D9D9D9" w:themeFill="background1" w:themeFillShade="D9"/>
            <w:vAlign w:val="center"/>
          </w:tcPr>
          <w:p w14:paraId="3E76BE02" w14:textId="77777777" w:rsidR="008930C4" w:rsidRPr="000F4156" w:rsidRDefault="008930C4" w:rsidP="00404B89">
            <w:pPr>
              <w:spacing w:line="240" w:lineRule="auto"/>
              <w:jc w:val="center"/>
              <w:rPr>
                <w:sz w:val="20"/>
                <w:szCs w:val="20"/>
              </w:rPr>
            </w:pPr>
          </w:p>
        </w:tc>
        <w:tc>
          <w:tcPr>
            <w:tcW w:w="2154" w:type="pct"/>
            <w:vMerge/>
            <w:shd w:val="clear" w:color="auto" w:fill="D9D9D9" w:themeFill="background1" w:themeFillShade="D9"/>
            <w:vAlign w:val="center"/>
          </w:tcPr>
          <w:p w14:paraId="6C6418DB" w14:textId="77777777" w:rsidR="008930C4" w:rsidRPr="000F4156" w:rsidRDefault="008930C4" w:rsidP="00404B89">
            <w:pPr>
              <w:spacing w:line="240" w:lineRule="auto"/>
              <w:jc w:val="center"/>
              <w:rPr>
                <w:sz w:val="20"/>
                <w:szCs w:val="20"/>
              </w:rPr>
            </w:pPr>
          </w:p>
        </w:tc>
        <w:tc>
          <w:tcPr>
            <w:tcW w:w="688" w:type="pct"/>
            <w:shd w:val="clear" w:color="auto" w:fill="D9D9D9" w:themeFill="background1" w:themeFillShade="D9"/>
            <w:vAlign w:val="center"/>
          </w:tcPr>
          <w:p w14:paraId="571A8A5C" w14:textId="77777777" w:rsidR="008930C4" w:rsidRPr="000F4156" w:rsidRDefault="008930C4" w:rsidP="00404B89">
            <w:pPr>
              <w:jc w:val="center"/>
              <w:rPr>
                <w:b/>
                <w:bCs/>
                <w:sz w:val="18"/>
                <w:szCs w:val="18"/>
              </w:rPr>
            </w:pPr>
            <w:r w:rsidRPr="000F4156">
              <w:rPr>
                <w:sz w:val="18"/>
                <w:szCs w:val="18"/>
              </w:rPr>
              <w:t>Rozpoczęcie</w:t>
            </w:r>
          </w:p>
          <w:p w14:paraId="303ACE8E" w14:textId="77777777" w:rsidR="008930C4" w:rsidRPr="000F4156" w:rsidRDefault="008930C4" w:rsidP="00404B89">
            <w:pPr>
              <w:spacing w:line="240" w:lineRule="auto"/>
              <w:jc w:val="center"/>
              <w:rPr>
                <w:sz w:val="20"/>
                <w:szCs w:val="20"/>
              </w:rPr>
            </w:pPr>
            <w:r w:rsidRPr="000F4156">
              <w:rPr>
                <w:sz w:val="18"/>
                <w:szCs w:val="18"/>
              </w:rPr>
              <w:t>[dd/mm/rrrr]</w:t>
            </w:r>
          </w:p>
        </w:tc>
        <w:tc>
          <w:tcPr>
            <w:tcW w:w="684" w:type="pct"/>
            <w:shd w:val="clear" w:color="auto" w:fill="D9D9D9" w:themeFill="background1" w:themeFillShade="D9"/>
            <w:vAlign w:val="center"/>
          </w:tcPr>
          <w:p w14:paraId="5B12DCF9" w14:textId="77777777" w:rsidR="008930C4" w:rsidRPr="000F4156" w:rsidRDefault="008930C4" w:rsidP="00404B89">
            <w:pPr>
              <w:jc w:val="center"/>
              <w:rPr>
                <w:b/>
                <w:bCs/>
                <w:sz w:val="18"/>
                <w:szCs w:val="18"/>
              </w:rPr>
            </w:pPr>
            <w:r w:rsidRPr="000F4156">
              <w:rPr>
                <w:sz w:val="18"/>
                <w:szCs w:val="18"/>
              </w:rPr>
              <w:t>Zakończenie</w:t>
            </w:r>
          </w:p>
          <w:p w14:paraId="7DB42FEB" w14:textId="77777777" w:rsidR="008930C4" w:rsidRPr="000F4156" w:rsidRDefault="008930C4" w:rsidP="00404B89">
            <w:pPr>
              <w:spacing w:line="240" w:lineRule="auto"/>
              <w:jc w:val="center"/>
              <w:rPr>
                <w:sz w:val="20"/>
                <w:szCs w:val="20"/>
              </w:rPr>
            </w:pPr>
            <w:r w:rsidRPr="000F4156">
              <w:rPr>
                <w:sz w:val="18"/>
                <w:szCs w:val="18"/>
              </w:rPr>
              <w:t>[dd/mm/rrrr]</w:t>
            </w:r>
          </w:p>
        </w:tc>
        <w:tc>
          <w:tcPr>
            <w:tcW w:w="1164" w:type="pct"/>
            <w:vMerge/>
            <w:shd w:val="clear" w:color="auto" w:fill="D9D9D9" w:themeFill="background1" w:themeFillShade="D9"/>
            <w:vAlign w:val="center"/>
          </w:tcPr>
          <w:p w14:paraId="049F470E" w14:textId="77777777" w:rsidR="008930C4" w:rsidRPr="000F4156" w:rsidRDefault="008930C4" w:rsidP="00404B89">
            <w:pPr>
              <w:spacing w:line="240" w:lineRule="auto"/>
              <w:jc w:val="center"/>
              <w:rPr>
                <w:sz w:val="20"/>
                <w:szCs w:val="20"/>
              </w:rPr>
            </w:pPr>
          </w:p>
        </w:tc>
      </w:tr>
      <w:tr w:rsidR="008930C4" w:rsidRPr="000F4156" w14:paraId="5C2119BF" w14:textId="77777777" w:rsidTr="00404B89">
        <w:trPr>
          <w:trHeight w:val="308"/>
          <w:jc w:val="center"/>
        </w:trPr>
        <w:tc>
          <w:tcPr>
            <w:tcW w:w="310" w:type="pct"/>
          </w:tcPr>
          <w:p w14:paraId="54B4306E" w14:textId="77777777" w:rsidR="008930C4" w:rsidRPr="000F4156" w:rsidRDefault="008930C4" w:rsidP="00404B89">
            <w:pPr>
              <w:spacing w:line="240" w:lineRule="auto"/>
              <w:ind w:left="-11"/>
              <w:jc w:val="center"/>
              <w:rPr>
                <w:b/>
                <w:bCs/>
                <w:sz w:val="20"/>
                <w:szCs w:val="20"/>
              </w:rPr>
            </w:pPr>
            <w:r w:rsidRPr="000F4156">
              <w:rPr>
                <w:sz w:val="20"/>
                <w:szCs w:val="20"/>
              </w:rPr>
              <w:t>1</w:t>
            </w:r>
          </w:p>
        </w:tc>
        <w:tc>
          <w:tcPr>
            <w:tcW w:w="2154" w:type="pct"/>
            <w:vAlign w:val="center"/>
          </w:tcPr>
          <w:p w14:paraId="1FB2CF18" w14:textId="77777777" w:rsidR="008930C4" w:rsidRPr="000F4156" w:rsidRDefault="008930C4" w:rsidP="00404B89">
            <w:pPr>
              <w:spacing w:line="240" w:lineRule="auto"/>
              <w:ind w:left="-11"/>
              <w:jc w:val="center"/>
              <w:rPr>
                <w:b/>
                <w:bCs/>
                <w:sz w:val="20"/>
                <w:szCs w:val="20"/>
              </w:rPr>
            </w:pPr>
          </w:p>
        </w:tc>
        <w:tc>
          <w:tcPr>
            <w:tcW w:w="1372" w:type="pct"/>
            <w:gridSpan w:val="2"/>
            <w:vAlign w:val="center"/>
          </w:tcPr>
          <w:p w14:paraId="29BF8B1C" w14:textId="77777777" w:rsidR="008930C4" w:rsidRPr="000F4156" w:rsidRDefault="008930C4" w:rsidP="00404B89">
            <w:pPr>
              <w:spacing w:line="240" w:lineRule="auto"/>
              <w:ind w:left="-11"/>
              <w:jc w:val="center"/>
              <w:rPr>
                <w:b/>
                <w:bCs/>
                <w:sz w:val="20"/>
                <w:szCs w:val="20"/>
              </w:rPr>
            </w:pPr>
          </w:p>
        </w:tc>
        <w:tc>
          <w:tcPr>
            <w:tcW w:w="1164" w:type="pct"/>
            <w:vAlign w:val="center"/>
          </w:tcPr>
          <w:p w14:paraId="34487E46" w14:textId="77777777" w:rsidR="008930C4" w:rsidRPr="000F4156" w:rsidRDefault="008930C4" w:rsidP="00404B89">
            <w:pPr>
              <w:spacing w:line="240" w:lineRule="auto"/>
              <w:jc w:val="center"/>
              <w:rPr>
                <w:b/>
                <w:bCs/>
                <w:sz w:val="20"/>
                <w:szCs w:val="20"/>
              </w:rPr>
            </w:pPr>
          </w:p>
        </w:tc>
      </w:tr>
      <w:tr w:rsidR="008930C4" w:rsidRPr="000F4156" w14:paraId="752F450F" w14:textId="77777777" w:rsidTr="00404B89">
        <w:trPr>
          <w:trHeight w:val="308"/>
          <w:jc w:val="center"/>
        </w:trPr>
        <w:tc>
          <w:tcPr>
            <w:tcW w:w="310" w:type="pct"/>
          </w:tcPr>
          <w:p w14:paraId="7CE597D0" w14:textId="77777777" w:rsidR="008930C4" w:rsidRPr="000F4156" w:rsidRDefault="008930C4" w:rsidP="00404B89">
            <w:pPr>
              <w:spacing w:line="240" w:lineRule="auto"/>
              <w:ind w:left="-11"/>
              <w:jc w:val="center"/>
              <w:rPr>
                <w:b/>
                <w:bCs/>
                <w:sz w:val="20"/>
                <w:szCs w:val="20"/>
              </w:rPr>
            </w:pPr>
            <w:r>
              <w:rPr>
                <w:sz w:val="20"/>
                <w:szCs w:val="20"/>
              </w:rPr>
              <w:t>2</w:t>
            </w:r>
          </w:p>
        </w:tc>
        <w:tc>
          <w:tcPr>
            <w:tcW w:w="2154" w:type="pct"/>
            <w:vAlign w:val="center"/>
          </w:tcPr>
          <w:p w14:paraId="0EFE0831" w14:textId="77777777" w:rsidR="008930C4" w:rsidRPr="000F4156" w:rsidRDefault="008930C4" w:rsidP="00404B89">
            <w:pPr>
              <w:spacing w:line="240" w:lineRule="auto"/>
              <w:jc w:val="center"/>
              <w:rPr>
                <w:b/>
                <w:sz w:val="20"/>
                <w:szCs w:val="20"/>
              </w:rPr>
            </w:pPr>
          </w:p>
        </w:tc>
        <w:tc>
          <w:tcPr>
            <w:tcW w:w="1372" w:type="pct"/>
            <w:gridSpan w:val="2"/>
            <w:vAlign w:val="center"/>
          </w:tcPr>
          <w:p w14:paraId="428CFC91" w14:textId="77777777" w:rsidR="008930C4" w:rsidRPr="000F4156" w:rsidRDefault="008930C4" w:rsidP="00404B89">
            <w:pPr>
              <w:spacing w:line="240" w:lineRule="auto"/>
              <w:jc w:val="center"/>
              <w:rPr>
                <w:b/>
                <w:sz w:val="20"/>
                <w:szCs w:val="20"/>
              </w:rPr>
            </w:pPr>
          </w:p>
        </w:tc>
        <w:tc>
          <w:tcPr>
            <w:tcW w:w="1164" w:type="pct"/>
            <w:vAlign w:val="center"/>
          </w:tcPr>
          <w:p w14:paraId="35C22C6E" w14:textId="77777777" w:rsidR="008930C4" w:rsidRPr="000F4156" w:rsidRDefault="008930C4" w:rsidP="00404B89">
            <w:pPr>
              <w:spacing w:line="240" w:lineRule="auto"/>
              <w:jc w:val="center"/>
              <w:rPr>
                <w:b/>
                <w:sz w:val="20"/>
                <w:szCs w:val="20"/>
              </w:rPr>
            </w:pPr>
          </w:p>
        </w:tc>
      </w:tr>
    </w:tbl>
    <w:p w14:paraId="6067B751" w14:textId="542C1937" w:rsidR="001B3C0C" w:rsidRPr="00801EC8" w:rsidRDefault="001C0513" w:rsidP="001B3C0C">
      <w:pPr>
        <w:autoSpaceDE w:val="0"/>
        <w:autoSpaceDN w:val="0"/>
        <w:adjustRightInd w:val="0"/>
        <w:spacing w:before="120" w:line="276" w:lineRule="auto"/>
        <w:rPr>
          <w:rFonts w:cs="Arial"/>
          <w:sz w:val="20"/>
          <w:szCs w:val="20"/>
        </w:rPr>
      </w:pPr>
      <w:r>
        <w:rPr>
          <w:rFonts w:cs="Arial"/>
          <w:sz w:val="20"/>
          <w:szCs w:val="20"/>
        </w:rPr>
        <w:t xml:space="preserve">(*) </w:t>
      </w:r>
      <w:r w:rsidR="001B3C0C">
        <w:rPr>
          <w:rFonts w:cs="Arial"/>
          <w:sz w:val="20"/>
          <w:szCs w:val="20"/>
        </w:rPr>
        <w:t xml:space="preserve">II. </w:t>
      </w:r>
      <w:r w:rsidR="001B3C0C" w:rsidRPr="00801EC8">
        <w:rPr>
          <w:rFonts w:cs="Arial"/>
          <w:sz w:val="20"/>
          <w:szCs w:val="20"/>
        </w:rPr>
        <w:t>potwierdzen</w:t>
      </w:r>
      <w:r w:rsidR="001B3C0C">
        <w:rPr>
          <w:rFonts w:cs="Arial"/>
          <w:sz w:val="20"/>
          <w:szCs w:val="20"/>
        </w:rPr>
        <w:t xml:space="preserve">ia spełnienia warunku udziału w </w:t>
      </w:r>
      <w:r w:rsidR="001B3C0C" w:rsidRPr="00801EC8">
        <w:rPr>
          <w:rFonts w:cs="Arial"/>
          <w:sz w:val="20"/>
          <w:szCs w:val="20"/>
        </w:rPr>
        <w:t>postępowaniu wskazanego w pkt 10.2.</w:t>
      </w:r>
      <w:r w:rsidR="001B3C0C">
        <w:rPr>
          <w:rFonts w:cs="Arial"/>
          <w:sz w:val="20"/>
          <w:szCs w:val="20"/>
        </w:rPr>
        <w:t>4</w:t>
      </w:r>
      <w:r w:rsidR="001B3C0C" w:rsidRPr="00801EC8">
        <w:rPr>
          <w:rFonts w:cs="Arial"/>
          <w:sz w:val="20"/>
          <w:szCs w:val="20"/>
        </w:rPr>
        <w:t xml:space="preserve">. SWZ oświadczam, iż wykonaliśmy następujące </w:t>
      </w:r>
      <w:r w:rsidR="001B3C0C">
        <w:rPr>
          <w:rFonts w:cs="Arial"/>
          <w:sz w:val="20"/>
          <w:szCs w:val="20"/>
        </w:rPr>
        <w:t>prace</w:t>
      </w:r>
      <w:r w:rsidR="001B3C0C" w:rsidRPr="00801EC8">
        <w:rPr>
          <w:rFonts w:cs="Arial"/>
          <w:sz w:val="20"/>
          <w:szCs w:val="20"/>
        </w:rPr>
        <w:t>:</w:t>
      </w:r>
    </w:p>
    <w:tbl>
      <w:tblPr>
        <w:tblStyle w:val="Tabela-Siatka"/>
        <w:tblW w:w="5000" w:type="pct"/>
        <w:jc w:val="center"/>
        <w:tblLook w:val="04A0" w:firstRow="1" w:lastRow="0" w:firstColumn="1" w:lastColumn="0" w:noHBand="0" w:noVBand="1"/>
      </w:tblPr>
      <w:tblGrid>
        <w:gridCol w:w="561"/>
        <w:gridCol w:w="3904"/>
        <w:gridCol w:w="1247"/>
        <w:gridCol w:w="1240"/>
        <w:gridCol w:w="2110"/>
      </w:tblGrid>
      <w:tr w:rsidR="001B3C0C" w:rsidRPr="000F4156" w14:paraId="38261FCE" w14:textId="77777777" w:rsidTr="00404B89">
        <w:trPr>
          <w:trHeight w:val="314"/>
          <w:jc w:val="center"/>
        </w:trPr>
        <w:tc>
          <w:tcPr>
            <w:tcW w:w="310" w:type="pct"/>
            <w:vMerge w:val="restart"/>
            <w:shd w:val="clear" w:color="auto" w:fill="D9D9D9" w:themeFill="background1" w:themeFillShade="D9"/>
            <w:vAlign w:val="center"/>
          </w:tcPr>
          <w:p w14:paraId="05F07EB6" w14:textId="77777777" w:rsidR="001B3C0C" w:rsidRPr="00F66128" w:rsidRDefault="001B3C0C" w:rsidP="00404B89">
            <w:pPr>
              <w:spacing w:line="240" w:lineRule="auto"/>
              <w:jc w:val="center"/>
              <w:rPr>
                <w:sz w:val="20"/>
                <w:szCs w:val="20"/>
              </w:rPr>
            </w:pPr>
            <w:r w:rsidRPr="000F4156">
              <w:rPr>
                <w:sz w:val="20"/>
                <w:szCs w:val="20"/>
              </w:rPr>
              <w:t>Lp.</w:t>
            </w:r>
          </w:p>
        </w:tc>
        <w:tc>
          <w:tcPr>
            <w:tcW w:w="2154" w:type="pct"/>
            <w:vMerge w:val="restart"/>
            <w:shd w:val="clear" w:color="auto" w:fill="D9D9D9" w:themeFill="background1" w:themeFillShade="D9"/>
            <w:vAlign w:val="center"/>
          </w:tcPr>
          <w:p w14:paraId="7639CF40" w14:textId="12C857BB" w:rsidR="001B3C0C" w:rsidRPr="000F4156" w:rsidRDefault="001B3C0C" w:rsidP="00404B89">
            <w:pPr>
              <w:spacing w:line="240" w:lineRule="auto"/>
              <w:jc w:val="center"/>
              <w:rPr>
                <w:sz w:val="18"/>
                <w:szCs w:val="18"/>
              </w:rPr>
            </w:pPr>
            <w:r w:rsidRPr="000F4156">
              <w:rPr>
                <w:sz w:val="20"/>
                <w:szCs w:val="20"/>
              </w:rPr>
              <w:t xml:space="preserve">Opis i zakres </w:t>
            </w:r>
            <w:r>
              <w:rPr>
                <w:sz w:val="20"/>
                <w:szCs w:val="20"/>
              </w:rPr>
              <w:t xml:space="preserve">usługi </w:t>
            </w:r>
            <w:r w:rsidRPr="000F4156">
              <w:rPr>
                <w:sz w:val="20"/>
                <w:szCs w:val="20"/>
              </w:rPr>
              <w:br/>
            </w:r>
            <w:r w:rsidRPr="000F4156">
              <w:rPr>
                <w:sz w:val="18"/>
                <w:szCs w:val="18"/>
              </w:rPr>
              <w:t>(</w:t>
            </w:r>
            <w:r>
              <w:rPr>
                <w:sz w:val="16"/>
                <w:szCs w:val="16"/>
              </w:rPr>
              <w:t>w zakresie warunku określonego w pkt. 10.2.4</w:t>
            </w:r>
            <w:r w:rsidRPr="00357DB0">
              <w:rPr>
                <w:sz w:val="16"/>
                <w:szCs w:val="16"/>
              </w:rPr>
              <w:t xml:space="preserve"> SWZ)</w:t>
            </w:r>
          </w:p>
          <w:p w14:paraId="22D0C0DD" w14:textId="77777777" w:rsidR="001B3C0C" w:rsidRPr="000F4156" w:rsidRDefault="001B3C0C" w:rsidP="00404B89">
            <w:pPr>
              <w:spacing w:line="240" w:lineRule="auto"/>
              <w:jc w:val="center"/>
              <w:rPr>
                <w:bCs/>
                <w:sz w:val="20"/>
                <w:szCs w:val="20"/>
              </w:rPr>
            </w:pPr>
          </w:p>
        </w:tc>
        <w:tc>
          <w:tcPr>
            <w:tcW w:w="1372" w:type="pct"/>
            <w:gridSpan w:val="2"/>
            <w:tcBorders>
              <w:top w:val="single" w:sz="4" w:space="0" w:color="auto"/>
            </w:tcBorders>
            <w:shd w:val="clear" w:color="auto" w:fill="D9D9D9" w:themeFill="background1" w:themeFillShade="D9"/>
            <w:vAlign w:val="center"/>
          </w:tcPr>
          <w:p w14:paraId="3D83A671" w14:textId="77777777" w:rsidR="001B3C0C" w:rsidRPr="000F4156" w:rsidRDefault="001B3C0C" w:rsidP="00404B89">
            <w:pPr>
              <w:spacing w:line="240" w:lineRule="auto"/>
              <w:jc w:val="center"/>
              <w:rPr>
                <w:sz w:val="20"/>
                <w:szCs w:val="20"/>
              </w:rPr>
            </w:pPr>
            <w:r w:rsidRPr="000F4156">
              <w:rPr>
                <w:sz w:val="20"/>
                <w:szCs w:val="20"/>
              </w:rPr>
              <w:t>Termin realizacji</w:t>
            </w:r>
          </w:p>
        </w:tc>
        <w:tc>
          <w:tcPr>
            <w:tcW w:w="1164" w:type="pct"/>
            <w:vMerge w:val="restart"/>
            <w:tcBorders>
              <w:top w:val="single" w:sz="4" w:space="0" w:color="auto"/>
            </w:tcBorders>
            <w:shd w:val="clear" w:color="auto" w:fill="D9D9D9" w:themeFill="background1" w:themeFillShade="D9"/>
            <w:vAlign w:val="center"/>
          </w:tcPr>
          <w:p w14:paraId="7E9513D0" w14:textId="77777777" w:rsidR="001B3C0C" w:rsidRPr="00E169BB" w:rsidRDefault="001B3C0C" w:rsidP="00404B89">
            <w:pPr>
              <w:spacing w:line="240" w:lineRule="auto"/>
              <w:jc w:val="center"/>
              <w:rPr>
                <w:sz w:val="20"/>
                <w:szCs w:val="20"/>
              </w:rPr>
            </w:pPr>
            <w:r w:rsidRPr="000F4156">
              <w:rPr>
                <w:sz w:val="20"/>
                <w:szCs w:val="20"/>
              </w:rPr>
              <w:t>Nazwa podmiot</w:t>
            </w:r>
            <w:r>
              <w:rPr>
                <w:sz w:val="20"/>
                <w:szCs w:val="20"/>
              </w:rPr>
              <w:t>u</w:t>
            </w:r>
            <w:r w:rsidRPr="000F4156">
              <w:rPr>
                <w:sz w:val="20"/>
                <w:szCs w:val="20"/>
              </w:rPr>
              <w:t xml:space="preserve">, na rzecz, którego </w:t>
            </w:r>
            <w:r>
              <w:rPr>
                <w:sz w:val="20"/>
                <w:szCs w:val="20"/>
              </w:rPr>
              <w:t>praca</w:t>
            </w:r>
            <w:r w:rsidRPr="000F4156">
              <w:rPr>
                <w:sz w:val="20"/>
                <w:szCs w:val="20"/>
              </w:rPr>
              <w:t xml:space="preserve"> została wykonana</w:t>
            </w:r>
          </w:p>
        </w:tc>
      </w:tr>
      <w:tr w:rsidR="001B3C0C" w:rsidRPr="000F4156" w14:paraId="623F18B4" w14:textId="77777777" w:rsidTr="00404B89">
        <w:trPr>
          <w:trHeight w:val="364"/>
          <w:jc w:val="center"/>
        </w:trPr>
        <w:tc>
          <w:tcPr>
            <w:tcW w:w="310" w:type="pct"/>
            <w:vMerge/>
            <w:shd w:val="clear" w:color="auto" w:fill="D9D9D9" w:themeFill="background1" w:themeFillShade="D9"/>
            <w:vAlign w:val="center"/>
          </w:tcPr>
          <w:p w14:paraId="299EE473" w14:textId="77777777" w:rsidR="001B3C0C" w:rsidRPr="000F4156" w:rsidRDefault="001B3C0C" w:rsidP="00404B89">
            <w:pPr>
              <w:spacing w:line="240" w:lineRule="auto"/>
              <w:jc w:val="center"/>
              <w:rPr>
                <w:sz w:val="20"/>
                <w:szCs w:val="20"/>
              </w:rPr>
            </w:pPr>
          </w:p>
        </w:tc>
        <w:tc>
          <w:tcPr>
            <w:tcW w:w="2154" w:type="pct"/>
            <w:vMerge/>
            <w:shd w:val="clear" w:color="auto" w:fill="D9D9D9" w:themeFill="background1" w:themeFillShade="D9"/>
            <w:vAlign w:val="center"/>
          </w:tcPr>
          <w:p w14:paraId="4FAED59C" w14:textId="77777777" w:rsidR="001B3C0C" w:rsidRPr="000F4156" w:rsidRDefault="001B3C0C" w:rsidP="00404B89">
            <w:pPr>
              <w:spacing w:line="240" w:lineRule="auto"/>
              <w:jc w:val="center"/>
              <w:rPr>
                <w:sz w:val="20"/>
                <w:szCs w:val="20"/>
              </w:rPr>
            </w:pPr>
          </w:p>
        </w:tc>
        <w:tc>
          <w:tcPr>
            <w:tcW w:w="688" w:type="pct"/>
            <w:shd w:val="clear" w:color="auto" w:fill="D9D9D9" w:themeFill="background1" w:themeFillShade="D9"/>
            <w:vAlign w:val="center"/>
          </w:tcPr>
          <w:p w14:paraId="0145A69B" w14:textId="77777777" w:rsidR="001B3C0C" w:rsidRPr="000F4156" w:rsidRDefault="001B3C0C" w:rsidP="00404B89">
            <w:pPr>
              <w:jc w:val="center"/>
              <w:rPr>
                <w:b/>
                <w:bCs/>
                <w:sz w:val="18"/>
                <w:szCs w:val="18"/>
              </w:rPr>
            </w:pPr>
            <w:r w:rsidRPr="000F4156">
              <w:rPr>
                <w:sz w:val="18"/>
                <w:szCs w:val="18"/>
              </w:rPr>
              <w:t>Rozpoczęcie</w:t>
            </w:r>
          </w:p>
          <w:p w14:paraId="68152F1F" w14:textId="77777777" w:rsidR="001B3C0C" w:rsidRPr="000F4156" w:rsidRDefault="001B3C0C" w:rsidP="00404B89">
            <w:pPr>
              <w:spacing w:line="240" w:lineRule="auto"/>
              <w:jc w:val="center"/>
              <w:rPr>
                <w:sz w:val="20"/>
                <w:szCs w:val="20"/>
              </w:rPr>
            </w:pPr>
            <w:r w:rsidRPr="000F4156">
              <w:rPr>
                <w:sz w:val="18"/>
                <w:szCs w:val="18"/>
              </w:rPr>
              <w:t>[dd/mm/rrrr]</w:t>
            </w:r>
          </w:p>
        </w:tc>
        <w:tc>
          <w:tcPr>
            <w:tcW w:w="684" w:type="pct"/>
            <w:shd w:val="clear" w:color="auto" w:fill="D9D9D9" w:themeFill="background1" w:themeFillShade="D9"/>
            <w:vAlign w:val="center"/>
          </w:tcPr>
          <w:p w14:paraId="0FBD958D" w14:textId="77777777" w:rsidR="001B3C0C" w:rsidRPr="000F4156" w:rsidRDefault="001B3C0C" w:rsidP="00404B89">
            <w:pPr>
              <w:jc w:val="center"/>
              <w:rPr>
                <w:b/>
                <w:bCs/>
                <w:sz w:val="18"/>
                <w:szCs w:val="18"/>
              </w:rPr>
            </w:pPr>
            <w:r w:rsidRPr="000F4156">
              <w:rPr>
                <w:sz w:val="18"/>
                <w:szCs w:val="18"/>
              </w:rPr>
              <w:t>Zakończenie</w:t>
            </w:r>
          </w:p>
          <w:p w14:paraId="771F06A1" w14:textId="77777777" w:rsidR="001B3C0C" w:rsidRPr="000F4156" w:rsidRDefault="001B3C0C" w:rsidP="00404B89">
            <w:pPr>
              <w:spacing w:line="240" w:lineRule="auto"/>
              <w:jc w:val="center"/>
              <w:rPr>
                <w:sz w:val="20"/>
                <w:szCs w:val="20"/>
              </w:rPr>
            </w:pPr>
            <w:r w:rsidRPr="000F4156">
              <w:rPr>
                <w:sz w:val="18"/>
                <w:szCs w:val="18"/>
              </w:rPr>
              <w:t>[dd/mm/rrrr]</w:t>
            </w:r>
          </w:p>
        </w:tc>
        <w:tc>
          <w:tcPr>
            <w:tcW w:w="1164" w:type="pct"/>
            <w:vMerge/>
            <w:shd w:val="clear" w:color="auto" w:fill="D9D9D9" w:themeFill="background1" w:themeFillShade="D9"/>
            <w:vAlign w:val="center"/>
          </w:tcPr>
          <w:p w14:paraId="7C4E4878" w14:textId="77777777" w:rsidR="001B3C0C" w:rsidRPr="000F4156" w:rsidRDefault="001B3C0C" w:rsidP="00404B89">
            <w:pPr>
              <w:spacing w:line="240" w:lineRule="auto"/>
              <w:jc w:val="center"/>
              <w:rPr>
                <w:sz w:val="20"/>
                <w:szCs w:val="20"/>
              </w:rPr>
            </w:pPr>
          </w:p>
        </w:tc>
      </w:tr>
      <w:tr w:rsidR="001B3C0C" w:rsidRPr="000F4156" w14:paraId="7C441214" w14:textId="77777777" w:rsidTr="00404B89">
        <w:trPr>
          <w:trHeight w:val="308"/>
          <w:jc w:val="center"/>
        </w:trPr>
        <w:tc>
          <w:tcPr>
            <w:tcW w:w="310" w:type="pct"/>
          </w:tcPr>
          <w:p w14:paraId="29A3AE00" w14:textId="77777777" w:rsidR="001B3C0C" w:rsidRPr="000F4156" w:rsidRDefault="001B3C0C" w:rsidP="00404B89">
            <w:pPr>
              <w:spacing w:line="240" w:lineRule="auto"/>
              <w:ind w:left="-11"/>
              <w:jc w:val="center"/>
              <w:rPr>
                <w:b/>
                <w:bCs/>
                <w:sz w:val="20"/>
                <w:szCs w:val="20"/>
              </w:rPr>
            </w:pPr>
            <w:r w:rsidRPr="000F4156">
              <w:rPr>
                <w:sz w:val="20"/>
                <w:szCs w:val="20"/>
              </w:rPr>
              <w:t>1</w:t>
            </w:r>
          </w:p>
        </w:tc>
        <w:tc>
          <w:tcPr>
            <w:tcW w:w="2154" w:type="pct"/>
            <w:vAlign w:val="center"/>
          </w:tcPr>
          <w:p w14:paraId="0756EC1A" w14:textId="77777777" w:rsidR="001B3C0C" w:rsidRPr="000F4156" w:rsidRDefault="001B3C0C" w:rsidP="00404B89">
            <w:pPr>
              <w:spacing w:line="240" w:lineRule="auto"/>
              <w:ind w:left="-11"/>
              <w:jc w:val="center"/>
              <w:rPr>
                <w:b/>
                <w:bCs/>
                <w:sz w:val="20"/>
                <w:szCs w:val="20"/>
              </w:rPr>
            </w:pPr>
          </w:p>
        </w:tc>
        <w:tc>
          <w:tcPr>
            <w:tcW w:w="1372" w:type="pct"/>
            <w:gridSpan w:val="2"/>
            <w:vAlign w:val="center"/>
          </w:tcPr>
          <w:p w14:paraId="2CAC5A78" w14:textId="77777777" w:rsidR="001B3C0C" w:rsidRPr="000F4156" w:rsidRDefault="001B3C0C" w:rsidP="00404B89">
            <w:pPr>
              <w:spacing w:line="240" w:lineRule="auto"/>
              <w:ind w:left="-11"/>
              <w:jc w:val="center"/>
              <w:rPr>
                <w:b/>
                <w:bCs/>
                <w:sz w:val="20"/>
                <w:szCs w:val="20"/>
              </w:rPr>
            </w:pPr>
          </w:p>
        </w:tc>
        <w:tc>
          <w:tcPr>
            <w:tcW w:w="1164" w:type="pct"/>
            <w:vAlign w:val="center"/>
          </w:tcPr>
          <w:p w14:paraId="6B1769D5" w14:textId="77777777" w:rsidR="001B3C0C" w:rsidRPr="000F4156" w:rsidRDefault="001B3C0C" w:rsidP="00404B89">
            <w:pPr>
              <w:spacing w:line="240" w:lineRule="auto"/>
              <w:jc w:val="center"/>
              <w:rPr>
                <w:b/>
                <w:bCs/>
                <w:sz w:val="20"/>
                <w:szCs w:val="20"/>
              </w:rPr>
            </w:pPr>
          </w:p>
        </w:tc>
      </w:tr>
      <w:tr w:rsidR="001B3C0C" w:rsidRPr="000F4156" w14:paraId="30BD1CA6" w14:textId="77777777" w:rsidTr="00404B89">
        <w:trPr>
          <w:trHeight w:val="308"/>
          <w:jc w:val="center"/>
        </w:trPr>
        <w:tc>
          <w:tcPr>
            <w:tcW w:w="310" w:type="pct"/>
          </w:tcPr>
          <w:p w14:paraId="5A76734A" w14:textId="77777777" w:rsidR="001B3C0C" w:rsidRPr="000F4156" w:rsidRDefault="001B3C0C" w:rsidP="00404B89">
            <w:pPr>
              <w:spacing w:line="240" w:lineRule="auto"/>
              <w:ind w:left="-11"/>
              <w:jc w:val="center"/>
              <w:rPr>
                <w:b/>
                <w:bCs/>
                <w:sz w:val="20"/>
                <w:szCs w:val="20"/>
              </w:rPr>
            </w:pPr>
            <w:r>
              <w:rPr>
                <w:sz w:val="20"/>
                <w:szCs w:val="20"/>
              </w:rPr>
              <w:t>2</w:t>
            </w:r>
          </w:p>
        </w:tc>
        <w:tc>
          <w:tcPr>
            <w:tcW w:w="2154" w:type="pct"/>
            <w:vAlign w:val="center"/>
          </w:tcPr>
          <w:p w14:paraId="0D31B8A0" w14:textId="77777777" w:rsidR="001B3C0C" w:rsidRPr="000F4156" w:rsidRDefault="001B3C0C" w:rsidP="00404B89">
            <w:pPr>
              <w:spacing w:line="240" w:lineRule="auto"/>
              <w:jc w:val="center"/>
              <w:rPr>
                <w:b/>
                <w:sz w:val="20"/>
                <w:szCs w:val="20"/>
              </w:rPr>
            </w:pPr>
          </w:p>
        </w:tc>
        <w:tc>
          <w:tcPr>
            <w:tcW w:w="1372" w:type="pct"/>
            <w:gridSpan w:val="2"/>
            <w:vAlign w:val="center"/>
          </w:tcPr>
          <w:p w14:paraId="47848454" w14:textId="77777777" w:rsidR="001B3C0C" w:rsidRPr="000F4156" w:rsidRDefault="001B3C0C" w:rsidP="00404B89">
            <w:pPr>
              <w:spacing w:line="240" w:lineRule="auto"/>
              <w:jc w:val="center"/>
              <w:rPr>
                <w:b/>
                <w:sz w:val="20"/>
                <w:szCs w:val="20"/>
              </w:rPr>
            </w:pPr>
          </w:p>
        </w:tc>
        <w:tc>
          <w:tcPr>
            <w:tcW w:w="1164" w:type="pct"/>
            <w:vAlign w:val="center"/>
          </w:tcPr>
          <w:p w14:paraId="41D558D1" w14:textId="77777777" w:rsidR="001B3C0C" w:rsidRPr="000F4156" w:rsidRDefault="001B3C0C" w:rsidP="00404B89">
            <w:pPr>
              <w:spacing w:line="240" w:lineRule="auto"/>
              <w:jc w:val="center"/>
              <w:rPr>
                <w:b/>
                <w:sz w:val="20"/>
                <w:szCs w:val="20"/>
              </w:rPr>
            </w:pPr>
          </w:p>
        </w:tc>
      </w:tr>
      <w:tr w:rsidR="001B3C0C" w:rsidRPr="000F4156" w14:paraId="17FF2D59" w14:textId="77777777" w:rsidTr="00404B89">
        <w:trPr>
          <w:trHeight w:val="308"/>
          <w:jc w:val="center"/>
        </w:trPr>
        <w:tc>
          <w:tcPr>
            <w:tcW w:w="310" w:type="pct"/>
          </w:tcPr>
          <w:p w14:paraId="6200D429" w14:textId="77777777" w:rsidR="001B3C0C" w:rsidRDefault="001B3C0C" w:rsidP="00404B89">
            <w:pPr>
              <w:spacing w:line="240" w:lineRule="auto"/>
              <w:ind w:left="-11"/>
              <w:jc w:val="center"/>
              <w:rPr>
                <w:sz w:val="20"/>
                <w:szCs w:val="20"/>
              </w:rPr>
            </w:pPr>
            <w:r>
              <w:rPr>
                <w:sz w:val="20"/>
                <w:szCs w:val="20"/>
              </w:rPr>
              <w:t>3</w:t>
            </w:r>
          </w:p>
        </w:tc>
        <w:tc>
          <w:tcPr>
            <w:tcW w:w="2154" w:type="pct"/>
            <w:vAlign w:val="center"/>
          </w:tcPr>
          <w:p w14:paraId="54D80A27" w14:textId="77777777" w:rsidR="001B3C0C" w:rsidRPr="000F4156" w:rsidRDefault="001B3C0C" w:rsidP="00404B89">
            <w:pPr>
              <w:spacing w:line="240" w:lineRule="auto"/>
              <w:jc w:val="center"/>
              <w:rPr>
                <w:b/>
                <w:sz w:val="20"/>
                <w:szCs w:val="20"/>
              </w:rPr>
            </w:pPr>
          </w:p>
        </w:tc>
        <w:tc>
          <w:tcPr>
            <w:tcW w:w="1372" w:type="pct"/>
            <w:gridSpan w:val="2"/>
            <w:vAlign w:val="center"/>
          </w:tcPr>
          <w:p w14:paraId="7F0A4B29" w14:textId="77777777" w:rsidR="001B3C0C" w:rsidRPr="000F4156" w:rsidRDefault="001B3C0C" w:rsidP="00404B89">
            <w:pPr>
              <w:spacing w:line="240" w:lineRule="auto"/>
              <w:jc w:val="center"/>
              <w:rPr>
                <w:b/>
                <w:sz w:val="20"/>
                <w:szCs w:val="20"/>
              </w:rPr>
            </w:pPr>
          </w:p>
        </w:tc>
        <w:tc>
          <w:tcPr>
            <w:tcW w:w="1164" w:type="pct"/>
            <w:vAlign w:val="center"/>
          </w:tcPr>
          <w:p w14:paraId="48F271A9" w14:textId="77777777" w:rsidR="001B3C0C" w:rsidRPr="000F4156" w:rsidRDefault="001B3C0C" w:rsidP="00404B89">
            <w:pPr>
              <w:spacing w:line="240" w:lineRule="auto"/>
              <w:jc w:val="center"/>
              <w:rPr>
                <w:b/>
                <w:sz w:val="20"/>
                <w:szCs w:val="20"/>
              </w:rPr>
            </w:pPr>
          </w:p>
        </w:tc>
      </w:tr>
    </w:tbl>
    <w:p w14:paraId="2FA4DAE1" w14:textId="77777777" w:rsidR="008930C4" w:rsidRDefault="008930C4" w:rsidP="008930C4">
      <w:pPr>
        <w:shd w:val="clear" w:color="auto" w:fill="FFFFFF"/>
        <w:tabs>
          <w:tab w:val="left" w:pos="274"/>
        </w:tabs>
        <w:rPr>
          <w:rFonts w:cs="Arial"/>
          <w:spacing w:val="-10"/>
          <w:sz w:val="20"/>
          <w:szCs w:val="20"/>
        </w:rPr>
      </w:pPr>
    </w:p>
    <w:p w14:paraId="626DBB2F" w14:textId="4D22A247" w:rsidR="008930C4" w:rsidRPr="000F4156" w:rsidRDefault="008930C4" w:rsidP="001B3C0C">
      <w:pPr>
        <w:spacing w:line="240" w:lineRule="auto"/>
        <w:rPr>
          <w:sz w:val="20"/>
          <w:szCs w:val="20"/>
        </w:rPr>
      </w:pPr>
      <w:r w:rsidRPr="000F4156">
        <w:rPr>
          <w:sz w:val="20"/>
          <w:szCs w:val="20"/>
        </w:rPr>
        <w:t xml:space="preserve">Do wykazu załączamy list/y referencyjny/e potwierdzający/e, że </w:t>
      </w:r>
      <w:r w:rsidR="001B3C0C">
        <w:rPr>
          <w:sz w:val="20"/>
          <w:szCs w:val="20"/>
        </w:rPr>
        <w:t>usługi</w:t>
      </w:r>
      <w:r>
        <w:rPr>
          <w:sz w:val="20"/>
          <w:szCs w:val="20"/>
        </w:rPr>
        <w:t xml:space="preserve"> te </w:t>
      </w:r>
      <w:r w:rsidRPr="000F4156">
        <w:rPr>
          <w:sz w:val="20"/>
          <w:szCs w:val="20"/>
        </w:rPr>
        <w:t>zostały wykonane należycie;</w:t>
      </w:r>
    </w:p>
    <w:p w14:paraId="26B2E4ED" w14:textId="77777777" w:rsidR="008930C4" w:rsidRPr="000F4156" w:rsidRDefault="008930C4" w:rsidP="001B3C0C">
      <w:pPr>
        <w:spacing w:line="240" w:lineRule="auto"/>
        <w:rPr>
          <w:sz w:val="20"/>
          <w:szCs w:val="20"/>
        </w:rPr>
      </w:pPr>
      <w:r w:rsidRPr="000F4156">
        <w:rPr>
          <w:sz w:val="20"/>
          <w:szCs w:val="20"/>
        </w:rPr>
        <w:t>1) ………………………..</w:t>
      </w:r>
    </w:p>
    <w:p w14:paraId="38050C53" w14:textId="77777777" w:rsidR="008930C4" w:rsidRPr="000F4156" w:rsidRDefault="008930C4" w:rsidP="008930C4">
      <w:pPr>
        <w:autoSpaceDE w:val="0"/>
        <w:autoSpaceDN w:val="0"/>
        <w:adjustRightInd w:val="0"/>
        <w:spacing w:before="120" w:line="276" w:lineRule="auto"/>
        <w:rPr>
          <w:rFonts w:cs="Arial"/>
          <w:sz w:val="20"/>
          <w:szCs w:val="20"/>
        </w:rPr>
      </w:pPr>
    </w:p>
    <w:p w14:paraId="34B696C8" w14:textId="77777777" w:rsidR="008930C4" w:rsidRPr="000F4156" w:rsidRDefault="008930C4" w:rsidP="001B3C0C">
      <w:pPr>
        <w:spacing w:line="240" w:lineRule="auto"/>
        <w:ind w:left="426"/>
        <w:rPr>
          <w:rFonts w:cs="Arial"/>
          <w:sz w:val="20"/>
          <w:szCs w:val="20"/>
        </w:rPr>
      </w:pPr>
      <w:r w:rsidRPr="000F4156">
        <w:rPr>
          <w:rFonts w:cs="Arial"/>
          <w:sz w:val="20"/>
          <w:szCs w:val="20"/>
        </w:rPr>
        <w:t xml:space="preserve">UWAGA: </w:t>
      </w:r>
    </w:p>
    <w:p w14:paraId="5BC34D32" w14:textId="3A3FD9B9" w:rsidR="008930C4" w:rsidRPr="000F4156" w:rsidRDefault="008930C4" w:rsidP="001B3C0C">
      <w:pPr>
        <w:pStyle w:val="Akapitzlist"/>
        <w:numPr>
          <w:ilvl w:val="0"/>
          <w:numId w:val="36"/>
        </w:numPr>
        <w:spacing w:line="240" w:lineRule="auto"/>
        <w:ind w:left="426"/>
        <w:rPr>
          <w:rFonts w:eastAsia="Calibri" w:cs="Arial"/>
          <w:sz w:val="20"/>
          <w:szCs w:val="20"/>
          <w:lang w:eastAsia="en-US"/>
        </w:rPr>
      </w:pPr>
      <w:r w:rsidRPr="000F4156">
        <w:rPr>
          <w:rFonts w:cs="Arial"/>
          <w:sz w:val="20"/>
          <w:szCs w:val="20"/>
        </w:rPr>
        <w:t>jeżeli Wykonawcy wspólnie ubiegają się o udziele</w:t>
      </w:r>
      <w:r>
        <w:rPr>
          <w:rFonts w:cs="Arial"/>
          <w:sz w:val="20"/>
          <w:szCs w:val="20"/>
        </w:rPr>
        <w:t>nie zamówienia należy wskazać w </w:t>
      </w:r>
      <w:r w:rsidRPr="000F4156">
        <w:rPr>
          <w:rFonts w:cs="Arial"/>
          <w:sz w:val="20"/>
          <w:szCs w:val="20"/>
        </w:rPr>
        <w:t xml:space="preserve">przedmiotowym Wykazie, który z Wykonawców występujących wspólnie wykonał wykazaną </w:t>
      </w:r>
      <w:r w:rsidR="001B3C0C">
        <w:rPr>
          <w:rFonts w:cs="Arial"/>
          <w:sz w:val="20"/>
          <w:szCs w:val="20"/>
        </w:rPr>
        <w:t>pracę</w:t>
      </w:r>
      <w:r w:rsidRPr="000F4156">
        <w:rPr>
          <w:rFonts w:cs="Arial"/>
          <w:sz w:val="20"/>
          <w:szCs w:val="20"/>
        </w:rPr>
        <w:t>.</w:t>
      </w:r>
    </w:p>
    <w:p w14:paraId="6E756F7F" w14:textId="2788DFEE" w:rsidR="008930C4" w:rsidRDefault="008930C4" w:rsidP="001B3C0C">
      <w:pPr>
        <w:pStyle w:val="Akapitzlist"/>
        <w:numPr>
          <w:ilvl w:val="0"/>
          <w:numId w:val="36"/>
        </w:numPr>
        <w:spacing w:line="240" w:lineRule="auto"/>
        <w:ind w:left="426"/>
        <w:rPr>
          <w:rFonts w:eastAsia="Calibri" w:cs="Arial"/>
          <w:sz w:val="20"/>
          <w:szCs w:val="20"/>
          <w:lang w:eastAsia="en-US"/>
        </w:rPr>
      </w:pPr>
      <w:r>
        <w:rPr>
          <w:rFonts w:eastAsia="Calibri" w:cs="Arial"/>
          <w:sz w:val="20"/>
          <w:szCs w:val="20"/>
          <w:lang w:eastAsia="en-US"/>
        </w:rPr>
        <w:t>z</w:t>
      </w:r>
      <w:r w:rsidRPr="000F4156">
        <w:rPr>
          <w:rFonts w:eastAsia="Calibri" w:cs="Arial"/>
          <w:sz w:val="20"/>
          <w:szCs w:val="20"/>
          <w:lang w:eastAsia="en-US"/>
        </w:rPr>
        <w:t xml:space="preserve">asady załączenia listów referencyjnych potwierdzających należyte wykonanie </w:t>
      </w:r>
      <w:r w:rsidR="001B3C0C">
        <w:rPr>
          <w:rFonts w:eastAsia="Calibri" w:cs="Arial"/>
          <w:sz w:val="20"/>
          <w:szCs w:val="20"/>
          <w:lang w:eastAsia="en-US"/>
        </w:rPr>
        <w:t>prac</w:t>
      </w:r>
      <w:r w:rsidRPr="000F4156">
        <w:rPr>
          <w:rFonts w:eastAsia="Calibri" w:cs="Arial"/>
          <w:sz w:val="20"/>
          <w:szCs w:val="20"/>
          <w:lang w:eastAsia="en-US"/>
        </w:rPr>
        <w:t xml:space="preserve"> opis</w:t>
      </w:r>
      <w:r>
        <w:rPr>
          <w:rFonts w:eastAsia="Calibri" w:cs="Arial"/>
          <w:sz w:val="20"/>
          <w:szCs w:val="20"/>
          <w:lang w:eastAsia="en-US"/>
        </w:rPr>
        <w:t>ano w </w:t>
      </w:r>
      <w:r w:rsidRPr="00BA0519">
        <w:rPr>
          <w:rFonts w:eastAsia="Calibri" w:cs="Arial"/>
          <w:sz w:val="20"/>
          <w:szCs w:val="20"/>
          <w:lang w:eastAsia="en-US"/>
        </w:rPr>
        <w:t>pkt. 11.1. lit</w:t>
      </w:r>
      <w:r>
        <w:rPr>
          <w:rFonts w:eastAsia="Calibri" w:cs="Arial"/>
          <w:sz w:val="20"/>
          <w:szCs w:val="20"/>
          <w:lang w:eastAsia="en-US"/>
        </w:rPr>
        <w:t>. i</w:t>
      </w:r>
      <w:r w:rsidRPr="00BA0519">
        <w:rPr>
          <w:rFonts w:eastAsia="Calibri" w:cs="Arial"/>
          <w:sz w:val="20"/>
          <w:szCs w:val="20"/>
          <w:lang w:eastAsia="en-US"/>
        </w:rPr>
        <w:t xml:space="preserve">) </w:t>
      </w:r>
      <w:r w:rsidRPr="000F4156">
        <w:rPr>
          <w:rFonts w:eastAsia="Calibri" w:cs="Arial"/>
          <w:sz w:val="20"/>
          <w:szCs w:val="20"/>
          <w:lang w:eastAsia="en-US"/>
        </w:rPr>
        <w:t>SWZ.</w:t>
      </w:r>
    </w:p>
    <w:p w14:paraId="33E9FB04" w14:textId="2A2F5FD5" w:rsidR="008930C4" w:rsidRPr="001C0513" w:rsidRDefault="001C0513" w:rsidP="008930C4">
      <w:pPr>
        <w:shd w:val="clear" w:color="auto" w:fill="FFFFFF"/>
        <w:tabs>
          <w:tab w:val="left" w:pos="274"/>
        </w:tabs>
        <w:ind w:left="10"/>
        <w:rPr>
          <w:rFonts w:cs="Arial"/>
          <w:i/>
          <w:spacing w:val="-10"/>
          <w:sz w:val="20"/>
          <w:szCs w:val="20"/>
        </w:rPr>
      </w:pPr>
      <w:r w:rsidRPr="001C0513">
        <w:rPr>
          <w:rFonts w:cs="Arial"/>
          <w:i/>
          <w:spacing w:val="-10"/>
          <w:sz w:val="20"/>
          <w:szCs w:val="20"/>
        </w:rPr>
        <w:t>(*) – niepotrzebne skreślić</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8930C4" w:rsidRPr="00640FA2" w14:paraId="614AA5EC" w14:textId="77777777" w:rsidTr="00404B89">
        <w:trPr>
          <w:cantSplit/>
          <w:trHeight w:val="703"/>
          <w:jc w:val="center"/>
        </w:trPr>
        <w:tc>
          <w:tcPr>
            <w:tcW w:w="590" w:type="dxa"/>
            <w:vAlign w:val="center"/>
          </w:tcPr>
          <w:p w14:paraId="324FA896" w14:textId="77777777" w:rsidR="008930C4" w:rsidRPr="00F0054B" w:rsidRDefault="008930C4" w:rsidP="00404B89">
            <w:pPr>
              <w:spacing w:line="240" w:lineRule="auto"/>
              <w:jc w:val="center"/>
              <w:rPr>
                <w:rFonts w:cs="Arial"/>
                <w:bCs/>
                <w:sz w:val="18"/>
                <w:szCs w:val="18"/>
              </w:rPr>
            </w:pPr>
            <w:r w:rsidRPr="00F0054B">
              <w:rPr>
                <w:rFonts w:cs="Arial"/>
                <w:bCs/>
                <w:sz w:val="18"/>
                <w:szCs w:val="18"/>
              </w:rPr>
              <w:t>Lp.</w:t>
            </w:r>
          </w:p>
        </w:tc>
        <w:tc>
          <w:tcPr>
            <w:tcW w:w="4140" w:type="dxa"/>
            <w:vAlign w:val="center"/>
          </w:tcPr>
          <w:p w14:paraId="35035E0E" w14:textId="77777777" w:rsidR="008930C4" w:rsidRPr="00F0054B" w:rsidRDefault="008930C4" w:rsidP="00404B8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5D3C1793" w14:textId="77777777" w:rsidR="008930C4" w:rsidRPr="00F0054B" w:rsidRDefault="008930C4" w:rsidP="00404B8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65615018" w14:textId="77777777" w:rsidR="008930C4" w:rsidRPr="00F0054B" w:rsidRDefault="008930C4" w:rsidP="00404B89">
            <w:pPr>
              <w:spacing w:line="240" w:lineRule="auto"/>
              <w:jc w:val="center"/>
              <w:rPr>
                <w:rFonts w:cs="Arial"/>
                <w:bCs/>
                <w:sz w:val="18"/>
                <w:szCs w:val="18"/>
              </w:rPr>
            </w:pPr>
            <w:r w:rsidRPr="00F0054B">
              <w:rPr>
                <w:rFonts w:cs="Arial"/>
                <w:bCs/>
                <w:sz w:val="18"/>
                <w:szCs w:val="18"/>
              </w:rPr>
              <w:t>Miejscowość i data</w:t>
            </w:r>
          </w:p>
        </w:tc>
      </w:tr>
      <w:tr w:rsidR="008930C4" w:rsidRPr="00F0054B" w14:paraId="6CBB411D" w14:textId="77777777" w:rsidTr="00404B89">
        <w:trPr>
          <w:cantSplit/>
          <w:trHeight w:val="674"/>
          <w:jc w:val="center"/>
        </w:trPr>
        <w:tc>
          <w:tcPr>
            <w:tcW w:w="590" w:type="dxa"/>
          </w:tcPr>
          <w:p w14:paraId="07CC3C95" w14:textId="77777777" w:rsidR="008930C4" w:rsidRPr="00F0054B" w:rsidRDefault="008930C4" w:rsidP="00404B89">
            <w:pPr>
              <w:rPr>
                <w:rFonts w:cs="Arial"/>
                <w:b/>
                <w:sz w:val="18"/>
                <w:szCs w:val="18"/>
              </w:rPr>
            </w:pPr>
          </w:p>
        </w:tc>
        <w:tc>
          <w:tcPr>
            <w:tcW w:w="4140" w:type="dxa"/>
          </w:tcPr>
          <w:p w14:paraId="413CDE8B" w14:textId="77777777" w:rsidR="008930C4" w:rsidRPr="00F0054B" w:rsidRDefault="008930C4" w:rsidP="00404B89">
            <w:pPr>
              <w:rPr>
                <w:rFonts w:cs="Arial"/>
                <w:b/>
                <w:sz w:val="18"/>
                <w:szCs w:val="18"/>
              </w:rPr>
            </w:pPr>
          </w:p>
          <w:p w14:paraId="57326019" w14:textId="77777777" w:rsidR="008930C4" w:rsidRPr="00F0054B" w:rsidRDefault="008930C4" w:rsidP="00404B89">
            <w:pPr>
              <w:rPr>
                <w:rFonts w:cs="Arial"/>
                <w:b/>
                <w:sz w:val="18"/>
                <w:szCs w:val="18"/>
              </w:rPr>
            </w:pPr>
          </w:p>
        </w:tc>
        <w:tc>
          <w:tcPr>
            <w:tcW w:w="3080" w:type="dxa"/>
          </w:tcPr>
          <w:p w14:paraId="429D849C" w14:textId="77777777" w:rsidR="008930C4" w:rsidRPr="00F0054B" w:rsidRDefault="008930C4" w:rsidP="00404B89">
            <w:pPr>
              <w:rPr>
                <w:rFonts w:cs="Arial"/>
                <w:b/>
                <w:sz w:val="18"/>
                <w:szCs w:val="18"/>
              </w:rPr>
            </w:pPr>
          </w:p>
        </w:tc>
        <w:tc>
          <w:tcPr>
            <w:tcW w:w="1800" w:type="dxa"/>
          </w:tcPr>
          <w:p w14:paraId="2FF5333C" w14:textId="77777777" w:rsidR="008930C4" w:rsidRPr="00F0054B" w:rsidRDefault="008930C4" w:rsidP="00404B89">
            <w:pPr>
              <w:rPr>
                <w:rFonts w:cs="Arial"/>
                <w:b/>
                <w:sz w:val="18"/>
                <w:szCs w:val="18"/>
              </w:rPr>
            </w:pPr>
          </w:p>
        </w:tc>
      </w:tr>
    </w:tbl>
    <w:p w14:paraId="1C0E38EF" w14:textId="77777777" w:rsidR="008930C4" w:rsidRDefault="008930C4" w:rsidP="008930C4">
      <w:pPr>
        <w:spacing w:line="240" w:lineRule="auto"/>
        <w:jc w:val="left"/>
        <w:rPr>
          <w:rFonts w:cs="Calibri"/>
          <w:b/>
          <w:iCs/>
          <w:color w:val="000000"/>
          <w:sz w:val="20"/>
          <w:szCs w:val="22"/>
          <w:lang w:eastAsia="en-US"/>
        </w:rPr>
      </w:pPr>
      <w:r>
        <w:br w:type="page"/>
      </w:r>
    </w:p>
    <w:p w14:paraId="68AAFCE4" w14:textId="77777777" w:rsidR="008930C4" w:rsidRPr="009C47E0" w:rsidRDefault="008930C4" w:rsidP="008930C4">
      <w:pPr>
        <w:pStyle w:val="StylZa"/>
      </w:pPr>
      <w:r>
        <w:lastRenderedPageBreak/>
        <w:t xml:space="preserve">Załącznik nr 6 do SWZ </w:t>
      </w:r>
    </w:p>
    <w:p w14:paraId="02B4AF64" w14:textId="77777777" w:rsidR="008930C4" w:rsidRDefault="008930C4" w:rsidP="008930C4">
      <w:pPr>
        <w:pStyle w:val="Styltytuza"/>
        <w:rPr>
          <w:rFonts w:eastAsia="Arial Unicode MS" w:cs="Arial"/>
          <w:bCs/>
          <w:szCs w:val="20"/>
        </w:rPr>
      </w:pPr>
      <w:r>
        <w:rPr>
          <w:rFonts w:eastAsia="Arial Unicode MS" w:cs="Arial"/>
          <w:bCs/>
          <w:szCs w:val="20"/>
        </w:rPr>
        <w:t>Wykaz osób</w:t>
      </w:r>
    </w:p>
    <w:p w14:paraId="68B94CC4" w14:textId="598E04A9" w:rsidR="008930C4" w:rsidRPr="00CD749C" w:rsidRDefault="008930C4" w:rsidP="008930C4">
      <w:pPr>
        <w:spacing w:line="240" w:lineRule="auto"/>
        <w:jc w:val="center"/>
        <w:rPr>
          <w:rFonts w:cs="Arial"/>
          <w:bCs/>
          <w:sz w:val="20"/>
          <w:szCs w:val="20"/>
        </w:rPr>
      </w:pPr>
      <w:r w:rsidRPr="00AC36C4">
        <w:rPr>
          <w:rFonts w:cs="Arial"/>
          <w:b/>
          <w:bCs/>
          <w:sz w:val="20"/>
          <w:szCs w:val="20"/>
        </w:rPr>
        <w:t>dot. części:</w:t>
      </w:r>
      <w:r>
        <w:rPr>
          <w:rFonts w:cs="Arial"/>
          <w:bCs/>
          <w:sz w:val="20"/>
          <w:szCs w:val="20"/>
        </w:rPr>
        <w:t xml:space="preserve"> </w:t>
      </w:r>
      <w:r w:rsidRPr="00AC36C4">
        <w:rPr>
          <w:rFonts w:cs="Arial"/>
          <w:b/>
          <w:bCs/>
          <w:sz w:val="20"/>
          <w:szCs w:val="20"/>
        </w:rPr>
        <w:t xml:space="preserve">I, II </w:t>
      </w:r>
      <w:r>
        <w:rPr>
          <w:rFonts w:cs="Arial"/>
          <w:b/>
          <w:bCs/>
          <w:sz w:val="20"/>
          <w:szCs w:val="20"/>
        </w:rPr>
        <w:t>zamówienia</w:t>
      </w:r>
    </w:p>
    <w:p w14:paraId="27C2F950" w14:textId="77777777" w:rsidR="008930C4" w:rsidRPr="002A44D0" w:rsidRDefault="008930C4" w:rsidP="008930C4">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5408" behindDoc="0" locked="0" layoutInCell="1" allowOverlap="1" wp14:anchorId="5632171E" wp14:editId="5AADCCB0">
                <wp:simplePos x="0" y="0"/>
                <wp:positionH relativeFrom="column">
                  <wp:posOffset>31750</wp:posOffset>
                </wp:positionH>
                <wp:positionV relativeFrom="paragraph">
                  <wp:posOffset>31114</wp:posOffset>
                </wp:positionV>
                <wp:extent cx="5821680" cy="0"/>
                <wp:effectExtent l="0" t="0" r="26670" b="19050"/>
                <wp:wrapNone/>
                <wp:docPr id="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B6072B" id="Łącznik prostoliniowy 12" o:spid="_x0000_s1026" style="position:absolute;flip:y;z-index:25166540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8930C4" w:rsidRPr="00686709" w14:paraId="25970686" w14:textId="77777777" w:rsidTr="00404B89">
        <w:trPr>
          <w:cantSplit/>
          <w:trHeight w:hRule="exact" w:val="931"/>
          <w:jc w:val="center"/>
        </w:trPr>
        <w:tc>
          <w:tcPr>
            <w:tcW w:w="3552" w:type="dxa"/>
            <w:shd w:val="clear" w:color="auto" w:fill="002060"/>
            <w:vAlign w:val="center"/>
          </w:tcPr>
          <w:p w14:paraId="7DE33113" w14:textId="77777777" w:rsidR="008930C4" w:rsidRPr="004375BC" w:rsidRDefault="008930C4" w:rsidP="00404B89">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tcPr>
          <w:p w14:paraId="0FDE9CE4" w14:textId="77777777" w:rsidR="008930C4" w:rsidRPr="00686709" w:rsidRDefault="008930C4" w:rsidP="00404B89">
            <w:pPr>
              <w:spacing w:line="240" w:lineRule="auto"/>
              <w:ind w:left="497" w:right="1064" w:firstLine="497"/>
              <w:rPr>
                <w:rFonts w:cs="Arial"/>
                <w:sz w:val="20"/>
                <w:szCs w:val="20"/>
              </w:rPr>
            </w:pPr>
          </w:p>
          <w:p w14:paraId="6A359B63" w14:textId="77777777" w:rsidR="008930C4" w:rsidRPr="00686709" w:rsidRDefault="008930C4" w:rsidP="00404B89">
            <w:pPr>
              <w:spacing w:line="240" w:lineRule="auto"/>
              <w:rPr>
                <w:rFonts w:cs="Arial"/>
                <w:sz w:val="20"/>
                <w:szCs w:val="20"/>
              </w:rPr>
            </w:pPr>
          </w:p>
        </w:tc>
      </w:tr>
      <w:tr w:rsidR="008930C4" w:rsidRPr="00686709" w14:paraId="14F89A46" w14:textId="77777777" w:rsidTr="00404B89">
        <w:trPr>
          <w:cantSplit/>
          <w:trHeight w:hRule="exact" w:val="1253"/>
          <w:jc w:val="center"/>
        </w:trPr>
        <w:tc>
          <w:tcPr>
            <w:tcW w:w="3552" w:type="dxa"/>
            <w:shd w:val="clear" w:color="auto" w:fill="002060"/>
            <w:vAlign w:val="center"/>
          </w:tcPr>
          <w:p w14:paraId="2DE20930" w14:textId="77777777" w:rsidR="008930C4" w:rsidRPr="004375BC" w:rsidRDefault="008930C4" w:rsidP="00404B89">
            <w:pPr>
              <w:spacing w:line="240" w:lineRule="auto"/>
              <w:rPr>
                <w:rFonts w:cs="Arial"/>
                <w:b/>
                <w:color w:val="FFFFFF"/>
                <w:sz w:val="20"/>
                <w:szCs w:val="20"/>
              </w:rPr>
            </w:pPr>
            <w:r w:rsidRPr="004375BC">
              <w:rPr>
                <w:rFonts w:cs="Arial"/>
                <w:b/>
                <w:color w:val="FFFFFF"/>
                <w:sz w:val="20"/>
                <w:szCs w:val="20"/>
              </w:rPr>
              <w:t xml:space="preserve">Adres Wykonawcy: </w:t>
            </w:r>
          </w:p>
          <w:p w14:paraId="53874D5A" w14:textId="77777777" w:rsidR="008930C4" w:rsidRPr="004375BC" w:rsidRDefault="008930C4" w:rsidP="00404B89">
            <w:pPr>
              <w:spacing w:line="240" w:lineRule="auto"/>
              <w:rPr>
                <w:rFonts w:cs="Arial"/>
                <w:b/>
                <w:color w:val="FFFFFF"/>
                <w:sz w:val="20"/>
                <w:szCs w:val="20"/>
              </w:rPr>
            </w:pPr>
            <w:r w:rsidRPr="004375BC">
              <w:rPr>
                <w:rFonts w:cs="Arial"/>
                <w:b/>
                <w:color w:val="FFFFFF"/>
                <w:sz w:val="20"/>
                <w:szCs w:val="20"/>
              </w:rPr>
              <w:t xml:space="preserve">kod, miejscowość </w:t>
            </w:r>
          </w:p>
          <w:p w14:paraId="08AF6A83" w14:textId="77777777" w:rsidR="008930C4" w:rsidRPr="004375BC" w:rsidRDefault="008930C4" w:rsidP="00404B89">
            <w:pPr>
              <w:spacing w:line="240" w:lineRule="auto"/>
              <w:rPr>
                <w:rFonts w:cs="Arial"/>
                <w:b/>
                <w:color w:val="FFFFFF"/>
                <w:sz w:val="20"/>
                <w:szCs w:val="20"/>
              </w:rPr>
            </w:pPr>
            <w:r w:rsidRPr="004375BC">
              <w:rPr>
                <w:rFonts w:cs="Arial"/>
                <w:b/>
                <w:color w:val="FFFFFF"/>
                <w:sz w:val="20"/>
                <w:szCs w:val="20"/>
              </w:rPr>
              <w:t>ulica, nr lokalu</w:t>
            </w:r>
          </w:p>
          <w:p w14:paraId="4C95DDE2" w14:textId="77777777" w:rsidR="008930C4" w:rsidRPr="004375BC" w:rsidRDefault="008930C4" w:rsidP="00404B89">
            <w:pPr>
              <w:spacing w:line="240" w:lineRule="auto"/>
              <w:rPr>
                <w:rFonts w:cs="Arial"/>
                <w:b/>
                <w:color w:val="FFFFFF"/>
                <w:sz w:val="20"/>
                <w:szCs w:val="20"/>
              </w:rPr>
            </w:pPr>
          </w:p>
        </w:tc>
        <w:tc>
          <w:tcPr>
            <w:tcW w:w="5521" w:type="dxa"/>
          </w:tcPr>
          <w:p w14:paraId="2C6E0D15" w14:textId="77777777" w:rsidR="008930C4" w:rsidRPr="00686709" w:rsidRDefault="008930C4" w:rsidP="00404B89">
            <w:pPr>
              <w:spacing w:line="240" w:lineRule="auto"/>
              <w:ind w:right="1064"/>
              <w:rPr>
                <w:rFonts w:cs="Arial"/>
                <w:sz w:val="20"/>
                <w:szCs w:val="20"/>
              </w:rPr>
            </w:pPr>
          </w:p>
        </w:tc>
      </w:tr>
    </w:tbl>
    <w:p w14:paraId="20433963" w14:textId="77777777" w:rsidR="008930C4" w:rsidRPr="00686709" w:rsidRDefault="008930C4" w:rsidP="008930C4">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4DFD4928" w14:textId="77777777" w:rsidR="008930C4" w:rsidRDefault="008930C4" w:rsidP="008930C4">
      <w:pPr>
        <w:rPr>
          <w:rFonts w:cs="Arial"/>
          <w:sz w:val="20"/>
          <w:szCs w:val="20"/>
        </w:rPr>
      </w:pPr>
    </w:p>
    <w:p w14:paraId="08EC543C" w14:textId="600130B9" w:rsidR="008930C4" w:rsidRPr="00203BF2" w:rsidRDefault="008930C4" w:rsidP="008930C4">
      <w:pPr>
        <w:spacing w:line="240"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Pr>
          <w:rFonts w:cs="Arial"/>
          <w:sz w:val="20"/>
          <w:szCs w:val="20"/>
        </w:rPr>
        <w:t>przetargu nieograniczonego</w:t>
      </w:r>
      <w:r w:rsidRPr="00C1339B">
        <w:rPr>
          <w:rFonts w:cs="Arial"/>
          <w:sz w:val="20"/>
          <w:szCs w:val="20"/>
        </w:rPr>
        <w:t xml:space="preserve"> pn. </w:t>
      </w:r>
      <w:r w:rsidRPr="00E54ADB">
        <w:rPr>
          <w:rFonts w:cs="Arial"/>
          <w:sz w:val="20"/>
          <w:szCs w:val="20"/>
        </w:rPr>
        <w:t>„</w:t>
      </w:r>
      <w:r w:rsidRPr="00A266C2">
        <w:rPr>
          <w:rFonts w:cs="Arial"/>
          <w:b/>
          <w:sz w:val="20"/>
          <w:szCs w:val="20"/>
        </w:rPr>
        <w:t>Nadzór nad realizacją prac przygotowawczych i rekultywacyjnych podczas realizacji otworu Jordanowo 1</w:t>
      </w:r>
      <w:r w:rsidRPr="00A266C2">
        <w:rPr>
          <w:rFonts w:cs="Arial"/>
          <w:sz w:val="20"/>
          <w:szCs w:val="20"/>
        </w:rPr>
        <w:t>”</w:t>
      </w:r>
      <w:r w:rsidRPr="00052764">
        <w:rPr>
          <w:rFonts w:cs="Arial"/>
          <w:sz w:val="20"/>
          <w:szCs w:val="20"/>
        </w:rPr>
        <w:t xml:space="preserve">, numer postępowania: </w:t>
      </w:r>
      <w:r w:rsidRPr="00A266C2">
        <w:rPr>
          <w:rFonts w:cs="Arial"/>
          <w:b/>
          <w:sz w:val="20"/>
          <w:szCs w:val="20"/>
        </w:rPr>
        <w:t>NP/ORLEN/25/0322/GE/DWR</w:t>
      </w:r>
      <w:r w:rsidRPr="00801EC8">
        <w:rPr>
          <w:rFonts w:cs="Arial"/>
          <w:sz w:val="20"/>
          <w:szCs w:val="20"/>
        </w:rPr>
        <w:t xml:space="preserve"> w celu potwierdzen</w:t>
      </w:r>
      <w:r>
        <w:rPr>
          <w:rFonts w:cs="Arial"/>
          <w:sz w:val="20"/>
          <w:szCs w:val="20"/>
        </w:rPr>
        <w:t xml:space="preserve">ia spełnienia warunku udziału w </w:t>
      </w:r>
      <w:r w:rsidRPr="00801EC8">
        <w:rPr>
          <w:rFonts w:cs="Arial"/>
          <w:sz w:val="20"/>
          <w:szCs w:val="20"/>
        </w:rPr>
        <w:t>postępowaniu wskazanego w pkt 10.2.</w:t>
      </w:r>
      <w:r>
        <w:rPr>
          <w:rFonts w:cs="Arial"/>
          <w:sz w:val="20"/>
          <w:szCs w:val="20"/>
        </w:rPr>
        <w:t>2</w:t>
      </w:r>
      <w:r w:rsidRPr="00801EC8">
        <w:rPr>
          <w:rFonts w:cs="Arial"/>
          <w:sz w:val="20"/>
          <w:szCs w:val="20"/>
        </w:rPr>
        <w:t>.</w:t>
      </w:r>
      <w:r w:rsidR="001B3C0C">
        <w:rPr>
          <w:rFonts w:cs="Arial"/>
          <w:sz w:val="20"/>
          <w:szCs w:val="20"/>
        </w:rPr>
        <w:t xml:space="preserve"> i 10.2.5</w:t>
      </w:r>
      <w:r w:rsidRPr="00801EC8">
        <w:rPr>
          <w:rFonts w:cs="Arial"/>
          <w:sz w:val="20"/>
          <w:szCs w:val="20"/>
        </w:rPr>
        <w:t xml:space="preserve"> SWZ oświadczam</w:t>
      </w:r>
      <w:r>
        <w:rPr>
          <w:rFonts w:cs="Arial"/>
          <w:sz w:val="20"/>
          <w:szCs w:val="20"/>
        </w:rPr>
        <w:t xml:space="preserve">, </w:t>
      </w:r>
      <w:r w:rsidRPr="000F4156">
        <w:rPr>
          <w:rFonts w:cs="Arial"/>
          <w:sz w:val="20"/>
          <w:szCs w:val="20"/>
        </w:rPr>
        <w:t>że dysponuję/jemy lub będę/dziemy dysponował/li następującymi pracownikami (osobami) skierowanymi do realizacji zamówienia</w:t>
      </w:r>
      <w:r w:rsidRPr="00203BF2">
        <w:rPr>
          <w:rFonts w:cs="Arial"/>
          <w:sz w:val="20"/>
          <w:szCs w:val="20"/>
        </w:rPr>
        <w:t>.</w:t>
      </w:r>
    </w:p>
    <w:p w14:paraId="6D6826F5" w14:textId="77777777" w:rsidR="008930C4" w:rsidRDefault="008930C4" w:rsidP="008930C4">
      <w:pPr>
        <w:spacing w:line="240" w:lineRule="auto"/>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87"/>
        <w:gridCol w:w="2387"/>
        <w:gridCol w:w="1538"/>
        <w:gridCol w:w="1636"/>
        <w:gridCol w:w="2361"/>
      </w:tblGrid>
      <w:tr w:rsidR="008930C4" w:rsidRPr="00280403" w14:paraId="313F0E3F" w14:textId="77777777" w:rsidTr="00404B89">
        <w:trPr>
          <w:trHeight w:val="788"/>
          <w:jc w:val="center"/>
        </w:trPr>
        <w:tc>
          <w:tcPr>
            <w:tcW w:w="699"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FAB88CD" w14:textId="77777777" w:rsidR="008930C4" w:rsidRPr="00734DB2" w:rsidRDefault="008930C4" w:rsidP="00404B89">
            <w:pPr>
              <w:autoSpaceDE w:val="0"/>
              <w:autoSpaceDN w:val="0"/>
              <w:spacing w:line="240" w:lineRule="auto"/>
              <w:jc w:val="center"/>
              <w:rPr>
                <w:rFonts w:eastAsia="MS Mincho" w:cs="Arial"/>
                <w:b/>
                <w:bCs/>
                <w:sz w:val="18"/>
                <w:szCs w:val="18"/>
              </w:rPr>
            </w:pPr>
            <w:r w:rsidRPr="00734DB2">
              <w:rPr>
                <w:rFonts w:eastAsia="MS Mincho" w:cs="Arial"/>
                <w:b/>
                <w:bCs/>
                <w:sz w:val="18"/>
                <w:szCs w:val="18"/>
              </w:rPr>
              <w:t>Imię i nazwisko:</w:t>
            </w:r>
          </w:p>
        </w:tc>
        <w:tc>
          <w:tcPr>
            <w:tcW w:w="1296"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2AC0DCC" w14:textId="77777777" w:rsidR="008930C4" w:rsidRPr="00734DB2" w:rsidRDefault="008930C4" w:rsidP="00404B89">
            <w:pPr>
              <w:autoSpaceDE w:val="0"/>
              <w:autoSpaceDN w:val="0"/>
              <w:spacing w:line="240" w:lineRule="auto"/>
              <w:jc w:val="center"/>
              <w:rPr>
                <w:rFonts w:eastAsia="MS Mincho" w:cs="Arial"/>
                <w:b/>
                <w:bCs/>
                <w:sz w:val="18"/>
                <w:szCs w:val="18"/>
              </w:rPr>
            </w:pPr>
            <w:r w:rsidRPr="00734DB2">
              <w:rPr>
                <w:rFonts w:eastAsia="MS Mincho" w:cs="Arial"/>
                <w:b/>
                <w:bCs/>
                <w:sz w:val="18"/>
                <w:szCs w:val="18"/>
              </w:rPr>
              <w:t>Uprawnienia/ numer/ nazwa</w:t>
            </w:r>
          </w:p>
        </w:tc>
        <w:tc>
          <w:tcPr>
            <w:tcW w:w="835"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1D99FF1D" w14:textId="77777777" w:rsidR="008930C4" w:rsidRPr="00734DB2" w:rsidRDefault="008930C4" w:rsidP="00404B89">
            <w:pPr>
              <w:autoSpaceDE w:val="0"/>
              <w:autoSpaceDN w:val="0"/>
              <w:spacing w:line="240" w:lineRule="auto"/>
              <w:jc w:val="center"/>
              <w:rPr>
                <w:rFonts w:eastAsia="MS Mincho" w:cs="Arial"/>
                <w:b/>
                <w:bCs/>
                <w:sz w:val="18"/>
                <w:szCs w:val="18"/>
              </w:rPr>
            </w:pPr>
            <w:r w:rsidRPr="00734DB2">
              <w:rPr>
                <w:rFonts w:eastAsia="MS Mincho" w:cs="Arial"/>
                <w:b/>
                <w:bCs/>
                <w:sz w:val="18"/>
                <w:szCs w:val="18"/>
              </w:rPr>
              <w:t>Zakres czynności wykonywanych przy realizacji zamówienia</w:t>
            </w:r>
          </w:p>
        </w:tc>
        <w:tc>
          <w:tcPr>
            <w:tcW w:w="888"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7DCB143" w14:textId="77777777" w:rsidR="008930C4" w:rsidRPr="00734DB2" w:rsidRDefault="008930C4" w:rsidP="00404B89">
            <w:pPr>
              <w:autoSpaceDE w:val="0"/>
              <w:autoSpaceDN w:val="0"/>
              <w:spacing w:line="240" w:lineRule="auto"/>
              <w:jc w:val="center"/>
              <w:rPr>
                <w:rFonts w:eastAsia="MS Mincho" w:cs="Arial"/>
                <w:b/>
                <w:bCs/>
                <w:sz w:val="18"/>
                <w:szCs w:val="18"/>
              </w:rPr>
            </w:pPr>
            <w:r w:rsidRPr="00734DB2">
              <w:rPr>
                <w:rFonts w:eastAsia="MS Mincho" w:cs="Arial"/>
                <w:b/>
                <w:bCs/>
                <w:sz w:val="18"/>
                <w:szCs w:val="18"/>
              </w:rPr>
              <w:t xml:space="preserve">Oświadczenie o dysponowaniu osobą </w:t>
            </w:r>
          </w:p>
        </w:tc>
        <w:tc>
          <w:tcPr>
            <w:tcW w:w="1282"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8892AE3" w14:textId="77777777" w:rsidR="008930C4" w:rsidRPr="00734DB2" w:rsidRDefault="008930C4" w:rsidP="00404B89">
            <w:pPr>
              <w:autoSpaceDE w:val="0"/>
              <w:autoSpaceDN w:val="0"/>
              <w:spacing w:line="240" w:lineRule="auto"/>
              <w:jc w:val="center"/>
              <w:rPr>
                <w:rFonts w:eastAsia="MS Mincho" w:cs="Arial"/>
                <w:b/>
                <w:bCs/>
                <w:sz w:val="18"/>
                <w:szCs w:val="18"/>
              </w:rPr>
            </w:pPr>
            <w:r w:rsidRPr="00734DB2">
              <w:rPr>
                <w:rFonts w:eastAsia="MS Mincho" w:cs="Arial"/>
                <w:b/>
                <w:bCs/>
                <w:sz w:val="18"/>
                <w:szCs w:val="18"/>
              </w:rPr>
              <w:t xml:space="preserve">Informacja </w:t>
            </w:r>
            <w:r w:rsidRPr="00734DB2">
              <w:rPr>
                <w:rFonts w:eastAsia="MS Mincho" w:cs="Arial"/>
                <w:b/>
                <w:bCs/>
                <w:sz w:val="18"/>
                <w:szCs w:val="18"/>
              </w:rPr>
              <w:br/>
              <w:t>o podstawie dysponowania osobami**</w:t>
            </w:r>
          </w:p>
        </w:tc>
      </w:tr>
      <w:tr w:rsidR="008930C4" w:rsidRPr="000F4F57" w14:paraId="458014AE" w14:textId="77777777" w:rsidTr="00404B89">
        <w:trPr>
          <w:trHeight w:val="116"/>
          <w:jc w:val="center"/>
        </w:trPr>
        <w:tc>
          <w:tcPr>
            <w:tcW w:w="699" w:type="pct"/>
            <w:tcBorders>
              <w:top w:val="single" w:sz="4" w:space="0" w:color="auto"/>
              <w:left w:val="single" w:sz="4" w:space="0" w:color="auto"/>
              <w:bottom w:val="single" w:sz="4" w:space="0" w:color="auto"/>
              <w:right w:val="single" w:sz="4" w:space="0" w:color="auto"/>
            </w:tcBorders>
            <w:vAlign w:val="center"/>
          </w:tcPr>
          <w:p w14:paraId="5B12612D" w14:textId="77777777" w:rsidR="008930C4" w:rsidRPr="001E2063" w:rsidRDefault="008930C4" w:rsidP="00404B89">
            <w:pPr>
              <w:autoSpaceDE w:val="0"/>
              <w:autoSpaceDN w:val="0"/>
              <w:spacing w:line="240" w:lineRule="auto"/>
              <w:jc w:val="center"/>
              <w:rPr>
                <w:rFonts w:eastAsia="MS Mincho"/>
                <w:b/>
                <w:sz w:val="16"/>
              </w:rPr>
            </w:pPr>
            <w:r w:rsidRPr="001E2063">
              <w:rPr>
                <w:rFonts w:eastAsia="MS Mincho"/>
                <w:b/>
                <w:sz w:val="16"/>
              </w:rPr>
              <w:t>1</w:t>
            </w:r>
          </w:p>
        </w:tc>
        <w:tc>
          <w:tcPr>
            <w:tcW w:w="1296" w:type="pct"/>
            <w:tcBorders>
              <w:top w:val="single" w:sz="4" w:space="0" w:color="auto"/>
              <w:left w:val="single" w:sz="4" w:space="0" w:color="auto"/>
              <w:bottom w:val="single" w:sz="4" w:space="0" w:color="auto"/>
              <w:right w:val="single" w:sz="4" w:space="0" w:color="auto"/>
            </w:tcBorders>
            <w:vAlign w:val="center"/>
          </w:tcPr>
          <w:p w14:paraId="6B26D077" w14:textId="77777777" w:rsidR="008930C4" w:rsidRPr="001E2063" w:rsidRDefault="008930C4" w:rsidP="00404B89">
            <w:pPr>
              <w:autoSpaceDE w:val="0"/>
              <w:autoSpaceDN w:val="0"/>
              <w:spacing w:line="240" w:lineRule="auto"/>
              <w:jc w:val="center"/>
              <w:rPr>
                <w:rFonts w:eastAsia="MS Mincho"/>
                <w:b/>
                <w:sz w:val="16"/>
              </w:rPr>
            </w:pPr>
            <w:r w:rsidRPr="001E2063">
              <w:rPr>
                <w:rFonts w:eastAsia="MS Mincho"/>
                <w:b/>
                <w:sz w:val="16"/>
              </w:rPr>
              <w:t>2</w:t>
            </w:r>
          </w:p>
        </w:tc>
        <w:tc>
          <w:tcPr>
            <w:tcW w:w="835" w:type="pct"/>
            <w:tcBorders>
              <w:top w:val="single" w:sz="4" w:space="0" w:color="auto"/>
              <w:left w:val="single" w:sz="4" w:space="0" w:color="auto"/>
              <w:bottom w:val="single" w:sz="4" w:space="0" w:color="auto"/>
              <w:right w:val="single" w:sz="4" w:space="0" w:color="auto"/>
            </w:tcBorders>
            <w:vAlign w:val="center"/>
          </w:tcPr>
          <w:p w14:paraId="4B184C42" w14:textId="77777777" w:rsidR="008930C4" w:rsidRPr="001E2063" w:rsidRDefault="008930C4" w:rsidP="00404B89">
            <w:pPr>
              <w:autoSpaceDE w:val="0"/>
              <w:autoSpaceDN w:val="0"/>
              <w:spacing w:line="240" w:lineRule="auto"/>
              <w:jc w:val="center"/>
              <w:rPr>
                <w:rFonts w:eastAsia="MS Mincho"/>
                <w:b/>
                <w:sz w:val="16"/>
              </w:rPr>
            </w:pPr>
            <w:r w:rsidRPr="001E2063">
              <w:rPr>
                <w:rFonts w:eastAsia="MS Mincho"/>
                <w:b/>
                <w:sz w:val="16"/>
              </w:rPr>
              <w:t>4</w:t>
            </w:r>
          </w:p>
        </w:tc>
        <w:tc>
          <w:tcPr>
            <w:tcW w:w="888" w:type="pct"/>
            <w:tcBorders>
              <w:top w:val="single" w:sz="4" w:space="0" w:color="auto"/>
              <w:left w:val="single" w:sz="4" w:space="0" w:color="auto"/>
              <w:bottom w:val="single" w:sz="4" w:space="0" w:color="auto"/>
              <w:right w:val="single" w:sz="4" w:space="0" w:color="auto"/>
            </w:tcBorders>
            <w:vAlign w:val="center"/>
          </w:tcPr>
          <w:p w14:paraId="7E325085" w14:textId="77777777" w:rsidR="008930C4" w:rsidRPr="001E2063" w:rsidRDefault="008930C4" w:rsidP="00404B89">
            <w:pPr>
              <w:autoSpaceDE w:val="0"/>
              <w:autoSpaceDN w:val="0"/>
              <w:spacing w:line="240" w:lineRule="auto"/>
              <w:jc w:val="center"/>
              <w:rPr>
                <w:rFonts w:eastAsia="MS Mincho"/>
                <w:b/>
                <w:sz w:val="16"/>
              </w:rPr>
            </w:pPr>
            <w:r w:rsidRPr="001E2063">
              <w:rPr>
                <w:rFonts w:eastAsia="MS Mincho"/>
                <w:b/>
                <w:sz w:val="16"/>
              </w:rPr>
              <w:t>5</w:t>
            </w:r>
          </w:p>
        </w:tc>
        <w:tc>
          <w:tcPr>
            <w:tcW w:w="1282" w:type="pct"/>
            <w:tcBorders>
              <w:top w:val="single" w:sz="4" w:space="0" w:color="auto"/>
              <w:left w:val="single" w:sz="4" w:space="0" w:color="auto"/>
              <w:bottom w:val="single" w:sz="4" w:space="0" w:color="auto"/>
              <w:right w:val="single" w:sz="4" w:space="0" w:color="auto"/>
            </w:tcBorders>
            <w:vAlign w:val="center"/>
          </w:tcPr>
          <w:p w14:paraId="6B4808A2" w14:textId="77777777" w:rsidR="008930C4" w:rsidRPr="001E2063" w:rsidRDefault="008930C4" w:rsidP="00404B89">
            <w:pPr>
              <w:autoSpaceDE w:val="0"/>
              <w:autoSpaceDN w:val="0"/>
              <w:spacing w:line="240" w:lineRule="auto"/>
              <w:jc w:val="center"/>
              <w:rPr>
                <w:rFonts w:eastAsia="MS Mincho"/>
                <w:b/>
                <w:sz w:val="16"/>
              </w:rPr>
            </w:pPr>
            <w:r w:rsidRPr="001E2063">
              <w:rPr>
                <w:rFonts w:eastAsia="MS Mincho"/>
                <w:b/>
                <w:sz w:val="16"/>
              </w:rPr>
              <w:t>6</w:t>
            </w:r>
          </w:p>
        </w:tc>
      </w:tr>
      <w:tr w:rsidR="008930C4" w:rsidRPr="000F4F57" w14:paraId="3A724BE5" w14:textId="77777777" w:rsidTr="00404B89">
        <w:trPr>
          <w:trHeight w:val="345"/>
          <w:jc w:val="center"/>
        </w:trPr>
        <w:tc>
          <w:tcPr>
            <w:tcW w:w="699" w:type="pct"/>
            <w:vMerge w:val="restart"/>
            <w:tcBorders>
              <w:top w:val="single" w:sz="4" w:space="0" w:color="auto"/>
              <w:left w:val="single" w:sz="4" w:space="0" w:color="auto"/>
              <w:right w:val="single" w:sz="4" w:space="0" w:color="auto"/>
            </w:tcBorders>
            <w:vAlign w:val="center"/>
          </w:tcPr>
          <w:p w14:paraId="5DA62B5B" w14:textId="77777777" w:rsidR="008930C4" w:rsidRPr="001E2063" w:rsidRDefault="008930C4" w:rsidP="00404B89">
            <w:pPr>
              <w:autoSpaceDE w:val="0"/>
              <w:autoSpaceDN w:val="0"/>
              <w:spacing w:line="240" w:lineRule="auto"/>
              <w:jc w:val="center"/>
              <w:rPr>
                <w:rFonts w:eastAsia="MS Mincho"/>
                <w:sz w:val="16"/>
              </w:rPr>
            </w:pPr>
          </w:p>
        </w:tc>
        <w:tc>
          <w:tcPr>
            <w:tcW w:w="1296" w:type="pct"/>
            <w:vMerge w:val="restart"/>
            <w:tcBorders>
              <w:top w:val="single" w:sz="4" w:space="0" w:color="auto"/>
              <w:left w:val="single" w:sz="4" w:space="0" w:color="auto"/>
              <w:right w:val="single" w:sz="4" w:space="0" w:color="auto"/>
            </w:tcBorders>
            <w:vAlign w:val="center"/>
          </w:tcPr>
          <w:p w14:paraId="4ADA1B39" w14:textId="77777777" w:rsidR="008930C4" w:rsidRPr="001E2063" w:rsidRDefault="008930C4" w:rsidP="00404B89">
            <w:pPr>
              <w:autoSpaceDE w:val="0"/>
              <w:autoSpaceDN w:val="0"/>
              <w:spacing w:line="240" w:lineRule="auto"/>
              <w:jc w:val="center"/>
              <w:rPr>
                <w:rFonts w:eastAsia="MS Mincho"/>
                <w:sz w:val="16"/>
              </w:rPr>
            </w:pPr>
          </w:p>
        </w:tc>
        <w:tc>
          <w:tcPr>
            <w:tcW w:w="835" w:type="pct"/>
            <w:vMerge w:val="restart"/>
            <w:tcBorders>
              <w:top w:val="single" w:sz="4" w:space="0" w:color="auto"/>
              <w:left w:val="single" w:sz="4" w:space="0" w:color="auto"/>
              <w:right w:val="single" w:sz="4" w:space="0" w:color="auto"/>
            </w:tcBorders>
            <w:vAlign w:val="center"/>
          </w:tcPr>
          <w:p w14:paraId="2C533964" w14:textId="77777777" w:rsidR="008930C4" w:rsidRPr="001E2063" w:rsidRDefault="008930C4" w:rsidP="00404B89">
            <w:pPr>
              <w:autoSpaceDE w:val="0"/>
              <w:autoSpaceDN w:val="0"/>
              <w:spacing w:line="240" w:lineRule="auto"/>
              <w:jc w:val="center"/>
              <w:rPr>
                <w:rFonts w:eastAsia="MS Mincho"/>
                <w:sz w:val="16"/>
              </w:rPr>
            </w:pPr>
          </w:p>
        </w:tc>
        <w:tc>
          <w:tcPr>
            <w:tcW w:w="888" w:type="pct"/>
            <w:vMerge w:val="restart"/>
            <w:tcBorders>
              <w:top w:val="single" w:sz="4" w:space="0" w:color="auto"/>
              <w:left w:val="single" w:sz="4" w:space="0" w:color="auto"/>
              <w:right w:val="single" w:sz="4" w:space="0" w:color="auto"/>
            </w:tcBorders>
            <w:vAlign w:val="center"/>
          </w:tcPr>
          <w:p w14:paraId="0FCD8972" w14:textId="77777777" w:rsidR="008930C4" w:rsidRPr="00734DB2" w:rsidRDefault="008930C4" w:rsidP="00404B89">
            <w:pPr>
              <w:autoSpaceDE w:val="0"/>
              <w:autoSpaceDN w:val="0"/>
              <w:spacing w:line="240" w:lineRule="auto"/>
              <w:jc w:val="center"/>
              <w:rPr>
                <w:rFonts w:eastAsia="MS Mincho"/>
                <w:sz w:val="20"/>
                <w:szCs w:val="20"/>
              </w:rPr>
            </w:pPr>
            <w:r w:rsidRPr="00734DB2">
              <w:rPr>
                <w:rFonts w:eastAsia="MS Mincho"/>
                <w:sz w:val="20"/>
                <w:szCs w:val="20"/>
              </w:rPr>
              <w:t>dysponuję / będę dysponował ***</w:t>
            </w:r>
          </w:p>
        </w:tc>
        <w:tc>
          <w:tcPr>
            <w:tcW w:w="1282" w:type="pct"/>
            <w:vMerge w:val="restart"/>
            <w:tcBorders>
              <w:top w:val="single" w:sz="4" w:space="0" w:color="auto"/>
              <w:left w:val="single" w:sz="4" w:space="0" w:color="auto"/>
              <w:right w:val="single" w:sz="4" w:space="0" w:color="auto"/>
            </w:tcBorders>
            <w:vAlign w:val="center"/>
          </w:tcPr>
          <w:p w14:paraId="5B1EA544" w14:textId="77777777" w:rsidR="008930C4" w:rsidRPr="00734DB2" w:rsidRDefault="008930C4" w:rsidP="00404B89">
            <w:pPr>
              <w:spacing w:line="240" w:lineRule="auto"/>
              <w:jc w:val="center"/>
              <w:rPr>
                <w:sz w:val="20"/>
                <w:szCs w:val="20"/>
              </w:rPr>
            </w:pPr>
            <w:r w:rsidRPr="00734DB2">
              <w:rPr>
                <w:b/>
                <w:sz w:val="20"/>
                <w:szCs w:val="20"/>
              </w:rPr>
              <w:t>podstawa dysponowania osobą</w:t>
            </w:r>
            <w:r w:rsidRPr="00734DB2">
              <w:rPr>
                <w:sz w:val="20"/>
                <w:szCs w:val="20"/>
              </w:rPr>
              <w:t>***</w:t>
            </w:r>
          </w:p>
          <w:p w14:paraId="41B70D27" w14:textId="77777777" w:rsidR="008930C4" w:rsidRPr="00734DB2" w:rsidRDefault="008930C4" w:rsidP="00404B89">
            <w:pPr>
              <w:spacing w:line="240" w:lineRule="auto"/>
              <w:jc w:val="center"/>
              <w:rPr>
                <w:sz w:val="20"/>
                <w:szCs w:val="20"/>
              </w:rPr>
            </w:pPr>
            <w:r w:rsidRPr="00734DB2">
              <w:rPr>
                <w:sz w:val="20"/>
                <w:szCs w:val="20"/>
              </w:rPr>
              <w:t>- umowa o pracę</w:t>
            </w:r>
          </w:p>
          <w:p w14:paraId="268056C7" w14:textId="77777777" w:rsidR="008930C4" w:rsidRPr="00734DB2" w:rsidRDefault="008930C4" w:rsidP="00404B89">
            <w:pPr>
              <w:spacing w:line="240" w:lineRule="auto"/>
              <w:jc w:val="center"/>
              <w:rPr>
                <w:sz w:val="20"/>
                <w:szCs w:val="20"/>
              </w:rPr>
            </w:pPr>
            <w:r w:rsidRPr="00734DB2">
              <w:rPr>
                <w:sz w:val="20"/>
                <w:szCs w:val="20"/>
              </w:rPr>
              <w:t>- umowa zlecenie</w:t>
            </w:r>
          </w:p>
          <w:p w14:paraId="248DE052" w14:textId="77777777" w:rsidR="008930C4" w:rsidRPr="00734DB2" w:rsidRDefault="008930C4" w:rsidP="00404B89">
            <w:pPr>
              <w:spacing w:line="240" w:lineRule="auto"/>
              <w:jc w:val="center"/>
              <w:rPr>
                <w:sz w:val="20"/>
                <w:szCs w:val="20"/>
              </w:rPr>
            </w:pPr>
            <w:r w:rsidRPr="00734DB2">
              <w:rPr>
                <w:sz w:val="20"/>
                <w:szCs w:val="20"/>
              </w:rPr>
              <w:t>- zobowiązanie innego podmiotu*</w:t>
            </w:r>
          </w:p>
          <w:p w14:paraId="71E35CF6" w14:textId="77777777" w:rsidR="008930C4" w:rsidRPr="00734DB2" w:rsidRDefault="008930C4" w:rsidP="00404B89">
            <w:pPr>
              <w:autoSpaceDE w:val="0"/>
              <w:autoSpaceDN w:val="0"/>
              <w:spacing w:line="240" w:lineRule="auto"/>
              <w:jc w:val="center"/>
              <w:rPr>
                <w:rFonts w:eastAsia="MS Mincho"/>
                <w:sz w:val="20"/>
                <w:szCs w:val="20"/>
              </w:rPr>
            </w:pPr>
            <w:r w:rsidRPr="00734DB2">
              <w:rPr>
                <w:sz w:val="20"/>
                <w:szCs w:val="20"/>
              </w:rPr>
              <w:t>- inne (podać jakie):.............................</w:t>
            </w:r>
          </w:p>
        </w:tc>
      </w:tr>
      <w:tr w:rsidR="008930C4" w:rsidRPr="000F4F57" w14:paraId="45ECB91B" w14:textId="77777777" w:rsidTr="00404B89">
        <w:trPr>
          <w:trHeight w:val="345"/>
          <w:jc w:val="center"/>
        </w:trPr>
        <w:tc>
          <w:tcPr>
            <w:tcW w:w="699" w:type="pct"/>
            <w:vMerge/>
            <w:tcBorders>
              <w:left w:val="single" w:sz="4" w:space="0" w:color="auto"/>
              <w:right w:val="single" w:sz="4" w:space="0" w:color="auto"/>
            </w:tcBorders>
            <w:vAlign w:val="center"/>
          </w:tcPr>
          <w:p w14:paraId="4DD653DA" w14:textId="77777777" w:rsidR="008930C4" w:rsidRPr="001E2063" w:rsidRDefault="008930C4" w:rsidP="00404B89">
            <w:pPr>
              <w:autoSpaceDE w:val="0"/>
              <w:autoSpaceDN w:val="0"/>
              <w:spacing w:line="240" w:lineRule="auto"/>
              <w:jc w:val="center"/>
              <w:rPr>
                <w:rFonts w:eastAsia="MS Mincho"/>
                <w:sz w:val="16"/>
              </w:rPr>
            </w:pPr>
          </w:p>
        </w:tc>
        <w:tc>
          <w:tcPr>
            <w:tcW w:w="1296" w:type="pct"/>
            <w:vMerge/>
            <w:tcBorders>
              <w:left w:val="single" w:sz="4" w:space="0" w:color="auto"/>
              <w:right w:val="single" w:sz="4" w:space="0" w:color="auto"/>
            </w:tcBorders>
            <w:vAlign w:val="center"/>
          </w:tcPr>
          <w:p w14:paraId="325BACDC" w14:textId="77777777" w:rsidR="008930C4" w:rsidRPr="001E2063" w:rsidRDefault="008930C4" w:rsidP="00404B89">
            <w:pPr>
              <w:autoSpaceDE w:val="0"/>
              <w:autoSpaceDN w:val="0"/>
              <w:spacing w:line="240" w:lineRule="auto"/>
              <w:jc w:val="center"/>
              <w:rPr>
                <w:rFonts w:eastAsia="MS Mincho"/>
                <w:sz w:val="16"/>
              </w:rPr>
            </w:pPr>
          </w:p>
        </w:tc>
        <w:tc>
          <w:tcPr>
            <w:tcW w:w="835" w:type="pct"/>
            <w:vMerge/>
            <w:tcBorders>
              <w:left w:val="single" w:sz="4" w:space="0" w:color="auto"/>
              <w:right w:val="single" w:sz="4" w:space="0" w:color="auto"/>
            </w:tcBorders>
            <w:vAlign w:val="center"/>
          </w:tcPr>
          <w:p w14:paraId="02034586" w14:textId="77777777" w:rsidR="008930C4" w:rsidRPr="001E2063" w:rsidRDefault="008930C4" w:rsidP="00404B89">
            <w:pPr>
              <w:autoSpaceDE w:val="0"/>
              <w:autoSpaceDN w:val="0"/>
              <w:spacing w:line="240" w:lineRule="auto"/>
              <w:jc w:val="center"/>
              <w:rPr>
                <w:rFonts w:eastAsia="MS Mincho"/>
                <w:sz w:val="16"/>
              </w:rPr>
            </w:pPr>
          </w:p>
        </w:tc>
        <w:tc>
          <w:tcPr>
            <w:tcW w:w="888" w:type="pct"/>
            <w:vMerge/>
            <w:tcBorders>
              <w:left w:val="single" w:sz="4" w:space="0" w:color="auto"/>
              <w:right w:val="single" w:sz="4" w:space="0" w:color="auto"/>
            </w:tcBorders>
            <w:vAlign w:val="center"/>
          </w:tcPr>
          <w:p w14:paraId="528ED1BD" w14:textId="77777777" w:rsidR="008930C4" w:rsidRPr="00734DB2" w:rsidRDefault="008930C4" w:rsidP="00404B89">
            <w:pPr>
              <w:autoSpaceDE w:val="0"/>
              <w:autoSpaceDN w:val="0"/>
              <w:spacing w:line="240" w:lineRule="auto"/>
              <w:jc w:val="center"/>
              <w:rPr>
                <w:rFonts w:eastAsia="MS Mincho"/>
                <w:sz w:val="20"/>
                <w:szCs w:val="20"/>
              </w:rPr>
            </w:pPr>
          </w:p>
        </w:tc>
        <w:tc>
          <w:tcPr>
            <w:tcW w:w="1282" w:type="pct"/>
            <w:vMerge/>
            <w:tcBorders>
              <w:left w:val="single" w:sz="4" w:space="0" w:color="auto"/>
              <w:right w:val="single" w:sz="4" w:space="0" w:color="auto"/>
            </w:tcBorders>
            <w:vAlign w:val="center"/>
          </w:tcPr>
          <w:p w14:paraId="4C111202" w14:textId="77777777" w:rsidR="008930C4" w:rsidRPr="00734DB2" w:rsidRDefault="008930C4" w:rsidP="00404B89">
            <w:pPr>
              <w:spacing w:line="240" w:lineRule="auto"/>
              <w:jc w:val="center"/>
              <w:rPr>
                <w:b/>
                <w:sz w:val="20"/>
                <w:szCs w:val="20"/>
              </w:rPr>
            </w:pPr>
          </w:p>
        </w:tc>
      </w:tr>
    </w:tbl>
    <w:p w14:paraId="25862D9B" w14:textId="77777777" w:rsidR="008930C4" w:rsidRPr="00CE63C2" w:rsidRDefault="008930C4" w:rsidP="008930C4">
      <w:pPr>
        <w:spacing w:line="240" w:lineRule="auto"/>
        <w:ind w:left="142" w:hanging="142"/>
        <w:jc w:val="left"/>
        <w:rPr>
          <w:rFonts w:ascii="Times New Roman" w:hAnsi="Times New Roman" w:cs="Arial"/>
          <w:sz w:val="14"/>
          <w:szCs w:val="14"/>
        </w:rPr>
      </w:pPr>
    </w:p>
    <w:p w14:paraId="27906342" w14:textId="77777777" w:rsidR="008930C4" w:rsidRPr="00CE63C2" w:rsidRDefault="008930C4" w:rsidP="008930C4">
      <w:pPr>
        <w:spacing w:line="240" w:lineRule="auto"/>
        <w:ind w:left="142" w:hanging="142"/>
        <w:jc w:val="left"/>
        <w:rPr>
          <w:rFonts w:ascii="Times New Roman" w:hAnsi="Times New Roman" w:cs="Arial"/>
          <w:sz w:val="14"/>
          <w:szCs w:val="14"/>
        </w:rPr>
      </w:pPr>
    </w:p>
    <w:p w14:paraId="693CAD8C" w14:textId="77777777" w:rsidR="008930C4" w:rsidRPr="00CE63C2" w:rsidRDefault="008930C4" w:rsidP="008930C4">
      <w:pPr>
        <w:spacing w:line="240" w:lineRule="auto"/>
        <w:ind w:left="142" w:hanging="142"/>
        <w:jc w:val="left"/>
        <w:rPr>
          <w:rFonts w:ascii="Times New Roman" w:hAnsi="Times New Roman" w:cs="Arial"/>
          <w:sz w:val="14"/>
          <w:szCs w:val="14"/>
        </w:rPr>
      </w:pPr>
    </w:p>
    <w:p w14:paraId="57DAB424" w14:textId="77777777" w:rsidR="008930C4" w:rsidRPr="00BA0519" w:rsidRDefault="008930C4" w:rsidP="008930C4">
      <w:pPr>
        <w:jc w:val="left"/>
        <w:rPr>
          <w:color w:val="0070C0"/>
        </w:rPr>
      </w:pPr>
      <w:r w:rsidRPr="00BA0519">
        <w:rPr>
          <w:rFonts w:ascii="Times New Roman" w:hAnsi="Times New Roman"/>
          <w:color w:val="0070C0"/>
          <w:sz w:val="14"/>
          <w:szCs w:val="14"/>
        </w:rPr>
        <w:t xml:space="preserve">W przypadku gdy Wykonawca oświadczy iż </w:t>
      </w:r>
      <w:r w:rsidRPr="00BA0519">
        <w:rPr>
          <w:rFonts w:ascii="Times New Roman" w:hAnsi="Times New Roman"/>
          <w:b/>
          <w:bCs/>
          <w:color w:val="0070C0"/>
          <w:sz w:val="14"/>
          <w:szCs w:val="14"/>
        </w:rPr>
        <w:t>będzie dysponował osobą</w:t>
      </w:r>
      <w:r w:rsidRPr="00BA0519">
        <w:rPr>
          <w:rFonts w:ascii="Times New Roman" w:hAnsi="Times New Roman"/>
          <w:color w:val="0070C0"/>
          <w:sz w:val="14"/>
          <w:szCs w:val="14"/>
        </w:rPr>
        <w:t xml:space="preserve">, jest zobowiązany udowodnić ten fakt zamawiającemu, </w:t>
      </w:r>
      <w:r w:rsidRPr="00BA0519">
        <w:rPr>
          <w:rFonts w:ascii="Times New Roman" w:hAnsi="Times New Roman"/>
          <w:color w:val="0070C0"/>
          <w:sz w:val="14"/>
          <w:szCs w:val="14"/>
          <w:u w:val="single"/>
        </w:rPr>
        <w:t xml:space="preserve">w szczególności przedstawiając w tym celu pisemne zobowiązanie innego podmiotu do oddania mu do dyspozycji osoby na okres korzystania z niej przy wykonywaniu zamówienia </w:t>
      </w:r>
      <w:r w:rsidRPr="00BA0519">
        <w:rPr>
          <w:rFonts w:ascii="Times New Roman" w:hAnsi="Times New Roman"/>
          <w:b/>
          <w:bCs/>
          <w:color w:val="0070C0"/>
          <w:sz w:val="14"/>
          <w:szCs w:val="14"/>
        </w:rPr>
        <w:t>oraz oświadczenie o braku podstaw wykluczenia</w:t>
      </w:r>
      <w:r>
        <w:rPr>
          <w:rFonts w:ascii="Times New Roman" w:hAnsi="Times New Roman"/>
          <w:b/>
          <w:bCs/>
          <w:color w:val="0070C0"/>
          <w:sz w:val="14"/>
          <w:szCs w:val="14"/>
        </w:rPr>
        <w:t>.</w:t>
      </w:r>
    </w:p>
    <w:p w14:paraId="7C3DB293" w14:textId="77777777" w:rsidR="008930C4" w:rsidRPr="00BA0519" w:rsidRDefault="008930C4" w:rsidP="008930C4">
      <w:pPr>
        <w:ind w:left="142" w:hanging="142"/>
        <w:jc w:val="left"/>
        <w:rPr>
          <w:color w:val="0070C0"/>
        </w:rPr>
      </w:pPr>
      <w:r w:rsidRPr="00BA0519">
        <w:rPr>
          <w:rFonts w:ascii="Times New Roman" w:hAnsi="Times New Roman"/>
          <w:b/>
          <w:bCs/>
          <w:color w:val="0070C0"/>
          <w:sz w:val="14"/>
          <w:szCs w:val="14"/>
        </w:rPr>
        <w:t xml:space="preserve">** </w:t>
      </w:r>
      <w:r w:rsidRPr="00BA0519">
        <w:rPr>
          <w:rFonts w:ascii="Times New Roman" w:hAnsi="Times New Roman"/>
          <w:color w:val="0070C0"/>
          <w:sz w:val="14"/>
          <w:szCs w:val="14"/>
        </w:rPr>
        <w:t xml:space="preserve">Wskazać podstawę do dysponowania osobą. </w:t>
      </w:r>
    </w:p>
    <w:p w14:paraId="65F8A803" w14:textId="77777777" w:rsidR="008930C4" w:rsidRPr="00BA0519" w:rsidRDefault="008930C4" w:rsidP="008930C4">
      <w:pPr>
        <w:jc w:val="left"/>
        <w:rPr>
          <w:color w:val="0070C0"/>
        </w:rPr>
      </w:pPr>
      <w:r>
        <w:rPr>
          <w:rFonts w:ascii="Times New Roman" w:hAnsi="Times New Roman"/>
          <w:b/>
          <w:bCs/>
          <w:color w:val="0070C0"/>
          <w:sz w:val="14"/>
          <w:szCs w:val="14"/>
        </w:rPr>
        <w:t>*** N</w:t>
      </w:r>
      <w:r w:rsidRPr="00BA0519">
        <w:rPr>
          <w:rFonts w:ascii="Times New Roman" w:hAnsi="Times New Roman"/>
          <w:b/>
          <w:bCs/>
          <w:color w:val="0070C0"/>
          <w:sz w:val="14"/>
          <w:szCs w:val="14"/>
        </w:rPr>
        <w:t>iewłaściwe skreślić</w:t>
      </w:r>
    </w:p>
    <w:p w14:paraId="0F52699D" w14:textId="77777777" w:rsidR="008930C4" w:rsidRDefault="008930C4" w:rsidP="008930C4">
      <w:pPr>
        <w:spacing w:line="240" w:lineRule="auto"/>
      </w:pPr>
    </w:p>
    <w:p w14:paraId="67AA5C70" w14:textId="77777777" w:rsidR="008930C4" w:rsidRDefault="008930C4" w:rsidP="008930C4">
      <w:pPr>
        <w:spacing w:line="240" w:lineRule="auto"/>
        <w:jc w:val="left"/>
        <w:rPr>
          <w:rFonts w:cs="Arial"/>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8930C4" w:rsidRPr="00640FA2" w14:paraId="09E3DE1F" w14:textId="77777777" w:rsidTr="00404B89">
        <w:trPr>
          <w:cantSplit/>
          <w:trHeight w:val="703"/>
          <w:jc w:val="center"/>
        </w:trPr>
        <w:tc>
          <w:tcPr>
            <w:tcW w:w="590" w:type="dxa"/>
            <w:vAlign w:val="center"/>
          </w:tcPr>
          <w:p w14:paraId="0DA91B91" w14:textId="77777777" w:rsidR="008930C4" w:rsidRPr="00F0054B" w:rsidRDefault="008930C4" w:rsidP="00404B89">
            <w:pPr>
              <w:spacing w:line="240" w:lineRule="auto"/>
              <w:jc w:val="center"/>
              <w:rPr>
                <w:rFonts w:cs="Arial"/>
                <w:bCs/>
                <w:sz w:val="18"/>
                <w:szCs w:val="18"/>
              </w:rPr>
            </w:pPr>
            <w:r w:rsidRPr="00F0054B">
              <w:rPr>
                <w:rFonts w:cs="Arial"/>
                <w:bCs/>
                <w:sz w:val="18"/>
                <w:szCs w:val="18"/>
              </w:rPr>
              <w:t>Lp.</w:t>
            </w:r>
          </w:p>
        </w:tc>
        <w:tc>
          <w:tcPr>
            <w:tcW w:w="4140" w:type="dxa"/>
            <w:vAlign w:val="center"/>
          </w:tcPr>
          <w:p w14:paraId="2B934C37" w14:textId="77777777" w:rsidR="008930C4" w:rsidRPr="00F0054B" w:rsidRDefault="008930C4" w:rsidP="00404B8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4CDF98D8" w14:textId="77777777" w:rsidR="008930C4" w:rsidRPr="00F0054B" w:rsidRDefault="008930C4" w:rsidP="00404B8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38F77F85" w14:textId="77777777" w:rsidR="008930C4" w:rsidRPr="00F0054B" w:rsidRDefault="008930C4" w:rsidP="00404B89">
            <w:pPr>
              <w:spacing w:line="240" w:lineRule="auto"/>
              <w:jc w:val="center"/>
              <w:rPr>
                <w:rFonts w:cs="Arial"/>
                <w:bCs/>
                <w:sz w:val="18"/>
                <w:szCs w:val="18"/>
              </w:rPr>
            </w:pPr>
            <w:r w:rsidRPr="00F0054B">
              <w:rPr>
                <w:rFonts w:cs="Arial"/>
                <w:bCs/>
                <w:sz w:val="18"/>
                <w:szCs w:val="18"/>
              </w:rPr>
              <w:t>Miejscowość i data</w:t>
            </w:r>
          </w:p>
        </w:tc>
      </w:tr>
      <w:tr w:rsidR="008930C4" w:rsidRPr="00F0054B" w14:paraId="35D2E447" w14:textId="77777777" w:rsidTr="00404B89">
        <w:trPr>
          <w:cantSplit/>
          <w:trHeight w:val="674"/>
          <w:jc w:val="center"/>
        </w:trPr>
        <w:tc>
          <w:tcPr>
            <w:tcW w:w="590" w:type="dxa"/>
          </w:tcPr>
          <w:p w14:paraId="05CD05B6" w14:textId="77777777" w:rsidR="008930C4" w:rsidRPr="00F0054B" w:rsidRDefault="008930C4" w:rsidP="00404B89">
            <w:pPr>
              <w:rPr>
                <w:rFonts w:cs="Arial"/>
                <w:b/>
                <w:sz w:val="18"/>
                <w:szCs w:val="18"/>
              </w:rPr>
            </w:pPr>
          </w:p>
        </w:tc>
        <w:tc>
          <w:tcPr>
            <w:tcW w:w="4140" w:type="dxa"/>
          </w:tcPr>
          <w:p w14:paraId="2560BE4E" w14:textId="77777777" w:rsidR="008930C4" w:rsidRPr="00F0054B" w:rsidRDefault="008930C4" w:rsidP="00404B89">
            <w:pPr>
              <w:rPr>
                <w:rFonts w:cs="Arial"/>
                <w:b/>
                <w:sz w:val="18"/>
                <w:szCs w:val="18"/>
              </w:rPr>
            </w:pPr>
          </w:p>
          <w:p w14:paraId="0B71901B" w14:textId="77777777" w:rsidR="008930C4" w:rsidRPr="00F0054B" w:rsidRDefault="008930C4" w:rsidP="00404B89">
            <w:pPr>
              <w:rPr>
                <w:rFonts w:cs="Arial"/>
                <w:b/>
                <w:sz w:val="18"/>
                <w:szCs w:val="18"/>
              </w:rPr>
            </w:pPr>
          </w:p>
        </w:tc>
        <w:tc>
          <w:tcPr>
            <w:tcW w:w="3080" w:type="dxa"/>
          </w:tcPr>
          <w:p w14:paraId="1EB20027" w14:textId="77777777" w:rsidR="008930C4" w:rsidRPr="00F0054B" w:rsidRDefault="008930C4" w:rsidP="00404B89">
            <w:pPr>
              <w:rPr>
                <w:rFonts w:cs="Arial"/>
                <w:b/>
                <w:sz w:val="18"/>
                <w:szCs w:val="18"/>
              </w:rPr>
            </w:pPr>
          </w:p>
        </w:tc>
        <w:tc>
          <w:tcPr>
            <w:tcW w:w="1800" w:type="dxa"/>
          </w:tcPr>
          <w:p w14:paraId="2DBC8F51" w14:textId="77777777" w:rsidR="008930C4" w:rsidRPr="00F0054B" w:rsidRDefault="008930C4" w:rsidP="00404B89">
            <w:pPr>
              <w:rPr>
                <w:rFonts w:cs="Arial"/>
                <w:b/>
                <w:sz w:val="18"/>
                <w:szCs w:val="18"/>
              </w:rPr>
            </w:pPr>
          </w:p>
        </w:tc>
      </w:tr>
    </w:tbl>
    <w:p w14:paraId="6B7C5A6A" w14:textId="77777777" w:rsidR="00CE308C" w:rsidRDefault="00CE308C" w:rsidP="008930C4"/>
    <w:sectPr w:rsidR="00CE308C" w:rsidSect="00D877C6">
      <w:headerReference w:type="default" r:id="rId17"/>
      <w:footerReference w:type="default" r:id="rId18"/>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653E39" w14:textId="77777777" w:rsidR="002B02BC" w:rsidRDefault="002B02BC">
      <w:r>
        <w:separator/>
      </w:r>
    </w:p>
  </w:endnote>
  <w:endnote w:type="continuationSeparator" w:id="0">
    <w:p w14:paraId="3F6F3038" w14:textId="77777777" w:rsidR="002B02BC" w:rsidRDefault="002B0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7C45F3CA" w:rsidR="009F0C84" w:rsidRPr="00872672" w:rsidRDefault="009F0C84">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D664FB">
              <w:rPr>
                <w:rFonts w:cs="Arial"/>
                <w:b/>
                <w:bCs/>
                <w:noProof/>
                <w:sz w:val="16"/>
              </w:rPr>
              <w:t>31</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D664FB">
              <w:rPr>
                <w:rFonts w:cs="Arial"/>
                <w:b/>
                <w:bCs/>
                <w:noProof/>
                <w:sz w:val="16"/>
              </w:rPr>
              <w:t>31</w:t>
            </w:r>
            <w:r w:rsidRPr="00872672">
              <w:rPr>
                <w:rFonts w:cs="Arial"/>
                <w:b/>
                <w:bCs/>
                <w:sz w:val="16"/>
              </w:rPr>
              <w:fldChar w:fldCharType="end"/>
            </w:r>
          </w:p>
        </w:sdtContent>
      </w:sdt>
    </w:sdtContent>
  </w:sdt>
  <w:p w14:paraId="3A1AE1B1" w14:textId="77777777" w:rsidR="009F0C84" w:rsidRDefault="009F0C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2A3728" w14:textId="77777777" w:rsidR="002B02BC" w:rsidRDefault="002B02BC">
      <w:r>
        <w:separator/>
      </w:r>
    </w:p>
  </w:footnote>
  <w:footnote w:type="continuationSeparator" w:id="0">
    <w:p w14:paraId="57066BBB" w14:textId="77777777" w:rsidR="002B02BC" w:rsidRDefault="002B02BC">
      <w:r>
        <w:continuationSeparator/>
      </w:r>
    </w:p>
  </w:footnote>
  <w:footnote w:id="1">
    <w:p w14:paraId="58926044" w14:textId="77777777" w:rsidR="008930C4" w:rsidRPr="0075520C" w:rsidRDefault="008930C4" w:rsidP="008930C4">
      <w:pPr>
        <w:pStyle w:val="Tekstprzypisudolnego"/>
        <w:rPr>
          <w:sz w:val="18"/>
          <w:szCs w:val="18"/>
        </w:rPr>
      </w:pPr>
      <w:r w:rsidRPr="0075520C">
        <w:rPr>
          <w:rStyle w:val="Odwoanieprzypisudolnego"/>
          <w:sz w:val="18"/>
          <w:szCs w:val="18"/>
        </w:rPr>
        <w:footnoteRef/>
      </w:r>
      <w:r w:rsidRPr="0075520C">
        <w:rPr>
          <w:sz w:val="18"/>
          <w:szCs w:val="18"/>
        </w:rPr>
        <w:t xml:space="preserve"> W przypadku wyboru tej opcji należy załączyć aktualne kopie certyfikatów.</w:t>
      </w:r>
    </w:p>
  </w:footnote>
  <w:footnote w:id="2">
    <w:p w14:paraId="0283F2DD" w14:textId="77777777" w:rsidR="008930C4" w:rsidRDefault="008930C4" w:rsidP="008930C4">
      <w:pPr>
        <w:pStyle w:val="Tekstprzypisudolnego"/>
        <w:rPr>
          <w:sz w:val="18"/>
          <w:szCs w:val="18"/>
        </w:rPr>
      </w:pPr>
      <w:r w:rsidRPr="0075520C">
        <w:rPr>
          <w:rStyle w:val="Odwoanieprzypisudolnego"/>
          <w:sz w:val="18"/>
          <w:szCs w:val="18"/>
        </w:rPr>
        <w:footnoteRef/>
      </w:r>
      <w:r w:rsidRPr="0075520C">
        <w:rPr>
          <w:sz w:val="18"/>
          <w:szCs w:val="18"/>
        </w:rPr>
        <w:t xml:space="preserve"> Aby oferta spełniła wymagania należy zaznaczyć co najmniej jedną z opcji.</w:t>
      </w:r>
    </w:p>
    <w:p w14:paraId="1B08B9D1" w14:textId="77777777" w:rsidR="008930C4" w:rsidRDefault="008930C4" w:rsidP="008930C4">
      <w:pPr>
        <w:pStyle w:val="Tekstprzypisudolnego"/>
        <w:rPr>
          <w:sz w:val="18"/>
          <w:szCs w:val="18"/>
        </w:rPr>
      </w:pPr>
    </w:p>
    <w:p w14:paraId="38CD3CE1" w14:textId="77777777" w:rsidR="008930C4" w:rsidRDefault="008930C4" w:rsidP="008930C4">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51D1907D" w:rsidR="009F0C84" w:rsidRPr="00872672" w:rsidRDefault="009F0C84" w:rsidP="00D877C6">
    <w:pPr>
      <w:tabs>
        <w:tab w:val="right" w:pos="8505"/>
      </w:tabs>
      <w:suppressAutoHyphens/>
      <w:spacing w:line="160" w:lineRule="exact"/>
      <w:rPr>
        <w:sz w:val="12"/>
      </w:rPr>
    </w:pPr>
    <w:r w:rsidRPr="004C2855">
      <w:rPr>
        <w:sz w:val="12"/>
      </w:rPr>
      <w:t>Nazwa i numer postępowania:</w:t>
    </w:r>
    <w:r w:rsidRPr="00E45CA7">
      <w:rPr>
        <w:rFonts w:cs="Arial"/>
        <w:color w:val="000000"/>
        <w:sz w:val="18"/>
        <w:szCs w:val="18"/>
        <w:shd w:val="clear" w:color="auto" w:fill="FFFFFF"/>
      </w:rPr>
      <w:t xml:space="preserve"> </w:t>
    </w:r>
    <w:r w:rsidRPr="00E45CA7">
      <w:rPr>
        <w:sz w:val="12"/>
      </w:rPr>
      <w:t>Nadzór nad realizacją prac przygotowawczych i rekultywacyjnych podczas realizacji otworu Jordanowo 1, NP/ORLEN/25/0322/GE/DWR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11901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65283FA">
      <w:start w:val="1"/>
      <w:numFmt w:val="lowerLetter"/>
      <w:lvlText w:val="%5)"/>
      <w:lvlJc w:val="left"/>
      <w:pPr>
        <w:ind w:left="3600" w:hanging="360"/>
      </w:pPr>
      <w:rPr>
        <w:rFonts w:ascii="Arial" w:hAnsi="Arial" w:cs="Arial"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345BE9"/>
    <w:multiLevelType w:val="hybridMultilevel"/>
    <w:tmpl w:val="ED380A6E"/>
    <w:lvl w:ilvl="0" w:tplc="9B6E62F0">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58375AB"/>
    <w:multiLevelType w:val="hybridMultilevel"/>
    <w:tmpl w:val="DC10F292"/>
    <w:lvl w:ilvl="0" w:tplc="72A0FA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6"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7"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9"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0"/>
  </w:num>
  <w:num w:numId="2">
    <w:abstractNumId w:val="9"/>
  </w:num>
  <w:num w:numId="3">
    <w:abstractNumId w:val="4"/>
  </w:num>
  <w:num w:numId="4">
    <w:abstractNumId w:val="15"/>
  </w:num>
  <w:num w:numId="5">
    <w:abstractNumId w:val="16"/>
  </w:num>
  <w:num w:numId="6">
    <w:abstractNumId w:val="18"/>
  </w:num>
  <w:num w:numId="7">
    <w:abstractNumId w:val="2"/>
  </w:num>
  <w:num w:numId="8">
    <w:abstractNumId w:val="23"/>
  </w:num>
  <w:num w:numId="9">
    <w:abstractNumId w:val="8"/>
  </w:num>
  <w:num w:numId="10">
    <w:abstractNumId w:val="7"/>
  </w:num>
  <w:num w:numId="11">
    <w:abstractNumId w:val="21"/>
  </w:num>
  <w:num w:numId="12">
    <w:abstractNumId w:val="24"/>
  </w:num>
  <w:num w:numId="13">
    <w:abstractNumId w:val="20"/>
  </w:num>
  <w:num w:numId="14">
    <w:abstractNumId w:val="29"/>
  </w:num>
  <w:num w:numId="15">
    <w:abstractNumId w:val="3"/>
  </w:num>
  <w:num w:numId="16">
    <w:abstractNumId w:val="25"/>
  </w:num>
  <w:num w:numId="17">
    <w:abstractNumId w:val="1"/>
  </w:num>
  <w:num w:numId="18">
    <w:abstractNumId w:val="14"/>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10"/>
  </w:num>
  <w:num w:numId="25">
    <w:abstractNumId w:val="26"/>
  </w:num>
  <w:num w:numId="26">
    <w:abstractNumId w:val="5"/>
  </w:num>
  <w:num w:numId="27">
    <w:abstractNumId w:val="13"/>
  </w:num>
  <w:num w:numId="28">
    <w:abstractNumId w:val="19"/>
  </w:num>
  <w:num w:numId="29">
    <w:abstractNumId w:val="11"/>
  </w:num>
  <w:num w:numId="30">
    <w:abstractNumId w:val="28"/>
  </w:num>
  <w:num w:numId="31">
    <w:abstractNumId w:val="27"/>
  </w:num>
  <w:num w:numId="32">
    <w:abstractNumId w:val="6"/>
  </w:num>
  <w:num w:numId="33">
    <w:abstractNumId w:val="12"/>
  </w:num>
  <w:num w:numId="34">
    <w:abstractNumId w:val="0"/>
  </w:num>
  <w:num w:numId="35">
    <w:abstractNumId w:val="22"/>
  </w:num>
  <w:num w:numId="36">
    <w:abstractNumId w:val="17"/>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DD7"/>
    <w:rsid w:val="000225F7"/>
    <w:rsid w:val="00024228"/>
    <w:rsid w:val="00025E8A"/>
    <w:rsid w:val="00027430"/>
    <w:rsid w:val="00033372"/>
    <w:rsid w:val="000340B4"/>
    <w:rsid w:val="000350B2"/>
    <w:rsid w:val="000350F0"/>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83756"/>
    <w:rsid w:val="000851FF"/>
    <w:rsid w:val="00085E9D"/>
    <w:rsid w:val="00087C7C"/>
    <w:rsid w:val="00090716"/>
    <w:rsid w:val="00091A5E"/>
    <w:rsid w:val="000935C1"/>
    <w:rsid w:val="00093ECC"/>
    <w:rsid w:val="00094C5F"/>
    <w:rsid w:val="000977C1"/>
    <w:rsid w:val="000A36B9"/>
    <w:rsid w:val="000B07ED"/>
    <w:rsid w:val="000B11AD"/>
    <w:rsid w:val="000B5DCA"/>
    <w:rsid w:val="000B6E97"/>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D40"/>
    <w:rsid w:val="0010449D"/>
    <w:rsid w:val="001046F8"/>
    <w:rsid w:val="0010687E"/>
    <w:rsid w:val="00114479"/>
    <w:rsid w:val="001173AC"/>
    <w:rsid w:val="001222CB"/>
    <w:rsid w:val="00124264"/>
    <w:rsid w:val="0012516E"/>
    <w:rsid w:val="00125875"/>
    <w:rsid w:val="00125A64"/>
    <w:rsid w:val="00126285"/>
    <w:rsid w:val="00126902"/>
    <w:rsid w:val="00130F50"/>
    <w:rsid w:val="0013530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112A"/>
    <w:rsid w:val="00177A06"/>
    <w:rsid w:val="0018265F"/>
    <w:rsid w:val="00186A75"/>
    <w:rsid w:val="001919DB"/>
    <w:rsid w:val="001948F4"/>
    <w:rsid w:val="001965B4"/>
    <w:rsid w:val="0019755C"/>
    <w:rsid w:val="00197E5E"/>
    <w:rsid w:val="001A568C"/>
    <w:rsid w:val="001A57EE"/>
    <w:rsid w:val="001B048D"/>
    <w:rsid w:val="001B3C0C"/>
    <w:rsid w:val="001B5165"/>
    <w:rsid w:val="001C0513"/>
    <w:rsid w:val="001C0A88"/>
    <w:rsid w:val="001C4CFE"/>
    <w:rsid w:val="001D6979"/>
    <w:rsid w:val="001E0317"/>
    <w:rsid w:val="001E1AB7"/>
    <w:rsid w:val="001E2DB0"/>
    <w:rsid w:val="001E6FE6"/>
    <w:rsid w:val="001F180B"/>
    <w:rsid w:val="001F4019"/>
    <w:rsid w:val="001F44C1"/>
    <w:rsid w:val="001F6240"/>
    <w:rsid w:val="001F6678"/>
    <w:rsid w:val="001F74AF"/>
    <w:rsid w:val="00204D3A"/>
    <w:rsid w:val="00210076"/>
    <w:rsid w:val="00210F36"/>
    <w:rsid w:val="00212856"/>
    <w:rsid w:val="00213DF8"/>
    <w:rsid w:val="00214A89"/>
    <w:rsid w:val="00222C9C"/>
    <w:rsid w:val="0022385A"/>
    <w:rsid w:val="00224893"/>
    <w:rsid w:val="00224D60"/>
    <w:rsid w:val="00225295"/>
    <w:rsid w:val="00226164"/>
    <w:rsid w:val="00235187"/>
    <w:rsid w:val="00241B2D"/>
    <w:rsid w:val="00241CEC"/>
    <w:rsid w:val="00241D34"/>
    <w:rsid w:val="00244734"/>
    <w:rsid w:val="00246DCB"/>
    <w:rsid w:val="00250971"/>
    <w:rsid w:val="002540A2"/>
    <w:rsid w:val="00255F5A"/>
    <w:rsid w:val="0025777F"/>
    <w:rsid w:val="002627D7"/>
    <w:rsid w:val="00262F4E"/>
    <w:rsid w:val="002635ED"/>
    <w:rsid w:val="002660AB"/>
    <w:rsid w:val="00270354"/>
    <w:rsid w:val="00270605"/>
    <w:rsid w:val="00270AEF"/>
    <w:rsid w:val="00275234"/>
    <w:rsid w:val="002844DA"/>
    <w:rsid w:val="00286BA0"/>
    <w:rsid w:val="0028746B"/>
    <w:rsid w:val="00290164"/>
    <w:rsid w:val="00295256"/>
    <w:rsid w:val="00296204"/>
    <w:rsid w:val="002A0400"/>
    <w:rsid w:val="002A5CFA"/>
    <w:rsid w:val="002A6446"/>
    <w:rsid w:val="002A65C8"/>
    <w:rsid w:val="002B02BC"/>
    <w:rsid w:val="002B03ED"/>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F5A1C"/>
    <w:rsid w:val="00301CDE"/>
    <w:rsid w:val="003045B8"/>
    <w:rsid w:val="00310CD0"/>
    <w:rsid w:val="00312656"/>
    <w:rsid w:val="00312BF6"/>
    <w:rsid w:val="0031762B"/>
    <w:rsid w:val="00320B1C"/>
    <w:rsid w:val="00322CEC"/>
    <w:rsid w:val="00322FB1"/>
    <w:rsid w:val="003237ED"/>
    <w:rsid w:val="00326502"/>
    <w:rsid w:val="00331AEA"/>
    <w:rsid w:val="00331CEE"/>
    <w:rsid w:val="00336512"/>
    <w:rsid w:val="00337A10"/>
    <w:rsid w:val="00351B34"/>
    <w:rsid w:val="003522E3"/>
    <w:rsid w:val="00360633"/>
    <w:rsid w:val="0036194A"/>
    <w:rsid w:val="0036220B"/>
    <w:rsid w:val="0036488B"/>
    <w:rsid w:val="00365829"/>
    <w:rsid w:val="0037077D"/>
    <w:rsid w:val="003708F3"/>
    <w:rsid w:val="00373DAC"/>
    <w:rsid w:val="003830B8"/>
    <w:rsid w:val="003839A3"/>
    <w:rsid w:val="0038591A"/>
    <w:rsid w:val="00391950"/>
    <w:rsid w:val="00392A54"/>
    <w:rsid w:val="00396670"/>
    <w:rsid w:val="003969EB"/>
    <w:rsid w:val="003A3DA7"/>
    <w:rsid w:val="003A54BB"/>
    <w:rsid w:val="003A6159"/>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7EF"/>
    <w:rsid w:val="004046A3"/>
    <w:rsid w:val="00404B5B"/>
    <w:rsid w:val="004113E4"/>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57247"/>
    <w:rsid w:val="004624E0"/>
    <w:rsid w:val="00464903"/>
    <w:rsid w:val="00464C58"/>
    <w:rsid w:val="00465204"/>
    <w:rsid w:val="00466ABA"/>
    <w:rsid w:val="0047149C"/>
    <w:rsid w:val="00473836"/>
    <w:rsid w:val="00480892"/>
    <w:rsid w:val="00480A1E"/>
    <w:rsid w:val="0048213B"/>
    <w:rsid w:val="00482581"/>
    <w:rsid w:val="0048597A"/>
    <w:rsid w:val="004A1D68"/>
    <w:rsid w:val="004A5165"/>
    <w:rsid w:val="004C16D8"/>
    <w:rsid w:val="004C37F1"/>
    <w:rsid w:val="004C50A8"/>
    <w:rsid w:val="004C511E"/>
    <w:rsid w:val="004C5FF6"/>
    <w:rsid w:val="004C60E7"/>
    <w:rsid w:val="004D0756"/>
    <w:rsid w:val="004D2095"/>
    <w:rsid w:val="004D27F6"/>
    <w:rsid w:val="004D3DAD"/>
    <w:rsid w:val="004D3EFB"/>
    <w:rsid w:val="004D6799"/>
    <w:rsid w:val="004E0028"/>
    <w:rsid w:val="004E1AB7"/>
    <w:rsid w:val="004E49D6"/>
    <w:rsid w:val="004E76F7"/>
    <w:rsid w:val="004F01D9"/>
    <w:rsid w:val="004F2DF6"/>
    <w:rsid w:val="004F3D4A"/>
    <w:rsid w:val="004F456E"/>
    <w:rsid w:val="004F4CEF"/>
    <w:rsid w:val="004F517F"/>
    <w:rsid w:val="0050032E"/>
    <w:rsid w:val="005102A3"/>
    <w:rsid w:val="0051128D"/>
    <w:rsid w:val="00513B82"/>
    <w:rsid w:val="005141DC"/>
    <w:rsid w:val="0051451B"/>
    <w:rsid w:val="00515B52"/>
    <w:rsid w:val="005176BC"/>
    <w:rsid w:val="00517897"/>
    <w:rsid w:val="00517967"/>
    <w:rsid w:val="00520899"/>
    <w:rsid w:val="0052151D"/>
    <w:rsid w:val="00525C0E"/>
    <w:rsid w:val="005309C6"/>
    <w:rsid w:val="005334A9"/>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66AA6"/>
    <w:rsid w:val="00573CBF"/>
    <w:rsid w:val="00580584"/>
    <w:rsid w:val="00582DC7"/>
    <w:rsid w:val="005836CF"/>
    <w:rsid w:val="005854A2"/>
    <w:rsid w:val="0058618F"/>
    <w:rsid w:val="00587480"/>
    <w:rsid w:val="00590B16"/>
    <w:rsid w:val="0059283F"/>
    <w:rsid w:val="00594DAF"/>
    <w:rsid w:val="00597893"/>
    <w:rsid w:val="00597C1B"/>
    <w:rsid w:val="005A045C"/>
    <w:rsid w:val="005A5BA4"/>
    <w:rsid w:val="005A6EDE"/>
    <w:rsid w:val="005B4898"/>
    <w:rsid w:val="005B7090"/>
    <w:rsid w:val="005C4682"/>
    <w:rsid w:val="005C694C"/>
    <w:rsid w:val="005D2AA8"/>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107B4"/>
    <w:rsid w:val="0061218C"/>
    <w:rsid w:val="0061390E"/>
    <w:rsid w:val="00613A48"/>
    <w:rsid w:val="006155DB"/>
    <w:rsid w:val="00616B12"/>
    <w:rsid w:val="00620163"/>
    <w:rsid w:val="00620902"/>
    <w:rsid w:val="006250D0"/>
    <w:rsid w:val="00626381"/>
    <w:rsid w:val="00631113"/>
    <w:rsid w:val="006406F7"/>
    <w:rsid w:val="00640FA2"/>
    <w:rsid w:val="00645F06"/>
    <w:rsid w:val="00650149"/>
    <w:rsid w:val="00653BD4"/>
    <w:rsid w:val="006566F1"/>
    <w:rsid w:val="00656BB0"/>
    <w:rsid w:val="0065768D"/>
    <w:rsid w:val="00664DDE"/>
    <w:rsid w:val="0066578F"/>
    <w:rsid w:val="00665917"/>
    <w:rsid w:val="00667CAD"/>
    <w:rsid w:val="0067202D"/>
    <w:rsid w:val="00675E44"/>
    <w:rsid w:val="00677CB3"/>
    <w:rsid w:val="00681BD9"/>
    <w:rsid w:val="00684FB4"/>
    <w:rsid w:val="006853CA"/>
    <w:rsid w:val="006902BF"/>
    <w:rsid w:val="00690694"/>
    <w:rsid w:val="0069101D"/>
    <w:rsid w:val="006918FA"/>
    <w:rsid w:val="006920B8"/>
    <w:rsid w:val="00696E9C"/>
    <w:rsid w:val="00697555"/>
    <w:rsid w:val="006A2FC0"/>
    <w:rsid w:val="006A4B48"/>
    <w:rsid w:val="006A5961"/>
    <w:rsid w:val="006A6F21"/>
    <w:rsid w:val="006B41FA"/>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17D10"/>
    <w:rsid w:val="007204BE"/>
    <w:rsid w:val="0072558C"/>
    <w:rsid w:val="0072588B"/>
    <w:rsid w:val="0072652A"/>
    <w:rsid w:val="007279B8"/>
    <w:rsid w:val="007333AD"/>
    <w:rsid w:val="00733C76"/>
    <w:rsid w:val="007343D8"/>
    <w:rsid w:val="00735138"/>
    <w:rsid w:val="007356F1"/>
    <w:rsid w:val="00736020"/>
    <w:rsid w:val="0073613C"/>
    <w:rsid w:val="007456D4"/>
    <w:rsid w:val="00753140"/>
    <w:rsid w:val="00755A6F"/>
    <w:rsid w:val="007564C8"/>
    <w:rsid w:val="0076284C"/>
    <w:rsid w:val="00763D41"/>
    <w:rsid w:val="00764011"/>
    <w:rsid w:val="00772972"/>
    <w:rsid w:val="007740BF"/>
    <w:rsid w:val="00774D5C"/>
    <w:rsid w:val="0077632E"/>
    <w:rsid w:val="00776EDF"/>
    <w:rsid w:val="00782DEE"/>
    <w:rsid w:val="00783935"/>
    <w:rsid w:val="00785B82"/>
    <w:rsid w:val="007868C8"/>
    <w:rsid w:val="0079180F"/>
    <w:rsid w:val="00792095"/>
    <w:rsid w:val="007940A8"/>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0441"/>
    <w:rsid w:val="008113DB"/>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319C"/>
    <w:rsid w:val="00857A86"/>
    <w:rsid w:val="00860872"/>
    <w:rsid w:val="00861B3B"/>
    <w:rsid w:val="00864C9A"/>
    <w:rsid w:val="0087103A"/>
    <w:rsid w:val="008721B9"/>
    <w:rsid w:val="00874243"/>
    <w:rsid w:val="00875EFE"/>
    <w:rsid w:val="00877D9C"/>
    <w:rsid w:val="00880B26"/>
    <w:rsid w:val="00881BEA"/>
    <w:rsid w:val="00881DA5"/>
    <w:rsid w:val="00882B39"/>
    <w:rsid w:val="00886DAD"/>
    <w:rsid w:val="00890E6B"/>
    <w:rsid w:val="00892855"/>
    <w:rsid w:val="008930C4"/>
    <w:rsid w:val="008958F7"/>
    <w:rsid w:val="008A0487"/>
    <w:rsid w:val="008A3133"/>
    <w:rsid w:val="008A406C"/>
    <w:rsid w:val="008B2B4B"/>
    <w:rsid w:val="008C2353"/>
    <w:rsid w:val="008C3059"/>
    <w:rsid w:val="008C73A4"/>
    <w:rsid w:val="008D26F2"/>
    <w:rsid w:val="008D31F4"/>
    <w:rsid w:val="008D3947"/>
    <w:rsid w:val="008D4495"/>
    <w:rsid w:val="008D523A"/>
    <w:rsid w:val="008D52A0"/>
    <w:rsid w:val="008D6348"/>
    <w:rsid w:val="008E1743"/>
    <w:rsid w:val="008E2362"/>
    <w:rsid w:val="008E41FB"/>
    <w:rsid w:val="008E44CD"/>
    <w:rsid w:val="008E698B"/>
    <w:rsid w:val="008E773B"/>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31112"/>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2939"/>
    <w:rsid w:val="00984346"/>
    <w:rsid w:val="00984893"/>
    <w:rsid w:val="00985EC2"/>
    <w:rsid w:val="00990FF3"/>
    <w:rsid w:val="00992149"/>
    <w:rsid w:val="00992B39"/>
    <w:rsid w:val="00992D4C"/>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0C84"/>
    <w:rsid w:val="009F167E"/>
    <w:rsid w:val="009F1886"/>
    <w:rsid w:val="009F70B3"/>
    <w:rsid w:val="009F7BC2"/>
    <w:rsid w:val="00A0466B"/>
    <w:rsid w:val="00A05D86"/>
    <w:rsid w:val="00A074E9"/>
    <w:rsid w:val="00A266C2"/>
    <w:rsid w:val="00A321CD"/>
    <w:rsid w:val="00A33295"/>
    <w:rsid w:val="00A33FEA"/>
    <w:rsid w:val="00A3467E"/>
    <w:rsid w:val="00A441AC"/>
    <w:rsid w:val="00A442F1"/>
    <w:rsid w:val="00A44B45"/>
    <w:rsid w:val="00A46FC9"/>
    <w:rsid w:val="00A46FE7"/>
    <w:rsid w:val="00A473A6"/>
    <w:rsid w:val="00A52317"/>
    <w:rsid w:val="00A557CA"/>
    <w:rsid w:val="00A563FA"/>
    <w:rsid w:val="00A56C14"/>
    <w:rsid w:val="00A61DFC"/>
    <w:rsid w:val="00A62E07"/>
    <w:rsid w:val="00A63574"/>
    <w:rsid w:val="00A638B9"/>
    <w:rsid w:val="00A74D27"/>
    <w:rsid w:val="00A812AB"/>
    <w:rsid w:val="00A83EF2"/>
    <w:rsid w:val="00A843F5"/>
    <w:rsid w:val="00A86119"/>
    <w:rsid w:val="00A86FA6"/>
    <w:rsid w:val="00A94DDC"/>
    <w:rsid w:val="00A95B19"/>
    <w:rsid w:val="00AA1EB1"/>
    <w:rsid w:val="00AA328D"/>
    <w:rsid w:val="00AA49D1"/>
    <w:rsid w:val="00AA541F"/>
    <w:rsid w:val="00AA63AF"/>
    <w:rsid w:val="00AB4A1C"/>
    <w:rsid w:val="00AB6FD6"/>
    <w:rsid w:val="00AB70BA"/>
    <w:rsid w:val="00AB74A6"/>
    <w:rsid w:val="00AC2BAC"/>
    <w:rsid w:val="00AC4598"/>
    <w:rsid w:val="00AC58A6"/>
    <w:rsid w:val="00AD55E2"/>
    <w:rsid w:val="00AD71F5"/>
    <w:rsid w:val="00AE195A"/>
    <w:rsid w:val="00AE1DF9"/>
    <w:rsid w:val="00AE2214"/>
    <w:rsid w:val="00AE4C01"/>
    <w:rsid w:val="00AE616B"/>
    <w:rsid w:val="00AF1D9B"/>
    <w:rsid w:val="00AF4F37"/>
    <w:rsid w:val="00AF5E90"/>
    <w:rsid w:val="00AF79C8"/>
    <w:rsid w:val="00AF7D22"/>
    <w:rsid w:val="00B017B3"/>
    <w:rsid w:val="00B01933"/>
    <w:rsid w:val="00B03307"/>
    <w:rsid w:val="00B04466"/>
    <w:rsid w:val="00B04ADF"/>
    <w:rsid w:val="00B051D2"/>
    <w:rsid w:val="00B11B7C"/>
    <w:rsid w:val="00B13636"/>
    <w:rsid w:val="00B15E9D"/>
    <w:rsid w:val="00B1669D"/>
    <w:rsid w:val="00B17E22"/>
    <w:rsid w:val="00B20F1B"/>
    <w:rsid w:val="00B215A3"/>
    <w:rsid w:val="00B25BEA"/>
    <w:rsid w:val="00B27AF6"/>
    <w:rsid w:val="00B3193E"/>
    <w:rsid w:val="00B32BB8"/>
    <w:rsid w:val="00B344BA"/>
    <w:rsid w:val="00B40BB3"/>
    <w:rsid w:val="00B41553"/>
    <w:rsid w:val="00B415C0"/>
    <w:rsid w:val="00B41843"/>
    <w:rsid w:val="00B43308"/>
    <w:rsid w:val="00B46AD6"/>
    <w:rsid w:val="00B479DD"/>
    <w:rsid w:val="00B5177A"/>
    <w:rsid w:val="00B61CA6"/>
    <w:rsid w:val="00B630CA"/>
    <w:rsid w:val="00B63C48"/>
    <w:rsid w:val="00B751CB"/>
    <w:rsid w:val="00B75C5E"/>
    <w:rsid w:val="00B769C2"/>
    <w:rsid w:val="00B83B79"/>
    <w:rsid w:val="00B855AF"/>
    <w:rsid w:val="00B86BB9"/>
    <w:rsid w:val="00B90250"/>
    <w:rsid w:val="00B90B4B"/>
    <w:rsid w:val="00B9104F"/>
    <w:rsid w:val="00B9170F"/>
    <w:rsid w:val="00B92822"/>
    <w:rsid w:val="00B96D0B"/>
    <w:rsid w:val="00BA20C5"/>
    <w:rsid w:val="00BA21AC"/>
    <w:rsid w:val="00BA227D"/>
    <w:rsid w:val="00BB1B0E"/>
    <w:rsid w:val="00BB301C"/>
    <w:rsid w:val="00BB3361"/>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260EB"/>
    <w:rsid w:val="00C3632C"/>
    <w:rsid w:val="00C36806"/>
    <w:rsid w:val="00C37A3E"/>
    <w:rsid w:val="00C41260"/>
    <w:rsid w:val="00C46DD3"/>
    <w:rsid w:val="00C53EE9"/>
    <w:rsid w:val="00C571A7"/>
    <w:rsid w:val="00C576C8"/>
    <w:rsid w:val="00C57E71"/>
    <w:rsid w:val="00C608FA"/>
    <w:rsid w:val="00C61ACF"/>
    <w:rsid w:val="00C6276A"/>
    <w:rsid w:val="00C629F3"/>
    <w:rsid w:val="00C64A09"/>
    <w:rsid w:val="00C677FE"/>
    <w:rsid w:val="00C70EB7"/>
    <w:rsid w:val="00C71177"/>
    <w:rsid w:val="00C713EC"/>
    <w:rsid w:val="00C75651"/>
    <w:rsid w:val="00C75EDE"/>
    <w:rsid w:val="00C77586"/>
    <w:rsid w:val="00C77BB4"/>
    <w:rsid w:val="00C82CAE"/>
    <w:rsid w:val="00C84C66"/>
    <w:rsid w:val="00C878A7"/>
    <w:rsid w:val="00CA33F1"/>
    <w:rsid w:val="00CA3D2C"/>
    <w:rsid w:val="00CB3737"/>
    <w:rsid w:val="00CB381E"/>
    <w:rsid w:val="00CB3893"/>
    <w:rsid w:val="00CB520B"/>
    <w:rsid w:val="00CB602D"/>
    <w:rsid w:val="00CB6EFB"/>
    <w:rsid w:val="00CC0331"/>
    <w:rsid w:val="00CC2300"/>
    <w:rsid w:val="00CC2316"/>
    <w:rsid w:val="00CC2622"/>
    <w:rsid w:val="00CC4977"/>
    <w:rsid w:val="00CD0535"/>
    <w:rsid w:val="00CD6ADD"/>
    <w:rsid w:val="00CE193E"/>
    <w:rsid w:val="00CE308C"/>
    <w:rsid w:val="00CE67A5"/>
    <w:rsid w:val="00CE68E5"/>
    <w:rsid w:val="00CF3B23"/>
    <w:rsid w:val="00CF5D1E"/>
    <w:rsid w:val="00CF711D"/>
    <w:rsid w:val="00D01E2F"/>
    <w:rsid w:val="00D02D33"/>
    <w:rsid w:val="00D05D5E"/>
    <w:rsid w:val="00D11B8B"/>
    <w:rsid w:val="00D11FB0"/>
    <w:rsid w:val="00D131B4"/>
    <w:rsid w:val="00D16040"/>
    <w:rsid w:val="00D2165F"/>
    <w:rsid w:val="00D22591"/>
    <w:rsid w:val="00D2442C"/>
    <w:rsid w:val="00D32DCA"/>
    <w:rsid w:val="00D3405A"/>
    <w:rsid w:val="00D344D9"/>
    <w:rsid w:val="00D36629"/>
    <w:rsid w:val="00D428F6"/>
    <w:rsid w:val="00D42AA6"/>
    <w:rsid w:val="00D45D44"/>
    <w:rsid w:val="00D51457"/>
    <w:rsid w:val="00D51788"/>
    <w:rsid w:val="00D53237"/>
    <w:rsid w:val="00D55163"/>
    <w:rsid w:val="00D55996"/>
    <w:rsid w:val="00D6485A"/>
    <w:rsid w:val="00D6487E"/>
    <w:rsid w:val="00D664FB"/>
    <w:rsid w:val="00D720D4"/>
    <w:rsid w:val="00D733B3"/>
    <w:rsid w:val="00D74284"/>
    <w:rsid w:val="00D75150"/>
    <w:rsid w:val="00D80D3F"/>
    <w:rsid w:val="00D848D5"/>
    <w:rsid w:val="00D877C6"/>
    <w:rsid w:val="00D92DD7"/>
    <w:rsid w:val="00D940AE"/>
    <w:rsid w:val="00D96B65"/>
    <w:rsid w:val="00D976F1"/>
    <w:rsid w:val="00DA25C9"/>
    <w:rsid w:val="00DA5C95"/>
    <w:rsid w:val="00DB4718"/>
    <w:rsid w:val="00DB5FE2"/>
    <w:rsid w:val="00DB691C"/>
    <w:rsid w:val="00DC0D3C"/>
    <w:rsid w:val="00DC41A7"/>
    <w:rsid w:val="00DC74F8"/>
    <w:rsid w:val="00DC7824"/>
    <w:rsid w:val="00DD06A2"/>
    <w:rsid w:val="00DD3886"/>
    <w:rsid w:val="00DE0CE3"/>
    <w:rsid w:val="00DE6E68"/>
    <w:rsid w:val="00DF1D02"/>
    <w:rsid w:val="00DF226A"/>
    <w:rsid w:val="00DF2D0C"/>
    <w:rsid w:val="00E0078D"/>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5CA7"/>
    <w:rsid w:val="00E46D5C"/>
    <w:rsid w:val="00E47C88"/>
    <w:rsid w:val="00E513EE"/>
    <w:rsid w:val="00E52A9D"/>
    <w:rsid w:val="00E54F29"/>
    <w:rsid w:val="00E614DD"/>
    <w:rsid w:val="00E6258A"/>
    <w:rsid w:val="00E62B1C"/>
    <w:rsid w:val="00E62B43"/>
    <w:rsid w:val="00E65E28"/>
    <w:rsid w:val="00E65F46"/>
    <w:rsid w:val="00E715DF"/>
    <w:rsid w:val="00E719B4"/>
    <w:rsid w:val="00E76189"/>
    <w:rsid w:val="00E8172B"/>
    <w:rsid w:val="00E83528"/>
    <w:rsid w:val="00E84DFE"/>
    <w:rsid w:val="00E932D9"/>
    <w:rsid w:val="00E9501B"/>
    <w:rsid w:val="00E9682E"/>
    <w:rsid w:val="00E96BDD"/>
    <w:rsid w:val="00EA2309"/>
    <w:rsid w:val="00EA303D"/>
    <w:rsid w:val="00EA38FD"/>
    <w:rsid w:val="00EB11D4"/>
    <w:rsid w:val="00EB2786"/>
    <w:rsid w:val="00EB4538"/>
    <w:rsid w:val="00EB5470"/>
    <w:rsid w:val="00EB5A6B"/>
    <w:rsid w:val="00EB6D5D"/>
    <w:rsid w:val="00EC0B1C"/>
    <w:rsid w:val="00EC1DEC"/>
    <w:rsid w:val="00EC52A3"/>
    <w:rsid w:val="00EC5317"/>
    <w:rsid w:val="00EC785E"/>
    <w:rsid w:val="00ED03A6"/>
    <w:rsid w:val="00ED3DD0"/>
    <w:rsid w:val="00EE13B1"/>
    <w:rsid w:val="00EE2D8F"/>
    <w:rsid w:val="00EE4672"/>
    <w:rsid w:val="00EE7A4B"/>
    <w:rsid w:val="00EF0081"/>
    <w:rsid w:val="00EF10D9"/>
    <w:rsid w:val="00EF502A"/>
    <w:rsid w:val="00EF5C9F"/>
    <w:rsid w:val="00EF6729"/>
    <w:rsid w:val="00F020A3"/>
    <w:rsid w:val="00F1197D"/>
    <w:rsid w:val="00F129B8"/>
    <w:rsid w:val="00F13DAA"/>
    <w:rsid w:val="00F23772"/>
    <w:rsid w:val="00F27794"/>
    <w:rsid w:val="00F31DB2"/>
    <w:rsid w:val="00F3349E"/>
    <w:rsid w:val="00F34FBF"/>
    <w:rsid w:val="00F352E4"/>
    <w:rsid w:val="00F40506"/>
    <w:rsid w:val="00F40ACC"/>
    <w:rsid w:val="00F416BA"/>
    <w:rsid w:val="00F42012"/>
    <w:rsid w:val="00F43336"/>
    <w:rsid w:val="00F44242"/>
    <w:rsid w:val="00F44DF0"/>
    <w:rsid w:val="00F45477"/>
    <w:rsid w:val="00F511B5"/>
    <w:rsid w:val="00F538C5"/>
    <w:rsid w:val="00F54EBE"/>
    <w:rsid w:val="00F56419"/>
    <w:rsid w:val="00F57983"/>
    <w:rsid w:val="00F6251F"/>
    <w:rsid w:val="00F66C2C"/>
    <w:rsid w:val="00F67218"/>
    <w:rsid w:val="00F70E9A"/>
    <w:rsid w:val="00F71F4A"/>
    <w:rsid w:val="00F740FB"/>
    <w:rsid w:val="00F74D86"/>
    <w:rsid w:val="00F74EDD"/>
    <w:rsid w:val="00F822D6"/>
    <w:rsid w:val="00F833FE"/>
    <w:rsid w:val="00F86A86"/>
    <w:rsid w:val="00F87124"/>
    <w:rsid w:val="00F87D6F"/>
    <w:rsid w:val="00F916A9"/>
    <w:rsid w:val="00F91BE6"/>
    <w:rsid w:val="00FA5847"/>
    <w:rsid w:val="00FA73BA"/>
    <w:rsid w:val="00FA7B83"/>
    <w:rsid w:val="00FB6293"/>
    <w:rsid w:val="00FC24B2"/>
    <w:rsid w:val="00FC2DB1"/>
    <w:rsid w:val="00FC6CCD"/>
    <w:rsid w:val="00FD2EEE"/>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969EB"/>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styleId="Tabela-Siatka">
    <w:name w:val="Table Grid"/>
    <w:basedOn w:val="Standardowy"/>
    <w:uiPriority w:val="59"/>
    <w:rsid w:val="008930C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daneosobowe@orlen.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8E674-7938-4DB8-B833-A96126F33FCA}">
  <ds:schemaRefs>
    <ds:schemaRef ds:uri="http://schemas.microsoft.com/sharepoint/v3/contenttype/forms"/>
  </ds:schemaRefs>
</ds:datastoreItem>
</file>

<file path=customXml/itemProps2.xml><?xml version="1.0" encoding="utf-8"?>
<ds:datastoreItem xmlns:ds="http://schemas.openxmlformats.org/officeDocument/2006/customXml" ds:itemID="{7048BC20-51BF-499B-AF77-EE37C2EA8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B5D549-96B4-4DDE-A8B6-EB0CA48183D4}">
  <ds:schemaRefs>
    <ds:schemaRef ds:uri="http://schemas.microsoft.com/office/2006/metadata/properties"/>
    <ds:schemaRef ds:uri="http://schemas.microsoft.com/office/infopath/2007/PartnerControls"/>
    <ds:schemaRef ds:uri="83cc594e-1913-4543-bb38-8a2f73b7f1c3"/>
  </ds:schemaRefs>
</ds:datastoreItem>
</file>

<file path=customXml/itemProps4.xml><?xml version="1.0" encoding="utf-8"?>
<ds:datastoreItem xmlns:ds="http://schemas.openxmlformats.org/officeDocument/2006/customXml" ds:itemID="{0579DB02-898A-4A1B-838D-3FBD3DFEF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221</TotalTime>
  <Pages>31</Pages>
  <Words>10930</Words>
  <Characters>65582</Characters>
  <Application>Microsoft Office Word</Application>
  <DocSecurity>0</DocSecurity>
  <Lines>546</Lines>
  <Paragraphs>152</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Warjas Renata</cp:lastModifiedBy>
  <cp:revision>35</cp:revision>
  <cp:lastPrinted>2018-05-25T12:56:00Z</cp:lastPrinted>
  <dcterms:created xsi:type="dcterms:W3CDTF">2024-10-04T06:14:00Z</dcterms:created>
  <dcterms:modified xsi:type="dcterms:W3CDTF">2025-03-19T14:23:00Z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