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532C6" w14:textId="385344E6" w:rsidR="002D0AF4" w:rsidRPr="00BC7FBB" w:rsidRDefault="002D0AF4" w:rsidP="006233EA">
      <w:pPr>
        <w:suppressAutoHyphens/>
        <w:jc w:val="right"/>
        <w:rPr>
          <w:rFonts w:ascii="Arial" w:hAnsi="Arial" w:cs="Arial"/>
        </w:rPr>
      </w:pPr>
      <w:r w:rsidRPr="006233EA">
        <w:rPr>
          <w:rFonts w:ascii="Arial" w:hAnsi="Arial" w:cs="Arial"/>
          <w:b/>
        </w:rPr>
        <w:t xml:space="preserve">Załącznik </w:t>
      </w:r>
      <w:r w:rsidR="00D774B1">
        <w:rPr>
          <w:rFonts w:ascii="Arial" w:hAnsi="Arial" w:cs="Arial"/>
          <w:b/>
        </w:rPr>
        <w:t>nr 1</w:t>
      </w:r>
      <w:r w:rsidR="00BC7FBB">
        <w:rPr>
          <w:rFonts w:ascii="Arial" w:hAnsi="Arial" w:cs="Arial"/>
          <w:b/>
        </w:rPr>
        <w:t xml:space="preserve">0 </w:t>
      </w:r>
      <w:r w:rsidR="00BC7FBB">
        <w:rPr>
          <w:rFonts w:ascii="Arial" w:hAnsi="Arial" w:cs="Arial"/>
        </w:rPr>
        <w:t>do Regulaminu postępowania</w:t>
      </w:r>
      <w:bookmarkStart w:id="0" w:name="_GoBack"/>
      <w:bookmarkEnd w:id="0"/>
    </w:p>
    <w:p w14:paraId="6419B1F1" w14:textId="742BE370" w:rsidR="002D0AF4" w:rsidRPr="00BD40AA" w:rsidRDefault="002D0AF4" w:rsidP="002D0AF4">
      <w:pPr>
        <w:suppressAutoHyphens/>
        <w:jc w:val="right"/>
        <w:rPr>
          <w:rFonts w:ascii="Arial" w:hAnsi="Arial" w:cs="Arial"/>
          <w:b/>
        </w:rPr>
      </w:pPr>
      <w:r w:rsidRPr="00BD40AA">
        <w:rPr>
          <w:rFonts w:ascii="Arial" w:hAnsi="Arial" w:cs="Arial"/>
        </w:rPr>
        <w:br/>
        <w:t xml:space="preserve"> </w:t>
      </w:r>
    </w:p>
    <w:p w14:paraId="204394D2" w14:textId="7FB2C6A1" w:rsidR="00E822AC" w:rsidRPr="00E822AC" w:rsidRDefault="00E822AC" w:rsidP="00E822AC">
      <w:pPr>
        <w:pStyle w:val="Nagwek"/>
        <w:jc w:val="center"/>
        <w:rPr>
          <w:color w:val="002060"/>
          <w:sz w:val="32"/>
          <w:szCs w:val="32"/>
        </w:rPr>
      </w:pPr>
      <w:r w:rsidRPr="00E822AC">
        <w:rPr>
          <w:rFonts w:ascii="Arial" w:hAnsi="Arial" w:cs="Arial"/>
          <w:b/>
          <w:color w:val="002060"/>
          <w:sz w:val="32"/>
          <w:szCs w:val="32"/>
        </w:rPr>
        <w:t xml:space="preserve">Formularz </w:t>
      </w:r>
      <w:r w:rsidRPr="00E822AC">
        <w:rPr>
          <w:rFonts w:ascii="Arial" w:hAnsi="Arial" w:cs="Arial"/>
          <w:b/>
          <w:color w:val="002060"/>
          <w:sz w:val="32"/>
          <w:szCs w:val="32"/>
        </w:rPr>
        <w:br/>
        <w:t>oceny Kontrahenta</w:t>
      </w:r>
    </w:p>
    <w:p w14:paraId="2E0D8253" w14:textId="77777777" w:rsidR="00E822AC" w:rsidRDefault="00E822AC" w:rsidP="00003C3C">
      <w:pPr>
        <w:spacing w:after="0" w:line="360" w:lineRule="auto"/>
        <w:ind w:right="706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60B4E22" w14:textId="42B49670" w:rsidR="007734CF" w:rsidRPr="007B0BC4" w:rsidRDefault="00C27BE8" w:rsidP="00003C3C">
      <w:pPr>
        <w:spacing w:after="0" w:line="360" w:lineRule="auto"/>
        <w:ind w:right="706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5A67E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świadczenie usług, których </w:t>
      </w:r>
      <w:r w:rsidR="008F0EC9" w:rsidRPr="005A67E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realizacja będz</w:t>
      </w:r>
      <w:r w:rsidR="009F5980" w:rsidRPr="005A67E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ie wymagała przetwarzania </w:t>
      </w:r>
      <w:r w:rsidR="008F0EC9" w:rsidRPr="005A67E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danych osobowych</w:t>
      </w:r>
      <w:r w:rsidR="009F5980" w:rsidRPr="002D52B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powierzonych przez </w:t>
      </w:r>
      <w:r w:rsidR="00EB501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PGNiG O</w:t>
      </w:r>
      <w:r w:rsidR="00003C3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brót </w:t>
      </w:r>
      <w:r w:rsidR="00EB501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</w:t>
      </w:r>
      <w:r w:rsidR="00003C3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etaliczny sp. z o.o.</w:t>
      </w:r>
      <w:r w:rsidR="00EB501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F6121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(dalej PGNiG OD) </w:t>
      </w:r>
      <w:r w:rsidR="00EB501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jako 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Spółkę</w:t>
      </w:r>
      <w:r w:rsidR="00003C3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z G</w:t>
      </w:r>
      <w:r w:rsidR="00F0527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RUPY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ORLEN,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58428033" w14:textId="77777777" w:rsidR="002D19A8" w:rsidRDefault="002D19A8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1EB1DFE2" w14:textId="77777777" w:rsidTr="00DD7C39">
        <w:trPr>
          <w:trHeight w:val="567"/>
          <w:tblHeader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A3D00B1" w14:textId="77777777" w:rsidR="00F936A0" w:rsidRPr="00F936A0" w:rsidRDefault="00DD7C39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5049CF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21D7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02C7D4A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5CF59B9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9A4767" w:rsidRPr="00F936A0" w14:paraId="5F161B4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69421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8437" w14:textId="77777777" w:rsidR="009A4767" w:rsidRPr="00F936A0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wdrożyli Państwo polityki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FDBB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E147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6B685FFA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E22A094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49C6" w14:textId="77777777" w:rsidR="009A4767" w:rsidRPr="00F936A0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instrukcję postępowania w sytuacji naruszenia ochrony danych osobowych?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FC16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9296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5DD175B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36F1B5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7835" w14:textId="77777777" w:rsidR="009A4767" w:rsidRPr="00F936A0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5FB8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0736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767" w:rsidRPr="00F936A0" w14:paraId="684493BD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79DB1D1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6B95" w14:textId="77777777" w:rsidR="009A4767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DFA3" w14:textId="77777777" w:rsidR="009A4767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4601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767" w:rsidRPr="00F936A0" w14:paraId="711D1B4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9E4B1C6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B2ED" w14:textId="77777777" w:rsidR="009A4767" w:rsidRPr="00C400A2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0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Państwa organizacji jest osoba wyznaczona do kontaktu i realizacji procedury rozpatrywania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F834" w14:textId="77777777" w:rsidR="009A4767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AF06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767" w:rsidRPr="00F936A0" w14:paraId="5F7D88B1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4AC18B7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C539" w14:textId="77777777" w:rsidR="009A4767" w:rsidRPr="00F936A0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stronie osoby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403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9493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57FCC3E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DF1DE77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7835" w14:textId="77777777" w:rsidR="009A4767" w:rsidRPr="00F936A0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888F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A0CD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5D7F3414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6F4FA58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D1FE" w14:textId="77777777" w:rsidR="009A4767" w:rsidRPr="00F936A0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D6D0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C5BA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767" w:rsidRPr="00F936A0" w14:paraId="4A765BD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3FDD65A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AE5" w14:textId="32EFFD19" w:rsidR="009A4767" w:rsidRPr="00F936A0" w:rsidRDefault="009A4767" w:rsidP="00003C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wyznaczyli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nspektora 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</w:t>
            </w:r>
            <w:r w:rsidR="00003C3C"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anych lub też inną osobę lub zespół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odpowiedzialny za nadzór nad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ochroną danych osobowych w </w:t>
            </w:r>
            <w:r w:rsidR="00C40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5B4E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7968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6B342C05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9AEA891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8B81" w14:textId="6428E9D4" w:rsidR="009A4767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osobami, o których mowa w pytaniu </w:t>
            </w:r>
            <w:r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? Prośba o wpisanie w polu komentarz dni/godzin pracy, formy kontaktu.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5C2FC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FF68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767" w:rsidRPr="00F936A0" w14:paraId="4406DFB1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B89A397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C7B8" w14:textId="7EDCA47C" w:rsidR="009A4767" w:rsidRPr="0089086E" w:rsidRDefault="009A4767" w:rsidP="0089086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ciągu ostatnich 5 lat stwierdzono prawomocną decyzją </w:t>
            </w:r>
            <w:r w:rsidRPr="00F05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89086E" w:rsidRPr="00F05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rezesa Urzędu Ochrony Danych Osobowych </w:t>
            </w:r>
            <w:r w:rsidR="00003C3C"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innego organu nadzorczego</w:t>
            </w:r>
            <w:r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prawomocnym wyrokiem sądu naruszenie przepisów o ochronie danych osobowych w Państwa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E550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177C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7B6F9DEE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6C05580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054A" w14:textId="003262B1" w:rsidR="009A4767" w:rsidRPr="0089086E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chwili obecnej w Państwa organizacji toczą się postępowania wyjaśniające, kontrole lub inne działania prowadzone </w:t>
            </w:r>
            <w:r w:rsidRPr="00F05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</w:t>
            </w:r>
            <w:r w:rsidR="0089086E" w:rsidRPr="00F05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Prezesa Urzędu Ochrony Danych Osobowych </w:t>
            </w:r>
            <w:r w:rsidR="0089086E"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 inny organ nadzorczy w związku z realizowanymi przez Państwa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B00A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4666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767" w:rsidRPr="00F936A0" w14:paraId="6834BEB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40A9C5D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AA7" w14:textId="77777777" w:rsidR="009A4767" w:rsidRPr="0089086E" w:rsidRDefault="009A4767" w:rsidP="009A476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 u Państwa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7B5B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1EDC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43CD96D5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85D97C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43D1" w14:textId="44DA332C" w:rsidR="009A4767" w:rsidRPr="00F936A0" w:rsidRDefault="009A4767" w:rsidP="00E449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</w:t>
            </w:r>
            <w:r w:rsid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zawarte pod tabelą w </w:t>
            </w:r>
            <w:r w:rsidR="00E4494A"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niniejszym</w:t>
            </w:r>
            <w:r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45FB"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</w:t>
            </w:r>
            <w:r w:rsidR="00003C3C"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ormularz</w:t>
            </w:r>
            <w:r w:rsidR="00E4494A"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003C3C"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oceny K</w:t>
            </w:r>
            <w:r w:rsidRP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4D44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0736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45FB" w:rsidRPr="00F936A0" w14:paraId="69C0EFC1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12038BA" w14:textId="77777777" w:rsidR="008245FB" w:rsidRPr="00F936A0" w:rsidRDefault="008245FB" w:rsidP="00824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1F20" w14:textId="77777777" w:rsidR="008245FB" w:rsidRPr="00F936A0" w:rsidRDefault="008245FB" w:rsidP="008245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C327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6F4F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45FB" w:rsidRPr="00F936A0" w14:paraId="4BFC947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9BAB8F3" w14:textId="77777777" w:rsidR="008245FB" w:rsidRDefault="008245FB" w:rsidP="00824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0316" w14:textId="1B7DC327" w:rsidR="008245FB" w:rsidRPr="00F936A0" w:rsidRDefault="008245FB" w:rsidP="008245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mają Państwo wdrożone normy ISO lub kodeksy branżowe (o ile występują), mające wpływ na bezpieczeństwo informacji? </w:t>
            </w:r>
            <w:r w:rsidR="00E449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 przypadku odpowiedzi TAK,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67C4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9EF2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45FB" w:rsidRPr="00F936A0" w14:paraId="5367A18E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85819" w14:textId="77777777" w:rsidR="008245FB" w:rsidRPr="00F936A0" w:rsidRDefault="008245FB" w:rsidP="00824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79C6" w14:textId="4F1865E9" w:rsidR="008245FB" w:rsidRPr="00F936A0" w:rsidRDefault="008245FB" w:rsidP="00B873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</w:t>
            </w:r>
            <w:r w:rsid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9086E" w:rsidRPr="00F052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PGNiG OD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475D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C1F4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45FB" w:rsidRPr="00F936A0" w14:paraId="5DF080AF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9AD9E6D" w14:textId="77777777" w:rsidR="008245FB" w:rsidRPr="00F936A0" w:rsidRDefault="008245FB" w:rsidP="00824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8D46" w14:textId="4DD066E5" w:rsidR="008245FB" w:rsidRPr="00F936A0" w:rsidRDefault="008245FB" w:rsidP="008245F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pytanie</w:t>
            </w:r>
            <w:r w:rsidR="003B65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6F6975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7BBB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245FB" w:rsidRPr="00F936A0" w14:paraId="11AAD1CB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E85ABEA" w14:textId="77777777" w:rsidR="008245FB" w:rsidRPr="00F936A0" w:rsidRDefault="008245FB" w:rsidP="00824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10E5" w14:textId="3A5BD833" w:rsidR="008245FB" w:rsidRPr="00F936A0" w:rsidRDefault="008245FB" w:rsidP="00003C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anie</w:t>
            </w:r>
            <w:r w:rsidR="003B65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dokonywać transferów poza EOG danych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 realizacją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F6D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3ED9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45FB" w:rsidRPr="00F936A0" w14:paraId="0CBE1BE5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3F0CBF" w14:textId="77777777" w:rsidR="008245FB" w:rsidRPr="00F936A0" w:rsidRDefault="008245FB" w:rsidP="008245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D779" w14:textId="2B437F78" w:rsidR="008245FB" w:rsidRPr="00F936A0" w:rsidRDefault="008245FB" w:rsidP="00003C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 na pyt</w:t>
            </w:r>
            <w:r w:rsidR="00003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anie</w:t>
            </w:r>
            <w:r w:rsidR="003B65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CF1FDC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3222" w14:textId="77777777" w:rsidR="008245FB" w:rsidRPr="00F936A0" w:rsidRDefault="008245FB" w:rsidP="00824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4767" w:rsidRPr="00F936A0" w14:paraId="2D0E4881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440D5FD" w14:textId="77777777" w:rsidR="009A4767" w:rsidRPr="00F936A0" w:rsidRDefault="009A4767" w:rsidP="009A47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34C8" w14:textId="3421165D" w:rsidR="009A4767" w:rsidRPr="00F936A0" w:rsidRDefault="009A4767" w:rsidP="000B69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ew. dodatkowe pytania </w:t>
            </w:r>
            <w:r w:rsidR="00C40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Kierującego Komórką organizacyjną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 stronie </w:t>
            </w:r>
            <w:r w:rsidR="0089086E" w:rsidRPr="00D513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PGNiG </w:t>
            </w:r>
            <w:r w:rsidR="00C40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 istotne w kontekście konkretnego zlecenia</w:t>
            </w:r>
            <w:r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CFD3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8C2C" w14:textId="77777777" w:rsidR="009A4767" w:rsidRPr="00F936A0" w:rsidRDefault="009A4767" w:rsidP="009A4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8005282" w14:textId="0B911C3B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4CA9D" w14:textId="77777777" w:rsidR="00E4494A" w:rsidRDefault="00E4494A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2151DDE4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5F6A104E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lastRenderedPageBreak/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5A54" w14:textId="0E6D3123" w:rsidR="003860EC" w:rsidRDefault="007F3416" w:rsidP="004721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EB5019" w:rsidRPr="006233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PGNiG OD </w:t>
            </w:r>
            <w:r w:rsidR="00EB50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</w:t>
            </w:r>
            <w:r w:rsidR="004721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półki G</w:t>
            </w:r>
            <w:r w:rsidR="004721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RUPY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ORLEN,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</w:t>
            </w:r>
            <w:r w:rsidR="00EB50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="008245F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601C3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8CE66FD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3FE31D6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5CBA2F8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EDEC8" w14:textId="7EE9E493" w:rsidR="009A13D2" w:rsidRDefault="009A13D2" w:rsidP="000B69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</w:t>
            </w:r>
            <w:r w:rsidR="008245F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 w:rsidR="008908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PGNiG OD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7F17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C996682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9CAC9D0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4BEFF0E4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3AD2021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3B67DA9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FF96FC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0C2D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18E0C590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EF92CC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8835F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B14B79E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F5A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9F7008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207DA24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4CB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AB45783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E0231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30EE569A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3DCC02A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0C22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06F5E61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4639D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27D2BB6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02AFD2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1D1FE8CD" w14:textId="4CE44713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</w:t>
      </w:r>
      <w:r w:rsidR="00472100">
        <w:rPr>
          <w:rFonts w:ascii="Arial" w:hAnsi="Arial" w:cs="Arial"/>
          <w:sz w:val="20"/>
          <w:szCs w:val="20"/>
        </w:rPr>
        <w:t>tującej potencjalnego oferenta/P</w:t>
      </w:r>
      <w:r>
        <w:rPr>
          <w:rFonts w:ascii="Arial" w:hAnsi="Arial" w:cs="Arial"/>
          <w:sz w:val="20"/>
          <w:szCs w:val="20"/>
        </w:rPr>
        <w:t>odmiot przetwarzający:</w:t>
      </w:r>
      <w:r>
        <w:rPr>
          <w:rFonts w:ascii="Arial" w:hAnsi="Arial" w:cs="Arial"/>
          <w:sz w:val="20"/>
          <w:szCs w:val="20"/>
        </w:rPr>
        <w:tab/>
      </w:r>
    </w:p>
    <w:p w14:paraId="6C32CE52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22156C" w14:textId="77777777" w:rsidR="009A13D2" w:rsidRDefault="009A13D2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720DE" w14:textId="77777777" w:rsidR="00E822AC" w:rsidRDefault="00E822A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381597" w14:textId="1ACCB457" w:rsidR="00003C3C" w:rsidRDefault="00003C3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2F3C6E" w14:textId="26E492E7" w:rsidR="00003C3C" w:rsidRDefault="00003C3C" w:rsidP="00003C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</w:t>
      </w:r>
    </w:p>
    <w:p w14:paraId="020CB2B2" w14:textId="77777777" w:rsidR="00003C3C" w:rsidRDefault="00003C3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EB761" w14:textId="77777777" w:rsidR="00E822AC" w:rsidRDefault="00E822AC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25F7B127" w14:textId="77777777" w:rsidR="00E822AC" w:rsidRDefault="00E822AC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7B4ACCAE" w14:textId="77777777" w:rsidR="00E822AC" w:rsidRDefault="00E822AC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1297B422" w14:textId="77777777" w:rsidR="00CE2F1E" w:rsidRDefault="00CE2F1E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0AD2D7DD" w14:textId="78AB0874" w:rsidR="00CE2F1E" w:rsidRDefault="00CE2F1E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54704446" w14:textId="5219BAAE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401B9035" w14:textId="18FB4703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7AE009EA" w14:textId="254B3F88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52D111CE" w14:textId="4E5D5709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6DE0D4ED" w14:textId="2C3AF582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6CE93C4A" w14:textId="58DE1DC7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5C293847" w14:textId="744965F6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3ED99251" w14:textId="7A4D82A1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0A994CD5" w14:textId="238DF534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18049FE3" w14:textId="619AA15D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042D44AE" w14:textId="4B0835EA" w:rsidR="00F6121B" w:rsidRDefault="00F6121B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29831304" w14:textId="77777777" w:rsidR="00CE2F1E" w:rsidRDefault="00CE2F1E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2E7DA534" w14:textId="77777777" w:rsidR="00CE2F1E" w:rsidRDefault="00CE2F1E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5D514049" w14:textId="51686F2B" w:rsidR="00C27BE8" w:rsidRPr="00F05270" w:rsidRDefault="00C27BE8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F05270">
        <w:rPr>
          <w:rFonts w:ascii="Arial" w:hAnsi="Arial" w:cs="Arial"/>
          <w:b/>
          <w:smallCaps/>
          <w:sz w:val="24"/>
          <w:szCs w:val="24"/>
        </w:rPr>
        <w:t>Minimalne wymagania formalne i techniczne w zakresie bezpieczeństwa danych osobowych</w:t>
      </w:r>
    </w:p>
    <w:p w14:paraId="111C0F75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C89B44C" w14:textId="77777777" w:rsidR="00CF71E0" w:rsidRPr="006578AF" w:rsidRDefault="00CF71E0" w:rsidP="00003C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formalne:</w:t>
      </w:r>
    </w:p>
    <w:p w14:paraId="49D6BBAC" w14:textId="15045225" w:rsidR="00CF71E0" w:rsidRPr="006578AF" w:rsidRDefault="00472100" w:rsidP="00003C3C">
      <w:pPr>
        <w:pStyle w:val="Tekstpodstawowywcity"/>
        <w:numPr>
          <w:ilvl w:val="0"/>
          <w:numId w:val="2"/>
        </w:numPr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odmiot p</w:t>
      </w:r>
      <w:r w:rsidR="00CF71E0" w:rsidRPr="006578AF">
        <w:rPr>
          <w:rFonts w:ascii="Arial" w:hAnsi="Arial" w:cs="Arial"/>
          <w:sz w:val="20"/>
          <w:szCs w:val="20"/>
        </w:rPr>
        <w:t>rzetwarzający zobowiązuje się do wykonania przedmiotu Umowy przestrzegając zasad  bezpieczeństwa teleinformatycznego.</w:t>
      </w:r>
      <w:r w:rsidR="00CF71E0"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4DEA9D42" w14:textId="0804C93C" w:rsidR="00CF71E0" w:rsidRPr="006578AF" w:rsidRDefault="00472100" w:rsidP="00003C3C">
      <w:pPr>
        <w:pStyle w:val="Tekstpodstawowywcity"/>
        <w:numPr>
          <w:ilvl w:val="0"/>
          <w:numId w:val="2"/>
        </w:numPr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posiadać politykę bezpieczeństwa teleinformatycznego, która ma w szczególności wyraźne zastosowanie do usług świadczonych w ramach realizacji przedmiotu Umowy.</w:t>
      </w:r>
    </w:p>
    <w:p w14:paraId="3C9FDCC5" w14:textId="52E8ED39" w:rsidR="00CF71E0" w:rsidRPr="006578AF" w:rsidRDefault="00472100" w:rsidP="00003C3C">
      <w:pPr>
        <w:pStyle w:val="Tekstpodstawowywcity"/>
        <w:numPr>
          <w:ilvl w:val="0"/>
          <w:numId w:val="2"/>
        </w:numPr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zapewnić, że zarządzanie infrastrukturą teleinformatyczną oraz aplikacjami wykorzystywanymi do realizacji przedmiotu Umowy jest prowadzone zgodnie z dobrymi, uznanymi praktykami bezpieczeństwa teleinformatycznego. </w:t>
      </w:r>
    </w:p>
    <w:p w14:paraId="5BE54BB4" w14:textId="6EAEAF44" w:rsidR="00CF71E0" w:rsidRPr="006578AF" w:rsidRDefault="00472100" w:rsidP="00003C3C">
      <w:pPr>
        <w:pStyle w:val="Tekstpodstawowywcity"/>
        <w:numPr>
          <w:ilvl w:val="0"/>
          <w:numId w:val="2"/>
        </w:numPr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zobowiązuje się do niezwłocznego powiadamiania Administratora</w:t>
      </w:r>
      <w:r w:rsidR="00CF71E0" w:rsidRPr="006578AF" w:rsidDel="00A550EF">
        <w:rPr>
          <w:rFonts w:ascii="Arial" w:hAnsi="Arial" w:cs="Arial"/>
          <w:sz w:val="20"/>
          <w:szCs w:val="20"/>
        </w:rPr>
        <w:t xml:space="preserve"> </w:t>
      </w:r>
      <w:r w:rsidR="00CF71E0" w:rsidRPr="006578AF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069625F1" w14:textId="1E57EF66" w:rsidR="00CF71E0" w:rsidRPr="006578AF" w:rsidRDefault="00CF71E0" w:rsidP="00003C3C">
      <w:pPr>
        <w:pStyle w:val="Tekstpodstawowywcity"/>
        <w:numPr>
          <w:ilvl w:val="0"/>
          <w:numId w:val="2"/>
        </w:numPr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</w:t>
      </w:r>
      <w:r w:rsidR="00472100" w:rsidRPr="006578AF">
        <w:rPr>
          <w:rFonts w:ascii="Arial" w:hAnsi="Arial" w:cs="Arial"/>
          <w:sz w:val="20"/>
          <w:szCs w:val="20"/>
        </w:rPr>
        <w:t>P</w:t>
      </w:r>
      <w:r w:rsidR="00472100">
        <w:rPr>
          <w:rFonts w:ascii="Arial" w:hAnsi="Arial" w:cs="Arial"/>
          <w:sz w:val="20"/>
          <w:szCs w:val="20"/>
        </w:rPr>
        <w:t>odmiot p</w:t>
      </w:r>
      <w:r w:rsidRPr="006578AF">
        <w:rPr>
          <w:rFonts w:ascii="Arial" w:hAnsi="Arial" w:cs="Arial"/>
          <w:sz w:val="20"/>
          <w:szCs w:val="20"/>
        </w:rPr>
        <w:t xml:space="preserve">rzetwarzający zobowiązany jest poinformować o tym Administratora przed przystąpieniem do wykonywania jakichkolwiek prac oraz umożliwić Administratorowi przeprowadzenie działań zapewniających zachowanie ww. atrybutów. </w:t>
      </w:r>
    </w:p>
    <w:p w14:paraId="493A3118" w14:textId="484C5EA3" w:rsidR="00CF71E0" w:rsidRPr="006578AF" w:rsidRDefault="00CF71E0" w:rsidP="00003C3C">
      <w:pPr>
        <w:pStyle w:val="Tekstpodstawowywcity"/>
        <w:numPr>
          <w:ilvl w:val="0"/>
          <w:numId w:val="2"/>
        </w:numPr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</w:t>
      </w:r>
      <w:r w:rsidR="00472100">
        <w:rPr>
          <w:rFonts w:ascii="Arial" w:hAnsi="Arial" w:cs="Arial"/>
          <w:sz w:val="20"/>
          <w:szCs w:val="20"/>
        </w:rPr>
        <w:t>odmiot p</w:t>
      </w:r>
      <w:r w:rsidRPr="006578AF">
        <w:rPr>
          <w:rFonts w:ascii="Arial" w:hAnsi="Arial" w:cs="Arial"/>
          <w:sz w:val="20"/>
          <w:szCs w:val="20"/>
        </w:rPr>
        <w:t xml:space="preserve">rzetwarzający odpowiada za skutki działań pracowników oraz osób trzecich, którym powierzył wykonanie czynności na rzecz </w:t>
      </w:r>
      <w:r>
        <w:rPr>
          <w:rFonts w:ascii="Arial" w:hAnsi="Arial" w:cs="Arial"/>
          <w:sz w:val="20"/>
          <w:szCs w:val="20"/>
        </w:rPr>
        <w:t xml:space="preserve">Administratora </w:t>
      </w:r>
      <w:r w:rsidRPr="006578AF">
        <w:rPr>
          <w:rFonts w:ascii="Arial" w:hAnsi="Arial" w:cs="Arial"/>
          <w:sz w:val="20"/>
          <w:szCs w:val="20"/>
        </w:rPr>
        <w:t>tak, jak za czynności własne.</w:t>
      </w:r>
    </w:p>
    <w:p w14:paraId="587A3571" w14:textId="77777777" w:rsidR="00CF71E0" w:rsidRPr="006578AF" w:rsidRDefault="00CF71E0" w:rsidP="00003C3C">
      <w:pPr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Arial" w:hAnsi="Arial" w:cs="Arial"/>
          <w:sz w:val="20"/>
          <w:szCs w:val="20"/>
        </w:rPr>
      </w:pPr>
    </w:p>
    <w:p w14:paraId="63611414" w14:textId="77777777" w:rsidR="00CF71E0" w:rsidRPr="00787085" w:rsidRDefault="00CF71E0" w:rsidP="00003C3C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techniczne (dla systemów teleinformatycznych</w:t>
      </w:r>
      <w:r>
        <w:rPr>
          <w:rFonts w:ascii="Arial" w:hAnsi="Arial" w:cs="Arial"/>
          <w:b/>
          <w:sz w:val="20"/>
          <w:szCs w:val="20"/>
        </w:rPr>
        <w:t xml:space="preserve"> Przetwarzającego</w:t>
      </w:r>
      <w:r w:rsidRPr="006578AF">
        <w:rPr>
          <w:rFonts w:ascii="Arial" w:hAnsi="Arial" w:cs="Arial"/>
          <w:b/>
          <w:sz w:val="20"/>
          <w:szCs w:val="20"/>
        </w:rPr>
        <w:t>):</w:t>
      </w:r>
    </w:p>
    <w:p w14:paraId="1E4C2FEA" w14:textId="0BA4A06A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zobowiązuje się do zapewnienia kontroli dostępu w systemach teleinformatycznych.</w:t>
      </w:r>
    </w:p>
    <w:p w14:paraId="6BD6E604" w14:textId="77777777" w:rsidR="00CF71E0" w:rsidRPr="006578AF" w:rsidRDefault="00CF71E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6578AF" w:rsidDel="00233746">
        <w:rPr>
          <w:rFonts w:ascii="Arial" w:hAnsi="Arial" w:cs="Arial"/>
          <w:sz w:val="20"/>
          <w:szCs w:val="20"/>
        </w:rPr>
        <w:t xml:space="preserve"> </w:t>
      </w:r>
    </w:p>
    <w:p w14:paraId="2E4328A2" w14:textId="6DF2CE91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posiadać działające mechanizmy </w:t>
      </w:r>
      <w:proofErr w:type="spellStart"/>
      <w:r w:rsidR="00CF71E0" w:rsidRPr="006578AF">
        <w:rPr>
          <w:rFonts w:ascii="Arial" w:hAnsi="Arial" w:cs="Arial"/>
          <w:sz w:val="20"/>
          <w:szCs w:val="20"/>
        </w:rPr>
        <w:t>anonimizacji</w:t>
      </w:r>
      <w:proofErr w:type="spellEnd"/>
      <w:r w:rsidR="00F05270">
        <w:rPr>
          <w:rFonts w:ascii="Arial" w:hAnsi="Arial" w:cs="Arial"/>
          <w:sz w:val="20"/>
          <w:szCs w:val="20"/>
        </w:rPr>
        <w:t xml:space="preserve"> lub</w:t>
      </w:r>
      <w:r w:rsidR="00CF71E0" w:rsidRPr="006578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71E0" w:rsidRPr="006578AF">
        <w:rPr>
          <w:rFonts w:ascii="Arial" w:hAnsi="Arial" w:cs="Arial"/>
          <w:sz w:val="20"/>
          <w:szCs w:val="20"/>
        </w:rPr>
        <w:t>pseudonimizacji</w:t>
      </w:r>
      <w:proofErr w:type="spellEnd"/>
      <w:r w:rsidR="00CF71E0" w:rsidRPr="006578AF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617A8805" w14:textId="19C46B91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 xml:space="preserve">Podmiot przetwarzający </w:t>
      </w:r>
      <w:r w:rsidR="00CF71E0" w:rsidRPr="006578AF">
        <w:rPr>
          <w:rFonts w:ascii="Arial" w:hAnsi="Arial" w:cs="Arial"/>
          <w:sz w:val="20"/>
          <w:szCs w:val="20"/>
        </w:rPr>
        <w:t>zobowiązany jest posiadać zabezpieczenia systemów teleinformatycznych przed złośliwym oprogramowaniem, w tym przed kradzieżą lub zniszczeniem danych.</w:t>
      </w:r>
    </w:p>
    <w:p w14:paraId="34C1185C" w14:textId="20128E2E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zobowiązuje się do stosowania mechanizmów szyfrowania, w tym m.in.: komputery, pendrive, smartphone oraz przy przesyłaniu danych.</w:t>
      </w:r>
    </w:p>
    <w:p w14:paraId="6ED05484" w14:textId="09CB40B3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do zapewnienia zabezpieczenie dostępu zdalnego do systemów teleinformatycznych poprzez stosowanie bezpiecznych i szyfrowanych połączeń VPN.</w:t>
      </w:r>
    </w:p>
    <w:p w14:paraId="494736A7" w14:textId="4203C616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do zarządzania podatnościami w systemach teleinformatycznych, w tym m.in.: testowanie </w:t>
      </w:r>
      <w:proofErr w:type="spellStart"/>
      <w:r w:rsidR="00CF71E0"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="00CF71E0" w:rsidRPr="006578AF">
        <w:rPr>
          <w:rFonts w:ascii="Arial" w:hAnsi="Arial" w:cs="Arial"/>
          <w:sz w:val="20"/>
          <w:szCs w:val="20"/>
        </w:rPr>
        <w:t xml:space="preserve"> infrastruktury i aplikacji, procedury zarządzania aktualizacjami.</w:t>
      </w:r>
    </w:p>
    <w:p w14:paraId="4C087152" w14:textId="1C533ECF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do zarządzania ciągłością działania, w tym m.in.:</w:t>
      </w:r>
    </w:p>
    <w:p w14:paraId="7AF029A8" w14:textId="77777777" w:rsidR="00CF71E0" w:rsidRPr="006578AF" w:rsidRDefault="00CF71E0" w:rsidP="00003C3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right="706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578AF">
        <w:rPr>
          <w:rFonts w:ascii="Arial" w:hAnsi="Arial" w:cs="Arial"/>
          <w:sz w:val="20"/>
          <w:szCs w:val="20"/>
        </w:rPr>
        <w:t>worzenia kopii zapasowych oraz testy przywracania z kopii zapasowych.</w:t>
      </w:r>
    </w:p>
    <w:p w14:paraId="6A7B0E2F" w14:textId="77777777" w:rsidR="00CF71E0" w:rsidRPr="006578AF" w:rsidRDefault="00CF71E0" w:rsidP="00003C3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right="706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578AF">
        <w:rPr>
          <w:rFonts w:ascii="Arial" w:hAnsi="Arial" w:cs="Arial"/>
          <w:sz w:val="20"/>
          <w:szCs w:val="20"/>
        </w:rPr>
        <w:t>echanizmy zapewniające wysoką dostępność systemów.</w:t>
      </w:r>
    </w:p>
    <w:p w14:paraId="0DDC2088" w14:textId="3FF91F09" w:rsidR="00CF71E0" w:rsidRPr="006578AF" w:rsidRDefault="0047210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472100">
        <w:rPr>
          <w:rFonts w:ascii="Arial" w:hAnsi="Arial" w:cs="Arial"/>
          <w:sz w:val="20"/>
          <w:szCs w:val="20"/>
        </w:rPr>
        <w:t>Podmiot przetwarzający</w:t>
      </w:r>
      <w:r w:rsidR="00CF71E0" w:rsidRPr="006578AF">
        <w:rPr>
          <w:rFonts w:ascii="Arial" w:hAnsi="Arial" w:cs="Arial"/>
          <w:sz w:val="20"/>
          <w:szCs w:val="20"/>
        </w:rPr>
        <w:t xml:space="preserve"> zobowiązany jest posiadać systemy monitorowania infrastruktury oraz sieci teleinformatycznych pod kątem </w:t>
      </w:r>
      <w:proofErr w:type="spellStart"/>
      <w:r w:rsidR="00CF71E0"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="00CF71E0" w:rsidRPr="006578AF">
        <w:rPr>
          <w:rFonts w:ascii="Arial" w:hAnsi="Arial" w:cs="Arial"/>
          <w:sz w:val="20"/>
          <w:szCs w:val="20"/>
        </w:rPr>
        <w:t>.</w:t>
      </w:r>
    </w:p>
    <w:p w14:paraId="50D8B3C2" w14:textId="75EED7BC" w:rsidR="00CF71E0" w:rsidRPr="006578AF" w:rsidRDefault="00CF71E0" w:rsidP="00003C3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="00472100" w:rsidRPr="00472100">
        <w:rPr>
          <w:rFonts w:ascii="Arial" w:hAnsi="Arial" w:cs="Arial"/>
          <w:sz w:val="20"/>
          <w:szCs w:val="20"/>
        </w:rPr>
        <w:t xml:space="preserve">Podmiot przetwarzający </w:t>
      </w: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zobowiązany jest zapewnić w systemie teleinformatycznym poniższe funkcjonalności:</w:t>
      </w:r>
    </w:p>
    <w:p w14:paraId="2474F5B7" w14:textId="22358020" w:rsidR="00CF71E0" w:rsidRPr="006578AF" w:rsidRDefault="00CF71E0" w:rsidP="00003C3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lastRenderedPageBreak/>
        <w:t>dla każdej osoby, której dane osobowe są przetwarzane w systemie teleinformatycznym, system zapewnia wyeksportowanie w ustrukturyzowanym, powszechnie używanym formacie nadającym się do odczytu maszynowego, wszystkie zgromadzone dane osoby, której dane dotyczą;</w:t>
      </w:r>
      <w:r>
        <w:rPr>
          <w:rFonts w:ascii="Arial" w:hAnsi="Arial" w:cs="Arial"/>
          <w:sz w:val="20"/>
          <w:szCs w:val="20"/>
        </w:rPr>
        <w:t xml:space="preserve"> </w:t>
      </w:r>
      <w:r w:rsidR="00472100">
        <w:rPr>
          <w:rFonts w:ascii="Arial" w:hAnsi="Arial" w:cs="Arial"/>
          <w:sz w:val="20"/>
          <w:szCs w:val="20"/>
        </w:rPr>
        <w:t>s</w:t>
      </w:r>
      <w:r w:rsidRPr="006578AF">
        <w:rPr>
          <w:rFonts w:ascii="Arial" w:hAnsi="Arial" w:cs="Arial"/>
          <w:sz w:val="20"/>
          <w:szCs w:val="20"/>
        </w:rPr>
        <w:t>ystem umożliwia odnotowanie informacji o zgodzie na przetwarzanie danych osobowych, osoby której dane dotyczą;</w:t>
      </w:r>
    </w:p>
    <w:p w14:paraId="360337F6" w14:textId="77777777" w:rsidR="00CF71E0" w:rsidRPr="006578AF" w:rsidRDefault="00CF71E0" w:rsidP="00003C3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right="706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578AF">
        <w:rPr>
          <w:rFonts w:ascii="Arial" w:hAnsi="Arial" w:cs="Arial"/>
          <w:sz w:val="20"/>
          <w:szCs w:val="20"/>
        </w:rPr>
        <w:t>la każdej osoby, której dane osobowe są przetwarzane, system teleinformatyczny zapewnia odnotowanie:</w:t>
      </w:r>
    </w:p>
    <w:p w14:paraId="3486A0F9" w14:textId="77777777" w:rsidR="00CF71E0" w:rsidRPr="006578AF" w:rsidRDefault="00CF71E0" w:rsidP="00003C3C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2BDA4AAC" w14:textId="77777777" w:rsidR="00CF71E0" w:rsidRPr="006578AF" w:rsidRDefault="00CF71E0" w:rsidP="00003C3C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706F76A2" w14:textId="77777777" w:rsidR="00CF71E0" w:rsidRPr="006578AF" w:rsidRDefault="00CF71E0" w:rsidP="00003C3C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rejestracje wszelkich zmian wykonanych na danych.</w:t>
      </w:r>
    </w:p>
    <w:p w14:paraId="7F270FFF" w14:textId="77777777" w:rsidR="00CF71E0" w:rsidRPr="006578AF" w:rsidRDefault="00CF71E0" w:rsidP="00003C3C">
      <w:pPr>
        <w:pStyle w:val="Akapitzlist"/>
        <w:autoSpaceDE w:val="0"/>
        <w:autoSpaceDN w:val="0"/>
        <w:adjustRightInd w:val="0"/>
        <w:spacing w:after="0" w:line="240" w:lineRule="auto"/>
        <w:ind w:left="567"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89DA040" w14:textId="77777777" w:rsidR="00CF71E0" w:rsidRPr="00787085" w:rsidRDefault="00CF71E0" w:rsidP="00003C3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right="706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87085">
        <w:rPr>
          <w:rFonts w:ascii="Arial" w:hAnsi="Arial" w:cs="Arial"/>
          <w:sz w:val="20"/>
          <w:szCs w:val="20"/>
        </w:rPr>
        <w:t xml:space="preserve"> przypadku udostępnienia danych osobowych, system zapewnia:</w:t>
      </w:r>
    </w:p>
    <w:p w14:paraId="72197F67" w14:textId="77777777" w:rsidR="00CF71E0" w:rsidRPr="006578AF" w:rsidRDefault="00CF71E0" w:rsidP="00003C3C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57398F8C" w14:textId="77777777" w:rsidR="00CF71E0" w:rsidRPr="006578AF" w:rsidRDefault="00CF71E0" w:rsidP="00003C3C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5644D4E2" w14:textId="2B0AA96F" w:rsidR="001901EC" w:rsidRDefault="00CF71E0" w:rsidP="00003C3C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701" w:right="706" w:hanging="56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5312C8A9" w14:textId="5F00885B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27BF47C" w14:textId="6D4CF658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C937E23" w14:textId="6F06F2A9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8982671" w14:textId="2535072C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E60DAE1" w14:textId="12F57E9A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F06A09A" w14:textId="39D357EE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BE11C99" w14:textId="22C1D3E7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0EB01EA" w14:textId="0C435593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E368E05" w14:textId="4A5D2748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2B8D237" w14:textId="1A64168C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CC1A7D8" w14:textId="395FAFCA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26E7A63C" w14:textId="54A81531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4F41EB84" w14:textId="46C13E71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E8548BE" w14:textId="36EBFFC1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6BF6FD9" w14:textId="4C3B5A5D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C067628" w14:textId="13BCD3F6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4E1C4FAB" w14:textId="22556439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40F2AD75" w14:textId="5DA0F089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2389702" w14:textId="25E52020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20E39D9" w14:textId="7A507881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C2BECB0" w14:textId="2D3B9A27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D361329" w14:textId="0138673B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BDD02A5" w14:textId="5AB16708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2CA8515" w14:textId="3CA99A2D" w:rsidR="00F6121B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8CEC510" w14:textId="77777777" w:rsidR="00F6121B" w:rsidRPr="006233EA" w:rsidRDefault="00F6121B" w:rsidP="006233EA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sectPr w:rsidR="00F6121B" w:rsidRPr="006233EA" w:rsidSect="00E822AC">
      <w:footerReference w:type="default" r:id="rId11"/>
      <w:footerReference w:type="first" r:id="rId12"/>
      <w:pgSz w:w="16838" w:h="11906" w:orient="landscape"/>
      <w:pgMar w:top="1292" w:right="822" w:bottom="991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7D35C" w14:textId="77777777" w:rsidR="009D3C73" w:rsidRDefault="009D3C73" w:rsidP="000329B0">
      <w:pPr>
        <w:spacing w:after="0" w:line="240" w:lineRule="auto"/>
      </w:pPr>
      <w:r>
        <w:separator/>
      </w:r>
    </w:p>
  </w:endnote>
  <w:endnote w:type="continuationSeparator" w:id="0">
    <w:p w14:paraId="4A8E3C67" w14:textId="77777777" w:rsidR="009D3C73" w:rsidRDefault="009D3C73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14429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3072F33" w14:textId="77777777" w:rsidR="00E822AC" w:rsidRDefault="00E822AC">
        <w:pPr>
          <w:pStyle w:val="Stopka"/>
          <w:pBdr>
            <w:bottom w:val="single" w:sz="12" w:space="1" w:color="auto"/>
          </w:pBdr>
          <w:jc w:val="right"/>
        </w:pPr>
      </w:p>
      <w:p w14:paraId="2AFAF0F8" w14:textId="77777777" w:rsidR="006233EA" w:rsidRDefault="006233EA" w:rsidP="006233EA">
        <w:pPr>
          <w:suppressAutoHyphens/>
          <w:spacing w:after="0" w:line="240" w:lineRule="auto"/>
          <w:rPr>
            <w:rFonts w:ascii="Arial" w:hAnsi="Arial" w:cs="Arial"/>
            <w:sz w:val="20"/>
            <w:szCs w:val="20"/>
          </w:rPr>
        </w:pPr>
      </w:p>
      <w:p w14:paraId="46130536" w14:textId="6D929214" w:rsidR="006233EA" w:rsidRPr="006233EA" w:rsidRDefault="006233EA" w:rsidP="006233EA">
        <w:pPr>
          <w:suppressAutoHyphens/>
          <w:spacing w:after="0" w:line="240" w:lineRule="auto"/>
          <w:rPr>
            <w:rFonts w:ascii="Arial" w:hAnsi="Arial" w:cs="Arial"/>
            <w:sz w:val="20"/>
            <w:szCs w:val="20"/>
          </w:rPr>
        </w:pPr>
        <w:r w:rsidRPr="006233EA">
          <w:rPr>
            <w:rFonts w:ascii="Arial" w:hAnsi="Arial" w:cs="Arial"/>
            <w:sz w:val="20"/>
            <w:szCs w:val="20"/>
          </w:rPr>
          <w:t>Formularz oceny Kontrahenta</w:t>
        </w:r>
      </w:p>
      <w:p w14:paraId="0DF74B18" w14:textId="15E3D4F3" w:rsidR="00E822AC" w:rsidRDefault="00E822AC" w:rsidP="00C37E40">
        <w:pPr>
          <w:suppressAutoHyphens/>
          <w:spacing w:after="0" w:line="240" w:lineRule="auto"/>
          <w:jc w:val="right"/>
        </w:pPr>
        <w:r w:rsidRPr="00E822AC">
          <w:rPr>
            <w:rFonts w:ascii="Arial" w:hAnsi="Arial" w:cs="Arial"/>
          </w:rPr>
          <w:fldChar w:fldCharType="begin"/>
        </w:r>
        <w:r w:rsidRPr="00E822AC">
          <w:rPr>
            <w:rFonts w:ascii="Arial" w:hAnsi="Arial" w:cs="Arial"/>
          </w:rPr>
          <w:instrText>PAGE   \* MERGEFORMAT</w:instrText>
        </w:r>
        <w:r w:rsidRPr="00E822AC">
          <w:rPr>
            <w:rFonts w:ascii="Arial" w:hAnsi="Arial" w:cs="Arial"/>
          </w:rPr>
          <w:fldChar w:fldCharType="separate"/>
        </w:r>
        <w:r w:rsidR="00BC7FBB">
          <w:rPr>
            <w:rFonts w:ascii="Arial" w:hAnsi="Arial" w:cs="Arial"/>
            <w:noProof/>
          </w:rPr>
          <w:t>5</w:t>
        </w:r>
        <w:r w:rsidRPr="00E822AC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>/5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77904" w14:textId="27F437D2" w:rsidR="00C37E40" w:rsidRPr="00CE2F1E" w:rsidRDefault="00C37E40" w:rsidP="00CE2F1E">
    <w:pPr>
      <w:pStyle w:val="Stopka"/>
      <w:jc w:val="right"/>
      <w:rPr>
        <w:rFonts w:ascii="Arial" w:hAnsi="Arial" w:cs="Arial"/>
      </w:rPr>
    </w:pPr>
    <w:r w:rsidRPr="00CE2F1E">
      <w:rPr>
        <w:rFonts w:ascii="Arial" w:hAnsi="Arial" w:cs="Arial"/>
      </w:rPr>
      <w:t>1/5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78A6B" w14:textId="77777777" w:rsidR="009D3C73" w:rsidRDefault="009D3C73" w:rsidP="000329B0">
      <w:pPr>
        <w:spacing w:after="0" w:line="240" w:lineRule="auto"/>
      </w:pPr>
      <w:r>
        <w:separator/>
      </w:r>
    </w:p>
  </w:footnote>
  <w:footnote w:type="continuationSeparator" w:id="0">
    <w:p w14:paraId="3F026BA9" w14:textId="77777777" w:rsidR="009D3C73" w:rsidRDefault="009D3C73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7F0067"/>
    <w:multiLevelType w:val="multilevel"/>
    <w:tmpl w:val="ECBEE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EC"/>
    <w:rsid w:val="00003C3C"/>
    <w:rsid w:val="000056DC"/>
    <w:rsid w:val="00006A2F"/>
    <w:rsid w:val="00010FAF"/>
    <w:rsid w:val="000206EE"/>
    <w:rsid w:val="000329B0"/>
    <w:rsid w:val="0003554C"/>
    <w:rsid w:val="00045C91"/>
    <w:rsid w:val="00051286"/>
    <w:rsid w:val="00093572"/>
    <w:rsid w:val="00096594"/>
    <w:rsid w:val="000B5703"/>
    <w:rsid w:val="000B696A"/>
    <w:rsid w:val="000D1D59"/>
    <w:rsid w:val="00123189"/>
    <w:rsid w:val="0012530A"/>
    <w:rsid w:val="00147743"/>
    <w:rsid w:val="00154611"/>
    <w:rsid w:val="001901EC"/>
    <w:rsid w:val="001B1A96"/>
    <w:rsid w:val="001E395D"/>
    <w:rsid w:val="001E78F0"/>
    <w:rsid w:val="00214DF8"/>
    <w:rsid w:val="00265595"/>
    <w:rsid w:val="00291042"/>
    <w:rsid w:val="002B5D77"/>
    <w:rsid w:val="002D0AF4"/>
    <w:rsid w:val="002D19A8"/>
    <w:rsid w:val="002D52B2"/>
    <w:rsid w:val="002D6DD3"/>
    <w:rsid w:val="002F2856"/>
    <w:rsid w:val="00305632"/>
    <w:rsid w:val="003123A3"/>
    <w:rsid w:val="00335D06"/>
    <w:rsid w:val="003448CB"/>
    <w:rsid w:val="00352D1E"/>
    <w:rsid w:val="003626F3"/>
    <w:rsid w:val="00374AB0"/>
    <w:rsid w:val="003860EC"/>
    <w:rsid w:val="0039122D"/>
    <w:rsid w:val="003B65FE"/>
    <w:rsid w:val="003D3A2E"/>
    <w:rsid w:val="003D557D"/>
    <w:rsid w:val="00410F56"/>
    <w:rsid w:val="004460BD"/>
    <w:rsid w:val="00466689"/>
    <w:rsid w:val="00470987"/>
    <w:rsid w:val="00472100"/>
    <w:rsid w:val="00493002"/>
    <w:rsid w:val="004E12A8"/>
    <w:rsid w:val="004E6850"/>
    <w:rsid w:val="00552424"/>
    <w:rsid w:val="005657B8"/>
    <w:rsid w:val="00566F28"/>
    <w:rsid w:val="0056797C"/>
    <w:rsid w:val="005A09DE"/>
    <w:rsid w:val="005A67E5"/>
    <w:rsid w:val="00601498"/>
    <w:rsid w:val="00617116"/>
    <w:rsid w:val="006174D9"/>
    <w:rsid w:val="00622B25"/>
    <w:rsid w:val="006233EA"/>
    <w:rsid w:val="006513B5"/>
    <w:rsid w:val="006578AF"/>
    <w:rsid w:val="006802CD"/>
    <w:rsid w:val="00685EFF"/>
    <w:rsid w:val="006977AB"/>
    <w:rsid w:val="006A0C3E"/>
    <w:rsid w:val="007213A8"/>
    <w:rsid w:val="00726A38"/>
    <w:rsid w:val="007617FF"/>
    <w:rsid w:val="007661C7"/>
    <w:rsid w:val="007734CF"/>
    <w:rsid w:val="00787085"/>
    <w:rsid w:val="007A0B2C"/>
    <w:rsid w:val="007B0BC4"/>
    <w:rsid w:val="007C26E1"/>
    <w:rsid w:val="007D5F07"/>
    <w:rsid w:val="007F3416"/>
    <w:rsid w:val="00811101"/>
    <w:rsid w:val="0082051C"/>
    <w:rsid w:val="00822ABC"/>
    <w:rsid w:val="008245FB"/>
    <w:rsid w:val="00830387"/>
    <w:rsid w:val="00885618"/>
    <w:rsid w:val="008906CD"/>
    <w:rsid w:val="0089086E"/>
    <w:rsid w:val="00890FFC"/>
    <w:rsid w:val="00895BD1"/>
    <w:rsid w:val="008A19DD"/>
    <w:rsid w:val="008F0EC9"/>
    <w:rsid w:val="00916565"/>
    <w:rsid w:val="00926A36"/>
    <w:rsid w:val="00951477"/>
    <w:rsid w:val="00985CEF"/>
    <w:rsid w:val="0098778E"/>
    <w:rsid w:val="00994529"/>
    <w:rsid w:val="009A13D2"/>
    <w:rsid w:val="009A4767"/>
    <w:rsid w:val="009D3C73"/>
    <w:rsid w:val="009F5980"/>
    <w:rsid w:val="00A108C5"/>
    <w:rsid w:val="00A21108"/>
    <w:rsid w:val="00A21200"/>
    <w:rsid w:val="00A21D75"/>
    <w:rsid w:val="00A360FA"/>
    <w:rsid w:val="00A57C22"/>
    <w:rsid w:val="00A76B1A"/>
    <w:rsid w:val="00A77429"/>
    <w:rsid w:val="00A94601"/>
    <w:rsid w:val="00B35C03"/>
    <w:rsid w:val="00B672F8"/>
    <w:rsid w:val="00B77DA4"/>
    <w:rsid w:val="00B82BFE"/>
    <w:rsid w:val="00B873BC"/>
    <w:rsid w:val="00BA0FDA"/>
    <w:rsid w:val="00BA1CEA"/>
    <w:rsid w:val="00BA3384"/>
    <w:rsid w:val="00BC0A5F"/>
    <w:rsid w:val="00BC7FBB"/>
    <w:rsid w:val="00BD40AA"/>
    <w:rsid w:val="00BF6B59"/>
    <w:rsid w:val="00BF723D"/>
    <w:rsid w:val="00C2271B"/>
    <w:rsid w:val="00C22940"/>
    <w:rsid w:val="00C27BE8"/>
    <w:rsid w:val="00C37E40"/>
    <w:rsid w:val="00C400A2"/>
    <w:rsid w:val="00CB6763"/>
    <w:rsid w:val="00CD586C"/>
    <w:rsid w:val="00CE2F1E"/>
    <w:rsid w:val="00CF71E0"/>
    <w:rsid w:val="00D240BE"/>
    <w:rsid w:val="00D267B0"/>
    <w:rsid w:val="00D27890"/>
    <w:rsid w:val="00D32102"/>
    <w:rsid w:val="00D636AE"/>
    <w:rsid w:val="00D665BC"/>
    <w:rsid w:val="00D720A2"/>
    <w:rsid w:val="00D74B86"/>
    <w:rsid w:val="00D774B1"/>
    <w:rsid w:val="00D85D8E"/>
    <w:rsid w:val="00DB2CF7"/>
    <w:rsid w:val="00DC7BFC"/>
    <w:rsid w:val="00DD4C32"/>
    <w:rsid w:val="00DD7C39"/>
    <w:rsid w:val="00E14C4F"/>
    <w:rsid w:val="00E219FF"/>
    <w:rsid w:val="00E4494A"/>
    <w:rsid w:val="00E62835"/>
    <w:rsid w:val="00E822AC"/>
    <w:rsid w:val="00E83CCF"/>
    <w:rsid w:val="00E91C47"/>
    <w:rsid w:val="00E941ED"/>
    <w:rsid w:val="00EB5019"/>
    <w:rsid w:val="00EE08D2"/>
    <w:rsid w:val="00F016E9"/>
    <w:rsid w:val="00F05270"/>
    <w:rsid w:val="00F200CB"/>
    <w:rsid w:val="00F6121B"/>
    <w:rsid w:val="00F66232"/>
    <w:rsid w:val="00F936A0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75C900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B82BF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1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1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1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8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35E8F8B59F454AAD24575DCDDDF95C" ma:contentTypeVersion="1" ma:contentTypeDescription="Utwórz nowy dokument." ma:contentTypeScope="" ma:versionID="d43814ad28817cbe438857a504dd7099">
  <xsd:schema xmlns:xsd="http://www.w3.org/2001/XMLSchema" xmlns:xs="http://www.w3.org/2001/XMLSchema" xmlns:p="http://schemas.microsoft.com/office/2006/metadata/properties" xmlns:ns2="9453318c-23e9-4d6e-9078-6594a341f380" targetNamespace="http://schemas.microsoft.com/office/2006/metadata/properties" ma:root="true" ma:fieldsID="81bc463541d578be35e0d9b803a5bba5" ns2:_="">
    <xsd:import namespace="9453318c-23e9-4d6e-9078-6594a341f38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3318c-23e9-4d6e-9078-6594a341f3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021B5-1064-4C43-8D1C-E190047D2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3CFF7-E5EA-47AB-A4C2-2D91F79A4C7A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9453318c-23e9-4d6e-9078-6594a341f38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647DB31-B42F-40ED-8F48-DAD0EB9EB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3318c-23e9-4d6e-9078-6594a341f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48893B-055A-417D-9F09-6797DCDB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zał_1_do_Uchwały_Formularz_oceny_Kontrahenta.docx</vt:lpstr>
    </vt:vector>
  </TitlesOfParts>
  <Company>PKN ORLEN S.A.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zał_1_do_Uchwały_Formularz_oceny_Kontrahenta.docx</dc:title>
  <dc:subject/>
  <dc:creator>M. Zdziennicka</dc:creator>
  <cp:keywords/>
  <dc:description/>
  <cp:lastModifiedBy>Magdalena Grzybowska-Nowak</cp:lastModifiedBy>
  <cp:revision>3</cp:revision>
  <dcterms:created xsi:type="dcterms:W3CDTF">2025-04-15T08:48:00Z</dcterms:created>
  <dcterms:modified xsi:type="dcterms:W3CDTF">2025-04-15T09:05:00Z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0x010100AC35E8F8B59F454AAD24575DCDDDF95C</vt:lpwstr>
  </property>
</Properties>
</file>