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EC20D" w14:textId="4CC2BF4A" w:rsidR="00F21423" w:rsidRPr="00F21423" w:rsidRDefault="00F21423" w:rsidP="00D30768">
      <w:pPr>
        <w:spacing w:line="276" w:lineRule="auto"/>
        <w:jc w:val="center"/>
        <w:rPr>
          <w:rFonts w:cs="Arial"/>
          <w:szCs w:val="24"/>
        </w:rPr>
      </w:pP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>
        <w:rPr>
          <w:rFonts w:cs="Arial"/>
          <w:b/>
          <w:bCs/>
          <w:sz w:val="28"/>
          <w:szCs w:val="28"/>
        </w:rPr>
        <w:tab/>
      </w:r>
      <w:r w:rsidRPr="00F21423">
        <w:rPr>
          <w:rFonts w:cs="Arial"/>
          <w:szCs w:val="24"/>
        </w:rPr>
        <w:t>Zał. nr 10 do SWZ</w:t>
      </w:r>
    </w:p>
    <w:p w14:paraId="6D12E5DD" w14:textId="77777777" w:rsidR="00F21423" w:rsidRDefault="00F21423" w:rsidP="00D3076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</w:p>
    <w:p w14:paraId="4AC7FF77" w14:textId="4208F7B0" w:rsidR="005F550C" w:rsidRDefault="005F550C" w:rsidP="00D3076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D41CD1">
        <w:rPr>
          <w:rFonts w:cs="Arial"/>
          <w:b/>
          <w:bCs/>
          <w:sz w:val="28"/>
          <w:szCs w:val="28"/>
        </w:rPr>
        <w:t>SPECYFIKACJA TECHNICZNA</w:t>
      </w:r>
    </w:p>
    <w:p w14:paraId="75A05849" w14:textId="77777777" w:rsidR="00D62995" w:rsidRPr="00526804" w:rsidRDefault="00E95FA2" w:rsidP="00E95FA2">
      <w:pPr>
        <w:spacing w:line="360" w:lineRule="auto"/>
        <w:jc w:val="center"/>
        <w:rPr>
          <w:rFonts w:cs="Arial"/>
          <w:szCs w:val="24"/>
        </w:rPr>
      </w:pPr>
      <w:r w:rsidRPr="00E95FA2">
        <w:rPr>
          <w:rFonts w:cs="Arial"/>
          <w:szCs w:val="24"/>
        </w:rPr>
        <w:t>na wymianę nawierzch</w:t>
      </w:r>
      <w:r w:rsidR="00FB2F7C">
        <w:rPr>
          <w:rFonts w:cs="Arial"/>
          <w:szCs w:val="24"/>
        </w:rPr>
        <w:t>ni chodnika przy ul. Ogrodniczej ( od ulicy Słowackiego do ulicy Wojska Polskiego – strona prawa)</w:t>
      </w:r>
      <w:r w:rsidRPr="00E95FA2">
        <w:rPr>
          <w:rFonts w:cs="Arial"/>
          <w:szCs w:val="24"/>
        </w:rPr>
        <w:t xml:space="preserve">  w Radomiu.</w:t>
      </w:r>
    </w:p>
    <w:p w14:paraId="2367E37B" w14:textId="77777777" w:rsidR="004C4925" w:rsidRPr="00D41CD1" w:rsidRDefault="004D1A65" w:rsidP="00DB2B68">
      <w:pPr>
        <w:numPr>
          <w:ilvl w:val="0"/>
          <w:numId w:val="8"/>
        </w:numPr>
        <w:spacing w:before="24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>Przedmiot i zakres robót</w:t>
      </w:r>
      <w:r w:rsidR="005F550C" w:rsidRPr="00D41CD1">
        <w:rPr>
          <w:rFonts w:cs="Arial"/>
          <w:b/>
          <w:bCs/>
          <w:szCs w:val="24"/>
        </w:rPr>
        <w:t>.</w:t>
      </w:r>
    </w:p>
    <w:p w14:paraId="638E9C01" w14:textId="77777777" w:rsidR="008E6A62" w:rsidRPr="008E6A62" w:rsidRDefault="008E6A62" w:rsidP="008E6A62">
      <w:pPr>
        <w:spacing w:line="276" w:lineRule="auto"/>
        <w:ind w:left="426" w:firstLine="283"/>
        <w:rPr>
          <w:rFonts w:cs="Arial"/>
          <w:szCs w:val="24"/>
        </w:rPr>
      </w:pPr>
      <w:r w:rsidRPr="00037DF3">
        <w:t>Przedmiotem niniejszej specyfikacji są wymagania dotyczące wykonania i odbioru robót związanych z</w:t>
      </w:r>
      <w:r w:rsidR="00FB2F7C">
        <w:rPr>
          <w:rFonts w:cs="Arial"/>
          <w:szCs w:val="24"/>
        </w:rPr>
        <w:t xml:space="preserve"> wymianą</w:t>
      </w:r>
      <w:r w:rsidR="00AE2CB5" w:rsidRPr="00E95FA2">
        <w:rPr>
          <w:rFonts w:cs="Arial"/>
          <w:szCs w:val="24"/>
        </w:rPr>
        <w:t xml:space="preserve"> nawierzchn</w:t>
      </w:r>
      <w:r w:rsidR="00FB2F7C">
        <w:rPr>
          <w:rFonts w:cs="Arial"/>
          <w:szCs w:val="24"/>
        </w:rPr>
        <w:t>i chodnika przy ul. Ogrodniczej</w:t>
      </w:r>
      <w:r w:rsidR="00AE2CB5" w:rsidRPr="00E95FA2">
        <w:rPr>
          <w:rFonts w:cs="Arial"/>
          <w:szCs w:val="24"/>
        </w:rPr>
        <w:t xml:space="preserve"> </w:t>
      </w:r>
      <w:r w:rsidR="00EF2D22">
        <w:rPr>
          <w:rFonts w:cs="Arial"/>
          <w:szCs w:val="24"/>
        </w:rPr>
        <w:br/>
      </w:r>
      <w:r w:rsidR="00AE2CB5" w:rsidRPr="00E95FA2">
        <w:rPr>
          <w:rFonts w:cs="Arial"/>
          <w:szCs w:val="24"/>
        </w:rPr>
        <w:t>w Radomiu</w:t>
      </w:r>
      <w:r w:rsidRPr="00037DF3">
        <w:t xml:space="preserve"> w ramach zadania pn. „Miasto Przyjaznych Zmian”. Zakres robót został wyszczególniony w kosztorysie ofertowym stanowiący załącznik do niniejszej specyfikacji. Wykonawca robót jest odpowiedzialny za jakość ich  wykonania  zgodnie z niniejszą  specyfikacją techniczną oraz poleceniami inspektora nadzoru.</w:t>
      </w:r>
    </w:p>
    <w:p w14:paraId="7103C6A6" w14:textId="77777777" w:rsidR="004C4925" w:rsidRPr="00D41CD1" w:rsidRDefault="00B8419E" w:rsidP="001A47B6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>Roboty ziemne</w:t>
      </w:r>
      <w:r w:rsidR="005F550C" w:rsidRPr="00D41CD1">
        <w:rPr>
          <w:rFonts w:cs="Arial"/>
          <w:b/>
          <w:bCs/>
          <w:szCs w:val="24"/>
        </w:rPr>
        <w:t>.</w:t>
      </w:r>
    </w:p>
    <w:p w14:paraId="38E8CAE9" w14:textId="77777777" w:rsidR="006C4844" w:rsidRPr="00D41CD1" w:rsidRDefault="00FA5343" w:rsidP="00B8419E">
      <w:pPr>
        <w:spacing w:line="276" w:lineRule="auto"/>
        <w:ind w:left="426" w:firstLine="283"/>
        <w:rPr>
          <w:rFonts w:cs="Arial"/>
        </w:rPr>
      </w:pPr>
      <w:r w:rsidRPr="00D41CD1">
        <w:rPr>
          <w:rFonts w:cs="Arial"/>
        </w:rPr>
        <w:t>W</w:t>
      </w:r>
      <w:r w:rsidR="00B8419E" w:rsidRPr="00D41CD1">
        <w:rPr>
          <w:rFonts w:cs="Arial"/>
        </w:rPr>
        <w:t xml:space="preserve"> Roboty ziemne wykonać zgodnie z normą PN-S-02205</w:t>
      </w:r>
      <w:r w:rsidR="001A47B6" w:rsidRPr="00D41CD1">
        <w:rPr>
          <w:rFonts w:cs="Arial"/>
        </w:rPr>
        <w:t>.</w:t>
      </w:r>
    </w:p>
    <w:p w14:paraId="55BD292E" w14:textId="77777777" w:rsidR="004C4925" w:rsidRPr="00D41CD1" w:rsidRDefault="007B5F9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 xml:space="preserve">Warstwa </w:t>
      </w:r>
      <w:r w:rsidR="00064212">
        <w:rPr>
          <w:rFonts w:cs="Arial"/>
          <w:b/>
          <w:bCs/>
          <w:szCs w:val="24"/>
        </w:rPr>
        <w:t>ulepszonego podłoża</w:t>
      </w:r>
      <w:r w:rsidR="005F550C" w:rsidRPr="00D41CD1">
        <w:rPr>
          <w:rFonts w:cs="Arial"/>
          <w:b/>
          <w:bCs/>
          <w:szCs w:val="24"/>
        </w:rPr>
        <w:t>.</w:t>
      </w:r>
    </w:p>
    <w:p w14:paraId="54E1B010" w14:textId="77777777" w:rsidR="006C4844" w:rsidRPr="00064212" w:rsidRDefault="00064212" w:rsidP="007B5F9C">
      <w:pPr>
        <w:spacing w:line="276" w:lineRule="auto"/>
        <w:ind w:left="425" w:firstLine="284"/>
        <w:rPr>
          <w:rFonts w:cs="Arial"/>
        </w:rPr>
      </w:pPr>
      <w:r>
        <w:rPr>
          <w:rFonts w:cs="Arial"/>
        </w:rPr>
        <w:t>Warstwę ulepszonego podłoża z mieszanki związanej spoiwem hydraulicznym C1,5/2</w:t>
      </w:r>
      <w:r w:rsidR="00D62995">
        <w:rPr>
          <w:rFonts w:cs="Arial"/>
        </w:rPr>
        <w:t xml:space="preserve"> wykonać zgodnie z WT-5 2010 </w:t>
      </w:r>
      <w:r w:rsidR="007B5F9C" w:rsidRPr="00064212">
        <w:rPr>
          <w:rFonts w:cs="Arial"/>
        </w:rPr>
        <w:t>”Mieszanki</w:t>
      </w:r>
      <w:r w:rsidR="00D62995">
        <w:rPr>
          <w:rFonts w:cs="Arial"/>
        </w:rPr>
        <w:t xml:space="preserve"> związane spoiwem hydraulicznym d</w:t>
      </w:r>
      <w:r w:rsidR="007B5F9C" w:rsidRPr="00064212">
        <w:rPr>
          <w:rFonts w:cs="Arial"/>
        </w:rPr>
        <w:t>la dróg krajowych”</w:t>
      </w:r>
      <w:r w:rsidR="001F2923" w:rsidRPr="00064212">
        <w:rPr>
          <w:rFonts w:cs="Arial"/>
        </w:rPr>
        <w:t>.</w:t>
      </w:r>
    </w:p>
    <w:p w14:paraId="712C344B" w14:textId="77777777" w:rsidR="00064212" w:rsidRPr="00064212" w:rsidRDefault="00064212" w:rsidP="0006421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064212">
        <w:rPr>
          <w:rFonts w:cs="Arial"/>
          <w:b/>
          <w:bCs/>
          <w:szCs w:val="24"/>
        </w:rPr>
        <w:t>Warstwa mrozoochronna.</w:t>
      </w:r>
    </w:p>
    <w:p w14:paraId="47DF2352" w14:textId="77777777" w:rsidR="00064212" w:rsidRPr="00064212" w:rsidRDefault="00064212" w:rsidP="00064212">
      <w:pPr>
        <w:spacing w:line="276" w:lineRule="auto"/>
        <w:ind w:left="425" w:firstLine="284"/>
        <w:rPr>
          <w:rFonts w:cs="Arial"/>
        </w:rPr>
      </w:pPr>
      <w:r w:rsidRPr="00064212">
        <w:rPr>
          <w:rFonts w:cs="Arial"/>
        </w:rPr>
        <w:t xml:space="preserve">Warstwa mrozoochronna (odsączająca) powinna spełniać wymagania norm: </w:t>
      </w:r>
      <w:r w:rsidRPr="00064212">
        <w:rPr>
          <w:rFonts w:cs="Arial"/>
        </w:rPr>
        <w:br/>
        <w:t>PN-EN-13043:2004 i WT-4 2010. ”Mieszanki niezwiązane dla dróg krajowych”.</w:t>
      </w:r>
    </w:p>
    <w:p w14:paraId="565AE737" w14:textId="77777777" w:rsidR="006C4844" w:rsidRPr="00064212" w:rsidRDefault="00064212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064212">
        <w:rPr>
          <w:rFonts w:cs="Arial"/>
          <w:b/>
          <w:bCs/>
          <w:szCs w:val="24"/>
        </w:rPr>
        <w:t>Podbudowa z betonu.</w:t>
      </w:r>
    </w:p>
    <w:p w14:paraId="78650E6E" w14:textId="77777777" w:rsidR="00B12C62" w:rsidRPr="00D41CD1" w:rsidRDefault="008E6A62" w:rsidP="007B5F9C">
      <w:pPr>
        <w:pStyle w:val="Tytu"/>
        <w:spacing w:line="276" w:lineRule="auto"/>
        <w:ind w:left="426" w:firstLine="283"/>
        <w:jc w:val="both"/>
        <w:rPr>
          <w:rFonts w:ascii="Arial" w:hAnsi="Arial" w:cs="Arial"/>
          <w:b w:val="0"/>
          <w:szCs w:val="24"/>
        </w:rPr>
      </w:pPr>
      <w:r w:rsidRPr="00037DF3">
        <w:rPr>
          <w:rFonts w:ascii="Arial" w:hAnsi="Arial" w:cs="Arial"/>
          <w:b w:val="0"/>
          <w:szCs w:val="24"/>
        </w:rPr>
        <w:t xml:space="preserve">Podbudowę z betonu C 8/10 należy wykonać zgodnie z wymaganiami normy </w:t>
      </w:r>
      <w:r w:rsidRPr="00037DF3">
        <w:rPr>
          <w:rFonts w:ascii="Arial" w:hAnsi="Arial" w:cs="Arial"/>
          <w:b w:val="0"/>
          <w:szCs w:val="24"/>
        </w:rPr>
        <w:br/>
        <w:t xml:space="preserve">PN-EN 206+A2:2021-08 „Beton - Wymagania, właściwości użytkowe, produkcja </w:t>
      </w:r>
      <w:r w:rsidRPr="00037DF3">
        <w:rPr>
          <w:rFonts w:ascii="Arial" w:hAnsi="Arial" w:cs="Arial"/>
          <w:b w:val="0"/>
          <w:szCs w:val="24"/>
        </w:rPr>
        <w:br/>
        <w:t>i zgodność”</w:t>
      </w:r>
      <w:r w:rsidR="000654A1" w:rsidRPr="00D41CD1">
        <w:rPr>
          <w:rFonts w:ascii="Arial" w:hAnsi="Arial" w:cs="Arial"/>
          <w:b w:val="0"/>
          <w:szCs w:val="24"/>
        </w:rPr>
        <w:t>.</w:t>
      </w:r>
      <w:r w:rsidR="00B12C62" w:rsidRPr="00D41CD1">
        <w:rPr>
          <w:rFonts w:ascii="Arial" w:hAnsi="Arial" w:cs="Arial"/>
          <w:b w:val="0"/>
          <w:szCs w:val="24"/>
        </w:rPr>
        <w:t xml:space="preserve"> </w:t>
      </w:r>
    </w:p>
    <w:p w14:paraId="57E78FEA" w14:textId="77777777" w:rsidR="002C2BF3" w:rsidRPr="00D41CD1" w:rsidRDefault="007B5F9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>Krawężniki i obrzeża</w:t>
      </w:r>
      <w:r w:rsidR="005F550C" w:rsidRPr="00D41CD1">
        <w:rPr>
          <w:rFonts w:cs="Arial"/>
          <w:b/>
          <w:bCs/>
          <w:szCs w:val="24"/>
        </w:rPr>
        <w:t>.</w:t>
      </w:r>
    </w:p>
    <w:p w14:paraId="6988EAE2" w14:textId="77777777" w:rsidR="00D649CD" w:rsidRPr="00D41CD1" w:rsidRDefault="007B5F9C" w:rsidP="007B5F9C">
      <w:pPr>
        <w:pStyle w:val="Tytu"/>
        <w:spacing w:line="276" w:lineRule="auto"/>
        <w:ind w:left="425" w:firstLine="284"/>
        <w:jc w:val="both"/>
        <w:rPr>
          <w:rFonts w:ascii="Arial" w:hAnsi="Arial" w:cs="Arial"/>
          <w:b w:val="0"/>
          <w:szCs w:val="24"/>
        </w:rPr>
      </w:pPr>
      <w:r w:rsidRPr="00D41CD1">
        <w:rPr>
          <w:rFonts w:ascii="Arial" w:hAnsi="Arial" w:cs="Arial"/>
          <w:b w:val="0"/>
          <w:szCs w:val="24"/>
        </w:rPr>
        <w:t>Stosowane krawężniki i obrzeża betonowe wibroprasowane winny spełniać wymagania normy PN-EN 1340:2004. Krawężniki</w:t>
      </w:r>
      <w:r w:rsidR="00D41CD1">
        <w:rPr>
          <w:rFonts w:ascii="Arial" w:hAnsi="Arial" w:cs="Arial"/>
          <w:b w:val="0"/>
          <w:szCs w:val="24"/>
        </w:rPr>
        <w:t xml:space="preserve"> i obrzeża </w:t>
      </w:r>
      <w:r w:rsidRPr="00D41CD1">
        <w:rPr>
          <w:rFonts w:ascii="Arial" w:hAnsi="Arial" w:cs="Arial"/>
          <w:b w:val="0"/>
          <w:szCs w:val="24"/>
        </w:rPr>
        <w:t xml:space="preserve">należy ustawiać na ławie betonowej z oporem z betonu C 12/15 zgodnie z normą PN-EN 206-1:2003. Ławę należy ułożyć na podsypce cementowo-piaskowej. Do ustawienia krawężników </w:t>
      </w:r>
      <w:r w:rsidR="00D41CD1">
        <w:rPr>
          <w:rFonts w:ascii="Arial" w:hAnsi="Arial" w:cs="Arial"/>
          <w:b w:val="0"/>
          <w:szCs w:val="24"/>
        </w:rPr>
        <w:br/>
      </w:r>
      <w:r w:rsidRPr="00D41CD1">
        <w:rPr>
          <w:rFonts w:ascii="Arial" w:hAnsi="Arial" w:cs="Arial"/>
          <w:b w:val="0"/>
          <w:szCs w:val="24"/>
        </w:rPr>
        <w:t>i obrzeży Wykonawca może przystąpić po zatwierdzeniu przez Zamawiającego stosowanych wyrobów.</w:t>
      </w:r>
    </w:p>
    <w:p w14:paraId="44A7C900" w14:textId="77777777" w:rsidR="0043771C" w:rsidRPr="00D41CD1" w:rsidRDefault="008E6A62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037DF3">
        <w:rPr>
          <w:rFonts w:cs="Arial"/>
          <w:b/>
          <w:bCs/>
          <w:szCs w:val="24"/>
        </w:rPr>
        <w:t>Chodnik i zjazdy z kostki betonowej</w:t>
      </w:r>
      <w:r w:rsidR="000654A1" w:rsidRPr="00D41CD1">
        <w:rPr>
          <w:rFonts w:cs="Arial"/>
          <w:b/>
          <w:bCs/>
          <w:szCs w:val="24"/>
        </w:rPr>
        <w:t>.</w:t>
      </w:r>
    </w:p>
    <w:p w14:paraId="73D6EA3A" w14:textId="77777777" w:rsidR="0043771C" w:rsidRPr="00D41CD1" w:rsidRDefault="008E6A62" w:rsidP="007F0967">
      <w:pPr>
        <w:spacing w:before="120" w:after="120" w:line="276" w:lineRule="auto"/>
        <w:ind w:left="425" w:firstLine="284"/>
        <w:rPr>
          <w:rFonts w:cs="Arial"/>
          <w:szCs w:val="24"/>
        </w:rPr>
      </w:pPr>
      <w:r w:rsidRPr="00037DF3">
        <w:rPr>
          <w:rFonts w:cs="Arial"/>
          <w:szCs w:val="24"/>
        </w:rPr>
        <w:t>Chodnik należy wykonać z betonowej kostki brukowej wibroprasowanej w kolorze szarym grubości 6 cm na podsypce cementowo-piaskowej grubości 3 cm.</w:t>
      </w:r>
      <w:r>
        <w:rPr>
          <w:rFonts w:cs="Arial"/>
          <w:szCs w:val="24"/>
        </w:rPr>
        <w:t xml:space="preserve"> Zjazdy oraz zatoki postojowe należy wykonać z betonowej kostki brukowej wibroprasowanej w kolorze grafitowym grubości 8cm na podsypce cementowo-piaskowej grubości 3cm.</w:t>
      </w:r>
      <w:r w:rsidRPr="00037DF3">
        <w:rPr>
          <w:rFonts w:cs="Arial"/>
          <w:szCs w:val="24"/>
        </w:rPr>
        <w:t xml:space="preserve"> Kostka brukowa winna spełniać wymagania normy PN-EN 1</w:t>
      </w:r>
      <w:r w:rsidR="00FB2F7C">
        <w:rPr>
          <w:rFonts w:cs="Arial"/>
          <w:szCs w:val="24"/>
        </w:rPr>
        <w:t>338:2005.</w:t>
      </w:r>
      <w:r w:rsidRPr="00037DF3">
        <w:rPr>
          <w:rFonts w:cs="Arial"/>
          <w:szCs w:val="24"/>
        </w:rPr>
        <w:t xml:space="preserve"> </w:t>
      </w:r>
      <w:r w:rsidR="00FB2F7C">
        <w:rPr>
          <w:rFonts w:cs="Arial"/>
          <w:szCs w:val="24"/>
        </w:rPr>
        <w:t xml:space="preserve"> </w:t>
      </w:r>
      <w:r w:rsidRPr="00037DF3">
        <w:rPr>
          <w:rFonts w:cs="Arial"/>
          <w:szCs w:val="24"/>
        </w:rPr>
        <w:t xml:space="preserve">Do układania chodnika, zjazdów Wykonawca może przystąpić po zatwierdzeniu przez Zamawiającego stosowanych wyrobów. Dopasowanie elementów betonowych należy </w:t>
      </w:r>
      <w:r w:rsidRPr="00037DF3">
        <w:rPr>
          <w:rFonts w:cs="Arial"/>
          <w:szCs w:val="24"/>
        </w:rPr>
        <w:lastRenderedPageBreak/>
        <w:t>dokonywać przy użyciu piły. Wszystkie warstwy konstrukcyjne należy zagęszczać mechanicznie</w:t>
      </w:r>
      <w:r w:rsidR="0043771C" w:rsidRPr="00D41CD1">
        <w:rPr>
          <w:rFonts w:cs="Arial"/>
          <w:szCs w:val="24"/>
        </w:rPr>
        <w:t>.</w:t>
      </w:r>
    </w:p>
    <w:p w14:paraId="16E49C1F" w14:textId="77777777" w:rsidR="004C4925" w:rsidRPr="00D41CD1" w:rsidRDefault="005F550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napToGrid w:val="0"/>
          <w:szCs w:val="24"/>
        </w:rPr>
        <w:t>Oznakowanie robót</w:t>
      </w:r>
      <w:r w:rsidR="000654A1" w:rsidRPr="00D41CD1">
        <w:rPr>
          <w:rFonts w:cs="Arial"/>
          <w:b/>
          <w:bCs/>
          <w:snapToGrid w:val="0"/>
          <w:szCs w:val="24"/>
        </w:rPr>
        <w:t xml:space="preserve"> (w pasie drogowym)</w:t>
      </w:r>
      <w:r w:rsidRPr="00D41CD1">
        <w:rPr>
          <w:rFonts w:cs="Arial"/>
          <w:b/>
          <w:bCs/>
          <w:snapToGrid w:val="0"/>
          <w:szCs w:val="24"/>
        </w:rPr>
        <w:t>.</w:t>
      </w:r>
    </w:p>
    <w:p w14:paraId="5B461E36" w14:textId="77777777" w:rsidR="00DA1733" w:rsidRPr="00D41CD1" w:rsidRDefault="00DA1733" w:rsidP="003F6A42">
      <w:pPr>
        <w:spacing w:line="276" w:lineRule="auto"/>
        <w:ind w:left="426" w:firstLine="283"/>
        <w:rPr>
          <w:rFonts w:cs="Arial"/>
          <w:snapToGrid w:val="0"/>
        </w:rPr>
      </w:pPr>
      <w:r w:rsidRPr="00D41CD1">
        <w:rPr>
          <w:rFonts w:cs="Arial"/>
          <w:snapToGrid w:val="0"/>
        </w:rPr>
        <w:t xml:space="preserve">Wykonawca jest zobowiązany do oznakowania: odcinka robót, zmian organizacji ruchu na czas robót i ponosi odpowiedzialność za bezpieczeństwo ruchu na obszarze </w:t>
      </w:r>
      <w:r w:rsidR="00ED6C11" w:rsidRPr="00D41CD1">
        <w:rPr>
          <w:rFonts w:cs="Arial"/>
          <w:snapToGrid w:val="0"/>
        </w:rPr>
        <w:t>prowadzonych robót</w:t>
      </w:r>
      <w:r w:rsidRPr="00D41CD1">
        <w:rPr>
          <w:rFonts w:cs="Arial"/>
          <w:snapToGrid w:val="0"/>
        </w:rPr>
        <w:t>. W ramach powyższego należy wykonać:</w:t>
      </w:r>
    </w:p>
    <w:p w14:paraId="2C01EC5D" w14:textId="77777777"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>projekt (projekty) czasowej organizacji ruchu</w:t>
      </w:r>
      <w:r w:rsidR="00711134" w:rsidRPr="00D41CD1">
        <w:rPr>
          <w:rFonts w:cs="Arial"/>
          <w:snapToGrid w:val="0"/>
        </w:rPr>
        <w:t xml:space="preserve"> (w tym również zależnie od potrzeb czasową organizację ruchu związaną ze zmianą tras kursowania autobusów komunikacji publicznej) </w:t>
      </w:r>
      <w:r w:rsidR="00FF217F" w:rsidRPr="00D41CD1">
        <w:rPr>
          <w:rFonts w:cs="Arial"/>
          <w:snapToGrid w:val="0"/>
        </w:rPr>
        <w:t>wraz z zatwierdzeniem</w:t>
      </w:r>
      <w:r w:rsidR="00711134" w:rsidRPr="00D41CD1">
        <w:rPr>
          <w:rFonts w:cs="Arial"/>
          <w:snapToGrid w:val="0"/>
        </w:rPr>
        <w:t xml:space="preserve"> </w:t>
      </w:r>
      <w:r w:rsidRPr="00D41CD1">
        <w:rPr>
          <w:rFonts w:cs="Arial"/>
          <w:snapToGrid w:val="0"/>
        </w:rPr>
        <w:t>na czas robót zgodnie</w:t>
      </w:r>
      <w:r w:rsidR="00036492" w:rsidRPr="00D41CD1">
        <w:rPr>
          <w:rFonts w:cs="Arial"/>
          <w:snapToGrid w:val="0"/>
        </w:rPr>
        <w:t xml:space="preserve"> </w:t>
      </w:r>
      <w:r w:rsidR="00711134" w:rsidRPr="00D41CD1">
        <w:rPr>
          <w:rFonts w:cs="Arial"/>
          <w:snapToGrid w:val="0"/>
        </w:rPr>
        <w:br/>
      </w:r>
      <w:r w:rsidRPr="00D41CD1">
        <w:rPr>
          <w:rFonts w:cs="Arial"/>
          <w:snapToGrid w:val="0"/>
        </w:rPr>
        <w:t>z Rozporządzenia Ministra Infrastruktury z dnia 23.09.2003r. w sprawie szczegółowych warunków zarządzania ruchem na drogach oraz wykonywania nadzoru nad tym zarządzaniem (tekst jednolity Dz.U z 2017 r.</w:t>
      </w:r>
      <w:r w:rsidR="002470CB" w:rsidRPr="00D41CD1">
        <w:rPr>
          <w:rFonts w:cs="Arial"/>
          <w:snapToGrid w:val="0"/>
        </w:rPr>
        <w:t xml:space="preserve"> </w:t>
      </w:r>
      <w:r w:rsidRPr="00D41CD1">
        <w:rPr>
          <w:rFonts w:cs="Arial"/>
          <w:snapToGrid w:val="0"/>
        </w:rPr>
        <w:t>poz. 784);</w:t>
      </w:r>
    </w:p>
    <w:p w14:paraId="60D57118" w14:textId="77777777"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>dokonać oznakowania terenu robót zgodnie z zatwierdzonym projektem czasowej organizacji ruchu;</w:t>
      </w:r>
    </w:p>
    <w:p w14:paraId="7760803B" w14:textId="77777777"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>wykonać wszelkie inne prace, roboty, obiekty wynikające z uzgodnionego projektu czasowej organizacji ruchu (drogi tymczasowe, objazdy itp.);</w:t>
      </w:r>
    </w:p>
    <w:p w14:paraId="4C244175" w14:textId="77777777"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 xml:space="preserve">w okresie trwania robót (do czasu oddania do ruchu) utrzymać w stanie sprawności oznakowanie robót, o którym mowa w pkt b) oraz wykonane obiekty, roboty, </w:t>
      </w:r>
      <w:r w:rsidR="00D66439" w:rsidRPr="00D41CD1">
        <w:rPr>
          <w:rFonts w:cs="Arial"/>
          <w:snapToGrid w:val="0"/>
        </w:rPr>
        <w:br/>
      </w:r>
      <w:r w:rsidRPr="00D41CD1">
        <w:rPr>
          <w:rFonts w:cs="Arial"/>
          <w:snapToGrid w:val="0"/>
        </w:rPr>
        <w:t>o których mowa w pkt c)</w:t>
      </w:r>
    </w:p>
    <w:p w14:paraId="25F0003E" w14:textId="77777777" w:rsidR="00DA1733" w:rsidRPr="00D41CD1" w:rsidRDefault="00DA1733" w:rsidP="003F6A42">
      <w:pPr>
        <w:numPr>
          <w:ilvl w:val="0"/>
          <w:numId w:val="12"/>
        </w:numPr>
        <w:spacing w:line="276" w:lineRule="auto"/>
        <w:ind w:left="851" w:hanging="425"/>
        <w:rPr>
          <w:rFonts w:cs="Arial"/>
          <w:snapToGrid w:val="0"/>
        </w:rPr>
      </w:pPr>
      <w:r w:rsidRPr="00D41CD1">
        <w:rPr>
          <w:rFonts w:cs="Arial"/>
          <w:snapToGrid w:val="0"/>
        </w:rPr>
        <w:t>po przywróceniu stałej organizacji ruchu zlikwidować czasowe oznakowanie terenu oraz obiekty (drogi tymczasowe, objazdy itp.). Uzyskane z likwidacji materiały, urządzenia stanowią własność Wykonawcy (znaki, płyty drogowe, kruszywo drogowe, itp.)</w:t>
      </w:r>
      <w:r w:rsidR="00FF217F" w:rsidRPr="00D41CD1">
        <w:rPr>
          <w:rFonts w:cs="Arial"/>
          <w:snapToGrid w:val="0"/>
        </w:rPr>
        <w:t>.</w:t>
      </w:r>
    </w:p>
    <w:p w14:paraId="03462318" w14:textId="77777777" w:rsidR="004C4925" w:rsidRPr="00D41CD1" w:rsidRDefault="008072E4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napToGrid w:val="0"/>
          <w:szCs w:val="24"/>
        </w:rPr>
        <w:t>Wykonawca ponosi odpowiedzialność za:</w:t>
      </w:r>
    </w:p>
    <w:p w14:paraId="34BCF7A8" w14:textId="77777777" w:rsidR="008072E4" w:rsidRPr="00D41CD1" w:rsidRDefault="008072E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>uszkodzenie instalacji naniesionych na planie uzbrojenia terenu oraz tych instalacji, których istnienie można było przewidzieć w trakcie realizacji robót,</w:t>
      </w:r>
    </w:p>
    <w:p w14:paraId="5075BAC1" w14:textId="77777777" w:rsidR="008072E4" w:rsidRPr="00D41CD1" w:rsidRDefault="008072E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>uszkodzenia i zniszczenia spowodowane przez Wykonawcę w terenie sąsiadują-cym z przekazanym terenem robót,</w:t>
      </w:r>
    </w:p>
    <w:p w14:paraId="4F8A5CF9" w14:textId="77777777" w:rsidR="00D06D13" w:rsidRPr="00D41CD1" w:rsidRDefault="008072E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>szkody i zniszczenia spowodowane w terenie przekazanym Wykonawcy w tych elementach terenu i jego urządzeniach, które będą użytkowane po zakończeniu robót, nie przewidziane do rozbiórki, zieleńce, krzewy, drzewa, znaki drogowe, chodniki, jezdnie, ogrodzenia, mała architektura, itp.,</w:t>
      </w:r>
    </w:p>
    <w:p w14:paraId="0A1D94A7" w14:textId="77777777" w:rsidR="00D06D13" w:rsidRPr="00D41CD1" w:rsidRDefault="008072E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 xml:space="preserve">szkody osób trzecich powstałe w wyniku realizacji robót niezgodnie </w:t>
      </w:r>
      <w:r w:rsidR="00D06D13" w:rsidRPr="00D41CD1">
        <w:rPr>
          <w:rFonts w:cs="Arial"/>
          <w:bCs/>
          <w:szCs w:val="24"/>
        </w:rPr>
        <w:br/>
      </w:r>
      <w:r w:rsidRPr="00D41CD1">
        <w:rPr>
          <w:rFonts w:cs="Arial"/>
          <w:bCs/>
          <w:szCs w:val="24"/>
        </w:rPr>
        <w:t>z obowiązującymi przepisami, w tym: projektem czasowej or</w:t>
      </w:r>
      <w:r w:rsidR="00D06D13" w:rsidRPr="00D41CD1">
        <w:rPr>
          <w:rFonts w:cs="Arial"/>
          <w:bCs/>
          <w:szCs w:val="24"/>
        </w:rPr>
        <w:t>ganizacji ruchu, przepisami BHP</w:t>
      </w:r>
      <w:r w:rsidR="00711134" w:rsidRPr="00D41CD1">
        <w:rPr>
          <w:rFonts w:cs="Arial"/>
          <w:bCs/>
          <w:szCs w:val="24"/>
        </w:rPr>
        <w:t>,</w:t>
      </w:r>
    </w:p>
    <w:p w14:paraId="2BDC7621" w14:textId="77777777" w:rsidR="00711134" w:rsidRPr="00D41CD1" w:rsidRDefault="00711134" w:rsidP="003F6A42">
      <w:pPr>
        <w:numPr>
          <w:ilvl w:val="0"/>
          <w:numId w:val="17"/>
        </w:numPr>
        <w:spacing w:line="276" w:lineRule="auto"/>
        <w:ind w:left="851" w:hanging="425"/>
        <w:rPr>
          <w:rFonts w:cs="Arial"/>
          <w:bCs/>
          <w:szCs w:val="24"/>
        </w:rPr>
      </w:pPr>
      <w:r w:rsidRPr="00D41CD1">
        <w:rPr>
          <w:rFonts w:cs="Arial"/>
          <w:bCs/>
          <w:szCs w:val="24"/>
        </w:rPr>
        <w:t>wszelkie inne szkody wynikłe w trakcie realizacji przedmiotu zamówienia.</w:t>
      </w:r>
    </w:p>
    <w:p w14:paraId="43AC90F4" w14:textId="77777777" w:rsidR="008072E4" w:rsidRDefault="008072E4" w:rsidP="003F6A42">
      <w:pPr>
        <w:spacing w:before="120" w:line="276" w:lineRule="auto"/>
        <w:ind w:left="425" w:firstLine="284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zCs w:val="24"/>
        </w:rPr>
        <w:t>Szkody i zniszczenia spowodowane w wykona</w:t>
      </w:r>
      <w:r w:rsidR="00D06D13" w:rsidRPr="00D41CD1">
        <w:rPr>
          <w:rFonts w:cs="Arial"/>
          <w:b/>
          <w:bCs/>
          <w:szCs w:val="24"/>
        </w:rPr>
        <w:t>nych</w:t>
      </w:r>
      <w:r w:rsidR="00F15112" w:rsidRPr="00D41CD1">
        <w:rPr>
          <w:rFonts w:cs="Arial"/>
          <w:b/>
          <w:bCs/>
          <w:szCs w:val="24"/>
        </w:rPr>
        <w:t xml:space="preserve"> robotach</w:t>
      </w:r>
      <w:r w:rsidR="00D06D13" w:rsidRPr="00D41CD1">
        <w:rPr>
          <w:rFonts w:cs="Arial"/>
          <w:b/>
          <w:bCs/>
          <w:szCs w:val="24"/>
        </w:rPr>
        <w:t xml:space="preserve"> na skutek zdarzeń losowych </w:t>
      </w:r>
      <w:r w:rsidRPr="00D41CD1">
        <w:rPr>
          <w:rFonts w:cs="Arial"/>
          <w:b/>
          <w:bCs/>
          <w:szCs w:val="24"/>
        </w:rPr>
        <w:t>i innych, powstałe przed odbiorem końcowym robót Wykonawca naprawia na własny koszt.</w:t>
      </w:r>
    </w:p>
    <w:p w14:paraId="4E41A6A0" w14:textId="77777777" w:rsidR="004C4925" w:rsidRPr="00D41CD1" w:rsidRDefault="005F550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napToGrid w:val="0"/>
          <w:szCs w:val="24"/>
        </w:rPr>
        <w:t xml:space="preserve">Kontrola jakości robót. </w:t>
      </w:r>
    </w:p>
    <w:p w14:paraId="47A214A0" w14:textId="77777777" w:rsidR="00711134" w:rsidRPr="00D41CD1" w:rsidRDefault="00711134" w:rsidP="00711134">
      <w:pPr>
        <w:spacing w:line="276" w:lineRule="auto"/>
        <w:ind w:left="426" w:firstLine="283"/>
        <w:rPr>
          <w:rFonts w:cs="Arial"/>
          <w:snapToGrid w:val="0"/>
        </w:rPr>
      </w:pPr>
      <w:r w:rsidRPr="00D41CD1">
        <w:rPr>
          <w:rFonts w:cs="Arial"/>
          <w:snapToGrid w:val="0"/>
        </w:rPr>
        <w:t xml:space="preserve">Wykonawca zobowiązany jest do wykonania przez laboratorium pełnego zakresu badań przewidzianych w w/w normach i specyfikacji technicznej. Badania obejmują cały proces budowy i powinny być wykonywane z częstotliwością określoną </w:t>
      </w:r>
      <w:r w:rsidRPr="00D41CD1">
        <w:rPr>
          <w:rFonts w:cs="Arial"/>
          <w:snapToGrid w:val="0"/>
        </w:rPr>
        <w:br/>
        <w:t xml:space="preserve">w normach i specyfikacji oraz gwarantującą zachowanie jakości robót oraz gdy zażąda </w:t>
      </w:r>
      <w:r w:rsidRPr="00D41CD1">
        <w:rPr>
          <w:rFonts w:cs="Arial"/>
          <w:snapToGrid w:val="0"/>
        </w:rPr>
        <w:lastRenderedPageBreak/>
        <w:t xml:space="preserve">tego inspektor nadzoru. Niezależnie od w/w badań roboty kontrolowane będą przez laboratorium Zamawiającego. </w:t>
      </w:r>
    </w:p>
    <w:p w14:paraId="2FFE296C" w14:textId="77777777" w:rsidR="002733E4" w:rsidRPr="00D41CD1" w:rsidRDefault="00711134" w:rsidP="003F1021">
      <w:pPr>
        <w:spacing w:line="276" w:lineRule="auto"/>
        <w:ind w:left="426" w:firstLine="283"/>
        <w:rPr>
          <w:rFonts w:cs="Arial"/>
          <w:snapToGrid w:val="0"/>
        </w:rPr>
      </w:pPr>
      <w:r w:rsidRPr="00D41CD1">
        <w:rPr>
          <w:rFonts w:cs="Arial"/>
          <w:snapToGrid w:val="0"/>
        </w:rPr>
        <w:t xml:space="preserve">Wszystkie wyniki badań i pomiarów muszą być opracowane w sposób uzgodniony </w:t>
      </w:r>
      <w:r w:rsidR="003F1021" w:rsidRPr="00D41CD1">
        <w:rPr>
          <w:rFonts w:cs="Arial"/>
          <w:snapToGrid w:val="0"/>
        </w:rPr>
        <w:br/>
      </w:r>
      <w:r w:rsidRPr="00D41CD1">
        <w:rPr>
          <w:rFonts w:cs="Arial"/>
          <w:snapToGrid w:val="0"/>
        </w:rPr>
        <w:t xml:space="preserve">z Zamawiającym. Dokumenty te stanowią integralną część operatu kolaudacyjnego robót. Należy je sporządzić w dwóch egzemplarzach oryginał dla Zamawiającego </w:t>
      </w:r>
      <w:r w:rsidR="003F1021" w:rsidRPr="00D41CD1">
        <w:rPr>
          <w:rFonts w:cs="Arial"/>
          <w:snapToGrid w:val="0"/>
        </w:rPr>
        <w:br/>
        <w:t>oraz</w:t>
      </w:r>
      <w:r w:rsidRPr="00D41CD1">
        <w:rPr>
          <w:rFonts w:cs="Arial"/>
          <w:snapToGrid w:val="0"/>
        </w:rPr>
        <w:t xml:space="preserve"> kopi dla Wykonawcy</w:t>
      </w:r>
      <w:r w:rsidR="003F1021" w:rsidRPr="00D41CD1">
        <w:rPr>
          <w:rFonts w:cs="Arial"/>
          <w:snapToGrid w:val="0"/>
        </w:rPr>
        <w:t>.</w:t>
      </w:r>
    </w:p>
    <w:p w14:paraId="4487F245" w14:textId="77777777" w:rsidR="004C4925" w:rsidRPr="00D41CD1" w:rsidRDefault="005F550C" w:rsidP="003F6A42">
      <w:pPr>
        <w:numPr>
          <w:ilvl w:val="0"/>
          <w:numId w:val="8"/>
        </w:numPr>
        <w:spacing w:before="120" w:after="120" w:line="276" w:lineRule="auto"/>
        <w:ind w:left="425" w:hanging="425"/>
        <w:rPr>
          <w:rFonts w:cs="Arial"/>
          <w:b/>
          <w:bCs/>
          <w:szCs w:val="24"/>
        </w:rPr>
      </w:pPr>
      <w:r w:rsidRPr="00D41CD1">
        <w:rPr>
          <w:rFonts w:cs="Arial"/>
          <w:b/>
          <w:bCs/>
          <w:snapToGrid w:val="0"/>
          <w:szCs w:val="24"/>
        </w:rPr>
        <w:t>Odbiór robót.</w:t>
      </w:r>
    </w:p>
    <w:p w14:paraId="2E661955" w14:textId="77777777" w:rsidR="002733E4" w:rsidRPr="00D41CD1" w:rsidRDefault="00FB2F7C" w:rsidP="003F1021">
      <w:pPr>
        <w:spacing w:line="276" w:lineRule="auto"/>
        <w:ind w:left="426" w:firstLine="283"/>
        <w:rPr>
          <w:rFonts w:cs="Arial"/>
          <w:snapToGrid w:val="0"/>
        </w:rPr>
      </w:pPr>
      <w:r>
        <w:rPr>
          <w:rFonts w:cs="Arial"/>
          <w:snapToGrid w:val="0"/>
        </w:rPr>
        <w:t xml:space="preserve">Podstawą oceny </w:t>
      </w:r>
      <w:r w:rsidR="003F1021" w:rsidRPr="00D41CD1">
        <w:rPr>
          <w:rFonts w:cs="Arial"/>
          <w:snapToGrid w:val="0"/>
        </w:rPr>
        <w:t>jakości i zgodności robót z umową będą badania i pomiary prowadzone w czasie realizacji jak i po zakończeniu robót oraz oględziny wizualne dokonane podczas odbioru. Odbiór robót - elementów będą przeprowadzone po dokonaniu i przedłożeniu przez Wykonawcę badań, atestów oraz pomiarów kontrolnych</w:t>
      </w:r>
      <w:r w:rsidR="002733E4" w:rsidRPr="00D41CD1">
        <w:rPr>
          <w:rFonts w:cs="Arial"/>
          <w:snapToGrid w:val="0"/>
        </w:rPr>
        <w:t>.</w:t>
      </w:r>
    </w:p>
    <w:p w14:paraId="1DE6AAAC" w14:textId="77777777" w:rsidR="005F550C" w:rsidRPr="00D41CD1" w:rsidRDefault="005F550C" w:rsidP="003F6A42">
      <w:pPr>
        <w:spacing w:line="276" w:lineRule="auto"/>
        <w:rPr>
          <w:rFonts w:cs="Arial"/>
          <w:szCs w:val="24"/>
        </w:rPr>
      </w:pPr>
    </w:p>
    <w:p w14:paraId="352E4554" w14:textId="77777777" w:rsidR="004C4925" w:rsidRPr="00D41CD1" w:rsidRDefault="004C4925" w:rsidP="003F6A42">
      <w:pPr>
        <w:spacing w:line="276" w:lineRule="auto"/>
        <w:rPr>
          <w:rFonts w:cs="Arial"/>
          <w:szCs w:val="24"/>
        </w:rPr>
      </w:pPr>
    </w:p>
    <w:p w14:paraId="4B266DDF" w14:textId="77777777" w:rsidR="00F2380B" w:rsidRDefault="005F550C" w:rsidP="003F6A42">
      <w:pPr>
        <w:spacing w:line="276" w:lineRule="auto"/>
        <w:rPr>
          <w:rFonts w:cs="Arial"/>
          <w:snapToGrid w:val="0"/>
          <w:szCs w:val="24"/>
        </w:rPr>
      </w:pP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Pr="00D41CD1">
        <w:rPr>
          <w:rFonts w:cs="Arial"/>
          <w:snapToGrid w:val="0"/>
          <w:szCs w:val="24"/>
        </w:rPr>
        <w:tab/>
      </w:r>
      <w:r w:rsidR="00316DF3" w:rsidRPr="00D41CD1">
        <w:rPr>
          <w:rFonts w:cs="Arial"/>
          <w:snapToGrid w:val="0"/>
          <w:szCs w:val="24"/>
        </w:rPr>
        <w:t xml:space="preserve">Opracował:   </w:t>
      </w:r>
      <w:r w:rsidR="00FB2F7C">
        <w:rPr>
          <w:rFonts w:cs="Arial"/>
          <w:snapToGrid w:val="0"/>
          <w:szCs w:val="24"/>
        </w:rPr>
        <w:t>Artur Grzywacz</w:t>
      </w:r>
    </w:p>
    <w:sectPr w:rsidR="00F2380B" w:rsidSect="005F550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BDA9E" w14:textId="77777777" w:rsidR="00877408" w:rsidRDefault="00877408" w:rsidP="00263216">
      <w:r>
        <w:separator/>
      </w:r>
    </w:p>
  </w:endnote>
  <w:endnote w:type="continuationSeparator" w:id="0">
    <w:p w14:paraId="3105D6F9" w14:textId="77777777" w:rsidR="00877408" w:rsidRDefault="00877408" w:rsidP="0026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2CE06" w14:textId="77777777" w:rsidR="00877408" w:rsidRDefault="00877408" w:rsidP="00263216">
      <w:r>
        <w:separator/>
      </w:r>
    </w:p>
  </w:footnote>
  <w:footnote w:type="continuationSeparator" w:id="0">
    <w:p w14:paraId="700832AA" w14:textId="77777777" w:rsidR="00877408" w:rsidRDefault="00877408" w:rsidP="00263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C58"/>
    <w:multiLevelType w:val="hybridMultilevel"/>
    <w:tmpl w:val="667E6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055FD"/>
    <w:multiLevelType w:val="hybridMultilevel"/>
    <w:tmpl w:val="12B4D9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95F49"/>
    <w:multiLevelType w:val="singleLevel"/>
    <w:tmpl w:val="8FE6040C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03618D6"/>
    <w:multiLevelType w:val="hybridMultilevel"/>
    <w:tmpl w:val="F2929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57255"/>
    <w:multiLevelType w:val="hybridMultilevel"/>
    <w:tmpl w:val="5B8C6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E45"/>
    <w:multiLevelType w:val="hybridMultilevel"/>
    <w:tmpl w:val="D94833AC"/>
    <w:lvl w:ilvl="0" w:tplc="EE06FAB6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79A02A0"/>
    <w:multiLevelType w:val="hybridMultilevel"/>
    <w:tmpl w:val="E0F6C3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557723"/>
    <w:multiLevelType w:val="hybridMultilevel"/>
    <w:tmpl w:val="5FAE2B68"/>
    <w:lvl w:ilvl="0" w:tplc="421ED0C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000A5"/>
    <w:multiLevelType w:val="hybridMultilevel"/>
    <w:tmpl w:val="E3C0FFA2"/>
    <w:lvl w:ilvl="0" w:tplc="AE240D9E">
      <w:start w:val="3"/>
      <w:numFmt w:val="lowerLetter"/>
      <w:lvlText w:val="%1)"/>
      <w:lvlJc w:val="left"/>
      <w:pPr>
        <w:tabs>
          <w:tab w:val="num" w:pos="646"/>
        </w:tabs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6"/>
        </w:tabs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6"/>
        </w:tabs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6"/>
        </w:tabs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6"/>
        </w:tabs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6"/>
        </w:tabs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6"/>
        </w:tabs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6"/>
        </w:tabs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6"/>
        </w:tabs>
        <w:ind w:left="6406" w:hanging="180"/>
      </w:pPr>
    </w:lvl>
  </w:abstractNum>
  <w:abstractNum w:abstractNumId="9" w15:restartNumberingAfterBreak="0">
    <w:nsid w:val="2BBB6D31"/>
    <w:multiLevelType w:val="hybridMultilevel"/>
    <w:tmpl w:val="7FD44A5C"/>
    <w:lvl w:ilvl="0" w:tplc="421ED0C4">
      <w:numFmt w:val="bullet"/>
      <w:lvlText w:val="-"/>
      <w:lvlJc w:val="left"/>
      <w:pPr>
        <w:ind w:left="10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10" w15:restartNumberingAfterBreak="0">
    <w:nsid w:val="317B0935"/>
    <w:multiLevelType w:val="hybridMultilevel"/>
    <w:tmpl w:val="BD6E985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28677EC"/>
    <w:multiLevelType w:val="hybridMultilevel"/>
    <w:tmpl w:val="04824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E8D"/>
    <w:multiLevelType w:val="hybridMultilevel"/>
    <w:tmpl w:val="7D48DB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485B5B"/>
    <w:multiLevelType w:val="singleLevel"/>
    <w:tmpl w:val="F42278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9E71E0B"/>
    <w:multiLevelType w:val="hybridMultilevel"/>
    <w:tmpl w:val="8498393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AAD2DD2"/>
    <w:multiLevelType w:val="hybridMultilevel"/>
    <w:tmpl w:val="1FC06072"/>
    <w:lvl w:ilvl="0" w:tplc="1CF410BA">
      <w:numFmt w:val="bullet"/>
      <w:lvlText w:val="-"/>
      <w:lvlJc w:val="left"/>
      <w:pPr>
        <w:ind w:left="1429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D093DD7"/>
    <w:multiLevelType w:val="hybridMultilevel"/>
    <w:tmpl w:val="15D85986"/>
    <w:lvl w:ilvl="0" w:tplc="421ED0C4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7835BD"/>
    <w:multiLevelType w:val="hybridMultilevel"/>
    <w:tmpl w:val="9508F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AA12A7"/>
    <w:multiLevelType w:val="hybridMultilevel"/>
    <w:tmpl w:val="A41096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F274CD"/>
    <w:multiLevelType w:val="hybridMultilevel"/>
    <w:tmpl w:val="7D20BDDE"/>
    <w:lvl w:ilvl="0" w:tplc="A434E758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CA4A7D"/>
    <w:multiLevelType w:val="hybridMultilevel"/>
    <w:tmpl w:val="D09EC34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837E76"/>
    <w:multiLevelType w:val="hybridMultilevel"/>
    <w:tmpl w:val="A5B807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B44D08"/>
    <w:multiLevelType w:val="multilevel"/>
    <w:tmpl w:val="BC0CB7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50C19"/>
    <w:multiLevelType w:val="hybridMultilevel"/>
    <w:tmpl w:val="B0CAED08"/>
    <w:lvl w:ilvl="0" w:tplc="A434E758">
      <w:start w:val="2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4B7FF8"/>
    <w:multiLevelType w:val="hybridMultilevel"/>
    <w:tmpl w:val="29D0742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40653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B850092"/>
    <w:multiLevelType w:val="hybridMultilevel"/>
    <w:tmpl w:val="A22E6ED0"/>
    <w:lvl w:ilvl="0" w:tplc="1CF410BA"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67E05"/>
    <w:multiLevelType w:val="hybridMultilevel"/>
    <w:tmpl w:val="0FD0F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E7E82"/>
    <w:multiLevelType w:val="hybridMultilevel"/>
    <w:tmpl w:val="92F8DF6A"/>
    <w:lvl w:ilvl="0" w:tplc="E4D69444">
      <w:start w:val="2"/>
      <w:numFmt w:val="lowerLetter"/>
      <w:lvlText w:val="%1)"/>
      <w:lvlJc w:val="left"/>
      <w:pPr>
        <w:tabs>
          <w:tab w:val="num" w:pos="646"/>
        </w:tabs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6"/>
        </w:tabs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6"/>
        </w:tabs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6"/>
        </w:tabs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6"/>
        </w:tabs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6"/>
        </w:tabs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6"/>
        </w:tabs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6"/>
        </w:tabs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6"/>
        </w:tabs>
        <w:ind w:left="6406" w:hanging="180"/>
      </w:pPr>
    </w:lvl>
  </w:abstractNum>
  <w:abstractNum w:abstractNumId="29" w15:restartNumberingAfterBreak="0">
    <w:nsid w:val="7E76505C"/>
    <w:multiLevelType w:val="singleLevel"/>
    <w:tmpl w:val="421ED0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34008257">
    <w:abstractNumId w:val="29"/>
  </w:num>
  <w:num w:numId="2" w16cid:durableId="1163279997">
    <w:abstractNumId w:val="25"/>
  </w:num>
  <w:num w:numId="3" w16cid:durableId="1437210085">
    <w:abstractNumId w:val="13"/>
  </w:num>
  <w:num w:numId="4" w16cid:durableId="740954783">
    <w:abstractNumId w:val="8"/>
  </w:num>
  <w:num w:numId="5" w16cid:durableId="271203209">
    <w:abstractNumId w:val="28"/>
  </w:num>
  <w:num w:numId="6" w16cid:durableId="791245619">
    <w:abstractNumId w:val="29"/>
  </w:num>
  <w:num w:numId="7" w16cid:durableId="610284321">
    <w:abstractNumId w:val="2"/>
  </w:num>
  <w:num w:numId="8" w16cid:durableId="1931936117">
    <w:abstractNumId w:val="27"/>
  </w:num>
  <w:num w:numId="9" w16cid:durableId="1911114136">
    <w:abstractNumId w:val="10"/>
  </w:num>
  <w:num w:numId="10" w16cid:durableId="1827817627">
    <w:abstractNumId w:val="16"/>
  </w:num>
  <w:num w:numId="11" w16cid:durableId="1505046364">
    <w:abstractNumId w:val="9"/>
  </w:num>
  <w:num w:numId="12" w16cid:durableId="785461713">
    <w:abstractNumId w:val="14"/>
  </w:num>
  <w:num w:numId="13" w16cid:durableId="241723534">
    <w:abstractNumId w:val="4"/>
  </w:num>
  <w:num w:numId="14" w16cid:durableId="1972634428">
    <w:abstractNumId w:val="7"/>
  </w:num>
  <w:num w:numId="15" w16cid:durableId="2067333399">
    <w:abstractNumId w:val="24"/>
  </w:num>
  <w:num w:numId="16" w16cid:durableId="1083525563">
    <w:abstractNumId w:val="26"/>
  </w:num>
  <w:num w:numId="17" w16cid:durableId="175465791">
    <w:abstractNumId w:val="5"/>
  </w:num>
  <w:num w:numId="18" w16cid:durableId="2006057269">
    <w:abstractNumId w:val="19"/>
  </w:num>
  <w:num w:numId="19" w16cid:durableId="1286080538">
    <w:abstractNumId w:val="23"/>
  </w:num>
  <w:num w:numId="20" w16cid:durableId="1062871979">
    <w:abstractNumId w:val="15"/>
  </w:num>
  <w:num w:numId="21" w16cid:durableId="1955815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797246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83701603">
    <w:abstractNumId w:val="3"/>
  </w:num>
  <w:num w:numId="24" w16cid:durableId="141703204">
    <w:abstractNumId w:val="1"/>
  </w:num>
  <w:num w:numId="25" w16cid:durableId="12461864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68136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8976117">
    <w:abstractNumId w:val="20"/>
  </w:num>
  <w:num w:numId="28" w16cid:durableId="278297074">
    <w:abstractNumId w:val="18"/>
  </w:num>
  <w:num w:numId="29" w16cid:durableId="49770000">
    <w:abstractNumId w:val="6"/>
  </w:num>
  <w:num w:numId="30" w16cid:durableId="721667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54711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9B4"/>
    <w:rsid w:val="00001F1E"/>
    <w:rsid w:val="000042F8"/>
    <w:rsid w:val="00005C81"/>
    <w:rsid w:val="000125C0"/>
    <w:rsid w:val="000174D4"/>
    <w:rsid w:val="00017958"/>
    <w:rsid w:val="00023FB1"/>
    <w:rsid w:val="00036492"/>
    <w:rsid w:val="00046497"/>
    <w:rsid w:val="00046505"/>
    <w:rsid w:val="00047CEC"/>
    <w:rsid w:val="00057585"/>
    <w:rsid w:val="00060171"/>
    <w:rsid w:val="00064212"/>
    <w:rsid w:val="000654A1"/>
    <w:rsid w:val="00073546"/>
    <w:rsid w:val="00082916"/>
    <w:rsid w:val="0008712F"/>
    <w:rsid w:val="00096825"/>
    <w:rsid w:val="000A31C1"/>
    <w:rsid w:val="000A366F"/>
    <w:rsid w:val="000A445C"/>
    <w:rsid w:val="000A7C80"/>
    <w:rsid w:val="000D1C81"/>
    <w:rsid w:val="000D69BD"/>
    <w:rsid w:val="000E18A5"/>
    <w:rsid w:val="000E21DF"/>
    <w:rsid w:val="000E4426"/>
    <w:rsid w:val="000E54AE"/>
    <w:rsid w:val="000E6E7B"/>
    <w:rsid w:val="000F4FFB"/>
    <w:rsid w:val="000F5EAE"/>
    <w:rsid w:val="000F78FD"/>
    <w:rsid w:val="00100481"/>
    <w:rsid w:val="001037EE"/>
    <w:rsid w:val="001039E9"/>
    <w:rsid w:val="0010677A"/>
    <w:rsid w:val="00106D45"/>
    <w:rsid w:val="001115AF"/>
    <w:rsid w:val="00113F73"/>
    <w:rsid w:val="00116D3F"/>
    <w:rsid w:val="00120727"/>
    <w:rsid w:val="001260C9"/>
    <w:rsid w:val="0013491D"/>
    <w:rsid w:val="001406EF"/>
    <w:rsid w:val="00145FDA"/>
    <w:rsid w:val="001518FC"/>
    <w:rsid w:val="0015381D"/>
    <w:rsid w:val="00156B8F"/>
    <w:rsid w:val="00156EE3"/>
    <w:rsid w:val="001570DD"/>
    <w:rsid w:val="001609FA"/>
    <w:rsid w:val="00160F84"/>
    <w:rsid w:val="0016224A"/>
    <w:rsid w:val="001623B8"/>
    <w:rsid w:val="00164DBF"/>
    <w:rsid w:val="0017535A"/>
    <w:rsid w:val="00182411"/>
    <w:rsid w:val="00183E54"/>
    <w:rsid w:val="00184992"/>
    <w:rsid w:val="001856C0"/>
    <w:rsid w:val="00186852"/>
    <w:rsid w:val="001A235A"/>
    <w:rsid w:val="001A3790"/>
    <w:rsid w:val="001A47B6"/>
    <w:rsid w:val="001A67AC"/>
    <w:rsid w:val="001B6A45"/>
    <w:rsid w:val="001B6BDE"/>
    <w:rsid w:val="001C2CF7"/>
    <w:rsid w:val="001C78B7"/>
    <w:rsid w:val="001D5ED5"/>
    <w:rsid w:val="001D7ED1"/>
    <w:rsid w:val="001E2B98"/>
    <w:rsid w:val="001E3DCA"/>
    <w:rsid w:val="001E53F7"/>
    <w:rsid w:val="001F09E7"/>
    <w:rsid w:val="001F2923"/>
    <w:rsid w:val="001F2E10"/>
    <w:rsid w:val="001F427F"/>
    <w:rsid w:val="001F4A8C"/>
    <w:rsid w:val="001F4CF3"/>
    <w:rsid w:val="001F6664"/>
    <w:rsid w:val="00202FA3"/>
    <w:rsid w:val="00212953"/>
    <w:rsid w:val="0021361F"/>
    <w:rsid w:val="00214666"/>
    <w:rsid w:val="00216137"/>
    <w:rsid w:val="00216860"/>
    <w:rsid w:val="00217E7B"/>
    <w:rsid w:val="00225FEC"/>
    <w:rsid w:val="0023142E"/>
    <w:rsid w:val="00234D01"/>
    <w:rsid w:val="00240383"/>
    <w:rsid w:val="00240527"/>
    <w:rsid w:val="002470CB"/>
    <w:rsid w:val="00247F67"/>
    <w:rsid w:val="002500F8"/>
    <w:rsid w:val="00251238"/>
    <w:rsid w:val="00257301"/>
    <w:rsid w:val="00263216"/>
    <w:rsid w:val="00263C0B"/>
    <w:rsid w:val="002651A8"/>
    <w:rsid w:val="00265E45"/>
    <w:rsid w:val="00267B62"/>
    <w:rsid w:val="002733E4"/>
    <w:rsid w:val="00276747"/>
    <w:rsid w:val="002856C3"/>
    <w:rsid w:val="00287CB6"/>
    <w:rsid w:val="00297DD8"/>
    <w:rsid w:val="002B0040"/>
    <w:rsid w:val="002B5BF9"/>
    <w:rsid w:val="002B5C25"/>
    <w:rsid w:val="002B7C67"/>
    <w:rsid w:val="002C2BF3"/>
    <w:rsid w:val="002C63B9"/>
    <w:rsid w:val="002F7438"/>
    <w:rsid w:val="00300EF7"/>
    <w:rsid w:val="003101B4"/>
    <w:rsid w:val="00313BCE"/>
    <w:rsid w:val="00313ECF"/>
    <w:rsid w:val="00316B2D"/>
    <w:rsid w:val="00316DF3"/>
    <w:rsid w:val="00320657"/>
    <w:rsid w:val="00320ACF"/>
    <w:rsid w:val="00320F97"/>
    <w:rsid w:val="00321B0E"/>
    <w:rsid w:val="0032433B"/>
    <w:rsid w:val="003338E8"/>
    <w:rsid w:val="003408EA"/>
    <w:rsid w:val="00343E32"/>
    <w:rsid w:val="0035019A"/>
    <w:rsid w:val="00350F51"/>
    <w:rsid w:val="0035229D"/>
    <w:rsid w:val="003526F0"/>
    <w:rsid w:val="00353836"/>
    <w:rsid w:val="00356F7A"/>
    <w:rsid w:val="00366D6B"/>
    <w:rsid w:val="003707EF"/>
    <w:rsid w:val="0037092F"/>
    <w:rsid w:val="00380968"/>
    <w:rsid w:val="00382CC8"/>
    <w:rsid w:val="0038318B"/>
    <w:rsid w:val="003877B6"/>
    <w:rsid w:val="003A2EF0"/>
    <w:rsid w:val="003B7448"/>
    <w:rsid w:val="003D1273"/>
    <w:rsid w:val="003D23C6"/>
    <w:rsid w:val="003D74E2"/>
    <w:rsid w:val="003F1021"/>
    <w:rsid w:val="003F4CEC"/>
    <w:rsid w:val="003F6A42"/>
    <w:rsid w:val="003F6E65"/>
    <w:rsid w:val="00402DF3"/>
    <w:rsid w:val="00406A2C"/>
    <w:rsid w:val="004108D5"/>
    <w:rsid w:val="00412587"/>
    <w:rsid w:val="00412E0F"/>
    <w:rsid w:val="0041606F"/>
    <w:rsid w:val="00420094"/>
    <w:rsid w:val="00422382"/>
    <w:rsid w:val="00430913"/>
    <w:rsid w:val="00436DEF"/>
    <w:rsid w:val="0043771C"/>
    <w:rsid w:val="0044667F"/>
    <w:rsid w:val="00446813"/>
    <w:rsid w:val="0045074A"/>
    <w:rsid w:val="00452F0A"/>
    <w:rsid w:val="004560F4"/>
    <w:rsid w:val="00456143"/>
    <w:rsid w:val="0046193A"/>
    <w:rsid w:val="00465757"/>
    <w:rsid w:val="00470ADD"/>
    <w:rsid w:val="0047450C"/>
    <w:rsid w:val="0047650E"/>
    <w:rsid w:val="00482344"/>
    <w:rsid w:val="00491ADC"/>
    <w:rsid w:val="00493994"/>
    <w:rsid w:val="00497D7A"/>
    <w:rsid w:val="004A447C"/>
    <w:rsid w:val="004A5F25"/>
    <w:rsid w:val="004B00AD"/>
    <w:rsid w:val="004B5EC5"/>
    <w:rsid w:val="004B63CE"/>
    <w:rsid w:val="004C0777"/>
    <w:rsid w:val="004C2254"/>
    <w:rsid w:val="004C4925"/>
    <w:rsid w:val="004C58F6"/>
    <w:rsid w:val="004C781B"/>
    <w:rsid w:val="004D1A65"/>
    <w:rsid w:val="004D21F5"/>
    <w:rsid w:val="004D624E"/>
    <w:rsid w:val="004E23AD"/>
    <w:rsid w:val="004E3545"/>
    <w:rsid w:val="004F5FF7"/>
    <w:rsid w:val="004F686A"/>
    <w:rsid w:val="0050287E"/>
    <w:rsid w:val="005044D4"/>
    <w:rsid w:val="005054AE"/>
    <w:rsid w:val="00506060"/>
    <w:rsid w:val="00507764"/>
    <w:rsid w:val="00511366"/>
    <w:rsid w:val="00511861"/>
    <w:rsid w:val="00511EE1"/>
    <w:rsid w:val="005155B5"/>
    <w:rsid w:val="00526804"/>
    <w:rsid w:val="00546585"/>
    <w:rsid w:val="005466D0"/>
    <w:rsid w:val="00546B08"/>
    <w:rsid w:val="00546F7A"/>
    <w:rsid w:val="00557F2F"/>
    <w:rsid w:val="00577BF7"/>
    <w:rsid w:val="0058117A"/>
    <w:rsid w:val="005812F5"/>
    <w:rsid w:val="00583458"/>
    <w:rsid w:val="005836D7"/>
    <w:rsid w:val="00590C82"/>
    <w:rsid w:val="005A0D64"/>
    <w:rsid w:val="005A68AA"/>
    <w:rsid w:val="005B1452"/>
    <w:rsid w:val="005C668B"/>
    <w:rsid w:val="005C6BD3"/>
    <w:rsid w:val="005D0FCC"/>
    <w:rsid w:val="005D12A5"/>
    <w:rsid w:val="005E44A4"/>
    <w:rsid w:val="005F01DC"/>
    <w:rsid w:val="005F3A93"/>
    <w:rsid w:val="005F474F"/>
    <w:rsid w:val="005F550C"/>
    <w:rsid w:val="00607DE1"/>
    <w:rsid w:val="006123EB"/>
    <w:rsid w:val="00613806"/>
    <w:rsid w:val="00613BAF"/>
    <w:rsid w:val="006164A3"/>
    <w:rsid w:val="0062326B"/>
    <w:rsid w:val="00623B94"/>
    <w:rsid w:val="00636922"/>
    <w:rsid w:val="00636B10"/>
    <w:rsid w:val="00640327"/>
    <w:rsid w:val="00643E1D"/>
    <w:rsid w:val="006444A3"/>
    <w:rsid w:val="00653525"/>
    <w:rsid w:val="0065410B"/>
    <w:rsid w:val="006562D6"/>
    <w:rsid w:val="00664799"/>
    <w:rsid w:val="006673E4"/>
    <w:rsid w:val="00672820"/>
    <w:rsid w:val="006753C4"/>
    <w:rsid w:val="006972CB"/>
    <w:rsid w:val="006B5672"/>
    <w:rsid w:val="006C4844"/>
    <w:rsid w:val="006D1064"/>
    <w:rsid w:val="006D28AF"/>
    <w:rsid w:val="006D2ED0"/>
    <w:rsid w:val="006D6103"/>
    <w:rsid w:val="006D65E6"/>
    <w:rsid w:val="006E2CD5"/>
    <w:rsid w:val="006E452F"/>
    <w:rsid w:val="006E49DF"/>
    <w:rsid w:val="006E4C42"/>
    <w:rsid w:val="006E6A2C"/>
    <w:rsid w:val="00702E38"/>
    <w:rsid w:val="00702EB8"/>
    <w:rsid w:val="00711134"/>
    <w:rsid w:val="00713F5F"/>
    <w:rsid w:val="00716036"/>
    <w:rsid w:val="007166C8"/>
    <w:rsid w:val="00740AF8"/>
    <w:rsid w:val="00744F33"/>
    <w:rsid w:val="0077349D"/>
    <w:rsid w:val="0078094E"/>
    <w:rsid w:val="00784C42"/>
    <w:rsid w:val="007958E8"/>
    <w:rsid w:val="0079645B"/>
    <w:rsid w:val="007A26AE"/>
    <w:rsid w:val="007A437B"/>
    <w:rsid w:val="007B410C"/>
    <w:rsid w:val="007B5F9C"/>
    <w:rsid w:val="007C138E"/>
    <w:rsid w:val="007C5307"/>
    <w:rsid w:val="007D1F85"/>
    <w:rsid w:val="007D5CB2"/>
    <w:rsid w:val="007E0E0A"/>
    <w:rsid w:val="007E3161"/>
    <w:rsid w:val="007E42C2"/>
    <w:rsid w:val="007E6B8B"/>
    <w:rsid w:val="007F0967"/>
    <w:rsid w:val="007F1239"/>
    <w:rsid w:val="007F5B79"/>
    <w:rsid w:val="007F60DB"/>
    <w:rsid w:val="007F68A8"/>
    <w:rsid w:val="00802DBD"/>
    <w:rsid w:val="00802DF4"/>
    <w:rsid w:val="00806AFE"/>
    <w:rsid w:val="00806DAA"/>
    <w:rsid w:val="008072E4"/>
    <w:rsid w:val="00810B50"/>
    <w:rsid w:val="00821EA8"/>
    <w:rsid w:val="00824E83"/>
    <w:rsid w:val="0083092F"/>
    <w:rsid w:val="00835800"/>
    <w:rsid w:val="00863977"/>
    <w:rsid w:val="00875279"/>
    <w:rsid w:val="00877408"/>
    <w:rsid w:val="00884F17"/>
    <w:rsid w:val="00891191"/>
    <w:rsid w:val="008A34D2"/>
    <w:rsid w:val="008A4F81"/>
    <w:rsid w:val="008B2B62"/>
    <w:rsid w:val="008C3F37"/>
    <w:rsid w:val="008C497B"/>
    <w:rsid w:val="008C4CFD"/>
    <w:rsid w:val="008D2265"/>
    <w:rsid w:val="008D2C3D"/>
    <w:rsid w:val="008D3CDC"/>
    <w:rsid w:val="008D472C"/>
    <w:rsid w:val="008D62E1"/>
    <w:rsid w:val="008D7394"/>
    <w:rsid w:val="008E621B"/>
    <w:rsid w:val="008E6A62"/>
    <w:rsid w:val="008F2C76"/>
    <w:rsid w:val="008F480F"/>
    <w:rsid w:val="0090338C"/>
    <w:rsid w:val="00925A85"/>
    <w:rsid w:val="00931A84"/>
    <w:rsid w:val="00933974"/>
    <w:rsid w:val="00950DB7"/>
    <w:rsid w:val="00975D15"/>
    <w:rsid w:val="0097769A"/>
    <w:rsid w:val="00980848"/>
    <w:rsid w:val="00983447"/>
    <w:rsid w:val="00987BDF"/>
    <w:rsid w:val="009907C7"/>
    <w:rsid w:val="0099194B"/>
    <w:rsid w:val="009921B6"/>
    <w:rsid w:val="00992B1B"/>
    <w:rsid w:val="00992D54"/>
    <w:rsid w:val="00992DB6"/>
    <w:rsid w:val="009A0AA4"/>
    <w:rsid w:val="009A1F56"/>
    <w:rsid w:val="009A4D73"/>
    <w:rsid w:val="009A5340"/>
    <w:rsid w:val="009B0527"/>
    <w:rsid w:val="009B1591"/>
    <w:rsid w:val="009B2759"/>
    <w:rsid w:val="009B4045"/>
    <w:rsid w:val="009D2F95"/>
    <w:rsid w:val="009D48EB"/>
    <w:rsid w:val="009D5174"/>
    <w:rsid w:val="009D7ACE"/>
    <w:rsid w:val="009E3719"/>
    <w:rsid w:val="009E5BCE"/>
    <w:rsid w:val="009F1965"/>
    <w:rsid w:val="009F434E"/>
    <w:rsid w:val="009F75FF"/>
    <w:rsid w:val="00A0318F"/>
    <w:rsid w:val="00A05235"/>
    <w:rsid w:val="00A05DA6"/>
    <w:rsid w:val="00A11B9E"/>
    <w:rsid w:val="00A26A3D"/>
    <w:rsid w:val="00A27FFE"/>
    <w:rsid w:val="00A309F5"/>
    <w:rsid w:val="00A337BE"/>
    <w:rsid w:val="00A449C9"/>
    <w:rsid w:val="00A453C9"/>
    <w:rsid w:val="00A558FE"/>
    <w:rsid w:val="00A65F1B"/>
    <w:rsid w:val="00A70E14"/>
    <w:rsid w:val="00A71526"/>
    <w:rsid w:val="00A72323"/>
    <w:rsid w:val="00A7592A"/>
    <w:rsid w:val="00A77898"/>
    <w:rsid w:val="00A80BB4"/>
    <w:rsid w:val="00A85534"/>
    <w:rsid w:val="00A86CBA"/>
    <w:rsid w:val="00A91847"/>
    <w:rsid w:val="00A9296F"/>
    <w:rsid w:val="00AA6EC9"/>
    <w:rsid w:val="00AB233F"/>
    <w:rsid w:val="00AC6028"/>
    <w:rsid w:val="00AD35E9"/>
    <w:rsid w:val="00AE2CB5"/>
    <w:rsid w:val="00AE4755"/>
    <w:rsid w:val="00AE7214"/>
    <w:rsid w:val="00AF0F33"/>
    <w:rsid w:val="00AF1672"/>
    <w:rsid w:val="00B02059"/>
    <w:rsid w:val="00B02C90"/>
    <w:rsid w:val="00B079F2"/>
    <w:rsid w:val="00B10FAB"/>
    <w:rsid w:val="00B12C62"/>
    <w:rsid w:val="00B14328"/>
    <w:rsid w:val="00B17E45"/>
    <w:rsid w:val="00B21944"/>
    <w:rsid w:val="00B22E8A"/>
    <w:rsid w:val="00B30DE6"/>
    <w:rsid w:val="00B353AD"/>
    <w:rsid w:val="00B360D5"/>
    <w:rsid w:val="00B41EF2"/>
    <w:rsid w:val="00B469B4"/>
    <w:rsid w:val="00B469C1"/>
    <w:rsid w:val="00B47265"/>
    <w:rsid w:val="00B47767"/>
    <w:rsid w:val="00B604FB"/>
    <w:rsid w:val="00B67395"/>
    <w:rsid w:val="00B7593D"/>
    <w:rsid w:val="00B7635A"/>
    <w:rsid w:val="00B8419E"/>
    <w:rsid w:val="00B85196"/>
    <w:rsid w:val="00B91688"/>
    <w:rsid w:val="00B9352A"/>
    <w:rsid w:val="00BA1DD7"/>
    <w:rsid w:val="00BA38E1"/>
    <w:rsid w:val="00BA5832"/>
    <w:rsid w:val="00BB2367"/>
    <w:rsid w:val="00BB3A1A"/>
    <w:rsid w:val="00BC1179"/>
    <w:rsid w:val="00BC4274"/>
    <w:rsid w:val="00BC5107"/>
    <w:rsid w:val="00BC7C12"/>
    <w:rsid w:val="00BD278E"/>
    <w:rsid w:val="00BD5B4C"/>
    <w:rsid w:val="00BE2E19"/>
    <w:rsid w:val="00BE6A6F"/>
    <w:rsid w:val="00C0004E"/>
    <w:rsid w:val="00C040C1"/>
    <w:rsid w:val="00C06FF6"/>
    <w:rsid w:val="00C07303"/>
    <w:rsid w:val="00C0744F"/>
    <w:rsid w:val="00C24BFB"/>
    <w:rsid w:val="00C2734D"/>
    <w:rsid w:val="00C50B24"/>
    <w:rsid w:val="00C50CDA"/>
    <w:rsid w:val="00C535F9"/>
    <w:rsid w:val="00C54AD0"/>
    <w:rsid w:val="00C551C3"/>
    <w:rsid w:val="00C575C1"/>
    <w:rsid w:val="00C57D52"/>
    <w:rsid w:val="00C631E3"/>
    <w:rsid w:val="00C811FA"/>
    <w:rsid w:val="00C8594A"/>
    <w:rsid w:val="00C92A45"/>
    <w:rsid w:val="00CA10F4"/>
    <w:rsid w:val="00CA23EA"/>
    <w:rsid w:val="00CA2CCC"/>
    <w:rsid w:val="00CA31AB"/>
    <w:rsid w:val="00CB475E"/>
    <w:rsid w:val="00CC4450"/>
    <w:rsid w:val="00CC4EBD"/>
    <w:rsid w:val="00CD2078"/>
    <w:rsid w:val="00CD6A33"/>
    <w:rsid w:val="00CE04B0"/>
    <w:rsid w:val="00CE1222"/>
    <w:rsid w:val="00CE7979"/>
    <w:rsid w:val="00CF2E13"/>
    <w:rsid w:val="00CF4441"/>
    <w:rsid w:val="00CF6BB4"/>
    <w:rsid w:val="00D06D13"/>
    <w:rsid w:val="00D24088"/>
    <w:rsid w:val="00D24A33"/>
    <w:rsid w:val="00D30768"/>
    <w:rsid w:val="00D31594"/>
    <w:rsid w:val="00D33F34"/>
    <w:rsid w:val="00D3524D"/>
    <w:rsid w:val="00D3684A"/>
    <w:rsid w:val="00D41CD1"/>
    <w:rsid w:val="00D43125"/>
    <w:rsid w:val="00D45293"/>
    <w:rsid w:val="00D50B5E"/>
    <w:rsid w:val="00D52100"/>
    <w:rsid w:val="00D6151C"/>
    <w:rsid w:val="00D62995"/>
    <w:rsid w:val="00D649CD"/>
    <w:rsid w:val="00D66439"/>
    <w:rsid w:val="00D74E33"/>
    <w:rsid w:val="00D812EB"/>
    <w:rsid w:val="00D82613"/>
    <w:rsid w:val="00D86317"/>
    <w:rsid w:val="00D91D53"/>
    <w:rsid w:val="00D97BF1"/>
    <w:rsid w:val="00DA1733"/>
    <w:rsid w:val="00DA442C"/>
    <w:rsid w:val="00DA4646"/>
    <w:rsid w:val="00DB2B68"/>
    <w:rsid w:val="00DC0029"/>
    <w:rsid w:val="00DC3240"/>
    <w:rsid w:val="00DC3DFF"/>
    <w:rsid w:val="00DD1BEB"/>
    <w:rsid w:val="00DD496B"/>
    <w:rsid w:val="00DD4CAD"/>
    <w:rsid w:val="00DD6860"/>
    <w:rsid w:val="00DF0B61"/>
    <w:rsid w:val="00DF1269"/>
    <w:rsid w:val="00DF2A2C"/>
    <w:rsid w:val="00DF5997"/>
    <w:rsid w:val="00DF5CFD"/>
    <w:rsid w:val="00DF7C43"/>
    <w:rsid w:val="00E010DF"/>
    <w:rsid w:val="00E013CE"/>
    <w:rsid w:val="00E05625"/>
    <w:rsid w:val="00E11A2D"/>
    <w:rsid w:val="00E138C4"/>
    <w:rsid w:val="00E217F7"/>
    <w:rsid w:val="00E2431D"/>
    <w:rsid w:val="00E24DF4"/>
    <w:rsid w:val="00E26A47"/>
    <w:rsid w:val="00E32480"/>
    <w:rsid w:val="00E33F11"/>
    <w:rsid w:val="00E3724B"/>
    <w:rsid w:val="00E46B0A"/>
    <w:rsid w:val="00E472B8"/>
    <w:rsid w:val="00E57AE0"/>
    <w:rsid w:val="00E62266"/>
    <w:rsid w:val="00E645DD"/>
    <w:rsid w:val="00E735BC"/>
    <w:rsid w:val="00E74779"/>
    <w:rsid w:val="00E77095"/>
    <w:rsid w:val="00E803E5"/>
    <w:rsid w:val="00E8088E"/>
    <w:rsid w:val="00E82478"/>
    <w:rsid w:val="00E84047"/>
    <w:rsid w:val="00E84C98"/>
    <w:rsid w:val="00E85DC7"/>
    <w:rsid w:val="00E8766A"/>
    <w:rsid w:val="00E909F9"/>
    <w:rsid w:val="00E93823"/>
    <w:rsid w:val="00E954F2"/>
    <w:rsid w:val="00E95FA2"/>
    <w:rsid w:val="00E9637D"/>
    <w:rsid w:val="00E96EE4"/>
    <w:rsid w:val="00E97A62"/>
    <w:rsid w:val="00E97D67"/>
    <w:rsid w:val="00EA0402"/>
    <w:rsid w:val="00EA526D"/>
    <w:rsid w:val="00EB0CBC"/>
    <w:rsid w:val="00EB2EE1"/>
    <w:rsid w:val="00EB3964"/>
    <w:rsid w:val="00EC6B6E"/>
    <w:rsid w:val="00EC7095"/>
    <w:rsid w:val="00ED025B"/>
    <w:rsid w:val="00ED15DD"/>
    <w:rsid w:val="00ED3BED"/>
    <w:rsid w:val="00ED6C11"/>
    <w:rsid w:val="00EE6241"/>
    <w:rsid w:val="00EF0BCF"/>
    <w:rsid w:val="00EF2D22"/>
    <w:rsid w:val="00EF3664"/>
    <w:rsid w:val="00EF7B67"/>
    <w:rsid w:val="00EF7D0E"/>
    <w:rsid w:val="00F00883"/>
    <w:rsid w:val="00F008AA"/>
    <w:rsid w:val="00F0192B"/>
    <w:rsid w:val="00F01A5C"/>
    <w:rsid w:val="00F03210"/>
    <w:rsid w:val="00F0445A"/>
    <w:rsid w:val="00F07096"/>
    <w:rsid w:val="00F12D7F"/>
    <w:rsid w:val="00F15112"/>
    <w:rsid w:val="00F21423"/>
    <w:rsid w:val="00F2204C"/>
    <w:rsid w:val="00F23069"/>
    <w:rsid w:val="00F2380B"/>
    <w:rsid w:val="00F351C1"/>
    <w:rsid w:val="00F406A6"/>
    <w:rsid w:val="00F41AD4"/>
    <w:rsid w:val="00F446CE"/>
    <w:rsid w:val="00F50169"/>
    <w:rsid w:val="00F50859"/>
    <w:rsid w:val="00F57647"/>
    <w:rsid w:val="00F71739"/>
    <w:rsid w:val="00F72142"/>
    <w:rsid w:val="00F731D8"/>
    <w:rsid w:val="00F8465B"/>
    <w:rsid w:val="00F979D2"/>
    <w:rsid w:val="00FA12E3"/>
    <w:rsid w:val="00FA5343"/>
    <w:rsid w:val="00FB2F7C"/>
    <w:rsid w:val="00FC2454"/>
    <w:rsid w:val="00FC5347"/>
    <w:rsid w:val="00FE0B06"/>
    <w:rsid w:val="00FE0FD5"/>
    <w:rsid w:val="00FE62AF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040ADE"/>
  <w15:docId w15:val="{0CB2FAE4-C9F7-47E7-9890-BBE4C9BFF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380B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A05D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558FE"/>
    <w:pPr>
      <w:keepNext/>
      <w:jc w:val="center"/>
      <w:outlineLvl w:val="1"/>
    </w:pPr>
  </w:style>
  <w:style w:type="paragraph" w:styleId="Nagwek3">
    <w:name w:val="heading 3"/>
    <w:basedOn w:val="Normalny"/>
    <w:next w:val="Normalny"/>
    <w:qFormat/>
    <w:rsid w:val="00A558FE"/>
    <w:pPr>
      <w:keepNext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rsid w:val="00A558FE"/>
    <w:pPr>
      <w:keepNext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3076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A558FE"/>
    <w:pPr>
      <w:jc w:val="center"/>
    </w:pPr>
    <w:rPr>
      <w:rFonts w:ascii="Times New Roman" w:hAnsi="Times New Roman"/>
      <w:b/>
    </w:rPr>
  </w:style>
  <w:style w:type="paragraph" w:styleId="Tekstpodstawowy2">
    <w:name w:val="Body Text 2"/>
    <w:basedOn w:val="Normalny"/>
    <w:rsid w:val="00A558FE"/>
    <w:pPr>
      <w:spacing w:after="120" w:line="480" w:lineRule="auto"/>
    </w:pPr>
  </w:style>
  <w:style w:type="paragraph" w:styleId="Tekstpodstawowy3">
    <w:name w:val="Body Text 3"/>
    <w:basedOn w:val="Normalny"/>
    <w:rsid w:val="00A558FE"/>
    <w:pPr>
      <w:spacing w:after="120"/>
    </w:pPr>
    <w:rPr>
      <w:sz w:val="16"/>
      <w:szCs w:val="16"/>
    </w:rPr>
  </w:style>
  <w:style w:type="paragraph" w:customStyle="1" w:styleId="8ny">
    <w:name w:val="8đůýny"/>
    <w:rsid w:val="00C57D52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Akapitzlist">
    <w:name w:val="List Paragraph"/>
    <w:basedOn w:val="Normalny"/>
    <w:uiPriority w:val="34"/>
    <w:qFormat/>
    <w:rsid w:val="00AA6EC9"/>
    <w:pPr>
      <w:ind w:left="720"/>
      <w:contextualSpacing/>
    </w:pPr>
  </w:style>
  <w:style w:type="character" w:customStyle="1" w:styleId="TytuZnak">
    <w:name w:val="Tytuł Znak"/>
    <w:link w:val="Tytu"/>
    <w:uiPriority w:val="99"/>
    <w:locked/>
    <w:rsid w:val="00AA6EC9"/>
    <w:rPr>
      <w:b/>
      <w:sz w:val="24"/>
    </w:rPr>
  </w:style>
  <w:style w:type="paragraph" w:styleId="Nagwek">
    <w:name w:val="header"/>
    <w:basedOn w:val="Normalny"/>
    <w:link w:val="NagwekZnak"/>
    <w:uiPriority w:val="99"/>
    <w:rsid w:val="00AA6EC9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customStyle="1" w:styleId="NagwekZnak">
    <w:name w:val="Nagłówek Znak"/>
    <w:link w:val="Nagwek"/>
    <w:uiPriority w:val="99"/>
    <w:rsid w:val="00AA6EC9"/>
    <w:rPr>
      <w:sz w:val="24"/>
      <w:szCs w:val="24"/>
    </w:rPr>
  </w:style>
  <w:style w:type="paragraph" w:styleId="Listapunktowana">
    <w:name w:val="List Bullet"/>
    <w:basedOn w:val="Normalny"/>
    <w:autoRedefine/>
    <w:rsid w:val="00AA6EC9"/>
    <w:pPr>
      <w:widowControl w:val="0"/>
      <w:spacing w:line="360" w:lineRule="auto"/>
    </w:pPr>
    <w:rPr>
      <w:rFonts w:ascii="Neo Sans Pro" w:hAnsi="Neo Sans Pro"/>
      <w:bCs/>
      <w:iCs/>
      <w:sz w:val="18"/>
      <w:szCs w:val="18"/>
    </w:rPr>
  </w:style>
  <w:style w:type="paragraph" w:customStyle="1" w:styleId="Default">
    <w:name w:val="Default"/>
    <w:rsid w:val="00AA6EC9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rsid w:val="00263216"/>
  </w:style>
  <w:style w:type="character" w:customStyle="1" w:styleId="TekstprzypisudolnegoZnak">
    <w:name w:val="Tekst przypisu dolnego Znak"/>
    <w:basedOn w:val="Domylnaczcionkaakapitu"/>
    <w:link w:val="Tekstprzypisudolnego"/>
    <w:rsid w:val="00263216"/>
  </w:style>
  <w:style w:type="character" w:styleId="Odwoanieprzypisudolnego">
    <w:name w:val="footnote reference"/>
    <w:rsid w:val="00263216"/>
    <w:rPr>
      <w:vertAlign w:val="superscript"/>
    </w:rPr>
  </w:style>
  <w:style w:type="paragraph" w:styleId="Stopka">
    <w:name w:val="footer"/>
    <w:basedOn w:val="Normalny"/>
    <w:link w:val="StopkaZnak"/>
    <w:rsid w:val="00B020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02059"/>
  </w:style>
  <w:style w:type="table" w:styleId="Tabela-Siatka">
    <w:name w:val="Table Grid"/>
    <w:basedOn w:val="Standardowy"/>
    <w:rsid w:val="00387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824E8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824E8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5D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9D2F9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2F95"/>
    <w:rPr>
      <w:rFonts w:ascii="Arial" w:hAnsi="Arial"/>
      <w:sz w:val="24"/>
    </w:rPr>
  </w:style>
  <w:style w:type="character" w:customStyle="1" w:styleId="Nagwek5Znak">
    <w:name w:val="Nagłówek 5 Znak"/>
    <w:link w:val="Nagwek5"/>
    <w:semiHidden/>
    <w:rsid w:val="00D3076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Hipercze">
    <w:name w:val="Hyperlink"/>
    <w:uiPriority w:val="99"/>
    <w:unhideWhenUsed/>
    <w:rsid w:val="00F2380B"/>
    <w:rPr>
      <w:color w:val="0000FF"/>
      <w:u w:val="single"/>
    </w:rPr>
  </w:style>
  <w:style w:type="paragraph" w:customStyle="1" w:styleId="Standard">
    <w:name w:val="Standard"/>
    <w:basedOn w:val="Normalny"/>
    <w:rsid w:val="00F2380B"/>
    <w:pPr>
      <w:autoSpaceDN w:val="0"/>
      <w:spacing w:after="200" w:line="276" w:lineRule="auto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">
    <w:name w:val="st"/>
    <w:rsid w:val="00F23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B57EE-48E5-497B-828E-FD6EF95A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821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Remont masą</vt:lpstr>
    </vt:vector>
  </TitlesOfParts>
  <Company>MZDiK</Company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 masą</dc:title>
  <dc:creator>ppp</dc:creator>
  <cp:lastModifiedBy>Alina Decka</cp:lastModifiedBy>
  <cp:revision>3</cp:revision>
  <cp:lastPrinted>2025-10-30T13:11:00Z</cp:lastPrinted>
  <dcterms:created xsi:type="dcterms:W3CDTF">2026-03-03T07:15:00Z</dcterms:created>
  <dcterms:modified xsi:type="dcterms:W3CDTF">2026-05-11T12:59:00Z</dcterms:modified>
</cp:coreProperties>
</file>