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0EC8BE" w14:textId="77777777" w:rsidR="00CE47C1" w:rsidRDefault="00CE47C1" w:rsidP="00CE47C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color w:val="000000"/>
        </w:rPr>
      </w:pPr>
    </w:p>
    <w:p w14:paraId="2CCE658A" w14:textId="77777777" w:rsidR="00CE47C1" w:rsidRDefault="00CE47C1" w:rsidP="00CE47C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color w:val="000000"/>
        </w:rPr>
      </w:pPr>
    </w:p>
    <w:p w14:paraId="5836CF14" w14:textId="77777777" w:rsidR="00CE47C1" w:rsidRDefault="00CE47C1" w:rsidP="00CE47C1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b/>
          <w:color w:val="000000"/>
        </w:rPr>
      </w:pPr>
    </w:p>
    <w:p w14:paraId="00000002" w14:textId="74859CA7" w:rsidR="00D024F3" w:rsidRDefault="009B5A8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UMOWA NR …………../202</w:t>
      </w:r>
      <w:r w:rsidR="007043F7">
        <w:rPr>
          <w:rFonts w:ascii="Tahoma" w:eastAsia="Tahoma" w:hAnsi="Tahoma" w:cs="Tahoma"/>
          <w:b/>
          <w:color w:val="000000"/>
        </w:rPr>
        <w:t>6</w:t>
      </w:r>
    </w:p>
    <w:p w14:paraId="00000003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ahoma" w:eastAsia="Tahoma" w:hAnsi="Tahoma" w:cs="Tahoma"/>
          <w:b/>
          <w:color w:val="000000"/>
        </w:rPr>
      </w:pPr>
      <w:r>
        <w:rPr>
          <w:rFonts w:ascii="Tahoma" w:eastAsia="Tahoma" w:hAnsi="Tahoma" w:cs="Tahoma"/>
          <w:color w:val="000000"/>
        </w:rPr>
        <w:t xml:space="preserve"> – </w:t>
      </w:r>
      <w:r>
        <w:rPr>
          <w:rFonts w:ascii="Tahoma" w:eastAsia="Tahoma" w:hAnsi="Tahoma" w:cs="Tahoma"/>
          <w:i/>
          <w:color w:val="000000"/>
        </w:rPr>
        <w:t>wzór-</w:t>
      </w:r>
    </w:p>
    <w:p w14:paraId="00000004" w14:textId="1DDF95D6" w:rsidR="00D024F3" w:rsidRDefault="009B5A84">
      <w:pPr>
        <w:keepNext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W dniu ..................</w:t>
      </w:r>
      <w:r w:rsidR="00C203AA"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color w:val="000000"/>
        </w:rPr>
        <w:t>202</w:t>
      </w:r>
      <w:r w:rsidR="007043F7">
        <w:rPr>
          <w:rFonts w:ascii="Tahoma" w:eastAsia="Tahoma" w:hAnsi="Tahoma" w:cs="Tahoma"/>
          <w:color w:val="000000"/>
        </w:rPr>
        <w:t>6</w:t>
      </w:r>
      <w:r w:rsidR="00C203AA"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color w:val="000000"/>
        </w:rPr>
        <w:t>r.</w:t>
      </w:r>
    </w:p>
    <w:p w14:paraId="00000005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</w:p>
    <w:p w14:paraId="00000006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pomiędzy:</w:t>
      </w:r>
    </w:p>
    <w:p w14:paraId="00000007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</w:p>
    <w:p w14:paraId="00000008" w14:textId="32FB45C2" w:rsidR="00D024F3" w:rsidRDefault="009B5A8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 xml:space="preserve">Miastem Opole z siedzibą w Opolu, ul. Rynek 1a, 45-015 Opole NIP: 7543009977 </w:t>
      </w:r>
      <w:r>
        <w:rPr>
          <w:rFonts w:ascii="Tahoma" w:eastAsia="Tahoma" w:hAnsi="Tahoma" w:cs="Tahoma"/>
          <w:color w:val="000000"/>
        </w:rPr>
        <w:t xml:space="preserve">reprezentowanym przez: Panią Zofię </w:t>
      </w:r>
      <w:proofErr w:type="spellStart"/>
      <w:r>
        <w:rPr>
          <w:rFonts w:ascii="Tahoma" w:eastAsia="Tahoma" w:hAnsi="Tahoma" w:cs="Tahoma"/>
          <w:color w:val="000000"/>
        </w:rPr>
        <w:t>Twarduś</w:t>
      </w:r>
      <w:proofErr w:type="spellEnd"/>
      <w:r>
        <w:rPr>
          <w:rFonts w:ascii="Tahoma" w:eastAsia="Tahoma" w:hAnsi="Tahoma" w:cs="Tahoma"/>
          <w:color w:val="000000"/>
        </w:rPr>
        <w:t xml:space="preserve"> Dyrektora Miejskiego Zarządu Lokali Komunalnych w Opolu</w:t>
      </w:r>
      <w:r w:rsidR="00C203AA">
        <w:rPr>
          <w:rFonts w:ascii="Tahoma" w:eastAsia="Tahoma" w:hAnsi="Tahoma" w:cs="Tahoma"/>
          <w:b/>
          <w:color w:val="000000"/>
        </w:rPr>
        <w:t xml:space="preserve"> </w:t>
      </w:r>
      <w:r w:rsidR="00C203AA" w:rsidRPr="00C203AA">
        <w:rPr>
          <w:rFonts w:ascii="Tahoma" w:eastAsia="Tahoma" w:hAnsi="Tahoma" w:cs="Tahoma"/>
          <w:color w:val="000000"/>
        </w:rPr>
        <w:t>ul. płk. Witolda Pileckiego 1, 45-331 Opole</w:t>
      </w:r>
      <w:r>
        <w:rPr>
          <w:rFonts w:ascii="Tahoma" w:eastAsia="Tahoma" w:hAnsi="Tahoma" w:cs="Tahoma"/>
          <w:color w:val="000000"/>
        </w:rPr>
        <w:t xml:space="preserve">, </w:t>
      </w:r>
      <w:r w:rsidR="007043F7" w:rsidRPr="007043F7">
        <w:rPr>
          <w:rFonts w:ascii="Tahoma" w:eastAsia="Tahoma" w:hAnsi="Tahoma" w:cs="Tahoma"/>
          <w:color w:val="000000"/>
        </w:rPr>
        <w:t>NIP: 7543078145</w:t>
      </w:r>
      <w:r w:rsidR="007043F7">
        <w:rPr>
          <w:rFonts w:ascii="Tahoma" w:eastAsia="Tahoma" w:hAnsi="Tahoma" w:cs="Tahoma"/>
          <w:color w:val="000000"/>
        </w:rPr>
        <w:t>,</w:t>
      </w:r>
    </w:p>
    <w:p w14:paraId="00000009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ind w:left="852" w:hanging="426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zwanym dalej </w:t>
      </w:r>
      <w:r>
        <w:rPr>
          <w:rFonts w:ascii="Tahoma" w:eastAsia="Tahoma" w:hAnsi="Tahoma" w:cs="Tahoma"/>
          <w:b/>
          <w:color w:val="000000"/>
        </w:rPr>
        <w:t>„Zamawiającym”,</w:t>
      </w:r>
    </w:p>
    <w:p w14:paraId="0000000A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12"/>
          <w:szCs w:val="12"/>
        </w:rPr>
      </w:pPr>
    </w:p>
    <w:p w14:paraId="0000000B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a</w:t>
      </w:r>
    </w:p>
    <w:p w14:paraId="0000000C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rPr>
          <w:rFonts w:ascii="Tahoma" w:eastAsia="Tahoma" w:hAnsi="Tahoma" w:cs="Tahoma"/>
          <w:color w:val="000000"/>
          <w:sz w:val="12"/>
          <w:szCs w:val="12"/>
        </w:rPr>
      </w:pPr>
    </w:p>
    <w:p w14:paraId="0000000D" w14:textId="77777777" w:rsidR="00D024F3" w:rsidRDefault="009B5A84">
      <w:pPr>
        <w:numPr>
          <w:ilvl w:val="0"/>
          <w:numId w:val="21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...................................... z siedzibą w ......................................... ul. .................................., wpisaną do</w:t>
      </w:r>
      <w:r>
        <w:rPr>
          <w:rFonts w:ascii="Tahoma" w:eastAsia="Tahoma" w:hAnsi="Tahoma" w:cs="Tahoma"/>
          <w:i/>
          <w:color w:val="000000"/>
        </w:rPr>
        <w:t> </w:t>
      </w:r>
      <w:r>
        <w:rPr>
          <w:rFonts w:ascii="Tahoma" w:eastAsia="Tahoma" w:hAnsi="Tahoma" w:cs="Tahoma"/>
          <w:color w:val="000000"/>
        </w:rPr>
        <w:t>............................................................ pod Nr .........................., reprezentowaną przez: ...................................................................,</w:t>
      </w:r>
    </w:p>
    <w:p w14:paraId="0000000E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zwaną dalej </w:t>
      </w:r>
      <w:r>
        <w:rPr>
          <w:rFonts w:ascii="Tahoma" w:eastAsia="Tahoma" w:hAnsi="Tahoma" w:cs="Tahoma"/>
          <w:b/>
          <w:color w:val="000000"/>
        </w:rPr>
        <w:t>„Wykonawcą”,</w:t>
      </w:r>
    </w:p>
    <w:p w14:paraId="0000000F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  <w:sz w:val="12"/>
          <w:szCs w:val="12"/>
        </w:rPr>
      </w:pPr>
    </w:p>
    <w:p w14:paraId="00000010" w14:textId="2CDD9723" w:rsidR="00D024F3" w:rsidRDefault="009B5A8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</w:rPr>
        <w:t>w wyniku wyboru Wykonawcy w postępowaniu o udzielenie zamówienia publicznego w trybie podstawowym, na podstawie art. 275 pkt 2 ustawy z dnia  11 września 2019 r. - Prawo zamówień publicznych (t. j. Dz.U z 202</w:t>
      </w:r>
      <w:r w:rsidR="00C203AA">
        <w:rPr>
          <w:rFonts w:ascii="Tahoma" w:eastAsia="Tahoma" w:hAnsi="Tahoma" w:cs="Tahoma"/>
          <w:color w:val="000000"/>
        </w:rPr>
        <w:t>4</w:t>
      </w:r>
      <w:r>
        <w:rPr>
          <w:rFonts w:ascii="Tahoma" w:eastAsia="Tahoma" w:hAnsi="Tahoma" w:cs="Tahoma"/>
          <w:color w:val="000000"/>
        </w:rPr>
        <w:t xml:space="preserve"> r. poz. </w:t>
      </w:r>
      <w:r w:rsidR="00C203AA">
        <w:rPr>
          <w:rFonts w:ascii="Tahoma" w:eastAsia="Tahoma" w:hAnsi="Tahoma" w:cs="Tahoma"/>
          <w:color w:val="000000"/>
        </w:rPr>
        <w:t>1320</w:t>
      </w:r>
      <w:r w:rsidR="00D93570">
        <w:rPr>
          <w:rFonts w:ascii="Tahoma" w:eastAsia="Tahoma" w:hAnsi="Tahoma" w:cs="Tahoma"/>
          <w:color w:val="000000"/>
        </w:rPr>
        <w:t xml:space="preserve"> ze zm.</w:t>
      </w:r>
      <w:r>
        <w:rPr>
          <w:rFonts w:ascii="Tahoma" w:eastAsia="Tahoma" w:hAnsi="Tahoma" w:cs="Tahoma"/>
          <w:color w:val="000000"/>
        </w:rPr>
        <w:t xml:space="preserve">), zwanej dalej „ustawą </w:t>
      </w:r>
      <w:proofErr w:type="spellStart"/>
      <w:r>
        <w:rPr>
          <w:rFonts w:ascii="Tahoma" w:eastAsia="Tahoma" w:hAnsi="Tahoma" w:cs="Tahoma"/>
          <w:color w:val="000000"/>
        </w:rPr>
        <w:t>pzp</w:t>
      </w:r>
      <w:proofErr w:type="spellEnd"/>
      <w:r>
        <w:rPr>
          <w:rFonts w:ascii="Tahoma" w:eastAsia="Tahoma" w:hAnsi="Tahoma" w:cs="Tahoma"/>
          <w:color w:val="000000"/>
        </w:rPr>
        <w:t>”, została zawarta umowa o następującej treści:</w:t>
      </w:r>
    </w:p>
    <w:p w14:paraId="00000011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 xml:space="preserve"> </w:t>
      </w:r>
    </w:p>
    <w:p w14:paraId="00000012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ind w:left="425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Postanowienia ogólne, przedmiot umowy</w:t>
      </w:r>
    </w:p>
    <w:p w14:paraId="00000013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ind w:left="425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§ 1.</w:t>
      </w:r>
    </w:p>
    <w:p w14:paraId="00000014" w14:textId="7BFBF30F" w:rsidR="00D024F3" w:rsidRPr="00CE47C1" w:rsidRDefault="009B5A84" w:rsidP="00C203AA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bCs/>
          <w:color w:val="000000"/>
        </w:rPr>
      </w:pPr>
      <w:r>
        <w:rPr>
          <w:rFonts w:ascii="Tahoma" w:eastAsia="Tahoma" w:hAnsi="Tahoma" w:cs="Tahoma"/>
          <w:color w:val="000000"/>
        </w:rPr>
        <w:t xml:space="preserve">Przedmiotem umowy, zgodnie z ofertą Wykonawcy, jest </w:t>
      </w:r>
      <w:r w:rsidR="0035738E" w:rsidRPr="0035738E">
        <w:rPr>
          <w:rFonts w:ascii="Tahoma" w:eastAsia="Tahoma" w:hAnsi="Tahoma" w:cs="Tahoma"/>
          <w:b/>
          <w:color w:val="000000"/>
        </w:rPr>
        <w:t>wykonanie instalacji wewnętrznej gazu i ogrzewania w budynku</w:t>
      </w:r>
      <w:r w:rsidR="00AE5D78">
        <w:rPr>
          <w:rFonts w:ascii="Tahoma" w:eastAsia="Tahoma" w:hAnsi="Tahoma" w:cs="Tahoma"/>
          <w:b/>
          <w:color w:val="000000"/>
        </w:rPr>
        <w:t xml:space="preserve"> </w:t>
      </w:r>
      <w:r w:rsidR="00104731">
        <w:rPr>
          <w:rFonts w:ascii="Tahoma" w:eastAsia="Tahoma" w:hAnsi="Tahoma" w:cs="Tahoma"/>
          <w:b/>
          <w:color w:val="000000"/>
        </w:rPr>
        <w:t xml:space="preserve">…………………… </w:t>
      </w:r>
      <w:r w:rsidR="00AE5D78">
        <w:rPr>
          <w:rFonts w:ascii="Tahoma" w:eastAsia="Tahoma" w:hAnsi="Tahoma" w:cs="Tahoma"/>
          <w:b/>
          <w:color w:val="000000"/>
        </w:rPr>
        <w:t xml:space="preserve">w Opolu przy ul. ………………………… </w:t>
      </w:r>
      <w:r w:rsidR="00CE47C1">
        <w:rPr>
          <w:rFonts w:ascii="Tahoma" w:eastAsia="Tahoma" w:hAnsi="Tahoma" w:cs="Tahoma"/>
          <w:bCs/>
          <w:color w:val="000000"/>
        </w:rPr>
        <w:t>w</w:t>
      </w:r>
      <w:r w:rsidR="00CE47C1" w:rsidRPr="00CE47C1">
        <w:rPr>
          <w:bCs/>
        </w:rPr>
        <w:t xml:space="preserve"> </w:t>
      </w:r>
      <w:r w:rsidR="00CE47C1" w:rsidRPr="00CE47C1">
        <w:rPr>
          <w:rFonts w:ascii="Tahoma" w:eastAsia="Tahoma" w:hAnsi="Tahoma" w:cs="Tahoma"/>
          <w:bCs/>
          <w:color w:val="000000"/>
        </w:rPr>
        <w:t>ramach zadania „Poprawa efektywności energetycznej w lokalach i budynkach komunalnych”</w:t>
      </w:r>
      <w:r w:rsidR="00CE47C1">
        <w:rPr>
          <w:rFonts w:ascii="Tahoma" w:eastAsia="Tahoma" w:hAnsi="Tahoma" w:cs="Tahoma"/>
          <w:bCs/>
          <w:color w:val="000000"/>
        </w:rPr>
        <w:t>.</w:t>
      </w:r>
    </w:p>
    <w:p w14:paraId="0C1A8063" w14:textId="756AF366" w:rsidR="0056388F" w:rsidRDefault="009B5A84" w:rsidP="007F6D3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Szczegółowy zakres robót określa </w:t>
      </w:r>
      <w:r w:rsidR="00C203AA">
        <w:rPr>
          <w:rFonts w:ascii="Tahoma" w:eastAsia="Tahoma" w:hAnsi="Tahoma" w:cs="Tahoma"/>
          <w:color w:val="000000"/>
        </w:rPr>
        <w:t xml:space="preserve">dokumentacja </w:t>
      </w:r>
      <w:r w:rsidR="007043F7">
        <w:rPr>
          <w:rFonts w:ascii="Tahoma" w:eastAsia="Tahoma" w:hAnsi="Tahoma" w:cs="Tahoma"/>
          <w:color w:val="000000"/>
        </w:rPr>
        <w:t>techniczna</w:t>
      </w:r>
      <w:r w:rsidR="007F6D3D">
        <w:rPr>
          <w:rFonts w:ascii="Tahoma" w:eastAsia="Tahoma" w:hAnsi="Tahoma" w:cs="Tahoma"/>
          <w:color w:val="000000"/>
        </w:rPr>
        <w:t xml:space="preserve"> </w:t>
      </w:r>
      <w:r>
        <w:rPr>
          <w:rFonts w:ascii="Tahoma" w:eastAsia="Tahoma" w:hAnsi="Tahoma" w:cs="Tahoma"/>
          <w:color w:val="000000"/>
        </w:rPr>
        <w:t>stanowiąc</w:t>
      </w:r>
      <w:r w:rsidR="00C203AA">
        <w:rPr>
          <w:rFonts w:ascii="Tahoma" w:eastAsia="Tahoma" w:hAnsi="Tahoma" w:cs="Tahoma"/>
          <w:color w:val="000000"/>
        </w:rPr>
        <w:t>a</w:t>
      </w:r>
      <w:r>
        <w:rPr>
          <w:rFonts w:ascii="Tahoma" w:eastAsia="Tahoma" w:hAnsi="Tahoma" w:cs="Tahoma"/>
          <w:color w:val="000000"/>
        </w:rPr>
        <w:t xml:space="preserve"> </w:t>
      </w:r>
      <w:r w:rsidRPr="00FE636D">
        <w:rPr>
          <w:rFonts w:ascii="Tahoma" w:eastAsia="Tahoma" w:hAnsi="Tahoma" w:cs="Tahoma"/>
          <w:b/>
          <w:bCs/>
          <w:color w:val="000000"/>
        </w:rPr>
        <w:t>załącznik nr 1</w:t>
      </w:r>
      <w:r w:rsidR="007F6D3D">
        <w:rPr>
          <w:rFonts w:ascii="Tahoma" w:eastAsia="Tahoma" w:hAnsi="Tahoma" w:cs="Tahoma"/>
          <w:color w:val="000000"/>
        </w:rPr>
        <w:t>.</w:t>
      </w:r>
    </w:p>
    <w:p w14:paraId="27723A90" w14:textId="55EC53A0" w:rsidR="008D4EDA" w:rsidRPr="0056388F" w:rsidRDefault="007043F7" w:rsidP="007F6D3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rFonts w:ascii="Tahoma" w:eastAsia="Tahoma" w:hAnsi="Tahoma" w:cs="Tahoma"/>
          <w:color w:val="000000"/>
        </w:rPr>
      </w:pPr>
      <w:r w:rsidRPr="007043F7">
        <w:rPr>
          <w:rFonts w:ascii="Tahoma" w:eastAsia="Tahoma" w:hAnsi="Tahoma" w:cs="Tahoma"/>
          <w:color w:val="000000"/>
        </w:rPr>
        <w:t>Dokumentacja techniczna zawiera przedmiar</w:t>
      </w:r>
      <w:r w:rsidR="00AE5D78">
        <w:rPr>
          <w:rFonts w:ascii="Tahoma" w:eastAsia="Tahoma" w:hAnsi="Tahoma" w:cs="Tahoma"/>
          <w:color w:val="000000"/>
        </w:rPr>
        <w:t>y</w:t>
      </w:r>
      <w:r w:rsidRPr="007043F7">
        <w:rPr>
          <w:rFonts w:ascii="Tahoma" w:eastAsia="Tahoma" w:hAnsi="Tahoma" w:cs="Tahoma"/>
          <w:color w:val="000000"/>
        </w:rPr>
        <w:t xml:space="preserve"> robót</w:t>
      </w:r>
      <w:r w:rsidR="00AE5D78">
        <w:rPr>
          <w:rFonts w:ascii="Tahoma" w:eastAsia="Tahoma" w:hAnsi="Tahoma" w:cs="Tahoma"/>
          <w:color w:val="000000"/>
        </w:rPr>
        <w:t>,</w:t>
      </w:r>
      <w:r w:rsidRPr="007043F7">
        <w:rPr>
          <w:rFonts w:ascii="Tahoma" w:eastAsia="Tahoma" w:hAnsi="Tahoma" w:cs="Tahoma"/>
          <w:color w:val="000000"/>
        </w:rPr>
        <w:t xml:space="preserve"> rzuty</w:t>
      </w:r>
      <w:r w:rsidR="00AE5D78">
        <w:rPr>
          <w:rFonts w:ascii="Tahoma" w:eastAsia="Tahoma" w:hAnsi="Tahoma" w:cs="Tahoma"/>
          <w:color w:val="000000"/>
        </w:rPr>
        <w:t>/szkice oraz specyfikacje techniczne wykonania i odbioru robót budowlanych</w:t>
      </w:r>
      <w:r w:rsidR="00BE6B5E">
        <w:rPr>
          <w:rFonts w:ascii="Tahoma" w:eastAsia="Tahoma" w:hAnsi="Tahoma" w:cs="Tahoma"/>
          <w:color w:val="000000"/>
        </w:rPr>
        <w:t>.</w:t>
      </w:r>
    </w:p>
    <w:p w14:paraId="0000001C" w14:textId="2CDB237C" w:rsidR="00D024F3" w:rsidRDefault="009B5A8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Oferowane roboty budowlane muszą odpowiadać wymaganiom Zamawiającego, opisanym w dokumentacji </w:t>
      </w:r>
      <w:r w:rsidR="007043F7">
        <w:rPr>
          <w:rFonts w:ascii="Tahoma" w:eastAsia="Tahoma" w:hAnsi="Tahoma" w:cs="Tahoma"/>
          <w:color w:val="000000"/>
        </w:rPr>
        <w:t>technicznej</w:t>
      </w:r>
      <w:r>
        <w:rPr>
          <w:rFonts w:ascii="Tahoma" w:eastAsia="Tahoma" w:hAnsi="Tahoma" w:cs="Tahoma"/>
          <w:color w:val="000000"/>
        </w:rPr>
        <w:t>, zgodnie z wszelkimi obowiązującymi aktami prawnymi, właściwymi w przedmiocie zamówienia.</w:t>
      </w:r>
    </w:p>
    <w:p w14:paraId="0000001D" w14:textId="77777777" w:rsidR="00D024F3" w:rsidRDefault="009B5A8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Wykonawca zobowiązany jest w szczególności do:</w:t>
      </w:r>
    </w:p>
    <w:p w14:paraId="5B383079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wykonywania czynności będących przedmiotem umowy z należytą starannością, zgodnie ze sztuką budowlaną oraz obowiązującymi przepisami,</w:t>
      </w:r>
    </w:p>
    <w:p w14:paraId="15A87F5B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przestrzegania obowiązujących przepisów prawa oraz zachowania należytej dbałości o powierzony mu zasób komunalny, z uwzględnieniem charakteru prowadzonej przez niego działalności,</w:t>
      </w:r>
    </w:p>
    <w:p w14:paraId="7C2A8106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zabezpieczenia miejsca wykonywania robót pod względem przeciwpożarowym oraz bhp,</w:t>
      </w:r>
    </w:p>
    <w:p w14:paraId="05A4C183" w14:textId="54B868C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postępowania z odpadami powstałymi w trakcie realizacji przedmiotu umowy zgodnie z zapisami ustawy z dnia 14 grudnia 2012 r. o odpadach (t. j. Dz.U.</w:t>
      </w:r>
      <w:r w:rsidR="00755EC0">
        <w:rPr>
          <w:rFonts w:ascii="Tahoma" w:eastAsia="Tahoma" w:hAnsi="Tahoma" w:cs="Tahoma"/>
          <w:color w:val="000000"/>
        </w:rPr>
        <w:t xml:space="preserve"> z</w:t>
      </w:r>
      <w:r w:rsidRPr="00C203AA">
        <w:rPr>
          <w:rFonts w:ascii="Tahoma" w:eastAsia="Tahoma" w:hAnsi="Tahoma" w:cs="Tahoma"/>
          <w:color w:val="000000"/>
        </w:rPr>
        <w:t xml:space="preserve"> 2023 poz. 1587 ze zm.) i ustawy z 27 kwietnia 2001 r. Prawo ochrony środowiska (t. j. Dz.U.</w:t>
      </w:r>
      <w:r w:rsidR="00755EC0">
        <w:rPr>
          <w:rFonts w:ascii="Tahoma" w:eastAsia="Tahoma" w:hAnsi="Tahoma" w:cs="Tahoma"/>
          <w:color w:val="000000"/>
        </w:rPr>
        <w:t xml:space="preserve"> z</w:t>
      </w:r>
      <w:r w:rsidRPr="00C203AA">
        <w:rPr>
          <w:rFonts w:ascii="Tahoma" w:eastAsia="Tahoma" w:hAnsi="Tahoma" w:cs="Tahoma"/>
          <w:color w:val="000000"/>
        </w:rPr>
        <w:t xml:space="preserve"> 202</w:t>
      </w:r>
      <w:r w:rsidR="007F6D3D">
        <w:rPr>
          <w:rFonts w:ascii="Tahoma" w:eastAsia="Tahoma" w:hAnsi="Tahoma" w:cs="Tahoma"/>
          <w:color w:val="000000"/>
        </w:rPr>
        <w:t>5</w:t>
      </w:r>
      <w:r w:rsidRPr="00C203AA">
        <w:rPr>
          <w:rFonts w:ascii="Tahoma" w:eastAsia="Tahoma" w:hAnsi="Tahoma" w:cs="Tahoma"/>
          <w:color w:val="000000"/>
        </w:rPr>
        <w:t xml:space="preserve"> poz. </w:t>
      </w:r>
      <w:r w:rsidR="007F6D3D">
        <w:rPr>
          <w:rFonts w:ascii="Tahoma" w:eastAsia="Tahoma" w:hAnsi="Tahoma" w:cs="Tahoma"/>
          <w:color w:val="000000"/>
        </w:rPr>
        <w:t>647</w:t>
      </w:r>
      <w:r w:rsidRPr="00C203AA">
        <w:rPr>
          <w:rFonts w:ascii="Tahoma" w:eastAsia="Tahoma" w:hAnsi="Tahoma" w:cs="Tahoma"/>
          <w:color w:val="000000"/>
        </w:rPr>
        <w:t xml:space="preserve"> ze zm.), za co Wykonawca ponosi pełną odpowiedzialność,</w:t>
      </w:r>
    </w:p>
    <w:p w14:paraId="1CA07BA9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uporządkowania miejsca wykonywania rozbiórki, a w szczególności wywiezienia gruzu i innych materiałów niebezpiecznych z rozbiórki lub demontażu z placu budowy,</w:t>
      </w:r>
    </w:p>
    <w:p w14:paraId="53B4B74B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zastosowania materiałów budowlanych oraz urządzeń posiadających:</w:t>
      </w:r>
    </w:p>
    <w:p w14:paraId="56E89B3A" w14:textId="77777777" w:rsidR="00C203AA" w:rsidRPr="00C203AA" w:rsidRDefault="00C203AA" w:rsidP="00C203A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certyfikaty na znak bezpieczeństwa,</w:t>
      </w:r>
    </w:p>
    <w:p w14:paraId="3497D7E3" w14:textId="77777777" w:rsidR="00C203AA" w:rsidRPr="00C203AA" w:rsidRDefault="00C203AA" w:rsidP="00C203A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aprobaty techniczne,</w:t>
      </w:r>
    </w:p>
    <w:p w14:paraId="4041F4CF" w14:textId="77777777" w:rsidR="00C203AA" w:rsidRPr="00C203AA" w:rsidRDefault="00C203AA" w:rsidP="00C203A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certyfikaty zgodności lub deklaracje zgodności,</w:t>
      </w:r>
    </w:p>
    <w:p w14:paraId="3D597EC5" w14:textId="77777777" w:rsidR="00C203AA" w:rsidRPr="00C203AA" w:rsidRDefault="00C203AA" w:rsidP="00C203AA">
      <w:pPr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ind w:left="1134"/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atesty,</w:t>
      </w:r>
    </w:p>
    <w:p w14:paraId="2D610FAD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dostarczania na każde żądanie Zamawiającego wymaganych atestów i aprobat technicznych na wbudowane materiały i urządzenia,</w:t>
      </w:r>
    </w:p>
    <w:p w14:paraId="7FA33DF4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zgłoszenie Zamawiającemu odbioru robót zanikowych lub ulegających zakryciu w celu potwierdzenia ich wykonania,</w:t>
      </w:r>
    </w:p>
    <w:p w14:paraId="348CBF3D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uzgodnienia z Zamawiającym warunków poboru wody oraz energii elektrycznej z wewnętrznej linii zasilającej budynku, w tym zasady rozliczeń, w przypadku konieczności poboru wody lub energii elektrycznej do realizacji przedmiotu zamówienia. W przypadku braku technicznych możliwości jej zapewnienia Wykonawca zapewni energię we własnym zakresie, o czym zawiadomi Zamawiającego (np. w przypadku stosowania agregatu prądotwórczego),</w:t>
      </w:r>
    </w:p>
    <w:p w14:paraId="16915BE8" w14:textId="77777777" w:rsidR="00C203AA" w:rsidRPr="00C203AA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  <w:r w:rsidRPr="00C203AA">
        <w:rPr>
          <w:rFonts w:ascii="Tahoma" w:eastAsia="Tahoma" w:hAnsi="Tahoma" w:cs="Tahoma"/>
          <w:color w:val="000000"/>
        </w:rPr>
        <w:t>Przedłożenia Zamawiającemu polisy ubezpieczeniowej (OC kontrakt) na czas realizacji umowy w wysokości odpowiadającej co najmniej wartości  brutto składanej w tym postępowaniu oferty</w:t>
      </w:r>
    </w:p>
    <w:p w14:paraId="00000028" w14:textId="617F9777" w:rsidR="00D024F3" w:rsidRDefault="00C203AA" w:rsidP="00C203AA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highlight w:val="white"/>
        </w:rPr>
      </w:pPr>
      <w:r w:rsidRPr="00C203AA">
        <w:rPr>
          <w:rFonts w:ascii="Tahoma" w:eastAsia="Tahoma" w:hAnsi="Tahoma" w:cs="Tahoma"/>
          <w:color w:val="000000"/>
        </w:rPr>
        <w:lastRenderedPageBreak/>
        <w:t>niezwłocznego informowania Zamawiającego o każdej zmianie adresu siedziby Wykonawcy oraz o każdej innej zmianie w działalności, mogącej mieć wpływ na realizację umowy</w:t>
      </w:r>
      <w:r w:rsidR="009B5A84">
        <w:rPr>
          <w:rFonts w:ascii="Tahoma" w:eastAsia="Tahoma" w:hAnsi="Tahoma" w:cs="Tahoma"/>
          <w:color w:val="000000"/>
          <w:highlight w:val="white"/>
        </w:rPr>
        <w:t>.</w:t>
      </w:r>
    </w:p>
    <w:p w14:paraId="00000029" w14:textId="6DED139A" w:rsidR="00D024F3" w:rsidRDefault="009B5A8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  <w:highlight w:val="white"/>
        </w:rPr>
        <w:t>Wykonawca zobowiązuje się, że osoby wykonujące czynności polegające na bezpośrednim wykonywaniu robót budowlanych w</w:t>
      </w:r>
      <w:r>
        <w:rPr>
          <w:rFonts w:ascii="Tahoma" w:eastAsia="Tahoma" w:hAnsi="Tahoma" w:cs="Tahoma"/>
          <w:color w:val="000000"/>
        </w:rPr>
        <w:t>ynikających z realizacji przedmiotu zamówienia (z wyłączeniem kierownika budowy/robót ponieważ zgodnie z art. 12 ustawy Prawo budowlane działalność obejmującą kierowanie budową lub innymi robotami budowlanymi może wykonywać osoba pełniąca samodzielną funkcję techniczną w budownictwie) będą w okresie realizacji niniejszej umowy zatrudnieni na podstawie umowy o pracę w rozumieniu przepisów ustawy z dnia 26 czerwca 1974 r. - Kodeks pracy (t. j. Dz.U.</w:t>
      </w:r>
      <w:r w:rsidR="00755EC0">
        <w:rPr>
          <w:rFonts w:ascii="Tahoma" w:eastAsia="Tahoma" w:hAnsi="Tahoma" w:cs="Tahoma"/>
          <w:color w:val="000000"/>
        </w:rPr>
        <w:t xml:space="preserve"> z</w:t>
      </w:r>
      <w:r>
        <w:rPr>
          <w:rFonts w:ascii="Tahoma" w:eastAsia="Tahoma" w:hAnsi="Tahoma" w:cs="Tahoma"/>
          <w:color w:val="000000"/>
        </w:rPr>
        <w:t xml:space="preserve"> 202</w:t>
      </w:r>
      <w:r w:rsidR="000F6FED">
        <w:rPr>
          <w:rFonts w:ascii="Tahoma" w:eastAsia="Tahoma" w:hAnsi="Tahoma" w:cs="Tahoma"/>
          <w:color w:val="000000"/>
        </w:rPr>
        <w:t>5</w:t>
      </w:r>
      <w:r>
        <w:rPr>
          <w:rFonts w:ascii="Tahoma" w:eastAsia="Tahoma" w:hAnsi="Tahoma" w:cs="Tahoma"/>
          <w:color w:val="000000"/>
        </w:rPr>
        <w:t xml:space="preserve"> poz. </w:t>
      </w:r>
      <w:r w:rsidR="000F6FED">
        <w:rPr>
          <w:rFonts w:ascii="Tahoma" w:eastAsia="Tahoma" w:hAnsi="Tahoma" w:cs="Tahoma"/>
          <w:color w:val="000000"/>
        </w:rPr>
        <w:t>277</w:t>
      </w:r>
      <w:r w:rsidR="007F6D3D">
        <w:rPr>
          <w:rFonts w:ascii="Tahoma" w:eastAsia="Tahoma" w:hAnsi="Tahoma" w:cs="Tahoma"/>
          <w:color w:val="000000"/>
        </w:rPr>
        <w:t xml:space="preserve"> ze zm</w:t>
      </w:r>
      <w:r w:rsidR="007043F7">
        <w:rPr>
          <w:rFonts w:ascii="Tahoma" w:eastAsia="Tahoma" w:hAnsi="Tahoma" w:cs="Tahoma"/>
          <w:color w:val="000000"/>
        </w:rPr>
        <w:t>.</w:t>
      </w:r>
      <w:r>
        <w:rPr>
          <w:rFonts w:ascii="Tahoma" w:eastAsia="Tahoma" w:hAnsi="Tahoma" w:cs="Tahoma"/>
          <w:color w:val="000000"/>
        </w:rPr>
        <w:t xml:space="preserve">). </w:t>
      </w:r>
    </w:p>
    <w:p w14:paraId="0000002A" w14:textId="214E44AF" w:rsidR="00D024F3" w:rsidRDefault="009B5A8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 trakcie realizacji zamówienia Zamawiający uprawniony jest do wykonywania czynności kontrolnych wobec wykonawcy odnośnie spełniania przez wykonawcę lub podwykonawcę wymogów, o których mowa w ust. </w:t>
      </w:r>
      <w:r w:rsidR="008D4EDA">
        <w:rPr>
          <w:rFonts w:ascii="Tahoma" w:eastAsia="Tahoma" w:hAnsi="Tahoma" w:cs="Tahoma"/>
          <w:color w:val="000000"/>
        </w:rPr>
        <w:t>6</w:t>
      </w:r>
      <w:r>
        <w:rPr>
          <w:rFonts w:ascii="Tahoma" w:eastAsia="Tahoma" w:hAnsi="Tahoma" w:cs="Tahoma"/>
          <w:color w:val="000000"/>
        </w:rPr>
        <w:t xml:space="preserve">. Zamawiający uprawniony jest w szczególności do: </w:t>
      </w:r>
    </w:p>
    <w:p w14:paraId="0000002B" w14:textId="77777777" w:rsidR="00D024F3" w:rsidRDefault="009B5A84" w:rsidP="000F6F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hanging="357"/>
        <w:jc w:val="both"/>
      </w:pPr>
      <w:r>
        <w:rPr>
          <w:rFonts w:ascii="Tahoma" w:eastAsia="Tahoma" w:hAnsi="Tahoma" w:cs="Tahoma"/>
          <w:color w:val="000000"/>
        </w:rPr>
        <w:t>żądania oświadczeń i dokumentów w zakresie potwierdzenia spełniania ww. wymogów i dokonywania ich oceny,</w:t>
      </w:r>
    </w:p>
    <w:p w14:paraId="0000002C" w14:textId="77777777" w:rsidR="00D024F3" w:rsidRDefault="009B5A84" w:rsidP="000F6F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hanging="357"/>
        <w:jc w:val="both"/>
      </w:pPr>
      <w:r>
        <w:rPr>
          <w:rFonts w:ascii="Tahoma" w:eastAsia="Tahoma" w:hAnsi="Tahoma" w:cs="Tahoma"/>
          <w:color w:val="000000"/>
        </w:rPr>
        <w:t>żądania wyjaśnień w przypadku wątpliwości w zakresie potwierdzenia spełniania ww. wymogów,</w:t>
      </w:r>
    </w:p>
    <w:p w14:paraId="0000002D" w14:textId="77777777" w:rsidR="00D024F3" w:rsidRDefault="009B5A84" w:rsidP="000F6F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hanging="357"/>
        <w:jc w:val="both"/>
      </w:pPr>
      <w:r>
        <w:rPr>
          <w:rFonts w:ascii="Tahoma" w:eastAsia="Tahoma" w:hAnsi="Tahoma" w:cs="Tahoma"/>
          <w:color w:val="000000"/>
        </w:rPr>
        <w:t>przeprowadzania kontroli na miejscu wykonywania świadczenia.</w:t>
      </w:r>
    </w:p>
    <w:p w14:paraId="0000002E" w14:textId="77777777" w:rsidR="00D024F3" w:rsidRDefault="009B5A84" w:rsidP="000F6F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851" w:hanging="357"/>
        <w:jc w:val="both"/>
      </w:pPr>
      <w:r>
        <w:rPr>
          <w:rFonts w:ascii="Tahoma" w:eastAsia="Tahoma" w:hAnsi="Tahoma" w:cs="Tahoma"/>
          <w:color w:val="000000"/>
        </w:rPr>
        <w:t>w przypadku uzasadnionych wątpliwości co do przestrzegania prawa pracy przez wykonawcę lub podwykonawcę, Zamawiający może zwrócić się o przeprowadzenie kontroli przez Państwową Inspekcję Pracy.</w:t>
      </w:r>
    </w:p>
    <w:p w14:paraId="0000002F" w14:textId="6F01A81A" w:rsidR="00D024F3" w:rsidRDefault="009B5A8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 trakcie realizacji zamówienia, na każde wezwanie Zamawiającego, w wyznaczonym w tym wezwaniu terminie, Wykonawca przedłoży Zamawiającemu wskazane poniżej dowody w celu potwierdzenia spełnienia wymogów, o których mowa w ust. </w:t>
      </w:r>
      <w:r w:rsidR="008D4EDA">
        <w:rPr>
          <w:rFonts w:ascii="Tahoma" w:eastAsia="Tahoma" w:hAnsi="Tahoma" w:cs="Tahoma"/>
          <w:color w:val="000000"/>
        </w:rPr>
        <w:t>6</w:t>
      </w:r>
      <w:r>
        <w:rPr>
          <w:rFonts w:ascii="Tahoma" w:eastAsia="Tahoma" w:hAnsi="Tahoma" w:cs="Tahoma"/>
          <w:color w:val="000000"/>
        </w:rPr>
        <w:t>:</w:t>
      </w:r>
    </w:p>
    <w:p w14:paraId="00000030" w14:textId="77777777" w:rsidR="00D024F3" w:rsidRDefault="009B5A84" w:rsidP="000F6FE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oświadczenie wykonawcy lub podwykonawcy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rodzaju umowy o pracę i wymiaru etatu oraz podpis osoby uprawnionej do złożenia oświadczenia w imieniu wykonawcy lub podwykonawcy;</w:t>
      </w:r>
    </w:p>
    <w:p w14:paraId="00000031" w14:textId="77777777" w:rsidR="00D024F3" w:rsidRDefault="009B5A84" w:rsidP="000F6FE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poświadczoną za zgodność z oryginałem odpowiednio przez wykonawcę lub podwykonawcę kopię umowy/umów o pracę osób wykonujących w trakcie realizacji zamówienia czynności, których dotyczy ww. oświadczenie wykonawcy lub podwykonawcy (wraz z dokumentem regulującym zakres obowiązków, jeżeli został sporządzony). Kopia umowy/umów powinna zostać zanonimizowana w sposób zapewniający ochronę danych osobowych pracowników, zgodnie z przepisami RODO  -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(Dz. U. UE. L. Z 2016 r. Nr 119, str. 1) , tj. w szczególności bez imion, nazwisk, adresów, nr PESEL pracowników). Informacje takie jak: data zawarcia umowy, rodzaj umowy o pracę i wymiar etatu powinny być możliwe do zidentyfikowania;</w:t>
      </w:r>
    </w:p>
    <w:p w14:paraId="00000032" w14:textId="77777777" w:rsidR="00D024F3" w:rsidRDefault="009B5A84" w:rsidP="000F6FE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zaświadczenie właściwego oddziału ZUS, potwierdzające opłacanie przez wykonawcę lub podwykonawcę składek na ubezpieczenia społeczne i zdrowotne z tytułu zatrudnienia na podstawie umów o pracę za ostatni okres rozliczeniowy;</w:t>
      </w:r>
    </w:p>
    <w:p w14:paraId="00000033" w14:textId="77777777" w:rsidR="00D024F3" w:rsidRDefault="009B5A84" w:rsidP="000F6FED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poświadczoną za zgodność z oryginałem odpowiednio przez wykonawcę lub podwykonawcę kopię dowodu potwierdzającego zgłoszenie pracownika przez pracodawcę do ubezpieczeń, zanonimizowaną w sposób zapewniający ochronę danych osobowych pracowników, zgodnie z przepisami RODO  -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(Dz. U. UE. L. Z 2016 r. Nr 119, str. 1).</w:t>
      </w:r>
    </w:p>
    <w:p w14:paraId="00000034" w14:textId="282952AE" w:rsidR="00D024F3" w:rsidRDefault="009B5A84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Niezłożenie przez Wykonawcę w wyznaczonym przez Zamawiającego terminie żądanych przez Zamawiającego dowodów w celu potwierdzenia wymogu zatrudnienia na podstawie umowy o pracę traktowane będzie jako niespełnienie przez Wykonawcę lub podwykonawcę wymogu zatrudnienia na podstawie umowy o pracę osób wykonujących wskazane w ust. </w:t>
      </w:r>
      <w:r w:rsidR="008D4EDA">
        <w:rPr>
          <w:rFonts w:ascii="Tahoma" w:eastAsia="Tahoma" w:hAnsi="Tahoma" w:cs="Tahoma"/>
          <w:color w:val="000000"/>
        </w:rPr>
        <w:t>6</w:t>
      </w:r>
      <w:r>
        <w:rPr>
          <w:rFonts w:ascii="Tahoma" w:eastAsia="Tahoma" w:hAnsi="Tahoma" w:cs="Tahoma"/>
          <w:color w:val="000000"/>
        </w:rPr>
        <w:t xml:space="preserve"> czynności.</w:t>
      </w:r>
    </w:p>
    <w:p w14:paraId="473564AA" w14:textId="5ACA49A6" w:rsidR="00CE47C1" w:rsidRPr="00CE47C1" w:rsidRDefault="009B5A84" w:rsidP="00CE47C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Zamawiający wstrzyma prowadzone roboty budowlane w przypadku stwierdzenia nieprawidłowości w zakresie przestrzegania przepisów BHP, p-</w:t>
      </w:r>
      <w:proofErr w:type="spellStart"/>
      <w:r>
        <w:rPr>
          <w:rFonts w:ascii="Tahoma" w:eastAsia="Tahoma" w:hAnsi="Tahoma" w:cs="Tahoma"/>
          <w:color w:val="000000"/>
        </w:rPr>
        <w:t>poż</w:t>
      </w:r>
      <w:proofErr w:type="spellEnd"/>
      <w:r>
        <w:rPr>
          <w:rFonts w:ascii="Tahoma" w:eastAsia="Tahoma" w:hAnsi="Tahoma" w:cs="Tahoma"/>
          <w:color w:val="000000"/>
        </w:rPr>
        <w:t>, stosowania „planu BIOZ” i „Instrukcji organizacji bezpiecznej pracy”, czy tez wystąpienia innych zagrożeń zdrowia i życia ludzi.</w:t>
      </w:r>
    </w:p>
    <w:p w14:paraId="00000037" w14:textId="4F749999" w:rsidR="00D024F3" w:rsidRDefault="009B5A84" w:rsidP="007043F7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 xml:space="preserve">Przedstawiciele stron </w:t>
      </w:r>
    </w:p>
    <w:p w14:paraId="00000038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§ 2.</w:t>
      </w:r>
    </w:p>
    <w:p w14:paraId="00000039" w14:textId="77777777" w:rsidR="00D024F3" w:rsidRDefault="009B5A84" w:rsidP="00BE6E1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426" w:hanging="426"/>
        <w:rPr>
          <w:color w:val="000000"/>
        </w:rPr>
      </w:pPr>
      <w:r>
        <w:rPr>
          <w:rFonts w:ascii="Tahoma" w:eastAsia="Tahoma" w:hAnsi="Tahoma" w:cs="Tahoma"/>
          <w:color w:val="000000"/>
        </w:rPr>
        <w:t>Inspektor Nadzoru wyznaczony przez Zamawiającego do nadzorowania i odbioru robót budowlanych:</w:t>
      </w:r>
    </w:p>
    <w:p w14:paraId="0000003A" w14:textId="77777777" w:rsidR="00D024F3" w:rsidRDefault="009B5A84" w:rsidP="00BE6E10">
      <w:pPr>
        <w:pBdr>
          <w:top w:val="nil"/>
          <w:left w:val="nil"/>
          <w:bottom w:val="nil"/>
          <w:right w:val="nil"/>
          <w:between w:val="nil"/>
        </w:pBdr>
        <w:ind w:left="426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...................................................................., tel.: ..............................</w:t>
      </w:r>
    </w:p>
    <w:p w14:paraId="0000003B" w14:textId="1E3C826B" w:rsidR="00D024F3" w:rsidRDefault="009B5A84" w:rsidP="00BE6E1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Kierownik budowy</w:t>
      </w:r>
      <w:r w:rsidR="00AE5D78">
        <w:rPr>
          <w:rFonts w:ascii="Tahoma" w:eastAsia="Tahoma" w:hAnsi="Tahoma" w:cs="Tahoma"/>
          <w:color w:val="000000"/>
        </w:rPr>
        <w:t xml:space="preserve"> lub inna osoba</w:t>
      </w:r>
      <w:r>
        <w:rPr>
          <w:rFonts w:ascii="Tahoma" w:eastAsia="Tahoma" w:hAnsi="Tahoma" w:cs="Tahoma"/>
          <w:color w:val="000000"/>
        </w:rPr>
        <w:t xml:space="preserve"> wyznaczon</w:t>
      </w:r>
      <w:r w:rsidR="00AE5D78">
        <w:rPr>
          <w:rFonts w:ascii="Tahoma" w:eastAsia="Tahoma" w:hAnsi="Tahoma" w:cs="Tahoma"/>
          <w:color w:val="000000"/>
        </w:rPr>
        <w:t>a</w:t>
      </w:r>
      <w:r>
        <w:rPr>
          <w:rFonts w:ascii="Tahoma" w:eastAsia="Tahoma" w:hAnsi="Tahoma" w:cs="Tahoma"/>
          <w:color w:val="000000"/>
        </w:rPr>
        <w:t xml:space="preserve"> przez Wykonawcę: </w:t>
      </w:r>
    </w:p>
    <w:p w14:paraId="0000003C" w14:textId="77777777" w:rsidR="00D024F3" w:rsidRDefault="009B5A84" w:rsidP="00CA68FD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………………………………………….…, tel.: ..............................</w:t>
      </w:r>
    </w:p>
    <w:p w14:paraId="0000003D" w14:textId="16E3D619" w:rsidR="00D024F3" w:rsidRDefault="009B5A84" w:rsidP="00BE6E10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Zmiana osób, o których mowa w ust. 1 i 2, nie stanowi zmiany umowy w rozumieniu § </w:t>
      </w:r>
      <w:r w:rsidR="00E22558">
        <w:rPr>
          <w:rFonts w:ascii="Tahoma" w:eastAsia="Tahoma" w:hAnsi="Tahoma" w:cs="Tahoma"/>
          <w:color w:val="000000"/>
        </w:rPr>
        <w:t>9</w:t>
      </w:r>
      <w:r>
        <w:rPr>
          <w:rFonts w:ascii="Tahoma" w:eastAsia="Tahoma" w:hAnsi="Tahoma" w:cs="Tahoma"/>
          <w:color w:val="000000"/>
        </w:rPr>
        <w:t xml:space="preserve"> ust. 1 i nie wymaga aneksu, a jedynie pisemnego poinformowania drugiej Strony o zaistniałej zmianie. </w:t>
      </w:r>
    </w:p>
    <w:p w14:paraId="0000003F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Czas trwania, realizacja umowy</w:t>
      </w:r>
    </w:p>
    <w:p w14:paraId="00000040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 w:after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§ 3.</w:t>
      </w:r>
    </w:p>
    <w:p w14:paraId="356A7AC5" w14:textId="219DB29B" w:rsidR="00153E6E" w:rsidRPr="00CA68FD" w:rsidRDefault="009B5A84" w:rsidP="00CA68FD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357" w:hanging="357"/>
        <w:jc w:val="both"/>
        <w:rPr>
          <w:color w:val="000000"/>
        </w:rPr>
      </w:pPr>
      <w:r w:rsidRPr="00153E6E">
        <w:rPr>
          <w:rFonts w:ascii="Tahoma" w:eastAsia="Tahoma" w:hAnsi="Tahoma" w:cs="Tahoma"/>
          <w:color w:val="000000"/>
        </w:rPr>
        <w:t xml:space="preserve">Termin realizacji umowy: </w:t>
      </w:r>
      <w:r w:rsidR="00153E6E" w:rsidRPr="00CA68FD">
        <w:rPr>
          <w:rFonts w:ascii="Tahoma" w:eastAsia="Tahoma" w:hAnsi="Tahoma" w:cs="Tahoma"/>
          <w:b/>
          <w:color w:val="000000"/>
        </w:rPr>
        <w:t xml:space="preserve">do </w:t>
      </w:r>
      <w:r w:rsidR="00AE5D78">
        <w:rPr>
          <w:rFonts w:ascii="Tahoma" w:eastAsia="Tahoma" w:hAnsi="Tahoma" w:cs="Tahoma"/>
          <w:b/>
          <w:color w:val="000000"/>
        </w:rPr>
        <w:t>3</w:t>
      </w:r>
      <w:r w:rsidR="007043F7">
        <w:rPr>
          <w:rFonts w:ascii="Tahoma" w:eastAsia="Tahoma" w:hAnsi="Tahoma" w:cs="Tahoma"/>
          <w:b/>
          <w:color w:val="000000"/>
        </w:rPr>
        <w:t xml:space="preserve"> miesięcy od podpisania umowy</w:t>
      </w:r>
      <w:r w:rsidR="00CA68FD">
        <w:rPr>
          <w:rFonts w:ascii="Tahoma" w:eastAsia="Tahoma" w:hAnsi="Tahoma" w:cs="Tahoma"/>
          <w:b/>
          <w:color w:val="000000"/>
        </w:rPr>
        <w:t>.</w:t>
      </w:r>
      <w:r w:rsidR="00153E6E" w:rsidRPr="00CA68FD">
        <w:rPr>
          <w:rFonts w:ascii="Tahoma" w:eastAsia="Tahoma" w:hAnsi="Tahoma" w:cs="Tahoma"/>
          <w:bCs/>
          <w:color w:val="000000"/>
        </w:rPr>
        <w:t xml:space="preserve"> </w:t>
      </w:r>
    </w:p>
    <w:p w14:paraId="00000042" w14:textId="77777777" w:rsidR="00D024F3" w:rsidRDefault="009B5A8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357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Termin rozpoczęcia robót: </w:t>
      </w:r>
      <w:r>
        <w:rPr>
          <w:rFonts w:ascii="Tahoma" w:eastAsia="Tahoma" w:hAnsi="Tahoma" w:cs="Tahoma"/>
          <w:b/>
          <w:color w:val="000000"/>
        </w:rPr>
        <w:t>do 3 dni</w:t>
      </w:r>
      <w:r>
        <w:rPr>
          <w:rFonts w:ascii="Tahoma" w:eastAsia="Tahoma" w:hAnsi="Tahoma" w:cs="Tahoma"/>
          <w:color w:val="000000"/>
        </w:rPr>
        <w:t xml:space="preserve"> od dnia zawarcia umowy.  </w:t>
      </w:r>
    </w:p>
    <w:p w14:paraId="00000043" w14:textId="77777777" w:rsidR="00D024F3" w:rsidRDefault="009B5A8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ind w:left="357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Przez termin, o którym mowa w ust. 1, Strony rozumieją termin, w jakim Wykonawca jest zobowiązany wykonać wszystkie roboty budowlane oraz dokonać czynności protokolarnego odbioru robót przez Zamawiającego.</w:t>
      </w:r>
    </w:p>
    <w:p w14:paraId="00000044" w14:textId="77777777" w:rsidR="00D024F3" w:rsidRDefault="009B5A8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Zamawiający zobowiązany jest do podjęcia czynności odbioru robót najpóźniej na </w:t>
      </w:r>
      <w:r>
        <w:rPr>
          <w:rFonts w:ascii="Tahoma" w:eastAsia="Tahoma" w:hAnsi="Tahoma" w:cs="Tahoma"/>
          <w:b/>
          <w:color w:val="000000"/>
        </w:rPr>
        <w:t>3 dni</w:t>
      </w:r>
      <w:r>
        <w:rPr>
          <w:rFonts w:ascii="Tahoma" w:eastAsia="Tahoma" w:hAnsi="Tahoma" w:cs="Tahoma"/>
          <w:color w:val="000000"/>
        </w:rPr>
        <w:t xml:space="preserve"> po pisemnym lub telefonicznym zgłoszeniu osobie, o której mowa w § 2 ust. 1 gotowości odbioru robót.</w:t>
      </w:r>
    </w:p>
    <w:p w14:paraId="00000045" w14:textId="77777777" w:rsidR="00D024F3" w:rsidRDefault="009B5A8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 czynności odbioru robót budowlanych, o których mowa w ust. 4, będzie spisany protokół, zawierający wszelkie ustalenia dokonane w toku odbioru. Protokół po stronie Zamawiającego, podpisywany będzie przez minimum dwie osoby, w tym co najmniej jedną osobę, o której mowa w § 2 ust. 1 umowy. </w:t>
      </w:r>
    </w:p>
    <w:p w14:paraId="00000046" w14:textId="77777777" w:rsidR="00D024F3" w:rsidRDefault="009B5A8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Jeżeli w toku czynności odbioru robót budowlanych zostaną stwierdzone wady lub usterki, to Zamawiającemu przysługują następujące uprawnienia:</w:t>
      </w:r>
    </w:p>
    <w:p w14:paraId="00000047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a) jeżeli wady lub usterki nadają się do usunięcia, to Zamawiający odmawia odbioru do czasu usunięcia wad lub usterek, a za termin zakończenia robót budowlanych uznaje się wpisaną na protokole datę, w której Strony umowy stwierdzają, że te wady lub usterki zostały usunięte,</w:t>
      </w:r>
    </w:p>
    <w:p w14:paraId="00000048" w14:textId="3B5593B0" w:rsidR="00D024F3" w:rsidRDefault="009B5A84">
      <w:p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b) jeżeli wady lub usterki nie nadają się do usunięcia, to Zamawiający ma prawo żądać od Wykonawcy wykonania robót budowlanych po raz drugi w sposób wolny od wad. Wyznaczenie terminu na usunięcie wad lub usterek nie zwalnia Zamawiającego z obowiązku naliczenia kar umownych z tytułu nieterminowej realizacji, o których mowa § </w:t>
      </w:r>
      <w:r w:rsidR="00E22558">
        <w:rPr>
          <w:rFonts w:ascii="Tahoma" w:eastAsia="Tahoma" w:hAnsi="Tahoma" w:cs="Tahoma"/>
          <w:color w:val="000000"/>
        </w:rPr>
        <w:t>8</w:t>
      </w:r>
      <w:r>
        <w:rPr>
          <w:rFonts w:ascii="Tahoma" w:eastAsia="Tahoma" w:hAnsi="Tahoma" w:cs="Tahoma"/>
          <w:color w:val="000000"/>
        </w:rPr>
        <w:t xml:space="preserve"> ust. 1 lit b).</w:t>
      </w:r>
    </w:p>
    <w:p w14:paraId="00000049" w14:textId="77777777" w:rsidR="00D024F3" w:rsidRDefault="009B5A8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O fakcie usunięcia wad i usterek Wykonawca zawiadamia Zamawiającego, żądając jednocześnie wyznaczenia terminu odbioru robót w zakresie uprzednio zakwestionowanym jako wadliwy.</w:t>
      </w:r>
    </w:p>
    <w:p w14:paraId="0000004A" w14:textId="77777777" w:rsidR="00D024F3" w:rsidRDefault="009B5A84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Warunkiem podpisania przez Zamawiającego protokołu odbioru robót budowlanych jest dostarczenie Zamawiającemu przez Wykonawcę dokumentów potwierdzających dopuszczenie do obrotu zastosowanych materiałów oraz wszystkich wymaganych dokumentów wyszczególnionych w specyfikacji technicznej wykonania i odbioru robót.</w:t>
      </w:r>
    </w:p>
    <w:p w14:paraId="0000004C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ind w:left="36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 xml:space="preserve">Wynagrodzenie, zasady rozliczeń </w:t>
      </w:r>
    </w:p>
    <w:p w14:paraId="0000004D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ind w:left="36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§ 4.</w:t>
      </w:r>
    </w:p>
    <w:p w14:paraId="0000004E" w14:textId="77777777" w:rsidR="00D024F3" w:rsidRDefault="009B5A84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120"/>
        <w:ind w:left="426" w:hanging="42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Za wykonanie przedmiotu umowy Zamawiający zapłaci Wykonawcy wynagrodzenie brutto w wysokości ....................................................zł (słownie:   …………………………………………………............. złotych ), w tym podatek VAT zgodnie z obowiązującymi w tym zakresie przepisami w dniu wystawienia faktury.</w:t>
      </w:r>
    </w:p>
    <w:p w14:paraId="0000004F" w14:textId="77777777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Podane w ust. 1 wynagrodzenie jest wynagrodzeniem ryczałtowym i nie będzie podlegać waloryzacji. Stanowi ono ostateczne wynagrodzenie Wykonawcy za wykonanie przedmiotu umowy i obejmuje wszystkie roszczenia Wykonawcy za wykonanie przedmiotu umowy oraz uwzględnia ewentualne ryzyko związane z wykonaniem wszystkich niezbędnych robót, które należy wykonać w celu poprawnego funkcjonowania przedmiotu umowy. Wykonawca nie może domagać się podwyższenia wynagrodzenia nawet w przypadku, gdyby po wykonaniu lub na etapie realizacji przedmiotu umowy okazało się, że faktyczne koszty odbiegają od wysokości wynagrodzenia ryczałtowego, o którym mowa w ust. 1 umowy.</w:t>
      </w:r>
    </w:p>
    <w:p w14:paraId="00000050" w14:textId="1518844E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Wynagrodzenie Wykonawcy, o którym mowa w ust. 1, uwzględnia również wszelkie koszty dodatkowe związane z realizacją zamówienia określonego w dokumentacji </w:t>
      </w:r>
      <w:r w:rsidR="007043F7">
        <w:rPr>
          <w:rFonts w:ascii="Tahoma" w:eastAsia="Tahoma" w:hAnsi="Tahoma" w:cs="Tahoma"/>
          <w:color w:val="000000"/>
        </w:rPr>
        <w:t>technicznej</w:t>
      </w:r>
      <w:r>
        <w:rPr>
          <w:rFonts w:ascii="Tahoma" w:eastAsia="Tahoma" w:hAnsi="Tahoma" w:cs="Tahoma"/>
          <w:color w:val="000000"/>
          <w:highlight w:val="white"/>
        </w:rPr>
        <w:t>.</w:t>
      </w:r>
    </w:p>
    <w:p w14:paraId="00000051" w14:textId="77777777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Wykonawca oświadcza, że określając wynagrodzenie ryczałtowe, bardzo starannie zapoznał się z przedmiotem umowy, warunkami wykonania i wszystkimi czynnikami mogącymi mieć wpływ na cenę zamówienia oraz że należycie ocenił wartość przedmiotu umowy.</w:t>
      </w:r>
    </w:p>
    <w:p w14:paraId="00000052" w14:textId="626DCC5F" w:rsidR="00D024F3" w:rsidRDefault="007043F7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 w:rsidRPr="000911CD">
        <w:rPr>
          <w:rFonts w:ascii="Tahoma" w:hAnsi="Tahoma" w:cs="Tahoma"/>
          <w:lang w:val="x-none"/>
        </w:rPr>
        <w:t xml:space="preserve">Rozliczenie za przedmiot umowy zrealizowane będzie przelewem na rachunek bankowy Wykonawcy w terminie do </w:t>
      </w:r>
      <w:r w:rsidRPr="000911CD">
        <w:rPr>
          <w:rFonts w:ascii="Tahoma" w:hAnsi="Tahoma" w:cs="Tahoma"/>
          <w:b/>
          <w:bCs/>
          <w:lang w:val="x-none"/>
        </w:rPr>
        <w:t>30 dni</w:t>
      </w:r>
      <w:r w:rsidRPr="000911CD">
        <w:rPr>
          <w:rFonts w:ascii="Tahoma" w:hAnsi="Tahoma" w:cs="Tahoma"/>
          <w:lang w:val="x-none"/>
        </w:rPr>
        <w:t xml:space="preserve"> od dnia otrzymania przez Zamawiającego prawidłowo wystawionej faktury</w:t>
      </w:r>
      <w:bookmarkStart w:id="0" w:name="_Hlk214956129"/>
      <w:r w:rsidRPr="000911CD">
        <w:rPr>
          <w:rFonts w:ascii="Tahoma" w:hAnsi="Tahoma" w:cs="Tahoma"/>
          <w:lang w:val="x-none"/>
        </w:rPr>
        <w:t>, dostarczonej do siedziby Zamawiającego w formie papierowej lub</w:t>
      </w:r>
      <w:r>
        <w:rPr>
          <w:rFonts w:ascii="Tahoma" w:hAnsi="Tahoma" w:cs="Tahoma"/>
          <w:lang w:val="x-none"/>
        </w:rPr>
        <w:t xml:space="preserve"> elektronicznej</w:t>
      </w:r>
      <w:r w:rsidRPr="000911CD">
        <w:rPr>
          <w:rFonts w:ascii="Tahoma" w:hAnsi="Tahoma" w:cs="Tahoma"/>
          <w:lang w:val="x-none"/>
        </w:rPr>
        <w:t xml:space="preserve"> na adres e-mail: </w:t>
      </w:r>
      <w:hyperlink r:id="rId7" w:history="1">
        <w:r w:rsidRPr="000911CD">
          <w:rPr>
            <w:rFonts w:ascii="Tahoma" w:eastAsiaTheme="majorEastAsia" w:hAnsi="Tahoma" w:cs="Tahoma"/>
            <w:u w:val="single"/>
            <w:lang w:val="x-none"/>
          </w:rPr>
          <w:t>mzlk@mzlk.opole.pl</w:t>
        </w:r>
      </w:hyperlink>
      <w:bookmarkEnd w:id="0"/>
      <w:r w:rsidR="009B5A84">
        <w:rPr>
          <w:rFonts w:ascii="Tahoma" w:eastAsia="Tahoma" w:hAnsi="Tahoma" w:cs="Tahoma"/>
          <w:color w:val="000000"/>
        </w:rPr>
        <w:t>.</w:t>
      </w:r>
    </w:p>
    <w:p w14:paraId="00000053" w14:textId="77777777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Podstawą do wystawienia faktury jest bezusterkowy protokół odbioru robót budowlanych podpisany przez Strony.</w:t>
      </w:r>
    </w:p>
    <w:p w14:paraId="00000054" w14:textId="77777777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Warunkiem zapłaty za roboty wykonane w podwykonawstwie jest przedstawienie przez Wykonawcę pisemnych oświadczeń podwykonawców lub dalszych podwykonawców o dokonaniu na ich rzecz zapłaty wynagrodzenia za wykonane roboty. W przypadku braku tych oświadczeń Zamawiającemu przysługuje prawo do pomniejszenia wynagrodzenia należnego wykonawcy o kwotę wynikającą z zakresu powierzonego podwykonawcy lub dalszemu podwykonawcy w stosunku do którego powstały zaległości finansowe w zapłacie wynagrodzenia.</w:t>
      </w:r>
    </w:p>
    <w:p w14:paraId="00000055" w14:textId="77777777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Fakturę należy wystawić na:</w:t>
      </w:r>
    </w:p>
    <w:p w14:paraId="00000056" w14:textId="77777777" w:rsidR="00D024F3" w:rsidRDefault="009B5A84" w:rsidP="00BE6E10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  <w:tab w:val="left" w:pos="567"/>
          <w:tab w:val="left" w:pos="709"/>
        </w:tabs>
        <w:ind w:left="567" w:hanging="141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nabywcę:  </w:t>
      </w:r>
      <w:r>
        <w:rPr>
          <w:rFonts w:ascii="Tahoma" w:eastAsia="Tahoma" w:hAnsi="Tahoma" w:cs="Tahoma"/>
          <w:b/>
          <w:color w:val="000000"/>
        </w:rPr>
        <w:t>Miasto Opole, 45-015 Opole Rynek 1a, NIP: 754 30 09 977</w:t>
      </w:r>
      <w:r>
        <w:rPr>
          <w:rFonts w:ascii="Tahoma" w:eastAsia="Tahoma" w:hAnsi="Tahoma" w:cs="Tahoma"/>
          <w:color w:val="000000"/>
        </w:rPr>
        <w:t>;</w:t>
      </w:r>
    </w:p>
    <w:p w14:paraId="00000057" w14:textId="1B1AD824" w:rsidR="00D024F3" w:rsidRDefault="009B5A84" w:rsidP="007043F7">
      <w:pPr>
        <w:numPr>
          <w:ilvl w:val="1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851"/>
          <w:tab w:val="left" w:pos="1134"/>
        </w:tabs>
        <w:ind w:left="709" w:hanging="28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odbiorcę:  </w:t>
      </w:r>
      <w:r>
        <w:rPr>
          <w:rFonts w:ascii="Tahoma" w:eastAsia="Tahoma" w:hAnsi="Tahoma" w:cs="Tahoma"/>
          <w:b/>
          <w:color w:val="000000"/>
        </w:rPr>
        <w:t xml:space="preserve">Miejski Zarząd Lokali Komunalnych w Opolu, </w:t>
      </w:r>
      <w:r w:rsidR="000F6FED" w:rsidRPr="000F6FED">
        <w:rPr>
          <w:rFonts w:ascii="Tahoma" w:eastAsia="Tahoma" w:hAnsi="Tahoma" w:cs="Tahoma"/>
          <w:b/>
          <w:color w:val="000000"/>
        </w:rPr>
        <w:t>45-331 Opole, ul. Pileckiego 1</w:t>
      </w:r>
      <w:r w:rsidR="007043F7">
        <w:rPr>
          <w:rFonts w:ascii="Tahoma" w:eastAsia="Tahoma" w:hAnsi="Tahoma" w:cs="Tahoma"/>
          <w:b/>
          <w:color w:val="000000"/>
        </w:rPr>
        <w:t>,</w:t>
      </w:r>
      <w:r w:rsidR="007043F7" w:rsidRPr="007043F7">
        <w:t xml:space="preserve"> </w:t>
      </w:r>
      <w:r w:rsidR="007043F7" w:rsidRPr="007043F7">
        <w:rPr>
          <w:rFonts w:ascii="Tahoma" w:eastAsia="Tahoma" w:hAnsi="Tahoma" w:cs="Tahoma"/>
          <w:b/>
          <w:color w:val="000000"/>
        </w:rPr>
        <w:t>NIP: 754 30 78 145</w:t>
      </w:r>
      <w:r>
        <w:rPr>
          <w:rFonts w:ascii="Tahoma" w:eastAsia="Tahoma" w:hAnsi="Tahoma" w:cs="Tahoma"/>
          <w:b/>
          <w:color w:val="000000"/>
        </w:rPr>
        <w:t>.</w:t>
      </w:r>
    </w:p>
    <w:p w14:paraId="00FAB701" w14:textId="6972C6A6" w:rsidR="00E22558" w:rsidRPr="00E22558" w:rsidRDefault="00E22558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bookmarkStart w:id="1" w:name="_Hlk214283309"/>
      <w:r w:rsidRPr="000911CD">
        <w:rPr>
          <w:rFonts w:ascii="Tahoma" w:hAnsi="Tahoma" w:cs="Tahoma"/>
          <w:lang w:val="x-none"/>
        </w:rPr>
        <w:t xml:space="preserve">W przypadku, gdy dostarczona faktura nie będzie zawierała w swej treści danych wskazanych w ust. </w:t>
      </w:r>
      <w:r>
        <w:rPr>
          <w:rFonts w:ascii="Tahoma" w:hAnsi="Tahoma" w:cs="Tahoma"/>
          <w:lang w:val="x-none"/>
        </w:rPr>
        <w:t>8</w:t>
      </w:r>
      <w:r w:rsidRPr="000911CD">
        <w:rPr>
          <w:rFonts w:ascii="Tahoma" w:hAnsi="Tahoma" w:cs="Tahoma"/>
          <w:lang w:val="x-none"/>
        </w:rPr>
        <w:t xml:space="preserve"> a) i b), zapłata wynagrodzenia z tytułu realizacji przedmiotu zamówienia zostanie przez Zamawiającego wstrzymana do czasu dostarczenia przez Wykonawcę prawidłowo wystawionej faktury, a termin płatności będzie liczony od daty dostarczenia Zamawiającemu prawidłowo wystawionej faktury</w:t>
      </w:r>
      <w:bookmarkEnd w:id="1"/>
      <w:r>
        <w:rPr>
          <w:rFonts w:ascii="Tahoma" w:hAnsi="Tahoma" w:cs="Tahoma"/>
          <w:lang w:val="x-none"/>
        </w:rPr>
        <w:t>.</w:t>
      </w:r>
    </w:p>
    <w:p w14:paraId="00000058" w14:textId="3297B4AA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Za dzień zapłaty faktury uznaje się datę obciążenia rachunku Zamawiającego.</w:t>
      </w:r>
    </w:p>
    <w:p w14:paraId="00000059" w14:textId="77777777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Za opóźnienie w zapłacie faktury Wykonawca ma prawo naliczenia odsetek ustawowych.</w:t>
      </w:r>
    </w:p>
    <w:p w14:paraId="0000005A" w14:textId="0F6A437A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Płatności wynikające z umowy będą realizowane w mechanizmie podzielonej płatności, o którym mowa w ustawie z dnia 11 marca 2004 r. o podatku od towarów i usług (t</w:t>
      </w:r>
      <w:r w:rsidR="00BE6E10">
        <w:rPr>
          <w:rFonts w:ascii="Tahoma" w:eastAsia="Tahoma" w:hAnsi="Tahoma" w:cs="Tahoma"/>
          <w:color w:val="000000"/>
        </w:rPr>
        <w:t xml:space="preserve">. </w:t>
      </w:r>
      <w:r>
        <w:rPr>
          <w:rFonts w:ascii="Tahoma" w:eastAsia="Tahoma" w:hAnsi="Tahoma" w:cs="Tahoma"/>
          <w:color w:val="000000"/>
        </w:rPr>
        <w:t>j. Dz.U. z 202</w:t>
      </w:r>
      <w:r w:rsidR="007F6D3D">
        <w:rPr>
          <w:rFonts w:ascii="Tahoma" w:eastAsia="Tahoma" w:hAnsi="Tahoma" w:cs="Tahoma"/>
          <w:color w:val="000000"/>
        </w:rPr>
        <w:t>5</w:t>
      </w:r>
      <w:r>
        <w:rPr>
          <w:rFonts w:ascii="Tahoma" w:eastAsia="Tahoma" w:hAnsi="Tahoma" w:cs="Tahoma"/>
          <w:color w:val="000000"/>
        </w:rPr>
        <w:t xml:space="preserve"> r., poz. </w:t>
      </w:r>
      <w:r w:rsidR="007F6D3D">
        <w:rPr>
          <w:rFonts w:ascii="Tahoma" w:eastAsia="Tahoma" w:hAnsi="Tahoma" w:cs="Tahoma"/>
          <w:color w:val="000000"/>
        </w:rPr>
        <w:t>775</w:t>
      </w:r>
      <w:r>
        <w:rPr>
          <w:rFonts w:ascii="Tahoma" w:eastAsia="Tahoma" w:hAnsi="Tahoma" w:cs="Tahoma"/>
          <w:color w:val="000000"/>
        </w:rPr>
        <w:t xml:space="preserve"> ze zm.), wyłącznie na wskazany przez Wykonawcę rachunek bankowy figurujący w wykazie podatników VAT prowadzonym przez właściwy organ administracji (tzw. białej liście).</w:t>
      </w:r>
    </w:p>
    <w:p w14:paraId="0000005B" w14:textId="77777777" w:rsidR="00D024F3" w:rsidRDefault="009B5A84" w:rsidP="00BE6E10">
      <w:pPr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Strony nie wyrażają zgody na przeniesienie wierzytelności z tytułu tej umowy na osoby trzecie.</w:t>
      </w:r>
    </w:p>
    <w:p w14:paraId="0000005D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Gwarancja jakości</w:t>
      </w:r>
    </w:p>
    <w:p w14:paraId="0000005E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§ 5.</w:t>
      </w:r>
    </w:p>
    <w:p w14:paraId="0000005F" w14:textId="77777777" w:rsidR="00D024F3" w:rsidRDefault="009B5A84" w:rsidP="003645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spacing w:before="120"/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 udziela gwarancji jakości  na wykonane roboty budowlane i zabudowane materiały na okres </w:t>
      </w:r>
      <w:r>
        <w:rPr>
          <w:rFonts w:ascii="Tahoma" w:eastAsia="Tahoma" w:hAnsi="Tahoma" w:cs="Tahoma"/>
          <w:b/>
          <w:color w:val="000000"/>
        </w:rPr>
        <w:t>………m-</w:t>
      </w:r>
      <w:proofErr w:type="spellStart"/>
      <w:r>
        <w:rPr>
          <w:rFonts w:ascii="Tahoma" w:eastAsia="Tahoma" w:hAnsi="Tahoma" w:cs="Tahoma"/>
          <w:b/>
          <w:color w:val="000000"/>
        </w:rPr>
        <w:t>cy</w:t>
      </w:r>
      <w:proofErr w:type="spellEnd"/>
      <w:r>
        <w:rPr>
          <w:rFonts w:ascii="Tahoma" w:eastAsia="Tahoma" w:hAnsi="Tahoma" w:cs="Tahoma"/>
          <w:b/>
          <w:color w:val="000000"/>
        </w:rPr>
        <w:t>,</w:t>
      </w:r>
      <w:r>
        <w:rPr>
          <w:rFonts w:ascii="Tahoma" w:eastAsia="Tahoma" w:hAnsi="Tahoma" w:cs="Tahoma"/>
          <w:color w:val="000000"/>
        </w:rPr>
        <w:t xml:space="preserve"> licząc od daty podpisania, bezusterkowego protokołu odbioru robót. Okres rękojmi za wady trwa </w:t>
      </w:r>
      <w:r>
        <w:rPr>
          <w:rFonts w:ascii="Tahoma" w:eastAsia="Tahoma" w:hAnsi="Tahoma" w:cs="Tahoma"/>
          <w:b/>
          <w:color w:val="000000"/>
        </w:rPr>
        <w:t>60 m-</w:t>
      </w:r>
      <w:proofErr w:type="spellStart"/>
      <w:r>
        <w:rPr>
          <w:rFonts w:ascii="Tahoma" w:eastAsia="Tahoma" w:hAnsi="Tahoma" w:cs="Tahoma"/>
          <w:b/>
          <w:color w:val="000000"/>
        </w:rPr>
        <w:t>cy</w:t>
      </w:r>
      <w:proofErr w:type="spellEnd"/>
      <w:r>
        <w:rPr>
          <w:rFonts w:ascii="Tahoma" w:eastAsia="Tahoma" w:hAnsi="Tahoma" w:cs="Tahoma"/>
          <w:b/>
          <w:color w:val="000000"/>
        </w:rPr>
        <w:t xml:space="preserve"> </w:t>
      </w:r>
      <w:r>
        <w:rPr>
          <w:rFonts w:ascii="Tahoma" w:eastAsia="Tahoma" w:hAnsi="Tahoma" w:cs="Tahoma"/>
          <w:color w:val="000000"/>
        </w:rPr>
        <w:t>licząc od daty podpisania, bezusterkowego protokołu odbioru robót.</w:t>
      </w:r>
    </w:p>
    <w:p w14:paraId="00000060" w14:textId="77777777" w:rsidR="00D024F3" w:rsidRDefault="009B5A84" w:rsidP="003645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Jeżeli w okresie gwarancji zostaną stwierdzone wady lub usterki, to Zamawiający wezwie Wykonawcę do ich usunięcia i wyznaczy mu na piśmie termin na ich usunięcie.</w:t>
      </w:r>
    </w:p>
    <w:p w14:paraId="00000061" w14:textId="77777777" w:rsidR="00D024F3" w:rsidRDefault="009B5A84" w:rsidP="003645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Przed upływem okresu gwarancji, o którym mowa w ust. 1, będzie przeprowadzany odbiór pogwarancyjny. Na potwierdzenie odbioru pogwarancyjnego Strony będą spisywały protokół, który w przypadku stwierdzenia wad lub usterek, będzie zawierał terminy na ich usunięcie. </w:t>
      </w:r>
    </w:p>
    <w:p w14:paraId="00000062" w14:textId="77777777" w:rsidR="00D024F3" w:rsidRDefault="009B5A84" w:rsidP="003645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Protokół, o którym mowa w ust. 3, po stronie Zamawiającego podpisuje co najmniej jedna osoba, o której mowa w § 2 ust. 1.</w:t>
      </w:r>
    </w:p>
    <w:p w14:paraId="00000063" w14:textId="656D32F2" w:rsidR="00D024F3" w:rsidRDefault="009B5A84" w:rsidP="003645BE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tabs>
          <w:tab w:val="left" w:pos="1701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Wykonawca ponosi wszelkie koszty związane z usuwaniem wad lub usterek, o których mowa w ust. 2 i ust. 3 zd</w:t>
      </w:r>
      <w:r w:rsidR="003645BE">
        <w:rPr>
          <w:rFonts w:ascii="Tahoma" w:eastAsia="Tahoma" w:hAnsi="Tahoma" w:cs="Tahoma"/>
          <w:color w:val="000000"/>
        </w:rPr>
        <w:t>anie</w:t>
      </w:r>
      <w:r>
        <w:rPr>
          <w:rFonts w:ascii="Tahoma" w:eastAsia="Tahoma" w:hAnsi="Tahoma" w:cs="Tahoma"/>
          <w:color w:val="000000"/>
        </w:rPr>
        <w:t xml:space="preserve"> 2.</w:t>
      </w:r>
    </w:p>
    <w:p w14:paraId="00000072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Udział podwykonawców</w:t>
      </w:r>
    </w:p>
    <w:p w14:paraId="00000073" w14:textId="7D2BD612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§ </w:t>
      </w:r>
      <w:r w:rsidR="00E22558">
        <w:rPr>
          <w:rFonts w:ascii="Tahoma" w:eastAsia="Tahoma" w:hAnsi="Tahoma" w:cs="Tahoma"/>
          <w:color w:val="000000"/>
        </w:rPr>
        <w:t>6</w:t>
      </w:r>
      <w:r>
        <w:rPr>
          <w:rFonts w:ascii="Tahoma" w:eastAsia="Tahoma" w:hAnsi="Tahoma" w:cs="Tahoma"/>
          <w:color w:val="000000"/>
        </w:rPr>
        <w:t>.</w:t>
      </w:r>
    </w:p>
    <w:p w14:paraId="00000074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Dopuszcza się wykonanie określonej części przedmiotu zamówienia przy udziale podwykonawców pod warunkiem dopełnienia obowiązków opisanych w niniejszym paragrafie. </w:t>
      </w:r>
    </w:p>
    <w:p w14:paraId="00000075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 zobowiązany jest do wskazania w ofercie części zamówienia, jakie zamierza powierzyć podwykonawcom. </w:t>
      </w:r>
    </w:p>
    <w:p w14:paraId="00000076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 zobowiązany jest do uzyskania zgody Zamawiającego na zawarcie umowy </w:t>
      </w:r>
      <w:r>
        <w:rPr>
          <w:rFonts w:ascii="Tahoma" w:eastAsia="Tahoma" w:hAnsi="Tahoma" w:cs="Tahoma"/>
          <w:color w:val="000000"/>
        </w:rPr>
        <w:br/>
        <w:t xml:space="preserve">z podwykonawcą lub z dalszym podwykonawcą. </w:t>
      </w:r>
    </w:p>
    <w:p w14:paraId="00000077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Wykonawca, podwykonawca lub dalszy podwykonawca zamierzający zawrzeć umowę </w:t>
      </w:r>
      <w:r>
        <w:rPr>
          <w:rFonts w:ascii="Tahoma" w:eastAsia="Tahoma" w:hAnsi="Tahoma" w:cs="Tahoma"/>
          <w:color w:val="000000"/>
        </w:rPr>
        <w:br/>
        <w:t xml:space="preserve">o podwykonawstwo, której przedmiotem są roboty budowlane, jest obowiązany, w trakcie realizacji umowy, do przedłożenia Zamawiającemu projektu tej umowy, przy czym podwykonawca lub dalszy podwykonawca jest obowiązany dołączyć zgodę Wykonawcy na zawarcie umowy o podwykonawstwo </w:t>
      </w:r>
      <w:r>
        <w:rPr>
          <w:rFonts w:ascii="Tahoma" w:eastAsia="Tahoma" w:hAnsi="Tahoma" w:cs="Tahoma"/>
          <w:color w:val="000000"/>
        </w:rPr>
        <w:br/>
        <w:t xml:space="preserve">o treści zgodnej z projektem umowy. </w:t>
      </w:r>
    </w:p>
    <w:p w14:paraId="00000078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Strony ustalają, że przekazywana Zamawiającemu umowa lub projekt umowy o podwykonawstwo obligatoryjnie musi zawierać istotne postanowienia umowne określające w szczególności: </w:t>
      </w:r>
    </w:p>
    <w:p w14:paraId="00000079" w14:textId="77777777" w:rsidR="00D024F3" w:rsidRDefault="009B5A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przedmiot umowy (przedmiot umowy powierzony do wykonania podwykonawcy lub dalszemu podwykonawcy musi być tożsamy z zakresem zawartym w ofercie złożonej przez Wykonawcę Zamawiającemu); </w:t>
      </w:r>
    </w:p>
    <w:p w14:paraId="0000007A" w14:textId="77777777" w:rsidR="00D024F3" w:rsidRDefault="009B5A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wynagrodzenie podwykonawcy (wysokość wynagrodzenia dla podwykonawcy lub dalszego podwykonawcy za wykonanie przedmiotu umowy nie może być wyższa od kwoty zawartej w ofercie złożonej przez Wykonawcę Zamawiającemu, obejmującej dany zakres robót); </w:t>
      </w:r>
    </w:p>
    <w:p w14:paraId="0000007B" w14:textId="77777777" w:rsidR="00D024F3" w:rsidRDefault="009B5A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terminy i sposób płatności wynagrodzenia (zapłata wynagrodzenia dla podwykonawcy lub dalszego podwykonawcy następować będzie po wykonaniu przedmiotu umowy, podpisaniu przez obie Strony bezusterkowego protokołu odbioru robót i wystawieniu na jego podstawie faktury); </w:t>
      </w:r>
    </w:p>
    <w:p w14:paraId="0000007C" w14:textId="77777777" w:rsidR="00D024F3" w:rsidRDefault="009B5A84">
      <w:pPr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terminy realizacji umowy (termin realizacji nie może być dłuższy niż termin wymagany </w:t>
      </w:r>
      <w:r>
        <w:rPr>
          <w:rFonts w:ascii="Tahoma" w:eastAsia="Tahoma" w:hAnsi="Tahoma" w:cs="Tahoma"/>
          <w:color w:val="000000"/>
        </w:rPr>
        <w:br/>
        <w:t xml:space="preserve">w umowie pomiędzy Zamawiającym a Wykonawcą). </w:t>
      </w:r>
    </w:p>
    <w:p w14:paraId="0000007D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Termin zapłaty wynagrodzenia podwykonawcy lub dalszemu podwykonawcy przewidziany </w:t>
      </w:r>
      <w:r>
        <w:rPr>
          <w:rFonts w:ascii="Tahoma" w:eastAsia="Tahoma" w:hAnsi="Tahoma" w:cs="Tahoma"/>
          <w:color w:val="000000"/>
        </w:rPr>
        <w:br/>
        <w:t xml:space="preserve">w umowie o podwykonawstwo nie może być dłuższy niż </w:t>
      </w:r>
      <w:r>
        <w:rPr>
          <w:rFonts w:ascii="Tahoma" w:eastAsia="Tahoma" w:hAnsi="Tahoma" w:cs="Tahoma"/>
          <w:b/>
          <w:color w:val="000000"/>
        </w:rPr>
        <w:t>30 dni</w:t>
      </w:r>
      <w:r>
        <w:rPr>
          <w:rFonts w:ascii="Tahoma" w:eastAsia="Tahoma" w:hAnsi="Tahoma" w:cs="Tahoma"/>
          <w:color w:val="000000"/>
        </w:rPr>
        <w:t xml:space="preserve"> od dnia doręczenia Wykonawcy, podwykonawcy lub dalszemu podwykonawcy faktury lub rachunku, potwierdzających wykonanie zleconej podwykonawcy lub dalszemu podwykonawcy dostawy, usługi lub roboty budowlanej. </w:t>
      </w:r>
    </w:p>
    <w:p w14:paraId="0000007E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Przekazanie Zamawiającemu umowy lub projektu umowy między Wykonawcą a podwykonawcą lub dalszym podwykonawcą musi nastąpić w formie pisemnej, na adres Zamawiającego, pod rygorem uznania go za bezskuteczne. </w:t>
      </w:r>
    </w:p>
    <w:p w14:paraId="0000007F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Zamawiający, w terminie </w:t>
      </w:r>
      <w:r>
        <w:rPr>
          <w:rFonts w:ascii="Tahoma" w:eastAsia="Tahoma" w:hAnsi="Tahoma" w:cs="Tahoma"/>
          <w:b/>
          <w:color w:val="000000"/>
        </w:rPr>
        <w:t>7 dni,</w:t>
      </w:r>
      <w:r>
        <w:rPr>
          <w:rFonts w:ascii="Tahoma" w:eastAsia="Tahoma" w:hAnsi="Tahoma" w:cs="Tahoma"/>
          <w:color w:val="000000"/>
        </w:rPr>
        <w:t xml:space="preserve"> zgłosi pisemne zastrzeżenia do projektu umowy o podwykonawstwo, której przedmiotem są roboty budowlane jeżeli nie będzie spełniała wymagań określonych w niniejszej umowie w szczególności będzie przewidywała dłuższy termin zapłaty wynagrodzenia niż określony w ust. 6. </w:t>
      </w:r>
    </w:p>
    <w:p w14:paraId="00000080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Niezgłoszenie pisemnych zastrzeżeń do przedłożonego projektu umowy o podwykonawstwo, której przedmiotem są roboty budowlane, w terminie określonym w ust. 8, uważa się za akceptację projektu umowy przez Zamawiającego. </w:t>
      </w:r>
    </w:p>
    <w:p w14:paraId="00000081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Wykonawca, podwykonawca lub dalszy podwykonawca przedkłada Zamawiającemu poświadczoną za zgodność z oryginałem kopię zawartej umowy o podwykonawstwo, której przedmiotem są roboty budowlane, w terminie </w:t>
      </w:r>
      <w:r>
        <w:rPr>
          <w:rFonts w:ascii="Tahoma" w:eastAsia="Tahoma" w:hAnsi="Tahoma" w:cs="Tahoma"/>
          <w:b/>
          <w:color w:val="000000"/>
        </w:rPr>
        <w:t>7 dni</w:t>
      </w:r>
      <w:r>
        <w:rPr>
          <w:rFonts w:ascii="Tahoma" w:eastAsia="Tahoma" w:hAnsi="Tahoma" w:cs="Tahoma"/>
          <w:color w:val="000000"/>
        </w:rPr>
        <w:t xml:space="preserve"> od dnia jej zawarcia. </w:t>
      </w:r>
    </w:p>
    <w:p w14:paraId="00000082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Zamawiający, w terminie </w:t>
      </w:r>
      <w:r>
        <w:rPr>
          <w:rFonts w:ascii="Tahoma" w:eastAsia="Tahoma" w:hAnsi="Tahoma" w:cs="Tahoma"/>
          <w:b/>
          <w:color w:val="000000"/>
        </w:rPr>
        <w:t>7 dni,</w:t>
      </w:r>
      <w:r>
        <w:rPr>
          <w:rFonts w:ascii="Tahoma" w:eastAsia="Tahoma" w:hAnsi="Tahoma" w:cs="Tahoma"/>
          <w:color w:val="000000"/>
        </w:rPr>
        <w:t xml:space="preserve"> zgłosi pisemny sprzeciw do umowy o podwykonawstwo, której przedmiotem są roboty budowlane, jeżeli nie będzie spełniała wymagań określonych w niniejszej umowie w szczególności będzie przewidywała dłuższy termin zapłaty wynagrodzenia niż określony w ust. 6. </w:t>
      </w:r>
    </w:p>
    <w:p w14:paraId="00000083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Niezgłoszenie pisemnego sprzeciwu do przedłożonej umowy o podwykonawstwo, której przedmiotem są roboty budowlane, w terminie określonym w ust. 11, uważa się za akceptację umowy przez Zamawiającego. </w:t>
      </w:r>
    </w:p>
    <w:p w14:paraId="00000084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Wykonawca, podwykonawca lub dalszy podwykonawca zamówienia na roboty budowlane przedkłada Zamawiającemu poświadczoną za zgodność z oryginałem kopię zawartej umowy o podwykonawstwo, której przedmiotem są dostawy lub usługi (wchodzące w zakres niniejszej umowy o roboty budowlane), w terminie </w:t>
      </w:r>
      <w:r>
        <w:rPr>
          <w:rFonts w:ascii="Tahoma" w:eastAsia="Tahoma" w:hAnsi="Tahoma" w:cs="Tahoma"/>
          <w:b/>
          <w:color w:val="000000"/>
        </w:rPr>
        <w:t>7 dni</w:t>
      </w:r>
      <w:r>
        <w:rPr>
          <w:rFonts w:ascii="Tahoma" w:eastAsia="Tahoma" w:hAnsi="Tahoma" w:cs="Tahoma"/>
          <w:color w:val="000000"/>
        </w:rPr>
        <w:t xml:space="preserve"> od dnia jej zawarcia, z wyłączeniem umów o podwykonawstwo o wartości mniejszej niż </w:t>
      </w:r>
      <w:r>
        <w:rPr>
          <w:rFonts w:ascii="Tahoma" w:eastAsia="Tahoma" w:hAnsi="Tahoma" w:cs="Tahoma"/>
          <w:b/>
          <w:color w:val="000000"/>
        </w:rPr>
        <w:t>0,5%</w:t>
      </w:r>
      <w:r>
        <w:rPr>
          <w:rFonts w:ascii="Tahoma" w:eastAsia="Tahoma" w:hAnsi="Tahoma" w:cs="Tahoma"/>
          <w:color w:val="000000"/>
        </w:rPr>
        <w:t xml:space="preserve"> wynagrodzenia brutto, o którym mowa w § 4 ust. 1. </w:t>
      </w:r>
    </w:p>
    <w:p w14:paraId="00000085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 przypadku, o którym mowa w ust. 13, jeżeli termin zapłaty wynagrodzenia jest dłuższy niż określony w ust. 6, Zamawiający informuje o tym Wykonawcę i wzywa go do doprowadzenia do zmiany tej umowy pod rygorem wystąpienia o zapłatę kary umownej. </w:t>
      </w:r>
    </w:p>
    <w:p w14:paraId="00000086" w14:textId="77777777" w:rsidR="00D024F3" w:rsidRDefault="009B5A84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Przepisy niniejszego paragrafu stosuje się odpowiednio do zmian umowy o podwykonawstwo.</w:t>
      </w:r>
    </w:p>
    <w:p w14:paraId="00000088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Zasady rozliczeń z podwykonawcami</w:t>
      </w:r>
    </w:p>
    <w:p w14:paraId="00000089" w14:textId="12F6F7AB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§ </w:t>
      </w:r>
      <w:r w:rsidR="00E22558">
        <w:rPr>
          <w:rFonts w:ascii="Tahoma" w:eastAsia="Tahoma" w:hAnsi="Tahoma" w:cs="Tahoma"/>
          <w:color w:val="000000"/>
        </w:rPr>
        <w:t>7</w:t>
      </w:r>
      <w:r>
        <w:rPr>
          <w:rFonts w:ascii="Tahoma" w:eastAsia="Tahoma" w:hAnsi="Tahoma" w:cs="Tahoma"/>
          <w:color w:val="000000"/>
        </w:rPr>
        <w:t>.</w:t>
      </w:r>
    </w:p>
    <w:p w14:paraId="0000008A" w14:textId="77777777" w:rsidR="00D024F3" w:rsidRDefault="009B5A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Zamawiający dokona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uchylenia się od obowiązku zapłaty odpowiednio przez Wykonawcę, podwykonawcę lub dalszego podwykonawcę zamówienia na roboty budowlane. </w:t>
      </w:r>
    </w:p>
    <w:p w14:paraId="0000008B" w14:textId="77777777" w:rsidR="00D024F3" w:rsidRDefault="009B5A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Wynagrodzenie, o którym mowa w ust. 1, dotyczy wyłącznie należności powstałych po zaakceptowaniu przez Zamawiającego umowy o podwykonawstwo, której przedmiotem są roboty budowlane, lub po przedłożeniu Zamawiającemu poświadczonej za zgodność z oryginałem kopii umowy o podwykonawstwo, której przedmiotem są dostawy lub usługi. </w:t>
      </w:r>
    </w:p>
    <w:p w14:paraId="0000008C" w14:textId="77777777" w:rsidR="00D024F3" w:rsidRDefault="009B5A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Bezpośrednia zapłata obejmuje wyłącznie należne wynagrodzenie podwykonawcy lub dalszemu podwykonawcy bez odsetek i kar umownych.</w:t>
      </w:r>
    </w:p>
    <w:p w14:paraId="0000008D" w14:textId="77777777" w:rsidR="00D024F3" w:rsidRDefault="009B5A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Przed dokonaniem bezpośredniej zapłaty, Zamawiający poinformuje Wykonawcę o terminie zgłaszania pisemnych uwag dotyczących zasadności bezpośredniej zapłaty wynagrodzenia podwykonawcy lub dalszemu podwykonawcy, o których mowa w ust. 1. </w:t>
      </w:r>
    </w:p>
    <w:p w14:paraId="0000008E" w14:textId="77777777" w:rsidR="00D024F3" w:rsidRDefault="009B5A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 przypadku zgłoszenia uwag, o których mowa w ust. 4, w terminie wskazanym przez Zamawiającego, Zamawiający może: </w:t>
      </w:r>
    </w:p>
    <w:p w14:paraId="0000008F" w14:textId="77777777" w:rsidR="00D024F3" w:rsidRDefault="009B5A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nie dokonać bezpośredniej zapłaty wynagrodzenia podwykonawcy lub dalszemu podwykonawcy, jeżeli Wykonawca wykaże niezasadność takiej zapłaty albo </w:t>
      </w:r>
    </w:p>
    <w:p w14:paraId="00000090" w14:textId="77777777" w:rsidR="00D024F3" w:rsidRDefault="009B5A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14:paraId="00000091" w14:textId="77777777" w:rsidR="00D024F3" w:rsidRDefault="009B5A84">
      <w:pPr>
        <w:numPr>
          <w:ilvl w:val="0"/>
          <w:numId w:val="22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dokonać bezpośredniej zapłaty wynagrodzenia podwykonawcy lub dalszemu podwykonawcy, jeżeli podwykonawca lub dalszy podwykonawca wykaże zasadność takiej zapłaty. </w:t>
      </w:r>
    </w:p>
    <w:p w14:paraId="00000092" w14:textId="77777777" w:rsidR="00D024F3" w:rsidRDefault="009B5A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 przypadku uznania przez Zamawiającego zasadności zapłaty wynagrodzenia podwykonawcy lub dalszemu podwykonawcy, Zamawiający dokona zapłaty w terminie </w:t>
      </w:r>
      <w:r>
        <w:rPr>
          <w:rFonts w:ascii="Tahoma" w:eastAsia="Tahoma" w:hAnsi="Tahoma" w:cs="Tahoma"/>
          <w:b/>
          <w:color w:val="000000"/>
        </w:rPr>
        <w:t>30 dni</w:t>
      </w:r>
      <w:r>
        <w:rPr>
          <w:rFonts w:ascii="Tahoma" w:eastAsia="Tahoma" w:hAnsi="Tahoma" w:cs="Tahoma"/>
          <w:color w:val="000000"/>
        </w:rPr>
        <w:t xml:space="preserve"> od dnia uznania zasadności zapłaty przez Zamawiającego. </w:t>
      </w:r>
    </w:p>
    <w:p w14:paraId="00000093" w14:textId="77777777" w:rsidR="00D024F3" w:rsidRDefault="009B5A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 przypadku dokonania bezpośredniej zapłaty podwykonawcy lub dalszemu podwykonawcy, o których mowa w ust. 1, Zamawiający potrąci kwotę wypłaconego wynagrodzenia z wynagrodzenia należnego Wykonawcy.</w:t>
      </w:r>
    </w:p>
    <w:p w14:paraId="00000094" w14:textId="5AE7BD8E" w:rsidR="00D024F3" w:rsidRDefault="009B5A84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Postanowienia § </w:t>
      </w:r>
      <w:r w:rsidR="00E22558">
        <w:rPr>
          <w:rFonts w:ascii="Tahoma" w:eastAsia="Tahoma" w:hAnsi="Tahoma" w:cs="Tahoma"/>
          <w:color w:val="000000"/>
        </w:rPr>
        <w:t>6</w:t>
      </w:r>
      <w:r>
        <w:rPr>
          <w:rFonts w:ascii="Tahoma" w:eastAsia="Tahoma" w:hAnsi="Tahoma" w:cs="Tahoma"/>
          <w:color w:val="000000"/>
        </w:rPr>
        <w:t xml:space="preserve"> i § </w:t>
      </w:r>
      <w:r w:rsidR="00E22558">
        <w:rPr>
          <w:rFonts w:ascii="Tahoma" w:eastAsia="Tahoma" w:hAnsi="Tahoma" w:cs="Tahoma"/>
          <w:color w:val="000000"/>
        </w:rPr>
        <w:t>7</w:t>
      </w:r>
      <w:r>
        <w:rPr>
          <w:rFonts w:ascii="Tahoma" w:eastAsia="Tahoma" w:hAnsi="Tahoma" w:cs="Tahoma"/>
          <w:color w:val="000000"/>
        </w:rPr>
        <w:t xml:space="preserve">  nie naruszają praw i obowiązków Zamawiającego, Wykonawcy, podwykonawcy i dalszego podwykonawcy wynikających z przepisów art. 647</w:t>
      </w:r>
      <w:r>
        <w:rPr>
          <w:rFonts w:ascii="Tahoma" w:eastAsia="Tahoma" w:hAnsi="Tahoma" w:cs="Tahoma"/>
          <w:color w:val="000000"/>
          <w:vertAlign w:val="superscript"/>
        </w:rPr>
        <w:t>1</w:t>
      </w:r>
      <w:r>
        <w:rPr>
          <w:rFonts w:ascii="Tahoma" w:eastAsia="Tahoma" w:hAnsi="Tahoma" w:cs="Tahoma"/>
          <w:color w:val="000000"/>
        </w:rPr>
        <w:t xml:space="preserve"> ustawy z dnia 23 kwietnia 1964 r. – Kodeks cywilny.</w:t>
      </w:r>
    </w:p>
    <w:p w14:paraId="00000095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tabs>
          <w:tab w:val="left" w:pos="927"/>
          <w:tab w:val="left" w:pos="993"/>
        </w:tabs>
        <w:spacing w:before="120"/>
        <w:ind w:left="720" w:right="-2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Kary umowne</w:t>
      </w:r>
    </w:p>
    <w:p w14:paraId="00000096" w14:textId="2D0BCE12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ind w:left="7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§ </w:t>
      </w:r>
      <w:r w:rsidR="00E22558">
        <w:rPr>
          <w:rFonts w:ascii="Tahoma" w:eastAsia="Tahoma" w:hAnsi="Tahoma" w:cs="Tahoma"/>
          <w:color w:val="000000"/>
        </w:rPr>
        <w:t>8</w:t>
      </w:r>
      <w:r>
        <w:rPr>
          <w:rFonts w:ascii="Tahoma" w:eastAsia="Tahoma" w:hAnsi="Tahoma" w:cs="Tahoma"/>
          <w:color w:val="000000"/>
        </w:rPr>
        <w:t>.</w:t>
      </w:r>
    </w:p>
    <w:p w14:paraId="00000097" w14:textId="77777777" w:rsidR="00D024F3" w:rsidRDefault="009B5A84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 zobowiązuje się zapłacić Zamawiającemu karę umowną w następującej wysokości: </w:t>
      </w:r>
    </w:p>
    <w:p w14:paraId="00000098" w14:textId="77777777" w:rsidR="00D024F3" w:rsidRDefault="009B5A8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r>
        <w:rPr>
          <w:rFonts w:ascii="Tahoma" w:eastAsia="Tahoma" w:hAnsi="Tahoma" w:cs="Tahoma"/>
          <w:color w:val="000000"/>
        </w:rPr>
        <w:t xml:space="preserve">w przypadku jednostronnego odstąpienia od umowy przez którąkolwiek ze Stron z przyczyn zależnych od Wykonawcy - kara umowna będzie wynosiła </w:t>
      </w:r>
      <w:r>
        <w:rPr>
          <w:rFonts w:ascii="Tahoma" w:eastAsia="Tahoma" w:hAnsi="Tahoma" w:cs="Tahoma"/>
          <w:b/>
          <w:color w:val="000000"/>
        </w:rPr>
        <w:t>30%</w:t>
      </w:r>
      <w:r>
        <w:rPr>
          <w:rFonts w:ascii="Tahoma" w:eastAsia="Tahoma" w:hAnsi="Tahoma" w:cs="Tahoma"/>
          <w:color w:val="000000"/>
        </w:rPr>
        <w:t xml:space="preserve"> wynagrodzenia brutto, o którym mowa w § 4 ust. 1.</w:t>
      </w:r>
    </w:p>
    <w:p w14:paraId="00000099" w14:textId="234F41E7" w:rsidR="00D024F3" w:rsidRDefault="009B5A8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r>
        <w:rPr>
          <w:rFonts w:ascii="Tahoma" w:eastAsia="Tahoma" w:hAnsi="Tahoma" w:cs="Tahoma"/>
          <w:color w:val="000000"/>
        </w:rPr>
        <w:t>w przypadku</w:t>
      </w:r>
      <w:r w:rsidR="00126A9A">
        <w:rPr>
          <w:rFonts w:ascii="Tahoma" w:eastAsia="Tahoma" w:hAnsi="Tahoma" w:cs="Tahoma"/>
          <w:color w:val="000000"/>
        </w:rPr>
        <w:t xml:space="preserve"> opóźnienia</w:t>
      </w:r>
      <w:r>
        <w:rPr>
          <w:rFonts w:ascii="Tahoma" w:eastAsia="Tahoma" w:hAnsi="Tahoma" w:cs="Tahoma"/>
          <w:color w:val="000000"/>
        </w:rPr>
        <w:t xml:space="preserve"> poprzez uchybienie terminu określonego w § 3 ust. 1 niniejszej umowy kara umowna będzie wynosiła </w:t>
      </w:r>
      <w:r>
        <w:rPr>
          <w:rFonts w:ascii="Tahoma" w:eastAsia="Tahoma" w:hAnsi="Tahoma" w:cs="Tahoma"/>
          <w:b/>
          <w:color w:val="000000"/>
        </w:rPr>
        <w:t>0,5%</w:t>
      </w:r>
      <w:r>
        <w:rPr>
          <w:rFonts w:ascii="Tahoma" w:eastAsia="Tahoma" w:hAnsi="Tahoma" w:cs="Tahoma"/>
          <w:color w:val="000000"/>
        </w:rPr>
        <w:t xml:space="preserve"> wynagrodzenia brutto, o którym mowa w § 4 ust. 1 za każdy dzień </w:t>
      </w:r>
      <w:r w:rsidR="00126A9A">
        <w:rPr>
          <w:rFonts w:ascii="Tahoma" w:eastAsia="Tahoma" w:hAnsi="Tahoma" w:cs="Tahoma"/>
          <w:color w:val="000000"/>
        </w:rPr>
        <w:t>opóźnienia</w:t>
      </w:r>
      <w:r>
        <w:rPr>
          <w:rFonts w:ascii="Tahoma" w:eastAsia="Tahoma" w:hAnsi="Tahoma" w:cs="Tahoma"/>
          <w:color w:val="000000"/>
        </w:rPr>
        <w:t>.</w:t>
      </w:r>
    </w:p>
    <w:p w14:paraId="0000009A" w14:textId="71A39327" w:rsidR="00D024F3" w:rsidRDefault="009B5A8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r>
        <w:rPr>
          <w:rFonts w:ascii="Tahoma" w:eastAsia="Tahoma" w:hAnsi="Tahoma" w:cs="Tahoma"/>
          <w:color w:val="000000"/>
        </w:rPr>
        <w:t xml:space="preserve">w przypadku </w:t>
      </w:r>
      <w:r w:rsidR="006A1A93">
        <w:rPr>
          <w:rFonts w:ascii="Tahoma" w:eastAsia="Tahoma" w:hAnsi="Tahoma" w:cs="Tahoma"/>
          <w:color w:val="000000"/>
        </w:rPr>
        <w:t xml:space="preserve">opóźnienia </w:t>
      </w:r>
      <w:r>
        <w:rPr>
          <w:rFonts w:ascii="Tahoma" w:eastAsia="Tahoma" w:hAnsi="Tahoma" w:cs="Tahoma"/>
          <w:color w:val="000000"/>
        </w:rPr>
        <w:t xml:space="preserve">w usunięciu wad i usterek, o których mowa w § 5 ust. 3 niniejszej umowy - kara umowna będzie wynosiła </w:t>
      </w:r>
      <w:r>
        <w:rPr>
          <w:rFonts w:ascii="Tahoma" w:eastAsia="Tahoma" w:hAnsi="Tahoma" w:cs="Tahoma"/>
          <w:b/>
          <w:color w:val="000000"/>
        </w:rPr>
        <w:t>0,3%</w:t>
      </w:r>
      <w:r>
        <w:rPr>
          <w:rFonts w:ascii="Tahoma" w:eastAsia="Tahoma" w:hAnsi="Tahoma" w:cs="Tahoma"/>
          <w:color w:val="000000"/>
        </w:rPr>
        <w:t xml:space="preserve"> wynagrodzenia brutto, o którym w § 4 ust. 1 za każdy dzień  </w:t>
      </w:r>
      <w:r w:rsidR="006A1A93">
        <w:rPr>
          <w:rFonts w:ascii="Tahoma" w:eastAsia="Tahoma" w:hAnsi="Tahoma" w:cs="Tahoma"/>
          <w:color w:val="000000"/>
        </w:rPr>
        <w:t>opóźnienia</w:t>
      </w:r>
      <w:r>
        <w:rPr>
          <w:rFonts w:ascii="Tahoma" w:eastAsia="Tahoma" w:hAnsi="Tahoma" w:cs="Tahoma"/>
          <w:color w:val="000000"/>
        </w:rPr>
        <w:t xml:space="preserve"> liczonego od dnia, w którym upłynie termin wyznaczony na usunięcie wad. </w:t>
      </w:r>
    </w:p>
    <w:p w14:paraId="0000009B" w14:textId="64493B4F" w:rsidR="00D024F3" w:rsidRDefault="009B5A8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r>
        <w:rPr>
          <w:rFonts w:ascii="Tahoma" w:eastAsia="Tahoma" w:hAnsi="Tahoma" w:cs="Tahoma"/>
          <w:color w:val="000000"/>
        </w:rPr>
        <w:t xml:space="preserve">w przypadku braku zapłaty lub nieterminowej zapłaty wynagrodzenia należnego podwykonawcom lub dalszym podwykonawcom, w przypadku bezpośredniej zapłaty, kara umowna będzie wynosiła </w:t>
      </w:r>
      <w:r>
        <w:rPr>
          <w:rFonts w:ascii="Tahoma" w:eastAsia="Tahoma" w:hAnsi="Tahoma" w:cs="Tahoma"/>
          <w:b/>
          <w:color w:val="000000"/>
        </w:rPr>
        <w:t>0,1%</w:t>
      </w:r>
      <w:r>
        <w:rPr>
          <w:rFonts w:ascii="Tahoma" w:eastAsia="Tahoma" w:hAnsi="Tahoma" w:cs="Tahoma"/>
          <w:color w:val="000000"/>
        </w:rPr>
        <w:t xml:space="preserve"> wynagrodzenia brutto należnego podwykonawcy lub dalszemu podwykonawcy za każdy rozpoczęty dzień </w:t>
      </w:r>
      <w:r w:rsidR="006A1A93">
        <w:rPr>
          <w:rFonts w:ascii="Tahoma" w:eastAsia="Tahoma" w:hAnsi="Tahoma" w:cs="Tahoma"/>
          <w:color w:val="000000"/>
        </w:rPr>
        <w:t xml:space="preserve">opóźnienia </w:t>
      </w:r>
      <w:r>
        <w:rPr>
          <w:rFonts w:ascii="Tahoma" w:eastAsia="Tahoma" w:hAnsi="Tahoma" w:cs="Tahoma"/>
          <w:color w:val="000000"/>
        </w:rPr>
        <w:t xml:space="preserve">liczonego od dnia następnego po terminie płatności, </w:t>
      </w:r>
    </w:p>
    <w:p w14:paraId="0000009C" w14:textId="77777777" w:rsidR="00D024F3" w:rsidRDefault="009B5A8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r>
        <w:rPr>
          <w:rFonts w:ascii="Tahoma" w:eastAsia="Tahoma" w:hAnsi="Tahoma" w:cs="Tahoma"/>
          <w:color w:val="000000"/>
        </w:rPr>
        <w:t xml:space="preserve">w przypadku nieprzedłożenia do zaakceptowania projektu umowy o podwykonawstwo, której przedmiotem są roboty budowlane, lub projektu jej zmiany – kara umowna w wysokości </w:t>
      </w:r>
      <w:r w:rsidRPr="00646596">
        <w:rPr>
          <w:rFonts w:ascii="Tahoma" w:eastAsia="Tahoma" w:hAnsi="Tahoma" w:cs="Tahoma"/>
          <w:b/>
          <w:bCs/>
          <w:color w:val="000000"/>
        </w:rPr>
        <w:t>2.000,00</w:t>
      </w:r>
      <w:r>
        <w:rPr>
          <w:rFonts w:ascii="Tahoma" w:eastAsia="Tahoma" w:hAnsi="Tahoma" w:cs="Tahoma"/>
          <w:color w:val="000000"/>
        </w:rPr>
        <w:t xml:space="preserve"> zł brutto (słownie: dwa tysiące złotych), </w:t>
      </w:r>
    </w:p>
    <w:p w14:paraId="0000009D" w14:textId="77777777" w:rsidR="00D024F3" w:rsidRDefault="009B5A8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r>
        <w:rPr>
          <w:rFonts w:ascii="Tahoma" w:eastAsia="Tahoma" w:hAnsi="Tahoma" w:cs="Tahoma"/>
          <w:color w:val="000000"/>
        </w:rPr>
        <w:t xml:space="preserve">w przypadku nieprzedłożenia poświadczonej za zgodność z oryginałem kopii umowy o podwykonawstwo lub jej zmiany – w wysokości </w:t>
      </w:r>
      <w:r w:rsidRPr="003645BE">
        <w:rPr>
          <w:rFonts w:ascii="Tahoma" w:eastAsia="Tahoma" w:hAnsi="Tahoma" w:cs="Tahoma"/>
          <w:b/>
          <w:bCs/>
          <w:color w:val="000000"/>
        </w:rPr>
        <w:t>2.000,00</w:t>
      </w:r>
      <w:r>
        <w:rPr>
          <w:rFonts w:ascii="Tahoma" w:eastAsia="Tahoma" w:hAnsi="Tahoma" w:cs="Tahoma"/>
          <w:color w:val="000000"/>
        </w:rPr>
        <w:t xml:space="preserve"> zł brutto (słownie: dwa tysiące złotych),</w:t>
      </w:r>
    </w:p>
    <w:p w14:paraId="0000009E" w14:textId="4D8990E0" w:rsidR="00D024F3" w:rsidRDefault="009B5A8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r>
        <w:rPr>
          <w:rFonts w:ascii="Tahoma" w:eastAsia="Tahoma" w:hAnsi="Tahoma" w:cs="Tahoma"/>
          <w:color w:val="000000"/>
        </w:rPr>
        <w:t xml:space="preserve">w przypadku braku zmiany umowy o podwykonawstwo, o ile zachodzi sytuacja, o której mowa w § </w:t>
      </w:r>
      <w:r w:rsidR="00EC0D30">
        <w:rPr>
          <w:rFonts w:ascii="Tahoma" w:eastAsia="Tahoma" w:hAnsi="Tahoma" w:cs="Tahoma"/>
          <w:color w:val="000000"/>
        </w:rPr>
        <w:t>6</w:t>
      </w:r>
      <w:r>
        <w:rPr>
          <w:rFonts w:ascii="Tahoma" w:eastAsia="Tahoma" w:hAnsi="Tahoma" w:cs="Tahoma"/>
          <w:color w:val="000000"/>
        </w:rPr>
        <w:t xml:space="preserve"> ust. 11 lub ust. 14  w zakresie terminu zapłaty  - kara umowna w wysokości </w:t>
      </w:r>
      <w:r w:rsidRPr="003645BE">
        <w:rPr>
          <w:rFonts w:ascii="Tahoma" w:eastAsia="Tahoma" w:hAnsi="Tahoma" w:cs="Tahoma"/>
          <w:b/>
          <w:bCs/>
          <w:color w:val="000000"/>
        </w:rPr>
        <w:t>2.000,00</w:t>
      </w:r>
      <w:r>
        <w:rPr>
          <w:rFonts w:ascii="Tahoma" w:eastAsia="Tahoma" w:hAnsi="Tahoma" w:cs="Tahoma"/>
          <w:color w:val="000000"/>
        </w:rPr>
        <w:t xml:space="preserve"> zł brutto (słownie: dwa tysiące złotych), </w:t>
      </w:r>
    </w:p>
    <w:p w14:paraId="0000009F" w14:textId="772B6197" w:rsidR="00D024F3" w:rsidRDefault="009B5A84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09" w:hanging="283"/>
        <w:jc w:val="both"/>
      </w:pPr>
      <w:r>
        <w:rPr>
          <w:rFonts w:ascii="Tahoma" w:eastAsia="Tahoma" w:hAnsi="Tahoma" w:cs="Tahoma"/>
          <w:color w:val="000000"/>
        </w:rPr>
        <w:t xml:space="preserve">przypadku niespełniania wymagań Zamawiającego dotyczącego zatrudniania pracowników na umowę o pracę, o których mowa w § 1 ust. </w:t>
      </w:r>
      <w:r w:rsidR="008D4EDA">
        <w:rPr>
          <w:rFonts w:ascii="Tahoma" w:eastAsia="Tahoma" w:hAnsi="Tahoma" w:cs="Tahoma"/>
          <w:color w:val="000000"/>
        </w:rPr>
        <w:t>6</w:t>
      </w:r>
      <w:r>
        <w:rPr>
          <w:rFonts w:ascii="Tahoma" w:eastAsia="Tahoma" w:hAnsi="Tahoma" w:cs="Tahoma"/>
          <w:color w:val="000000"/>
        </w:rPr>
        <w:t xml:space="preserve"> niniejszej umowy,  tj. należytego wykonania zobowiązania, Zamawiający może zastosować kare umowną w wysokości </w:t>
      </w:r>
      <w:r w:rsidRPr="003645BE">
        <w:rPr>
          <w:rFonts w:ascii="Tahoma" w:eastAsia="Tahoma" w:hAnsi="Tahoma" w:cs="Tahoma"/>
          <w:b/>
          <w:bCs/>
          <w:color w:val="000000"/>
        </w:rPr>
        <w:t>5%</w:t>
      </w:r>
      <w:r>
        <w:rPr>
          <w:rFonts w:ascii="Tahoma" w:eastAsia="Tahoma" w:hAnsi="Tahoma" w:cs="Tahoma"/>
          <w:color w:val="000000"/>
        </w:rPr>
        <w:t xml:space="preserve"> wartości umowy, o której mowa w § 4 ust. 1 umowy lub ma prawo wypowiedzenia zawartej umowy z winy Wykonawcy oraz zastosowania kar umownych o których mowa w  pkt a).</w:t>
      </w:r>
    </w:p>
    <w:p w14:paraId="000000A0" w14:textId="77777777" w:rsidR="00D024F3" w:rsidRDefault="009B5A84" w:rsidP="003645BE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Łączna wysokość kar umownych, które Zamawiający może naliczyć wobec Wykonawcy nie może przekroczyć </w:t>
      </w:r>
      <w:r w:rsidRPr="00FE636D">
        <w:rPr>
          <w:rFonts w:ascii="Tahoma" w:eastAsia="Tahoma" w:hAnsi="Tahoma" w:cs="Tahoma"/>
          <w:b/>
          <w:bCs/>
          <w:color w:val="000000"/>
        </w:rPr>
        <w:t>50%</w:t>
      </w:r>
      <w:r>
        <w:rPr>
          <w:rFonts w:ascii="Tahoma" w:eastAsia="Tahoma" w:hAnsi="Tahoma" w:cs="Tahoma"/>
          <w:color w:val="000000"/>
        </w:rPr>
        <w:t xml:space="preserve"> łącznego wynagrodzenia brutto wskazanego w § 4 ust. 1 niniejszej umowy.</w:t>
      </w:r>
    </w:p>
    <w:p w14:paraId="000000A1" w14:textId="77777777" w:rsidR="00D024F3" w:rsidRDefault="009B5A84" w:rsidP="003645BE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ind w:left="425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Naliczanie kar umownych nie zwalnia Wykonawcy z obowiązku należytego wykonania przedmiotu umowy.</w:t>
      </w:r>
    </w:p>
    <w:p w14:paraId="000000A2" w14:textId="77777777" w:rsidR="00D024F3" w:rsidRDefault="009B5A84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 zobowiązany jest do zapłaty kary umownej w terminie </w:t>
      </w:r>
      <w:r>
        <w:rPr>
          <w:rFonts w:ascii="Tahoma" w:eastAsia="Tahoma" w:hAnsi="Tahoma" w:cs="Tahoma"/>
          <w:b/>
          <w:color w:val="000000"/>
        </w:rPr>
        <w:t>14 dni</w:t>
      </w:r>
      <w:r>
        <w:rPr>
          <w:rFonts w:ascii="Tahoma" w:eastAsia="Tahoma" w:hAnsi="Tahoma" w:cs="Tahoma"/>
          <w:color w:val="000000"/>
        </w:rPr>
        <w:t xml:space="preserve"> od wystąpienia z żądaniem zapłaty przez Zamawiającego. Zamawiający może potrącić karę umowną z wynagrodzenia Wykonawcy. </w:t>
      </w:r>
    </w:p>
    <w:p w14:paraId="000000A3" w14:textId="77777777" w:rsidR="00D024F3" w:rsidRDefault="009B5A84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Strony postanawiają, iż w przypadku powstania szkody przewyższającej wysokość kar umownych Zamawiający będzie mógł dochodzić odszkodowania uzupełniającego.</w:t>
      </w:r>
      <w:r>
        <w:rPr>
          <w:rFonts w:ascii="Tahoma" w:eastAsia="Tahoma" w:hAnsi="Tahoma" w:cs="Tahoma"/>
          <w:b/>
          <w:color w:val="000000"/>
        </w:rPr>
        <w:t xml:space="preserve"> </w:t>
      </w:r>
    </w:p>
    <w:p w14:paraId="000000A4" w14:textId="77777777" w:rsidR="00D024F3" w:rsidRDefault="009B5A84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Zamawiający zapłaci Wykonawcy karę umowną za odstąpienie od umowy przez którąkolwiek ze Stron z przyczyn zależnych od Zamawiającego - w wysokości </w:t>
      </w:r>
      <w:r>
        <w:rPr>
          <w:rFonts w:ascii="Tahoma" w:eastAsia="Tahoma" w:hAnsi="Tahoma" w:cs="Tahoma"/>
          <w:b/>
          <w:color w:val="000000"/>
        </w:rPr>
        <w:t>30%</w:t>
      </w:r>
      <w:r>
        <w:rPr>
          <w:rFonts w:ascii="Tahoma" w:eastAsia="Tahoma" w:hAnsi="Tahoma" w:cs="Tahoma"/>
          <w:color w:val="000000"/>
        </w:rPr>
        <w:t xml:space="preserve"> wynagrodzenia brutto, o którym mowa w § 4 ust. 1.</w:t>
      </w:r>
    </w:p>
    <w:p w14:paraId="000000A6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tabs>
          <w:tab w:val="left" w:pos="927"/>
          <w:tab w:val="left" w:pos="993"/>
        </w:tabs>
        <w:spacing w:before="120"/>
        <w:ind w:left="360" w:right="-2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Zmiany umowy</w:t>
      </w:r>
    </w:p>
    <w:p w14:paraId="000000A7" w14:textId="7446B169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ind w:left="36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§ </w:t>
      </w:r>
      <w:r w:rsidR="00E22558">
        <w:rPr>
          <w:rFonts w:ascii="Tahoma" w:eastAsia="Tahoma" w:hAnsi="Tahoma" w:cs="Tahoma"/>
          <w:color w:val="000000"/>
        </w:rPr>
        <w:t>9</w:t>
      </w:r>
      <w:r>
        <w:rPr>
          <w:rFonts w:ascii="Tahoma" w:eastAsia="Tahoma" w:hAnsi="Tahoma" w:cs="Tahoma"/>
          <w:color w:val="000000"/>
        </w:rPr>
        <w:t>.</w:t>
      </w:r>
    </w:p>
    <w:p w14:paraId="000000A8" w14:textId="77777777" w:rsidR="00D024F3" w:rsidRDefault="009B5A8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before="80"/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Zmiany umowy wymagają formy pisemnej pod rygorem nieważności i nie mogą naruszać postanowień zawartych w art. 454 i 455 ustawy </w:t>
      </w:r>
      <w:proofErr w:type="spellStart"/>
      <w:r>
        <w:rPr>
          <w:rFonts w:ascii="Tahoma" w:eastAsia="Tahoma" w:hAnsi="Tahoma" w:cs="Tahoma"/>
          <w:color w:val="000000"/>
        </w:rPr>
        <w:t>pzp</w:t>
      </w:r>
      <w:proofErr w:type="spellEnd"/>
      <w:r>
        <w:rPr>
          <w:rFonts w:ascii="Tahoma" w:eastAsia="Tahoma" w:hAnsi="Tahoma" w:cs="Tahoma"/>
          <w:color w:val="000000"/>
        </w:rPr>
        <w:t>.</w:t>
      </w:r>
    </w:p>
    <w:p w14:paraId="000000A9" w14:textId="522D1EBA" w:rsidR="00D024F3" w:rsidRDefault="00CA68F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 w:rsidRPr="00CA68FD">
        <w:rPr>
          <w:rFonts w:ascii="Tahoma" w:eastAsia="Tahoma" w:hAnsi="Tahoma" w:cs="Tahoma"/>
          <w:color w:val="000000"/>
        </w:rPr>
        <w:t xml:space="preserve">Zmiana postanowień zawartej umowy może nastąpić za zgodą obu stron wyrażoną na piśmie w formie aneksu do umowy w przypadkach określonych w obowiązujących przepisach prawa w szczególności w art. 455 ustawy </w:t>
      </w:r>
      <w:proofErr w:type="spellStart"/>
      <w:r w:rsidRPr="00CA68FD">
        <w:rPr>
          <w:rFonts w:ascii="Tahoma" w:eastAsia="Tahoma" w:hAnsi="Tahoma" w:cs="Tahoma"/>
          <w:color w:val="000000"/>
        </w:rPr>
        <w:t>pzp</w:t>
      </w:r>
      <w:proofErr w:type="spellEnd"/>
      <w:r w:rsidRPr="00CA68FD">
        <w:rPr>
          <w:rFonts w:ascii="Tahoma" w:eastAsia="Tahoma" w:hAnsi="Tahoma" w:cs="Tahoma"/>
          <w:color w:val="000000"/>
        </w:rPr>
        <w:t xml:space="preserve"> oraz w niżej wymienionych przypadkach:</w:t>
      </w:r>
    </w:p>
    <w:p w14:paraId="000000AA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Zmiana warunków i sposobu odbioru robót jest możliwa wyłącznie za zgodą obu Stron umowy i nie może powodować zmiany terminu realizacji umowy;</w:t>
      </w:r>
    </w:p>
    <w:p w14:paraId="000000AB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Zmiana terminu wykonania robót  jest możliwa wyłącznie za zgodą obu Stron umowy (Strona wnosząca o zmiany inicjuje zmianę pisemnie podając uzasadnianie zmiany, czas wykonania zmiany, wpływ zmiany na termin zakończenia realizacji umowy) z następujących powodów:</w:t>
      </w:r>
    </w:p>
    <w:p w14:paraId="000000AC" w14:textId="77777777" w:rsidR="00D024F3" w:rsidRDefault="009B5A84" w:rsidP="00AE5D7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1134" w:hanging="283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color w:val="000000"/>
        </w:rPr>
        <w:t>zlecenie dodatkowych robót budowlanych powodujących wstrzymanie realizacji zamówienia podstawowego będącego przedmiotem niniejszej umowy, jeżeli zamówienie to wpłynie na zmianę terminu wykonania robót;</w:t>
      </w:r>
    </w:p>
    <w:p w14:paraId="000000AD" w14:textId="77777777" w:rsidR="00D024F3" w:rsidRDefault="009B5A84" w:rsidP="00AE5D7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1134" w:hanging="283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color w:val="000000"/>
        </w:rPr>
        <w:t>konieczność przerwania robót, ze względu na niekorzystne warunki atmosferyczne, uniemożliwiające prowadzenie robót zgodnie ze specyfikacją techniczną;</w:t>
      </w:r>
    </w:p>
    <w:p w14:paraId="000000AE" w14:textId="77777777" w:rsidR="00D024F3" w:rsidRDefault="009B5A84" w:rsidP="00AE5D7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ind w:left="1134" w:hanging="283"/>
        <w:jc w:val="both"/>
        <w:rPr>
          <w:rFonts w:ascii="Tahoma" w:eastAsia="Tahoma" w:hAnsi="Tahoma" w:cs="Tahoma"/>
        </w:rPr>
      </w:pPr>
      <w:r>
        <w:rPr>
          <w:rFonts w:ascii="Tahoma" w:eastAsia="Tahoma" w:hAnsi="Tahoma" w:cs="Tahoma"/>
          <w:color w:val="000000"/>
        </w:rPr>
        <w:t>wstrzymanie robót przez uprawniony organ, z przyczyn niezależnych od Wykonawcy;</w:t>
      </w:r>
    </w:p>
    <w:p w14:paraId="000000AF" w14:textId="77777777" w:rsidR="00D024F3" w:rsidRPr="00E52BF6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Zmniejszenie wynagrodzenia brutto, o którym mowa w § 4 ust. 1 umowy, jest możliwe wyłącznie w uzasadnionych przypadkach za zgodą obu Stron umowy;</w:t>
      </w:r>
    </w:p>
    <w:p w14:paraId="000000B0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Zmiana warunków płatności jest możliwa wyłącznie w uzasadnionych przypadkach i wymaga zgody obu Stron umowy;</w:t>
      </w:r>
    </w:p>
    <w:p w14:paraId="000000B1" w14:textId="0543442C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Zmiana zakresu robót (części zamówienia) powierzonych podwykonawcom wymaga zgody obu Stron umowy;</w:t>
      </w:r>
    </w:p>
    <w:p w14:paraId="000000B2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Zmiana podwykonawcy robót wskazanych w ofercie, pod warunkiem uzyskania zgody Zamawiającego na zatrudnienie nowego podwykonawcy; </w:t>
      </w:r>
    </w:p>
    <w:p w14:paraId="000000B3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 przypadku wystąpienia siły wyższej</w:t>
      </w:r>
      <w:r>
        <w:rPr>
          <w:rFonts w:ascii="Tahoma" w:eastAsia="Tahoma" w:hAnsi="Tahoma" w:cs="Tahoma"/>
          <w:color w:val="000000"/>
          <w:vertAlign w:val="superscript"/>
        </w:rPr>
        <w:footnoteReference w:id="1"/>
      </w:r>
      <w:r>
        <w:rPr>
          <w:rFonts w:ascii="Tahoma" w:eastAsia="Tahoma" w:hAnsi="Tahoma" w:cs="Tahoma"/>
          <w:color w:val="000000"/>
        </w:rPr>
        <w:t xml:space="preserve"> możliwa jest zmiana postanowień umowy, wymaga to jednak zgody obu Stron umowy;</w:t>
      </w:r>
    </w:p>
    <w:p w14:paraId="000000B4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 przypadku wyniknięcia rozbieżności lub niejasności w rozumieniu pojęć użytych w umowie, których nie można usunąć w inny sposób, a zmiana będzie umożliwiać usunięcie rozbieżności i doprecyzowanie umowy w celu jednoznacznej interpretacji jej zapisów przez Strony, możliwa jest zmiana postanowień umowy, wymaga to jednak zgody obu Stron umowy;</w:t>
      </w:r>
    </w:p>
    <w:p w14:paraId="000000B5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Dopuszcza się zmiany umowy dotyczące poprawienia błędów i oczywistych omyłek słownych, literowych i liczbowych, zmiany układu graficznego umowy lub numeracji jednostek redakcyjnych, nie powodujące zmiany celu i istoty umowy, przy czym wymaga to zgody obu Stron umowy;</w:t>
      </w:r>
    </w:p>
    <w:p w14:paraId="000000B6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Jeżeli w trakcie realizacji umowy zaistnieje konieczność dokonania uszczegółowienia, wykładni lub doprecyzowania poszczególnych zapisów umowy, nie powodujących zmiany celu i istoty umowy, dopuszcza się zmiany umowy w tym zakresie, przy czym wymaga to zgody obu Stron umowy;</w:t>
      </w:r>
    </w:p>
    <w:p w14:paraId="000000B7" w14:textId="77777777" w:rsidR="00D024F3" w:rsidRDefault="009B5A84">
      <w:pPr>
        <w:numPr>
          <w:ilvl w:val="1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 przypadku wystąpienia zmian powszechnie obowiązujących przepisów prawa w zakresie mającym wpływ na realizację umowy, możliwa jest zmiana postanowień umowy.</w:t>
      </w:r>
    </w:p>
    <w:p w14:paraId="000000B9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Odstąpienie od umowy</w:t>
      </w:r>
    </w:p>
    <w:p w14:paraId="000000BA" w14:textId="43054AFE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§ 1</w:t>
      </w:r>
      <w:r w:rsidR="00E22558">
        <w:rPr>
          <w:rFonts w:ascii="Tahoma" w:eastAsia="Tahoma" w:hAnsi="Tahoma" w:cs="Tahoma"/>
          <w:color w:val="000000"/>
        </w:rPr>
        <w:t>0</w:t>
      </w:r>
      <w:r>
        <w:rPr>
          <w:rFonts w:ascii="Tahoma" w:eastAsia="Tahoma" w:hAnsi="Tahoma" w:cs="Tahoma"/>
          <w:color w:val="000000"/>
        </w:rPr>
        <w:t>.</w:t>
      </w:r>
    </w:p>
    <w:p w14:paraId="000000BB" w14:textId="77777777" w:rsidR="00D024F3" w:rsidRDefault="009B5A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Zamawiającemu przysługuje prawo do odstąpienia od umowy, poza okolicznościami określonymi w art. 456 ustawy </w:t>
      </w:r>
      <w:proofErr w:type="spellStart"/>
      <w:r>
        <w:rPr>
          <w:rFonts w:ascii="Tahoma" w:eastAsia="Tahoma" w:hAnsi="Tahoma" w:cs="Tahoma"/>
          <w:color w:val="000000"/>
        </w:rPr>
        <w:t>pzp</w:t>
      </w:r>
      <w:proofErr w:type="spellEnd"/>
      <w:r>
        <w:rPr>
          <w:rFonts w:ascii="Tahoma" w:eastAsia="Tahoma" w:hAnsi="Tahoma" w:cs="Tahoma"/>
          <w:color w:val="000000"/>
        </w:rPr>
        <w:t>, w następujących przypadkach:</w:t>
      </w:r>
    </w:p>
    <w:p w14:paraId="000000BC" w14:textId="77777777" w:rsidR="00D024F3" w:rsidRDefault="009B5A84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Wykonawca nie rozpoczął robót lub przerwał roboty i ich nie wznowił, mimo wezwań Zamawiającego, przez okres dłuższy niż </w:t>
      </w:r>
      <w:r>
        <w:rPr>
          <w:rFonts w:ascii="Tahoma" w:eastAsia="Tahoma" w:hAnsi="Tahoma" w:cs="Tahoma"/>
          <w:b/>
          <w:color w:val="000000"/>
        </w:rPr>
        <w:t>3 dni</w:t>
      </w:r>
      <w:r>
        <w:rPr>
          <w:rFonts w:ascii="Tahoma" w:eastAsia="Tahoma" w:hAnsi="Tahoma" w:cs="Tahoma"/>
          <w:color w:val="000000"/>
        </w:rPr>
        <w:t>;</w:t>
      </w:r>
    </w:p>
    <w:p w14:paraId="000000BD" w14:textId="77777777" w:rsidR="00D024F3" w:rsidRDefault="009B5A84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Rozwiązania firmy Wykonawcy, bądź wydania nakazu zajęcia majątku Wykonawcy;</w:t>
      </w:r>
    </w:p>
    <w:p w14:paraId="000000BE" w14:textId="04EA9AFA" w:rsidR="00D024F3" w:rsidRDefault="009B5A84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Konieczność wielokrotnego dokonywania bezpośredniej zapłaty podwykonawcy lub dalszemu podwykonawcy, o których mowa w § </w:t>
      </w:r>
      <w:r w:rsidR="00E22558">
        <w:rPr>
          <w:rFonts w:ascii="Tahoma" w:eastAsia="Tahoma" w:hAnsi="Tahoma" w:cs="Tahoma"/>
          <w:color w:val="000000"/>
        </w:rPr>
        <w:t>7</w:t>
      </w:r>
      <w:r>
        <w:rPr>
          <w:rFonts w:ascii="Tahoma" w:eastAsia="Tahoma" w:hAnsi="Tahoma" w:cs="Tahoma"/>
          <w:color w:val="000000"/>
        </w:rPr>
        <w:t xml:space="preserve"> ust. 1, lub konieczność dokonania bezpośrednich zapłat na sumę większą niż </w:t>
      </w:r>
      <w:r>
        <w:rPr>
          <w:rFonts w:ascii="Tahoma" w:eastAsia="Tahoma" w:hAnsi="Tahoma" w:cs="Tahoma"/>
          <w:b/>
          <w:color w:val="000000"/>
        </w:rPr>
        <w:t xml:space="preserve">5% </w:t>
      </w:r>
      <w:r>
        <w:rPr>
          <w:rFonts w:ascii="Tahoma" w:eastAsia="Tahoma" w:hAnsi="Tahoma" w:cs="Tahoma"/>
          <w:color w:val="000000"/>
        </w:rPr>
        <w:t>wynagrodzenia umowy brutto, o którym w § 4 ust. 1;</w:t>
      </w:r>
    </w:p>
    <w:p w14:paraId="000000BF" w14:textId="77777777" w:rsidR="00D024F3" w:rsidRDefault="009B5A84">
      <w:pPr>
        <w:numPr>
          <w:ilvl w:val="1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851" w:hanging="425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Jeżeli Wykonawca nie wykona robót w umówionym terminie, w przypadku o którym mowa w § 3 ust 6 lit b).</w:t>
      </w:r>
    </w:p>
    <w:p w14:paraId="000000C0" w14:textId="77777777" w:rsidR="00D024F3" w:rsidRDefault="009B5A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Zamawiający może odstąpić od umowy w terminie </w:t>
      </w:r>
      <w:r>
        <w:rPr>
          <w:rFonts w:ascii="Tahoma" w:eastAsia="Tahoma" w:hAnsi="Tahoma" w:cs="Tahoma"/>
          <w:b/>
          <w:color w:val="000000"/>
        </w:rPr>
        <w:t>30 dni</w:t>
      </w:r>
      <w:r>
        <w:rPr>
          <w:rFonts w:ascii="Tahoma" w:eastAsia="Tahoma" w:hAnsi="Tahoma" w:cs="Tahoma"/>
          <w:color w:val="000000"/>
        </w:rPr>
        <w:t xml:space="preserve"> od powzięcia wiadomości o okolicznościach uzasadniających odstąpienie od umowy.</w:t>
      </w:r>
    </w:p>
    <w:p w14:paraId="000000C1" w14:textId="61C08051" w:rsidR="00D024F3" w:rsidRDefault="009B5A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 przypadku odstąpienia od umowy z przyczyn wskazanych w ust. 1 zastosowanie ma zapis § </w:t>
      </w:r>
      <w:r w:rsidR="00E22558">
        <w:rPr>
          <w:rFonts w:ascii="Tahoma" w:eastAsia="Tahoma" w:hAnsi="Tahoma" w:cs="Tahoma"/>
          <w:color w:val="000000"/>
        </w:rPr>
        <w:t>8</w:t>
      </w:r>
      <w:r>
        <w:rPr>
          <w:rFonts w:ascii="Tahoma" w:eastAsia="Tahoma" w:hAnsi="Tahoma" w:cs="Tahoma"/>
          <w:color w:val="000000"/>
        </w:rPr>
        <w:t xml:space="preserve"> ust. 1 lit a) umowy.</w:t>
      </w:r>
    </w:p>
    <w:p w14:paraId="000000C2" w14:textId="77777777" w:rsidR="00D024F3" w:rsidRDefault="009B5A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Odstąpienie od umowy wymaga formy pisemnej pod rygorem nieważności. Strona umowy mająca zamiar odstąpić od umowy powinna podać także pisemne uzasadnienie swojej decyzji.</w:t>
      </w:r>
    </w:p>
    <w:p w14:paraId="000000C3" w14:textId="77777777" w:rsidR="00D024F3" w:rsidRDefault="009B5A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>W przypadku odstąpienia od umowy przez Zamawiającego Wykonawca może żądać jedynie wynagrodzenia należnego za roboty wykonane do dnia odstąpienia przez Zamawiającego od umowy;</w:t>
      </w:r>
    </w:p>
    <w:p w14:paraId="000000C4" w14:textId="0BC9F86D" w:rsidR="00D024F3" w:rsidRDefault="009B5A8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ind w:left="426" w:hanging="426"/>
        <w:jc w:val="both"/>
        <w:rPr>
          <w:color w:val="000000"/>
        </w:rPr>
      </w:pPr>
      <w:r>
        <w:rPr>
          <w:rFonts w:ascii="Tahoma" w:eastAsia="Tahoma" w:hAnsi="Tahoma" w:cs="Tahoma"/>
          <w:color w:val="000000"/>
        </w:rPr>
        <w:t xml:space="preserve">W przypadku odstąpienia od umowy na podstawie art. 456 ustawy  </w:t>
      </w:r>
      <w:proofErr w:type="spellStart"/>
      <w:r>
        <w:rPr>
          <w:rFonts w:ascii="Tahoma" w:eastAsia="Tahoma" w:hAnsi="Tahoma" w:cs="Tahoma"/>
          <w:color w:val="000000"/>
        </w:rPr>
        <w:t>pzp</w:t>
      </w:r>
      <w:proofErr w:type="spellEnd"/>
      <w:r>
        <w:rPr>
          <w:rFonts w:ascii="Tahoma" w:eastAsia="Tahoma" w:hAnsi="Tahoma" w:cs="Tahoma"/>
          <w:color w:val="000000"/>
        </w:rPr>
        <w:t xml:space="preserve"> nie stosuje się kar określonych w § </w:t>
      </w:r>
      <w:r w:rsidR="00E22558">
        <w:rPr>
          <w:rFonts w:ascii="Tahoma" w:eastAsia="Tahoma" w:hAnsi="Tahoma" w:cs="Tahoma"/>
          <w:color w:val="000000"/>
        </w:rPr>
        <w:t>8</w:t>
      </w:r>
      <w:r>
        <w:rPr>
          <w:rFonts w:ascii="Tahoma" w:eastAsia="Tahoma" w:hAnsi="Tahoma" w:cs="Tahoma"/>
          <w:color w:val="000000"/>
        </w:rPr>
        <w:t xml:space="preserve"> ust. 6 niniejszej umowy</w:t>
      </w:r>
    </w:p>
    <w:p w14:paraId="000000C6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ind w:left="357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Postanowienia końcowe</w:t>
      </w:r>
    </w:p>
    <w:p w14:paraId="000000C7" w14:textId="458303D3" w:rsidR="00D024F3" w:rsidRDefault="009B5A84">
      <w:pPr>
        <w:pBdr>
          <w:top w:val="nil"/>
          <w:left w:val="nil"/>
          <w:bottom w:val="nil"/>
          <w:right w:val="nil"/>
          <w:between w:val="nil"/>
        </w:pBdr>
        <w:spacing w:before="120"/>
        <w:ind w:left="357"/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>§ 1</w:t>
      </w:r>
      <w:r w:rsidR="00E22558">
        <w:rPr>
          <w:rFonts w:ascii="Tahoma" w:eastAsia="Tahoma" w:hAnsi="Tahoma" w:cs="Tahoma"/>
          <w:color w:val="000000"/>
        </w:rPr>
        <w:t>1</w:t>
      </w:r>
      <w:r>
        <w:rPr>
          <w:rFonts w:ascii="Tahoma" w:eastAsia="Tahoma" w:hAnsi="Tahoma" w:cs="Tahoma"/>
          <w:color w:val="000000"/>
        </w:rPr>
        <w:t>.</w:t>
      </w:r>
    </w:p>
    <w:p w14:paraId="000000C8" w14:textId="2789E173" w:rsidR="00D024F3" w:rsidRDefault="009B5A84" w:rsidP="00FE636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426" w:hanging="425"/>
        <w:jc w:val="both"/>
      </w:pPr>
      <w:bookmarkStart w:id="2" w:name="_gjdgxs" w:colFirst="0" w:colLast="0"/>
      <w:bookmarkEnd w:id="2"/>
      <w:r>
        <w:rPr>
          <w:rFonts w:ascii="Tahoma" w:eastAsia="Tahoma" w:hAnsi="Tahoma" w:cs="Tahoma"/>
          <w:color w:val="000000"/>
        </w:rPr>
        <w:t>W sprawach nieuregulowanych niniejszą umową mają zastosowanie przepisy ustawy z dn. 23 kwietnia 1964r. Kodeks cywilny (t. j. Dz. U. z 202</w:t>
      </w:r>
      <w:r w:rsidR="00CA68FD">
        <w:rPr>
          <w:rFonts w:ascii="Tahoma" w:eastAsia="Tahoma" w:hAnsi="Tahoma" w:cs="Tahoma"/>
          <w:color w:val="000000"/>
        </w:rPr>
        <w:t>5</w:t>
      </w:r>
      <w:r w:rsidR="00755EC0">
        <w:rPr>
          <w:rFonts w:ascii="Tahoma" w:eastAsia="Tahoma" w:hAnsi="Tahoma" w:cs="Tahoma"/>
          <w:color w:val="000000"/>
        </w:rPr>
        <w:t xml:space="preserve"> r.</w:t>
      </w:r>
      <w:r>
        <w:rPr>
          <w:rFonts w:ascii="Tahoma" w:eastAsia="Tahoma" w:hAnsi="Tahoma" w:cs="Tahoma"/>
          <w:color w:val="000000"/>
        </w:rPr>
        <w:t xml:space="preserve"> poz. </w:t>
      </w:r>
      <w:r w:rsidR="00FE636D">
        <w:rPr>
          <w:rFonts w:ascii="Tahoma" w:eastAsia="Tahoma" w:hAnsi="Tahoma" w:cs="Tahoma"/>
          <w:color w:val="000000"/>
        </w:rPr>
        <w:t>10</w:t>
      </w:r>
      <w:r w:rsidR="00CA68FD">
        <w:rPr>
          <w:rFonts w:ascii="Tahoma" w:eastAsia="Tahoma" w:hAnsi="Tahoma" w:cs="Tahoma"/>
          <w:color w:val="000000"/>
        </w:rPr>
        <w:t>7</w:t>
      </w:r>
      <w:r w:rsidR="00FE636D">
        <w:rPr>
          <w:rFonts w:ascii="Tahoma" w:eastAsia="Tahoma" w:hAnsi="Tahoma" w:cs="Tahoma"/>
          <w:color w:val="000000"/>
        </w:rPr>
        <w:t>1</w:t>
      </w:r>
      <w:r>
        <w:rPr>
          <w:rFonts w:ascii="Tahoma" w:eastAsia="Tahoma" w:hAnsi="Tahoma" w:cs="Tahoma"/>
          <w:color w:val="000000"/>
        </w:rPr>
        <w:t xml:space="preserve"> z</w:t>
      </w:r>
      <w:r w:rsidR="00FE636D">
        <w:rPr>
          <w:rFonts w:ascii="Tahoma" w:eastAsia="Tahoma" w:hAnsi="Tahoma" w:cs="Tahoma"/>
          <w:color w:val="000000"/>
        </w:rPr>
        <w:t>e</w:t>
      </w:r>
      <w:r>
        <w:rPr>
          <w:rFonts w:ascii="Tahoma" w:eastAsia="Tahoma" w:hAnsi="Tahoma" w:cs="Tahoma"/>
          <w:color w:val="000000"/>
        </w:rPr>
        <w:t xml:space="preserve"> zm.) ustawy z dnia 7 lipca 1994r. Prawo budowlane (t. j. Dz. U. z 202</w:t>
      </w:r>
      <w:r w:rsidR="00755EC0">
        <w:rPr>
          <w:rFonts w:ascii="Tahoma" w:eastAsia="Tahoma" w:hAnsi="Tahoma" w:cs="Tahoma"/>
          <w:color w:val="000000"/>
        </w:rPr>
        <w:t>5</w:t>
      </w:r>
      <w:r>
        <w:rPr>
          <w:rFonts w:ascii="Tahoma" w:eastAsia="Tahoma" w:hAnsi="Tahoma" w:cs="Tahoma"/>
          <w:color w:val="000000"/>
        </w:rPr>
        <w:t xml:space="preserve"> </w:t>
      </w:r>
      <w:r w:rsidR="00755EC0">
        <w:rPr>
          <w:rFonts w:ascii="Tahoma" w:eastAsia="Tahoma" w:hAnsi="Tahoma" w:cs="Tahoma"/>
          <w:color w:val="000000"/>
        </w:rPr>
        <w:t xml:space="preserve">r. </w:t>
      </w:r>
      <w:r>
        <w:rPr>
          <w:rFonts w:ascii="Tahoma" w:eastAsia="Tahoma" w:hAnsi="Tahoma" w:cs="Tahoma"/>
          <w:color w:val="000000"/>
        </w:rPr>
        <w:t xml:space="preserve">poz. </w:t>
      </w:r>
      <w:r w:rsidR="00755EC0">
        <w:rPr>
          <w:rFonts w:ascii="Tahoma" w:eastAsia="Tahoma" w:hAnsi="Tahoma" w:cs="Tahoma"/>
          <w:color w:val="000000"/>
        </w:rPr>
        <w:t>418</w:t>
      </w:r>
      <w:r w:rsidR="00CA68FD">
        <w:rPr>
          <w:rFonts w:ascii="Tahoma" w:eastAsia="Tahoma" w:hAnsi="Tahoma" w:cs="Tahoma"/>
          <w:color w:val="000000"/>
        </w:rPr>
        <w:t xml:space="preserve"> ze zm.</w:t>
      </w:r>
      <w:r>
        <w:rPr>
          <w:rFonts w:ascii="Tahoma" w:eastAsia="Tahoma" w:hAnsi="Tahoma" w:cs="Tahoma"/>
          <w:color w:val="000000"/>
        </w:rPr>
        <w:t xml:space="preserve">)  i ustaw z dnia  11 września 2019 r. - Prawo zamówień publicznych (t. j. Dz. U. </w:t>
      </w:r>
      <w:r w:rsidR="00755EC0">
        <w:rPr>
          <w:rFonts w:ascii="Tahoma" w:eastAsia="Tahoma" w:hAnsi="Tahoma" w:cs="Tahoma"/>
          <w:color w:val="000000"/>
        </w:rPr>
        <w:t>z</w:t>
      </w:r>
      <w:r>
        <w:rPr>
          <w:rFonts w:ascii="Tahoma" w:eastAsia="Tahoma" w:hAnsi="Tahoma" w:cs="Tahoma"/>
          <w:color w:val="000000"/>
        </w:rPr>
        <w:t xml:space="preserve"> 202</w:t>
      </w:r>
      <w:r w:rsidR="00FE636D">
        <w:rPr>
          <w:rFonts w:ascii="Tahoma" w:eastAsia="Tahoma" w:hAnsi="Tahoma" w:cs="Tahoma"/>
          <w:color w:val="000000"/>
        </w:rPr>
        <w:t>4</w:t>
      </w:r>
      <w:r>
        <w:rPr>
          <w:rFonts w:ascii="Tahoma" w:eastAsia="Tahoma" w:hAnsi="Tahoma" w:cs="Tahoma"/>
          <w:color w:val="000000"/>
        </w:rPr>
        <w:t xml:space="preserve"> r. poz. </w:t>
      </w:r>
      <w:r w:rsidR="00FE636D">
        <w:rPr>
          <w:rFonts w:ascii="Tahoma" w:eastAsia="Tahoma" w:hAnsi="Tahoma" w:cs="Tahoma"/>
          <w:color w:val="000000"/>
        </w:rPr>
        <w:t>1320</w:t>
      </w:r>
      <w:r w:rsidR="00CA68FD">
        <w:rPr>
          <w:rFonts w:ascii="Tahoma" w:eastAsia="Tahoma" w:hAnsi="Tahoma" w:cs="Tahoma"/>
          <w:color w:val="000000"/>
        </w:rPr>
        <w:t xml:space="preserve"> ze zm.</w:t>
      </w:r>
      <w:r>
        <w:rPr>
          <w:rFonts w:ascii="Tahoma" w:eastAsia="Tahoma" w:hAnsi="Tahoma" w:cs="Tahoma"/>
          <w:color w:val="000000"/>
        </w:rPr>
        <w:t>).</w:t>
      </w:r>
    </w:p>
    <w:p w14:paraId="000000C9" w14:textId="77777777" w:rsidR="00D024F3" w:rsidRDefault="009B5A84" w:rsidP="00FE636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5"/>
        <w:jc w:val="both"/>
      </w:pPr>
      <w:r>
        <w:rPr>
          <w:rFonts w:ascii="Tahoma" w:eastAsia="Tahoma" w:hAnsi="Tahoma" w:cs="Tahoma"/>
          <w:color w:val="000000"/>
        </w:rPr>
        <w:t>Ewentualne spory wynikłe z realizacji umowy rozstrzygane będą przez właściwy rzeczowo sąd w Opolu.</w:t>
      </w:r>
    </w:p>
    <w:p w14:paraId="000000CA" w14:textId="4E367FAE" w:rsidR="00D024F3" w:rsidRDefault="009B5A84" w:rsidP="00FE636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5"/>
        <w:jc w:val="both"/>
      </w:pPr>
      <w:r>
        <w:rPr>
          <w:rFonts w:ascii="Tahoma" w:eastAsia="Tahoma" w:hAnsi="Tahoma" w:cs="Tahoma"/>
          <w:color w:val="000000"/>
        </w:rPr>
        <w:t>Umowa została sporządzona w 3 jednakowo brzmiących egzemplarzach, w tym 2 egzemplarze dla Zamawiającego i 1 dla Wykonawcy.</w:t>
      </w:r>
    </w:p>
    <w:p w14:paraId="000000CB" w14:textId="77777777" w:rsidR="00D024F3" w:rsidRDefault="009B5A84" w:rsidP="00FE636D">
      <w:pPr>
        <w:numPr>
          <w:ilvl w:val="0"/>
          <w:numId w:val="23"/>
        </w:numPr>
        <w:pBdr>
          <w:top w:val="nil"/>
          <w:left w:val="nil"/>
          <w:bottom w:val="nil"/>
          <w:right w:val="nil"/>
          <w:between w:val="nil"/>
        </w:pBdr>
        <w:ind w:left="426" w:hanging="425"/>
        <w:jc w:val="both"/>
      </w:pPr>
      <w:r>
        <w:rPr>
          <w:rFonts w:ascii="Tahoma" w:eastAsia="Tahoma" w:hAnsi="Tahoma" w:cs="Tahoma"/>
          <w:color w:val="000000"/>
        </w:rPr>
        <w:t>Załączniki stanowiące integralną część umowy:</w:t>
      </w:r>
    </w:p>
    <w:p w14:paraId="000000CC" w14:textId="286F8787" w:rsidR="00D024F3" w:rsidRDefault="009B5A84" w:rsidP="00FE636D">
      <w:pPr>
        <w:pBdr>
          <w:top w:val="nil"/>
          <w:left w:val="nil"/>
          <w:bottom w:val="nil"/>
          <w:right w:val="nil"/>
          <w:between w:val="nil"/>
        </w:pBdr>
        <w:ind w:left="426"/>
        <w:jc w:val="both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color w:val="000000"/>
        </w:rPr>
        <w:t xml:space="preserve">Załącznik nr 1 – </w:t>
      </w:r>
      <w:r w:rsidR="00FE636D">
        <w:rPr>
          <w:rFonts w:ascii="Tahoma" w:eastAsia="Tahoma" w:hAnsi="Tahoma" w:cs="Tahoma"/>
          <w:color w:val="000000"/>
        </w:rPr>
        <w:t xml:space="preserve">dokumentacja </w:t>
      </w:r>
      <w:r w:rsidR="00E22558">
        <w:rPr>
          <w:rFonts w:ascii="Tahoma" w:eastAsia="Tahoma" w:hAnsi="Tahoma" w:cs="Tahoma"/>
          <w:color w:val="000000"/>
        </w:rPr>
        <w:t>techniczna</w:t>
      </w:r>
      <w:r w:rsidR="00FE636D">
        <w:rPr>
          <w:rFonts w:ascii="Tahoma" w:eastAsia="Tahoma" w:hAnsi="Tahoma" w:cs="Tahoma"/>
          <w:color w:val="000000"/>
        </w:rPr>
        <w:t xml:space="preserve"> (wersja elektroniczna)</w:t>
      </w:r>
      <w:r>
        <w:rPr>
          <w:rFonts w:ascii="Tahoma" w:eastAsia="Tahoma" w:hAnsi="Tahoma" w:cs="Tahoma"/>
          <w:color w:val="000000"/>
        </w:rPr>
        <w:t>,</w:t>
      </w:r>
    </w:p>
    <w:p w14:paraId="000000CD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</w:p>
    <w:p w14:paraId="000000CF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ahoma" w:eastAsia="Tahoma" w:hAnsi="Tahoma" w:cs="Tahoma"/>
          <w:color w:val="000000"/>
        </w:rPr>
      </w:pPr>
    </w:p>
    <w:p w14:paraId="000000D0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Tahoma" w:eastAsia="Tahoma" w:hAnsi="Tahoma" w:cs="Tahoma"/>
          <w:color w:val="000000"/>
        </w:rPr>
      </w:pPr>
    </w:p>
    <w:p w14:paraId="000000D1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ahoma" w:eastAsia="Tahoma" w:hAnsi="Tahoma" w:cs="Tahoma"/>
          <w:color w:val="000000"/>
        </w:rPr>
      </w:pPr>
      <w:r>
        <w:rPr>
          <w:rFonts w:ascii="Tahoma" w:eastAsia="Tahoma" w:hAnsi="Tahoma" w:cs="Tahoma"/>
          <w:b/>
          <w:color w:val="000000"/>
        </w:rPr>
        <w:t>ZAMAWIAJĄCY:                                                                               WYKONAWCA</w:t>
      </w:r>
    </w:p>
    <w:p w14:paraId="000000D2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4"/>
          <w:szCs w:val="24"/>
        </w:rPr>
      </w:pPr>
    </w:p>
    <w:sectPr w:rsidR="00D024F3">
      <w:headerReference w:type="default" r:id="rId8"/>
      <w:pgSz w:w="11906" w:h="16838"/>
      <w:pgMar w:top="964" w:right="1134" w:bottom="851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C99CA" w14:textId="77777777" w:rsidR="00D7430E" w:rsidRDefault="00D7430E">
      <w:r>
        <w:separator/>
      </w:r>
    </w:p>
  </w:endnote>
  <w:endnote w:type="continuationSeparator" w:id="0">
    <w:p w14:paraId="52D94D5E" w14:textId="77777777" w:rsidR="00D7430E" w:rsidRDefault="00D7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5CD0D" w14:textId="77777777" w:rsidR="00D7430E" w:rsidRDefault="00D7430E">
      <w:r>
        <w:separator/>
      </w:r>
    </w:p>
  </w:footnote>
  <w:footnote w:type="continuationSeparator" w:id="0">
    <w:p w14:paraId="1E9AB416" w14:textId="77777777" w:rsidR="00D7430E" w:rsidRDefault="00D7430E">
      <w:r>
        <w:continuationSeparator/>
      </w:r>
    </w:p>
  </w:footnote>
  <w:footnote w:id="1">
    <w:p w14:paraId="000000D3" w14:textId="77777777" w:rsidR="00D024F3" w:rsidRDefault="009B5A8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vertAlign w:val="superscript"/>
        </w:rPr>
        <w:footnoteRef/>
      </w:r>
      <w:r>
        <w:rPr>
          <w:color w:val="000000"/>
        </w:rPr>
        <w:tab/>
        <w:t xml:space="preserve"> </w:t>
      </w:r>
      <w:r>
        <w:rPr>
          <w:i/>
          <w:color w:val="000000"/>
        </w:rPr>
        <w:t>Siła wyższa – zdarzenie lub połączenie zdarzeń obiektywnie niezależnych od Stron, które zasadniczo i istotnie utrudniają wykonywanie części lub całości zobowiązań wynikających z umowy, których Strony nie mogły przewidzieć i którym nie mogły zapobiec ani ich przezwyciężyć i im przeciwdziałać poprzez działanie z należytą starannością ogólnie przewidzianą dla cywilnoprawnych stosunków zobowiązaniowych.</w:t>
      </w:r>
    </w:p>
    <w:p w14:paraId="000000D4" w14:textId="77777777" w:rsidR="00D024F3" w:rsidRDefault="00D024F3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D5" w14:textId="23FE34A9" w:rsidR="00D024F3" w:rsidRDefault="009B5A8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ahoma" w:eastAsia="Tahoma" w:hAnsi="Tahoma" w:cs="Tahoma"/>
        <w:color w:val="000000"/>
      </w:rPr>
    </w:pPr>
    <w:r>
      <w:rPr>
        <w:rFonts w:ascii="Tahoma" w:eastAsia="Tahoma" w:hAnsi="Tahoma" w:cs="Tahoma"/>
        <w:i/>
        <w:color w:val="000000"/>
      </w:rPr>
      <w:t>MZLK.2</w:t>
    </w:r>
    <w:r w:rsidR="00D93570">
      <w:rPr>
        <w:rFonts w:ascii="Tahoma" w:eastAsia="Tahoma" w:hAnsi="Tahoma" w:cs="Tahoma"/>
        <w:i/>
        <w:color w:val="000000"/>
      </w:rPr>
      <w:t>6</w:t>
    </w:r>
    <w:r>
      <w:rPr>
        <w:rFonts w:ascii="Tahoma" w:eastAsia="Tahoma" w:hAnsi="Tahoma" w:cs="Tahoma"/>
        <w:i/>
        <w:color w:val="000000"/>
      </w:rPr>
      <w:t>.</w:t>
    </w:r>
    <w:r w:rsidR="00AE5D78">
      <w:rPr>
        <w:rFonts w:ascii="Tahoma" w:eastAsia="Tahoma" w:hAnsi="Tahoma" w:cs="Tahoma"/>
        <w:i/>
        <w:color w:val="000000"/>
      </w:rPr>
      <w:t>1</w:t>
    </w:r>
    <w:r w:rsidR="0035738E">
      <w:rPr>
        <w:rFonts w:ascii="Tahoma" w:eastAsia="Tahoma" w:hAnsi="Tahoma" w:cs="Tahoma"/>
        <w:i/>
        <w:color w:val="000000"/>
      </w:rPr>
      <w:t>5</w:t>
    </w:r>
    <w:r w:rsidR="00C203AA">
      <w:rPr>
        <w:rFonts w:ascii="Tahoma" w:eastAsia="Tahoma" w:hAnsi="Tahoma" w:cs="Tahoma"/>
        <w:i/>
        <w:color w:val="000000"/>
      </w:rPr>
      <w:t>.</w:t>
    </w:r>
    <w:r>
      <w:rPr>
        <w:rFonts w:ascii="Tahoma" w:eastAsia="Tahoma" w:hAnsi="Tahoma" w:cs="Tahoma"/>
        <w:i/>
        <w:color w:val="000000"/>
      </w:rPr>
      <w:t>202</w:t>
    </w:r>
    <w:r w:rsidR="007043F7">
      <w:rPr>
        <w:rFonts w:ascii="Tahoma" w:eastAsia="Tahoma" w:hAnsi="Tahoma" w:cs="Tahoma"/>
        <w:i/>
        <w:color w:val="000000"/>
      </w:rPr>
      <w:t>6</w:t>
    </w:r>
    <w:r>
      <w:rPr>
        <w:rFonts w:ascii="Tahoma" w:eastAsia="Tahoma" w:hAnsi="Tahoma" w:cs="Tahoma"/>
        <w:i/>
        <w:color w:val="000000"/>
      </w:rPr>
      <w:tab/>
    </w:r>
    <w:r>
      <w:rPr>
        <w:rFonts w:ascii="Tahoma" w:eastAsia="Tahoma" w:hAnsi="Tahoma" w:cs="Tahoma"/>
        <w:i/>
        <w:color w:val="000000"/>
      </w:rPr>
      <w:tab/>
      <w:t xml:space="preserve">Załącznik nr </w:t>
    </w:r>
    <w:r w:rsidR="0035738E">
      <w:rPr>
        <w:rFonts w:ascii="Tahoma" w:eastAsia="Tahoma" w:hAnsi="Tahoma" w:cs="Tahoma"/>
        <w:i/>
        <w:color w:val="000000"/>
      </w:rPr>
      <w:t>6</w:t>
    </w:r>
    <w:r>
      <w:rPr>
        <w:rFonts w:ascii="Tahoma" w:eastAsia="Tahoma" w:hAnsi="Tahoma" w:cs="Tahoma"/>
        <w:i/>
        <w:color w:val="000000"/>
      </w:rPr>
      <w:t xml:space="preserve"> do SWZ</w:t>
    </w:r>
  </w:p>
  <w:p w14:paraId="000000D6" w14:textId="77777777" w:rsidR="00D024F3" w:rsidRDefault="00D024F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rFonts w:ascii="Tahoma" w:eastAsia="Tahoma" w:hAnsi="Tahoma" w:cs="Tahoma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05575"/>
    <w:multiLevelType w:val="multilevel"/>
    <w:tmpl w:val="52DC4F0C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48A42DC"/>
    <w:multiLevelType w:val="multilevel"/>
    <w:tmpl w:val="81CA8AC6"/>
    <w:lvl w:ilvl="0">
      <w:start w:val="1"/>
      <w:numFmt w:val="decimal"/>
      <w:lvlText w:val="%1."/>
      <w:lvlJc w:val="left"/>
      <w:pPr>
        <w:ind w:left="720" w:hanging="360"/>
      </w:pPr>
      <w:rPr>
        <w:b w:val="0"/>
        <w:vertAlign w:val="baseline"/>
      </w:rPr>
    </w:lvl>
    <w:lvl w:ilvl="1">
      <w:start w:val="1"/>
      <w:numFmt w:val="decimal"/>
      <w:lvlText w:val="%1.%2"/>
      <w:lvlJc w:val="left"/>
      <w:pPr>
        <w:ind w:left="720" w:hanging="360"/>
      </w:pPr>
      <w:rPr>
        <w:b/>
        <w:vertAlign w:val="baseline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b/>
        <w:vertAlign w:val="baseline"/>
      </w:rPr>
    </w:lvl>
    <w:lvl w:ilvl="3">
      <w:start w:val="1"/>
      <w:numFmt w:val="decimal"/>
      <w:lvlText w:val="%1.%2.%3.%4"/>
      <w:lvlJc w:val="left"/>
      <w:pPr>
        <w:ind w:left="1440" w:hanging="1080"/>
      </w:pPr>
      <w:rPr>
        <w:b/>
        <w:vertAlign w:val="baseli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b/>
        <w:vertAlign w:val="baseline"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b/>
        <w:vertAlign w:val="baseline"/>
      </w:rPr>
    </w:lvl>
    <w:lvl w:ilvl="7">
      <w:start w:val="1"/>
      <w:numFmt w:val="decimal"/>
      <w:lvlText w:val="%1.%2.%3.%4.%5.%6.%7.%8"/>
      <w:lvlJc w:val="left"/>
      <w:pPr>
        <w:ind w:left="2160" w:hanging="1800"/>
      </w:pPr>
      <w:rPr>
        <w:b/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1800"/>
      </w:pPr>
      <w:rPr>
        <w:b/>
        <w:vertAlign w:val="baseline"/>
      </w:rPr>
    </w:lvl>
  </w:abstractNum>
  <w:abstractNum w:abstractNumId="2" w15:restartNumberingAfterBreak="0">
    <w:nsid w:val="0BD924CC"/>
    <w:multiLevelType w:val="multilevel"/>
    <w:tmpl w:val="D83AADAE"/>
    <w:lvl w:ilvl="0">
      <w:start w:val="1"/>
      <w:numFmt w:val="lowerLetter"/>
      <w:lvlText w:val="%1)"/>
      <w:lvlJc w:val="left"/>
      <w:pPr>
        <w:ind w:left="720" w:hanging="360"/>
      </w:pPr>
      <w:rPr>
        <w:rFonts w:ascii="Tahoma" w:eastAsia="Tahoma" w:hAnsi="Tahoma" w:cs="Tahoma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0CDA3294"/>
    <w:multiLevelType w:val="multilevel"/>
    <w:tmpl w:val="114046B2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color w:val="00000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4" w15:restartNumberingAfterBreak="0">
    <w:nsid w:val="112C7E82"/>
    <w:multiLevelType w:val="multilevel"/>
    <w:tmpl w:val="27D09F80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strike w:val="0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124B6BD6"/>
    <w:multiLevelType w:val="multilevel"/>
    <w:tmpl w:val="F45AB52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 w:val="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6" w15:restartNumberingAfterBreak="0">
    <w:nsid w:val="1BF8413B"/>
    <w:multiLevelType w:val="multilevel"/>
    <w:tmpl w:val="77BE447C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7" w15:restartNumberingAfterBreak="0">
    <w:nsid w:val="261D5C41"/>
    <w:multiLevelType w:val="hybridMultilevel"/>
    <w:tmpl w:val="3C722ED6"/>
    <w:lvl w:ilvl="0" w:tplc="4FC0FF56">
      <w:start w:val="1"/>
      <w:numFmt w:val="lowerLetter"/>
      <w:lvlText w:val="%1)"/>
      <w:lvlJc w:val="left"/>
      <w:pPr>
        <w:ind w:left="1077" w:hanging="360"/>
      </w:pPr>
      <w:rPr>
        <w:rFonts w:ascii="Tahoma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" w15:restartNumberingAfterBreak="0">
    <w:nsid w:val="31844E77"/>
    <w:multiLevelType w:val="multilevel"/>
    <w:tmpl w:val="C57CBDA2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ahoma" w:eastAsia="Tahoma" w:hAnsi="Tahoma" w:cs="Tahoma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325F1BD8"/>
    <w:multiLevelType w:val="multilevel"/>
    <w:tmpl w:val="A4A014D6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sz w:val="20"/>
        <w:szCs w:val="20"/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b w:val="0"/>
        <w:sz w:val="20"/>
        <w:szCs w:val="20"/>
        <w:vertAlign w:val="baseli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b w:val="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vertAlign w:val="baseline"/>
      </w:rPr>
    </w:lvl>
  </w:abstractNum>
  <w:abstractNum w:abstractNumId="10" w15:restartNumberingAfterBreak="0">
    <w:nsid w:val="34FD0F0C"/>
    <w:multiLevelType w:val="multilevel"/>
    <w:tmpl w:val="F2E86B8A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1" w15:restartNumberingAfterBreak="0">
    <w:nsid w:val="3FE445F9"/>
    <w:multiLevelType w:val="hybridMultilevel"/>
    <w:tmpl w:val="879862C4"/>
    <w:lvl w:ilvl="0" w:tplc="C42A0386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AE41E2"/>
    <w:multiLevelType w:val="multilevel"/>
    <w:tmpl w:val="76507290"/>
    <w:lvl w:ilvl="0">
      <w:start w:val="1"/>
      <w:numFmt w:val="lowerLetter"/>
      <w:lvlText w:val="%1)"/>
      <w:lvlJc w:val="left"/>
      <w:pPr>
        <w:ind w:left="720" w:hanging="360"/>
      </w:pPr>
      <w:rPr>
        <w:rFonts w:ascii="Noto Sans Symbols" w:eastAsia="Noto Sans Symbols" w:hAnsi="Noto Sans Symbols" w:cs="Noto Sans Symbols"/>
        <w:b w:val="0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ahoma" w:eastAsia="Tahoma" w:hAnsi="Tahoma" w:cs="Tahoma"/>
        <w:sz w:val="20"/>
        <w:szCs w:val="20"/>
        <w:vertAlign w:val="baseline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430A0A58"/>
    <w:multiLevelType w:val="multilevel"/>
    <w:tmpl w:val="17AC7F50"/>
    <w:lvl w:ilvl="0">
      <w:start w:val="1"/>
      <w:numFmt w:val="lowerLetter"/>
      <w:lvlText w:val="%1)"/>
      <w:lvlJc w:val="left"/>
      <w:pPr>
        <w:ind w:left="720" w:hanging="360"/>
      </w:pPr>
      <w:rPr>
        <w:rFonts w:ascii="Tahoma" w:eastAsia="Tahoma" w:hAnsi="Tahoma" w:cs="Tahoma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4" w15:restartNumberingAfterBreak="0">
    <w:nsid w:val="44552760"/>
    <w:multiLevelType w:val="hybridMultilevel"/>
    <w:tmpl w:val="967A38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D54B4"/>
    <w:multiLevelType w:val="multilevel"/>
    <w:tmpl w:val="644668D2"/>
    <w:lvl w:ilvl="0">
      <w:start w:val="1"/>
      <w:numFmt w:val="decimal"/>
      <w:lvlText w:val=""/>
      <w:lvlJc w:val="left"/>
      <w:pPr>
        <w:ind w:left="432" w:hanging="432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hanging="576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hanging="864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hanging="1008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hanging="1152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hanging="1296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hanging="144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hanging="1584"/>
      </w:pPr>
      <w:rPr>
        <w:vertAlign w:val="baseline"/>
      </w:rPr>
    </w:lvl>
  </w:abstractNum>
  <w:abstractNum w:abstractNumId="16" w15:restartNumberingAfterBreak="0">
    <w:nsid w:val="500C30DD"/>
    <w:multiLevelType w:val="multilevel"/>
    <w:tmpl w:val="850ED338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7" w15:restartNumberingAfterBreak="0">
    <w:nsid w:val="513F1269"/>
    <w:multiLevelType w:val="multilevel"/>
    <w:tmpl w:val="DAEC2378"/>
    <w:lvl w:ilvl="0">
      <w:start w:val="1"/>
      <w:numFmt w:val="lowerLetter"/>
      <w:lvlText w:val="%1)"/>
      <w:lvlJc w:val="left"/>
      <w:pPr>
        <w:ind w:left="720" w:hanging="360"/>
      </w:pPr>
      <w:rPr>
        <w:rFonts w:ascii="Tahoma" w:eastAsia="Tahoma" w:hAnsi="Tahoma" w:cs="Tahoma"/>
        <w:color w:val="00000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8" w15:restartNumberingAfterBreak="0">
    <w:nsid w:val="527222A1"/>
    <w:multiLevelType w:val="multilevel"/>
    <w:tmpl w:val="71E01E3A"/>
    <w:lvl w:ilvl="0">
      <w:start w:val="1"/>
      <w:numFmt w:val="lowerLetter"/>
      <w:lvlText w:val="%1)"/>
      <w:lvlJc w:val="left"/>
      <w:pPr>
        <w:ind w:left="720" w:hanging="360"/>
      </w:pPr>
      <w:rPr>
        <w:rFonts w:ascii="Tahoma" w:eastAsia="Tahoma" w:hAnsi="Tahoma" w:cs="Tahoma"/>
        <w:strike w:val="0"/>
        <w:color w:val="00000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9" w15:restartNumberingAfterBreak="0">
    <w:nsid w:val="53496E1E"/>
    <w:multiLevelType w:val="multilevel"/>
    <w:tmpl w:val="87D8E89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0" w15:restartNumberingAfterBreak="0">
    <w:nsid w:val="6B4F146D"/>
    <w:multiLevelType w:val="multilevel"/>
    <w:tmpl w:val="B96E38EA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1" w15:restartNumberingAfterBreak="0">
    <w:nsid w:val="73F24DBA"/>
    <w:multiLevelType w:val="multilevel"/>
    <w:tmpl w:val="50F0602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ahoma" w:eastAsia="Tahoma" w:hAnsi="Tahoma" w:cs="Tahoma"/>
        <w:color w:val="000000"/>
        <w:sz w:val="20"/>
        <w:szCs w:val="20"/>
        <w:vertAlign w:val="baseline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ascii="Tahoma" w:eastAsia="Tahoma" w:hAnsi="Tahoma" w:cs="Tahoma"/>
        <w:b/>
        <w:color w:val="000000"/>
        <w:sz w:val="20"/>
        <w:szCs w:val="20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2" w15:restartNumberingAfterBreak="0">
    <w:nsid w:val="79B43E09"/>
    <w:multiLevelType w:val="multilevel"/>
    <w:tmpl w:val="646ABCFC"/>
    <w:lvl w:ilvl="0">
      <w:start w:val="1"/>
      <w:numFmt w:val="decimal"/>
      <w:lvlText w:val="%1)"/>
      <w:lvlJc w:val="left"/>
      <w:pPr>
        <w:ind w:left="1069" w:hanging="360"/>
      </w:pPr>
      <w:rPr>
        <w:b w:val="0"/>
        <w:color w:val="000000"/>
        <w:sz w:val="20"/>
        <w:szCs w:val="20"/>
        <w:vertAlign w:val="baseline"/>
      </w:rPr>
    </w:lvl>
    <w:lvl w:ilvl="1">
      <w:start w:val="1"/>
      <w:numFmt w:val="lowerLetter"/>
      <w:lvlText w:val="%2)"/>
      <w:lvlJc w:val="left"/>
      <w:pPr>
        <w:ind w:left="1789" w:hanging="360"/>
      </w:pPr>
      <w:rPr>
        <w:rFonts w:ascii="Tahoma" w:eastAsia="Tahoma" w:hAnsi="Tahoma" w:cs="Tahoma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50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9" w:hanging="180"/>
      </w:pPr>
      <w:rPr>
        <w:vertAlign w:val="baseline"/>
      </w:rPr>
    </w:lvl>
  </w:abstractNum>
  <w:abstractNum w:abstractNumId="23" w15:restartNumberingAfterBreak="0">
    <w:nsid w:val="7B93192D"/>
    <w:multiLevelType w:val="multilevel"/>
    <w:tmpl w:val="1DD26948"/>
    <w:lvl w:ilvl="0">
      <w:start w:val="1"/>
      <w:numFmt w:val="decimal"/>
      <w:lvlText w:val="%1."/>
      <w:lvlJc w:val="left"/>
      <w:pPr>
        <w:ind w:left="720" w:hanging="360"/>
      </w:pPr>
      <w:rPr>
        <w:rFonts w:ascii="Tahoma" w:eastAsia="Tahoma" w:hAnsi="Tahoma" w:cs="Tahoma"/>
        <w:b w:val="0"/>
        <w:i w:val="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4" w15:restartNumberingAfterBreak="0">
    <w:nsid w:val="7CF342EF"/>
    <w:multiLevelType w:val="multilevel"/>
    <w:tmpl w:val="36361632"/>
    <w:lvl w:ilvl="0">
      <w:start w:val="1"/>
      <w:numFmt w:val="decimal"/>
      <w:lvlText w:val="%1."/>
      <w:lvlJc w:val="left"/>
      <w:pPr>
        <w:ind w:left="360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25" w15:restartNumberingAfterBreak="0">
    <w:nsid w:val="7D2F4EB3"/>
    <w:multiLevelType w:val="multilevel"/>
    <w:tmpl w:val="CBAC39D8"/>
    <w:lvl w:ilvl="0">
      <w:start w:val="1"/>
      <w:numFmt w:val="lowerLetter"/>
      <w:lvlText w:val="%1)"/>
      <w:lvlJc w:val="left"/>
      <w:pPr>
        <w:ind w:left="644" w:hanging="359"/>
      </w:pPr>
      <w:rPr>
        <w:rFonts w:ascii="Tahoma" w:eastAsia="Tahoma" w:hAnsi="Tahoma" w:cs="Tahoma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6" w15:restartNumberingAfterBreak="0">
    <w:nsid w:val="7DAE5EA7"/>
    <w:multiLevelType w:val="multilevel"/>
    <w:tmpl w:val="D402CC4A"/>
    <w:lvl w:ilvl="0">
      <w:start w:val="1"/>
      <w:numFmt w:val="lowerLetter"/>
      <w:lvlText w:val="%1)"/>
      <w:lvlJc w:val="left"/>
      <w:pPr>
        <w:ind w:left="786" w:hanging="360"/>
      </w:pPr>
      <w:rPr>
        <w:rFonts w:ascii="Tahoma" w:eastAsia="Tahoma" w:hAnsi="Tahoma" w:cs="Tahoma"/>
        <w:b w:val="0"/>
        <w:sz w:val="20"/>
        <w:szCs w:val="20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 w16cid:durableId="1309169295">
    <w:abstractNumId w:val="17"/>
  </w:num>
  <w:num w:numId="2" w16cid:durableId="1649093996">
    <w:abstractNumId w:val="10"/>
  </w:num>
  <w:num w:numId="3" w16cid:durableId="151915782">
    <w:abstractNumId w:val="18"/>
  </w:num>
  <w:num w:numId="4" w16cid:durableId="731008219">
    <w:abstractNumId w:val="23"/>
  </w:num>
  <w:num w:numId="5" w16cid:durableId="1115056683">
    <w:abstractNumId w:val="16"/>
  </w:num>
  <w:num w:numId="6" w16cid:durableId="1622805807">
    <w:abstractNumId w:val="0"/>
  </w:num>
  <w:num w:numId="7" w16cid:durableId="1763380237">
    <w:abstractNumId w:val="4"/>
  </w:num>
  <w:num w:numId="8" w16cid:durableId="423652264">
    <w:abstractNumId w:val="19"/>
  </w:num>
  <w:num w:numId="9" w16cid:durableId="1100292865">
    <w:abstractNumId w:val="24"/>
  </w:num>
  <w:num w:numId="10" w16cid:durableId="1928804321">
    <w:abstractNumId w:val="21"/>
  </w:num>
  <w:num w:numId="11" w16cid:durableId="1508137721">
    <w:abstractNumId w:val="26"/>
  </w:num>
  <w:num w:numId="12" w16cid:durableId="1735346919">
    <w:abstractNumId w:val="20"/>
  </w:num>
  <w:num w:numId="13" w16cid:durableId="869805190">
    <w:abstractNumId w:val="12"/>
  </w:num>
  <w:num w:numId="14" w16cid:durableId="2081949228">
    <w:abstractNumId w:val="9"/>
  </w:num>
  <w:num w:numId="15" w16cid:durableId="158161437">
    <w:abstractNumId w:val="15"/>
  </w:num>
  <w:num w:numId="16" w16cid:durableId="1198856646">
    <w:abstractNumId w:val="22"/>
  </w:num>
  <w:num w:numId="17" w16cid:durableId="1949850420">
    <w:abstractNumId w:val="8"/>
  </w:num>
  <w:num w:numId="18" w16cid:durableId="1352874427">
    <w:abstractNumId w:val="2"/>
  </w:num>
  <w:num w:numId="19" w16cid:durableId="1048186089">
    <w:abstractNumId w:val="25"/>
  </w:num>
  <w:num w:numId="20" w16cid:durableId="1957717537">
    <w:abstractNumId w:val="6"/>
  </w:num>
  <w:num w:numId="21" w16cid:durableId="1458992166">
    <w:abstractNumId w:val="1"/>
  </w:num>
  <w:num w:numId="22" w16cid:durableId="1238442621">
    <w:abstractNumId w:val="13"/>
  </w:num>
  <w:num w:numId="23" w16cid:durableId="942148908">
    <w:abstractNumId w:val="3"/>
  </w:num>
  <w:num w:numId="24" w16cid:durableId="1322193346">
    <w:abstractNumId w:val="5"/>
  </w:num>
  <w:num w:numId="25" w16cid:durableId="666902207">
    <w:abstractNumId w:val="14"/>
  </w:num>
  <w:num w:numId="26" w16cid:durableId="1091315983">
    <w:abstractNumId w:val="11"/>
  </w:num>
  <w:num w:numId="27" w16cid:durableId="11191017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4F3"/>
    <w:rsid w:val="000F6FED"/>
    <w:rsid w:val="00104731"/>
    <w:rsid w:val="00126A9A"/>
    <w:rsid w:val="00153E6E"/>
    <w:rsid w:val="00243984"/>
    <w:rsid w:val="00341E68"/>
    <w:rsid w:val="0035738E"/>
    <w:rsid w:val="003645BE"/>
    <w:rsid w:val="004A33FE"/>
    <w:rsid w:val="004B6FE7"/>
    <w:rsid w:val="004F78D1"/>
    <w:rsid w:val="005209E9"/>
    <w:rsid w:val="0056388F"/>
    <w:rsid w:val="005D1A07"/>
    <w:rsid w:val="005E555A"/>
    <w:rsid w:val="00620443"/>
    <w:rsid w:val="00646596"/>
    <w:rsid w:val="006A1A93"/>
    <w:rsid w:val="007043F7"/>
    <w:rsid w:val="00755EC0"/>
    <w:rsid w:val="007A36B3"/>
    <w:rsid w:val="007D1F86"/>
    <w:rsid w:val="007F6D3D"/>
    <w:rsid w:val="008D4EDA"/>
    <w:rsid w:val="00951C4C"/>
    <w:rsid w:val="009B32E4"/>
    <w:rsid w:val="009B5A84"/>
    <w:rsid w:val="009F3649"/>
    <w:rsid w:val="00A61679"/>
    <w:rsid w:val="00A77A25"/>
    <w:rsid w:val="00A82A4B"/>
    <w:rsid w:val="00AE5D78"/>
    <w:rsid w:val="00B849BE"/>
    <w:rsid w:val="00BE6B5E"/>
    <w:rsid w:val="00BE6E10"/>
    <w:rsid w:val="00BF48A8"/>
    <w:rsid w:val="00C203AA"/>
    <w:rsid w:val="00CA68FD"/>
    <w:rsid w:val="00CE47C1"/>
    <w:rsid w:val="00D024F3"/>
    <w:rsid w:val="00D7430E"/>
    <w:rsid w:val="00D93570"/>
    <w:rsid w:val="00E22558"/>
    <w:rsid w:val="00E52BF6"/>
    <w:rsid w:val="00EA7AB4"/>
    <w:rsid w:val="00EC0D30"/>
    <w:rsid w:val="00EF6C9F"/>
    <w:rsid w:val="00F777B0"/>
    <w:rsid w:val="00FE6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1A10B"/>
  <w15:docId w15:val="{2D2B280E-01C4-431B-A04B-DAAA0813A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C203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203AA"/>
  </w:style>
  <w:style w:type="paragraph" w:styleId="Stopka">
    <w:name w:val="footer"/>
    <w:basedOn w:val="Normalny"/>
    <w:link w:val="StopkaZnak"/>
    <w:uiPriority w:val="99"/>
    <w:unhideWhenUsed/>
    <w:rsid w:val="00C203A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203AA"/>
  </w:style>
  <w:style w:type="paragraph" w:styleId="Akapitzlist">
    <w:name w:val="List Paragraph"/>
    <w:basedOn w:val="Normalny"/>
    <w:uiPriority w:val="34"/>
    <w:qFormat/>
    <w:rsid w:val="005638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mzlk@mzlk.opol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8</Pages>
  <Words>4344</Words>
  <Characters>26069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Rybak</dc:creator>
  <cp:lastModifiedBy>Joanna Korf-Jurczyńska</cp:lastModifiedBy>
  <cp:revision>26</cp:revision>
  <dcterms:created xsi:type="dcterms:W3CDTF">2025-10-08T08:49:00Z</dcterms:created>
  <dcterms:modified xsi:type="dcterms:W3CDTF">2026-04-30T12:02:00Z</dcterms:modified>
</cp:coreProperties>
</file>