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47037" w14:textId="77777777" w:rsidR="008439F9" w:rsidRDefault="00000000">
      <w:pPr>
        <w:tabs>
          <w:tab w:val="left" w:pos="4996"/>
        </w:tabs>
        <w:spacing w:line="276" w:lineRule="auto"/>
        <w:rPr>
          <w:rFonts w:asciiTheme="majorHAnsi" w:hAnsiTheme="majorHAnsi"/>
        </w:rPr>
      </w:pPr>
      <w:r>
        <w:rPr>
          <w:rFonts w:asciiTheme="majorHAnsi" w:hAnsiTheme="majorHAnsi"/>
        </w:rPr>
        <w:tab/>
      </w:r>
    </w:p>
    <w:p w14:paraId="6981B5AF" w14:textId="77777777" w:rsidR="008439F9" w:rsidRDefault="008439F9">
      <w:pPr>
        <w:jc w:val="center"/>
        <w:rPr>
          <w:rFonts w:ascii="Cambria" w:hAnsi="Cambria"/>
          <w:b/>
          <w:sz w:val="20"/>
          <w:szCs w:val="20"/>
        </w:rPr>
      </w:pPr>
    </w:p>
    <w:p w14:paraId="3023F442" w14:textId="77777777" w:rsidR="008439F9" w:rsidRDefault="008439F9">
      <w:pPr>
        <w:jc w:val="center"/>
        <w:rPr>
          <w:rFonts w:ascii="Cambria" w:hAnsi="Cambria"/>
          <w:b/>
          <w:sz w:val="20"/>
          <w:szCs w:val="20"/>
        </w:rPr>
      </w:pPr>
    </w:p>
    <w:p w14:paraId="6E5E6137" w14:textId="77777777" w:rsidR="008439F9" w:rsidRDefault="008439F9">
      <w:pPr>
        <w:jc w:val="center"/>
        <w:rPr>
          <w:rFonts w:ascii="Cambria" w:hAnsi="Cambria"/>
          <w:b/>
          <w:sz w:val="20"/>
          <w:szCs w:val="20"/>
        </w:rPr>
      </w:pPr>
    </w:p>
    <w:p w14:paraId="35C461A2" w14:textId="77777777" w:rsidR="008439F9" w:rsidRDefault="008439F9">
      <w:pPr>
        <w:jc w:val="center"/>
        <w:rPr>
          <w:rFonts w:ascii="Cambria" w:hAnsi="Cambria"/>
          <w:b/>
          <w:sz w:val="20"/>
          <w:szCs w:val="20"/>
        </w:rPr>
      </w:pPr>
    </w:p>
    <w:tbl>
      <w:tblPr>
        <w:tblW w:w="9072" w:type="dxa"/>
        <w:jc w:val="center"/>
        <w:tblLayout w:type="fixed"/>
        <w:tblLook w:val="04A0" w:firstRow="1" w:lastRow="0" w:firstColumn="1" w:lastColumn="0" w:noHBand="0" w:noVBand="1"/>
      </w:tblPr>
      <w:tblGrid>
        <w:gridCol w:w="9072"/>
      </w:tblGrid>
      <w:tr w:rsidR="008439F9" w14:paraId="2B0688A6" w14:textId="77777777">
        <w:trPr>
          <w:trHeight w:val="630"/>
          <w:jc w:val="center"/>
        </w:trPr>
        <w:tc>
          <w:tcPr>
            <w:tcW w:w="9072" w:type="dxa"/>
          </w:tcPr>
          <w:p w14:paraId="49E257FF" w14:textId="77777777" w:rsidR="008439F9" w:rsidRDefault="008439F9">
            <w:pPr>
              <w:rPr>
                <w:rFonts w:ascii="Cambria" w:hAnsi="Cambria"/>
                <w:b/>
                <w:sz w:val="22"/>
                <w:szCs w:val="22"/>
              </w:rPr>
            </w:pPr>
          </w:p>
          <w:p w14:paraId="0B56AACE" w14:textId="77777777" w:rsidR="008439F9" w:rsidRDefault="00000000">
            <w:pPr>
              <w:jc w:val="center"/>
              <w:rPr>
                <w:rFonts w:ascii="Cambria" w:hAnsi="Cambria"/>
                <w:b/>
              </w:rPr>
            </w:pPr>
            <w:r>
              <w:rPr>
                <w:rFonts w:ascii="Cambria" w:hAnsi="Cambria"/>
                <w:b/>
              </w:rPr>
              <w:t>GMINA KOMARÓWKA PODLASKA</w:t>
            </w:r>
          </w:p>
          <w:p w14:paraId="16E35A29" w14:textId="77777777" w:rsidR="008439F9" w:rsidRDefault="008439F9">
            <w:pPr>
              <w:jc w:val="center"/>
              <w:rPr>
                <w:rFonts w:ascii="Cambria" w:hAnsi="Cambria" w:cs="Arial"/>
                <w:b/>
              </w:rPr>
            </w:pPr>
          </w:p>
        </w:tc>
      </w:tr>
    </w:tbl>
    <w:p w14:paraId="34B51329" w14:textId="77777777" w:rsidR="008439F9" w:rsidRDefault="00000000">
      <w:pPr>
        <w:jc w:val="center"/>
        <w:rPr>
          <w:rFonts w:ascii="Cambria" w:hAnsi="Cambria" w:cs="Arial"/>
          <w:b/>
          <w:sz w:val="22"/>
          <w:szCs w:val="22"/>
          <w:lang w:eastAsia="en-US"/>
        </w:rPr>
      </w:pPr>
      <w:r>
        <w:rPr>
          <w:noProof/>
        </w:rPr>
        <w:drawing>
          <wp:inline distT="0" distB="0" distL="0" distR="0" wp14:anchorId="586281E4" wp14:editId="561DFE37">
            <wp:extent cx="619125" cy="742950"/>
            <wp:effectExtent l="0" t="0" r="0" b="0"/>
            <wp:docPr id="1" name="Obraz 7" descr="Obraz zawierający tekst, clipar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7" descr="Obraz zawierający tekst, clipart&#10;&#10;Opis wygenerowany automatycznie"/>
                    <pic:cNvPicPr>
                      <a:picLocks noChangeAspect="1" noChangeArrowheads="1"/>
                    </pic:cNvPicPr>
                  </pic:nvPicPr>
                  <pic:blipFill>
                    <a:blip r:embed="rId8"/>
                    <a:stretch>
                      <a:fillRect/>
                    </a:stretch>
                  </pic:blipFill>
                  <pic:spPr bwMode="auto">
                    <a:xfrm>
                      <a:off x="0" y="0"/>
                      <a:ext cx="619125" cy="742950"/>
                    </a:xfrm>
                    <a:prstGeom prst="rect">
                      <a:avLst/>
                    </a:prstGeom>
                    <a:noFill/>
                  </pic:spPr>
                </pic:pic>
              </a:graphicData>
            </a:graphic>
          </wp:inline>
        </w:drawing>
      </w:r>
    </w:p>
    <w:p w14:paraId="21ACD0FB" w14:textId="77777777" w:rsidR="008439F9" w:rsidRDefault="008439F9">
      <w:pPr>
        <w:jc w:val="center"/>
        <w:rPr>
          <w:rFonts w:ascii="Cambria" w:hAnsi="Cambria" w:cs="Arial"/>
        </w:rPr>
      </w:pPr>
    </w:p>
    <w:p w14:paraId="7DD9F2CA" w14:textId="77777777" w:rsidR="008439F9" w:rsidRDefault="00000000">
      <w:pPr>
        <w:jc w:val="center"/>
        <w:rPr>
          <w:rFonts w:ascii="Cambria" w:hAnsi="Cambria" w:cs="Arial"/>
        </w:rPr>
      </w:pPr>
      <w:r>
        <w:rPr>
          <w:rFonts w:ascii="Cambria" w:hAnsi="Cambria" w:cs="Arial"/>
        </w:rPr>
        <w:t xml:space="preserve">reprezentowana przez </w:t>
      </w:r>
    </w:p>
    <w:p w14:paraId="2D4425C5" w14:textId="77777777" w:rsidR="008439F9" w:rsidRDefault="00000000">
      <w:pPr>
        <w:widowControl w:val="0"/>
        <w:jc w:val="center"/>
        <w:textAlignment w:val="baseline"/>
        <w:rPr>
          <w:rFonts w:ascii="Cambria" w:eastAsia="Calibri" w:hAnsi="Cambria"/>
          <w:kern w:val="2"/>
          <w:sz w:val="22"/>
          <w:szCs w:val="22"/>
          <w:lang w:eastAsia="en-US"/>
        </w:rPr>
      </w:pPr>
      <w:r>
        <w:rPr>
          <w:rFonts w:ascii="Cambria" w:eastAsia="Calibri" w:hAnsi="Cambria" w:cs="Arial"/>
          <w:kern w:val="2"/>
          <w:sz w:val="22"/>
          <w:szCs w:val="22"/>
          <w:lang w:eastAsia="en-US"/>
        </w:rPr>
        <w:t>Wójta Gminy Komarówka Podlaska</w:t>
      </w:r>
      <w:r>
        <w:rPr>
          <w:rFonts w:ascii="Cambria" w:eastAsia="Calibri" w:hAnsi="Cambria"/>
          <w:kern w:val="2"/>
          <w:sz w:val="22"/>
          <w:szCs w:val="22"/>
          <w:lang w:eastAsia="en-US"/>
        </w:rPr>
        <w:t xml:space="preserve"> </w:t>
      </w:r>
    </w:p>
    <w:p w14:paraId="2A69D01B" w14:textId="77777777" w:rsidR="008439F9" w:rsidRDefault="008439F9">
      <w:pPr>
        <w:spacing w:line="276" w:lineRule="auto"/>
        <w:jc w:val="center"/>
        <w:rPr>
          <w:rFonts w:ascii="Cambria" w:hAnsi="Cambria"/>
        </w:rPr>
      </w:pPr>
    </w:p>
    <w:p w14:paraId="386177F9" w14:textId="77777777" w:rsidR="008439F9" w:rsidRDefault="008439F9">
      <w:pPr>
        <w:spacing w:line="276" w:lineRule="auto"/>
        <w:jc w:val="center"/>
        <w:rPr>
          <w:rFonts w:ascii="Cambria" w:hAnsi="Cambria"/>
        </w:rPr>
      </w:pPr>
    </w:p>
    <w:tbl>
      <w:tblPr>
        <w:tblW w:w="9072" w:type="dxa"/>
        <w:tblInd w:w="-5" w:type="dxa"/>
        <w:tblLayout w:type="fixed"/>
        <w:tblLook w:val="00A0" w:firstRow="1" w:lastRow="0" w:firstColumn="1" w:lastColumn="0" w:noHBand="0" w:noVBand="0"/>
      </w:tblPr>
      <w:tblGrid>
        <w:gridCol w:w="9072"/>
      </w:tblGrid>
      <w:tr w:rsidR="008439F9" w14:paraId="6D964CD1" w14:textId="77777777">
        <w:tc>
          <w:tcPr>
            <w:tcW w:w="9072" w:type="dxa"/>
            <w:tcBorders>
              <w:top w:val="single" w:sz="4" w:space="0" w:color="000000"/>
              <w:left w:val="single" w:sz="4" w:space="0" w:color="000000"/>
              <w:bottom w:val="single" w:sz="4" w:space="0" w:color="000000"/>
              <w:right w:val="single" w:sz="4" w:space="0" w:color="000000"/>
            </w:tcBorders>
          </w:tcPr>
          <w:p w14:paraId="0E444EF9" w14:textId="77777777" w:rsidR="008439F9" w:rsidRDefault="00000000">
            <w:pPr>
              <w:widowControl w:val="0"/>
              <w:spacing w:line="276" w:lineRule="auto"/>
              <w:jc w:val="center"/>
              <w:rPr>
                <w:rFonts w:asciiTheme="majorHAnsi" w:hAnsiTheme="majorHAnsi" w:cs="Arial"/>
                <w:b/>
                <w:sz w:val="44"/>
                <w:szCs w:val="44"/>
              </w:rPr>
            </w:pPr>
            <w:r>
              <w:rPr>
                <w:rFonts w:asciiTheme="majorHAnsi" w:hAnsiTheme="majorHAnsi" w:cs="Arial"/>
                <w:b/>
                <w:sz w:val="44"/>
                <w:szCs w:val="44"/>
              </w:rPr>
              <w:t>S</w:t>
            </w:r>
            <w:r>
              <w:rPr>
                <w:rFonts w:asciiTheme="majorHAnsi" w:hAnsiTheme="majorHAnsi" w:cs="Arial"/>
                <w:b/>
                <w:sz w:val="36"/>
                <w:szCs w:val="36"/>
              </w:rPr>
              <w:t>PECYFIKACJA</w:t>
            </w:r>
            <w:r>
              <w:rPr>
                <w:rFonts w:asciiTheme="majorHAnsi" w:hAnsiTheme="majorHAnsi" w:cs="Arial"/>
                <w:b/>
                <w:sz w:val="32"/>
                <w:szCs w:val="32"/>
              </w:rPr>
              <w:t xml:space="preserve"> </w:t>
            </w:r>
            <w:r>
              <w:rPr>
                <w:rFonts w:asciiTheme="majorHAnsi" w:hAnsiTheme="majorHAnsi" w:cs="Arial"/>
                <w:b/>
                <w:sz w:val="44"/>
                <w:szCs w:val="40"/>
              </w:rPr>
              <w:t>W</w:t>
            </w:r>
            <w:r>
              <w:rPr>
                <w:rFonts w:asciiTheme="majorHAnsi" w:hAnsiTheme="majorHAnsi" w:cs="Arial"/>
                <w:b/>
                <w:sz w:val="36"/>
                <w:szCs w:val="36"/>
              </w:rPr>
              <w:t>ARUNKÓW</w:t>
            </w:r>
            <w:r>
              <w:rPr>
                <w:rFonts w:asciiTheme="majorHAnsi" w:hAnsiTheme="majorHAnsi" w:cs="Arial"/>
                <w:b/>
                <w:sz w:val="32"/>
                <w:szCs w:val="32"/>
              </w:rPr>
              <w:t xml:space="preserve"> </w:t>
            </w:r>
            <w:r>
              <w:rPr>
                <w:rFonts w:asciiTheme="majorHAnsi" w:hAnsiTheme="majorHAnsi" w:cs="Arial"/>
                <w:b/>
                <w:sz w:val="44"/>
                <w:szCs w:val="44"/>
              </w:rPr>
              <w:t>Z</w:t>
            </w:r>
            <w:r>
              <w:rPr>
                <w:rFonts w:asciiTheme="majorHAnsi" w:hAnsiTheme="majorHAnsi" w:cs="Arial"/>
                <w:b/>
                <w:sz w:val="36"/>
                <w:szCs w:val="36"/>
              </w:rPr>
              <w:t>AMÓWIENIA</w:t>
            </w:r>
          </w:p>
        </w:tc>
      </w:tr>
    </w:tbl>
    <w:p w14:paraId="3A0DEE21" w14:textId="77777777" w:rsidR="008439F9" w:rsidRDefault="008439F9">
      <w:pPr>
        <w:spacing w:line="276" w:lineRule="auto"/>
        <w:jc w:val="center"/>
        <w:rPr>
          <w:rFonts w:asciiTheme="majorHAnsi" w:hAnsiTheme="majorHAnsi"/>
          <w:bCs/>
        </w:rPr>
      </w:pPr>
    </w:p>
    <w:p w14:paraId="437539BC" w14:textId="77777777" w:rsidR="008439F9" w:rsidRDefault="00000000">
      <w:pPr>
        <w:spacing w:line="276" w:lineRule="auto"/>
        <w:jc w:val="center"/>
        <w:rPr>
          <w:rFonts w:asciiTheme="majorHAnsi" w:hAnsiTheme="majorHAnsi"/>
          <w:bCs/>
        </w:rPr>
      </w:pPr>
      <w:r>
        <w:rPr>
          <w:rFonts w:asciiTheme="majorHAnsi" w:hAnsiTheme="majorHAnsi"/>
          <w:bCs/>
        </w:rPr>
        <w:t>w postępowaniu o udzielenie zamówienia publicznego na zadanie:</w:t>
      </w:r>
    </w:p>
    <w:p w14:paraId="0334C1A9" w14:textId="77777777" w:rsidR="008439F9" w:rsidRDefault="008439F9">
      <w:pPr>
        <w:spacing w:line="276" w:lineRule="auto"/>
        <w:rPr>
          <w:rFonts w:asciiTheme="majorHAnsi" w:hAnsiTheme="majorHAnsi"/>
          <w:bCs/>
          <w:sz w:val="26"/>
          <w:szCs w:val="26"/>
        </w:rPr>
      </w:pPr>
    </w:p>
    <w:p w14:paraId="19F61423" w14:textId="5336F67A" w:rsidR="008439F9" w:rsidRDefault="007B07F8">
      <w:pPr>
        <w:tabs>
          <w:tab w:val="left" w:pos="567"/>
        </w:tabs>
        <w:spacing w:line="276" w:lineRule="auto"/>
        <w:contextualSpacing/>
        <w:jc w:val="center"/>
        <w:rPr>
          <w:rFonts w:asciiTheme="majorHAnsi" w:eastAsia="SimSun" w:hAnsiTheme="majorHAnsi"/>
          <w:b/>
          <w:bCs/>
          <w:lang w:eastAsia="ar-SA"/>
        </w:rPr>
      </w:pPr>
      <w:r>
        <w:rPr>
          <w:b/>
        </w:rPr>
        <w:t>Dostawa wyposażenia do żłobka w Komarówce Podlaskiej</w:t>
      </w:r>
    </w:p>
    <w:p w14:paraId="106F4ED9" w14:textId="77777777" w:rsidR="008439F9" w:rsidRDefault="008439F9">
      <w:pPr>
        <w:tabs>
          <w:tab w:val="left" w:pos="567"/>
        </w:tabs>
        <w:spacing w:line="276" w:lineRule="auto"/>
        <w:contextualSpacing/>
        <w:jc w:val="center"/>
        <w:rPr>
          <w:rFonts w:asciiTheme="majorHAnsi" w:eastAsia="SimSun" w:hAnsiTheme="majorHAnsi"/>
          <w:b/>
          <w:bCs/>
          <w:lang w:eastAsia="ar-SA"/>
        </w:rPr>
      </w:pPr>
    </w:p>
    <w:p w14:paraId="193093EE" w14:textId="77777777" w:rsidR="008439F9" w:rsidRDefault="008439F9">
      <w:pPr>
        <w:tabs>
          <w:tab w:val="left" w:pos="567"/>
        </w:tabs>
        <w:spacing w:line="276" w:lineRule="auto"/>
        <w:contextualSpacing/>
        <w:jc w:val="center"/>
        <w:rPr>
          <w:rFonts w:asciiTheme="majorHAnsi" w:eastAsia="SimSun" w:hAnsiTheme="majorHAnsi"/>
          <w:b/>
          <w:bCs/>
          <w:lang w:eastAsia="ar-SA"/>
        </w:rPr>
      </w:pPr>
    </w:p>
    <w:p w14:paraId="77A7D4AB" w14:textId="77777777" w:rsidR="008439F9" w:rsidRDefault="008439F9">
      <w:pPr>
        <w:tabs>
          <w:tab w:val="left" w:pos="567"/>
        </w:tabs>
        <w:spacing w:line="276" w:lineRule="auto"/>
        <w:contextualSpacing/>
        <w:jc w:val="center"/>
        <w:rPr>
          <w:rFonts w:asciiTheme="majorHAnsi" w:hAnsiTheme="majorHAnsi"/>
          <w:b/>
        </w:rPr>
      </w:pPr>
    </w:p>
    <w:p w14:paraId="7C96A1B3" w14:textId="0A445EC6" w:rsidR="008439F9" w:rsidRDefault="00000000">
      <w:pPr>
        <w:tabs>
          <w:tab w:val="left" w:pos="567"/>
        </w:tabs>
        <w:spacing w:line="276" w:lineRule="auto"/>
        <w:contextualSpacing/>
        <w:jc w:val="center"/>
        <w:rPr>
          <w:rFonts w:ascii="Cambria" w:hAnsi="Cambria"/>
          <w:b/>
        </w:rPr>
      </w:pPr>
      <w:r>
        <w:rPr>
          <w:rFonts w:ascii="Cambria" w:hAnsi="Cambria"/>
          <w:b/>
        </w:rPr>
        <w:t>(Numer referencyjny:ZP.271.</w:t>
      </w:r>
      <w:r w:rsidR="007B07F8">
        <w:rPr>
          <w:rFonts w:ascii="Cambria" w:hAnsi="Cambria"/>
          <w:b/>
        </w:rPr>
        <w:t>5</w:t>
      </w:r>
      <w:r>
        <w:rPr>
          <w:rFonts w:ascii="Cambria" w:hAnsi="Cambria"/>
          <w:b/>
        </w:rPr>
        <w:t>.2026)</w:t>
      </w:r>
    </w:p>
    <w:p w14:paraId="39C63A5A" w14:textId="77777777" w:rsidR="008439F9" w:rsidRDefault="008439F9">
      <w:pPr>
        <w:tabs>
          <w:tab w:val="left" w:pos="567"/>
        </w:tabs>
        <w:spacing w:line="276" w:lineRule="auto"/>
        <w:contextualSpacing/>
        <w:jc w:val="center"/>
        <w:rPr>
          <w:rFonts w:asciiTheme="majorHAnsi" w:hAnsiTheme="majorHAnsi"/>
          <w:b/>
        </w:rPr>
      </w:pPr>
    </w:p>
    <w:p w14:paraId="04B95EF3" w14:textId="77777777" w:rsidR="008439F9" w:rsidRDefault="008439F9">
      <w:pPr>
        <w:tabs>
          <w:tab w:val="left" w:pos="567"/>
        </w:tabs>
        <w:spacing w:line="276" w:lineRule="auto"/>
        <w:contextualSpacing/>
        <w:jc w:val="center"/>
        <w:rPr>
          <w:rFonts w:asciiTheme="majorHAnsi" w:hAnsiTheme="majorHAnsi"/>
          <w:b/>
        </w:rPr>
      </w:pPr>
    </w:p>
    <w:p w14:paraId="567C31FE" w14:textId="77777777" w:rsidR="008439F9" w:rsidRDefault="008439F9">
      <w:pPr>
        <w:tabs>
          <w:tab w:val="left" w:pos="567"/>
        </w:tabs>
        <w:spacing w:line="276" w:lineRule="auto"/>
        <w:contextualSpacing/>
        <w:jc w:val="center"/>
        <w:rPr>
          <w:rFonts w:asciiTheme="majorHAnsi" w:hAnsiTheme="majorHAnsi"/>
          <w:b/>
        </w:rPr>
      </w:pPr>
    </w:p>
    <w:p w14:paraId="7596D36F" w14:textId="77777777" w:rsidR="008439F9" w:rsidRDefault="008439F9">
      <w:pPr>
        <w:tabs>
          <w:tab w:val="left" w:pos="567"/>
        </w:tabs>
        <w:spacing w:line="276" w:lineRule="auto"/>
        <w:contextualSpacing/>
        <w:jc w:val="center"/>
        <w:rPr>
          <w:rFonts w:asciiTheme="majorHAnsi" w:hAnsiTheme="majorHAnsi"/>
          <w:b/>
        </w:rPr>
      </w:pPr>
    </w:p>
    <w:p w14:paraId="363A3453" w14:textId="77777777" w:rsidR="008439F9" w:rsidRDefault="00000000">
      <w:pPr>
        <w:jc w:val="center"/>
        <w:rPr>
          <w:rFonts w:ascii="Cambria" w:hAnsi="Cambria"/>
          <w:b/>
        </w:rPr>
      </w:pPr>
      <w:r>
        <w:rPr>
          <w:rFonts w:ascii="Cambria" w:hAnsi="Cambria"/>
          <w:b/>
        </w:rPr>
        <w:t>ZATWIERDZAM</w:t>
      </w:r>
    </w:p>
    <w:p w14:paraId="71F61650" w14:textId="77777777" w:rsidR="008439F9" w:rsidRDefault="008439F9">
      <w:pPr>
        <w:jc w:val="center"/>
        <w:rPr>
          <w:rFonts w:ascii="Cambria" w:hAnsi="Cambria"/>
          <w:b/>
        </w:rPr>
      </w:pPr>
    </w:p>
    <w:p w14:paraId="08C2E3D1" w14:textId="77777777" w:rsidR="008439F9" w:rsidRDefault="00000000">
      <w:pPr>
        <w:spacing w:line="257" w:lineRule="auto"/>
        <w:jc w:val="center"/>
        <w:rPr>
          <w:rFonts w:ascii="Cambria" w:eastAsia="Calibri" w:hAnsi="Cambria"/>
          <w:b/>
          <w:sz w:val="22"/>
          <w:szCs w:val="22"/>
          <w:lang w:eastAsia="en-US"/>
        </w:rPr>
      </w:pPr>
      <w:r>
        <w:rPr>
          <w:rFonts w:ascii="Cambria" w:eastAsia="Calibri" w:hAnsi="Cambria"/>
          <w:b/>
          <w:sz w:val="22"/>
          <w:szCs w:val="22"/>
          <w:lang w:eastAsia="en-US"/>
        </w:rPr>
        <w:t xml:space="preserve">Wójt Gminy </w:t>
      </w:r>
      <w:bookmarkStart w:id="0" w:name="_Hlk93921728"/>
      <w:r>
        <w:rPr>
          <w:rFonts w:ascii="Cambria" w:eastAsia="Calibri" w:hAnsi="Cambria"/>
          <w:b/>
          <w:sz w:val="22"/>
          <w:szCs w:val="22"/>
          <w:lang w:eastAsia="en-US"/>
        </w:rPr>
        <w:t xml:space="preserve">Komarówka Podlaska </w:t>
      </w:r>
      <w:bookmarkEnd w:id="0"/>
      <w:r>
        <w:rPr>
          <w:rFonts w:ascii="Cambria" w:eastAsia="Calibri" w:hAnsi="Cambria"/>
          <w:b/>
          <w:sz w:val="22"/>
          <w:szCs w:val="22"/>
          <w:lang w:eastAsia="en-US"/>
        </w:rPr>
        <w:t xml:space="preserve">– Ireneusz </w:t>
      </w:r>
      <w:proofErr w:type="spellStart"/>
      <w:r>
        <w:rPr>
          <w:rFonts w:ascii="Cambria" w:eastAsia="Calibri" w:hAnsi="Cambria"/>
          <w:b/>
          <w:sz w:val="22"/>
          <w:szCs w:val="22"/>
          <w:lang w:eastAsia="en-US"/>
        </w:rPr>
        <w:t>Demianiuk</w:t>
      </w:r>
      <w:proofErr w:type="spellEnd"/>
    </w:p>
    <w:p w14:paraId="37AA7A01" w14:textId="77777777" w:rsidR="008439F9" w:rsidRDefault="008439F9">
      <w:pPr>
        <w:jc w:val="center"/>
        <w:rPr>
          <w:rFonts w:ascii="Cambria" w:hAnsi="Cambria"/>
        </w:rPr>
      </w:pPr>
    </w:p>
    <w:p w14:paraId="2217513B" w14:textId="77777777" w:rsidR="008439F9" w:rsidRDefault="008439F9">
      <w:pPr>
        <w:jc w:val="center"/>
        <w:rPr>
          <w:rFonts w:ascii="Cambria" w:hAnsi="Cambria"/>
        </w:rPr>
      </w:pPr>
    </w:p>
    <w:p w14:paraId="7394083E" w14:textId="77777777" w:rsidR="008439F9" w:rsidRDefault="008439F9">
      <w:pPr>
        <w:jc w:val="center"/>
        <w:rPr>
          <w:rFonts w:ascii="Cambria" w:hAnsi="Cambria"/>
        </w:rPr>
      </w:pPr>
    </w:p>
    <w:p w14:paraId="110D1B20" w14:textId="77777777" w:rsidR="008439F9" w:rsidRDefault="00000000">
      <w:pPr>
        <w:jc w:val="center"/>
        <w:rPr>
          <w:rFonts w:ascii="Cambria" w:hAnsi="Cambria"/>
        </w:rPr>
      </w:pPr>
      <w:r>
        <w:rPr>
          <w:rFonts w:ascii="Cambria" w:hAnsi="Cambria"/>
        </w:rPr>
        <w:t>……………………………….………….………..</w:t>
      </w:r>
    </w:p>
    <w:p w14:paraId="3ED663FB" w14:textId="77777777" w:rsidR="008439F9" w:rsidRDefault="00000000">
      <w:pPr>
        <w:jc w:val="center"/>
        <w:rPr>
          <w:rFonts w:ascii="Cambria" w:hAnsi="Cambria"/>
          <w:i/>
          <w:sz w:val="18"/>
          <w:szCs w:val="18"/>
        </w:rPr>
      </w:pPr>
      <w:r>
        <w:rPr>
          <w:rFonts w:ascii="Cambria" w:hAnsi="Cambria"/>
          <w:i/>
          <w:sz w:val="18"/>
          <w:szCs w:val="18"/>
        </w:rPr>
        <w:t xml:space="preserve">(podpis Kierownika Zamawiającego </w:t>
      </w:r>
      <w:r>
        <w:rPr>
          <w:rFonts w:ascii="Cambria" w:hAnsi="Cambria"/>
          <w:i/>
          <w:sz w:val="18"/>
          <w:szCs w:val="18"/>
        </w:rPr>
        <w:br/>
        <w:t>lub osoby upoważnionej)</w:t>
      </w:r>
    </w:p>
    <w:p w14:paraId="41C6675B" w14:textId="77777777" w:rsidR="008439F9" w:rsidRDefault="008439F9">
      <w:pPr>
        <w:jc w:val="center"/>
        <w:rPr>
          <w:rFonts w:ascii="Cambria" w:hAnsi="Cambria"/>
        </w:rPr>
      </w:pPr>
    </w:p>
    <w:p w14:paraId="7377D95C" w14:textId="77777777" w:rsidR="008439F9" w:rsidRDefault="008439F9">
      <w:pPr>
        <w:jc w:val="center"/>
        <w:rPr>
          <w:rFonts w:ascii="Cambria" w:hAnsi="Cambria"/>
        </w:rPr>
      </w:pPr>
    </w:p>
    <w:p w14:paraId="57DA8D51" w14:textId="77777777" w:rsidR="008439F9" w:rsidRDefault="008439F9">
      <w:pPr>
        <w:jc w:val="center"/>
        <w:rPr>
          <w:rFonts w:ascii="Cambria" w:hAnsi="Cambria"/>
        </w:rPr>
      </w:pPr>
    </w:p>
    <w:p w14:paraId="766C2FAB" w14:textId="77777777" w:rsidR="008439F9" w:rsidRDefault="008439F9">
      <w:pPr>
        <w:rPr>
          <w:rFonts w:ascii="Cambria" w:hAnsi="Cambria"/>
        </w:rPr>
      </w:pPr>
    </w:p>
    <w:p w14:paraId="2F6DABC2" w14:textId="77777777" w:rsidR="008439F9" w:rsidRDefault="008439F9">
      <w:pPr>
        <w:jc w:val="center"/>
        <w:rPr>
          <w:rFonts w:ascii="Cambria" w:hAnsi="Cambria"/>
        </w:rPr>
      </w:pPr>
    </w:p>
    <w:p w14:paraId="1D62F60A" w14:textId="089931BC" w:rsidR="008439F9" w:rsidRDefault="00000000">
      <w:pPr>
        <w:widowControl w:val="0"/>
        <w:jc w:val="center"/>
        <w:textAlignment w:val="baseline"/>
        <w:rPr>
          <w:rFonts w:ascii="Cambria" w:eastAsia="Calibri" w:hAnsi="Cambria" w:cs="Cambria"/>
          <w:kern w:val="2"/>
          <w:lang w:eastAsia="en-US"/>
        </w:rPr>
      </w:pPr>
      <w:r>
        <w:rPr>
          <w:rFonts w:ascii="Cambria" w:eastAsia="Calibri" w:hAnsi="Cambria" w:cs="Cambria"/>
          <w:kern w:val="2"/>
          <w:lang w:eastAsia="en-US"/>
        </w:rPr>
        <w:t xml:space="preserve">Komarówka Podlaska, dnia </w:t>
      </w:r>
      <w:r w:rsidR="007B07F8">
        <w:rPr>
          <w:rFonts w:ascii="Cambria" w:eastAsia="Calibri" w:hAnsi="Cambria" w:cs="Cambria"/>
          <w:kern w:val="2"/>
          <w:lang w:eastAsia="en-US"/>
        </w:rPr>
        <w:t>07.04</w:t>
      </w:r>
      <w:r>
        <w:rPr>
          <w:rFonts w:ascii="Cambria" w:eastAsia="Calibri" w:hAnsi="Cambria" w:cs="Cambria"/>
          <w:kern w:val="2"/>
          <w:lang w:eastAsia="en-US"/>
        </w:rPr>
        <w:t>.2026 r.</w:t>
      </w:r>
    </w:p>
    <w:p w14:paraId="788598D3" w14:textId="77777777" w:rsidR="008439F9" w:rsidRDefault="008439F9">
      <w:pPr>
        <w:tabs>
          <w:tab w:val="left" w:pos="567"/>
        </w:tabs>
        <w:spacing w:line="276" w:lineRule="auto"/>
        <w:contextualSpacing/>
        <w:rPr>
          <w:rFonts w:asciiTheme="majorHAnsi" w:hAnsiTheme="majorHAnsi"/>
          <w:b/>
          <w:iCs/>
          <w:sz w:val="20"/>
          <w:szCs w:val="20"/>
        </w:rPr>
      </w:pPr>
    </w:p>
    <w:tbl>
      <w:tblPr>
        <w:tblW w:w="9054" w:type="dxa"/>
        <w:jc w:val="center"/>
        <w:tblLayout w:type="fixed"/>
        <w:tblLook w:val="00A0" w:firstRow="1" w:lastRow="0" w:firstColumn="1" w:lastColumn="0" w:noHBand="0" w:noVBand="0"/>
      </w:tblPr>
      <w:tblGrid>
        <w:gridCol w:w="9054"/>
      </w:tblGrid>
      <w:tr w:rsidR="008439F9" w14:paraId="47F215E7" w14:textId="77777777">
        <w:trPr>
          <w:trHeight w:val="735"/>
          <w:jc w:val="center"/>
        </w:trPr>
        <w:tc>
          <w:tcPr>
            <w:tcW w:w="9054" w:type="dxa"/>
            <w:tcBorders>
              <w:bottom w:val="single" w:sz="4" w:space="0" w:color="000000"/>
            </w:tcBorders>
            <w:shd w:val="clear" w:color="auto" w:fill="D9D9D9" w:themeFill="background1" w:themeFillShade="D9"/>
          </w:tcPr>
          <w:p w14:paraId="3844C386" w14:textId="77777777" w:rsidR="008439F9" w:rsidRDefault="00000000">
            <w:pPr>
              <w:spacing w:line="276" w:lineRule="auto"/>
              <w:jc w:val="center"/>
              <w:rPr>
                <w:rFonts w:asciiTheme="majorHAnsi" w:hAnsiTheme="majorHAnsi"/>
                <w:sz w:val="26"/>
                <w:szCs w:val="26"/>
              </w:rPr>
            </w:pPr>
            <w:r>
              <w:rPr>
                <w:rFonts w:asciiTheme="majorHAnsi" w:hAnsiTheme="majorHAnsi"/>
                <w:sz w:val="26"/>
                <w:szCs w:val="26"/>
              </w:rPr>
              <w:lastRenderedPageBreak/>
              <w:t>Rozdział 1</w:t>
            </w:r>
          </w:p>
          <w:p w14:paraId="410DC2AC" w14:textId="77777777" w:rsidR="008439F9" w:rsidRDefault="00000000">
            <w:pPr>
              <w:spacing w:line="276" w:lineRule="auto"/>
              <w:jc w:val="center"/>
              <w:rPr>
                <w:rFonts w:asciiTheme="majorHAnsi" w:hAnsiTheme="majorHAnsi"/>
                <w:b/>
                <w:bCs/>
              </w:rPr>
            </w:pPr>
            <w:r>
              <w:rPr>
                <w:rFonts w:asciiTheme="majorHAnsi" w:hAnsiTheme="majorHAnsi"/>
                <w:b/>
                <w:bCs/>
                <w:sz w:val="26"/>
                <w:szCs w:val="26"/>
              </w:rPr>
              <w:t>POSTANOWIENIA OGÓLNE</w:t>
            </w:r>
          </w:p>
        </w:tc>
      </w:tr>
    </w:tbl>
    <w:p w14:paraId="2D3F1B75" w14:textId="77777777" w:rsidR="008439F9" w:rsidRDefault="008439F9">
      <w:pPr>
        <w:widowControl w:val="0"/>
        <w:spacing w:line="276" w:lineRule="auto"/>
        <w:ind w:left="567"/>
        <w:jc w:val="both"/>
        <w:outlineLvl w:val="3"/>
        <w:rPr>
          <w:rFonts w:asciiTheme="majorHAnsi" w:hAnsiTheme="majorHAnsi" w:cs="Arial"/>
          <w:b/>
          <w:bCs/>
        </w:rPr>
      </w:pPr>
    </w:p>
    <w:p w14:paraId="690D177E" w14:textId="77777777" w:rsidR="008439F9" w:rsidRDefault="00000000">
      <w:pPr>
        <w:widowControl w:val="0"/>
        <w:numPr>
          <w:ilvl w:val="1"/>
          <w:numId w:val="1"/>
        </w:numPr>
        <w:spacing w:line="276" w:lineRule="auto"/>
        <w:ind w:left="567" w:hanging="567"/>
        <w:jc w:val="both"/>
        <w:outlineLvl w:val="3"/>
        <w:rPr>
          <w:rFonts w:asciiTheme="majorHAnsi" w:hAnsiTheme="majorHAnsi" w:cs="Arial"/>
          <w:b/>
          <w:bCs/>
        </w:rPr>
      </w:pPr>
      <w:r>
        <w:rPr>
          <w:rFonts w:asciiTheme="majorHAnsi" w:hAnsiTheme="majorHAnsi" w:cs="Arial"/>
          <w:b/>
          <w:bCs/>
        </w:rPr>
        <w:t>Nazwa oraz adres Zamawiającego.</w:t>
      </w:r>
      <w:r>
        <w:rPr>
          <w:rFonts w:asciiTheme="majorHAnsi" w:hAnsiTheme="majorHAnsi" w:cs="Arial"/>
          <w:b/>
          <w:bCs/>
        </w:rPr>
        <w:tab/>
      </w:r>
    </w:p>
    <w:p w14:paraId="364B1B42" w14:textId="77777777" w:rsidR="008439F9" w:rsidRDefault="00000000">
      <w:pPr>
        <w:spacing w:line="276" w:lineRule="auto"/>
        <w:ind w:left="567"/>
        <w:rPr>
          <w:rFonts w:ascii="Cambria" w:hAnsi="Cambria"/>
        </w:rPr>
      </w:pPr>
      <w:bookmarkStart w:id="1" w:name="_Hlk94341761"/>
      <w:bookmarkStart w:id="2" w:name="_Hlk93957123"/>
      <w:bookmarkStart w:id="3" w:name="_Hlk93957908"/>
      <w:bookmarkStart w:id="4" w:name="_Hlk93956910"/>
      <w:r>
        <w:rPr>
          <w:rFonts w:ascii="Cambria" w:hAnsi="Cambria" w:cs="Arial"/>
          <w:b/>
          <w:bCs/>
        </w:rPr>
        <w:t xml:space="preserve">Gmina Komarówka Podlaska </w:t>
      </w:r>
      <w:bookmarkEnd w:id="1"/>
      <w:r>
        <w:rPr>
          <w:rFonts w:ascii="Cambria" w:hAnsi="Cambria"/>
        </w:rPr>
        <w:t>zwana dalej „Zamawiającym”</w:t>
      </w:r>
    </w:p>
    <w:p w14:paraId="7A618EB0" w14:textId="77777777" w:rsidR="008439F9" w:rsidRDefault="00000000">
      <w:pPr>
        <w:widowControl w:val="0"/>
        <w:spacing w:line="276" w:lineRule="auto"/>
        <w:ind w:left="567"/>
        <w:outlineLvl w:val="3"/>
        <w:rPr>
          <w:rFonts w:ascii="Cambria" w:hAnsi="Cambria" w:cs="Arial"/>
          <w:bCs/>
        </w:rPr>
      </w:pPr>
      <w:bookmarkStart w:id="5" w:name="_Hlk94341771"/>
      <w:r>
        <w:rPr>
          <w:rFonts w:ascii="Cambria" w:hAnsi="Cambria" w:cs="Arial"/>
          <w:bCs/>
        </w:rPr>
        <w:t xml:space="preserve">ul. Krótka 7,21-311 Komarówka Podlaska </w:t>
      </w:r>
      <w:bookmarkEnd w:id="5"/>
    </w:p>
    <w:p w14:paraId="0BABDC5E" w14:textId="77777777" w:rsidR="008439F9" w:rsidRDefault="00000000">
      <w:pPr>
        <w:widowControl w:val="0"/>
        <w:spacing w:line="276" w:lineRule="auto"/>
        <w:ind w:left="567"/>
        <w:outlineLvl w:val="3"/>
        <w:rPr>
          <w:rFonts w:ascii="Cambria" w:hAnsi="Cambria" w:cs="Arial"/>
          <w:bCs/>
        </w:rPr>
      </w:pPr>
      <w:r>
        <w:rPr>
          <w:rFonts w:ascii="Cambria" w:hAnsi="Cambria" w:cs="Arial"/>
          <w:bCs/>
        </w:rPr>
        <w:t>województwo: lubelskie, powiat: radzyński</w:t>
      </w:r>
    </w:p>
    <w:p w14:paraId="5B31C150" w14:textId="77777777" w:rsidR="008439F9" w:rsidRDefault="00000000">
      <w:pPr>
        <w:widowControl w:val="0"/>
        <w:spacing w:line="276" w:lineRule="auto"/>
        <w:ind w:left="567"/>
        <w:outlineLvl w:val="3"/>
        <w:rPr>
          <w:rFonts w:ascii="Cambria" w:hAnsi="Cambria" w:cs="Arial"/>
          <w:bCs/>
        </w:rPr>
      </w:pPr>
      <w:r>
        <w:rPr>
          <w:rFonts w:ascii="Cambria" w:hAnsi="Cambria" w:cs="Arial"/>
          <w:bCs/>
        </w:rPr>
        <w:t xml:space="preserve">NIP: </w:t>
      </w:r>
      <w:bookmarkStart w:id="6" w:name="_Hlk94341782"/>
      <w:r>
        <w:rPr>
          <w:rFonts w:ascii="Cambria" w:hAnsi="Cambria" w:cs="Arial"/>
          <w:bCs/>
        </w:rPr>
        <w:t>538-185-02-34</w:t>
      </w:r>
      <w:bookmarkEnd w:id="6"/>
      <w:r>
        <w:rPr>
          <w:rFonts w:ascii="Cambria" w:hAnsi="Cambria" w:cs="Arial"/>
          <w:bCs/>
        </w:rPr>
        <w:t>, REGON: 030237575</w:t>
      </w:r>
    </w:p>
    <w:p w14:paraId="1ED1F8A0" w14:textId="77777777" w:rsidR="008439F9" w:rsidRDefault="00000000">
      <w:pPr>
        <w:spacing w:line="276" w:lineRule="auto"/>
        <w:ind w:left="567"/>
        <w:rPr>
          <w:rFonts w:ascii="Cambria" w:hAnsi="Cambria"/>
        </w:rPr>
      </w:pPr>
      <w:r>
        <w:rPr>
          <w:rFonts w:ascii="Cambria" w:hAnsi="Cambria" w:cs="Arial"/>
          <w:bCs/>
        </w:rPr>
        <w:t>nr telefonu 83 353 50 04</w:t>
      </w:r>
    </w:p>
    <w:p w14:paraId="783BCE70" w14:textId="77777777" w:rsidR="008439F9" w:rsidRDefault="00000000">
      <w:pPr>
        <w:tabs>
          <w:tab w:val="left" w:pos="567"/>
        </w:tabs>
        <w:spacing w:line="276" w:lineRule="auto"/>
        <w:ind w:left="567"/>
        <w:rPr>
          <w:rFonts w:ascii="Cambria" w:hAnsi="Cambria" w:cs="Arial"/>
          <w:bCs/>
        </w:rPr>
      </w:pPr>
      <w:r>
        <w:rPr>
          <w:rFonts w:ascii="Cambria" w:hAnsi="Cambria" w:cs="Arial"/>
          <w:bCs/>
        </w:rPr>
        <w:t xml:space="preserve">Adres poczty elektronicznej: </w:t>
      </w:r>
      <w:r>
        <w:rPr>
          <w:rFonts w:ascii="Cambria" w:hAnsi="Cambria"/>
          <w:u w:val="single"/>
        </w:rPr>
        <w:t>komarowka@home.pl</w:t>
      </w:r>
    </w:p>
    <w:p w14:paraId="296BA75C" w14:textId="77777777" w:rsidR="008439F9" w:rsidRDefault="00000000">
      <w:pPr>
        <w:tabs>
          <w:tab w:val="left" w:pos="567"/>
        </w:tabs>
        <w:spacing w:line="276" w:lineRule="auto"/>
        <w:ind w:left="567"/>
        <w:rPr>
          <w:rFonts w:ascii="Cambria" w:hAnsi="Cambria"/>
          <w:u w:val="single"/>
        </w:rPr>
      </w:pPr>
      <w:r>
        <w:rPr>
          <w:rFonts w:ascii="Cambria" w:hAnsi="Cambria" w:cs="Arial"/>
          <w:bCs/>
        </w:rPr>
        <w:t xml:space="preserve">Strona internetowa Zamawiającego BIP [URL]: </w:t>
      </w:r>
      <w:r>
        <w:rPr>
          <w:rFonts w:ascii="Cambria" w:hAnsi="Cambria"/>
          <w:u w:val="single"/>
        </w:rPr>
        <w:t>http://www.komarowkapodlaska.biuletyn.net</w:t>
      </w:r>
      <w:bookmarkEnd w:id="2"/>
      <w:bookmarkEnd w:id="3"/>
    </w:p>
    <w:p w14:paraId="220033E3" w14:textId="77777777" w:rsidR="008439F9" w:rsidRDefault="00000000">
      <w:pPr>
        <w:widowControl w:val="0"/>
        <w:spacing w:line="276" w:lineRule="auto"/>
        <w:ind w:left="567"/>
        <w:outlineLvl w:val="3"/>
        <w:rPr>
          <w:rFonts w:ascii="Cambria" w:hAnsi="Cambria"/>
        </w:rPr>
      </w:pPr>
      <w:r>
        <w:rPr>
          <w:rFonts w:ascii="Cambria" w:hAnsi="Cambria" w:cs="Arial"/>
          <w:bCs/>
        </w:rPr>
        <w:t xml:space="preserve">Godziny urzędowania Urzędu Gminy: </w:t>
      </w:r>
      <w:r>
        <w:rPr>
          <w:rFonts w:ascii="Cambria" w:hAnsi="Cambria"/>
        </w:rPr>
        <w:t xml:space="preserve">poniedziałek – piątek </w:t>
      </w:r>
      <w:r>
        <w:rPr>
          <w:rFonts w:ascii="Cambria" w:hAnsi="Cambria"/>
          <w:spacing w:val="-30"/>
        </w:rPr>
        <w:t xml:space="preserve">  </w:t>
      </w:r>
      <w:r>
        <w:rPr>
          <w:rFonts w:ascii="Cambria" w:hAnsi="Cambria"/>
        </w:rPr>
        <w:t>7:30</w:t>
      </w:r>
      <w:r>
        <w:rPr>
          <w:rFonts w:ascii="Cambria" w:hAnsi="Cambria"/>
          <w:spacing w:val="-30"/>
        </w:rPr>
        <w:t xml:space="preserve"> </w:t>
      </w:r>
      <w:r>
        <w:rPr>
          <w:rFonts w:ascii="Cambria" w:hAnsi="Cambria"/>
        </w:rPr>
        <w:t>–</w:t>
      </w:r>
      <w:r>
        <w:rPr>
          <w:rFonts w:ascii="Cambria" w:hAnsi="Cambria"/>
          <w:spacing w:val="-31"/>
        </w:rPr>
        <w:t xml:space="preserve"> </w:t>
      </w:r>
      <w:r>
        <w:rPr>
          <w:rFonts w:ascii="Cambria" w:hAnsi="Cambria"/>
        </w:rPr>
        <w:t>15:30,</w:t>
      </w:r>
    </w:p>
    <w:p w14:paraId="7CD35F88" w14:textId="77777777" w:rsidR="008439F9" w:rsidRDefault="00000000">
      <w:pPr>
        <w:widowControl w:val="0"/>
        <w:spacing w:line="276" w:lineRule="auto"/>
        <w:ind w:left="567"/>
        <w:outlineLvl w:val="3"/>
        <w:rPr>
          <w:rFonts w:ascii="Cambria" w:hAnsi="Cambria"/>
        </w:rPr>
      </w:pPr>
      <w:r>
        <w:rPr>
          <w:rFonts w:ascii="Cambria" w:hAnsi="Cambria"/>
          <w:spacing w:val="-30"/>
        </w:rPr>
        <w:t xml:space="preserve"> </w:t>
      </w:r>
      <w:r>
        <w:rPr>
          <w:rFonts w:ascii="Cambria" w:hAnsi="Cambria"/>
        </w:rPr>
        <w:t xml:space="preserve"> z wyłączeniem dni ustawowo wolnych od </w:t>
      </w:r>
      <w:r>
        <w:rPr>
          <w:rFonts w:ascii="Cambria" w:hAnsi="Cambria"/>
          <w:spacing w:val="-36"/>
        </w:rPr>
        <w:t xml:space="preserve"> </w:t>
      </w:r>
      <w:r>
        <w:rPr>
          <w:rFonts w:ascii="Cambria" w:hAnsi="Cambria"/>
        </w:rPr>
        <w:t>pracy.</w:t>
      </w:r>
      <w:bookmarkEnd w:id="4"/>
    </w:p>
    <w:p w14:paraId="5404DCF7" w14:textId="77777777" w:rsidR="008439F9" w:rsidRDefault="00000000">
      <w:pPr>
        <w:pStyle w:val="Akapitzlist"/>
        <w:numPr>
          <w:ilvl w:val="1"/>
          <w:numId w:val="23"/>
        </w:numPr>
        <w:tabs>
          <w:tab w:val="left" w:pos="567"/>
        </w:tabs>
        <w:spacing w:before="0" w:after="0" w:line="276" w:lineRule="auto"/>
        <w:rPr>
          <w:color w:val="FF4000"/>
        </w:rPr>
      </w:pPr>
      <w:r>
        <w:rPr>
          <w:rFonts w:ascii="Cambria" w:hAnsi="Cambria" w:cs="Arial"/>
          <w:b/>
          <w:bCs/>
          <w:color w:val="FF4000"/>
          <w:sz w:val="24"/>
          <w:szCs w:val="24"/>
        </w:rPr>
        <w:t>Adres strony internetowej prowadzonego postępowania:</w:t>
      </w:r>
    </w:p>
    <w:p w14:paraId="599DD39C" w14:textId="2AF35086" w:rsidR="008439F9" w:rsidRPr="007B07F8" w:rsidRDefault="00000000">
      <w:pPr>
        <w:pStyle w:val="Akapitzlist"/>
        <w:tabs>
          <w:tab w:val="left" w:pos="567"/>
        </w:tabs>
        <w:spacing w:before="0" w:after="0" w:line="276" w:lineRule="auto"/>
        <w:ind w:left="432"/>
        <w:rPr>
          <w:rFonts w:asciiTheme="majorHAnsi" w:hAnsiTheme="majorHAnsi"/>
          <w:color w:val="EE0000"/>
          <w:sz w:val="24"/>
          <w:szCs w:val="24"/>
        </w:rPr>
      </w:pPr>
      <w:r w:rsidRPr="007B07F8">
        <w:rPr>
          <w:rFonts w:asciiTheme="majorHAnsi" w:hAnsiTheme="majorHAnsi" w:cs="Arial"/>
          <w:b/>
          <w:bCs/>
          <w:color w:val="EE0000"/>
          <w:sz w:val="24"/>
          <w:szCs w:val="24"/>
        </w:rPr>
        <w:t>https://ezamowienia.gov.pl/mp-client/search/list/</w:t>
      </w:r>
      <w:r w:rsidR="00A32100" w:rsidRPr="00A32100">
        <w:rPr>
          <w:rFonts w:asciiTheme="majorHAnsi" w:hAnsiTheme="majorHAnsi"/>
          <w:color w:val="EE0000"/>
          <w:sz w:val="24"/>
          <w:szCs w:val="24"/>
        </w:rPr>
        <w:t>ocds-148610-d115efc5-430e-47b3-a716-e81fa0330d0c</w:t>
      </w:r>
    </w:p>
    <w:p w14:paraId="16CBE662" w14:textId="77777777" w:rsidR="008439F9" w:rsidRPr="007B07F8" w:rsidRDefault="00000000">
      <w:pPr>
        <w:pStyle w:val="Akapitzlist"/>
        <w:numPr>
          <w:ilvl w:val="1"/>
          <w:numId w:val="23"/>
        </w:numPr>
        <w:spacing w:before="0" w:after="0" w:line="276" w:lineRule="auto"/>
        <w:ind w:left="567" w:hanging="567"/>
        <w:rPr>
          <w:color w:val="EE0000"/>
        </w:rPr>
      </w:pPr>
      <w:r w:rsidRPr="007B07F8">
        <w:rPr>
          <w:rFonts w:ascii="Cambria" w:hAnsi="Cambria" w:cs="Arial"/>
          <w:b/>
          <w:bCs/>
          <w:color w:val="EE0000"/>
          <w:sz w:val="24"/>
          <w:szCs w:val="24"/>
        </w:rPr>
        <w:t xml:space="preserve">Identyfikator (ID) postępowania na Platformie e-Zamówienia: </w:t>
      </w:r>
    </w:p>
    <w:p w14:paraId="6291172E" w14:textId="77777777" w:rsidR="00A32100" w:rsidRDefault="00A32100">
      <w:pPr>
        <w:spacing w:line="276" w:lineRule="auto"/>
        <w:ind w:left="567"/>
        <w:jc w:val="both"/>
        <w:rPr>
          <w:color w:val="EE0000"/>
        </w:rPr>
      </w:pPr>
      <w:r w:rsidRPr="00A32100">
        <w:rPr>
          <w:color w:val="EE0000"/>
        </w:rPr>
        <w:t>ocds-148610-d115efc5-430e-47b3-a716-e81fa0330d0c</w:t>
      </w:r>
    </w:p>
    <w:p w14:paraId="110436A0" w14:textId="2D95B016" w:rsidR="008439F9" w:rsidRDefault="00000000">
      <w:pPr>
        <w:spacing w:line="276" w:lineRule="auto"/>
        <w:ind w:left="567"/>
        <w:jc w:val="both"/>
        <w:rPr>
          <w:rFonts w:ascii="Cambria" w:hAnsi="Cambria" w:cs="Arial"/>
        </w:rPr>
      </w:pPr>
      <w:r>
        <w:rPr>
          <w:rFonts w:ascii="Cambria" w:hAnsi="Cambria" w:cs="Arial"/>
        </w:rPr>
        <w:t xml:space="preserve">Postępowanie można wyszukać również ze strony głównej Platformy </w:t>
      </w:r>
      <w:r>
        <w:rPr>
          <w:rFonts w:ascii="Cambria" w:hAnsi="Cambria" w:cs="Arial"/>
        </w:rPr>
        <w:br/>
        <w:t xml:space="preserve">e-zamówienia przycisk </w:t>
      </w:r>
      <w:r>
        <w:rPr>
          <w:rFonts w:ascii="Cambria" w:hAnsi="Cambria" w:cs="Arial"/>
          <w:i/>
          <w:iCs/>
        </w:rPr>
        <w:t>„Przeglądaj postępowania/konkursy”.</w:t>
      </w:r>
    </w:p>
    <w:p w14:paraId="69B05856" w14:textId="77777777" w:rsidR="008439F9" w:rsidRDefault="00000000">
      <w:pPr>
        <w:widowControl w:val="0"/>
        <w:numPr>
          <w:ilvl w:val="1"/>
          <w:numId w:val="24"/>
        </w:numPr>
        <w:spacing w:line="276" w:lineRule="auto"/>
        <w:jc w:val="both"/>
        <w:outlineLvl w:val="3"/>
        <w:rPr>
          <w:rFonts w:asciiTheme="majorHAnsi" w:hAnsiTheme="majorHAnsi" w:cs="Arial"/>
          <w:b/>
          <w:bCs/>
        </w:rPr>
      </w:pPr>
      <w:r>
        <w:rPr>
          <w:rFonts w:asciiTheme="majorHAnsi" w:hAnsiTheme="majorHAnsi" w:cs="Arial"/>
          <w:b/>
          <w:bCs/>
        </w:rPr>
        <w:t>Tryb udzielenia zamówienia.</w:t>
      </w:r>
    </w:p>
    <w:p w14:paraId="2D39CEA2" w14:textId="77777777" w:rsidR="008439F9" w:rsidRDefault="00000000">
      <w:pPr>
        <w:pStyle w:val="Akapitzlist"/>
        <w:widowControl w:val="0"/>
        <w:numPr>
          <w:ilvl w:val="2"/>
          <w:numId w:val="24"/>
        </w:numPr>
        <w:spacing w:line="276" w:lineRule="auto"/>
        <w:ind w:left="851" w:hanging="284"/>
        <w:outlineLvl w:val="3"/>
        <w:rPr>
          <w:rFonts w:asciiTheme="majorHAnsi" w:hAnsiTheme="majorHAnsi" w:cs="Arial"/>
          <w:bCs/>
          <w:sz w:val="24"/>
          <w:szCs w:val="24"/>
        </w:rPr>
      </w:pPr>
      <w:r>
        <w:rPr>
          <w:rFonts w:asciiTheme="majorHAnsi" w:hAnsiTheme="majorHAnsi" w:cs="Arial"/>
          <w:bCs/>
          <w:sz w:val="24"/>
          <w:szCs w:val="24"/>
        </w:rPr>
        <w:t xml:space="preserve">Niniejsze postępowanie o udzielenie zamówienia publicznego prowadzone jest </w:t>
      </w:r>
      <w:r>
        <w:rPr>
          <w:rFonts w:asciiTheme="majorHAnsi" w:hAnsiTheme="majorHAnsi" w:cs="Arial"/>
          <w:bCs/>
          <w:sz w:val="24"/>
          <w:szCs w:val="24"/>
        </w:rPr>
        <w:br/>
        <w:t xml:space="preserve">w trybie podstawowym, w </w:t>
      </w:r>
      <w:r>
        <w:rPr>
          <w:rFonts w:asciiTheme="majorHAnsi" w:hAnsiTheme="majorHAnsi"/>
          <w:sz w:val="24"/>
          <w:szCs w:val="24"/>
        </w:rPr>
        <w:t xml:space="preserve">którym w odpowiedzi na ogłoszenie o zamówieniu oferty mogą składać wszyscy zainteresowani Wykonawcy, a następnie Zamawiający wybiera najkorzystniejszą ofertę bez przeprowadzenia negocjacji (art. 275 pkt 1 ustawy </w:t>
      </w:r>
      <w:proofErr w:type="spellStart"/>
      <w:r>
        <w:rPr>
          <w:rFonts w:asciiTheme="majorHAnsi" w:hAnsiTheme="majorHAnsi"/>
          <w:sz w:val="24"/>
          <w:szCs w:val="24"/>
        </w:rPr>
        <w:t>Pzp</w:t>
      </w:r>
      <w:proofErr w:type="spellEnd"/>
      <w:r>
        <w:rPr>
          <w:rFonts w:asciiTheme="majorHAnsi" w:hAnsiTheme="majorHAnsi"/>
          <w:sz w:val="24"/>
          <w:szCs w:val="24"/>
        </w:rPr>
        <w:t>).</w:t>
      </w:r>
    </w:p>
    <w:p w14:paraId="1DB8EC34" w14:textId="77777777" w:rsidR="008439F9" w:rsidRDefault="00000000">
      <w:pPr>
        <w:pStyle w:val="Akapitzlist"/>
        <w:widowControl w:val="0"/>
        <w:numPr>
          <w:ilvl w:val="2"/>
          <w:numId w:val="24"/>
        </w:numPr>
        <w:spacing w:line="276" w:lineRule="auto"/>
        <w:ind w:left="851" w:hanging="284"/>
        <w:outlineLvl w:val="3"/>
        <w:rPr>
          <w:rFonts w:asciiTheme="majorHAnsi" w:hAnsiTheme="majorHAnsi" w:cs="Arial"/>
          <w:bCs/>
          <w:sz w:val="24"/>
          <w:szCs w:val="24"/>
        </w:rPr>
      </w:pPr>
      <w:r>
        <w:rPr>
          <w:rFonts w:asciiTheme="majorHAnsi" w:hAnsiTheme="majorHAnsi"/>
          <w:sz w:val="24"/>
          <w:szCs w:val="24"/>
        </w:rPr>
        <w:t xml:space="preserve">Zamawiający nie przewiduje możliwości wyboru najkorzystniejszej oferty </w:t>
      </w:r>
      <w:r>
        <w:rPr>
          <w:rFonts w:asciiTheme="majorHAnsi" w:hAnsiTheme="majorHAnsi"/>
          <w:sz w:val="24"/>
          <w:szCs w:val="24"/>
        </w:rPr>
        <w:br/>
        <w:t xml:space="preserve">z możliwością prowadzenia negocjacji (art. 275 pkt 2 ustawy </w:t>
      </w:r>
      <w:proofErr w:type="spellStart"/>
      <w:r>
        <w:rPr>
          <w:rFonts w:asciiTheme="majorHAnsi" w:hAnsiTheme="majorHAnsi"/>
          <w:sz w:val="24"/>
          <w:szCs w:val="24"/>
        </w:rPr>
        <w:t>Pzp</w:t>
      </w:r>
      <w:proofErr w:type="spellEnd"/>
      <w:r>
        <w:rPr>
          <w:rFonts w:asciiTheme="majorHAnsi" w:hAnsiTheme="majorHAnsi"/>
          <w:sz w:val="24"/>
          <w:szCs w:val="24"/>
        </w:rPr>
        <w:t>).</w:t>
      </w:r>
    </w:p>
    <w:p w14:paraId="5A4A4814" w14:textId="77777777" w:rsidR="008439F9" w:rsidRDefault="00000000">
      <w:pPr>
        <w:widowControl w:val="0"/>
        <w:numPr>
          <w:ilvl w:val="1"/>
          <w:numId w:val="24"/>
        </w:numPr>
        <w:spacing w:line="276" w:lineRule="auto"/>
        <w:ind w:left="567" w:hanging="567"/>
        <w:jc w:val="both"/>
        <w:outlineLvl w:val="3"/>
        <w:rPr>
          <w:rFonts w:asciiTheme="majorHAnsi" w:eastAsia="MS Mincho" w:hAnsiTheme="majorHAnsi" w:cs="MS Mincho"/>
          <w:b/>
          <w:bCs/>
        </w:rPr>
      </w:pPr>
      <w:bookmarkStart w:id="7" w:name="_Hlk60813568"/>
      <w:r>
        <w:rPr>
          <w:rFonts w:asciiTheme="majorHAnsi" w:eastAsia="MS Mincho" w:hAnsiTheme="majorHAnsi" w:cs="MS Mincho"/>
          <w:b/>
          <w:bCs/>
        </w:rPr>
        <w:t>Wartość zamówienia.</w:t>
      </w:r>
    </w:p>
    <w:p w14:paraId="6EBC0227" w14:textId="77777777" w:rsidR="008439F9" w:rsidRDefault="00000000">
      <w:pPr>
        <w:widowControl w:val="0"/>
        <w:spacing w:line="276" w:lineRule="auto"/>
        <w:ind w:left="567"/>
        <w:jc w:val="both"/>
        <w:outlineLvl w:val="3"/>
        <w:rPr>
          <w:rFonts w:asciiTheme="majorHAnsi" w:eastAsia="MS Mincho" w:hAnsiTheme="majorHAnsi" w:cs="MS Mincho"/>
          <w:bCs/>
        </w:rPr>
      </w:pPr>
      <w:r>
        <w:rPr>
          <w:rFonts w:asciiTheme="majorHAnsi" w:eastAsia="MS Mincho" w:hAnsiTheme="majorHAnsi" w:cs="MS Mincho"/>
          <w:bCs/>
        </w:rPr>
        <w:t xml:space="preserve">Niniejsze zamówienie jest zamówieniem klasycznym w rozumieniu art. 7 pkt 33) ustawy </w:t>
      </w:r>
      <w:proofErr w:type="spellStart"/>
      <w:r>
        <w:rPr>
          <w:rFonts w:asciiTheme="majorHAnsi" w:hAnsiTheme="majorHAnsi"/>
        </w:rPr>
        <w:t>Pzp</w:t>
      </w:r>
      <w:proofErr w:type="spellEnd"/>
      <w:r>
        <w:rPr>
          <w:rFonts w:asciiTheme="majorHAnsi" w:eastAsia="MS Mincho" w:hAnsiTheme="majorHAnsi" w:cs="MS Mincho"/>
          <w:bCs/>
        </w:rPr>
        <w:t xml:space="preserve">. Wartość zamówienia </w:t>
      </w:r>
      <w:r>
        <w:rPr>
          <w:rFonts w:asciiTheme="majorHAnsi" w:eastAsia="MS Mincho" w:hAnsiTheme="majorHAnsi" w:cs="MS Mincho"/>
          <w:b/>
        </w:rPr>
        <w:t>nie przekracza progów unijnych</w:t>
      </w:r>
      <w:r>
        <w:rPr>
          <w:rFonts w:asciiTheme="majorHAnsi" w:eastAsia="MS Mincho" w:hAnsiTheme="majorHAnsi" w:cs="MS Mincho"/>
          <w:bCs/>
        </w:rPr>
        <w:t xml:space="preserve"> w rozumieniu art. 3 ustawy </w:t>
      </w:r>
      <w:proofErr w:type="spellStart"/>
      <w:r>
        <w:rPr>
          <w:rFonts w:asciiTheme="majorHAnsi" w:eastAsia="MS Mincho" w:hAnsiTheme="majorHAnsi" w:cs="MS Mincho"/>
          <w:bCs/>
        </w:rPr>
        <w:t>Pzp</w:t>
      </w:r>
      <w:proofErr w:type="spellEnd"/>
      <w:r>
        <w:rPr>
          <w:rFonts w:asciiTheme="majorHAnsi" w:eastAsia="MS Mincho" w:hAnsiTheme="majorHAnsi" w:cs="MS Mincho"/>
          <w:bCs/>
        </w:rPr>
        <w:t>.</w:t>
      </w:r>
      <w:bookmarkEnd w:id="7"/>
    </w:p>
    <w:p w14:paraId="3DAB78AC" w14:textId="77777777" w:rsidR="008439F9" w:rsidRDefault="00000000">
      <w:pPr>
        <w:widowControl w:val="0"/>
        <w:numPr>
          <w:ilvl w:val="1"/>
          <w:numId w:val="24"/>
        </w:numPr>
        <w:spacing w:line="276" w:lineRule="auto"/>
        <w:ind w:left="567" w:hanging="567"/>
        <w:jc w:val="both"/>
        <w:outlineLvl w:val="3"/>
        <w:rPr>
          <w:rFonts w:asciiTheme="majorHAnsi" w:eastAsia="MS Mincho" w:hAnsiTheme="majorHAnsi" w:cs="MS Mincho"/>
          <w:b/>
          <w:bCs/>
        </w:rPr>
      </w:pPr>
      <w:r>
        <w:rPr>
          <w:rFonts w:asciiTheme="majorHAnsi" w:eastAsia="MS Mincho" w:hAnsiTheme="majorHAnsi" w:cs="MS Mincho"/>
          <w:b/>
          <w:bCs/>
        </w:rPr>
        <w:t>Słownik.</w:t>
      </w:r>
    </w:p>
    <w:p w14:paraId="7641248A" w14:textId="77777777" w:rsidR="008439F9" w:rsidRDefault="00000000">
      <w:pPr>
        <w:widowControl w:val="0"/>
        <w:spacing w:line="276" w:lineRule="auto"/>
        <w:ind w:left="567"/>
        <w:jc w:val="both"/>
        <w:outlineLvl w:val="3"/>
        <w:rPr>
          <w:rFonts w:asciiTheme="majorHAnsi" w:eastAsia="MS Mincho" w:hAnsiTheme="majorHAnsi" w:cs="MS Mincho"/>
          <w:bCs/>
        </w:rPr>
      </w:pPr>
      <w:r>
        <w:rPr>
          <w:rFonts w:asciiTheme="majorHAnsi" w:eastAsia="MS Mincho" w:hAnsiTheme="majorHAnsi" w:cs="MS Mincho"/>
          <w:bCs/>
        </w:rPr>
        <w:t>Użyte w niniejszej SWZ (oraz w załącznikach) terminy mają następujące znaczenie:</w:t>
      </w:r>
    </w:p>
    <w:p w14:paraId="3C23BBF7" w14:textId="77777777" w:rsidR="008439F9" w:rsidRDefault="00000000">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„ustawa”</w:t>
      </w:r>
      <w:r>
        <w:rPr>
          <w:rFonts w:asciiTheme="majorHAnsi" w:eastAsia="MS Mincho" w:hAnsiTheme="majorHAnsi" w:cs="MS Mincho"/>
          <w:bCs/>
          <w:sz w:val="24"/>
          <w:szCs w:val="24"/>
        </w:rPr>
        <w:t xml:space="preserve"> – ustawa z dnia 11 września 2019 r. Prawo zamówień publicznych </w:t>
      </w:r>
      <w:r>
        <w:rPr>
          <w:rFonts w:asciiTheme="majorHAnsi" w:eastAsia="MS Mincho" w:hAnsiTheme="majorHAnsi" w:cs="MS Mincho"/>
          <w:bCs/>
          <w:sz w:val="24"/>
          <w:szCs w:val="24"/>
        </w:rPr>
        <w:br/>
        <w:t xml:space="preserve">(t. j. Dz. U. z 2022 r., poz. 1710 </w:t>
      </w:r>
      <w:r>
        <w:rPr>
          <w:rFonts w:asciiTheme="majorHAnsi" w:hAnsiTheme="majorHAnsi" w:cs="Arial"/>
          <w:bCs/>
          <w:sz w:val="24"/>
          <w:szCs w:val="24"/>
        </w:rPr>
        <w:t xml:space="preserve">z </w:t>
      </w:r>
      <w:proofErr w:type="spellStart"/>
      <w:r>
        <w:rPr>
          <w:rFonts w:asciiTheme="majorHAnsi" w:hAnsiTheme="majorHAnsi" w:cs="Arial"/>
          <w:bCs/>
          <w:sz w:val="24"/>
          <w:szCs w:val="24"/>
        </w:rPr>
        <w:t>późn</w:t>
      </w:r>
      <w:proofErr w:type="spellEnd"/>
      <w:r>
        <w:rPr>
          <w:rFonts w:asciiTheme="majorHAnsi" w:hAnsiTheme="majorHAnsi" w:cs="Arial"/>
          <w:bCs/>
          <w:sz w:val="24"/>
          <w:szCs w:val="24"/>
        </w:rPr>
        <w:t>. zm.</w:t>
      </w:r>
      <w:r>
        <w:rPr>
          <w:rFonts w:asciiTheme="majorHAnsi" w:eastAsia="MS Mincho" w:hAnsiTheme="majorHAnsi" w:cs="MS Mincho"/>
          <w:bCs/>
          <w:sz w:val="24"/>
          <w:szCs w:val="24"/>
        </w:rPr>
        <w:t>),</w:t>
      </w:r>
    </w:p>
    <w:p w14:paraId="41EEDA0F" w14:textId="77777777" w:rsidR="008439F9" w:rsidRDefault="00000000">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„SWZ”</w:t>
      </w:r>
      <w:r>
        <w:rPr>
          <w:rFonts w:asciiTheme="majorHAnsi" w:eastAsia="MS Mincho" w:hAnsiTheme="majorHAnsi" w:cs="MS Mincho"/>
          <w:bCs/>
          <w:sz w:val="24"/>
          <w:szCs w:val="24"/>
        </w:rPr>
        <w:t xml:space="preserve"> – niniejsza Specyfikacja Warunków Zamówienia,</w:t>
      </w:r>
    </w:p>
    <w:p w14:paraId="03303770" w14:textId="77777777" w:rsidR="008439F9" w:rsidRDefault="00000000">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Cs/>
          <w:sz w:val="24"/>
          <w:szCs w:val="24"/>
        </w:rPr>
        <w:t xml:space="preserve"> </w:t>
      </w:r>
      <w:r>
        <w:rPr>
          <w:rFonts w:asciiTheme="majorHAnsi" w:eastAsia="MS Mincho" w:hAnsiTheme="majorHAnsi" w:cs="MS Mincho"/>
          <w:b/>
          <w:bCs/>
          <w:sz w:val="24"/>
          <w:szCs w:val="24"/>
        </w:rPr>
        <w:t>„zamówienie”</w:t>
      </w:r>
      <w:r>
        <w:rPr>
          <w:rFonts w:asciiTheme="majorHAnsi" w:eastAsia="MS Mincho" w:hAnsiTheme="majorHAnsi" w:cs="MS Mincho"/>
          <w:bCs/>
          <w:sz w:val="24"/>
          <w:szCs w:val="24"/>
        </w:rPr>
        <w:t xml:space="preserve"> – zamówienie publiczne będące przedmiotem niniejszego postępowania,</w:t>
      </w:r>
    </w:p>
    <w:p w14:paraId="6BCB69D3" w14:textId="77777777" w:rsidR="008439F9" w:rsidRDefault="00000000">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„postępowanie”</w:t>
      </w:r>
      <w:r>
        <w:rPr>
          <w:rFonts w:asciiTheme="majorHAnsi" w:eastAsia="MS Mincho" w:hAnsiTheme="majorHAnsi" w:cs="MS Mincho"/>
          <w:bCs/>
          <w:sz w:val="24"/>
          <w:szCs w:val="24"/>
        </w:rPr>
        <w:t xml:space="preserve"> – postępowanie o udzielenie zamówienia publicznego, którego dotyczy niniejsza SWZ,</w:t>
      </w:r>
    </w:p>
    <w:p w14:paraId="75A7AEF3" w14:textId="77777777" w:rsidR="008439F9" w:rsidRDefault="00000000">
      <w:pPr>
        <w:pStyle w:val="Kolorowalistaakcent11"/>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t>„Zamawiający”</w:t>
      </w:r>
      <w:r>
        <w:rPr>
          <w:rFonts w:asciiTheme="majorHAnsi" w:eastAsia="MS Mincho" w:hAnsiTheme="majorHAnsi" w:cs="MS Mincho"/>
          <w:bCs/>
          <w:sz w:val="24"/>
          <w:szCs w:val="24"/>
        </w:rPr>
        <w:t xml:space="preserve"> – Gmina Komarówka Podlaska,</w:t>
      </w:r>
    </w:p>
    <w:p w14:paraId="3CEF9564" w14:textId="77777777" w:rsidR="008439F9" w:rsidRDefault="00000000">
      <w:pPr>
        <w:pStyle w:val="Akapitzlist"/>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Theme="majorHAnsi" w:eastAsia="MS Mincho" w:hAnsiTheme="majorHAnsi" w:cs="MS Mincho"/>
          <w:b/>
          <w:bCs/>
          <w:sz w:val="24"/>
          <w:szCs w:val="24"/>
        </w:rPr>
        <w:lastRenderedPageBreak/>
        <w:t>„Wykonawca”</w:t>
      </w:r>
      <w:r>
        <w:rPr>
          <w:rFonts w:asciiTheme="majorHAnsi" w:eastAsia="MS Mincho" w:hAnsiTheme="majorHAnsi" w:cs="MS Mincho"/>
          <w:bCs/>
          <w:sz w:val="24"/>
          <w:szCs w:val="24"/>
        </w:rPr>
        <w:t xml:space="preserve"> – </w:t>
      </w:r>
      <w:r>
        <w:rPr>
          <w:rFonts w:asciiTheme="majorHAnsi" w:hAnsiTheme="majorHAnsi"/>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Pr>
          <w:rFonts w:asciiTheme="majorHAnsi" w:eastAsia="MS Mincho" w:hAnsiTheme="majorHAnsi" w:cs="MS Mincho"/>
          <w:bCs/>
          <w:sz w:val="24"/>
          <w:szCs w:val="24"/>
        </w:rPr>
        <w:t>,</w:t>
      </w:r>
    </w:p>
    <w:p w14:paraId="4E42F392" w14:textId="77777777" w:rsidR="008439F9" w:rsidRDefault="00000000">
      <w:pPr>
        <w:pStyle w:val="Akapitzlist"/>
        <w:widowControl w:val="0"/>
        <w:numPr>
          <w:ilvl w:val="0"/>
          <w:numId w:val="5"/>
        </w:numPr>
        <w:spacing w:before="0" w:after="0" w:line="276" w:lineRule="auto"/>
        <w:ind w:left="993" w:hanging="426"/>
        <w:outlineLvl w:val="3"/>
        <w:rPr>
          <w:rFonts w:asciiTheme="majorHAnsi" w:eastAsia="MS Mincho" w:hAnsiTheme="majorHAnsi" w:cs="MS Mincho"/>
          <w:bCs/>
          <w:sz w:val="24"/>
          <w:szCs w:val="24"/>
        </w:rPr>
      </w:pPr>
      <w:r>
        <w:rPr>
          <w:rFonts w:ascii="Cambria" w:eastAsiaTheme="minorHAnsi" w:hAnsi="Cambria" w:cs="CIDFont+F2"/>
          <w:b/>
          <w:bCs/>
          <w:sz w:val="24"/>
          <w:szCs w:val="24"/>
          <w:lang w:eastAsia="en-US"/>
        </w:rPr>
        <w:t>„Platforma e-zamówienia”</w:t>
      </w:r>
      <w:r>
        <w:rPr>
          <w:rFonts w:ascii="Cambria" w:eastAsiaTheme="minorHAnsi" w:hAnsi="Cambria" w:cs="CIDFont+F2"/>
          <w:sz w:val="24"/>
          <w:szCs w:val="24"/>
          <w:lang w:eastAsia="en-US"/>
        </w:rPr>
        <w:t xml:space="preserve"> – ogólnodostępne i nieodpłatne narzędzie informatyczne do obsługi postępowań</w:t>
      </w:r>
      <w:r>
        <w:rPr>
          <w:rFonts w:ascii="Cambria" w:hAnsi="Cambria" w:cs="Arial"/>
          <w:sz w:val="24"/>
          <w:szCs w:val="24"/>
        </w:rPr>
        <w:t xml:space="preserve"> </w:t>
      </w:r>
      <w:r>
        <w:rPr>
          <w:rFonts w:ascii="Cambria" w:eastAsiaTheme="minorHAnsi" w:hAnsi="Cambria" w:cs="CIDFont+F2"/>
          <w:sz w:val="24"/>
          <w:szCs w:val="24"/>
          <w:lang w:eastAsia="en-US"/>
        </w:rPr>
        <w:t xml:space="preserve">o udzielenie zamówienia publicznego w tym przedmiotowego postepowania, w szczególności do elektronicznego składania ofert dostępne pod adresem: </w:t>
      </w:r>
      <w:hyperlink r:id="rId9">
        <w:r w:rsidR="008439F9">
          <w:rPr>
            <w:rStyle w:val="Hipercze1"/>
            <w:rFonts w:ascii="Cambria" w:eastAsiaTheme="minorHAnsi" w:hAnsi="Cambria" w:cs="CIDFont+F2"/>
            <w:color w:val="auto"/>
            <w:sz w:val="24"/>
            <w:szCs w:val="24"/>
            <w:lang w:eastAsia="en-US"/>
          </w:rPr>
          <w:t>https://ezamowienia.gov.pl</w:t>
        </w:r>
      </w:hyperlink>
      <w:r>
        <w:rPr>
          <w:rFonts w:ascii="Cambria" w:eastAsiaTheme="minorHAnsi" w:hAnsi="Cambria" w:cs="CIDFont+F2"/>
          <w:sz w:val="24"/>
          <w:szCs w:val="24"/>
          <w:lang w:eastAsia="en-US"/>
        </w:rPr>
        <w:t xml:space="preserve"> </w:t>
      </w:r>
    </w:p>
    <w:p w14:paraId="7987047F" w14:textId="77777777" w:rsidR="008439F9" w:rsidRDefault="00000000">
      <w:pPr>
        <w:pStyle w:val="Kolorowalistaakcent11"/>
        <w:widowControl w:val="0"/>
        <w:numPr>
          <w:ilvl w:val="0"/>
          <w:numId w:val="5"/>
        </w:numPr>
        <w:spacing w:before="0" w:after="0" w:line="276" w:lineRule="auto"/>
        <w:ind w:left="993" w:hanging="426"/>
        <w:outlineLvl w:val="3"/>
        <w:rPr>
          <w:rFonts w:ascii="Cambria" w:eastAsia="MS Mincho" w:hAnsi="Cambria" w:cs="MS Mincho"/>
          <w:bCs/>
          <w:sz w:val="24"/>
          <w:szCs w:val="24"/>
        </w:rPr>
      </w:pPr>
      <w:r>
        <w:rPr>
          <w:rFonts w:ascii="Cambria" w:hAnsi="Cambria" w:cs="Arial"/>
          <w:b/>
          <w:bCs/>
          <w:sz w:val="24"/>
          <w:szCs w:val="24"/>
        </w:rPr>
        <w:t xml:space="preserve">„kwalifikowany podpis elektroniczny” </w:t>
      </w:r>
      <w:r>
        <w:rPr>
          <w:rFonts w:ascii="Cambria" w:hAnsi="Cambria" w:cs="Arial"/>
          <w:sz w:val="24"/>
          <w:szCs w:val="24"/>
        </w:rPr>
        <w:t xml:space="preserve">–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(Dz. U. z 2020 r. poz. 1173, 2320), </w:t>
      </w:r>
    </w:p>
    <w:p w14:paraId="4BC481E2" w14:textId="77777777" w:rsidR="008439F9" w:rsidRDefault="00000000">
      <w:pPr>
        <w:pStyle w:val="Kolorowalistaakcent11"/>
        <w:widowControl w:val="0"/>
        <w:numPr>
          <w:ilvl w:val="0"/>
          <w:numId w:val="5"/>
        </w:numPr>
        <w:spacing w:before="0" w:after="0" w:line="276" w:lineRule="auto"/>
        <w:ind w:left="993" w:hanging="426"/>
        <w:outlineLvl w:val="3"/>
        <w:rPr>
          <w:rFonts w:ascii="Cambria" w:eastAsia="MS Mincho" w:hAnsi="Cambria" w:cs="MS Mincho"/>
          <w:bCs/>
          <w:sz w:val="24"/>
          <w:szCs w:val="24"/>
        </w:rPr>
      </w:pPr>
      <w:r>
        <w:rPr>
          <w:rFonts w:ascii="Cambria" w:hAnsi="Cambria" w:cs="Arial"/>
          <w:b/>
          <w:bCs/>
          <w:sz w:val="24"/>
          <w:szCs w:val="24"/>
        </w:rPr>
        <w:t>„podpis zaufany”</w:t>
      </w:r>
      <w:r>
        <w:rPr>
          <w:rFonts w:ascii="Cambria" w:hAnsi="Cambria" w:cs="Arial"/>
          <w:sz w:val="24"/>
          <w:szCs w:val="24"/>
        </w:rPr>
        <w:t xml:space="preserve"> – podpis elektroniczny, którego autentyczność </w:t>
      </w:r>
      <w:r>
        <w:rPr>
          <w:rFonts w:ascii="Cambria" w:hAnsi="Cambria" w:cs="Arial"/>
          <w:sz w:val="24"/>
          <w:szCs w:val="24"/>
        </w:rPr>
        <w:br/>
        <w:t xml:space="preserve">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4CB79DC8" w14:textId="77777777" w:rsidR="008439F9" w:rsidRDefault="00000000">
      <w:pPr>
        <w:pStyle w:val="Kolorowalistaakcent11"/>
        <w:widowControl w:val="0"/>
        <w:numPr>
          <w:ilvl w:val="0"/>
          <w:numId w:val="5"/>
        </w:numPr>
        <w:spacing w:before="0" w:after="0" w:line="276" w:lineRule="auto"/>
        <w:ind w:left="993" w:hanging="426"/>
        <w:outlineLvl w:val="3"/>
        <w:rPr>
          <w:rFonts w:ascii="Cambria" w:eastAsia="MS Mincho" w:hAnsi="Cambria" w:cs="MS Mincho"/>
          <w:bCs/>
          <w:sz w:val="24"/>
          <w:szCs w:val="24"/>
        </w:rPr>
      </w:pPr>
      <w:r>
        <w:rPr>
          <w:rFonts w:ascii="Cambria" w:hAnsi="Cambria" w:cs="Arial"/>
          <w:b/>
          <w:bCs/>
          <w:sz w:val="24"/>
          <w:szCs w:val="24"/>
        </w:rPr>
        <w:t>„podpis osobisty”</w:t>
      </w:r>
      <w:r>
        <w:rPr>
          <w:rFonts w:ascii="Cambria" w:hAnsi="Cambria" w:cs="Arial"/>
          <w:sz w:val="24"/>
          <w:szCs w:val="24"/>
        </w:rPr>
        <w:t xml:space="preserve"> – zaawansowany podpis elektroniczny w rozumieniu art. 3 pkt 11 rozporządzenia Parlamentu Europejskiego i Rady (UE) nr 910/2014 </w:t>
      </w:r>
      <w:r>
        <w:rPr>
          <w:rFonts w:ascii="Cambria" w:hAnsi="Cambria" w:cs="Arial"/>
          <w:sz w:val="24"/>
          <w:szCs w:val="24"/>
        </w:rPr>
        <w:br/>
        <w:t>z 23 lipca 2014 r. w sprawie identyfikacji elektronicznej i usług zaufania w odniesieniu do transakcji elektronicznych na rynku wewnętrznym oraz uchylającego dyrektywę 1999/93/WE, weryfikowany za pomocą certyfikatu podpisu osobistego.</w:t>
      </w:r>
    </w:p>
    <w:p w14:paraId="3B2CE3F6" w14:textId="77777777" w:rsidR="008439F9" w:rsidRDefault="00000000">
      <w:pPr>
        <w:widowControl w:val="0"/>
        <w:numPr>
          <w:ilvl w:val="1"/>
          <w:numId w:val="24"/>
        </w:numPr>
        <w:spacing w:line="276" w:lineRule="auto"/>
        <w:ind w:left="567" w:hanging="567"/>
        <w:jc w:val="both"/>
        <w:outlineLvl w:val="3"/>
        <w:rPr>
          <w:rFonts w:asciiTheme="majorHAnsi" w:hAnsiTheme="majorHAnsi" w:cs="Arial"/>
          <w:bCs/>
        </w:rPr>
      </w:pPr>
      <w:r>
        <w:rPr>
          <w:rFonts w:asciiTheme="majorHAnsi" w:hAnsiTheme="majorHAnsi" w:cs="Arial"/>
          <w:bCs/>
        </w:rPr>
        <w:t>Wykonawca powinien dokładnie zapoznać się z niniejszą SWZ i złożyć ofertę zgodnie z jej wymaganiami.</w:t>
      </w:r>
    </w:p>
    <w:p w14:paraId="44323A32" w14:textId="77777777" w:rsidR="008439F9" w:rsidRDefault="008439F9">
      <w:pPr>
        <w:widowControl w:val="0"/>
        <w:spacing w:line="276" w:lineRule="auto"/>
        <w:ind w:left="567"/>
        <w:jc w:val="both"/>
        <w:outlineLvl w:val="3"/>
        <w:rPr>
          <w:rFonts w:asciiTheme="majorHAnsi" w:hAnsiTheme="majorHAnsi" w:cs="Arial"/>
          <w:bCs/>
          <w:sz w:val="10"/>
          <w:szCs w:val="10"/>
        </w:rPr>
      </w:pPr>
    </w:p>
    <w:p w14:paraId="55EF643C" w14:textId="77777777" w:rsidR="008439F9" w:rsidRDefault="008439F9">
      <w:pPr>
        <w:widowControl w:val="0"/>
        <w:spacing w:line="276" w:lineRule="auto"/>
        <w:jc w:val="both"/>
        <w:outlineLvl w:val="3"/>
        <w:rPr>
          <w:rFonts w:asciiTheme="majorHAnsi" w:hAnsiTheme="majorHAnsi" w:cs="Arial"/>
          <w:bCs/>
          <w:sz w:val="10"/>
          <w:szCs w:val="10"/>
        </w:rPr>
      </w:pPr>
    </w:p>
    <w:tbl>
      <w:tblPr>
        <w:tblW w:w="9054" w:type="dxa"/>
        <w:jc w:val="center"/>
        <w:tblLayout w:type="fixed"/>
        <w:tblLook w:val="00A0" w:firstRow="1" w:lastRow="0" w:firstColumn="1" w:lastColumn="0" w:noHBand="0" w:noVBand="0"/>
      </w:tblPr>
      <w:tblGrid>
        <w:gridCol w:w="9054"/>
      </w:tblGrid>
      <w:tr w:rsidR="008439F9" w14:paraId="7B89F601" w14:textId="77777777">
        <w:trPr>
          <w:trHeight w:val="735"/>
          <w:jc w:val="center"/>
        </w:trPr>
        <w:tc>
          <w:tcPr>
            <w:tcW w:w="9054" w:type="dxa"/>
            <w:tcBorders>
              <w:bottom w:val="single" w:sz="4" w:space="0" w:color="000000"/>
            </w:tcBorders>
            <w:shd w:val="clear" w:color="auto" w:fill="D9D9D9" w:themeFill="background1" w:themeFillShade="D9"/>
          </w:tcPr>
          <w:p w14:paraId="5BE523FE" w14:textId="77777777" w:rsidR="008439F9" w:rsidRDefault="00000000">
            <w:pPr>
              <w:spacing w:line="276" w:lineRule="auto"/>
              <w:jc w:val="center"/>
              <w:rPr>
                <w:rFonts w:asciiTheme="majorHAnsi" w:hAnsiTheme="majorHAnsi"/>
                <w:sz w:val="26"/>
                <w:szCs w:val="26"/>
              </w:rPr>
            </w:pPr>
            <w:r>
              <w:rPr>
                <w:rFonts w:asciiTheme="majorHAnsi" w:hAnsiTheme="majorHAnsi"/>
                <w:sz w:val="26"/>
                <w:szCs w:val="26"/>
              </w:rPr>
              <w:t>Rozdział 2</w:t>
            </w:r>
          </w:p>
          <w:p w14:paraId="00A2AB15" w14:textId="77777777" w:rsidR="008439F9" w:rsidRDefault="00000000">
            <w:pPr>
              <w:spacing w:line="276" w:lineRule="auto"/>
              <w:jc w:val="center"/>
              <w:rPr>
                <w:rFonts w:asciiTheme="majorHAnsi" w:hAnsiTheme="majorHAnsi"/>
                <w:b/>
                <w:bCs/>
              </w:rPr>
            </w:pPr>
            <w:r>
              <w:rPr>
                <w:rFonts w:asciiTheme="majorHAnsi" w:hAnsiTheme="majorHAnsi"/>
                <w:b/>
                <w:bCs/>
                <w:sz w:val="26"/>
                <w:szCs w:val="26"/>
              </w:rPr>
              <w:t xml:space="preserve">INFORMACJA, CZY ZAMAWIAJĄCY PRZEWIDUJE </w:t>
            </w:r>
            <w:r>
              <w:rPr>
                <w:rFonts w:asciiTheme="majorHAnsi" w:hAnsiTheme="majorHAnsi"/>
                <w:b/>
                <w:bCs/>
                <w:sz w:val="26"/>
                <w:szCs w:val="26"/>
              </w:rPr>
              <w:br/>
              <w:t xml:space="preserve">WYBÓR NAJKORZYSTNIEJSZEJ OFERTY Z MOŻLIWOŚCIĄ </w:t>
            </w:r>
            <w:r>
              <w:rPr>
                <w:rFonts w:asciiTheme="majorHAnsi" w:hAnsiTheme="majorHAnsi"/>
                <w:b/>
                <w:bCs/>
                <w:sz w:val="26"/>
                <w:szCs w:val="26"/>
              </w:rPr>
              <w:br/>
              <w:t>PROWADZENIA NEGOCJACJI</w:t>
            </w:r>
          </w:p>
        </w:tc>
      </w:tr>
    </w:tbl>
    <w:p w14:paraId="76AF791A" w14:textId="77777777" w:rsidR="008439F9" w:rsidRDefault="008439F9">
      <w:pPr>
        <w:pStyle w:val="Akapitzlist"/>
        <w:spacing w:line="276" w:lineRule="auto"/>
        <w:ind w:left="0"/>
        <w:rPr>
          <w:rFonts w:asciiTheme="majorHAnsi" w:hAnsiTheme="majorHAnsi" w:cs="Helvetica"/>
          <w:b/>
          <w:bCs/>
        </w:rPr>
      </w:pPr>
    </w:p>
    <w:p w14:paraId="44C5BFAC" w14:textId="77777777" w:rsidR="008439F9" w:rsidRDefault="00000000">
      <w:pPr>
        <w:spacing w:line="276" w:lineRule="auto"/>
        <w:jc w:val="both"/>
        <w:rPr>
          <w:rFonts w:asciiTheme="majorHAnsi" w:hAnsiTheme="majorHAnsi" w:cs="Helvetica"/>
          <w:bCs/>
        </w:rPr>
      </w:pPr>
      <w:r>
        <w:rPr>
          <w:rFonts w:asciiTheme="majorHAnsi" w:hAnsiTheme="majorHAnsi" w:cs="Helvetica"/>
          <w:bCs/>
        </w:rPr>
        <w:t xml:space="preserve">Zamawiający </w:t>
      </w:r>
      <w:r>
        <w:rPr>
          <w:rFonts w:asciiTheme="majorHAnsi" w:hAnsiTheme="majorHAnsi" w:cs="Helvetica"/>
          <w:b/>
          <w:bCs/>
          <w:u w:val="single"/>
        </w:rPr>
        <w:t>nie przewiduje</w:t>
      </w:r>
      <w:r>
        <w:rPr>
          <w:rFonts w:asciiTheme="majorHAnsi" w:hAnsiTheme="majorHAnsi" w:cs="Helvetica"/>
          <w:b/>
          <w:bCs/>
        </w:rPr>
        <w:t xml:space="preserve"> </w:t>
      </w:r>
      <w:r>
        <w:rPr>
          <w:rFonts w:asciiTheme="majorHAnsi" w:hAnsiTheme="majorHAnsi" w:cs="Helvetica"/>
          <w:bCs/>
        </w:rPr>
        <w:t>wyboru najkorzystniejszej oferty z możliwością prowadzenia negocjacji.</w:t>
      </w:r>
    </w:p>
    <w:p w14:paraId="7157129B" w14:textId="77777777" w:rsidR="008439F9" w:rsidRDefault="008439F9">
      <w:pPr>
        <w:spacing w:line="276" w:lineRule="auto"/>
        <w:jc w:val="both"/>
        <w:rPr>
          <w:rFonts w:asciiTheme="majorHAnsi" w:hAnsiTheme="majorHAnsi" w:cs="Helvetica"/>
          <w:bCs/>
        </w:rPr>
      </w:pPr>
    </w:p>
    <w:tbl>
      <w:tblPr>
        <w:tblW w:w="9054" w:type="dxa"/>
        <w:jc w:val="center"/>
        <w:tblLayout w:type="fixed"/>
        <w:tblLook w:val="00A0" w:firstRow="1" w:lastRow="0" w:firstColumn="1" w:lastColumn="0" w:noHBand="0" w:noVBand="0"/>
      </w:tblPr>
      <w:tblGrid>
        <w:gridCol w:w="9054"/>
      </w:tblGrid>
      <w:tr w:rsidR="008439F9" w14:paraId="49B7CD54" w14:textId="77777777">
        <w:trPr>
          <w:jc w:val="center"/>
        </w:trPr>
        <w:tc>
          <w:tcPr>
            <w:tcW w:w="9054" w:type="dxa"/>
            <w:tcBorders>
              <w:bottom w:val="single" w:sz="4" w:space="0" w:color="000000"/>
            </w:tcBorders>
            <w:shd w:val="clear" w:color="auto" w:fill="D9D9D9" w:themeFill="background1" w:themeFillShade="D9"/>
          </w:tcPr>
          <w:p w14:paraId="3471BE71" w14:textId="77777777" w:rsidR="008439F9" w:rsidRDefault="00000000">
            <w:pPr>
              <w:spacing w:line="276" w:lineRule="auto"/>
              <w:jc w:val="center"/>
              <w:rPr>
                <w:rFonts w:asciiTheme="majorHAnsi" w:hAnsiTheme="majorHAnsi"/>
                <w:sz w:val="26"/>
                <w:szCs w:val="26"/>
              </w:rPr>
            </w:pPr>
            <w:r>
              <w:rPr>
                <w:rFonts w:asciiTheme="majorHAnsi" w:hAnsiTheme="majorHAnsi"/>
                <w:sz w:val="26"/>
                <w:szCs w:val="26"/>
              </w:rPr>
              <w:t>Rozdział 3</w:t>
            </w:r>
          </w:p>
          <w:p w14:paraId="0AA3D1E4" w14:textId="77777777" w:rsidR="008439F9" w:rsidRDefault="00000000">
            <w:pPr>
              <w:spacing w:line="276" w:lineRule="auto"/>
              <w:jc w:val="center"/>
              <w:rPr>
                <w:rFonts w:asciiTheme="majorHAnsi" w:hAnsiTheme="majorHAnsi"/>
              </w:rPr>
            </w:pPr>
            <w:r>
              <w:rPr>
                <w:rFonts w:asciiTheme="majorHAnsi" w:hAnsiTheme="majorHAnsi"/>
                <w:b/>
                <w:sz w:val="26"/>
                <w:szCs w:val="26"/>
              </w:rPr>
              <w:t>ŹRÓDŁA FINANSOWANIA</w:t>
            </w:r>
          </w:p>
        </w:tc>
      </w:tr>
    </w:tbl>
    <w:p w14:paraId="2B4CDD84" w14:textId="77777777" w:rsidR="008439F9" w:rsidRDefault="008439F9">
      <w:pPr>
        <w:pStyle w:val="Akapitzlist"/>
        <w:widowControl w:val="0"/>
        <w:spacing w:line="276" w:lineRule="auto"/>
        <w:ind w:left="567"/>
        <w:outlineLvl w:val="3"/>
        <w:rPr>
          <w:rFonts w:asciiTheme="majorHAnsi" w:hAnsiTheme="majorHAnsi" w:cs="Arial"/>
          <w:bCs/>
          <w:sz w:val="10"/>
          <w:szCs w:val="10"/>
        </w:rPr>
      </w:pPr>
    </w:p>
    <w:p w14:paraId="6FEF9998" w14:textId="0F59B052" w:rsidR="008439F9" w:rsidRDefault="007B07F8">
      <w:pPr>
        <w:pStyle w:val="Kolorowalistaakcent11"/>
        <w:spacing w:line="276" w:lineRule="auto"/>
        <w:ind w:left="0"/>
        <w:rPr>
          <w:rFonts w:asciiTheme="majorHAnsi" w:hAnsiTheme="majorHAnsi" w:cs="Arial"/>
          <w:bCs/>
        </w:rPr>
      </w:pPr>
      <w:r w:rsidRPr="0083307C">
        <w:rPr>
          <w:rFonts w:asciiTheme="majorHAnsi" w:hAnsiTheme="majorHAnsi" w:cs="Arial"/>
          <w:b/>
          <w:sz w:val="24"/>
          <w:szCs w:val="24"/>
        </w:rPr>
        <w:t xml:space="preserve">Zamawiający informuje, iż zamówienie </w:t>
      </w:r>
      <w:r>
        <w:rPr>
          <w:rFonts w:asciiTheme="majorHAnsi" w:hAnsiTheme="majorHAnsi" w:cs="Arial"/>
          <w:b/>
          <w:sz w:val="24"/>
          <w:szCs w:val="24"/>
        </w:rPr>
        <w:t xml:space="preserve">jest współfinansowane ze środków finansowych z Krajowego Planu Odbudowy i Zwiększania Odporności, Europejskiego Funduszu Społecznego Plus w ramach Programu Fundusze </w:t>
      </w:r>
      <w:r>
        <w:rPr>
          <w:rFonts w:asciiTheme="majorHAnsi" w:hAnsiTheme="majorHAnsi" w:cs="Arial"/>
          <w:b/>
          <w:sz w:val="24"/>
          <w:szCs w:val="24"/>
        </w:rPr>
        <w:lastRenderedPageBreak/>
        <w:t>Europejskie dla Rozwoju Społecznego 2021-2027 na dofinansowanie realizacji zadania dotyczącego tworzenia nowych miejsc opieki nad dziećmi w ramach Programu rozwoju instytucji opieki nad dziećmi w wieku do lat 3 Aktywny Maluch 2022-2029 – edycja 7.</w:t>
      </w:r>
    </w:p>
    <w:tbl>
      <w:tblPr>
        <w:tblW w:w="9054" w:type="dxa"/>
        <w:jc w:val="center"/>
        <w:tblLayout w:type="fixed"/>
        <w:tblLook w:val="00A0" w:firstRow="1" w:lastRow="0" w:firstColumn="1" w:lastColumn="0" w:noHBand="0" w:noVBand="0"/>
      </w:tblPr>
      <w:tblGrid>
        <w:gridCol w:w="9054"/>
      </w:tblGrid>
      <w:tr w:rsidR="008439F9" w14:paraId="76B146C5" w14:textId="77777777">
        <w:trPr>
          <w:jc w:val="center"/>
        </w:trPr>
        <w:tc>
          <w:tcPr>
            <w:tcW w:w="9054" w:type="dxa"/>
            <w:tcBorders>
              <w:bottom w:val="single" w:sz="4" w:space="0" w:color="000000"/>
            </w:tcBorders>
            <w:shd w:val="clear" w:color="auto" w:fill="D9D9D9" w:themeFill="background1" w:themeFillShade="D9"/>
          </w:tcPr>
          <w:p w14:paraId="55E46257" w14:textId="77777777" w:rsidR="008439F9" w:rsidRDefault="00000000">
            <w:pPr>
              <w:spacing w:line="276" w:lineRule="auto"/>
              <w:jc w:val="center"/>
              <w:rPr>
                <w:rFonts w:asciiTheme="majorHAnsi" w:hAnsiTheme="majorHAnsi"/>
                <w:sz w:val="26"/>
                <w:szCs w:val="26"/>
              </w:rPr>
            </w:pPr>
            <w:r>
              <w:rPr>
                <w:rFonts w:asciiTheme="majorHAnsi" w:hAnsiTheme="majorHAnsi"/>
                <w:sz w:val="26"/>
                <w:szCs w:val="26"/>
              </w:rPr>
              <w:t>Rozdział 4</w:t>
            </w:r>
          </w:p>
          <w:p w14:paraId="359D82D7" w14:textId="77777777" w:rsidR="008439F9" w:rsidRDefault="00000000">
            <w:pPr>
              <w:spacing w:line="276" w:lineRule="auto"/>
              <w:jc w:val="center"/>
              <w:rPr>
                <w:rFonts w:asciiTheme="majorHAnsi" w:hAnsiTheme="majorHAnsi"/>
              </w:rPr>
            </w:pPr>
            <w:r>
              <w:rPr>
                <w:rFonts w:asciiTheme="majorHAnsi" w:hAnsiTheme="majorHAnsi"/>
                <w:b/>
                <w:sz w:val="26"/>
                <w:szCs w:val="26"/>
              </w:rPr>
              <w:t>OPIS PRZEDMIOTU ZAMÓWIENIA</w:t>
            </w:r>
          </w:p>
        </w:tc>
      </w:tr>
    </w:tbl>
    <w:p w14:paraId="09F4FD83" w14:textId="77777777" w:rsidR="008439F9" w:rsidRDefault="008439F9">
      <w:pPr>
        <w:pStyle w:val="Kolorowalistaakcent11"/>
        <w:tabs>
          <w:tab w:val="left" w:pos="567"/>
        </w:tabs>
        <w:spacing w:line="276" w:lineRule="auto"/>
        <w:ind w:left="0"/>
        <w:rPr>
          <w:rFonts w:asciiTheme="majorHAnsi" w:hAnsiTheme="majorHAnsi" w:cs="Arial"/>
          <w:b/>
          <w:bCs/>
          <w:sz w:val="24"/>
          <w:szCs w:val="24"/>
        </w:rPr>
      </w:pPr>
    </w:p>
    <w:p w14:paraId="16AE4D81" w14:textId="1EA22180" w:rsidR="008439F9" w:rsidRDefault="00000000">
      <w:pPr>
        <w:widowControl w:val="0"/>
        <w:numPr>
          <w:ilvl w:val="1"/>
          <w:numId w:val="13"/>
        </w:numPr>
        <w:spacing w:line="276" w:lineRule="auto"/>
        <w:ind w:left="567" w:hanging="567"/>
        <w:jc w:val="both"/>
        <w:outlineLvl w:val="3"/>
        <w:rPr>
          <w:rFonts w:asciiTheme="majorHAnsi" w:hAnsiTheme="majorHAnsi"/>
          <w:b/>
          <w:bCs/>
        </w:rPr>
      </w:pPr>
      <w:r>
        <w:rPr>
          <w:rFonts w:asciiTheme="majorHAnsi" w:hAnsiTheme="majorHAnsi"/>
        </w:rPr>
        <w:t xml:space="preserve">Przedmiot zamówienia obejmuje </w:t>
      </w:r>
      <w:r>
        <w:rPr>
          <w:rFonts w:asciiTheme="majorHAnsi" w:hAnsiTheme="majorHAnsi"/>
          <w:b/>
          <w:bCs/>
        </w:rPr>
        <w:t xml:space="preserve">zakup </w:t>
      </w:r>
      <w:r w:rsidR="007B07F8">
        <w:rPr>
          <w:rFonts w:asciiTheme="majorHAnsi" w:hAnsiTheme="majorHAnsi"/>
          <w:b/>
          <w:bCs/>
        </w:rPr>
        <w:t xml:space="preserve">wyposażenia do żłobka w Komarówce Podlaskiej. </w:t>
      </w:r>
    </w:p>
    <w:p w14:paraId="71375C68" w14:textId="57C3762D" w:rsidR="007B07F8" w:rsidRPr="00C43EBD" w:rsidRDefault="007B07F8">
      <w:pPr>
        <w:widowControl w:val="0"/>
        <w:numPr>
          <w:ilvl w:val="1"/>
          <w:numId w:val="13"/>
        </w:numPr>
        <w:spacing w:line="276" w:lineRule="auto"/>
        <w:jc w:val="both"/>
        <w:outlineLvl w:val="3"/>
        <w:rPr>
          <w:rFonts w:asciiTheme="majorHAnsi" w:hAnsiTheme="majorHAnsi"/>
          <w:b/>
          <w:bCs/>
        </w:rPr>
      </w:pPr>
      <w:r>
        <w:rPr>
          <w:rFonts w:asciiTheme="majorHAnsi" w:hAnsiTheme="majorHAnsi"/>
        </w:rPr>
        <w:t xml:space="preserve">Zamawiający zgodne z art.91 ust.1 ustawy </w:t>
      </w:r>
      <w:proofErr w:type="spellStart"/>
      <w:r>
        <w:rPr>
          <w:rFonts w:asciiTheme="majorHAnsi" w:hAnsiTheme="majorHAnsi"/>
        </w:rPr>
        <w:t>Pzp</w:t>
      </w:r>
      <w:proofErr w:type="spellEnd"/>
      <w:r>
        <w:rPr>
          <w:rFonts w:asciiTheme="majorHAnsi" w:hAnsiTheme="majorHAnsi"/>
        </w:rPr>
        <w:t xml:space="preserve"> dopuszcza </w:t>
      </w:r>
      <w:r w:rsidRPr="00C43EBD">
        <w:rPr>
          <w:rFonts w:asciiTheme="majorHAnsi" w:hAnsiTheme="majorHAnsi"/>
          <w:b/>
          <w:bCs/>
        </w:rPr>
        <w:t>możliwość składania ofert częściowych  z podziałem na 4 części:</w:t>
      </w:r>
    </w:p>
    <w:p w14:paraId="196F0B96" w14:textId="68783084" w:rsidR="007B07F8" w:rsidRDefault="007B07F8" w:rsidP="001D3E1A">
      <w:pPr>
        <w:pStyle w:val="Akapitzlist"/>
        <w:widowControl w:val="0"/>
        <w:numPr>
          <w:ilvl w:val="2"/>
          <w:numId w:val="13"/>
        </w:numPr>
        <w:spacing w:line="276" w:lineRule="auto"/>
        <w:ind w:firstLine="131"/>
        <w:outlineLvl w:val="3"/>
        <w:rPr>
          <w:rFonts w:asciiTheme="majorHAnsi" w:hAnsiTheme="majorHAnsi"/>
          <w:sz w:val="24"/>
          <w:szCs w:val="24"/>
        </w:rPr>
      </w:pPr>
      <w:r w:rsidRPr="001D3E1A">
        <w:rPr>
          <w:rFonts w:asciiTheme="majorHAnsi" w:hAnsiTheme="majorHAnsi"/>
          <w:sz w:val="24"/>
          <w:szCs w:val="24"/>
        </w:rPr>
        <w:t>W zakresie części 1 – dostawa mebli i innego wyposażenia</w:t>
      </w:r>
    </w:p>
    <w:p w14:paraId="6D2B5E23" w14:textId="6D75A2E1" w:rsidR="00C43EBD" w:rsidRPr="001D3E1A" w:rsidRDefault="00C43EBD" w:rsidP="00C43EBD">
      <w:pPr>
        <w:pStyle w:val="Akapitzlist"/>
        <w:widowControl w:val="0"/>
        <w:spacing w:line="276" w:lineRule="auto"/>
        <w:ind w:left="851"/>
        <w:outlineLvl w:val="3"/>
        <w:rPr>
          <w:rFonts w:asciiTheme="majorHAnsi" w:hAnsiTheme="majorHAnsi"/>
          <w:sz w:val="24"/>
          <w:szCs w:val="24"/>
        </w:rPr>
      </w:pPr>
      <w:r>
        <w:rPr>
          <w:rFonts w:asciiTheme="majorHAnsi" w:hAnsiTheme="majorHAnsi"/>
          <w:sz w:val="24"/>
          <w:szCs w:val="24"/>
        </w:rPr>
        <w:t xml:space="preserve">Szczegółowy opis przedmiotu zamówienia stanowi załącznik nr 3a do SWZ. </w:t>
      </w:r>
    </w:p>
    <w:p w14:paraId="64EF2E69" w14:textId="3453CA03" w:rsidR="007B07F8" w:rsidRDefault="007B07F8" w:rsidP="001D3E1A">
      <w:pPr>
        <w:pStyle w:val="Akapitzlist"/>
        <w:widowControl w:val="0"/>
        <w:numPr>
          <w:ilvl w:val="2"/>
          <w:numId w:val="13"/>
        </w:numPr>
        <w:spacing w:line="276" w:lineRule="auto"/>
        <w:ind w:firstLine="131"/>
        <w:outlineLvl w:val="3"/>
        <w:rPr>
          <w:rFonts w:asciiTheme="majorHAnsi" w:hAnsiTheme="majorHAnsi"/>
          <w:sz w:val="24"/>
          <w:szCs w:val="24"/>
        </w:rPr>
      </w:pPr>
      <w:r w:rsidRPr="001D3E1A">
        <w:rPr>
          <w:rFonts w:asciiTheme="majorHAnsi" w:hAnsiTheme="majorHAnsi"/>
          <w:sz w:val="24"/>
          <w:szCs w:val="24"/>
        </w:rPr>
        <w:t>W zakresie części 2 – dostawa pomocy dydaktycznych i zabawek</w:t>
      </w:r>
    </w:p>
    <w:p w14:paraId="4250D271" w14:textId="6FE34CE8" w:rsidR="00C43EBD" w:rsidRPr="00C43EBD" w:rsidRDefault="00C43EBD" w:rsidP="00C43EBD">
      <w:pPr>
        <w:pStyle w:val="Akapitzlist"/>
        <w:widowControl w:val="0"/>
        <w:spacing w:line="276" w:lineRule="auto"/>
        <w:ind w:left="851"/>
        <w:outlineLvl w:val="3"/>
        <w:rPr>
          <w:rFonts w:asciiTheme="majorHAnsi" w:hAnsiTheme="majorHAnsi"/>
          <w:sz w:val="24"/>
          <w:szCs w:val="24"/>
        </w:rPr>
      </w:pPr>
      <w:r>
        <w:rPr>
          <w:rFonts w:asciiTheme="majorHAnsi" w:hAnsiTheme="majorHAnsi"/>
          <w:sz w:val="24"/>
          <w:szCs w:val="24"/>
        </w:rPr>
        <w:t xml:space="preserve">Szczegółowy opis przedmiotu zamówienia stanowi załącznik nr 3b do SWZ. </w:t>
      </w:r>
    </w:p>
    <w:p w14:paraId="0EDCE1C9" w14:textId="119E7885" w:rsidR="007B07F8" w:rsidRDefault="007B07F8" w:rsidP="001D3E1A">
      <w:pPr>
        <w:pStyle w:val="Akapitzlist"/>
        <w:widowControl w:val="0"/>
        <w:numPr>
          <w:ilvl w:val="2"/>
          <w:numId w:val="13"/>
        </w:numPr>
        <w:spacing w:line="276" w:lineRule="auto"/>
        <w:ind w:firstLine="131"/>
        <w:outlineLvl w:val="3"/>
        <w:rPr>
          <w:rFonts w:asciiTheme="majorHAnsi" w:hAnsiTheme="majorHAnsi"/>
          <w:sz w:val="24"/>
          <w:szCs w:val="24"/>
        </w:rPr>
      </w:pPr>
      <w:r w:rsidRPr="001D3E1A">
        <w:rPr>
          <w:rFonts w:asciiTheme="majorHAnsi" w:hAnsiTheme="majorHAnsi"/>
          <w:sz w:val="24"/>
          <w:szCs w:val="24"/>
        </w:rPr>
        <w:t>W zakresie części 3 – dostawa sprzętu</w:t>
      </w:r>
      <w:r w:rsidR="005F66FC">
        <w:rPr>
          <w:rFonts w:asciiTheme="majorHAnsi" w:hAnsiTheme="majorHAnsi"/>
          <w:sz w:val="24"/>
          <w:szCs w:val="24"/>
        </w:rPr>
        <w:t xml:space="preserve"> elektrycznego i</w:t>
      </w:r>
      <w:r w:rsidRPr="001D3E1A">
        <w:rPr>
          <w:rFonts w:asciiTheme="majorHAnsi" w:hAnsiTheme="majorHAnsi"/>
          <w:sz w:val="24"/>
          <w:szCs w:val="24"/>
        </w:rPr>
        <w:t xml:space="preserve"> elektronicznego</w:t>
      </w:r>
    </w:p>
    <w:p w14:paraId="7CC1716F" w14:textId="281D5340" w:rsidR="00C43EBD" w:rsidRPr="00C43EBD" w:rsidRDefault="00C43EBD" w:rsidP="00C43EBD">
      <w:pPr>
        <w:pStyle w:val="Akapitzlist"/>
        <w:widowControl w:val="0"/>
        <w:spacing w:line="276" w:lineRule="auto"/>
        <w:ind w:left="851"/>
        <w:outlineLvl w:val="3"/>
        <w:rPr>
          <w:rFonts w:asciiTheme="majorHAnsi" w:hAnsiTheme="majorHAnsi"/>
          <w:sz w:val="24"/>
          <w:szCs w:val="24"/>
        </w:rPr>
      </w:pPr>
      <w:r>
        <w:rPr>
          <w:rFonts w:asciiTheme="majorHAnsi" w:hAnsiTheme="majorHAnsi"/>
          <w:sz w:val="24"/>
          <w:szCs w:val="24"/>
        </w:rPr>
        <w:t xml:space="preserve">Szczegółowy opis przedmiotu zamówienia stanowi załącznik nr 3c do SWZ. </w:t>
      </w:r>
    </w:p>
    <w:p w14:paraId="1ED23143" w14:textId="19A9BF8D" w:rsidR="007B07F8" w:rsidRDefault="007B07F8" w:rsidP="00C43EBD">
      <w:pPr>
        <w:pStyle w:val="Akapitzlist"/>
        <w:widowControl w:val="0"/>
        <w:numPr>
          <w:ilvl w:val="2"/>
          <w:numId w:val="13"/>
        </w:numPr>
        <w:spacing w:line="276" w:lineRule="auto"/>
        <w:ind w:left="851" w:firstLine="0"/>
        <w:outlineLvl w:val="3"/>
        <w:rPr>
          <w:rFonts w:asciiTheme="majorHAnsi" w:hAnsiTheme="majorHAnsi"/>
          <w:sz w:val="24"/>
          <w:szCs w:val="24"/>
        </w:rPr>
      </w:pPr>
      <w:r w:rsidRPr="001D3E1A">
        <w:rPr>
          <w:rFonts w:asciiTheme="majorHAnsi" w:hAnsiTheme="majorHAnsi"/>
          <w:sz w:val="24"/>
          <w:szCs w:val="24"/>
        </w:rPr>
        <w:t xml:space="preserve">W zakresie części 4 </w:t>
      </w:r>
      <w:r w:rsidR="001D3E1A">
        <w:rPr>
          <w:rFonts w:asciiTheme="majorHAnsi" w:hAnsiTheme="majorHAnsi"/>
          <w:sz w:val="24"/>
          <w:szCs w:val="24"/>
        </w:rPr>
        <w:t>–</w:t>
      </w:r>
      <w:r w:rsidRPr="001D3E1A">
        <w:rPr>
          <w:rFonts w:asciiTheme="majorHAnsi" w:hAnsiTheme="majorHAnsi"/>
          <w:sz w:val="24"/>
          <w:szCs w:val="24"/>
        </w:rPr>
        <w:t xml:space="preserve"> </w:t>
      </w:r>
      <w:r w:rsidR="001D3E1A">
        <w:rPr>
          <w:rFonts w:asciiTheme="majorHAnsi" w:hAnsiTheme="majorHAnsi"/>
          <w:sz w:val="24"/>
          <w:szCs w:val="24"/>
        </w:rPr>
        <w:t>dostawa wyposażenia kuchennego, sanitarno-higienicznego i zapewniającego bezpieczne warunki opieki</w:t>
      </w:r>
    </w:p>
    <w:p w14:paraId="39A6CA74" w14:textId="2315BCE4" w:rsidR="00C43EBD" w:rsidRPr="001D3E1A" w:rsidRDefault="00C43EBD" w:rsidP="00C43EBD">
      <w:pPr>
        <w:pStyle w:val="Akapitzlist"/>
        <w:widowControl w:val="0"/>
        <w:spacing w:line="276" w:lineRule="auto"/>
        <w:ind w:left="851"/>
        <w:outlineLvl w:val="3"/>
        <w:rPr>
          <w:rFonts w:asciiTheme="majorHAnsi" w:hAnsiTheme="majorHAnsi"/>
          <w:sz w:val="24"/>
          <w:szCs w:val="24"/>
        </w:rPr>
      </w:pPr>
      <w:r>
        <w:rPr>
          <w:rFonts w:asciiTheme="majorHAnsi" w:hAnsiTheme="majorHAnsi"/>
          <w:sz w:val="24"/>
          <w:szCs w:val="24"/>
        </w:rPr>
        <w:t xml:space="preserve">Szczegółowy opis przedmiotu zamówienia stanowi załącznik nr 3d do SWZ. </w:t>
      </w:r>
    </w:p>
    <w:p w14:paraId="558A6739" w14:textId="77777777" w:rsidR="00C43EBD" w:rsidRPr="001D3E1A" w:rsidRDefault="00C43EBD" w:rsidP="00C43EBD">
      <w:pPr>
        <w:pStyle w:val="Akapitzlist"/>
        <w:widowControl w:val="0"/>
        <w:spacing w:line="276" w:lineRule="auto"/>
        <w:ind w:left="851"/>
        <w:outlineLvl w:val="3"/>
        <w:rPr>
          <w:rFonts w:asciiTheme="majorHAnsi" w:hAnsiTheme="majorHAnsi"/>
          <w:sz w:val="24"/>
          <w:szCs w:val="24"/>
        </w:rPr>
      </w:pPr>
    </w:p>
    <w:p w14:paraId="3A74D0E5" w14:textId="768BC3F0" w:rsidR="007B07F8" w:rsidRDefault="007B07F8">
      <w:pPr>
        <w:widowControl w:val="0"/>
        <w:numPr>
          <w:ilvl w:val="1"/>
          <w:numId w:val="13"/>
        </w:numPr>
        <w:spacing w:line="276" w:lineRule="auto"/>
        <w:jc w:val="both"/>
        <w:outlineLvl w:val="3"/>
        <w:rPr>
          <w:rFonts w:asciiTheme="majorHAnsi" w:hAnsiTheme="majorHAnsi"/>
        </w:rPr>
      </w:pPr>
      <w:r>
        <w:rPr>
          <w:rFonts w:asciiTheme="majorHAnsi" w:hAnsiTheme="majorHAnsi"/>
        </w:rPr>
        <w:t>Nazwa/y i kody/y Wspólnego Słownika Zamówień (CPV):</w:t>
      </w:r>
    </w:p>
    <w:p w14:paraId="6BFE19E0" w14:textId="40B0BA02" w:rsidR="00C43EBD" w:rsidRDefault="00C43EBD" w:rsidP="007B07F8">
      <w:pPr>
        <w:widowControl w:val="0"/>
        <w:spacing w:line="276" w:lineRule="auto"/>
        <w:ind w:left="720"/>
        <w:jc w:val="both"/>
        <w:outlineLvl w:val="3"/>
        <w:rPr>
          <w:rFonts w:asciiTheme="majorHAnsi" w:hAnsiTheme="majorHAnsi"/>
          <w:u w:val="single"/>
        </w:rPr>
      </w:pPr>
      <w:r w:rsidRPr="00C43EBD">
        <w:rPr>
          <w:rFonts w:asciiTheme="majorHAnsi" w:hAnsiTheme="majorHAnsi"/>
          <w:u w:val="single"/>
        </w:rPr>
        <w:t xml:space="preserve">4.3.1. w zakresie części 1: </w:t>
      </w:r>
    </w:p>
    <w:p w14:paraId="22953C26" w14:textId="040B41E8" w:rsidR="00807742" w:rsidRDefault="00807742" w:rsidP="007B07F8">
      <w:pPr>
        <w:widowControl w:val="0"/>
        <w:spacing w:line="276" w:lineRule="auto"/>
        <w:ind w:left="720"/>
        <w:jc w:val="both"/>
        <w:outlineLvl w:val="3"/>
        <w:rPr>
          <w:rFonts w:asciiTheme="majorHAnsi" w:hAnsiTheme="majorHAnsi"/>
        </w:rPr>
      </w:pPr>
      <w:r w:rsidRPr="00807742">
        <w:rPr>
          <w:rFonts w:asciiTheme="majorHAnsi" w:hAnsiTheme="majorHAnsi"/>
        </w:rPr>
        <w:t xml:space="preserve">39161000-8 </w:t>
      </w:r>
      <w:r>
        <w:rPr>
          <w:rFonts w:asciiTheme="majorHAnsi" w:hAnsiTheme="majorHAnsi"/>
        </w:rPr>
        <w:t>meble przedszkolne</w:t>
      </w:r>
    </w:p>
    <w:p w14:paraId="003BBB4B" w14:textId="64C64D8E" w:rsidR="00807742" w:rsidRDefault="00807742" w:rsidP="007B07F8">
      <w:pPr>
        <w:widowControl w:val="0"/>
        <w:spacing w:line="276" w:lineRule="auto"/>
        <w:ind w:left="720"/>
        <w:jc w:val="both"/>
        <w:outlineLvl w:val="3"/>
        <w:rPr>
          <w:rFonts w:asciiTheme="majorHAnsi" w:hAnsiTheme="majorHAnsi"/>
        </w:rPr>
      </w:pPr>
      <w:r>
        <w:rPr>
          <w:rFonts w:asciiTheme="majorHAnsi" w:hAnsiTheme="majorHAnsi"/>
        </w:rPr>
        <w:t>39290000-1 wyposażenie różne</w:t>
      </w:r>
    </w:p>
    <w:p w14:paraId="3E29A2E2" w14:textId="70491991" w:rsidR="00807742" w:rsidRDefault="00807742" w:rsidP="007B07F8">
      <w:pPr>
        <w:widowControl w:val="0"/>
        <w:spacing w:line="276" w:lineRule="auto"/>
        <w:ind w:left="720"/>
        <w:jc w:val="both"/>
        <w:outlineLvl w:val="3"/>
        <w:rPr>
          <w:rFonts w:asciiTheme="majorHAnsi" w:hAnsiTheme="majorHAnsi"/>
        </w:rPr>
      </w:pPr>
      <w:r>
        <w:rPr>
          <w:rFonts w:asciiTheme="majorHAnsi" w:hAnsiTheme="majorHAnsi"/>
        </w:rPr>
        <w:t>39512000-4 bielizna pościelowa</w:t>
      </w:r>
    </w:p>
    <w:p w14:paraId="079F69C2" w14:textId="6D18DE6C" w:rsidR="00807742" w:rsidRDefault="00807742" w:rsidP="007B07F8">
      <w:pPr>
        <w:widowControl w:val="0"/>
        <w:spacing w:line="276" w:lineRule="auto"/>
        <w:ind w:left="720"/>
        <w:jc w:val="both"/>
        <w:outlineLvl w:val="3"/>
        <w:rPr>
          <w:rFonts w:asciiTheme="majorHAnsi" w:hAnsiTheme="majorHAnsi"/>
        </w:rPr>
      </w:pPr>
      <w:r>
        <w:rPr>
          <w:rFonts w:asciiTheme="majorHAnsi" w:hAnsiTheme="majorHAnsi"/>
        </w:rPr>
        <w:t>39130000-2 meble biurowe</w:t>
      </w:r>
    </w:p>
    <w:p w14:paraId="06CAB231" w14:textId="2922C34A" w:rsidR="00807742" w:rsidRPr="00807742" w:rsidRDefault="00807742" w:rsidP="00807742">
      <w:pPr>
        <w:widowControl w:val="0"/>
        <w:spacing w:line="276" w:lineRule="auto"/>
        <w:ind w:left="720"/>
        <w:jc w:val="both"/>
        <w:outlineLvl w:val="3"/>
        <w:rPr>
          <w:rFonts w:asciiTheme="majorHAnsi" w:hAnsiTheme="majorHAnsi"/>
        </w:rPr>
      </w:pPr>
      <w:r>
        <w:rPr>
          <w:rFonts w:asciiTheme="majorHAnsi" w:hAnsiTheme="majorHAnsi"/>
        </w:rPr>
        <w:t>39141000-2 meble i wyposażenie kuchni</w:t>
      </w:r>
    </w:p>
    <w:p w14:paraId="50E08B1B" w14:textId="39538223" w:rsidR="00C43EBD" w:rsidRDefault="00C43EBD" w:rsidP="007B07F8">
      <w:pPr>
        <w:widowControl w:val="0"/>
        <w:spacing w:line="276" w:lineRule="auto"/>
        <w:ind w:left="720"/>
        <w:jc w:val="both"/>
        <w:outlineLvl w:val="3"/>
        <w:rPr>
          <w:rFonts w:asciiTheme="majorHAnsi" w:hAnsiTheme="majorHAnsi"/>
          <w:u w:val="single"/>
        </w:rPr>
      </w:pPr>
      <w:r w:rsidRPr="00C43EBD">
        <w:rPr>
          <w:rFonts w:asciiTheme="majorHAnsi" w:hAnsiTheme="majorHAnsi"/>
          <w:u w:val="single"/>
        </w:rPr>
        <w:t>4.3.2. w zakresie części 2:</w:t>
      </w:r>
    </w:p>
    <w:p w14:paraId="54D65A03" w14:textId="13D0F208" w:rsidR="00031BBB" w:rsidRDefault="00031BBB" w:rsidP="007B07F8">
      <w:pPr>
        <w:widowControl w:val="0"/>
        <w:spacing w:line="276" w:lineRule="auto"/>
        <w:ind w:left="720"/>
        <w:jc w:val="both"/>
        <w:outlineLvl w:val="3"/>
        <w:rPr>
          <w:rFonts w:asciiTheme="majorHAnsi" w:hAnsiTheme="majorHAnsi"/>
        </w:rPr>
      </w:pPr>
      <w:r w:rsidRPr="00031BBB">
        <w:rPr>
          <w:rFonts w:asciiTheme="majorHAnsi" w:hAnsiTheme="majorHAnsi"/>
        </w:rPr>
        <w:t>3700000</w:t>
      </w:r>
      <w:r>
        <w:rPr>
          <w:rFonts w:asciiTheme="majorHAnsi" w:hAnsiTheme="majorHAnsi"/>
        </w:rPr>
        <w:t>0</w:t>
      </w:r>
      <w:r w:rsidRPr="00031BBB">
        <w:rPr>
          <w:rFonts w:asciiTheme="majorHAnsi" w:hAnsiTheme="majorHAnsi"/>
        </w:rPr>
        <w:t xml:space="preserve">-8 </w:t>
      </w:r>
      <w:r>
        <w:rPr>
          <w:rFonts w:asciiTheme="majorHAnsi" w:hAnsiTheme="majorHAnsi"/>
        </w:rPr>
        <w:t>instrumenty muzyczne, artykuły spor</w:t>
      </w:r>
      <w:r w:rsidR="009C3C38">
        <w:rPr>
          <w:rFonts w:asciiTheme="majorHAnsi" w:hAnsiTheme="majorHAnsi"/>
        </w:rPr>
        <w:t>t</w:t>
      </w:r>
      <w:r>
        <w:rPr>
          <w:rFonts w:asciiTheme="majorHAnsi" w:hAnsiTheme="majorHAnsi"/>
        </w:rPr>
        <w:t>owe, gry, zabawki, wyroby rzemieślnicze, materi</w:t>
      </w:r>
      <w:r w:rsidR="009C3C38">
        <w:rPr>
          <w:rFonts w:asciiTheme="majorHAnsi" w:hAnsiTheme="majorHAnsi"/>
        </w:rPr>
        <w:t>a</w:t>
      </w:r>
      <w:r>
        <w:rPr>
          <w:rFonts w:asciiTheme="majorHAnsi" w:hAnsiTheme="majorHAnsi"/>
        </w:rPr>
        <w:t>ły i akcesoria artystyc</w:t>
      </w:r>
      <w:r w:rsidR="009C3C38">
        <w:rPr>
          <w:rFonts w:asciiTheme="majorHAnsi" w:hAnsiTheme="majorHAnsi"/>
        </w:rPr>
        <w:t>z</w:t>
      </w:r>
      <w:r>
        <w:rPr>
          <w:rFonts w:asciiTheme="majorHAnsi" w:hAnsiTheme="majorHAnsi"/>
        </w:rPr>
        <w:t>ne</w:t>
      </w:r>
    </w:p>
    <w:p w14:paraId="60518245" w14:textId="25E4ED0F" w:rsidR="009C3C38" w:rsidRDefault="009C3C38" w:rsidP="007B07F8">
      <w:pPr>
        <w:widowControl w:val="0"/>
        <w:spacing w:line="276" w:lineRule="auto"/>
        <w:ind w:left="720"/>
        <w:jc w:val="both"/>
        <w:outlineLvl w:val="3"/>
        <w:rPr>
          <w:rFonts w:asciiTheme="majorHAnsi" w:hAnsiTheme="majorHAnsi"/>
        </w:rPr>
      </w:pPr>
      <w:r>
        <w:rPr>
          <w:rFonts w:asciiTheme="majorHAnsi" w:hAnsiTheme="majorHAnsi"/>
        </w:rPr>
        <w:t>37500000-3 gry i zabawki, wyposażenie parków zabaw</w:t>
      </w:r>
    </w:p>
    <w:p w14:paraId="419CCE1A" w14:textId="5E59873B" w:rsidR="009C3C38" w:rsidRDefault="009C3C38" w:rsidP="007B07F8">
      <w:pPr>
        <w:widowControl w:val="0"/>
        <w:spacing w:line="276" w:lineRule="auto"/>
        <w:ind w:left="720"/>
        <w:jc w:val="both"/>
        <w:outlineLvl w:val="3"/>
        <w:rPr>
          <w:rFonts w:asciiTheme="majorHAnsi" w:hAnsiTheme="majorHAnsi"/>
        </w:rPr>
      </w:pPr>
      <w:r>
        <w:rPr>
          <w:rFonts w:asciiTheme="majorHAnsi" w:hAnsiTheme="majorHAnsi"/>
        </w:rPr>
        <w:t>37527200-0 pojazdy do zabawy</w:t>
      </w:r>
    </w:p>
    <w:p w14:paraId="13D23176" w14:textId="410EA201" w:rsidR="009C3C38" w:rsidRDefault="009C3C38" w:rsidP="007B07F8">
      <w:pPr>
        <w:widowControl w:val="0"/>
        <w:spacing w:line="276" w:lineRule="auto"/>
        <w:ind w:left="720"/>
        <w:jc w:val="both"/>
        <w:outlineLvl w:val="3"/>
        <w:rPr>
          <w:rFonts w:asciiTheme="majorHAnsi" w:hAnsiTheme="majorHAnsi"/>
        </w:rPr>
      </w:pPr>
      <w:r>
        <w:rPr>
          <w:rFonts w:asciiTheme="majorHAnsi" w:hAnsiTheme="majorHAnsi"/>
        </w:rPr>
        <w:t>39162100-6 pomoce dydaktyczne</w:t>
      </w:r>
    </w:p>
    <w:p w14:paraId="1B5B0048" w14:textId="3A5BD2EC" w:rsidR="009C3C38" w:rsidRDefault="009C3C38" w:rsidP="007B07F8">
      <w:pPr>
        <w:widowControl w:val="0"/>
        <w:spacing w:line="276" w:lineRule="auto"/>
        <w:ind w:left="720"/>
        <w:jc w:val="both"/>
        <w:outlineLvl w:val="3"/>
        <w:rPr>
          <w:rFonts w:asciiTheme="majorHAnsi" w:hAnsiTheme="majorHAnsi"/>
        </w:rPr>
      </w:pPr>
      <w:r>
        <w:rPr>
          <w:rFonts w:asciiTheme="majorHAnsi" w:hAnsiTheme="majorHAnsi"/>
        </w:rPr>
        <w:t>39162110-9 sprzęt dydaktyczny</w:t>
      </w:r>
    </w:p>
    <w:p w14:paraId="6F572609" w14:textId="0E363CAF" w:rsidR="009C3C38" w:rsidRDefault="009C3C38" w:rsidP="007B07F8">
      <w:pPr>
        <w:widowControl w:val="0"/>
        <w:spacing w:line="276" w:lineRule="auto"/>
        <w:ind w:left="720"/>
        <w:jc w:val="both"/>
        <w:outlineLvl w:val="3"/>
        <w:rPr>
          <w:rFonts w:asciiTheme="majorHAnsi" w:hAnsiTheme="majorHAnsi"/>
        </w:rPr>
      </w:pPr>
      <w:r>
        <w:rPr>
          <w:rFonts w:asciiTheme="majorHAnsi" w:hAnsiTheme="majorHAnsi"/>
        </w:rPr>
        <w:t>30190000-7 różny sprzęt i artykuły biurowe (dla artykułów papierniczych typu brystole, kleje, nożyczki)</w:t>
      </w:r>
    </w:p>
    <w:p w14:paraId="3581620F" w14:textId="455A9603" w:rsidR="009C3C38" w:rsidRPr="00031BBB" w:rsidRDefault="009C3C38" w:rsidP="007B07F8">
      <w:pPr>
        <w:widowControl w:val="0"/>
        <w:spacing w:line="276" w:lineRule="auto"/>
        <w:ind w:left="720"/>
        <w:jc w:val="both"/>
        <w:outlineLvl w:val="3"/>
        <w:rPr>
          <w:rFonts w:asciiTheme="majorHAnsi" w:hAnsiTheme="majorHAnsi"/>
        </w:rPr>
      </w:pPr>
      <w:r>
        <w:rPr>
          <w:rFonts w:asciiTheme="majorHAnsi" w:hAnsiTheme="majorHAnsi"/>
        </w:rPr>
        <w:t>37524100-8 gry edukacyjne</w:t>
      </w:r>
    </w:p>
    <w:p w14:paraId="505FCFB8" w14:textId="6EC29177" w:rsidR="00C43EBD" w:rsidRPr="00C43EBD" w:rsidRDefault="00C43EBD" w:rsidP="007B07F8">
      <w:pPr>
        <w:widowControl w:val="0"/>
        <w:spacing w:line="276" w:lineRule="auto"/>
        <w:ind w:left="720"/>
        <w:jc w:val="both"/>
        <w:outlineLvl w:val="3"/>
        <w:rPr>
          <w:rFonts w:asciiTheme="majorHAnsi" w:hAnsiTheme="majorHAnsi"/>
          <w:u w:val="single"/>
        </w:rPr>
      </w:pPr>
      <w:r w:rsidRPr="00C43EBD">
        <w:rPr>
          <w:rFonts w:asciiTheme="majorHAnsi" w:hAnsiTheme="majorHAnsi"/>
          <w:u w:val="single"/>
        </w:rPr>
        <w:t>4.3.3. w zakresie części 3:</w:t>
      </w:r>
    </w:p>
    <w:p w14:paraId="66E8FD17" w14:textId="7F59F1B8" w:rsidR="006C2927" w:rsidRDefault="006C2927" w:rsidP="00C43EBD">
      <w:pPr>
        <w:widowControl w:val="0"/>
        <w:spacing w:line="276" w:lineRule="auto"/>
        <w:ind w:left="720"/>
        <w:jc w:val="both"/>
        <w:outlineLvl w:val="3"/>
        <w:rPr>
          <w:rFonts w:asciiTheme="majorHAnsi" w:hAnsiTheme="majorHAnsi"/>
        </w:rPr>
      </w:pPr>
      <w:r>
        <w:rPr>
          <w:rFonts w:asciiTheme="majorHAnsi" w:hAnsiTheme="majorHAnsi"/>
        </w:rPr>
        <w:t>31700000-3 urządzenia elektroniczne, elektromechaniczne i elektrotechniczne</w:t>
      </w:r>
    </w:p>
    <w:p w14:paraId="3C903D17" w14:textId="1F890747" w:rsidR="00C43EBD" w:rsidRDefault="00C43EBD" w:rsidP="00C43EBD">
      <w:pPr>
        <w:widowControl w:val="0"/>
        <w:spacing w:line="276" w:lineRule="auto"/>
        <w:ind w:left="720"/>
        <w:jc w:val="both"/>
        <w:outlineLvl w:val="3"/>
        <w:rPr>
          <w:rFonts w:asciiTheme="majorHAnsi" w:hAnsiTheme="majorHAnsi"/>
        </w:rPr>
      </w:pPr>
      <w:r>
        <w:rPr>
          <w:rFonts w:asciiTheme="majorHAnsi" w:hAnsiTheme="majorHAnsi"/>
        </w:rPr>
        <w:t>30231320-6 monitory dotykowe</w:t>
      </w:r>
    </w:p>
    <w:p w14:paraId="3FE4050F" w14:textId="36D68984" w:rsidR="00C43EBD" w:rsidRDefault="00C43EBD" w:rsidP="00C43EBD">
      <w:pPr>
        <w:widowControl w:val="0"/>
        <w:spacing w:line="276" w:lineRule="auto"/>
        <w:ind w:left="720"/>
        <w:jc w:val="both"/>
        <w:outlineLvl w:val="3"/>
        <w:rPr>
          <w:rFonts w:asciiTheme="majorHAnsi" w:hAnsiTheme="majorHAnsi"/>
        </w:rPr>
      </w:pPr>
      <w:r>
        <w:rPr>
          <w:rFonts w:asciiTheme="majorHAnsi" w:hAnsiTheme="majorHAnsi"/>
        </w:rPr>
        <w:t>30213100-6 komputery przenośne</w:t>
      </w:r>
    </w:p>
    <w:p w14:paraId="758836AB" w14:textId="1626FF95" w:rsidR="00C43EBD" w:rsidRDefault="00C43EBD" w:rsidP="00C43EBD">
      <w:pPr>
        <w:widowControl w:val="0"/>
        <w:spacing w:line="276" w:lineRule="auto"/>
        <w:ind w:left="720"/>
        <w:jc w:val="both"/>
        <w:outlineLvl w:val="3"/>
        <w:rPr>
          <w:rFonts w:asciiTheme="majorHAnsi" w:hAnsiTheme="majorHAnsi"/>
        </w:rPr>
      </w:pPr>
      <w:r>
        <w:rPr>
          <w:rFonts w:asciiTheme="majorHAnsi" w:hAnsiTheme="majorHAnsi"/>
        </w:rPr>
        <w:t>42962000-7 urządzenia drukujące i graficzne</w:t>
      </w:r>
    </w:p>
    <w:p w14:paraId="193074D6" w14:textId="3A2C60F9" w:rsidR="00C43EBD" w:rsidRDefault="00C43EBD" w:rsidP="00C43EBD">
      <w:pPr>
        <w:widowControl w:val="0"/>
        <w:spacing w:line="276" w:lineRule="auto"/>
        <w:ind w:left="720"/>
        <w:jc w:val="both"/>
        <w:outlineLvl w:val="3"/>
        <w:rPr>
          <w:rFonts w:asciiTheme="majorHAnsi" w:hAnsiTheme="majorHAnsi"/>
        </w:rPr>
      </w:pPr>
      <w:r>
        <w:rPr>
          <w:rFonts w:asciiTheme="majorHAnsi" w:hAnsiTheme="majorHAnsi"/>
        </w:rPr>
        <w:lastRenderedPageBreak/>
        <w:t xml:space="preserve"> 39711000-9 elektryczny sprzęt gospodarstwa domowego do użytku ze środkami spożywczymi</w:t>
      </w:r>
    </w:p>
    <w:p w14:paraId="68730B54" w14:textId="4388E789" w:rsidR="00C43EBD" w:rsidRDefault="00C43EBD" w:rsidP="00C43EBD">
      <w:pPr>
        <w:widowControl w:val="0"/>
        <w:spacing w:line="276" w:lineRule="auto"/>
        <w:ind w:left="720"/>
        <w:jc w:val="both"/>
        <w:outlineLvl w:val="3"/>
        <w:rPr>
          <w:rFonts w:asciiTheme="majorHAnsi" w:hAnsiTheme="majorHAnsi"/>
        </w:rPr>
      </w:pPr>
      <w:r>
        <w:rPr>
          <w:rFonts w:asciiTheme="majorHAnsi" w:hAnsiTheme="majorHAnsi"/>
        </w:rPr>
        <w:t>39713430-6 odkurzacze</w:t>
      </w:r>
    </w:p>
    <w:p w14:paraId="5AE1234B" w14:textId="722397D0" w:rsidR="00C43EBD" w:rsidRDefault="00C43EBD" w:rsidP="00C43EBD">
      <w:pPr>
        <w:widowControl w:val="0"/>
        <w:spacing w:line="276" w:lineRule="auto"/>
        <w:ind w:left="720"/>
        <w:jc w:val="both"/>
        <w:outlineLvl w:val="3"/>
        <w:rPr>
          <w:rFonts w:asciiTheme="majorHAnsi" w:hAnsiTheme="majorHAnsi"/>
        </w:rPr>
      </w:pPr>
      <w:r>
        <w:rPr>
          <w:rFonts w:asciiTheme="majorHAnsi" w:hAnsiTheme="majorHAnsi"/>
        </w:rPr>
        <w:t>39713500-8 żelazka elektryczne</w:t>
      </w:r>
    </w:p>
    <w:p w14:paraId="142A145E" w14:textId="6864206D" w:rsidR="00C43EBD" w:rsidRDefault="00031BBB" w:rsidP="00C43EBD">
      <w:pPr>
        <w:widowControl w:val="0"/>
        <w:spacing w:line="276" w:lineRule="auto"/>
        <w:ind w:left="720"/>
        <w:jc w:val="both"/>
        <w:outlineLvl w:val="3"/>
        <w:rPr>
          <w:rFonts w:asciiTheme="majorHAnsi" w:hAnsiTheme="majorHAnsi"/>
        </w:rPr>
      </w:pPr>
      <w:r>
        <w:rPr>
          <w:rFonts w:asciiTheme="majorHAnsi" w:hAnsiTheme="majorHAnsi"/>
        </w:rPr>
        <w:t>39711362-4 kuchenki mikrofalowe</w:t>
      </w:r>
    </w:p>
    <w:p w14:paraId="10E83412" w14:textId="7B6681A1" w:rsidR="00031BBB" w:rsidRDefault="00031BBB" w:rsidP="00C43EBD">
      <w:pPr>
        <w:widowControl w:val="0"/>
        <w:spacing w:line="276" w:lineRule="auto"/>
        <w:ind w:left="720"/>
        <w:jc w:val="both"/>
        <w:outlineLvl w:val="3"/>
        <w:rPr>
          <w:rFonts w:asciiTheme="majorHAnsi" w:hAnsiTheme="majorHAnsi"/>
        </w:rPr>
      </w:pPr>
      <w:r>
        <w:rPr>
          <w:rFonts w:asciiTheme="majorHAnsi" w:hAnsiTheme="majorHAnsi"/>
        </w:rPr>
        <w:t>33191100-6 urządzenia sterylizujące</w:t>
      </w:r>
    </w:p>
    <w:p w14:paraId="494A6A90" w14:textId="2BC5E88C" w:rsidR="00031BBB" w:rsidRDefault="00031BBB" w:rsidP="00C43EBD">
      <w:pPr>
        <w:widowControl w:val="0"/>
        <w:spacing w:line="276" w:lineRule="auto"/>
        <w:ind w:left="720"/>
        <w:jc w:val="both"/>
        <w:outlineLvl w:val="3"/>
        <w:rPr>
          <w:rFonts w:asciiTheme="majorHAnsi" w:hAnsiTheme="majorHAnsi"/>
        </w:rPr>
      </w:pPr>
      <w:r>
        <w:rPr>
          <w:rFonts w:asciiTheme="majorHAnsi" w:hAnsiTheme="majorHAnsi"/>
        </w:rPr>
        <w:t>39711100-0 chłodziarki i zamrażarki</w:t>
      </w:r>
    </w:p>
    <w:p w14:paraId="0C6FC967" w14:textId="0DBBFF35" w:rsidR="00031BBB" w:rsidRDefault="00031BBB" w:rsidP="00C43EBD">
      <w:pPr>
        <w:widowControl w:val="0"/>
        <w:spacing w:line="276" w:lineRule="auto"/>
        <w:ind w:left="720"/>
        <w:jc w:val="both"/>
        <w:outlineLvl w:val="3"/>
        <w:rPr>
          <w:rFonts w:asciiTheme="majorHAnsi" w:hAnsiTheme="majorHAnsi"/>
        </w:rPr>
      </w:pPr>
      <w:r>
        <w:rPr>
          <w:rFonts w:asciiTheme="majorHAnsi" w:hAnsiTheme="majorHAnsi"/>
        </w:rPr>
        <w:t>42959000-3 zmywarki do naczyń inne niż używane w gospodarstwie domowym</w:t>
      </w:r>
    </w:p>
    <w:p w14:paraId="017BF5E8" w14:textId="6C768583" w:rsidR="007B07F8" w:rsidRPr="00C43EBD" w:rsidRDefault="007B07F8" w:rsidP="007B07F8">
      <w:pPr>
        <w:widowControl w:val="0"/>
        <w:spacing w:line="276" w:lineRule="auto"/>
        <w:ind w:left="720"/>
        <w:jc w:val="both"/>
        <w:outlineLvl w:val="3"/>
        <w:rPr>
          <w:rFonts w:asciiTheme="majorHAnsi" w:hAnsiTheme="majorHAnsi"/>
          <w:u w:val="single"/>
        </w:rPr>
      </w:pPr>
      <w:r w:rsidRPr="00C43EBD">
        <w:rPr>
          <w:rFonts w:asciiTheme="majorHAnsi" w:hAnsiTheme="majorHAnsi"/>
          <w:u w:val="single"/>
        </w:rPr>
        <w:t>4.3.</w:t>
      </w:r>
      <w:r w:rsidR="00C43EBD" w:rsidRPr="00C43EBD">
        <w:rPr>
          <w:rFonts w:asciiTheme="majorHAnsi" w:hAnsiTheme="majorHAnsi"/>
          <w:u w:val="single"/>
        </w:rPr>
        <w:t>4</w:t>
      </w:r>
      <w:r w:rsidRPr="00C43EBD">
        <w:rPr>
          <w:rFonts w:asciiTheme="majorHAnsi" w:hAnsiTheme="majorHAnsi"/>
          <w:u w:val="single"/>
        </w:rPr>
        <w:t xml:space="preserve"> w zakresie części </w:t>
      </w:r>
      <w:r w:rsidR="001D3E1A" w:rsidRPr="00C43EBD">
        <w:rPr>
          <w:rFonts w:asciiTheme="majorHAnsi" w:hAnsiTheme="majorHAnsi"/>
          <w:u w:val="single"/>
        </w:rPr>
        <w:t>4</w:t>
      </w:r>
      <w:r w:rsidRPr="00C43EBD">
        <w:rPr>
          <w:rFonts w:asciiTheme="majorHAnsi" w:hAnsiTheme="majorHAnsi"/>
          <w:u w:val="single"/>
        </w:rPr>
        <w:t>:</w:t>
      </w:r>
    </w:p>
    <w:p w14:paraId="0966B1BA" w14:textId="5C19E982" w:rsidR="007B07F8" w:rsidRDefault="001D3E1A" w:rsidP="007B07F8">
      <w:pPr>
        <w:widowControl w:val="0"/>
        <w:spacing w:line="276" w:lineRule="auto"/>
        <w:ind w:left="720"/>
        <w:jc w:val="both"/>
        <w:outlineLvl w:val="3"/>
        <w:rPr>
          <w:rFonts w:asciiTheme="majorHAnsi" w:hAnsiTheme="majorHAnsi"/>
        </w:rPr>
      </w:pPr>
      <w:r>
        <w:rPr>
          <w:rFonts w:asciiTheme="majorHAnsi" w:hAnsiTheme="majorHAnsi"/>
        </w:rPr>
        <w:t>39200000-4 wyposażenie domowe</w:t>
      </w:r>
    </w:p>
    <w:p w14:paraId="0F2FFD28" w14:textId="391A3EB6" w:rsidR="001D3E1A" w:rsidRDefault="001D3E1A" w:rsidP="007B07F8">
      <w:pPr>
        <w:widowControl w:val="0"/>
        <w:spacing w:line="276" w:lineRule="auto"/>
        <w:ind w:left="720"/>
        <w:jc w:val="both"/>
        <w:outlineLvl w:val="3"/>
        <w:rPr>
          <w:rFonts w:asciiTheme="majorHAnsi" w:hAnsiTheme="majorHAnsi"/>
        </w:rPr>
      </w:pPr>
      <w:r>
        <w:rPr>
          <w:rFonts w:asciiTheme="majorHAnsi" w:hAnsiTheme="majorHAnsi"/>
        </w:rPr>
        <w:t>39290000-1 wyposaż</w:t>
      </w:r>
      <w:r w:rsidR="00C43EBD">
        <w:rPr>
          <w:rFonts w:asciiTheme="majorHAnsi" w:hAnsiTheme="majorHAnsi"/>
        </w:rPr>
        <w:t>enie różne</w:t>
      </w:r>
    </w:p>
    <w:p w14:paraId="63EDA31D" w14:textId="5E428388" w:rsidR="00C43EBD" w:rsidRDefault="00C43EBD" w:rsidP="007B07F8">
      <w:pPr>
        <w:widowControl w:val="0"/>
        <w:spacing w:line="276" w:lineRule="auto"/>
        <w:ind w:left="720"/>
        <w:jc w:val="both"/>
        <w:outlineLvl w:val="3"/>
        <w:rPr>
          <w:rFonts w:asciiTheme="majorHAnsi" w:hAnsiTheme="majorHAnsi"/>
        </w:rPr>
      </w:pPr>
      <w:r>
        <w:rPr>
          <w:rFonts w:asciiTheme="majorHAnsi" w:hAnsiTheme="majorHAnsi"/>
        </w:rPr>
        <w:t>39221000-7 sprzęt kuchenny</w:t>
      </w:r>
    </w:p>
    <w:p w14:paraId="41D72A28" w14:textId="11E58CA8" w:rsidR="00C43EBD" w:rsidRDefault="00C43EBD" w:rsidP="007B07F8">
      <w:pPr>
        <w:widowControl w:val="0"/>
        <w:spacing w:line="276" w:lineRule="auto"/>
        <w:ind w:left="720"/>
        <w:jc w:val="both"/>
        <w:outlineLvl w:val="3"/>
        <w:rPr>
          <w:rFonts w:asciiTheme="majorHAnsi" w:hAnsiTheme="majorHAnsi"/>
        </w:rPr>
      </w:pPr>
      <w:r>
        <w:rPr>
          <w:rFonts w:asciiTheme="majorHAnsi" w:hAnsiTheme="majorHAnsi"/>
        </w:rPr>
        <w:t>39224000-8 miotły i szczotki i inne artykuły różnego rodzaju</w:t>
      </w:r>
    </w:p>
    <w:p w14:paraId="11D90BF8" w14:textId="050FFD9F" w:rsidR="00C43EBD" w:rsidRDefault="00C43EBD" w:rsidP="007B07F8">
      <w:pPr>
        <w:widowControl w:val="0"/>
        <w:spacing w:line="276" w:lineRule="auto"/>
        <w:ind w:left="720"/>
        <w:jc w:val="both"/>
        <w:outlineLvl w:val="3"/>
        <w:rPr>
          <w:rFonts w:asciiTheme="majorHAnsi" w:hAnsiTheme="majorHAnsi"/>
        </w:rPr>
      </w:pPr>
      <w:r>
        <w:rPr>
          <w:rFonts w:asciiTheme="majorHAnsi" w:hAnsiTheme="majorHAnsi"/>
        </w:rPr>
        <w:t>33191100-6 urządzenia sterylizujące</w:t>
      </w:r>
    </w:p>
    <w:p w14:paraId="418A592E" w14:textId="6B1084CB" w:rsidR="00ED46E9" w:rsidRDefault="00ED46E9" w:rsidP="007B07F8">
      <w:pPr>
        <w:widowControl w:val="0"/>
        <w:spacing w:line="276" w:lineRule="auto"/>
        <w:ind w:left="720"/>
        <w:jc w:val="both"/>
        <w:outlineLvl w:val="3"/>
        <w:rPr>
          <w:rFonts w:asciiTheme="majorHAnsi" w:hAnsiTheme="majorHAnsi"/>
        </w:rPr>
      </w:pPr>
      <w:r>
        <w:rPr>
          <w:rFonts w:asciiTheme="majorHAnsi" w:hAnsiTheme="majorHAnsi"/>
        </w:rPr>
        <w:t>34928480-6 pojemniki i kosze n odpady i śmieci</w:t>
      </w:r>
    </w:p>
    <w:p w14:paraId="383C6AC3" w14:textId="5631EEB3" w:rsidR="009C3C38" w:rsidRPr="009C3C38" w:rsidRDefault="009C3C38" w:rsidP="009C3C38">
      <w:pPr>
        <w:widowControl w:val="0"/>
        <w:numPr>
          <w:ilvl w:val="1"/>
          <w:numId w:val="13"/>
        </w:numPr>
        <w:spacing w:line="276" w:lineRule="auto"/>
        <w:jc w:val="both"/>
        <w:outlineLvl w:val="3"/>
        <w:rPr>
          <w:rFonts w:asciiTheme="majorHAnsi" w:hAnsiTheme="majorHAnsi"/>
        </w:rPr>
      </w:pPr>
      <w:r w:rsidRPr="009C3C38">
        <w:rPr>
          <w:rFonts w:asciiTheme="majorHAnsi" w:hAnsiTheme="majorHAnsi"/>
        </w:rPr>
        <w:t xml:space="preserve">W każdym przypadku użycia w </w:t>
      </w:r>
      <w:r>
        <w:rPr>
          <w:rFonts w:asciiTheme="majorHAnsi" w:hAnsiTheme="majorHAnsi"/>
        </w:rPr>
        <w:t>dokumentacji przedmiot zamówienia odniesienia do</w:t>
      </w:r>
      <w:r w:rsidRPr="009C3C38">
        <w:rPr>
          <w:rFonts w:asciiTheme="majorHAnsi" w:hAnsiTheme="majorHAnsi"/>
        </w:rPr>
        <w:t xml:space="preserve"> norm, ocen technicznych, specyfikacji technicznych i systemów referencji technicznych, o których mowa w art. 101 ust. 1 pkt 2 oraz ust. 3 ustawy </w:t>
      </w:r>
      <w:proofErr w:type="spellStart"/>
      <w:r w:rsidRPr="009C3C38">
        <w:rPr>
          <w:rFonts w:asciiTheme="majorHAnsi" w:hAnsiTheme="majorHAnsi"/>
        </w:rPr>
        <w:t>Pzp</w:t>
      </w:r>
      <w:proofErr w:type="spellEnd"/>
      <w:r w:rsidRPr="009C3C38">
        <w:rPr>
          <w:rFonts w:asciiTheme="majorHAnsi" w:hAnsiTheme="majorHAnsi"/>
        </w:rPr>
        <w:t xml:space="preserve"> Wykonawca powinien przyjąć, że odniesieniu takiemu towarzyszą wyrazy „lub równoważne”.</w:t>
      </w:r>
    </w:p>
    <w:p w14:paraId="00D88925" w14:textId="59B22FE9" w:rsidR="009C3C38" w:rsidRPr="009C3C38" w:rsidRDefault="009C3C38" w:rsidP="009C3C38">
      <w:pPr>
        <w:widowControl w:val="0"/>
        <w:spacing w:line="276" w:lineRule="auto"/>
        <w:ind w:left="720"/>
        <w:jc w:val="both"/>
        <w:outlineLvl w:val="3"/>
        <w:rPr>
          <w:rFonts w:asciiTheme="majorHAnsi" w:hAnsiTheme="majorHAnsi"/>
        </w:rPr>
      </w:pPr>
      <w:r w:rsidRPr="009C3C38">
        <w:rPr>
          <w:rFonts w:asciiTheme="majorHAnsi" w:hAnsiTheme="majorHAnsi"/>
        </w:rPr>
        <w:t xml:space="preserve">W przypadku użycia w </w:t>
      </w:r>
      <w:r>
        <w:rPr>
          <w:rFonts w:asciiTheme="majorHAnsi" w:hAnsiTheme="majorHAnsi"/>
        </w:rPr>
        <w:t>dokumentacji przedmiot zamówienia</w:t>
      </w:r>
      <w:r w:rsidRPr="009C3C38">
        <w:rPr>
          <w:rFonts w:asciiTheme="majorHAnsi" w:hAnsiTheme="majorHAnsi"/>
        </w:rPr>
        <w:t xml:space="preserve"> odniesień do norm, europejskich ocen technicznych, aprobat, specyfikacji technicznych i systemów referencji technicznych Zamawiający dopuszcza rozwiązania równoważne opisywanym. Wykonawca analizując PFU powinien założyć, że każdemu odniesieniu użytemu w dokumentacji projektowej towarzyszy wyraz „lub równoważne".</w:t>
      </w:r>
    </w:p>
    <w:p w14:paraId="0E11FCCD" w14:textId="311530D0" w:rsidR="009C3C38" w:rsidRPr="009C3C38" w:rsidRDefault="009C3C38" w:rsidP="009C3C38">
      <w:pPr>
        <w:widowControl w:val="0"/>
        <w:numPr>
          <w:ilvl w:val="1"/>
          <w:numId w:val="13"/>
        </w:numPr>
        <w:spacing w:line="276" w:lineRule="auto"/>
        <w:jc w:val="both"/>
        <w:outlineLvl w:val="3"/>
        <w:rPr>
          <w:rFonts w:asciiTheme="majorHAnsi" w:hAnsiTheme="majorHAnsi"/>
        </w:rPr>
      </w:pPr>
      <w:r w:rsidRPr="009C3C38">
        <w:rPr>
          <w:rFonts w:asciiTheme="majorHAnsi" w:hAnsiTheme="majorHAnsi"/>
        </w:rPr>
        <w:t xml:space="preserve">W przypadku, gdy w </w:t>
      </w:r>
      <w:r>
        <w:rPr>
          <w:rFonts w:asciiTheme="majorHAnsi" w:hAnsiTheme="majorHAnsi"/>
        </w:rPr>
        <w:t>dokumentacji przedmiot zamówienia</w:t>
      </w:r>
      <w:r w:rsidRPr="009C3C38">
        <w:rPr>
          <w:rFonts w:asciiTheme="majorHAnsi" w:hAnsiTheme="majorHAnsi"/>
        </w:rPr>
        <w:t xml:space="preserve">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PFU. Wykonawca, który zastosuje urządzenia lub materiały równoważne będzie obowiązany wykazać w trakcie realizacji zamówienia, że zastosowane przez niego urządzenia i materiały spełniają wymagania określone przez Zamawiającego.</w:t>
      </w:r>
    </w:p>
    <w:p w14:paraId="631C0C54" w14:textId="2C5F2E93" w:rsidR="009C3C38" w:rsidRPr="009C3C38" w:rsidRDefault="009C3C38" w:rsidP="009C3C38">
      <w:pPr>
        <w:widowControl w:val="0"/>
        <w:numPr>
          <w:ilvl w:val="1"/>
          <w:numId w:val="13"/>
        </w:numPr>
        <w:spacing w:line="276" w:lineRule="auto"/>
        <w:jc w:val="both"/>
        <w:outlineLvl w:val="3"/>
        <w:rPr>
          <w:rFonts w:asciiTheme="majorHAnsi" w:hAnsiTheme="majorHAnsi"/>
        </w:rPr>
      </w:pPr>
      <w:r w:rsidRPr="009C3C38">
        <w:rPr>
          <w:rFonts w:asciiTheme="majorHAnsi" w:hAnsiTheme="majorHAnsi"/>
        </w:rPr>
        <w:t xml:space="preserve">Użycie w </w:t>
      </w:r>
      <w:r>
        <w:rPr>
          <w:rFonts w:asciiTheme="majorHAnsi" w:hAnsiTheme="majorHAnsi"/>
        </w:rPr>
        <w:t>dokumentacji przedmiot zamówienia</w:t>
      </w:r>
      <w:r w:rsidRPr="009C3C38">
        <w:rPr>
          <w:rFonts w:asciiTheme="majorHAnsi" w:hAnsiTheme="majorHAnsi"/>
        </w:rPr>
        <w:t xml:space="preserve">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w:t>
      </w:r>
      <w:r w:rsidRPr="009C3C38">
        <w:rPr>
          <w:rFonts w:asciiTheme="majorHAnsi" w:hAnsiTheme="majorHAnsi"/>
        </w:rPr>
        <w:lastRenderedPageBreak/>
        <w:t>producenta, o ile dany wykonawca udowodni, że roboty budowlane, dostawy lub usługi, które mają zostać przez niego wykonane, spełniają wymagania określonej etykiety lub określone wymagania wskazane przez Zamawiającego.</w:t>
      </w:r>
    </w:p>
    <w:p w14:paraId="4611DF46" w14:textId="18A78B9D" w:rsidR="009C3C38" w:rsidRPr="009C3C38" w:rsidRDefault="009C3C38" w:rsidP="009C3C38">
      <w:pPr>
        <w:widowControl w:val="0"/>
        <w:numPr>
          <w:ilvl w:val="1"/>
          <w:numId w:val="13"/>
        </w:numPr>
        <w:spacing w:line="276" w:lineRule="auto"/>
        <w:jc w:val="both"/>
        <w:outlineLvl w:val="3"/>
        <w:rPr>
          <w:rFonts w:asciiTheme="majorHAnsi" w:hAnsiTheme="majorHAnsi"/>
        </w:rPr>
      </w:pPr>
      <w:r w:rsidRPr="009C3C38">
        <w:rPr>
          <w:rFonts w:asciiTheme="majorHAnsi" w:hAnsiTheme="majorHAnsi"/>
        </w:rPr>
        <w:t xml:space="preserve">Użycie w </w:t>
      </w:r>
      <w:r>
        <w:rPr>
          <w:rFonts w:asciiTheme="majorHAnsi" w:hAnsiTheme="majorHAnsi"/>
        </w:rPr>
        <w:t>dokumentacji przedmiot zamówienia</w:t>
      </w:r>
      <w:r w:rsidRPr="009C3C38">
        <w:rPr>
          <w:rFonts w:asciiTheme="majorHAnsi" w:hAnsiTheme="majorHAnsi"/>
        </w:rPr>
        <w:t xml:space="preserve">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w:t>
      </w:r>
    </w:p>
    <w:p w14:paraId="1B107CC1" w14:textId="2D6D26A3" w:rsidR="009C3C38" w:rsidRPr="00E014B0" w:rsidRDefault="00E014B0">
      <w:pPr>
        <w:widowControl w:val="0"/>
        <w:numPr>
          <w:ilvl w:val="1"/>
          <w:numId w:val="13"/>
        </w:numPr>
        <w:spacing w:line="276" w:lineRule="auto"/>
        <w:jc w:val="both"/>
        <w:outlineLvl w:val="3"/>
        <w:rPr>
          <w:rFonts w:asciiTheme="majorHAnsi" w:hAnsiTheme="majorHAnsi"/>
          <w:b/>
          <w:bCs/>
        </w:rPr>
      </w:pPr>
      <w:r w:rsidRPr="00E014B0">
        <w:rPr>
          <w:rFonts w:asciiTheme="majorHAnsi" w:hAnsiTheme="majorHAnsi"/>
          <w:b/>
          <w:bCs/>
        </w:rPr>
        <w:t>Gwarancja i rękojmia</w:t>
      </w:r>
    </w:p>
    <w:p w14:paraId="15B73BDF" w14:textId="1D3B6C5E" w:rsidR="00E014B0" w:rsidRDefault="00E014B0" w:rsidP="00E014B0">
      <w:pPr>
        <w:widowControl w:val="0"/>
        <w:spacing w:line="276" w:lineRule="auto"/>
        <w:ind w:left="720"/>
        <w:jc w:val="both"/>
        <w:outlineLvl w:val="3"/>
        <w:rPr>
          <w:rFonts w:asciiTheme="majorHAnsi" w:hAnsiTheme="majorHAnsi"/>
        </w:rPr>
      </w:pPr>
      <w:r>
        <w:rPr>
          <w:rFonts w:asciiTheme="majorHAnsi" w:hAnsiTheme="majorHAnsi"/>
        </w:rPr>
        <w:t xml:space="preserve">Na zakupione i dostarczone Wyposażenie  Wykonawca udziela gwarancji na okres minimum 24 miesięcy d daty podpisania protokołu odbioru końcowego. </w:t>
      </w:r>
    </w:p>
    <w:p w14:paraId="565882EE" w14:textId="5AFF431D" w:rsidR="00E014B0" w:rsidRDefault="00E014B0" w:rsidP="00E014B0">
      <w:pPr>
        <w:widowControl w:val="0"/>
        <w:spacing w:line="276" w:lineRule="auto"/>
        <w:ind w:left="720"/>
        <w:jc w:val="both"/>
        <w:outlineLvl w:val="3"/>
        <w:rPr>
          <w:rFonts w:asciiTheme="majorHAnsi" w:hAnsiTheme="majorHAnsi"/>
        </w:rPr>
      </w:pPr>
      <w:r>
        <w:rPr>
          <w:rFonts w:asciiTheme="majorHAnsi" w:hAnsiTheme="majorHAnsi"/>
        </w:rPr>
        <w:t xml:space="preserve">Rękojmia za wady fizyczne i prawne na wyposażenie udzielona jest na okres 24 miesięcy od dnia podpisania protokołu odbioru końcowego. </w:t>
      </w:r>
    </w:p>
    <w:p w14:paraId="37E00935" w14:textId="6EA3C02D" w:rsidR="008439F9" w:rsidRDefault="00000000">
      <w:pPr>
        <w:widowControl w:val="0"/>
        <w:numPr>
          <w:ilvl w:val="1"/>
          <w:numId w:val="13"/>
        </w:numPr>
        <w:spacing w:line="276" w:lineRule="auto"/>
        <w:jc w:val="both"/>
        <w:outlineLvl w:val="3"/>
        <w:rPr>
          <w:rFonts w:asciiTheme="majorHAnsi" w:hAnsiTheme="majorHAnsi"/>
        </w:rPr>
      </w:pPr>
      <w:r>
        <w:rPr>
          <w:rFonts w:asciiTheme="majorHAnsi" w:hAnsiTheme="majorHAnsi"/>
        </w:rPr>
        <w:t>Dostarczany przedmiot zamówienia ma być nieuszkodzony oraz nieobciążony prawami osób trzecich.</w:t>
      </w:r>
    </w:p>
    <w:p w14:paraId="28CE0AB3" w14:textId="139F1B32" w:rsidR="008439F9" w:rsidRDefault="00000000">
      <w:pPr>
        <w:pStyle w:val="Akapitzlist"/>
        <w:numPr>
          <w:ilvl w:val="1"/>
          <w:numId w:val="13"/>
        </w:numPr>
        <w:rPr>
          <w:rFonts w:asciiTheme="majorHAnsi" w:eastAsia="Times New Roman" w:hAnsiTheme="majorHAnsi"/>
          <w:sz w:val="24"/>
          <w:szCs w:val="24"/>
          <w:lang w:eastAsia="pl-PL"/>
        </w:rPr>
      </w:pPr>
      <w:r>
        <w:rPr>
          <w:rFonts w:asciiTheme="majorHAnsi" w:eastAsia="Times New Roman" w:hAnsiTheme="majorHAnsi"/>
          <w:sz w:val="24"/>
          <w:szCs w:val="24"/>
          <w:lang w:eastAsia="pl-PL"/>
        </w:rPr>
        <w:t xml:space="preserve">Szczegółowy opis przedmiotu zamówienia stanowi załącznik nr </w:t>
      </w:r>
      <w:r w:rsidR="007B07F8">
        <w:rPr>
          <w:rFonts w:asciiTheme="majorHAnsi" w:eastAsia="Times New Roman" w:hAnsiTheme="majorHAnsi"/>
          <w:sz w:val="24"/>
          <w:szCs w:val="24"/>
          <w:lang w:eastAsia="pl-PL"/>
        </w:rPr>
        <w:t>3a, 3b, 3c oraz 3d</w:t>
      </w:r>
      <w:r>
        <w:rPr>
          <w:rFonts w:asciiTheme="majorHAnsi" w:eastAsia="Times New Roman" w:hAnsiTheme="majorHAnsi"/>
          <w:sz w:val="24"/>
          <w:szCs w:val="24"/>
          <w:lang w:eastAsia="pl-PL"/>
        </w:rPr>
        <w:t xml:space="preserve"> do SWZ. </w:t>
      </w:r>
    </w:p>
    <w:p w14:paraId="037D43B5" w14:textId="77777777" w:rsidR="008439F9" w:rsidRDefault="00000000">
      <w:pPr>
        <w:widowControl w:val="0"/>
        <w:numPr>
          <w:ilvl w:val="1"/>
          <w:numId w:val="13"/>
        </w:numPr>
        <w:spacing w:line="276" w:lineRule="auto"/>
        <w:jc w:val="both"/>
        <w:outlineLvl w:val="3"/>
        <w:rPr>
          <w:rFonts w:asciiTheme="majorHAnsi" w:hAnsiTheme="majorHAnsi"/>
        </w:rPr>
      </w:pPr>
      <w:r>
        <w:rPr>
          <w:rFonts w:asciiTheme="majorHAnsi" w:hAnsiTheme="majorHAnsi"/>
        </w:rPr>
        <w:t xml:space="preserve">Zamawiający dopuszcza korzystanie z podwykonawców. </w:t>
      </w:r>
    </w:p>
    <w:p w14:paraId="779B1F96" w14:textId="77777777" w:rsidR="008439F9" w:rsidRDefault="00000000">
      <w:pPr>
        <w:widowControl w:val="0"/>
        <w:numPr>
          <w:ilvl w:val="1"/>
          <w:numId w:val="13"/>
        </w:numPr>
        <w:spacing w:line="276" w:lineRule="auto"/>
        <w:jc w:val="both"/>
        <w:outlineLvl w:val="3"/>
        <w:rPr>
          <w:rFonts w:asciiTheme="majorHAnsi" w:hAnsiTheme="majorHAnsi"/>
        </w:rPr>
      </w:pPr>
      <w:r>
        <w:rPr>
          <w:rFonts w:asciiTheme="majorHAnsi" w:hAnsiTheme="majorHAnsi"/>
        </w:rPr>
        <w:t>Wykonawca zobowiązany jest wskazać w formularzu ofertowym (Załącznik Nr 1 do SIWZ) części zamówienia, których wykonanie zamierza powierzyć podwykonawcom i podać firmy (oznaczenie przedsiębiorstwa) podwykonawców.</w:t>
      </w:r>
    </w:p>
    <w:p w14:paraId="116644EA" w14:textId="77777777" w:rsidR="008439F9" w:rsidRDefault="008439F9">
      <w:pPr>
        <w:pStyle w:val="Kolorowalistaakcent11"/>
        <w:tabs>
          <w:tab w:val="left" w:pos="567"/>
        </w:tabs>
        <w:spacing w:before="0" w:after="0" w:line="276" w:lineRule="auto"/>
        <w:ind w:left="0"/>
        <w:rPr>
          <w:rFonts w:asciiTheme="majorHAnsi" w:hAnsiTheme="majorHAnsi" w:cs="Arial"/>
          <w:strike/>
          <w:sz w:val="24"/>
          <w:szCs w:val="24"/>
        </w:rPr>
      </w:pPr>
    </w:p>
    <w:tbl>
      <w:tblPr>
        <w:tblW w:w="9068" w:type="dxa"/>
        <w:jc w:val="center"/>
        <w:tblLayout w:type="fixed"/>
        <w:tblLook w:val="00A0" w:firstRow="1" w:lastRow="0" w:firstColumn="1" w:lastColumn="0" w:noHBand="0" w:noVBand="0"/>
      </w:tblPr>
      <w:tblGrid>
        <w:gridCol w:w="9068"/>
      </w:tblGrid>
      <w:tr w:rsidR="008439F9" w14:paraId="623DA43D" w14:textId="77777777">
        <w:trPr>
          <w:jc w:val="center"/>
        </w:trPr>
        <w:tc>
          <w:tcPr>
            <w:tcW w:w="9068" w:type="dxa"/>
            <w:tcBorders>
              <w:bottom w:val="single" w:sz="4" w:space="0" w:color="000000"/>
            </w:tcBorders>
            <w:shd w:val="clear" w:color="auto" w:fill="D9D9D9" w:themeFill="background1" w:themeFillShade="D9"/>
          </w:tcPr>
          <w:p w14:paraId="1B6E8214" w14:textId="77777777" w:rsidR="008439F9" w:rsidRDefault="00000000">
            <w:pPr>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5</w:t>
            </w:r>
          </w:p>
          <w:p w14:paraId="7980EE29" w14:textId="77777777" w:rsidR="008439F9" w:rsidRDefault="00000000">
            <w:pPr>
              <w:spacing w:line="276" w:lineRule="auto"/>
              <w:contextualSpacing/>
              <w:jc w:val="center"/>
              <w:textAlignment w:val="baseline"/>
              <w:rPr>
                <w:rFonts w:asciiTheme="majorHAnsi" w:hAnsiTheme="majorHAnsi"/>
              </w:rPr>
            </w:pPr>
            <w:r>
              <w:rPr>
                <w:rFonts w:asciiTheme="majorHAnsi" w:hAnsiTheme="majorHAnsi"/>
                <w:b/>
                <w:sz w:val="26"/>
                <w:szCs w:val="26"/>
              </w:rPr>
              <w:t>TERMIN WYKONANIA ZAMÓWIENIA</w:t>
            </w:r>
          </w:p>
        </w:tc>
      </w:tr>
    </w:tbl>
    <w:p w14:paraId="71D2900C" w14:textId="77777777" w:rsidR="008439F9" w:rsidRDefault="008439F9">
      <w:pPr>
        <w:pStyle w:val="Akapitzlist"/>
        <w:widowControl w:val="0"/>
        <w:spacing w:line="276" w:lineRule="auto"/>
        <w:ind w:left="567"/>
        <w:outlineLvl w:val="3"/>
        <w:rPr>
          <w:rFonts w:asciiTheme="majorHAnsi" w:hAnsiTheme="majorHAnsi" w:cs="Arial"/>
          <w:bCs/>
        </w:rPr>
      </w:pPr>
    </w:p>
    <w:p w14:paraId="35ED1F09" w14:textId="3B298FB6" w:rsidR="008439F9" w:rsidRDefault="00000000">
      <w:pPr>
        <w:widowControl w:val="0"/>
        <w:numPr>
          <w:ilvl w:val="0"/>
          <w:numId w:val="39"/>
        </w:numPr>
        <w:spacing w:line="276" w:lineRule="auto"/>
        <w:ind w:left="426" w:hanging="426"/>
        <w:jc w:val="both"/>
        <w:rPr>
          <w:rFonts w:eastAsia="Calibri"/>
        </w:rPr>
      </w:pPr>
      <w:r>
        <w:rPr>
          <w:rFonts w:asciiTheme="majorHAnsi" w:hAnsiTheme="majorHAnsi" w:cs="Arial"/>
          <w:bCs/>
        </w:rPr>
        <w:t>Wykonawca jest zobowiązany wykonać zamówienie: w terminie</w:t>
      </w:r>
      <w:r>
        <w:rPr>
          <w:rFonts w:asciiTheme="majorHAnsi" w:hAnsiTheme="majorHAnsi" w:cs="Arial"/>
          <w:b/>
        </w:rPr>
        <w:t xml:space="preserve"> </w:t>
      </w:r>
      <w:r>
        <w:rPr>
          <w:rFonts w:eastAsia="Calibri"/>
          <w:b/>
        </w:rPr>
        <w:t xml:space="preserve">do </w:t>
      </w:r>
      <w:r w:rsidR="006C2927">
        <w:rPr>
          <w:rFonts w:eastAsia="Calibri"/>
          <w:b/>
        </w:rPr>
        <w:t>40 dni kalendarzowych</w:t>
      </w:r>
      <w:r>
        <w:rPr>
          <w:rFonts w:eastAsia="Calibri"/>
          <w:b/>
        </w:rPr>
        <w:t xml:space="preserve"> od dnia podpisania umowy. </w:t>
      </w:r>
    </w:p>
    <w:p w14:paraId="64CC6DB7" w14:textId="77777777" w:rsidR="008439F9" w:rsidRDefault="008439F9">
      <w:pPr>
        <w:widowControl w:val="0"/>
        <w:spacing w:line="276" w:lineRule="auto"/>
        <w:jc w:val="both"/>
        <w:outlineLvl w:val="3"/>
        <w:rPr>
          <w:rFonts w:asciiTheme="majorHAnsi" w:hAnsiTheme="majorHAnsi" w:cs="Arial"/>
          <w:bCs/>
        </w:rPr>
      </w:pPr>
    </w:p>
    <w:tbl>
      <w:tblPr>
        <w:tblW w:w="9068" w:type="dxa"/>
        <w:jc w:val="center"/>
        <w:tblLayout w:type="fixed"/>
        <w:tblLook w:val="00A0" w:firstRow="1" w:lastRow="0" w:firstColumn="1" w:lastColumn="0" w:noHBand="0" w:noVBand="0"/>
      </w:tblPr>
      <w:tblGrid>
        <w:gridCol w:w="9068"/>
      </w:tblGrid>
      <w:tr w:rsidR="008439F9" w14:paraId="42225370" w14:textId="77777777">
        <w:trPr>
          <w:jc w:val="center"/>
        </w:trPr>
        <w:tc>
          <w:tcPr>
            <w:tcW w:w="9068" w:type="dxa"/>
            <w:tcBorders>
              <w:bottom w:val="single" w:sz="4" w:space="0" w:color="000000"/>
            </w:tcBorders>
            <w:shd w:val="clear" w:color="auto" w:fill="D9D9D9" w:themeFill="background1" w:themeFillShade="D9"/>
          </w:tcPr>
          <w:p w14:paraId="1199F055" w14:textId="77777777" w:rsidR="008439F9" w:rsidRDefault="00000000">
            <w:pPr>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6</w:t>
            </w:r>
          </w:p>
          <w:p w14:paraId="59A5A11A" w14:textId="77777777" w:rsidR="008439F9" w:rsidRDefault="00000000">
            <w:pPr>
              <w:spacing w:line="276" w:lineRule="auto"/>
              <w:contextualSpacing/>
              <w:jc w:val="center"/>
              <w:textAlignment w:val="baseline"/>
              <w:rPr>
                <w:rFonts w:asciiTheme="majorHAnsi" w:hAnsiTheme="majorHAnsi"/>
              </w:rPr>
            </w:pPr>
            <w:r>
              <w:rPr>
                <w:rFonts w:ascii="Cambria" w:hAnsi="Cambria"/>
                <w:b/>
                <w:sz w:val="26"/>
                <w:szCs w:val="26"/>
              </w:rPr>
              <w:t>INFORMACJE O WARUNKACH UDZIAŁU W POSTĘPOWANIU</w:t>
            </w:r>
          </w:p>
        </w:tc>
      </w:tr>
    </w:tbl>
    <w:p w14:paraId="39E7C63B" w14:textId="77777777" w:rsidR="008439F9" w:rsidRDefault="008439F9">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14:paraId="0BAC9769" w14:textId="77777777" w:rsidR="008439F9" w:rsidRDefault="00000000">
      <w:pPr>
        <w:pStyle w:val="Kolorowalistaakcent11"/>
        <w:widowControl w:val="0"/>
        <w:spacing w:before="0" w:after="0" w:line="276" w:lineRule="auto"/>
        <w:ind w:left="0"/>
        <w:contextualSpacing w:val="0"/>
        <w:outlineLvl w:val="3"/>
        <w:rPr>
          <w:rFonts w:asciiTheme="majorHAnsi" w:hAnsiTheme="majorHAnsi" w:cs="Arial"/>
          <w:bCs/>
          <w:vanish/>
          <w:sz w:val="24"/>
          <w:szCs w:val="24"/>
          <w:lang w:eastAsia="pl-PL"/>
        </w:rPr>
      </w:pPr>
      <w:r>
        <w:rPr>
          <w:rFonts w:asciiTheme="majorHAnsi" w:hAnsiTheme="majorHAnsi" w:cs="Arial"/>
          <w:bCs/>
          <w:sz w:val="24"/>
          <w:szCs w:val="24"/>
        </w:rPr>
        <w:t xml:space="preserve">Zamawiający </w:t>
      </w:r>
      <w:r>
        <w:rPr>
          <w:rFonts w:asciiTheme="majorHAnsi" w:hAnsiTheme="majorHAnsi" w:cs="Arial"/>
          <w:bCs/>
          <w:sz w:val="24"/>
          <w:szCs w:val="24"/>
          <w:u w:val="single"/>
        </w:rPr>
        <w:t>nie określa</w:t>
      </w:r>
      <w:r>
        <w:rPr>
          <w:rFonts w:asciiTheme="majorHAnsi" w:hAnsiTheme="majorHAnsi" w:cs="Arial"/>
          <w:bCs/>
          <w:sz w:val="24"/>
          <w:szCs w:val="24"/>
        </w:rPr>
        <w:t xml:space="preserve"> warunków udziału w niniejszym postępowaniu.</w:t>
      </w:r>
    </w:p>
    <w:p w14:paraId="77393FAD" w14:textId="77777777" w:rsidR="008439F9" w:rsidRDefault="008439F9">
      <w:pPr>
        <w:pStyle w:val="Kolorowalistaakcent11"/>
        <w:tabs>
          <w:tab w:val="left" w:pos="567"/>
        </w:tabs>
        <w:spacing w:before="0" w:after="0" w:line="276" w:lineRule="auto"/>
        <w:ind w:left="0" w:right="20"/>
        <w:rPr>
          <w:rFonts w:asciiTheme="majorHAnsi" w:hAnsiTheme="majorHAnsi"/>
          <w:iCs/>
          <w:sz w:val="24"/>
          <w:szCs w:val="24"/>
        </w:rPr>
      </w:pPr>
    </w:p>
    <w:tbl>
      <w:tblPr>
        <w:tblW w:w="9068" w:type="dxa"/>
        <w:jc w:val="center"/>
        <w:tblLayout w:type="fixed"/>
        <w:tblLook w:val="00A0" w:firstRow="1" w:lastRow="0" w:firstColumn="1" w:lastColumn="0" w:noHBand="0" w:noVBand="0"/>
      </w:tblPr>
      <w:tblGrid>
        <w:gridCol w:w="9068"/>
      </w:tblGrid>
      <w:tr w:rsidR="008439F9" w14:paraId="001F2B1B" w14:textId="77777777">
        <w:trPr>
          <w:jc w:val="center"/>
        </w:trPr>
        <w:tc>
          <w:tcPr>
            <w:tcW w:w="9068" w:type="dxa"/>
            <w:tcBorders>
              <w:bottom w:val="single" w:sz="4" w:space="0" w:color="000000"/>
            </w:tcBorders>
            <w:shd w:val="clear" w:color="auto" w:fill="D9D9D9" w:themeFill="background1" w:themeFillShade="D9"/>
          </w:tcPr>
          <w:p w14:paraId="6A4CDA50" w14:textId="77777777" w:rsidR="008439F9" w:rsidRDefault="00000000">
            <w:pPr>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7</w:t>
            </w:r>
          </w:p>
          <w:p w14:paraId="216022AE" w14:textId="77777777" w:rsidR="008439F9" w:rsidRDefault="00000000">
            <w:pPr>
              <w:spacing w:line="276" w:lineRule="auto"/>
              <w:contextualSpacing/>
              <w:jc w:val="center"/>
              <w:textAlignment w:val="baseline"/>
              <w:rPr>
                <w:rFonts w:asciiTheme="majorHAnsi" w:hAnsiTheme="majorHAnsi"/>
              </w:rPr>
            </w:pPr>
            <w:r>
              <w:rPr>
                <w:rFonts w:ascii="Cambria" w:hAnsi="Cambria"/>
                <w:b/>
                <w:sz w:val="26"/>
                <w:szCs w:val="26"/>
              </w:rPr>
              <w:lastRenderedPageBreak/>
              <w:t>PODSTAWY WYKLUCZENIA</w:t>
            </w:r>
          </w:p>
        </w:tc>
      </w:tr>
    </w:tbl>
    <w:p w14:paraId="46C55FA2" w14:textId="77777777" w:rsidR="008439F9" w:rsidRDefault="008439F9">
      <w:pPr>
        <w:pStyle w:val="Kolorowalistaakcent11"/>
        <w:widowControl w:val="0"/>
        <w:spacing w:before="0" w:after="0" w:line="276" w:lineRule="auto"/>
        <w:ind w:left="0"/>
        <w:contextualSpacing w:val="0"/>
        <w:outlineLvl w:val="3"/>
        <w:rPr>
          <w:rFonts w:asciiTheme="majorHAnsi" w:hAnsiTheme="majorHAnsi" w:cs="Arial"/>
          <w:bCs/>
          <w:sz w:val="16"/>
          <w:szCs w:val="16"/>
          <w:lang w:eastAsia="pl-PL"/>
        </w:rPr>
      </w:pPr>
    </w:p>
    <w:p w14:paraId="1CF2A5DE" w14:textId="77777777" w:rsidR="008439F9" w:rsidRDefault="00000000">
      <w:pPr>
        <w:pStyle w:val="Kolorowalistaakcent11"/>
        <w:numPr>
          <w:ilvl w:val="1"/>
          <w:numId w:val="47"/>
        </w:numPr>
        <w:tabs>
          <w:tab w:val="left" w:pos="567"/>
        </w:tabs>
        <w:spacing w:before="0" w:after="0" w:line="276" w:lineRule="auto"/>
        <w:ind w:left="567" w:hanging="567"/>
        <w:rPr>
          <w:rFonts w:asciiTheme="majorHAnsi" w:hAnsiTheme="majorHAnsi" w:cs="Arial"/>
          <w:sz w:val="24"/>
          <w:szCs w:val="24"/>
        </w:rPr>
      </w:pPr>
      <w:r>
        <w:rPr>
          <w:rFonts w:asciiTheme="majorHAnsi" w:hAnsiTheme="majorHAnsi" w:cs="Arial"/>
          <w:sz w:val="24"/>
          <w:szCs w:val="24"/>
        </w:rPr>
        <w:t xml:space="preserve">Z postępowania o udzielenie zamówienia wyklucza się Wykonawcę, w stosunku, do którego zachodzi którakolwiek z okoliczności, o których mowa w art. 108 ustawy </w:t>
      </w:r>
      <w:proofErr w:type="spellStart"/>
      <w:r>
        <w:rPr>
          <w:rFonts w:asciiTheme="majorHAnsi" w:hAnsiTheme="majorHAnsi" w:cs="Arial"/>
          <w:sz w:val="24"/>
          <w:szCs w:val="24"/>
        </w:rPr>
        <w:t>Pzp</w:t>
      </w:r>
      <w:proofErr w:type="spellEnd"/>
      <w:r>
        <w:rPr>
          <w:rFonts w:asciiTheme="majorHAnsi" w:hAnsiTheme="majorHAnsi" w:cs="Arial"/>
          <w:sz w:val="24"/>
          <w:szCs w:val="24"/>
        </w:rPr>
        <w:t xml:space="preserve"> tj. Wykonawcę:</w:t>
      </w:r>
    </w:p>
    <w:p w14:paraId="23D1F99C" w14:textId="77777777" w:rsidR="008439F9" w:rsidRDefault="00000000">
      <w:pPr>
        <w:shd w:val="clear" w:color="auto" w:fill="FFFFFF"/>
        <w:spacing w:line="276" w:lineRule="auto"/>
        <w:ind w:left="1134" w:hanging="567"/>
        <w:jc w:val="both"/>
        <w:rPr>
          <w:rFonts w:ascii="Cambria" w:hAnsi="Cambria"/>
        </w:rPr>
      </w:pPr>
      <w:r>
        <w:rPr>
          <w:rStyle w:val="alb"/>
          <w:rFonts w:ascii="Cambria" w:hAnsi="Cambria"/>
        </w:rPr>
        <w:t xml:space="preserve">1) </w:t>
      </w:r>
      <w:r>
        <w:rPr>
          <w:rFonts w:ascii="Cambria" w:hAnsi="Cambria"/>
        </w:rPr>
        <w:t>będącego osobą fizyczną, którego prawomocnie skazano za przestępstwo:</w:t>
      </w:r>
    </w:p>
    <w:p w14:paraId="4961A5D8" w14:textId="77777777" w:rsidR="008439F9" w:rsidRDefault="00000000">
      <w:pPr>
        <w:shd w:val="clear" w:color="auto" w:fill="FFFFFF"/>
        <w:spacing w:line="276" w:lineRule="auto"/>
        <w:ind w:left="1276" w:hanging="425"/>
        <w:jc w:val="both"/>
        <w:rPr>
          <w:rFonts w:ascii="Cambria" w:hAnsi="Cambria"/>
        </w:rPr>
      </w:pPr>
      <w:r>
        <w:rPr>
          <w:rStyle w:val="alb"/>
          <w:rFonts w:ascii="Cambria" w:hAnsi="Cambria"/>
        </w:rPr>
        <w:t xml:space="preserve">a) </w:t>
      </w:r>
      <w:r>
        <w:rPr>
          <w:rStyle w:val="alb"/>
          <w:rFonts w:ascii="Cambria" w:hAnsi="Cambria"/>
        </w:rPr>
        <w:tab/>
      </w:r>
      <w:r>
        <w:rPr>
          <w:rFonts w:ascii="Cambria" w:hAnsi="Cambria"/>
        </w:rPr>
        <w:t xml:space="preserve">udziału w zorganizowanej grupie przestępczej albo związku mającym na celu popełnienie przestępstwa lub przestępstwa skarbowego, o którym mowa w </w:t>
      </w:r>
      <w:hyperlink r:id="rId10" w:anchor="/document/16798683?unitId=art(258)&amp;cm=DOCUMENT" w:tgtFrame="_blank">
        <w:r w:rsidR="008439F9">
          <w:rPr>
            <w:rStyle w:val="Hipercze1"/>
            <w:rFonts w:ascii="Cambria" w:hAnsi="Cambria"/>
            <w:color w:val="auto"/>
            <w:u w:val="none"/>
          </w:rPr>
          <w:t>art. 258</w:t>
        </w:r>
      </w:hyperlink>
      <w:r>
        <w:rPr>
          <w:rFonts w:ascii="Cambria" w:hAnsi="Cambria"/>
        </w:rPr>
        <w:t xml:space="preserve"> Kodeksu karnego,</w:t>
      </w:r>
    </w:p>
    <w:p w14:paraId="422436F2" w14:textId="77777777" w:rsidR="008439F9" w:rsidRDefault="00000000">
      <w:pPr>
        <w:shd w:val="clear" w:color="auto" w:fill="FFFFFF"/>
        <w:spacing w:line="276" w:lineRule="auto"/>
        <w:ind w:left="1276" w:hanging="425"/>
        <w:jc w:val="both"/>
        <w:rPr>
          <w:rFonts w:ascii="Cambria" w:hAnsi="Cambria"/>
        </w:rPr>
      </w:pPr>
      <w:r>
        <w:rPr>
          <w:rStyle w:val="alb"/>
          <w:rFonts w:ascii="Cambria" w:hAnsi="Cambria"/>
        </w:rPr>
        <w:t>b)</w:t>
      </w:r>
      <w:r>
        <w:rPr>
          <w:rStyle w:val="alb"/>
          <w:rFonts w:ascii="Cambria" w:hAnsi="Cambria"/>
        </w:rPr>
        <w:tab/>
      </w:r>
      <w:r>
        <w:rPr>
          <w:rFonts w:ascii="Cambria" w:hAnsi="Cambria"/>
        </w:rPr>
        <w:t xml:space="preserve">handlu ludźmi, o którym mowa w </w:t>
      </w:r>
      <w:hyperlink r:id="rId11" w:anchor="/document/16798683?unitId=art(189(a))&amp;cm=DOCUMENT" w:tgtFrame="_blank">
        <w:r w:rsidR="008439F9">
          <w:rPr>
            <w:rStyle w:val="Hipercze1"/>
            <w:rFonts w:ascii="Cambria" w:hAnsi="Cambria"/>
            <w:color w:val="auto"/>
            <w:u w:val="none"/>
          </w:rPr>
          <w:t>art. 189a</w:t>
        </w:r>
      </w:hyperlink>
      <w:r>
        <w:rPr>
          <w:rFonts w:ascii="Cambria" w:hAnsi="Cambria"/>
        </w:rPr>
        <w:t xml:space="preserve"> Kodeksu karnego,</w:t>
      </w:r>
    </w:p>
    <w:p w14:paraId="025CB5D6" w14:textId="77777777" w:rsidR="008439F9" w:rsidRDefault="00000000">
      <w:pPr>
        <w:shd w:val="clear" w:color="auto" w:fill="FFFFFF"/>
        <w:spacing w:line="276" w:lineRule="auto"/>
        <w:ind w:left="1276" w:hanging="425"/>
        <w:jc w:val="both"/>
        <w:rPr>
          <w:rFonts w:ascii="Cambria" w:hAnsi="Cambria"/>
        </w:rPr>
      </w:pPr>
      <w:r>
        <w:rPr>
          <w:rStyle w:val="alb"/>
          <w:rFonts w:ascii="Cambria" w:hAnsi="Cambria"/>
        </w:rPr>
        <w:t>c)</w:t>
      </w:r>
      <w:r>
        <w:rPr>
          <w:rStyle w:val="alb"/>
          <w:rFonts w:ascii="Cambria" w:hAnsi="Cambria"/>
        </w:rPr>
        <w:tab/>
      </w:r>
      <w:r>
        <w:rPr>
          <w:rFonts w:ascii="Cambria" w:hAnsi="Cambria"/>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39B89701" w14:textId="77777777" w:rsidR="008439F9" w:rsidRDefault="00000000">
      <w:pPr>
        <w:shd w:val="clear" w:color="auto" w:fill="FFFFFF"/>
        <w:spacing w:line="276" w:lineRule="auto"/>
        <w:ind w:left="1276" w:hanging="425"/>
        <w:jc w:val="both"/>
        <w:rPr>
          <w:rFonts w:ascii="Cambria" w:hAnsi="Cambria"/>
        </w:rPr>
      </w:pPr>
      <w:r>
        <w:rPr>
          <w:rStyle w:val="alb"/>
          <w:rFonts w:ascii="Cambria" w:hAnsi="Cambria"/>
        </w:rPr>
        <w:t>d)</w:t>
      </w:r>
      <w:r>
        <w:rPr>
          <w:rStyle w:val="alb"/>
          <w:rFonts w:ascii="Cambria" w:hAnsi="Cambria"/>
        </w:rPr>
        <w:tab/>
      </w:r>
      <w:r>
        <w:rPr>
          <w:rFonts w:ascii="Cambria" w:hAnsi="Cambria"/>
        </w:rPr>
        <w:t xml:space="preserve">finansowania przestępstwa o charakterze terrorystycznym, o którym mowa w </w:t>
      </w:r>
      <w:hyperlink r:id="rId12" w:anchor="/document/16798683?unitId=art(165(a))&amp;cm=DOCUMENT" w:tgtFrame="_blank">
        <w:r w:rsidR="008439F9">
          <w:rPr>
            <w:rStyle w:val="Hipercze1"/>
            <w:rFonts w:ascii="Cambria" w:hAnsi="Cambria"/>
            <w:color w:val="auto"/>
            <w:u w:val="none"/>
          </w:rPr>
          <w:t>art. 165a</w:t>
        </w:r>
      </w:hyperlink>
      <w:r>
        <w:rPr>
          <w:rFonts w:ascii="Cambria" w:hAnsi="Cambria"/>
        </w:rPr>
        <w:t xml:space="preserve"> Kodeksu karnego, lub przestępstwo udaremniania lub utrudniania stwierdzenia przestępnego pochodzenia pieniędzy lub ukrywania ich pochodzenia, o którym mowa w </w:t>
      </w:r>
      <w:hyperlink r:id="rId13" w:anchor="/document/16798683?unitId=art(299)&amp;cm=DOCUMENT" w:tgtFrame="_blank">
        <w:r w:rsidR="008439F9">
          <w:rPr>
            <w:rStyle w:val="Hipercze1"/>
            <w:rFonts w:ascii="Cambria" w:hAnsi="Cambria"/>
            <w:color w:val="auto"/>
            <w:u w:val="none"/>
          </w:rPr>
          <w:t>art. 299</w:t>
        </w:r>
      </w:hyperlink>
      <w:r>
        <w:rPr>
          <w:rFonts w:ascii="Cambria" w:hAnsi="Cambria"/>
        </w:rPr>
        <w:t xml:space="preserve"> Kodeksu karnego,</w:t>
      </w:r>
    </w:p>
    <w:p w14:paraId="7985C70C" w14:textId="77777777" w:rsidR="008439F9" w:rsidRDefault="00000000">
      <w:pPr>
        <w:shd w:val="clear" w:color="auto" w:fill="FFFFFF"/>
        <w:spacing w:line="276" w:lineRule="auto"/>
        <w:ind w:left="1276" w:hanging="425"/>
        <w:jc w:val="both"/>
        <w:rPr>
          <w:rFonts w:ascii="Cambria" w:hAnsi="Cambria"/>
        </w:rPr>
      </w:pPr>
      <w:r>
        <w:rPr>
          <w:rStyle w:val="alb"/>
          <w:rFonts w:ascii="Cambria" w:hAnsi="Cambria"/>
        </w:rPr>
        <w:t>e)</w:t>
      </w:r>
      <w:r>
        <w:rPr>
          <w:rStyle w:val="alb"/>
          <w:rFonts w:ascii="Cambria" w:hAnsi="Cambria"/>
        </w:rPr>
        <w:tab/>
      </w:r>
      <w:r>
        <w:rPr>
          <w:rFonts w:ascii="Cambria" w:hAnsi="Cambria"/>
        </w:rPr>
        <w:t xml:space="preserve">o charakterze terrorystycznym, o którym mowa w </w:t>
      </w:r>
      <w:hyperlink r:id="rId14" w:anchor="/document/16798683?unitId=art(115)par(20)&amp;cm=DOCUMENT" w:tgtFrame="_blank">
        <w:r w:rsidR="008439F9">
          <w:rPr>
            <w:rStyle w:val="Hipercze1"/>
            <w:rFonts w:ascii="Cambria" w:hAnsi="Cambria"/>
            <w:color w:val="auto"/>
            <w:u w:val="none"/>
          </w:rPr>
          <w:t>art. 115 § 20</w:t>
        </w:r>
      </w:hyperlink>
      <w:r>
        <w:rPr>
          <w:rFonts w:ascii="Cambria" w:hAnsi="Cambria"/>
        </w:rPr>
        <w:t xml:space="preserve"> Kodeksu karnego, lub mające na celu popełnienie tego przestępstwa,</w:t>
      </w:r>
    </w:p>
    <w:p w14:paraId="1C32055B" w14:textId="77777777" w:rsidR="008439F9" w:rsidRDefault="00000000">
      <w:pPr>
        <w:shd w:val="clear" w:color="auto" w:fill="FFFFFF"/>
        <w:spacing w:line="276" w:lineRule="auto"/>
        <w:ind w:left="1276" w:hanging="425"/>
        <w:jc w:val="both"/>
        <w:rPr>
          <w:rFonts w:ascii="Cambria" w:hAnsi="Cambria"/>
        </w:rPr>
      </w:pPr>
      <w:r>
        <w:rPr>
          <w:rStyle w:val="alb"/>
          <w:rFonts w:ascii="Cambria" w:hAnsi="Cambria"/>
        </w:rPr>
        <w:t>f) </w:t>
      </w:r>
      <w:r>
        <w:rPr>
          <w:rStyle w:val="alb"/>
          <w:rFonts w:ascii="Cambria" w:hAnsi="Cambria"/>
        </w:rPr>
        <w:tab/>
      </w:r>
      <w:r>
        <w:rPr>
          <w:rFonts w:ascii="Cambria" w:hAnsi="Cambria"/>
        </w:rPr>
        <w:t xml:space="preserve">powierzenia wykonywania pracy małoletniemu cudzoziemcowi, o którym mowa w </w:t>
      </w:r>
      <w:hyperlink r:id="rId15" w:anchor="/document/17896506?unitId=art(9)ust(2)&amp;cm=DOCUMENT" w:tgtFrame="_blank">
        <w:r w:rsidR="008439F9">
          <w:rPr>
            <w:rStyle w:val="Hipercze1"/>
            <w:rFonts w:ascii="Cambria" w:hAnsi="Cambria"/>
            <w:color w:val="auto"/>
            <w:u w:val="none"/>
          </w:rPr>
          <w:t>art. 9 ust. 2</w:t>
        </w:r>
      </w:hyperlink>
      <w:r>
        <w:rPr>
          <w:rFonts w:ascii="Cambria" w:hAnsi="Cambria"/>
        </w:rPr>
        <w:t xml:space="preserve"> ustawy z dnia 15 czerwca 2012 r. o skutkach powierzania wykonywania pracy cudzoziemcom przebywającym wbrew przepisom na terytorium Rzeczypospolitej Polskiej (Dz. U. poz. 769),</w:t>
      </w:r>
    </w:p>
    <w:p w14:paraId="46044069" w14:textId="77777777" w:rsidR="008439F9" w:rsidRDefault="00000000">
      <w:pPr>
        <w:shd w:val="clear" w:color="auto" w:fill="FFFFFF"/>
        <w:spacing w:line="276" w:lineRule="auto"/>
        <w:ind w:left="1276" w:hanging="425"/>
        <w:jc w:val="both"/>
        <w:rPr>
          <w:rFonts w:ascii="Cambria" w:hAnsi="Cambria"/>
        </w:rPr>
      </w:pPr>
      <w:r>
        <w:rPr>
          <w:rStyle w:val="alb"/>
          <w:rFonts w:ascii="Cambria" w:hAnsi="Cambria"/>
        </w:rPr>
        <w:t>g)</w:t>
      </w:r>
      <w:r>
        <w:rPr>
          <w:rStyle w:val="alb"/>
          <w:rFonts w:ascii="Cambria" w:hAnsi="Cambria"/>
        </w:rPr>
        <w:tab/>
      </w:r>
      <w:r>
        <w:rPr>
          <w:rFonts w:ascii="Cambria" w:hAnsi="Cambria"/>
        </w:rPr>
        <w:t xml:space="preserve">przeciwko obrotowi gospodarczemu, o których mowa w </w:t>
      </w:r>
      <w:hyperlink r:id="rId16" w:anchor="/document/16798683?unitId=art(296)&amp;cm=DOCUMENT" w:tgtFrame="_blank">
        <w:r w:rsidR="008439F9">
          <w:rPr>
            <w:rStyle w:val="Hipercze1"/>
            <w:rFonts w:ascii="Cambria" w:hAnsi="Cambria"/>
            <w:color w:val="auto"/>
            <w:u w:val="none"/>
          </w:rPr>
          <w:t>art. 296-307</w:t>
        </w:r>
      </w:hyperlink>
      <w:r>
        <w:rPr>
          <w:rFonts w:ascii="Cambria" w:hAnsi="Cambria"/>
        </w:rPr>
        <w:t xml:space="preserve"> Kodeksu karnego, przestępstwo oszustwa, o którym mowa w </w:t>
      </w:r>
      <w:hyperlink r:id="rId17" w:anchor="/document/16798683?unitId=art(286)&amp;cm=DOCUMENT" w:tgtFrame="_blank">
        <w:r w:rsidR="008439F9">
          <w:rPr>
            <w:rStyle w:val="Hipercze1"/>
            <w:rFonts w:ascii="Cambria" w:hAnsi="Cambria"/>
            <w:color w:val="auto"/>
            <w:u w:val="none"/>
          </w:rPr>
          <w:t>art. 286</w:t>
        </w:r>
      </w:hyperlink>
      <w:r>
        <w:rPr>
          <w:rFonts w:ascii="Cambria" w:hAnsi="Cambria"/>
        </w:rPr>
        <w:t xml:space="preserve"> Kodeksu karnego, przestępstwo przeciwko wiarygodności dokumentów, o których mowa w </w:t>
      </w:r>
      <w:hyperlink r:id="rId18" w:anchor="/document/16798683?unitId=art(270)&amp;cm=DOCUMENT" w:tgtFrame="_blank">
        <w:r w:rsidR="008439F9">
          <w:rPr>
            <w:rStyle w:val="Hipercze1"/>
            <w:rFonts w:ascii="Cambria" w:hAnsi="Cambria"/>
            <w:color w:val="auto"/>
            <w:u w:val="none"/>
          </w:rPr>
          <w:t>art. 270-277d</w:t>
        </w:r>
      </w:hyperlink>
      <w:r>
        <w:rPr>
          <w:rFonts w:ascii="Cambria" w:hAnsi="Cambria"/>
        </w:rPr>
        <w:t xml:space="preserve"> Kodeksu karnego, lub przestępstwo skarbowe,</w:t>
      </w:r>
    </w:p>
    <w:p w14:paraId="2C27D982" w14:textId="77777777" w:rsidR="008439F9" w:rsidRDefault="00000000">
      <w:pPr>
        <w:shd w:val="clear" w:color="auto" w:fill="FFFFFF"/>
        <w:spacing w:line="276" w:lineRule="auto"/>
        <w:ind w:left="1276" w:hanging="425"/>
        <w:jc w:val="both"/>
        <w:rPr>
          <w:rFonts w:ascii="Cambria" w:hAnsi="Cambria"/>
        </w:rPr>
      </w:pPr>
      <w:r>
        <w:rPr>
          <w:rStyle w:val="alb"/>
          <w:rFonts w:ascii="Cambria" w:hAnsi="Cambria"/>
        </w:rPr>
        <w:t>h)</w:t>
      </w:r>
      <w:r>
        <w:rPr>
          <w:rStyle w:val="alb"/>
          <w:rFonts w:ascii="Cambria" w:hAnsi="Cambria"/>
        </w:rPr>
        <w:tab/>
      </w:r>
      <w:r>
        <w:rPr>
          <w:rFonts w:ascii="Cambria" w:hAnsi="Cambria"/>
        </w:rPr>
        <w:t>o którym mowa w art. 9 ust. 1 i 3 lub art. 10 ustawy z dnia 15 czerwca 2012 r. o skutkach powierzania wykonywania pracy cudzoziemcom przebywającym wbrew przepisom na terytorium Rzeczypospolitej Polskiej</w:t>
      </w:r>
    </w:p>
    <w:p w14:paraId="0FD01025" w14:textId="77777777" w:rsidR="008439F9" w:rsidRDefault="00000000">
      <w:pPr>
        <w:pStyle w:val="text-justify"/>
        <w:shd w:val="clear" w:color="auto" w:fill="FFFFFF"/>
        <w:spacing w:beforeAutospacing="0" w:afterAutospacing="0" w:line="276" w:lineRule="auto"/>
        <w:ind w:left="1701" w:hanging="567"/>
        <w:jc w:val="both"/>
        <w:rPr>
          <w:rFonts w:ascii="Cambria" w:hAnsi="Cambria"/>
        </w:rPr>
      </w:pPr>
      <w:r>
        <w:rPr>
          <w:rFonts w:ascii="Cambria" w:hAnsi="Cambria"/>
        </w:rPr>
        <w:t>- lub za odpowiedni czyn zabroniony określony w przepisach prawa obcego;</w:t>
      </w:r>
    </w:p>
    <w:p w14:paraId="3C080C98" w14:textId="77777777" w:rsidR="008439F9" w:rsidRDefault="00000000">
      <w:pPr>
        <w:shd w:val="clear" w:color="auto" w:fill="FFFFFF"/>
        <w:spacing w:line="276" w:lineRule="auto"/>
        <w:ind w:left="882" w:hanging="315"/>
        <w:jc w:val="both"/>
        <w:rPr>
          <w:rFonts w:ascii="Cambria" w:hAnsi="Cambria"/>
        </w:rPr>
      </w:pPr>
      <w:r>
        <w:rPr>
          <w:rStyle w:val="alb"/>
          <w:rFonts w:ascii="Cambria" w:hAnsi="Cambria"/>
        </w:rPr>
        <w:t>2)</w:t>
      </w:r>
      <w:r>
        <w:rPr>
          <w:rStyle w:val="alb"/>
          <w:rFonts w:ascii="Cambria" w:hAnsi="Cambria"/>
        </w:rPr>
        <w:tab/>
      </w:r>
      <w:r>
        <w:rPr>
          <w:rFonts w:ascii="Cambria" w:hAnsi="Cambri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BD8030E" w14:textId="77777777" w:rsidR="008439F9" w:rsidRDefault="00000000">
      <w:pPr>
        <w:shd w:val="clear" w:color="auto" w:fill="FFFFFF"/>
        <w:spacing w:line="276" w:lineRule="auto"/>
        <w:ind w:left="851" w:hanging="284"/>
        <w:jc w:val="both"/>
        <w:rPr>
          <w:rFonts w:ascii="Cambria" w:hAnsi="Cambria"/>
        </w:rPr>
      </w:pPr>
      <w:r>
        <w:rPr>
          <w:rStyle w:val="alb"/>
          <w:rFonts w:ascii="Cambria" w:hAnsi="Cambria"/>
        </w:rPr>
        <w:t>3)</w:t>
      </w:r>
      <w:r>
        <w:rPr>
          <w:rStyle w:val="alb"/>
          <w:rFonts w:ascii="Cambria" w:hAnsi="Cambria"/>
        </w:rPr>
        <w:tab/>
      </w:r>
      <w:r>
        <w:rPr>
          <w:rFonts w:ascii="Cambria" w:hAnsi="Cambria"/>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w:t>
      </w:r>
      <w:r>
        <w:rPr>
          <w:rFonts w:ascii="Cambria" w:hAnsi="Cambria"/>
        </w:rPr>
        <w:lastRenderedPageBreak/>
        <w:t>należnych podatków, opłat lub składek na ubezpieczenie społeczne lub zdrowotne wraz z odsetkami lub grzywnami lub zawarł wiążące porozumienie w sprawie spłaty tych należności;</w:t>
      </w:r>
    </w:p>
    <w:p w14:paraId="48F9EFC6" w14:textId="77777777" w:rsidR="008439F9" w:rsidRDefault="00000000">
      <w:pPr>
        <w:shd w:val="clear" w:color="auto" w:fill="FFFFFF"/>
        <w:spacing w:line="276" w:lineRule="auto"/>
        <w:ind w:left="851" w:hanging="284"/>
        <w:jc w:val="both"/>
        <w:rPr>
          <w:rFonts w:ascii="Cambria" w:hAnsi="Cambria"/>
        </w:rPr>
      </w:pPr>
      <w:r>
        <w:rPr>
          <w:rStyle w:val="alb"/>
          <w:rFonts w:ascii="Cambria" w:hAnsi="Cambria"/>
        </w:rPr>
        <w:t>4) </w:t>
      </w:r>
      <w:r>
        <w:rPr>
          <w:rStyle w:val="fn-ref"/>
          <w:rFonts w:ascii="Cambria" w:hAnsi="Cambria"/>
          <w:vertAlign w:val="superscript"/>
        </w:rPr>
        <w:tab/>
      </w:r>
      <w:r>
        <w:rPr>
          <w:rFonts w:ascii="Cambria" w:hAnsi="Cambria"/>
        </w:rPr>
        <w:t>wobec którego prawomocnie orzeczono zakaz ubiegania się o zamówienia publiczne;</w:t>
      </w:r>
    </w:p>
    <w:p w14:paraId="377067E8" w14:textId="77777777" w:rsidR="008439F9" w:rsidRDefault="00000000">
      <w:pPr>
        <w:shd w:val="clear" w:color="auto" w:fill="FFFFFF"/>
        <w:spacing w:line="276" w:lineRule="auto"/>
        <w:ind w:left="851" w:hanging="284"/>
        <w:jc w:val="both"/>
        <w:rPr>
          <w:rFonts w:ascii="Cambria" w:hAnsi="Cambria"/>
        </w:rPr>
      </w:pPr>
      <w:r>
        <w:rPr>
          <w:rStyle w:val="alb"/>
          <w:rFonts w:ascii="Cambria" w:hAnsi="Cambria"/>
        </w:rPr>
        <w:t>5)</w:t>
      </w:r>
      <w:r>
        <w:rPr>
          <w:rStyle w:val="alb"/>
          <w:rFonts w:ascii="Cambria" w:hAnsi="Cambria"/>
        </w:rPr>
        <w:tab/>
      </w:r>
      <w:r>
        <w:rPr>
          <w:rFonts w:ascii="Cambria" w:hAnsi="Cambria"/>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19" w:anchor="/document/17337528?cm=DOCUMENT" w:tgtFrame="_blank">
        <w:r w:rsidR="008439F9">
          <w:rPr>
            <w:rStyle w:val="Hipercze1"/>
            <w:rFonts w:ascii="Cambria" w:hAnsi="Cambria"/>
            <w:color w:val="auto"/>
            <w:u w:val="none"/>
          </w:rPr>
          <w:t>ustawy</w:t>
        </w:r>
      </w:hyperlink>
      <w:r>
        <w:rPr>
          <w:rFonts w:ascii="Cambria" w:hAnsi="Cambria"/>
        </w:rPr>
        <w:t xml:space="preserve"> z dnia 16 lutego 2007 r. o ochronie konkurencji i konsumentów, złożyli odrębne oferty, oferty częściowe lub wnioski </w:t>
      </w:r>
      <w:r>
        <w:rPr>
          <w:rFonts w:ascii="Cambria" w:hAnsi="Cambria"/>
        </w:rPr>
        <w:br/>
        <w:t>o dopuszczenie do udziału w postępowaniu, chyba że wykażą, że przygotowali te oferty lub wnioski niezależnie od siebie;</w:t>
      </w:r>
    </w:p>
    <w:p w14:paraId="6E4EF51D" w14:textId="77777777" w:rsidR="008439F9" w:rsidRDefault="00000000">
      <w:pPr>
        <w:shd w:val="clear" w:color="auto" w:fill="FFFFFF"/>
        <w:spacing w:line="276" w:lineRule="auto"/>
        <w:ind w:left="851" w:hanging="284"/>
        <w:jc w:val="both"/>
        <w:rPr>
          <w:rFonts w:ascii="Cambria" w:hAnsi="Cambria"/>
        </w:rPr>
      </w:pPr>
      <w:r>
        <w:rPr>
          <w:rStyle w:val="alb"/>
          <w:rFonts w:ascii="Cambria" w:hAnsi="Cambria"/>
        </w:rPr>
        <w:t>6)</w:t>
      </w:r>
      <w:r>
        <w:rPr>
          <w:rStyle w:val="alb"/>
          <w:rFonts w:ascii="Cambria" w:hAnsi="Cambria"/>
        </w:rPr>
        <w:tab/>
      </w:r>
      <w:r>
        <w:rPr>
          <w:rFonts w:ascii="Cambria" w:hAnsi="Cambria"/>
        </w:rPr>
        <w:t xml:space="preserve">jeżeli, w przypadkach, o których mowa w art. 85 ust. 1, doszło do zakłócenia konkurencji wynikającego z wcześniejszego zaangażowania tego wykonawcy lub podmiotu, który należy z wykonawcą do tej samej grupy kapitałowej </w:t>
      </w:r>
      <w:r>
        <w:rPr>
          <w:rFonts w:ascii="Cambria" w:hAnsi="Cambria"/>
        </w:rPr>
        <w:br/>
        <w:t xml:space="preserve">w rozumieniu </w:t>
      </w:r>
      <w:hyperlink r:id="rId20" w:anchor="/document/17337528?cm=DOCUMENT" w:tgtFrame="_blank">
        <w:r w:rsidR="008439F9">
          <w:rPr>
            <w:rStyle w:val="Hipercze1"/>
            <w:rFonts w:ascii="Cambria" w:hAnsi="Cambria"/>
            <w:color w:val="auto"/>
            <w:u w:val="none"/>
          </w:rPr>
          <w:t>ustawy</w:t>
        </w:r>
      </w:hyperlink>
      <w:r>
        <w:rPr>
          <w:rFonts w:ascii="Cambria" w:hAnsi="Cambria"/>
        </w:rPr>
        <w:t xml:space="preserve"> z dnia 16 lutego 2007 r. o ochronie konkurencji </w:t>
      </w:r>
      <w:r>
        <w:rPr>
          <w:rFonts w:ascii="Cambria" w:hAnsi="Cambria"/>
        </w:rPr>
        <w:br/>
        <w:t xml:space="preserve">i konsumentów, chyba że spowodowane tym zakłócenie konkurencji może być wyeliminowane w inny sposób niż przez wykluczenie wykonawcy z udziału </w:t>
      </w:r>
      <w:r>
        <w:rPr>
          <w:rFonts w:ascii="Cambria" w:hAnsi="Cambria"/>
        </w:rPr>
        <w:br/>
        <w:t>w postępowaniu o udzielenie zamówienia.</w:t>
      </w:r>
    </w:p>
    <w:p w14:paraId="661E3E76" w14:textId="77777777" w:rsidR="008439F9" w:rsidRDefault="00000000">
      <w:pPr>
        <w:pStyle w:val="Kolorowalistaakcent11"/>
        <w:numPr>
          <w:ilvl w:val="1"/>
          <w:numId w:val="43"/>
        </w:numPr>
        <w:tabs>
          <w:tab w:val="left" w:pos="567"/>
        </w:tabs>
        <w:spacing w:before="0" w:after="0" w:line="276" w:lineRule="auto"/>
        <w:ind w:left="567" w:hanging="567"/>
        <w:rPr>
          <w:rFonts w:asciiTheme="majorHAnsi" w:hAnsiTheme="majorHAnsi" w:cs="Arial"/>
          <w:b/>
          <w:bCs/>
          <w:sz w:val="24"/>
          <w:szCs w:val="24"/>
        </w:rPr>
      </w:pPr>
      <w:r>
        <w:rPr>
          <w:rFonts w:asciiTheme="majorHAnsi" w:hAnsiTheme="majorHAnsi" w:cs="Arial"/>
          <w:b/>
          <w:bCs/>
          <w:sz w:val="24"/>
          <w:szCs w:val="24"/>
        </w:rPr>
        <w:t xml:space="preserve">Zamawiający </w:t>
      </w:r>
      <w:r>
        <w:rPr>
          <w:rFonts w:asciiTheme="majorHAnsi" w:hAnsiTheme="majorHAnsi" w:cs="Arial"/>
          <w:b/>
          <w:bCs/>
          <w:sz w:val="24"/>
          <w:szCs w:val="24"/>
          <w:u w:val="single"/>
        </w:rPr>
        <w:t>nie przewiduje</w:t>
      </w:r>
      <w:r>
        <w:rPr>
          <w:rFonts w:asciiTheme="majorHAnsi" w:hAnsiTheme="majorHAnsi" w:cs="Arial"/>
          <w:b/>
          <w:bCs/>
          <w:sz w:val="24"/>
          <w:szCs w:val="24"/>
        </w:rPr>
        <w:t xml:space="preserve"> podstaw wykluczenia wskazanych w art. 109 ust. 1 ustawy </w:t>
      </w:r>
      <w:proofErr w:type="spellStart"/>
      <w:r>
        <w:rPr>
          <w:rFonts w:asciiTheme="majorHAnsi" w:hAnsiTheme="majorHAnsi" w:cs="Arial"/>
          <w:b/>
          <w:bCs/>
          <w:sz w:val="24"/>
          <w:szCs w:val="24"/>
        </w:rPr>
        <w:t>Pzp</w:t>
      </w:r>
      <w:proofErr w:type="spellEnd"/>
      <w:r>
        <w:rPr>
          <w:rFonts w:asciiTheme="majorHAnsi" w:hAnsiTheme="majorHAnsi" w:cs="Arial"/>
          <w:b/>
          <w:bCs/>
          <w:sz w:val="24"/>
          <w:szCs w:val="24"/>
        </w:rPr>
        <w:t>.</w:t>
      </w:r>
    </w:p>
    <w:p w14:paraId="314F287C" w14:textId="77777777" w:rsidR="008439F9" w:rsidRDefault="00000000">
      <w:pPr>
        <w:pStyle w:val="Kolorowalistaakcent11"/>
        <w:numPr>
          <w:ilvl w:val="1"/>
          <w:numId w:val="43"/>
        </w:numPr>
        <w:tabs>
          <w:tab w:val="left" w:pos="567"/>
        </w:tabs>
        <w:spacing w:before="0" w:after="0" w:line="276" w:lineRule="auto"/>
        <w:ind w:left="567" w:hanging="567"/>
        <w:rPr>
          <w:rFonts w:ascii="Cambria" w:hAnsi="Cambria" w:cs="Arial"/>
          <w:sz w:val="24"/>
          <w:szCs w:val="24"/>
        </w:rPr>
      </w:pPr>
      <w:r>
        <w:rPr>
          <w:rFonts w:ascii="Cambria" w:hAnsi="Cambria"/>
          <w:sz w:val="24"/>
          <w:szCs w:val="24"/>
          <w:shd w:val="clear" w:color="auto" w:fill="FFFFFF"/>
        </w:rPr>
        <w:t>Wykonawca może zostać wykluczony przez Zamawiającego na każdym etapie postępowania o udzielenie zamówienia</w:t>
      </w:r>
    </w:p>
    <w:p w14:paraId="44D0DAF0" w14:textId="77777777" w:rsidR="008439F9" w:rsidRDefault="00000000">
      <w:pPr>
        <w:pStyle w:val="Kolorowalistaakcent11"/>
        <w:numPr>
          <w:ilvl w:val="1"/>
          <w:numId w:val="43"/>
        </w:numPr>
        <w:tabs>
          <w:tab w:val="left" w:pos="567"/>
        </w:tabs>
        <w:spacing w:before="0" w:after="0" w:line="276" w:lineRule="auto"/>
        <w:ind w:left="567" w:hanging="567"/>
        <w:rPr>
          <w:rFonts w:ascii="Cambria" w:hAnsi="Cambria"/>
          <w:sz w:val="24"/>
          <w:szCs w:val="24"/>
        </w:rPr>
      </w:pPr>
      <w:r>
        <w:rPr>
          <w:rFonts w:ascii="Cambria" w:hAnsi="Cambria"/>
          <w:sz w:val="24"/>
          <w:szCs w:val="24"/>
        </w:rPr>
        <w:t xml:space="preserve">Wykonawca nie podlega wykluczeniu w okolicznościach określonych w art. 108 ust. 1 pkt 1, 2 i 5 </w:t>
      </w:r>
      <w:r>
        <w:rPr>
          <w:rFonts w:asciiTheme="majorHAnsi" w:hAnsiTheme="majorHAnsi" w:cs="Arial"/>
          <w:bCs/>
          <w:sz w:val="24"/>
          <w:szCs w:val="24"/>
        </w:rPr>
        <w:t xml:space="preserve">ustawy </w:t>
      </w:r>
      <w:proofErr w:type="spellStart"/>
      <w:r>
        <w:rPr>
          <w:rFonts w:asciiTheme="majorHAnsi" w:hAnsiTheme="majorHAnsi" w:cs="Arial"/>
          <w:bCs/>
          <w:sz w:val="24"/>
          <w:szCs w:val="24"/>
        </w:rPr>
        <w:t>Pzp</w:t>
      </w:r>
      <w:proofErr w:type="spellEnd"/>
      <w:r>
        <w:rPr>
          <w:rFonts w:ascii="Cambria" w:hAnsi="Cambria"/>
          <w:sz w:val="24"/>
          <w:szCs w:val="24"/>
        </w:rPr>
        <w:t>, jeżeli udowodni Zamawiającemu, że spełnił łącznie następujące przesłanki:</w:t>
      </w:r>
    </w:p>
    <w:p w14:paraId="1B6C0461" w14:textId="77777777" w:rsidR="008439F9" w:rsidRDefault="00000000">
      <w:pPr>
        <w:pStyle w:val="Akapitzlist"/>
        <w:numPr>
          <w:ilvl w:val="2"/>
          <w:numId w:val="15"/>
        </w:numPr>
        <w:shd w:val="clear" w:color="auto" w:fill="FFFFFF"/>
        <w:spacing w:before="72" w:after="72" w:line="276" w:lineRule="auto"/>
        <w:ind w:left="993" w:hanging="426"/>
        <w:rPr>
          <w:rFonts w:ascii="Cambria" w:hAnsi="Cambria"/>
          <w:sz w:val="24"/>
          <w:szCs w:val="24"/>
        </w:rPr>
      </w:pPr>
      <w:r>
        <w:rPr>
          <w:rFonts w:ascii="Cambria" w:hAnsi="Cambria"/>
          <w:sz w:val="24"/>
          <w:szCs w:val="24"/>
        </w:rPr>
        <w:t xml:space="preserve">naprawił lub zobowiązał się do naprawienia szkody wyrządzonej przestępstwem, wykroczeniem lub swoim nieprawidłowym postępowaniem, </w:t>
      </w:r>
      <w:r>
        <w:rPr>
          <w:rFonts w:ascii="Cambria" w:hAnsi="Cambria"/>
          <w:sz w:val="24"/>
          <w:szCs w:val="24"/>
        </w:rPr>
        <w:br/>
        <w:t>w tym poprzez zadośćuczynienie pieniężne;</w:t>
      </w:r>
    </w:p>
    <w:p w14:paraId="19F0B2E4" w14:textId="77777777" w:rsidR="008439F9" w:rsidRDefault="00000000">
      <w:pPr>
        <w:pStyle w:val="Akapitzlist"/>
        <w:numPr>
          <w:ilvl w:val="2"/>
          <w:numId w:val="15"/>
        </w:numPr>
        <w:shd w:val="clear" w:color="auto" w:fill="FFFFFF"/>
        <w:spacing w:before="72" w:after="72" w:line="276" w:lineRule="auto"/>
        <w:ind w:left="993" w:hanging="426"/>
        <w:rPr>
          <w:rFonts w:ascii="Cambria" w:hAnsi="Cambria"/>
          <w:sz w:val="24"/>
          <w:szCs w:val="24"/>
        </w:rPr>
      </w:pPr>
      <w:r>
        <w:rPr>
          <w:rFonts w:ascii="Cambria" w:hAnsi="Cambria"/>
          <w:sz w:val="24"/>
          <w:szCs w:val="24"/>
        </w:rPr>
        <w:t xml:space="preserve">wyczerpująco wyjaśnił fakty i okoliczności związane z przestępstwem, wykroczeniem lub swoim nieprawidłowym postępowaniem oraz spowodowanymi przez nie szkodami, aktywnie współpracując odpowiednio </w:t>
      </w:r>
      <w:r>
        <w:rPr>
          <w:rFonts w:ascii="Cambria" w:hAnsi="Cambria"/>
          <w:sz w:val="24"/>
          <w:szCs w:val="24"/>
        </w:rPr>
        <w:br/>
        <w:t>z właściwymi organami, w tym organami ścigania, lub zamawiającym;</w:t>
      </w:r>
    </w:p>
    <w:p w14:paraId="420B8A67" w14:textId="77777777" w:rsidR="008439F9" w:rsidRDefault="00000000">
      <w:pPr>
        <w:pStyle w:val="Akapitzlist"/>
        <w:numPr>
          <w:ilvl w:val="2"/>
          <w:numId w:val="15"/>
        </w:numPr>
        <w:shd w:val="clear" w:color="auto" w:fill="FFFFFF"/>
        <w:spacing w:before="72" w:after="72" w:line="276" w:lineRule="auto"/>
        <w:ind w:left="993" w:hanging="426"/>
        <w:rPr>
          <w:rFonts w:ascii="Cambria" w:hAnsi="Cambria"/>
          <w:sz w:val="24"/>
          <w:szCs w:val="24"/>
        </w:rPr>
      </w:pPr>
      <w:r>
        <w:rPr>
          <w:rFonts w:ascii="Cambria" w:hAnsi="Cambria"/>
          <w:sz w:val="24"/>
          <w:szCs w:val="24"/>
        </w:rPr>
        <w:t>podjął konkretne środki techniczne, organizacyjne i kadrowe, odpowiednie dla zapobiegania dalszym przestępstwom, wykroczeniom lub nieprawidłowemu postępowaniu, w szczególności:</w:t>
      </w:r>
    </w:p>
    <w:p w14:paraId="4FC96663" w14:textId="77777777" w:rsidR="008439F9" w:rsidRDefault="00000000">
      <w:pPr>
        <w:pStyle w:val="Akapitzlist"/>
        <w:numPr>
          <w:ilvl w:val="1"/>
          <w:numId w:val="16"/>
        </w:numPr>
        <w:shd w:val="clear" w:color="auto" w:fill="FFFFFF"/>
        <w:spacing w:before="72" w:after="72" w:line="276" w:lineRule="auto"/>
        <w:ind w:left="1418" w:hanging="425"/>
        <w:rPr>
          <w:rFonts w:ascii="Cambria" w:hAnsi="Cambria"/>
          <w:sz w:val="24"/>
          <w:szCs w:val="24"/>
        </w:rPr>
      </w:pPr>
      <w:r>
        <w:rPr>
          <w:rFonts w:ascii="Cambria" w:hAnsi="Cambria"/>
          <w:sz w:val="24"/>
          <w:szCs w:val="24"/>
        </w:rPr>
        <w:t>zerwał wszelkie powiązania z osobami lub podmiotami odpowiedzialnymi za nieprawidłowe postępowanie wykonawcy,</w:t>
      </w:r>
    </w:p>
    <w:p w14:paraId="7C69BD0D" w14:textId="77777777" w:rsidR="008439F9" w:rsidRDefault="00000000">
      <w:pPr>
        <w:pStyle w:val="Akapitzlist"/>
        <w:numPr>
          <w:ilvl w:val="1"/>
          <w:numId w:val="16"/>
        </w:numPr>
        <w:shd w:val="clear" w:color="auto" w:fill="FFFFFF"/>
        <w:spacing w:before="72" w:after="72" w:line="276" w:lineRule="auto"/>
        <w:ind w:left="1418" w:hanging="425"/>
        <w:rPr>
          <w:rFonts w:ascii="Cambria" w:hAnsi="Cambria"/>
          <w:sz w:val="24"/>
          <w:szCs w:val="24"/>
        </w:rPr>
      </w:pPr>
      <w:r>
        <w:rPr>
          <w:rFonts w:ascii="Cambria" w:hAnsi="Cambria"/>
          <w:sz w:val="24"/>
          <w:szCs w:val="24"/>
        </w:rPr>
        <w:t>zreorganizował personel,</w:t>
      </w:r>
    </w:p>
    <w:p w14:paraId="7F869ACC" w14:textId="77777777" w:rsidR="008439F9" w:rsidRDefault="00000000">
      <w:pPr>
        <w:pStyle w:val="Akapitzlist"/>
        <w:numPr>
          <w:ilvl w:val="1"/>
          <w:numId w:val="16"/>
        </w:numPr>
        <w:shd w:val="clear" w:color="auto" w:fill="FFFFFF"/>
        <w:spacing w:before="72" w:after="72" w:line="276" w:lineRule="auto"/>
        <w:ind w:left="1418" w:hanging="425"/>
        <w:rPr>
          <w:rFonts w:ascii="Cambria" w:hAnsi="Cambria"/>
          <w:sz w:val="24"/>
          <w:szCs w:val="24"/>
        </w:rPr>
      </w:pPr>
      <w:r>
        <w:rPr>
          <w:rFonts w:ascii="Cambria" w:hAnsi="Cambria"/>
          <w:sz w:val="24"/>
          <w:szCs w:val="24"/>
        </w:rPr>
        <w:t>wdrożył system sprawozdawczości i kontroli,</w:t>
      </w:r>
    </w:p>
    <w:p w14:paraId="69ED86B5" w14:textId="77777777" w:rsidR="008439F9" w:rsidRDefault="00000000">
      <w:pPr>
        <w:pStyle w:val="Akapitzlist"/>
        <w:numPr>
          <w:ilvl w:val="1"/>
          <w:numId w:val="16"/>
        </w:numPr>
        <w:shd w:val="clear" w:color="auto" w:fill="FFFFFF"/>
        <w:spacing w:before="72" w:after="72" w:line="276" w:lineRule="auto"/>
        <w:ind w:left="1418" w:hanging="425"/>
        <w:rPr>
          <w:rFonts w:ascii="Cambria" w:hAnsi="Cambria"/>
          <w:sz w:val="24"/>
          <w:szCs w:val="24"/>
        </w:rPr>
      </w:pPr>
      <w:r>
        <w:rPr>
          <w:rFonts w:ascii="Cambria" w:hAnsi="Cambria"/>
          <w:sz w:val="24"/>
          <w:szCs w:val="24"/>
        </w:rPr>
        <w:t>utworzył struktury audytu wewnętrznego do monitorowania przestrzegania przepisów, wewnętrznych regulacji lub standardów,</w:t>
      </w:r>
    </w:p>
    <w:p w14:paraId="5855BEAB" w14:textId="77777777" w:rsidR="008439F9" w:rsidRDefault="00000000">
      <w:pPr>
        <w:pStyle w:val="Akapitzlist"/>
        <w:numPr>
          <w:ilvl w:val="1"/>
          <w:numId w:val="16"/>
        </w:numPr>
        <w:shd w:val="clear" w:color="auto" w:fill="FFFFFF"/>
        <w:spacing w:before="72" w:after="72" w:line="276" w:lineRule="auto"/>
        <w:ind w:left="1418" w:hanging="425"/>
        <w:rPr>
          <w:rFonts w:ascii="Cambria" w:hAnsi="Cambria"/>
          <w:sz w:val="24"/>
          <w:szCs w:val="24"/>
        </w:rPr>
      </w:pPr>
      <w:r>
        <w:rPr>
          <w:rFonts w:ascii="Cambria" w:hAnsi="Cambria"/>
          <w:sz w:val="24"/>
          <w:szCs w:val="24"/>
        </w:rPr>
        <w:lastRenderedPageBreak/>
        <w:t xml:space="preserve">wprowadził wewnętrzne regulacje dotyczące odpowiedzialności </w:t>
      </w:r>
      <w:r>
        <w:rPr>
          <w:rFonts w:ascii="Cambria" w:hAnsi="Cambria"/>
          <w:sz w:val="24"/>
          <w:szCs w:val="24"/>
        </w:rPr>
        <w:br/>
        <w:t>i odszkodowań za nieprzestrzeganie przepisów, wewnętrznych regulacji lub standardów.</w:t>
      </w:r>
    </w:p>
    <w:p w14:paraId="6C809C0E" w14:textId="77777777" w:rsidR="008439F9" w:rsidRDefault="00000000">
      <w:pPr>
        <w:pStyle w:val="Kolorowalistaakcent11"/>
        <w:numPr>
          <w:ilvl w:val="1"/>
          <w:numId w:val="43"/>
        </w:numPr>
        <w:tabs>
          <w:tab w:val="left" w:pos="567"/>
        </w:tabs>
        <w:spacing w:before="0" w:after="0" w:line="276" w:lineRule="auto"/>
        <w:ind w:left="567" w:hanging="567"/>
        <w:rPr>
          <w:rFonts w:ascii="Cambria" w:hAnsi="Cambria" w:cs="Arial"/>
          <w:iCs/>
          <w:sz w:val="24"/>
          <w:szCs w:val="24"/>
        </w:rPr>
      </w:pPr>
      <w:r>
        <w:rPr>
          <w:rFonts w:ascii="Cambria" w:hAnsi="Cambria"/>
          <w:sz w:val="24"/>
          <w:szCs w:val="24"/>
        </w:rPr>
        <w:t xml:space="preserve">Zamawiający ocenia, czy podjęte przez Wykonawcę czynności wskazane w pkt 7.4 SWZ są wystarczające do wykazania jego rzetelności, uwzględniając wagę </w:t>
      </w:r>
      <w:r>
        <w:rPr>
          <w:rFonts w:ascii="Cambria" w:hAnsi="Cambria"/>
          <w:sz w:val="24"/>
          <w:szCs w:val="24"/>
        </w:rPr>
        <w:br/>
        <w:t>i szczególne okoliczności czynu Wykonawcy. Jeżeli podjęte przez Wykonawcę czynności wskazane w pkt 7.4 SWZ nie są wystarczające do wykazania jego rzetelności, Zamawiający wyklucza Wykonawcę.</w:t>
      </w:r>
    </w:p>
    <w:p w14:paraId="1CEFC18B" w14:textId="77777777" w:rsidR="008439F9" w:rsidRDefault="00000000">
      <w:pPr>
        <w:pStyle w:val="Kolorowalistaakcent11"/>
        <w:numPr>
          <w:ilvl w:val="1"/>
          <w:numId w:val="43"/>
        </w:numPr>
        <w:tabs>
          <w:tab w:val="left" w:pos="567"/>
        </w:tabs>
        <w:spacing w:before="0" w:after="0" w:line="276" w:lineRule="auto"/>
        <w:ind w:left="567" w:hanging="567"/>
        <w:rPr>
          <w:rFonts w:ascii="Cambria" w:hAnsi="Cambria" w:cs="Arial"/>
          <w:iCs/>
          <w:sz w:val="24"/>
          <w:szCs w:val="24"/>
        </w:rPr>
      </w:pPr>
      <w:r>
        <w:rPr>
          <w:rFonts w:ascii="Cambria" w:hAnsi="Cambria" w:cs="Cambria"/>
          <w:b/>
          <w:bCs/>
          <w:sz w:val="24"/>
          <w:szCs w:val="24"/>
        </w:rPr>
        <w:t xml:space="preserve">Wykonawca podlega wykluczeniu także w oparciu o podstawy wykluczenia wskazane </w:t>
      </w:r>
      <w:r>
        <w:rPr>
          <w:rFonts w:ascii="Cambria" w:hAnsi="Cambria" w:cs="Cambria"/>
          <w:b/>
          <w:bCs/>
          <w:iCs/>
          <w:sz w:val="24"/>
          <w:szCs w:val="24"/>
        </w:rPr>
        <w:t>art. 7 ustawy</w:t>
      </w:r>
      <w:r>
        <w:rPr>
          <w:rFonts w:ascii="Cambria" w:hAnsi="Cambria" w:cs="Cambria"/>
          <w:b/>
          <w:bCs/>
          <w:sz w:val="24"/>
          <w:szCs w:val="24"/>
        </w:rPr>
        <w:t xml:space="preserve"> z dnia 13 kwietnia 2022 r. o szczególnych rozwiązaniach w zakresie przeciwdziałania wspieraniu agresji na Ukrainę oraz służących ochronie bezpieczeństwa narodowego (t. j. Dz. U. 2023 r., poz. 129 z </w:t>
      </w:r>
      <w:proofErr w:type="spellStart"/>
      <w:r>
        <w:rPr>
          <w:rFonts w:ascii="Cambria" w:hAnsi="Cambria" w:cs="Cambria"/>
          <w:b/>
          <w:bCs/>
          <w:sz w:val="24"/>
          <w:szCs w:val="24"/>
        </w:rPr>
        <w:t>późn</w:t>
      </w:r>
      <w:proofErr w:type="spellEnd"/>
      <w:r>
        <w:rPr>
          <w:rFonts w:ascii="Cambria" w:hAnsi="Cambria" w:cs="Cambria"/>
          <w:b/>
          <w:bCs/>
          <w:sz w:val="24"/>
          <w:szCs w:val="24"/>
        </w:rPr>
        <w:t>. zm.).</w:t>
      </w:r>
    </w:p>
    <w:p w14:paraId="34E0C019" w14:textId="77777777" w:rsidR="008439F9" w:rsidRDefault="00000000">
      <w:pPr>
        <w:pStyle w:val="Kolorowalistaakcent11"/>
        <w:widowControl w:val="0"/>
        <w:numPr>
          <w:ilvl w:val="1"/>
          <w:numId w:val="43"/>
        </w:numPr>
        <w:tabs>
          <w:tab w:val="left" w:pos="567"/>
        </w:tabs>
        <w:spacing w:before="0" w:after="0" w:line="276" w:lineRule="auto"/>
        <w:ind w:left="567" w:hanging="567"/>
        <w:contextualSpacing w:val="0"/>
        <w:rPr>
          <w:rFonts w:ascii="Cambria" w:hAnsi="Cambria" w:cs="Cambria"/>
          <w:sz w:val="24"/>
          <w:szCs w:val="24"/>
        </w:rPr>
      </w:pPr>
      <w:r>
        <w:rPr>
          <w:rFonts w:ascii="Cambria" w:hAnsi="Cambria" w:cs="Cambria"/>
          <w:iCs/>
          <w:sz w:val="24"/>
          <w:szCs w:val="24"/>
        </w:rPr>
        <w:t>Zamawiający informuje, że wykluczeniu z postępowania na podstawie pkt 7.6 SWZ podlegają:</w:t>
      </w:r>
    </w:p>
    <w:p w14:paraId="2D364750" w14:textId="77777777" w:rsidR="008439F9" w:rsidRDefault="00000000">
      <w:pPr>
        <w:numPr>
          <w:ilvl w:val="2"/>
          <w:numId w:val="48"/>
        </w:numPr>
        <w:spacing w:line="276" w:lineRule="auto"/>
        <w:ind w:left="851" w:hanging="284"/>
        <w:contextualSpacing/>
        <w:jc w:val="both"/>
        <w:rPr>
          <w:rFonts w:ascii="Cambria" w:eastAsia="SimSun" w:hAnsi="Cambria" w:cs="Cambria"/>
          <w:lang w:eastAsia="zh-CN"/>
        </w:rPr>
      </w:pPr>
      <w:r>
        <w:rPr>
          <w:rFonts w:ascii="Cambria" w:eastAsia="SimSun" w:hAnsi="Cambria"/>
          <w:lang w:eastAsia="zh-CN"/>
        </w:rPr>
        <w:t xml:space="preserve">wymienieni w wykazach określonych w rozporządzeniu 765/2006 </w:t>
      </w:r>
      <w:r>
        <w:rPr>
          <w:rFonts w:ascii="Cambria" w:eastAsia="SimSun" w:hAnsi="Cambria" w:cs="Cambria"/>
          <w:lang w:eastAsia="zh-CN"/>
        </w:rPr>
        <w:t xml:space="preserve">z dnia 18 maja 2006 r. dotyczącego środków ograniczających w związku z sytuacją na Białorusi i udziałem Białorusi w agresji Rosji wobec Ukrainy (Dz. Urz. UE L 134 z 20.05.2006, str. 1, z </w:t>
      </w:r>
      <w:proofErr w:type="spellStart"/>
      <w:r>
        <w:rPr>
          <w:rFonts w:ascii="Cambria" w:eastAsia="SimSun" w:hAnsi="Cambria" w:cs="Cambria"/>
          <w:lang w:eastAsia="zh-CN"/>
        </w:rPr>
        <w:t>późn</w:t>
      </w:r>
      <w:proofErr w:type="spellEnd"/>
      <w:r>
        <w:rPr>
          <w:rFonts w:ascii="Cambria" w:eastAsia="SimSun" w:hAnsi="Cambria" w:cs="Cambria"/>
          <w:lang w:eastAsia="zh-CN"/>
        </w:rPr>
        <w:t xml:space="preserve">. zm.) </w:t>
      </w:r>
      <w:r>
        <w:rPr>
          <w:rFonts w:ascii="Cambria" w:eastAsia="SimSun" w:hAnsi="Cambria"/>
          <w:lang w:eastAsia="zh-CN"/>
        </w:rPr>
        <w:t xml:space="preserve">i rozporządzeniu 269/2014 </w:t>
      </w:r>
      <w:r>
        <w:rPr>
          <w:rFonts w:ascii="Cambria" w:eastAsia="SimSun" w:hAnsi="Cambria" w:cs="Cambria"/>
          <w:lang w:eastAsia="zh-CN"/>
        </w:rPr>
        <w:t xml:space="preserve">z dnia 17 marca 2014 r. w sprawie środków ograniczających w odniesieniu do działań podważających integralność terytorialną, suwerenność i niezależność Ukrainy lub im zagrażających (Dz. Urz. UE L 78 z 17.03.2014, str. 6, z </w:t>
      </w:r>
      <w:proofErr w:type="spellStart"/>
      <w:r>
        <w:rPr>
          <w:rFonts w:ascii="Cambria" w:eastAsia="SimSun" w:hAnsi="Cambria" w:cs="Cambria"/>
          <w:lang w:eastAsia="zh-CN"/>
        </w:rPr>
        <w:t>późn</w:t>
      </w:r>
      <w:proofErr w:type="spellEnd"/>
      <w:r>
        <w:rPr>
          <w:rFonts w:ascii="Cambria" w:eastAsia="SimSun" w:hAnsi="Cambria" w:cs="Cambria"/>
          <w:lang w:eastAsia="zh-CN"/>
        </w:rPr>
        <w:t xml:space="preserve">. zm.) </w:t>
      </w:r>
      <w:r>
        <w:rPr>
          <w:rFonts w:ascii="Cambria" w:eastAsia="SimSun" w:hAnsi="Cambria"/>
          <w:lang w:eastAsia="zh-CN"/>
        </w:rPr>
        <w:t xml:space="preserve">albo wpisanego na listę na podstawie decyzji w sprawie wpisu na listę rozstrzygającej o zastosowaniu środka, o którym mowa w art. 1 pkt 3 </w:t>
      </w:r>
      <w:r>
        <w:rPr>
          <w:rFonts w:ascii="Cambria" w:eastAsia="SimSun" w:hAnsi="Cambria" w:cs="Cambria"/>
          <w:lang w:eastAsia="zh-CN"/>
        </w:rPr>
        <w:t>powołanej ustawy;</w:t>
      </w:r>
    </w:p>
    <w:p w14:paraId="165AA5CD" w14:textId="77777777" w:rsidR="008439F9" w:rsidRDefault="00000000">
      <w:pPr>
        <w:numPr>
          <w:ilvl w:val="2"/>
          <w:numId w:val="44"/>
        </w:numPr>
        <w:spacing w:line="276" w:lineRule="auto"/>
        <w:ind w:left="851" w:hanging="284"/>
        <w:contextualSpacing/>
        <w:jc w:val="both"/>
        <w:rPr>
          <w:rFonts w:ascii="Cambria" w:eastAsia="SimSun" w:hAnsi="Cambria" w:cs="Cambria"/>
          <w:lang w:eastAsia="zh-CN"/>
        </w:rPr>
      </w:pPr>
      <w:r>
        <w:rPr>
          <w:rFonts w:ascii="Cambria" w:eastAsia="SimSun" w:hAnsi="Cambria"/>
          <w:lang w:eastAsia="zh-CN"/>
        </w:rPr>
        <w:t xml:space="preserve">którego beneficjentem rzeczywistym w rozumieniu ustawy z dnia 1 marca 2018 r. o przeciwdziałaniu praniu pieniędzy oraz finansowaniu terroryzmu (Dz. U. z 2022 r. poz. 593, 655, 835, 2180 i 2185) jest osoba wymieniona w wykazach określonych w rozporządzeniu 765/2006 </w:t>
      </w:r>
      <w:r>
        <w:rPr>
          <w:rFonts w:ascii="Cambria" w:eastAsia="SimSun" w:hAnsi="Cambria" w:cs="Cambria"/>
          <w:lang w:eastAsia="zh-CN"/>
        </w:rPr>
        <w:t xml:space="preserve">z dnia 18 maja 2006 r. dotyczącego środków ograniczających w związku z sytuacją na Białorusi i udziałem Białorusi </w:t>
      </w:r>
      <w:r>
        <w:rPr>
          <w:rFonts w:ascii="Cambria" w:eastAsia="SimSun" w:hAnsi="Cambria" w:cs="Cambria"/>
          <w:lang w:eastAsia="zh-CN"/>
        </w:rPr>
        <w:br/>
        <w:t xml:space="preserve">w agresji Rosji wobec Ukrainy (Dz. Urz. UE L 134 z 20.05.2006, str. 1, z </w:t>
      </w:r>
      <w:proofErr w:type="spellStart"/>
      <w:r>
        <w:rPr>
          <w:rFonts w:ascii="Cambria" w:eastAsia="SimSun" w:hAnsi="Cambria" w:cs="Cambria"/>
          <w:lang w:eastAsia="zh-CN"/>
        </w:rPr>
        <w:t>późn</w:t>
      </w:r>
      <w:proofErr w:type="spellEnd"/>
      <w:r>
        <w:rPr>
          <w:rFonts w:ascii="Cambria" w:eastAsia="SimSun" w:hAnsi="Cambria" w:cs="Cambria"/>
          <w:lang w:eastAsia="zh-CN"/>
        </w:rPr>
        <w:t xml:space="preserve">. zm.) </w:t>
      </w:r>
      <w:r>
        <w:rPr>
          <w:rFonts w:ascii="Cambria" w:eastAsia="SimSun" w:hAnsi="Cambria"/>
          <w:lang w:eastAsia="zh-CN"/>
        </w:rPr>
        <w:t xml:space="preserve">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Pr>
          <w:rFonts w:ascii="Cambria" w:eastAsia="SimSun" w:hAnsi="Cambria" w:cs="Cambria"/>
          <w:lang w:eastAsia="zh-CN"/>
        </w:rPr>
        <w:t>powołanej ustawy;</w:t>
      </w:r>
    </w:p>
    <w:p w14:paraId="2E9765DE" w14:textId="77777777" w:rsidR="008439F9" w:rsidRDefault="00000000">
      <w:pPr>
        <w:numPr>
          <w:ilvl w:val="2"/>
          <w:numId w:val="44"/>
        </w:numPr>
        <w:spacing w:line="276" w:lineRule="auto"/>
        <w:ind w:left="851" w:hanging="284"/>
        <w:contextualSpacing/>
        <w:jc w:val="both"/>
        <w:rPr>
          <w:rFonts w:ascii="Cambria" w:eastAsia="SimSun" w:hAnsi="Cambria"/>
          <w:lang w:eastAsia="zh-CN"/>
        </w:rPr>
      </w:pPr>
      <w:r>
        <w:rPr>
          <w:rFonts w:ascii="Cambria" w:eastAsia="SimSun" w:hAnsi="Cambria"/>
          <w:lang w:eastAsia="zh-CN"/>
        </w:rPr>
        <w:t xml:space="preserve">którego jednostką dominującą w rozumieniu art. 3 ust. 1 pkt 37 ustawy z dnia 29 września 1994 r. o rachunkowości (Dz. U. z 2021 r. poz. 217, 2105 i 2106 oraz z 2022 r. poz. 1488) jest podmiot wymieniony w wykazach określonych w rozporządzeniu 765/2006 </w:t>
      </w:r>
      <w:r>
        <w:rPr>
          <w:rFonts w:ascii="Cambria" w:eastAsia="SimSun" w:hAnsi="Cambria" w:cs="Cambria"/>
          <w:lang w:eastAsia="zh-CN"/>
        </w:rPr>
        <w:t xml:space="preserve">z dnia 18 maja 2006 r. dotyczącego środków ograniczających w związku z sytuacją na Białorusi i udziałem Białorusi w agresji Rosji wobec Ukrainy (Dz. Urz. UE L 134 z 20.05.2006, str. 1, z </w:t>
      </w:r>
      <w:proofErr w:type="spellStart"/>
      <w:r>
        <w:rPr>
          <w:rFonts w:ascii="Cambria" w:eastAsia="SimSun" w:hAnsi="Cambria" w:cs="Cambria"/>
          <w:lang w:eastAsia="zh-CN"/>
        </w:rPr>
        <w:t>późn</w:t>
      </w:r>
      <w:proofErr w:type="spellEnd"/>
      <w:r>
        <w:rPr>
          <w:rFonts w:ascii="Cambria" w:eastAsia="SimSun" w:hAnsi="Cambria" w:cs="Cambria"/>
          <w:lang w:eastAsia="zh-CN"/>
        </w:rPr>
        <w:t xml:space="preserve">. zm.) </w:t>
      </w:r>
      <w:r>
        <w:rPr>
          <w:rFonts w:ascii="Cambria" w:eastAsia="SimSun" w:hAnsi="Cambria"/>
          <w:lang w:eastAsia="zh-CN"/>
        </w:rPr>
        <w:t xml:space="preserve">i rozporządzeniu 269/2014 </w:t>
      </w:r>
      <w:r>
        <w:rPr>
          <w:rFonts w:ascii="Cambria" w:eastAsia="SimSun" w:hAnsi="Cambria" w:cs="Cambria"/>
          <w:lang w:eastAsia="zh-CN"/>
        </w:rPr>
        <w:t xml:space="preserve">z dnia 17 marca 2014 r. w sprawie środków ograniczających w odniesieniu do działań podważających integralność terytorialną, suwerenność i niezależność Ukrainy lub im zagrażających (Dz. Urz. </w:t>
      </w:r>
      <w:r>
        <w:rPr>
          <w:rFonts w:ascii="Cambria" w:eastAsia="SimSun" w:hAnsi="Cambria" w:cs="Cambria"/>
          <w:lang w:eastAsia="zh-CN"/>
        </w:rPr>
        <w:lastRenderedPageBreak/>
        <w:t>UE L 78 z 17.03.2014, str. 6, z </w:t>
      </w:r>
      <w:proofErr w:type="spellStart"/>
      <w:r>
        <w:rPr>
          <w:rFonts w:ascii="Cambria" w:eastAsia="SimSun" w:hAnsi="Cambria" w:cs="Cambria"/>
          <w:lang w:eastAsia="zh-CN"/>
        </w:rPr>
        <w:t>późn</w:t>
      </w:r>
      <w:proofErr w:type="spellEnd"/>
      <w:r>
        <w:rPr>
          <w:rFonts w:ascii="Cambria" w:eastAsia="SimSun" w:hAnsi="Cambria" w:cs="Cambria"/>
          <w:lang w:eastAsia="zh-CN"/>
        </w:rPr>
        <w:t xml:space="preserve">. zm.) </w:t>
      </w:r>
      <w:r>
        <w:rPr>
          <w:rFonts w:ascii="Cambria" w:eastAsia="SimSun" w:hAnsi="Cambria"/>
          <w:lang w:eastAsia="zh-CN"/>
        </w:rPr>
        <w:t xml:space="preserve">albo wpisany na listę, </w:t>
      </w:r>
      <w:r>
        <w:rPr>
          <w:rFonts w:ascii="Cambria" w:eastAsia="SimSun" w:hAnsi="Cambria" w:cs="Cambria"/>
          <w:lang w:eastAsia="zh-CN"/>
        </w:rPr>
        <w:t xml:space="preserve">o której mowa w art. 2 ustawy z dnia 13 kwietnia 2022 r. o szczególnych rozwiązaniach w zakresie przeciwdziałania wspieraniu agresji na Ukrainę oraz służących ochronie bezpieczeństwa narodowego </w:t>
      </w:r>
      <w:r>
        <w:rPr>
          <w:rFonts w:ascii="Cambria" w:eastAsia="SimSun" w:hAnsi="Cambria"/>
          <w:lang w:eastAsia="zh-CN"/>
        </w:rPr>
        <w:t xml:space="preserve">lub będący taką jednostką dominującą od dnia 24 lutego 2022 r., o ile został wpisany na listę na podstawie decyzji w sprawie wpisu na listę rozstrzygającej o zastosowaniu środka, o którym mowa w art. 1 pkt 3 </w:t>
      </w:r>
      <w:r>
        <w:rPr>
          <w:rFonts w:ascii="Cambria" w:eastAsia="SimSun" w:hAnsi="Cambria" w:cs="Cambria"/>
          <w:lang w:eastAsia="zh-CN"/>
        </w:rPr>
        <w:t>powołanej ustawy.</w:t>
      </w:r>
    </w:p>
    <w:p w14:paraId="012BB890" w14:textId="77777777" w:rsidR="008439F9" w:rsidRDefault="00000000">
      <w:pPr>
        <w:pStyle w:val="Kolorowalistaakcent11"/>
        <w:widowControl w:val="0"/>
        <w:numPr>
          <w:ilvl w:val="1"/>
          <w:numId w:val="43"/>
        </w:numPr>
        <w:tabs>
          <w:tab w:val="left" w:pos="567"/>
        </w:tabs>
        <w:spacing w:before="0" w:after="0" w:line="276" w:lineRule="auto"/>
        <w:ind w:left="567" w:hanging="567"/>
        <w:contextualSpacing w:val="0"/>
        <w:rPr>
          <w:rFonts w:ascii="Cambria" w:hAnsi="Cambria" w:cs="Cambria"/>
          <w:sz w:val="24"/>
          <w:szCs w:val="24"/>
        </w:rPr>
      </w:pPr>
      <w:r>
        <w:rPr>
          <w:rFonts w:ascii="Cambria" w:hAnsi="Cambria" w:cs="Cambria"/>
          <w:sz w:val="24"/>
          <w:szCs w:val="24"/>
        </w:rPr>
        <w:t>Wykluczenie, o którym mowa w pkt 7.6 SWZ następuje na okres trwania ww. okoliczności.</w:t>
      </w:r>
    </w:p>
    <w:p w14:paraId="055427A9" w14:textId="77777777" w:rsidR="008439F9" w:rsidRDefault="00000000">
      <w:pPr>
        <w:pStyle w:val="Kolorowalistaakcent11"/>
        <w:widowControl w:val="0"/>
        <w:numPr>
          <w:ilvl w:val="1"/>
          <w:numId w:val="43"/>
        </w:numPr>
        <w:tabs>
          <w:tab w:val="left" w:pos="567"/>
        </w:tabs>
        <w:spacing w:before="0" w:after="0" w:line="276" w:lineRule="auto"/>
        <w:ind w:left="567" w:hanging="567"/>
        <w:contextualSpacing w:val="0"/>
        <w:rPr>
          <w:rFonts w:ascii="Cambria" w:hAnsi="Cambria" w:cs="Cambria"/>
          <w:sz w:val="24"/>
          <w:szCs w:val="24"/>
        </w:rPr>
      </w:pPr>
      <w:r>
        <w:rPr>
          <w:rFonts w:ascii="Cambria" w:hAnsi="Cambria" w:cs="Cambria"/>
          <w:sz w:val="24"/>
          <w:szCs w:val="24"/>
        </w:rPr>
        <w:t>W przypadku Wykonawcy wykluczonego na podstawie przesłanek wskazanych w pkt 7.7 SWZ, Zamawiający odrzuca ofertę takiego Wykonawcy.</w:t>
      </w:r>
    </w:p>
    <w:p w14:paraId="08822C7B" w14:textId="77777777" w:rsidR="008439F9" w:rsidRDefault="00000000">
      <w:pPr>
        <w:pStyle w:val="Kolorowalistaakcent11"/>
        <w:widowControl w:val="0"/>
        <w:numPr>
          <w:ilvl w:val="1"/>
          <w:numId w:val="43"/>
        </w:numPr>
        <w:tabs>
          <w:tab w:val="left" w:pos="567"/>
        </w:tabs>
        <w:spacing w:before="0" w:after="0" w:line="276" w:lineRule="auto"/>
        <w:ind w:left="567" w:hanging="567"/>
        <w:contextualSpacing w:val="0"/>
        <w:rPr>
          <w:rFonts w:ascii="Cambria" w:hAnsi="Cambria" w:cs="Cambria"/>
          <w:sz w:val="24"/>
          <w:szCs w:val="24"/>
        </w:rPr>
      </w:pPr>
      <w:r>
        <w:rPr>
          <w:rFonts w:ascii="Cambria" w:hAnsi="Cambria" w:cs="Cambria"/>
          <w:sz w:val="24"/>
          <w:szCs w:val="24"/>
        </w:rPr>
        <w:t xml:space="preserve">Osoba lub podmiot podlegające wykluczeniu na podstawie rozdziału 7.6 SWZ,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 </w:t>
      </w:r>
    </w:p>
    <w:p w14:paraId="04F11E7F" w14:textId="77777777" w:rsidR="008439F9" w:rsidRDefault="00000000">
      <w:pPr>
        <w:pStyle w:val="Kolorowalistaakcent11"/>
        <w:numPr>
          <w:ilvl w:val="1"/>
          <w:numId w:val="43"/>
        </w:numPr>
        <w:tabs>
          <w:tab w:val="left" w:pos="567"/>
        </w:tabs>
        <w:spacing w:before="0" w:after="0" w:line="276" w:lineRule="auto"/>
        <w:ind w:left="567" w:hanging="567"/>
        <w:rPr>
          <w:rFonts w:ascii="Cambria" w:hAnsi="Cambria" w:cs="Arial"/>
          <w:iCs/>
          <w:sz w:val="24"/>
          <w:szCs w:val="24"/>
        </w:rPr>
      </w:pPr>
      <w:r>
        <w:rPr>
          <w:rFonts w:ascii="Cambria" w:hAnsi="Cambria"/>
          <w:iCs/>
          <w:sz w:val="24"/>
          <w:szCs w:val="24"/>
        </w:rPr>
        <w:t>Sposób wykazania braku podstaw wykluczenia wskazano w rozdziale 8 SWZ.</w:t>
      </w:r>
    </w:p>
    <w:p w14:paraId="312B9E00" w14:textId="77777777" w:rsidR="008439F9" w:rsidRDefault="008439F9">
      <w:pPr>
        <w:pStyle w:val="Kolorowalistaakcent11"/>
        <w:tabs>
          <w:tab w:val="left" w:pos="567"/>
        </w:tabs>
        <w:spacing w:before="0" w:after="0" w:line="276" w:lineRule="auto"/>
        <w:ind w:left="567"/>
        <w:rPr>
          <w:rFonts w:ascii="Cambria" w:hAnsi="Cambria"/>
          <w:sz w:val="24"/>
          <w:szCs w:val="24"/>
        </w:rPr>
      </w:pPr>
    </w:p>
    <w:tbl>
      <w:tblPr>
        <w:tblW w:w="9060" w:type="dxa"/>
        <w:jc w:val="center"/>
        <w:tblLayout w:type="fixed"/>
        <w:tblLook w:val="00A0" w:firstRow="1" w:lastRow="0" w:firstColumn="1" w:lastColumn="0" w:noHBand="0" w:noVBand="0"/>
      </w:tblPr>
      <w:tblGrid>
        <w:gridCol w:w="9060"/>
      </w:tblGrid>
      <w:tr w:rsidR="008439F9" w14:paraId="338FA5ED" w14:textId="77777777">
        <w:trPr>
          <w:jc w:val="center"/>
        </w:trPr>
        <w:tc>
          <w:tcPr>
            <w:tcW w:w="9060" w:type="dxa"/>
            <w:tcBorders>
              <w:bottom w:val="single" w:sz="4" w:space="0" w:color="000000"/>
            </w:tcBorders>
            <w:shd w:val="clear" w:color="auto" w:fill="D9D9D9" w:themeFill="background1" w:themeFillShade="D9"/>
          </w:tcPr>
          <w:p w14:paraId="715923F2" w14:textId="77777777" w:rsidR="008439F9" w:rsidRDefault="00000000">
            <w:pPr>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8</w:t>
            </w:r>
          </w:p>
          <w:p w14:paraId="03C4E4F1" w14:textId="77777777" w:rsidR="008439F9" w:rsidRDefault="00000000">
            <w:pPr>
              <w:spacing w:line="276" w:lineRule="auto"/>
              <w:contextualSpacing/>
              <w:jc w:val="center"/>
              <w:textAlignment w:val="baseline"/>
              <w:rPr>
                <w:rFonts w:asciiTheme="majorHAnsi" w:hAnsiTheme="majorHAnsi"/>
              </w:rPr>
            </w:pPr>
            <w:r>
              <w:rPr>
                <w:rFonts w:asciiTheme="majorHAnsi" w:hAnsiTheme="majorHAnsi"/>
                <w:b/>
                <w:sz w:val="26"/>
                <w:szCs w:val="26"/>
              </w:rPr>
              <w:t>INFORMACJA O OŚWIADCZENIU WSTĘPNYM</w:t>
            </w:r>
          </w:p>
        </w:tc>
      </w:tr>
    </w:tbl>
    <w:p w14:paraId="28DD4DAA" w14:textId="77777777" w:rsidR="008439F9" w:rsidRDefault="008439F9">
      <w:pPr>
        <w:pStyle w:val="Kolorowalistaakcent11"/>
        <w:spacing w:before="0" w:after="0" w:line="276" w:lineRule="auto"/>
        <w:ind w:left="0"/>
        <w:rPr>
          <w:rFonts w:asciiTheme="majorHAnsi" w:hAnsiTheme="majorHAnsi" w:cs="Arial"/>
        </w:rPr>
      </w:pPr>
    </w:p>
    <w:p w14:paraId="4CF9410F" w14:textId="77777777" w:rsidR="008439F9" w:rsidRDefault="008439F9">
      <w:pPr>
        <w:pStyle w:val="Kolorowalistaakcent11"/>
        <w:spacing w:before="0" w:after="0" w:line="276" w:lineRule="auto"/>
        <w:ind w:left="0"/>
        <w:rPr>
          <w:rFonts w:asciiTheme="majorHAnsi" w:hAnsiTheme="majorHAnsi" w:cs="Arial"/>
          <w:bCs/>
          <w:vanish/>
          <w:sz w:val="24"/>
          <w:szCs w:val="24"/>
        </w:rPr>
      </w:pPr>
    </w:p>
    <w:p w14:paraId="1141AF2C" w14:textId="77777777" w:rsidR="008439F9" w:rsidRDefault="00000000">
      <w:pPr>
        <w:pStyle w:val="Kolorowalistaakcent11"/>
        <w:numPr>
          <w:ilvl w:val="1"/>
          <w:numId w:val="49"/>
        </w:numPr>
        <w:spacing w:line="276" w:lineRule="auto"/>
        <w:ind w:left="709" w:hanging="709"/>
        <w:rPr>
          <w:rFonts w:asciiTheme="majorHAnsi" w:hAnsiTheme="majorHAnsi" w:cs="Arial"/>
          <w:sz w:val="24"/>
          <w:szCs w:val="24"/>
          <w:u w:val="single"/>
        </w:rPr>
      </w:pPr>
      <w:r>
        <w:rPr>
          <w:rFonts w:asciiTheme="majorHAnsi" w:hAnsiTheme="majorHAnsi" w:cs="Arial"/>
          <w:bCs/>
          <w:sz w:val="24"/>
          <w:szCs w:val="24"/>
        </w:rPr>
        <w:t xml:space="preserve">Wykonawca zobowiązany jest złożyć </w:t>
      </w:r>
      <w:r>
        <w:rPr>
          <w:rFonts w:asciiTheme="majorHAnsi" w:hAnsiTheme="majorHAnsi" w:cs="Arial"/>
          <w:b/>
          <w:sz w:val="24"/>
          <w:szCs w:val="24"/>
          <w:u w:val="single"/>
        </w:rPr>
        <w:t>wraz z ofertą</w:t>
      </w:r>
      <w:r>
        <w:rPr>
          <w:rFonts w:asciiTheme="majorHAnsi" w:hAnsiTheme="majorHAnsi" w:cs="Arial"/>
          <w:b/>
          <w:sz w:val="24"/>
          <w:szCs w:val="24"/>
        </w:rPr>
        <w:t xml:space="preserve"> </w:t>
      </w:r>
      <w:r>
        <w:rPr>
          <w:rFonts w:asciiTheme="majorHAnsi" w:hAnsiTheme="majorHAnsi" w:cs="Arial"/>
          <w:sz w:val="24"/>
          <w:szCs w:val="24"/>
        </w:rPr>
        <w:t xml:space="preserve">oświadczenie stanowiące wstępne potwierdzenie, że Wykonawca na dzień składania ofert </w:t>
      </w:r>
      <w:r>
        <w:rPr>
          <w:rFonts w:asciiTheme="majorHAnsi" w:hAnsiTheme="majorHAnsi" w:cs="Arial"/>
          <w:sz w:val="24"/>
          <w:szCs w:val="24"/>
          <w:u w:val="single"/>
        </w:rPr>
        <w:t>nie podlega wykluczeniu.</w:t>
      </w:r>
    </w:p>
    <w:p w14:paraId="1FE9F2D8" w14:textId="77777777" w:rsidR="008439F9" w:rsidRDefault="00000000">
      <w:pPr>
        <w:pStyle w:val="Kolorowalistaakcent11"/>
        <w:numPr>
          <w:ilvl w:val="2"/>
          <w:numId w:val="45"/>
        </w:numPr>
        <w:spacing w:line="276" w:lineRule="auto"/>
        <w:ind w:left="1418" w:hanging="709"/>
        <w:rPr>
          <w:rFonts w:asciiTheme="majorHAnsi" w:hAnsiTheme="majorHAnsi" w:cs="Arial"/>
          <w:b/>
          <w:bCs/>
          <w:sz w:val="24"/>
          <w:szCs w:val="24"/>
        </w:rPr>
      </w:pPr>
      <w:r>
        <w:rPr>
          <w:rFonts w:asciiTheme="majorHAnsi" w:hAnsiTheme="majorHAnsi" w:cs="Arial"/>
          <w:b/>
          <w:bCs/>
          <w:sz w:val="24"/>
          <w:szCs w:val="24"/>
        </w:rPr>
        <w:t>Oświadczenie należy złożyć wg</w:t>
      </w:r>
      <w:r>
        <w:rPr>
          <w:rFonts w:asciiTheme="majorHAnsi" w:hAnsiTheme="majorHAnsi"/>
          <w:b/>
          <w:bCs/>
          <w:sz w:val="24"/>
          <w:szCs w:val="24"/>
        </w:rPr>
        <w:t xml:space="preserve"> wymogów załącznika nr 4 do SWZ.</w:t>
      </w:r>
    </w:p>
    <w:p w14:paraId="6D16035C" w14:textId="77777777" w:rsidR="008439F9" w:rsidRDefault="00000000">
      <w:pPr>
        <w:pStyle w:val="Kolorowalistaakcent11"/>
        <w:numPr>
          <w:ilvl w:val="2"/>
          <w:numId w:val="45"/>
        </w:numPr>
        <w:spacing w:line="276" w:lineRule="auto"/>
        <w:ind w:left="1418" w:hanging="709"/>
        <w:rPr>
          <w:rFonts w:asciiTheme="majorHAnsi" w:hAnsiTheme="majorHAnsi" w:cs="Arial"/>
          <w:b/>
          <w:sz w:val="24"/>
          <w:szCs w:val="24"/>
        </w:rPr>
      </w:pPr>
      <w:r>
        <w:rPr>
          <w:rFonts w:asciiTheme="majorHAnsi" w:hAnsiTheme="majorHAnsi"/>
          <w:sz w:val="24"/>
          <w:szCs w:val="24"/>
        </w:rPr>
        <w:t>Jeżeli Wykonawca nie złożył oświadczenia, o którym mowa w pkt 8.1 SWZ lub jest ono niekompletne lub zawiera błędy, Zamawiający wezwie Wykonawcę odpowiednio do jego złożenia, poprawienia lub uzupełnienia w wyznaczonym terminie, chyba że oferta Wykonawcy podlega odrzuceniu bez względu na ich złożenie, uzupełnienie lub poprawienie lub zachodzą przesłanki unieważnienia postępowania.</w:t>
      </w:r>
    </w:p>
    <w:p w14:paraId="008BD7C9" w14:textId="77777777" w:rsidR="008439F9" w:rsidRDefault="00000000">
      <w:pPr>
        <w:pStyle w:val="Kolorowalistaakcent11"/>
        <w:numPr>
          <w:ilvl w:val="2"/>
          <w:numId w:val="45"/>
        </w:numPr>
        <w:spacing w:line="276" w:lineRule="auto"/>
        <w:ind w:left="1418" w:hanging="709"/>
        <w:rPr>
          <w:rFonts w:asciiTheme="majorHAnsi" w:hAnsiTheme="majorHAnsi" w:cs="Arial"/>
          <w:b/>
          <w:sz w:val="24"/>
          <w:szCs w:val="24"/>
        </w:rPr>
      </w:pPr>
      <w:r>
        <w:rPr>
          <w:rFonts w:asciiTheme="majorHAnsi" w:hAnsiTheme="majorHAnsi"/>
          <w:sz w:val="24"/>
          <w:szCs w:val="24"/>
        </w:rPr>
        <w:t>Zamawiający może żądać od Wykonawców wyjaśnień dotyczących treści złożonego oświadczenia, o którym mowa w pkt 8.1 SWZ.</w:t>
      </w:r>
    </w:p>
    <w:p w14:paraId="0FE1FB23" w14:textId="77777777" w:rsidR="008439F9" w:rsidRDefault="00000000">
      <w:pPr>
        <w:pStyle w:val="Kolorowalistaakcent11"/>
        <w:numPr>
          <w:ilvl w:val="1"/>
          <w:numId w:val="45"/>
        </w:numPr>
        <w:spacing w:line="276" w:lineRule="auto"/>
        <w:ind w:left="709" w:hanging="709"/>
        <w:rPr>
          <w:rFonts w:asciiTheme="majorHAnsi" w:hAnsiTheme="majorHAnsi" w:cs="Arial"/>
          <w:sz w:val="24"/>
          <w:szCs w:val="24"/>
        </w:rPr>
      </w:pPr>
      <w:r>
        <w:rPr>
          <w:rFonts w:asciiTheme="majorHAnsi" w:hAnsiTheme="majorHAnsi" w:cs="Arial"/>
          <w:sz w:val="24"/>
          <w:szCs w:val="24"/>
        </w:rPr>
        <w:t xml:space="preserve">Oświadczenie, o którym mowa w rozdziale 8.1 SWZ </w:t>
      </w:r>
      <w:r>
        <w:rPr>
          <w:rFonts w:asciiTheme="majorHAnsi" w:hAnsiTheme="majorHAnsi"/>
          <w:sz w:val="24"/>
          <w:szCs w:val="24"/>
          <w:shd w:val="clear" w:color="auto" w:fill="FFFFFF"/>
        </w:rPr>
        <w:t>składa się, pod rygorem nieważności, w formie elektronicznej lub w postaci elektronicznej opatrzonej podpisem zaufanym lub podpisem osobistym.</w:t>
      </w:r>
    </w:p>
    <w:p w14:paraId="6B6C1B45" w14:textId="77777777" w:rsidR="008439F9" w:rsidRDefault="00000000">
      <w:pPr>
        <w:pStyle w:val="Kolorowalistaakcent11"/>
        <w:numPr>
          <w:ilvl w:val="1"/>
          <w:numId w:val="45"/>
        </w:numPr>
        <w:spacing w:line="276" w:lineRule="auto"/>
        <w:ind w:left="709" w:hanging="709"/>
        <w:rPr>
          <w:rFonts w:asciiTheme="majorHAnsi" w:hAnsiTheme="majorHAnsi" w:cs="Arial"/>
          <w:sz w:val="24"/>
          <w:szCs w:val="24"/>
        </w:rPr>
      </w:pPr>
      <w:r>
        <w:rPr>
          <w:rFonts w:asciiTheme="majorHAnsi" w:hAnsiTheme="majorHAnsi" w:cs="Arial"/>
          <w:sz w:val="24"/>
          <w:szCs w:val="24"/>
        </w:rPr>
        <w:t>Oświadczenie wskazane w rozdziale 8.1 SWZ przekazuje się środkiem komunikacji elektronicznej wskazanym w rozdziale 11 SWZ.</w:t>
      </w:r>
    </w:p>
    <w:p w14:paraId="2D5F1C31" w14:textId="77777777" w:rsidR="008439F9" w:rsidRDefault="00000000">
      <w:pPr>
        <w:pStyle w:val="Kolorowalistaakcent11"/>
        <w:numPr>
          <w:ilvl w:val="1"/>
          <w:numId w:val="45"/>
        </w:numPr>
        <w:spacing w:line="276" w:lineRule="auto"/>
        <w:ind w:left="709" w:hanging="709"/>
        <w:rPr>
          <w:rFonts w:ascii="Cambria" w:hAnsi="Cambria" w:cs="Arial"/>
          <w:sz w:val="24"/>
          <w:szCs w:val="24"/>
        </w:rPr>
      </w:pPr>
      <w:r>
        <w:rPr>
          <w:rFonts w:ascii="Cambria" w:hAnsi="Cambria"/>
          <w:sz w:val="24"/>
          <w:szCs w:val="24"/>
          <w:shd w:val="clear" w:color="auto" w:fill="FFFFFF"/>
        </w:rPr>
        <w:t>W przypadku, gdy oświadczenie, o którym mowa w rozdziale 8.1 SWZ zawiera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34C9583F" w14:textId="77777777" w:rsidR="008439F9" w:rsidRDefault="00000000">
      <w:pPr>
        <w:pStyle w:val="Kolorowalistaakcent11"/>
        <w:numPr>
          <w:ilvl w:val="1"/>
          <w:numId w:val="45"/>
        </w:numPr>
        <w:spacing w:line="276" w:lineRule="auto"/>
        <w:ind w:left="709" w:hanging="709"/>
        <w:rPr>
          <w:rFonts w:asciiTheme="majorHAnsi" w:hAnsiTheme="majorHAnsi" w:cs="Arial"/>
          <w:sz w:val="24"/>
          <w:szCs w:val="24"/>
        </w:rPr>
      </w:pPr>
      <w:r>
        <w:rPr>
          <w:rFonts w:asciiTheme="majorHAnsi" w:hAnsiTheme="majorHAnsi"/>
          <w:sz w:val="24"/>
          <w:szCs w:val="24"/>
          <w:shd w:val="clear" w:color="auto" w:fill="FFFFFF"/>
        </w:rPr>
        <w:lastRenderedPageBreak/>
        <w:t>Dokumenty elektroniczne muszą spełniać łącznie następujące wymagania:</w:t>
      </w:r>
    </w:p>
    <w:p w14:paraId="2B4B3790" w14:textId="77777777" w:rsidR="008439F9" w:rsidRDefault="00000000">
      <w:pPr>
        <w:pStyle w:val="Akapitzlist"/>
        <w:numPr>
          <w:ilvl w:val="2"/>
          <w:numId w:val="17"/>
        </w:numPr>
        <w:shd w:val="clear" w:color="auto" w:fill="FFFFFF"/>
        <w:spacing w:line="276" w:lineRule="auto"/>
        <w:ind w:left="1134" w:hanging="425"/>
        <w:rPr>
          <w:rFonts w:asciiTheme="majorHAnsi" w:hAnsiTheme="majorHAnsi"/>
          <w:sz w:val="24"/>
          <w:szCs w:val="24"/>
        </w:rPr>
      </w:pPr>
      <w:r>
        <w:rPr>
          <w:rFonts w:asciiTheme="majorHAnsi" w:hAnsiTheme="majorHAnsi"/>
          <w:sz w:val="24"/>
          <w:szCs w:val="24"/>
        </w:rPr>
        <w:t>są utrwalone w sposób umożliwiający ich wielokrotne odczytanie, zapisanie i powielenie, a także przekazanie przy użyciu środków komunikacji elektronicznej lub na informatycznym nośniku danych;</w:t>
      </w:r>
    </w:p>
    <w:p w14:paraId="7F9F5E82" w14:textId="77777777" w:rsidR="008439F9" w:rsidRDefault="00000000">
      <w:pPr>
        <w:pStyle w:val="Akapitzlist"/>
        <w:numPr>
          <w:ilvl w:val="2"/>
          <w:numId w:val="17"/>
        </w:numPr>
        <w:shd w:val="clear" w:color="auto" w:fill="FFFFFF"/>
        <w:spacing w:line="276" w:lineRule="auto"/>
        <w:ind w:left="1134" w:hanging="425"/>
        <w:rPr>
          <w:rFonts w:asciiTheme="majorHAnsi" w:hAnsiTheme="majorHAnsi"/>
          <w:sz w:val="24"/>
          <w:szCs w:val="24"/>
        </w:rPr>
      </w:pPr>
      <w:r>
        <w:rPr>
          <w:rFonts w:asciiTheme="majorHAnsi" w:hAnsiTheme="majorHAnsi"/>
          <w:sz w:val="24"/>
          <w:szCs w:val="24"/>
        </w:rPr>
        <w:t>umożliwiają prezentację treści w postaci elektronicznej, w szczególności przez wyświetlenie tej treści na monitorze ekranowym;</w:t>
      </w:r>
    </w:p>
    <w:p w14:paraId="1FF9A135" w14:textId="77777777" w:rsidR="008439F9" w:rsidRDefault="00000000">
      <w:pPr>
        <w:pStyle w:val="Akapitzlist"/>
        <w:numPr>
          <w:ilvl w:val="2"/>
          <w:numId w:val="17"/>
        </w:numPr>
        <w:shd w:val="clear" w:color="auto" w:fill="FFFFFF"/>
        <w:spacing w:line="276" w:lineRule="auto"/>
        <w:ind w:left="1134" w:hanging="425"/>
        <w:rPr>
          <w:rFonts w:asciiTheme="majorHAnsi" w:hAnsiTheme="majorHAnsi"/>
          <w:sz w:val="24"/>
          <w:szCs w:val="24"/>
        </w:rPr>
      </w:pPr>
      <w:r>
        <w:rPr>
          <w:rFonts w:asciiTheme="majorHAnsi" w:hAnsiTheme="majorHAnsi"/>
          <w:sz w:val="24"/>
          <w:szCs w:val="24"/>
        </w:rPr>
        <w:t>umożliwiają prezentację treści w postaci papierowej, w szczególności za pomocą wydruku;</w:t>
      </w:r>
    </w:p>
    <w:p w14:paraId="46AA2B05" w14:textId="77777777" w:rsidR="008439F9" w:rsidRDefault="00000000">
      <w:pPr>
        <w:pStyle w:val="Akapitzlist"/>
        <w:numPr>
          <w:ilvl w:val="2"/>
          <w:numId w:val="17"/>
        </w:numPr>
        <w:shd w:val="clear" w:color="auto" w:fill="FFFFFF"/>
        <w:spacing w:line="276" w:lineRule="auto"/>
        <w:ind w:left="1134" w:hanging="425"/>
        <w:rPr>
          <w:rFonts w:asciiTheme="majorHAnsi" w:hAnsiTheme="majorHAnsi"/>
          <w:sz w:val="24"/>
          <w:szCs w:val="24"/>
        </w:rPr>
      </w:pPr>
      <w:r>
        <w:rPr>
          <w:rFonts w:asciiTheme="majorHAnsi" w:hAnsiTheme="majorHAnsi"/>
          <w:sz w:val="24"/>
          <w:szCs w:val="24"/>
        </w:rPr>
        <w:t xml:space="preserve">zawierają dane w układzie niepozostawiającym wątpliwości co do treści </w:t>
      </w:r>
      <w:r>
        <w:rPr>
          <w:rFonts w:asciiTheme="majorHAnsi" w:hAnsiTheme="majorHAnsi"/>
          <w:sz w:val="24"/>
          <w:szCs w:val="24"/>
        </w:rPr>
        <w:br/>
        <w:t>i kontekstu zapisanych informacji.</w:t>
      </w:r>
    </w:p>
    <w:p w14:paraId="09414493" w14:textId="77777777" w:rsidR="008439F9" w:rsidRDefault="008439F9">
      <w:pPr>
        <w:pStyle w:val="Akapitzlist"/>
        <w:shd w:val="clear" w:color="auto" w:fill="FFFFFF"/>
        <w:spacing w:line="276" w:lineRule="auto"/>
        <w:ind w:left="1134"/>
        <w:rPr>
          <w:rFonts w:asciiTheme="majorHAnsi" w:hAnsiTheme="majorHAnsi"/>
          <w:sz w:val="24"/>
          <w:szCs w:val="24"/>
        </w:rPr>
      </w:pPr>
    </w:p>
    <w:tbl>
      <w:tblPr>
        <w:tblW w:w="9060" w:type="dxa"/>
        <w:jc w:val="center"/>
        <w:tblLayout w:type="fixed"/>
        <w:tblLook w:val="00A0" w:firstRow="1" w:lastRow="0" w:firstColumn="1" w:lastColumn="0" w:noHBand="0" w:noVBand="0"/>
      </w:tblPr>
      <w:tblGrid>
        <w:gridCol w:w="9060"/>
      </w:tblGrid>
      <w:tr w:rsidR="008439F9" w14:paraId="3344EB87" w14:textId="77777777">
        <w:trPr>
          <w:jc w:val="center"/>
        </w:trPr>
        <w:tc>
          <w:tcPr>
            <w:tcW w:w="9060" w:type="dxa"/>
            <w:tcBorders>
              <w:bottom w:val="single" w:sz="4" w:space="0" w:color="000000"/>
            </w:tcBorders>
            <w:shd w:val="clear" w:color="auto" w:fill="D9D9D9" w:themeFill="background1" w:themeFillShade="D9"/>
          </w:tcPr>
          <w:p w14:paraId="27F06224" w14:textId="77777777" w:rsidR="008439F9" w:rsidRDefault="008439F9">
            <w:pPr>
              <w:spacing w:line="276" w:lineRule="auto"/>
              <w:contextualSpacing/>
              <w:jc w:val="center"/>
              <w:textAlignment w:val="baseline"/>
              <w:rPr>
                <w:rFonts w:asciiTheme="majorHAnsi" w:hAnsiTheme="majorHAnsi"/>
                <w:sz w:val="10"/>
                <w:szCs w:val="10"/>
              </w:rPr>
            </w:pPr>
          </w:p>
          <w:p w14:paraId="4BF1D565" w14:textId="77777777" w:rsidR="008439F9" w:rsidRDefault="00000000">
            <w:pPr>
              <w:spacing w:line="276" w:lineRule="auto"/>
              <w:contextualSpacing/>
              <w:jc w:val="center"/>
              <w:textAlignment w:val="baseline"/>
              <w:rPr>
                <w:rFonts w:asciiTheme="majorHAnsi" w:hAnsiTheme="majorHAnsi"/>
                <w:b/>
                <w:bCs/>
                <w:sz w:val="26"/>
                <w:szCs w:val="26"/>
              </w:rPr>
            </w:pPr>
            <w:r>
              <w:rPr>
                <w:rFonts w:asciiTheme="majorHAnsi" w:hAnsiTheme="majorHAnsi"/>
                <w:b/>
                <w:bCs/>
                <w:sz w:val="26"/>
                <w:szCs w:val="26"/>
              </w:rPr>
              <w:t>Rozdział 9</w:t>
            </w:r>
          </w:p>
          <w:p w14:paraId="17946720" w14:textId="77777777" w:rsidR="008439F9" w:rsidRDefault="00000000">
            <w:pPr>
              <w:spacing w:line="276" w:lineRule="auto"/>
              <w:contextualSpacing/>
              <w:jc w:val="center"/>
              <w:textAlignment w:val="baseline"/>
              <w:rPr>
                <w:rFonts w:asciiTheme="majorHAnsi" w:hAnsiTheme="majorHAnsi"/>
              </w:rPr>
            </w:pPr>
            <w:r>
              <w:rPr>
                <w:rFonts w:asciiTheme="majorHAnsi" w:hAnsiTheme="majorHAnsi"/>
                <w:b/>
                <w:sz w:val="26"/>
                <w:szCs w:val="26"/>
              </w:rPr>
              <w:t>INFORMACJA DLA WYKONAWCÓW ZAMIERZAJĄCYCH POWIERZYĆ WYKONANIE CZĘŚCI ZAMÓWIENIA PODWYKONAWCOM</w:t>
            </w:r>
          </w:p>
        </w:tc>
      </w:tr>
    </w:tbl>
    <w:p w14:paraId="760C56A8" w14:textId="77777777" w:rsidR="008439F9" w:rsidRDefault="008439F9">
      <w:pPr>
        <w:spacing w:line="276" w:lineRule="auto"/>
        <w:jc w:val="both"/>
        <w:rPr>
          <w:rFonts w:ascii="Cambria" w:hAnsi="Cambria"/>
        </w:rPr>
      </w:pPr>
    </w:p>
    <w:p w14:paraId="52656936" w14:textId="77777777" w:rsidR="008439F9" w:rsidRDefault="00000000">
      <w:pPr>
        <w:numPr>
          <w:ilvl w:val="1"/>
          <w:numId w:val="25"/>
        </w:numPr>
        <w:spacing w:line="276" w:lineRule="auto"/>
        <w:ind w:left="709"/>
        <w:contextualSpacing/>
        <w:jc w:val="both"/>
        <w:rPr>
          <w:rFonts w:ascii="Cambria" w:eastAsia="SimSun" w:hAnsi="Cambria"/>
          <w:lang w:val="x-none" w:eastAsia="zh-CN"/>
        </w:rPr>
      </w:pPr>
      <w:r>
        <w:rPr>
          <w:rFonts w:ascii="Cambria" w:hAnsi="Cambria"/>
        </w:rPr>
        <w:t xml:space="preserve">Zamawiający </w:t>
      </w:r>
      <w:r>
        <w:rPr>
          <w:rFonts w:ascii="Cambria" w:hAnsi="Cambria"/>
          <w:b/>
          <w:bCs/>
        </w:rPr>
        <w:t>nie żąda</w:t>
      </w:r>
      <w:r>
        <w:rPr>
          <w:rFonts w:ascii="Cambria" w:hAnsi="Cambria"/>
        </w:rPr>
        <w:t xml:space="preserve"> wskazania przez Wykonawcę, w ofercie, części zamówienia, których wykonanie zamierza powierzyć podwykonawcom, którzy nie są podmiotami udostępniającymi zasoby, oraz podania nazw ewentualnych podwykonawców.</w:t>
      </w:r>
    </w:p>
    <w:p w14:paraId="178211F7" w14:textId="77777777" w:rsidR="008439F9" w:rsidRDefault="00000000">
      <w:pPr>
        <w:numPr>
          <w:ilvl w:val="1"/>
          <w:numId w:val="25"/>
        </w:numPr>
        <w:spacing w:line="276" w:lineRule="auto"/>
        <w:ind w:left="709"/>
        <w:contextualSpacing/>
        <w:jc w:val="both"/>
        <w:rPr>
          <w:rFonts w:ascii="Cambria" w:eastAsia="SimSun" w:hAnsi="Cambria"/>
          <w:lang w:val="x-none" w:eastAsia="zh-CN"/>
        </w:rPr>
      </w:pPr>
      <w:r>
        <w:rPr>
          <w:rFonts w:ascii="Cambria" w:eastAsia="SimSun" w:hAnsi="Cambria"/>
          <w:lang w:eastAsia="zh-CN"/>
        </w:rPr>
        <w:t xml:space="preserve">Wykonawca </w:t>
      </w:r>
      <w:r>
        <w:rPr>
          <w:rFonts w:ascii="Cambria" w:eastAsia="SimSun" w:hAnsi="Cambria"/>
          <w:lang w:val="x-none" w:eastAsia="zh-CN"/>
        </w:rPr>
        <w:t xml:space="preserve">będzie zobowiązany do zawiadamiania </w:t>
      </w:r>
      <w:r>
        <w:rPr>
          <w:rFonts w:ascii="Cambria" w:eastAsia="SimSun" w:hAnsi="Cambria"/>
          <w:lang w:eastAsia="zh-CN"/>
        </w:rPr>
        <w:t>Z</w:t>
      </w:r>
      <w:proofErr w:type="spellStart"/>
      <w:r>
        <w:rPr>
          <w:rFonts w:ascii="Cambria" w:eastAsia="SimSun" w:hAnsi="Cambria"/>
          <w:lang w:val="x-none" w:eastAsia="zh-CN"/>
        </w:rPr>
        <w:t>amawiającego</w:t>
      </w:r>
      <w:proofErr w:type="spellEnd"/>
      <w:r>
        <w:rPr>
          <w:rFonts w:ascii="Cambria" w:eastAsia="SimSun" w:hAnsi="Cambria"/>
          <w:lang w:val="x-none" w:eastAsia="zh-CN"/>
        </w:rPr>
        <w:t xml:space="preserve"> o wszelkich zmianach w odniesieniu do informacji, o których mowa w pkt 9.1 SWZ, w trakcie realizacji zamówienia, a także przekaże wymagane informacje na temat nowych podwykonawców, którym w późniejszym okresie zamierza powierzyć realizację robót budowlanych lub usług.</w:t>
      </w:r>
    </w:p>
    <w:p w14:paraId="73F7DFEF" w14:textId="77777777" w:rsidR="008439F9" w:rsidRDefault="008439F9">
      <w:pPr>
        <w:spacing w:line="276" w:lineRule="auto"/>
        <w:rPr>
          <w:rFonts w:ascii="Cambria" w:hAnsi="Cambria" w:cs="Arial"/>
        </w:rPr>
      </w:pPr>
    </w:p>
    <w:tbl>
      <w:tblPr>
        <w:tblW w:w="9072" w:type="dxa"/>
        <w:jc w:val="center"/>
        <w:tblLayout w:type="fixed"/>
        <w:tblLook w:val="00A0" w:firstRow="1" w:lastRow="0" w:firstColumn="1" w:lastColumn="0" w:noHBand="0" w:noVBand="0"/>
      </w:tblPr>
      <w:tblGrid>
        <w:gridCol w:w="9072"/>
      </w:tblGrid>
      <w:tr w:rsidR="008439F9" w14:paraId="1C021CF3" w14:textId="77777777">
        <w:trPr>
          <w:jc w:val="center"/>
        </w:trPr>
        <w:tc>
          <w:tcPr>
            <w:tcW w:w="9072" w:type="dxa"/>
            <w:tcBorders>
              <w:bottom w:val="single" w:sz="4" w:space="0" w:color="000000"/>
            </w:tcBorders>
            <w:shd w:val="clear" w:color="auto" w:fill="D9D9D9" w:themeFill="background1" w:themeFillShade="D9"/>
          </w:tcPr>
          <w:p w14:paraId="0756BE4D" w14:textId="77777777" w:rsidR="008439F9" w:rsidRDefault="00000000">
            <w:pPr>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10</w:t>
            </w:r>
          </w:p>
          <w:p w14:paraId="25CF47CC" w14:textId="77777777" w:rsidR="008439F9" w:rsidRDefault="00000000">
            <w:pPr>
              <w:spacing w:line="276" w:lineRule="auto"/>
              <w:contextualSpacing/>
              <w:jc w:val="center"/>
              <w:textAlignment w:val="baseline"/>
              <w:rPr>
                <w:rFonts w:asciiTheme="majorHAnsi" w:hAnsiTheme="majorHAnsi"/>
              </w:rPr>
            </w:pPr>
            <w:r>
              <w:rPr>
                <w:rFonts w:asciiTheme="majorHAnsi" w:hAnsiTheme="majorHAnsi"/>
                <w:b/>
                <w:sz w:val="26"/>
                <w:szCs w:val="26"/>
              </w:rPr>
              <w:t xml:space="preserve">INFORMACJA DLA WYKONAWCÓW WSPÓLNIE UBIEGAJĄCYCH SIĘ </w:t>
            </w:r>
            <w:r>
              <w:rPr>
                <w:rFonts w:asciiTheme="majorHAnsi" w:hAnsiTheme="majorHAnsi"/>
                <w:b/>
                <w:sz w:val="26"/>
                <w:szCs w:val="26"/>
              </w:rPr>
              <w:br/>
              <w:t>O UDZIELENIE ZAMÓWIENIA (W TYM SPÓŁKI CYWILNE)</w:t>
            </w:r>
          </w:p>
        </w:tc>
      </w:tr>
    </w:tbl>
    <w:p w14:paraId="181D66D4" w14:textId="77777777" w:rsidR="008439F9" w:rsidRDefault="008439F9">
      <w:pPr>
        <w:pStyle w:val="Akapitzlist"/>
        <w:widowControl w:val="0"/>
        <w:spacing w:line="276" w:lineRule="auto"/>
        <w:ind w:left="709"/>
        <w:outlineLvl w:val="3"/>
        <w:rPr>
          <w:rFonts w:asciiTheme="majorHAnsi" w:hAnsiTheme="majorHAnsi" w:cs="Arial"/>
          <w:bCs/>
          <w:sz w:val="24"/>
          <w:szCs w:val="24"/>
        </w:rPr>
      </w:pPr>
    </w:p>
    <w:p w14:paraId="3AFE909B" w14:textId="77777777" w:rsidR="008439F9" w:rsidRDefault="00000000">
      <w:pPr>
        <w:pStyle w:val="Akapitzlist"/>
        <w:widowControl w:val="0"/>
        <w:numPr>
          <w:ilvl w:val="1"/>
          <w:numId w:val="6"/>
        </w:numPr>
        <w:spacing w:line="276" w:lineRule="auto"/>
        <w:ind w:left="709" w:hanging="709"/>
        <w:outlineLvl w:val="3"/>
        <w:rPr>
          <w:rFonts w:asciiTheme="majorHAnsi" w:hAnsiTheme="majorHAnsi" w:cs="Arial"/>
          <w:bCs/>
          <w:sz w:val="24"/>
          <w:szCs w:val="24"/>
        </w:rPr>
      </w:pPr>
      <w:r>
        <w:rPr>
          <w:rFonts w:asciiTheme="majorHAnsi" w:hAnsiTheme="majorHAnsi" w:cs="Arial"/>
          <w:bCs/>
          <w:sz w:val="24"/>
          <w:szCs w:val="24"/>
        </w:rPr>
        <w:t xml:space="preserve">Wykonawcy </w:t>
      </w:r>
      <w:r>
        <w:rPr>
          <w:rFonts w:asciiTheme="majorHAnsi" w:hAnsiTheme="majorHAnsi"/>
          <w:sz w:val="24"/>
          <w:szCs w:val="24"/>
        </w:rPr>
        <w:t xml:space="preserve">mogą wspólnie ubiegać się o udzielenie zamówienia. W takim przypadku, Wykonawcy ustanawiają pełnomocnika do reprezentowania </w:t>
      </w:r>
      <w:r>
        <w:rPr>
          <w:rFonts w:asciiTheme="majorHAnsi" w:hAnsiTheme="majorHAnsi"/>
          <w:sz w:val="24"/>
          <w:szCs w:val="24"/>
        </w:rPr>
        <w:br/>
        <w:t>ich w postępowaniu o udzielenie zamówienia albo do reprezentowania w postępowaniu i zawarcia umowy w sprawie zamówienia publicznego.</w:t>
      </w:r>
    </w:p>
    <w:p w14:paraId="52FE6FFC" w14:textId="77777777" w:rsidR="008439F9" w:rsidRDefault="00000000">
      <w:pPr>
        <w:pStyle w:val="Akapitzlist"/>
        <w:widowControl w:val="0"/>
        <w:numPr>
          <w:ilvl w:val="1"/>
          <w:numId w:val="6"/>
        </w:numPr>
        <w:spacing w:line="276" w:lineRule="auto"/>
        <w:ind w:left="709" w:hanging="709"/>
        <w:outlineLvl w:val="3"/>
        <w:rPr>
          <w:rFonts w:asciiTheme="majorHAnsi" w:hAnsiTheme="majorHAnsi" w:cs="Arial"/>
          <w:bCs/>
          <w:sz w:val="24"/>
          <w:szCs w:val="24"/>
        </w:rPr>
      </w:pPr>
      <w:r>
        <w:rPr>
          <w:rFonts w:asciiTheme="majorHAnsi" w:hAnsiTheme="majorHAnsi" w:cs="Arial"/>
          <w:bCs/>
          <w:sz w:val="24"/>
          <w:szCs w:val="24"/>
        </w:rPr>
        <w:t xml:space="preserve">W przypadku Wykonawców wspólnie ubiegających się o udzielenie zamówienia: oświadczenie, o którym mowa w pkt. 8.1 SWZ </w:t>
      </w:r>
      <w:r>
        <w:rPr>
          <w:rFonts w:asciiTheme="majorHAnsi" w:hAnsiTheme="majorHAnsi" w:cs="Arial"/>
          <w:b/>
          <w:bCs/>
          <w:sz w:val="24"/>
          <w:szCs w:val="24"/>
          <w:u w:val="single"/>
        </w:rPr>
        <w:t xml:space="preserve">składa </w:t>
      </w:r>
      <w:r>
        <w:rPr>
          <w:rFonts w:asciiTheme="majorHAnsi" w:hAnsiTheme="majorHAnsi" w:cs="Arial"/>
          <w:b/>
          <w:sz w:val="24"/>
          <w:szCs w:val="24"/>
          <w:u w:val="single"/>
        </w:rPr>
        <w:t>z ofertą</w:t>
      </w:r>
      <w:r>
        <w:rPr>
          <w:rFonts w:asciiTheme="majorHAnsi" w:hAnsiTheme="majorHAnsi" w:cs="Arial"/>
          <w:b/>
          <w:bCs/>
          <w:sz w:val="24"/>
          <w:szCs w:val="24"/>
        </w:rPr>
        <w:t xml:space="preserve"> każdy </w:t>
      </w:r>
      <w:r>
        <w:rPr>
          <w:rFonts w:asciiTheme="majorHAnsi" w:hAnsiTheme="majorHAnsi" w:cs="Arial"/>
          <w:b/>
          <w:bCs/>
          <w:sz w:val="24"/>
          <w:szCs w:val="24"/>
        </w:rPr>
        <w:br/>
        <w:t>z Wykonawców wspólnie ubiegających się o zamówienie</w:t>
      </w:r>
      <w:r>
        <w:rPr>
          <w:rFonts w:asciiTheme="majorHAnsi" w:hAnsiTheme="majorHAnsi" w:cs="Arial"/>
          <w:bCs/>
          <w:sz w:val="24"/>
          <w:szCs w:val="24"/>
        </w:rPr>
        <w:t xml:space="preserve">. </w:t>
      </w:r>
      <w:r>
        <w:rPr>
          <w:rFonts w:asciiTheme="majorHAnsi" w:hAnsiTheme="majorHAnsi"/>
          <w:sz w:val="24"/>
          <w:szCs w:val="24"/>
          <w:shd w:val="clear" w:color="auto" w:fill="FFFFFF"/>
        </w:rPr>
        <w:t xml:space="preserve">Oświadczenie </w:t>
      </w:r>
      <w:r>
        <w:rPr>
          <w:rFonts w:asciiTheme="majorHAnsi" w:hAnsiTheme="majorHAnsi"/>
          <w:sz w:val="24"/>
          <w:szCs w:val="24"/>
          <w:shd w:val="clear" w:color="auto" w:fill="FFFFFF"/>
        </w:rPr>
        <w:br/>
        <w:t xml:space="preserve">to potwierdza brak podstaw wykluczenia w zakresie, w jakim każdy </w:t>
      </w:r>
      <w:r>
        <w:rPr>
          <w:rFonts w:asciiTheme="majorHAnsi" w:hAnsiTheme="majorHAnsi"/>
          <w:sz w:val="24"/>
          <w:szCs w:val="24"/>
          <w:shd w:val="clear" w:color="auto" w:fill="FFFFFF"/>
        </w:rPr>
        <w:br/>
        <w:t>z Wykonawców wykazuje brak podstaw wykluczenia w postępowaniu.</w:t>
      </w:r>
    </w:p>
    <w:p w14:paraId="061B030C" w14:textId="77777777" w:rsidR="008439F9" w:rsidRDefault="00000000">
      <w:pPr>
        <w:pStyle w:val="Akapitzlist"/>
        <w:widowControl w:val="0"/>
        <w:numPr>
          <w:ilvl w:val="1"/>
          <w:numId w:val="6"/>
        </w:numPr>
        <w:spacing w:line="276" w:lineRule="auto"/>
        <w:ind w:left="709" w:hanging="709"/>
        <w:outlineLvl w:val="3"/>
        <w:rPr>
          <w:rFonts w:ascii="Cambria" w:hAnsi="Cambria" w:cs="Arial"/>
          <w:bCs/>
          <w:sz w:val="24"/>
          <w:szCs w:val="24"/>
        </w:rPr>
      </w:pPr>
      <w:r>
        <w:rPr>
          <w:rFonts w:ascii="Cambria" w:hAnsi="Cambria"/>
          <w:sz w:val="24"/>
          <w:szCs w:val="24"/>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14:paraId="5550976F" w14:textId="77777777" w:rsidR="008439F9" w:rsidRDefault="008439F9">
      <w:pPr>
        <w:pStyle w:val="Akapitzlist"/>
        <w:widowControl w:val="0"/>
        <w:spacing w:line="276" w:lineRule="auto"/>
        <w:ind w:left="1418"/>
        <w:outlineLvl w:val="3"/>
        <w:rPr>
          <w:rFonts w:asciiTheme="majorHAnsi" w:hAnsiTheme="majorHAnsi" w:cs="Arial"/>
          <w:bCs/>
          <w:sz w:val="24"/>
          <w:szCs w:val="24"/>
        </w:rPr>
      </w:pPr>
    </w:p>
    <w:tbl>
      <w:tblPr>
        <w:tblW w:w="9072" w:type="dxa"/>
        <w:jc w:val="center"/>
        <w:tblLayout w:type="fixed"/>
        <w:tblLook w:val="00A0" w:firstRow="1" w:lastRow="0" w:firstColumn="1" w:lastColumn="0" w:noHBand="0" w:noVBand="0"/>
      </w:tblPr>
      <w:tblGrid>
        <w:gridCol w:w="9072"/>
      </w:tblGrid>
      <w:tr w:rsidR="008439F9" w14:paraId="6B5BDF66" w14:textId="77777777">
        <w:trPr>
          <w:trHeight w:val="2106"/>
          <w:jc w:val="center"/>
        </w:trPr>
        <w:tc>
          <w:tcPr>
            <w:tcW w:w="9072" w:type="dxa"/>
            <w:tcBorders>
              <w:bottom w:val="single" w:sz="4" w:space="0" w:color="000000"/>
            </w:tcBorders>
            <w:shd w:val="clear" w:color="auto" w:fill="D9D9D9" w:themeFill="background1" w:themeFillShade="D9"/>
          </w:tcPr>
          <w:p w14:paraId="0FCE6062" w14:textId="77777777" w:rsidR="008439F9" w:rsidRDefault="00000000">
            <w:pPr>
              <w:spacing w:line="276" w:lineRule="auto"/>
              <w:contextualSpacing/>
              <w:jc w:val="center"/>
              <w:textAlignment w:val="baseline"/>
              <w:rPr>
                <w:rFonts w:asciiTheme="majorHAnsi" w:hAnsiTheme="majorHAnsi"/>
                <w:sz w:val="26"/>
                <w:szCs w:val="26"/>
              </w:rPr>
            </w:pPr>
            <w:r>
              <w:rPr>
                <w:rFonts w:asciiTheme="majorHAnsi" w:hAnsiTheme="majorHAnsi"/>
                <w:sz w:val="26"/>
                <w:szCs w:val="26"/>
              </w:rPr>
              <w:lastRenderedPageBreak/>
              <w:t>Rozdział 11</w:t>
            </w:r>
          </w:p>
          <w:p w14:paraId="7B544805" w14:textId="77777777" w:rsidR="008439F9" w:rsidRDefault="00000000">
            <w:pPr>
              <w:spacing w:line="276" w:lineRule="auto"/>
              <w:contextualSpacing/>
              <w:jc w:val="center"/>
              <w:textAlignment w:val="baseline"/>
              <w:rPr>
                <w:rFonts w:asciiTheme="majorHAnsi" w:hAnsiTheme="majorHAnsi"/>
                <w:sz w:val="26"/>
                <w:szCs w:val="26"/>
              </w:rPr>
            </w:pPr>
            <w:r>
              <w:rPr>
                <w:rFonts w:asciiTheme="majorHAnsi" w:hAnsiTheme="majorHAnsi"/>
                <w:b/>
                <w:sz w:val="26"/>
                <w:szCs w:val="26"/>
              </w:rPr>
              <w:t xml:space="preserve">INFORMACJE O ŚRODKACH KOMUNIKACJI ELEKTRONICZNEJ, PRZY UŻYCIU KTÓRYCH ZAMAWIAJĄCY BĘDZIE KOMUNIKOWAŁ SIĘ Z WYKONAWCAMI, ORAZ INFORMACJE O WYMAGANIACH TECHNICZNYCH </w:t>
            </w:r>
            <w:r>
              <w:rPr>
                <w:rFonts w:asciiTheme="majorHAnsi" w:hAnsiTheme="majorHAnsi"/>
                <w:b/>
                <w:sz w:val="26"/>
                <w:szCs w:val="26"/>
              </w:rPr>
              <w:br/>
              <w:t>I ORGANIZACYJNYCH SPORZĄDZANIA, WYSYŁANIA I ODBIERANIA KORESPONDENCJI ELEKTRONICZNEJ</w:t>
            </w:r>
          </w:p>
        </w:tc>
      </w:tr>
    </w:tbl>
    <w:p w14:paraId="3E96485C" w14:textId="77777777" w:rsidR="008439F9" w:rsidRDefault="008439F9">
      <w:pPr>
        <w:pStyle w:val="Kolorowalistaakcent11"/>
        <w:widowControl w:val="0"/>
        <w:spacing w:line="276" w:lineRule="auto"/>
        <w:ind w:left="0"/>
        <w:outlineLvl w:val="3"/>
        <w:rPr>
          <w:rFonts w:asciiTheme="majorHAnsi" w:hAnsiTheme="majorHAnsi"/>
          <w:b/>
          <w:sz w:val="24"/>
          <w:szCs w:val="24"/>
          <w:highlight w:val="yellow"/>
        </w:rPr>
      </w:pPr>
    </w:p>
    <w:p w14:paraId="2662D873" w14:textId="77777777" w:rsidR="008439F9" w:rsidRDefault="00000000">
      <w:pPr>
        <w:numPr>
          <w:ilvl w:val="1"/>
          <w:numId w:val="31"/>
        </w:numPr>
        <w:spacing w:line="276" w:lineRule="auto"/>
        <w:ind w:left="567" w:hanging="567"/>
        <w:contextualSpacing/>
        <w:jc w:val="both"/>
        <w:rPr>
          <w:rFonts w:ascii="Cambria" w:eastAsia="SimSun" w:hAnsi="Cambria"/>
          <w:b/>
          <w:bCs/>
          <w:lang w:eastAsia="zh-CN"/>
        </w:rPr>
      </w:pPr>
      <w:r>
        <w:rPr>
          <w:rFonts w:ascii="Cambria" w:eastAsia="SimSun" w:hAnsi="Cambria"/>
          <w:b/>
          <w:bCs/>
          <w:lang w:eastAsia="zh-CN"/>
        </w:rPr>
        <w:t xml:space="preserve">W postępowaniu o udzielenie zamówienia publicznego komunikacja między Zamawiającym, a Wykonawcami odbywa się przy użyciu </w:t>
      </w:r>
      <w:r>
        <w:rPr>
          <w:rFonts w:ascii="Cambria" w:eastAsia="SimSun" w:hAnsi="Cambria"/>
          <w:b/>
          <w:bCs/>
          <w:lang w:eastAsia="zh-CN"/>
        </w:rPr>
        <w:br/>
        <w:t xml:space="preserve">Platformy e-Zamówienia, która jest dostępna pod adresem: </w:t>
      </w:r>
      <w:hyperlink r:id="rId21">
        <w:r w:rsidR="008439F9">
          <w:rPr>
            <w:rFonts w:ascii="Cambria" w:eastAsiaTheme="minorHAnsi" w:hAnsi="Cambria" w:cs="CIDFont+F2"/>
            <w:b/>
            <w:bCs/>
            <w:u w:val="single"/>
            <w:lang w:eastAsia="en-US"/>
          </w:rPr>
          <w:t>https://ezamowienia.gov.pl</w:t>
        </w:r>
      </w:hyperlink>
    </w:p>
    <w:p w14:paraId="39168440" w14:textId="77777777" w:rsidR="008439F9" w:rsidRDefault="00000000">
      <w:pPr>
        <w:numPr>
          <w:ilvl w:val="1"/>
          <w:numId w:val="31"/>
        </w:numPr>
        <w:spacing w:line="276" w:lineRule="auto"/>
        <w:ind w:left="709" w:hanging="709"/>
        <w:contextualSpacing/>
        <w:jc w:val="both"/>
        <w:rPr>
          <w:rFonts w:ascii="Cambria" w:eastAsia="SimSun" w:hAnsi="Cambria"/>
          <w:lang w:eastAsia="zh-CN"/>
        </w:rPr>
      </w:pPr>
      <w:r>
        <w:rPr>
          <w:rFonts w:ascii="Cambria" w:eastAsia="SimSun" w:hAnsi="Cambria"/>
          <w:lang w:eastAsia="zh-CN"/>
        </w:rPr>
        <w:t>Korzystanie z Platformy e-Zamówienia jest bezpłatne.</w:t>
      </w:r>
    </w:p>
    <w:p w14:paraId="2FDC683D" w14:textId="77777777" w:rsidR="008439F9" w:rsidRDefault="00000000">
      <w:pPr>
        <w:numPr>
          <w:ilvl w:val="1"/>
          <w:numId w:val="31"/>
        </w:numPr>
        <w:spacing w:line="276" w:lineRule="auto"/>
        <w:ind w:left="709" w:hanging="709"/>
        <w:contextualSpacing/>
        <w:jc w:val="both"/>
        <w:rPr>
          <w:rFonts w:ascii="Cambria" w:eastAsia="SimSun" w:hAnsi="Cambria"/>
          <w:lang w:eastAsia="zh-CN"/>
        </w:rPr>
      </w:pPr>
      <w:r>
        <w:rPr>
          <w:rFonts w:ascii="Cambria" w:eastAsia="SimSun" w:hAnsi="Cambria"/>
          <w:lang w:eastAsia="zh-CN"/>
        </w:rPr>
        <w:t>Zamawiający wyznacza następujące osoby do kontaktu z Wykonawcami:</w:t>
      </w:r>
    </w:p>
    <w:p w14:paraId="3597AF99" w14:textId="77777777" w:rsidR="008439F9" w:rsidRDefault="00000000">
      <w:pPr>
        <w:widowControl w:val="0"/>
        <w:spacing w:before="20" w:after="40" w:line="276" w:lineRule="auto"/>
        <w:ind w:left="709"/>
        <w:contextualSpacing/>
        <w:outlineLvl w:val="3"/>
        <w:rPr>
          <w:rFonts w:ascii="Cambria" w:eastAsia="SimSun" w:hAnsi="Cambria"/>
          <w:lang w:eastAsia="zh-CN"/>
        </w:rPr>
      </w:pPr>
      <w:r>
        <w:rPr>
          <w:rFonts w:ascii="Cambria" w:eastAsia="SimSun" w:hAnsi="Cambria"/>
          <w:lang w:eastAsia="zh-CN"/>
        </w:rPr>
        <w:t xml:space="preserve">Pan/i Magdalena </w:t>
      </w:r>
      <w:proofErr w:type="spellStart"/>
      <w:r>
        <w:rPr>
          <w:rFonts w:ascii="Cambria" w:eastAsia="SimSun" w:hAnsi="Cambria"/>
          <w:lang w:eastAsia="zh-CN"/>
        </w:rPr>
        <w:t>Weremczuk</w:t>
      </w:r>
      <w:proofErr w:type="spellEnd"/>
      <w:r>
        <w:rPr>
          <w:rFonts w:ascii="Cambria" w:eastAsia="SimSun" w:hAnsi="Cambria"/>
          <w:lang w:eastAsia="zh-CN"/>
        </w:rPr>
        <w:t xml:space="preserve"> email:  magdalena.weremczuk@komarowka.home.pl</w:t>
      </w:r>
    </w:p>
    <w:p w14:paraId="17384658" w14:textId="77777777" w:rsidR="008439F9" w:rsidRDefault="00000000">
      <w:pPr>
        <w:numPr>
          <w:ilvl w:val="1"/>
          <w:numId w:val="31"/>
        </w:numPr>
        <w:spacing w:line="276" w:lineRule="auto"/>
        <w:ind w:left="709" w:hanging="709"/>
        <w:contextualSpacing/>
        <w:jc w:val="both"/>
        <w:rPr>
          <w:rFonts w:ascii="Cambria" w:eastAsia="SimSun" w:hAnsi="Cambria"/>
          <w:lang w:eastAsia="zh-CN"/>
        </w:rPr>
      </w:pPr>
      <w:r>
        <w:rPr>
          <w:rFonts w:ascii="Cambria" w:eastAsia="SimSun" w:hAnsi="Cambria"/>
          <w:lang w:eastAsia="zh-CN"/>
        </w:rPr>
        <w:t xml:space="preserve">Wykonawca zamierzający wziąć udział w postępowaniu o udzielenie zamówienia publicznego musi posiadać konto podmiotu </w:t>
      </w:r>
      <w:r>
        <w:rPr>
          <w:rFonts w:ascii="Cambria" w:eastAsia="SimSun" w:hAnsi="Cambria"/>
          <w:i/>
          <w:iCs/>
          <w:lang w:eastAsia="zh-CN"/>
        </w:rPr>
        <w:t>„Wykonawca”</w:t>
      </w:r>
      <w:r>
        <w:rPr>
          <w:rFonts w:ascii="Cambria" w:eastAsia="SimSun" w:hAnsi="Cambria"/>
          <w:lang w:eastAsia="zh-CN"/>
        </w:rPr>
        <w:t xml:space="preserve"> na Platformie </w:t>
      </w:r>
      <w:r>
        <w:rPr>
          <w:rFonts w:ascii="Cambria" w:eastAsia="SimSun" w:hAnsi="Cambria"/>
          <w:lang w:eastAsia="zh-CN"/>
        </w:rPr>
        <w:br/>
        <w:t xml:space="preserve">e-Zamówienia. Szczegółowe informacje na temat zakładania kont podmiotów </w:t>
      </w:r>
      <w:r>
        <w:rPr>
          <w:rFonts w:ascii="Cambria" w:eastAsia="SimSun" w:hAnsi="Cambria"/>
          <w:lang w:eastAsia="zh-CN"/>
        </w:rPr>
        <w:br/>
        <w:t xml:space="preserve">oraz zasady i warunki korzystania z Platformy e-Zamówienia określa </w:t>
      </w:r>
      <w:r>
        <w:rPr>
          <w:rFonts w:ascii="Cambria" w:eastAsia="SimSun" w:hAnsi="Cambria"/>
          <w:lang w:eastAsia="zh-CN"/>
        </w:rPr>
        <w:br/>
        <w:t xml:space="preserve">Regulamin Platformy e-Zamówienia, dostępny na stronie internetowej </w:t>
      </w:r>
      <w:hyperlink r:id="rId22" w:anchor="regulamin-serwisu" w:history="1">
        <w:r w:rsidR="008439F9">
          <w:rPr>
            <w:rFonts w:ascii="Cambria" w:eastAsia="SimSun" w:hAnsi="Cambria"/>
            <w:u w:val="single"/>
            <w:lang w:eastAsia="zh-CN"/>
          </w:rPr>
          <w:t>https://ezamowienia.gov.pl/pl/regulamin/#regulamin-serwisu</w:t>
        </w:r>
      </w:hyperlink>
      <w:r>
        <w:rPr>
          <w:rFonts w:ascii="Cambria" w:eastAsia="SimSun" w:hAnsi="Cambria"/>
          <w:lang w:eastAsia="zh-CN"/>
        </w:rPr>
        <w:t xml:space="preserve"> oraz informacje zamieszczone w zakładce </w:t>
      </w:r>
      <w:r>
        <w:rPr>
          <w:rFonts w:ascii="Cambria" w:eastAsia="SimSun" w:hAnsi="Cambria"/>
          <w:i/>
          <w:iCs/>
          <w:lang w:eastAsia="zh-CN"/>
        </w:rPr>
        <w:t>„Centrum Pomocy”.</w:t>
      </w:r>
    </w:p>
    <w:p w14:paraId="64EF5590" w14:textId="77777777" w:rsidR="008439F9" w:rsidRDefault="00000000">
      <w:pPr>
        <w:numPr>
          <w:ilvl w:val="1"/>
          <w:numId w:val="31"/>
        </w:numPr>
        <w:spacing w:line="276" w:lineRule="auto"/>
        <w:ind w:left="709" w:hanging="709"/>
        <w:contextualSpacing/>
        <w:jc w:val="both"/>
        <w:rPr>
          <w:rFonts w:ascii="Cambria" w:eastAsia="SimSun" w:hAnsi="Cambria"/>
          <w:lang w:eastAsia="zh-CN"/>
        </w:rPr>
      </w:pPr>
      <w:r>
        <w:rPr>
          <w:rFonts w:ascii="Cambria" w:eastAsia="SimSun" w:hAnsi="Cambria"/>
          <w:lang w:eastAsia="zh-CN"/>
        </w:rPr>
        <w:t>Przeglądanie i pobieranie publicznej treści dokumentacji postępowania nie wymaga posiadania konta na Platformie e-Zamówienia ani logowania do Platformy e-Zamówienia.</w:t>
      </w:r>
    </w:p>
    <w:p w14:paraId="4CB26CF9" w14:textId="77777777" w:rsidR="008439F9" w:rsidRDefault="00000000">
      <w:pPr>
        <w:numPr>
          <w:ilvl w:val="1"/>
          <w:numId w:val="31"/>
        </w:numPr>
        <w:spacing w:line="276" w:lineRule="auto"/>
        <w:ind w:left="709" w:hanging="709"/>
        <w:contextualSpacing/>
        <w:jc w:val="both"/>
        <w:rPr>
          <w:rFonts w:ascii="Cambria" w:eastAsia="SimSun" w:hAnsi="Cambria"/>
          <w:lang w:eastAsia="zh-CN"/>
        </w:rPr>
      </w:pPr>
      <w:r>
        <w:rPr>
          <w:rFonts w:ascii="Cambria" w:eastAsia="SimSun" w:hAnsi="Cambria"/>
          <w:lang w:eastAsia="zh-CN"/>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40B695E" w14:textId="77777777" w:rsidR="008439F9" w:rsidRDefault="00000000">
      <w:pPr>
        <w:numPr>
          <w:ilvl w:val="1"/>
          <w:numId w:val="31"/>
        </w:numPr>
        <w:spacing w:line="276" w:lineRule="auto"/>
        <w:ind w:left="709" w:hanging="709"/>
        <w:contextualSpacing/>
        <w:jc w:val="both"/>
        <w:rPr>
          <w:rFonts w:ascii="Cambria" w:eastAsia="SimSun" w:hAnsi="Cambria"/>
          <w:lang w:eastAsia="zh-CN"/>
        </w:rPr>
      </w:pPr>
      <w:r>
        <w:rPr>
          <w:rFonts w:ascii="Cambria" w:eastAsia="SimSun" w:hAnsi="Cambria"/>
          <w:lang w:eastAsia="zh-CN"/>
        </w:rPr>
        <w:t xml:space="preserve">Dokumenty elektroniczne, o których mowa w § 2 ust. 1 rozporządzenia , o którym mowa w pkt 11.6 SWZ,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 (zamawiający dopuszcza także format RAR) i przekazuje się jako załączniki. W przypadku formatów, o których mowa w art. 66 ust. 1 ustawy </w:t>
      </w:r>
      <w:proofErr w:type="spellStart"/>
      <w:r>
        <w:rPr>
          <w:rFonts w:ascii="Cambria" w:eastAsia="SimSun" w:hAnsi="Cambria"/>
          <w:lang w:eastAsia="zh-CN"/>
        </w:rPr>
        <w:t>Pzp</w:t>
      </w:r>
      <w:proofErr w:type="spellEnd"/>
      <w:r>
        <w:rPr>
          <w:rFonts w:ascii="Cambria" w:eastAsia="SimSun" w:hAnsi="Cambria"/>
          <w:lang w:eastAsia="zh-CN"/>
        </w:rPr>
        <w:t>, ww. regulacje nie będą miały bezpośredniego zastosowania.</w:t>
      </w:r>
    </w:p>
    <w:p w14:paraId="74D61DFA" w14:textId="77777777" w:rsidR="008439F9" w:rsidRDefault="00000000">
      <w:pPr>
        <w:numPr>
          <w:ilvl w:val="1"/>
          <w:numId w:val="31"/>
        </w:numPr>
        <w:spacing w:line="276" w:lineRule="auto"/>
        <w:ind w:left="709" w:hanging="709"/>
        <w:contextualSpacing/>
        <w:jc w:val="both"/>
        <w:rPr>
          <w:rFonts w:ascii="Cambria" w:eastAsia="SimSun" w:hAnsi="Cambria"/>
          <w:lang w:eastAsia="zh-CN"/>
        </w:rPr>
      </w:pPr>
      <w:r>
        <w:rPr>
          <w:rFonts w:ascii="Cambria" w:eastAsia="SimSun" w:hAnsi="Cambria"/>
          <w:lang w:eastAsia="zh-CN"/>
        </w:rPr>
        <w:lastRenderedPageBreak/>
        <w:t>Informacje, oświadczenia lub dokumenty, inne niż wymienione w § 2 ust. 1 rozporządzenia, o którym mowa w pkt 11.6 SWZ, przekazywane w postępowaniu sporządza się w postaci elektronicznej:</w:t>
      </w:r>
    </w:p>
    <w:p w14:paraId="5548F023" w14:textId="77777777" w:rsidR="008439F9" w:rsidRDefault="00000000">
      <w:pPr>
        <w:numPr>
          <w:ilvl w:val="0"/>
          <w:numId w:val="27"/>
        </w:numPr>
        <w:spacing w:line="276" w:lineRule="auto"/>
        <w:ind w:left="993" w:hanging="284"/>
        <w:contextualSpacing/>
        <w:jc w:val="both"/>
        <w:rPr>
          <w:rFonts w:ascii="Cambria" w:eastAsia="SimSun" w:hAnsi="Cambria"/>
          <w:lang w:eastAsia="zh-CN"/>
        </w:rPr>
      </w:pPr>
      <w:r>
        <w:rPr>
          <w:rFonts w:ascii="Cambria" w:eastAsia="SimSun" w:hAnsi="Cambria"/>
          <w:lang w:eastAsia="zh-CN"/>
        </w:rPr>
        <w:t xml:space="preserve">w formatach danych określonych w przepisach rozporządzenia Rady Ministrów w sprawie Krajowych Ram Interoperacyjności (zamawiający dopuszcza także format RAR) z uwzględnieniem rodzaju przekazywanych danych (i przekazuje się jako załącznik), </w:t>
      </w:r>
    </w:p>
    <w:p w14:paraId="6A315357" w14:textId="77777777" w:rsidR="008439F9" w:rsidRDefault="00000000">
      <w:pPr>
        <w:spacing w:before="20" w:after="40" w:line="276" w:lineRule="auto"/>
        <w:ind w:left="720"/>
        <w:contextualSpacing/>
        <w:jc w:val="both"/>
        <w:rPr>
          <w:rFonts w:ascii="Cambria" w:eastAsia="SimSun" w:hAnsi="Cambria"/>
          <w:lang w:eastAsia="zh-CN"/>
        </w:rPr>
      </w:pPr>
      <w:r>
        <w:rPr>
          <w:rFonts w:ascii="Cambria" w:eastAsia="SimSun" w:hAnsi="Cambria"/>
          <w:lang w:eastAsia="zh-CN"/>
        </w:rPr>
        <w:t>lub</w:t>
      </w:r>
    </w:p>
    <w:p w14:paraId="01572EA4" w14:textId="77777777" w:rsidR="008439F9" w:rsidRDefault="00000000">
      <w:pPr>
        <w:numPr>
          <w:ilvl w:val="0"/>
          <w:numId w:val="27"/>
        </w:numPr>
        <w:spacing w:line="276" w:lineRule="auto"/>
        <w:ind w:left="993" w:hanging="284"/>
        <w:contextualSpacing/>
        <w:jc w:val="both"/>
        <w:rPr>
          <w:rFonts w:ascii="Cambria" w:eastAsia="SimSun" w:hAnsi="Cambria"/>
          <w:lang w:eastAsia="zh-CN"/>
        </w:rPr>
      </w:pPr>
      <w:r>
        <w:rPr>
          <w:rFonts w:ascii="Cambria" w:eastAsia="SimSun" w:hAnsi="Cambria"/>
          <w:lang w:eastAsia="zh-CN"/>
        </w:rPr>
        <w:t xml:space="preserve">jako tekst wpisany bezpośrednio do wiadomości przekazywanej przy użyciu środków komunikacji elektronicznej (np. w treści wiadomości e-mail lub w treści </w:t>
      </w:r>
      <w:r>
        <w:rPr>
          <w:rFonts w:ascii="Cambria" w:eastAsia="SimSun" w:hAnsi="Cambria"/>
          <w:i/>
          <w:iCs/>
          <w:lang w:eastAsia="zh-CN"/>
        </w:rPr>
        <w:t>„Formularza do komunikacji”</w:t>
      </w:r>
      <w:r>
        <w:rPr>
          <w:rFonts w:ascii="Cambria" w:eastAsia="SimSun" w:hAnsi="Cambria"/>
          <w:lang w:eastAsia="zh-CN"/>
        </w:rPr>
        <w:t>).</w:t>
      </w:r>
    </w:p>
    <w:p w14:paraId="08A4EAA0" w14:textId="77777777" w:rsidR="008439F9" w:rsidRDefault="00000000">
      <w:pPr>
        <w:numPr>
          <w:ilvl w:val="1"/>
          <w:numId w:val="31"/>
        </w:numPr>
        <w:spacing w:line="276" w:lineRule="auto"/>
        <w:ind w:left="709" w:hanging="709"/>
        <w:contextualSpacing/>
        <w:jc w:val="both"/>
        <w:rPr>
          <w:rFonts w:ascii="Cambria" w:eastAsia="SimSun" w:hAnsi="Cambria"/>
          <w:lang w:eastAsia="zh-CN"/>
        </w:rPr>
      </w:pPr>
      <w:r>
        <w:rPr>
          <w:rFonts w:ascii="Cambria" w:eastAsia="SimSun" w:hAnsi="Cambria"/>
          <w:lang w:eastAsia="zh-CN"/>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Pr>
          <w:rFonts w:ascii="Cambria" w:eastAsia="Calibri" w:hAnsi="Cambria" w:cs="Arial"/>
          <w:lang w:eastAsia="zh-CN"/>
        </w:rPr>
        <w:t xml:space="preserve">(t. j. Dz. U. z 2022 r., poz. 1233 ze zm.), </w:t>
      </w:r>
      <w:r>
        <w:rPr>
          <w:rFonts w:ascii="Cambria" w:eastAsia="SimSun" w:hAnsi="Cambria"/>
          <w:lang w:eastAsia="zh-CN"/>
        </w:rPr>
        <w:t xml:space="preserve">wykonawca, w celu utrzymania w poufności tych informacji, przekazuje je w wydzielonym i odpowiednio oznaczonym pliku, wraz z jednoczesnym zaznaczeniem w nazwie pliku </w:t>
      </w:r>
      <w:r>
        <w:rPr>
          <w:rFonts w:ascii="Cambria" w:eastAsia="SimSun" w:hAnsi="Cambria"/>
          <w:i/>
          <w:iCs/>
          <w:lang w:eastAsia="zh-CN"/>
        </w:rPr>
        <w:t>„Dokument stanowiący tajemnicę przedsiębiorstwa”.</w:t>
      </w:r>
    </w:p>
    <w:p w14:paraId="39C9B393" w14:textId="77777777" w:rsidR="008439F9" w:rsidRDefault="00000000">
      <w:pPr>
        <w:numPr>
          <w:ilvl w:val="1"/>
          <w:numId w:val="31"/>
        </w:numPr>
        <w:spacing w:line="276" w:lineRule="auto"/>
        <w:ind w:left="709" w:hanging="709"/>
        <w:contextualSpacing/>
        <w:jc w:val="both"/>
        <w:rPr>
          <w:rFonts w:ascii="Cambria" w:eastAsia="SimSun" w:hAnsi="Cambria"/>
          <w:lang w:eastAsia="zh-CN"/>
        </w:rPr>
      </w:pPr>
      <w:r>
        <w:rPr>
          <w:rFonts w:ascii="Cambria" w:eastAsia="SimSun" w:hAnsi="Cambria"/>
          <w:lang w:eastAsia="zh-CN"/>
        </w:rPr>
        <w:t xml:space="preserve">Komunikacja w postępowaniu, </w:t>
      </w:r>
      <w:r>
        <w:rPr>
          <w:rFonts w:ascii="Cambria" w:eastAsia="SimSun" w:hAnsi="Cambria"/>
          <w:b/>
          <w:bCs/>
          <w:u w:val="single"/>
          <w:lang w:eastAsia="zh-CN"/>
        </w:rPr>
        <w:t>z wyłączeniem składania ofert</w:t>
      </w:r>
      <w:r>
        <w:rPr>
          <w:rFonts w:ascii="Cambria" w:eastAsia="SimSun" w:hAnsi="Cambria"/>
          <w:lang w:eastAsia="zh-CN"/>
        </w:rPr>
        <w:t xml:space="preserve"> </w:t>
      </w:r>
      <w:r>
        <w:rPr>
          <w:rFonts w:ascii="Cambria" w:eastAsia="SimSun" w:hAnsi="Cambria"/>
          <w:b/>
          <w:bCs/>
          <w:lang w:eastAsia="zh-CN"/>
        </w:rPr>
        <w:t>(sposób składania ofert opisano w rozdziale 13 SWZ)</w:t>
      </w:r>
      <w:r>
        <w:rPr>
          <w:rFonts w:ascii="Cambria" w:eastAsia="SimSun" w:hAnsi="Cambria"/>
          <w:lang w:eastAsia="zh-CN"/>
        </w:rPr>
        <w:t xml:space="preserve"> odbywa się drogą elektroniczną za pośrednictwem formularzy do komunikacji dostępnych w zakładce </w:t>
      </w:r>
      <w:r>
        <w:rPr>
          <w:rFonts w:ascii="Cambria" w:eastAsia="SimSun" w:hAnsi="Cambria"/>
          <w:i/>
          <w:iCs/>
          <w:lang w:eastAsia="zh-CN"/>
        </w:rPr>
        <w:t>„Formularze”</w:t>
      </w:r>
      <w:r>
        <w:rPr>
          <w:rFonts w:ascii="Cambria" w:eastAsia="SimSun" w:hAnsi="Cambria"/>
          <w:lang w:eastAsia="zh-CN"/>
        </w:rPr>
        <w:t xml:space="preserve"> </w:t>
      </w:r>
      <w:r>
        <w:rPr>
          <w:rFonts w:ascii="Cambria" w:eastAsia="SimSun" w:hAnsi="Cambria"/>
          <w:i/>
          <w:iCs/>
          <w:lang w:eastAsia="zh-CN"/>
        </w:rPr>
        <w:t>(„Formularze do komunikacji”).</w:t>
      </w:r>
      <w:r>
        <w:rPr>
          <w:rFonts w:ascii="Cambria" w:eastAsia="SimSun" w:hAnsi="Cambria"/>
          <w:lang w:eastAsia="zh-CN"/>
        </w:rPr>
        <w:t xml:space="preserve"> Za pośrednictwem </w:t>
      </w:r>
      <w:r>
        <w:rPr>
          <w:rFonts w:ascii="Cambria" w:eastAsia="SimSun" w:hAnsi="Cambria"/>
          <w:i/>
          <w:iCs/>
          <w:lang w:eastAsia="zh-CN"/>
        </w:rPr>
        <w:t xml:space="preserve">„Formularzy do komunikacji” </w:t>
      </w:r>
      <w:r>
        <w:rPr>
          <w:rFonts w:ascii="Cambria" w:eastAsia="SimSun" w:hAnsi="Cambria"/>
          <w:lang w:eastAsia="zh-CN"/>
        </w:rPr>
        <w:t xml:space="preserve">odbywa się w szczególności przekazywanie wezwań i zawiadomień, zadawanie pytań i udzielanie odpowiedzi. Formularze do komunikacji umożliwiają również dołączenie załącznika do przesyłanej wiadomości (przycisk „dodaj załącznik”). </w:t>
      </w:r>
    </w:p>
    <w:p w14:paraId="09FADD45" w14:textId="77777777" w:rsidR="008439F9" w:rsidRDefault="00000000">
      <w:pPr>
        <w:numPr>
          <w:ilvl w:val="1"/>
          <w:numId w:val="31"/>
        </w:numPr>
        <w:spacing w:line="276" w:lineRule="auto"/>
        <w:ind w:left="709" w:hanging="709"/>
        <w:contextualSpacing/>
        <w:jc w:val="both"/>
        <w:rPr>
          <w:rFonts w:ascii="Cambria" w:eastAsia="SimSun" w:hAnsi="Cambria"/>
          <w:lang w:eastAsia="zh-CN"/>
        </w:rPr>
      </w:pPr>
      <w:r>
        <w:rPr>
          <w:rFonts w:ascii="Cambria" w:eastAsia="SimSun" w:hAnsi="Cambria"/>
          <w:lang w:eastAsia="zh-CN"/>
        </w:rPr>
        <w:t>Możliwość korzystania w postępowaniu z „</w:t>
      </w:r>
      <w:r>
        <w:rPr>
          <w:rFonts w:ascii="Cambria" w:eastAsia="SimSun" w:hAnsi="Cambria"/>
          <w:i/>
          <w:iCs/>
          <w:lang w:eastAsia="zh-CN"/>
        </w:rPr>
        <w:t>Formularzy do komunikacji”</w:t>
      </w:r>
      <w:r>
        <w:rPr>
          <w:rFonts w:ascii="Cambria" w:eastAsia="SimSun" w:hAnsi="Cambria"/>
          <w:lang w:eastAsia="zh-CN"/>
        </w:rPr>
        <w:t xml:space="preserve"> w pełnym zakresie wymaga posiadania konta „Wykonawcy” na Platformie e-Zamówienia oraz zalogowania się na Platformie e-Zamówienia. Do korzystania z </w:t>
      </w:r>
      <w:r>
        <w:rPr>
          <w:rFonts w:ascii="Cambria" w:eastAsia="SimSun" w:hAnsi="Cambria"/>
          <w:i/>
          <w:iCs/>
          <w:lang w:eastAsia="zh-CN"/>
        </w:rPr>
        <w:t xml:space="preserve">„Formularzy do komunikacji” </w:t>
      </w:r>
      <w:r>
        <w:rPr>
          <w:rFonts w:ascii="Cambria" w:eastAsia="SimSun" w:hAnsi="Cambria"/>
          <w:lang w:eastAsia="zh-CN"/>
        </w:rPr>
        <w:t>służących do zadawania pytań dotyczących treści dokumentów zamówienia wystarczające jest posiadanie tzw. konta uproszczonego na Platformie e-Zamówienia.</w:t>
      </w:r>
    </w:p>
    <w:p w14:paraId="7807472D" w14:textId="77777777" w:rsidR="008439F9" w:rsidRDefault="00000000">
      <w:pPr>
        <w:numPr>
          <w:ilvl w:val="1"/>
          <w:numId w:val="31"/>
        </w:numPr>
        <w:spacing w:line="276" w:lineRule="auto"/>
        <w:ind w:left="709" w:hanging="709"/>
        <w:contextualSpacing/>
        <w:jc w:val="both"/>
        <w:rPr>
          <w:rFonts w:ascii="Cambria" w:eastAsia="SimSun" w:hAnsi="Cambria"/>
          <w:lang w:eastAsia="zh-CN"/>
        </w:rPr>
      </w:pPr>
      <w:r>
        <w:rPr>
          <w:rFonts w:ascii="Cambria" w:eastAsia="SimSun" w:hAnsi="Cambria"/>
          <w:lang w:eastAsia="zh-CN"/>
        </w:rPr>
        <w:t xml:space="preserve">Wszystkie wysłane i odebrane w postępowaniu przez Wykonawcę wiadomości widoczne są po zalogowaniu w podglądzie postępowania w zakładce </w:t>
      </w:r>
      <w:r>
        <w:rPr>
          <w:rFonts w:ascii="Cambria" w:eastAsia="SimSun" w:hAnsi="Cambria"/>
          <w:i/>
          <w:iCs/>
          <w:lang w:eastAsia="zh-CN"/>
        </w:rPr>
        <w:t>„Komunikacja”.</w:t>
      </w:r>
    </w:p>
    <w:p w14:paraId="4A428282" w14:textId="77777777" w:rsidR="008439F9" w:rsidRDefault="00000000">
      <w:pPr>
        <w:numPr>
          <w:ilvl w:val="1"/>
          <w:numId w:val="31"/>
        </w:numPr>
        <w:spacing w:line="276" w:lineRule="auto"/>
        <w:ind w:left="709" w:hanging="709"/>
        <w:contextualSpacing/>
        <w:jc w:val="both"/>
        <w:rPr>
          <w:rFonts w:ascii="Cambria" w:eastAsia="SimSun" w:hAnsi="Cambria"/>
          <w:lang w:eastAsia="zh-CN"/>
        </w:rPr>
      </w:pPr>
      <w:r>
        <w:rPr>
          <w:rFonts w:ascii="Cambria" w:eastAsia="SimSun" w:hAnsi="Cambria"/>
          <w:lang w:eastAsia="zh-CN"/>
        </w:rPr>
        <w:t xml:space="preserve">Maksymalny rozmiar plików przesyłanych za pośrednictwem </w:t>
      </w:r>
      <w:r>
        <w:rPr>
          <w:rFonts w:ascii="Cambria" w:eastAsia="SimSun" w:hAnsi="Cambria"/>
          <w:i/>
          <w:iCs/>
          <w:lang w:eastAsia="zh-CN"/>
        </w:rPr>
        <w:t xml:space="preserve">„Formularzy do komunikacji” </w:t>
      </w:r>
      <w:r>
        <w:rPr>
          <w:rFonts w:ascii="Cambria" w:eastAsia="SimSun" w:hAnsi="Cambria"/>
          <w:lang w:eastAsia="zh-CN"/>
        </w:rPr>
        <w:t>wynosi 150 MB (wielkość ta dotyczy plików przesyłanych jako załączniki do jednego formularza).</w:t>
      </w:r>
    </w:p>
    <w:p w14:paraId="74958420" w14:textId="77777777" w:rsidR="008439F9" w:rsidRDefault="00000000">
      <w:pPr>
        <w:numPr>
          <w:ilvl w:val="1"/>
          <w:numId w:val="31"/>
        </w:numPr>
        <w:spacing w:line="276" w:lineRule="auto"/>
        <w:ind w:left="709" w:hanging="709"/>
        <w:contextualSpacing/>
        <w:jc w:val="both"/>
        <w:rPr>
          <w:rFonts w:ascii="Cambria" w:eastAsia="SimSun" w:hAnsi="Cambria"/>
          <w:lang w:eastAsia="zh-CN"/>
        </w:rPr>
      </w:pPr>
      <w:r>
        <w:rPr>
          <w:rFonts w:ascii="Cambria" w:eastAsia="SimSun" w:hAnsi="Cambria" w:cs="Arial"/>
          <w:lang w:eastAsia="zh-CN"/>
        </w:rPr>
        <w:t>Minimalne wymagania techniczne dotyczące sprzętu używanego w celu korzystania z usług Platformy e-Zamówienia oraz informacje dotyczące specyfikacji połączenia określa § 12 Regulamin Platformy e-Zamówienia, a mianowicie:</w:t>
      </w:r>
    </w:p>
    <w:p w14:paraId="26FAA3BB" w14:textId="77777777" w:rsidR="008439F9" w:rsidRDefault="00000000">
      <w:pPr>
        <w:numPr>
          <w:ilvl w:val="2"/>
          <w:numId w:val="31"/>
        </w:numPr>
        <w:spacing w:line="276" w:lineRule="auto"/>
        <w:ind w:hanging="863"/>
        <w:contextualSpacing/>
        <w:jc w:val="both"/>
        <w:rPr>
          <w:rFonts w:ascii="Cambria" w:eastAsia="SimSun" w:hAnsi="Cambria"/>
          <w:lang w:eastAsia="zh-CN"/>
        </w:rPr>
      </w:pPr>
      <w:r>
        <w:rPr>
          <w:rFonts w:ascii="Cambria" w:eastAsia="SimSun" w:hAnsi="Cambria"/>
          <w:lang w:eastAsia="zh-CN"/>
        </w:rPr>
        <w:lastRenderedPageBreak/>
        <w:t>W celu prawidłowego korzystania z usług Platformy e-Zamówienia wymagany jest:</w:t>
      </w:r>
    </w:p>
    <w:p w14:paraId="78680A2E" w14:textId="77777777" w:rsidR="008439F9" w:rsidRDefault="00000000">
      <w:pPr>
        <w:numPr>
          <w:ilvl w:val="3"/>
          <w:numId w:val="26"/>
        </w:numPr>
        <w:tabs>
          <w:tab w:val="left" w:pos="993"/>
          <w:tab w:val="left" w:pos="1134"/>
        </w:tabs>
        <w:spacing w:before="20" w:after="40" w:line="276" w:lineRule="auto"/>
        <w:ind w:left="1843" w:hanging="283"/>
        <w:contextualSpacing/>
        <w:jc w:val="both"/>
        <w:rPr>
          <w:rFonts w:ascii="Cambria" w:eastAsia="SimSun" w:hAnsi="Cambria" w:cs="Arial"/>
          <w:lang w:eastAsia="zh-CN"/>
        </w:rPr>
      </w:pPr>
      <w:r>
        <w:rPr>
          <w:rFonts w:ascii="Cambria" w:eastAsia="SimSun" w:hAnsi="Cambria"/>
          <w:lang w:eastAsia="zh-CN"/>
        </w:rPr>
        <w:t>Komputer PC:         </w:t>
      </w:r>
    </w:p>
    <w:p w14:paraId="4A5B9154" w14:textId="77777777" w:rsidR="008439F9" w:rsidRDefault="00000000">
      <w:pPr>
        <w:numPr>
          <w:ilvl w:val="0"/>
          <w:numId w:val="28"/>
        </w:numPr>
        <w:tabs>
          <w:tab w:val="center" w:pos="1843"/>
        </w:tabs>
        <w:spacing w:line="276" w:lineRule="auto"/>
        <w:ind w:left="2127" w:hanging="284"/>
        <w:contextualSpacing/>
        <w:jc w:val="both"/>
        <w:rPr>
          <w:rFonts w:ascii="Cambria" w:eastAsia="SimSun" w:hAnsi="Cambria" w:cs="Arial"/>
          <w:lang w:val="en-US" w:eastAsia="zh-CN"/>
        </w:rPr>
      </w:pPr>
      <w:proofErr w:type="spellStart"/>
      <w:r>
        <w:rPr>
          <w:rFonts w:ascii="Cambria" w:eastAsia="SimSun" w:hAnsi="Cambria"/>
          <w:lang w:val="en-US" w:eastAsia="zh-CN"/>
        </w:rPr>
        <w:t>parametry</w:t>
      </w:r>
      <w:proofErr w:type="spellEnd"/>
      <w:r>
        <w:rPr>
          <w:rFonts w:ascii="Cambria" w:eastAsia="SimSun" w:hAnsi="Cambria"/>
          <w:lang w:val="en-US" w:eastAsia="zh-CN"/>
        </w:rPr>
        <w:t xml:space="preserve"> minimum: Intel Core2 Duo, 2 GB RAM, HD,</w:t>
      </w:r>
    </w:p>
    <w:p w14:paraId="35E31EDB" w14:textId="77777777" w:rsidR="008439F9" w:rsidRDefault="00000000">
      <w:pPr>
        <w:numPr>
          <w:ilvl w:val="0"/>
          <w:numId w:val="28"/>
        </w:numPr>
        <w:tabs>
          <w:tab w:val="center" w:pos="1843"/>
        </w:tabs>
        <w:spacing w:line="276" w:lineRule="auto"/>
        <w:ind w:left="2127" w:hanging="284"/>
        <w:contextualSpacing/>
        <w:jc w:val="both"/>
        <w:rPr>
          <w:rFonts w:ascii="Cambria" w:eastAsia="SimSun" w:hAnsi="Cambria" w:cs="Arial"/>
          <w:lang w:eastAsia="zh-CN"/>
        </w:rPr>
      </w:pPr>
      <w:r>
        <w:rPr>
          <w:rFonts w:ascii="Cambria" w:eastAsia="SimSun" w:hAnsi="Cambria"/>
          <w:lang w:eastAsia="zh-CN"/>
        </w:rPr>
        <w:t xml:space="preserve">zainstalowany jedne z poniższych systemów operacyjnych: MS Windows 7 lub nowszy, OSX/Mac OS 10.10, </w:t>
      </w:r>
      <w:proofErr w:type="spellStart"/>
      <w:r>
        <w:rPr>
          <w:rFonts w:ascii="Cambria" w:eastAsia="SimSun" w:hAnsi="Cambria"/>
          <w:lang w:eastAsia="zh-CN"/>
        </w:rPr>
        <w:t>Ubuntu</w:t>
      </w:r>
      <w:proofErr w:type="spellEnd"/>
      <w:r>
        <w:rPr>
          <w:rFonts w:ascii="Cambria" w:eastAsia="SimSun" w:hAnsi="Cambria"/>
          <w:lang w:eastAsia="zh-CN"/>
        </w:rPr>
        <w:t xml:space="preserve"> 14.04,</w:t>
      </w:r>
    </w:p>
    <w:p w14:paraId="65237B24" w14:textId="77777777" w:rsidR="008439F9" w:rsidRDefault="00000000">
      <w:pPr>
        <w:numPr>
          <w:ilvl w:val="0"/>
          <w:numId w:val="28"/>
        </w:numPr>
        <w:tabs>
          <w:tab w:val="center" w:pos="1843"/>
        </w:tabs>
        <w:spacing w:line="276" w:lineRule="auto"/>
        <w:ind w:left="2127" w:hanging="284"/>
        <w:contextualSpacing/>
        <w:jc w:val="both"/>
        <w:rPr>
          <w:rFonts w:ascii="Cambria" w:eastAsia="SimSun" w:hAnsi="Cambria" w:cs="Arial"/>
          <w:lang w:eastAsia="zh-CN"/>
        </w:rPr>
      </w:pPr>
      <w:r>
        <w:rPr>
          <w:rFonts w:ascii="Cambria" w:eastAsia="SimSun" w:hAnsi="Cambria"/>
          <w:lang w:eastAsia="zh-CN"/>
        </w:rPr>
        <w:t xml:space="preserve">zainstalowana jedna z poniższych przeglądarek: Chrome 66.0 lub nowsza, </w:t>
      </w:r>
      <w:proofErr w:type="spellStart"/>
      <w:r>
        <w:rPr>
          <w:rFonts w:ascii="Cambria" w:eastAsia="SimSun" w:hAnsi="Cambria"/>
          <w:lang w:eastAsia="zh-CN"/>
        </w:rPr>
        <w:t>Firefox</w:t>
      </w:r>
      <w:proofErr w:type="spellEnd"/>
      <w:r>
        <w:rPr>
          <w:rFonts w:ascii="Cambria" w:eastAsia="SimSun" w:hAnsi="Cambria"/>
          <w:lang w:eastAsia="zh-CN"/>
        </w:rPr>
        <w:t xml:space="preserve"> 59.0 lub nowszy, Safari 11.1 lub nowsza, Edge 14.0 i nowsze,</w:t>
      </w:r>
    </w:p>
    <w:p w14:paraId="1D380E24" w14:textId="77777777" w:rsidR="008439F9" w:rsidRDefault="00000000">
      <w:pPr>
        <w:spacing w:line="276" w:lineRule="auto"/>
        <w:ind w:left="1276" w:firstLine="284"/>
        <w:rPr>
          <w:rFonts w:ascii="Cambria" w:hAnsi="Cambria"/>
        </w:rPr>
      </w:pPr>
      <w:r>
        <w:rPr>
          <w:rFonts w:ascii="Cambria" w:hAnsi="Cambria"/>
        </w:rPr>
        <w:t>albo</w:t>
      </w:r>
    </w:p>
    <w:p w14:paraId="0A832A70" w14:textId="77777777" w:rsidR="008439F9" w:rsidRDefault="00000000">
      <w:pPr>
        <w:numPr>
          <w:ilvl w:val="3"/>
          <w:numId w:val="26"/>
        </w:numPr>
        <w:spacing w:line="276" w:lineRule="auto"/>
        <w:ind w:left="1843" w:hanging="283"/>
        <w:contextualSpacing/>
        <w:jc w:val="both"/>
        <w:rPr>
          <w:rFonts w:ascii="Cambria" w:eastAsia="SimSun" w:hAnsi="Cambria"/>
          <w:lang w:eastAsia="zh-CN"/>
        </w:rPr>
      </w:pPr>
      <w:r>
        <w:rPr>
          <w:rFonts w:ascii="Cambria" w:eastAsia="SimSun" w:hAnsi="Cambria"/>
          <w:lang w:eastAsia="zh-CN"/>
        </w:rPr>
        <w:t>Tablet/Telefon:</w:t>
      </w:r>
    </w:p>
    <w:p w14:paraId="64FFB65E" w14:textId="77777777" w:rsidR="008439F9" w:rsidRDefault="00000000">
      <w:pPr>
        <w:numPr>
          <w:ilvl w:val="0"/>
          <w:numId w:val="29"/>
        </w:numPr>
        <w:spacing w:before="20" w:after="40" w:line="276" w:lineRule="auto"/>
        <w:ind w:left="2127" w:hanging="284"/>
        <w:contextualSpacing/>
        <w:jc w:val="both"/>
        <w:rPr>
          <w:rFonts w:ascii="Cambria" w:eastAsia="SimSun" w:hAnsi="Cambria"/>
          <w:lang w:eastAsia="zh-CN"/>
        </w:rPr>
      </w:pPr>
      <w:r>
        <w:rPr>
          <w:rFonts w:ascii="Cambria" w:eastAsia="SimSun" w:hAnsi="Cambria"/>
          <w:lang w:eastAsia="zh-CN"/>
        </w:rPr>
        <w:t xml:space="preserve">parametry minimum: 4 rdzenie procesora, 2GB RAM, Android 6.0 </w:t>
      </w:r>
      <w:proofErr w:type="spellStart"/>
      <w:r>
        <w:rPr>
          <w:rFonts w:ascii="Cambria" w:eastAsia="SimSun" w:hAnsi="Cambria"/>
          <w:lang w:eastAsia="zh-CN"/>
        </w:rPr>
        <w:t>Marshmallow</w:t>
      </w:r>
      <w:proofErr w:type="spellEnd"/>
      <w:r>
        <w:rPr>
          <w:rFonts w:ascii="Cambria" w:eastAsia="SimSun" w:hAnsi="Cambria"/>
          <w:lang w:eastAsia="zh-CN"/>
        </w:rPr>
        <w:t>, iOS 10.3,</w:t>
      </w:r>
    </w:p>
    <w:p w14:paraId="41043061" w14:textId="77777777" w:rsidR="008439F9" w:rsidRDefault="00000000">
      <w:pPr>
        <w:numPr>
          <w:ilvl w:val="0"/>
          <w:numId w:val="29"/>
        </w:numPr>
        <w:spacing w:before="20" w:after="40" w:line="276" w:lineRule="auto"/>
        <w:ind w:left="2127" w:hanging="284"/>
        <w:contextualSpacing/>
        <w:jc w:val="both"/>
        <w:rPr>
          <w:rFonts w:ascii="Cambria" w:eastAsia="SimSun" w:hAnsi="Cambria"/>
          <w:lang w:eastAsia="zh-CN"/>
        </w:rPr>
      </w:pPr>
      <w:r>
        <w:rPr>
          <w:rFonts w:ascii="Cambria" w:eastAsia="SimSun" w:hAnsi="Cambria"/>
          <w:lang w:eastAsia="zh-CN"/>
        </w:rPr>
        <w:t>przeglądarka Chrome 61 lub nowa</w:t>
      </w:r>
    </w:p>
    <w:p w14:paraId="58C0D938" w14:textId="77777777" w:rsidR="008439F9" w:rsidRDefault="00000000">
      <w:pPr>
        <w:numPr>
          <w:ilvl w:val="2"/>
          <w:numId w:val="31"/>
        </w:numPr>
        <w:tabs>
          <w:tab w:val="left" w:pos="426"/>
        </w:tabs>
        <w:spacing w:line="276" w:lineRule="auto"/>
        <w:ind w:left="1560" w:hanging="851"/>
        <w:contextualSpacing/>
        <w:jc w:val="both"/>
        <w:rPr>
          <w:rFonts w:ascii="Cambria" w:eastAsia="SimSun" w:hAnsi="Cambria" w:cs="Arial"/>
          <w:lang w:eastAsia="zh-CN"/>
        </w:rPr>
      </w:pPr>
      <w:r>
        <w:rPr>
          <w:rFonts w:ascii="Cambria" w:eastAsia="SimSun" w:hAnsi="Cambria"/>
          <w:lang w:eastAsia="zh-CN"/>
        </w:rPr>
        <w:t xml:space="preserve">Dla skorzystania z pełnej funkcjonalności może być konieczne włączenie w przeglądarce obsługi protokołu bezpiecznej transmisji danych SSL, </w:t>
      </w:r>
      <w:r>
        <w:rPr>
          <w:rFonts w:ascii="Cambria" w:eastAsia="SimSun" w:hAnsi="Cambria"/>
          <w:lang w:eastAsia="zh-CN"/>
        </w:rPr>
        <w:br/>
        <w:t xml:space="preserve">obsługi Java </w:t>
      </w:r>
      <w:proofErr w:type="spellStart"/>
      <w:r>
        <w:rPr>
          <w:rFonts w:ascii="Cambria" w:eastAsia="SimSun" w:hAnsi="Cambria"/>
          <w:lang w:eastAsia="zh-CN"/>
        </w:rPr>
        <w:t>Script</w:t>
      </w:r>
      <w:proofErr w:type="spellEnd"/>
      <w:r>
        <w:rPr>
          <w:rFonts w:ascii="Cambria" w:eastAsia="SimSun" w:hAnsi="Cambria"/>
          <w:lang w:eastAsia="zh-CN"/>
        </w:rPr>
        <w:t xml:space="preserve"> oraz </w:t>
      </w:r>
      <w:proofErr w:type="spellStart"/>
      <w:r>
        <w:rPr>
          <w:rFonts w:ascii="Cambria" w:eastAsia="SimSun" w:hAnsi="Cambria"/>
          <w:lang w:eastAsia="zh-CN"/>
        </w:rPr>
        <w:t>cookies</w:t>
      </w:r>
      <w:proofErr w:type="spellEnd"/>
      <w:r>
        <w:rPr>
          <w:rFonts w:ascii="Cambria" w:eastAsia="SimSun" w:hAnsi="Cambria"/>
          <w:lang w:eastAsia="zh-CN"/>
        </w:rPr>
        <w:t>;</w:t>
      </w:r>
    </w:p>
    <w:p w14:paraId="795A2D54" w14:textId="77777777" w:rsidR="008439F9" w:rsidRDefault="00000000">
      <w:pPr>
        <w:numPr>
          <w:ilvl w:val="2"/>
          <w:numId w:val="31"/>
        </w:numPr>
        <w:tabs>
          <w:tab w:val="left" w:pos="426"/>
        </w:tabs>
        <w:spacing w:line="276" w:lineRule="auto"/>
        <w:ind w:left="1560" w:hanging="851"/>
        <w:contextualSpacing/>
        <w:jc w:val="both"/>
        <w:rPr>
          <w:rFonts w:ascii="Cambria" w:eastAsia="SimSun" w:hAnsi="Cambria" w:cs="Arial"/>
          <w:lang w:eastAsia="zh-CN"/>
        </w:rPr>
      </w:pPr>
      <w:r>
        <w:rPr>
          <w:rFonts w:ascii="Cambria" w:eastAsia="SimSun" w:hAnsi="Cambria"/>
          <w:lang w:eastAsia="zh-CN"/>
        </w:rPr>
        <w:t xml:space="preserve">Specyfikacja połączenia, formatu przesyłanych danych oraz kodowania </w:t>
      </w:r>
      <w:r>
        <w:rPr>
          <w:rFonts w:ascii="Cambria" w:eastAsia="SimSun" w:hAnsi="Cambria"/>
          <w:lang w:eastAsia="zh-CN"/>
        </w:rPr>
        <w:br/>
        <w:t>i oznaczania czasu odbioru danych:</w:t>
      </w:r>
    </w:p>
    <w:p w14:paraId="1389F69D" w14:textId="77777777" w:rsidR="008439F9" w:rsidRDefault="00000000">
      <w:pPr>
        <w:numPr>
          <w:ilvl w:val="0"/>
          <w:numId w:val="30"/>
        </w:numPr>
        <w:spacing w:before="20" w:after="40" w:line="276" w:lineRule="auto"/>
        <w:ind w:left="1843" w:hanging="283"/>
        <w:contextualSpacing/>
        <w:jc w:val="both"/>
        <w:rPr>
          <w:rFonts w:ascii="Cambria" w:eastAsia="SimSun" w:hAnsi="Cambria"/>
          <w:lang w:eastAsia="zh-CN"/>
        </w:rPr>
      </w:pPr>
      <w:r>
        <w:rPr>
          <w:rFonts w:ascii="Cambria" w:eastAsia="SimSun" w:hAnsi="Cambria"/>
          <w:lang w:eastAsia="zh-CN"/>
        </w:rPr>
        <w:t>specyfikacja połączenia – formularze udostępnione są za pomocą protokołu TLS 1.2,</w:t>
      </w:r>
    </w:p>
    <w:p w14:paraId="2EC6ABB2" w14:textId="77777777" w:rsidR="008439F9" w:rsidRDefault="00000000">
      <w:pPr>
        <w:numPr>
          <w:ilvl w:val="0"/>
          <w:numId w:val="30"/>
        </w:numPr>
        <w:spacing w:before="20" w:after="40" w:line="276" w:lineRule="auto"/>
        <w:ind w:left="1843" w:hanging="283"/>
        <w:contextualSpacing/>
        <w:jc w:val="both"/>
        <w:rPr>
          <w:rFonts w:ascii="Cambria" w:eastAsia="SimSun" w:hAnsi="Cambria"/>
          <w:lang w:eastAsia="zh-CN"/>
        </w:rPr>
      </w:pPr>
      <w:r>
        <w:rPr>
          <w:rFonts w:ascii="Cambria" w:eastAsia="SimSun" w:hAnsi="Cambria"/>
          <w:lang w:eastAsia="zh-CN"/>
        </w:rPr>
        <w:t>format danych oraz kodowanie: formularze dostępne są w formacie HTML z kodowaniem UTF-8,</w:t>
      </w:r>
    </w:p>
    <w:p w14:paraId="16B58A28" w14:textId="77777777" w:rsidR="008439F9" w:rsidRDefault="00000000">
      <w:pPr>
        <w:numPr>
          <w:ilvl w:val="0"/>
          <w:numId w:val="30"/>
        </w:numPr>
        <w:spacing w:before="20" w:after="40" w:line="276" w:lineRule="auto"/>
        <w:ind w:left="1843" w:hanging="283"/>
        <w:contextualSpacing/>
        <w:jc w:val="both"/>
        <w:rPr>
          <w:rFonts w:ascii="Cambria" w:eastAsia="SimSun" w:hAnsi="Cambria"/>
          <w:lang w:eastAsia="zh-CN"/>
        </w:rPr>
      </w:pPr>
      <w:r>
        <w:rPr>
          <w:rFonts w:ascii="Cambria" w:eastAsia="SimSun" w:hAnsi="Cambria"/>
          <w:lang w:eastAsia="zh-CN"/>
        </w:rPr>
        <w:t xml:space="preserve">oznaczenia czasu odbioru danych: wszelkie operacje opierają się </w:t>
      </w:r>
      <w:r>
        <w:rPr>
          <w:rFonts w:ascii="Cambria" w:eastAsia="SimSun" w:hAnsi="Cambria"/>
          <w:lang w:eastAsia="zh-CN"/>
        </w:rPr>
        <w:br/>
        <w:t>o czas serwera i dane zapisywane są z dokładnością co do sekundy.</w:t>
      </w:r>
    </w:p>
    <w:p w14:paraId="4D81E6BD" w14:textId="77777777" w:rsidR="008439F9" w:rsidRDefault="00000000">
      <w:pPr>
        <w:numPr>
          <w:ilvl w:val="1"/>
          <w:numId w:val="31"/>
        </w:numPr>
        <w:spacing w:line="276" w:lineRule="auto"/>
        <w:ind w:left="709" w:hanging="709"/>
        <w:contextualSpacing/>
        <w:jc w:val="both"/>
        <w:rPr>
          <w:rFonts w:ascii="Cambria" w:eastAsia="SimSun" w:hAnsi="Cambria"/>
          <w:lang w:eastAsia="zh-CN"/>
        </w:rPr>
      </w:pPr>
      <w:r>
        <w:rPr>
          <w:rFonts w:ascii="Cambria" w:eastAsia="SimSun" w:hAnsi="Cambria"/>
          <w:lang w:eastAsia="zh-CN"/>
        </w:rPr>
        <w:t xml:space="preserve">W przypadku problemów technicznych i awarii związanych z funkcjonowaniem Platformy e-Zamówienia użytkownicy mogą skorzystać ze wsparcia </w:t>
      </w:r>
      <w:r>
        <w:rPr>
          <w:rFonts w:ascii="Cambria" w:eastAsia="SimSun" w:hAnsi="Cambria"/>
          <w:lang w:eastAsia="zh-CN"/>
        </w:rPr>
        <w:br/>
        <w:t xml:space="preserve">technicznego dostępnego pod numerem telefonu </w:t>
      </w:r>
      <w:r>
        <w:rPr>
          <w:rFonts w:ascii="Cambria" w:eastAsia="SimSun" w:hAnsi="Cambria"/>
          <w:b/>
          <w:bCs/>
          <w:lang w:eastAsia="zh-CN"/>
        </w:rPr>
        <w:t>22 458 77 99</w:t>
      </w:r>
      <w:r>
        <w:rPr>
          <w:rFonts w:ascii="Cambria" w:eastAsia="SimSun" w:hAnsi="Cambria"/>
          <w:lang w:eastAsia="zh-CN"/>
        </w:rPr>
        <w:t xml:space="preserve"> lub drogą elektroniczną poprzez formularz udostępniony na stronie internetowej </w:t>
      </w:r>
      <w:hyperlink r:id="rId23">
        <w:r w:rsidR="008439F9">
          <w:rPr>
            <w:rFonts w:ascii="Cambria" w:eastAsia="SimSun" w:hAnsi="Cambria"/>
            <w:u w:val="single"/>
            <w:lang w:eastAsia="zh-CN"/>
          </w:rPr>
          <w:t>https://ezamowienia.gov.pl</w:t>
        </w:r>
      </w:hyperlink>
      <w:r>
        <w:rPr>
          <w:rFonts w:ascii="Cambria" w:eastAsia="SimSun" w:hAnsi="Cambria"/>
          <w:lang w:eastAsia="zh-CN"/>
        </w:rPr>
        <w:t xml:space="preserve"> w zakładce </w:t>
      </w:r>
      <w:r>
        <w:rPr>
          <w:rFonts w:ascii="Cambria" w:eastAsia="SimSun" w:hAnsi="Cambria"/>
          <w:i/>
          <w:iCs/>
          <w:lang w:eastAsia="zh-CN"/>
        </w:rPr>
        <w:t>„Zgłoś problem”.</w:t>
      </w:r>
    </w:p>
    <w:p w14:paraId="0B7DC212" w14:textId="77777777" w:rsidR="008439F9" w:rsidRDefault="00000000">
      <w:pPr>
        <w:numPr>
          <w:ilvl w:val="1"/>
          <w:numId w:val="31"/>
        </w:numPr>
        <w:spacing w:line="276" w:lineRule="auto"/>
        <w:ind w:left="709" w:hanging="709"/>
        <w:contextualSpacing/>
        <w:jc w:val="both"/>
        <w:rPr>
          <w:rFonts w:ascii="Cambria" w:eastAsia="SimSun" w:hAnsi="Cambria"/>
          <w:lang w:eastAsia="zh-CN"/>
        </w:rPr>
      </w:pPr>
      <w:r>
        <w:rPr>
          <w:rFonts w:ascii="Cambria" w:eastAsia="SimSun" w:hAnsi="Cambria" w:cs="Arial"/>
          <w:lang w:eastAsia="zh-CN"/>
        </w:rPr>
        <w:t xml:space="preserve">W szczególnie uzasadnionych przypadkach uniemożliwiających komunikację Wykonawcy i Zamawiającego za pośrednictwem Platformy e-Zamówienia, Zamawiający dopuszcza komunikację za pomocą poczty elektronicznej na adres e-mail: </w:t>
      </w:r>
    </w:p>
    <w:p w14:paraId="728AE51B" w14:textId="77777777" w:rsidR="008439F9" w:rsidRDefault="008439F9">
      <w:pPr>
        <w:spacing w:line="276" w:lineRule="auto"/>
        <w:ind w:left="709"/>
        <w:contextualSpacing/>
        <w:jc w:val="both"/>
        <w:rPr>
          <w:rFonts w:ascii="Cambria" w:eastAsia="SimSun" w:hAnsi="Cambria"/>
          <w:lang w:eastAsia="zh-CN"/>
        </w:rPr>
      </w:pPr>
      <w:hyperlink r:id="rId24">
        <w:r>
          <w:rPr>
            <w:rStyle w:val="Hipercze1"/>
            <w:rFonts w:ascii="Cambria" w:eastAsia="SimSun" w:hAnsi="Cambria"/>
            <w:color w:val="auto"/>
            <w:highlight w:val="yellow"/>
            <w:lang w:eastAsia="zh-CN"/>
          </w:rPr>
          <w:t>komarowka@komarowka.</w:t>
        </w:r>
        <w:r>
          <w:rPr>
            <w:rStyle w:val="Hipercze1"/>
            <w:rFonts w:ascii="Cambria" w:eastAsia="SimSun" w:hAnsi="Cambria"/>
            <w:color w:val="auto"/>
            <w:lang w:eastAsia="zh-CN"/>
          </w:rPr>
          <w:t>home.pl</w:t>
        </w:r>
      </w:hyperlink>
      <w:r>
        <w:rPr>
          <w:rFonts w:ascii="Cambria" w:eastAsia="SimSun" w:hAnsi="Cambria" w:cs="Arial"/>
          <w:b/>
          <w:bCs/>
          <w:lang w:eastAsia="zh-CN"/>
        </w:rPr>
        <w:t>(nie dotyczy składania ofert w postępowaniu).</w:t>
      </w:r>
    </w:p>
    <w:p w14:paraId="55844254" w14:textId="64BC961C" w:rsidR="008439F9" w:rsidRDefault="00000000">
      <w:pPr>
        <w:numPr>
          <w:ilvl w:val="1"/>
          <w:numId w:val="31"/>
        </w:numPr>
        <w:spacing w:line="276" w:lineRule="auto"/>
        <w:ind w:left="709" w:hanging="709"/>
        <w:contextualSpacing/>
        <w:jc w:val="both"/>
        <w:rPr>
          <w:rFonts w:ascii="Cambria" w:eastAsia="SimSun" w:hAnsi="Cambria"/>
          <w:lang w:eastAsia="zh-CN"/>
        </w:rPr>
      </w:pPr>
      <w:r>
        <w:rPr>
          <w:rFonts w:ascii="Cambria" w:eastAsia="SimSun" w:hAnsi="Cambria" w:cs="Arial"/>
          <w:lang w:eastAsia="zh-CN"/>
        </w:rPr>
        <w:t xml:space="preserve">Przy porozumiewaniu się w ramach niniejszego postępowania Wykonawcy powinni posługiwać się numerem referencyjnym: </w:t>
      </w:r>
      <w:r>
        <w:rPr>
          <w:rFonts w:ascii="Cambria" w:eastAsia="SimSun" w:hAnsi="Cambria" w:cs="Arial"/>
          <w:b/>
          <w:bCs/>
          <w:lang w:eastAsia="zh-CN"/>
        </w:rPr>
        <w:t>ZP.271.</w:t>
      </w:r>
      <w:r w:rsidR="00E014B0">
        <w:rPr>
          <w:rFonts w:ascii="Cambria" w:eastAsia="SimSun" w:hAnsi="Cambria" w:cs="Arial"/>
          <w:b/>
          <w:bCs/>
          <w:lang w:eastAsia="zh-CN"/>
        </w:rPr>
        <w:t>5</w:t>
      </w:r>
      <w:r>
        <w:rPr>
          <w:rFonts w:ascii="Cambria" w:eastAsia="SimSun" w:hAnsi="Cambria" w:cs="Arial"/>
          <w:b/>
          <w:bCs/>
          <w:lang w:eastAsia="zh-CN"/>
        </w:rPr>
        <w:t>.2026.</w:t>
      </w:r>
    </w:p>
    <w:p w14:paraId="4DF184BB" w14:textId="77777777" w:rsidR="008439F9" w:rsidRDefault="008439F9">
      <w:pPr>
        <w:pStyle w:val="Kolorowalistaakcent11"/>
        <w:spacing w:before="0" w:after="0" w:line="276" w:lineRule="auto"/>
        <w:ind w:left="0"/>
        <w:rPr>
          <w:rFonts w:asciiTheme="majorHAnsi" w:hAnsiTheme="majorHAnsi" w:cs="Arial"/>
          <w:sz w:val="24"/>
          <w:szCs w:val="24"/>
        </w:rPr>
      </w:pPr>
    </w:p>
    <w:tbl>
      <w:tblPr>
        <w:tblW w:w="9072" w:type="dxa"/>
        <w:jc w:val="center"/>
        <w:tblLayout w:type="fixed"/>
        <w:tblLook w:val="00A0" w:firstRow="1" w:lastRow="0" w:firstColumn="1" w:lastColumn="0" w:noHBand="0" w:noVBand="0"/>
      </w:tblPr>
      <w:tblGrid>
        <w:gridCol w:w="9072"/>
      </w:tblGrid>
      <w:tr w:rsidR="008439F9" w14:paraId="6CEAAEC0" w14:textId="77777777">
        <w:trPr>
          <w:jc w:val="center"/>
        </w:trPr>
        <w:tc>
          <w:tcPr>
            <w:tcW w:w="9072" w:type="dxa"/>
            <w:tcBorders>
              <w:bottom w:val="single" w:sz="4" w:space="0" w:color="000000"/>
            </w:tcBorders>
            <w:shd w:val="clear" w:color="auto" w:fill="D9D9D9" w:themeFill="background1" w:themeFillShade="D9"/>
          </w:tcPr>
          <w:p w14:paraId="457DC935" w14:textId="77777777" w:rsidR="008439F9" w:rsidRDefault="00000000">
            <w:pPr>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12</w:t>
            </w:r>
          </w:p>
          <w:p w14:paraId="059CD6D7" w14:textId="77777777" w:rsidR="008439F9" w:rsidRDefault="00000000">
            <w:pPr>
              <w:spacing w:line="276" w:lineRule="auto"/>
              <w:contextualSpacing/>
              <w:jc w:val="center"/>
              <w:textAlignment w:val="baseline"/>
              <w:rPr>
                <w:rFonts w:asciiTheme="majorHAnsi" w:hAnsiTheme="majorHAnsi"/>
              </w:rPr>
            </w:pPr>
            <w:r>
              <w:rPr>
                <w:rFonts w:asciiTheme="majorHAnsi" w:hAnsiTheme="majorHAnsi"/>
                <w:b/>
                <w:sz w:val="26"/>
                <w:szCs w:val="26"/>
              </w:rPr>
              <w:t>WYMAGANIA DOTYCZĄCE WADIUM</w:t>
            </w:r>
          </w:p>
        </w:tc>
      </w:tr>
    </w:tbl>
    <w:p w14:paraId="023EE1E2" w14:textId="77777777" w:rsidR="008439F9" w:rsidRDefault="008439F9">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14:paraId="416C3E65" w14:textId="77777777" w:rsidR="008439F9" w:rsidRDefault="00000000">
      <w:pPr>
        <w:widowControl w:val="0"/>
        <w:spacing w:line="276" w:lineRule="auto"/>
        <w:outlineLvl w:val="3"/>
        <w:rPr>
          <w:rFonts w:asciiTheme="majorHAnsi" w:hAnsiTheme="majorHAnsi" w:cs="Arial"/>
          <w:bCs/>
        </w:rPr>
      </w:pPr>
      <w:r>
        <w:rPr>
          <w:rFonts w:asciiTheme="majorHAnsi" w:hAnsiTheme="majorHAnsi" w:cs="Arial"/>
        </w:rPr>
        <w:t xml:space="preserve">Zamawiający </w:t>
      </w:r>
      <w:r>
        <w:rPr>
          <w:rFonts w:asciiTheme="majorHAnsi" w:hAnsiTheme="majorHAnsi" w:cs="Arial"/>
          <w:b/>
          <w:bCs/>
          <w:u w:val="single"/>
        </w:rPr>
        <w:t>nie przewiduje</w:t>
      </w:r>
      <w:r>
        <w:rPr>
          <w:rFonts w:asciiTheme="majorHAnsi" w:hAnsiTheme="majorHAnsi" w:cs="Arial"/>
          <w:bCs/>
        </w:rPr>
        <w:t xml:space="preserve"> wnoszenia </w:t>
      </w:r>
      <w:r>
        <w:rPr>
          <w:rFonts w:asciiTheme="majorHAnsi" w:hAnsiTheme="majorHAnsi" w:cs="Arial"/>
          <w:b/>
        </w:rPr>
        <w:t>wadium</w:t>
      </w:r>
      <w:r>
        <w:rPr>
          <w:rFonts w:asciiTheme="majorHAnsi" w:hAnsiTheme="majorHAnsi" w:cs="Arial"/>
          <w:bCs/>
        </w:rPr>
        <w:t xml:space="preserve"> w postępowaniu.</w:t>
      </w:r>
    </w:p>
    <w:p w14:paraId="70A2715F" w14:textId="77777777" w:rsidR="008439F9" w:rsidRDefault="008439F9">
      <w:pPr>
        <w:pStyle w:val="Kolorowalistaakcent11"/>
        <w:tabs>
          <w:tab w:val="left" w:pos="567"/>
        </w:tabs>
        <w:spacing w:before="0" w:after="0" w:line="276" w:lineRule="auto"/>
        <w:ind w:left="567"/>
        <w:rPr>
          <w:rFonts w:asciiTheme="majorHAnsi" w:hAnsiTheme="majorHAnsi" w:cs="Arial"/>
          <w:sz w:val="24"/>
          <w:szCs w:val="24"/>
          <w:highlight w:val="darkCyan"/>
        </w:rPr>
      </w:pPr>
    </w:p>
    <w:tbl>
      <w:tblPr>
        <w:tblW w:w="9072" w:type="dxa"/>
        <w:tblLayout w:type="fixed"/>
        <w:tblLook w:val="00A0" w:firstRow="1" w:lastRow="0" w:firstColumn="1" w:lastColumn="0" w:noHBand="0" w:noVBand="0"/>
      </w:tblPr>
      <w:tblGrid>
        <w:gridCol w:w="9072"/>
      </w:tblGrid>
      <w:tr w:rsidR="008439F9" w14:paraId="40994642" w14:textId="77777777">
        <w:tc>
          <w:tcPr>
            <w:tcW w:w="9072" w:type="dxa"/>
            <w:tcBorders>
              <w:bottom w:val="single" w:sz="4" w:space="0" w:color="000000"/>
            </w:tcBorders>
            <w:shd w:val="clear" w:color="auto" w:fill="D9D9D9" w:themeFill="background1" w:themeFillShade="D9"/>
          </w:tcPr>
          <w:p w14:paraId="22E441B3" w14:textId="77777777" w:rsidR="008439F9" w:rsidRDefault="00000000">
            <w:pPr>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13</w:t>
            </w:r>
          </w:p>
          <w:p w14:paraId="29B930FE" w14:textId="77777777" w:rsidR="008439F9" w:rsidRDefault="00000000">
            <w:pPr>
              <w:spacing w:line="276" w:lineRule="auto"/>
              <w:contextualSpacing/>
              <w:jc w:val="center"/>
              <w:textAlignment w:val="baseline"/>
              <w:rPr>
                <w:rFonts w:asciiTheme="majorHAnsi" w:hAnsiTheme="majorHAnsi"/>
              </w:rPr>
            </w:pPr>
            <w:r>
              <w:rPr>
                <w:rFonts w:asciiTheme="majorHAnsi" w:hAnsiTheme="majorHAnsi"/>
                <w:b/>
                <w:sz w:val="26"/>
                <w:szCs w:val="26"/>
              </w:rPr>
              <w:t>OPIS SPOSOBU PRZYGOTOWANIA OFERTY</w:t>
            </w:r>
          </w:p>
        </w:tc>
      </w:tr>
    </w:tbl>
    <w:p w14:paraId="53291E7A" w14:textId="77777777" w:rsidR="008439F9" w:rsidRDefault="008439F9">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14:paraId="6B83199E" w14:textId="77777777" w:rsidR="008439F9" w:rsidRDefault="00000000">
      <w:pPr>
        <w:widowControl w:val="0"/>
        <w:numPr>
          <w:ilvl w:val="1"/>
          <w:numId w:val="33"/>
        </w:numPr>
        <w:spacing w:before="20" w:after="40" w:line="276" w:lineRule="auto"/>
        <w:contextualSpacing/>
        <w:jc w:val="both"/>
        <w:outlineLvl w:val="3"/>
        <w:rPr>
          <w:rFonts w:ascii="Cambria" w:eastAsia="SimSun" w:hAnsi="Cambria" w:cs="Arial"/>
          <w:bCs/>
          <w:lang w:eastAsia="zh-CN"/>
        </w:rPr>
      </w:pPr>
      <w:r>
        <w:rPr>
          <w:rFonts w:ascii="Cambria" w:eastAsia="SimSun" w:hAnsi="Cambria" w:cs="Arial"/>
          <w:bCs/>
          <w:lang w:eastAsia="zh-CN"/>
        </w:rPr>
        <w:t xml:space="preserve">Każdy Wykonawca może złożyć </w:t>
      </w:r>
      <w:r>
        <w:rPr>
          <w:rFonts w:ascii="Cambria" w:eastAsia="SimSun" w:hAnsi="Cambria" w:cs="Arial"/>
          <w:b/>
          <w:bCs/>
          <w:lang w:eastAsia="zh-CN"/>
        </w:rPr>
        <w:t>tylko jedną</w:t>
      </w:r>
      <w:r>
        <w:rPr>
          <w:rFonts w:ascii="Cambria" w:eastAsia="SimSun" w:hAnsi="Cambria" w:cs="Arial"/>
          <w:bCs/>
          <w:lang w:eastAsia="zh-CN"/>
        </w:rPr>
        <w:t xml:space="preserve"> </w:t>
      </w:r>
      <w:r>
        <w:rPr>
          <w:rFonts w:ascii="Cambria" w:eastAsia="SimSun" w:hAnsi="Cambria" w:cs="Arial"/>
          <w:b/>
          <w:bCs/>
          <w:lang w:eastAsia="zh-CN"/>
        </w:rPr>
        <w:t>ofertę</w:t>
      </w:r>
      <w:r>
        <w:rPr>
          <w:rFonts w:ascii="Cambria" w:eastAsia="SimSun" w:hAnsi="Cambria" w:cs="Arial"/>
          <w:bCs/>
          <w:lang w:eastAsia="zh-CN"/>
        </w:rPr>
        <w:t xml:space="preserve">. </w:t>
      </w:r>
    </w:p>
    <w:p w14:paraId="1F7AA070" w14:textId="77777777" w:rsidR="008439F9" w:rsidRDefault="00000000">
      <w:pPr>
        <w:widowControl w:val="0"/>
        <w:numPr>
          <w:ilvl w:val="1"/>
          <w:numId w:val="33"/>
        </w:numPr>
        <w:spacing w:before="20" w:after="40" w:line="276" w:lineRule="auto"/>
        <w:contextualSpacing/>
        <w:jc w:val="both"/>
        <w:outlineLvl w:val="3"/>
        <w:rPr>
          <w:rFonts w:ascii="Cambria" w:eastAsia="SimSun" w:hAnsi="Cambria" w:cs="Arial"/>
          <w:lang w:eastAsia="zh-CN"/>
        </w:rPr>
      </w:pPr>
      <w:r>
        <w:rPr>
          <w:rFonts w:ascii="Cambria" w:eastAsia="SimSun" w:hAnsi="Cambria" w:cs="Arial"/>
          <w:lang w:eastAsia="zh-CN"/>
        </w:rPr>
        <w:t>Oferta musi być sporządzona w języku polskim.</w:t>
      </w:r>
    </w:p>
    <w:p w14:paraId="3E699AAA" w14:textId="77777777" w:rsidR="008439F9" w:rsidRDefault="00000000">
      <w:pPr>
        <w:widowControl w:val="0"/>
        <w:numPr>
          <w:ilvl w:val="1"/>
          <w:numId w:val="33"/>
        </w:numPr>
        <w:spacing w:before="20" w:after="40" w:line="276" w:lineRule="auto"/>
        <w:contextualSpacing/>
        <w:jc w:val="both"/>
        <w:outlineLvl w:val="3"/>
        <w:rPr>
          <w:rFonts w:ascii="Cambria" w:eastAsia="SimSun" w:hAnsi="Cambria" w:cs="Arial"/>
          <w:lang w:eastAsia="zh-CN"/>
        </w:rPr>
      </w:pPr>
      <w:r>
        <w:rPr>
          <w:rFonts w:ascii="Cambria" w:eastAsia="SimSun" w:hAnsi="Cambria" w:cs="Arial"/>
          <w:b/>
          <w:lang w:eastAsia="zh-CN"/>
        </w:rPr>
        <w:t xml:space="preserve">Ofertę </w:t>
      </w:r>
      <w:r>
        <w:rPr>
          <w:rFonts w:ascii="Cambria" w:eastAsia="SimSun" w:hAnsi="Cambria"/>
          <w:b/>
          <w:shd w:val="clear" w:color="auto" w:fill="FFFFFF"/>
          <w:lang w:eastAsia="zh-CN"/>
        </w:rPr>
        <w:t xml:space="preserve">składa się, </w:t>
      </w:r>
      <w:r>
        <w:rPr>
          <w:rFonts w:ascii="Cambria" w:eastAsia="SimSun" w:hAnsi="Cambria"/>
          <w:b/>
          <w:u w:val="single"/>
          <w:shd w:val="clear" w:color="auto" w:fill="FFFFFF"/>
          <w:lang w:eastAsia="zh-CN"/>
        </w:rPr>
        <w:t>pod rygorem nieważności</w:t>
      </w:r>
      <w:r>
        <w:rPr>
          <w:rFonts w:ascii="Cambria" w:eastAsia="SimSun" w:hAnsi="Cambria"/>
          <w:b/>
          <w:shd w:val="clear" w:color="auto" w:fill="FFFFFF"/>
          <w:lang w:eastAsia="zh-CN"/>
        </w:rPr>
        <w:t>, w formie elektronicznej lub w postaci elektronicznej opatrzonej podpisem zaufanym lub podpisem osobistym</w:t>
      </w:r>
      <w:r>
        <w:rPr>
          <w:rFonts w:ascii="Cambria" w:eastAsia="SimSun" w:hAnsi="Cambria"/>
          <w:shd w:val="clear" w:color="auto" w:fill="FFFFFF"/>
          <w:lang w:eastAsia="zh-CN"/>
        </w:rPr>
        <w:t xml:space="preserve"> w formatach danych określonych w przepisach wydanych na podstawie art. 18 ustawy z dnia 17 lutego 2005 r. o informatyzacji działalności podmiotów realizujących zadania publiczne (Dz. U. z 2023 r. poz. 57 ze zm.), z zastrzeżeniem formatów, o których mowa w art. 66 ust. 1 ustawy </w:t>
      </w:r>
      <w:proofErr w:type="spellStart"/>
      <w:r>
        <w:rPr>
          <w:rFonts w:ascii="Cambria" w:eastAsia="SimSun" w:hAnsi="Cambria"/>
          <w:shd w:val="clear" w:color="auto" w:fill="FFFFFF"/>
          <w:lang w:eastAsia="zh-CN"/>
        </w:rPr>
        <w:t>Pzp</w:t>
      </w:r>
      <w:proofErr w:type="spellEnd"/>
      <w:r>
        <w:rPr>
          <w:rFonts w:ascii="Cambria" w:eastAsia="SimSun" w:hAnsi="Cambria"/>
          <w:shd w:val="clear" w:color="auto" w:fill="FFFFFF"/>
          <w:lang w:eastAsia="zh-CN"/>
        </w:rPr>
        <w:t xml:space="preserve">, z uwzględnieniem rodzaju przekazywanych danych. </w:t>
      </w:r>
      <w:r>
        <w:rPr>
          <w:rFonts w:ascii="Cambria" w:eastAsia="SimSun" w:hAnsi="Cambria" w:cs="Arial"/>
          <w:u w:val="single"/>
          <w:lang w:eastAsia="zh-CN"/>
        </w:rPr>
        <w:t>Zamawiający preferuje w szczególności następujące formaty przesłanych danych: .pdf, .</w:t>
      </w:r>
      <w:proofErr w:type="spellStart"/>
      <w:r>
        <w:rPr>
          <w:rFonts w:ascii="Cambria" w:eastAsia="SimSun" w:hAnsi="Cambria" w:cs="Arial"/>
          <w:u w:val="single"/>
          <w:lang w:eastAsia="zh-CN"/>
        </w:rPr>
        <w:t>docx</w:t>
      </w:r>
      <w:proofErr w:type="spellEnd"/>
      <w:r>
        <w:rPr>
          <w:rFonts w:ascii="Cambria" w:eastAsia="SimSun" w:hAnsi="Cambria" w:cs="Arial"/>
          <w:u w:val="single"/>
          <w:lang w:eastAsia="zh-CN"/>
        </w:rPr>
        <w:t xml:space="preserve">, zip. </w:t>
      </w:r>
      <w:r>
        <w:rPr>
          <w:rFonts w:ascii="Cambria" w:eastAsia="SimSun" w:hAnsi="Cambria"/>
          <w:lang w:eastAsia="zh-CN"/>
        </w:rPr>
        <w:t>(Zamawiający dopuszcza także format RAR)</w:t>
      </w:r>
      <w:r>
        <w:rPr>
          <w:rFonts w:asciiTheme="majorHAnsi" w:eastAsia="SimSun" w:hAnsiTheme="majorHAnsi"/>
          <w:lang w:eastAsia="zh-CN"/>
        </w:rPr>
        <w:t>.</w:t>
      </w:r>
    </w:p>
    <w:p w14:paraId="745F4B83" w14:textId="77777777" w:rsidR="008439F9" w:rsidRDefault="00000000">
      <w:pPr>
        <w:widowControl w:val="0"/>
        <w:numPr>
          <w:ilvl w:val="1"/>
          <w:numId w:val="33"/>
        </w:numPr>
        <w:spacing w:before="20" w:after="40" w:line="276" w:lineRule="auto"/>
        <w:contextualSpacing/>
        <w:jc w:val="both"/>
        <w:outlineLvl w:val="3"/>
        <w:rPr>
          <w:rFonts w:ascii="Cambria" w:eastAsia="SimSun" w:hAnsi="Cambria" w:cs="Arial"/>
          <w:lang w:eastAsia="zh-CN"/>
        </w:rPr>
      </w:pPr>
      <w:r>
        <w:rPr>
          <w:rFonts w:ascii="Cambria" w:eastAsia="SimSun" w:hAnsi="Cambria" w:cs="Arial"/>
          <w:lang w:eastAsia="zh-CN"/>
        </w:rPr>
        <w:t xml:space="preserve">Każdy dokument składający się na ofertę lub złożony wraz z ofertą sporządzony </w:t>
      </w:r>
      <w:r>
        <w:rPr>
          <w:rFonts w:ascii="Cambria" w:eastAsia="SimSun" w:hAnsi="Cambria" w:cs="Arial"/>
          <w:lang w:eastAsia="zh-CN"/>
        </w:rPr>
        <w:br/>
        <w:t>w języku innym niż polski musi być złożony wraz z tłumaczeniem na język polski.</w:t>
      </w:r>
    </w:p>
    <w:p w14:paraId="06E0E60A" w14:textId="77777777" w:rsidR="008439F9" w:rsidRDefault="00000000">
      <w:pPr>
        <w:widowControl w:val="0"/>
        <w:numPr>
          <w:ilvl w:val="1"/>
          <w:numId w:val="33"/>
        </w:numPr>
        <w:spacing w:before="20" w:after="40" w:line="276" w:lineRule="auto"/>
        <w:contextualSpacing/>
        <w:jc w:val="both"/>
        <w:outlineLvl w:val="3"/>
        <w:rPr>
          <w:rFonts w:ascii="Cambria" w:eastAsia="SimSun" w:hAnsi="Cambria" w:cs="Arial"/>
          <w:lang w:eastAsia="zh-CN"/>
        </w:rPr>
      </w:pPr>
      <w:r>
        <w:rPr>
          <w:rFonts w:ascii="Cambria" w:eastAsia="SimSun" w:hAnsi="Cambria" w:cs="Arial"/>
          <w:lang w:eastAsia="zh-CN"/>
        </w:rPr>
        <w:t>Treść oferty musi być zgodna z treścią SWZ.</w:t>
      </w:r>
    </w:p>
    <w:p w14:paraId="7CE5D470" w14:textId="77777777" w:rsidR="008439F9" w:rsidRDefault="00000000">
      <w:pPr>
        <w:widowControl w:val="0"/>
        <w:numPr>
          <w:ilvl w:val="1"/>
          <w:numId w:val="33"/>
        </w:numPr>
        <w:spacing w:before="20" w:after="40" w:line="276" w:lineRule="auto"/>
        <w:contextualSpacing/>
        <w:jc w:val="both"/>
        <w:outlineLvl w:val="3"/>
        <w:rPr>
          <w:rFonts w:ascii="Cambria" w:eastAsia="SimSun" w:hAnsi="Cambria" w:cs="Arial"/>
          <w:lang w:eastAsia="zh-CN"/>
        </w:rPr>
      </w:pPr>
      <w:r>
        <w:rPr>
          <w:rFonts w:ascii="Cambria" w:eastAsia="SimSun" w:hAnsi="Cambria" w:cs="Arial"/>
          <w:lang w:eastAsia="zh-CN"/>
        </w:rPr>
        <w:t>Wykonawca ponosi wszelkie koszty związane z przygotowaniem i złożeniem oferty.</w:t>
      </w:r>
    </w:p>
    <w:p w14:paraId="1813BF7B" w14:textId="77777777" w:rsidR="008439F9" w:rsidRDefault="00000000">
      <w:pPr>
        <w:widowControl w:val="0"/>
        <w:numPr>
          <w:ilvl w:val="1"/>
          <w:numId w:val="33"/>
        </w:numPr>
        <w:spacing w:before="20" w:after="40" w:line="276" w:lineRule="auto"/>
        <w:contextualSpacing/>
        <w:jc w:val="both"/>
        <w:outlineLvl w:val="3"/>
        <w:rPr>
          <w:rFonts w:ascii="Cambria" w:eastAsia="SimSun" w:hAnsi="Cambria" w:cs="Arial"/>
          <w:lang w:eastAsia="zh-CN"/>
        </w:rPr>
      </w:pPr>
      <w:r>
        <w:rPr>
          <w:rFonts w:ascii="Cambria" w:eastAsia="SimSun" w:hAnsi="Cambria"/>
          <w:lang w:eastAsia="zh-CN"/>
        </w:rPr>
        <w:t xml:space="preserve">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Pr>
          <w:rFonts w:ascii="Cambria" w:eastAsia="SimSun" w:hAnsi="Cambria"/>
          <w:lang w:eastAsia="zh-CN"/>
        </w:rPr>
        <w:t>drag&amp;drop</w:t>
      </w:r>
      <w:proofErr w:type="spellEnd"/>
      <w:r>
        <w:rPr>
          <w:rFonts w:ascii="Cambria" w:eastAsia="SimSun" w:hAnsi="Cambria"/>
          <w:lang w:eastAsia="zh-CN"/>
        </w:rPr>
        <w:t xml:space="preserve"> („przeciągnij” i „upuść”) służące do dodawania plików.</w:t>
      </w:r>
    </w:p>
    <w:p w14:paraId="48A58FA6" w14:textId="77777777" w:rsidR="008439F9" w:rsidRDefault="00000000">
      <w:pPr>
        <w:widowControl w:val="0"/>
        <w:numPr>
          <w:ilvl w:val="1"/>
          <w:numId w:val="33"/>
        </w:numPr>
        <w:spacing w:before="20" w:after="40" w:line="276" w:lineRule="auto"/>
        <w:contextualSpacing/>
        <w:jc w:val="both"/>
        <w:outlineLvl w:val="3"/>
        <w:rPr>
          <w:rFonts w:ascii="Cambria" w:eastAsia="SimSun" w:hAnsi="Cambria" w:cs="Arial"/>
          <w:lang w:eastAsia="zh-CN"/>
        </w:rPr>
      </w:pPr>
      <w:r>
        <w:rPr>
          <w:rFonts w:ascii="Cambria" w:eastAsia="SimSun" w:hAnsi="Cambria"/>
          <w:lang w:eastAsia="zh-CN"/>
        </w:rPr>
        <w:t xml:space="preserve">Wykonawca dodaje wybrany z dysku i uprzednio podpisany </w:t>
      </w:r>
      <w:r>
        <w:rPr>
          <w:rFonts w:ascii="Cambria" w:eastAsia="SimSun" w:hAnsi="Cambria"/>
          <w:b/>
          <w:bCs/>
          <w:lang w:eastAsia="zh-CN"/>
        </w:rPr>
        <w:t>„Formularz oferty – Załącznik Nr 3 do SWZ”</w:t>
      </w:r>
      <w:r>
        <w:rPr>
          <w:rFonts w:ascii="Cambria" w:eastAsia="SimSun" w:hAnsi="Cambria"/>
          <w:lang w:eastAsia="zh-CN"/>
        </w:rPr>
        <w:t xml:space="preserve"> w pierwszym polu („Wypełniony formularz oferty”). W kolejnym polu („Załączniki i inne dokumenty przedstawione w ofercie przez Wykonawcę”) Wykonawca dodaje pozostałe pliki stanowiące ofertę lub składane wraz z ofertą.</w:t>
      </w:r>
    </w:p>
    <w:p w14:paraId="1284B577" w14:textId="77777777" w:rsidR="008439F9" w:rsidRDefault="00000000">
      <w:pPr>
        <w:widowControl w:val="0"/>
        <w:pBdr>
          <w:top w:val="single" w:sz="4" w:space="1" w:color="000000"/>
          <w:left w:val="single" w:sz="4" w:space="4" w:color="000000"/>
          <w:bottom w:val="single" w:sz="4" w:space="1" w:color="000000"/>
          <w:right w:val="single" w:sz="4" w:space="4" w:color="000000"/>
        </w:pBdr>
        <w:spacing w:before="20" w:after="40" w:line="276" w:lineRule="auto"/>
        <w:ind w:left="720"/>
        <w:contextualSpacing/>
        <w:jc w:val="center"/>
        <w:outlineLvl w:val="3"/>
        <w:rPr>
          <w:rFonts w:ascii="Cambria" w:eastAsia="SimSun" w:hAnsi="Cambria"/>
          <w:b/>
          <w:bCs/>
          <w:lang w:eastAsia="zh-CN"/>
        </w:rPr>
      </w:pPr>
      <w:r>
        <w:rPr>
          <w:rFonts w:ascii="Cambria" w:eastAsia="SimSun" w:hAnsi="Cambria"/>
          <w:b/>
          <w:bCs/>
          <w:lang w:eastAsia="zh-CN"/>
        </w:rPr>
        <w:t>UWAGA:</w:t>
      </w:r>
    </w:p>
    <w:p w14:paraId="083247C3" w14:textId="77777777" w:rsidR="008439F9" w:rsidRDefault="00000000">
      <w:pPr>
        <w:widowControl w:val="0"/>
        <w:pBdr>
          <w:top w:val="single" w:sz="4" w:space="1" w:color="000000"/>
          <w:left w:val="single" w:sz="4" w:space="4" w:color="000000"/>
          <w:bottom w:val="single" w:sz="4" w:space="1" w:color="000000"/>
          <w:right w:val="single" w:sz="4" w:space="4" w:color="000000"/>
        </w:pBdr>
        <w:spacing w:before="20" w:after="40" w:line="276" w:lineRule="auto"/>
        <w:ind w:left="720"/>
        <w:contextualSpacing/>
        <w:jc w:val="both"/>
        <w:outlineLvl w:val="3"/>
        <w:rPr>
          <w:rFonts w:ascii="Cambria" w:eastAsia="SimSun" w:hAnsi="Cambria"/>
          <w:b/>
          <w:bCs/>
          <w:lang w:eastAsia="zh-CN"/>
        </w:rPr>
      </w:pPr>
      <w:r>
        <w:rPr>
          <w:rFonts w:ascii="Cambria" w:eastAsia="SimSun" w:hAnsi="Cambria"/>
          <w:b/>
          <w:bCs/>
          <w:lang w:eastAsia="zh-CN"/>
        </w:rPr>
        <w:t xml:space="preserve">W związku z tym, że Zamawiający udostępnia Wykonawcom własny „Formularz oferty" (tj. nie za pośrednictwem interaktywnego Formularza ofertowego, który umożliwia Platforma e-zamówienia), podczas czynności składania oferty może pojawić się komunikat o następującej treści: </w:t>
      </w:r>
      <w:r>
        <w:rPr>
          <w:rFonts w:ascii="Cambria" w:eastAsia="SimSun" w:hAnsi="Cambria"/>
          <w:b/>
          <w:bCs/>
          <w:lang w:eastAsia="zh-CN"/>
        </w:rPr>
        <w:br/>
      </w:r>
      <w:r>
        <w:rPr>
          <w:rFonts w:ascii="Cambria" w:eastAsia="SimSun" w:hAnsi="Cambria"/>
          <w:b/>
          <w:bCs/>
          <w:i/>
          <w:iCs/>
          <w:lang w:eastAsia="zh-CN"/>
        </w:rPr>
        <w:t>„Czy chcesz kontynuować?</w:t>
      </w:r>
      <w:r>
        <w:rPr>
          <w:rFonts w:ascii="Cambria" w:eastAsia="SimSun" w:hAnsi="Cambria"/>
          <w:b/>
          <w:bCs/>
          <w:lang w:eastAsia="zh-CN"/>
        </w:rPr>
        <w:t xml:space="preserve"> </w:t>
      </w:r>
      <w:r>
        <w:rPr>
          <w:rFonts w:ascii="Cambria" w:eastAsia="SimSun" w:hAnsi="Cambria"/>
          <w:b/>
          <w:bCs/>
          <w:i/>
          <w:iCs/>
          <w:lang w:eastAsia="zh-CN"/>
        </w:rPr>
        <w:t>Postępowanie nie posiada opublikowanego formularza do tego etapu postępowania.</w:t>
      </w:r>
      <w:r>
        <w:rPr>
          <w:rFonts w:ascii="Cambria" w:eastAsia="SimSun" w:hAnsi="Cambria"/>
          <w:b/>
          <w:bCs/>
          <w:lang w:eastAsia="zh-CN"/>
        </w:rPr>
        <w:t xml:space="preserve"> </w:t>
      </w:r>
      <w:r>
        <w:rPr>
          <w:rFonts w:ascii="Cambria" w:eastAsia="SimSun" w:hAnsi="Cambria"/>
          <w:b/>
          <w:bCs/>
          <w:i/>
          <w:iCs/>
          <w:lang w:eastAsia="zh-CN"/>
        </w:rPr>
        <w:t>Plik [w tym miejscu pojawia się nazwa pliku] nie jest poprawnym formularzem interaktywnym wygenerowanym na Platformie."</w:t>
      </w:r>
      <w:r>
        <w:rPr>
          <w:rFonts w:ascii="Cambria" w:eastAsia="SimSun" w:hAnsi="Cambria"/>
          <w:b/>
          <w:bCs/>
          <w:lang w:eastAsia="zh-CN"/>
        </w:rPr>
        <w:t xml:space="preserve"> </w:t>
      </w:r>
    </w:p>
    <w:p w14:paraId="0BF7B9CB" w14:textId="77777777" w:rsidR="008439F9" w:rsidRDefault="00000000">
      <w:pPr>
        <w:widowControl w:val="0"/>
        <w:pBdr>
          <w:top w:val="single" w:sz="4" w:space="1" w:color="000000"/>
          <w:left w:val="single" w:sz="4" w:space="4" w:color="000000"/>
          <w:bottom w:val="single" w:sz="4" w:space="1" w:color="000000"/>
          <w:right w:val="single" w:sz="4" w:space="4" w:color="000000"/>
        </w:pBdr>
        <w:spacing w:before="20" w:after="40" w:line="276" w:lineRule="auto"/>
        <w:ind w:left="720"/>
        <w:contextualSpacing/>
        <w:jc w:val="both"/>
        <w:outlineLvl w:val="3"/>
        <w:rPr>
          <w:rFonts w:ascii="Cambria" w:eastAsia="SimSun" w:hAnsi="Cambria" w:cs="Arial"/>
          <w:b/>
          <w:bCs/>
          <w:u w:val="single"/>
          <w:lang w:eastAsia="zh-CN"/>
        </w:rPr>
      </w:pPr>
      <w:r>
        <w:rPr>
          <w:rFonts w:ascii="Cambria" w:eastAsia="SimSun" w:hAnsi="Cambria"/>
          <w:b/>
          <w:bCs/>
          <w:lang w:eastAsia="zh-CN"/>
        </w:rPr>
        <w:t xml:space="preserve">W takim przypadku należy wybrać opcję </w:t>
      </w:r>
      <w:r>
        <w:rPr>
          <w:rFonts w:ascii="Cambria" w:eastAsia="SimSun" w:hAnsi="Cambria"/>
          <w:b/>
          <w:bCs/>
          <w:i/>
          <w:iCs/>
          <w:lang w:eastAsia="zh-CN"/>
        </w:rPr>
        <w:t>„Tak, chcę kontynuować".</w:t>
      </w:r>
    </w:p>
    <w:p w14:paraId="399F4BD5" w14:textId="77777777" w:rsidR="008439F9" w:rsidRDefault="008439F9">
      <w:pPr>
        <w:widowControl w:val="0"/>
        <w:spacing w:before="20" w:after="40" w:line="276" w:lineRule="auto"/>
        <w:ind w:left="720"/>
        <w:contextualSpacing/>
        <w:jc w:val="both"/>
        <w:outlineLvl w:val="3"/>
        <w:rPr>
          <w:rFonts w:ascii="Cambria" w:eastAsia="SimSun" w:hAnsi="Cambria"/>
          <w:sz w:val="10"/>
          <w:szCs w:val="10"/>
          <w:lang w:eastAsia="zh-CN"/>
        </w:rPr>
      </w:pPr>
    </w:p>
    <w:p w14:paraId="2F2CEEDD" w14:textId="77777777" w:rsidR="008439F9" w:rsidRDefault="00000000">
      <w:pPr>
        <w:widowControl w:val="0"/>
        <w:numPr>
          <w:ilvl w:val="1"/>
          <w:numId w:val="33"/>
        </w:numPr>
        <w:spacing w:before="20" w:after="40" w:line="276" w:lineRule="auto"/>
        <w:contextualSpacing/>
        <w:jc w:val="both"/>
        <w:outlineLvl w:val="3"/>
        <w:rPr>
          <w:rFonts w:ascii="Cambria" w:eastAsia="SimSun" w:hAnsi="Cambria" w:cs="Arial"/>
          <w:lang w:eastAsia="zh-CN"/>
        </w:rPr>
      </w:pPr>
      <w:r>
        <w:rPr>
          <w:rFonts w:ascii="Cambria" w:eastAsia="SimSun" w:hAnsi="Cambria"/>
          <w:lang w:eastAsia="zh-CN"/>
        </w:rPr>
        <w:t xml:space="preserve">Formularz ofertowy podpisuje się kwalifikowanym podpisem elektronicznym, </w:t>
      </w:r>
      <w:r>
        <w:rPr>
          <w:rFonts w:ascii="Cambria" w:eastAsia="SimSun" w:hAnsi="Cambria"/>
          <w:lang w:eastAsia="zh-CN"/>
        </w:rPr>
        <w:lastRenderedPageBreak/>
        <w:t xml:space="preserve">podpisem zaufanym lub podpisem osobistym. Rekomendowanym wariantem podpisu jest typ wewnętrzny. </w:t>
      </w:r>
      <w:r>
        <w:rPr>
          <w:rFonts w:ascii="Cambria" w:eastAsia="SimSun" w:hAnsi="Cambria"/>
          <w:u w:val="single"/>
          <w:lang w:eastAsia="zh-CN"/>
        </w:rPr>
        <w:t xml:space="preserve">Podpis formularza ofertowego wariantem podpisu w typie zewnętrznym również jest możliwy, tylko w tym przypadku, powstały oddzielny plik podpisu dla tego formularza należy załączyć w polu </w:t>
      </w:r>
      <w:r>
        <w:rPr>
          <w:rFonts w:ascii="Cambria" w:eastAsia="SimSun" w:hAnsi="Cambria"/>
          <w:i/>
          <w:iCs/>
          <w:u w:val="single"/>
          <w:lang w:eastAsia="zh-CN"/>
        </w:rPr>
        <w:t xml:space="preserve">„Załączniki </w:t>
      </w:r>
      <w:r>
        <w:rPr>
          <w:rFonts w:ascii="Cambria" w:eastAsia="SimSun" w:hAnsi="Cambria"/>
          <w:i/>
          <w:iCs/>
          <w:u w:val="single"/>
          <w:lang w:eastAsia="zh-CN"/>
        </w:rPr>
        <w:br/>
        <w:t>i inne dokumenty przedstawione w ofercie przez Wykonawcę”.</w:t>
      </w:r>
    </w:p>
    <w:p w14:paraId="69D46EDF" w14:textId="77777777" w:rsidR="008439F9" w:rsidRDefault="00000000">
      <w:pPr>
        <w:widowControl w:val="0"/>
        <w:numPr>
          <w:ilvl w:val="1"/>
          <w:numId w:val="33"/>
        </w:numPr>
        <w:spacing w:before="20" w:after="40" w:line="276" w:lineRule="auto"/>
        <w:contextualSpacing/>
        <w:jc w:val="both"/>
        <w:outlineLvl w:val="3"/>
        <w:rPr>
          <w:rFonts w:ascii="Cambria" w:eastAsia="SimSun" w:hAnsi="Cambria" w:cs="Arial"/>
          <w:lang w:eastAsia="zh-CN"/>
        </w:rPr>
      </w:pPr>
      <w:r>
        <w:rPr>
          <w:rFonts w:ascii="Cambria" w:eastAsia="SimSun" w:hAnsi="Cambria"/>
          <w:lang w:eastAsia="zh-CN"/>
        </w:rPr>
        <w:t xml:space="preserve">Pozostałe dokumenty wchodzące w skład oferty lub składane wraz z ofertą, które są zgodne z ustawą </w:t>
      </w:r>
      <w:proofErr w:type="spellStart"/>
      <w:r>
        <w:rPr>
          <w:rFonts w:ascii="Cambria" w:eastAsia="SimSun" w:hAnsi="Cambria"/>
          <w:lang w:eastAsia="zh-CN"/>
        </w:rPr>
        <w:t>Pzp</w:t>
      </w:r>
      <w:proofErr w:type="spellEnd"/>
      <w:r>
        <w:rPr>
          <w:rFonts w:ascii="Cambria" w:eastAsia="SimSun" w:hAnsi="Cambria"/>
          <w:lang w:eastAsia="zh-CN"/>
        </w:rPr>
        <w:t xml:space="preserve">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15AE5202" w14:textId="77777777" w:rsidR="008439F9" w:rsidRDefault="00000000">
      <w:pPr>
        <w:widowControl w:val="0"/>
        <w:numPr>
          <w:ilvl w:val="1"/>
          <w:numId w:val="33"/>
        </w:numPr>
        <w:spacing w:before="20" w:after="40" w:line="276" w:lineRule="auto"/>
        <w:contextualSpacing/>
        <w:jc w:val="both"/>
        <w:outlineLvl w:val="3"/>
        <w:rPr>
          <w:rFonts w:ascii="Cambria" w:eastAsia="SimSun" w:hAnsi="Cambria" w:cs="Arial"/>
          <w:lang w:eastAsia="zh-CN"/>
        </w:rPr>
      </w:pPr>
      <w:r>
        <w:rPr>
          <w:rFonts w:ascii="Cambria" w:eastAsia="SimSun" w:hAnsi="Cambria"/>
          <w:lang w:eastAsia="zh-CN"/>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B8CC6E7" w14:textId="77777777" w:rsidR="008439F9" w:rsidRDefault="00000000">
      <w:pPr>
        <w:widowControl w:val="0"/>
        <w:numPr>
          <w:ilvl w:val="1"/>
          <w:numId w:val="33"/>
        </w:numPr>
        <w:spacing w:before="20" w:after="40" w:line="276" w:lineRule="auto"/>
        <w:contextualSpacing/>
        <w:jc w:val="both"/>
        <w:outlineLvl w:val="3"/>
        <w:rPr>
          <w:rFonts w:ascii="Cambria" w:eastAsia="SimSun" w:hAnsi="Cambria" w:cs="Arial"/>
          <w:lang w:eastAsia="zh-CN"/>
        </w:rPr>
      </w:pPr>
      <w:r>
        <w:rPr>
          <w:rFonts w:ascii="Cambria" w:eastAsia="SimSun" w:hAnsi="Cambria"/>
          <w:lang w:eastAsia="zh-CN"/>
        </w:rPr>
        <w:t xml:space="preserve">System sprawdza, czy złożone pliki są podpisane i automatycznie je szyfruje, jednocześnie informując o tym Wykonawcę. Potwierdzenie czasu przekazania </w:t>
      </w:r>
      <w:r>
        <w:rPr>
          <w:rFonts w:ascii="Cambria" w:eastAsia="SimSun" w:hAnsi="Cambria"/>
          <w:lang w:eastAsia="zh-CN"/>
        </w:rPr>
        <w:br/>
        <w:t xml:space="preserve">i odbioru oferty znajduje się w Elektronicznym Potwierdzeniu Przesłania (EPP) </w:t>
      </w:r>
      <w:r>
        <w:rPr>
          <w:rFonts w:ascii="Cambria" w:eastAsia="SimSun" w:hAnsi="Cambria"/>
          <w:lang w:eastAsia="zh-CN"/>
        </w:rPr>
        <w:br/>
        <w:t>i Elektronicznym Potwierdzeniu Odebrania (EPO). EPP i EPO dostępne są dla zalogowanego Wykonawcy w zakładce „Oferty/Wnioski”.</w:t>
      </w:r>
    </w:p>
    <w:p w14:paraId="42B78441" w14:textId="77777777" w:rsidR="008439F9" w:rsidRDefault="00000000">
      <w:pPr>
        <w:widowControl w:val="0"/>
        <w:numPr>
          <w:ilvl w:val="1"/>
          <w:numId w:val="33"/>
        </w:numPr>
        <w:spacing w:before="20" w:after="40" w:line="276" w:lineRule="auto"/>
        <w:contextualSpacing/>
        <w:jc w:val="both"/>
        <w:outlineLvl w:val="3"/>
        <w:rPr>
          <w:rFonts w:ascii="Cambria" w:eastAsia="SimSun" w:hAnsi="Cambria" w:cs="Arial"/>
          <w:lang w:eastAsia="zh-CN"/>
        </w:rPr>
      </w:pPr>
      <w:r>
        <w:rPr>
          <w:rFonts w:ascii="Cambria" w:eastAsia="SimSun" w:hAnsi="Cambria"/>
          <w:lang w:eastAsia="zh-CN"/>
        </w:rPr>
        <w:t xml:space="preserve">Maksymalny łączny rozmiar plików stanowiących ofertę lub składanych wraz </w:t>
      </w:r>
      <w:r>
        <w:rPr>
          <w:rFonts w:ascii="Cambria" w:eastAsia="SimSun" w:hAnsi="Cambria"/>
          <w:lang w:eastAsia="zh-CN"/>
        </w:rPr>
        <w:br/>
        <w:t>z ofertą to 250 MB.</w:t>
      </w:r>
    </w:p>
    <w:p w14:paraId="15598084" w14:textId="77777777" w:rsidR="008439F9" w:rsidRDefault="00000000">
      <w:pPr>
        <w:widowControl w:val="0"/>
        <w:numPr>
          <w:ilvl w:val="1"/>
          <w:numId w:val="33"/>
        </w:numPr>
        <w:spacing w:before="20" w:after="40" w:line="276" w:lineRule="auto"/>
        <w:contextualSpacing/>
        <w:jc w:val="both"/>
        <w:outlineLvl w:val="3"/>
        <w:rPr>
          <w:rFonts w:ascii="Cambria" w:eastAsia="SimSun" w:hAnsi="Cambria" w:cs="Arial"/>
          <w:lang w:eastAsia="zh-CN"/>
        </w:rPr>
      </w:pPr>
      <w:r>
        <w:rPr>
          <w:rFonts w:ascii="Cambria" w:eastAsia="SimSun" w:hAnsi="Cambria" w:cs="Arial"/>
          <w:lang w:eastAsia="zh-CN"/>
        </w:rPr>
        <w:t>Na potrzeby oceny ofert oferta musi zawierać:</w:t>
      </w:r>
    </w:p>
    <w:p w14:paraId="25A405B2" w14:textId="0960B629" w:rsidR="008439F9" w:rsidRDefault="00000000">
      <w:pPr>
        <w:widowControl w:val="0"/>
        <w:numPr>
          <w:ilvl w:val="0"/>
          <w:numId w:val="32"/>
        </w:numPr>
        <w:spacing w:before="20" w:after="40" w:line="276" w:lineRule="auto"/>
        <w:ind w:left="993" w:hanging="284"/>
        <w:contextualSpacing/>
        <w:jc w:val="both"/>
        <w:outlineLvl w:val="3"/>
        <w:rPr>
          <w:rFonts w:ascii="Cambria" w:eastAsia="SimSun" w:hAnsi="Cambria" w:cs="Arial"/>
          <w:bCs/>
          <w:lang w:eastAsia="zh-CN"/>
        </w:rPr>
      </w:pPr>
      <w:bookmarkStart w:id="8" w:name="_Hlk75497021"/>
      <w:r>
        <w:rPr>
          <w:rFonts w:ascii="Cambria" w:eastAsia="SimSun" w:hAnsi="Cambria" w:cs="Arial"/>
          <w:b/>
          <w:bCs/>
          <w:lang w:eastAsia="zh-CN"/>
        </w:rPr>
        <w:t xml:space="preserve">Formularz ofertowy </w:t>
      </w:r>
      <w:r>
        <w:rPr>
          <w:rFonts w:ascii="Cambria" w:eastAsia="SimSun" w:hAnsi="Cambria" w:cs="Arial"/>
          <w:bCs/>
          <w:lang w:eastAsia="zh-CN"/>
        </w:rPr>
        <w:t xml:space="preserve">– do wykorzystania wzór (druk), stanowiący </w:t>
      </w:r>
      <w:r>
        <w:rPr>
          <w:rFonts w:ascii="Cambria" w:eastAsia="SimSun" w:hAnsi="Cambria" w:cs="Arial"/>
          <w:b/>
          <w:bCs/>
          <w:lang w:eastAsia="zh-CN"/>
        </w:rPr>
        <w:t xml:space="preserve">Załącznik nr </w:t>
      </w:r>
      <w:r w:rsidR="00F0633B">
        <w:rPr>
          <w:rFonts w:ascii="Cambria" w:eastAsia="SimSun" w:hAnsi="Cambria" w:cs="Arial"/>
          <w:b/>
          <w:bCs/>
          <w:lang w:eastAsia="zh-CN"/>
        </w:rPr>
        <w:t>1</w:t>
      </w:r>
      <w:r>
        <w:rPr>
          <w:rFonts w:ascii="Cambria" w:eastAsia="SimSun" w:hAnsi="Cambria" w:cs="Arial"/>
          <w:b/>
          <w:bCs/>
          <w:lang w:eastAsia="zh-CN"/>
        </w:rPr>
        <w:t xml:space="preserve"> do SWZ </w:t>
      </w:r>
      <w:r>
        <w:rPr>
          <w:rFonts w:ascii="Cambria" w:eastAsia="SimSun" w:hAnsi="Cambria" w:cs="Arial"/>
          <w:bCs/>
          <w:lang w:eastAsia="zh-CN"/>
        </w:rPr>
        <w:t xml:space="preserve">(przy czym Wykonawca może sporządzić ofertę wg innego wzorca, powinna ona wówczas obejmować dane wymagane dla oferty w SWZ </w:t>
      </w:r>
      <w:r>
        <w:rPr>
          <w:rFonts w:ascii="Cambria" w:eastAsia="SimSun" w:hAnsi="Cambria" w:cs="Arial"/>
          <w:bCs/>
          <w:lang w:eastAsia="zh-CN"/>
        </w:rPr>
        <w:br/>
        <w:t>i załącznikach);</w:t>
      </w:r>
    </w:p>
    <w:p w14:paraId="4D4FE9A7" w14:textId="40D35E04" w:rsidR="00F0633B" w:rsidRDefault="00F0633B">
      <w:pPr>
        <w:widowControl w:val="0"/>
        <w:numPr>
          <w:ilvl w:val="0"/>
          <w:numId w:val="32"/>
        </w:numPr>
        <w:spacing w:before="20" w:after="40" w:line="276" w:lineRule="auto"/>
        <w:ind w:left="993" w:hanging="284"/>
        <w:contextualSpacing/>
        <w:jc w:val="both"/>
        <w:outlineLvl w:val="3"/>
        <w:rPr>
          <w:rFonts w:ascii="Cambria" w:eastAsia="SimSun" w:hAnsi="Cambria" w:cs="Arial"/>
          <w:bCs/>
          <w:lang w:eastAsia="zh-CN"/>
        </w:rPr>
      </w:pPr>
      <w:r>
        <w:rPr>
          <w:rFonts w:ascii="Cambria" w:eastAsia="SimSun" w:hAnsi="Cambria" w:cs="Arial"/>
          <w:b/>
          <w:bCs/>
          <w:lang w:eastAsia="zh-CN"/>
        </w:rPr>
        <w:t xml:space="preserve">Formularz cenowy </w:t>
      </w:r>
      <w:r>
        <w:rPr>
          <w:rFonts w:ascii="Cambria" w:eastAsia="SimSun" w:hAnsi="Cambria" w:cs="Arial"/>
          <w:bCs/>
          <w:lang w:eastAsia="zh-CN"/>
        </w:rPr>
        <w:t>– wzór stanowi załącznik nr 1A, 1B, 1 C lub 1D w zależności na jaką część Wykonawca składa ofertę (format .xls),</w:t>
      </w:r>
    </w:p>
    <w:p w14:paraId="043F0EB6" w14:textId="6E95FF09" w:rsidR="00F0633B" w:rsidRPr="00F0633B" w:rsidRDefault="00F0633B" w:rsidP="00F0633B">
      <w:pPr>
        <w:widowControl w:val="0"/>
        <w:spacing w:before="20" w:after="40" w:line="276" w:lineRule="auto"/>
        <w:ind w:left="993"/>
        <w:contextualSpacing/>
        <w:jc w:val="both"/>
        <w:outlineLvl w:val="3"/>
        <w:rPr>
          <w:rFonts w:ascii="Cambria" w:eastAsia="SimSun" w:hAnsi="Cambria" w:cs="Arial"/>
          <w:bCs/>
          <w:i/>
          <w:iCs/>
          <w:lang w:eastAsia="zh-CN"/>
        </w:rPr>
      </w:pPr>
      <w:r w:rsidRPr="00F0633B">
        <w:rPr>
          <w:rFonts w:ascii="Cambria" w:eastAsia="SimSun" w:hAnsi="Cambria" w:cs="Arial"/>
          <w:b/>
          <w:bCs/>
          <w:i/>
          <w:iCs/>
          <w:lang w:eastAsia="zh-CN"/>
        </w:rPr>
        <w:t>Uwaga</w:t>
      </w:r>
      <w:r w:rsidRPr="00F0633B">
        <w:rPr>
          <w:rFonts w:ascii="Cambria" w:eastAsia="SimSun" w:hAnsi="Cambria" w:cs="Arial"/>
          <w:bCs/>
          <w:i/>
          <w:iCs/>
          <w:lang w:eastAsia="zh-CN"/>
        </w:rPr>
        <w:t>: Zamawiający wymaga od Wykonawcy – oprócz podania cen jednostkowych oraz stawki podatku VAT – w odniesieniu do poszczególnych pozycji przedmiotu zamówienia</w:t>
      </w:r>
      <w:r>
        <w:rPr>
          <w:rFonts w:ascii="Cambria" w:eastAsia="SimSun" w:hAnsi="Cambria" w:cs="Arial"/>
          <w:bCs/>
          <w:i/>
          <w:iCs/>
          <w:lang w:eastAsia="zh-CN"/>
        </w:rPr>
        <w:t xml:space="preserve"> złożenia oświadczenia (w kolumnie C) potwierdzającego czy oferowany przez Wykonawcę asortyment spełnia </w:t>
      </w:r>
      <w:r>
        <w:rPr>
          <w:rFonts w:ascii="Cambria" w:eastAsia="SimSun" w:hAnsi="Cambria" w:cs="Arial"/>
          <w:bCs/>
          <w:i/>
          <w:iCs/>
          <w:lang w:eastAsia="zh-CN"/>
        </w:rPr>
        <w:lastRenderedPageBreak/>
        <w:t xml:space="preserve">wymagane parametry określone w zał. nr 3a, 3b, 3c, 3d do SWZ (Opis przedmiotu zamówienia) poprzez wpisanie formuły „spełnia” lub „nie spełnia”. W przypadku, gdy Wykonawca nie potwierdzi wymaganych parametrów Zamawiający odrzuci ofertę na podst. art. 226 ust.1 pkt 5pzp z zastrzeżeniem art. 223 ustawy </w:t>
      </w:r>
      <w:proofErr w:type="spellStart"/>
      <w:r>
        <w:rPr>
          <w:rFonts w:ascii="Cambria" w:eastAsia="SimSun" w:hAnsi="Cambria" w:cs="Arial"/>
          <w:bCs/>
          <w:i/>
          <w:iCs/>
          <w:lang w:eastAsia="zh-CN"/>
        </w:rPr>
        <w:t>pzp</w:t>
      </w:r>
      <w:proofErr w:type="spellEnd"/>
      <w:r>
        <w:rPr>
          <w:rFonts w:ascii="Cambria" w:eastAsia="SimSun" w:hAnsi="Cambria" w:cs="Arial"/>
          <w:bCs/>
          <w:i/>
          <w:iCs/>
          <w:lang w:eastAsia="zh-CN"/>
        </w:rPr>
        <w:t xml:space="preserve">. </w:t>
      </w:r>
    </w:p>
    <w:p w14:paraId="207B4AEB" w14:textId="77777777" w:rsidR="008439F9" w:rsidRDefault="00000000">
      <w:pPr>
        <w:widowControl w:val="0"/>
        <w:numPr>
          <w:ilvl w:val="0"/>
          <w:numId w:val="32"/>
        </w:numPr>
        <w:spacing w:before="20" w:after="40" w:line="276" w:lineRule="auto"/>
        <w:ind w:left="993" w:hanging="284"/>
        <w:jc w:val="both"/>
        <w:rPr>
          <w:rFonts w:ascii="Cambria" w:eastAsia="SimSun" w:hAnsi="Cambria" w:cs="Arial"/>
          <w:bCs/>
          <w:kern w:val="2"/>
          <w:lang w:eastAsia="ar-SA"/>
        </w:rPr>
      </w:pPr>
      <w:r>
        <w:rPr>
          <w:rFonts w:ascii="Cambria" w:eastAsia="SimSun" w:hAnsi="Cambria" w:cs="Arial"/>
          <w:b/>
          <w:bCs/>
          <w:kern w:val="2"/>
          <w:lang w:eastAsia="ar-SA"/>
        </w:rPr>
        <w:t>Oświadczenie</w:t>
      </w:r>
      <w:r>
        <w:rPr>
          <w:rFonts w:ascii="Cambria" w:eastAsia="SimSun" w:hAnsi="Cambria" w:cs="Calibri"/>
          <w:kern w:val="2"/>
          <w:lang w:eastAsia="ar-SA"/>
        </w:rPr>
        <w:t xml:space="preserve"> </w:t>
      </w:r>
      <w:r>
        <w:rPr>
          <w:rFonts w:ascii="Cambria" w:eastAsia="SimSun" w:hAnsi="Cambria" w:cs="Arial"/>
          <w:b/>
          <w:bCs/>
          <w:kern w:val="2"/>
          <w:lang w:eastAsia="ar-SA"/>
        </w:rPr>
        <w:t xml:space="preserve">wykonawcy/wykonawcy wspólnie ubiegającego się o udzielenie zamówienia składane na podstawie art. 125 ust. 1 ustawy </w:t>
      </w:r>
      <w:proofErr w:type="spellStart"/>
      <w:r>
        <w:rPr>
          <w:rFonts w:ascii="Cambria" w:eastAsia="SimSun" w:hAnsi="Cambria" w:cs="Arial"/>
          <w:b/>
          <w:bCs/>
          <w:kern w:val="2"/>
          <w:lang w:eastAsia="ar-SA"/>
        </w:rPr>
        <w:t>Pzp</w:t>
      </w:r>
      <w:proofErr w:type="spellEnd"/>
      <w:r>
        <w:rPr>
          <w:rFonts w:ascii="Cambria" w:eastAsia="SimSun" w:hAnsi="Cambria" w:cs="Arial"/>
          <w:kern w:val="2"/>
          <w:lang w:eastAsia="ar-SA"/>
        </w:rPr>
        <w:t>, o którym mowa w rozdziale 8.1 SWZ;</w:t>
      </w:r>
    </w:p>
    <w:p w14:paraId="34F5D743" w14:textId="77777777" w:rsidR="008439F9" w:rsidRDefault="00000000">
      <w:pPr>
        <w:widowControl w:val="0"/>
        <w:numPr>
          <w:ilvl w:val="0"/>
          <w:numId w:val="32"/>
        </w:numPr>
        <w:spacing w:before="20" w:after="40" w:line="276" w:lineRule="auto"/>
        <w:ind w:left="993" w:hanging="284"/>
        <w:jc w:val="both"/>
        <w:rPr>
          <w:rFonts w:ascii="Cambria" w:eastAsia="SimSun" w:hAnsi="Cambria" w:cs="Cambria"/>
          <w:kern w:val="2"/>
          <w:lang w:eastAsia="ar-SA"/>
        </w:rPr>
      </w:pPr>
      <w:r>
        <w:rPr>
          <w:rFonts w:ascii="Cambria" w:eastAsia="SimSun" w:hAnsi="Cambria" w:cs="Cambria"/>
          <w:b/>
          <w:bCs/>
          <w:kern w:val="2"/>
          <w:lang w:eastAsia="ar-SA"/>
        </w:rPr>
        <w:t>Potwierdzenie umocowania do działania w imieniu Wykonawcy lub podmiotu udostępniającego zasoby:</w:t>
      </w:r>
    </w:p>
    <w:p w14:paraId="56500087" w14:textId="77777777" w:rsidR="008439F9" w:rsidRDefault="00000000">
      <w:pPr>
        <w:widowControl w:val="0"/>
        <w:numPr>
          <w:ilvl w:val="0"/>
          <w:numId w:val="34"/>
        </w:numPr>
        <w:spacing w:before="20" w:after="40" w:line="276" w:lineRule="auto"/>
        <w:jc w:val="both"/>
        <w:rPr>
          <w:rFonts w:ascii="Cambria" w:eastAsia="SimSun" w:hAnsi="Cambria" w:cs="Cambria"/>
          <w:kern w:val="2"/>
          <w:lang w:eastAsia="ar-SA"/>
        </w:rPr>
      </w:pPr>
      <w:r>
        <w:rPr>
          <w:rFonts w:ascii="Cambria" w:eastAsia="SimSun" w:hAnsi="Cambria" w:cs="Cambria"/>
          <w:kern w:val="2"/>
          <w:lang w:eastAsia="ar-SA"/>
        </w:rPr>
        <w:t>Zamawiający w 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p>
    <w:p w14:paraId="5631170E" w14:textId="77777777" w:rsidR="008439F9" w:rsidRDefault="00000000">
      <w:pPr>
        <w:widowControl w:val="0"/>
        <w:numPr>
          <w:ilvl w:val="0"/>
          <w:numId w:val="34"/>
        </w:numPr>
        <w:spacing w:before="20" w:after="40" w:line="276" w:lineRule="auto"/>
        <w:jc w:val="both"/>
        <w:rPr>
          <w:rFonts w:ascii="Cambria" w:eastAsia="SimSun" w:hAnsi="Cambria" w:cs="Cambria"/>
          <w:kern w:val="2"/>
          <w:lang w:eastAsia="ar-SA"/>
        </w:rPr>
      </w:pPr>
      <w:r>
        <w:rPr>
          <w:rFonts w:ascii="Cambria" w:eastAsia="SimSun" w:hAnsi="Cambria" w:cs="Cambria"/>
          <w:kern w:val="2"/>
          <w:lang w:eastAsia="ar-SA"/>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344E5006" w14:textId="77777777" w:rsidR="008439F9" w:rsidRDefault="00000000">
      <w:pPr>
        <w:widowControl w:val="0"/>
        <w:numPr>
          <w:ilvl w:val="0"/>
          <w:numId w:val="34"/>
        </w:numPr>
        <w:spacing w:before="20" w:after="40" w:line="276" w:lineRule="auto"/>
        <w:jc w:val="both"/>
        <w:rPr>
          <w:rFonts w:ascii="Cambria" w:eastAsia="SimSun" w:hAnsi="Cambria" w:cs="Cambria"/>
          <w:b/>
          <w:bCs/>
          <w:kern w:val="2"/>
          <w:lang w:eastAsia="ar-SA"/>
        </w:rPr>
      </w:pPr>
      <w:r>
        <w:rPr>
          <w:rFonts w:ascii="Cambria" w:eastAsia="SimSun" w:hAnsi="Cambria" w:cs="Cambria"/>
          <w:kern w:val="2"/>
          <w:lang w:eastAsia="ar-SA"/>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 </w:t>
      </w:r>
    </w:p>
    <w:p w14:paraId="3B60CB26" w14:textId="77777777" w:rsidR="008439F9" w:rsidRDefault="00000000">
      <w:pPr>
        <w:widowControl w:val="0"/>
        <w:numPr>
          <w:ilvl w:val="0"/>
          <w:numId w:val="32"/>
        </w:numPr>
        <w:spacing w:before="20" w:after="40" w:line="276" w:lineRule="auto"/>
        <w:ind w:left="993" w:hanging="284"/>
        <w:jc w:val="both"/>
        <w:rPr>
          <w:rFonts w:ascii="Cambria" w:eastAsia="SimSun" w:hAnsi="Cambria" w:cs="Cambria"/>
          <w:b/>
          <w:bCs/>
          <w:kern w:val="2"/>
          <w:lang w:eastAsia="ar-SA"/>
        </w:rPr>
      </w:pPr>
      <w:r>
        <w:rPr>
          <w:rFonts w:ascii="Cambria" w:eastAsia="SimSun" w:hAnsi="Cambria" w:cs="Cambria"/>
          <w:b/>
          <w:bCs/>
          <w:kern w:val="2"/>
          <w:lang w:eastAsia="ar-SA"/>
        </w:rPr>
        <w:t xml:space="preserve">Pełnomocnictwo </w:t>
      </w:r>
      <w:r>
        <w:rPr>
          <w:rFonts w:ascii="Cambria" w:eastAsia="SimSun" w:hAnsi="Cambria" w:cs="Cambria"/>
          <w:kern w:val="2"/>
          <w:lang w:eastAsia="ar-SA"/>
        </w:rPr>
        <w:t xml:space="preserve">do reprezentowania wykonawców wspólnie ubiegających się o udzielenie zamówienia w postępowaniu o udzielenie zamówienia albo do reprezentowania ich w postępowaniu i zawarcia umowy w sprawie zamówienia publicznego </w:t>
      </w:r>
      <w:r>
        <w:rPr>
          <w:rFonts w:ascii="Cambria" w:eastAsia="SimSun" w:hAnsi="Cambria" w:cs="Cambria"/>
          <w:b/>
          <w:bCs/>
          <w:i/>
          <w:kern w:val="2"/>
          <w:lang w:eastAsia="ar-SA"/>
        </w:rPr>
        <w:t>(jeżeli dotyczy)</w:t>
      </w:r>
      <w:r>
        <w:rPr>
          <w:rFonts w:ascii="Cambria" w:eastAsia="SimSun" w:hAnsi="Cambria" w:cs="Cambria"/>
          <w:bCs/>
          <w:kern w:val="2"/>
          <w:lang w:eastAsia="ar-SA"/>
        </w:rPr>
        <w:t>.</w:t>
      </w:r>
      <w:bookmarkEnd w:id="8"/>
    </w:p>
    <w:p w14:paraId="0B5E49E6" w14:textId="77777777" w:rsidR="008439F9" w:rsidRDefault="00000000">
      <w:pPr>
        <w:widowControl w:val="0"/>
        <w:numPr>
          <w:ilvl w:val="1"/>
          <w:numId w:val="33"/>
        </w:numPr>
        <w:spacing w:before="20" w:after="40" w:line="276" w:lineRule="auto"/>
        <w:ind w:left="709"/>
        <w:contextualSpacing/>
        <w:jc w:val="both"/>
        <w:outlineLvl w:val="3"/>
        <w:rPr>
          <w:rFonts w:ascii="Cambria" w:eastAsia="SimSun" w:hAnsi="Cambria" w:cs="Arial"/>
          <w:bCs/>
          <w:lang w:eastAsia="zh-CN"/>
        </w:rPr>
      </w:pPr>
      <w:r>
        <w:rPr>
          <w:rFonts w:ascii="Cambria" w:eastAsia="SimSun" w:hAnsi="Cambria"/>
          <w:lang w:eastAsia="zh-CN"/>
        </w:rPr>
        <w:t xml:space="preserve">Pełnomocnictwo o którym mowa w rozdziale 13.14 pkt 4) lit c) i pkt 5) SWZ </w:t>
      </w:r>
      <w:r>
        <w:rPr>
          <w:rFonts w:ascii="Cambria" w:eastAsia="SimSun" w:hAnsi="Cambria"/>
          <w:shd w:val="clear" w:color="auto" w:fill="FFFFFF"/>
          <w:lang w:eastAsia="zh-CN"/>
        </w:rPr>
        <w:t>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art. 18 ustawy z dnia 17 lutego 2005 r. o informatyzacji działalności podmiotów realizujących zadania publiczne (Dz. U. z 2023 r. poz. 57 ze zm.), z zastrzeżeniem formatów, o których mowa w art. 66 ust. 1 ustawy, z uwzględnieniem rodzaju przekazywanych danych.</w:t>
      </w:r>
    </w:p>
    <w:p w14:paraId="3B45AEE8" w14:textId="77777777" w:rsidR="008439F9" w:rsidRDefault="00000000">
      <w:pPr>
        <w:widowControl w:val="0"/>
        <w:numPr>
          <w:ilvl w:val="1"/>
          <w:numId w:val="33"/>
        </w:numPr>
        <w:spacing w:before="20" w:after="40" w:line="276" w:lineRule="auto"/>
        <w:ind w:left="709"/>
        <w:contextualSpacing/>
        <w:jc w:val="both"/>
        <w:outlineLvl w:val="3"/>
        <w:rPr>
          <w:rFonts w:ascii="Cambria" w:eastAsia="SimSun" w:hAnsi="Cambria" w:cs="Arial"/>
          <w:bCs/>
          <w:lang w:eastAsia="zh-CN"/>
        </w:rPr>
      </w:pPr>
      <w:r>
        <w:rPr>
          <w:rFonts w:ascii="Cambria" w:eastAsia="SimSun" w:hAnsi="Cambria" w:cs="Arial"/>
          <w:lang w:eastAsia="zh-CN"/>
        </w:rPr>
        <w:t xml:space="preserve">Wszelkie informacje stanowiące </w:t>
      </w:r>
      <w:r>
        <w:rPr>
          <w:rFonts w:ascii="Cambria" w:eastAsia="SimSun" w:hAnsi="Cambria" w:cs="Arial"/>
          <w:b/>
          <w:bCs/>
          <w:lang w:eastAsia="zh-CN"/>
        </w:rPr>
        <w:t>tajemnicę przedsiębiorstwa</w:t>
      </w:r>
      <w:r>
        <w:rPr>
          <w:rFonts w:ascii="Cambria" w:eastAsia="SimSun" w:hAnsi="Cambria" w:cs="Arial"/>
          <w:lang w:eastAsia="zh-CN"/>
        </w:rPr>
        <w:t xml:space="preserve"> w rozumieniu ustawy z dnia 16 kwietnia 1993 r. o zwalczaniu nieuczciwej konkurencji (Dz. U. z 2022 r. poz. 1233 ze zm.), które Wykonawca zastrzeże jako tajemnicę przedsiębiorstwa, powinny zostać </w:t>
      </w:r>
      <w:r>
        <w:rPr>
          <w:rFonts w:ascii="Cambria" w:eastAsia="SimSun" w:hAnsi="Cambria" w:cs="Arial"/>
          <w:b/>
          <w:bCs/>
          <w:lang w:eastAsia="zh-CN"/>
        </w:rPr>
        <w:t>złożone w osobnym pliku</w:t>
      </w:r>
      <w:r>
        <w:rPr>
          <w:rFonts w:ascii="Cambria" w:eastAsia="SimSun" w:hAnsi="Cambria" w:cs="Arial"/>
          <w:lang w:eastAsia="zh-CN"/>
        </w:rPr>
        <w:t xml:space="preserve"> wraz z jednoczesnym zaznaczeniem polecenia </w:t>
      </w:r>
      <w:r>
        <w:rPr>
          <w:rFonts w:ascii="Cambria" w:eastAsia="SimSun" w:hAnsi="Cambria" w:cs="Arial"/>
          <w:i/>
          <w:iCs/>
          <w:lang w:eastAsia="zh-CN"/>
        </w:rPr>
        <w:t>„Dokument stanowiący tajemnicę przedsiębiorstwa”</w:t>
      </w:r>
      <w:r>
        <w:rPr>
          <w:rFonts w:ascii="Cambria" w:eastAsia="SimSun" w:hAnsi="Cambria" w:cs="Arial"/>
          <w:lang w:eastAsia="zh-CN"/>
        </w:rPr>
        <w:t xml:space="preserve">, a następnie wraz z plikami stanowiącymi jawną część skompresowane do jednego pliku (ZIP). Wykonawca zobowiązany jest, wraz z </w:t>
      </w:r>
      <w:r>
        <w:rPr>
          <w:rFonts w:ascii="Cambria" w:eastAsia="SimSun" w:hAnsi="Cambria" w:cs="Arial"/>
          <w:lang w:eastAsia="zh-CN"/>
        </w:rPr>
        <w:lastRenderedPageBreak/>
        <w:t>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7B53D684" w14:textId="77777777" w:rsidR="008439F9" w:rsidRDefault="00000000">
      <w:pPr>
        <w:widowControl w:val="0"/>
        <w:numPr>
          <w:ilvl w:val="1"/>
          <w:numId w:val="33"/>
        </w:numPr>
        <w:spacing w:before="20" w:after="40" w:line="276" w:lineRule="auto"/>
        <w:ind w:left="709"/>
        <w:contextualSpacing/>
        <w:jc w:val="both"/>
        <w:outlineLvl w:val="3"/>
        <w:rPr>
          <w:rFonts w:ascii="Cambria" w:eastAsia="SimSun" w:hAnsi="Cambria" w:cs="Arial"/>
          <w:bCs/>
          <w:lang w:eastAsia="zh-CN"/>
        </w:rPr>
      </w:pPr>
      <w:r>
        <w:rPr>
          <w:rFonts w:ascii="Cambria" w:eastAsia="SimSun" w:hAnsi="Cambria" w:cs="Arial"/>
          <w:lang w:eastAsia="zh-CN"/>
        </w:rPr>
        <w:t xml:space="preserve">Wykonawca nie może zastrzec informacji, o których mowa w art. 222 ust. 5 ustawy </w:t>
      </w:r>
      <w:proofErr w:type="spellStart"/>
      <w:r>
        <w:rPr>
          <w:rFonts w:ascii="Cambria" w:eastAsia="SimSun" w:hAnsi="Cambria" w:cs="Arial"/>
          <w:lang w:eastAsia="zh-CN"/>
        </w:rPr>
        <w:t>Pzp</w:t>
      </w:r>
      <w:proofErr w:type="spellEnd"/>
      <w:r>
        <w:rPr>
          <w:rFonts w:ascii="Cambria" w:eastAsia="SimSun" w:hAnsi="Cambria" w:cs="Arial"/>
          <w:lang w:eastAsia="zh-CN"/>
        </w:rPr>
        <w:t>.</w:t>
      </w:r>
    </w:p>
    <w:p w14:paraId="5A5976CB" w14:textId="77777777" w:rsidR="008439F9" w:rsidRDefault="00000000">
      <w:pPr>
        <w:widowControl w:val="0"/>
        <w:numPr>
          <w:ilvl w:val="1"/>
          <w:numId w:val="33"/>
        </w:numPr>
        <w:spacing w:before="20" w:after="40" w:line="276" w:lineRule="auto"/>
        <w:ind w:left="709"/>
        <w:contextualSpacing/>
        <w:jc w:val="both"/>
        <w:outlineLvl w:val="3"/>
        <w:rPr>
          <w:rFonts w:ascii="Cambria" w:eastAsia="SimSun" w:hAnsi="Cambria" w:cs="Arial"/>
          <w:bCs/>
          <w:lang w:eastAsia="zh-CN"/>
        </w:rPr>
      </w:pPr>
      <w:r>
        <w:rPr>
          <w:rFonts w:ascii="Cambria" w:eastAsia="SimSun" w:hAnsi="Cambria" w:cs="Arial"/>
          <w:lang w:eastAsia="zh-CN"/>
        </w:rPr>
        <w:t>Oświadczenia i dokumenty, o których mowa w pkt. 13.14 SWZ sporządza się pod rygorem nieważności w postaci elektronicznej i opatruje się kwalifikowanym podpisem elektronicznym lub podpisem zaufanym lud podpisem zaufanym lub podpisem osobistym.</w:t>
      </w:r>
    </w:p>
    <w:p w14:paraId="352F38DE" w14:textId="77777777" w:rsidR="008439F9" w:rsidRDefault="008439F9">
      <w:pPr>
        <w:widowControl w:val="0"/>
        <w:spacing w:line="276" w:lineRule="auto"/>
        <w:outlineLvl w:val="3"/>
        <w:rPr>
          <w:rFonts w:asciiTheme="majorHAnsi" w:hAnsiTheme="majorHAnsi" w:cs="Arial"/>
          <w:bCs/>
        </w:rPr>
      </w:pPr>
    </w:p>
    <w:tbl>
      <w:tblPr>
        <w:tblW w:w="8964" w:type="dxa"/>
        <w:tblInd w:w="108" w:type="dxa"/>
        <w:tblLayout w:type="fixed"/>
        <w:tblLook w:val="00A0" w:firstRow="1" w:lastRow="0" w:firstColumn="1" w:lastColumn="0" w:noHBand="0" w:noVBand="0"/>
      </w:tblPr>
      <w:tblGrid>
        <w:gridCol w:w="8964"/>
      </w:tblGrid>
      <w:tr w:rsidR="008439F9" w14:paraId="39311731" w14:textId="77777777">
        <w:tc>
          <w:tcPr>
            <w:tcW w:w="8964" w:type="dxa"/>
            <w:tcBorders>
              <w:bottom w:val="single" w:sz="4" w:space="0" w:color="000000"/>
            </w:tcBorders>
            <w:shd w:val="clear" w:color="auto" w:fill="D9D9D9" w:themeFill="background1" w:themeFillShade="D9"/>
          </w:tcPr>
          <w:p w14:paraId="6FA55E6F" w14:textId="77777777" w:rsidR="008439F9" w:rsidRDefault="00000000">
            <w:pPr>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14</w:t>
            </w:r>
          </w:p>
          <w:p w14:paraId="3624B499" w14:textId="77777777" w:rsidR="008439F9" w:rsidRDefault="00000000">
            <w:pPr>
              <w:spacing w:line="276" w:lineRule="auto"/>
              <w:contextualSpacing/>
              <w:jc w:val="center"/>
              <w:textAlignment w:val="baseline"/>
              <w:rPr>
                <w:rFonts w:asciiTheme="majorHAnsi" w:hAnsiTheme="majorHAnsi"/>
              </w:rPr>
            </w:pPr>
            <w:r>
              <w:rPr>
                <w:rFonts w:asciiTheme="majorHAnsi" w:hAnsiTheme="majorHAnsi"/>
                <w:b/>
                <w:sz w:val="26"/>
                <w:szCs w:val="26"/>
              </w:rPr>
              <w:t>SKŁADANIE I OTWARCIE OFERT</w:t>
            </w:r>
          </w:p>
        </w:tc>
      </w:tr>
    </w:tbl>
    <w:p w14:paraId="2B5382D3" w14:textId="77777777" w:rsidR="008439F9" w:rsidRDefault="008439F9">
      <w:pPr>
        <w:pStyle w:val="Kolorowalistaakcent11"/>
        <w:widowControl w:val="0"/>
        <w:spacing w:before="0" w:after="0" w:line="276" w:lineRule="auto"/>
        <w:ind w:left="340"/>
        <w:contextualSpacing w:val="0"/>
        <w:outlineLvl w:val="3"/>
        <w:rPr>
          <w:rFonts w:asciiTheme="majorHAnsi" w:hAnsiTheme="majorHAnsi" w:cs="Arial"/>
          <w:bCs/>
          <w:sz w:val="24"/>
          <w:szCs w:val="24"/>
          <w:lang w:eastAsia="pl-PL"/>
        </w:rPr>
      </w:pPr>
    </w:p>
    <w:p w14:paraId="3DCEB231" w14:textId="77777777" w:rsidR="008439F9" w:rsidRDefault="00000000">
      <w:pPr>
        <w:widowControl w:val="0"/>
        <w:numPr>
          <w:ilvl w:val="1"/>
          <w:numId w:val="7"/>
        </w:numPr>
        <w:spacing w:line="276" w:lineRule="auto"/>
        <w:jc w:val="both"/>
        <w:outlineLvl w:val="3"/>
        <w:rPr>
          <w:rFonts w:ascii="Cambria" w:hAnsi="Cambria" w:cs="Arial"/>
          <w:b/>
        </w:rPr>
      </w:pPr>
      <w:r>
        <w:rPr>
          <w:rFonts w:ascii="Cambria" w:hAnsi="Cambria" w:cs="Arial"/>
          <w:b/>
        </w:rPr>
        <w:t xml:space="preserve">Wykonawca składa ofertę za pomocą Platformy e-Zamówienia dostępnej pod adresem: </w:t>
      </w:r>
      <w:hyperlink r:id="rId25">
        <w:r w:rsidR="008439F9">
          <w:rPr>
            <w:rFonts w:ascii="Cambria" w:eastAsia="SimSun" w:hAnsi="Cambria" w:cs="Arial"/>
            <w:b/>
            <w:bCs/>
            <w:u w:val="single"/>
            <w:lang w:eastAsia="zh-CN"/>
          </w:rPr>
          <w:t>https://ezamowienia.gov.pl</w:t>
        </w:r>
      </w:hyperlink>
    </w:p>
    <w:p w14:paraId="3D96DDF7" w14:textId="26EBF511" w:rsidR="008439F9" w:rsidRDefault="00000000">
      <w:pPr>
        <w:widowControl w:val="0"/>
        <w:numPr>
          <w:ilvl w:val="1"/>
          <w:numId w:val="7"/>
        </w:numPr>
        <w:spacing w:line="276" w:lineRule="auto"/>
        <w:jc w:val="both"/>
        <w:outlineLvl w:val="3"/>
        <w:rPr>
          <w:color w:val="000000"/>
        </w:rPr>
      </w:pPr>
      <w:r>
        <w:rPr>
          <w:rFonts w:ascii="Cambria" w:hAnsi="Cambria" w:cs="Arial"/>
          <w:color w:val="000000"/>
        </w:rPr>
        <w:t xml:space="preserve">Termin składania ofert: </w:t>
      </w:r>
      <w:r w:rsidR="00276B67">
        <w:rPr>
          <w:rFonts w:ascii="Cambria" w:hAnsi="Cambria" w:cs="Arial"/>
          <w:color w:val="000000"/>
        </w:rPr>
        <w:t>1</w:t>
      </w:r>
      <w:r w:rsidR="00E014B0">
        <w:rPr>
          <w:rFonts w:ascii="Cambria" w:hAnsi="Cambria" w:cs="Arial"/>
          <w:color w:val="000000"/>
        </w:rPr>
        <w:t>6</w:t>
      </w:r>
      <w:r w:rsidR="00276B67">
        <w:rPr>
          <w:rFonts w:ascii="Cambria" w:hAnsi="Cambria" w:cs="Arial"/>
          <w:color w:val="000000"/>
        </w:rPr>
        <w:t xml:space="preserve"> kwie</w:t>
      </w:r>
      <w:r w:rsidR="00945AC0">
        <w:rPr>
          <w:rFonts w:ascii="Cambria" w:hAnsi="Cambria" w:cs="Arial"/>
          <w:color w:val="000000"/>
        </w:rPr>
        <w:t>cień</w:t>
      </w:r>
      <w:r w:rsidR="00F42DAD">
        <w:rPr>
          <w:rFonts w:ascii="Cambria" w:hAnsi="Cambria" w:cs="Arial"/>
          <w:color w:val="000000"/>
        </w:rPr>
        <w:t xml:space="preserve"> 2026</w:t>
      </w:r>
      <w:r>
        <w:rPr>
          <w:rFonts w:ascii="Cambria" w:hAnsi="Cambria" w:cs="Arial"/>
          <w:color w:val="000000"/>
        </w:rPr>
        <w:t xml:space="preserve"> r., godz. </w:t>
      </w:r>
      <w:r w:rsidR="00DA0944">
        <w:rPr>
          <w:rFonts w:ascii="Cambria" w:hAnsi="Cambria" w:cs="Arial"/>
          <w:color w:val="000000"/>
        </w:rPr>
        <w:t>14</w:t>
      </w:r>
      <w:r>
        <w:rPr>
          <w:rFonts w:ascii="Cambria" w:hAnsi="Cambria" w:cs="Arial"/>
          <w:color w:val="000000"/>
        </w:rPr>
        <w:t>:00</w:t>
      </w:r>
    </w:p>
    <w:p w14:paraId="5FCE103D" w14:textId="272DE9F6" w:rsidR="008439F9" w:rsidRDefault="00000000">
      <w:pPr>
        <w:widowControl w:val="0"/>
        <w:numPr>
          <w:ilvl w:val="1"/>
          <w:numId w:val="7"/>
        </w:numPr>
        <w:spacing w:line="276" w:lineRule="auto"/>
        <w:jc w:val="both"/>
        <w:outlineLvl w:val="3"/>
        <w:rPr>
          <w:color w:val="000000"/>
        </w:rPr>
      </w:pPr>
      <w:r>
        <w:rPr>
          <w:rFonts w:ascii="Cambria" w:hAnsi="Cambria" w:cs="Arial"/>
          <w:color w:val="000000"/>
        </w:rPr>
        <w:t xml:space="preserve">Termin otwarcia ofert: </w:t>
      </w:r>
      <w:r w:rsidR="00F42DAD">
        <w:rPr>
          <w:rFonts w:ascii="Cambria" w:hAnsi="Cambria" w:cs="Arial"/>
          <w:color w:val="000000"/>
        </w:rPr>
        <w:t>1</w:t>
      </w:r>
      <w:r w:rsidR="00E014B0">
        <w:rPr>
          <w:rFonts w:ascii="Cambria" w:hAnsi="Cambria" w:cs="Arial"/>
          <w:color w:val="000000"/>
        </w:rPr>
        <w:t>6</w:t>
      </w:r>
      <w:r w:rsidR="00945AC0">
        <w:rPr>
          <w:rFonts w:ascii="Cambria" w:hAnsi="Cambria" w:cs="Arial"/>
          <w:color w:val="000000"/>
        </w:rPr>
        <w:t xml:space="preserve"> kwiecień</w:t>
      </w:r>
      <w:r w:rsidR="00276B67">
        <w:rPr>
          <w:rFonts w:ascii="Cambria" w:hAnsi="Cambria" w:cs="Arial"/>
          <w:color w:val="000000"/>
        </w:rPr>
        <w:t xml:space="preserve"> </w:t>
      </w:r>
      <w:r>
        <w:rPr>
          <w:rFonts w:ascii="Cambria" w:hAnsi="Cambria" w:cs="Arial"/>
          <w:color w:val="000000"/>
        </w:rPr>
        <w:t xml:space="preserve">2026 r., godz. </w:t>
      </w:r>
      <w:r w:rsidR="00DA0944">
        <w:rPr>
          <w:rFonts w:ascii="Cambria" w:hAnsi="Cambria" w:cs="Arial"/>
          <w:color w:val="000000"/>
        </w:rPr>
        <w:t>14</w:t>
      </w:r>
      <w:r>
        <w:rPr>
          <w:rFonts w:ascii="Cambria" w:hAnsi="Cambria" w:cs="Arial"/>
          <w:color w:val="000000"/>
        </w:rPr>
        <w:t>:30</w:t>
      </w:r>
    </w:p>
    <w:p w14:paraId="7F51E73F" w14:textId="77777777" w:rsidR="008439F9" w:rsidRDefault="00000000">
      <w:pPr>
        <w:widowControl w:val="0"/>
        <w:numPr>
          <w:ilvl w:val="1"/>
          <w:numId w:val="7"/>
        </w:numPr>
        <w:spacing w:line="276" w:lineRule="auto"/>
        <w:jc w:val="both"/>
        <w:outlineLvl w:val="3"/>
        <w:rPr>
          <w:rFonts w:ascii="Cambria" w:hAnsi="Cambria" w:cs="Arial"/>
        </w:rPr>
      </w:pPr>
      <w:r>
        <w:rPr>
          <w:rFonts w:ascii="Cambria" w:hAnsi="Cambria"/>
        </w:rPr>
        <w:t>Oferta może być złożona tylko do upływu terminu składania ofert.</w:t>
      </w:r>
    </w:p>
    <w:p w14:paraId="04215C18" w14:textId="77777777" w:rsidR="008439F9" w:rsidRDefault="00000000">
      <w:pPr>
        <w:widowControl w:val="0"/>
        <w:numPr>
          <w:ilvl w:val="1"/>
          <w:numId w:val="7"/>
        </w:numPr>
        <w:spacing w:line="276" w:lineRule="auto"/>
        <w:jc w:val="both"/>
        <w:outlineLvl w:val="3"/>
        <w:rPr>
          <w:rFonts w:ascii="Cambria" w:hAnsi="Cambria" w:cs="Arial"/>
        </w:rPr>
      </w:pPr>
      <w:r>
        <w:rPr>
          <w:rFonts w:ascii="Cambria" w:hAnsi="Cambria" w:cs="Arial"/>
          <w:bCs/>
        </w:rPr>
        <w:t>Wykonawca może przed upływem terminu składania ofert wycofać ofertę. Wykonawca wycofuje ofertę w zakładce „Oferty/wnioski” używając przycisku „Wycofaj ofertę”.</w:t>
      </w:r>
    </w:p>
    <w:p w14:paraId="0ED6B01B" w14:textId="77777777" w:rsidR="008439F9" w:rsidRDefault="00000000">
      <w:pPr>
        <w:widowControl w:val="0"/>
        <w:numPr>
          <w:ilvl w:val="1"/>
          <w:numId w:val="7"/>
        </w:numPr>
        <w:spacing w:line="276" w:lineRule="auto"/>
        <w:jc w:val="both"/>
        <w:outlineLvl w:val="3"/>
        <w:rPr>
          <w:rFonts w:ascii="Cambria" w:hAnsi="Cambria" w:cs="Arial"/>
        </w:rPr>
      </w:pPr>
      <w:r>
        <w:rPr>
          <w:rFonts w:ascii="Cambria" w:eastAsia="Calibri" w:hAnsi="Cambria" w:cs="AppleSystemUIFont"/>
        </w:rPr>
        <w:t xml:space="preserve">Zamawiający, najpóźniej przed otwarciem ofert, udostępnia na stronie internetowej prowadzonego postępowania informację o kwocie, jaką zamierza przeznaczyć na sfinansowanie zamówienia. </w:t>
      </w:r>
    </w:p>
    <w:p w14:paraId="5D2EB5CD" w14:textId="77777777" w:rsidR="008439F9" w:rsidRDefault="00000000">
      <w:pPr>
        <w:widowControl w:val="0"/>
        <w:numPr>
          <w:ilvl w:val="1"/>
          <w:numId w:val="7"/>
        </w:numPr>
        <w:spacing w:line="276" w:lineRule="auto"/>
        <w:jc w:val="both"/>
        <w:outlineLvl w:val="3"/>
        <w:rPr>
          <w:rFonts w:ascii="Cambria" w:hAnsi="Cambria" w:cs="Arial"/>
        </w:rPr>
      </w:pPr>
      <w:r>
        <w:rPr>
          <w:rFonts w:ascii="Cambria" w:hAnsi="Cambria"/>
        </w:rPr>
        <w:t xml:space="preserve">Otwarcie ofert następuje poprzez użycie mechanizmu do odszyfrowania ofert </w:t>
      </w:r>
      <w:r>
        <w:rPr>
          <w:rFonts w:ascii="Cambria" w:hAnsi="Cambria"/>
        </w:rPr>
        <w:br/>
        <w:t>dostępnego po zalogowaniu w zakładce „</w:t>
      </w:r>
      <w:r>
        <w:rPr>
          <w:rFonts w:ascii="Cambria" w:hAnsi="Cambria"/>
          <w:i/>
          <w:iCs/>
        </w:rPr>
        <w:t>Oferty/wnioski”</w:t>
      </w:r>
      <w:r>
        <w:rPr>
          <w:rFonts w:ascii="Cambria" w:hAnsi="Cambria"/>
        </w:rPr>
        <w:t>.</w:t>
      </w:r>
    </w:p>
    <w:p w14:paraId="640169F0" w14:textId="77777777" w:rsidR="008439F9" w:rsidRDefault="00000000">
      <w:pPr>
        <w:widowControl w:val="0"/>
        <w:numPr>
          <w:ilvl w:val="1"/>
          <w:numId w:val="7"/>
        </w:numPr>
        <w:spacing w:line="276" w:lineRule="auto"/>
        <w:jc w:val="both"/>
        <w:outlineLvl w:val="3"/>
        <w:rPr>
          <w:rFonts w:ascii="Cambria" w:hAnsi="Cambria" w:cs="Arial"/>
        </w:rPr>
      </w:pPr>
      <w:r>
        <w:rPr>
          <w:rFonts w:ascii="Cambria" w:hAnsi="Cambria" w:cs="Arial"/>
          <w:bCs/>
        </w:rPr>
        <w:t>Zamawiający, niezwłocznie po otwarciu ofert, udostępnia na stronie internetowej prowadzonego postępowania informacje o:</w:t>
      </w:r>
    </w:p>
    <w:p w14:paraId="254A0EAE" w14:textId="77777777" w:rsidR="008439F9" w:rsidRDefault="00000000">
      <w:pPr>
        <w:widowControl w:val="0"/>
        <w:numPr>
          <w:ilvl w:val="0"/>
          <w:numId w:val="35"/>
        </w:numPr>
        <w:spacing w:line="276" w:lineRule="auto"/>
        <w:ind w:left="993" w:hanging="284"/>
        <w:contextualSpacing/>
        <w:jc w:val="both"/>
        <w:outlineLvl w:val="3"/>
        <w:rPr>
          <w:rFonts w:ascii="Cambria" w:eastAsia="SimSun" w:hAnsi="Cambria" w:cs="Arial"/>
          <w:bCs/>
          <w:lang w:eastAsia="zh-CN"/>
        </w:rPr>
      </w:pPr>
      <w:r>
        <w:rPr>
          <w:rFonts w:ascii="Cambria" w:eastAsia="SimSun" w:hAnsi="Cambria" w:cs="Arial"/>
          <w:bCs/>
          <w:lang w:eastAsia="zh-CN"/>
        </w:rPr>
        <w:t>nazwach albo imionach i nazwiskach oraz siedzibach lub miejscach prowadzonej działalności gospodarczej albo miejscach zamieszkania wykonawców, których oferty zostały otwarte;</w:t>
      </w:r>
    </w:p>
    <w:p w14:paraId="2521F1AB" w14:textId="77777777" w:rsidR="008439F9" w:rsidRDefault="00000000">
      <w:pPr>
        <w:widowControl w:val="0"/>
        <w:numPr>
          <w:ilvl w:val="0"/>
          <w:numId w:val="35"/>
        </w:numPr>
        <w:spacing w:line="276" w:lineRule="auto"/>
        <w:ind w:left="993" w:hanging="284"/>
        <w:contextualSpacing/>
        <w:jc w:val="both"/>
        <w:outlineLvl w:val="3"/>
        <w:rPr>
          <w:rFonts w:ascii="Cambria" w:eastAsia="SimSun" w:hAnsi="Cambria" w:cs="Arial"/>
          <w:bCs/>
          <w:lang w:eastAsia="zh-CN"/>
        </w:rPr>
      </w:pPr>
      <w:r>
        <w:rPr>
          <w:rFonts w:ascii="Cambria" w:eastAsia="SimSun" w:hAnsi="Cambria" w:cs="Arial"/>
          <w:bCs/>
          <w:lang w:eastAsia="zh-CN"/>
        </w:rPr>
        <w:t>cenach lub kosztach zawartych w ofertach.</w:t>
      </w:r>
    </w:p>
    <w:p w14:paraId="2240F966" w14:textId="77777777" w:rsidR="008439F9" w:rsidRDefault="00000000">
      <w:pPr>
        <w:widowControl w:val="0"/>
        <w:numPr>
          <w:ilvl w:val="1"/>
          <w:numId w:val="7"/>
        </w:numPr>
        <w:spacing w:line="276" w:lineRule="auto"/>
        <w:ind w:left="709" w:hanging="709"/>
        <w:contextualSpacing/>
        <w:jc w:val="both"/>
        <w:outlineLvl w:val="3"/>
        <w:rPr>
          <w:rFonts w:ascii="Cambria" w:eastAsia="SimSun" w:hAnsi="Cambria" w:cs="Arial"/>
          <w:lang w:eastAsia="zh-CN"/>
        </w:rPr>
      </w:pPr>
      <w:r>
        <w:rPr>
          <w:rFonts w:ascii="Cambria" w:eastAsia="SimSun" w:hAnsi="Cambria" w:cs="Arial"/>
          <w:lang w:eastAsia="zh-CN"/>
        </w:rPr>
        <w:t xml:space="preserve">Zamawiający odrzuca ofertę, jeżeli została złożona po terminie składania ofert, </w:t>
      </w:r>
      <w:r>
        <w:rPr>
          <w:rFonts w:ascii="Cambria" w:eastAsia="SimSun" w:hAnsi="Cambria" w:cs="Arial"/>
          <w:lang w:eastAsia="zh-CN"/>
        </w:rPr>
        <w:br/>
        <w:t>o którym mowa w pkt. 14.2 SWZ.</w:t>
      </w:r>
    </w:p>
    <w:p w14:paraId="31AC9473" w14:textId="77777777" w:rsidR="008439F9" w:rsidRDefault="00000000">
      <w:pPr>
        <w:widowControl w:val="0"/>
        <w:numPr>
          <w:ilvl w:val="1"/>
          <w:numId w:val="7"/>
        </w:numPr>
        <w:spacing w:line="276" w:lineRule="auto"/>
        <w:ind w:left="709" w:hanging="709"/>
        <w:jc w:val="both"/>
        <w:outlineLvl w:val="3"/>
        <w:rPr>
          <w:rFonts w:ascii="Cambria" w:hAnsi="Cambria" w:cs="Arial"/>
        </w:rPr>
      </w:pPr>
      <w:r>
        <w:rPr>
          <w:rFonts w:ascii="Cambria" w:hAnsi="Cambria" w:cs="Arial"/>
        </w:rPr>
        <w:t>W przypadku wystąpienia awarii systemu teleinformatycznego, która spowoduje brak możliwości otwarcia ofert w terminie określonym przez Zamawiającego, otwarcie ofert nastąpi niezwłocznie po usunięciu awarii.</w:t>
      </w:r>
    </w:p>
    <w:p w14:paraId="44C7C3D0" w14:textId="77777777" w:rsidR="008439F9" w:rsidRDefault="008439F9">
      <w:pPr>
        <w:pStyle w:val="Kolorowalistaakcent11"/>
        <w:widowControl w:val="0"/>
        <w:spacing w:before="0" w:after="0" w:line="276" w:lineRule="auto"/>
        <w:ind w:left="340"/>
        <w:contextualSpacing w:val="0"/>
        <w:outlineLvl w:val="3"/>
        <w:rPr>
          <w:rFonts w:asciiTheme="majorHAnsi" w:hAnsiTheme="majorHAnsi" w:cs="Arial"/>
          <w:bCs/>
          <w:vanish/>
          <w:sz w:val="24"/>
          <w:szCs w:val="24"/>
          <w:lang w:eastAsia="pl-PL"/>
        </w:rPr>
      </w:pPr>
    </w:p>
    <w:p w14:paraId="3EAFD9B4" w14:textId="77777777" w:rsidR="008439F9" w:rsidRDefault="008439F9">
      <w:pPr>
        <w:widowControl w:val="0"/>
        <w:spacing w:line="276" w:lineRule="auto"/>
        <w:ind w:left="720"/>
        <w:jc w:val="both"/>
        <w:outlineLvl w:val="3"/>
        <w:rPr>
          <w:rFonts w:asciiTheme="majorHAnsi" w:hAnsiTheme="majorHAnsi" w:cs="Arial"/>
          <w:bCs/>
        </w:rPr>
      </w:pPr>
    </w:p>
    <w:tbl>
      <w:tblPr>
        <w:tblW w:w="8964" w:type="dxa"/>
        <w:tblInd w:w="108" w:type="dxa"/>
        <w:tblLayout w:type="fixed"/>
        <w:tblLook w:val="00A0" w:firstRow="1" w:lastRow="0" w:firstColumn="1" w:lastColumn="0" w:noHBand="0" w:noVBand="0"/>
      </w:tblPr>
      <w:tblGrid>
        <w:gridCol w:w="8964"/>
      </w:tblGrid>
      <w:tr w:rsidR="008439F9" w14:paraId="79F6BA62" w14:textId="77777777">
        <w:trPr>
          <w:trHeight w:val="652"/>
        </w:trPr>
        <w:tc>
          <w:tcPr>
            <w:tcW w:w="8964" w:type="dxa"/>
            <w:tcBorders>
              <w:bottom w:val="single" w:sz="4" w:space="0" w:color="000000"/>
            </w:tcBorders>
            <w:shd w:val="clear" w:color="auto" w:fill="D9D9D9" w:themeFill="background1" w:themeFillShade="D9"/>
          </w:tcPr>
          <w:p w14:paraId="7B3FB1BE" w14:textId="77777777" w:rsidR="008439F9" w:rsidRDefault="00000000">
            <w:pPr>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15</w:t>
            </w:r>
          </w:p>
          <w:p w14:paraId="5592C0AE" w14:textId="77777777" w:rsidR="008439F9" w:rsidRDefault="00000000">
            <w:pPr>
              <w:spacing w:line="276" w:lineRule="auto"/>
              <w:contextualSpacing/>
              <w:jc w:val="center"/>
              <w:textAlignment w:val="baseline"/>
              <w:rPr>
                <w:rFonts w:asciiTheme="majorHAnsi" w:hAnsiTheme="majorHAnsi"/>
              </w:rPr>
            </w:pPr>
            <w:r>
              <w:rPr>
                <w:rFonts w:asciiTheme="majorHAnsi" w:hAnsiTheme="majorHAnsi"/>
                <w:b/>
                <w:sz w:val="26"/>
                <w:szCs w:val="26"/>
              </w:rPr>
              <w:t>TERMIN ZWIĄZANIA OFERTĄ</w:t>
            </w:r>
          </w:p>
        </w:tc>
      </w:tr>
    </w:tbl>
    <w:p w14:paraId="09594661" w14:textId="77777777" w:rsidR="008439F9" w:rsidRDefault="008439F9">
      <w:pPr>
        <w:pStyle w:val="Kolorowalistaakcent11"/>
        <w:widowControl w:val="0"/>
        <w:spacing w:before="0" w:after="0" w:line="276" w:lineRule="auto"/>
        <w:ind w:left="340"/>
        <w:contextualSpacing w:val="0"/>
        <w:outlineLvl w:val="3"/>
        <w:rPr>
          <w:rFonts w:asciiTheme="majorHAnsi" w:hAnsiTheme="majorHAnsi" w:cs="Arial"/>
          <w:bCs/>
          <w:sz w:val="24"/>
          <w:szCs w:val="24"/>
          <w:lang w:eastAsia="pl-PL"/>
        </w:rPr>
      </w:pPr>
    </w:p>
    <w:p w14:paraId="40EDA59F" w14:textId="77777777" w:rsidR="008439F9" w:rsidRDefault="008439F9">
      <w:pPr>
        <w:pStyle w:val="Kolorowalistaakcent11"/>
        <w:widowControl w:val="0"/>
        <w:spacing w:before="0" w:after="0" w:line="276" w:lineRule="auto"/>
        <w:ind w:left="340"/>
        <w:contextualSpacing w:val="0"/>
        <w:outlineLvl w:val="3"/>
        <w:rPr>
          <w:rFonts w:asciiTheme="majorHAnsi" w:hAnsiTheme="majorHAnsi" w:cs="Arial"/>
          <w:bCs/>
          <w:vanish/>
          <w:sz w:val="24"/>
          <w:szCs w:val="24"/>
          <w:lang w:eastAsia="pl-PL"/>
        </w:rPr>
      </w:pPr>
    </w:p>
    <w:p w14:paraId="77F788F2" w14:textId="681EF790" w:rsidR="008439F9" w:rsidRDefault="00000000">
      <w:pPr>
        <w:pStyle w:val="Akapitzlist"/>
        <w:widowControl w:val="0"/>
        <w:numPr>
          <w:ilvl w:val="1"/>
          <w:numId w:val="8"/>
        </w:numPr>
        <w:spacing w:line="276" w:lineRule="auto"/>
        <w:outlineLvl w:val="3"/>
        <w:rPr>
          <w:rFonts w:asciiTheme="majorHAnsi" w:hAnsiTheme="majorHAnsi" w:cs="Arial"/>
          <w:bCs/>
          <w:sz w:val="24"/>
          <w:szCs w:val="24"/>
        </w:rPr>
      </w:pPr>
      <w:r>
        <w:rPr>
          <w:rFonts w:asciiTheme="majorHAnsi" w:hAnsiTheme="majorHAnsi" w:cs="Arial"/>
          <w:bCs/>
          <w:sz w:val="24"/>
          <w:szCs w:val="24"/>
        </w:rPr>
        <w:t>Wykonawca jest związany o</w:t>
      </w:r>
      <w:r>
        <w:rPr>
          <w:rFonts w:asciiTheme="majorHAnsi" w:hAnsiTheme="majorHAnsi" w:cs="Arial"/>
          <w:bCs/>
          <w:color w:val="000000"/>
          <w:sz w:val="24"/>
          <w:szCs w:val="24"/>
        </w:rPr>
        <w:t xml:space="preserve">fertą do dnia </w:t>
      </w:r>
      <w:r w:rsidR="00E014B0">
        <w:rPr>
          <w:rFonts w:asciiTheme="majorHAnsi" w:hAnsiTheme="majorHAnsi" w:cs="Arial"/>
          <w:bCs/>
          <w:color w:val="000000"/>
          <w:sz w:val="24"/>
          <w:szCs w:val="24"/>
        </w:rPr>
        <w:t>15 maja</w:t>
      </w:r>
      <w:r>
        <w:rPr>
          <w:rFonts w:asciiTheme="majorHAnsi" w:hAnsiTheme="majorHAnsi" w:cs="Arial"/>
          <w:bCs/>
          <w:color w:val="000000"/>
          <w:sz w:val="24"/>
          <w:szCs w:val="24"/>
        </w:rPr>
        <w:t xml:space="preserve"> 2026</w:t>
      </w:r>
      <w:r>
        <w:rPr>
          <w:rFonts w:asciiTheme="majorHAnsi" w:hAnsiTheme="majorHAnsi" w:cs="Arial"/>
          <w:b/>
          <w:color w:val="000000"/>
          <w:sz w:val="24"/>
          <w:szCs w:val="24"/>
        </w:rPr>
        <w:t xml:space="preserve"> </w:t>
      </w:r>
      <w:r w:rsidRPr="00276B67">
        <w:rPr>
          <w:rFonts w:asciiTheme="majorHAnsi" w:hAnsiTheme="majorHAnsi" w:cs="Arial"/>
          <w:bCs/>
          <w:color w:val="000000"/>
          <w:sz w:val="24"/>
          <w:szCs w:val="24"/>
        </w:rPr>
        <w:t>r.</w:t>
      </w:r>
    </w:p>
    <w:p w14:paraId="6E4D90FD" w14:textId="77777777" w:rsidR="008439F9" w:rsidRDefault="00000000">
      <w:pPr>
        <w:pStyle w:val="Akapitzlist"/>
        <w:widowControl w:val="0"/>
        <w:numPr>
          <w:ilvl w:val="1"/>
          <w:numId w:val="8"/>
        </w:numPr>
        <w:spacing w:line="276" w:lineRule="auto"/>
        <w:outlineLvl w:val="3"/>
        <w:rPr>
          <w:rFonts w:asciiTheme="majorHAnsi" w:hAnsiTheme="majorHAnsi" w:cs="Arial"/>
          <w:bCs/>
          <w:sz w:val="24"/>
          <w:szCs w:val="24"/>
        </w:rPr>
      </w:pPr>
      <w:r>
        <w:rPr>
          <w:rFonts w:ascii="Cambria" w:hAnsi="Cambria"/>
          <w:sz w:val="24"/>
          <w:szCs w:val="24"/>
        </w:rPr>
        <w:t>W przypadku gdy wybór najkorzystniejszej oferty nie nastąpi przed upływem terminu związania ofertą, o którym mowa w pkt 15.1 SWZ, Zamawiający przed upływem terminu związania ofertą, zwróci się jednokrotnie do Wykonawców o wyrażenie zgody na przedłużenie tego terminu o wskazywany przez niego okres, nie dłuższy niż 30 dni.</w:t>
      </w:r>
    </w:p>
    <w:p w14:paraId="30C03B76" w14:textId="77777777" w:rsidR="008439F9" w:rsidRDefault="00000000">
      <w:pPr>
        <w:pStyle w:val="Akapitzlist"/>
        <w:widowControl w:val="0"/>
        <w:numPr>
          <w:ilvl w:val="1"/>
          <w:numId w:val="8"/>
        </w:numPr>
        <w:spacing w:line="276" w:lineRule="auto"/>
        <w:outlineLvl w:val="3"/>
        <w:rPr>
          <w:rFonts w:asciiTheme="majorHAnsi" w:hAnsiTheme="majorHAnsi" w:cs="Arial"/>
          <w:bCs/>
          <w:sz w:val="24"/>
          <w:szCs w:val="24"/>
        </w:rPr>
      </w:pPr>
      <w:r>
        <w:rPr>
          <w:rFonts w:ascii="Cambria" w:hAnsi="Cambria" w:cs="Arial"/>
          <w:bCs/>
          <w:sz w:val="24"/>
          <w:szCs w:val="24"/>
        </w:rPr>
        <w:t>Przedłużenie terminu związania ofertą, o którym mowa w pkt. 15.2 SWZ, wymaga złożenia przez Wykonawcę pisemnego oświadczenia o wyrażeniu zgody na przedłużenie terminu związania ofertą.</w:t>
      </w:r>
    </w:p>
    <w:p w14:paraId="59B5F9F4" w14:textId="77777777" w:rsidR="008439F9" w:rsidRDefault="008439F9">
      <w:pPr>
        <w:widowControl w:val="0"/>
        <w:spacing w:line="276" w:lineRule="auto"/>
        <w:ind w:left="720"/>
        <w:jc w:val="both"/>
        <w:outlineLvl w:val="3"/>
        <w:rPr>
          <w:rFonts w:ascii="Cambria" w:hAnsi="Cambria" w:cs="Arial"/>
          <w:bCs/>
        </w:rPr>
      </w:pPr>
    </w:p>
    <w:tbl>
      <w:tblPr>
        <w:tblW w:w="9060" w:type="dxa"/>
        <w:jc w:val="center"/>
        <w:tblLayout w:type="fixed"/>
        <w:tblLook w:val="00A0" w:firstRow="1" w:lastRow="0" w:firstColumn="1" w:lastColumn="0" w:noHBand="0" w:noVBand="0"/>
      </w:tblPr>
      <w:tblGrid>
        <w:gridCol w:w="9060"/>
      </w:tblGrid>
      <w:tr w:rsidR="008439F9" w14:paraId="4960E038" w14:textId="77777777">
        <w:trPr>
          <w:jc w:val="center"/>
        </w:trPr>
        <w:tc>
          <w:tcPr>
            <w:tcW w:w="9060" w:type="dxa"/>
            <w:tcBorders>
              <w:bottom w:val="single" w:sz="4" w:space="0" w:color="000000"/>
            </w:tcBorders>
            <w:shd w:val="clear" w:color="auto" w:fill="D9D9D9" w:themeFill="background1" w:themeFillShade="D9"/>
          </w:tcPr>
          <w:p w14:paraId="3542E88C" w14:textId="77777777" w:rsidR="008439F9" w:rsidRDefault="00000000">
            <w:pPr>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16</w:t>
            </w:r>
          </w:p>
          <w:p w14:paraId="62E013B5" w14:textId="77777777" w:rsidR="008439F9" w:rsidRDefault="00000000">
            <w:pPr>
              <w:spacing w:line="276" w:lineRule="auto"/>
              <w:contextualSpacing/>
              <w:jc w:val="center"/>
              <w:textAlignment w:val="baseline"/>
              <w:rPr>
                <w:rFonts w:asciiTheme="majorHAnsi" w:hAnsiTheme="majorHAnsi"/>
              </w:rPr>
            </w:pPr>
            <w:r>
              <w:rPr>
                <w:rFonts w:asciiTheme="majorHAnsi" w:hAnsiTheme="majorHAnsi"/>
                <w:b/>
                <w:sz w:val="26"/>
                <w:szCs w:val="26"/>
              </w:rPr>
              <w:t>OPIS SPOSOBU OBLICZENIA CENY OFERTY</w:t>
            </w:r>
          </w:p>
        </w:tc>
      </w:tr>
    </w:tbl>
    <w:p w14:paraId="2486998A" w14:textId="190EE951" w:rsidR="008439F9" w:rsidRDefault="00000000">
      <w:pPr>
        <w:numPr>
          <w:ilvl w:val="1"/>
          <w:numId w:val="9"/>
        </w:numPr>
        <w:tabs>
          <w:tab w:val="left" w:pos="1276"/>
        </w:tabs>
        <w:spacing w:line="276" w:lineRule="auto"/>
        <w:contextualSpacing/>
        <w:jc w:val="both"/>
        <w:rPr>
          <w:rFonts w:ascii="Cambria" w:eastAsia="Cambria" w:hAnsi="Cambria" w:cs="Cambria"/>
        </w:rPr>
      </w:pPr>
      <w:r>
        <w:rPr>
          <w:rFonts w:ascii="Cambria" w:eastAsia="Cambria" w:hAnsi="Cambria" w:cs="Cambria"/>
        </w:rPr>
        <w:t xml:space="preserve">Wykonawca podaje cenę za realizację przedmiotu zamówienia zgodnie ze wzorem Formularza Ofertowego, stanowiącego załącznik nr </w:t>
      </w:r>
      <w:r w:rsidR="00E014B0">
        <w:rPr>
          <w:rFonts w:ascii="Cambria" w:eastAsia="Cambria" w:hAnsi="Cambria" w:cs="Cambria"/>
        </w:rPr>
        <w:t>1</w:t>
      </w:r>
      <w:r>
        <w:rPr>
          <w:rFonts w:ascii="Cambria" w:eastAsia="Cambria" w:hAnsi="Cambria" w:cs="Cambria"/>
        </w:rPr>
        <w:t xml:space="preserve"> do SWZ</w:t>
      </w:r>
      <w:r w:rsidR="00BF74E2">
        <w:rPr>
          <w:rFonts w:ascii="Cambria" w:eastAsia="Cambria" w:hAnsi="Cambria" w:cs="Cambria"/>
        </w:rPr>
        <w:t xml:space="preserve"> dla każdej części zamówienia</w:t>
      </w:r>
      <w:r>
        <w:rPr>
          <w:rFonts w:ascii="Cambria" w:eastAsia="Cambria" w:hAnsi="Cambria" w:cs="Cambria"/>
        </w:rPr>
        <w:t xml:space="preserve">. </w:t>
      </w:r>
    </w:p>
    <w:p w14:paraId="5ABD0AC3" w14:textId="6D9F724F" w:rsidR="008439F9" w:rsidRDefault="00000000">
      <w:pPr>
        <w:numPr>
          <w:ilvl w:val="1"/>
          <w:numId w:val="9"/>
        </w:numPr>
        <w:tabs>
          <w:tab w:val="left" w:pos="1276"/>
        </w:tabs>
        <w:spacing w:line="276" w:lineRule="auto"/>
        <w:contextualSpacing/>
        <w:jc w:val="both"/>
        <w:rPr>
          <w:rFonts w:ascii="Cambria" w:eastAsia="Cambria" w:hAnsi="Cambria" w:cs="Cambria"/>
        </w:rPr>
      </w:pPr>
      <w:r>
        <w:rPr>
          <w:rFonts w:ascii="Cambria" w:eastAsia="Cambria" w:hAnsi="Cambria" w:cs="Cambria"/>
        </w:rPr>
        <w:t xml:space="preserve">Cena </w:t>
      </w:r>
      <w:r w:rsidR="00581391">
        <w:rPr>
          <w:rFonts w:ascii="Cambria" w:eastAsia="Cambria" w:hAnsi="Cambria" w:cs="Cambria"/>
        </w:rPr>
        <w:t>za wykonanie przedmiotu zamówienia należy prz</w:t>
      </w:r>
      <w:r w:rsidR="00BF74E2">
        <w:rPr>
          <w:rFonts w:ascii="Cambria" w:eastAsia="Cambria" w:hAnsi="Cambria" w:cs="Cambria"/>
        </w:rPr>
        <w:t>e</w:t>
      </w:r>
      <w:r w:rsidR="00581391">
        <w:rPr>
          <w:rFonts w:ascii="Cambria" w:eastAsia="Cambria" w:hAnsi="Cambria" w:cs="Cambria"/>
        </w:rPr>
        <w:t xml:space="preserve">dstawić w Formularzu ofertowym, stanowiącym załącznik nr 1 do niniejszej SWZ oraz na </w:t>
      </w:r>
      <w:r w:rsidR="00BF74E2">
        <w:rPr>
          <w:rFonts w:ascii="Cambria" w:eastAsia="Cambria" w:hAnsi="Cambria" w:cs="Cambria"/>
        </w:rPr>
        <w:t>formularzu cenowym (załącznik 1A, 1B, 1C, 1D w zależności</w:t>
      </w:r>
      <w:r w:rsidR="00862775">
        <w:rPr>
          <w:rFonts w:ascii="Cambria" w:eastAsia="Cambria" w:hAnsi="Cambria" w:cs="Cambria"/>
        </w:rPr>
        <w:t>,</w:t>
      </w:r>
      <w:r w:rsidR="00BF74E2">
        <w:rPr>
          <w:rFonts w:ascii="Cambria" w:eastAsia="Cambria" w:hAnsi="Cambria" w:cs="Cambria"/>
        </w:rPr>
        <w:t xml:space="preserve"> na którą część zamówienia </w:t>
      </w:r>
      <w:r w:rsidR="00862775">
        <w:rPr>
          <w:rFonts w:ascii="Cambria" w:eastAsia="Cambria" w:hAnsi="Cambria" w:cs="Cambria"/>
        </w:rPr>
        <w:t xml:space="preserve">Wykonawca </w:t>
      </w:r>
      <w:r w:rsidR="00BF74E2">
        <w:rPr>
          <w:rFonts w:ascii="Cambria" w:eastAsia="Cambria" w:hAnsi="Cambria" w:cs="Cambria"/>
        </w:rPr>
        <w:t>składa</w:t>
      </w:r>
      <w:r w:rsidR="00862775">
        <w:rPr>
          <w:rFonts w:ascii="Cambria" w:eastAsia="Cambria" w:hAnsi="Cambria" w:cs="Cambria"/>
        </w:rPr>
        <w:t xml:space="preserve"> ofertę</w:t>
      </w:r>
      <w:r w:rsidR="00BF74E2">
        <w:rPr>
          <w:rFonts w:ascii="Cambria" w:eastAsia="Cambria" w:hAnsi="Cambria" w:cs="Cambria"/>
        </w:rPr>
        <w:t xml:space="preserve">). </w:t>
      </w:r>
    </w:p>
    <w:p w14:paraId="0164A611" w14:textId="7E0582BD" w:rsidR="00BF74E2" w:rsidRPr="00F0633B" w:rsidRDefault="00BF74E2" w:rsidP="00BF74E2">
      <w:pPr>
        <w:tabs>
          <w:tab w:val="left" w:pos="1276"/>
        </w:tabs>
        <w:spacing w:line="276" w:lineRule="auto"/>
        <w:ind w:left="720"/>
        <w:contextualSpacing/>
        <w:jc w:val="both"/>
        <w:rPr>
          <w:rFonts w:ascii="Cambria" w:eastAsia="Cambria" w:hAnsi="Cambria" w:cs="Cambria"/>
        </w:rPr>
      </w:pPr>
      <w:r w:rsidRPr="00F0633B">
        <w:rPr>
          <w:rFonts w:ascii="Cambria" w:eastAsia="Cambria" w:hAnsi="Cambria" w:cs="Cambria"/>
        </w:rPr>
        <w:t>Cenę należy obliczyć w następujący sposób:</w:t>
      </w:r>
    </w:p>
    <w:p w14:paraId="1BE09516" w14:textId="37109CD1" w:rsidR="00BF74E2" w:rsidRPr="00F0633B" w:rsidRDefault="00BF74E2" w:rsidP="00BF74E2">
      <w:pPr>
        <w:pStyle w:val="Akapitzlist"/>
        <w:numPr>
          <w:ilvl w:val="1"/>
          <w:numId w:val="35"/>
        </w:numPr>
        <w:tabs>
          <w:tab w:val="left" w:pos="1276"/>
        </w:tabs>
        <w:spacing w:line="276" w:lineRule="auto"/>
        <w:rPr>
          <w:rFonts w:ascii="Cambria" w:eastAsia="Cambria" w:hAnsi="Cambria" w:cs="Cambria"/>
          <w:sz w:val="24"/>
          <w:szCs w:val="24"/>
        </w:rPr>
      </w:pPr>
      <w:r w:rsidRPr="00F0633B">
        <w:rPr>
          <w:rFonts w:ascii="Cambria" w:eastAsia="Cambria" w:hAnsi="Cambria" w:cs="Cambria"/>
          <w:sz w:val="24"/>
          <w:szCs w:val="24"/>
        </w:rPr>
        <w:t>Wykonawca określi ceny jednostkowe netto za wszystkie pozycje wymienione w formularzu cenowym i obliczyć wartość netto poszczególnych pozycji (ilość x cena jedn. netto);</w:t>
      </w:r>
    </w:p>
    <w:p w14:paraId="6B780FC1" w14:textId="21C12E17" w:rsidR="00BF74E2" w:rsidRPr="00F0633B" w:rsidRDefault="00BF74E2" w:rsidP="00BF74E2">
      <w:pPr>
        <w:pStyle w:val="Akapitzlist"/>
        <w:numPr>
          <w:ilvl w:val="1"/>
          <w:numId w:val="35"/>
        </w:numPr>
        <w:tabs>
          <w:tab w:val="left" w:pos="1276"/>
        </w:tabs>
        <w:spacing w:line="276" w:lineRule="auto"/>
        <w:rPr>
          <w:rFonts w:ascii="Cambria" w:eastAsia="Cambria" w:hAnsi="Cambria" w:cs="Cambria"/>
          <w:sz w:val="24"/>
          <w:szCs w:val="24"/>
        </w:rPr>
      </w:pPr>
      <w:r w:rsidRPr="00F0633B">
        <w:rPr>
          <w:rFonts w:ascii="Cambria" w:eastAsia="Cambria" w:hAnsi="Cambria" w:cs="Cambria"/>
          <w:sz w:val="24"/>
          <w:szCs w:val="24"/>
        </w:rPr>
        <w:t>Wykonawca określi stawkę VAT na wszystkie pozycje wymienione w formularz cenowym i obliczy wartość podatku poszczególnych pozycji (wartość netto x stawka podatku);</w:t>
      </w:r>
    </w:p>
    <w:p w14:paraId="477BC86E" w14:textId="61F26D26" w:rsidR="00BF74E2" w:rsidRPr="00F0633B" w:rsidRDefault="00BF74E2" w:rsidP="00BF74E2">
      <w:pPr>
        <w:pStyle w:val="Akapitzlist"/>
        <w:numPr>
          <w:ilvl w:val="1"/>
          <w:numId w:val="35"/>
        </w:numPr>
        <w:tabs>
          <w:tab w:val="left" w:pos="1276"/>
        </w:tabs>
        <w:spacing w:line="276" w:lineRule="auto"/>
        <w:rPr>
          <w:rFonts w:ascii="Cambria" w:eastAsia="Cambria" w:hAnsi="Cambria" w:cs="Cambria"/>
          <w:sz w:val="24"/>
          <w:szCs w:val="24"/>
        </w:rPr>
      </w:pPr>
      <w:r w:rsidRPr="00F0633B">
        <w:rPr>
          <w:rFonts w:ascii="Cambria" w:eastAsia="Cambria" w:hAnsi="Cambria" w:cs="Cambria"/>
          <w:sz w:val="24"/>
          <w:szCs w:val="24"/>
        </w:rPr>
        <w:t xml:space="preserve">Wykonawca obliczy wartość oferty netto poprzez zsumowanie wartości netto poszczególnych pozycji wymienionych w formularzu cenowym, następnie analogicznie obliczy wartość podatku VA oraz obliczy wartość oferty brutto poprzez zszumowanie wartości oferty netto oraz wartości podatku VAT. </w:t>
      </w:r>
    </w:p>
    <w:p w14:paraId="2152CD8F" w14:textId="77777777" w:rsidR="008439F9" w:rsidRDefault="00000000">
      <w:pPr>
        <w:numPr>
          <w:ilvl w:val="1"/>
          <w:numId w:val="9"/>
        </w:numPr>
        <w:tabs>
          <w:tab w:val="left" w:pos="1276"/>
        </w:tabs>
        <w:spacing w:line="276" w:lineRule="auto"/>
        <w:contextualSpacing/>
        <w:jc w:val="both"/>
        <w:rPr>
          <w:rFonts w:ascii="Cambria" w:eastAsia="Cambria" w:hAnsi="Cambria" w:cs="Cambria"/>
        </w:rPr>
      </w:pPr>
      <w:r>
        <w:rPr>
          <w:rFonts w:ascii="Cambria" w:eastAsia="Cambria" w:hAnsi="Cambria" w:cs="Cambria"/>
        </w:rPr>
        <w:t>Cena podana na Formularzu Ofertowym jest ceną ostateczną, niepodlegającą negocjacji i wyczerpującą wszelkie należności Wykonawcy wobec Zamawiającego związane z realizacją przedmiotu zamówienia.</w:t>
      </w:r>
    </w:p>
    <w:p w14:paraId="6928FF05" w14:textId="58F9E136" w:rsidR="00BF74E2" w:rsidRDefault="00BF74E2">
      <w:pPr>
        <w:numPr>
          <w:ilvl w:val="1"/>
          <w:numId w:val="9"/>
        </w:numPr>
        <w:tabs>
          <w:tab w:val="left" w:pos="1276"/>
        </w:tabs>
        <w:spacing w:line="276" w:lineRule="auto"/>
        <w:contextualSpacing/>
        <w:jc w:val="both"/>
        <w:rPr>
          <w:rFonts w:ascii="Cambria" w:eastAsia="Cambria" w:hAnsi="Cambria" w:cs="Cambria"/>
        </w:rPr>
      </w:pPr>
      <w:r>
        <w:rPr>
          <w:rFonts w:ascii="Cambria" w:eastAsia="Cambria" w:hAnsi="Cambria" w:cs="Cambria"/>
        </w:rPr>
        <w:t>Cena ofert</w:t>
      </w:r>
      <w:r w:rsidR="00046794">
        <w:rPr>
          <w:rFonts w:ascii="Cambria" w:eastAsia="Cambria" w:hAnsi="Cambria" w:cs="Cambria"/>
        </w:rPr>
        <w:t xml:space="preserve">y brutto musi uwzględniać wszystkie koszty związane z realizacją przedmiotu zamówienia zgodnie z opisem przedmiotu zamówienia oraz istotnymi postanowieniami umowy. </w:t>
      </w:r>
    </w:p>
    <w:p w14:paraId="00A49DF3" w14:textId="77777777" w:rsidR="008439F9" w:rsidRDefault="00000000">
      <w:pPr>
        <w:pStyle w:val="Akapitzlist"/>
        <w:widowControl w:val="0"/>
        <w:numPr>
          <w:ilvl w:val="1"/>
          <w:numId w:val="9"/>
        </w:numPr>
        <w:spacing w:line="276" w:lineRule="auto"/>
        <w:outlineLvl w:val="3"/>
        <w:rPr>
          <w:rFonts w:ascii="Cambria" w:hAnsi="Cambria" w:cs="Arial"/>
          <w:bCs/>
          <w:sz w:val="24"/>
          <w:szCs w:val="24"/>
        </w:rPr>
      </w:pPr>
      <w:r>
        <w:rPr>
          <w:rFonts w:ascii="Cambria" w:hAnsi="Cambria" w:cs="Arial"/>
          <w:bCs/>
          <w:sz w:val="24"/>
          <w:szCs w:val="24"/>
        </w:rPr>
        <w:t>Cenę należy obliczyć:</w:t>
      </w:r>
    </w:p>
    <w:p w14:paraId="464C3331" w14:textId="77777777" w:rsidR="008439F9" w:rsidRDefault="00000000">
      <w:pPr>
        <w:pStyle w:val="Akapitzlist"/>
        <w:widowControl w:val="0"/>
        <w:numPr>
          <w:ilvl w:val="1"/>
          <w:numId w:val="22"/>
        </w:numPr>
        <w:spacing w:line="276" w:lineRule="auto"/>
        <w:ind w:left="1134" w:hanging="425"/>
        <w:outlineLvl w:val="3"/>
        <w:rPr>
          <w:rFonts w:ascii="Cambria" w:hAnsi="Cambria" w:cs="Arial"/>
          <w:bCs/>
          <w:sz w:val="24"/>
          <w:szCs w:val="24"/>
        </w:rPr>
      </w:pPr>
      <w:r>
        <w:rPr>
          <w:rFonts w:ascii="Cambria" w:hAnsi="Cambria" w:cs="Arial"/>
          <w:bCs/>
          <w:sz w:val="24"/>
          <w:szCs w:val="24"/>
        </w:rPr>
        <w:t>podając cenę netto,</w:t>
      </w:r>
    </w:p>
    <w:p w14:paraId="7454B651" w14:textId="77777777" w:rsidR="008439F9" w:rsidRDefault="00000000">
      <w:pPr>
        <w:pStyle w:val="Akapitzlist"/>
        <w:widowControl w:val="0"/>
        <w:numPr>
          <w:ilvl w:val="1"/>
          <w:numId w:val="22"/>
        </w:numPr>
        <w:spacing w:line="276" w:lineRule="auto"/>
        <w:ind w:left="1134" w:hanging="425"/>
        <w:outlineLvl w:val="3"/>
        <w:rPr>
          <w:rFonts w:ascii="Cambria" w:hAnsi="Cambria" w:cs="Arial"/>
          <w:bCs/>
          <w:sz w:val="24"/>
          <w:szCs w:val="24"/>
        </w:rPr>
      </w:pPr>
      <w:r>
        <w:rPr>
          <w:rFonts w:ascii="Cambria" w:hAnsi="Cambria" w:cs="Arial"/>
          <w:bCs/>
          <w:sz w:val="24"/>
          <w:szCs w:val="24"/>
        </w:rPr>
        <w:lastRenderedPageBreak/>
        <w:t>wskazując zastosowaną stawkę podatku VAT,</w:t>
      </w:r>
    </w:p>
    <w:p w14:paraId="70E32CB8" w14:textId="77777777" w:rsidR="008439F9" w:rsidRDefault="00000000">
      <w:pPr>
        <w:pStyle w:val="Akapitzlist"/>
        <w:widowControl w:val="0"/>
        <w:numPr>
          <w:ilvl w:val="1"/>
          <w:numId w:val="22"/>
        </w:numPr>
        <w:spacing w:line="276" w:lineRule="auto"/>
        <w:ind w:left="1134" w:hanging="425"/>
        <w:outlineLvl w:val="3"/>
        <w:rPr>
          <w:rFonts w:ascii="Cambria" w:hAnsi="Cambria" w:cs="Arial"/>
          <w:bCs/>
          <w:sz w:val="24"/>
          <w:szCs w:val="24"/>
        </w:rPr>
      </w:pPr>
      <w:r>
        <w:rPr>
          <w:rFonts w:ascii="Cambria" w:hAnsi="Cambria" w:cs="Arial"/>
          <w:bCs/>
          <w:sz w:val="24"/>
          <w:szCs w:val="24"/>
        </w:rPr>
        <w:t>obliczając wysokość podatku VAT,</w:t>
      </w:r>
    </w:p>
    <w:p w14:paraId="5637933E" w14:textId="77777777" w:rsidR="008439F9" w:rsidRDefault="00000000">
      <w:pPr>
        <w:pStyle w:val="Akapitzlist"/>
        <w:widowControl w:val="0"/>
        <w:numPr>
          <w:ilvl w:val="1"/>
          <w:numId w:val="22"/>
        </w:numPr>
        <w:spacing w:line="276" w:lineRule="auto"/>
        <w:ind w:left="1134" w:hanging="425"/>
        <w:outlineLvl w:val="3"/>
        <w:rPr>
          <w:rFonts w:ascii="Cambria" w:hAnsi="Cambria" w:cs="Arial"/>
          <w:bCs/>
          <w:sz w:val="24"/>
          <w:szCs w:val="24"/>
        </w:rPr>
      </w:pPr>
      <w:r>
        <w:rPr>
          <w:rFonts w:ascii="Cambria" w:hAnsi="Cambria" w:cs="Arial"/>
          <w:bCs/>
          <w:sz w:val="24"/>
          <w:szCs w:val="24"/>
        </w:rPr>
        <w:t>podając cenę brutto stanowiącą sumę wartości netto i wysokości podatku VAT.</w:t>
      </w:r>
    </w:p>
    <w:p w14:paraId="2D1889DE" w14:textId="77777777" w:rsidR="008439F9" w:rsidRDefault="00000000">
      <w:pPr>
        <w:pStyle w:val="Akapitzlist"/>
        <w:widowControl w:val="0"/>
        <w:numPr>
          <w:ilvl w:val="1"/>
          <w:numId w:val="9"/>
        </w:numPr>
        <w:spacing w:line="276" w:lineRule="auto"/>
        <w:outlineLvl w:val="3"/>
        <w:rPr>
          <w:rFonts w:asciiTheme="majorHAnsi" w:hAnsiTheme="majorHAnsi" w:cs="Arial"/>
          <w:bCs/>
          <w:sz w:val="24"/>
          <w:szCs w:val="24"/>
        </w:rPr>
      </w:pPr>
      <w:r>
        <w:rPr>
          <w:rFonts w:asciiTheme="majorHAnsi" w:hAnsiTheme="majorHAnsi" w:cs="Arial"/>
          <w:bCs/>
          <w:sz w:val="24"/>
          <w:szCs w:val="24"/>
        </w:rPr>
        <w:t>Wszelkie rozliczenia dotyczące realizacji przedmiotu zamówienia opisanego w niniejszej specyfikacji dokonywane będą w złotych polskich.</w:t>
      </w:r>
    </w:p>
    <w:p w14:paraId="216DC30C" w14:textId="77777777" w:rsidR="008439F9" w:rsidRDefault="00000000">
      <w:pPr>
        <w:pStyle w:val="Akapitzlist"/>
        <w:widowControl w:val="0"/>
        <w:numPr>
          <w:ilvl w:val="1"/>
          <w:numId w:val="9"/>
        </w:numPr>
        <w:spacing w:line="276" w:lineRule="auto"/>
        <w:outlineLvl w:val="3"/>
        <w:rPr>
          <w:rFonts w:asciiTheme="majorHAnsi" w:hAnsiTheme="majorHAnsi" w:cs="Arial"/>
          <w:bCs/>
          <w:sz w:val="24"/>
          <w:szCs w:val="24"/>
        </w:rPr>
      </w:pPr>
      <w:r>
        <w:rPr>
          <w:rFonts w:ascii="Cambria" w:hAnsi="Cambria"/>
          <w:sz w:val="24"/>
          <w:szCs w:val="24"/>
        </w:rPr>
        <w:t xml:space="preserve">Jeżeli została złożona oferta, której wybór prowadziłby do powstania u zamawiającego obowiązku podatkowego zgodnie z ustawą z dnia 11 marca 2004 r. o podatku od towarów i usług (t. j. Dz. U. z 2021 r., poz. 685 z </w:t>
      </w:r>
      <w:proofErr w:type="spellStart"/>
      <w:r>
        <w:rPr>
          <w:rFonts w:ascii="Cambria" w:hAnsi="Cambria"/>
          <w:sz w:val="24"/>
          <w:szCs w:val="24"/>
        </w:rPr>
        <w:t>późn</w:t>
      </w:r>
      <w:proofErr w:type="spellEnd"/>
      <w:r>
        <w:rPr>
          <w:rFonts w:ascii="Cambria" w:hAnsi="Cambria"/>
          <w:sz w:val="24"/>
          <w:szCs w:val="24"/>
        </w:rPr>
        <w:t>. zm.), dla celów zastosowania kryterium ceny lub kosztu zamawiający dolicza do przedstawionej w tej ofercie ceny kwotę podatku od towarów i usług, którą miałby obowiązek rozliczyć.</w:t>
      </w:r>
    </w:p>
    <w:p w14:paraId="0AE05C15" w14:textId="77777777" w:rsidR="008439F9" w:rsidRDefault="00000000">
      <w:pPr>
        <w:pStyle w:val="Akapitzlist"/>
        <w:widowControl w:val="0"/>
        <w:numPr>
          <w:ilvl w:val="1"/>
          <w:numId w:val="9"/>
        </w:numPr>
        <w:spacing w:line="276" w:lineRule="auto"/>
        <w:outlineLvl w:val="3"/>
        <w:rPr>
          <w:rFonts w:asciiTheme="majorHAnsi" w:hAnsiTheme="majorHAnsi" w:cs="Arial"/>
          <w:bCs/>
          <w:sz w:val="24"/>
          <w:szCs w:val="24"/>
        </w:rPr>
      </w:pPr>
      <w:r>
        <w:rPr>
          <w:rFonts w:ascii="Cambria" w:hAnsi="Cambria"/>
          <w:sz w:val="24"/>
          <w:szCs w:val="24"/>
        </w:rPr>
        <w:t>W przypadku, o którym mowa w pkt 16.4 SWZ, Wykonawca ma obowiązek:</w:t>
      </w:r>
    </w:p>
    <w:p w14:paraId="5C39585C" w14:textId="77777777" w:rsidR="008439F9" w:rsidRDefault="00000000">
      <w:pPr>
        <w:pStyle w:val="Akapitzlist"/>
        <w:numPr>
          <w:ilvl w:val="0"/>
          <w:numId w:val="18"/>
        </w:numPr>
        <w:shd w:val="clear" w:color="auto" w:fill="FFFFFF"/>
        <w:tabs>
          <w:tab w:val="left" w:pos="851"/>
        </w:tabs>
        <w:spacing w:before="72" w:after="72" w:line="276" w:lineRule="auto"/>
        <w:ind w:left="993" w:hanging="284"/>
        <w:rPr>
          <w:rFonts w:ascii="Cambria" w:hAnsi="Cambria"/>
          <w:sz w:val="24"/>
          <w:szCs w:val="24"/>
        </w:rPr>
      </w:pPr>
      <w:r>
        <w:rPr>
          <w:rFonts w:ascii="Cambria" w:hAnsi="Cambria"/>
          <w:sz w:val="24"/>
          <w:szCs w:val="24"/>
        </w:rPr>
        <w:t>poinformowania w ofercie zamawiającego, że wybór jego oferty będzie prowadził do powstania u zamawiającego obowiązku podatkowego;</w:t>
      </w:r>
    </w:p>
    <w:p w14:paraId="1EFFAD3F" w14:textId="77777777" w:rsidR="008439F9" w:rsidRDefault="00000000">
      <w:pPr>
        <w:pStyle w:val="Akapitzlist"/>
        <w:numPr>
          <w:ilvl w:val="0"/>
          <w:numId w:val="18"/>
        </w:numPr>
        <w:shd w:val="clear" w:color="auto" w:fill="FFFFFF"/>
        <w:tabs>
          <w:tab w:val="left" w:pos="851"/>
        </w:tabs>
        <w:spacing w:before="72" w:after="72" w:line="276" w:lineRule="auto"/>
        <w:ind w:left="993" w:hanging="284"/>
        <w:rPr>
          <w:rFonts w:ascii="Cambria" w:hAnsi="Cambria"/>
          <w:sz w:val="24"/>
          <w:szCs w:val="24"/>
        </w:rPr>
      </w:pPr>
      <w:r>
        <w:rPr>
          <w:rFonts w:ascii="Cambria" w:hAnsi="Cambria"/>
          <w:sz w:val="24"/>
          <w:szCs w:val="24"/>
        </w:rPr>
        <w:t>wskazania w ofercie nazwy (rodzaju) towaru lub usługi, których dostawa lub świadczenie będą prowadziły do powstania obowiązku podatkowego;</w:t>
      </w:r>
    </w:p>
    <w:p w14:paraId="51A60BF9" w14:textId="77777777" w:rsidR="008439F9" w:rsidRDefault="00000000">
      <w:pPr>
        <w:pStyle w:val="Akapitzlist"/>
        <w:numPr>
          <w:ilvl w:val="0"/>
          <w:numId w:val="18"/>
        </w:numPr>
        <w:shd w:val="clear" w:color="auto" w:fill="FFFFFF"/>
        <w:tabs>
          <w:tab w:val="left" w:pos="851"/>
        </w:tabs>
        <w:spacing w:before="72" w:after="72" w:line="276" w:lineRule="auto"/>
        <w:ind w:left="993" w:hanging="284"/>
        <w:rPr>
          <w:rFonts w:ascii="Cambria" w:hAnsi="Cambria"/>
          <w:sz w:val="24"/>
          <w:szCs w:val="24"/>
        </w:rPr>
      </w:pPr>
      <w:r>
        <w:rPr>
          <w:rFonts w:ascii="Cambria" w:hAnsi="Cambria"/>
          <w:sz w:val="24"/>
          <w:szCs w:val="24"/>
        </w:rPr>
        <w:t>wskazania w ofercie wartości towaru lub usługi objętego obowiązkiem podatkowym zamawiającego, bez kwoty podatku;</w:t>
      </w:r>
    </w:p>
    <w:p w14:paraId="6A26313C" w14:textId="77777777" w:rsidR="008439F9" w:rsidRDefault="00000000">
      <w:pPr>
        <w:pStyle w:val="Akapitzlist"/>
        <w:numPr>
          <w:ilvl w:val="0"/>
          <w:numId w:val="18"/>
        </w:numPr>
        <w:shd w:val="clear" w:color="auto" w:fill="FFFFFF"/>
        <w:tabs>
          <w:tab w:val="left" w:pos="851"/>
        </w:tabs>
        <w:spacing w:before="72" w:after="72" w:line="276" w:lineRule="auto"/>
        <w:ind w:left="993" w:hanging="284"/>
        <w:rPr>
          <w:rFonts w:ascii="Cambria" w:hAnsi="Cambria"/>
          <w:sz w:val="24"/>
          <w:szCs w:val="24"/>
        </w:rPr>
      </w:pPr>
      <w:r>
        <w:rPr>
          <w:rFonts w:ascii="Cambria" w:hAnsi="Cambria"/>
          <w:sz w:val="24"/>
          <w:szCs w:val="24"/>
        </w:rPr>
        <w:t>wskazania w ofercie stawki podatku od towarów i usług, która zgodnie z wiedzą wykonawcy, będzie miała zastosowanie.</w:t>
      </w:r>
    </w:p>
    <w:p w14:paraId="563BCC92" w14:textId="77777777" w:rsidR="008439F9" w:rsidRDefault="00000000">
      <w:pPr>
        <w:pStyle w:val="Kolorowalistaakcent11"/>
        <w:widowControl w:val="0"/>
        <w:numPr>
          <w:ilvl w:val="1"/>
          <w:numId w:val="9"/>
        </w:numPr>
        <w:spacing w:before="0" w:after="0" w:line="276" w:lineRule="auto"/>
        <w:ind w:left="709"/>
        <w:rPr>
          <w:rFonts w:asciiTheme="majorHAnsi" w:hAnsiTheme="majorHAnsi" w:cs="Arial"/>
          <w:sz w:val="24"/>
          <w:szCs w:val="24"/>
        </w:rPr>
      </w:pPr>
      <w:r>
        <w:rPr>
          <w:rFonts w:asciiTheme="majorHAnsi" w:hAnsiTheme="majorHAnsi" w:cs="Arial"/>
          <w:sz w:val="24"/>
          <w:szCs w:val="24"/>
        </w:rPr>
        <w:t>W Formularzu oferty Wykonawca podaje cen</w:t>
      </w:r>
      <w:r>
        <w:rPr>
          <w:rFonts w:asciiTheme="majorHAnsi" w:eastAsia="TimesNewRoman" w:hAnsiTheme="majorHAnsi" w:cs="Arial"/>
          <w:sz w:val="24"/>
          <w:szCs w:val="24"/>
        </w:rPr>
        <w:t>ę</w:t>
      </w:r>
      <w:r>
        <w:rPr>
          <w:rFonts w:asciiTheme="majorHAnsi" w:hAnsiTheme="majorHAnsi" w:cs="Arial"/>
          <w:sz w:val="24"/>
          <w:szCs w:val="24"/>
        </w:rPr>
        <w:t>, z dokładno</w:t>
      </w:r>
      <w:r>
        <w:rPr>
          <w:rFonts w:asciiTheme="majorHAnsi" w:eastAsia="TimesNewRoman" w:hAnsiTheme="majorHAnsi" w:cs="Arial"/>
          <w:sz w:val="24"/>
          <w:szCs w:val="24"/>
        </w:rPr>
        <w:t>ś</w:t>
      </w:r>
      <w:r>
        <w:rPr>
          <w:rFonts w:asciiTheme="majorHAnsi" w:hAnsiTheme="majorHAnsi" w:cs="Arial"/>
          <w:sz w:val="24"/>
          <w:szCs w:val="24"/>
        </w:rPr>
        <w:t>ci</w:t>
      </w:r>
      <w:r>
        <w:rPr>
          <w:rFonts w:asciiTheme="majorHAnsi" w:eastAsia="TimesNewRoman" w:hAnsiTheme="majorHAnsi" w:cs="Arial"/>
          <w:sz w:val="24"/>
          <w:szCs w:val="24"/>
        </w:rPr>
        <w:t xml:space="preserve">ą </w:t>
      </w:r>
      <w:r>
        <w:rPr>
          <w:rFonts w:asciiTheme="majorHAnsi" w:hAnsiTheme="majorHAnsi" w:cs="Arial"/>
          <w:sz w:val="24"/>
          <w:szCs w:val="24"/>
        </w:rPr>
        <w:t>do dwóch miejsc po przecinku w rozumieniu art. 3 ust. 1 pkt 1 i ust. 2 ustawy z dnia 9 maja 2014 r. o informowaniu o cenach towarów i usług oraz ustawy z dnia 7 lipca 1994 r. o denominacji złotego, za któr</w:t>
      </w:r>
      <w:r>
        <w:rPr>
          <w:rFonts w:asciiTheme="majorHAnsi" w:eastAsia="TimesNewRoman" w:hAnsiTheme="majorHAnsi" w:cs="Arial"/>
          <w:sz w:val="24"/>
          <w:szCs w:val="24"/>
        </w:rPr>
        <w:t xml:space="preserve">ą </w:t>
      </w:r>
      <w:r>
        <w:rPr>
          <w:rFonts w:asciiTheme="majorHAnsi" w:hAnsiTheme="majorHAnsi" w:cs="Arial"/>
          <w:sz w:val="24"/>
          <w:szCs w:val="24"/>
        </w:rPr>
        <w:t>podejmuje si</w:t>
      </w:r>
      <w:r>
        <w:rPr>
          <w:rFonts w:asciiTheme="majorHAnsi" w:eastAsia="TimesNewRoman" w:hAnsiTheme="majorHAnsi" w:cs="Arial"/>
          <w:sz w:val="24"/>
          <w:szCs w:val="24"/>
        </w:rPr>
        <w:t xml:space="preserve">ę </w:t>
      </w:r>
      <w:r>
        <w:rPr>
          <w:rFonts w:asciiTheme="majorHAnsi" w:hAnsiTheme="majorHAnsi" w:cs="Arial"/>
          <w:sz w:val="24"/>
          <w:szCs w:val="24"/>
        </w:rPr>
        <w:t>zrealizowa</w:t>
      </w:r>
      <w:r>
        <w:rPr>
          <w:rFonts w:asciiTheme="majorHAnsi" w:eastAsia="TimesNewRoman" w:hAnsiTheme="majorHAnsi" w:cs="Arial"/>
          <w:sz w:val="24"/>
          <w:szCs w:val="24"/>
        </w:rPr>
        <w:t xml:space="preserve">ć </w:t>
      </w:r>
      <w:r>
        <w:rPr>
          <w:rFonts w:asciiTheme="majorHAnsi" w:hAnsiTheme="majorHAnsi" w:cs="Arial"/>
          <w:sz w:val="24"/>
          <w:szCs w:val="24"/>
        </w:rPr>
        <w:t xml:space="preserve">przedmiot zamówienia. </w:t>
      </w:r>
    </w:p>
    <w:p w14:paraId="4F23EDF5" w14:textId="205F6B1D" w:rsidR="008439F9" w:rsidRDefault="00000000">
      <w:pPr>
        <w:pStyle w:val="Kolorowalistaakcent11"/>
        <w:widowControl w:val="0"/>
        <w:numPr>
          <w:ilvl w:val="1"/>
          <w:numId w:val="9"/>
        </w:numPr>
        <w:spacing w:before="0" w:after="0" w:line="276" w:lineRule="auto"/>
        <w:rPr>
          <w:rFonts w:asciiTheme="majorHAnsi" w:hAnsiTheme="majorHAnsi" w:cs="Arial"/>
          <w:b/>
          <w:bCs/>
        </w:rPr>
      </w:pPr>
      <w:r>
        <w:rPr>
          <w:rFonts w:asciiTheme="majorHAnsi" w:hAnsiTheme="majorHAnsi" w:cs="Arial"/>
          <w:sz w:val="24"/>
          <w:szCs w:val="24"/>
        </w:rPr>
        <w:t xml:space="preserve">Wynagrodzenie będzie płatne zgodnie z Projektem umowy </w:t>
      </w:r>
      <w:r>
        <w:rPr>
          <w:rFonts w:asciiTheme="majorHAnsi" w:hAnsiTheme="majorHAnsi" w:cs="Arial"/>
          <w:b/>
          <w:sz w:val="24"/>
          <w:szCs w:val="24"/>
        </w:rPr>
        <w:t xml:space="preserve">Załącznik Nr </w:t>
      </w:r>
      <w:r w:rsidR="00581391">
        <w:rPr>
          <w:rFonts w:asciiTheme="majorHAnsi" w:hAnsiTheme="majorHAnsi" w:cs="Arial"/>
          <w:b/>
          <w:sz w:val="24"/>
          <w:szCs w:val="24"/>
        </w:rPr>
        <w:t>2</w:t>
      </w:r>
      <w:r>
        <w:rPr>
          <w:rFonts w:asciiTheme="majorHAnsi" w:hAnsiTheme="majorHAnsi" w:cs="Arial"/>
          <w:b/>
          <w:sz w:val="24"/>
          <w:szCs w:val="24"/>
        </w:rPr>
        <w:t xml:space="preserve"> do SWZ.</w:t>
      </w:r>
      <w:r>
        <w:rPr>
          <w:rFonts w:asciiTheme="majorHAnsi" w:hAnsiTheme="majorHAnsi" w:cs="Arial"/>
          <w:b/>
          <w:bCs/>
        </w:rPr>
        <w:t xml:space="preserve"> </w:t>
      </w:r>
    </w:p>
    <w:p w14:paraId="306C9F94" w14:textId="77777777" w:rsidR="008439F9" w:rsidRDefault="008439F9">
      <w:pPr>
        <w:pStyle w:val="Kolorowalistaakcent11"/>
        <w:widowControl w:val="0"/>
        <w:spacing w:before="0" w:after="0" w:line="276" w:lineRule="auto"/>
        <w:rPr>
          <w:rFonts w:asciiTheme="majorHAnsi" w:hAnsiTheme="majorHAnsi" w:cs="Arial"/>
          <w:b/>
          <w:bCs/>
        </w:rPr>
      </w:pPr>
    </w:p>
    <w:p w14:paraId="5232C6DC" w14:textId="77777777" w:rsidR="008439F9" w:rsidRDefault="008439F9">
      <w:pPr>
        <w:pStyle w:val="Kolorowalistaakcent11"/>
        <w:widowControl w:val="0"/>
        <w:spacing w:before="0" w:after="0" w:line="276" w:lineRule="auto"/>
        <w:rPr>
          <w:rFonts w:asciiTheme="majorHAnsi" w:hAnsiTheme="majorHAnsi" w:cs="Arial"/>
          <w:b/>
          <w:bCs/>
        </w:rPr>
      </w:pPr>
    </w:p>
    <w:tbl>
      <w:tblPr>
        <w:tblW w:w="9072" w:type="dxa"/>
        <w:jc w:val="center"/>
        <w:tblLayout w:type="fixed"/>
        <w:tblLook w:val="00A0" w:firstRow="1" w:lastRow="0" w:firstColumn="1" w:lastColumn="0" w:noHBand="0" w:noVBand="0"/>
      </w:tblPr>
      <w:tblGrid>
        <w:gridCol w:w="9072"/>
      </w:tblGrid>
      <w:tr w:rsidR="008439F9" w14:paraId="3C4D9E7E" w14:textId="77777777">
        <w:trPr>
          <w:jc w:val="center"/>
        </w:trPr>
        <w:tc>
          <w:tcPr>
            <w:tcW w:w="9072" w:type="dxa"/>
            <w:tcBorders>
              <w:bottom w:val="single" w:sz="4" w:space="0" w:color="000000"/>
            </w:tcBorders>
            <w:shd w:val="clear" w:color="auto" w:fill="D9D9D9" w:themeFill="background1" w:themeFillShade="D9"/>
          </w:tcPr>
          <w:p w14:paraId="0103B473" w14:textId="77777777" w:rsidR="008439F9" w:rsidRDefault="00000000">
            <w:pPr>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17</w:t>
            </w:r>
          </w:p>
          <w:p w14:paraId="062E610B" w14:textId="77777777" w:rsidR="008439F9" w:rsidRDefault="00000000">
            <w:pPr>
              <w:spacing w:line="276" w:lineRule="auto"/>
              <w:contextualSpacing/>
              <w:jc w:val="center"/>
              <w:textAlignment w:val="baseline"/>
              <w:rPr>
                <w:rFonts w:asciiTheme="majorHAnsi" w:hAnsiTheme="majorHAnsi"/>
              </w:rPr>
            </w:pPr>
            <w:r>
              <w:rPr>
                <w:rFonts w:asciiTheme="majorHAnsi" w:hAnsiTheme="majorHAnsi"/>
                <w:b/>
                <w:sz w:val="26"/>
                <w:szCs w:val="26"/>
              </w:rPr>
              <w:t>OPIS KRYTERIÓW OCENY OFERT, WRAZ Z PODANIEM WAG TYCH KRYTERIÓW I SPOSOBU OCENY OFERT</w:t>
            </w:r>
          </w:p>
        </w:tc>
      </w:tr>
    </w:tbl>
    <w:p w14:paraId="08C60F4B" w14:textId="77777777" w:rsidR="008439F9" w:rsidRDefault="008439F9">
      <w:pPr>
        <w:pStyle w:val="Listanumerowana2"/>
        <w:numPr>
          <w:ilvl w:val="0"/>
          <w:numId w:val="0"/>
        </w:numPr>
        <w:tabs>
          <w:tab w:val="left" w:pos="709"/>
          <w:tab w:val="left" w:pos="1276"/>
          <w:tab w:val="left" w:pos="1418"/>
        </w:tabs>
        <w:spacing w:line="276" w:lineRule="auto"/>
        <w:ind w:left="709"/>
        <w:rPr>
          <w:rFonts w:asciiTheme="majorHAnsi" w:hAnsiTheme="majorHAnsi"/>
          <w:sz w:val="18"/>
          <w:szCs w:val="18"/>
        </w:rPr>
      </w:pPr>
    </w:p>
    <w:p w14:paraId="3145575C" w14:textId="77777777" w:rsidR="008439F9" w:rsidRDefault="00000000">
      <w:pPr>
        <w:pStyle w:val="Listanumerowana21"/>
        <w:numPr>
          <w:ilvl w:val="1"/>
          <w:numId w:val="21"/>
        </w:numPr>
        <w:tabs>
          <w:tab w:val="left" w:pos="709"/>
          <w:tab w:val="left" w:pos="1276"/>
          <w:tab w:val="left" w:pos="1418"/>
        </w:tabs>
        <w:spacing w:line="276" w:lineRule="auto"/>
        <w:ind w:left="709" w:hanging="709"/>
      </w:pPr>
      <w:r>
        <w:rPr>
          <w:rFonts w:ascii="Cambria" w:hAnsi="Cambria" w:cs="Cambria"/>
          <w:sz w:val="24"/>
        </w:rPr>
        <w:t>Zamawiający dokona oceny ofert, które nie zostały odrzucone, na podstawie następujących kryteriów oceny ofert:</w:t>
      </w:r>
    </w:p>
    <w:p w14:paraId="4C353738" w14:textId="77777777" w:rsidR="008439F9" w:rsidRDefault="008439F9">
      <w:pPr>
        <w:pStyle w:val="Listanumerowana21"/>
        <w:tabs>
          <w:tab w:val="left" w:pos="709"/>
          <w:tab w:val="left" w:pos="1276"/>
          <w:tab w:val="left" w:pos="1418"/>
        </w:tabs>
        <w:spacing w:line="276" w:lineRule="auto"/>
        <w:ind w:left="709" w:firstLine="0"/>
        <w:rPr>
          <w:rFonts w:ascii="Cambria" w:hAnsi="Cambria" w:cs="Cambria"/>
          <w:sz w:val="10"/>
          <w:szCs w:val="10"/>
        </w:rPr>
      </w:pPr>
    </w:p>
    <w:tbl>
      <w:tblPr>
        <w:tblW w:w="8363" w:type="dxa"/>
        <w:tblInd w:w="704" w:type="dxa"/>
        <w:tblLayout w:type="fixed"/>
        <w:tblLook w:val="0000" w:firstRow="0" w:lastRow="0" w:firstColumn="0" w:lastColumn="0" w:noHBand="0" w:noVBand="0"/>
      </w:tblPr>
      <w:tblGrid>
        <w:gridCol w:w="807"/>
        <w:gridCol w:w="4940"/>
        <w:gridCol w:w="2616"/>
      </w:tblGrid>
      <w:tr w:rsidR="008439F9" w14:paraId="06AA03B7" w14:textId="77777777">
        <w:tc>
          <w:tcPr>
            <w:tcW w:w="807" w:type="dxa"/>
            <w:tcBorders>
              <w:top w:val="single" w:sz="4" w:space="0" w:color="000000"/>
              <w:left w:val="single" w:sz="4" w:space="0" w:color="000000"/>
              <w:bottom w:val="single" w:sz="4" w:space="0" w:color="000000"/>
            </w:tcBorders>
            <w:shd w:val="clear" w:color="auto" w:fill="E5E5E5"/>
          </w:tcPr>
          <w:p w14:paraId="30942E2B" w14:textId="77777777" w:rsidR="008439F9" w:rsidRDefault="00000000">
            <w:pPr>
              <w:tabs>
                <w:tab w:val="left" w:pos="709"/>
                <w:tab w:val="left" w:pos="1276"/>
                <w:tab w:val="left" w:pos="1418"/>
              </w:tabs>
              <w:spacing w:line="276" w:lineRule="auto"/>
              <w:jc w:val="center"/>
            </w:pPr>
            <w:r>
              <w:rPr>
                <w:rFonts w:ascii="Cambria" w:hAnsi="Cambria" w:cs="Cambria"/>
                <w:b/>
              </w:rPr>
              <w:t>Lp.</w:t>
            </w:r>
          </w:p>
        </w:tc>
        <w:tc>
          <w:tcPr>
            <w:tcW w:w="4940" w:type="dxa"/>
            <w:tcBorders>
              <w:top w:val="single" w:sz="4" w:space="0" w:color="000000"/>
              <w:left w:val="single" w:sz="4" w:space="0" w:color="000000"/>
              <w:bottom w:val="single" w:sz="4" w:space="0" w:color="000000"/>
            </w:tcBorders>
            <w:shd w:val="clear" w:color="auto" w:fill="E5E5E5"/>
          </w:tcPr>
          <w:p w14:paraId="3FBC04C2" w14:textId="77777777" w:rsidR="008439F9" w:rsidRDefault="00000000">
            <w:pPr>
              <w:tabs>
                <w:tab w:val="left" w:pos="709"/>
                <w:tab w:val="left" w:pos="1276"/>
                <w:tab w:val="left" w:pos="1418"/>
              </w:tabs>
              <w:spacing w:line="276" w:lineRule="auto"/>
            </w:pPr>
            <w:r>
              <w:rPr>
                <w:rFonts w:ascii="Cambria" w:hAnsi="Cambria" w:cs="Cambria"/>
                <w:b/>
              </w:rPr>
              <w:t>Nazwa kryterium</w:t>
            </w:r>
          </w:p>
        </w:tc>
        <w:tc>
          <w:tcPr>
            <w:tcW w:w="2616" w:type="dxa"/>
            <w:tcBorders>
              <w:top w:val="single" w:sz="4" w:space="0" w:color="000000"/>
              <w:left w:val="single" w:sz="4" w:space="0" w:color="000000"/>
              <w:bottom w:val="single" w:sz="4" w:space="0" w:color="000000"/>
              <w:right w:val="single" w:sz="4" w:space="0" w:color="000000"/>
            </w:tcBorders>
            <w:shd w:val="clear" w:color="auto" w:fill="E5E5E5"/>
          </w:tcPr>
          <w:p w14:paraId="2B0F57DA" w14:textId="77777777" w:rsidR="008439F9" w:rsidRDefault="00000000">
            <w:pPr>
              <w:tabs>
                <w:tab w:val="left" w:pos="709"/>
                <w:tab w:val="left" w:pos="1276"/>
                <w:tab w:val="left" w:pos="1418"/>
              </w:tabs>
              <w:spacing w:line="276" w:lineRule="auto"/>
              <w:jc w:val="center"/>
            </w:pPr>
            <w:r>
              <w:rPr>
                <w:rFonts w:ascii="Cambria" w:hAnsi="Cambria" w:cs="Cambria"/>
                <w:b/>
              </w:rPr>
              <w:t>Znaczenie kryterium (w %)</w:t>
            </w:r>
          </w:p>
        </w:tc>
      </w:tr>
      <w:tr w:rsidR="008439F9" w14:paraId="183E13B8" w14:textId="77777777">
        <w:tc>
          <w:tcPr>
            <w:tcW w:w="807" w:type="dxa"/>
            <w:tcBorders>
              <w:top w:val="single" w:sz="4" w:space="0" w:color="000000"/>
              <w:left w:val="single" w:sz="4" w:space="0" w:color="000000"/>
              <w:bottom w:val="single" w:sz="4" w:space="0" w:color="000000"/>
            </w:tcBorders>
          </w:tcPr>
          <w:p w14:paraId="435D3BD4" w14:textId="77777777" w:rsidR="008439F9" w:rsidRDefault="00000000">
            <w:pPr>
              <w:tabs>
                <w:tab w:val="left" w:pos="709"/>
                <w:tab w:val="left" w:pos="1276"/>
                <w:tab w:val="left" w:pos="1418"/>
              </w:tabs>
              <w:spacing w:line="276" w:lineRule="auto"/>
              <w:jc w:val="center"/>
            </w:pPr>
            <w:r>
              <w:rPr>
                <w:rFonts w:ascii="Cambria" w:hAnsi="Cambria" w:cs="Cambria"/>
              </w:rPr>
              <w:t>1</w:t>
            </w:r>
          </w:p>
        </w:tc>
        <w:tc>
          <w:tcPr>
            <w:tcW w:w="4940" w:type="dxa"/>
            <w:tcBorders>
              <w:top w:val="single" w:sz="4" w:space="0" w:color="000000"/>
              <w:left w:val="single" w:sz="4" w:space="0" w:color="000000"/>
              <w:bottom w:val="single" w:sz="4" w:space="0" w:color="000000"/>
            </w:tcBorders>
          </w:tcPr>
          <w:p w14:paraId="6ACCFE44" w14:textId="77777777" w:rsidR="008439F9" w:rsidRDefault="00000000">
            <w:pPr>
              <w:tabs>
                <w:tab w:val="left" w:pos="709"/>
                <w:tab w:val="left" w:pos="1276"/>
                <w:tab w:val="left" w:pos="1418"/>
              </w:tabs>
              <w:spacing w:line="276" w:lineRule="auto"/>
            </w:pPr>
            <w:r>
              <w:rPr>
                <w:rFonts w:ascii="Cambria" w:hAnsi="Cambria" w:cs="Cambria"/>
              </w:rPr>
              <w:t xml:space="preserve">Cena </w:t>
            </w:r>
          </w:p>
        </w:tc>
        <w:tc>
          <w:tcPr>
            <w:tcW w:w="2616" w:type="dxa"/>
            <w:tcBorders>
              <w:top w:val="single" w:sz="4" w:space="0" w:color="000000"/>
              <w:left w:val="single" w:sz="4" w:space="0" w:color="000000"/>
              <w:bottom w:val="single" w:sz="4" w:space="0" w:color="000000"/>
              <w:right w:val="single" w:sz="4" w:space="0" w:color="000000"/>
            </w:tcBorders>
          </w:tcPr>
          <w:p w14:paraId="55437721" w14:textId="6532C0C6" w:rsidR="008439F9" w:rsidRDefault="00581391">
            <w:pPr>
              <w:tabs>
                <w:tab w:val="left" w:pos="709"/>
                <w:tab w:val="left" w:pos="1276"/>
                <w:tab w:val="left" w:pos="1418"/>
              </w:tabs>
              <w:spacing w:line="276" w:lineRule="auto"/>
              <w:jc w:val="center"/>
            </w:pPr>
            <w:r>
              <w:rPr>
                <w:rFonts w:ascii="Cambria" w:hAnsi="Cambria" w:cs="Cambria"/>
              </w:rPr>
              <w:t>100</w:t>
            </w:r>
          </w:p>
        </w:tc>
      </w:tr>
    </w:tbl>
    <w:p w14:paraId="7898EB2D" w14:textId="77777777" w:rsidR="008439F9" w:rsidRDefault="008439F9">
      <w:pPr>
        <w:tabs>
          <w:tab w:val="left" w:pos="709"/>
          <w:tab w:val="left" w:pos="1276"/>
          <w:tab w:val="left" w:pos="1418"/>
        </w:tabs>
        <w:spacing w:line="276" w:lineRule="auto"/>
        <w:ind w:left="709"/>
        <w:rPr>
          <w:rFonts w:ascii="Cambria" w:hAnsi="Cambria" w:cs="Cambria"/>
          <w:sz w:val="10"/>
          <w:szCs w:val="10"/>
        </w:rPr>
      </w:pPr>
    </w:p>
    <w:p w14:paraId="47B01763" w14:textId="77777777" w:rsidR="008439F9" w:rsidRDefault="008439F9">
      <w:pPr>
        <w:tabs>
          <w:tab w:val="left" w:pos="709"/>
          <w:tab w:val="left" w:pos="1276"/>
          <w:tab w:val="left" w:pos="1418"/>
        </w:tabs>
        <w:spacing w:line="276" w:lineRule="auto"/>
        <w:ind w:left="709"/>
        <w:rPr>
          <w:rFonts w:ascii="Cambria" w:hAnsi="Cambria" w:cs="Cambria"/>
          <w:sz w:val="10"/>
          <w:szCs w:val="10"/>
        </w:rPr>
      </w:pPr>
    </w:p>
    <w:p w14:paraId="497E08A1" w14:textId="77777777" w:rsidR="008439F9" w:rsidRDefault="008439F9">
      <w:pPr>
        <w:tabs>
          <w:tab w:val="left" w:pos="709"/>
          <w:tab w:val="left" w:pos="1276"/>
          <w:tab w:val="left" w:pos="1418"/>
        </w:tabs>
        <w:spacing w:line="276" w:lineRule="auto"/>
        <w:ind w:left="709"/>
        <w:rPr>
          <w:sz w:val="10"/>
          <w:szCs w:val="10"/>
        </w:rPr>
      </w:pPr>
    </w:p>
    <w:p w14:paraId="031DF643" w14:textId="77777777" w:rsidR="008439F9" w:rsidRDefault="00000000">
      <w:pPr>
        <w:numPr>
          <w:ilvl w:val="1"/>
          <w:numId w:val="21"/>
        </w:numPr>
        <w:tabs>
          <w:tab w:val="left" w:pos="709"/>
          <w:tab w:val="left" w:pos="1276"/>
          <w:tab w:val="left" w:pos="1418"/>
        </w:tabs>
        <w:spacing w:line="276" w:lineRule="auto"/>
        <w:ind w:left="709" w:hanging="709"/>
        <w:contextualSpacing/>
        <w:jc w:val="both"/>
      </w:pPr>
      <w:r>
        <w:rPr>
          <w:rFonts w:ascii="Cambria" w:hAnsi="Cambria" w:cs="Cambria"/>
        </w:rPr>
        <w:t xml:space="preserve">Punkty za kryterium </w:t>
      </w:r>
      <w:r>
        <w:rPr>
          <w:rFonts w:ascii="Cambria" w:hAnsi="Cambria" w:cs="Cambria"/>
          <w:b/>
        </w:rPr>
        <w:t>„Cena”</w:t>
      </w:r>
      <w:r>
        <w:rPr>
          <w:rFonts w:ascii="Cambria" w:hAnsi="Cambria" w:cs="Cambria"/>
        </w:rPr>
        <w:t xml:space="preserve"> zostaną obliczone według wzoru:</w:t>
      </w:r>
    </w:p>
    <w:p w14:paraId="2F7D1FCA" w14:textId="77777777" w:rsidR="008439F9" w:rsidRDefault="00000000">
      <w:pPr>
        <w:tabs>
          <w:tab w:val="left" w:pos="709"/>
          <w:tab w:val="left" w:pos="1276"/>
          <w:tab w:val="left" w:pos="1418"/>
        </w:tabs>
        <w:spacing w:line="276" w:lineRule="auto"/>
        <w:ind w:left="709"/>
      </w:pPr>
      <w:r>
        <w:rPr>
          <w:rFonts w:ascii="Cambria" w:hAnsi="Cambria" w:cs="Cambria"/>
        </w:rPr>
        <w:tab/>
      </w:r>
      <w:r>
        <w:rPr>
          <w:rFonts w:ascii="Cambria" w:hAnsi="Cambria" w:cs="Cambria"/>
        </w:rPr>
        <w:tab/>
      </w:r>
      <w:proofErr w:type="spellStart"/>
      <w:r>
        <w:rPr>
          <w:rFonts w:ascii="Cambria" w:hAnsi="Cambria" w:cs="Cambria"/>
        </w:rPr>
        <w:t>C</w:t>
      </w:r>
      <w:r>
        <w:rPr>
          <w:rFonts w:ascii="Cambria" w:hAnsi="Cambria" w:cs="Cambria"/>
          <w:vertAlign w:val="subscript"/>
        </w:rPr>
        <w:t>n</w:t>
      </w:r>
      <w:proofErr w:type="spellEnd"/>
    </w:p>
    <w:p w14:paraId="6E394BBE" w14:textId="19DFAAC9" w:rsidR="008439F9" w:rsidRDefault="00000000">
      <w:pPr>
        <w:tabs>
          <w:tab w:val="left" w:pos="709"/>
          <w:tab w:val="left" w:pos="1276"/>
          <w:tab w:val="left" w:pos="1418"/>
        </w:tabs>
        <w:spacing w:line="276" w:lineRule="auto"/>
        <w:ind w:left="709"/>
      </w:pPr>
      <w:r>
        <w:rPr>
          <w:rFonts w:ascii="Cambria" w:hAnsi="Cambria" w:cs="Cambria"/>
          <w:b/>
        </w:rPr>
        <w:t>P</w:t>
      </w:r>
      <w:r>
        <w:rPr>
          <w:rFonts w:ascii="Cambria" w:hAnsi="Cambria" w:cs="Cambria"/>
          <w:b/>
          <w:vertAlign w:val="subscript"/>
        </w:rPr>
        <w:t>C</w:t>
      </w:r>
      <w:r>
        <w:rPr>
          <w:rFonts w:ascii="Cambria" w:hAnsi="Cambria" w:cs="Cambria"/>
        </w:rPr>
        <w:t xml:space="preserve"> = </w:t>
      </w:r>
      <w:r>
        <w:rPr>
          <w:rFonts w:ascii="Cambria" w:hAnsi="Cambria" w:cs="Cambria"/>
        </w:rPr>
        <w:tab/>
        <w:t xml:space="preserve">------- x </w:t>
      </w:r>
      <w:r w:rsidR="00581391">
        <w:rPr>
          <w:rFonts w:ascii="Cambria" w:hAnsi="Cambria" w:cs="Cambria"/>
        </w:rPr>
        <w:t>10</w:t>
      </w:r>
      <w:r>
        <w:rPr>
          <w:rFonts w:ascii="Cambria" w:hAnsi="Cambria" w:cs="Cambria"/>
        </w:rPr>
        <w:t xml:space="preserve">0 pkt </w:t>
      </w:r>
    </w:p>
    <w:p w14:paraId="271BB42E" w14:textId="77777777" w:rsidR="008439F9" w:rsidRDefault="00000000">
      <w:pPr>
        <w:tabs>
          <w:tab w:val="left" w:pos="709"/>
          <w:tab w:val="left" w:pos="1276"/>
          <w:tab w:val="left" w:pos="1418"/>
        </w:tabs>
        <w:spacing w:line="276" w:lineRule="auto"/>
        <w:ind w:left="709"/>
      </w:pPr>
      <w:r>
        <w:rPr>
          <w:rFonts w:ascii="Cambria" w:hAnsi="Cambria" w:cs="Cambria"/>
        </w:rPr>
        <w:tab/>
        <w:t xml:space="preserve">   </w:t>
      </w:r>
      <w:proofErr w:type="spellStart"/>
      <w:r>
        <w:rPr>
          <w:rFonts w:ascii="Cambria" w:hAnsi="Cambria" w:cs="Cambria"/>
        </w:rPr>
        <w:t>C</w:t>
      </w:r>
      <w:r>
        <w:rPr>
          <w:rFonts w:ascii="Cambria" w:hAnsi="Cambria" w:cs="Cambria"/>
          <w:vertAlign w:val="subscript"/>
        </w:rPr>
        <w:t>b</w:t>
      </w:r>
      <w:proofErr w:type="spellEnd"/>
    </w:p>
    <w:p w14:paraId="6CDC21CC" w14:textId="77777777" w:rsidR="008439F9" w:rsidRDefault="00000000">
      <w:pPr>
        <w:tabs>
          <w:tab w:val="left" w:pos="709"/>
          <w:tab w:val="left" w:pos="1276"/>
          <w:tab w:val="left" w:pos="1418"/>
        </w:tabs>
        <w:spacing w:line="276" w:lineRule="auto"/>
      </w:pPr>
      <w:r>
        <w:rPr>
          <w:rFonts w:ascii="Cambria" w:hAnsi="Cambria" w:cs="Cambria"/>
        </w:rPr>
        <w:tab/>
        <w:t>gdzie,</w:t>
      </w:r>
    </w:p>
    <w:p w14:paraId="54098E30" w14:textId="77777777" w:rsidR="008439F9" w:rsidRDefault="00000000">
      <w:pPr>
        <w:pStyle w:val="redniasiatka21"/>
        <w:spacing w:line="276" w:lineRule="auto"/>
        <w:ind w:left="708"/>
      </w:pPr>
      <w:r>
        <w:rPr>
          <w:rFonts w:ascii="Cambria" w:hAnsi="Cambria" w:cs="Cambria"/>
          <w:b/>
          <w:szCs w:val="24"/>
        </w:rPr>
        <w:lastRenderedPageBreak/>
        <w:t>P</w:t>
      </w:r>
      <w:r>
        <w:rPr>
          <w:rFonts w:ascii="Cambria" w:hAnsi="Cambria" w:cs="Cambria"/>
          <w:b/>
          <w:szCs w:val="24"/>
          <w:vertAlign w:val="subscript"/>
        </w:rPr>
        <w:t>C</w:t>
      </w:r>
      <w:r>
        <w:rPr>
          <w:rFonts w:ascii="Cambria" w:hAnsi="Cambria" w:cs="Cambria"/>
          <w:szCs w:val="24"/>
        </w:rPr>
        <w:t xml:space="preserve"> - ilość punktów za kryterium cena, </w:t>
      </w:r>
    </w:p>
    <w:p w14:paraId="0DA0A3AD" w14:textId="77777777" w:rsidR="008439F9" w:rsidRDefault="00000000">
      <w:pPr>
        <w:pStyle w:val="redniasiatka21"/>
        <w:spacing w:line="276" w:lineRule="auto"/>
        <w:ind w:left="708"/>
      </w:pPr>
      <w:proofErr w:type="spellStart"/>
      <w:r>
        <w:rPr>
          <w:rFonts w:ascii="Cambria" w:hAnsi="Cambria" w:cs="Cambria"/>
          <w:szCs w:val="24"/>
        </w:rPr>
        <w:t>C</w:t>
      </w:r>
      <w:r>
        <w:rPr>
          <w:rFonts w:ascii="Cambria" w:hAnsi="Cambria" w:cs="Cambria"/>
          <w:szCs w:val="24"/>
          <w:vertAlign w:val="subscript"/>
        </w:rPr>
        <w:t>n</w:t>
      </w:r>
      <w:proofErr w:type="spellEnd"/>
      <w:r>
        <w:rPr>
          <w:rFonts w:ascii="Cambria" w:hAnsi="Cambria" w:cs="Cambria"/>
          <w:szCs w:val="24"/>
        </w:rPr>
        <w:t xml:space="preserve"> - najniższa cena ofertowa spośród ofert nieodrzuconych,</w:t>
      </w:r>
    </w:p>
    <w:p w14:paraId="66B3EE53" w14:textId="77777777" w:rsidR="008439F9" w:rsidRDefault="00000000">
      <w:pPr>
        <w:pStyle w:val="redniasiatka21"/>
        <w:spacing w:line="276" w:lineRule="auto"/>
        <w:ind w:left="708"/>
      </w:pPr>
      <w:proofErr w:type="spellStart"/>
      <w:r>
        <w:rPr>
          <w:rFonts w:ascii="Cambria" w:hAnsi="Cambria" w:cs="Cambria"/>
          <w:szCs w:val="24"/>
        </w:rPr>
        <w:t>C</w:t>
      </w:r>
      <w:r>
        <w:rPr>
          <w:rFonts w:ascii="Cambria" w:hAnsi="Cambria" w:cs="Cambria"/>
          <w:szCs w:val="24"/>
          <w:vertAlign w:val="subscript"/>
        </w:rPr>
        <w:t>b</w:t>
      </w:r>
      <w:proofErr w:type="spellEnd"/>
      <w:r>
        <w:rPr>
          <w:rFonts w:ascii="Cambria" w:hAnsi="Cambria" w:cs="Cambria"/>
          <w:szCs w:val="24"/>
        </w:rPr>
        <w:t xml:space="preserve"> – cena oferty badanej.</w:t>
      </w:r>
    </w:p>
    <w:p w14:paraId="1FCAD520" w14:textId="77777777" w:rsidR="008439F9" w:rsidRDefault="008439F9">
      <w:pPr>
        <w:spacing w:line="276" w:lineRule="auto"/>
        <w:ind w:left="708"/>
        <w:rPr>
          <w:rFonts w:ascii="Cambria" w:hAnsi="Cambria" w:cs="Cambria"/>
          <w:sz w:val="10"/>
          <w:szCs w:val="10"/>
        </w:rPr>
      </w:pPr>
    </w:p>
    <w:p w14:paraId="435EE07A" w14:textId="6F66A306" w:rsidR="008439F9" w:rsidRDefault="00000000">
      <w:pPr>
        <w:spacing w:line="276" w:lineRule="auto"/>
        <w:ind w:left="708"/>
        <w:jc w:val="both"/>
        <w:rPr>
          <w:rFonts w:ascii="Cambria" w:hAnsi="Cambria" w:cs="Cambria"/>
        </w:rPr>
      </w:pPr>
      <w:r>
        <w:rPr>
          <w:rFonts w:ascii="Cambria" w:hAnsi="Cambria" w:cs="Cambria"/>
        </w:rPr>
        <w:t>W kryterium „</w:t>
      </w:r>
      <w:r>
        <w:rPr>
          <w:rFonts w:ascii="Cambria" w:hAnsi="Cambria" w:cs="Cambria"/>
          <w:b/>
        </w:rPr>
        <w:t>Cena”</w:t>
      </w:r>
      <w:r>
        <w:rPr>
          <w:rFonts w:ascii="Cambria" w:hAnsi="Cambria" w:cs="Cambria"/>
        </w:rPr>
        <w:t xml:space="preserve">, oferta z najniższą ceną otrzyma </w:t>
      </w:r>
      <w:r w:rsidR="00705E77">
        <w:rPr>
          <w:rFonts w:ascii="Cambria" w:hAnsi="Cambria" w:cs="Cambria"/>
        </w:rPr>
        <w:t>10</w:t>
      </w:r>
      <w:r>
        <w:rPr>
          <w:rFonts w:ascii="Cambria" w:hAnsi="Cambria" w:cs="Cambria"/>
        </w:rPr>
        <w:t>0 punktów a pozostałe oferty po matematycznym przeliczeniu w odniesieniu do najniższej ceny odpowiednio mniej. Końcowy wynik powyższego działania zostanie zaokrąglony do dwóch miejsc po przecinku.</w:t>
      </w:r>
    </w:p>
    <w:p w14:paraId="29D67679" w14:textId="77777777" w:rsidR="008439F9" w:rsidRDefault="008439F9">
      <w:pPr>
        <w:spacing w:line="276" w:lineRule="auto"/>
        <w:jc w:val="both"/>
        <w:rPr>
          <w:rFonts w:ascii="Cambria" w:hAnsi="Cambria" w:cs="Cambria"/>
        </w:rPr>
      </w:pPr>
    </w:p>
    <w:p w14:paraId="238BC4BE" w14:textId="77777777" w:rsidR="008439F9" w:rsidRDefault="008439F9">
      <w:pPr>
        <w:spacing w:line="276" w:lineRule="auto"/>
        <w:ind w:left="708"/>
        <w:rPr>
          <w:sz w:val="10"/>
          <w:szCs w:val="10"/>
        </w:rPr>
      </w:pPr>
    </w:p>
    <w:p w14:paraId="0664283C" w14:textId="77777777" w:rsidR="008439F9" w:rsidRDefault="008439F9">
      <w:pPr>
        <w:pStyle w:val="Listanumerowana21"/>
        <w:suppressAutoHyphens w:val="0"/>
        <w:ind w:left="709" w:firstLine="0"/>
        <w:rPr>
          <w:rFonts w:ascii="Cambria" w:hAnsi="Cambria"/>
          <w:sz w:val="24"/>
        </w:rPr>
      </w:pPr>
    </w:p>
    <w:p w14:paraId="4B684A5B" w14:textId="77777777" w:rsidR="008439F9" w:rsidRDefault="008439F9">
      <w:pPr>
        <w:pStyle w:val="Kolorowalistaakcent11"/>
        <w:tabs>
          <w:tab w:val="left" w:pos="709"/>
          <w:tab w:val="left" w:pos="1276"/>
          <w:tab w:val="left" w:pos="1418"/>
        </w:tabs>
        <w:spacing w:before="0" w:after="0" w:line="276" w:lineRule="auto"/>
        <w:ind w:left="0"/>
        <w:rPr>
          <w:rFonts w:asciiTheme="majorHAnsi" w:hAnsiTheme="majorHAnsi"/>
          <w:sz w:val="10"/>
          <w:szCs w:val="10"/>
        </w:rPr>
      </w:pPr>
    </w:p>
    <w:p w14:paraId="7AF9669D" w14:textId="77777777" w:rsidR="008439F9" w:rsidRDefault="008439F9">
      <w:pPr>
        <w:pStyle w:val="Kolorowalistaakcent11"/>
        <w:tabs>
          <w:tab w:val="left" w:pos="709"/>
          <w:tab w:val="left" w:pos="1276"/>
          <w:tab w:val="left" w:pos="1418"/>
        </w:tabs>
        <w:spacing w:before="0" w:after="0" w:line="276" w:lineRule="auto"/>
        <w:ind w:left="0"/>
        <w:rPr>
          <w:rFonts w:asciiTheme="majorHAnsi" w:hAnsiTheme="majorHAnsi"/>
          <w:sz w:val="10"/>
          <w:szCs w:val="10"/>
        </w:rPr>
      </w:pPr>
    </w:p>
    <w:p w14:paraId="4CE281E8" w14:textId="77777777" w:rsidR="008439F9" w:rsidRDefault="008439F9">
      <w:pPr>
        <w:pStyle w:val="Kolorowalistaakcent11"/>
        <w:tabs>
          <w:tab w:val="left" w:pos="709"/>
          <w:tab w:val="left" w:pos="1276"/>
          <w:tab w:val="left" w:pos="1418"/>
        </w:tabs>
        <w:spacing w:before="0" w:after="0" w:line="276" w:lineRule="auto"/>
        <w:ind w:left="0"/>
        <w:rPr>
          <w:rFonts w:asciiTheme="majorHAnsi" w:hAnsiTheme="majorHAnsi"/>
          <w:sz w:val="10"/>
          <w:szCs w:val="10"/>
        </w:rPr>
      </w:pPr>
    </w:p>
    <w:tbl>
      <w:tblPr>
        <w:tblW w:w="9070" w:type="dxa"/>
        <w:jc w:val="center"/>
        <w:tblLayout w:type="fixed"/>
        <w:tblLook w:val="00A0" w:firstRow="1" w:lastRow="0" w:firstColumn="1" w:lastColumn="0" w:noHBand="0" w:noVBand="0"/>
      </w:tblPr>
      <w:tblGrid>
        <w:gridCol w:w="9070"/>
      </w:tblGrid>
      <w:tr w:rsidR="008439F9" w14:paraId="53D6635E" w14:textId="77777777">
        <w:trPr>
          <w:jc w:val="center"/>
        </w:trPr>
        <w:tc>
          <w:tcPr>
            <w:tcW w:w="9070" w:type="dxa"/>
            <w:tcBorders>
              <w:bottom w:val="single" w:sz="4" w:space="0" w:color="000000"/>
            </w:tcBorders>
            <w:shd w:val="clear" w:color="auto" w:fill="D9D9D9" w:themeFill="background1" w:themeFillShade="D9"/>
          </w:tcPr>
          <w:p w14:paraId="289E7846" w14:textId="77777777" w:rsidR="008439F9" w:rsidRDefault="00000000">
            <w:pPr>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18</w:t>
            </w:r>
          </w:p>
          <w:p w14:paraId="6278EAD9" w14:textId="77777777" w:rsidR="008439F9" w:rsidRDefault="00000000">
            <w:pPr>
              <w:spacing w:line="276" w:lineRule="auto"/>
              <w:contextualSpacing/>
              <w:jc w:val="center"/>
              <w:textAlignment w:val="baseline"/>
              <w:rPr>
                <w:rFonts w:asciiTheme="majorHAnsi" w:hAnsiTheme="majorHAnsi"/>
              </w:rPr>
            </w:pPr>
            <w:r>
              <w:rPr>
                <w:rFonts w:asciiTheme="majorHAnsi" w:hAnsiTheme="majorHAnsi"/>
                <w:b/>
                <w:sz w:val="26"/>
                <w:szCs w:val="26"/>
              </w:rPr>
              <w:t>WYBÓR NAJKORZYSTNIEJSZEJ OFERTY</w:t>
            </w:r>
          </w:p>
        </w:tc>
      </w:tr>
    </w:tbl>
    <w:p w14:paraId="62AEF380" w14:textId="77777777" w:rsidR="008439F9" w:rsidRDefault="008439F9">
      <w:pPr>
        <w:pStyle w:val="Kolorowalistaakcent11"/>
        <w:tabs>
          <w:tab w:val="left" w:pos="709"/>
          <w:tab w:val="left" w:pos="1276"/>
          <w:tab w:val="left" w:pos="1418"/>
        </w:tabs>
        <w:spacing w:before="0" w:after="0" w:line="276" w:lineRule="auto"/>
        <w:ind w:left="0"/>
        <w:rPr>
          <w:rFonts w:asciiTheme="majorHAnsi" w:hAnsiTheme="majorHAnsi"/>
        </w:rPr>
      </w:pPr>
    </w:p>
    <w:p w14:paraId="6CC053FB" w14:textId="77777777" w:rsidR="008439F9" w:rsidRDefault="00000000">
      <w:pPr>
        <w:widowControl w:val="0"/>
        <w:numPr>
          <w:ilvl w:val="1"/>
          <w:numId w:val="37"/>
        </w:numPr>
        <w:shd w:val="clear" w:color="auto" w:fill="FFFFFF"/>
        <w:tabs>
          <w:tab w:val="left" w:pos="709"/>
        </w:tabs>
        <w:spacing w:line="276" w:lineRule="auto"/>
        <w:ind w:left="709" w:hanging="709"/>
        <w:jc w:val="both"/>
        <w:rPr>
          <w:rFonts w:ascii="Cambria" w:eastAsia="SimSun" w:hAnsi="Cambria" w:cs="Cambria"/>
          <w:b/>
          <w:bCs/>
          <w:kern w:val="2"/>
          <w:lang w:eastAsia="ar-SA"/>
        </w:rPr>
      </w:pPr>
      <w:r>
        <w:rPr>
          <w:rFonts w:ascii="Cambria" w:eastAsia="SimSun" w:hAnsi="Cambria" w:cs="Cambria"/>
          <w:kern w:val="2"/>
          <w:lang w:eastAsia="ar-SA"/>
        </w:rPr>
        <w:t>Zamawiający wybiera najkorzystniejszą ofertę w terminie związania ofertą.</w:t>
      </w:r>
    </w:p>
    <w:p w14:paraId="2962C643" w14:textId="77777777" w:rsidR="008439F9" w:rsidRDefault="00000000">
      <w:pPr>
        <w:widowControl w:val="0"/>
        <w:numPr>
          <w:ilvl w:val="1"/>
          <w:numId w:val="37"/>
        </w:numPr>
        <w:tabs>
          <w:tab w:val="left" w:pos="709"/>
          <w:tab w:val="left" w:pos="993"/>
        </w:tabs>
        <w:spacing w:line="276" w:lineRule="auto"/>
        <w:ind w:left="709" w:hanging="709"/>
        <w:jc w:val="both"/>
        <w:rPr>
          <w:rFonts w:ascii="Cambria" w:hAnsi="Cambria" w:cs="Cambria"/>
          <w:kern w:val="2"/>
          <w:lang w:eastAsia="ar-SA"/>
        </w:rPr>
      </w:pPr>
      <w:r>
        <w:rPr>
          <w:rFonts w:ascii="Cambria" w:hAnsi="Cambria" w:cs="Cambria"/>
          <w:kern w:val="2"/>
          <w:lang w:eastAsia="ar-SA"/>
        </w:rPr>
        <w:t>Jeżeli termin związania ofertą upłynął przed wyborem najkorzystniejszej oferty, Zamawiający wzywa Wykonawcę, którego oferta otrzymała najwyższą ocenę, do wyrażenia, w wyznaczonym przez Zamawiającego terminie, pisemnej zgody na wybór jego oferty</w:t>
      </w:r>
      <w:r>
        <w:rPr>
          <w:rFonts w:ascii="Cambria" w:hAnsi="Cambria" w:cs="Arial"/>
          <w:kern w:val="2"/>
          <w:lang w:eastAsia="ar-SA"/>
        </w:rPr>
        <w:t xml:space="preserve"> z zastrzeżeniem art. 226 ust. 1 pkt 13 ustawy </w:t>
      </w:r>
      <w:proofErr w:type="spellStart"/>
      <w:r>
        <w:rPr>
          <w:rFonts w:ascii="Cambria" w:hAnsi="Cambria" w:cs="Arial"/>
          <w:kern w:val="2"/>
          <w:lang w:eastAsia="ar-SA"/>
        </w:rPr>
        <w:t>Pzp</w:t>
      </w:r>
      <w:proofErr w:type="spellEnd"/>
      <w:r>
        <w:rPr>
          <w:rFonts w:ascii="Cambria" w:hAnsi="Cambria" w:cs="Cambria"/>
          <w:kern w:val="2"/>
          <w:lang w:eastAsia="ar-SA"/>
        </w:rPr>
        <w:t>.</w:t>
      </w:r>
    </w:p>
    <w:p w14:paraId="4D5CB867" w14:textId="77777777" w:rsidR="008439F9" w:rsidRDefault="00000000">
      <w:pPr>
        <w:widowControl w:val="0"/>
        <w:numPr>
          <w:ilvl w:val="1"/>
          <w:numId w:val="37"/>
        </w:numPr>
        <w:tabs>
          <w:tab w:val="left" w:pos="709"/>
          <w:tab w:val="left" w:pos="993"/>
        </w:tabs>
        <w:spacing w:line="276" w:lineRule="auto"/>
        <w:ind w:left="709" w:hanging="709"/>
        <w:jc w:val="both"/>
        <w:rPr>
          <w:rFonts w:ascii="Cambria" w:hAnsi="Cambria" w:cs="Cambria"/>
          <w:kern w:val="2"/>
          <w:lang w:eastAsia="ar-SA"/>
        </w:rPr>
      </w:pPr>
      <w:r>
        <w:rPr>
          <w:rFonts w:ascii="Cambria" w:hAnsi="Cambria" w:cs="Cambria"/>
          <w:kern w:val="2"/>
          <w:lang w:eastAsia="ar-SA"/>
        </w:rPr>
        <w:t xml:space="preserve">Stosownie do art. 253 ust. 1 ustawy </w:t>
      </w:r>
      <w:proofErr w:type="spellStart"/>
      <w:r>
        <w:rPr>
          <w:rFonts w:ascii="Cambria" w:hAnsi="Cambria" w:cs="Cambria"/>
          <w:kern w:val="2"/>
          <w:lang w:eastAsia="ar-SA"/>
        </w:rPr>
        <w:t>Pzp</w:t>
      </w:r>
      <w:proofErr w:type="spellEnd"/>
      <w:r>
        <w:rPr>
          <w:rFonts w:ascii="Cambria" w:hAnsi="Cambria" w:cs="Cambria"/>
          <w:kern w:val="2"/>
          <w:lang w:eastAsia="ar-SA"/>
        </w:rPr>
        <w:t>, Zamawiający niezwłocznie po wyborze najkorzystniejszej oferty informuje równocześnie Wykonawców, którzy złożyli oferty, o:</w:t>
      </w:r>
    </w:p>
    <w:p w14:paraId="791B2CDE" w14:textId="77777777" w:rsidR="008439F9" w:rsidRDefault="00000000">
      <w:pPr>
        <w:widowControl w:val="0"/>
        <w:numPr>
          <w:ilvl w:val="0"/>
          <w:numId w:val="36"/>
        </w:numPr>
        <w:tabs>
          <w:tab w:val="left" w:pos="1134"/>
          <w:tab w:val="left" w:pos="1276"/>
        </w:tabs>
        <w:spacing w:line="276" w:lineRule="auto"/>
        <w:ind w:left="1134" w:hanging="425"/>
        <w:jc w:val="both"/>
        <w:rPr>
          <w:rFonts w:ascii="Cambria" w:eastAsia="SimSun" w:hAnsi="Cambria" w:cs="Cambria"/>
          <w:kern w:val="2"/>
          <w:lang w:eastAsia="ar-SA"/>
        </w:rPr>
      </w:pPr>
      <w:r>
        <w:rPr>
          <w:rFonts w:ascii="Cambria" w:eastAsia="SimSun" w:hAnsi="Cambria" w:cs="Cambria"/>
          <w:kern w:val="2"/>
          <w:lang w:eastAsia="ar-SA"/>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22953E9B" w14:textId="77777777" w:rsidR="008439F9" w:rsidRDefault="00000000">
      <w:pPr>
        <w:widowControl w:val="0"/>
        <w:numPr>
          <w:ilvl w:val="0"/>
          <w:numId w:val="36"/>
        </w:numPr>
        <w:tabs>
          <w:tab w:val="left" w:pos="1134"/>
          <w:tab w:val="left" w:pos="1276"/>
        </w:tabs>
        <w:spacing w:line="276" w:lineRule="auto"/>
        <w:ind w:left="1134" w:hanging="425"/>
        <w:jc w:val="both"/>
        <w:rPr>
          <w:rFonts w:ascii="Cambria" w:eastAsia="SimSun" w:hAnsi="Cambria" w:cs="Cambria"/>
          <w:i/>
          <w:kern w:val="2"/>
          <w:lang w:eastAsia="ar-SA"/>
        </w:rPr>
      </w:pPr>
      <w:r>
        <w:rPr>
          <w:rFonts w:ascii="Cambria" w:eastAsia="SimSun" w:hAnsi="Cambria" w:cs="Cambria"/>
          <w:kern w:val="2"/>
          <w:lang w:eastAsia="ar-SA"/>
        </w:rPr>
        <w:t>Wykonawcach, których oferty zostały odrzucone.</w:t>
      </w:r>
    </w:p>
    <w:p w14:paraId="528F80D2" w14:textId="77777777" w:rsidR="008439F9" w:rsidRDefault="00000000">
      <w:pPr>
        <w:widowControl w:val="0"/>
        <w:tabs>
          <w:tab w:val="left" w:pos="709"/>
          <w:tab w:val="left" w:pos="1276"/>
          <w:tab w:val="left" w:pos="1418"/>
        </w:tabs>
        <w:spacing w:line="276" w:lineRule="auto"/>
        <w:ind w:left="709" w:hanging="709"/>
        <w:jc w:val="both"/>
        <w:rPr>
          <w:rFonts w:ascii="Cambria" w:eastAsia="SimSun" w:hAnsi="Cambria" w:cs="Cambria"/>
          <w:i/>
          <w:kern w:val="2"/>
          <w:lang w:eastAsia="ar-SA"/>
        </w:rPr>
      </w:pPr>
      <w:r>
        <w:rPr>
          <w:rFonts w:ascii="Cambria" w:eastAsia="SimSun" w:hAnsi="Cambria" w:cs="Cambria"/>
          <w:i/>
          <w:kern w:val="2"/>
          <w:lang w:eastAsia="ar-SA"/>
        </w:rPr>
        <w:tab/>
        <w:t>podaj</w:t>
      </w:r>
      <w:r>
        <w:rPr>
          <w:rFonts w:ascii="Cambria" w:eastAsia="Calibri" w:hAnsi="Cambria" w:cs="Cambria"/>
          <w:i/>
          <w:kern w:val="2"/>
          <w:lang w:eastAsia="ar-SA"/>
        </w:rPr>
        <w:t>ą</w:t>
      </w:r>
      <w:r>
        <w:rPr>
          <w:rFonts w:ascii="Cambria" w:eastAsia="SimSun" w:hAnsi="Cambria" w:cs="Cambria"/>
          <w:i/>
          <w:kern w:val="2"/>
          <w:lang w:eastAsia="ar-SA"/>
        </w:rPr>
        <w:t>c uzasadnienie faktyczne i prawne.</w:t>
      </w:r>
    </w:p>
    <w:p w14:paraId="664DE130" w14:textId="77777777" w:rsidR="008439F9" w:rsidRDefault="00000000">
      <w:pPr>
        <w:widowControl w:val="0"/>
        <w:tabs>
          <w:tab w:val="left" w:pos="709"/>
          <w:tab w:val="left" w:pos="1276"/>
          <w:tab w:val="left" w:pos="1418"/>
        </w:tabs>
        <w:spacing w:line="276" w:lineRule="auto"/>
        <w:ind w:left="567" w:hanging="567"/>
        <w:jc w:val="both"/>
        <w:rPr>
          <w:rFonts w:ascii="Cambria" w:hAnsi="Cambria" w:cs="Arial"/>
          <w:bCs/>
          <w:kern w:val="2"/>
          <w:lang w:eastAsia="ar-SA"/>
        </w:rPr>
      </w:pPr>
      <w:r>
        <w:rPr>
          <w:rFonts w:ascii="Cambria" w:hAnsi="Cambria" w:cs="Arial"/>
          <w:b/>
          <w:kern w:val="2"/>
          <w:lang w:eastAsia="ar-SA"/>
        </w:rPr>
        <w:t>18.4</w:t>
      </w:r>
      <w:r>
        <w:rPr>
          <w:rFonts w:ascii="Cambria" w:hAnsi="Cambria" w:cs="Arial"/>
          <w:bCs/>
          <w:kern w:val="2"/>
          <w:lang w:eastAsia="ar-SA"/>
        </w:rPr>
        <w:t xml:space="preserve"> Zamawiający udostępnia niezwłocznie informacje, o których mowa w pkt </w:t>
      </w:r>
      <w:r>
        <w:rPr>
          <w:rFonts w:ascii="Cambria" w:hAnsi="Cambria" w:cs="Tahoma"/>
          <w:kern w:val="2"/>
          <w:lang w:eastAsia="ar-SA"/>
        </w:rPr>
        <w:t xml:space="preserve">18.3 </w:t>
      </w:r>
      <w:proofErr w:type="spellStart"/>
      <w:r>
        <w:rPr>
          <w:rFonts w:ascii="Cambria" w:hAnsi="Cambria" w:cs="Tahoma"/>
          <w:kern w:val="2"/>
          <w:lang w:eastAsia="ar-SA"/>
        </w:rPr>
        <w:t>tiret</w:t>
      </w:r>
      <w:proofErr w:type="spellEnd"/>
      <w:r>
        <w:rPr>
          <w:rFonts w:ascii="Cambria" w:hAnsi="Cambria" w:cs="Tahoma"/>
          <w:kern w:val="2"/>
          <w:lang w:eastAsia="ar-SA"/>
        </w:rPr>
        <w:t xml:space="preserve"> pierwszy SWZ</w:t>
      </w:r>
      <w:r>
        <w:rPr>
          <w:rFonts w:ascii="Cambria" w:hAnsi="Cambria" w:cs="Arial"/>
          <w:bCs/>
          <w:kern w:val="2"/>
          <w:lang w:eastAsia="ar-SA"/>
        </w:rPr>
        <w:t>, na stronie internetowej prowadzonego postępowania.</w:t>
      </w:r>
    </w:p>
    <w:p w14:paraId="54C4D3AA" w14:textId="77777777" w:rsidR="008439F9" w:rsidRDefault="008439F9">
      <w:pPr>
        <w:widowControl w:val="0"/>
        <w:tabs>
          <w:tab w:val="left" w:pos="709"/>
          <w:tab w:val="left" w:pos="1276"/>
          <w:tab w:val="left" w:pos="1418"/>
        </w:tabs>
        <w:spacing w:line="276" w:lineRule="auto"/>
        <w:ind w:left="567" w:hanging="567"/>
        <w:jc w:val="both"/>
        <w:rPr>
          <w:rFonts w:ascii="Cambria" w:hAnsi="Cambria" w:cs="Arial"/>
          <w:bCs/>
          <w:kern w:val="2"/>
          <w:lang w:eastAsia="ar-SA"/>
        </w:rPr>
      </w:pPr>
    </w:p>
    <w:p w14:paraId="1DF909CF" w14:textId="77777777" w:rsidR="008439F9" w:rsidRDefault="008439F9">
      <w:pPr>
        <w:pStyle w:val="Kolorowalistaakcent11"/>
        <w:tabs>
          <w:tab w:val="left" w:pos="1134"/>
          <w:tab w:val="left" w:pos="1276"/>
          <w:tab w:val="left" w:pos="1418"/>
        </w:tabs>
        <w:spacing w:before="0" w:after="0" w:line="276" w:lineRule="auto"/>
        <w:ind w:left="0"/>
        <w:rPr>
          <w:rFonts w:asciiTheme="majorHAnsi" w:hAnsiTheme="majorHAnsi"/>
          <w:vanish/>
          <w:sz w:val="24"/>
          <w:szCs w:val="24"/>
        </w:rPr>
      </w:pPr>
    </w:p>
    <w:tbl>
      <w:tblPr>
        <w:tblW w:w="9072" w:type="dxa"/>
        <w:jc w:val="center"/>
        <w:tblLayout w:type="fixed"/>
        <w:tblLook w:val="00A0" w:firstRow="1" w:lastRow="0" w:firstColumn="1" w:lastColumn="0" w:noHBand="0" w:noVBand="0"/>
      </w:tblPr>
      <w:tblGrid>
        <w:gridCol w:w="9072"/>
      </w:tblGrid>
      <w:tr w:rsidR="008439F9" w14:paraId="457041C0" w14:textId="77777777">
        <w:trPr>
          <w:trHeight w:val="1015"/>
          <w:jc w:val="center"/>
        </w:trPr>
        <w:tc>
          <w:tcPr>
            <w:tcW w:w="9072" w:type="dxa"/>
            <w:tcBorders>
              <w:bottom w:val="single" w:sz="4" w:space="0" w:color="000000"/>
            </w:tcBorders>
            <w:shd w:val="clear" w:color="auto" w:fill="D9D9D9" w:themeFill="background1" w:themeFillShade="D9"/>
          </w:tcPr>
          <w:p w14:paraId="75FA16FF" w14:textId="77777777" w:rsidR="008439F9" w:rsidRDefault="00000000">
            <w:pPr>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19</w:t>
            </w:r>
          </w:p>
          <w:p w14:paraId="16513BCF" w14:textId="77777777" w:rsidR="008439F9" w:rsidRDefault="00000000">
            <w:pPr>
              <w:spacing w:line="276" w:lineRule="auto"/>
              <w:contextualSpacing/>
              <w:jc w:val="center"/>
              <w:textAlignment w:val="baseline"/>
              <w:rPr>
                <w:rFonts w:asciiTheme="majorHAnsi" w:hAnsiTheme="majorHAnsi"/>
              </w:rPr>
            </w:pPr>
            <w:r>
              <w:rPr>
                <w:rFonts w:asciiTheme="majorHAnsi" w:hAnsiTheme="majorHAnsi"/>
                <w:b/>
                <w:sz w:val="26"/>
                <w:szCs w:val="26"/>
              </w:rPr>
              <w:t xml:space="preserve">INFORMACJE O FORMALNOŚCIACH, JAKIE MUSZĄ ZOSTAĆ DOPEŁNIONE </w:t>
            </w:r>
            <w:r>
              <w:rPr>
                <w:rFonts w:asciiTheme="majorHAnsi" w:hAnsiTheme="majorHAnsi"/>
                <w:b/>
                <w:sz w:val="26"/>
                <w:szCs w:val="26"/>
              </w:rPr>
              <w:br/>
              <w:t>PO WYBORZE OFERTY W CELU ZAWARCIA UMOWY W SPRAWIE ZAMÓWIENIA PUBLICZNEGO</w:t>
            </w:r>
          </w:p>
        </w:tc>
      </w:tr>
    </w:tbl>
    <w:p w14:paraId="7E973C83" w14:textId="77777777" w:rsidR="008439F9" w:rsidRDefault="008439F9">
      <w:pPr>
        <w:pStyle w:val="Kolorowalistaakcent11"/>
        <w:widowControl w:val="0"/>
        <w:spacing w:line="276" w:lineRule="auto"/>
        <w:outlineLvl w:val="3"/>
        <w:rPr>
          <w:rFonts w:asciiTheme="majorHAnsi" w:hAnsiTheme="majorHAnsi"/>
          <w:sz w:val="24"/>
          <w:szCs w:val="24"/>
        </w:rPr>
      </w:pPr>
    </w:p>
    <w:p w14:paraId="0AF95EA9" w14:textId="77777777" w:rsidR="008439F9" w:rsidRDefault="00000000">
      <w:pPr>
        <w:pStyle w:val="Kolorowalistaakcent11"/>
        <w:widowControl w:val="0"/>
        <w:numPr>
          <w:ilvl w:val="1"/>
          <w:numId w:val="14"/>
        </w:numPr>
        <w:spacing w:line="276" w:lineRule="auto"/>
        <w:ind w:left="851" w:hanging="851"/>
        <w:outlineLvl w:val="3"/>
        <w:rPr>
          <w:rFonts w:asciiTheme="majorHAnsi" w:hAnsiTheme="majorHAnsi"/>
          <w:sz w:val="24"/>
          <w:szCs w:val="24"/>
        </w:rPr>
      </w:pPr>
      <w:r>
        <w:rPr>
          <w:rFonts w:asciiTheme="majorHAnsi" w:hAnsiTheme="majorHAnsi"/>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1BB1309F" w14:textId="77777777" w:rsidR="008439F9" w:rsidRDefault="00000000">
      <w:pPr>
        <w:pStyle w:val="Kolorowalistaakcent11"/>
        <w:widowControl w:val="0"/>
        <w:numPr>
          <w:ilvl w:val="1"/>
          <w:numId w:val="14"/>
        </w:numPr>
        <w:spacing w:line="276" w:lineRule="auto"/>
        <w:ind w:left="851" w:hanging="851"/>
        <w:outlineLvl w:val="3"/>
        <w:rPr>
          <w:rFonts w:asciiTheme="majorHAnsi" w:hAnsiTheme="majorHAnsi"/>
          <w:sz w:val="24"/>
          <w:szCs w:val="24"/>
        </w:rPr>
      </w:pPr>
      <w:r>
        <w:rPr>
          <w:rFonts w:asciiTheme="majorHAnsi" w:hAnsiTheme="majorHAnsi"/>
          <w:sz w:val="24"/>
          <w:szCs w:val="24"/>
        </w:rPr>
        <w:lastRenderedPageBreak/>
        <w:t>Osoby reprezentujące Wykonawcę przy podpisywaniu umowy powinny posiadać ze sobą dokumenty potwierdzające ich umocowanie do reprezentowania Wykonawcy, o ile umocowanie to nie będzie wynikać z dokumentów załączonych do oferty.</w:t>
      </w:r>
    </w:p>
    <w:p w14:paraId="77A2F237" w14:textId="77777777" w:rsidR="008439F9" w:rsidRDefault="00000000">
      <w:pPr>
        <w:pStyle w:val="Kolorowalistaakcent11"/>
        <w:widowControl w:val="0"/>
        <w:numPr>
          <w:ilvl w:val="1"/>
          <w:numId w:val="14"/>
        </w:numPr>
        <w:spacing w:line="276" w:lineRule="auto"/>
        <w:ind w:left="851" w:hanging="851"/>
        <w:outlineLvl w:val="3"/>
        <w:rPr>
          <w:rFonts w:asciiTheme="majorHAnsi" w:hAnsiTheme="majorHAnsi"/>
          <w:sz w:val="24"/>
          <w:szCs w:val="24"/>
        </w:rPr>
      </w:pPr>
      <w:r>
        <w:rPr>
          <w:rFonts w:asciiTheme="majorHAnsi" w:hAnsiTheme="majorHAnsi"/>
          <w:sz w:val="24"/>
          <w:szCs w:val="24"/>
        </w:rPr>
        <w:t>O terminie złożenia dokumentu, o którym mowa w pkt 19.1 SWZ Zamawiający powiadomi Wykonawcę odrębnym pismem.</w:t>
      </w:r>
    </w:p>
    <w:p w14:paraId="6065FE2B" w14:textId="77777777" w:rsidR="008439F9" w:rsidRDefault="008439F9">
      <w:pPr>
        <w:pStyle w:val="Kolorowalistaakcent11"/>
        <w:widowControl w:val="0"/>
        <w:spacing w:line="276" w:lineRule="auto"/>
        <w:ind w:left="851"/>
        <w:outlineLvl w:val="3"/>
        <w:rPr>
          <w:rFonts w:asciiTheme="majorHAnsi" w:hAnsiTheme="majorHAnsi"/>
          <w:sz w:val="24"/>
          <w:szCs w:val="24"/>
        </w:rPr>
      </w:pPr>
    </w:p>
    <w:tbl>
      <w:tblPr>
        <w:tblW w:w="8931" w:type="dxa"/>
        <w:jc w:val="center"/>
        <w:tblLayout w:type="fixed"/>
        <w:tblLook w:val="00A0" w:firstRow="1" w:lastRow="0" w:firstColumn="1" w:lastColumn="0" w:noHBand="0" w:noVBand="0"/>
      </w:tblPr>
      <w:tblGrid>
        <w:gridCol w:w="8931"/>
      </w:tblGrid>
      <w:tr w:rsidR="008439F9" w14:paraId="65CA71F2" w14:textId="77777777">
        <w:trPr>
          <w:jc w:val="center"/>
        </w:trPr>
        <w:tc>
          <w:tcPr>
            <w:tcW w:w="8931" w:type="dxa"/>
            <w:tcBorders>
              <w:bottom w:val="single" w:sz="4" w:space="0" w:color="000000"/>
            </w:tcBorders>
            <w:shd w:val="clear" w:color="auto" w:fill="D9D9D9" w:themeFill="background1" w:themeFillShade="D9"/>
          </w:tcPr>
          <w:p w14:paraId="43D49A14" w14:textId="77777777" w:rsidR="008439F9" w:rsidRDefault="00000000">
            <w:pPr>
              <w:pStyle w:val="Akapitzlist"/>
              <w:widowControl w:val="0"/>
              <w:spacing w:line="276" w:lineRule="auto"/>
              <w:ind w:left="444"/>
              <w:jc w:val="center"/>
              <w:textAlignment w:val="baseline"/>
              <w:rPr>
                <w:rFonts w:asciiTheme="majorHAnsi" w:hAnsiTheme="majorHAnsi"/>
                <w:sz w:val="26"/>
                <w:szCs w:val="26"/>
              </w:rPr>
            </w:pPr>
            <w:r>
              <w:rPr>
                <w:rFonts w:asciiTheme="majorHAnsi" w:hAnsiTheme="majorHAnsi"/>
                <w:sz w:val="26"/>
                <w:szCs w:val="26"/>
              </w:rPr>
              <w:t>Rozdział 20</w:t>
            </w:r>
          </w:p>
          <w:p w14:paraId="4E27BEAA" w14:textId="77777777" w:rsidR="008439F9" w:rsidRDefault="00000000">
            <w:pPr>
              <w:widowControl w:val="0"/>
              <w:spacing w:line="276" w:lineRule="auto"/>
              <w:jc w:val="center"/>
              <w:textAlignment w:val="baseline"/>
              <w:rPr>
                <w:rFonts w:asciiTheme="majorHAnsi" w:hAnsiTheme="majorHAnsi"/>
              </w:rPr>
            </w:pPr>
            <w:r>
              <w:rPr>
                <w:rFonts w:asciiTheme="majorHAnsi" w:hAnsiTheme="majorHAnsi"/>
                <w:b/>
                <w:sz w:val="26"/>
                <w:szCs w:val="26"/>
              </w:rPr>
              <w:t xml:space="preserve">WYMAGANIA DOTYCZĄCE ZABEZPIECZENIA NALEŻYTEGO </w:t>
            </w:r>
            <w:r>
              <w:rPr>
                <w:rFonts w:asciiTheme="majorHAnsi" w:hAnsiTheme="majorHAnsi"/>
                <w:b/>
                <w:sz w:val="26"/>
                <w:szCs w:val="26"/>
              </w:rPr>
              <w:br/>
              <w:t>WYKONANIA UMOWY</w:t>
            </w:r>
          </w:p>
        </w:tc>
      </w:tr>
    </w:tbl>
    <w:p w14:paraId="22824A3A" w14:textId="77777777" w:rsidR="008439F9" w:rsidRDefault="008439F9">
      <w:pPr>
        <w:pStyle w:val="Kolorowalistaakcent11"/>
        <w:tabs>
          <w:tab w:val="left" w:pos="709"/>
        </w:tabs>
        <w:spacing w:line="276" w:lineRule="auto"/>
        <w:rPr>
          <w:rFonts w:asciiTheme="majorHAnsi" w:hAnsiTheme="majorHAnsi" w:cs="Helvetica"/>
          <w:bCs/>
          <w:sz w:val="24"/>
          <w:szCs w:val="24"/>
        </w:rPr>
      </w:pPr>
    </w:p>
    <w:p w14:paraId="7B664977" w14:textId="77777777" w:rsidR="008439F9" w:rsidRDefault="00000000">
      <w:pPr>
        <w:pStyle w:val="Kolorowalistaakcent11"/>
        <w:tabs>
          <w:tab w:val="left" w:pos="709"/>
        </w:tabs>
        <w:spacing w:before="0" w:after="0" w:line="276" w:lineRule="auto"/>
        <w:ind w:left="0"/>
        <w:rPr>
          <w:rFonts w:asciiTheme="majorHAnsi" w:hAnsiTheme="majorHAnsi" w:cs="Helvetica"/>
          <w:bCs/>
          <w:sz w:val="24"/>
          <w:szCs w:val="24"/>
        </w:rPr>
      </w:pPr>
      <w:r>
        <w:rPr>
          <w:rFonts w:asciiTheme="majorHAnsi" w:hAnsiTheme="majorHAnsi" w:cs="Helvetica"/>
          <w:bCs/>
          <w:sz w:val="24"/>
          <w:szCs w:val="24"/>
        </w:rPr>
        <w:t>Zamawiający nie wymaga zabezpieczenie należytego wykonania umowy.</w:t>
      </w:r>
    </w:p>
    <w:p w14:paraId="1E1D557D" w14:textId="77777777" w:rsidR="008439F9" w:rsidRDefault="008439F9">
      <w:pPr>
        <w:pStyle w:val="Kolorowalistaakcent11"/>
        <w:tabs>
          <w:tab w:val="left" w:pos="709"/>
        </w:tabs>
        <w:spacing w:before="0" w:after="0" w:line="276" w:lineRule="auto"/>
        <w:ind w:left="0"/>
        <w:rPr>
          <w:rFonts w:asciiTheme="majorHAnsi" w:hAnsiTheme="majorHAnsi" w:cs="Helvetica"/>
          <w:bCs/>
          <w:sz w:val="24"/>
          <w:szCs w:val="24"/>
        </w:rPr>
      </w:pPr>
    </w:p>
    <w:tbl>
      <w:tblPr>
        <w:tblW w:w="9072" w:type="dxa"/>
        <w:jc w:val="center"/>
        <w:tblLayout w:type="fixed"/>
        <w:tblLook w:val="00A0" w:firstRow="1" w:lastRow="0" w:firstColumn="1" w:lastColumn="0" w:noHBand="0" w:noVBand="0"/>
      </w:tblPr>
      <w:tblGrid>
        <w:gridCol w:w="9072"/>
      </w:tblGrid>
      <w:tr w:rsidR="008439F9" w14:paraId="4FA7C94F" w14:textId="77777777">
        <w:trPr>
          <w:jc w:val="center"/>
        </w:trPr>
        <w:tc>
          <w:tcPr>
            <w:tcW w:w="9072" w:type="dxa"/>
            <w:tcBorders>
              <w:bottom w:val="single" w:sz="4" w:space="0" w:color="000000"/>
            </w:tcBorders>
            <w:shd w:val="clear" w:color="auto" w:fill="D9D9D9" w:themeFill="background1" w:themeFillShade="D9"/>
          </w:tcPr>
          <w:p w14:paraId="66656E9B" w14:textId="77777777" w:rsidR="008439F9" w:rsidRDefault="00000000">
            <w:pPr>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21</w:t>
            </w:r>
          </w:p>
          <w:p w14:paraId="5C51141D" w14:textId="77777777" w:rsidR="008439F9" w:rsidRDefault="00000000">
            <w:pPr>
              <w:spacing w:line="276" w:lineRule="auto"/>
              <w:contextualSpacing/>
              <w:jc w:val="center"/>
              <w:textAlignment w:val="baseline"/>
              <w:rPr>
                <w:rFonts w:asciiTheme="majorHAnsi" w:hAnsiTheme="majorHAnsi"/>
                <w:b/>
                <w:sz w:val="26"/>
                <w:szCs w:val="26"/>
              </w:rPr>
            </w:pPr>
            <w:r>
              <w:rPr>
                <w:rFonts w:asciiTheme="majorHAnsi" w:hAnsiTheme="majorHAnsi"/>
                <w:b/>
                <w:sz w:val="26"/>
                <w:szCs w:val="26"/>
              </w:rPr>
              <w:t xml:space="preserve">PROJEKTOWANE POSTANOWIENIA UMOWY W SPRAWIE ZAMÓWIENIA </w:t>
            </w:r>
          </w:p>
          <w:p w14:paraId="2D7D7447" w14:textId="77777777" w:rsidR="008439F9" w:rsidRDefault="00000000">
            <w:pPr>
              <w:spacing w:line="276" w:lineRule="auto"/>
              <w:contextualSpacing/>
              <w:jc w:val="center"/>
              <w:textAlignment w:val="baseline"/>
              <w:rPr>
                <w:rFonts w:asciiTheme="majorHAnsi" w:hAnsiTheme="majorHAnsi"/>
                <w:b/>
                <w:sz w:val="26"/>
                <w:szCs w:val="26"/>
              </w:rPr>
            </w:pPr>
            <w:r>
              <w:rPr>
                <w:rFonts w:asciiTheme="majorHAnsi" w:hAnsiTheme="majorHAnsi"/>
                <w:b/>
                <w:sz w:val="26"/>
                <w:szCs w:val="26"/>
              </w:rPr>
              <w:t xml:space="preserve">PUBLICZNEGO, KTÓRE ZOSTANĄ WPROWADZONE DO UMOWY </w:t>
            </w:r>
          </w:p>
          <w:p w14:paraId="40E2962B" w14:textId="77777777" w:rsidR="008439F9" w:rsidRDefault="00000000">
            <w:pPr>
              <w:spacing w:line="276" w:lineRule="auto"/>
              <w:contextualSpacing/>
              <w:jc w:val="center"/>
              <w:textAlignment w:val="baseline"/>
              <w:rPr>
                <w:rFonts w:asciiTheme="majorHAnsi" w:hAnsiTheme="majorHAnsi"/>
              </w:rPr>
            </w:pPr>
            <w:r>
              <w:rPr>
                <w:rFonts w:asciiTheme="majorHAnsi" w:hAnsiTheme="majorHAnsi"/>
                <w:b/>
                <w:sz w:val="26"/>
                <w:szCs w:val="26"/>
              </w:rPr>
              <w:t>W SPRAWIE ZAMÓWIENIA PUBLICZNEGO</w:t>
            </w:r>
          </w:p>
        </w:tc>
      </w:tr>
    </w:tbl>
    <w:p w14:paraId="72E2C5CB" w14:textId="77777777" w:rsidR="008439F9" w:rsidRDefault="008439F9">
      <w:pPr>
        <w:pStyle w:val="Kolorowalistaakcent11"/>
        <w:widowControl w:val="0"/>
        <w:spacing w:line="276" w:lineRule="auto"/>
        <w:outlineLvl w:val="3"/>
        <w:rPr>
          <w:rFonts w:asciiTheme="majorHAnsi" w:hAnsiTheme="majorHAnsi"/>
          <w:sz w:val="24"/>
          <w:szCs w:val="24"/>
        </w:rPr>
      </w:pPr>
    </w:p>
    <w:p w14:paraId="00CB04BF" w14:textId="77777777" w:rsidR="008439F9" w:rsidRDefault="00000000">
      <w:pPr>
        <w:pStyle w:val="Kolorowalistaakcent11"/>
        <w:widowControl w:val="0"/>
        <w:numPr>
          <w:ilvl w:val="1"/>
          <w:numId w:val="38"/>
        </w:numPr>
        <w:spacing w:line="276" w:lineRule="auto"/>
        <w:outlineLvl w:val="3"/>
        <w:rPr>
          <w:rFonts w:asciiTheme="majorHAnsi" w:hAnsiTheme="majorHAnsi"/>
          <w:sz w:val="24"/>
          <w:szCs w:val="24"/>
        </w:rPr>
      </w:pPr>
      <w:r>
        <w:rPr>
          <w:rFonts w:asciiTheme="majorHAnsi" w:hAnsiTheme="majorHAnsi"/>
          <w:sz w:val="24"/>
          <w:szCs w:val="24"/>
        </w:rPr>
        <w:t xml:space="preserve">Projekt Umowy stanowi </w:t>
      </w:r>
      <w:r>
        <w:rPr>
          <w:rFonts w:asciiTheme="majorHAnsi" w:hAnsiTheme="majorHAnsi"/>
          <w:b/>
          <w:sz w:val="24"/>
          <w:szCs w:val="24"/>
        </w:rPr>
        <w:t>Załącznik Nr 2 do SWZ</w:t>
      </w:r>
      <w:r>
        <w:rPr>
          <w:rFonts w:asciiTheme="majorHAnsi" w:hAnsiTheme="majorHAnsi"/>
          <w:sz w:val="24"/>
          <w:szCs w:val="24"/>
        </w:rPr>
        <w:t>.</w:t>
      </w:r>
    </w:p>
    <w:p w14:paraId="0781BA94" w14:textId="77777777" w:rsidR="008439F9" w:rsidRDefault="00000000">
      <w:pPr>
        <w:pStyle w:val="Kolorowalistaakcent11"/>
        <w:widowControl w:val="0"/>
        <w:numPr>
          <w:ilvl w:val="1"/>
          <w:numId w:val="38"/>
        </w:numPr>
        <w:spacing w:line="276" w:lineRule="auto"/>
        <w:outlineLvl w:val="3"/>
        <w:rPr>
          <w:rFonts w:asciiTheme="majorHAnsi" w:hAnsiTheme="majorHAnsi"/>
          <w:sz w:val="24"/>
          <w:szCs w:val="24"/>
        </w:rPr>
      </w:pPr>
      <w:r>
        <w:rPr>
          <w:rFonts w:asciiTheme="majorHAnsi" w:hAnsiTheme="majorHAnsi"/>
          <w:sz w:val="24"/>
          <w:szCs w:val="24"/>
        </w:rPr>
        <w:t xml:space="preserve">Zamawiający przewiduje możliwości wprowadzenia zmian do zawartej umowy, na podstawie art. 454-455 ustawy </w:t>
      </w:r>
      <w:proofErr w:type="spellStart"/>
      <w:r>
        <w:rPr>
          <w:rFonts w:asciiTheme="majorHAnsi" w:hAnsiTheme="majorHAnsi"/>
          <w:sz w:val="24"/>
          <w:szCs w:val="24"/>
        </w:rPr>
        <w:t>Pzp</w:t>
      </w:r>
      <w:proofErr w:type="spellEnd"/>
      <w:r>
        <w:rPr>
          <w:rFonts w:asciiTheme="majorHAnsi" w:hAnsiTheme="majorHAnsi"/>
          <w:sz w:val="24"/>
          <w:szCs w:val="24"/>
        </w:rPr>
        <w:t xml:space="preserve"> oraz postanowień Projektu Umowy.</w:t>
      </w:r>
    </w:p>
    <w:p w14:paraId="16DF732C" w14:textId="77777777" w:rsidR="008439F9" w:rsidRDefault="008439F9">
      <w:pPr>
        <w:pStyle w:val="Kolorowalistaakcent11"/>
        <w:widowControl w:val="0"/>
        <w:spacing w:line="276" w:lineRule="auto"/>
        <w:ind w:left="709"/>
        <w:outlineLvl w:val="3"/>
        <w:rPr>
          <w:rFonts w:asciiTheme="majorHAnsi" w:hAnsiTheme="majorHAnsi"/>
          <w:sz w:val="24"/>
          <w:szCs w:val="24"/>
        </w:rPr>
      </w:pPr>
    </w:p>
    <w:tbl>
      <w:tblPr>
        <w:tblW w:w="9072" w:type="dxa"/>
        <w:jc w:val="center"/>
        <w:tblLayout w:type="fixed"/>
        <w:tblLook w:val="04A0" w:firstRow="1" w:lastRow="0" w:firstColumn="1" w:lastColumn="0" w:noHBand="0" w:noVBand="1"/>
      </w:tblPr>
      <w:tblGrid>
        <w:gridCol w:w="9072"/>
      </w:tblGrid>
      <w:tr w:rsidR="008439F9" w14:paraId="5A9919D3" w14:textId="77777777">
        <w:trPr>
          <w:trHeight w:val="507"/>
          <w:jc w:val="center"/>
        </w:trPr>
        <w:tc>
          <w:tcPr>
            <w:tcW w:w="9072" w:type="dxa"/>
            <w:tcBorders>
              <w:bottom w:val="single" w:sz="4" w:space="0" w:color="000000"/>
            </w:tcBorders>
            <w:shd w:val="clear" w:color="auto" w:fill="D9D9D9" w:themeFill="background1" w:themeFillShade="D9"/>
          </w:tcPr>
          <w:p w14:paraId="15520ED4" w14:textId="77777777" w:rsidR="008439F9" w:rsidRDefault="00000000">
            <w:pPr>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22</w:t>
            </w:r>
          </w:p>
          <w:p w14:paraId="080FA0D1" w14:textId="77777777" w:rsidR="008439F9" w:rsidRDefault="00000000">
            <w:pPr>
              <w:spacing w:line="276" w:lineRule="auto"/>
              <w:contextualSpacing/>
              <w:jc w:val="center"/>
              <w:textAlignment w:val="baseline"/>
              <w:rPr>
                <w:rFonts w:asciiTheme="majorHAnsi" w:hAnsiTheme="majorHAnsi"/>
              </w:rPr>
            </w:pPr>
            <w:r>
              <w:rPr>
                <w:rFonts w:asciiTheme="majorHAnsi" w:hAnsiTheme="majorHAnsi"/>
                <w:b/>
                <w:sz w:val="26"/>
                <w:szCs w:val="26"/>
              </w:rPr>
              <w:t>OCHRONA DANYCH OSOBOWYCH</w:t>
            </w:r>
          </w:p>
        </w:tc>
      </w:tr>
    </w:tbl>
    <w:p w14:paraId="3E809612" w14:textId="77777777" w:rsidR="008439F9" w:rsidRDefault="008439F9">
      <w:pPr>
        <w:spacing w:line="276" w:lineRule="auto"/>
        <w:rPr>
          <w:rFonts w:asciiTheme="majorHAnsi" w:hAnsiTheme="majorHAnsi" w:cs="Arial"/>
          <w:bCs/>
        </w:rPr>
      </w:pPr>
    </w:p>
    <w:p w14:paraId="660A0D99" w14:textId="77777777" w:rsidR="008439F9" w:rsidRDefault="00000000">
      <w:pPr>
        <w:spacing w:line="276" w:lineRule="auto"/>
        <w:jc w:val="both"/>
        <w:rPr>
          <w:rFonts w:asciiTheme="majorHAnsi" w:hAnsiTheme="majorHAnsi" w:cs="Arial"/>
          <w:b/>
        </w:rPr>
      </w:pPr>
      <w:r>
        <w:rPr>
          <w:rFonts w:asciiTheme="majorHAnsi" w:hAnsiTheme="majorHAnsi" w:cs="Arial"/>
        </w:rPr>
        <w:t xml:space="preserve">Zgodnie z art. 13 ust. 1 i 2 rozporządzenia Parlamentu Europejskiego i Rady (UE) 2016/679 z dnia 27 kwietnia 2016 r. w sprawie ochrony osób fizycznych w związku z przetwarzaniem danych osobowych i w sprawie swobodnego przepływu takich </w:t>
      </w:r>
      <w:r>
        <w:rPr>
          <w:rFonts w:asciiTheme="majorHAnsi" w:hAnsiTheme="majorHAnsi" w:cs="Arial"/>
        </w:rPr>
        <w:br/>
        <w:t xml:space="preserve">danych oraz uchylenia dyrektywy 95/46/WE (ogólne rozporządzenie o ochronie danych) (Dz. Urz. UE L 119 z 04.05.2016, str. 1), dalej </w:t>
      </w:r>
      <w:r>
        <w:rPr>
          <w:rFonts w:asciiTheme="majorHAnsi" w:hAnsiTheme="majorHAnsi" w:cs="Arial"/>
          <w:i/>
          <w:iCs/>
        </w:rPr>
        <w:t>„RODO”,</w:t>
      </w:r>
      <w:r>
        <w:rPr>
          <w:rFonts w:asciiTheme="majorHAnsi" w:hAnsiTheme="majorHAnsi" w:cs="Arial"/>
        </w:rPr>
        <w:t xml:space="preserve"> </w:t>
      </w:r>
      <w:r>
        <w:rPr>
          <w:rFonts w:asciiTheme="majorHAnsi" w:hAnsiTheme="majorHAnsi" w:cs="Arial"/>
          <w:b/>
        </w:rPr>
        <w:t>Zamawiający informuje, że:</w:t>
      </w:r>
    </w:p>
    <w:p w14:paraId="2AB8975A" w14:textId="77777777" w:rsidR="008439F9" w:rsidRDefault="00000000">
      <w:pPr>
        <w:pStyle w:val="Akapitzlist"/>
        <w:numPr>
          <w:ilvl w:val="0"/>
          <w:numId w:val="12"/>
        </w:numPr>
        <w:spacing w:before="0" w:after="0" w:line="276" w:lineRule="auto"/>
        <w:ind w:left="426"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jest administratorem danych osobowych Wykonawcy oraz osób, których dane Wykonawca przekazał w niniejszym postępowaniu,</w:t>
      </w:r>
    </w:p>
    <w:p w14:paraId="06931956" w14:textId="77777777" w:rsidR="008439F9" w:rsidRDefault="00000000">
      <w:pPr>
        <w:pStyle w:val="Akapitzlist"/>
        <w:numPr>
          <w:ilvl w:val="0"/>
          <w:numId w:val="12"/>
        </w:numPr>
        <w:spacing w:before="0" w:after="0" w:line="276" w:lineRule="auto"/>
        <w:ind w:left="426" w:hanging="426"/>
        <w:rPr>
          <w:rFonts w:asciiTheme="majorHAnsi" w:hAnsiTheme="majorHAnsi" w:cs="Arial"/>
          <w:b/>
          <w:i/>
          <w:sz w:val="24"/>
          <w:szCs w:val="24"/>
        </w:rPr>
      </w:pPr>
      <w:r>
        <w:rPr>
          <w:rFonts w:asciiTheme="majorHAnsi" w:eastAsia="Times New Roman" w:hAnsiTheme="majorHAnsi" w:cs="Arial"/>
          <w:sz w:val="24"/>
          <w:szCs w:val="24"/>
          <w:lang w:eastAsia="pl-PL"/>
        </w:rPr>
        <w:t>dane osobowe Wykonawcy przetwarzane będą na podstawie art. 6 ust. 1 lit. c</w:t>
      </w:r>
      <w:r>
        <w:rPr>
          <w:rFonts w:asciiTheme="majorHAnsi" w:eastAsia="Times New Roman" w:hAnsiTheme="majorHAnsi" w:cs="Arial"/>
          <w:i/>
          <w:sz w:val="24"/>
          <w:szCs w:val="24"/>
          <w:lang w:eastAsia="pl-PL"/>
        </w:rPr>
        <w:t xml:space="preserve"> </w:t>
      </w:r>
      <w:r>
        <w:rPr>
          <w:rFonts w:asciiTheme="majorHAnsi" w:eastAsia="Times New Roman" w:hAnsiTheme="majorHAnsi" w:cs="Arial"/>
          <w:sz w:val="24"/>
          <w:szCs w:val="24"/>
          <w:lang w:eastAsia="pl-PL"/>
        </w:rPr>
        <w:t xml:space="preserve">RODO w celu </w:t>
      </w:r>
      <w:r>
        <w:rPr>
          <w:rFonts w:asciiTheme="majorHAnsi" w:hAnsiTheme="majorHAnsi" w:cs="Arial"/>
          <w:sz w:val="24"/>
          <w:szCs w:val="24"/>
        </w:rPr>
        <w:t xml:space="preserve">związanym z postępowaniem o udzielenie zamówienia publicznego </w:t>
      </w:r>
      <w:r>
        <w:rPr>
          <w:rFonts w:asciiTheme="majorHAnsi" w:hAnsiTheme="majorHAnsi" w:cs="Arial"/>
          <w:sz w:val="24"/>
          <w:szCs w:val="24"/>
        </w:rPr>
        <w:br/>
        <w:t xml:space="preserve">na zadanie pn.: </w:t>
      </w:r>
      <w:r>
        <w:rPr>
          <w:rFonts w:asciiTheme="majorHAnsi" w:hAnsiTheme="majorHAnsi"/>
          <w:b/>
          <w:bCs/>
          <w:sz w:val="24"/>
          <w:szCs w:val="24"/>
          <w:lang w:eastAsia="ar-SA"/>
        </w:rPr>
        <w:t xml:space="preserve">Zakup używanego średniego samochodu ratowniczo-gaśniczego dla jednostki Ochotniczej Straży Pożarnej w </w:t>
      </w:r>
      <w:proofErr w:type="spellStart"/>
      <w:r>
        <w:rPr>
          <w:rFonts w:asciiTheme="majorHAnsi" w:hAnsiTheme="majorHAnsi"/>
          <w:b/>
          <w:bCs/>
          <w:sz w:val="24"/>
          <w:szCs w:val="24"/>
          <w:lang w:eastAsia="ar-SA"/>
        </w:rPr>
        <w:t>Walinnie</w:t>
      </w:r>
      <w:proofErr w:type="spellEnd"/>
      <w:r>
        <w:rPr>
          <w:rFonts w:asciiTheme="majorHAnsi" w:hAnsiTheme="majorHAnsi"/>
          <w:b/>
          <w:bCs/>
          <w:sz w:val="24"/>
          <w:szCs w:val="24"/>
          <w:lang w:eastAsia="ar-SA"/>
        </w:rPr>
        <w:t xml:space="preserve"> </w:t>
      </w:r>
      <w:r>
        <w:rPr>
          <w:rFonts w:asciiTheme="majorHAnsi" w:hAnsiTheme="majorHAnsi" w:cs="Arial"/>
          <w:sz w:val="24"/>
          <w:szCs w:val="24"/>
        </w:rPr>
        <w:t>prowadzonym w trybie podstawowym,</w:t>
      </w:r>
    </w:p>
    <w:p w14:paraId="543FB036" w14:textId="77777777" w:rsidR="008439F9" w:rsidRDefault="00000000">
      <w:pPr>
        <w:pStyle w:val="Akapitzlist"/>
        <w:numPr>
          <w:ilvl w:val="0"/>
          <w:numId w:val="12"/>
        </w:numPr>
        <w:spacing w:before="0" w:after="0" w:line="276" w:lineRule="auto"/>
        <w:ind w:left="426"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 xml:space="preserve">odbiorcami danych osobowych Wykonawcy będą osoby lub podmioty, którym udostępniona zostanie dokumentacja postępowania w oparciu o art. 18 oraz art. 74 ustawy z </w:t>
      </w:r>
      <w:r>
        <w:rPr>
          <w:rFonts w:asciiTheme="majorHAnsi" w:hAnsiTheme="majorHAnsi" w:cs="Arial"/>
          <w:bCs/>
          <w:sz w:val="24"/>
          <w:szCs w:val="24"/>
        </w:rPr>
        <w:t xml:space="preserve">dnia 11 września 2019 r. Prawo zamówień publicznych </w:t>
      </w:r>
      <w:r>
        <w:rPr>
          <w:rFonts w:asciiTheme="majorHAnsi" w:eastAsia="Times New Roman" w:hAnsiTheme="majorHAnsi" w:cs="Arial"/>
          <w:sz w:val="24"/>
          <w:szCs w:val="24"/>
          <w:lang w:eastAsia="pl-PL"/>
        </w:rPr>
        <w:t xml:space="preserve">(Dz. U. z 2021 r. poz. 1129 z </w:t>
      </w:r>
      <w:proofErr w:type="spellStart"/>
      <w:r>
        <w:rPr>
          <w:rFonts w:asciiTheme="majorHAnsi" w:eastAsia="Times New Roman" w:hAnsiTheme="majorHAnsi" w:cs="Arial"/>
          <w:sz w:val="24"/>
          <w:szCs w:val="24"/>
          <w:lang w:eastAsia="pl-PL"/>
        </w:rPr>
        <w:t>późn</w:t>
      </w:r>
      <w:proofErr w:type="spellEnd"/>
      <w:r>
        <w:rPr>
          <w:rFonts w:asciiTheme="majorHAnsi" w:eastAsia="Times New Roman" w:hAnsiTheme="majorHAnsi" w:cs="Arial"/>
          <w:sz w:val="24"/>
          <w:szCs w:val="24"/>
          <w:lang w:eastAsia="pl-PL"/>
        </w:rPr>
        <w:t xml:space="preserve">. zm.), dalej „ustawa </w:t>
      </w:r>
      <w:proofErr w:type="spellStart"/>
      <w:r>
        <w:rPr>
          <w:rFonts w:asciiTheme="majorHAnsi" w:eastAsia="Times New Roman" w:hAnsiTheme="majorHAnsi" w:cs="Arial"/>
          <w:sz w:val="24"/>
          <w:szCs w:val="24"/>
          <w:lang w:eastAsia="pl-PL"/>
        </w:rPr>
        <w:t>Pzp</w:t>
      </w:r>
      <w:proofErr w:type="spellEnd"/>
      <w:r>
        <w:rPr>
          <w:rFonts w:asciiTheme="majorHAnsi" w:eastAsia="Times New Roman" w:hAnsiTheme="majorHAnsi" w:cs="Arial"/>
          <w:sz w:val="24"/>
          <w:szCs w:val="24"/>
          <w:lang w:eastAsia="pl-PL"/>
        </w:rPr>
        <w:t>”,</w:t>
      </w:r>
    </w:p>
    <w:p w14:paraId="2A57FBC2" w14:textId="77777777" w:rsidR="008439F9" w:rsidRDefault="00000000">
      <w:pPr>
        <w:pStyle w:val="Akapitzlist"/>
        <w:numPr>
          <w:ilvl w:val="0"/>
          <w:numId w:val="12"/>
        </w:numPr>
        <w:spacing w:before="0" w:after="0" w:line="276" w:lineRule="auto"/>
        <w:ind w:left="426" w:hanging="426"/>
        <w:rPr>
          <w:rFonts w:asciiTheme="majorHAnsi" w:eastAsia="Times New Roman" w:hAnsiTheme="majorHAnsi" w:cs="Arial"/>
          <w:sz w:val="24"/>
          <w:szCs w:val="24"/>
          <w:lang w:eastAsia="pl-PL"/>
        </w:rPr>
      </w:pPr>
      <w:r>
        <w:rPr>
          <w:rFonts w:asciiTheme="majorHAnsi" w:eastAsia="Times New Roman" w:hAnsiTheme="majorHAnsi" w:cs="Arial"/>
          <w:sz w:val="24"/>
          <w:szCs w:val="24"/>
          <w:lang w:eastAsia="pl-PL"/>
        </w:rPr>
        <w:lastRenderedPageBreak/>
        <w:t xml:space="preserve">dane osobowe Wykonawcy będą przechowywane, zgodnie z art. 78 ust. 1 ustawy </w:t>
      </w:r>
      <w:proofErr w:type="spellStart"/>
      <w:r>
        <w:rPr>
          <w:rFonts w:asciiTheme="majorHAnsi" w:eastAsia="Times New Roman" w:hAnsiTheme="majorHAnsi" w:cs="Arial"/>
          <w:sz w:val="24"/>
          <w:szCs w:val="24"/>
          <w:lang w:eastAsia="pl-PL"/>
        </w:rPr>
        <w:t>Pzp</w:t>
      </w:r>
      <w:proofErr w:type="spellEnd"/>
      <w:r>
        <w:rPr>
          <w:rFonts w:asciiTheme="majorHAnsi" w:eastAsia="Times New Roman" w:hAnsiTheme="majorHAnsi" w:cs="Arial"/>
          <w:sz w:val="24"/>
          <w:szCs w:val="24"/>
          <w:lang w:eastAsia="pl-PL"/>
        </w:rPr>
        <w:t>, przez okres 4 lat od dnia zakończenia postępowania o udzielenie zamówienia, w sposób gwarantujący jego nienaruszalność,</w:t>
      </w:r>
    </w:p>
    <w:p w14:paraId="0C6209C9" w14:textId="77777777" w:rsidR="008439F9" w:rsidRDefault="00000000">
      <w:pPr>
        <w:pStyle w:val="Akapitzlist"/>
        <w:numPr>
          <w:ilvl w:val="0"/>
          <w:numId w:val="12"/>
        </w:numPr>
        <w:spacing w:before="0" w:after="0" w:line="276" w:lineRule="auto"/>
        <w:ind w:left="426"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 xml:space="preserve">obowiązek podania przez Wykonawcę danych osobowych bezpośrednio go dotyczących jest wymogiem ustawowym określonym w przepisach ustawy </w:t>
      </w:r>
      <w:proofErr w:type="spellStart"/>
      <w:r>
        <w:rPr>
          <w:rFonts w:asciiTheme="majorHAnsi" w:eastAsia="Times New Roman" w:hAnsiTheme="majorHAnsi" w:cs="Arial"/>
          <w:sz w:val="24"/>
          <w:szCs w:val="24"/>
          <w:lang w:eastAsia="pl-PL"/>
        </w:rPr>
        <w:t>Pzp</w:t>
      </w:r>
      <w:proofErr w:type="spellEnd"/>
      <w:r>
        <w:rPr>
          <w:rFonts w:asciiTheme="majorHAnsi" w:eastAsia="Times New Roman" w:hAnsiTheme="majorHAnsi" w:cs="Arial"/>
          <w:sz w:val="24"/>
          <w:szCs w:val="24"/>
          <w:lang w:eastAsia="pl-PL"/>
        </w:rPr>
        <w:t xml:space="preserve">, związanym z udziałem w postępowaniu o udzielenie zamówienia publicznego; konsekwencje niepodania określonych danych wynikają z ustawy </w:t>
      </w:r>
      <w:proofErr w:type="spellStart"/>
      <w:r>
        <w:rPr>
          <w:rFonts w:asciiTheme="majorHAnsi" w:eastAsia="Times New Roman" w:hAnsiTheme="majorHAnsi" w:cs="Arial"/>
          <w:sz w:val="24"/>
          <w:szCs w:val="24"/>
          <w:lang w:eastAsia="pl-PL"/>
        </w:rPr>
        <w:t>Pzp</w:t>
      </w:r>
      <w:proofErr w:type="spellEnd"/>
      <w:r>
        <w:rPr>
          <w:rFonts w:asciiTheme="majorHAnsi" w:eastAsia="Times New Roman" w:hAnsiTheme="majorHAnsi" w:cs="Arial"/>
          <w:sz w:val="24"/>
          <w:szCs w:val="24"/>
          <w:lang w:eastAsia="pl-PL"/>
        </w:rPr>
        <w:t>,</w:t>
      </w:r>
    </w:p>
    <w:p w14:paraId="281E225D" w14:textId="77777777" w:rsidR="008439F9" w:rsidRDefault="00000000">
      <w:pPr>
        <w:pStyle w:val="Akapitzlist"/>
        <w:numPr>
          <w:ilvl w:val="0"/>
          <w:numId w:val="12"/>
        </w:numPr>
        <w:spacing w:before="0" w:after="0" w:line="276" w:lineRule="auto"/>
        <w:ind w:left="426"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w odniesieniu do danych osobowych Wykonawcy decyzje nie będą podejmowane w sposób zautomatyzowany, stosowanie do art. 22 RODO.</w:t>
      </w:r>
    </w:p>
    <w:p w14:paraId="2719020F" w14:textId="77777777" w:rsidR="008439F9" w:rsidRDefault="00000000">
      <w:pPr>
        <w:pStyle w:val="Akapitzlist"/>
        <w:numPr>
          <w:ilvl w:val="0"/>
          <w:numId w:val="12"/>
        </w:numPr>
        <w:spacing w:before="0" w:after="0" w:line="276" w:lineRule="auto"/>
        <w:ind w:left="426"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Wykonawca posiada:</w:t>
      </w:r>
    </w:p>
    <w:p w14:paraId="0570BCBD" w14:textId="77777777" w:rsidR="008439F9" w:rsidRDefault="00000000">
      <w:pPr>
        <w:pStyle w:val="Akapitzlist"/>
        <w:numPr>
          <w:ilvl w:val="0"/>
          <w:numId w:val="10"/>
        </w:numPr>
        <w:spacing w:before="0" w:after="0" w:line="276" w:lineRule="auto"/>
        <w:ind w:left="709" w:hanging="283"/>
        <w:rPr>
          <w:rFonts w:asciiTheme="majorHAnsi" w:eastAsia="Times New Roman" w:hAnsiTheme="majorHAnsi" w:cs="Arial"/>
          <w:sz w:val="24"/>
          <w:szCs w:val="24"/>
          <w:lang w:eastAsia="pl-PL"/>
        </w:rPr>
      </w:pPr>
      <w:r>
        <w:rPr>
          <w:rFonts w:asciiTheme="majorHAnsi" w:eastAsia="Times New Roman" w:hAnsiTheme="majorHAnsi" w:cs="Arial"/>
          <w:sz w:val="24"/>
          <w:szCs w:val="24"/>
          <w:lang w:eastAsia="pl-PL"/>
        </w:rPr>
        <w:t>na podstawie art. 15 RODO prawo dostępu do danych osobowych dotyczących Wykonawcy,</w:t>
      </w:r>
    </w:p>
    <w:p w14:paraId="5105567B" w14:textId="77777777" w:rsidR="008439F9" w:rsidRDefault="00000000">
      <w:pPr>
        <w:pStyle w:val="Akapitzlist"/>
        <w:numPr>
          <w:ilvl w:val="0"/>
          <w:numId w:val="10"/>
        </w:numPr>
        <w:spacing w:before="0" w:after="0" w:line="276" w:lineRule="auto"/>
        <w:ind w:left="709" w:hanging="283"/>
        <w:rPr>
          <w:rFonts w:asciiTheme="majorHAnsi" w:eastAsia="Times New Roman" w:hAnsiTheme="majorHAnsi" w:cs="Arial"/>
          <w:sz w:val="24"/>
          <w:szCs w:val="24"/>
          <w:lang w:eastAsia="pl-PL"/>
        </w:rPr>
      </w:pPr>
      <w:r>
        <w:rPr>
          <w:rFonts w:asciiTheme="majorHAnsi" w:eastAsia="Times New Roman" w:hAnsiTheme="majorHAnsi" w:cs="Arial"/>
          <w:sz w:val="24"/>
          <w:szCs w:val="24"/>
          <w:lang w:eastAsia="pl-PL"/>
        </w:rPr>
        <w:t xml:space="preserve">na podstawie art. 16 RODO prawo do sprostowania danych osobowych, o ile ich zmiana nie skutkuje zmianą </w:t>
      </w:r>
      <w:r>
        <w:rPr>
          <w:rFonts w:asciiTheme="majorHAnsi" w:hAnsiTheme="majorHAnsi" w:cs="Arial"/>
          <w:sz w:val="24"/>
          <w:szCs w:val="24"/>
        </w:rPr>
        <w:t xml:space="preserve">wyniku postępowania o udzielenie zamówienia </w:t>
      </w:r>
      <w:r>
        <w:rPr>
          <w:rFonts w:asciiTheme="majorHAnsi" w:hAnsiTheme="majorHAnsi" w:cs="Arial"/>
          <w:sz w:val="24"/>
          <w:szCs w:val="24"/>
        </w:rPr>
        <w:br/>
        <w:t xml:space="preserve">publicznego ani zmianą postanowień umowy w zakresie niezgodnym z ustawą </w:t>
      </w:r>
      <w:proofErr w:type="spellStart"/>
      <w:r>
        <w:rPr>
          <w:rFonts w:asciiTheme="majorHAnsi" w:hAnsiTheme="majorHAnsi" w:cs="Arial"/>
          <w:sz w:val="24"/>
          <w:szCs w:val="24"/>
        </w:rPr>
        <w:t>Pzp</w:t>
      </w:r>
      <w:proofErr w:type="spellEnd"/>
      <w:r>
        <w:rPr>
          <w:rFonts w:asciiTheme="majorHAnsi" w:hAnsiTheme="majorHAnsi" w:cs="Arial"/>
          <w:sz w:val="24"/>
          <w:szCs w:val="24"/>
        </w:rPr>
        <w:t xml:space="preserve"> oraz nie narusza integralności protokołu oraz jego załączników,</w:t>
      </w:r>
    </w:p>
    <w:p w14:paraId="54D392E3" w14:textId="77777777" w:rsidR="008439F9" w:rsidRDefault="00000000">
      <w:pPr>
        <w:pStyle w:val="Akapitzlist"/>
        <w:numPr>
          <w:ilvl w:val="0"/>
          <w:numId w:val="10"/>
        </w:numPr>
        <w:spacing w:before="0" w:after="0" w:line="276" w:lineRule="auto"/>
        <w:ind w:left="709" w:hanging="283"/>
        <w:rPr>
          <w:rFonts w:asciiTheme="majorHAnsi" w:eastAsia="Times New Roman" w:hAnsiTheme="majorHAnsi" w:cs="Arial"/>
          <w:sz w:val="24"/>
          <w:szCs w:val="24"/>
          <w:lang w:eastAsia="pl-PL"/>
        </w:rPr>
      </w:pPr>
      <w:r>
        <w:rPr>
          <w:rFonts w:asciiTheme="majorHAnsi" w:eastAsia="Times New Roman" w:hAnsiTheme="majorHAnsi" w:cs="Arial"/>
          <w:sz w:val="24"/>
          <w:szCs w:val="24"/>
          <w:lang w:eastAsia="pl-PL"/>
        </w:rPr>
        <w:t>na podstawie art. 18 RODO prawo żądania od administratora ograniczenia przetwarzania danych osobowych z zastrzeżeniem przypadków, o których mowa w art. 18 ust. 2 RODO,</w:t>
      </w:r>
    </w:p>
    <w:p w14:paraId="53B6DF03" w14:textId="77777777" w:rsidR="008439F9" w:rsidRDefault="00000000">
      <w:pPr>
        <w:pStyle w:val="Akapitzlist"/>
        <w:numPr>
          <w:ilvl w:val="0"/>
          <w:numId w:val="10"/>
        </w:numPr>
        <w:spacing w:before="0" w:after="0" w:line="276" w:lineRule="auto"/>
        <w:ind w:left="709" w:hanging="283"/>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prawo do wniesienia skargi do Prezesa Urzędu Ochrony Danych Osobowych, gdy Wykonawca uzna, że przetwarzanie jego danych osobowych narusza przepisy RODO.</w:t>
      </w:r>
    </w:p>
    <w:p w14:paraId="29965A0C" w14:textId="77777777" w:rsidR="008439F9" w:rsidRDefault="00000000">
      <w:pPr>
        <w:pStyle w:val="Akapitzlist"/>
        <w:numPr>
          <w:ilvl w:val="0"/>
          <w:numId w:val="12"/>
        </w:numPr>
        <w:spacing w:before="0" w:after="0" w:line="276" w:lineRule="auto"/>
        <w:ind w:left="426" w:hanging="426"/>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Wykonawcy nie przysługuje:</w:t>
      </w:r>
    </w:p>
    <w:p w14:paraId="08093DAD" w14:textId="77777777" w:rsidR="008439F9" w:rsidRDefault="00000000">
      <w:pPr>
        <w:pStyle w:val="Akapitzlist"/>
        <w:numPr>
          <w:ilvl w:val="0"/>
          <w:numId w:val="11"/>
        </w:numPr>
        <w:spacing w:before="0" w:after="0" w:line="276" w:lineRule="auto"/>
        <w:ind w:left="709" w:hanging="283"/>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w związku z art. 17 ust. 3 lit. b, d lub e RODO prawo do usunięcia danych osobowych,</w:t>
      </w:r>
    </w:p>
    <w:p w14:paraId="658FDBFB" w14:textId="77777777" w:rsidR="008439F9" w:rsidRDefault="00000000">
      <w:pPr>
        <w:pStyle w:val="Akapitzlist"/>
        <w:numPr>
          <w:ilvl w:val="0"/>
          <w:numId w:val="11"/>
        </w:numPr>
        <w:spacing w:before="0" w:after="0" w:line="276" w:lineRule="auto"/>
        <w:ind w:left="709" w:hanging="283"/>
        <w:rPr>
          <w:rFonts w:asciiTheme="majorHAnsi" w:eastAsia="Times New Roman" w:hAnsiTheme="majorHAnsi" w:cs="Arial"/>
          <w:b/>
          <w:i/>
          <w:sz w:val="24"/>
          <w:szCs w:val="24"/>
          <w:lang w:eastAsia="pl-PL"/>
        </w:rPr>
      </w:pPr>
      <w:r>
        <w:rPr>
          <w:rFonts w:asciiTheme="majorHAnsi" w:eastAsia="Times New Roman" w:hAnsiTheme="majorHAnsi" w:cs="Arial"/>
          <w:sz w:val="24"/>
          <w:szCs w:val="24"/>
          <w:lang w:eastAsia="pl-PL"/>
        </w:rPr>
        <w:t>prawo do przenoszenia danych osobowych, o którym mowa w art. 20 RODO,</w:t>
      </w:r>
    </w:p>
    <w:p w14:paraId="5AF7069F" w14:textId="77777777" w:rsidR="008439F9" w:rsidRDefault="00000000">
      <w:pPr>
        <w:pStyle w:val="Akapitzlist"/>
        <w:numPr>
          <w:ilvl w:val="0"/>
          <w:numId w:val="11"/>
        </w:numPr>
        <w:spacing w:before="0" w:after="0" w:line="276" w:lineRule="auto"/>
        <w:ind w:left="709" w:hanging="283"/>
        <w:rPr>
          <w:rFonts w:asciiTheme="majorHAnsi" w:eastAsia="Times New Roman" w:hAnsiTheme="majorHAnsi" w:cs="Arial"/>
          <w:i/>
          <w:sz w:val="24"/>
          <w:szCs w:val="24"/>
          <w:lang w:eastAsia="pl-PL"/>
        </w:rPr>
      </w:pPr>
      <w:r>
        <w:rPr>
          <w:rFonts w:asciiTheme="majorHAnsi" w:eastAsia="Times New Roman" w:hAnsiTheme="majorHAnsi" w:cs="Arial"/>
          <w:sz w:val="24"/>
          <w:szCs w:val="24"/>
          <w:lang w:eastAsia="pl-PL"/>
        </w:rPr>
        <w:t>na podstawie art. 21 RODO prawo sprzeciwu, wobec przetwarzania danych osobowych, gdyż podstawą prawną przetwarzania danych osobowych Wykonawcy jest art. 6 ust. 1 lit. c RODO.</w:t>
      </w:r>
    </w:p>
    <w:p w14:paraId="51C5E4D1" w14:textId="77777777" w:rsidR="008439F9" w:rsidRDefault="00000000">
      <w:pPr>
        <w:pStyle w:val="text-justify"/>
        <w:shd w:val="clear" w:color="auto" w:fill="FFFFFF"/>
        <w:spacing w:before="120" w:beforeAutospacing="0" w:after="150" w:afterAutospacing="0" w:line="276" w:lineRule="auto"/>
        <w:ind w:left="142"/>
        <w:jc w:val="both"/>
        <w:rPr>
          <w:rFonts w:asciiTheme="majorHAnsi" w:hAnsiTheme="majorHAnsi"/>
        </w:rPr>
      </w:pPr>
      <w:r>
        <w:rPr>
          <w:rFonts w:asciiTheme="majorHAnsi" w:hAnsiTheme="majorHAnsi"/>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2FE804B6" w14:textId="77777777" w:rsidR="008439F9" w:rsidRDefault="00000000">
      <w:pPr>
        <w:pStyle w:val="text-justify"/>
        <w:shd w:val="clear" w:color="auto" w:fill="FFFFFF"/>
        <w:spacing w:before="120" w:beforeAutospacing="0" w:after="150" w:afterAutospacing="0" w:line="276" w:lineRule="auto"/>
        <w:ind w:left="142"/>
        <w:jc w:val="both"/>
        <w:rPr>
          <w:rFonts w:asciiTheme="majorHAnsi" w:hAnsiTheme="majorHAnsi"/>
        </w:rPr>
      </w:pPr>
      <w:r>
        <w:rPr>
          <w:rFonts w:asciiTheme="majorHAnsi" w:hAnsiTheme="majorHAnsi"/>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w:t>
      </w:r>
      <w:r>
        <w:rPr>
          <w:rFonts w:asciiTheme="majorHAnsi" w:hAnsiTheme="majorHAnsi"/>
        </w:rPr>
        <w:br/>
        <w:t>z ustawą.</w:t>
      </w:r>
    </w:p>
    <w:p w14:paraId="73098B56" w14:textId="77777777" w:rsidR="008439F9" w:rsidRDefault="00000000">
      <w:pPr>
        <w:pStyle w:val="text-justify"/>
        <w:shd w:val="clear" w:color="auto" w:fill="FFFFFF"/>
        <w:spacing w:before="120" w:beforeAutospacing="0" w:after="150" w:afterAutospacing="0" w:line="276" w:lineRule="auto"/>
        <w:ind w:left="142"/>
        <w:jc w:val="both"/>
        <w:rPr>
          <w:rFonts w:asciiTheme="majorHAnsi" w:hAnsiTheme="majorHAnsi"/>
        </w:rPr>
      </w:pPr>
      <w:r>
        <w:rPr>
          <w:rFonts w:asciiTheme="majorHAnsi" w:hAnsiTheme="majorHAnsi"/>
        </w:rPr>
        <w:t xml:space="preserve">Wystąpienie z żądaniem, o którym mowa w art. 18 ust. 1 rozporządzenia 2016/679, nie ogranicza przetwarzania danych osobowych do czasu zakończenia postępowania </w:t>
      </w:r>
      <w:r>
        <w:rPr>
          <w:rFonts w:asciiTheme="majorHAnsi" w:hAnsiTheme="majorHAnsi"/>
        </w:rPr>
        <w:br/>
        <w:t>o udzielenie zamówienia publicznego lub konkursu.</w:t>
      </w:r>
    </w:p>
    <w:p w14:paraId="50335E8C" w14:textId="77777777" w:rsidR="008439F9" w:rsidRDefault="00000000">
      <w:pPr>
        <w:spacing w:line="276" w:lineRule="auto"/>
        <w:ind w:left="142"/>
        <w:jc w:val="both"/>
        <w:rPr>
          <w:rFonts w:asciiTheme="majorHAnsi" w:hAnsiTheme="majorHAnsi"/>
          <w:shd w:val="clear" w:color="auto" w:fill="FFFFFF"/>
        </w:rPr>
      </w:pPr>
      <w:r>
        <w:rPr>
          <w:rFonts w:asciiTheme="majorHAnsi" w:hAnsiTheme="majorHAnsi"/>
          <w:shd w:val="clear" w:color="auto" w:fill="FFFFFF"/>
        </w:rPr>
        <w:lastRenderedPageBreak/>
        <w:t>W przypadku danych osobowych zamieszczonych przez Zamawiającego w Biuletynie Zamówień Publicznych, prawa, o których mowa w art. 15 i art. 16 rozporządzenia 2016/679, są wykonywane w drodze żądania skierowanego do Zamawiającego.</w:t>
      </w:r>
    </w:p>
    <w:p w14:paraId="5DBF07E2" w14:textId="77777777" w:rsidR="008439F9" w:rsidRDefault="008439F9">
      <w:pPr>
        <w:spacing w:line="276" w:lineRule="auto"/>
        <w:jc w:val="both"/>
        <w:rPr>
          <w:rFonts w:asciiTheme="majorHAnsi" w:hAnsiTheme="majorHAnsi"/>
          <w:shd w:val="clear" w:color="auto" w:fill="FFFFFF"/>
        </w:rPr>
      </w:pPr>
    </w:p>
    <w:tbl>
      <w:tblPr>
        <w:tblW w:w="9072" w:type="dxa"/>
        <w:jc w:val="center"/>
        <w:tblLayout w:type="fixed"/>
        <w:tblLook w:val="00A0" w:firstRow="1" w:lastRow="0" w:firstColumn="1" w:lastColumn="0" w:noHBand="0" w:noVBand="0"/>
      </w:tblPr>
      <w:tblGrid>
        <w:gridCol w:w="9072"/>
      </w:tblGrid>
      <w:tr w:rsidR="008439F9" w14:paraId="28C41CC9" w14:textId="77777777">
        <w:trPr>
          <w:jc w:val="center"/>
        </w:trPr>
        <w:tc>
          <w:tcPr>
            <w:tcW w:w="9072" w:type="dxa"/>
            <w:tcBorders>
              <w:bottom w:val="single" w:sz="4" w:space="0" w:color="000000"/>
            </w:tcBorders>
            <w:shd w:val="clear" w:color="auto" w:fill="D9D9D9" w:themeFill="background1" w:themeFillShade="D9"/>
          </w:tcPr>
          <w:p w14:paraId="049E5FF1" w14:textId="77777777" w:rsidR="008439F9" w:rsidRDefault="00000000">
            <w:pPr>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23</w:t>
            </w:r>
          </w:p>
          <w:p w14:paraId="4AD3572C" w14:textId="77777777" w:rsidR="008439F9" w:rsidRDefault="00000000">
            <w:pPr>
              <w:spacing w:line="276" w:lineRule="auto"/>
              <w:contextualSpacing/>
              <w:jc w:val="center"/>
              <w:textAlignment w:val="baseline"/>
              <w:rPr>
                <w:rFonts w:asciiTheme="majorHAnsi" w:hAnsiTheme="majorHAnsi"/>
              </w:rPr>
            </w:pPr>
            <w:r>
              <w:rPr>
                <w:rFonts w:asciiTheme="majorHAnsi" w:hAnsiTheme="majorHAnsi"/>
                <w:b/>
                <w:sz w:val="26"/>
                <w:szCs w:val="26"/>
              </w:rPr>
              <w:t>POUCZENIE O ŚRODKACH OCHRONY PRAWNEJ</w:t>
            </w:r>
          </w:p>
        </w:tc>
      </w:tr>
    </w:tbl>
    <w:p w14:paraId="069110C8" w14:textId="77777777" w:rsidR="008439F9" w:rsidRDefault="008439F9">
      <w:pPr>
        <w:pStyle w:val="Kolorowalistaakcent11"/>
        <w:widowControl w:val="0"/>
        <w:spacing w:line="276" w:lineRule="auto"/>
        <w:outlineLvl w:val="3"/>
        <w:rPr>
          <w:rFonts w:asciiTheme="majorHAnsi" w:hAnsiTheme="majorHAnsi"/>
          <w:sz w:val="24"/>
          <w:szCs w:val="24"/>
        </w:rPr>
      </w:pPr>
    </w:p>
    <w:p w14:paraId="063D8042" w14:textId="77777777" w:rsidR="008439F9" w:rsidRDefault="00000000">
      <w:pPr>
        <w:pStyle w:val="Kolorowalistaakcent11"/>
        <w:widowControl w:val="0"/>
        <w:numPr>
          <w:ilvl w:val="1"/>
          <w:numId w:val="19"/>
        </w:numPr>
        <w:spacing w:line="276" w:lineRule="auto"/>
        <w:ind w:left="709" w:hanging="709"/>
        <w:outlineLvl w:val="3"/>
        <w:rPr>
          <w:rFonts w:asciiTheme="majorHAnsi" w:hAnsiTheme="majorHAnsi"/>
          <w:sz w:val="24"/>
          <w:szCs w:val="24"/>
        </w:rPr>
      </w:pPr>
      <w:r>
        <w:rPr>
          <w:rFonts w:asciiTheme="majorHAnsi" w:hAnsiTheme="majorHAnsi"/>
          <w:sz w:val="24"/>
          <w:szCs w:val="24"/>
        </w:rPr>
        <w:t>Środki ochrony prawnej przewidziane są w dziale IX ustawy.</w:t>
      </w:r>
    </w:p>
    <w:p w14:paraId="006E0EEA" w14:textId="77777777" w:rsidR="008439F9" w:rsidRDefault="00000000">
      <w:pPr>
        <w:pStyle w:val="Kolorowalistaakcent11"/>
        <w:widowControl w:val="0"/>
        <w:numPr>
          <w:ilvl w:val="1"/>
          <w:numId w:val="19"/>
        </w:numPr>
        <w:spacing w:line="276" w:lineRule="auto"/>
        <w:ind w:left="709" w:hanging="709"/>
        <w:outlineLvl w:val="3"/>
        <w:rPr>
          <w:rFonts w:asciiTheme="majorHAnsi" w:hAnsiTheme="majorHAnsi"/>
          <w:sz w:val="24"/>
          <w:szCs w:val="24"/>
        </w:rPr>
      </w:pPr>
      <w:r>
        <w:rPr>
          <w:rFonts w:asciiTheme="majorHAnsi" w:hAnsiTheme="majorHAnsi"/>
          <w:sz w:val="24"/>
          <w:szCs w:val="24"/>
        </w:rPr>
        <w:t>Środkami ochrony prawnej są odwołanie i skarga do sądu.</w:t>
      </w:r>
    </w:p>
    <w:p w14:paraId="193EDD8F" w14:textId="77777777" w:rsidR="008439F9" w:rsidRDefault="00000000">
      <w:pPr>
        <w:pStyle w:val="Kolorowalistaakcent11"/>
        <w:widowControl w:val="0"/>
        <w:numPr>
          <w:ilvl w:val="1"/>
          <w:numId w:val="19"/>
        </w:numPr>
        <w:spacing w:line="276" w:lineRule="auto"/>
        <w:ind w:left="709" w:hanging="709"/>
        <w:outlineLvl w:val="3"/>
        <w:rPr>
          <w:rFonts w:asciiTheme="majorHAnsi" w:hAnsiTheme="majorHAnsi"/>
          <w:sz w:val="24"/>
          <w:szCs w:val="24"/>
        </w:rPr>
      </w:pPr>
      <w:r>
        <w:rPr>
          <w:rFonts w:asciiTheme="majorHAnsi" w:hAnsiTheme="majorHAnsi"/>
          <w:sz w:val="24"/>
          <w:szCs w:val="24"/>
        </w:rPr>
        <w:t>Środki ochrony prawnej przysługują wykonawcy oraz innemu podmiotowi, jeżeli ma lub miał interes w uzyskaniu zamówienia lub nagrody w konkursie oraz poniósł lub może ponieść szkodę w wyniku naruszenia przez zamawiającego przepisów ustawy.</w:t>
      </w:r>
      <w:r>
        <w:rPr>
          <w:rFonts w:asciiTheme="majorHAnsi" w:hAnsiTheme="majorHAnsi"/>
        </w:rPr>
        <w:t> </w:t>
      </w:r>
      <w:r>
        <w:rPr>
          <w:rFonts w:asciiTheme="majorHAnsi" w:hAnsiTheme="majorHAnsi"/>
          <w:sz w:val="24"/>
          <w:szCs w:val="24"/>
        </w:rP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Pr>
          <w:rFonts w:asciiTheme="majorHAnsi" w:hAnsiTheme="majorHAnsi"/>
          <w:sz w:val="24"/>
          <w:szCs w:val="24"/>
        </w:rPr>
        <w:t>Pzp</w:t>
      </w:r>
      <w:proofErr w:type="spellEnd"/>
      <w:r>
        <w:rPr>
          <w:rFonts w:asciiTheme="majorHAnsi" w:hAnsiTheme="majorHAnsi"/>
          <w:sz w:val="24"/>
          <w:szCs w:val="24"/>
        </w:rPr>
        <w:t xml:space="preserve"> oraz Rzecznikowi Małych i Średnich Przedsiębiorców.</w:t>
      </w:r>
    </w:p>
    <w:p w14:paraId="1BC6736C" w14:textId="77777777" w:rsidR="008439F9" w:rsidRDefault="00000000">
      <w:pPr>
        <w:pStyle w:val="Kolorowalistaakcent11"/>
        <w:widowControl w:val="0"/>
        <w:numPr>
          <w:ilvl w:val="1"/>
          <w:numId w:val="19"/>
        </w:numPr>
        <w:spacing w:line="276" w:lineRule="auto"/>
        <w:ind w:left="709" w:hanging="709"/>
        <w:outlineLvl w:val="3"/>
        <w:rPr>
          <w:rFonts w:asciiTheme="majorHAnsi" w:hAnsiTheme="majorHAnsi"/>
          <w:sz w:val="24"/>
          <w:szCs w:val="24"/>
        </w:rPr>
      </w:pPr>
      <w:r>
        <w:rPr>
          <w:rFonts w:asciiTheme="majorHAnsi" w:hAnsiTheme="majorHAnsi"/>
          <w:sz w:val="24"/>
          <w:szCs w:val="24"/>
        </w:rPr>
        <w:t>Odwołanie przysługuje na:</w:t>
      </w:r>
    </w:p>
    <w:p w14:paraId="2746A541" w14:textId="77777777" w:rsidR="008439F9" w:rsidRDefault="00000000">
      <w:pPr>
        <w:pStyle w:val="Akapitzlist"/>
        <w:shd w:val="clear" w:color="auto" w:fill="FFFFFF"/>
        <w:spacing w:before="72" w:after="72" w:line="276" w:lineRule="auto"/>
        <w:ind w:left="1134" w:hanging="425"/>
        <w:rPr>
          <w:rFonts w:asciiTheme="majorHAnsi" w:hAnsiTheme="majorHAnsi"/>
          <w:sz w:val="24"/>
          <w:szCs w:val="24"/>
        </w:rPr>
      </w:pPr>
      <w:r>
        <w:rPr>
          <w:rFonts w:asciiTheme="majorHAnsi" w:hAnsiTheme="majorHAnsi"/>
          <w:sz w:val="24"/>
          <w:szCs w:val="24"/>
        </w:rPr>
        <w:t>1)</w:t>
      </w:r>
      <w:r>
        <w:rPr>
          <w:rFonts w:asciiTheme="majorHAnsi" w:hAnsiTheme="majorHAnsi"/>
          <w:sz w:val="24"/>
          <w:szCs w:val="24"/>
        </w:rPr>
        <w:tab/>
        <w:t>niezgodną z przepisami ustawy czynność zamawiającego, podjętą w postępowaniu o udzielenie zamówienia, w tym na projektowane postanowienie umowy;</w:t>
      </w:r>
    </w:p>
    <w:p w14:paraId="5C3E747C" w14:textId="77777777" w:rsidR="008439F9" w:rsidRDefault="00000000">
      <w:pPr>
        <w:pStyle w:val="Akapitzlist"/>
        <w:shd w:val="clear" w:color="auto" w:fill="FFFFFF"/>
        <w:spacing w:after="72" w:line="276" w:lineRule="auto"/>
        <w:ind w:left="1134" w:hanging="425"/>
        <w:rPr>
          <w:rFonts w:asciiTheme="majorHAnsi" w:hAnsiTheme="majorHAnsi"/>
          <w:sz w:val="24"/>
          <w:szCs w:val="24"/>
        </w:rPr>
      </w:pPr>
      <w:r>
        <w:rPr>
          <w:rFonts w:asciiTheme="majorHAnsi" w:hAnsiTheme="majorHAnsi"/>
          <w:sz w:val="24"/>
          <w:szCs w:val="24"/>
        </w:rPr>
        <w:t>2)</w:t>
      </w:r>
      <w:r>
        <w:rPr>
          <w:rFonts w:asciiTheme="majorHAnsi" w:hAnsiTheme="majorHAnsi"/>
          <w:sz w:val="24"/>
          <w:szCs w:val="24"/>
        </w:rPr>
        <w:tab/>
        <w:t>zaniechanie czynności w postępowaniu o udzielenie zamówienia, do której zamawiający był obowiązany na podstawie ustawy;</w:t>
      </w:r>
    </w:p>
    <w:p w14:paraId="63078E47" w14:textId="77777777" w:rsidR="008439F9" w:rsidRDefault="00000000">
      <w:pPr>
        <w:pStyle w:val="Akapitzlist"/>
        <w:shd w:val="clear" w:color="auto" w:fill="FFFFFF"/>
        <w:spacing w:after="72" w:line="276" w:lineRule="auto"/>
        <w:ind w:left="1134" w:hanging="425"/>
        <w:rPr>
          <w:rFonts w:asciiTheme="majorHAnsi" w:hAnsiTheme="majorHAnsi"/>
          <w:sz w:val="24"/>
          <w:szCs w:val="24"/>
        </w:rPr>
      </w:pPr>
      <w:r>
        <w:rPr>
          <w:rFonts w:asciiTheme="majorHAnsi" w:hAnsiTheme="majorHAnsi"/>
          <w:sz w:val="24"/>
          <w:szCs w:val="24"/>
        </w:rPr>
        <w:t>3)</w:t>
      </w:r>
      <w:r>
        <w:rPr>
          <w:rFonts w:asciiTheme="majorHAnsi" w:hAnsiTheme="majorHAnsi"/>
          <w:sz w:val="24"/>
          <w:szCs w:val="24"/>
        </w:rPr>
        <w:tab/>
        <w:t>zaniechanie przeprowadzenia postępowania o udzielenie zamówienia lub zorganizowania konkursu na podstawie ustawy, mimo że zamawiający był do tego obowiązany.</w:t>
      </w:r>
    </w:p>
    <w:p w14:paraId="33EA180E" w14:textId="77777777" w:rsidR="008439F9" w:rsidRDefault="00000000">
      <w:pPr>
        <w:pStyle w:val="Kolorowalistaakcent11"/>
        <w:widowControl w:val="0"/>
        <w:numPr>
          <w:ilvl w:val="1"/>
          <w:numId w:val="19"/>
        </w:numPr>
        <w:spacing w:line="276" w:lineRule="auto"/>
        <w:ind w:left="709" w:hanging="709"/>
        <w:outlineLvl w:val="3"/>
        <w:rPr>
          <w:rFonts w:asciiTheme="majorHAnsi" w:hAnsiTheme="majorHAnsi"/>
          <w:sz w:val="24"/>
          <w:szCs w:val="24"/>
        </w:rPr>
      </w:pPr>
      <w:r>
        <w:rPr>
          <w:rFonts w:asciiTheme="majorHAnsi" w:hAnsiTheme="majorHAnsi"/>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6A997E5" w14:textId="77777777" w:rsidR="008439F9" w:rsidRDefault="00000000">
      <w:pPr>
        <w:pStyle w:val="Kolorowalistaakcent11"/>
        <w:widowControl w:val="0"/>
        <w:numPr>
          <w:ilvl w:val="1"/>
          <w:numId w:val="19"/>
        </w:numPr>
        <w:spacing w:line="276" w:lineRule="auto"/>
        <w:ind w:left="709" w:hanging="709"/>
        <w:outlineLvl w:val="3"/>
        <w:rPr>
          <w:rFonts w:asciiTheme="majorHAnsi" w:hAnsiTheme="majorHAnsi"/>
          <w:sz w:val="24"/>
          <w:szCs w:val="24"/>
        </w:rPr>
      </w:pPr>
      <w:r>
        <w:rPr>
          <w:rFonts w:asciiTheme="majorHAnsi" w:hAnsiTheme="majorHAnsi"/>
          <w:sz w:val="24"/>
          <w:szCs w:val="24"/>
        </w:rPr>
        <w:t xml:space="preserve">Terminy wnoszenia </w:t>
      </w:r>
      <w:proofErr w:type="spellStart"/>
      <w:r>
        <w:rPr>
          <w:rFonts w:asciiTheme="majorHAnsi" w:hAnsiTheme="majorHAnsi"/>
          <w:sz w:val="24"/>
          <w:szCs w:val="24"/>
        </w:rPr>
        <w:t>odwołań</w:t>
      </w:r>
      <w:proofErr w:type="spellEnd"/>
      <w:r>
        <w:rPr>
          <w:rFonts w:asciiTheme="majorHAnsi" w:hAnsiTheme="majorHAnsi"/>
          <w:sz w:val="24"/>
          <w:szCs w:val="24"/>
        </w:rPr>
        <w:t xml:space="preserve">. </w:t>
      </w:r>
    </w:p>
    <w:p w14:paraId="2334F89F" w14:textId="77777777" w:rsidR="008439F9" w:rsidRDefault="00000000">
      <w:pPr>
        <w:pStyle w:val="Akapitzlist"/>
        <w:shd w:val="clear" w:color="auto" w:fill="FFFFFF"/>
        <w:spacing w:before="72" w:after="72" w:line="276" w:lineRule="auto"/>
        <w:ind w:left="1134" w:hanging="425"/>
        <w:rPr>
          <w:rFonts w:asciiTheme="majorHAnsi" w:hAnsiTheme="majorHAnsi"/>
          <w:sz w:val="24"/>
          <w:szCs w:val="24"/>
        </w:rPr>
      </w:pPr>
      <w:r>
        <w:rPr>
          <w:rFonts w:asciiTheme="majorHAnsi" w:hAnsiTheme="majorHAnsi"/>
          <w:sz w:val="24"/>
          <w:szCs w:val="24"/>
        </w:rPr>
        <w:t>1)</w:t>
      </w:r>
      <w:r>
        <w:rPr>
          <w:rFonts w:asciiTheme="majorHAnsi" w:hAnsiTheme="majorHAnsi"/>
          <w:sz w:val="24"/>
          <w:szCs w:val="24"/>
        </w:rPr>
        <w:tab/>
        <w:t>Odwołanie wnosi się w terminie:</w:t>
      </w:r>
    </w:p>
    <w:p w14:paraId="4232A9BA" w14:textId="77777777" w:rsidR="008439F9" w:rsidRDefault="00000000">
      <w:pPr>
        <w:pStyle w:val="Akapitzlist"/>
        <w:shd w:val="clear" w:color="auto" w:fill="FFFFFF"/>
        <w:spacing w:before="72" w:after="72" w:line="276" w:lineRule="auto"/>
        <w:ind w:left="1701" w:hanging="567"/>
        <w:rPr>
          <w:rFonts w:asciiTheme="majorHAnsi" w:hAnsiTheme="majorHAnsi"/>
          <w:sz w:val="24"/>
          <w:szCs w:val="24"/>
        </w:rPr>
      </w:pPr>
      <w:r>
        <w:rPr>
          <w:rFonts w:asciiTheme="majorHAnsi" w:hAnsiTheme="majorHAnsi"/>
          <w:sz w:val="24"/>
          <w:szCs w:val="24"/>
        </w:rPr>
        <w:t>a)</w:t>
      </w:r>
      <w:r>
        <w:rPr>
          <w:rFonts w:asciiTheme="majorHAnsi" w:hAnsiTheme="majorHAnsi"/>
          <w:sz w:val="24"/>
          <w:szCs w:val="24"/>
        </w:rPr>
        <w:tab/>
        <w:t>5 dni od dnia przekazania informacji o czynności zamawiającego stanowiącej podstawę jego wniesienia, jeżeli informacja została przekazana przy użyciu środków komunikacji elektronicznej,</w:t>
      </w:r>
    </w:p>
    <w:p w14:paraId="2CA626BA" w14:textId="77777777" w:rsidR="008439F9" w:rsidRDefault="00000000">
      <w:pPr>
        <w:pStyle w:val="Akapitzlist"/>
        <w:shd w:val="clear" w:color="auto" w:fill="FFFFFF"/>
        <w:spacing w:before="72" w:after="72" w:line="276" w:lineRule="auto"/>
        <w:ind w:left="1701" w:hanging="567"/>
        <w:rPr>
          <w:rFonts w:asciiTheme="majorHAnsi" w:hAnsiTheme="majorHAnsi"/>
          <w:sz w:val="24"/>
          <w:szCs w:val="24"/>
        </w:rPr>
      </w:pPr>
      <w:r>
        <w:rPr>
          <w:rFonts w:asciiTheme="majorHAnsi" w:hAnsiTheme="majorHAnsi"/>
          <w:sz w:val="24"/>
          <w:szCs w:val="24"/>
        </w:rPr>
        <w:lastRenderedPageBreak/>
        <w:t>b)</w:t>
      </w:r>
      <w:r>
        <w:rPr>
          <w:rFonts w:asciiTheme="majorHAnsi" w:hAnsiTheme="majorHAnsi"/>
          <w:sz w:val="24"/>
          <w:szCs w:val="24"/>
        </w:rPr>
        <w:tab/>
        <w:t>10 dni od dnia przekazania informacji o czynności zamawiającego stanowiącej podstawę jego wniesienia, jeżeli informacja została przekazana w sposób inny niż określony w lit. a.</w:t>
      </w:r>
    </w:p>
    <w:p w14:paraId="7D288575" w14:textId="77777777" w:rsidR="008439F9" w:rsidRDefault="00000000">
      <w:pPr>
        <w:pStyle w:val="Akapitzlist"/>
        <w:shd w:val="clear" w:color="auto" w:fill="FFFFFF"/>
        <w:spacing w:before="72" w:line="276" w:lineRule="auto"/>
        <w:ind w:left="1134" w:hanging="567"/>
        <w:rPr>
          <w:rFonts w:asciiTheme="majorHAnsi" w:hAnsiTheme="majorHAnsi"/>
          <w:sz w:val="24"/>
          <w:szCs w:val="24"/>
        </w:rPr>
      </w:pPr>
      <w:r>
        <w:rPr>
          <w:rFonts w:asciiTheme="majorHAnsi" w:hAnsiTheme="majorHAnsi"/>
          <w:sz w:val="24"/>
          <w:szCs w:val="24"/>
        </w:rPr>
        <w:t>2. </w:t>
      </w:r>
      <w:r>
        <w:rPr>
          <w:rFonts w:asciiTheme="majorHAnsi" w:hAnsiTheme="majorHAnsi"/>
          <w:sz w:val="24"/>
          <w:szCs w:val="24"/>
        </w:rPr>
        <w:tab/>
        <w:t>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w:t>
      </w:r>
    </w:p>
    <w:p w14:paraId="1694DC2F" w14:textId="77777777" w:rsidR="008439F9" w:rsidRDefault="00000000">
      <w:pPr>
        <w:pStyle w:val="Akapitzlist"/>
        <w:shd w:val="clear" w:color="auto" w:fill="FFFFFF"/>
        <w:spacing w:before="72" w:line="276" w:lineRule="auto"/>
        <w:ind w:left="1134" w:hanging="567"/>
        <w:rPr>
          <w:rFonts w:asciiTheme="majorHAnsi" w:hAnsiTheme="majorHAnsi"/>
          <w:sz w:val="24"/>
          <w:szCs w:val="24"/>
        </w:rPr>
      </w:pPr>
      <w:r>
        <w:rPr>
          <w:rFonts w:asciiTheme="majorHAnsi" w:hAnsiTheme="majorHAnsi"/>
          <w:sz w:val="24"/>
          <w:szCs w:val="24"/>
        </w:rPr>
        <w:t>3. </w:t>
      </w:r>
      <w:r>
        <w:rPr>
          <w:rFonts w:asciiTheme="majorHAnsi" w:hAnsiTheme="majorHAnsi"/>
          <w:sz w:val="24"/>
          <w:szCs w:val="24"/>
        </w:rPr>
        <w:tab/>
        <w:t>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67CFA228" w14:textId="77777777" w:rsidR="008439F9" w:rsidRDefault="00000000">
      <w:pPr>
        <w:pStyle w:val="Akapitzlist"/>
        <w:shd w:val="clear" w:color="auto" w:fill="FFFFFF"/>
        <w:spacing w:before="72" w:line="276" w:lineRule="auto"/>
        <w:ind w:left="1134" w:hanging="567"/>
        <w:rPr>
          <w:rFonts w:asciiTheme="majorHAnsi" w:hAnsiTheme="majorHAnsi"/>
          <w:sz w:val="24"/>
          <w:szCs w:val="24"/>
        </w:rPr>
      </w:pPr>
      <w:r>
        <w:rPr>
          <w:rFonts w:asciiTheme="majorHAnsi" w:hAnsiTheme="majorHAnsi"/>
          <w:sz w:val="24"/>
          <w:szCs w:val="24"/>
        </w:rPr>
        <w:t>4. </w:t>
      </w:r>
      <w:r>
        <w:rPr>
          <w:rFonts w:asciiTheme="majorHAnsi" w:hAnsiTheme="majorHAnsi"/>
          <w:sz w:val="24"/>
          <w:szCs w:val="24"/>
        </w:rPr>
        <w:tab/>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238CC362" w14:textId="77777777" w:rsidR="008439F9" w:rsidRDefault="00000000">
      <w:pPr>
        <w:pStyle w:val="Akapitzlist"/>
        <w:shd w:val="clear" w:color="auto" w:fill="FFFFFF"/>
        <w:spacing w:before="72" w:after="72" w:line="276" w:lineRule="auto"/>
        <w:ind w:left="1701" w:hanging="567"/>
        <w:rPr>
          <w:rFonts w:asciiTheme="majorHAnsi" w:hAnsiTheme="majorHAnsi"/>
          <w:sz w:val="24"/>
          <w:szCs w:val="24"/>
        </w:rPr>
      </w:pPr>
      <w:r>
        <w:rPr>
          <w:rFonts w:asciiTheme="majorHAnsi" w:hAnsiTheme="majorHAnsi"/>
          <w:sz w:val="24"/>
          <w:szCs w:val="24"/>
        </w:rPr>
        <w:t>1)</w:t>
      </w:r>
      <w:r>
        <w:rPr>
          <w:rFonts w:asciiTheme="majorHAnsi" w:hAnsiTheme="majorHAnsi"/>
          <w:sz w:val="24"/>
          <w:szCs w:val="24"/>
        </w:rPr>
        <w:tab/>
        <w:t>15 dni od dnia zamieszczenia w Biuletynie Zamówień Publicznych ogłoszenia o wyniku postępowania</w:t>
      </w:r>
    </w:p>
    <w:p w14:paraId="6A303AD3" w14:textId="77777777" w:rsidR="008439F9" w:rsidRDefault="00000000">
      <w:pPr>
        <w:pStyle w:val="Akapitzlist"/>
        <w:shd w:val="clear" w:color="auto" w:fill="FFFFFF"/>
        <w:spacing w:before="72" w:after="72" w:line="276" w:lineRule="auto"/>
        <w:ind w:left="1701" w:hanging="567"/>
        <w:rPr>
          <w:rFonts w:asciiTheme="majorHAnsi" w:hAnsiTheme="majorHAnsi"/>
          <w:sz w:val="24"/>
          <w:szCs w:val="24"/>
        </w:rPr>
      </w:pPr>
      <w:r>
        <w:rPr>
          <w:rFonts w:asciiTheme="majorHAnsi" w:hAnsiTheme="majorHAnsi"/>
          <w:sz w:val="24"/>
          <w:szCs w:val="24"/>
        </w:rPr>
        <w:t>2)</w:t>
      </w:r>
      <w:r>
        <w:rPr>
          <w:rFonts w:asciiTheme="majorHAnsi" w:hAnsiTheme="majorHAnsi"/>
          <w:sz w:val="24"/>
          <w:szCs w:val="24"/>
        </w:rPr>
        <w:tab/>
        <w:t>miesiąca od dnia zawarcia umowy, jeżeli zamawiający:</w:t>
      </w:r>
    </w:p>
    <w:p w14:paraId="574DA1A5" w14:textId="77777777" w:rsidR="008439F9" w:rsidRDefault="00000000">
      <w:pPr>
        <w:pStyle w:val="Akapitzlist"/>
        <w:shd w:val="clear" w:color="auto" w:fill="FFFFFF"/>
        <w:spacing w:before="72" w:after="72" w:line="276" w:lineRule="auto"/>
        <w:ind w:left="2268" w:hanging="567"/>
        <w:rPr>
          <w:rFonts w:asciiTheme="majorHAnsi" w:hAnsiTheme="majorHAnsi"/>
          <w:sz w:val="24"/>
          <w:szCs w:val="24"/>
        </w:rPr>
      </w:pPr>
      <w:r>
        <w:rPr>
          <w:rFonts w:asciiTheme="majorHAnsi" w:hAnsiTheme="majorHAnsi"/>
          <w:sz w:val="24"/>
          <w:szCs w:val="24"/>
        </w:rPr>
        <w:t>a)</w:t>
      </w:r>
      <w:r>
        <w:rPr>
          <w:rFonts w:asciiTheme="majorHAnsi" w:hAnsiTheme="majorHAnsi"/>
          <w:sz w:val="24"/>
          <w:szCs w:val="24"/>
        </w:rPr>
        <w:tab/>
        <w:t>nie zamieścił w Biuletynie Zamówień Publicznych ogłoszenia o wyniku postępowania albo</w:t>
      </w:r>
    </w:p>
    <w:p w14:paraId="583F0D7C" w14:textId="77777777" w:rsidR="008439F9" w:rsidRDefault="00000000">
      <w:pPr>
        <w:pStyle w:val="Akapitzlist"/>
        <w:shd w:val="clear" w:color="auto" w:fill="FFFFFF"/>
        <w:spacing w:before="72" w:after="72" w:line="276" w:lineRule="auto"/>
        <w:ind w:left="2268" w:hanging="567"/>
        <w:rPr>
          <w:rFonts w:asciiTheme="majorHAnsi" w:hAnsiTheme="majorHAnsi"/>
          <w:sz w:val="24"/>
          <w:szCs w:val="24"/>
        </w:rPr>
      </w:pPr>
      <w:r>
        <w:rPr>
          <w:rFonts w:asciiTheme="majorHAnsi" w:hAnsiTheme="majorHAnsi"/>
          <w:sz w:val="24"/>
          <w:szCs w:val="24"/>
        </w:rPr>
        <w:t>b)</w:t>
      </w:r>
      <w:r>
        <w:rPr>
          <w:rFonts w:asciiTheme="majorHAnsi" w:hAnsiTheme="majorHAnsi"/>
          <w:sz w:val="24"/>
          <w:szCs w:val="24"/>
        </w:rPr>
        <w:tab/>
        <w:t>zamieścił w Biuletynie Zamówień Publicznych ogłoszenie o wyniku postępowania, które nie zawiera uzasadnienia udzielenia zamówienia w trybie negocjacji bez ogłoszenia albo zamówienia z wolnej ręki.</w:t>
      </w:r>
    </w:p>
    <w:p w14:paraId="05F52006" w14:textId="77777777" w:rsidR="008439F9" w:rsidRDefault="00000000">
      <w:pPr>
        <w:pStyle w:val="Kolorowalistaakcent11"/>
        <w:widowControl w:val="0"/>
        <w:numPr>
          <w:ilvl w:val="1"/>
          <w:numId w:val="19"/>
        </w:numPr>
        <w:spacing w:line="276" w:lineRule="auto"/>
        <w:ind w:left="709" w:hanging="709"/>
        <w:outlineLvl w:val="3"/>
        <w:rPr>
          <w:rFonts w:asciiTheme="majorHAnsi" w:hAnsiTheme="majorHAnsi"/>
          <w:sz w:val="24"/>
          <w:szCs w:val="24"/>
        </w:rPr>
      </w:pPr>
      <w:r>
        <w:rPr>
          <w:rFonts w:asciiTheme="majorHAnsi" w:hAnsiTheme="majorHAnsi"/>
          <w:sz w:val="24"/>
          <w:szCs w:val="24"/>
        </w:rPr>
        <w:t>Odwołanie zawiera:</w:t>
      </w:r>
    </w:p>
    <w:p w14:paraId="27DA2EB8" w14:textId="77777777" w:rsidR="008439F9" w:rsidRDefault="00000000">
      <w:pPr>
        <w:pStyle w:val="Akapitzlist"/>
        <w:shd w:val="clear" w:color="auto" w:fill="FFFFFF"/>
        <w:spacing w:before="72" w:after="72" w:line="276" w:lineRule="auto"/>
        <w:ind w:left="1418" w:hanging="567"/>
        <w:rPr>
          <w:rFonts w:asciiTheme="majorHAnsi" w:hAnsiTheme="majorHAnsi"/>
          <w:sz w:val="24"/>
          <w:szCs w:val="24"/>
        </w:rPr>
      </w:pPr>
      <w:r>
        <w:rPr>
          <w:rFonts w:asciiTheme="majorHAnsi" w:hAnsiTheme="majorHAnsi"/>
          <w:sz w:val="24"/>
          <w:szCs w:val="24"/>
        </w:rPr>
        <w:t>1)</w:t>
      </w:r>
      <w:r>
        <w:rPr>
          <w:rFonts w:asciiTheme="majorHAnsi" w:hAnsiTheme="majorHAnsi"/>
          <w:sz w:val="24"/>
          <w:szCs w:val="24"/>
        </w:rPr>
        <w:tab/>
        <w:t>imię i nazwisko albo nazwę, miejsce zamieszkania albo siedzibę, numer telefonu oraz adres poczty elektronicznej odwołującego oraz imię i nazwisko przedstawiciela (przedstawicieli);</w:t>
      </w:r>
    </w:p>
    <w:p w14:paraId="783F0695" w14:textId="77777777" w:rsidR="008439F9" w:rsidRDefault="00000000">
      <w:pPr>
        <w:pStyle w:val="Akapitzlist"/>
        <w:shd w:val="clear" w:color="auto" w:fill="FFFFFF"/>
        <w:spacing w:before="72" w:after="72" w:line="276" w:lineRule="auto"/>
        <w:ind w:left="1418" w:hanging="567"/>
        <w:rPr>
          <w:rFonts w:asciiTheme="majorHAnsi" w:hAnsiTheme="majorHAnsi"/>
          <w:sz w:val="24"/>
          <w:szCs w:val="24"/>
        </w:rPr>
      </w:pPr>
      <w:r>
        <w:rPr>
          <w:rFonts w:asciiTheme="majorHAnsi" w:hAnsiTheme="majorHAnsi"/>
          <w:sz w:val="24"/>
          <w:szCs w:val="24"/>
        </w:rPr>
        <w:t>2)</w:t>
      </w:r>
      <w:r>
        <w:rPr>
          <w:rFonts w:asciiTheme="majorHAnsi" w:hAnsiTheme="majorHAnsi"/>
          <w:sz w:val="24"/>
          <w:szCs w:val="24"/>
        </w:rPr>
        <w:tab/>
        <w:t>nazwę i siedzibę zamawiającego, numer telefonu oraz adres poczty elektronicznej zamawiającego;</w:t>
      </w:r>
    </w:p>
    <w:p w14:paraId="24EC75BF" w14:textId="77777777" w:rsidR="008439F9" w:rsidRDefault="00000000">
      <w:pPr>
        <w:pStyle w:val="Akapitzlist"/>
        <w:shd w:val="clear" w:color="auto" w:fill="FFFFFF"/>
        <w:spacing w:before="72" w:after="72" w:line="276" w:lineRule="auto"/>
        <w:ind w:left="1418" w:hanging="567"/>
        <w:rPr>
          <w:rFonts w:asciiTheme="majorHAnsi" w:hAnsiTheme="majorHAnsi"/>
          <w:sz w:val="24"/>
          <w:szCs w:val="24"/>
        </w:rPr>
      </w:pPr>
      <w:r>
        <w:rPr>
          <w:rFonts w:asciiTheme="majorHAnsi" w:hAnsiTheme="majorHAnsi"/>
          <w:sz w:val="24"/>
          <w:szCs w:val="24"/>
        </w:rPr>
        <w:t>3)</w:t>
      </w:r>
      <w:r>
        <w:rPr>
          <w:rFonts w:asciiTheme="majorHAnsi" w:hAnsiTheme="majorHAnsi"/>
          <w:sz w:val="24"/>
          <w:szCs w:val="24"/>
        </w:rPr>
        <w:tab/>
        <w:t>numer Powszechnego Elektronicznego Systemu Ewidencji Ludności (PESEL) lub NIP odwołującego będącego osobą fizyczną, jeżeli jest on obowiązany do jego posiadania albo posiada go nie mając takiego obowiązku;</w:t>
      </w:r>
    </w:p>
    <w:p w14:paraId="1E6DDE5B" w14:textId="77777777" w:rsidR="008439F9" w:rsidRDefault="00000000">
      <w:pPr>
        <w:pStyle w:val="Akapitzlist"/>
        <w:shd w:val="clear" w:color="auto" w:fill="FFFFFF"/>
        <w:spacing w:before="72" w:after="72" w:line="276" w:lineRule="auto"/>
        <w:ind w:left="1418" w:hanging="567"/>
        <w:rPr>
          <w:rFonts w:asciiTheme="majorHAnsi" w:hAnsiTheme="majorHAnsi"/>
          <w:sz w:val="24"/>
          <w:szCs w:val="24"/>
        </w:rPr>
      </w:pPr>
      <w:r>
        <w:rPr>
          <w:rFonts w:asciiTheme="majorHAnsi" w:hAnsiTheme="majorHAnsi"/>
          <w:sz w:val="24"/>
          <w:szCs w:val="24"/>
        </w:rPr>
        <w:t>4)</w:t>
      </w:r>
      <w:r>
        <w:rPr>
          <w:rFonts w:asciiTheme="majorHAnsi" w:hAnsiTheme="majorHAnsi"/>
          <w:sz w:val="24"/>
          <w:szCs w:val="24"/>
        </w:rPr>
        <w:tab/>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77F804D9" w14:textId="77777777" w:rsidR="008439F9" w:rsidRDefault="00000000">
      <w:pPr>
        <w:pStyle w:val="Akapitzlist"/>
        <w:shd w:val="clear" w:color="auto" w:fill="FFFFFF"/>
        <w:spacing w:before="72" w:after="72" w:line="276" w:lineRule="auto"/>
        <w:ind w:left="1418" w:hanging="567"/>
        <w:rPr>
          <w:rFonts w:asciiTheme="majorHAnsi" w:hAnsiTheme="majorHAnsi"/>
          <w:sz w:val="24"/>
          <w:szCs w:val="24"/>
        </w:rPr>
      </w:pPr>
      <w:r>
        <w:rPr>
          <w:rFonts w:asciiTheme="majorHAnsi" w:hAnsiTheme="majorHAnsi"/>
          <w:sz w:val="24"/>
          <w:szCs w:val="24"/>
        </w:rPr>
        <w:t>5)</w:t>
      </w:r>
      <w:r>
        <w:rPr>
          <w:rFonts w:asciiTheme="majorHAnsi" w:hAnsiTheme="majorHAnsi"/>
          <w:sz w:val="24"/>
          <w:szCs w:val="24"/>
        </w:rPr>
        <w:tab/>
        <w:t>określenie przedmiotu zamówienia;</w:t>
      </w:r>
    </w:p>
    <w:p w14:paraId="00DEF717" w14:textId="77777777" w:rsidR="008439F9" w:rsidRDefault="00000000">
      <w:pPr>
        <w:pStyle w:val="Akapitzlist"/>
        <w:shd w:val="clear" w:color="auto" w:fill="FFFFFF"/>
        <w:spacing w:before="72" w:after="72" w:line="276" w:lineRule="auto"/>
        <w:ind w:left="1418" w:hanging="567"/>
        <w:rPr>
          <w:rFonts w:asciiTheme="majorHAnsi" w:hAnsiTheme="majorHAnsi"/>
          <w:sz w:val="24"/>
          <w:szCs w:val="24"/>
        </w:rPr>
      </w:pPr>
      <w:r>
        <w:rPr>
          <w:rFonts w:asciiTheme="majorHAnsi" w:hAnsiTheme="majorHAnsi"/>
          <w:sz w:val="24"/>
          <w:szCs w:val="24"/>
        </w:rPr>
        <w:lastRenderedPageBreak/>
        <w:t>6)</w:t>
      </w:r>
      <w:r>
        <w:rPr>
          <w:rFonts w:asciiTheme="majorHAnsi" w:hAnsiTheme="majorHAnsi"/>
          <w:sz w:val="24"/>
          <w:szCs w:val="24"/>
        </w:rPr>
        <w:tab/>
        <w:t>wskazanie numeru ogłoszenia w przypadku zamieszczenia w Biuletynie Zamówień Publicznych albo publikacji w Dzienniku Urzędowym Unii Europejskiej;</w:t>
      </w:r>
    </w:p>
    <w:p w14:paraId="04B9E362" w14:textId="77777777" w:rsidR="008439F9" w:rsidRDefault="00000000">
      <w:pPr>
        <w:pStyle w:val="Akapitzlist"/>
        <w:shd w:val="clear" w:color="auto" w:fill="FFFFFF"/>
        <w:spacing w:before="72" w:after="72" w:line="276" w:lineRule="auto"/>
        <w:ind w:left="1418" w:hanging="567"/>
        <w:rPr>
          <w:rFonts w:asciiTheme="majorHAnsi" w:hAnsiTheme="majorHAnsi"/>
          <w:sz w:val="24"/>
          <w:szCs w:val="24"/>
        </w:rPr>
      </w:pPr>
      <w:r>
        <w:rPr>
          <w:rFonts w:asciiTheme="majorHAnsi" w:hAnsiTheme="majorHAnsi"/>
          <w:sz w:val="24"/>
          <w:szCs w:val="24"/>
        </w:rPr>
        <w:t>7)  </w:t>
      </w:r>
      <w:r>
        <w:rPr>
          <w:rFonts w:asciiTheme="majorHAnsi" w:hAnsiTheme="majorHAnsi"/>
          <w:sz w:val="24"/>
          <w:szCs w:val="24"/>
        </w:rPr>
        <w:tab/>
        <w:t>wskazanie czynności lub zaniechania czynności zamawiającego, której zarzuca się niezgodność z przepisami ustawy, lub wskazanie zaniechania przeprowadzenia postępowania o udzielenie zamówienia lub zorganizowania konkursu na podstawie ustawy;</w:t>
      </w:r>
    </w:p>
    <w:p w14:paraId="6A54D8A7" w14:textId="77777777" w:rsidR="008439F9" w:rsidRDefault="00000000">
      <w:pPr>
        <w:pStyle w:val="Akapitzlist"/>
        <w:shd w:val="clear" w:color="auto" w:fill="FFFFFF"/>
        <w:spacing w:before="72" w:after="72" w:line="276" w:lineRule="auto"/>
        <w:ind w:left="1418" w:hanging="567"/>
        <w:rPr>
          <w:rFonts w:asciiTheme="majorHAnsi" w:hAnsiTheme="majorHAnsi"/>
          <w:sz w:val="24"/>
          <w:szCs w:val="24"/>
        </w:rPr>
      </w:pPr>
      <w:r>
        <w:rPr>
          <w:rFonts w:asciiTheme="majorHAnsi" w:hAnsiTheme="majorHAnsi"/>
          <w:sz w:val="24"/>
          <w:szCs w:val="24"/>
        </w:rPr>
        <w:t>8)</w:t>
      </w:r>
      <w:r>
        <w:rPr>
          <w:rFonts w:asciiTheme="majorHAnsi" w:hAnsiTheme="majorHAnsi"/>
          <w:sz w:val="24"/>
          <w:szCs w:val="24"/>
        </w:rPr>
        <w:tab/>
        <w:t>zwięzłe przedstawienie zarzutów;</w:t>
      </w:r>
    </w:p>
    <w:p w14:paraId="540870E4" w14:textId="77777777" w:rsidR="008439F9" w:rsidRDefault="00000000">
      <w:pPr>
        <w:pStyle w:val="Akapitzlist"/>
        <w:shd w:val="clear" w:color="auto" w:fill="FFFFFF"/>
        <w:spacing w:before="72" w:after="72" w:line="276" w:lineRule="auto"/>
        <w:ind w:left="1418" w:hanging="567"/>
        <w:rPr>
          <w:rFonts w:asciiTheme="majorHAnsi" w:hAnsiTheme="majorHAnsi"/>
          <w:sz w:val="24"/>
          <w:szCs w:val="24"/>
        </w:rPr>
      </w:pPr>
      <w:r>
        <w:rPr>
          <w:rFonts w:asciiTheme="majorHAnsi" w:hAnsiTheme="majorHAnsi"/>
          <w:sz w:val="24"/>
          <w:szCs w:val="24"/>
        </w:rPr>
        <w:t>9)</w:t>
      </w:r>
      <w:r>
        <w:rPr>
          <w:rFonts w:asciiTheme="majorHAnsi" w:hAnsiTheme="majorHAnsi"/>
          <w:sz w:val="24"/>
          <w:szCs w:val="24"/>
        </w:rPr>
        <w:tab/>
        <w:t>żądanie co do sposobu rozstrzygnięcia odwołania;</w:t>
      </w:r>
    </w:p>
    <w:p w14:paraId="62DFBCD5" w14:textId="77777777" w:rsidR="008439F9" w:rsidRDefault="00000000">
      <w:pPr>
        <w:pStyle w:val="Akapitzlist"/>
        <w:shd w:val="clear" w:color="auto" w:fill="FFFFFF"/>
        <w:spacing w:before="72" w:after="72" w:line="276" w:lineRule="auto"/>
        <w:ind w:left="1418" w:hanging="567"/>
        <w:rPr>
          <w:rFonts w:asciiTheme="majorHAnsi" w:hAnsiTheme="majorHAnsi"/>
          <w:sz w:val="24"/>
          <w:szCs w:val="24"/>
        </w:rPr>
      </w:pPr>
      <w:r>
        <w:rPr>
          <w:rFonts w:asciiTheme="majorHAnsi" w:hAnsiTheme="majorHAnsi"/>
          <w:sz w:val="24"/>
          <w:szCs w:val="24"/>
        </w:rPr>
        <w:t>10)</w:t>
      </w:r>
      <w:r>
        <w:rPr>
          <w:rFonts w:asciiTheme="majorHAnsi" w:hAnsiTheme="majorHAnsi"/>
          <w:sz w:val="24"/>
          <w:szCs w:val="24"/>
        </w:rPr>
        <w:tab/>
        <w:t>wskazanie okoliczności faktycznych i prawnych uzasadniających wniesienie odwołania oraz dowodów na poparcie przytoczonych okoliczności;</w:t>
      </w:r>
    </w:p>
    <w:p w14:paraId="3C5C27B2" w14:textId="77777777" w:rsidR="008439F9" w:rsidRDefault="00000000">
      <w:pPr>
        <w:pStyle w:val="Akapitzlist"/>
        <w:shd w:val="clear" w:color="auto" w:fill="FFFFFF"/>
        <w:spacing w:before="72" w:after="72" w:line="276" w:lineRule="auto"/>
        <w:ind w:left="1418" w:hanging="567"/>
        <w:rPr>
          <w:rFonts w:asciiTheme="majorHAnsi" w:hAnsiTheme="majorHAnsi"/>
          <w:sz w:val="24"/>
          <w:szCs w:val="24"/>
        </w:rPr>
      </w:pPr>
      <w:r>
        <w:rPr>
          <w:rFonts w:asciiTheme="majorHAnsi" w:hAnsiTheme="majorHAnsi"/>
          <w:sz w:val="24"/>
          <w:szCs w:val="24"/>
        </w:rPr>
        <w:t>11)</w:t>
      </w:r>
      <w:r>
        <w:rPr>
          <w:rFonts w:asciiTheme="majorHAnsi" w:hAnsiTheme="majorHAnsi"/>
          <w:sz w:val="24"/>
          <w:szCs w:val="24"/>
        </w:rPr>
        <w:tab/>
        <w:t>podpis odwołującego albo jego przedstawiciela lub przedstawicieli;</w:t>
      </w:r>
    </w:p>
    <w:p w14:paraId="366BBC38" w14:textId="77777777" w:rsidR="008439F9" w:rsidRDefault="00000000">
      <w:pPr>
        <w:pStyle w:val="Akapitzlist"/>
        <w:shd w:val="clear" w:color="auto" w:fill="FFFFFF"/>
        <w:spacing w:before="72" w:after="72" w:line="276" w:lineRule="auto"/>
        <w:ind w:left="1418" w:hanging="567"/>
        <w:rPr>
          <w:rFonts w:asciiTheme="majorHAnsi" w:hAnsiTheme="majorHAnsi"/>
          <w:sz w:val="24"/>
          <w:szCs w:val="24"/>
        </w:rPr>
      </w:pPr>
      <w:r>
        <w:rPr>
          <w:rFonts w:asciiTheme="majorHAnsi" w:hAnsiTheme="majorHAnsi"/>
          <w:sz w:val="24"/>
          <w:szCs w:val="24"/>
        </w:rPr>
        <w:t>12)</w:t>
      </w:r>
      <w:r>
        <w:rPr>
          <w:rFonts w:asciiTheme="majorHAnsi" w:hAnsiTheme="majorHAnsi"/>
          <w:sz w:val="24"/>
          <w:szCs w:val="24"/>
        </w:rPr>
        <w:tab/>
        <w:t>wykaz załączników.</w:t>
      </w:r>
    </w:p>
    <w:p w14:paraId="5E20810A" w14:textId="77777777" w:rsidR="008439F9" w:rsidRDefault="00000000">
      <w:pPr>
        <w:shd w:val="clear" w:color="auto" w:fill="FFFFFF"/>
        <w:spacing w:before="72" w:line="276" w:lineRule="auto"/>
        <w:ind w:firstLine="709"/>
        <w:contextualSpacing/>
        <w:rPr>
          <w:rFonts w:asciiTheme="majorHAnsi" w:hAnsiTheme="majorHAnsi"/>
        </w:rPr>
      </w:pPr>
      <w:r>
        <w:rPr>
          <w:rFonts w:asciiTheme="majorHAnsi" w:hAnsiTheme="majorHAnsi"/>
        </w:rPr>
        <w:t>Do odwołania dołącza się:</w:t>
      </w:r>
    </w:p>
    <w:p w14:paraId="20034E87" w14:textId="77777777" w:rsidR="008439F9" w:rsidRDefault="00000000">
      <w:pPr>
        <w:pStyle w:val="Akapitzlist"/>
        <w:shd w:val="clear" w:color="auto" w:fill="FFFFFF"/>
        <w:spacing w:before="72" w:after="72" w:line="276" w:lineRule="auto"/>
        <w:ind w:left="1418" w:hanging="567"/>
        <w:rPr>
          <w:rFonts w:asciiTheme="majorHAnsi" w:hAnsiTheme="majorHAnsi"/>
          <w:sz w:val="24"/>
          <w:szCs w:val="24"/>
        </w:rPr>
      </w:pPr>
      <w:r>
        <w:rPr>
          <w:rFonts w:asciiTheme="majorHAnsi" w:hAnsiTheme="majorHAnsi"/>
          <w:sz w:val="24"/>
          <w:szCs w:val="24"/>
        </w:rPr>
        <w:t>1)</w:t>
      </w:r>
      <w:r>
        <w:rPr>
          <w:rFonts w:asciiTheme="majorHAnsi" w:hAnsiTheme="majorHAnsi"/>
          <w:sz w:val="24"/>
          <w:szCs w:val="24"/>
        </w:rPr>
        <w:tab/>
        <w:t>dowód uiszczenia wpisu od odwołania w wymaganej wysokości;</w:t>
      </w:r>
    </w:p>
    <w:p w14:paraId="39E8481E" w14:textId="77777777" w:rsidR="008439F9" w:rsidRDefault="00000000">
      <w:pPr>
        <w:pStyle w:val="Akapitzlist"/>
        <w:shd w:val="clear" w:color="auto" w:fill="FFFFFF"/>
        <w:spacing w:before="72" w:after="72" w:line="276" w:lineRule="auto"/>
        <w:ind w:left="1418" w:hanging="567"/>
        <w:rPr>
          <w:rFonts w:asciiTheme="majorHAnsi" w:hAnsiTheme="majorHAnsi"/>
          <w:sz w:val="24"/>
          <w:szCs w:val="24"/>
        </w:rPr>
      </w:pPr>
      <w:r>
        <w:rPr>
          <w:rFonts w:asciiTheme="majorHAnsi" w:hAnsiTheme="majorHAnsi"/>
          <w:sz w:val="24"/>
          <w:szCs w:val="24"/>
        </w:rPr>
        <w:t>2) </w:t>
      </w:r>
      <w:r>
        <w:rPr>
          <w:rFonts w:asciiTheme="majorHAnsi" w:hAnsiTheme="majorHAnsi"/>
          <w:sz w:val="24"/>
          <w:szCs w:val="24"/>
        </w:rPr>
        <w:tab/>
        <w:t>dowód przekazania odpowiednio odwołania albo jego kopii zamawiającemu;</w:t>
      </w:r>
    </w:p>
    <w:p w14:paraId="1F236DC8" w14:textId="77777777" w:rsidR="008439F9" w:rsidRDefault="00000000">
      <w:pPr>
        <w:pStyle w:val="Akapitzlist"/>
        <w:shd w:val="clear" w:color="auto" w:fill="FFFFFF"/>
        <w:spacing w:before="72" w:after="72" w:line="276" w:lineRule="auto"/>
        <w:ind w:left="1418" w:hanging="567"/>
        <w:rPr>
          <w:rFonts w:ascii="Cambria" w:hAnsi="Cambria"/>
          <w:sz w:val="24"/>
          <w:szCs w:val="24"/>
        </w:rPr>
      </w:pPr>
      <w:r>
        <w:rPr>
          <w:rFonts w:asciiTheme="majorHAnsi" w:hAnsiTheme="majorHAnsi"/>
          <w:sz w:val="24"/>
          <w:szCs w:val="24"/>
        </w:rPr>
        <w:t>3)</w:t>
      </w:r>
      <w:r>
        <w:rPr>
          <w:rFonts w:asciiTheme="majorHAnsi" w:hAnsiTheme="majorHAnsi"/>
          <w:sz w:val="24"/>
          <w:szCs w:val="24"/>
        </w:rPr>
        <w:tab/>
        <w:t>dokument potwierdzający umocowanie do reprezentowania odwołującego</w:t>
      </w:r>
      <w:r>
        <w:rPr>
          <w:rFonts w:ascii="Cambria" w:hAnsi="Cambria"/>
          <w:sz w:val="24"/>
          <w:szCs w:val="24"/>
        </w:rPr>
        <w:t>.</w:t>
      </w:r>
    </w:p>
    <w:p w14:paraId="2D37650E" w14:textId="77777777" w:rsidR="008439F9" w:rsidRDefault="00000000">
      <w:pPr>
        <w:pStyle w:val="Kolorowalistaakcent11"/>
        <w:widowControl w:val="0"/>
        <w:numPr>
          <w:ilvl w:val="1"/>
          <w:numId w:val="19"/>
        </w:numPr>
        <w:shd w:val="clear" w:color="auto" w:fill="FFFFFF"/>
        <w:spacing w:line="360" w:lineRule="atLeast"/>
        <w:ind w:left="709" w:hanging="709"/>
        <w:outlineLvl w:val="3"/>
        <w:rPr>
          <w:rFonts w:asciiTheme="majorHAnsi" w:hAnsiTheme="majorHAnsi"/>
          <w:sz w:val="24"/>
          <w:szCs w:val="24"/>
        </w:rPr>
      </w:pPr>
      <w:r>
        <w:rPr>
          <w:rFonts w:asciiTheme="majorHAnsi" w:hAnsiTheme="majorHAnsi"/>
          <w:sz w:val="24"/>
          <w:szCs w:val="24"/>
        </w:rPr>
        <w:t>Na orzeczenie Izby stronom oraz uczestnikom postępowania odwoławczego przysługuje skarga do sądu. Skargę wnosi się do Sądu Okręgowego w Warszawie - sądu zamówień publicznych.</w:t>
      </w:r>
    </w:p>
    <w:p w14:paraId="412C83EE" w14:textId="77777777" w:rsidR="008439F9" w:rsidRDefault="008439F9">
      <w:pPr>
        <w:pStyle w:val="Kolorowalistaakcent11"/>
        <w:widowControl w:val="0"/>
        <w:spacing w:line="276" w:lineRule="auto"/>
        <w:outlineLvl w:val="3"/>
        <w:rPr>
          <w:rFonts w:asciiTheme="majorHAnsi" w:hAnsiTheme="majorHAnsi"/>
          <w:sz w:val="10"/>
          <w:szCs w:val="10"/>
        </w:rPr>
      </w:pPr>
    </w:p>
    <w:tbl>
      <w:tblPr>
        <w:tblW w:w="9070" w:type="dxa"/>
        <w:jc w:val="center"/>
        <w:tblLayout w:type="fixed"/>
        <w:tblLook w:val="00A0" w:firstRow="1" w:lastRow="0" w:firstColumn="1" w:lastColumn="0" w:noHBand="0" w:noVBand="0"/>
      </w:tblPr>
      <w:tblGrid>
        <w:gridCol w:w="9070"/>
      </w:tblGrid>
      <w:tr w:rsidR="008439F9" w14:paraId="342AD0A6" w14:textId="77777777">
        <w:trPr>
          <w:trHeight w:val="507"/>
          <w:jc w:val="center"/>
        </w:trPr>
        <w:tc>
          <w:tcPr>
            <w:tcW w:w="9070" w:type="dxa"/>
            <w:tcBorders>
              <w:bottom w:val="single" w:sz="4" w:space="0" w:color="000000"/>
            </w:tcBorders>
            <w:shd w:val="clear" w:color="auto" w:fill="D9D9D9" w:themeFill="background1" w:themeFillShade="D9"/>
          </w:tcPr>
          <w:p w14:paraId="63CE23FD" w14:textId="77777777" w:rsidR="008439F9" w:rsidRDefault="00000000">
            <w:pPr>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24</w:t>
            </w:r>
          </w:p>
          <w:p w14:paraId="76479BA4" w14:textId="77777777" w:rsidR="008439F9" w:rsidRDefault="00000000">
            <w:pPr>
              <w:spacing w:line="276" w:lineRule="auto"/>
              <w:contextualSpacing/>
              <w:jc w:val="center"/>
              <w:textAlignment w:val="baseline"/>
              <w:rPr>
                <w:rFonts w:asciiTheme="majorHAnsi" w:hAnsiTheme="majorHAnsi"/>
              </w:rPr>
            </w:pPr>
            <w:r>
              <w:rPr>
                <w:rFonts w:asciiTheme="majorHAnsi" w:hAnsiTheme="majorHAnsi"/>
                <w:b/>
                <w:sz w:val="26"/>
                <w:szCs w:val="26"/>
              </w:rPr>
              <w:t>INFORMACJE DODATKOWE</w:t>
            </w:r>
          </w:p>
        </w:tc>
      </w:tr>
    </w:tbl>
    <w:p w14:paraId="699343B3" w14:textId="77777777" w:rsidR="008439F9" w:rsidRDefault="008439F9">
      <w:pPr>
        <w:pStyle w:val="Akapitzlist"/>
        <w:widowControl w:val="0"/>
        <w:spacing w:line="276" w:lineRule="auto"/>
        <w:outlineLvl w:val="3"/>
        <w:rPr>
          <w:rFonts w:asciiTheme="majorHAnsi" w:eastAsia="Cambria" w:hAnsiTheme="majorHAnsi" w:cs="Cambria"/>
          <w:sz w:val="24"/>
          <w:szCs w:val="24"/>
        </w:rPr>
      </w:pPr>
    </w:p>
    <w:p w14:paraId="51990A3C" w14:textId="77777777" w:rsidR="008439F9" w:rsidRDefault="00000000">
      <w:pPr>
        <w:pStyle w:val="Akapitzlist"/>
        <w:widowControl w:val="0"/>
        <w:numPr>
          <w:ilvl w:val="1"/>
          <w:numId w:val="20"/>
        </w:numPr>
        <w:spacing w:line="276" w:lineRule="auto"/>
        <w:ind w:left="709" w:hanging="681"/>
        <w:outlineLvl w:val="3"/>
        <w:rPr>
          <w:rFonts w:asciiTheme="majorHAnsi" w:eastAsia="Cambria" w:hAnsiTheme="majorHAnsi" w:cs="Cambria"/>
          <w:b/>
          <w:bCs/>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bCs/>
          <w:sz w:val="24"/>
          <w:szCs w:val="24"/>
        </w:rPr>
        <w:t xml:space="preserve">nie </w:t>
      </w:r>
      <w:r>
        <w:rPr>
          <w:rFonts w:asciiTheme="majorHAnsi" w:eastAsia="Cambria" w:hAnsiTheme="majorHAnsi" w:cs="Cambria"/>
          <w:b/>
          <w:sz w:val="24"/>
          <w:szCs w:val="24"/>
          <w:u w:val="single"/>
        </w:rPr>
        <w:t>dopuszcza</w:t>
      </w:r>
      <w:r>
        <w:rPr>
          <w:rFonts w:asciiTheme="majorHAnsi" w:eastAsia="Cambria" w:hAnsiTheme="majorHAnsi" w:cs="Cambria"/>
          <w:sz w:val="24"/>
          <w:szCs w:val="24"/>
        </w:rPr>
        <w:t xml:space="preserve"> składania </w:t>
      </w:r>
      <w:r>
        <w:rPr>
          <w:rFonts w:asciiTheme="majorHAnsi" w:eastAsia="Cambria" w:hAnsiTheme="majorHAnsi" w:cs="Cambria"/>
          <w:b/>
          <w:bCs/>
          <w:sz w:val="24"/>
          <w:szCs w:val="24"/>
        </w:rPr>
        <w:t>ofert częściowych.</w:t>
      </w:r>
    </w:p>
    <w:p w14:paraId="772A8253" w14:textId="77777777" w:rsidR="008439F9" w:rsidRDefault="00000000">
      <w:pPr>
        <w:pStyle w:val="Akapitzlist"/>
        <w:widowControl w:val="0"/>
        <w:numPr>
          <w:ilvl w:val="1"/>
          <w:numId w:val="20"/>
        </w:numPr>
        <w:spacing w:line="276" w:lineRule="auto"/>
        <w:ind w:left="709" w:hanging="681"/>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dopuszcza</w:t>
      </w:r>
      <w:r>
        <w:rPr>
          <w:rFonts w:asciiTheme="majorHAnsi" w:eastAsia="Cambria" w:hAnsiTheme="majorHAnsi" w:cs="Cambria"/>
          <w:sz w:val="24"/>
          <w:szCs w:val="24"/>
        </w:rPr>
        <w:t xml:space="preserve"> składania ofert wariantowych.</w:t>
      </w:r>
    </w:p>
    <w:p w14:paraId="34D6A4E3" w14:textId="77777777" w:rsidR="008439F9" w:rsidRDefault="00000000">
      <w:pPr>
        <w:pStyle w:val="Akapitzlist"/>
        <w:widowControl w:val="0"/>
        <w:numPr>
          <w:ilvl w:val="1"/>
          <w:numId w:val="20"/>
        </w:numPr>
        <w:spacing w:line="276" w:lineRule="auto"/>
        <w:ind w:left="709" w:hanging="681"/>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sz w:val="24"/>
          <w:szCs w:val="24"/>
        </w:rPr>
        <w:t xml:space="preserve"> wymagań wskazanych w art. 96 ust. 2 pkt 2 ustawy </w:t>
      </w:r>
      <w:proofErr w:type="spellStart"/>
      <w:r>
        <w:rPr>
          <w:rFonts w:asciiTheme="majorHAnsi" w:eastAsia="Cambria" w:hAnsiTheme="majorHAnsi" w:cs="Cambria"/>
          <w:sz w:val="24"/>
          <w:szCs w:val="24"/>
        </w:rPr>
        <w:t>Pzp</w:t>
      </w:r>
      <w:proofErr w:type="spellEnd"/>
      <w:r>
        <w:rPr>
          <w:rFonts w:asciiTheme="majorHAnsi" w:eastAsia="Cambria" w:hAnsiTheme="majorHAnsi" w:cs="Cambria"/>
          <w:sz w:val="24"/>
          <w:szCs w:val="24"/>
        </w:rPr>
        <w:t>.</w:t>
      </w:r>
    </w:p>
    <w:p w14:paraId="29806053" w14:textId="77777777" w:rsidR="008439F9" w:rsidRDefault="00000000">
      <w:pPr>
        <w:pStyle w:val="Akapitzlist"/>
        <w:widowControl w:val="0"/>
        <w:numPr>
          <w:ilvl w:val="1"/>
          <w:numId w:val="20"/>
        </w:numPr>
        <w:spacing w:line="276" w:lineRule="auto"/>
        <w:ind w:left="709" w:hanging="681"/>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b/>
          <w:sz w:val="24"/>
          <w:szCs w:val="24"/>
        </w:rPr>
        <w:t xml:space="preserve"> </w:t>
      </w:r>
      <w:r>
        <w:rPr>
          <w:rFonts w:asciiTheme="majorHAnsi" w:eastAsia="Cambria" w:hAnsiTheme="majorHAnsi" w:cs="Cambria"/>
          <w:sz w:val="24"/>
          <w:szCs w:val="24"/>
        </w:rPr>
        <w:t xml:space="preserve">zamówień, o których mowa w art. 214 ust. 1 pkt 7 i 8 ustawy </w:t>
      </w:r>
      <w:proofErr w:type="spellStart"/>
      <w:r>
        <w:rPr>
          <w:rFonts w:asciiTheme="majorHAnsi" w:eastAsia="Cambria" w:hAnsiTheme="majorHAnsi" w:cs="Cambria"/>
          <w:sz w:val="24"/>
          <w:szCs w:val="24"/>
        </w:rPr>
        <w:t>Pzp</w:t>
      </w:r>
      <w:proofErr w:type="spellEnd"/>
      <w:r>
        <w:rPr>
          <w:rFonts w:asciiTheme="majorHAnsi" w:eastAsia="Cambria" w:hAnsiTheme="majorHAnsi" w:cs="Cambria"/>
          <w:sz w:val="24"/>
          <w:szCs w:val="24"/>
        </w:rPr>
        <w:t>.</w:t>
      </w:r>
    </w:p>
    <w:p w14:paraId="3CFC0B0C" w14:textId="77777777" w:rsidR="008439F9" w:rsidRDefault="00000000">
      <w:pPr>
        <w:pStyle w:val="Akapitzlist"/>
        <w:widowControl w:val="0"/>
        <w:numPr>
          <w:ilvl w:val="1"/>
          <w:numId w:val="20"/>
        </w:numPr>
        <w:spacing w:line="276" w:lineRule="auto"/>
        <w:ind w:left="709" w:hanging="681"/>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nie </w:t>
      </w:r>
      <w:r>
        <w:rPr>
          <w:rFonts w:asciiTheme="majorHAnsi" w:eastAsia="Cambria" w:hAnsiTheme="majorHAnsi" w:cs="Cambria"/>
          <w:b/>
          <w:sz w:val="24"/>
          <w:szCs w:val="24"/>
          <w:u w:val="single"/>
        </w:rPr>
        <w:t>przewiduje możliwości</w:t>
      </w:r>
      <w:r>
        <w:rPr>
          <w:rFonts w:asciiTheme="majorHAnsi" w:eastAsia="Cambria" w:hAnsiTheme="majorHAnsi" w:cs="Cambria"/>
          <w:sz w:val="24"/>
          <w:szCs w:val="24"/>
        </w:rPr>
        <w:t xml:space="preserve"> przeprowadzenia przez Wykonawcę wizji lokalnej lub sprawdzenia przez niego dokumentów niezbędnych do realizacji zamówienia, o których mowa w art. 131 ust. 2 ustawy </w:t>
      </w:r>
      <w:proofErr w:type="spellStart"/>
      <w:r>
        <w:rPr>
          <w:rFonts w:asciiTheme="majorHAnsi" w:eastAsia="Cambria" w:hAnsiTheme="majorHAnsi" w:cs="Cambria"/>
          <w:sz w:val="24"/>
          <w:szCs w:val="24"/>
        </w:rPr>
        <w:t>Pzp</w:t>
      </w:r>
      <w:proofErr w:type="spellEnd"/>
      <w:r>
        <w:rPr>
          <w:rFonts w:asciiTheme="majorHAnsi" w:eastAsia="Cambria" w:hAnsiTheme="majorHAnsi" w:cs="Cambria"/>
          <w:sz w:val="24"/>
          <w:szCs w:val="24"/>
        </w:rPr>
        <w:t>.</w:t>
      </w:r>
    </w:p>
    <w:p w14:paraId="2C409C5C" w14:textId="77777777" w:rsidR="008439F9" w:rsidRDefault="00000000">
      <w:pPr>
        <w:pStyle w:val="Akapitzlist"/>
        <w:widowControl w:val="0"/>
        <w:numPr>
          <w:ilvl w:val="1"/>
          <w:numId w:val="20"/>
        </w:numPr>
        <w:spacing w:line="276" w:lineRule="auto"/>
        <w:ind w:left="709" w:hanging="681"/>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b/>
          <w:sz w:val="24"/>
          <w:szCs w:val="24"/>
        </w:rPr>
        <w:t xml:space="preserve"> </w:t>
      </w:r>
      <w:r>
        <w:rPr>
          <w:rFonts w:asciiTheme="majorHAnsi" w:eastAsia="Cambria" w:hAnsiTheme="majorHAnsi" w:cs="Cambria"/>
          <w:sz w:val="24"/>
          <w:szCs w:val="24"/>
        </w:rPr>
        <w:t xml:space="preserve">rozliczenia między Zamawiającym a Wykonawcą </w:t>
      </w:r>
      <w:r>
        <w:rPr>
          <w:rFonts w:asciiTheme="majorHAnsi" w:eastAsia="Cambria" w:hAnsiTheme="majorHAnsi" w:cs="Cambria"/>
          <w:sz w:val="24"/>
          <w:szCs w:val="24"/>
        </w:rPr>
        <w:br/>
        <w:t>w walutach obcych.</w:t>
      </w:r>
    </w:p>
    <w:p w14:paraId="45BB3676" w14:textId="77777777" w:rsidR="008439F9" w:rsidRDefault="00000000">
      <w:pPr>
        <w:pStyle w:val="Akapitzlist"/>
        <w:widowControl w:val="0"/>
        <w:numPr>
          <w:ilvl w:val="1"/>
          <w:numId w:val="20"/>
        </w:numPr>
        <w:spacing w:line="276" w:lineRule="auto"/>
        <w:ind w:left="709" w:hanging="681"/>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b/>
          <w:sz w:val="24"/>
          <w:szCs w:val="24"/>
        </w:rPr>
        <w:t xml:space="preserve"> </w:t>
      </w:r>
      <w:r>
        <w:rPr>
          <w:rFonts w:asciiTheme="majorHAnsi" w:eastAsia="Cambria" w:hAnsiTheme="majorHAnsi" w:cs="Cambria"/>
          <w:sz w:val="24"/>
          <w:szCs w:val="24"/>
        </w:rPr>
        <w:t>zwrotu kosztów udziału w postępowaniu.</w:t>
      </w:r>
    </w:p>
    <w:p w14:paraId="3A2519D2" w14:textId="77777777" w:rsidR="008439F9" w:rsidRDefault="00000000">
      <w:pPr>
        <w:pStyle w:val="Akapitzlist"/>
        <w:widowControl w:val="0"/>
        <w:numPr>
          <w:ilvl w:val="1"/>
          <w:numId w:val="20"/>
        </w:numPr>
        <w:spacing w:line="276" w:lineRule="auto"/>
        <w:ind w:left="709" w:hanging="681"/>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wymaga</w:t>
      </w:r>
      <w:r>
        <w:rPr>
          <w:rFonts w:asciiTheme="majorHAnsi" w:eastAsia="Cambria" w:hAnsiTheme="majorHAnsi" w:cs="Cambria"/>
          <w:b/>
          <w:sz w:val="24"/>
          <w:szCs w:val="24"/>
        </w:rPr>
        <w:t xml:space="preserve"> </w:t>
      </w:r>
      <w:r>
        <w:rPr>
          <w:rFonts w:asciiTheme="majorHAnsi" w:eastAsia="Cambria" w:hAnsiTheme="majorHAnsi" w:cs="Cambria"/>
          <w:sz w:val="24"/>
          <w:szCs w:val="24"/>
        </w:rPr>
        <w:t xml:space="preserve">obowiązku osobistego wykonania przez Wykonawcę kluczowych zadań zgodnie z art. 60 i art. 121 ustawy </w:t>
      </w:r>
      <w:proofErr w:type="spellStart"/>
      <w:r>
        <w:rPr>
          <w:rFonts w:asciiTheme="majorHAnsi" w:eastAsia="Cambria" w:hAnsiTheme="majorHAnsi" w:cs="Cambria"/>
          <w:sz w:val="24"/>
          <w:szCs w:val="24"/>
        </w:rPr>
        <w:t>Pzp</w:t>
      </w:r>
      <w:proofErr w:type="spellEnd"/>
      <w:r>
        <w:rPr>
          <w:rFonts w:asciiTheme="majorHAnsi" w:eastAsia="Cambria" w:hAnsiTheme="majorHAnsi" w:cs="Cambria"/>
          <w:sz w:val="24"/>
          <w:szCs w:val="24"/>
        </w:rPr>
        <w:t>.</w:t>
      </w:r>
    </w:p>
    <w:p w14:paraId="3C5C55AC" w14:textId="77777777" w:rsidR="008439F9" w:rsidRDefault="00000000">
      <w:pPr>
        <w:pStyle w:val="Akapitzlist"/>
        <w:widowControl w:val="0"/>
        <w:numPr>
          <w:ilvl w:val="1"/>
          <w:numId w:val="20"/>
        </w:numPr>
        <w:spacing w:line="276" w:lineRule="auto"/>
        <w:ind w:left="709" w:hanging="681"/>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b/>
          <w:sz w:val="24"/>
          <w:szCs w:val="24"/>
        </w:rPr>
        <w:t xml:space="preserve"> </w:t>
      </w:r>
      <w:r>
        <w:rPr>
          <w:rFonts w:asciiTheme="majorHAnsi" w:eastAsia="Cambria" w:hAnsiTheme="majorHAnsi" w:cs="Cambria"/>
          <w:sz w:val="24"/>
          <w:szCs w:val="24"/>
        </w:rPr>
        <w:t>zawarcia umowy ramowej.</w:t>
      </w:r>
    </w:p>
    <w:p w14:paraId="3D4F6CCB" w14:textId="77777777" w:rsidR="008439F9" w:rsidRDefault="00000000">
      <w:pPr>
        <w:pStyle w:val="Akapitzlist"/>
        <w:widowControl w:val="0"/>
        <w:numPr>
          <w:ilvl w:val="1"/>
          <w:numId w:val="20"/>
        </w:numPr>
        <w:spacing w:line="276" w:lineRule="auto"/>
        <w:ind w:left="709" w:hanging="681"/>
        <w:outlineLvl w:val="3"/>
        <w:rPr>
          <w:rFonts w:asciiTheme="majorHAnsi" w:eastAsia="Cambria" w:hAnsiTheme="majorHAnsi" w:cs="Cambria"/>
          <w:sz w:val="24"/>
          <w:szCs w:val="24"/>
        </w:rPr>
      </w:pPr>
      <w:r>
        <w:rPr>
          <w:rFonts w:asciiTheme="majorHAnsi" w:eastAsia="Cambria" w:hAnsiTheme="majorHAnsi" w:cs="Cambria"/>
          <w:sz w:val="24"/>
          <w:szCs w:val="24"/>
        </w:rPr>
        <w:t xml:space="preserve">Zamawiający </w:t>
      </w:r>
      <w:r>
        <w:rPr>
          <w:rFonts w:asciiTheme="majorHAnsi" w:eastAsia="Cambria" w:hAnsiTheme="majorHAnsi" w:cs="Cambria"/>
          <w:b/>
          <w:sz w:val="24"/>
          <w:szCs w:val="24"/>
          <w:u w:val="single"/>
        </w:rPr>
        <w:t>nie przewiduje</w:t>
      </w:r>
      <w:r>
        <w:rPr>
          <w:rFonts w:asciiTheme="majorHAnsi" w:eastAsia="Cambria" w:hAnsiTheme="majorHAnsi" w:cs="Cambria"/>
          <w:b/>
          <w:sz w:val="24"/>
          <w:szCs w:val="24"/>
        </w:rPr>
        <w:t xml:space="preserve"> </w:t>
      </w:r>
      <w:r>
        <w:rPr>
          <w:rFonts w:asciiTheme="majorHAnsi" w:eastAsia="Cambria" w:hAnsiTheme="majorHAnsi" w:cs="Cambria"/>
          <w:sz w:val="24"/>
          <w:szCs w:val="24"/>
        </w:rPr>
        <w:t xml:space="preserve">wyboru najkorzystniejszej oferty z zastosowaniem aukcji elektronicznej wraz z informacjami, o których mowa w art. 230 ustawy </w:t>
      </w:r>
      <w:proofErr w:type="spellStart"/>
      <w:r>
        <w:rPr>
          <w:rFonts w:asciiTheme="majorHAnsi" w:eastAsia="Cambria" w:hAnsiTheme="majorHAnsi" w:cs="Cambria"/>
          <w:sz w:val="24"/>
          <w:szCs w:val="24"/>
        </w:rPr>
        <w:t>Pzp</w:t>
      </w:r>
      <w:proofErr w:type="spellEnd"/>
      <w:r>
        <w:rPr>
          <w:rFonts w:asciiTheme="majorHAnsi" w:eastAsia="Cambria" w:hAnsiTheme="majorHAnsi" w:cs="Cambria"/>
          <w:sz w:val="24"/>
          <w:szCs w:val="24"/>
        </w:rPr>
        <w:t>.</w:t>
      </w:r>
    </w:p>
    <w:p w14:paraId="2B0D8243" w14:textId="77777777" w:rsidR="008439F9" w:rsidRDefault="00000000">
      <w:pPr>
        <w:pStyle w:val="Akapitzlist"/>
        <w:widowControl w:val="0"/>
        <w:numPr>
          <w:ilvl w:val="1"/>
          <w:numId w:val="20"/>
        </w:numPr>
        <w:spacing w:line="276" w:lineRule="auto"/>
        <w:ind w:left="709" w:hanging="681"/>
        <w:outlineLvl w:val="3"/>
        <w:rPr>
          <w:rFonts w:asciiTheme="majorHAnsi" w:eastAsia="Cambria" w:hAnsiTheme="majorHAnsi" w:cs="Cambria"/>
          <w:sz w:val="24"/>
          <w:szCs w:val="24"/>
        </w:rPr>
      </w:pPr>
      <w:r>
        <w:rPr>
          <w:rFonts w:asciiTheme="majorHAnsi" w:eastAsia="Cambria" w:hAnsiTheme="majorHAnsi" w:cs="Cambria"/>
          <w:sz w:val="24"/>
          <w:szCs w:val="24"/>
        </w:rPr>
        <w:lastRenderedPageBreak/>
        <w:t xml:space="preserve">Zamawiający </w:t>
      </w:r>
      <w:r>
        <w:rPr>
          <w:rFonts w:asciiTheme="majorHAnsi" w:eastAsia="Cambria" w:hAnsiTheme="majorHAnsi" w:cs="Cambria"/>
          <w:b/>
          <w:sz w:val="24"/>
          <w:szCs w:val="24"/>
          <w:u w:val="single"/>
        </w:rPr>
        <w:t>nie stawia</w:t>
      </w:r>
      <w:r>
        <w:rPr>
          <w:rFonts w:asciiTheme="majorHAnsi" w:eastAsia="Cambria" w:hAnsiTheme="majorHAnsi" w:cs="Cambria"/>
          <w:b/>
          <w:sz w:val="24"/>
          <w:szCs w:val="24"/>
        </w:rPr>
        <w:t xml:space="preserve"> </w:t>
      </w:r>
      <w:r>
        <w:rPr>
          <w:rFonts w:asciiTheme="majorHAnsi" w:eastAsia="Cambria" w:hAnsiTheme="majorHAnsi" w:cs="Cambria"/>
          <w:sz w:val="24"/>
          <w:szCs w:val="24"/>
        </w:rPr>
        <w:t xml:space="preserve">wymogu lub możliwości złożenia ofert w postaci katalogów elektronicznych lub dołączenia katalogów elektronicznych do oferty, w sytuacji określonej w art. 93 ustawy </w:t>
      </w:r>
      <w:proofErr w:type="spellStart"/>
      <w:r>
        <w:rPr>
          <w:rFonts w:asciiTheme="majorHAnsi" w:eastAsia="Cambria" w:hAnsiTheme="majorHAnsi" w:cs="Cambria"/>
          <w:sz w:val="24"/>
          <w:szCs w:val="24"/>
        </w:rPr>
        <w:t>Pzp</w:t>
      </w:r>
      <w:proofErr w:type="spellEnd"/>
      <w:r>
        <w:rPr>
          <w:rFonts w:asciiTheme="majorHAnsi" w:eastAsia="Cambria" w:hAnsiTheme="majorHAnsi" w:cs="Cambria"/>
          <w:sz w:val="24"/>
          <w:szCs w:val="24"/>
        </w:rPr>
        <w:t>.</w:t>
      </w:r>
    </w:p>
    <w:p w14:paraId="404B0800" w14:textId="77777777" w:rsidR="008439F9" w:rsidRDefault="008439F9">
      <w:pPr>
        <w:spacing w:line="276" w:lineRule="auto"/>
        <w:rPr>
          <w:rFonts w:asciiTheme="majorHAnsi" w:hAnsiTheme="majorHAnsi" w:cs="Arial"/>
        </w:rPr>
      </w:pPr>
    </w:p>
    <w:tbl>
      <w:tblPr>
        <w:tblW w:w="9072" w:type="dxa"/>
        <w:jc w:val="center"/>
        <w:tblLayout w:type="fixed"/>
        <w:tblLook w:val="00A0" w:firstRow="1" w:lastRow="0" w:firstColumn="1" w:lastColumn="0" w:noHBand="0" w:noVBand="0"/>
      </w:tblPr>
      <w:tblGrid>
        <w:gridCol w:w="9072"/>
      </w:tblGrid>
      <w:tr w:rsidR="008439F9" w14:paraId="7EE6067A" w14:textId="77777777">
        <w:trPr>
          <w:trHeight w:val="507"/>
          <w:jc w:val="center"/>
        </w:trPr>
        <w:tc>
          <w:tcPr>
            <w:tcW w:w="9072" w:type="dxa"/>
            <w:tcBorders>
              <w:bottom w:val="single" w:sz="4" w:space="0" w:color="000000"/>
            </w:tcBorders>
            <w:shd w:val="clear" w:color="auto" w:fill="D9D9D9" w:themeFill="background1" w:themeFillShade="D9"/>
          </w:tcPr>
          <w:p w14:paraId="197EC2AA" w14:textId="77777777" w:rsidR="008439F9" w:rsidRDefault="00000000">
            <w:pPr>
              <w:spacing w:line="276" w:lineRule="auto"/>
              <w:contextualSpacing/>
              <w:jc w:val="center"/>
              <w:textAlignment w:val="baseline"/>
              <w:rPr>
                <w:rFonts w:asciiTheme="majorHAnsi" w:hAnsiTheme="majorHAnsi"/>
                <w:sz w:val="26"/>
                <w:szCs w:val="26"/>
              </w:rPr>
            </w:pPr>
            <w:r>
              <w:rPr>
                <w:rFonts w:asciiTheme="majorHAnsi" w:hAnsiTheme="majorHAnsi"/>
                <w:sz w:val="26"/>
                <w:szCs w:val="26"/>
              </w:rPr>
              <w:t>Rozdział 24</w:t>
            </w:r>
          </w:p>
          <w:p w14:paraId="2EFEC55B" w14:textId="77777777" w:rsidR="008439F9" w:rsidRDefault="00000000">
            <w:pPr>
              <w:spacing w:line="276" w:lineRule="auto"/>
              <w:contextualSpacing/>
              <w:jc w:val="center"/>
              <w:textAlignment w:val="baseline"/>
              <w:rPr>
                <w:rFonts w:asciiTheme="majorHAnsi" w:hAnsiTheme="majorHAnsi"/>
              </w:rPr>
            </w:pPr>
            <w:r>
              <w:rPr>
                <w:rFonts w:asciiTheme="majorHAnsi" w:hAnsiTheme="majorHAnsi"/>
                <w:b/>
                <w:sz w:val="26"/>
                <w:szCs w:val="26"/>
              </w:rPr>
              <w:t>ZAŁĄCZNIKI DO SWZ</w:t>
            </w:r>
          </w:p>
        </w:tc>
      </w:tr>
    </w:tbl>
    <w:p w14:paraId="59936F07" w14:textId="77777777" w:rsidR="008439F9" w:rsidRDefault="008439F9">
      <w:pPr>
        <w:pStyle w:val="Kolorowalistaakcent11"/>
        <w:widowControl w:val="0"/>
        <w:spacing w:line="276" w:lineRule="auto"/>
        <w:ind w:left="0"/>
        <w:outlineLvl w:val="3"/>
        <w:rPr>
          <w:rFonts w:asciiTheme="majorHAnsi" w:hAnsiTheme="majorHAnsi"/>
          <w:sz w:val="24"/>
          <w:szCs w:val="24"/>
        </w:rPr>
      </w:pPr>
    </w:p>
    <w:p w14:paraId="0817515D" w14:textId="77777777" w:rsidR="008439F9" w:rsidRDefault="008439F9">
      <w:pPr>
        <w:pStyle w:val="Kolorowalistaakcent11"/>
        <w:widowControl w:val="0"/>
        <w:spacing w:line="276" w:lineRule="auto"/>
        <w:ind w:left="0"/>
        <w:outlineLvl w:val="3"/>
        <w:rPr>
          <w:rFonts w:asciiTheme="majorHAnsi" w:hAnsiTheme="majorHAnsi"/>
          <w:vanish/>
          <w:sz w:val="24"/>
          <w:szCs w:val="24"/>
        </w:rPr>
      </w:pPr>
    </w:p>
    <w:p w14:paraId="01990CE5" w14:textId="77777777" w:rsidR="008439F9" w:rsidRDefault="00000000">
      <w:pPr>
        <w:spacing w:line="276" w:lineRule="auto"/>
        <w:ind w:left="340" w:hanging="340"/>
        <w:rPr>
          <w:rFonts w:asciiTheme="majorHAnsi" w:hAnsiTheme="majorHAnsi" w:cs="Arial"/>
          <w:u w:val="single"/>
        </w:rPr>
      </w:pPr>
      <w:bookmarkStart w:id="9" w:name="_Hlk59429758"/>
      <w:r>
        <w:rPr>
          <w:rFonts w:asciiTheme="majorHAnsi" w:hAnsiTheme="majorHAnsi" w:cs="Arial"/>
          <w:u w:val="single"/>
        </w:rPr>
        <w:t>Integralną częścią SWZ są załączniki:</w:t>
      </w:r>
      <w:bookmarkEnd w:id="9"/>
    </w:p>
    <w:p w14:paraId="679051D4" w14:textId="31C75E8B" w:rsidR="008439F9" w:rsidRDefault="00000000">
      <w:pPr>
        <w:spacing w:line="276" w:lineRule="auto"/>
        <w:ind w:left="2836" w:hanging="2836"/>
        <w:jc w:val="both"/>
        <w:rPr>
          <w:rFonts w:asciiTheme="majorHAnsi" w:hAnsiTheme="majorHAnsi" w:cs="Arial"/>
        </w:rPr>
      </w:pPr>
      <w:r>
        <w:rPr>
          <w:rFonts w:asciiTheme="majorHAnsi" w:hAnsiTheme="majorHAnsi" w:cs="Arial"/>
        </w:rPr>
        <w:t xml:space="preserve">Załącznik Nr 1 – </w:t>
      </w:r>
      <w:r>
        <w:rPr>
          <w:rFonts w:asciiTheme="majorHAnsi" w:hAnsiTheme="majorHAnsi" w:cs="Arial"/>
        </w:rPr>
        <w:tab/>
      </w:r>
      <w:r w:rsidR="006121FC">
        <w:rPr>
          <w:rFonts w:asciiTheme="majorHAnsi" w:hAnsiTheme="majorHAnsi" w:cs="Arial"/>
        </w:rPr>
        <w:t>Wzór formularza ofertowego</w:t>
      </w:r>
    </w:p>
    <w:p w14:paraId="5C1ECFAD" w14:textId="5BE89DEC" w:rsidR="006121FC" w:rsidRDefault="006121FC">
      <w:pPr>
        <w:spacing w:line="276" w:lineRule="auto"/>
        <w:ind w:left="2836" w:hanging="2836"/>
        <w:jc w:val="both"/>
        <w:rPr>
          <w:rFonts w:asciiTheme="majorHAnsi" w:hAnsiTheme="majorHAnsi" w:cs="Arial"/>
        </w:rPr>
      </w:pPr>
      <w:r>
        <w:rPr>
          <w:rFonts w:asciiTheme="majorHAnsi" w:hAnsiTheme="majorHAnsi" w:cs="Arial"/>
        </w:rPr>
        <w:t xml:space="preserve">Załącznik nr 1A – </w:t>
      </w:r>
      <w:r w:rsidR="008C48F3">
        <w:rPr>
          <w:rFonts w:asciiTheme="majorHAnsi" w:hAnsiTheme="majorHAnsi" w:cs="Arial"/>
        </w:rPr>
        <w:tab/>
      </w:r>
      <w:r w:rsidR="008C48F3" w:rsidRPr="008C48F3">
        <w:rPr>
          <w:rFonts w:asciiTheme="majorHAnsi" w:hAnsiTheme="majorHAnsi" w:cs="Arial"/>
        </w:rPr>
        <w:t>Formularz cenowy dla części</w:t>
      </w:r>
      <w:r w:rsidR="008C48F3">
        <w:rPr>
          <w:rFonts w:asciiTheme="majorHAnsi" w:hAnsiTheme="majorHAnsi" w:cs="Arial"/>
        </w:rPr>
        <w:t xml:space="preserve"> 1 dostawa mebli i innego wyposażenia</w:t>
      </w:r>
    </w:p>
    <w:p w14:paraId="230C2FF7" w14:textId="6B300806" w:rsidR="006121FC" w:rsidRDefault="006121FC" w:rsidP="006121FC">
      <w:pPr>
        <w:spacing w:line="276" w:lineRule="auto"/>
        <w:ind w:left="2836" w:hanging="2836"/>
        <w:jc w:val="both"/>
        <w:rPr>
          <w:rFonts w:asciiTheme="majorHAnsi" w:hAnsiTheme="majorHAnsi" w:cs="Arial"/>
        </w:rPr>
      </w:pPr>
      <w:r>
        <w:rPr>
          <w:rFonts w:asciiTheme="majorHAnsi" w:hAnsiTheme="majorHAnsi" w:cs="Arial"/>
        </w:rPr>
        <w:t xml:space="preserve">Załącznik nr 1B – </w:t>
      </w:r>
      <w:r w:rsidR="008C48F3">
        <w:rPr>
          <w:rFonts w:asciiTheme="majorHAnsi" w:hAnsiTheme="majorHAnsi" w:cs="Arial"/>
        </w:rPr>
        <w:tab/>
      </w:r>
      <w:r w:rsidR="008C48F3" w:rsidRPr="006121FC">
        <w:rPr>
          <w:rFonts w:asciiTheme="majorHAnsi" w:hAnsiTheme="majorHAnsi" w:cs="Arial"/>
        </w:rPr>
        <w:t>Formularz cenowy dla części</w:t>
      </w:r>
      <w:r w:rsidR="008C48F3">
        <w:rPr>
          <w:rFonts w:asciiTheme="majorHAnsi" w:hAnsiTheme="majorHAnsi" w:cs="Arial"/>
        </w:rPr>
        <w:t xml:space="preserve"> 2 dostawa pomocy dydaktycznych i zabawek</w:t>
      </w:r>
    </w:p>
    <w:p w14:paraId="2598E21C" w14:textId="5741E6C5" w:rsidR="006121FC" w:rsidRDefault="006121FC" w:rsidP="006121FC">
      <w:pPr>
        <w:spacing w:line="276" w:lineRule="auto"/>
        <w:ind w:left="2836" w:hanging="2836"/>
        <w:jc w:val="both"/>
        <w:rPr>
          <w:rFonts w:asciiTheme="majorHAnsi" w:hAnsiTheme="majorHAnsi" w:cs="Arial"/>
        </w:rPr>
      </w:pPr>
      <w:r>
        <w:rPr>
          <w:rFonts w:asciiTheme="majorHAnsi" w:hAnsiTheme="majorHAnsi" w:cs="Arial"/>
        </w:rPr>
        <w:t xml:space="preserve">Załącznik nr 1C – </w:t>
      </w:r>
      <w:r w:rsidR="008C48F3">
        <w:rPr>
          <w:rFonts w:asciiTheme="majorHAnsi" w:hAnsiTheme="majorHAnsi" w:cs="Arial"/>
        </w:rPr>
        <w:tab/>
      </w:r>
      <w:r w:rsidR="008C48F3" w:rsidRPr="006121FC">
        <w:rPr>
          <w:rFonts w:asciiTheme="majorHAnsi" w:hAnsiTheme="majorHAnsi" w:cs="Arial"/>
        </w:rPr>
        <w:t>Formularz cenowy dla części</w:t>
      </w:r>
      <w:r w:rsidR="008C48F3">
        <w:rPr>
          <w:rFonts w:asciiTheme="majorHAnsi" w:hAnsiTheme="majorHAnsi" w:cs="Arial"/>
        </w:rPr>
        <w:t xml:space="preserve"> 3 dostawa sprzętu elektrycznego i elektronicznego</w:t>
      </w:r>
    </w:p>
    <w:p w14:paraId="374094BF" w14:textId="05FF4213" w:rsidR="006121FC" w:rsidRDefault="006121FC" w:rsidP="008C48F3">
      <w:pPr>
        <w:spacing w:line="276" w:lineRule="auto"/>
        <w:ind w:left="2836" w:hanging="2836"/>
        <w:jc w:val="both"/>
        <w:rPr>
          <w:rFonts w:asciiTheme="majorHAnsi" w:hAnsiTheme="majorHAnsi" w:cs="Arial"/>
        </w:rPr>
      </w:pPr>
      <w:r>
        <w:rPr>
          <w:rFonts w:asciiTheme="majorHAnsi" w:hAnsiTheme="majorHAnsi" w:cs="Arial"/>
        </w:rPr>
        <w:t xml:space="preserve">Załącznik nr 1D – </w:t>
      </w:r>
      <w:r>
        <w:rPr>
          <w:rFonts w:asciiTheme="majorHAnsi" w:hAnsiTheme="majorHAnsi" w:cs="Arial"/>
        </w:rPr>
        <w:tab/>
      </w:r>
      <w:r w:rsidRPr="006121FC">
        <w:rPr>
          <w:rFonts w:asciiTheme="majorHAnsi" w:hAnsiTheme="majorHAnsi" w:cs="Arial"/>
        </w:rPr>
        <w:t>Formularz cenowy dla części 4 dostawa sprzętu kuchennego, sanitarno-higienicznego oraz zapew</w:t>
      </w:r>
      <w:r w:rsidR="008C48F3">
        <w:rPr>
          <w:rFonts w:asciiTheme="majorHAnsi" w:hAnsiTheme="majorHAnsi" w:cs="Arial"/>
        </w:rPr>
        <w:t>n</w:t>
      </w:r>
      <w:r w:rsidRPr="006121FC">
        <w:rPr>
          <w:rFonts w:asciiTheme="majorHAnsi" w:hAnsiTheme="majorHAnsi" w:cs="Arial"/>
        </w:rPr>
        <w:t>iającego bezpieczne warunki opieki</w:t>
      </w:r>
    </w:p>
    <w:p w14:paraId="6123FF16" w14:textId="77785088" w:rsidR="008C48F3" w:rsidRDefault="00000000" w:rsidP="008C48F3">
      <w:pPr>
        <w:spacing w:line="276" w:lineRule="auto"/>
        <w:ind w:left="2836" w:hanging="2836"/>
        <w:jc w:val="both"/>
        <w:rPr>
          <w:rFonts w:asciiTheme="majorHAnsi" w:hAnsiTheme="majorHAnsi" w:cs="Arial"/>
        </w:rPr>
      </w:pPr>
      <w:r>
        <w:rPr>
          <w:rFonts w:asciiTheme="majorHAnsi" w:hAnsiTheme="majorHAnsi" w:cs="Arial"/>
        </w:rPr>
        <w:t>Załącznik nr 2 –</w:t>
      </w:r>
      <w:r>
        <w:rPr>
          <w:rFonts w:asciiTheme="majorHAnsi" w:hAnsiTheme="majorHAnsi" w:cs="Arial"/>
        </w:rPr>
        <w:tab/>
      </w:r>
      <w:r w:rsidR="008C48F3" w:rsidRPr="008C48F3">
        <w:rPr>
          <w:rFonts w:asciiTheme="majorHAnsi" w:hAnsiTheme="majorHAnsi" w:cs="Arial"/>
        </w:rPr>
        <w:t xml:space="preserve">Wzór Oświadczenia wykonawcy/wykonawcy wspólnie ubiegającego się o udzielenie zamówienia składane na podstawie art. 125 ust. 1 ustawy </w:t>
      </w:r>
      <w:proofErr w:type="spellStart"/>
      <w:r w:rsidR="008C48F3" w:rsidRPr="008C48F3">
        <w:rPr>
          <w:rFonts w:asciiTheme="majorHAnsi" w:hAnsiTheme="majorHAnsi" w:cs="Arial"/>
        </w:rPr>
        <w:t>Pzp</w:t>
      </w:r>
      <w:proofErr w:type="spellEnd"/>
    </w:p>
    <w:p w14:paraId="69ADD73F" w14:textId="224845E0" w:rsidR="008439F9" w:rsidRDefault="00000000" w:rsidP="008C48F3">
      <w:pPr>
        <w:spacing w:line="276" w:lineRule="auto"/>
        <w:ind w:left="2836" w:hanging="2836"/>
        <w:jc w:val="both"/>
        <w:rPr>
          <w:rFonts w:asciiTheme="majorHAnsi" w:hAnsiTheme="majorHAnsi" w:cs="Arial"/>
        </w:rPr>
      </w:pPr>
      <w:r>
        <w:rPr>
          <w:rFonts w:asciiTheme="majorHAnsi" w:hAnsiTheme="majorHAnsi" w:cs="Arial"/>
        </w:rPr>
        <w:t>Załącznik Nr 3</w:t>
      </w:r>
      <w:r w:rsidR="008C48F3">
        <w:rPr>
          <w:rFonts w:asciiTheme="majorHAnsi" w:hAnsiTheme="majorHAnsi" w:cs="Arial"/>
        </w:rPr>
        <w:t>A</w:t>
      </w:r>
      <w:r>
        <w:rPr>
          <w:rFonts w:asciiTheme="majorHAnsi" w:hAnsiTheme="majorHAnsi" w:cs="Arial"/>
        </w:rPr>
        <w:t xml:space="preserve"> –</w:t>
      </w:r>
      <w:r>
        <w:rPr>
          <w:rFonts w:asciiTheme="majorHAnsi" w:hAnsiTheme="majorHAnsi" w:cs="Arial"/>
        </w:rPr>
        <w:tab/>
      </w:r>
      <w:r w:rsidR="008C48F3">
        <w:rPr>
          <w:rFonts w:asciiTheme="majorHAnsi" w:hAnsiTheme="majorHAnsi" w:cs="Arial"/>
        </w:rPr>
        <w:t>Szczegółowy opis przedmiotu zamówienia dla części 1 dostawa mebli i innego wyposażenia</w:t>
      </w:r>
    </w:p>
    <w:p w14:paraId="0D85180A" w14:textId="6B67E3D3" w:rsidR="008C48F3" w:rsidRDefault="008C48F3" w:rsidP="008C48F3">
      <w:pPr>
        <w:spacing w:line="276" w:lineRule="auto"/>
        <w:ind w:left="2836" w:hanging="2836"/>
        <w:jc w:val="both"/>
        <w:rPr>
          <w:rFonts w:asciiTheme="majorHAnsi" w:hAnsiTheme="majorHAnsi" w:cs="Arial"/>
        </w:rPr>
      </w:pPr>
      <w:r>
        <w:rPr>
          <w:rFonts w:asciiTheme="majorHAnsi" w:hAnsiTheme="majorHAnsi" w:cs="Arial"/>
        </w:rPr>
        <w:t>Załącznik Nr 3B –</w:t>
      </w:r>
      <w:r>
        <w:rPr>
          <w:rFonts w:asciiTheme="majorHAnsi" w:hAnsiTheme="majorHAnsi" w:cs="Arial"/>
        </w:rPr>
        <w:tab/>
        <w:t>Szczegółowy opis przedmiotu zamówienia dla części 2 dostawa pomocy dydaktycznych i zabawek</w:t>
      </w:r>
    </w:p>
    <w:p w14:paraId="6709A6C1" w14:textId="1CC4C9A3" w:rsidR="008C48F3" w:rsidRDefault="008C48F3" w:rsidP="008C48F3">
      <w:pPr>
        <w:spacing w:line="276" w:lineRule="auto"/>
        <w:ind w:left="2836" w:hanging="2836"/>
        <w:jc w:val="both"/>
        <w:rPr>
          <w:rFonts w:asciiTheme="majorHAnsi" w:hAnsiTheme="majorHAnsi" w:cs="Arial"/>
        </w:rPr>
      </w:pPr>
      <w:r>
        <w:rPr>
          <w:rFonts w:asciiTheme="majorHAnsi" w:hAnsiTheme="majorHAnsi" w:cs="Arial"/>
        </w:rPr>
        <w:t>Załącznik Nr 3C –</w:t>
      </w:r>
      <w:r>
        <w:rPr>
          <w:rFonts w:asciiTheme="majorHAnsi" w:hAnsiTheme="majorHAnsi" w:cs="Arial"/>
        </w:rPr>
        <w:tab/>
        <w:t>Szczegółowy opis przedmiotu zamówienia dla części3 dostawa sprzętu elektrycznego i elektronicznego</w:t>
      </w:r>
    </w:p>
    <w:p w14:paraId="32A99EDF" w14:textId="287B12CA" w:rsidR="008C48F3" w:rsidRDefault="008C48F3" w:rsidP="008C48F3">
      <w:pPr>
        <w:spacing w:line="276" w:lineRule="auto"/>
        <w:ind w:left="2836" w:hanging="2836"/>
        <w:jc w:val="both"/>
        <w:rPr>
          <w:rFonts w:asciiTheme="majorHAnsi" w:hAnsiTheme="majorHAnsi" w:cs="Arial"/>
        </w:rPr>
      </w:pPr>
      <w:r>
        <w:rPr>
          <w:rFonts w:asciiTheme="majorHAnsi" w:hAnsiTheme="majorHAnsi" w:cs="Arial"/>
        </w:rPr>
        <w:t>Załącznik Nr 3D –</w:t>
      </w:r>
      <w:r w:rsidRPr="008C48F3">
        <w:rPr>
          <w:rFonts w:asciiTheme="majorHAnsi" w:hAnsiTheme="majorHAnsi" w:cs="Arial"/>
        </w:rPr>
        <w:t xml:space="preserve"> </w:t>
      </w:r>
      <w:r>
        <w:rPr>
          <w:rFonts w:asciiTheme="majorHAnsi" w:hAnsiTheme="majorHAnsi" w:cs="Arial"/>
        </w:rPr>
        <w:tab/>
        <w:t>Szczegółowy opis przedmiotu zamówienia dla części</w:t>
      </w:r>
      <w:r w:rsidRPr="006121FC">
        <w:rPr>
          <w:rFonts w:asciiTheme="majorHAnsi" w:hAnsiTheme="majorHAnsi" w:cs="Arial"/>
        </w:rPr>
        <w:t>4 dostawa sprzętu kuchennego, sanitarno-higienicznego oraz zapew</w:t>
      </w:r>
      <w:r>
        <w:rPr>
          <w:rFonts w:asciiTheme="majorHAnsi" w:hAnsiTheme="majorHAnsi" w:cs="Arial"/>
        </w:rPr>
        <w:t>n</w:t>
      </w:r>
      <w:r w:rsidRPr="006121FC">
        <w:rPr>
          <w:rFonts w:asciiTheme="majorHAnsi" w:hAnsiTheme="majorHAnsi" w:cs="Arial"/>
        </w:rPr>
        <w:t>iającego bezpieczne warunki opieki</w:t>
      </w:r>
    </w:p>
    <w:p w14:paraId="4D277B01" w14:textId="0F0D1BA9" w:rsidR="008439F9" w:rsidRDefault="00000000">
      <w:pPr>
        <w:spacing w:line="276" w:lineRule="auto"/>
        <w:ind w:left="2832" w:hanging="2832"/>
        <w:jc w:val="both"/>
        <w:rPr>
          <w:rFonts w:asciiTheme="majorHAnsi" w:hAnsiTheme="majorHAnsi" w:cs="Arial"/>
        </w:rPr>
      </w:pPr>
      <w:r>
        <w:rPr>
          <w:rFonts w:asciiTheme="majorHAnsi" w:hAnsiTheme="majorHAnsi" w:cs="Arial"/>
        </w:rPr>
        <w:t xml:space="preserve">Załącznik Nr 4 –    </w:t>
      </w:r>
      <w:r>
        <w:rPr>
          <w:rFonts w:asciiTheme="majorHAnsi" w:hAnsiTheme="majorHAnsi" w:cs="Arial"/>
        </w:rPr>
        <w:tab/>
      </w:r>
      <w:r w:rsidR="008C48F3">
        <w:rPr>
          <w:rFonts w:asciiTheme="majorHAnsi" w:hAnsiTheme="majorHAnsi" w:cs="Arial"/>
        </w:rPr>
        <w:t>Projektowane warunki umowy</w:t>
      </w:r>
    </w:p>
    <w:p w14:paraId="7EA6BD83" w14:textId="77777777" w:rsidR="008439F9" w:rsidRDefault="00000000">
      <w:pPr>
        <w:spacing w:line="276" w:lineRule="auto"/>
        <w:ind w:left="2832" w:hanging="2832"/>
        <w:jc w:val="both"/>
        <w:rPr>
          <w:rFonts w:asciiTheme="majorHAnsi" w:hAnsiTheme="majorHAnsi" w:cs="Arial"/>
        </w:rPr>
      </w:pPr>
      <w:r>
        <w:rPr>
          <w:rFonts w:asciiTheme="majorHAnsi" w:hAnsiTheme="majorHAnsi" w:cs="Arial"/>
        </w:rPr>
        <w:tab/>
      </w:r>
    </w:p>
    <w:p w14:paraId="5DC136DC" w14:textId="77777777" w:rsidR="008439F9" w:rsidRDefault="008439F9">
      <w:pPr>
        <w:spacing w:line="276" w:lineRule="auto"/>
        <w:ind w:left="2832" w:hanging="2832"/>
        <w:jc w:val="both"/>
        <w:rPr>
          <w:rFonts w:asciiTheme="majorHAnsi" w:hAnsiTheme="majorHAnsi" w:cs="Arial"/>
          <w:sz w:val="22"/>
          <w:szCs w:val="22"/>
        </w:rPr>
      </w:pPr>
    </w:p>
    <w:sectPr w:rsidR="008439F9">
      <w:headerReference w:type="even" r:id="rId26"/>
      <w:headerReference w:type="default" r:id="rId27"/>
      <w:footerReference w:type="even" r:id="rId28"/>
      <w:footerReference w:type="default" r:id="rId29"/>
      <w:headerReference w:type="first" r:id="rId30"/>
      <w:footerReference w:type="first" r:id="rId31"/>
      <w:pgSz w:w="11906" w:h="16838"/>
      <w:pgMar w:top="1179" w:right="1417" w:bottom="1417" w:left="1417" w:header="187" w:footer="1261"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E60DB" w14:textId="77777777" w:rsidR="00547242" w:rsidRDefault="00547242">
      <w:r>
        <w:separator/>
      </w:r>
    </w:p>
  </w:endnote>
  <w:endnote w:type="continuationSeparator" w:id="0">
    <w:p w14:paraId="1E91B5AA" w14:textId="77777777" w:rsidR="00547242" w:rsidRDefault="00547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Univers-PL">
    <w:altName w:val="Univers"/>
    <w:charset w:val="EE"/>
    <w:family w:val="roman"/>
    <w:pitch w:val="variable"/>
  </w:font>
  <w:font w:name="Optima">
    <w:charset w:val="00"/>
    <w:family w:val="auto"/>
    <w:pitch w:val="variable"/>
    <w:sig w:usb0="80000067"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Helvetica Neue">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IDFont+F2">
    <w:charset w:val="00"/>
    <w:family w:val="auto"/>
    <w:pitch w:val="variable"/>
    <w:sig w:usb0="00000005" w:usb1="00000000" w:usb2="00000000" w:usb3="00000000" w:csb0="00000002" w:csb1="00000000"/>
  </w:font>
  <w:font w:name="AppleSystemUIFont">
    <w:panose1 w:val="00000000000000000000"/>
    <w:charset w:val="00"/>
    <w:family w:val="auto"/>
    <w:notTrueType/>
    <w:pitch w:val="default"/>
    <w:sig w:usb0="00000003" w:usb1="00000000" w:usb2="00000000" w:usb3="00000000" w:csb0="00000001" w:csb1="00000000"/>
  </w:font>
  <w:font w:name="TimesNewRoman">
    <w:charset w:val="80"/>
    <w:family w:val="auto"/>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FF011" w14:textId="77777777" w:rsidR="008439F9" w:rsidRDefault="00000000">
    <w:pPr>
      <w:pStyle w:val="Stopka"/>
      <w:jc w:val="center"/>
    </w:pPr>
    <w:r>
      <w:rPr>
        <w:noProof/>
      </w:rPr>
      <mc:AlternateContent>
        <mc:Choice Requires="wpg">
          <w:drawing>
            <wp:anchor distT="0" distB="2540" distL="111125" distR="128270" simplePos="0" relativeHeight="2" behindDoc="1" locked="0" layoutInCell="0" allowOverlap="1" wp14:anchorId="36FFF946" wp14:editId="150AD650">
              <wp:simplePos x="0" y="0"/>
              <wp:positionH relativeFrom="column">
                <wp:posOffset>0</wp:posOffset>
              </wp:positionH>
              <wp:positionV relativeFrom="paragraph">
                <wp:posOffset>635</wp:posOffset>
              </wp:positionV>
              <wp:extent cx="7339330" cy="854710"/>
              <wp:effectExtent l="3175" t="0" r="0" b="0"/>
              <wp:wrapSquare wrapText="bothSides"/>
              <wp:docPr id="3" name="Grupa 2"/>
              <wp:cNvGraphicFramePr/>
              <a:graphic xmlns:a="http://schemas.openxmlformats.org/drawingml/2006/main">
                <a:graphicData uri="http://schemas.microsoft.com/office/word/2010/wordprocessingGroup">
                  <wpg:wgp>
                    <wpg:cNvGrpSpPr/>
                    <wpg:grpSpPr>
                      <a:xfrm>
                        <a:off x="0" y="0"/>
                        <a:ext cx="7339320" cy="854640"/>
                        <a:chOff x="0" y="0"/>
                        <a:chExt cx="7339320" cy="854640"/>
                      </a:xfrm>
                    </wpg:grpSpPr>
                    <wps:wsp>
                      <wps:cNvPr id="4" name="Text Box 6"/>
                      <wps:cNvSpPr/>
                      <wps:spPr>
                        <a:xfrm>
                          <a:off x="807120" y="0"/>
                          <a:ext cx="2118240" cy="618480"/>
                        </a:xfrm>
                        <a:prstGeom prst="rect">
                          <a:avLst/>
                        </a:prstGeom>
                        <a:noFill/>
                        <a:ln w="0">
                          <a:noFill/>
                        </a:ln>
                      </wps:spPr>
                      <wps:style>
                        <a:lnRef idx="0">
                          <a:scrgbClr r="0" g="0" b="0"/>
                        </a:lnRef>
                        <a:fillRef idx="0">
                          <a:scrgbClr r="0" g="0" b="0"/>
                        </a:fillRef>
                        <a:effectRef idx="0">
                          <a:scrgbClr r="0" g="0" b="0"/>
                        </a:effectRef>
                        <a:fontRef idx="minor"/>
                      </wps:style>
                      <wps:txbx>
                        <w:txbxContent>
                          <w:p w14:paraId="01CA1C1F" w14:textId="77777777" w:rsidR="008439F9" w:rsidRDefault="008439F9">
                            <w:pPr>
                              <w:widowControl w:val="0"/>
                              <w:rPr>
                                <w:rFonts w:ascii="Arial" w:hAnsi="Arial" w:cs="Arial"/>
                                <w:sz w:val="14"/>
                                <w:szCs w:val="14"/>
                              </w:rPr>
                            </w:pPr>
                          </w:p>
                          <w:p w14:paraId="41A5917A" w14:textId="77777777" w:rsidR="008439F9" w:rsidRDefault="00000000">
                            <w:pPr>
                              <w:widowControl w:val="0"/>
                              <w:rPr>
                                <w:rFonts w:ascii="Arial" w:hAnsi="Arial" w:cs="Arial"/>
                                <w:b/>
                                <w:bCs/>
                                <w:sz w:val="16"/>
                                <w:szCs w:val="16"/>
                              </w:rPr>
                            </w:pPr>
                            <w:r>
                              <w:rPr>
                                <w:rFonts w:ascii="Arial" w:hAnsi="Arial" w:cs="Arial"/>
                                <w:b/>
                                <w:bCs/>
                                <w:sz w:val="16"/>
                                <w:szCs w:val="16"/>
                              </w:rPr>
                              <w:t>BENEFICJENT:</w:t>
                            </w:r>
                          </w:p>
                          <w:p w14:paraId="07CAC25A" w14:textId="77777777" w:rsidR="008439F9" w:rsidRDefault="00000000">
                            <w:pPr>
                              <w:widowControl w:val="0"/>
                              <w:rPr>
                                <w:rFonts w:ascii="Arial" w:hAnsi="Arial" w:cs="Arial"/>
                                <w:b/>
                                <w:bCs/>
                                <w:sz w:val="16"/>
                                <w:szCs w:val="16"/>
                              </w:rPr>
                            </w:pPr>
                            <w:r>
                              <w:rPr>
                                <w:rFonts w:ascii="Arial" w:hAnsi="Arial" w:cs="Arial"/>
                                <w:b/>
                                <w:bCs/>
                                <w:sz w:val="16"/>
                                <w:szCs w:val="16"/>
                              </w:rPr>
                              <w:t>GŁÓWNY URZĄD STATYSTYCZNY</w:t>
                            </w:r>
                          </w:p>
                          <w:p w14:paraId="088EB6B0" w14:textId="77777777" w:rsidR="008439F9" w:rsidRDefault="00000000">
                            <w:pPr>
                              <w:widowControl w:val="0"/>
                              <w:rPr>
                                <w:rFonts w:ascii="Arial" w:hAnsi="Arial" w:cs="Arial"/>
                                <w:sz w:val="16"/>
                                <w:szCs w:val="16"/>
                              </w:rPr>
                            </w:pPr>
                            <w:r>
                              <w:rPr>
                                <w:rFonts w:ascii="Arial" w:hAnsi="Arial" w:cs="Arial"/>
                                <w:sz w:val="16"/>
                                <w:szCs w:val="16"/>
                              </w:rPr>
                              <w:t>Al. Niepodległości 208</w:t>
                            </w:r>
                          </w:p>
                          <w:p w14:paraId="6603360F" w14:textId="77777777" w:rsidR="008439F9" w:rsidRDefault="00000000">
                            <w:pPr>
                              <w:widowControl w:val="0"/>
                              <w:rPr>
                                <w:rFonts w:ascii="Arial" w:hAnsi="Arial" w:cs="Arial"/>
                                <w:sz w:val="14"/>
                                <w:szCs w:val="14"/>
                              </w:rPr>
                            </w:pPr>
                            <w:r>
                              <w:rPr>
                                <w:rFonts w:ascii="Arial" w:hAnsi="Arial" w:cs="Arial"/>
                                <w:sz w:val="16"/>
                                <w:szCs w:val="16"/>
                              </w:rPr>
                              <w:t>00-925 Warszawa</w:t>
                            </w:r>
                          </w:p>
                          <w:p w14:paraId="243DB92A" w14:textId="77777777" w:rsidR="008439F9" w:rsidRDefault="008439F9"/>
                        </w:txbxContent>
                      </wps:txbx>
                      <wps:bodyPr lIns="36720" tIns="36720" rIns="36720" bIns="36720" anchor="t">
                        <a:noAutofit/>
                      </wps:bodyPr>
                    </wps:wsp>
                    <wps:wsp>
                      <wps:cNvPr id="5" name="Text Box 7"/>
                      <wps:cNvSpPr/>
                      <wps:spPr>
                        <a:xfrm>
                          <a:off x="2689200" y="1800"/>
                          <a:ext cx="1707480" cy="655200"/>
                        </a:xfrm>
                        <a:prstGeom prst="rect">
                          <a:avLst/>
                        </a:prstGeom>
                        <a:noFill/>
                        <a:ln w="0">
                          <a:noFill/>
                        </a:ln>
                      </wps:spPr>
                      <wps:style>
                        <a:lnRef idx="0">
                          <a:scrgbClr r="0" g="0" b="0"/>
                        </a:lnRef>
                        <a:fillRef idx="0">
                          <a:scrgbClr r="0" g="0" b="0"/>
                        </a:fillRef>
                        <a:effectRef idx="0">
                          <a:scrgbClr r="0" g="0" b="0"/>
                        </a:effectRef>
                        <a:fontRef idx="minor"/>
                      </wps:style>
                      <wps:txbx>
                        <w:txbxContent>
                          <w:p w14:paraId="51B16F3E" w14:textId="77777777" w:rsidR="008439F9" w:rsidRDefault="008439F9">
                            <w:pPr>
                              <w:widowControl w:val="0"/>
                              <w:rPr>
                                <w:rFonts w:ascii="Arial" w:hAnsi="Arial" w:cs="Arial"/>
                                <w:sz w:val="14"/>
                                <w:szCs w:val="14"/>
                              </w:rPr>
                            </w:pPr>
                          </w:p>
                          <w:p w14:paraId="1F057544" w14:textId="77777777" w:rsidR="008439F9" w:rsidRDefault="00000000">
                            <w:pPr>
                              <w:widowControl w:val="0"/>
                              <w:rPr>
                                <w:rFonts w:ascii="Arial" w:hAnsi="Arial" w:cs="Arial"/>
                                <w:sz w:val="16"/>
                                <w:szCs w:val="16"/>
                                <w:lang w:val="en-US"/>
                              </w:rPr>
                            </w:pPr>
                            <w:r>
                              <w:rPr>
                                <w:rFonts w:ascii="Arial" w:hAnsi="Arial" w:cs="Arial"/>
                                <w:sz w:val="16"/>
                                <w:szCs w:val="16"/>
                                <w:lang w:val="en-US"/>
                              </w:rPr>
                              <w:t>tel.   (22) 608 3100</w:t>
                            </w:r>
                          </w:p>
                          <w:p w14:paraId="2F708014" w14:textId="77777777" w:rsidR="008439F9" w:rsidRDefault="00000000">
                            <w:pPr>
                              <w:widowControl w:val="0"/>
                              <w:rPr>
                                <w:rFonts w:ascii="Arial" w:hAnsi="Arial" w:cs="Arial"/>
                                <w:sz w:val="16"/>
                                <w:szCs w:val="16"/>
                                <w:lang w:val="en-US"/>
                              </w:rPr>
                            </w:pPr>
                            <w:r>
                              <w:rPr>
                                <w:rFonts w:ascii="Arial" w:hAnsi="Arial" w:cs="Arial"/>
                                <w:sz w:val="16"/>
                                <w:szCs w:val="16"/>
                                <w:lang w:val="en-US"/>
                              </w:rPr>
                              <w:t>fax   (22) 608 38 63</w:t>
                            </w:r>
                          </w:p>
                          <w:p w14:paraId="09EE58F5" w14:textId="77777777" w:rsidR="008439F9" w:rsidRDefault="00000000">
                            <w:pPr>
                              <w:widowControl w:val="0"/>
                              <w:rPr>
                                <w:rFonts w:ascii="Arial" w:hAnsi="Arial" w:cs="Arial"/>
                                <w:sz w:val="16"/>
                                <w:szCs w:val="16"/>
                                <w:lang w:val="en-US"/>
                              </w:rPr>
                            </w:pPr>
                            <w:r>
                              <w:rPr>
                                <w:rFonts w:ascii="Arial" w:hAnsi="Arial" w:cs="Arial"/>
                                <w:sz w:val="16"/>
                                <w:szCs w:val="16"/>
                                <w:lang w:val="en-US"/>
                              </w:rPr>
                              <w:t>www.stat.gov.pl</w:t>
                            </w:r>
                          </w:p>
                          <w:p w14:paraId="17D772BE" w14:textId="77777777" w:rsidR="008439F9" w:rsidRDefault="008439F9">
                            <w:pPr>
                              <w:widowControl w:val="0"/>
                              <w:rPr>
                                <w:lang w:val="en-US"/>
                              </w:rPr>
                            </w:pPr>
                          </w:p>
                        </w:txbxContent>
                      </wps:txbx>
                      <wps:bodyPr lIns="36720" tIns="36720" rIns="36720" bIns="36720" anchor="t">
                        <a:noAutofit/>
                      </wps:bodyPr>
                    </wps:wsp>
                    <wps:wsp>
                      <wps:cNvPr id="1274102318" name="Łącznik prosty 1274102318"/>
                      <wps:cNvCnPr/>
                      <wps:spPr>
                        <a:xfrm flipV="1">
                          <a:off x="0" y="31680"/>
                          <a:ext cx="7330320" cy="2520"/>
                        </a:xfrm>
                        <a:prstGeom prst="line">
                          <a:avLst/>
                        </a:prstGeom>
                        <a:ln w="6350">
                          <a:solidFill>
                            <a:srgbClr val="000000"/>
                          </a:solidFill>
                          <a:round/>
                        </a:ln>
                      </wps:spPr>
                      <wps:style>
                        <a:lnRef idx="0">
                          <a:scrgbClr r="0" g="0" b="0"/>
                        </a:lnRef>
                        <a:fillRef idx="0">
                          <a:scrgbClr r="0" g="0" b="0"/>
                        </a:fillRef>
                        <a:effectRef idx="0">
                          <a:scrgbClr r="0" g="0" b="0"/>
                        </a:effectRef>
                        <a:fontRef idx="minor"/>
                      </wps:style>
                      <wps:bodyPr/>
                    </wps:wsp>
                    <pic:pic xmlns:pic="http://schemas.openxmlformats.org/drawingml/2006/picture">
                      <pic:nvPicPr>
                        <pic:cNvPr id="6" name="Picture 9"/>
                        <pic:cNvPicPr/>
                      </pic:nvPicPr>
                      <pic:blipFill>
                        <a:blip r:embed="rId1"/>
                        <a:stretch/>
                      </pic:blipFill>
                      <pic:spPr>
                        <a:xfrm>
                          <a:off x="200520" y="656640"/>
                          <a:ext cx="7138800" cy="198000"/>
                        </a:xfrm>
                        <a:prstGeom prst="rect">
                          <a:avLst/>
                        </a:prstGeom>
                        <a:noFill/>
                        <a:ln w="0">
                          <a:noFill/>
                        </a:ln>
                      </pic:spPr>
                    </pic:pic>
                    <pic:pic xmlns:pic="http://schemas.openxmlformats.org/drawingml/2006/picture">
                      <pic:nvPicPr>
                        <pic:cNvPr id="7" name="Picture 10"/>
                        <pic:cNvPicPr/>
                      </pic:nvPicPr>
                      <pic:blipFill>
                        <a:blip r:embed="rId2"/>
                        <a:stretch/>
                      </pic:blipFill>
                      <pic:spPr>
                        <a:xfrm>
                          <a:off x="200520" y="147960"/>
                          <a:ext cx="482760" cy="383400"/>
                        </a:xfrm>
                        <a:prstGeom prst="rect">
                          <a:avLst/>
                        </a:prstGeom>
                        <a:noFill/>
                        <a:ln w="0">
                          <a:noFill/>
                        </a:ln>
                      </pic:spPr>
                    </pic:pic>
                  </wpg:wgp>
                </a:graphicData>
              </a:graphic>
            </wp:anchor>
          </w:drawing>
        </mc:Choice>
        <mc:Fallback>
          <w:pict>
            <v:group w14:anchorId="36FFF946" id="Grupa 2" o:spid="_x0000_s1026" style="position:absolute;left:0;text-align:left;margin-left:0;margin-top:.05pt;width:577.9pt;height:67.3pt;z-index:-503316478;mso-wrap-distance-left:8.75pt;mso-wrap-distance-right:10.1pt;mso-wrap-distance-bottom:.2pt" coordsize="73393,854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" o:allowincell="f">
              <v:rect id="Text Box 6" o:spid="_x0000_s1027" style="position:absolute;left:8071;width:21182;height:6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" filled="f" stroked="f" strokeweight="0">
                <v:textbox inset="1.02mm,1.02mm,1.02mm,1.02mm">
                  <w:txbxContent>
                    <w:p w14:paraId="01CA1C1F" w14:textId="77777777" w:rsidR="008439F9" w:rsidRDefault="008439F9">
                      <w:pPr>
                        <w:widowControl w:val="0"/>
                        <w:rPr>
                          <w:rFonts w:ascii="Arial" w:hAnsi="Arial" w:cs="Arial"/>
                          <w:sz w:val="14"/>
                          <w:szCs w:val="14"/>
                        </w:rPr>
                      </w:pPr>
                    </w:p>
                    <w:p w14:paraId="41A5917A" w14:textId="77777777" w:rsidR="008439F9" w:rsidRDefault="00000000">
                      <w:pPr>
                        <w:widowControl w:val="0"/>
                        <w:rPr>
                          <w:rFonts w:ascii="Arial" w:hAnsi="Arial" w:cs="Arial"/>
                          <w:b/>
                          <w:bCs/>
                          <w:sz w:val="16"/>
                          <w:szCs w:val="16"/>
                        </w:rPr>
                      </w:pPr>
                      <w:r>
                        <w:rPr>
                          <w:rFonts w:ascii="Arial" w:hAnsi="Arial" w:cs="Arial"/>
                          <w:b/>
                          <w:bCs/>
                          <w:sz w:val="16"/>
                          <w:szCs w:val="16"/>
                        </w:rPr>
                        <w:t>BENEFICJENT:</w:t>
                      </w:r>
                    </w:p>
                    <w:p w14:paraId="07CAC25A" w14:textId="77777777" w:rsidR="008439F9" w:rsidRDefault="00000000">
                      <w:pPr>
                        <w:widowControl w:val="0"/>
                        <w:rPr>
                          <w:rFonts w:ascii="Arial" w:hAnsi="Arial" w:cs="Arial"/>
                          <w:b/>
                          <w:bCs/>
                          <w:sz w:val="16"/>
                          <w:szCs w:val="16"/>
                        </w:rPr>
                      </w:pPr>
                      <w:r>
                        <w:rPr>
                          <w:rFonts w:ascii="Arial" w:hAnsi="Arial" w:cs="Arial"/>
                          <w:b/>
                          <w:bCs/>
                          <w:sz w:val="16"/>
                          <w:szCs w:val="16"/>
                        </w:rPr>
                        <w:t>GŁÓWNY URZĄD STATYSTYCZNY</w:t>
                      </w:r>
                    </w:p>
                    <w:p w14:paraId="088EB6B0" w14:textId="77777777" w:rsidR="008439F9" w:rsidRDefault="00000000">
                      <w:pPr>
                        <w:widowControl w:val="0"/>
                        <w:rPr>
                          <w:rFonts w:ascii="Arial" w:hAnsi="Arial" w:cs="Arial"/>
                          <w:sz w:val="16"/>
                          <w:szCs w:val="16"/>
                        </w:rPr>
                      </w:pPr>
                      <w:r>
                        <w:rPr>
                          <w:rFonts w:ascii="Arial" w:hAnsi="Arial" w:cs="Arial"/>
                          <w:sz w:val="16"/>
                          <w:szCs w:val="16"/>
                        </w:rPr>
                        <w:t>Al. Niepodległości 208</w:t>
                      </w:r>
                    </w:p>
                    <w:p w14:paraId="6603360F" w14:textId="77777777" w:rsidR="008439F9" w:rsidRDefault="00000000">
                      <w:pPr>
                        <w:widowControl w:val="0"/>
                        <w:rPr>
                          <w:rFonts w:ascii="Arial" w:hAnsi="Arial" w:cs="Arial"/>
                          <w:sz w:val="14"/>
                          <w:szCs w:val="14"/>
                        </w:rPr>
                      </w:pPr>
                      <w:r>
                        <w:rPr>
                          <w:rFonts w:ascii="Arial" w:hAnsi="Arial" w:cs="Arial"/>
                          <w:sz w:val="16"/>
                          <w:szCs w:val="16"/>
                        </w:rPr>
                        <w:t>00-925 Warszawa</w:t>
                      </w:r>
                    </w:p>
                    <w:p w14:paraId="243DB92A" w14:textId="77777777" w:rsidR="008439F9" w:rsidRDefault="008439F9"/>
                  </w:txbxContent>
                </v:textbox>
              </v:rect>
              <v:rect id="Text Box 7" o:spid="_x0000_s1028" style="position:absolute;left:26892;top:18;width:17074;height:6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" filled="f" stroked="f" strokeweight="0">
                <v:textbox inset="1.02mm,1.02mm,1.02mm,1.02mm">
                  <w:txbxContent>
                    <w:p w14:paraId="51B16F3E" w14:textId="77777777" w:rsidR="008439F9" w:rsidRDefault="008439F9">
                      <w:pPr>
                        <w:widowControl w:val="0"/>
                        <w:rPr>
                          <w:rFonts w:ascii="Arial" w:hAnsi="Arial" w:cs="Arial"/>
                          <w:sz w:val="14"/>
                          <w:szCs w:val="14"/>
                        </w:rPr>
                      </w:pPr>
                    </w:p>
                    <w:p w14:paraId="1F057544" w14:textId="77777777" w:rsidR="008439F9" w:rsidRDefault="00000000">
                      <w:pPr>
                        <w:widowControl w:val="0"/>
                        <w:rPr>
                          <w:rFonts w:ascii="Arial" w:hAnsi="Arial" w:cs="Arial"/>
                          <w:sz w:val="16"/>
                          <w:szCs w:val="16"/>
                          <w:lang w:val="en-US"/>
                        </w:rPr>
                      </w:pPr>
                      <w:r>
                        <w:rPr>
                          <w:rFonts w:ascii="Arial" w:hAnsi="Arial" w:cs="Arial"/>
                          <w:sz w:val="16"/>
                          <w:szCs w:val="16"/>
                          <w:lang w:val="en-US"/>
                        </w:rPr>
                        <w:t>tel.   (22) 608 3100</w:t>
                      </w:r>
                    </w:p>
                    <w:p w14:paraId="2F708014" w14:textId="77777777" w:rsidR="008439F9" w:rsidRDefault="00000000">
                      <w:pPr>
                        <w:widowControl w:val="0"/>
                        <w:rPr>
                          <w:rFonts w:ascii="Arial" w:hAnsi="Arial" w:cs="Arial"/>
                          <w:sz w:val="16"/>
                          <w:szCs w:val="16"/>
                          <w:lang w:val="en-US"/>
                        </w:rPr>
                      </w:pPr>
                      <w:r>
                        <w:rPr>
                          <w:rFonts w:ascii="Arial" w:hAnsi="Arial" w:cs="Arial"/>
                          <w:sz w:val="16"/>
                          <w:szCs w:val="16"/>
                          <w:lang w:val="en-US"/>
                        </w:rPr>
                        <w:t>fax   (22) 608 38 63</w:t>
                      </w:r>
                    </w:p>
                    <w:p w14:paraId="09EE58F5" w14:textId="77777777" w:rsidR="008439F9" w:rsidRDefault="00000000">
                      <w:pPr>
                        <w:widowControl w:val="0"/>
                        <w:rPr>
                          <w:rFonts w:ascii="Arial" w:hAnsi="Arial" w:cs="Arial"/>
                          <w:sz w:val="16"/>
                          <w:szCs w:val="16"/>
                          <w:lang w:val="en-US"/>
                        </w:rPr>
                      </w:pPr>
                      <w:r>
                        <w:rPr>
                          <w:rFonts w:ascii="Arial" w:hAnsi="Arial" w:cs="Arial"/>
                          <w:sz w:val="16"/>
                          <w:szCs w:val="16"/>
                          <w:lang w:val="en-US"/>
                        </w:rPr>
                        <w:t>www.stat.gov.pl</w:t>
                      </w:r>
                    </w:p>
                    <w:p w14:paraId="17D772BE" w14:textId="77777777" w:rsidR="008439F9" w:rsidRDefault="008439F9">
                      <w:pPr>
                        <w:widowControl w:val="0"/>
                        <w:rPr>
                          <w:lang w:val="en-US"/>
                        </w:rPr>
                      </w:pPr>
                    </w:p>
                  </w:txbxContent>
                </v:textbox>
              </v:rect>
              <v:line id="Łącznik prosty 1274102318" o:spid="_x0000_s1029" style="position:absolute;flip:y;visibility:visible;mso-wrap-style:square" from="0,316" to="73303,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" strokeweight=".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0" type="#_x0000_t75" style="position:absolute;left:2005;top:6566;width:71388;height:19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" strokeweight="0">
                <v:imagedata r:id="rId3" o:title=""/>
              </v:shape>
              <v:shape id="Picture 10" o:spid="_x0000_s1031" type="#_x0000_t75" style="position:absolute;left:2005;top:1479;width:4827;height:38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" strokeweight="0">
                <v:imagedata r:id="rId4" o:title=""/>
              </v:shape>
              <w10:wrap type="square"/>
            </v:group>
          </w:pict>
        </mc:Fallback>
      </mc:AlternateContent>
    </w:r>
    <w:r>
      <w:rPr>
        <w:noProof/>
      </w:rPr>
      <mc:AlternateContent>
        <mc:Choice Requires="wps">
          <w:drawing>
            <wp:anchor distT="5715" distB="4445" distL="5715" distR="4445" simplePos="0" relativeHeight="3" behindDoc="1" locked="0" layoutInCell="1" allowOverlap="1" wp14:anchorId="5BCC7368" wp14:editId="4D744D66">
              <wp:simplePos x="0" y="0"/>
              <wp:positionH relativeFrom="column">
                <wp:posOffset>0</wp:posOffset>
              </wp:positionH>
              <wp:positionV relativeFrom="paragraph">
                <wp:posOffset>635</wp:posOffset>
              </wp:positionV>
              <wp:extent cx="3342005" cy="564515"/>
              <wp:effectExtent l="5715" t="5715" r="4445" b="4445"/>
              <wp:wrapNone/>
              <wp:docPr id="8" name="Pole tekstowe 34"/>
              <wp:cNvGraphicFramePr/>
              <a:graphic xmlns:a="http://schemas.openxmlformats.org/drawingml/2006/main">
                <a:graphicData uri="http://schemas.microsoft.com/office/word/2010/wordprocessingShape">
                  <wps:wsp>
                    <wps:cNvSpPr/>
                    <wps:spPr>
                      <a:xfrm>
                        <a:off x="0" y="0"/>
                        <a:ext cx="3341880" cy="564480"/>
                      </a:xfrm>
                      <a:prstGeom prst="rect">
                        <a:avLst/>
                      </a:prstGeom>
                      <a:solidFill>
                        <a:srgbClr val="FFFFFF"/>
                      </a:solidFill>
                      <a:ln w="9525">
                        <a:solidFill>
                          <a:srgbClr val="FFFFFF"/>
                        </a:solidFill>
                        <a:miter/>
                      </a:ln>
                    </wps:spPr>
                    <wps:style>
                      <a:lnRef idx="0">
                        <a:scrgbClr r="0" g="0" b="0"/>
                      </a:lnRef>
                      <a:fillRef idx="0">
                        <a:scrgbClr r="0" g="0" b="0"/>
                      </a:fillRef>
                      <a:effectRef idx="0">
                        <a:scrgbClr r="0" g="0" b="0"/>
                      </a:effectRef>
                      <a:fontRef idx="minor"/>
                    </wps:style>
                    <wps:txbx>
                      <w:txbxContent>
                        <w:p w14:paraId="6C1A70B8" w14:textId="77777777" w:rsidR="008439F9" w:rsidRDefault="00000000">
                          <w:pPr>
                            <w:pStyle w:val="Stopka"/>
                            <w:jc w:val="center"/>
                            <w:rPr>
                              <w:rFonts w:ascii="Arial" w:hAnsi="Arial" w:cs="Arial"/>
                              <w:color w:val="17365D"/>
                              <w:sz w:val="16"/>
                              <w:szCs w:val="16"/>
                              <w:shd w:val="clear" w:color="auto" w:fill="FFFFFF"/>
                            </w:rPr>
                          </w:pPr>
                          <w:r>
                            <w:rPr>
                              <w:rFonts w:ascii="Arial" w:hAnsi="Arial" w:cs="Arial"/>
                              <w:color w:val="17365D"/>
                              <w:sz w:val="16"/>
                              <w:szCs w:val="16"/>
                              <w:shd w:val="clear" w:color="auto" w:fill="FFFFFF"/>
                            </w:rPr>
                            <w:t>Projekt współfinansowany przez Unię Europejską z Europejskiego Funduszu Rozwoju Regionalnego oraz ze środków budżetu państwa.</w:t>
                          </w:r>
                          <w:r>
                            <w:rPr>
                              <w:rFonts w:ascii="Arial" w:hAnsi="Arial" w:cs="Arial"/>
                              <w:color w:val="17365D"/>
                              <w:sz w:val="16"/>
                              <w:szCs w:val="16"/>
                            </w:rPr>
                            <w:br/>
                          </w:r>
                          <w:r>
                            <w:rPr>
                              <w:rFonts w:ascii="Arial" w:hAnsi="Arial" w:cs="Arial"/>
                              <w:color w:val="17365D"/>
                              <w:sz w:val="16"/>
                              <w:szCs w:val="16"/>
                              <w:shd w:val="clear" w:color="auto" w:fill="FFFFFF"/>
                            </w:rPr>
                            <w:t xml:space="preserve">7. Oś Priorytetowa: </w:t>
                          </w:r>
                        </w:p>
                        <w:p w14:paraId="4D633C01" w14:textId="77777777" w:rsidR="008439F9" w:rsidRDefault="00000000">
                          <w:pPr>
                            <w:pStyle w:val="Stopka"/>
                            <w:jc w:val="center"/>
                            <w:rPr>
                              <w:color w:val="17365D"/>
                              <w:sz w:val="16"/>
                              <w:szCs w:val="16"/>
                            </w:rPr>
                          </w:pPr>
                          <w:r>
                            <w:rPr>
                              <w:rFonts w:ascii="Arial" w:hAnsi="Arial" w:cs="Arial"/>
                              <w:color w:val="17365D"/>
                              <w:sz w:val="16"/>
                              <w:szCs w:val="16"/>
                              <w:shd w:val="clear" w:color="auto" w:fill="FFFFFF"/>
                            </w:rPr>
                            <w:t>Społeczeństwo informacyjne – budowa elektronicznej administracji</w:t>
                          </w:r>
                        </w:p>
                        <w:p w14:paraId="7301C143" w14:textId="77777777" w:rsidR="008439F9" w:rsidRDefault="008439F9">
                          <w:pPr>
                            <w:pStyle w:val="Stopka"/>
                            <w:rPr>
                              <w:color w:val="000000"/>
                            </w:rPr>
                          </w:pPr>
                        </w:p>
                        <w:p w14:paraId="25600B72" w14:textId="77777777" w:rsidR="008439F9" w:rsidRDefault="008439F9">
                          <w:pPr>
                            <w:pStyle w:val="Zawartoramkiuser"/>
                            <w:rPr>
                              <w:color w:val="000000"/>
                            </w:rPr>
                          </w:pPr>
                        </w:p>
                      </w:txbxContent>
                    </wps:txbx>
                    <wps:bodyPr anchor="t" upright="1">
                      <a:noAutofit/>
                    </wps:bodyPr>
                  </wps:wsp>
                </a:graphicData>
              </a:graphic>
            </wp:anchor>
          </w:drawing>
        </mc:Choice>
        <mc:Fallback>
          <w:pict>
            <v:rect w14:anchorId="5BCC7368" id="Pole tekstowe 34" o:spid="_x0000_s1032" style="position:absolute;left:0;text-align:left;margin-left:0;margin-top:.05pt;width:263.15pt;height:44.45pt;z-index:-503316477;visibility:visible;mso-wrap-style:square;mso-wrap-distance-left:.45pt;mso-wrap-distance-top:.45pt;mso-wrap-distance-right:.35pt;mso-wrap-distance-bottom:.3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" strokecolor="white">
              <v:textbox>
                <w:txbxContent>
                  <w:p w14:paraId="6C1A70B8" w14:textId="77777777" w:rsidR="008439F9" w:rsidRDefault="00000000">
                    <w:pPr>
                      <w:pStyle w:val="Stopka"/>
                      <w:jc w:val="center"/>
                      <w:rPr>
                        <w:rFonts w:ascii="Arial" w:hAnsi="Arial" w:cs="Arial"/>
                        <w:color w:val="17365D"/>
                        <w:sz w:val="16"/>
                        <w:szCs w:val="16"/>
                        <w:shd w:val="clear" w:color="auto" w:fill="FFFFFF"/>
                      </w:rPr>
                    </w:pPr>
                    <w:r>
                      <w:rPr>
                        <w:rFonts w:ascii="Arial" w:hAnsi="Arial" w:cs="Arial"/>
                        <w:color w:val="17365D"/>
                        <w:sz w:val="16"/>
                        <w:szCs w:val="16"/>
                        <w:shd w:val="clear" w:color="auto" w:fill="FFFFFF"/>
                      </w:rPr>
                      <w:t>Projekt współfinansowany przez Unię Europejską z Europejskiego Funduszu Rozwoju Regionalnego oraz ze środków budżetu państwa.</w:t>
                    </w:r>
                    <w:r>
                      <w:rPr>
                        <w:rFonts w:ascii="Arial" w:hAnsi="Arial" w:cs="Arial"/>
                        <w:color w:val="17365D"/>
                        <w:sz w:val="16"/>
                        <w:szCs w:val="16"/>
                      </w:rPr>
                      <w:br/>
                    </w:r>
                    <w:r>
                      <w:rPr>
                        <w:rFonts w:ascii="Arial" w:hAnsi="Arial" w:cs="Arial"/>
                        <w:color w:val="17365D"/>
                        <w:sz w:val="16"/>
                        <w:szCs w:val="16"/>
                        <w:shd w:val="clear" w:color="auto" w:fill="FFFFFF"/>
                      </w:rPr>
                      <w:t xml:space="preserve">7. Oś Priorytetowa: </w:t>
                    </w:r>
                  </w:p>
                  <w:p w14:paraId="4D633C01" w14:textId="77777777" w:rsidR="008439F9" w:rsidRDefault="00000000">
                    <w:pPr>
                      <w:pStyle w:val="Stopka"/>
                      <w:jc w:val="center"/>
                      <w:rPr>
                        <w:color w:val="17365D"/>
                        <w:sz w:val="16"/>
                        <w:szCs w:val="16"/>
                      </w:rPr>
                    </w:pPr>
                    <w:r>
                      <w:rPr>
                        <w:rFonts w:ascii="Arial" w:hAnsi="Arial" w:cs="Arial"/>
                        <w:color w:val="17365D"/>
                        <w:sz w:val="16"/>
                        <w:szCs w:val="16"/>
                        <w:shd w:val="clear" w:color="auto" w:fill="FFFFFF"/>
                      </w:rPr>
                      <w:t>Społeczeństwo informacyjne – budowa elektronicznej administracji</w:t>
                    </w:r>
                  </w:p>
                  <w:p w14:paraId="7301C143" w14:textId="77777777" w:rsidR="008439F9" w:rsidRDefault="008439F9">
                    <w:pPr>
                      <w:pStyle w:val="Stopka"/>
                      <w:rPr>
                        <w:color w:val="000000"/>
                      </w:rPr>
                    </w:pPr>
                  </w:p>
                  <w:p w14:paraId="25600B72" w14:textId="77777777" w:rsidR="008439F9" w:rsidRDefault="008439F9">
                    <w:pPr>
                      <w:pStyle w:val="Zawartoramkiuser"/>
                      <w:rPr>
                        <w:color w:val="000000"/>
                      </w:rPr>
                    </w:pPr>
                  </w:p>
                </w:txbxContent>
              </v:textbox>
            </v:rect>
          </w:pict>
        </mc:Fallback>
      </mc:AlternateContent>
    </w:r>
    <w:r>
      <w:fldChar w:fldCharType="begin"/>
    </w:r>
    <w:r>
      <w:instrText xml:space="preserve"> PAGE </w:instrText>
    </w:r>
    <w:r>
      <w:fldChar w:fldCharType="separate"/>
    </w:r>
    <w:r>
      <w:t>0</w:t>
    </w:r>
    <w:r>
      <w:fldChar w:fldCharType="end"/>
    </w:r>
  </w:p>
  <w:p w14:paraId="17998D53" w14:textId="77777777" w:rsidR="008439F9" w:rsidRDefault="008439F9">
    <w:pPr>
      <w:pStyle w:val="Stopka"/>
      <w:tabs>
        <w:tab w:val="clear" w:pos="4536"/>
        <w:tab w:val="clear" w:pos="9072"/>
        <w:tab w:val="left" w:pos="673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04EB2" w14:textId="77777777" w:rsidR="008439F9" w:rsidRDefault="00000000">
    <w:pPr>
      <w:pStyle w:val="Stopka"/>
      <w:rPr>
        <w:rFonts w:ascii="Cambria" w:hAnsi="Cambria"/>
        <w:b/>
        <w:sz w:val="20"/>
        <w:bdr w:val="single" w:sz="4" w:space="0" w:color="000000"/>
      </w:rPr>
    </w:pPr>
    <w:r>
      <w:rPr>
        <w:rFonts w:ascii="Cambria" w:hAnsi="Cambria"/>
        <w:sz w:val="20"/>
        <w:bdr w:val="single" w:sz="4" w:space="0" w:color="000000"/>
      </w:rPr>
      <w:tab/>
      <w:t>Specyfikacja Warunków Zamówienia (SWZ)</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 xml:space="preserve"> PAGE </w:instrText>
    </w:r>
    <w:r>
      <w:rPr>
        <w:rFonts w:ascii="Cambria" w:hAnsi="Cambria"/>
        <w:b/>
        <w:sz w:val="20"/>
        <w:bdr w:val="single" w:sz="4" w:space="0" w:color="000000"/>
      </w:rPr>
      <w:fldChar w:fldCharType="separate"/>
    </w:r>
    <w:r>
      <w:rPr>
        <w:rFonts w:ascii="Cambria" w:hAnsi="Cambria"/>
        <w:b/>
        <w:sz w:val="20"/>
        <w:bdr w:val="single" w:sz="4" w:space="0" w:color="000000"/>
      </w:rPr>
      <w:t>23</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 xml:space="preserve"> NUMPAGES </w:instrText>
    </w:r>
    <w:r>
      <w:rPr>
        <w:rFonts w:ascii="Cambria" w:hAnsi="Cambria"/>
        <w:b/>
        <w:sz w:val="20"/>
        <w:bdr w:val="single" w:sz="4" w:space="0" w:color="000000"/>
      </w:rPr>
      <w:fldChar w:fldCharType="separate"/>
    </w:r>
    <w:r>
      <w:rPr>
        <w:rFonts w:ascii="Cambria" w:hAnsi="Cambria"/>
        <w:b/>
        <w:sz w:val="20"/>
        <w:bdr w:val="single" w:sz="4" w:space="0" w:color="000000"/>
      </w:rPr>
      <w:t>25</w:t>
    </w:r>
    <w:r>
      <w:rPr>
        <w:rFonts w:ascii="Cambria" w:hAnsi="Cambria"/>
        <w:b/>
        <w:sz w:val="20"/>
        <w:bdr w:val="single" w:sz="4" w:space="0" w:color="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B3406" w14:textId="77777777" w:rsidR="008439F9" w:rsidRDefault="00000000">
    <w:pPr>
      <w:pStyle w:val="Stopka"/>
      <w:rPr>
        <w:rFonts w:ascii="Cambria" w:hAnsi="Cambria"/>
        <w:b/>
        <w:sz w:val="20"/>
        <w:bdr w:val="single" w:sz="4" w:space="0" w:color="000000"/>
      </w:rPr>
    </w:pPr>
    <w:r>
      <w:rPr>
        <w:rFonts w:ascii="Cambria" w:hAnsi="Cambria"/>
        <w:sz w:val="20"/>
        <w:bdr w:val="single" w:sz="4" w:space="0" w:color="000000"/>
      </w:rPr>
      <w:tab/>
      <w:t>Specyfikacja Warunków Zamówienia</w:t>
    </w:r>
    <w:r>
      <w:rPr>
        <w:rFonts w:ascii="Cambria" w:hAnsi="Cambria"/>
        <w:sz w:val="20"/>
        <w:bdr w:val="single" w:sz="4" w:space="0" w:color="000000"/>
      </w:rPr>
      <w:tab/>
      <w:t xml:space="preserve">Strona </w:t>
    </w:r>
    <w:r>
      <w:rPr>
        <w:rFonts w:ascii="Cambria" w:hAnsi="Cambria"/>
        <w:b/>
        <w:sz w:val="20"/>
        <w:bdr w:val="single" w:sz="4" w:space="0" w:color="000000"/>
      </w:rPr>
      <w:fldChar w:fldCharType="begin"/>
    </w:r>
    <w:r>
      <w:rPr>
        <w:rFonts w:ascii="Cambria" w:hAnsi="Cambria"/>
        <w:b/>
        <w:sz w:val="20"/>
        <w:bdr w:val="single" w:sz="4" w:space="0" w:color="000000"/>
      </w:rPr>
      <w:instrText xml:space="preserve"> PAGE </w:instrText>
    </w:r>
    <w:r>
      <w:rPr>
        <w:rFonts w:ascii="Cambria" w:hAnsi="Cambria"/>
        <w:b/>
        <w:sz w:val="20"/>
        <w:bdr w:val="single" w:sz="4" w:space="0" w:color="000000"/>
      </w:rPr>
      <w:fldChar w:fldCharType="separate"/>
    </w:r>
    <w:r>
      <w:rPr>
        <w:rFonts w:ascii="Cambria" w:hAnsi="Cambria"/>
        <w:b/>
        <w:sz w:val="20"/>
        <w:bdr w:val="single" w:sz="4" w:space="0" w:color="000000"/>
      </w:rPr>
      <w:t>1</w:t>
    </w:r>
    <w:r>
      <w:rPr>
        <w:rFonts w:ascii="Cambria" w:hAnsi="Cambria"/>
        <w:b/>
        <w:sz w:val="20"/>
        <w:bdr w:val="single" w:sz="4" w:space="0" w:color="000000"/>
      </w:rPr>
      <w:fldChar w:fldCharType="end"/>
    </w:r>
    <w:r>
      <w:rPr>
        <w:rFonts w:ascii="Cambria" w:hAnsi="Cambria"/>
        <w:sz w:val="20"/>
        <w:bdr w:val="single" w:sz="4" w:space="0" w:color="000000"/>
      </w:rPr>
      <w:t xml:space="preserve"> z </w:t>
    </w:r>
    <w:r>
      <w:rPr>
        <w:rFonts w:ascii="Cambria" w:hAnsi="Cambria"/>
        <w:b/>
        <w:sz w:val="20"/>
        <w:bdr w:val="single" w:sz="4" w:space="0" w:color="000000"/>
      </w:rPr>
      <w:fldChar w:fldCharType="begin"/>
    </w:r>
    <w:r>
      <w:rPr>
        <w:rFonts w:ascii="Cambria" w:hAnsi="Cambria"/>
        <w:b/>
        <w:sz w:val="20"/>
        <w:bdr w:val="single" w:sz="4" w:space="0" w:color="000000"/>
      </w:rPr>
      <w:instrText xml:space="preserve"> NUMPAGES </w:instrText>
    </w:r>
    <w:r>
      <w:rPr>
        <w:rFonts w:ascii="Cambria" w:hAnsi="Cambria"/>
        <w:b/>
        <w:sz w:val="20"/>
        <w:bdr w:val="single" w:sz="4" w:space="0" w:color="000000"/>
      </w:rPr>
      <w:fldChar w:fldCharType="separate"/>
    </w:r>
    <w:r>
      <w:rPr>
        <w:rFonts w:ascii="Cambria" w:hAnsi="Cambria"/>
        <w:b/>
        <w:sz w:val="20"/>
        <w:bdr w:val="single" w:sz="4" w:space="0" w:color="000000"/>
      </w:rPr>
      <w:t>25</w:t>
    </w:r>
    <w:r>
      <w:rPr>
        <w:rFonts w:ascii="Cambria" w:hAnsi="Cambria"/>
        <w:b/>
        <w:sz w:val="20"/>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46E3E" w14:textId="77777777" w:rsidR="00547242" w:rsidRDefault="00547242">
      <w:r>
        <w:separator/>
      </w:r>
    </w:p>
  </w:footnote>
  <w:footnote w:type="continuationSeparator" w:id="0">
    <w:p w14:paraId="3445E077" w14:textId="77777777" w:rsidR="00547242" w:rsidRDefault="00547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DA251" w14:textId="77777777" w:rsidR="008439F9" w:rsidRDefault="00000000">
    <w:pPr>
      <w:pStyle w:val="Nagwek"/>
    </w:pPr>
    <w:r>
      <w:rPr>
        <w:noProof/>
      </w:rPr>
      <w:drawing>
        <wp:inline distT="0" distB="0" distL="0" distR="0" wp14:anchorId="4A32F6B0" wp14:editId="202E9B13">
          <wp:extent cx="6212840" cy="697865"/>
          <wp:effectExtent l="0" t="0" r="0" b="0"/>
          <wp:docPr id="2" name="Obraz 9"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9" descr="logo PGS II.png"/>
                  <pic:cNvPicPr>
                    <a:picLocks noChangeAspect="1" noChangeArrowheads="1"/>
                  </pic:cNvPicPr>
                </pic:nvPicPr>
                <pic:blipFill>
                  <a:blip r:embed="rId1"/>
                  <a:stretch>
                    <a:fillRect/>
                  </a:stretch>
                </pic:blipFill>
                <pic:spPr bwMode="auto">
                  <a:xfrm>
                    <a:off x="0" y="0"/>
                    <a:ext cx="6212840" cy="69786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5936F" w14:textId="77777777" w:rsidR="008439F9" w:rsidRDefault="008439F9">
    <w:pPr>
      <w:pStyle w:val="Nagwek"/>
    </w:pPr>
  </w:p>
  <w:p w14:paraId="0D05DEF8" w14:textId="77777777" w:rsidR="008439F9" w:rsidRDefault="008439F9">
    <w:pPr>
      <w:pStyle w:val="Nagwek"/>
      <w:jc w:val="right"/>
    </w:pPr>
  </w:p>
  <w:p w14:paraId="35479B2C" w14:textId="77777777" w:rsidR="008439F9" w:rsidRDefault="008439F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4AD08" w14:textId="77777777" w:rsidR="008439F9" w:rsidRDefault="008439F9">
    <w:pPr>
      <w:pStyle w:val="Nagwek"/>
    </w:pPr>
  </w:p>
  <w:p w14:paraId="1B5EDF74" w14:textId="77777777" w:rsidR="008439F9" w:rsidRDefault="008439F9">
    <w:pPr>
      <w:tabs>
        <w:tab w:val="center" w:pos="7655"/>
        <w:tab w:val="right"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17560"/>
    <w:multiLevelType w:val="multilevel"/>
    <w:tmpl w:val="6DEC73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027F7E"/>
    <w:multiLevelType w:val="multilevel"/>
    <w:tmpl w:val="90BAA9DA"/>
    <w:lvl w:ilvl="0">
      <w:start w:val="21"/>
      <w:numFmt w:val="decimal"/>
      <w:lvlText w:val="%1."/>
      <w:lvlJc w:val="left"/>
      <w:pPr>
        <w:tabs>
          <w:tab w:val="num" w:pos="0"/>
        </w:tabs>
        <w:ind w:left="492" w:hanging="492"/>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 w15:restartNumberingAfterBreak="0">
    <w:nsid w:val="0F0E2F98"/>
    <w:multiLevelType w:val="multilevel"/>
    <w:tmpl w:val="53CAC62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F5D2692"/>
    <w:multiLevelType w:val="multilevel"/>
    <w:tmpl w:val="AC3AC46C"/>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15:restartNumberingAfterBreak="0">
    <w:nsid w:val="109E38EE"/>
    <w:multiLevelType w:val="multilevel"/>
    <w:tmpl w:val="788AEBB0"/>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decimal"/>
      <w:lvlText w:val="%3)"/>
      <w:lvlJc w:val="left"/>
      <w:pPr>
        <w:tabs>
          <w:tab w:val="num" w:pos="0"/>
        </w:tabs>
        <w:ind w:left="1996" w:hanging="36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 w15:restartNumberingAfterBreak="0">
    <w:nsid w:val="12BC5B76"/>
    <w:multiLevelType w:val="multilevel"/>
    <w:tmpl w:val="ED1E5592"/>
    <w:lvl w:ilvl="0">
      <w:start w:val="1"/>
      <w:numFmt w:val="decimal"/>
      <w:pStyle w:val="Listanumerowana3"/>
      <w:lvlText w:val="%1)"/>
      <w:lvlJc w:val="left"/>
      <w:pPr>
        <w:tabs>
          <w:tab w:val="num" w:pos="0"/>
        </w:tabs>
        <w:ind w:left="1060" w:hanging="360"/>
      </w:pPr>
      <w:rPr>
        <w:rFonts w:cs="Times New Roman"/>
        <w:b w:val="0"/>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6" w15:restartNumberingAfterBreak="0">
    <w:nsid w:val="14F947AB"/>
    <w:multiLevelType w:val="multilevel"/>
    <w:tmpl w:val="3BDE2DDA"/>
    <w:lvl w:ilvl="0">
      <w:start w:val="11"/>
      <w:numFmt w:val="decimal"/>
      <w:lvlText w:val="%1."/>
      <w:lvlJc w:val="left"/>
      <w:pPr>
        <w:tabs>
          <w:tab w:val="num" w:pos="0"/>
        </w:tabs>
        <w:ind w:left="420" w:hanging="420"/>
      </w:pPr>
    </w:lvl>
    <w:lvl w:ilvl="1">
      <w:start w:val="1"/>
      <w:numFmt w:val="decimal"/>
      <w:lvlText w:val="%1.%2."/>
      <w:lvlJc w:val="left"/>
      <w:pPr>
        <w:tabs>
          <w:tab w:val="num" w:pos="0"/>
        </w:tabs>
        <w:ind w:left="846" w:hanging="420"/>
      </w:pPr>
      <w:rPr>
        <w:b/>
        <w:bCs/>
      </w:r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5208" w:hanging="1800"/>
      </w:pPr>
    </w:lvl>
  </w:abstractNum>
  <w:abstractNum w:abstractNumId="7" w15:restartNumberingAfterBreak="0">
    <w:nsid w:val="152E4602"/>
    <w:multiLevelType w:val="multilevel"/>
    <w:tmpl w:val="D8165012"/>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B6F1987"/>
    <w:multiLevelType w:val="multilevel"/>
    <w:tmpl w:val="0812D594"/>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9" w15:restartNumberingAfterBreak="0">
    <w:nsid w:val="1F467EEA"/>
    <w:multiLevelType w:val="multilevel"/>
    <w:tmpl w:val="4BFEDD68"/>
    <w:lvl w:ilvl="0">
      <w:start w:val="4"/>
      <w:numFmt w:val="decimal"/>
      <w:lvlText w:val="%1."/>
      <w:lvlJc w:val="left"/>
      <w:pPr>
        <w:tabs>
          <w:tab w:val="num" w:pos="0"/>
        </w:tabs>
        <w:ind w:left="360" w:hanging="360"/>
      </w:pPr>
      <w:rPr>
        <w:rFonts w:cs="Times New Roman"/>
      </w:rPr>
    </w:lvl>
    <w:lvl w:ilvl="1">
      <w:start w:val="5"/>
      <w:numFmt w:val="decimal"/>
      <w:lvlText w:val="%1.%2."/>
      <w:lvlJc w:val="left"/>
      <w:pPr>
        <w:tabs>
          <w:tab w:val="num" w:pos="0"/>
        </w:tabs>
        <w:ind w:left="720" w:hanging="720"/>
      </w:pPr>
      <w:rPr>
        <w:rFonts w:ascii="Cambria" w:hAnsi="Cambria" w:cs="Times New Roman"/>
        <w:b/>
        <w:i w:val="0"/>
        <w:sz w:val="24"/>
        <w:szCs w:val="24"/>
      </w:rPr>
    </w:lvl>
    <w:lvl w:ilvl="2">
      <w:start w:val="1"/>
      <w:numFmt w:val="decimal"/>
      <w:lvlText w:val="%1.%2.%3."/>
      <w:lvlJc w:val="left"/>
      <w:pPr>
        <w:tabs>
          <w:tab w:val="num" w:pos="0"/>
        </w:tabs>
        <w:ind w:left="720" w:hanging="720"/>
      </w:pPr>
      <w:rPr>
        <w:rFonts w:cs="Times New Roman"/>
        <w:b/>
        <w:bCs/>
        <w:sz w:val="24"/>
        <w:szCs w:val="24"/>
      </w:rPr>
    </w:lvl>
    <w:lvl w:ilvl="3">
      <w:start w:val="1"/>
      <w:numFmt w:val="lowerLetter"/>
      <w:lvlText w:val="%4)"/>
      <w:lvlJc w:val="left"/>
      <w:pPr>
        <w:tabs>
          <w:tab w:val="num" w:pos="0"/>
        </w:tabs>
        <w:ind w:left="360" w:hanging="360"/>
      </w:p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0" w15:restartNumberingAfterBreak="0">
    <w:nsid w:val="220B35BE"/>
    <w:multiLevelType w:val="multilevel"/>
    <w:tmpl w:val="D7185534"/>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1" w15:restartNumberingAfterBreak="0">
    <w:nsid w:val="28BE2D18"/>
    <w:multiLevelType w:val="multilevel"/>
    <w:tmpl w:val="5BDEDCEA"/>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2" w15:restartNumberingAfterBreak="0">
    <w:nsid w:val="2A1C1F80"/>
    <w:multiLevelType w:val="multilevel"/>
    <w:tmpl w:val="78781606"/>
    <w:lvl w:ilvl="0">
      <w:start w:val="1"/>
      <w:numFmt w:val="bullet"/>
      <w:lvlText w:val=""/>
      <w:lvlJc w:val="left"/>
      <w:pPr>
        <w:tabs>
          <w:tab w:val="num" w:pos="0"/>
        </w:tabs>
        <w:ind w:left="2421" w:hanging="360"/>
      </w:pPr>
      <w:rPr>
        <w:rFonts w:ascii="Symbol" w:hAnsi="Symbol" w:cs="Symbol" w:hint="default"/>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abstractNum w:abstractNumId="13" w15:restartNumberingAfterBreak="0">
    <w:nsid w:val="2A4C67E4"/>
    <w:multiLevelType w:val="multilevel"/>
    <w:tmpl w:val="ABDEDEC4"/>
    <w:lvl w:ilvl="0">
      <w:start w:val="1"/>
      <w:numFmt w:val="lowerLetter"/>
      <w:lvlText w:val="%1)"/>
      <w:lvlJc w:val="left"/>
      <w:pPr>
        <w:tabs>
          <w:tab w:val="num" w:pos="0"/>
        </w:tabs>
        <w:ind w:left="1353" w:hanging="360"/>
      </w:pPr>
      <w:rPr>
        <w:rFonts w:cs="Times New Roman"/>
        <w:b w:val="0"/>
        <w:bCs w:val="0"/>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14" w15:restartNumberingAfterBreak="0">
    <w:nsid w:val="2F1452AD"/>
    <w:multiLevelType w:val="multilevel"/>
    <w:tmpl w:val="F7A4DF64"/>
    <w:lvl w:ilvl="0">
      <w:start w:val="1"/>
      <w:numFmt w:val="decimal"/>
      <w:lvlText w:val="%1."/>
      <w:lvlJc w:val="left"/>
      <w:pPr>
        <w:tabs>
          <w:tab w:val="num" w:pos="0"/>
        </w:tabs>
        <w:ind w:left="360" w:hanging="360"/>
      </w:pPr>
      <w:rPr>
        <w:rFonts w:cs="Times New Roman"/>
        <w:b/>
      </w:rPr>
    </w:lvl>
    <w:lvl w:ilvl="1">
      <w:start w:val="2"/>
      <w:numFmt w:val="decimal"/>
      <w:lvlText w:val="%1.%2."/>
      <w:lvlJc w:val="left"/>
      <w:pPr>
        <w:tabs>
          <w:tab w:val="num" w:pos="0"/>
        </w:tabs>
        <w:ind w:left="432" w:hanging="432"/>
      </w:pPr>
      <w:rPr>
        <w:rFonts w:ascii="Cambria" w:hAnsi="Cambria" w:cs="Arial"/>
        <w:b/>
        <w:i w:val="0"/>
        <w:color w:val="auto"/>
        <w:sz w:val="24"/>
        <w:szCs w:val="24"/>
      </w:rPr>
    </w:lvl>
    <w:lvl w:ilvl="2">
      <w:start w:val="1"/>
      <w:numFmt w:val="decimal"/>
      <w:lvlText w:val="%3)"/>
      <w:lvlJc w:val="left"/>
      <w:pPr>
        <w:tabs>
          <w:tab w:val="num" w:pos="0"/>
        </w:tabs>
        <w:ind w:left="2773" w:hanging="504"/>
      </w:pPr>
      <w:rPr>
        <w:rFonts w:ascii="Cambria" w:hAnsi="Cambria" w:cs="Arial"/>
        <w:b w:val="0"/>
        <w:bCs/>
        <w:sz w:val="24"/>
        <w:szCs w:val="24"/>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15" w15:restartNumberingAfterBreak="0">
    <w:nsid w:val="2F4A6E29"/>
    <w:multiLevelType w:val="multilevel"/>
    <w:tmpl w:val="DA9059E6"/>
    <w:lvl w:ilvl="0">
      <w:start w:val="1"/>
      <w:numFmt w:val="decimal"/>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lvl>
    <w:lvl w:ilvl="2">
      <w:start w:val="1"/>
      <w:numFmt w:val="decimal"/>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16" w15:restartNumberingAfterBreak="0">
    <w:nsid w:val="316F2D90"/>
    <w:multiLevelType w:val="multilevel"/>
    <w:tmpl w:val="646E6CCA"/>
    <w:lvl w:ilvl="0">
      <w:start w:val="1"/>
      <w:numFmt w:val="decimal"/>
      <w:pStyle w:val="Listanumerowana4"/>
      <w:lvlText w:val="%1)"/>
      <w:lvlJc w:val="left"/>
      <w:pPr>
        <w:tabs>
          <w:tab w:val="num" w:pos="0"/>
        </w:tabs>
        <w:ind w:left="1060" w:hanging="360"/>
      </w:pPr>
      <w:rPr>
        <w:rFonts w:cs="Times New Roman"/>
        <w:b/>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17" w15:restartNumberingAfterBreak="0">
    <w:nsid w:val="3285681C"/>
    <w:multiLevelType w:val="multilevel"/>
    <w:tmpl w:val="6BC287D6"/>
    <w:lvl w:ilvl="0">
      <w:start w:val="1"/>
      <w:numFmt w:val="lowerLetter"/>
      <w:lvlText w:val="%1)"/>
      <w:lvlJc w:val="left"/>
      <w:pPr>
        <w:tabs>
          <w:tab w:val="num" w:pos="0"/>
        </w:tabs>
        <w:ind w:left="1854" w:hanging="360"/>
      </w:pPr>
      <w:rPr>
        <w:rFonts w:ascii="Cambria" w:eastAsia="SimSun" w:hAnsi="Cambria" w:cs="Times New Roman"/>
      </w:r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18" w15:restartNumberingAfterBreak="0">
    <w:nsid w:val="34124496"/>
    <w:multiLevelType w:val="multilevel"/>
    <w:tmpl w:val="E38AE460"/>
    <w:lvl w:ilvl="0">
      <w:start w:val="11"/>
      <w:numFmt w:val="decimal"/>
      <w:pStyle w:val="Listanumerowana"/>
      <w:lvlText w:val="%1."/>
      <w:lvlJc w:val="left"/>
      <w:pPr>
        <w:tabs>
          <w:tab w:val="num" w:pos="0"/>
        </w:tabs>
        <w:ind w:left="360" w:hanging="360"/>
      </w:pPr>
      <w:rPr>
        <w:rFonts w:cs="Times New Roman"/>
        <w:b/>
      </w:rPr>
    </w:lvl>
    <w:lvl w:ilvl="1">
      <w:start w:val="1"/>
      <w:numFmt w:val="decimal"/>
      <w:pStyle w:val="Listanumerowana2"/>
      <w:lvlText w:val="%1.%2."/>
      <w:lvlJc w:val="left"/>
      <w:pPr>
        <w:tabs>
          <w:tab w:val="num" w:pos="0"/>
        </w:tabs>
        <w:ind w:left="360" w:hanging="36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pStyle w:val="Listanumerowana5"/>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9" w15:restartNumberingAfterBreak="0">
    <w:nsid w:val="3DDB2AA9"/>
    <w:multiLevelType w:val="multilevel"/>
    <w:tmpl w:val="83A838CE"/>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i w:val="0"/>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0" w15:restartNumberingAfterBreak="0">
    <w:nsid w:val="3DFE07C5"/>
    <w:multiLevelType w:val="multilevel"/>
    <w:tmpl w:val="A4084BCA"/>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lvl>
    <w:lvl w:ilvl="2">
      <w:start w:val="1"/>
      <w:numFmt w:val="lowerRoman"/>
      <w:lvlText w:val="%3."/>
      <w:lvlJc w:val="right"/>
      <w:pPr>
        <w:tabs>
          <w:tab w:val="num" w:pos="0"/>
        </w:tabs>
        <w:ind w:left="3861" w:hanging="180"/>
      </w:pPr>
    </w:lvl>
    <w:lvl w:ilvl="3">
      <w:start w:val="1"/>
      <w:numFmt w:val="decimal"/>
      <w:lvlText w:val="%4."/>
      <w:lvlJc w:val="left"/>
      <w:pPr>
        <w:tabs>
          <w:tab w:val="num" w:pos="0"/>
        </w:tabs>
        <w:ind w:left="4581" w:hanging="360"/>
      </w:pPr>
    </w:lvl>
    <w:lvl w:ilvl="4">
      <w:start w:val="1"/>
      <w:numFmt w:val="lowerLetter"/>
      <w:lvlText w:val="%5."/>
      <w:lvlJc w:val="left"/>
      <w:pPr>
        <w:tabs>
          <w:tab w:val="num" w:pos="0"/>
        </w:tabs>
        <w:ind w:left="5301" w:hanging="360"/>
      </w:pPr>
    </w:lvl>
    <w:lvl w:ilvl="5">
      <w:start w:val="1"/>
      <w:numFmt w:val="lowerRoman"/>
      <w:lvlText w:val="%6."/>
      <w:lvlJc w:val="right"/>
      <w:pPr>
        <w:tabs>
          <w:tab w:val="num" w:pos="0"/>
        </w:tabs>
        <w:ind w:left="6021" w:hanging="180"/>
      </w:pPr>
    </w:lvl>
    <w:lvl w:ilvl="6">
      <w:start w:val="1"/>
      <w:numFmt w:val="decimal"/>
      <w:lvlText w:val="%7."/>
      <w:lvlJc w:val="left"/>
      <w:pPr>
        <w:tabs>
          <w:tab w:val="num" w:pos="0"/>
        </w:tabs>
        <w:ind w:left="6741" w:hanging="360"/>
      </w:pPr>
    </w:lvl>
    <w:lvl w:ilvl="7">
      <w:start w:val="1"/>
      <w:numFmt w:val="lowerLetter"/>
      <w:lvlText w:val="%8."/>
      <w:lvlJc w:val="left"/>
      <w:pPr>
        <w:tabs>
          <w:tab w:val="num" w:pos="0"/>
        </w:tabs>
        <w:ind w:left="7461" w:hanging="360"/>
      </w:pPr>
    </w:lvl>
    <w:lvl w:ilvl="8">
      <w:start w:val="1"/>
      <w:numFmt w:val="lowerRoman"/>
      <w:lvlText w:val="%9."/>
      <w:lvlJc w:val="right"/>
      <w:pPr>
        <w:tabs>
          <w:tab w:val="num" w:pos="0"/>
        </w:tabs>
        <w:ind w:left="8181" w:hanging="180"/>
      </w:pPr>
    </w:lvl>
  </w:abstractNum>
  <w:abstractNum w:abstractNumId="21" w15:restartNumberingAfterBreak="0">
    <w:nsid w:val="441D4C15"/>
    <w:multiLevelType w:val="multilevel"/>
    <w:tmpl w:val="2EAE5592"/>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2" w15:restartNumberingAfterBreak="0">
    <w:nsid w:val="4705578A"/>
    <w:multiLevelType w:val="multilevel"/>
    <w:tmpl w:val="187C90E2"/>
    <w:lvl w:ilvl="0">
      <w:start w:val="1"/>
      <w:numFmt w:val="decimal"/>
      <w:lvlText w:val="%1)"/>
      <w:lvlJc w:val="left"/>
      <w:pPr>
        <w:tabs>
          <w:tab w:val="num" w:pos="0"/>
        </w:tabs>
        <w:ind w:left="786" w:hanging="360"/>
      </w:pPr>
      <w:rPr>
        <w:b w:val="0"/>
        <w:i w:val="0"/>
        <w:color w:val="auto"/>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3" w15:restartNumberingAfterBreak="0">
    <w:nsid w:val="48F81F3E"/>
    <w:multiLevelType w:val="multilevel"/>
    <w:tmpl w:val="9B5ED8D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b/>
        <w:bCs/>
        <w:color w:val="000000"/>
        <w:sz w:val="24"/>
        <w:szCs w:val="24"/>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b/>
        <w:bCs/>
        <w:color w:val="000000"/>
        <w:sz w:val="24"/>
        <w:szCs w:val="24"/>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b/>
        <w:bCs/>
        <w:color w:val="000000"/>
        <w:sz w:val="24"/>
        <w:szCs w:val="24"/>
      </w:rPr>
    </w:lvl>
    <w:lvl w:ilvl="8">
      <w:start w:val="1"/>
      <w:numFmt w:val="bullet"/>
      <w:lvlText w:val=""/>
      <w:lvlJc w:val="left"/>
      <w:pPr>
        <w:tabs>
          <w:tab w:val="num" w:pos="0"/>
        </w:tabs>
        <w:ind w:left="7189" w:hanging="360"/>
      </w:pPr>
      <w:rPr>
        <w:rFonts w:ascii="Wingdings" w:hAnsi="Wingdings" w:cs="Wingdings" w:hint="default"/>
      </w:rPr>
    </w:lvl>
  </w:abstractNum>
  <w:abstractNum w:abstractNumId="24" w15:restartNumberingAfterBreak="0">
    <w:nsid w:val="4D073BDB"/>
    <w:multiLevelType w:val="multilevel"/>
    <w:tmpl w:val="E27A186A"/>
    <w:lvl w:ilvl="0">
      <w:start w:val="1"/>
      <w:numFmt w:val="decimal"/>
      <w:lvlText w:val="%1."/>
      <w:lvlJc w:val="left"/>
      <w:pPr>
        <w:tabs>
          <w:tab w:val="num" w:pos="0"/>
        </w:tabs>
        <w:ind w:left="360" w:hanging="360"/>
      </w:pPr>
      <w:rPr>
        <w:rFonts w:cs="Times New Roman"/>
        <w:b/>
      </w:rPr>
    </w:lvl>
    <w:lvl w:ilvl="1">
      <w:start w:val="4"/>
      <w:numFmt w:val="decimal"/>
      <w:lvlText w:val="%1.%2."/>
      <w:lvlJc w:val="left"/>
      <w:pPr>
        <w:tabs>
          <w:tab w:val="num" w:pos="0"/>
        </w:tabs>
        <w:ind w:left="432" w:hanging="432"/>
      </w:pPr>
      <w:rPr>
        <w:rFonts w:ascii="Cambria" w:hAnsi="Cambria" w:cs="Arial"/>
        <w:b/>
        <w:i w:val="0"/>
        <w:color w:val="auto"/>
        <w:sz w:val="24"/>
        <w:szCs w:val="24"/>
      </w:rPr>
    </w:lvl>
    <w:lvl w:ilvl="2">
      <w:start w:val="1"/>
      <w:numFmt w:val="decimal"/>
      <w:lvlText w:val="%3)"/>
      <w:lvlJc w:val="left"/>
      <w:pPr>
        <w:tabs>
          <w:tab w:val="num" w:pos="0"/>
        </w:tabs>
        <w:ind w:left="2773" w:hanging="504"/>
      </w:pPr>
      <w:rPr>
        <w:rFonts w:ascii="Cambria" w:hAnsi="Cambria" w:cs="Arial"/>
        <w:b w:val="0"/>
        <w:bCs w:val="0"/>
        <w:sz w:val="24"/>
        <w:szCs w:val="24"/>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25" w15:restartNumberingAfterBreak="0">
    <w:nsid w:val="4D185751"/>
    <w:multiLevelType w:val="multilevel"/>
    <w:tmpl w:val="EA846F0E"/>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6" w15:restartNumberingAfterBreak="0">
    <w:nsid w:val="4E4B50DE"/>
    <w:multiLevelType w:val="multilevel"/>
    <w:tmpl w:val="40380A7E"/>
    <w:lvl w:ilvl="0">
      <w:start w:val="1"/>
      <w:numFmt w:val="bullet"/>
      <w:lvlText w:val="−"/>
      <w:lvlJc w:val="left"/>
      <w:pPr>
        <w:tabs>
          <w:tab w:val="num" w:pos="0"/>
        </w:tabs>
        <w:ind w:left="1146" w:hanging="360"/>
      </w:pPr>
      <w:rPr>
        <w:rFonts w:ascii="Times New Roman" w:hAnsi="Times New Roman" w:cs="Times New Roman" w:hint="default"/>
        <w:color w:val="auto"/>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27" w15:restartNumberingAfterBreak="0">
    <w:nsid w:val="51C65691"/>
    <w:multiLevelType w:val="multilevel"/>
    <w:tmpl w:val="917E0924"/>
    <w:lvl w:ilvl="0">
      <w:start w:val="1"/>
      <w:numFmt w:val="decimal"/>
      <w:lvlText w:val="%1)"/>
      <w:lvlJc w:val="left"/>
      <w:pPr>
        <w:tabs>
          <w:tab w:val="num" w:pos="0"/>
        </w:tabs>
        <w:ind w:left="2203" w:hanging="360"/>
      </w:pPr>
      <w:rPr>
        <w:rFonts w:cs="Times New Roman"/>
      </w:rPr>
    </w:lvl>
    <w:lvl w:ilvl="1">
      <w:start w:val="1"/>
      <w:numFmt w:val="lowerLetter"/>
      <w:lvlText w:val="%2)"/>
      <w:lvlJc w:val="left"/>
      <w:pPr>
        <w:tabs>
          <w:tab w:val="num" w:pos="0"/>
        </w:tabs>
        <w:ind w:left="2149" w:hanging="360"/>
      </w:pPr>
      <w:rPr>
        <w:rFonts w:cs="Times New Roman"/>
        <w:b w:val="0"/>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b w:val="0"/>
        <w:i w:val="0"/>
        <w:color w:val="000000" w:themeColor="text1"/>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28" w15:restartNumberingAfterBreak="0">
    <w:nsid w:val="51DE7353"/>
    <w:multiLevelType w:val="multilevel"/>
    <w:tmpl w:val="37948B04"/>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ascii="Cambria" w:hAnsi="Cambria" w:cs="Arial"/>
        <w:b/>
        <w:i w:val="0"/>
        <w:color w:val="auto"/>
        <w:sz w:val="24"/>
        <w:szCs w:val="24"/>
      </w:rPr>
    </w:lvl>
    <w:lvl w:ilvl="2">
      <w:start w:val="1"/>
      <w:numFmt w:val="decimal"/>
      <w:lvlText w:val="%3)"/>
      <w:lvlJc w:val="left"/>
      <w:pPr>
        <w:tabs>
          <w:tab w:val="num" w:pos="0"/>
        </w:tabs>
        <w:ind w:left="2773" w:hanging="504"/>
      </w:pPr>
      <w:rPr>
        <w:rFonts w:ascii="Cambria" w:hAnsi="Cambria" w:cs="Arial"/>
        <w:b w:val="0"/>
        <w:bCs w:val="0"/>
        <w:sz w:val="24"/>
        <w:szCs w:val="24"/>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29" w15:restartNumberingAfterBreak="0">
    <w:nsid w:val="541B5C31"/>
    <w:multiLevelType w:val="multilevel"/>
    <w:tmpl w:val="1A20C556"/>
    <w:lvl w:ilvl="0">
      <w:start w:val="17"/>
      <w:numFmt w:val="decimal"/>
      <w:lvlText w:val="%1."/>
      <w:lvlJc w:val="left"/>
      <w:pPr>
        <w:tabs>
          <w:tab w:val="num" w:pos="0"/>
        </w:tabs>
        <w:ind w:left="500" w:hanging="500"/>
      </w:pPr>
      <w:rPr>
        <w:rFonts w:ascii="Cambria" w:hAnsi="Cambria" w:cs="Cambria"/>
        <w:sz w:val="24"/>
      </w:rPr>
    </w:lvl>
    <w:lvl w:ilvl="1">
      <w:start w:val="1"/>
      <w:numFmt w:val="decimal"/>
      <w:lvlText w:val="%1.%2."/>
      <w:lvlJc w:val="left"/>
      <w:pPr>
        <w:tabs>
          <w:tab w:val="num" w:pos="0"/>
        </w:tabs>
        <w:ind w:left="1067" w:hanging="500"/>
      </w:pPr>
      <w:rPr>
        <w:rFonts w:ascii="Cambria" w:hAnsi="Cambria" w:cs="Cambria"/>
        <w:b/>
        <w:bCs/>
        <w:sz w:val="24"/>
      </w:rPr>
    </w:lvl>
    <w:lvl w:ilvl="2">
      <w:start w:val="1"/>
      <w:numFmt w:val="upperLetter"/>
      <w:lvlText w:val="%1.%2.%3."/>
      <w:lvlJc w:val="left"/>
      <w:pPr>
        <w:tabs>
          <w:tab w:val="num" w:pos="0"/>
        </w:tabs>
        <w:ind w:left="1854" w:hanging="720"/>
      </w:pPr>
      <w:rPr>
        <w:rFonts w:ascii="Cambria" w:hAnsi="Cambria" w:cs="Cambria"/>
        <w:sz w:val="24"/>
      </w:rPr>
    </w:lvl>
    <w:lvl w:ilvl="3">
      <w:start w:val="1"/>
      <w:numFmt w:val="upperLetter"/>
      <w:lvlText w:val="%1.%2.%3.%4."/>
      <w:lvlJc w:val="left"/>
      <w:pPr>
        <w:tabs>
          <w:tab w:val="num" w:pos="0"/>
        </w:tabs>
        <w:ind w:left="2421" w:hanging="720"/>
      </w:pPr>
      <w:rPr>
        <w:rFonts w:ascii="Cambria" w:hAnsi="Cambria" w:cs="Cambria"/>
        <w:sz w:val="24"/>
      </w:rPr>
    </w:lvl>
    <w:lvl w:ilvl="4">
      <w:start w:val="1"/>
      <w:numFmt w:val="decimal"/>
      <w:lvlText w:val="%1.%2.%3.%4.%5."/>
      <w:lvlJc w:val="left"/>
      <w:pPr>
        <w:tabs>
          <w:tab w:val="num" w:pos="0"/>
        </w:tabs>
        <w:ind w:left="3348" w:hanging="1080"/>
      </w:pPr>
      <w:rPr>
        <w:rFonts w:ascii="Cambria" w:hAnsi="Cambria" w:cs="Cambria"/>
        <w:sz w:val="24"/>
      </w:rPr>
    </w:lvl>
    <w:lvl w:ilvl="5">
      <w:start w:val="1"/>
      <w:numFmt w:val="decimal"/>
      <w:lvlText w:val="%1.%2.%3.%4.%5.%6."/>
      <w:lvlJc w:val="left"/>
      <w:pPr>
        <w:tabs>
          <w:tab w:val="num" w:pos="0"/>
        </w:tabs>
        <w:ind w:left="3915" w:hanging="1080"/>
      </w:pPr>
      <w:rPr>
        <w:rFonts w:ascii="Cambria" w:hAnsi="Cambria" w:cs="Cambria"/>
        <w:sz w:val="24"/>
      </w:rPr>
    </w:lvl>
    <w:lvl w:ilvl="6">
      <w:start w:val="1"/>
      <w:numFmt w:val="decimal"/>
      <w:lvlText w:val="%1.%2.%3.%4.%5.%6.%7."/>
      <w:lvlJc w:val="left"/>
      <w:pPr>
        <w:tabs>
          <w:tab w:val="num" w:pos="0"/>
        </w:tabs>
        <w:ind w:left="4842" w:hanging="1440"/>
      </w:pPr>
      <w:rPr>
        <w:rFonts w:ascii="Cambria" w:hAnsi="Cambria" w:cs="Cambria"/>
        <w:sz w:val="24"/>
      </w:rPr>
    </w:lvl>
    <w:lvl w:ilvl="7">
      <w:start w:val="1"/>
      <w:numFmt w:val="decimal"/>
      <w:lvlText w:val="%1.%2.%3.%4.%5.%6.%7.%8."/>
      <w:lvlJc w:val="left"/>
      <w:pPr>
        <w:tabs>
          <w:tab w:val="num" w:pos="0"/>
        </w:tabs>
        <w:ind w:left="5409" w:hanging="1440"/>
      </w:pPr>
      <w:rPr>
        <w:rFonts w:ascii="Cambria" w:hAnsi="Cambria" w:cs="Cambria"/>
        <w:sz w:val="24"/>
      </w:rPr>
    </w:lvl>
    <w:lvl w:ilvl="8">
      <w:start w:val="1"/>
      <w:numFmt w:val="decimal"/>
      <w:lvlText w:val="%1.%2.%3.%4.%5.%6.%7.%8.%9."/>
      <w:lvlJc w:val="left"/>
      <w:pPr>
        <w:tabs>
          <w:tab w:val="num" w:pos="0"/>
        </w:tabs>
        <w:ind w:left="6336" w:hanging="1800"/>
      </w:pPr>
      <w:rPr>
        <w:rFonts w:ascii="Cambria" w:hAnsi="Cambria" w:cs="Cambria"/>
        <w:sz w:val="24"/>
      </w:rPr>
    </w:lvl>
  </w:abstractNum>
  <w:abstractNum w:abstractNumId="30" w15:restartNumberingAfterBreak="0">
    <w:nsid w:val="5E123216"/>
    <w:multiLevelType w:val="multilevel"/>
    <w:tmpl w:val="8710E1C4"/>
    <w:lvl w:ilvl="0">
      <w:start w:val="1"/>
      <w:numFmt w:val="decimal"/>
      <w:lvlText w:val="%1)"/>
      <w:lvlJc w:val="left"/>
      <w:pPr>
        <w:tabs>
          <w:tab w:val="num" w:pos="0"/>
        </w:tabs>
        <w:ind w:left="1854" w:hanging="360"/>
      </w:pPr>
    </w:lvl>
    <w:lvl w:ilvl="1">
      <w:start w:val="1"/>
      <w:numFmt w:val="lowerLetter"/>
      <w:lvlText w:val="%2)"/>
      <w:lvlJc w:val="left"/>
      <w:pPr>
        <w:tabs>
          <w:tab w:val="num" w:pos="0"/>
        </w:tabs>
        <w:ind w:left="2774" w:hanging="5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31" w15:restartNumberingAfterBreak="0">
    <w:nsid w:val="61E4296C"/>
    <w:multiLevelType w:val="multilevel"/>
    <w:tmpl w:val="C25027C6"/>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decimal"/>
      <w:lvlText w:val="%3)"/>
      <w:lvlJc w:val="left"/>
      <w:pPr>
        <w:tabs>
          <w:tab w:val="num" w:pos="0"/>
        </w:tabs>
        <w:ind w:left="1996" w:hanging="36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2" w15:restartNumberingAfterBreak="0">
    <w:nsid w:val="62F635C0"/>
    <w:multiLevelType w:val="multilevel"/>
    <w:tmpl w:val="7DD60168"/>
    <w:lvl w:ilvl="0">
      <w:start w:val="23"/>
      <w:numFmt w:val="decimal"/>
      <w:lvlText w:val="%1"/>
      <w:lvlJc w:val="left"/>
      <w:pPr>
        <w:tabs>
          <w:tab w:val="num" w:pos="0"/>
        </w:tabs>
        <w:ind w:left="450" w:hanging="450"/>
      </w:pPr>
    </w:lvl>
    <w:lvl w:ilvl="1">
      <w:start w:val="1"/>
      <w:numFmt w:val="decimal"/>
      <w:lvlText w:val="%1.%2"/>
      <w:lvlJc w:val="left"/>
      <w:pPr>
        <w:tabs>
          <w:tab w:val="num" w:pos="0"/>
        </w:tabs>
        <w:ind w:left="450" w:hanging="45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3" w15:restartNumberingAfterBreak="0">
    <w:nsid w:val="65E420A0"/>
    <w:multiLevelType w:val="multilevel"/>
    <w:tmpl w:val="B9241392"/>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b/>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34" w15:restartNumberingAfterBreak="0">
    <w:nsid w:val="67DB0348"/>
    <w:multiLevelType w:val="multilevel"/>
    <w:tmpl w:val="FD681E34"/>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rFonts w:cs="Cambria"/>
        <w:b/>
        <w:bCs/>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35" w15:restartNumberingAfterBreak="0">
    <w:nsid w:val="6BB551E1"/>
    <w:multiLevelType w:val="multilevel"/>
    <w:tmpl w:val="D320FAE0"/>
    <w:lvl w:ilvl="0">
      <w:start w:val="14"/>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6" w15:restartNumberingAfterBreak="0">
    <w:nsid w:val="6CEC7A1E"/>
    <w:multiLevelType w:val="multilevel"/>
    <w:tmpl w:val="28DAAA96"/>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37" w15:restartNumberingAfterBreak="0">
    <w:nsid w:val="72E74838"/>
    <w:multiLevelType w:val="multilevel"/>
    <w:tmpl w:val="A0848C02"/>
    <w:lvl w:ilvl="0">
      <w:start w:val="22"/>
      <w:numFmt w:val="decimal"/>
      <w:lvlText w:val="%1"/>
      <w:lvlJc w:val="left"/>
      <w:pPr>
        <w:tabs>
          <w:tab w:val="num" w:pos="0"/>
        </w:tabs>
        <w:ind w:left="450" w:hanging="450"/>
      </w:pPr>
    </w:lvl>
    <w:lvl w:ilvl="1">
      <w:start w:val="1"/>
      <w:numFmt w:val="decimal"/>
      <w:lvlText w:val="%1.%2"/>
      <w:lvlJc w:val="left"/>
      <w:pPr>
        <w:tabs>
          <w:tab w:val="num" w:pos="0"/>
        </w:tabs>
        <w:ind w:left="1170" w:hanging="450"/>
      </w:pPr>
      <w:rPr>
        <w:b/>
        <w:bCs/>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38" w15:restartNumberingAfterBreak="0">
    <w:nsid w:val="72F62598"/>
    <w:multiLevelType w:val="multilevel"/>
    <w:tmpl w:val="BF5A9B2E"/>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9" w15:restartNumberingAfterBreak="0">
    <w:nsid w:val="77722DC6"/>
    <w:multiLevelType w:val="multilevel"/>
    <w:tmpl w:val="8996B3DC"/>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0" w15:restartNumberingAfterBreak="0">
    <w:nsid w:val="77C519AE"/>
    <w:multiLevelType w:val="multilevel"/>
    <w:tmpl w:val="C8D07D5E"/>
    <w:lvl w:ilvl="0">
      <w:start w:val="1"/>
      <w:numFmt w:val="decimal"/>
      <w:lvlText w:val="%1)"/>
      <w:lvlJc w:val="left"/>
      <w:pPr>
        <w:tabs>
          <w:tab w:val="num" w:pos="0"/>
        </w:tabs>
        <w:ind w:left="1854" w:hanging="360"/>
      </w:pPr>
    </w:lvl>
    <w:lvl w:ilvl="1">
      <w:start w:val="1"/>
      <w:numFmt w:val="lowerLetter"/>
      <w:lvlText w:val="%2."/>
      <w:lvlJc w:val="left"/>
      <w:pPr>
        <w:tabs>
          <w:tab w:val="num" w:pos="0"/>
        </w:tabs>
        <w:ind w:left="2574" w:hanging="3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41" w15:restartNumberingAfterBreak="0">
    <w:nsid w:val="7934130F"/>
    <w:multiLevelType w:val="multilevel"/>
    <w:tmpl w:val="B14C53DE"/>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b/>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2" w15:restartNumberingAfterBreak="0">
    <w:nsid w:val="7BAB22A2"/>
    <w:multiLevelType w:val="multilevel"/>
    <w:tmpl w:val="BA18BDB6"/>
    <w:lvl w:ilvl="0">
      <w:start w:val="19"/>
      <w:numFmt w:val="decimal"/>
      <w:lvlText w:val="%1"/>
      <w:lvlJc w:val="left"/>
      <w:pPr>
        <w:tabs>
          <w:tab w:val="num" w:pos="0"/>
        </w:tabs>
        <w:ind w:left="444" w:hanging="444"/>
      </w:pPr>
    </w:lvl>
    <w:lvl w:ilvl="1">
      <w:start w:val="1"/>
      <w:numFmt w:val="decimal"/>
      <w:lvlText w:val="%1.%2"/>
      <w:lvlJc w:val="left"/>
      <w:pPr>
        <w:tabs>
          <w:tab w:val="num" w:pos="0"/>
        </w:tabs>
        <w:ind w:left="444" w:hanging="444"/>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3" w15:restartNumberingAfterBreak="0">
    <w:nsid w:val="7D492D9B"/>
    <w:multiLevelType w:val="multilevel"/>
    <w:tmpl w:val="7E9A3D90"/>
    <w:lvl w:ilvl="0">
      <w:start w:val="1"/>
      <w:numFmt w:val="decimal"/>
      <w:lvlText w:val="%1."/>
      <w:lvlJc w:val="left"/>
      <w:pPr>
        <w:tabs>
          <w:tab w:val="num" w:pos="0"/>
        </w:tabs>
        <w:ind w:left="720" w:hanging="360"/>
      </w:pPr>
      <w:rPr>
        <w:rFonts w:ascii="Cambria" w:eastAsia="Calibri" w:hAnsi="Cambria" w:cs="Times New Roman"/>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7EEF689B"/>
    <w:multiLevelType w:val="multilevel"/>
    <w:tmpl w:val="97C251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FB45E7F"/>
    <w:multiLevelType w:val="multilevel"/>
    <w:tmpl w:val="CE78685C"/>
    <w:lvl w:ilvl="0">
      <w:start w:val="1"/>
      <w:numFmt w:val="bullet"/>
      <w:lvlText w:val="−"/>
      <w:lvlJc w:val="left"/>
      <w:pPr>
        <w:tabs>
          <w:tab w:val="num" w:pos="0"/>
        </w:tabs>
        <w:ind w:left="1146" w:hanging="360"/>
      </w:pPr>
      <w:rPr>
        <w:rFonts w:ascii="Times New Roman" w:hAnsi="Times New Roman" w:cs="Times New Roman" w:hint="default"/>
        <w:color w:val="auto"/>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num w:numId="1" w16cid:durableId="1161237295">
    <w:abstractNumId w:val="28"/>
  </w:num>
  <w:num w:numId="2" w16cid:durableId="520243373">
    <w:abstractNumId w:val="18"/>
  </w:num>
  <w:num w:numId="3" w16cid:durableId="2008248744">
    <w:abstractNumId w:val="5"/>
  </w:num>
  <w:num w:numId="4" w16cid:durableId="1649164996">
    <w:abstractNumId w:val="16"/>
  </w:num>
  <w:num w:numId="5" w16cid:durableId="1467626968">
    <w:abstractNumId w:val="27"/>
  </w:num>
  <w:num w:numId="6" w16cid:durableId="1799834654">
    <w:abstractNumId w:val="33"/>
  </w:num>
  <w:num w:numId="7" w16cid:durableId="291982363">
    <w:abstractNumId w:val="35"/>
  </w:num>
  <w:num w:numId="8" w16cid:durableId="768744105">
    <w:abstractNumId w:val="41"/>
  </w:num>
  <w:num w:numId="9" w16cid:durableId="1109393521">
    <w:abstractNumId w:val="11"/>
  </w:num>
  <w:num w:numId="10" w16cid:durableId="1188178400">
    <w:abstractNumId w:val="26"/>
  </w:num>
  <w:num w:numId="11" w16cid:durableId="359472309">
    <w:abstractNumId w:val="45"/>
  </w:num>
  <w:num w:numId="12" w16cid:durableId="1579629709">
    <w:abstractNumId w:val="22"/>
  </w:num>
  <w:num w:numId="13" w16cid:durableId="766391087">
    <w:abstractNumId w:val="19"/>
  </w:num>
  <w:num w:numId="14" w16cid:durableId="1436366464">
    <w:abstractNumId w:val="42"/>
  </w:num>
  <w:num w:numId="15" w16cid:durableId="1659796836">
    <w:abstractNumId w:val="30"/>
  </w:num>
  <w:num w:numId="16" w16cid:durableId="845941661">
    <w:abstractNumId w:val="20"/>
  </w:num>
  <w:num w:numId="17" w16cid:durableId="1444610126">
    <w:abstractNumId w:val="40"/>
  </w:num>
  <w:num w:numId="18" w16cid:durableId="2136899403">
    <w:abstractNumId w:val="17"/>
  </w:num>
  <w:num w:numId="19" w16cid:durableId="679963426">
    <w:abstractNumId w:val="37"/>
  </w:num>
  <w:num w:numId="20" w16cid:durableId="52656893">
    <w:abstractNumId w:val="32"/>
  </w:num>
  <w:num w:numId="21" w16cid:durableId="80833429">
    <w:abstractNumId w:val="29"/>
  </w:num>
  <w:num w:numId="22" w16cid:durableId="1926718537">
    <w:abstractNumId w:val="15"/>
  </w:num>
  <w:num w:numId="23" w16cid:durableId="1543208929">
    <w:abstractNumId w:val="14"/>
  </w:num>
  <w:num w:numId="24" w16cid:durableId="52966231">
    <w:abstractNumId w:val="24"/>
  </w:num>
  <w:num w:numId="25" w16cid:durableId="388698548">
    <w:abstractNumId w:val="21"/>
  </w:num>
  <w:num w:numId="26" w16cid:durableId="150685519">
    <w:abstractNumId w:val="9"/>
  </w:num>
  <w:num w:numId="27" w16cid:durableId="1976058836">
    <w:abstractNumId w:val="0"/>
  </w:num>
  <w:num w:numId="28" w16cid:durableId="1393499573">
    <w:abstractNumId w:val="12"/>
  </w:num>
  <w:num w:numId="29" w16cid:durableId="1075280069">
    <w:abstractNumId w:val="44"/>
  </w:num>
  <w:num w:numId="30" w16cid:durableId="2049179990">
    <w:abstractNumId w:val="38"/>
  </w:num>
  <w:num w:numId="31" w16cid:durableId="853030508">
    <w:abstractNumId w:val="6"/>
  </w:num>
  <w:num w:numId="32" w16cid:durableId="123158607">
    <w:abstractNumId w:val="7"/>
  </w:num>
  <w:num w:numId="33" w16cid:durableId="1968706924">
    <w:abstractNumId w:val="3"/>
  </w:num>
  <w:num w:numId="34" w16cid:durableId="232587343">
    <w:abstractNumId w:val="13"/>
  </w:num>
  <w:num w:numId="35" w16cid:durableId="152449925">
    <w:abstractNumId w:val="10"/>
  </w:num>
  <w:num w:numId="36" w16cid:durableId="1725714102">
    <w:abstractNumId w:val="23"/>
  </w:num>
  <w:num w:numId="37" w16cid:durableId="1127359384">
    <w:abstractNumId w:val="34"/>
  </w:num>
  <w:num w:numId="38" w16cid:durableId="1819035709">
    <w:abstractNumId w:val="1"/>
  </w:num>
  <w:num w:numId="39" w16cid:durableId="1996835020">
    <w:abstractNumId w:val="43"/>
  </w:num>
  <w:num w:numId="40" w16cid:durableId="1980258989">
    <w:abstractNumId w:val="39"/>
  </w:num>
  <w:num w:numId="41" w16cid:durableId="232618695">
    <w:abstractNumId w:val="31"/>
  </w:num>
  <w:num w:numId="42" w16cid:durableId="2016303594">
    <w:abstractNumId w:val="36"/>
  </w:num>
  <w:num w:numId="43" w16cid:durableId="638075594">
    <w:abstractNumId w:val="25"/>
  </w:num>
  <w:num w:numId="44" w16cid:durableId="265696874">
    <w:abstractNumId w:val="4"/>
  </w:num>
  <w:num w:numId="45" w16cid:durableId="297538200">
    <w:abstractNumId w:val="8"/>
  </w:num>
  <w:num w:numId="46" w16cid:durableId="492650039">
    <w:abstractNumId w:val="2"/>
  </w:num>
  <w:num w:numId="47" w16cid:durableId="1957324377">
    <w:abstractNumId w:val="25"/>
    <w:lvlOverride w:ilvl="0">
      <w:startOverride w:val="7"/>
    </w:lvlOverride>
    <w:lvlOverride w:ilvl="1">
      <w:startOverride w:val="1"/>
    </w:lvlOverride>
  </w:num>
  <w:num w:numId="48" w16cid:durableId="1134329292">
    <w:abstractNumId w:val="4"/>
    <w:lvlOverride w:ilvl="0">
      <w:startOverride w:val="1"/>
    </w:lvlOverride>
    <w:lvlOverride w:ilvl="1">
      <w:startOverride w:val="1"/>
    </w:lvlOverride>
    <w:lvlOverride w:ilvl="2">
      <w:startOverride w:val="1"/>
    </w:lvlOverride>
  </w:num>
  <w:num w:numId="49" w16cid:durableId="2084795850">
    <w:abstractNumId w:val="8"/>
    <w:lvlOverride w:ilvl="0">
      <w:startOverride w:val="8"/>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9F9"/>
    <w:rsid w:val="00031BBB"/>
    <w:rsid w:val="00045C17"/>
    <w:rsid w:val="00046794"/>
    <w:rsid w:val="00053F2C"/>
    <w:rsid w:val="00137CF4"/>
    <w:rsid w:val="00193E81"/>
    <w:rsid w:val="001D3E1A"/>
    <w:rsid w:val="001D648B"/>
    <w:rsid w:val="00276B67"/>
    <w:rsid w:val="00287C72"/>
    <w:rsid w:val="002C23E5"/>
    <w:rsid w:val="003501A7"/>
    <w:rsid w:val="004B01B3"/>
    <w:rsid w:val="005033AC"/>
    <w:rsid w:val="00547242"/>
    <w:rsid w:val="00581391"/>
    <w:rsid w:val="005F66FC"/>
    <w:rsid w:val="006121FC"/>
    <w:rsid w:val="006C2927"/>
    <w:rsid w:val="00705E77"/>
    <w:rsid w:val="007612A6"/>
    <w:rsid w:val="00784881"/>
    <w:rsid w:val="007B07F8"/>
    <w:rsid w:val="00807742"/>
    <w:rsid w:val="008439F9"/>
    <w:rsid w:val="00862775"/>
    <w:rsid w:val="00864924"/>
    <w:rsid w:val="008C48F3"/>
    <w:rsid w:val="00945AC0"/>
    <w:rsid w:val="009B5812"/>
    <w:rsid w:val="009C3C38"/>
    <w:rsid w:val="00A32100"/>
    <w:rsid w:val="00A5091B"/>
    <w:rsid w:val="00A6139E"/>
    <w:rsid w:val="00B967A7"/>
    <w:rsid w:val="00BB54D1"/>
    <w:rsid w:val="00BC2C39"/>
    <w:rsid w:val="00BF74E2"/>
    <w:rsid w:val="00C019BE"/>
    <w:rsid w:val="00C163C6"/>
    <w:rsid w:val="00C43EBD"/>
    <w:rsid w:val="00C45B79"/>
    <w:rsid w:val="00C75ABA"/>
    <w:rsid w:val="00DA0944"/>
    <w:rsid w:val="00E014B0"/>
    <w:rsid w:val="00E352C2"/>
    <w:rsid w:val="00E77BAF"/>
    <w:rsid w:val="00EA162D"/>
    <w:rsid w:val="00ED46E9"/>
    <w:rsid w:val="00EE00F3"/>
    <w:rsid w:val="00F0633B"/>
    <w:rsid w:val="00F42DAD"/>
    <w:rsid w:val="00F8563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7C88B"/>
  <w15:docId w15:val="{BA71A43F-8F61-4FEB-9E9E-284114B5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ny">
    <w:name w:val="Normal"/>
    <w:qFormat/>
    <w:rsid w:val="00E152B0"/>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2"/>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qFormat/>
    <w:locked/>
    <w:rsid w:val="00B15EFF"/>
    <w:rPr>
      <w:rFonts w:ascii="Arial" w:hAnsi="Arial" w:cs="Times New Roman"/>
      <w:b/>
      <w:kern w:val="2"/>
      <w:sz w:val="32"/>
      <w:lang w:eastAsia="pl-PL"/>
    </w:rPr>
  </w:style>
  <w:style w:type="character" w:customStyle="1" w:styleId="NagwekZnak">
    <w:name w:val="Nagłówek Znak"/>
    <w:link w:val="Nagwek"/>
    <w:uiPriority w:val="99"/>
    <w:qFormat/>
    <w:locked/>
    <w:rsid w:val="00811203"/>
    <w:rPr>
      <w:rFonts w:ascii="Times New Roman" w:hAnsi="Times New Roman" w:cs="Times New Roman"/>
      <w:sz w:val="24"/>
      <w:lang w:eastAsia="pl-PL"/>
    </w:rPr>
  </w:style>
  <w:style w:type="character" w:customStyle="1" w:styleId="StopkaZnak">
    <w:name w:val="Stopka Znak"/>
    <w:link w:val="Stopka"/>
    <w:uiPriority w:val="99"/>
    <w:qFormat/>
    <w:locked/>
    <w:rsid w:val="00811203"/>
    <w:rPr>
      <w:rFonts w:ascii="Times New Roman" w:hAnsi="Times New Roman" w:cs="Times New Roman"/>
      <w:sz w:val="24"/>
      <w:lang w:eastAsia="pl-PL"/>
    </w:rPr>
  </w:style>
  <w:style w:type="character" w:customStyle="1" w:styleId="Kolorowalistaakcent1Znak">
    <w:name w:val="Kolorowa lista — akcent 1 Znak"/>
    <w:link w:val="Kolorowalistaakcent11"/>
    <w:uiPriority w:val="34"/>
    <w:qFormat/>
    <w:locked/>
    <w:rsid w:val="00811203"/>
    <w:rPr>
      <w:rFonts w:ascii="Calibri" w:eastAsia="SimSun" w:hAnsi="Calibri"/>
      <w:sz w:val="20"/>
      <w:lang w:eastAsia="zh-CN"/>
    </w:rPr>
  </w:style>
  <w:style w:type="character" w:customStyle="1" w:styleId="Hipercze1">
    <w:name w:val="Hiperłącze1"/>
    <w:uiPriority w:val="99"/>
    <w:qFormat/>
    <w:rsid w:val="00E35529"/>
    <w:rPr>
      <w:rFonts w:cs="Times New Roman"/>
      <w:color w:val="0000FF"/>
      <w:u w:val="single"/>
    </w:rPr>
  </w:style>
  <w:style w:type="character" w:customStyle="1" w:styleId="FontStyle33">
    <w:name w:val="Font Style33"/>
    <w:uiPriority w:val="99"/>
    <w:qFormat/>
    <w:rsid w:val="00811203"/>
    <w:rPr>
      <w:rFonts w:ascii="Times New Roman" w:hAnsi="Times New Roman"/>
      <w:sz w:val="22"/>
    </w:rPr>
  </w:style>
  <w:style w:type="character" w:styleId="UyteHipercze">
    <w:name w:val="FollowedHyperlink"/>
    <w:uiPriority w:val="99"/>
    <w:semiHidden/>
    <w:rsid w:val="000C0949"/>
    <w:rPr>
      <w:rFonts w:cs="Times New Roman"/>
      <w:color w:val="954F72"/>
      <w:u w:val="single"/>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character" w:customStyle="1" w:styleId="Listanumerowana3Znak">
    <w:name w:val="Lista numerowana 3 Znak"/>
    <w:link w:val="Listanumerowana3"/>
    <w:uiPriority w:val="99"/>
    <w:qFormat/>
    <w:locked/>
    <w:rsid w:val="00253817"/>
    <w:rPr>
      <w:rFonts w:ascii="Times" w:eastAsia="Times New Roman" w:hAnsi="Times"/>
    </w:rPr>
  </w:style>
  <w:style w:type="character" w:customStyle="1" w:styleId="TekstdymkaZnak">
    <w:name w:val="Tekst dymka Znak"/>
    <w:link w:val="Tekstdymka"/>
    <w:uiPriority w:val="99"/>
    <w:semiHidden/>
    <w:qFormat/>
    <w:locked/>
    <w:rsid w:val="006D7EF9"/>
    <w:rPr>
      <w:rFonts w:ascii="Tahoma" w:hAnsi="Tahoma" w:cs="Times New Roman"/>
      <w:sz w:val="16"/>
      <w:lang w:eastAsia="pl-PL"/>
    </w:rPr>
  </w:style>
  <w:style w:type="character" w:styleId="Odwoaniedokomentarza">
    <w:name w:val="annotation reference"/>
    <w:uiPriority w:val="99"/>
    <w:semiHidden/>
    <w:qFormat/>
    <w:rsid w:val="006D7EF9"/>
    <w:rPr>
      <w:rFonts w:cs="Times New Roman"/>
      <w:sz w:val="16"/>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character" w:customStyle="1" w:styleId="TematkomentarzaZnak">
    <w:name w:val="Temat komentarza Znak"/>
    <w:link w:val="Tematkomentarza"/>
    <w:uiPriority w:val="99"/>
    <w:semiHidden/>
    <w:qFormat/>
    <w:locked/>
    <w:rsid w:val="006D7EF9"/>
    <w:rPr>
      <w:rFonts w:ascii="Times New Roman" w:hAnsi="Times New Roman" w:cs="Times New Roman"/>
      <w:b/>
      <w:sz w:val="20"/>
      <w:lang w:eastAsia="pl-PL"/>
    </w:rPr>
  </w:style>
  <w:style w:type="character" w:customStyle="1" w:styleId="alb">
    <w:name w:val="a_lb"/>
    <w:qFormat/>
    <w:rsid w:val="00DF069E"/>
    <w:rPr>
      <w:rFonts w:cs="Times New Roman"/>
    </w:rPr>
  </w:style>
  <w:style w:type="character" w:customStyle="1" w:styleId="TekstprzypisudolnegoZnak">
    <w:name w:val="Tekst przypisu dolnego Znak"/>
    <w:link w:val="Tekstprzypisudolnego"/>
    <w:uiPriority w:val="99"/>
    <w:qFormat/>
    <w:locked/>
    <w:rsid w:val="002049F1"/>
    <w:rPr>
      <w:rFonts w:ascii="Times New Roman" w:hAnsi="Times New Roman" w:cs="Times New Roman"/>
      <w:sz w:val="20"/>
      <w:lang w:eastAsia="pl-PL"/>
    </w:rPr>
  </w:style>
  <w:style w:type="character" w:customStyle="1" w:styleId="Znakiprzypiswdolnychuser">
    <w:name w:val="Znaki przypisów dolnych (user)"/>
    <w:uiPriority w:val="99"/>
    <w:qFormat/>
    <w:rsid w:val="002049F1"/>
    <w:rPr>
      <w:rFonts w:cs="Times New Roman"/>
      <w:vertAlign w:val="superscript"/>
    </w:rPr>
  </w:style>
  <w:style w:type="character" w:customStyle="1" w:styleId="Znakiprzypiswdolnych">
    <w:name w:val="Znaki przypisów dolnych"/>
    <w:qFormat/>
    <w:rPr>
      <w:rFonts w:cs="Times New Roman"/>
      <w:vertAlign w:val="superscript"/>
    </w:rPr>
  </w:style>
  <w:style w:type="character" w:styleId="Odwoanieprzypisudolnego">
    <w:name w:val="footnote reference"/>
    <w:rPr>
      <w:rFonts w:cs="Times New Roman"/>
      <w:vertAlign w:val="superscript"/>
    </w:rPr>
  </w:style>
  <w:style w:type="character" w:customStyle="1" w:styleId="ZwykytekstZnak">
    <w:name w:val="Zwykły tekst Znak"/>
    <w:link w:val="Zwykytekst"/>
    <w:qFormat/>
    <w:locked/>
    <w:rsid w:val="005A34E2"/>
    <w:rPr>
      <w:rFonts w:ascii="Courier New" w:eastAsia="MS Mincho" w:hAnsi="Courier New" w:cs="Times New Roman"/>
      <w:sz w:val="20"/>
      <w:lang w:eastAsia="pl-PL"/>
    </w:rPr>
  </w:style>
  <w:style w:type="character" w:customStyle="1" w:styleId="TytuZnak">
    <w:name w:val="Tytuł Znak"/>
    <w:link w:val="Tytu"/>
    <w:uiPriority w:val="99"/>
    <w:qFormat/>
    <w:locked/>
    <w:rsid w:val="00D63857"/>
    <w:rPr>
      <w:rFonts w:ascii="Calibri Light" w:hAnsi="Calibri Light" w:cs="Times New Roman"/>
      <w:spacing w:val="-10"/>
      <w:kern w:val="2"/>
      <w:sz w:val="56"/>
      <w:lang w:eastAsia="pl-PL"/>
    </w:rPr>
  </w:style>
  <w:style w:type="character" w:customStyle="1" w:styleId="Teksttreci">
    <w:name w:val="Tekst treści_"/>
    <w:link w:val="Teksttreci1"/>
    <w:uiPriority w:val="99"/>
    <w:qFormat/>
    <w:locked/>
    <w:rsid w:val="003A1F7D"/>
    <w:rPr>
      <w:sz w:val="19"/>
      <w:shd w:val="clear" w:color="auto" w:fill="FFFFFF"/>
    </w:rPr>
  </w:style>
  <w:style w:type="character" w:customStyle="1" w:styleId="TeksttreciPogrubienie6">
    <w:name w:val="Tekst treści + Pogrubienie6"/>
    <w:uiPriority w:val="99"/>
    <w:qFormat/>
    <w:rsid w:val="003A1F7D"/>
    <w:rPr>
      <w:b/>
      <w:spacing w:val="0"/>
      <w:sz w:val="19"/>
      <w:shd w:val="clear" w:color="auto" w:fill="FFFFFF"/>
    </w:rPr>
  </w:style>
  <w:style w:type="character" w:customStyle="1" w:styleId="Teksttreci0">
    <w:name w:val="Tekst treści"/>
    <w:uiPriority w:val="99"/>
    <w:qFormat/>
    <w:rsid w:val="00041821"/>
    <w:rPr>
      <w:rFonts w:ascii="Arial Unicode MS" w:eastAsia="Arial Unicode MS" w:hAnsi="Arial Unicode MS"/>
      <w:spacing w:val="0"/>
      <w:sz w:val="19"/>
      <w:shd w:val="clear" w:color="auto" w:fill="FFFFFF"/>
    </w:rPr>
  </w:style>
  <w:style w:type="character" w:customStyle="1" w:styleId="h2">
    <w:name w:val="h2"/>
    <w:uiPriority w:val="99"/>
    <w:qFormat/>
    <w:rsid w:val="00041821"/>
    <w:rPr>
      <w:rFonts w:cs="Times New Roman"/>
    </w:rPr>
  </w:style>
  <w:style w:type="character" w:customStyle="1" w:styleId="TekstprzypisukocowegoZnak">
    <w:name w:val="Tekst przypisu końcowego Znak"/>
    <w:link w:val="Tekstprzypisukocowego"/>
    <w:uiPriority w:val="99"/>
    <w:semiHidden/>
    <w:qFormat/>
    <w:locked/>
    <w:rsid w:val="00822D8B"/>
    <w:rPr>
      <w:rFonts w:ascii="Times New Roman" w:hAnsi="Times New Roman" w:cs="Times New Roman"/>
      <w:sz w:val="20"/>
      <w:lang w:eastAsia="pl-PL"/>
    </w:rPr>
  </w:style>
  <w:style w:type="character" w:customStyle="1" w:styleId="Znakiprzypiswkocowychuser">
    <w:name w:val="Znaki przypisów końcowych (user)"/>
    <w:uiPriority w:val="99"/>
    <w:semiHidden/>
    <w:qFormat/>
    <w:rsid w:val="00822D8B"/>
    <w:rPr>
      <w:rFonts w:cs="Times New Roman"/>
      <w:vertAlign w:val="superscript"/>
    </w:rPr>
  </w:style>
  <w:style w:type="character" w:customStyle="1" w:styleId="Znakiprzypiswkocowych">
    <w:name w:val="Znaki przypisów końcowych"/>
    <w:qFormat/>
    <w:rPr>
      <w:rFonts w:cs="Times New Roman"/>
      <w:vertAlign w:val="superscript"/>
    </w:rPr>
  </w:style>
  <w:style w:type="character" w:styleId="Odwoanieprzypisukocowego">
    <w:name w:val="endnote reference"/>
    <w:rPr>
      <w:rFonts w:cs="Times New Roman"/>
      <w:vertAlign w:val="superscript"/>
    </w:rPr>
  </w:style>
  <w:style w:type="character" w:styleId="Pogrubienie">
    <w:name w:val="Strong"/>
    <w:qFormat/>
    <w:rsid w:val="002B431E"/>
    <w:rPr>
      <w:rFonts w:cs="Times New Roman"/>
      <w:b/>
    </w:rPr>
  </w:style>
  <w:style w:type="character" w:customStyle="1" w:styleId="Tekstpodstawowy2Znak">
    <w:name w:val="Tekst podstawowy 2 Znak"/>
    <w:link w:val="Tekstpodstawowy2"/>
    <w:uiPriority w:val="99"/>
    <w:semiHidden/>
    <w:qFormat/>
    <w:locked/>
    <w:rsid w:val="006A1749"/>
    <w:rPr>
      <w:rFonts w:ascii="Times New Roman" w:hAnsi="Times New Roman" w:cs="Times New Roman"/>
      <w:sz w:val="24"/>
      <w:szCs w:val="24"/>
    </w:rPr>
  </w:style>
  <w:style w:type="character" w:customStyle="1" w:styleId="m5968006951817061090size">
    <w:name w:val="m5968006951817061090size"/>
    <w:uiPriority w:val="99"/>
    <w:qFormat/>
    <w:rsid w:val="00A55FBC"/>
    <w:rPr>
      <w:rFonts w:cs="Times New Roman"/>
    </w:rPr>
  </w:style>
  <w:style w:type="character" w:customStyle="1" w:styleId="m5968006951817061090font">
    <w:name w:val="m5968006951817061090font"/>
    <w:uiPriority w:val="99"/>
    <w:qFormat/>
    <w:rsid w:val="00A55FBC"/>
    <w:rPr>
      <w:rFonts w:cs="Times New Roman"/>
    </w:rPr>
  </w:style>
  <w:style w:type="character" w:customStyle="1" w:styleId="PodtytuZnak">
    <w:name w:val="Podtytuł Znak"/>
    <w:link w:val="Podtytu"/>
    <w:uiPriority w:val="11"/>
    <w:qFormat/>
    <w:rsid w:val="000367B8"/>
    <w:rPr>
      <w:rFonts w:ascii="Cambria" w:eastAsia="Times New Roman" w:hAnsi="Cambria" w:cs="Times New Roman"/>
      <w:sz w:val="24"/>
      <w:szCs w:val="24"/>
    </w:rPr>
  </w:style>
  <w:style w:type="character" w:customStyle="1" w:styleId="BezodstpwZnak">
    <w:name w:val="Bez odstępów Znak"/>
    <w:link w:val="Bezodstpw"/>
    <w:uiPriority w:val="99"/>
    <w:qFormat/>
    <w:locked/>
    <w:rsid w:val="00E36B2A"/>
    <w:rPr>
      <w:rFonts w:eastAsia="Times New Roman"/>
      <w:sz w:val="22"/>
      <w:szCs w:val="22"/>
    </w:rPr>
  </w:style>
  <w:style w:type="character" w:customStyle="1" w:styleId="apple-converted-space">
    <w:name w:val="apple-converted-space"/>
    <w:basedOn w:val="Domylnaczcionkaakapitu"/>
    <w:qFormat/>
    <w:rsid w:val="003D522D"/>
  </w:style>
  <w:style w:type="character" w:customStyle="1" w:styleId="apple-tab-span">
    <w:name w:val="apple-tab-span"/>
    <w:basedOn w:val="Domylnaczcionkaakapitu"/>
    <w:qFormat/>
    <w:rsid w:val="00E61782"/>
  </w:style>
  <w:style w:type="character" w:customStyle="1" w:styleId="s1">
    <w:name w:val="s1"/>
    <w:basedOn w:val="Domylnaczcionkaakapitu"/>
    <w:qFormat/>
    <w:rsid w:val="00E61782"/>
    <w:rPr>
      <w:u w:val="single"/>
    </w:rPr>
  </w:style>
  <w:style w:type="character" w:customStyle="1" w:styleId="Nierozpoznanawzmianka1">
    <w:name w:val="Nierozpoznana wzmianka1"/>
    <w:basedOn w:val="Domylnaczcionkaakapitu"/>
    <w:uiPriority w:val="99"/>
    <w:qFormat/>
    <w:rsid w:val="00F1511C"/>
    <w:rPr>
      <w:color w:val="605E5C"/>
      <w:shd w:val="clear" w:color="auto" w:fill="E1DFDD"/>
    </w:rPr>
  </w:style>
  <w:style w:type="character" w:customStyle="1" w:styleId="Nierozpoznanawzmianka2">
    <w:name w:val="Nierozpoznana wzmianka2"/>
    <w:basedOn w:val="Domylnaczcionkaakapitu"/>
    <w:uiPriority w:val="99"/>
    <w:qFormat/>
    <w:rsid w:val="003A29BE"/>
    <w:rPr>
      <w:color w:val="605E5C"/>
      <w:shd w:val="clear" w:color="auto" w:fill="E1DFDD"/>
    </w:rPr>
  </w:style>
  <w:style w:type="character" w:styleId="Uwydatnienie">
    <w:name w:val="Emphasis"/>
    <w:basedOn w:val="Domylnaczcionkaakapitu"/>
    <w:uiPriority w:val="20"/>
    <w:qFormat/>
    <w:locked/>
    <w:rsid w:val="00433CA9"/>
    <w:rPr>
      <w:i/>
      <w:iCs/>
    </w:rPr>
  </w:style>
  <w:style w:type="character" w:customStyle="1" w:styleId="Nierozpoznanawzmianka3">
    <w:name w:val="Nierozpoznana wzmianka3"/>
    <w:basedOn w:val="Domylnaczcionkaakapitu"/>
    <w:uiPriority w:val="99"/>
    <w:semiHidden/>
    <w:unhideWhenUsed/>
    <w:qFormat/>
    <w:rsid w:val="00A30C5C"/>
    <w:rPr>
      <w:color w:val="605E5C"/>
      <w:shd w:val="clear" w:color="auto" w:fill="E1DFDD"/>
    </w:rPr>
  </w:style>
  <w:style w:type="character" w:customStyle="1" w:styleId="ListParagraphChar">
    <w:name w:val="List Paragraph Char"/>
    <w:qFormat/>
    <w:locked/>
    <w:rsid w:val="00520A18"/>
    <w:rPr>
      <w:lang w:eastAsia="en-US"/>
    </w:rPr>
  </w:style>
  <w:style w:type="character" w:customStyle="1" w:styleId="Domylnaczcionkaakapitu1">
    <w:name w:val="Domyślna czcionka akapitu1"/>
    <w:qFormat/>
    <w:rsid w:val="001C3C6E"/>
  </w:style>
  <w:style w:type="character" w:customStyle="1" w:styleId="Domylnaczcionkaakapitu2">
    <w:name w:val="Domyślna czcionka akapitu2"/>
    <w:qFormat/>
    <w:rsid w:val="001C3C6E"/>
  </w:style>
  <w:style w:type="character" w:customStyle="1" w:styleId="fn-ref">
    <w:name w:val="fn-ref"/>
    <w:basedOn w:val="Domylnaczcionkaakapitu"/>
    <w:qFormat/>
    <w:rsid w:val="00CC0E33"/>
  </w:style>
  <w:style w:type="character" w:customStyle="1" w:styleId="alb-s">
    <w:name w:val="a_lb-s"/>
    <w:basedOn w:val="Domylnaczcionkaakapitu"/>
    <w:qFormat/>
    <w:rsid w:val="006A1C25"/>
  </w:style>
  <w:style w:type="character" w:styleId="Nierozpoznanawzmianka">
    <w:name w:val="Unresolved Mention"/>
    <w:basedOn w:val="Domylnaczcionkaakapitu"/>
    <w:uiPriority w:val="99"/>
    <w:qFormat/>
    <w:rsid w:val="00F416F5"/>
    <w:rPr>
      <w:color w:val="605E5C"/>
      <w:shd w:val="clear" w:color="auto" w:fill="E1DFDD"/>
    </w:rPr>
  </w:style>
  <w:style w:type="character" w:customStyle="1" w:styleId="Domylnaczcionkaakapitu0">
    <w:name w:val="Domy?lna czcionka akapitu"/>
    <w:qFormat/>
    <w:rsid w:val="00C17891"/>
  </w:style>
  <w:style w:type="paragraph" w:styleId="Nagwek">
    <w:name w:val="header"/>
    <w:basedOn w:val="Normalny"/>
    <w:next w:val="Tekstpodstawowy"/>
    <w:link w:val="NagwekZnak"/>
    <w:uiPriority w:val="99"/>
    <w:rsid w:val="00811203"/>
    <w:pPr>
      <w:tabs>
        <w:tab w:val="center" w:pos="4536"/>
        <w:tab w:val="right" w:pos="9072"/>
      </w:tabs>
    </w:pPr>
    <w:rPr>
      <w:rFonts w:eastAsia="Calibri"/>
      <w:szCs w:val="20"/>
    </w:rPr>
  </w:style>
  <w:style w:type="paragraph" w:styleId="Tekstpodstawowy">
    <w:name w:val="Body Text"/>
    <w:basedOn w:val="Normalny"/>
    <w:link w:val="TekstpodstawowyZnak"/>
    <w:uiPriority w:val="99"/>
    <w:rsid w:val="00C52280"/>
    <w:rPr>
      <w:rFonts w:eastAsia="Calibri"/>
      <w:b/>
      <w:sz w:val="20"/>
      <w:szCs w:val="20"/>
    </w:rPr>
  </w:style>
  <w:style w:type="paragraph" w:styleId="Lista">
    <w:name w:val="List"/>
    <w:basedOn w:val="Normalny"/>
    <w:uiPriority w:val="99"/>
    <w:semiHidden/>
    <w:unhideWhenUsed/>
    <w:locked/>
    <w:rsid w:val="00B27802"/>
    <w:pPr>
      <w:ind w:left="283" w:hanging="283"/>
      <w:contextualSpacing/>
    </w:p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paragraph" w:customStyle="1" w:styleId="Kolorowalistaakcent11">
    <w:name w:val="Kolorowa lista — akcent 11"/>
    <w:basedOn w:val="Normalny"/>
    <w:link w:val="Kolorowalistaakcent1Znak"/>
    <w:uiPriority w:val="99"/>
    <w:qFormat/>
    <w:rsid w:val="00811203"/>
    <w:pPr>
      <w:spacing w:before="20" w:after="40" w:line="252" w:lineRule="auto"/>
      <w:ind w:left="720"/>
      <w:contextualSpacing/>
      <w:jc w:val="both"/>
    </w:pPr>
    <w:rPr>
      <w:rFonts w:ascii="Calibri" w:eastAsia="SimSun" w:hAnsi="Calibri"/>
      <w:sz w:val="20"/>
      <w:szCs w:val="20"/>
      <w:lang w:eastAsia="zh-CN"/>
    </w:rPr>
  </w:style>
  <w:style w:type="paragraph" w:customStyle="1" w:styleId="Default">
    <w:name w:val="Default"/>
    <w:qFormat/>
    <w:rsid w:val="00811203"/>
    <w:rPr>
      <w:rFonts w:ascii="Times New Roman" w:hAnsi="Times New Roman"/>
      <w:color w:val="000000"/>
      <w:sz w:val="24"/>
      <w:szCs w:val="24"/>
      <w:lang w:eastAsia="en-US"/>
    </w:rPr>
  </w:style>
  <w:style w:type="paragraph" w:styleId="Bezodstpw">
    <w:name w:val="No Spacing"/>
    <w:link w:val="BezodstpwZnak"/>
    <w:uiPriority w:val="1"/>
    <w:qFormat/>
    <w:rsid w:val="00811203"/>
    <w:rPr>
      <w:rFonts w:eastAsia="Times New Roman"/>
      <w:sz w:val="22"/>
      <w:szCs w:val="22"/>
    </w:rPr>
  </w:style>
  <w:style w:type="paragraph" w:styleId="NormalnyWeb">
    <w:name w:val="Normal (Web)"/>
    <w:basedOn w:val="Normalny"/>
    <w:uiPriority w:val="99"/>
    <w:qFormat/>
    <w:rsid w:val="00811203"/>
    <w:rPr>
      <w:rFonts w:eastAsia="Calibri"/>
    </w:rPr>
  </w:style>
  <w:style w:type="paragraph" w:customStyle="1" w:styleId="Teksttreci2">
    <w:name w:val="Tekst treści (2)"/>
    <w:basedOn w:val="Normalny"/>
    <w:uiPriority w:val="99"/>
    <w:qFormat/>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qFormat/>
    <w:rsid w:val="00811203"/>
    <w:pPr>
      <w:spacing w:line="360" w:lineRule="auto"/>
      <w:ind w:left="284" w:hanging="284"/>
    </w:pPr>
    <w:rPr>
      <w:szCs w:val="20"/>
    </w:rPr>
  </w:style>
  <w:style w:type="paragraph" w:customStyle="1" w:styleId="Teksttreci5">
    <w:name w:val="Tekst treści (5)"/>
    <w:basedOn w:val="Normalny"/>
    <w:uiPriority w:val="99"/>
    <w:qFormat/>
    <w:rsid w:val="00811203"/>
    <w:pPr>
      <w:widowControl w:val="0"/>
      <w:shd w:val="clear" w:color="auto" w:fill="FFFFFF"/>
      <w:spacing w:before="240" w:after="480" w:line="250" w:lineRule="exact"/>
      <w:ind w:hanging="320"/>
      <w:jc w:val="both"/>
    </w:pPr>
    <w:rPr>
      <w:i/>
      <w:sz w:val="22"/>
    </w:rPr>
  </w:style>
  <w:style w:type="paragraph" w:customStyle="1" w:styleId="pkt">
    <w:name w:val="pkt"/>
    <w:basedOn w:val="Normalny"/>
    <w:uiPriority w:val="99"/>
    <w:qFormat/>
    <w:rsid w:val="00690095"/>
    <w:pPr>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2"/>
      </w:numPr>
      <w:tabs>
        <w:tab w:val="left" w:pos="425"/>
      </w:tabs>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2"/>
      </w:numPr>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rsid w:val="00253817"/>
    <w:pPr>
      <w:numPr>
        <w:numId w:val="3"/>
      </w:numPr>
      <w:tabs>
        <w:tab w:val="left"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rsid w:val="00253817"/>
    <w:pPr>
      <w:numPr>
        <w:numId w:val="4"/>
      </w:numPr>
      <w:ind w:left="2552" w:hanging="851"/>
    </w:pPr>
  </w:style>
  <w:style w:type="paragraph" w:styleId="Listanumerowana5">
    <w:name w:val="List Number 5"/>
    <w:basedOn w:val="Normalny"/>
    <w:rsid w:val="00253817"/>
    <w:pPr>
      <w:numPr>
        <w:ilvl w:val="4"/>
        <w:numId w:val="2"/>
      </w:numPr>
      <w:tabs>
        <w:tab w:val="left"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qFormat/>
    <w:rsid w:val="006D7EF9"/>
    <w:rPr>
      <w:rFonts w:ascii="Tahoma" w:eastAsia="Calibri" w:hAnsi="Tahoma"/>
      <w:sz w:val="16"/>
      <w:szCs w:val="20"/>
    </w:rPr>
  </w:style>
  <w:style w:type="paragraph" w:styleId="Tekstkomentarza">
    <w:name w:val="annotation text"/>
    <w:basedOn w:val="Normalny"/>
    <w:link w:val="TekstkomentarzaZnak"/>
    <w:uiPriority w:val="99"/>
    <w:qFormat/>
    <w:rsid w:val="006D7EF9"/>
    <w:rPr>
      <w:rFonts w:eastAsia="Calibri"/>
      <w:sz w:val="20"/>
      <w:szCs w:val="20"/>
    </w:rPr>
  </w:style>
  <w:style w:type="paragraph" w:styleId="Tematkomentarza">
    <w:name w:val="annotation subject"/>
    <w:basedOn w:val="Tekstkomentarza"/>
    <w:next w:val="Tekstkomentarza"/>
    <w:link w:val="TematkomentarzaZnak"/>
    <w:uiPriority w:val="99"/>
    <w:semiHidden/>
    <w:qFormat/>
    <w:rsid w:val="006D7EF9"/>
    <w:rPr>
      <w:b/>
    </w:rPr>
  </w:style>
  <w:style w:type="paragraph" w:customStyle="1" w:styleId="normaltableau">
    <w:name w:val="normal_tableau"/>
    <w:basedOn w:val="Normalny"/>
    <w:uiPriority w:val="99"/>
    <w:qFormat/>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paragraph" w:styleId="Zwykytekst">
    <w:name w:val="Plain Text"/>
    <w:basedOn w:val="Normalny"/>
    <w:link w:val="ZwykytekstZnak"/>
    <w:qFormat/>
    <w:rsid w:val="005A34E2"/>
    <w:rPr>
      <w:rFonts w:ascii="Courier New" w:eastAsia="MS Mincho" w:hAnsi="Courier New"/>
      <w:sz w:val="20"/>
      <w:szCs w:val="20"/>
    </w:rPr>
  </w:style>
  <w:style w:type="paragraph" w:customStyle="1" w:styleId="Standard">
    <w:name w:val="Standard"/>
    <w:qFormat/>
    <w:rsid w:val="003F6F44"/>
    <w:pPr>
      <w:widowControl w:val="0"/>
      <w:textAlignment w:val="baseline"/>
    </w:pPr>
    <w:rPr>
      <w:rFonts w:ascii="Times New Roman" w:hAnsi="Times New Roman" w:cs="Tahoma"/>
      <w:kern w:val="2"/>
      <w:sz w:val="24"/>
      <w:szCs w:val="24"/>
      <w:lang w:val="en-US" w:eastAsia="en-US"/>
    </w:rPr>
  </w:style>
  <w:style w:type="paragraph" w:customStyle="1" w:styleId="Tekstpodstawowywcity21">
    <w:name w:val="Tekst podstawowy wcięty 21"/>
    <w:basedOn w:val="Normalny"/>
    <w:uiPriority w:val="99"/>
    <w:qFormat/>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
      <w:sz w:val="56"/>
      <w:szCs w:val="20"/>
    </w:rPr>
  </w:style>
  <w:style w:type="paragraph" w:customStyle="1" w:styleId="Teksttreci1">
    <w:name w:val="Tekst treści1"/>
    <w:basedOn w:val="Normalny"/>
    <w:link w:val="Teksttreci"/>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paragraph" w:styleId="Tekstprzypisukocowego">
    <w:name w:val="endnote text"/>
    <w:basedOn w:val="Normalny"/>
    <w:link w:val="TekstprzypisukocowegoZnak"/>
    <w:uiPriority w:val="99"/>
    <w:semiHidden/>
    <w:rsid w:val="00822D8B"/>
    <w:rPr>
      <w:rFonts w:eastAsia="Calibri"/>
      <w:sz w:val="20"/>
      <w:szCs w:val="20"/>
    </w:rPr>
  </w:style>
  <w:style w:type="paragraph" w:customStyle="1" w:styleId="text-justify">
    <w:name w:val="text-justify"/>
    <w:basedOn w:val="Normalny"/>
    <w:qFormat/>
    <w:rsid w:val="008437B4"/>
    <w:pPr>
      <w:spacing w:beforeAutospacing="1" w:afterAutospacing="1"/>
    </w:pPr>
  </w:style>
  <w:style w:type="paragraph" w:customStyle="1" w:styleId="Kolorowecieniowanieakcent11">
    <w:name w:val="Kolorowe cieniowanie — akcent 11"/>
    <w:uiPriority w:val="99"/>
    <w:semiHidden/>
    <w:qFormat/>
    <w:rsid w:val="00B77862"/>
    <w:rPr>
      <w:rFonts w:ascii="Times New Roman" w:eastAsia="Times New Roman" w:hAnsi="Times New Roman"/>
      <w:sz w:val="24"/>
      <w:szCs w:val="24"/>
    </w:rPr>
  </w:style>
  <w:style w:type="paragraph" w:styleId="Akapitzlist">
    <w:name w:val="List Paragraph"/>
    <w:basedOn w:val="Normalny"/>
    <w:uiPriority w:val="99"/>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qFormat/>
    <w:rsid w:val="006A1749"/>
    <w:pPr>
      <w:spacing w:after="120" w:line="480" w:lineRule="auto"/>
    </w:pPr>
    <w:rPr>
      <w:rFonts w:eastAsia="Calibri"/>
    </w:rPr>
  </w:style>
  <w:style w:type="paragraph" w:customStyle="1" w:styleId="m5968006951817061090kolorowalistaakcent11">
    <w:name w:val="m5968006951817061090kolorowalistaakcent11"/>
    <w:basedOn w:val="Normalny"/>
    <w:uiPriority w:val="99"/>
    <w:qFormat/>
    <w:rsid w:val="00A55FBC"/>
    <w:pPr>
      <w:spacing w:beforeAutospacing="1" w:afterAutospacing="1"/>
    </w:pPr>
    <w:rPr>
      <w:rFonts w:eastAsia="Calibri"/>
    </w:r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paragraph" w:customStyle="1" w:styleId="ox-b171701408-msonormal">
    <w:name w:val="ox-b171701408-msonormal"/>
    <w:basedOn w:val="Normalny"/>
    <w:qFormat/>
    <w:rsid w:val="00AA50A6"/>
    <w:pPr>
      <w:spacing w:beforeAutospacing="1" w:afterAutospacing="1"/>
    </w:pPr>
    <w:rPr>
      <w:rFonts w:eastAsia="Calibri"/>
    </w:rPr>
  </w:style>
  <w:style w:type="paragraph" w:customStyle="1" w:styleId="p1">
    <w:name w:val="p1"/>
    <w:basedOn w:val="Normalny"/>
    <w:qFormat/>
    <w:rsid w:val="003D522D"/>
    <w:rPr>
      <w:rFonts w:ascii="Helvetica" w:eastAsia="Calibri" w:hAnsi="Helvetica"/>
      <w:sz w:val="15"/>
      <w:szCs w:val="15"/>
    </w:rPr>
  </w:style>
  <w:style w:type="paragraph" w:customStyle="1" w:styleId="p3">
    <w:name w:val="p3"/>
    <w:basedOn w:val="Normalny"/>
    <w:qFormat/>
    <w:rsid w:val="00E61782"/>
    <w:pPr>
      <w:jc w:val="both"/>
    </w:pPr>
    <w:rPr>
      <w:rFonts w:ascii="Helvetica Neue" w:eastAsia="Calibri" w:hAnsi="Helvetica Neue"/>
      <w:color w:val="454545"/>
      <w:sz w:val="18"/>
      <w:szCs w:val="18"/>
    </w:rPr>
  </w:style>
  <w:style w:type="paragraph" w:customStyle="1" w:styleId="p2">
    <w:name w:val="p2"/>
    <w:basedOn w:val="Normalny"/>
    <w:qFormat/>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qFormat/>
    <w:rsid w:val="00CA2180"/>
    <w:pPr>
      <w:spacing w:beforeAutospacing="1" w:afterAutospacing="1"/>
    </w:pPr>
    <w:rPr>
      <w:rFonts w:eastAsiaTheme="minorHAnsi"/>
    </w:rPr>
  </w:style>
  <w:style w:type="paragraph" w:styleId="Poprawka">
    <w:name w:val="Revision"/>
    <w:uiPriority w:val="99"/>
    <w:semiHidden/>
    <w:qFormat/>
    <w:rsid w:val="00BE0E95"/>
    <w:rPr>
      <w:rFonts w:ascii="Times New Roman" w:eastAsia="Times New Roman" w:hAnsi="Times New Roman"/>
      <w:sz w:val="24"/>
      <w:szCs w:val="24"/>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paragraph" w:customStyle="1" w:styleId="Normalny1">
    <w:name w:val="Normalny1"/>
    <w:qFormat/>
    <w:rsid w:val="00B662E2"/>
    <w:pPr>
      <w:widowControl w:val="0"/>
    </w:pPr>
    <w:rPr>
      <w:rFonts w:ascii="Times New Roman" w:eastAsia="Lucida Sans Unicode" w:hAnsi="Times New Roman" w:cs="Arial"/>
      <w:sz w:val="24"/>
      <w:szCs w:val="24"/>
      <w:lang w:eastAsia="zh-CN" w:bidi="hi-IN"/>
    </w:rPr>
  </w:style>
  <w:style w:type="paragraph" w:customStyle="1" w:styleId="redniasiatka21">
    <w:name w:val="Średnia siatka 21"/>
    <w:uiPriority w:val="99"/>
    <w:qFormat/>
    <w:rsid w:val="00BC3CF8"/>
    <w:rPr>
      <w:rFonts w:eastAsia="Times New Roman"/>
      <w:sz w:val="24"/>
      <w:szCs w:val="22"/>
      <w:lang w:eastAsia="zh-CN"/>
    </w:rPr>
  </w:style>
  <w:style w:type="paragraph" w:customStyle="1" w:styleId="Listanumerowana1">
    <w:name w:val="Lista numerowana1"/>
    <w:basedOn w:val="Normalny"/>
    <w:qFormat/>
    <w:rsid w:val="00BC3CF8"/>
    <w:pPr>
      <w:widowControl w:val="0"/>
      <w:spacing w:before="120" w:after="60" w:line="288" w:lineRule="auto"/>
      <w:ind w:left="425" w:hanging="425"/>
    </w:pPr>
    <w:rPr>
      <w:rFonts w:ascii="Times" w:hAnsi="Times" w:cs="Times"/>
      <w:b/>
      <w:sz w:val="22"/>
      <w:szCs w:val="22"/>
      <w:lang w:eastAsia="zh-CN"/>
    </w:rPr>
  </w:style>
  <w:style w:type="paragraph" w:customStyle="1" w:styleId="Listanumerowana21">
    <w:name w:val="Lista numerowana 21"/>
    <w:basedOn w:val="Normalny"/>
    <w:qFormat/>
    <w:rsid w:val="00BC3CF8"/>
    <w:pPr>
      <w:spacing w:line="288" w:lineRule="auto"/>
      <w:ind w:left="992" w:hanging="567"/>
      <w:jc w:val="both"/>
    </w:pPr>
    <w:rPr>
      <w:rFonts w:ascii="Times" w:hAnsi="Times" w:cs="Times"/>
      <w:sz w:val="22"/>
      <w:lang w:eastAsia="zh-CN"/>
    </w:rPr>
  </w:style>
  <w:style w:type="paragraph" w:customStyle="1" w:styleId="Standardowy2">
    <w:name w:val="Standardowy2"/>
    <w:qFormat/>
    <w:rsid w:val="00BE5E3F"/>
    <w:rPr>
      <w:rFonts w:ascii="Times New Roman" w:eastAsia="Times New Roman" w:hAnsi="Times New Roman" w:cs="Mangal"/>
      <w:lang w:eastAsia="zh-CN" w:bidi="hi-IN"/>
    </w:rPr>
  </w:style>
  <w:style w:type="paragraph" w:customStyle="1" w:styleId="Nagwek10">
    <w:name w:val="Nagłówek1"/>
    <w:basedOn w:val="Standard"/>
    <w:qFormat/>
    <w:rsid w:val="00DA7AE9"/>
    <w:pPr>
      <w:keepNext/>
      <w:widowControl/>
      <w:suppressAutoHyphens w:val="0"/>
      <w:spacing w:before="240" w:after="120"/>
      <w:textAlignment w:val="auto"/>
    </w:pPr>
    <w:rPr>
      <w:rFonts w:ascii="Arial" w:eastAsia="Microsoft YaHei" w:hAnsi="Arial" w:cs="Mangal"/>
      <w:color w:val="000000"/>
      <w:kern w:val="0"/>
      <w:sz w:val="28"/>
      <w:szCs w:val="28"/>
      <w:lang w:eastAsia="zh-CN" w:bidi="en-US"/>
    </w:rPr>
  </w:style>
  <w:style w:type="paragraph" w:customStyle="1" w:styleId="Zawartoramkiuser">
    <w:name w:val="Zawartość ramki (user)"/>
    <w:basedOn w:val="Normalny"/>
    <w:qFormat/>
  </w:style>
  <w:style w:type="paragraph" w:customStyle="1" w:styleId="Zawartoramki">
    <w:name w:val="Zawartość ramki"/>
    <w:basedOn w:val="Normalny"/>
    <w:qFormat/>
  </w:style>
  <w:style w:type="numbering" w:customStyle="1" w:styleId="Bezlistyuser">
    <w:name w:val="Bez listy (user)"/>
    <w:uiPriority w:val="99"/>
    <w:semiHidden/>
    <w:unhideWhenUsed/>
    <w:qFormat/>
  </w:style>
  <w:style w:type="numbering" w:customStyle="1" w:styleId="Zaimportowanystyl40">
    <w:name w:val="Zaimportowany styl 4.0"/>
    <w:qFormat/>
    <w:rsid w:val="00FB651A"/>
  </w:style>
  <w:style w:type="numbering" w:customStyle="1" w:styleId="Zaimportowanystyl2">
    <w:name w:val="Zaimportowany styl 2"/>
    <w:qFormat/>
    <w:rsid w:val="00FB651A"/>
  </w:style>
  <w:style w:type="table" w:styleId="Tabela-Siatka">
    <w:name w:val="Table Grid"/>
    <w:basedOn w:val="Standardowy"/>
    <w:uiPriority w:val="5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ezamowienia.gov.p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mailto:komarowka@komarowka.home.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ezamowienia.gov.pl/" TargetMode="External"/><Relationship Id="rId28" Type="http://schemas.openxmlformats.org/officeDocument/2006/relationships/footer" Target="footer1.xm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sip.lex.pl/" TargetMode="External"/><Relationship Id="rId22" Type="http://schemas.openxmlformats.org/officeDocument/2006/relationships/hyperlink" Target="https://ezamowienia.gov.pl/pl/regulamin/" TargetMode="External"/><Relationship Id="rId27" Type="http://schemas.openxmlformats.org/officeDocument/2006/relationships/header" Target="header2.xml"/><Relationship Id="rId30" Type="http://schemas.openxmlformats.org/officeDocument/2006/relationships/header" Target="header3.xml"/></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89AD4EB-48F1-4E88-B3F5-F0B9121F1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882</TotalTime>
  <Pages>27</Pages>
  <Words>8923</Words>
  <Characters>53542</Characters>
  <Application>Microsoft Office Word</Application>
  <DocSecurity>0</DocSecurity>
  <Lines>446</Lines>
  <Paragraphs>124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dc:description/>
  <cp:lastModifiedBy>Magdalena</cp:lastModifiedBy>
  <cp:revision>132</cp:revision>
  <cp:lastPrinted>2021-01-19T07:29:00Z</cp:lastPrinted>
  <dcterms:created xsi:type="dcterms:W3CDTF">2022-11-27T23:42:00Z</dcterms:created>
  <dcterms:modified xsi:type="dcterms:W3CDTF">2026-04-08T10:18:00Z</dcterms:modified>
  <dc:language>pl-PL</dc:language>
</cp:coreProperties>
</file>