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0B835F" w14:textId="4ED1EE7C" w:rsidR="00C265A9" w:rsidRDefault="00C265A9">
      <w:pPr>
        <w:widowControl w:val="0"/>
        <w:pBdr>
          <w:top w:val="nil"/>
          <w:left w:val="nil"/>
          <w:bottom w:val="nil"/>
          <w:right w:val="nil"/>
          <w:between w:val="nil"/>
        </w:pBdr>
        <w:spacing w:line="276" w:lineRule="auto"/>
        <w:ind w:left="0" w:hanging="2"/>
        <w:rPr>
          <w:rFonts w:ascii="Verdana" w:eastAsia="Verdana" w:hAnsi="Verdana" w:cs="Verdana"/>
          <w:color w:val="000000"/>
          <w:sz w:val="22"/>
          <w:szCs w:val="22"/>
        </w:rPr>
      </w:pPr>
    </w:p>
    <w:tbl>
      <w:tblPr>
        <w:tblStyle w:val="28"/>
        <w:tblW w:w="9072"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72"/>
      </w:tblGrid>
      <w:tr w:rsidR="00C265A9" w14:paraId="341B2EAB" w14:textId="77777777">
        <w:tc>
          <w:tcPr>
            <w:tcW w:w="9072" w:type="dxa"/>
          </w:tcPr>
          <w:p w14:paraId="63BBBBA9" w14:textId="77777777" w:rsidR="00C265A9" w:rsidRDefault="00EC77A5">
            <w:pPr>
              <w:pBdr>
                <w:top w:val="nil"/>
                <w:left w:val="nil"/>
                <w:bottom w:val="nil"/>
                <w:right w:val="nil"/>
                <w:between w:val="nil"/>
              </w:pBdr>
              <w:spacing w:line="276" w:lineRule="auto"/>
              <w:ind w:left="0" w:hanging="2"/>
              <w:jc w:val="center"/>
              <w:rPr>
                <w:rFonts w:ascii="Verdana" w:eastAsia="Verdana" w:hAnsi="Verdana" w:cs="Verdana"/>
                <w:color w:val="000000"/>
                <w:sz w:val="22"/>
                <w:szCs w:val="22"/>
              </w:rPr>
            </w:pPr>
            <w:bookmarkStart w:id="0" w:name="_Toc202100613"/>
            <w:r>
              <w:rPr>
                <w:rFonts w:ascii="Verdana" w:eastAsia="Verdana" w:hAnsi="Verdana" w:cs="Verdana"/>
                <w:b/>
                <w:color w:val="000000"/>
                <w:sz w:val="22"/>
                <w:szCs w:val="22"/>
              </w:rPr>
              <w:t>SPECYFIKACJA WARUNKÓW ZAMÓWIENIA</w:t>
            </w:r>
            <w:bookmarkEnd w:id="0"/>
          </w:p>
        </w:tc>
      </w:tr>
    </w:tbl>
    <w:p w14:paraId="11DA1BA8" w14:textId="77777777" w:rsidR="00C265A9" w:rsidRDefault="00C265A9">
      <w:pPr>
        <w:pBdr>
          <w:top w:val="nil"/>
          <w:left w:val="nil"/>
          <w:bottom w:val="nil"/>
          <w:right w:val="nil"/>
          <w:between w:val="nil"/>
        </w:pBdr>
        <w:spacing w:line="276" w:lineRule="auto"/>
        <w:ind w:left="0" w:hanging="2"/>
        <w:jc w:val="center"/>
        <w:rPr>
          <w:rFonts w:ascii="Verdana" w:eastAsia="Verdana" w:hAnsi="Verdana" w:cs="Verdana"/>
          <w:color w:val="000000"/>
          <w:sz w:val="22"/>
          <w:szCs w:val="22"/>
        </w:rPr>
      </w:pPr>
    </w:p>
    <w:p w14:paraId="7763C515" w14:textId="00B10A18" w:rsidR="00C265A9" w:rsidRPr="00BC7848" w:rsidRDefault="00EC77A5" w:rsidP="00BC7848">
      <w:pPr>
        <w:pBdr>
          <w:top w:val="nil"/>
          <w:left w:val="nil"/>
          <w:bottom w:val="nil"/>
          <w:right w:val="nil"/>
          <w:between w:val="nil"/>
        </w:pBdr>
        <w:spacing w:line="360" w:lineRule="auto"/>
        <w:ind w:left="0" w:hanging="2"/>
        <w:jc w:val="both"/>
        <w:rPr>
          <w:rFonts w:ascii="Verdana" w:eastAsia="Verdana" w:hAnsi="Verdana" w:cs="Verdana"/>
          <w:color w:val="000000"/>
          <w:sz w:val="22"/>
          <w:szCs w:val="22"/>
        </w:rPr>
      </w:pPr>
      <w:bookmarkStart w:id="1" w:name="_heading=h.gjdgxs" w:colFirst="0" w:colLast="0"/>
      <w:bookmarkStart w:id="2" w:name="_Toc202100614"/>
      <w:bookmarkEnd w:id="1"/>
      <w:r w:rsidRPr="00BC7848">
        <w:rPr>
          <w:rFonts w:ascii="Verdana" w:eastAsia="Verdana" w:hAnsi="Verdana" w:cs="Verdana"/>
          <w:color w:val="000000"/>
          <w:sz w:val="22"/>
          <w:szCs w:val="22"/>
        </w:rPr>
        <w:t xml:space="preserve">w postępowaniu o udzielenie zamówienia publicznego </w:t>
      </w:r>
      <w:r w:rsidR="00950CD9">
        <w:rPr>
          <w:rFonts w:ascii="Verdana" w:eastAsia="Verdana" w:hAnsi="Verdana" w:cs="Verdana"/>
          <w:color w:val="000000"/>
          <w:sz w:val="22"/>
          <w:szCs w:val="22"/>
        </w:rPr>
        <w:t>na zadanie</w:t>
      </w:r>
      <w:r w:rsidRPr="00BC7848">
        <w:rPr>
          <w:rFonts w:ascii="Verdana" w:eastAsia="Verdana" w:hAnsi="Verdana" w:cs="Verdana"/>
          <w:color w:val="000000"/>
          <w:sz w:val="22"/>
          <w:szCs w:val="22"/>
        </w:rPr>
        <w:t>:</w:t>
      </w:r>
      <w:bookmarkEnd w:id="2"/>
    </w:p>
    <w:p w14:paraId="65BFD377" w14:textId="2DDB6361" w:rsidR="003C5C9F" w:rsidRPr="00BC7848" w:rsidRDefault="000C6B9B" w:rsidP="00BC7848">
      <w:pPr>
        <w:tabs>
          <w:tab w:val="left" w:pos="8647"/>
          <w:tab w:val="left" w:pos="9214"/>
        </w:tabs>
        <w:spacing w:line="360" w:lineRule="auto"/>
        <w:ind w:left="0" w:hanging="2"/>
        <w:jc w:val="both"/>
        <w:rPr>
          <w:rFonts w:ascii="Verdana" w:hAnsi="Verdana" w:cs="Arial"/>
          <w:b/>
          <w:color w:val="000000" w:themeColor="text1"/>
          <w:sz w:val="22"/>
          <w:szCs w:val="22"/>
        </w:rPr>
      </w:pPr>
      <w:r w:rsidRPr="00BC7848">
        <w:rPr>
          <w:rFonts w:ascii="Verdana" w:hAnsi="Verdana" w:cs="Arial"/>
          <w:b/>
          <w:color w:val="000000" w:themeColor="text1"/>
          <w:sz w:val="22"/>
          <w:szCs w:val="22"/>
        </w:rPr>
        <w:t>Wymiana dachu i orynnowania łącznie z elementami stolarki dachowej wraz z kosztorysem w zabytkowym budynku LSCDN w Lublinie</w:t>
      </w:r>
    </w:p>
    <w:p w14:paraId="7F4B9150" w14:textId="77777777" w:rsidR="00E52CD5" w:rsidRPr="00BC7848" w:rsidRDefault="00E52CD5" w:rsidP="00BC7848">
      <w:pPr>
        <w:widowControl w:val="0"/>
        <w:pBdr>
          <w:top w:val="nil"/>
          <w:left w:val="nil"/>
          <w:bottom w:val="nil"/>
          <w:right w:val="nil"/>
          <w:between w:val="nil"/>
        </w:pBdr>
        <w:spacing w:line="360" w:lineRule="auto"/>
        <w:ind w:left="0" w:hanging="2"/>
        <w:jc w:val="both"/>
        <w:rPr>
          <w:rFonts w:ascii="Verdana" w:eastAsia="Verdana" w:hAnsi="Verdana" w:cs="Verdana"/>
          <w:b/>
          <w:color w:val="000000"/>
          <w:sz w:val="22"/>
          <w:szCs w:val="22"/>
          <w:u w:val="single"/>
        </w:rPr>
      </w:pPr>
    </w:p>
    <w:p w14:paraId="113AE58F" w14:textId="77777777" w:rsidR="00E52CD5" w:rsidRPr="00BC7848" w:rsidRDefault="00E52CD5" w:rsidP="00BC7848">
      <w:pPr>
        <w:widowControl w:val="0"/>
        <w:pBdr>
          <w:top w:val="nil"/>
          <w:left w:val="nil"/>
          <w:bottom w:val="nil"/>
          <w:right w:val="nil"/>
          <w:between w:val="nil"/>
        </w:pBdr>
        <w:spacing w:line="360" w:lineRule="auto"/>
        <w:ind w:left="0" w:hanging="2"/>
        <w:jc w:val="both"/>
        <w:rPr>
          <w:rFonts w:ascii="Verdana" w:eastAsia="Verdana" w:hAnsi="Verdana" w:cs="Verdana"/>
          <w:b/>
          <w:color w:val="000000"/>
          <w:sz w:val="22"/>
          <w:szCs w:val="22"/>
          <w:u w:val="single"/>
        </w:rPr>
      </w:pPr>
    </w:p>
    <w:p w14:paraId="5F88CDD1" w14:textId="11129716" w:rsidR="00C265A9" w:rsidRPr="00BC7848" w:rsidRDefault="00EC77A5" w:rsidP="00BC7848">
      <w:pPr>
        <w:widowControl w:val="0"/>
        <w:pBdr>
          <w:top w:val="nil"/>
          <w:left w:val="nil"/>
          <w:bottom w:val="nil"/>
          <w:right w:val="nil"/>
          <w:between w:val="nil"/>
        </w:pBdr>
        <w:spacing w:line="360" w:lineRule="auto"/>
        <w:ind w:left="0" w:hanging="2"/>
        <w:jc w:val="both"/>
        <w:rPr>
          <w:rFonts w:ascii="Verdana" w:eastAsia="Verdana" w:hAnsi="Verdana" w:cs="Verdana"/>
          <w:color w:val="000000"/>
          <w:sz w:val="22"/>
          <w:szCs w:val="22"/>
          <w:u w:val="single"/>
        </w:rPr>
      </w:pPr>
      <w:bookmarkStart w:id="3" w:name="_Toc202100615"/>
      <w:r w:rsidRPr="00BC7848">
        <w:rPr>
          <w:rFonts w:ascii="Verdana" w:eastAsia="Verdana" w:hAnsi="Verdana" w:cs="Verdana"/>
          <w:b/>
          <w:color w:val="000000"/>
          <w:sz w:val="22"/>
          <w:szCs w:val="22"/>
          <w:u w:val="single"/>
        </w:rPr>
        <w:t>Kody CPV</w:t>
      </w:r>
      <w:bookmarkEnd w:id="3"/>
    </w:p>
    <w:p w14:paraId="35F3AD67" w14:textId="09D75765" w:rsidR="002D73BE" w:rsidRPr="00B83B5C" w:rsidRDefault="00DF654B" w:rsidP="00BC7848">
      <w:pPr>
        <w:suppressAutoHyphens w:val="0"/>
        <w:spacing w:line="360" w:lineRule="auto"/>
        <w:ind w:leftChars="0" w:firstLineChars="0" w:firstLine="0"/>
        <w:textDirection w:val="lrTb"/>
        <w:textAlignment w:val="auto"/>
        <w:outlineLvl w:val="9"/>
        <w:rPr>
          <w:rFonts w:ascii="Verdana" w:eastAsia="Verdana" w:hAnsi="Verdana" w:cs="Verdana"/>
          <w:sz w:val="22"/>
          <w:szCs w:val="22"/>
        </w:rPr>
      </w:pPr>
      <w:r w:rsidRPr="00B83B5C">
        <w:rPr>
          <w:rFonts w:ascii="Verdana" w:eastAsia="Verdana" w:hAnsi="Verdana" w:cs="Verdana"/>
          <w:sz w:val="22"/>
          <w:szCs w:val="22"/>
        </w:rPr>
        <w:t xml:space="preserve">45453000-7 </w:t>
      </w:r>
      <w:r w:rsidR="002D73BE" w:rsidRPr="00B83B5C">
        <w:rPr>
          <w:rFonts w:ascii="Verdana" w:eastAsia="Verdana" w:hAnsi="Verdana" w:cs="Verdana"/>
          <w:sz w:val="22"/>
          <w:szCs w:val="22"/>
        </w:rPr>
        <w:t xml:space="preserve">Roboty remontowe i renowacyjne </w:t>
      </w:r>
    </w:p>
    <w:p w14:paraId="60500B7A" w14:textId="6EA7AD16" w:rsidR="002D73BE" w:rsidRPr="00B83B5C" w:rsidRDefault="00DF654B" w:rsidP="00BC7848">
      <w:pPr>
        <w:suppressAutoHyphens w:val="0"/>
        <w:spacing w:line="360" w:lineRule="auto"/>
        <w:ind w:leftChars="0" w:firstLineChars="0" w:firstLine="0"/>
        <w:textDirection w:val="lrTb"/>
        <w:textAlignment w:val="auto"/>
        <w:outlineLvl w:val="9"/>
        <w:rPr>
          <w:rFonts w:ascii="Verdana" w:eastAsia="Verdana" w:hAnsi="Verdana" w:cs="Verdana"/>
          <w:sz w:val="22"/>
          <w:szCs w:val="22"/>
        </w:rPr>
      </w:pPr>
      <w:r w:rsidRPr="00B83B5C">
        <w:rPr>
          <w:rFonts w:ascii="Verdana" w:eastAsia="Verdana" w:hAnsi="Verdana" w:cs="Verdana"/>
          <w:sz w:val="22"/>
          <w:szCs w:val="22"/>
        </w:rPr>
        <w:t xml:space="preserve">45261100-5 </w:t>
      </w:r>
      <w:r w:rsidR="002D73BE" w:rsidRPr="00B83B5C">
        <w:rPr>
          <w:rFonts w:ascii="Verdana" w:eastAsia="Verdana" w:hAnsi="Verdana" w:cs="Verdana"/>
          <w:sz w:val="22"/>
          <w:szCs w:val="22"/>
        </w:rPr>
        <w:t xml:space="preserve">Wykonywanie konstrukcji dachowych </w:t>
      </w:r>
    </w:p>
    <w:p w14:paraId="79D536F6" w14:textId="01D5B109" w:rsidR="002D73BE" w:rsidRPr="00B83B5C" w:rsidRDefault="00DF654B" w:rsidP="00BC7848">
      <w:pPr>
        <w:suppressAutoHyphens w:val="0"/>
        <w:spacing w:line="360" w:lineRule="auto"/>
        <w:ind w:leftChars="0" w:firstLineChars="0" w:firstLine="0"/>
        <w:textDirection w:val="lrTb"/>
        <w:textAlignment w:val="auto"/>
        <w:outlineLvl w:val="9"/>
        <w:rPr>
          <w:rFonts w:ascii="Verdana" w:eastAsia="Verdana" w:hAnsi="Verdana" w:cs="Verdana"/>
          <w:sz w:val="22"/>
          <w:szCs w:val="22"/>
        </w:rPr>
      </w:pPr>
      <w:r w:rsidRPr="00B83B5C">
        <w:rPr>
          <w:rFonts w:ascii="Verdana" w:eastAsia="Verdana" w:hAnsi="Verdana" w:cs="Verdana"/>
          <w:sz w:val="22"/>
          <w:szCs w:val="22"/>
        </w:rPr>
        <w:t xml:space="preserve">45261213-0 </w:t>
      </w:r>
      <w:r w:rsidR="002D73BE" w:rsidRPr="00B83B5C">
        <w:rPr>
          <w:rFonts w:ascii="Verdana" w:eastAsia="Verdana" w:hAnsi="Verdana" w:cs="Verdana"/>
          <w:sz w:val="22"/>
          <w:szCs w:val="22"/>
        </w:rPr>
        <w:t xml:space="preserve">Kładzenie dachów metalowych </w:t>
      </w:r>
    </w:p>
    <w:p w14:paraId="03AA6DF0" w14:textId="4FB42C32" w:rsidR="002D73BE" w:rsidRPr="00B83B5C" w:rsidRDefault="00DF654B" w:rsidP="00BC7848">
      <w:pPr>
        <w:suppressAutoHyphens w:val="0"/>
        <w:spacing w:line="360" w:lineRule="auto"/>
        <w:ind w:leftChars="0" w:firstLineChars="0" w:firstLine="0"/>
        <w:textDirection w:val="lrTb"/>
        <w:textAlignment w:val="auto"/>
        <w:outlineLvl w:val="9"/>
        <w:rPr>
          <w:rFonts w:ascii="Verdana" w:eastAsia="Verdana" w:hAnsi="Verdana" w:cs="Verdana"/>
          <w:sz w:val="22"/>
          <w:szCs w:val="22"/>
        </w:rPr>
      </w:pPr>
      <w:r w:rsidRPr="00B83B5C">
        <w:rPr>
          <w:rFonts w:ascii="Verdana" w:eastAsia="Verdana" w:hAnsi="Verdana" w:cs="Verdana"/>
          <w:sz w:val="22"/>
          <w:szCs w:val="22"/>
        </w:rPr>
        <w:t xml:space="preserve">45261320-3 </w:t>
      </w:r>
      <w:r w:rsidR="002D73BE" w:rsidRPr="00B83B5C">
        <w:rPr>
          <w:rFonts w:ascii="Verdana" w:eastAsia="Verdana" w:hAnsi="Verdana" w:cs="Verdana"/>
          <w:sz w:val="22"/>
          <w:szCs w:val="22"/>
        </w:rPr>
        <w:t xml:space="preserve">Kładzenie rynien </w:t>
      </w:r>
    </w:p>
    <w:p w14:paraId="3C483953" w14:textId="422DA83D" w:rsidR="002D73BE" w:rsidRPr="00B83B5C" w:rsidRDefault="00DF654B" w:rsidP="00BC7848">
      <w:pPr>
        <w:suppressAutoHyphens w:val="0"/>
        <w:spacing w:line="360" w:lineRule="auto"/>
        <w:ind w:leftChars="0" w:firstLineChars="0" w:firstLine="0"/>
        <w:textDirection w:val="lrTb"/>
        <w:textAlignment w:val="auto"/>
        <w:outlineLvl w:val="9"/>
        <w:rPr>
          <w:rFonts w:ascii="Verdana" w:eastAsia="Verdana" w:hAnsi="Verdana" w:cs="Verdana"/>
          <w:sz w:val="22"/>
          <w:szCs w:val="22"/>
        </w:rPr>
      </w:pPr>
      <w:r w:rsidRPr="00B83B5C">
        <w:rPr>
          <w:rFonts w:ascii="Verdana" w:eastAsia="Verdana" w:hAnsi="Verdana" w:cs="Verdana"/>
          <w:sz w:val="22"/>
          <w:szCs w:val="22"/>
        </w:rPr>
        <w:t xml:space="preserve">45320000-6 </w:t>
      </w:r>
      <w:r w:rsidR="002D73BE" w:rsidRPr="00B83B5C">
        <w:rPr>
          <w:rFonts w:ascii="Verdana" w:eastAsia="Verdana" w:hAnsi="Verdana" w:cs="Verdana"/>
          <w:sz w:val="22"/>
          <w:szCs w:val="22"/>
        </w:rPr>
        <w:t xml:space="preserve">Roboty izolacyjne </w:t>
      </w:r>
    </w:p>
    <w:p w14:paraId="39CBF447" w14:textId="36497504" w:rsidR="002D73BE" w:rsidRPr="00B83B5C" w:rsidRDefault="00DF654B" w:rsidP="00BC7848">
      <w:pPr>
        <w:suppressAutoHyphens w:val="0"/>
        <w:spacing w:line="360" w:lineRule="auto"/>
        <w:ind w:leftChars="0" w:firstLineChars="0" w:firstLine="0"/>
        <w:textDirection w:val="lrTb"/>
        <w:textAlignment w:val="auto"/>
        <w:outlineLvl w:val="9"/>
        <w:rPr>
          <w:rFonts w:ascii="Verdana" w:eastAsia="Verdana" w:hAnsi="Verdana" w:cs="Verdana"/>
          <w:sz w:val="22"/>
          <w:szCs w:val="22"/>
        </w:rPr>
      </w:pPr>
      <w:r w:rsidRPr="00B83B5C">
        <w:rPr>
          <w:rFonts w:ascii="Verdana" w:eastAsia="Verdana" w:hAnsi="Verdana" w:cs="Verdana"/>
          <w:sz w:val="22"/>
          <w:szCs w:val="22"/>
        </w:rPr>
        <w:t xml:space="preserve">45410000-4 </w:t>
      </w:r>
      <w:r w:rsidR="002D73BE" w:rsidRPr="00B83B5C">
        <w:rPr>
          <w:rFonts w:ascii="Verdana" w:eastAsia="Verdana" w:hAnsi="Verdana" w:cs="Verdana"/>
          <w:sz w:val="22"/>
          <w:szCs w:val="22"/>
        </w:rPr>
        <w:t xml:space="preserve">Tynkowanie </w:t>
      </w:r>
    </w:p>
    <w:p w14:paraId="3467A3C0" w14:textId="25A50514" w:rsidR="002D73BE" w:rsidRPr="00B83B5C" w:rsidRDefault="00DF654B" w:rsidP="00BC7848">
      <w:pPr>
        <w:suppressAutoHyphens w:val="0"/>
        <w:spacing w:line="360" w:lineRule="auto"/>
        <w:ind w:leftChars="0" w:firstLineChars="0" w:firstLine="0"/>
        <w:textDirection w:val="lrTb"/>
        <w:textAlignment w:val="auto"/>
        <w:outlineLvl w:val="9"/>
        <w:rPr>
          <w:rFonts w:ascii="Verdana" w:eastAsia="Verdana" w:hAnsi="Verdana" w:cs="Verdana"/>
          <w:sz w:val="22"/>
          <w:szCs w:val="22"/>
        </w:rPr>
      </w:pPr>
      <w:r w:rsidRPr="00B83B5C">
        <w:rPr>
          <w:rFonts w:ascii="Verdana" w:eastAsia="Verdana" w:hAnsi="Verdana" w:cs="Verdana"/>
          <w:sz w:val="22"/>
          <w:szCs w:val="22"/>
        </w:rPr>
        <w:t xml:space="preserve">45442100-8 </w:t>
      </w:r>
      <w:r w:rsidR="002D73BE" w:rsidRPr="00B83B5C">
        <w:rPr>
          <w:rFonts w:ascii="Verdana" w:eastAsia="Verdana" w:hAnsi="Verdana" w:cs="Verdana"/>
          <w:sz w:val="22"/>
          <w:szCs w:val="22"/>
        </w:rPr>
        <w:t xml:space="preserve">Roboty malarskie </w:t>
      </w:r>
    </w:p>
    <w:p w14:paraId="7696B30F" w14:textId="5F4161A1" w:rsidR="00F53D5B" w:rsidRPr="0067648A" w:rsidRDefault="00DF654B" w:rsidP="00BC7848">
      <w:pPr>
        <w:suppressAutoHyphens w:val="0"/>
        <w:spacing w:line="360" w:lineRule="auto"/>
        <w:ind w:leftChars="0" w:firstLineChars="0" w:firstLine="0"/>
        <w:textDirection w:val="lrTb"/>
        <w:textAlignment w:val="auto"/>
        <w:outlineLvl w:val="9"/>
        <w:rPr>
          <w:rFonts w:ascii="Verdana" w:eastAsia="Verdana" w:hAnsi="Verdana" w:cs="Verdana"/>
          <w:color w:val="000000"/>
          <w:sz w:val="22"/>
          <w:szCs w:val="22"/>
        </w:rPr>
      </w:pPr>
      <w:r w:rsidRPr="00B83B5C">
        <w:rPr>
          <w:rFonts w:ascii="Verdana" w:eastAsia="Verdana" w:hAnsi="Verdana" w:cs="Verdana"/>
          <w:sz w:val="22"/>
          <w:szCs w:val="22"/>
        </w:rPr>
        <w:t>45311000-0 roboty w zakresie okablowania oraz instalacji elektrycznych</w:t>
      </w:r>
      <w:r w:rsidR="00F53D5B" w:rsidRPr="00A61113">
        <w:rPr>
          <w:rFonts w:ascii="Verdana" w:eastAsia="Verdana" w:hAnsi="Verdana" w:cs="Verdana"/>
          <w:color w:val="EE0000"/>
          <w:sz w:val="22"/>
          <w:szCs w:val="22"/>
        </w:rPr>
        <w:br w:type="page"/>
      </w:r>
    </w:p>
    <w:sdt>
      <w:sdtPr>
        <w:rPr>
          <w:rFonts w:ascii="Times New Roman" w:eastAsia="Times New Roman" w:hAnsi="Times New Roman" w:cs="Times New Roman"/>
          <w:color w:val="auto"/>
          <w:position w:val="-1"/>
          <w:sz w:val="20"/>
          <w:szCs w:val="20"/>
        </w:rPr>
        <w:id w:val="-908458158"/>
        <w:docPartObj>
          <w:docPartGallery w:val="Table of Contents"/>
          <w:docPartUnique/>
        </w:docPartObj>
      </w:sdtPr>
      <w:sdtEndPr>
        <w:rPr>
          <w:b/>
          <w:bCs/>
        </w:rPr>
      </w:sdtEndPr>
      <w:sdtContent>
        <w:p w14:paraId="75425C90" w14:textId="286FD28F" w:rsidR="00F53D5B" w:rsidRPr="00715686" w:rsidRDefault="00F53D5B">
          <w:pPr>
            <w:pStyle w:val="Nagwekspisutreci"/>
            <w:ind w:hanging="2"/>
            <w:rPr>
              <w:sz w:val="22"/>
              <w:szCs w:val="22"/>
            </w:rPr>
          </w:pPr>
          <w:r w:rsidRPr="00715686">
            <w:rPr>
              <w:sz w:val="22"/>
              <w:szCs w:val="22"/>
            </w:rPr>
            <w:t>Spis treści</w:t>
          </w:r>
        </w:p>
        <w:p w14:paraId="2FF046EE" w14:textId="7D8C4BB9" w:rsidR="00F53D5B" w:rsidRDefault="00F53D5B">
          <w:pPr>
            <w:pStyle w:val="Spistreci1"/>
            <w:tabs>
              <w:tab w:val="right" w:leader="dot" w:pos="9202"/>
            </w:tabs>
            <w:ind w:hanging="2"/>
            <w:rPr>
              <w:rFonts w:asciiTheme="minorHAnsi" w:eastAsiaTheme="minorEastAsia" w:hAnsiTheme="minorHAnsi" w:cstheme="minorBidi"/>
              <w:noProof/>
              <w:kern w:val="2"/>
              <w:position w:val="0"/>
              <w:sz w:val="24"/>
              <w:szCs w:val="24"/>
              <w14:ligatures w14:val="standardContextual"/>
            </w:rPr>
          </w:pPr>
          <w:r>
            <w:fldChar w:fldCharType="begin"/>
          </w:r>
          <w:r>
            <w:instrText xml:space="preserve"> TOC \o "1-3" \h \z \u </w:instrText>
          </w:r>
          <w:r>
            <w:fldChar w:fldCharType="separate"/>
          </w:r>
          <w:hyperlink w:anchor="_Toc202100613" w:history="1">
            <w:r w:rsidRPr="00133B40">
              <w:rPr>
                <w:rStyle w:val="Hipercze"/>
                <w:rFonts w:ascii="Verdana" w:eastAsia="Verdana" w:hAnsi="Verdana" w:cs="Verdana"/>
                <w:b/>
                <w:noProof/>
              </w:rPr>
              <w:t>SPECYFIKACJA WARUNKÓW ZAMÓWIENIA</w:t>
            </w:r>
            <w:r>
              <w:rPr>
                <w:noProof/>
                <w:webHidden/>
              </w:rPr>
              <w:tab/>
            </w:r>
            <w:r>
              <w:rPr>
                <w:noProof/>
                <w:webHidden/>
              </w:rPr>
              <w:fldChar w:fldCharType="begin"/>
            </w:r>
            <w:r>
              <w:rPr>
                <w:noProof/>
                <w:webHidden/>
              </w:rPr>
              <w:instrText xml:space="preserve"> PAGEREF _Toc202100613 \h </w:instrText>
            </w:r>
            <w:r>
              <w:rPr>
                <w:noProof/>
                <w:webHidden/>
              </w:rPr>
            </w:r>
            <w:r>
              <w:rPr>
                <w:noProof/>
                <w:webHidden/>
              </w:rPr>
              <w:fldChar w:fldCharType="separate"/>
            </w:r>
            <w:r w:rsidR="00715686">
              <w:rPr>
                <w:noProof/>
                <w:webHidden/>
              </w:rPr>
              <w:t>1</w:t>
            </w:r>
            <w:r>
              <w:rPr>
                <w:noProof/>
                <w:webHidden/>
              </w:rPr>
              <w:fldChar w:fldCharType="end"/>
            </w:r>
          </w:hyperlink>
        </w:p>
        <w:p w14:paraId="4AADF77A" w14:textId="220C2116" w:rsidR="00F53D5B" w:rsidRDefault="00F53D5B">
          <w:pPr>
            <w:pStyle w:val="Spistreci1"/>
            <w:tabs>
              <w:tab w:val="right" w:leader="dot" w:pos="9202"/>
            </w:tabs>
            <w:ind w:hanging="2"/>
            <w:rPr>
              <w:rFonts w:asciiTheme="minorHAnsi" w:eastAsiaTheme="minorEastAsia" w:hAnsiTheme="minorHAnsi" w:cstheme="minorBidi"/>
              <w:noProof/>
              <w:kern w:val="2"/>
              <w:position w:val="0"/>
              <w:sz w:val="24"/>
              <w:szCs w:val="24"/>
              <w14:ligatures w14:val="standardContextual"/>
            </w:rPr>
          </w:pPr>
          <w:hyperlink w:anchor="_Toc202100623" w:history="1">
            <w:r w:rsidRPr="00133B40">
              <w:rPr>
                <w:rStyle w:val="Hipercze"/>
                <w:rFonts w:ascii="Verdana" w:eastAsia="Verdana" w:hAnsi="Verdana"/>
                <w:b/>
                <w:noProof/>
              </w:rPr>
              <w:t>POSTANOWIENIA OGÓLNE</w:t>
            </w:r>
            <w:r>
              <w:rPr>
                <w:noProof/>
                <w:webHidden/>
              </w:rPr>
              <w:tab/>
            </w:r>
            <w:r>
              <w:rPr>
                <w:noProof/>
                <w:webHidden/>
              </w:rPr>
              <w:fldChar w:fldCharType="begin"/>
            </w:r>
            <w:r>
              <w:rPr>
                <w:noProof/>
                <w:webHidden/>
              </w:rPr>
              <w:instrText xml:space="preserve"> PAGEREF _Toc202100623 \h </w:instrText>
            </w:r>
            <w:r>
              <w:rPr>
                <w:noProof/>
                <w:webHidden/>
              </w:rPr>
            </w:r>
            <w:r>
              <w:rPr>
                <w:noProof/>
                <w:webHidden/>
              </w:rPr>
              <w:fldChar w:fldCharType="separate"/>
            </w:r>
            <w:r w:rsidR="00715686">
              <w:rPr>
                <w:noProof/>
                <w:webHidden/>
              </w:rPr>
              <w:t>4</w:t>
            </w:r>
            <w:r>
              <w:rPr>
                <w:noProof/>
                <w:webHidden/>
              </w:rPr>
              <w:fldChar w:fldCharType="end"/>
            </w:r>
          </w:hyperlink>
        </w:p>
        <w:p w14:paraId="0EFBEA6D" w14:textId="0CB6D424" w:rsidR="00F53D5B" w:rsidRDefault="00F53D5B">
          <w:pPr>
            <w:pStyle w:val="Spistreci1"/>
            <w:tabs>
              <w:tab w:val="right" w:leader="dot" w:pos="9202"/>
            </w:tabs>
            <w:ind w:hanging="2"/>
            <w:rPr>
              <w:rFonts w:asciiTheme="minorHAnsi" w:eastAsiaTheme="minorEastAsia" w:hAnsiTheme="minorHAnsi" w:cstheme="minorBidi"/>
              <w:noProof/>
              <w:kern w:val="2"/>
              <w:position w:val="0"/>
              <w:sz w:val="24"/>
              <w:szCs w:val="24"/>
              <w14:ligatures w14:val="standardContextual"/>
            </w:rPr>
          </w:pPr>
          <w:hyperlink w:anchor="_Toc202100649" w:history="1">
            <w:r w:rsidRPr="00133B40">
              <w:rPr>
                <w:rStyle w:val="Hipercze"/>
                <w:rFonts w:ascii="Verdana" w:eastAsia="Verdana" w:hAnsi="Verdana"/>
                <w:b/>
                <w:noProof/>
              </w:rPr>
              <w:t>INFORMACJA, CZY ZAMAWIAJĄCY PRZEWIDUJE  WYBÓR NAJKORZYSTNIEJSZEJ OFERTY Z MOZLIWOŚCIĄ  PROWADZENIA NEGOCJACJI</w:t>
            </w:r>
            <w:r>
              <w:rPr>
                <w:noProof/>
                <w:webHidden/>
              </w:rPr>
              <w:tab/>
            </w:r>
            <w:r>
              <w:rPr>
                <w:noProof/>
                <w:webHidden/>
              </w:rPr>
              <w:fldChar w:fldCharType="begin"/>
            </w:r>
            <w:r>
              <w:rPr>
                <w:noProof/>
                <w:webHidden/>
              </w:rPr>
              <w:instrText xml:space="preserve"> PAGEREF _Toc202100649 \h </w:instrText>
            </w:r>
            <w:r>
              <w:rPr>
                <w:noProof/>
                <w:webHidden/>
              </w:rPr>
            </w:r>
            <w:r>
              <w:rPr>
                <w:noProof/>
                <w:webHidden/>
              </w:rPr>
              <w:fldChar w:fldCharType="separate"/>
            </w:r>
            <w:r w:rsidR="00715686">
              <w:rPr>
                <w:noProof/>
                <w:webHidden/>
              </w:rPr>
              <w:t>5</w:t>
            </w:r>
            <w:r>
              <w:rPr>
                <w:noProof/>
                <w:webHidden/>
              </w:rPr>
              <w:fldChar w:fldCharType="end"/>
            </w:r>
          </w:hyperlink>
        </w:p>
        <w:p w14:paraId="626F0970" w14:textId="3B21C82E" w:rsidR="00F53D5B" w:rsidRDefault="00F53D5B">
          <w:pPr>
            <w:pStyle w:val="Spistreci1"/>
            <w:tabs>
              <w:tab w:val="right" w:leader="dot" w:pos="9202"/>
            </w:tabs>
            <w:ind w:hanging="2"/>
            <w:rPr>
              <w:rFonts w:asciiTheme="minorHAnsi" w:eastAsiaTheme="minorEastAsia" w:hAnsiTheme="minorHAnsi" w:cstheme="minorBidi"/>
              <w:noProof/>
              <w:kern w:val="2"/>
              <w:position w:val="0"/>
              <w:sz w:val="24"/>
              <w:szCs w:val="24"/>
              <w14:ligatures w14:val="standardContextual"/>
            </w:rPr>
          </w:pPr>
          <w:hyperlink w:anchor="_Toc202100652" w:history="1">
            <w:r w:rsidRPr="00133B40">
              <w:rPr>
                <w:rStyle w:val="Hipercze"/>
                <w:rFonts w:ascii="Verdana" w:eastAsia="Verdana" w:hAnsi="Verdana"/>
                <w:b/>
                <w:noProof/>
              </w:rPr>
              <w:t>ŹRÓDŁA FINANSOWANIA</w:t>
            </w:r>
            <w:r>
              <w:rPr>
                <w:noProof/>
                <w:webHidden/>
              </w:rPr>
              <w:tab/>
            </w:r>
            <w:r>
              <w:rPr>
                <w:noProof/>
                <w:webHidden/>
              </w:rPr>
              <w:fldChar w:fldCharType="begin"/>
            </w:r>
            <w:r>
              <w:rPr>
                <w:noProof/>
                <w:webHidden/>
              </w:rPr>
              <w:instrText xml:space="preserve"> PAGEREF _Toc202100652 \h </w:instrText>
            </w:r>
            <w:r>
              <w:rPr>
                <w:noProof/>
                <w:webHidden/>
              </w:rPr>
            </w:r>
            <w:r>
              <w:rPr>
                <w:noProof/>
                <w:webHidden/>
              </w:rPr>
              <w:fldChar w:fldCharType="separate"/>
            </w:r>
            <w:r w:rsidR="00715686">
              <w:rPr>
                <w:noProof/>
                <w:webHidden/>
              </w:rPr>
              <w:t>5</w:t>
            </w:r>
            <w:r>
              <w:rPr>
                <w:noProof/>
                <w:webHidden/>
              </w:rPr>
              <w:fldChar w:fldCharType="end"/>
            </w:r>
          </w:hyperlink>
        </w:p>
        <w:p w14:paraId="2053DB51" w14:textId="3CDBA2C0" w:rsidR="00F53D5B" w:rsidRDefault="00F53D5B">
          <w:pPr>
            <w:pStyle w:val="Spistreci1"/>
            <w:tabs>
              <w:tab w:val="right" w:leader="dot" w:pos="9202"/>
            </w:tabs>
            <w:ind w:hanging="2"/>
            <w:rPr>
              <w:rFonts w:asciiTheme="minorHAnsi" w:eastAsiaTheme="minorEastAsia" w:hAnsiTheme="minorHAnsi" w:cstheme="minorBidi"/>
              <w:noProof/>
              <w:kern w:val="2"/>
              <w:position w:val="0"/>
              <w:sz w:val="24"/>
              <w:szCs w:val="24"/>
              <w14:ligatures w14:val="standardContextual"/>
            </w:rPr>
          </w:pPr>
          <w:hyperlink w:anchor="_Toc202100657" w:history="1">
            <w:r w:rsidRPr="00133B40">
              <w:rPr>
                <w:rStyle w:val="Hipercze"/>
                <w:rFonts w:ascii="Verdana" w:eastAsia="Verdana" w:hAnsi="Verdana"/>
                <w:b/>
                <w:noProof/>
              </w:rPr>
              <w:t>OPIS PRZEDMIOTU ZAMÓWIENIA</w:t>
            </w:r>
            <w:r>
              <w:rPr>
                <w:noProof/>
                <w:webHidden/>
              </w:rPr>
              <w:tab/>
            </w:r>
            <w:r>
              <w:rPr>
                <w:noProof/>
                <w:webHidden/>
              </w:rPr>
              <w:fldChar w:fldCharType="begin"/>
            </w:r>
            <w:r>
              <w:rPr>
                <w:noProof/>
                <w:webHidden/>
              </w:rPr>
              <w:instrText xml:space="preserve"> PAGEREF _Toc202100657 \h </w:instrText>
            </w:r>
            <w:r>
              <w:rPr>
                <w:noProof/>
                <w:webHidden/>
              </w:rPr>
            </w:r>
            <w:r>
              <w:rPr>
                <w:noProof/>
                <w:webHidden/>
              </w:rPr>
              <w:fldChar w:fldCharType="separate"/>
            </w:r>
            <w:r w:rsidR="00715686">
              <w:rPr>
                <w:noProof/>
                <w:webHidden/>
              </w:rPr>
              <w:t>6</w:t>
            </w:r>
            <w:r>
              <w:rPr>
                <w:noProof/>
                <w:webHidden/>
              </w:rPr>
              <w:fldChar w:fldCharType="end"/>
            </w:r>
          </w:hyperlink>
        </w:p>
        <w:p w14:paraId="3BE1ACD4" w14:textId="10340F84" w:rsidR="00F53D5B" w:rsidRDefault="00F53D5B">
          <w:pPr>
            <w:pStyle w:val="Spistreci1"/>
            <w:tabs>
              <w:tab w:val="right" w:leader="dot" w:pos="9202"/>
            </w:tabs>
            <w:ind w:hanging="2"/>
            <w:rPr>
              <w:rFonts w:asciiTheme="minorHAnsi" w:eastAsiaTheme="minorEastAsia" w:hAnsiTheme="minorHAnsi" w:cstheme="minorBidi"/>
              <w:noProof/>
              <w:kern w:val="2"/>
              <w:position w:val="0"/>
              <w:sz w:val="24"/>
              <w:szCs w:val="24"/>
              <w14:ligatures w14:val="standardContextual"/>
            </w:rPr>
          </w:pPr>
          <w:hyperlink w:anchor="_Toc202100687" w:history="1">
            <w:r w:rsidRPr="00133B40">
              <w:rPr>
                <w:rStyle w:val="Hipercze"/>
                <w:rFonts w:ascii="Verdana" w:eastAsia="Verdana" w:hAnsi="Verdana"/>
                <w:b/>
                <w:noProof/>
              </w:rPr>
              <w:t>TERMIN WYKONANIA ZAMÓWIENIA</w:t>
            </w:r>
            <w:r>
              <w:rPr>
                <w:noProof/>
                <w:webHidden/>
              </w:rPr>
              <w:tab/>
            </w:r>
            <w:r>
              <w:rPr>
                <w:noProof/>
                <w:webHidden/>
              </w:rPr>
              <w:fldChar w:fldCharType="begin"/>
            </w:r>
            <w:r>
              <w:rPr>
                <w:noProof/>
                <w:webHidden/>
              </w:rPr>
              <w:instrText xml:space="preserve"> PAGEREF _Toc202100687 \h </w:instrText>
            </w:r>
            <w:r>
              <w:rPr>
                <w:noProof/>
                <w:webHidden/>
              </w:rPr>
            </w:r>
            <w:r>
              <w:rPr>
                <w:noProof/>
                <w:webHidden/>
              </w:rPr>
              <w:fldChar w:fldCharType="separate"/>
            </w:r>
            <w:r w:rsidR="00715686">
              <w:rPr>
                <w:noProof/>
                <w:webHidden/>
              </w:rPr>
              <w:t>10</w:t>
            </w:r>
            <w:r>
              <w:rPr>
                <w:noProof/>
                <w:webHidden/>
              </w:rPr>
              <w:fldChar w:fldCharType="end"/>
            </w:r>
          </w:hyperlink>
        </w:p>
        <w:p w14:paraId="23464F7C" w14:textId="1C879A42" w:rsidR="00F53D5B" w:rsidRDefault="00F53D5B">
          <w:pPr>
            <w:pStyle w:val="Spistreci1"/>
            <w:tabs>
              <w:tab w:val="right" w:leader="dot" w:pos="9202"/>
            </w:tabs>
            <w:ind w:hanging="2"/>
            <w:rPr>
              <w:rFonts w:asciiTheme="minorHAnsi" w:eastAsiaTheme="minorEastAsia" w:hAnsiTheme="minorHAnsi" w:cstheme="minorBidi"/>
              <w:noProof/>
              <w:kern w:val="2"/>
              <w:position w:val="0"/>
              <w:sz w:val="24"/>
              <w:szCs w:val="24"/>
              <w14:ligatures w14:val="standardContextual"/>
            </w:rPr>
          </w:pPr>
          <w:hyperlink w:anchor="_Toc202100690" w:history="1">
            <w:r w:rsidRPr="00133B40">
              <w:rPr>
                <w:rStyle w:val="Hipercze"/>
                <w:rFonts w:ascii="Verdana" w:eastAsia="Verdana" w:hAnsi="Verdana"/>
                <w:b/>
                <w:noProof/>
              </w:rPr>
              <w:t>INFORMACJE O WARUNKACH UDZIAŁU W POSTĘPOWANIU</w:t>
            </w:r>
            <w:r>
              <w:rPr>
                <w:noProof/>
                <w:webHidden/>
              </w:rPr>
              <w:tab/>
            </w:r>
            <w:r>
              <w:rPr>
                <w:noProof/>
                <w:webHidden/>
              </w:rPr>
              <w:fldChar w:fldCharType="begin"/>
            </w:r>
            <w:r>
              <w:rPr>
                <w:noProof/>
                <w:webHidden/>
              </w:rPr>
              <w:instrText xml:space="preserve"> PAGEREF _Toc202100690 \h </w:instrText>
            </w:r>
            <w:r>
              <w:rPr>
                <w:noProof/>
                <w:webHidden/>
              </w:rPr>
            </w:r>
            <w:r>
              <w:rPr>
                <w:noProof/>
                <w:webHidden/>
              </w:rPr>
              <w:fldChar w:fldCharType="separate"/>
            </w:r>
            <w:r w:rsidR="00715686">
              <w:rPr>
                <w:noProof/>
                <w:webHidden/>
              </w:rPr>
              <w:t>10</w:t>
            </w:r>
            <w:r>
              <w:rPr>
                <w:noProof/>
                <w:webHidden/>
              </w:rPr>
              <w:fldChar w:fldCharType="end"/>
            </w:r>
          </w:hyperlink>
        </w:p>
        <w:p w14:paraId="3D65EE79" w14:textId="4EE2A8E5" w:rsidR="00F53D5B" w:rsidRDefault="00F53D5B">
          <w:pPr>
            <w:pStyle w:val="Spistreci1"/>
            <w:tabs>
              <w:tab w:val="right" w:leader="dot" w:pos="9202"/>
            </w:tabs>
            <w:ind w:hanging="2"/>
            <w:rPr>
              <w:rFonts w:asciiTheme="minorHAnsi" w:eastAsiaTheme="minorEastAsia" w:hAnsiTheme="minorHAnsi" w:cstheme="minorBidi"/>
              <w:noProof/>
              <w:kern w:val="2"/>
              <w:position w:val="0"/>
              <w:sz w:val="24"/>
              <w:szCs w:val="24"/>
              <w14:ligatures w14:val="standardContextual"/>
            </w:rPr>
          </w:pPr>
          <w:hyperlink w:anchor="_Toc202100717" w:history="1">
            <w:r w:rsidRPr="00133B40">
              <w:rPr>
                <w:rStyle w:val="Hipercze"/>
                <w:rFonts w:ascii="Verdana" w:eastAsia="Verdana" w:hAnsi="Verdana"/>
                <w:b/>
                <w:noProof/>
              </w:rPr>
              <w:t>PODSTAWY WYKLUCZENIA O KTÓRYCH MOWA W ART. 108 UST. 1 USTAWY PZP ORAZ USTAWY Z DNIA 13 KWIETNIA 2022 R. „O SZCZEGÓLNYCH ROZWIĄZANIACH W ZAKRESIE PRZECIWDZIAŁANIA WSPIERANIU AGRESJI NA UKRAINĘ ORAZ SŁUŻĄCYCH OCHRONIE BEZPIECZEŃSTWA NARODOWEGO” (DZ.U. 2022R., POZ.835 z późn. zm.).</w:t>
            </w:r>
            <w:r>
              <w:rPr>
                <w:noProof/>
                <w:webHidden/>
              </w:rPr>
              <w:tab/>
            </w:r>
            <w:r>
              <w:rPr>
                <w:noProof/>
                <w:webHidden/>
              </w:rPr>
              <w:fldChar w:fldCharType="begin"/>
            </w:r>
            <w:r>
              <w:rPr>
                <w:noProof/>
                <w:webHidden/>
              </w:rPr>
              <w:instrText xml:space="preserve"> PAGEREF _Toc202100717 \h </w:instrText>
            </w:r>
            <w:r>
              <w:rPr>
                <w:noProof/>
                <w:webHidden/>
              </w:rPr>
            </w:r>
            <w:r>
              <w:rPr>
                <w:noProof/>
                <w:webHidden/>
              </w:rPr>
              <w:fldChar w:fldCharType="separate"/>
            </w:r>
            <w:r w:rsidR="00715686">
              <w:rPr>
                <w:noProof/>
                <w:webHidden/>
              </w:rPr>
              <w:t>13</w:t>
            </w:r>
            <w:r>
              <w:rPr>
                <w:noProof/>
                <w:webHidden/>
              </w:rPr>
              <w:fldChar w:fldCharType="end"/>
            </w:r>
          </w:hyperlink>
        </w:p>
        <w:p w14:paraId="1B8D5CF9" w14:textId="4DA59577" w:rsidR="00F53D5B" w:rsidRDefault="00F53D5B">
          <w:pPr>
            <w:pStyle w:val="Spistreci1"/>
            <w:tabs>
              <w:tab w:val="right" w:leader="dot" w:pos="9202"/>
            </w:tabs>
            <w:ind w:hanging="2"/>
            <w:rPr>
              <w:rFonts w:asciiTheme="minorHAnsi" w:eastAsiaTheme="minorEastAsia" w:hAnsiTheme="minorHAnsi" w:cstheme="minorBidi"/>
              <w:noProof/>
              <w:kern w:val="2"/>
              <w:position w:val="0"/>
              <w:sz w:val="24"/>
              <w:szCs w:val="24"/>
              <w14:ligatures w14:val="standardContextual"/>
            </w:rPr>
          </w:pPr>
          <w:hyperlink w:anchor="_Toc202100753" w:history="1">
            <w:r w:rsidRPr="00133B40">
              <w:rPr>
                <w:rStyle w:val="Hipercze"/>
                <w:rFonts w:ascii="Verdana" w:eastAsia="Verdana" w:hAnsi="Verdana"/>
                <w:b/>
                <w:noProof/>
              </w:rPr>
              <w:t>INFORMACJA O PODMIOTOWYCH ŚRODKACH DOWODOWYCH</w:t>
            </w:r>
            <w:r>
              <w:rPr>
                <w:noProof/>
                <w:webHidden/>
              </w:rPr>
              <w:tab/>
            </w:r>
            <w:r>
              <w:rPr>
                <w:noProof/>
                <w:webHidden/>
              </w:rPr>
              <w:fldChar w:fldCharType="begin"/>
            </w:r>
            <w:r>
              <w:rPr>
                <w:noProof/>
                <w:webHidden/>
              </w:rPr>
              <w:instrText xml:space="preserve"> PAGEREF _Toc202100753 \h </w:instrText>
            </w:r>
            <w:r>
              <w:rPr>
                <w:noProof/>
                <w:webHidden/>
              </w:rPr>
            </w:r>
            <w:r>
              <w:rPr>
                <w:noProof/>
                <w:webHidden/>
              </w:rPr>
              <w:fldChar w:fldCharType="separate"/>
            </w:r>
            <w:r w:rsidR="00715686">
              <w:rPr>
                <w:noProof/>
                <w:webHidden/>
              </w:rPr>
              <w:t>17</w:t>
            </w:r>
            <w:r>
              <w:rPr>
                <w:noProof/>
                <w:webHidden/>
              </w:rPr>
              <w:fldChar w:fldCharType="end"/>
            </w:r>
          </w:hyperlink>
        </w:p>
        <w:p w14:paraId="6B33BB0B" w14:textId="67F3E822" w:rsidR="00F53D5B" w:rsidRDefault="00F53D5B">
          <w:pPr>
            <w:pStyle w:val="Spistreci1"/>
            <w:tabs>
              <w:tab w:val="right" w:leader="dot" w:pos="9202"/>
            </w:tabs>
            <w:ind w:hanging="2"/>
            <w:rPr>
              <w:rFonts w:asciiTheme="minorHAnsi" w:eastAsiaTheme="minorEastAsia" w:hAnsiTheme="minorHAnsi" w:cstheme="minorBidi"/>
              <w:noProof/>
              <w:kern w:val="2"/>
              <w:position w:val="0"/>
              <w:sz w:val="24"/>
              <w:szCs w:val="24"/>
              <w14:ligatures w14:val="standardContextual"/>
            </w:rPr>
          </w:pPr>
          <w:hyperlink w:anchor="_Toc202100783" w:history="1">
            <w:r w:rsidRPr="00133B40">
              <w:rPr>
                <w:rStyle w:val="Hipercze"/>
                <w:rFonts w:ascii="Verdana" w:eastAsia="Verdana" w:hAnsi="Verdana"/>
                <w:b/>
                <w:noProof/>
              </w:rPr>
              <w:t>INFORMACJA DLA WYKONAWCÓW POLEGAJĄCYCH  NA ZASOBACH INNYCH PODMIOTÓW, NA ZASADACH OKREŚLONYCH  W ART. 118 USTAWY PZP ORAZ ZAMIERZAJĄCYCH POWIERZYĆ WYKONANIE CZĘŚCI ZAMÓWIENIA PODWYKONAWCOM</w:t>
            </w:r>
            <w:r>
              <w:rPr>
                <w:noProof/>
                <w:webHidden/>
              </w:rPr>
              <w:tab/>
            </w:r>
            <w:r>
              <w:rPr>
                <w:noProof/>
                <w:webHidden/>
              </w:rPr>
              <w:fldChar w:fldCharType="begin"/>
            </w:r>
            <w:r>
              <w:rPr>
                <w:noProof/>
                <w:webHidden/>
              </w:rPr>
              <w:instrText xml:space="preserve"> PAGEREF _Toc202100783 \h </w:instrText>
            </w:r>
            <w:r>
              <w:rPr>
                <w:noProof/>
                <w:webHidden/>
              </w:rPr>
            </w:r>
            <w:r>
              <w:rPr>
                <w:noProof/>
                <w:webHidden/>
              </w:rPr>
              <w:fldChar w:fldCharType="separate"/>
            </w:r>
            <w:r w:rsidR="00715686">
              <w:rPr>
                <w:noProof/>
                <w:webHidden/>
              </w:rPr>
              <w:t>20</w:t>
            </w:r>
            <w:r>
              <w:rPr>
                <w:noProof/>
                <w:webHidden/>
              </w:rPr>
              <w:fldChar w:fldCharType="end"/>
            </w:r>
          </w:hyperlink>
        </w:p>
        <w:p w14:paraId="12B34328" w14:textId="0FD8B132" w:rsidR="00F53D5B" w:rsidRDefault="00F53D5B">
          <w:pPr>
            <w:pStyle w:val="Spistreci1"/>
            <w:tabs>
              <w:tab w:val="right" w:leader="dot" w:pos="9202"/>
            </w:tabs>
            <w:ind w:hanging="2"/>
            <w:rPr>
              <w:rFonts w:asciiTheme="minorHAnsi" w:eastAsiaTheme="minorEastAsia" w:hAnsiTheme="minorHAnsi" w:cstheme="minorBidi"/>
              <w:noProof/>
              <w:kern w:val="2"/>
              <w:position w:val="0"/>
              <w:sz w:val="24"/>
              <w:szCs w:val="24"/>
              <w14:ligatures w14:val="standardContextual"/>
            </w:rPr>
          </w:pPr>
          <w:hyperlink w:anchor="_Toc202100799" w:history="1">
            <w:r w:rsidRPr="00133B40">
              <w:rPr>
                <w:rStyle w:val="Hipercze"/>
                <w:rFonts w:ascii="Verdana" w:eastAsia="Verdana" w:hAnsi="Verdana"/>
                <w:b/>
                <w:noProof/>
              </w:rPr>
              <w:t>INFORMACJA DLA WYKONAWCÓW WSPÓLNIE UBIEGAJĄCYCH SIĘ O UDZIELENIE ZAMÓWIENIA (W TYM SPÓŁKI CYWILNE)</w:t>
            </w:r>
            <w:r>
              <w:rPr>
                <w:noProof/>
                <w:webHidden/>
              </w:rPr>
              <w:tab/>
            </w:r>
            <w:r>
              <w:rPr>
                <w:noProof/>
                <w:webHidden/>
              </w:rPr>
              <w:fldChar w:fldCharType="begin"/>
            </w:r>
            <w:r>
              <w:rPr>
                <w:noProof/>
                <w:webHidden/>
              </w:rPr>
              <w:instrText xml:space="preserve"> PAGEREF _Toc202100799 \h </w:instrText>
            </w:r>
            <w:r>
              <w:rPr>
                <w:noProof/>
                <w:webHidden/>
              </w:rPr>
            </w:r>
            <w:r>
              <w:rPr>
                <w:noProof/>
                <w:webHidden/>
              </w:rPr>
              <w:fldChar w:fldCharType="separate"/>
            </w:r>
            <w:r w:rsidR="00715686">
              <w:rPr>
                <w:noProof/>
                <w:webHidden/>
              </w:rPr>
              <w:t>22</w:t>
            </w:r>
            <w:r>
              <w:rPr>
                <w:noProof/>
                <w:webHidden/>
              </w:rPr>
              <w:fldChar w:fldCharType="end"/>
            </w:r>
          </w:hyperlink>
        </w:p>
        <w:p w14:paraId="5DA9571B" w14:textId="722A030D" w:rsidR="00F53D5B" w:rsidRDefault="00F53D5B">
          <w:pPr>
            <w:pStyle w:val="Spistreci1"/>
            <w:tabs>
              <w:tab w:val="right" w:leader="dot" w:pos="9202"/>
            </w:tabs>
            <w:ind w:hanging="2"/>
            <w:rPr>
              <w:rFonts w:asciiTheme="minorHAnsi" w:eastAsiaTheme="minorEastAsia" w:hAnsiTheme="minorHAnsi" w:cstheme="minorBidi"/>
              <w:noProof/>
              <w:kern w:val="2"/>
              <w:position w:val="0"/>
              <w:sz w:val="24"/>
              <w:szCs w:val="24"/>
              <w14:ligatures w14:val="standardContextual"/>
            </w:rPr>
          </w:pPr>
          <w:hyperlink w:anchor="_Toc202100808" w:history="1">
            <w:r w:rsidRPr="00133B40">
              <w:rPr>
                <w:rStyle w:val="Hipercze"/>
                <w:rFonts w:ascii="Verdana" w:eastAsia="Verdana" w:hAnsi="Verdana"/>
                <w:b/>
                <w:noProof/>
              </w:rPr>
              <w:t>INFORMACJE O ŚRODKACH KOMUNIKACJI ELEKTRONICZNEJ, PRZY UŻYCIU KTÓRYCH ZAMAWIAJĄCY BĘDZIE KOMUNIKOWAŁ SIĘ Z WYKONAWCAMI, ORAZ INFORMACJE O WYMAGANIACH TECHNICZNYCH I ORGANIZACYJNYCH SPORZĄDZANIA, WYSYŁANIA I ODBIERANIA KORESPONDENCJI ELEKTRONICZNEJ</w:t>
            </w:r>
            <w:r>
              <w:rPr>
                <w:noProof/>
                <w:webHidden/>
              </w:rPr>
              <w:tab/>
            </w:r>
            <w:r>
              <w:rPr>
                <w:noProof/>
                <w:webHidden/>
              </w:rPr>
              <w:fldChar w:fldCharType="begin"/>
            </w:r>
            <w:r>
              <w:rPr>
                <w:noProof/>
                <w:webHidden/>
              </w:rPr>
              <w:instrText xml:space="preserve"> PAGEREF _Toc202100808 \h </w:instrText>
            </w:r>
            <w:r>
              <w:rPr>
                <w:noProof/>
                <w:webHidden/>
              </w:rPr>
            </w:r>
            <w:r>
              <w:rPr>
                <w:noProof/>
                <w:webHidden/>
              </w:rPr>
              <w:fldChar w:fldCharType="separate"/>
            </w:r>
            <w:r w:rsidR="00715686">
              <w:rPr>
                <w:noProof/>
                <w:webHidden/>
              </w:rPr>
              <w:t>23</w:t>
            </w:r>
            <w:r>
              <w:rPr>
                <w:noProof/>
                <w:webHidden/>
              </w:rPr>
              <w:fldChar w:fldCharType="end"/>
            </w:r>
          </w:hyperlink>
        </w:p>
        <w:p w14:paraId="23776076" w14:textId="2EE84659" w:rsidR="00F53D5B" w:rsidRDefault="00F53D5B">
          <w:pPr>
            <w:pStyle w:val="Spistreci1"/>
            <w:tabs>
              <w:tab w:val="right" w:leader="dot" w:pos="9202"/>
            </w:tabs>
            <w:ind w:hanging="2"/>
            <w:rPr>
              <w:rFonts w:asciiTheme="minorHAnsi" w:eastAsiaTheme="minorEastAsia" w:hAnsiTheme="minorHAnsi" w:cstheme="minorBidi"/>
              <w:noProof/>
              <w:kern w:val="2"/>
              <w:position w:val="0"/>
              <w:sz w:val="24"/>
              <w:szCs w:val="24"/>
              <w14:ligatures w14:val="standardContextual"/>
            </w:rPr>
          </w:pPr>
          <w:hyperlink w:anchor="_Toc202100832" w:history="1">
            <w:r w:rsidRPr="00133B40">
              <w:rPr>
                <w:rStyle w:val="Hipercze"/>
                <w:rFonts w:ascii="Verdana" w:eastAsia="Verdana" w:hAnsi="Verdana"/>
                <w:b/>
                <w:noProof/>
              </w:rPr>
              <w:t>WYMAGANIA DOTYCZĄCE WADIUM</w:t>
            </w:r>
            <w:r>
              <w:rPr>
                <w:noProof/>
                <w:webHidden/>
              </w:rPr>
              <w:tab/>
            </w:r>
            <w:r>
              <w:rPr>
                <w:noProof/>
                <w:webHidden/>
              </w:rPr>
              <w:fldChar w:fldCharType="begin"/>
            </w:r>
            <w:r>
              <w:rPr>
                <w:noProof/>
                <w:webHidden/>
              </w:rPr>
              <w:instrText xml:space="preserve"> PAGEREF _Toc202100832 \h </w:instrText>
            </w:r>
            <w:r>
              <w:rPr>
                <w:noProof/>
                <w:webHidden/>
              </w:rPr>
            </w:r>
            <w:r>
              <w:rPr>
                <w:noProof/>
                <w:webHidden/>
              </w:rPr>
              <w:fldChar w:fldCharType="separate"/>
            </w:r>
            <w:r w:rsidR="00715686">
              <w:rPr>
                <w:noProof/>
                <w:webHidden/>
              </w:rPr>
              <w:t>26</w:t>
            </w:r>
            <w:r>
              <w:rPr>
                <w:noProof/>
                <w:webHidden/>
              </w:rPr>
              <w:fldChar w:fldCharType="end"/>
            </w:r>
          </w:hyperlink>
        </w:p>
        <w:p w14:paraId="0F7E30DB" w14:textId="4684BE88" w:rsidR="00F53D5B" w:rsidRDefault="00F53D5B">
          <w:pPr>
            <w:pStyle w:val="Spistreci1"/>
            <w:tabs>
              <w:tab w:val="right" w:leader="dot" w:pos="9202"/>
            </w:tabs>
            <w:ind w:hanging="2"/>
            <w:rPr>
              <w:rFonts w:asciiTheme="minorHAnsi" w:eastAsiaTheme="minorEastAsia" w:hAnsiTheme="minorHAnsi" w:cstheme="minorBidi"/>
              <w:noProof/>
              <w:kern w:val="2"/>
              <w:position w:val="0"/>
              <w:sz w:val="24"/>
              <w:szCs w:val="24"/>
              <w14:ligatures w14:val="standardContextual"/>
            </w:rPr>
          </w:pPr>
          <w:hyperlink w:anchor="_Toc202100835" w:history="1">
            <w:r w:rsidRPr="00133B40">
              <w:rPr>
                <w:rStyle w:val="Hipercze"/>
                <w:rFonts w:ascii="Verdana" w:eastAsia="Verdana" w:hAnsi="Verdana"/>
                <w:b/>
                <w:noProof/>
              </w:rPr>
              <w:t>OPIS SPOSOBU PRZYGOTOWANIA OFERTY</w:t>
            </w:r>
            <w:r>
              <w:rPr>
                <w:noProof/>
                <w:webHidden/>
              </w:rPr>
              <w:tab/>
            </w:r>
            <w:r>
              <w:rPr>
                <w:noProof/>
                <w:webHidden/>
              </w:rPr>
              <w:fldChar w:fldCharType="begin"/>
            </w:r>
            <w:r>
              <w:rPr>
                <w:noProof/>
                <w:webHidden/>
              </w:rPr>
              <w:instrText xml:space="preserve"> PAGEREF _Toc202100835 \h </w:instrText>
            </w:r>
            <w:r>
              <w:rPr>
                <w:noProof/>
                <w:webHidden/>
              </w:rPr>
            </w:r>
            <w:r>
              <w:rPr>
                <w:noProof/>
                <w:webHidden/>
              </w:rPr>
              <w:fldChar w:fldCharType="separate"/>
            </w:r>
            <w:r w:rsidR="00715686">
              <w:rPr>
                <w:noProof/>
                <w:webHidden/>
              </w:rPr>
              <w:t>26</w:t>
            </w:r>
            <w:r>
              <w:rPr>
                <w:noProof/>
                <w:webHidden/>
              </w:rPr>
              <w:fldChar w:fldCharType="end"/>
            </w:r>
          </w:hyperlink>
        </w:p>
        <w:p w14:paraId="4199CAF0" w14:textId="619751A5" w:rsidR="00F53D5B" w:rsidRDefault="00F53D5B">
          <w:pPr>
            <w:pStyle w:val="Spistreci1"/>
            <w:tabs>
              <w:tab w:val="right" w:leader="dot" w:pos="9202"/>
            </w:tabs>
            <w:ind w:hanging="2"/>
            <w:rPr>
              <w:rFonts w:asciiTheme="minorHAnsi" w:eastAsiaTheme="minorEastAsia" w:hAnsiTheme="minorHAnsi" w:cstheme="minorBidi"/>
              <w:noProof/>
              <w:kern w:val="2"/>
              <w:position w:val="0"/>
              <w:sz w:val="24"/>
              <w:szCs w:val="24"/>
              <w14:ligatures w14:val="standardContextual"/>
            </w:rPr>
          </w:pPr>
          <w:hyperlink w:anchor="_Toc202100863" w:history="1">
            <w:r w:rsidRPr="00133B40">
              <w:rPr>
                <w:rStyle w:val="Hipercze"/>
                <w:rFonts w:ascii="Verdana" w:eastAsia="Verdana" w:hAnsi="Verdana"/>
                <w:b/>
                <w:noProof/>
              </w:rPr>
              <w:t>SKŁADANIE I OTWARCIE OFERT</w:t>
            </w:r>
            <w:r>
              <w:rPr>
                <w:noProof/>
                <w:webHidden/>
              </w:rPr>
              <w:tab/>
            </w:r>
            <w:r>
              <w:rPr>
                <w:noProof/>
                <w:webHidden/>
              </w:rPr>
              <w:fldChar w:fldCharType="begin"/>
            </w:r>
            <w:r>
              <w:rPr>
                <w:noProof/>
                <w:webHidden/>
              </w:rPr>
              <w:instrText xml:space="preserve"> PAGEREF _Toc202100863 \h </w:instrText>
            </w:r>
            <w:r>
              <w:rPr>
                <w:noProof/>
                <w:webHidden/>
              </w:rPr>
            </w:r>
            <w:r>
              <w:rPr>
                <w:noProof/>
                <w:webHidden/>
              </w:rPr>
              <w:fldChar w:fldCharType="separate"/>
            </w:r>
            <w:r w:rsidR="00715686">
              <w:rPr>
                <w:noProof/>
                <w:webHidden/>
              </w:rPr>
              <w:t>29</w:t>
            </w:r>
            <w:r>
              <w:rPr>
                <w:noProof/>
                <w:webHidden/>
              </w:rPr>
              <w:fldChar w:fldCharType="end"/>
            </w:r>
          </w:hyperlink>
        </w:p>
        <w:p w14:paraId="603AF0D4" w14:textId="7EB44D54" w:rsidR="00F53D5B" w:rsidRDefault="00F53D5B">
          <w:pPr>
            <w:pStyle w:val="Spistreci1"/>
            <w:tabs>
              <w:tab w:val="right" w:leader="dot" w:pos="9202"/>
            </w:tabs>
            <w:ind w:hanging="2"/>
            <w:rPr>
              <w:rFonts w:asciiTheme="minorHAnsi" w:eastAsiaTheme="minorEastAsia" w:hAnsiTheme="minorHAnsi" w:cstheme="minorBidi"/>
              <w:noProof/>
              <w:kern w:val="2"/>
              <w:position w:val="0"/>
              <w:sz w:val="24"/>
              <w:szCs w:val="24"/>
              <w14:ligatures w14:val="standardContextual"/>
            </w:rPr>
          </w:pPr>
          <w:hyperlink w:anchor="_Toc202100883" w:history="1">
            <w:r w:rsidRPr="00133B40">
              <w:rPr>
                <w:rStyle w:val="Hipercze"/>
                <w:rFonts w:ascii="Verdana" w:eastAsia="Verdana" w:hAnsi="Verdana"/>
                <w:b/>
                <w:noProof/>
              </w:rPr>
              <w:t>TERMIN ZWIĄZANIA OFERTĄ</w:t>
            </w:r>
            <w:r>
              <w:rPr>
                <w:noProof/>
                <w:webHidden/>
              </w:rPr>
              <w:tab/>
            </w:r>
            <w:r>
              <w:rPr>
                <w:noProof/>
                <w:webHidden/>
              </w:rPr>
              <w:fldChar w:fldCharType="begin"/>
            </w:r>
            <w:r>
              <w:rPr>
                <w:noProof/>
                <w:webHidden/>
              </w:rPr>
              <w:instrText xml:space="preserve"> PAGEREF _Toc202100883 \h </w:instrText>
            </w:r>
            <w:r>
              <w:rPr>
                <w:noProof/>
                <w:webHidden/>
              </w:rPr>
            </w:r>
            <w:r>
              <w:rPr>
                <w:noProof/>
                <w:webHidden/>
              </w:rPr>
              <w:fldChar w:fldCharType="separate"/>
            </w:r>
            <w:r w:rsidR="00715686">
              <w:rPr>
                <w:noProof/>
                <w:webHidden/>
              </w:rPr>
              <w:t>30</w:t>
            </w:r>
            <w:r>
              <w:rPr>
                <w:noProof/>
                <w:webHidden/>
              </w:rPr>
              <w:fldChar w:fldCharType="end"/>
            </w:r>
          </w:hyperlink>
        </w:p>
        <w:p w14:paraId="226128FD" w14:textId="003F0854" w:rsidR="00F53D5B" w:rsidRDefault="00F53D5B">
          <w:pPr>
            <w:pStyle w:val="Spistreci1"/>
            <w:tabs>
              <w:tab w:val="right" w:leader="dot" w:pos="9202"/>
            </w:tabs>
            <w:ind w:hanging="2"/>
            <w:rPr>
              <w:rFonts w:asciiTheme="minorHAnsi" w:eastAsiaTheme="minorEastAsia" w:hAnsiTheme="minorHAnsi" w:cstheme="minorBidi"/>
              <w:noProof/>
              <w:kern w:val="2"/>
              <w:position w:val="0"/>
              <w:sz w:val="24"/>
              <w:szCs w:val="24"/>
              <w14:ligatures w14:val="standardContextual"/>
            </w:rPr>
          </w:pPr>
          <w:hyperlink w:anchor="_Toc202100888" w:history="1">
            <w:r w:rsidRPr="00133B40">
              <w:rPr>
                <w:rStyle w:val="Hipercze"/>
                <w:rFonts w:ascii="Verdana" w:eastAsia="Verdana" w:hAnsi="Verdana"/>
                <w:b/>
                <w:noProof/>
              </w:rPr>
              <w:t>OPIS SPOSOBU OBLICZENIA CENY OFERTY</w:t>
            </w:r>
            <w:r>
              <w:rPr>
                <w:noProof/>
                <w:webHidden/>
              </w:rPr>
              <w:tab/>
            </w:r>
            <w:r>
              <w:rPr>
                <w:noProof/>
                <w:webHidden/>
              </w:rPr>
              <w:fldChar w:fldCharType="begin"/>
            </w:r>
            <w:r>
              <w:rPr>
                <w:noProof/>
                <w:webHidden/>
              </w:rPr>
              <w:instrText xml:space="preserve"> PAGEREF _Toc202100888 \h </w:instrText>
            </w:r>
            <w:r>
              <w:rPr>
                <w:noProof/>
                <w:webHidden/>
              </w:rPr>
            </w:r>
            <w:r>
              <w:rPr>
                <w:noProof/>
                <w:webHidden/>
              </w:rPr>
              <w:fldChar w:fldCharType="separate"/>
            </w:r>
            <w:r w:rsidR="00715686">
              <w:rPr>
                <w:noProof/>
                <w:webHidden/>
              </w:rPr>
              <w:t>30</w:t>
            </w:r>
            <w:r>
              <w:rPr>
                <w:noProof/>
                <w:webHidden/>
              </w:rPr>
              <w:fldChar w:fldCharType="end"/>
            </w:r>
          </w:hyperlink>
        </w:p>
        <w:p w14:paraId="3B948D44" w14:textId="5D97DD45" w:rsidR="00F53D5B" w:rsidRDefault="00F53D5B">
          <w:pPr>
            <w:pStyle w:val="Spistreci1"/>
            <w:tabs>
              <w:tab w:val="right" w:leader="dot" w:pos="9202"/>
            </w:tabs>
            <w:ind w:hanging="2"/>
            <w:rPr>
              <w:rFonts w:asciiTheme="minorHAnsi" w:eastAsiaTheme="minorEastAsia" w:hAnsiTheme="minorHAnsi" w:cstheme="minorBidi"/>
              <w:noProof/>
              <w:kern w:val="2"/>
              <w:position w:val="0"/>
              <w:sz w:val="24"/>
              <w:szCs w:val="24"/>
              <w14:ligatures w14:val="standardContextual"/>
            </w:rPr>
          </w:pPr>
          <w:hyperlink w:anchor="_Toc202100903" w:history="1">
            <w:r w:rsidRPr="00133B40">
              <w:rPr>
                <w:rStyle w:val="Hipercze"/>
                <w:rFonts w:ascii="Verdana" w:eastAsia="Verdana" w:hAnsi="Verdana"/>
                <w:b/>
                <w:noProof/>
              </w:rPr>
              <w:t>OPIS KRYTERIÓW OCENY OFERT, WRAZ Z PODANIEM WAG TYCH KRYTERIÓW I SPOSOBU OCENY OFERT</w:t>
            </w:r>
            <w:r>
              <w:rPr>
                <w:noProof/>
                <w:webHidden/>
              </w:rPr>
              <w:tab/>
            </w:r>
            <w:r>
              <w:rPr>
                <w:noProof/>
                <w:webHidden/>
              </w:rPr>
              <w:fldChar w:fldCharType="begin"/>
            </w:r>
            <w:r>
              <w:rPr>
                <w:noProof/>
                <w:webHidden/>
              </w:rPr>
              <w:instrText xml:space="preserve"> PAGEREF _Toc202100903 \h </w:instrText>
            </w:r>
            <w:r>
              <w:rPr>
                <w:noProof/>
                <w:webHidden/>
              </w:rPr>
            </w:r>
            <w:r>
              <w:rPr>
                <w:noProof/>
                <w:webHidden/>
              </w:rPr>
              <w:fldChar w:fldCharType="separate"/>
            </w:r>
            <w:r w:rsidR="00715686">
              <w:rPr>
                <w:noProof/>
                <w:webHidden/>
              </w:rPr>
              <w:t>31</w:t>
            </w:r>
            <w:r>
              <w:rPr>
                <w:noProof/>
                <w:webHidden/>
              </w:rPr>
              <w:fldChar w:fldCharType="end"/>
            </w:r>
          </w:hyperlink>
        </w:p>
        <w:p w14:paraId="6E7183F1" w14:textId="34A792AA" w:rsidR="00F53D5B" w:rsidRDefault="00F53D5B">
          <w:pPr>
            <w:pStyle w:val="Spistreci1"/>
            <w:tabs>
              <w:tab w:val="right" w:leader="dot" w:pos="9202"/>
            </w:tabs>
            <w:ind w:hanging="2"/>
            <w:rPr>
              <w:rFonts w:asciiTheme="minorHAnsi" w:eastAsiaTheme="minorEastAsia" w:hAnsiTheme="minorHAnsi" w:cstheme="minorBidi"/>
              <w:noProof/>
              <w:kern w:val="2"/>
              <w:position w:val="0"/>
              <w:sz w:val="24"/>
              <w:szCs w:val="24"/>
              <w14:ligatures w14:val="standardContextual"/>
            </w:rPr>
          </w:pPr>
          <w:hyperlink w:anchor="_Toc202100919" w:history="1">
            <w:r w:rsidRPr="00133B40">
              <w:rPr>
                <w:rStyle w:val="Hipercze"/>
                <w:rFonts w:ascii="Verdana" w:eastAsia="Verdana" w:hAnsi="Verdana"/>
                <w:b/>
                <w:noProof/>
              </w:rPr>
              <w:t>WYBÓR NAJKORZYSTNIEJSZEJ OFERTY</w:t>
            </w:r>
            <w:r>
              <w:rPr>
                <w:noProof/>
                <w:webHidden/>
              </w:rPr>
              <w:tab/>
            </w:r>
            <w:r>
              <w:rPr>
                <w:noProof/>
                <w:webHidden/>
              </w:rPr>
              <w:fldChar w:fldCharType="begin"/>
            </w:r>
            <w:r>
              <w:rPr>
                <w:noProof/>
                <w:webHidden/>
              </w:rPr>
              <w:instrText xml:space="preserve"> PAGEREF _Toc202100919 \h </w:instrText>
            </w:r>
            <w:r>
              <w:rPr>
                <w:noProof/>
                <w:webHidden/>
              </w:rPr>
            </w:r>
            <w:r>
              <w:rPr>
                <w:noProof/>
                <w:webHidden/>
              </w:rPr>
              <w:fldChar w:fldCharType="separate"/>
            </w:r>
            <w:r w:rsidR="00715686">
              <w:rPr>
                <w:noProof/>
                <w:webHidden/>
              </w:rPr>
              <w:t>33</w:t>
            </w:r>
            <w:r>
              <w:rPr>
                <w:noProof/>
                <w:webHidden/>
              </w:rPr>
              <w:fldChar w:fldCharType="end"/>
            </w:r>
          </w:hyperlink>
        </w:p>
        <w:p w14:paraId="523C8D73" w14:textId="13131924" w:rsidR="00F53D5B" w:rsidRDefault="00F53D5B">
          <w:pPr>
            <w:pStyle w:val="Spistreci1"/>
            <w:tabs>
              <w:tab w:val="right" w:leader="dot" w:pos="9202"/>
            </w:tabs>
            <w:ind w:hanging="2"/>
            <w:rPr>
              <w:rFonts w:asciiTheme="minorHAnsi" w:eastAsiaTheme="minorEastAsia" w:hAnsiTheme="minorHAnsi" w:cstheme="minorBidi"/>
              <w:noProof/>
              <w:kern w:val="2"/>
              <w:position w:val="0"/>
              <w:sz w:val="24"/>
              <w:szCs w:val="24"/>
              <w14:ligatures w14:val="standardContextual"/>
            </w:rPr>
          </w:pPr>
          <w:hyperlink w:anchor="_Toc202100928" w:history="1">
            <w:r w:rsidRPr="00133B40">
              <w:rPr>
                <w:rStyle w:val="Hipercze"/>
                <w:rFonts w:ascii="Verdana" w:eastAsia="Verdana" w:hAnsi="Verdana"/>
                <w:b/>
                <w:noProof/>
              </w:rPr>
              <w:t>INFORMACJE O FORMALNOŚCIACH, JAKIE MUSZĄ ZOSTAĆ DOPEŁNIONE PO WYBORZE OFERTY W CELU ZAWARCIA UMOWY W SPRAWIE ZAMÓWIENIA PUBLICZNEGO</w:t>
            </w:r>
            <w:r>
              <w:rPr>
                <w:noProof/>
                <w:webHidden/>
              </w:rPr>
              <w:tab/>
            </w:r>
            <w:r>
              <w:rPr>
                <w:noProof/>
                <w:webHidden/>
              </w:rPr>
              <w:fldChar w:fldCharType="begin"/>
            </w:r>
            <w:r>
              <w:rPr>
                <w:noProof/>
                <w:webHidden/>
              </w:rPr>
              <w:instrText xml:space="preserve"> PAGEREF _Toc202100928 \h </w:instrText>
            </w:r>
            <w:r>
              <w:rPr>
                <w:noProof/>
                <w:webHidden/>
              </w:rPr>
            </w:r>
            <w:r>
              <w:rPr>
                <w:noProof/>
                <w:webHidden/>
              </w:rPr>
              <w:fldChar w:fldCharType="separate"/>
            </w:r>
            <w:r w:rsidR="00715686">
              <w:rPr>
                <w:noProof/>
                <w:webHidden/>
              </w:rPr>
              <w:t>34</w:t>
            </w:r>
            <w:r>
              <w:rPr>
                <w:noProof/>
                <w:webHidden/>
              </w:rPr>
              <w:fldChar w:fldCharType="end"/>
            </w:r>
          </w:hyperlink>
        </w:p>
        <w:p w14:paraId="2970B4DE" w14:textId="291805A4" w:rsidR="00F53D5B" w:rsidRDefault="00F53D5B">
          <w:pPr>
            <w:pStyle w:val="Spistreci1"/>
            <w:tabs>
              <w:tab w:val="right" w:leader="dot" w:pos="9202"/>
            </w:tabs>
            <w:ind w:hanging="2"/>
            <w:rPr>
              <w:rFonts w:asciiTheme="minorHAnsi" w:eastAsiaTheme="minorEastAsia" w:hAnsiTheme="minorHAnsi" w:cstheme="minorBidi"/>
              <w:noProof/>
              <w:kern w:val="2"/>
              <w:position w:val="0"/>
              <w:sz w:val="24"/>
              <w:szCs w:val="24"/>
              <w14:ligatures w14:val="standardContextual"/>
            </w:rPr>
          </w:pPr>
          <w:hyperlink w:anchor="_Toc202100939" w:history="1">
            <w:r w:rsidRPr="00133B40">
              <w:rPr>
                <w:rStyle w:val="Hipercze"/>
                <w:rFonts w:ascii="Verdana" w:eastAsia="Verdana" w:hAnsi="Verdana"/>
                <w:b/>
                <w:noProof/>
              </w:rPr>
              <w:t>WYMAGANIA DOTYCZĄCE ZABEZPIECZENIA NALEŻYTEGO  WYKONANIA UMOWY</w:t>
            </w:r>
            <w:r>
              <w:rPr>
                <w:noProof/>
                <w:webHidden/>
              </w:rPr>
              <w:tab/>
            </w:r>
            <w:r>
              <w:rPr>
                <w:noProof/>
                <w:webHidden/>
              </w:rPr>
              <w:fldChar w:fldCharType="begin"/>
            </w:r>
            <w:r>
              <w:rPr>
                <w:noProof/>
                <w:webHidden/>
              </w:rPr>
              <w:instrText xml:space="preserve"> PAGEREF _Toc202100939 \h </w:instrText>
            </w:r>
            <w:r>
              <w:rPr>
                <w:noProof/>
                <w:webHidden/>
              </w:rPr>
            </w:r>
            <w:r>
              <w:rPr>
                <w:noProof/>
                <w:webHidden/>
              </w:rPr>
              <w:fldChar w:fldCharType="separate"/>
            </w:r>
            <w:r w:rsidR="00715686">
              <w:rPr>
                <w:noProof/>
                <w:webHidden/>
              </w:rPr>
              <w:t>35</w:t>
            </w:r>
            <w:r>
              <w:rPr>
                <w:noProof/>
                <w:webHidden/>
              </w:rPr>
              <w:fldChar w:fldCharType="end"/>
            </w:r>
          </w:hyperlink>
        </w:p>
        <w:p w14:paraId="09F6CD82" w14:textId="672A4FBE" w:rsidR="00F53D5B" w:rsidRDefault="00F53D5B">
          <w:pPr>
            <w:pStyle w:val="Spistreci1"/>
            <w:tabs>
              <w:tab w:val="right" w:leader="dot" w:pos="9202"/>
            </w:tabs>
            <w:ind w:hanging="2"/>
            <w:rPr>
              <w:rFonts w:asciiTheme="minorHAnsi" w:eastAsiaTheme="minorEastAsia" w:hAnsiTheme="minorHAnsi" w:cstheme="minorBidi"/>
              <w:noProof/>
              <w:kern w:val="2"/>
              <w:position w:val="0"/>
              <w:sz w:val="24"/>
              <w:szCs w:val="24"/>
              <w14:ligatures w14:val="standardContextual"/>
            </w:rPr>
          </w:pPr>
          <w:hyperlink w:anchor="_Toc202100942" w:history="1">
            <w:r w:rsidRPr="00133B40">
              <w:rPr>
                <w:rStyle w:val="Hipercze"/>
                <w:rFonts w:ascii="Verdana" w:eastAsia="Verdana" w:hAnsi="Verdana"/>
                <w:b/>
                <w:noProof/>
              </w:rPr>
              <w:t>PROJEKTOWANE POSTANOWIENIA UMOWY W SPRAWIE ZAMÓWIENIA PUBLICZNEGO, KTÓRE ZOSTANĄ WPROWADZONE DO UMOWY W SPRAWIE ZAMÓWIENIA PUBLICZNEGO</w:t>
            </w:r>
            <w:r>
              <w:rPr>
                <w:noProof/>
                <w:webHidden/>
              </w:rPr>
              <w:tab/>
            </w:r>
            <w:r>
              <w:rPr>
                <w:noProof/>
                <w:webHidden/>
              </w:rPr>
              <w:fldChar w:fldCharType="begin"/>
            </w:r>
            <w:r>
              <w:rPr>
                <w:noProof/>
                <w:webHidden/>
              </w:rPr>
              <w:instrText xml:space="preserve"> PAGEREF _Toc202100942 \h </w:instrText>
            </w:r>
            <w:r>
              <w:rPr>
                <w:noProof/>
                <w:webHidden/>
              </w:rPr>
            </w:r>
            <w:r>
              <w:rPr>
                <w:noProof/>
                <w:webHidden/>
              </w:rPr>
              <w:fldChar w:fldCharType="separate"/>
            </w:r>
            <w:r w:rsidR="00715686">
              <w:rPr>
                <w:noProof/>
                <w:webHidden/>
              </w:rPr>
              <w:t>37</w:t>
            </w:r>
            <w:r>
              <w:rPr>
                <w:noProof/>
                <w:webHidden/>
              </w:rPr>
              <w:fldChar w:fldCharType="end"/>
            </w:r>
          </w:hyperlink>
        </w:p>
        <w:p w14:paraId="7BB29A00" w14:textId="2FD2D3A6" w:rsidR="00F53D5B" w:rsidRDefault="00F53D5B">
          <w:pPr>
            <w:pStyle w:val="Spistreci1"/>
            <w:tabs>
              <w:tab w:val="right" w:leader="dot" w:pos="9202"/>
            </w:tabs>
            <w:ind w:hanging="2"/>
            <w:rPr>
              <w:rFonts w:asciiTheme="minorHAnsi" w:eastAsiaTheme="minorEastAsia" w:hAnsiTheme="minorHAnsi" w:cstheme="minorBidi"/>
              <w:noProof/>
              <w:kern w:val="2"/>
              <w:position w:val="0"/>
              <w:sz w:val="24"/>
              <w:szCs w:val="24"/>
              <w14:ligatures w14:val="standardContextual"/>
            </w:rPr>
          </w:pPr>
          <w:hyperlink w:anchor="_Toc202100946" w:history="1">
            <w:r w:rsidRPr="00133B40">
              <w:rPr>
                <w:rStyle w:val="Hipercze"/>
                <w:rFonts w:ascii="Verdana" w:eastAsia="Verdana" w:hAnsi="Verdana"/>
                <w:b/>
                <w:noProof/>
              </w:rPr>
              <w:t>OCHRONA DANYCH OSOBOWYCH</w:t>
            </w:r>
            <w:r>
              <w:rPr>
                <w:noProof/>
                <w:webHidden/>
              </w:rPr>
              <w:tab/>
            </w:r>
            <w:r>
              <w:rPr>
                <w:noProof/>
                <w:webHidden/>
              </w:rPr>
              <w:fldChar w:fldCharType="begin"/>
            </w:r>
            <w:r>
              <w:rPr>
                <w:noProof/>
                <w:webHidden/>
              </w:rPr>
              <w:instrText xml:space="preserve"> PAGEREF _Toc202100946 \h </w:instrText>
            </w:r>
            <w:r>
              <w:rPr>
                <w:noProof/>
                <w:webHidden/>
              </w:rPr>
            </w:r>
            <w:r>
              <w:rPr>
                <w:noProof/>
                <w:webHidden/>
              </w:rPr>
              <w:fldChar w:fldCharType="separate"/>
            </w:r>
            <w:r w:rsidR="00715686">
              <w:rPr>
                <w:noProof/>
                <w:webHidden/>
              </w:rPr>
              <w:t>37</w:t>
            </w:r>
            <w:r>
              <w:rPr>
                <w:noProof/>
                <w:webHidden/>
              </w:rPr>
              <w:fldChar w:fldCharType="end"/>
            </w:r>
          </w:hyperlink>
        </w:p>
        <w:p w14:paraId="00CEEB9F" w14:textId="54A57429" w:rsidR="00F53D5B" w:rsidRDefault="00F53D5B">
          <w:pPr>
            <w:pStyle w:val="Spistreci1"/>
            <w:tabs>
              <w:tab w:val="right" w:leader="dot" w:pos="9202"/>
            </w:tabs>
            <w:ind w:hanging="2"/>
            <w:rPr>
              <w:rFonts w:asciiTheme="minorHAnsi" w:eastAsiaTheme="minorEastAsia" w:hAnsiTheme="minorHAnsi" w:cstheme="minorBidi"/>
              <w:noProof/>
              <w:kern w:val="2"/>
              <w:position w:val="0"/>
              <w:sz w:val="24"/>
              <w:szCs w:val="24"/>
              <w14:ligatures w14:val="standardContextual"/>
            </w:rPr>
          </w:pPr>
          <w:hyperlink w:anchor="_Toc202100964" w:history="1">
            <w:r w:rsidRPr="00133B40">
              <w:rPr>
                <w:rStyle w:val="Hipercze"/>
                <w:rFonts w:ascii="Verdana" w:eastAsia="Verdana" w:hAnsi="Verdana"/>
                <w:b/>
                <w:noProof/>
              </w:rPr>
              <w:t>POUCZENIE O ŚRODKACH OCHRONY PRAWNEJ</w:t>
            </w:r>
            <w:r>
              <w:rPr>
                <w:noProof/>
                <w:webHidden/>
              </w:rPr>
              <w:tab/>
            </w:r>
            <w:r>
              <w:rPr>
                <w:noProof/>
                <w:webHidden/>
              </w:rPr>
              <w:fldChar w:fldCharType="begin"/>
            </w:r>
            <w:r>
              <w:rPr>
                <w:noProof/>
                <w:webHidden/>
              </w:rPr>
              <w:instrText xml:space="preserve"> PAGEREF _Toc202100964 \h </w:instrText>
            </w:r>
            <w:r>
              <w:rPr>
                <w:noProof/>
                <w:webHidden/>
              </w:rPr>
            </w:r>
            <w:r>
              <w:rPr>
                <w:noProof/>
                <w:webHidden/>
              </w:rPr>
              <w:fldChar w:fldCharType="separate"/>
            </w:r>
            <w:r w:rsidR="00715686">
              <w:rPr>
                <w:noProof/>
                <w:webHidden/>
              </w:rPr>
              <w:t>39</w:t>
            </w:r>
            <w:r>
              <w:rPr>
                <w:noProof/>
                <w:webHidden/>
              </w:rPr>
              <w:fldChar w:fldCharType="end"/>
            </w:r>
          </w:hyperlink>
        </w:p>
        <w:p w14:paraId="0E1239BE" w14:textId="62E0DCD0" w:rsidR="00F53D5B" w:rsidRDefault="00F53D5B">
          <w:pPr>
            <w:pStyle w:val="Spistreci1"/>
            <w:tabs>
              <w:tab w:val="right" w:leader="dot" w:pos="9202"/>
            </w:tabs>
            <w:ind w:hanging="2"/>
            <w:rPr>
              <w:rFonts w:asciiTheme="minorHAnsi" w:eastAsiaTheme="minorEastAsia" w:hAnsiTheme="minorHAnsi" w:cstheme="minorBidi"/>
              <w:noProof/>
              <w:kern w:val="2"/>
              <w:position w:val="0"/>
              <w:sz w:val="24"/>
              <w:szCs w:val="24"/>
              <w14:ligatures w14:val="standardContextual"/>
            </w:rPr>
          </w:pPr>
          <w:hyperlink w:anchor="_Toc202101003" w:history="1">
            <w:r w:rsidRPr="00133B40">
              <w:rPr>
                <w:rStyle w:val="Hipercze"/>
                <w:rFonts w:ascii="Verdana" w:eastAsia="Verdana" w:hAnsi="Verdana"/>
                <w:b/>
                <w:noProof/>
              </w:rPr>
              <w:t>KLAUZULA ZATRUDNIENIA</w:t>
            </w:r>
            <w:r>
              <w:rPr>
                <w:noProof/>
                <w:webHidden/>
              </w:rPr>
              <w:tab/>
            </w:r>
            <w:r>
              <w:rPr>
                <w:noProof/>
                <w:webHidden/>
              </w:rPr>
              <w:fldChar w:fldCharType="begin"/>
            </w:r>
            <w:r>
              <w:rPr>
                <w:noProof/>
                <w:webHidden/>
              </w:rPr>
              <w:instrText xml:space="preserve"> PAGEREF _Toc202101003 \h </w:instrText>
            </w:r>
            <w:r>
              <w:rPr>
                <w:noProof/>
                <w:webHidden/>
              </w:rPr>
            </w:r>
            <w:r>
              <w:rPr>
                <w:noProof/>
                <w:webHidden/>
              </w:rPr>
              <w:fldChar w:fldCharType="separate"/>
            </w:r>
            <w:r w:rsidR="00715686">
              <w:rPr>
                <w:noProof/>
                <w:webHidden/>
              </w:rPr>
              <w:t>42</w:t>
            </w:r>
            <w:r>
              <w:rPr>
                <w:noProof/>
                <w:webHidden/>
              </w:rPr>
              <w:fldChar w:fldCharType="end"/>
            </w:r>
          </w:hyperlink>
        </w:p>
        <w:p w14:paraId="4D2745A5" w14:textId="3F8ABAD1" w:rsidR="00F53D5B" w:rsidRDefault="00F53D5B">
          <w:pPr>
            <w:pStyle w:val="Spistreci1"/>
            <w:tabs>
              <w:tab w:val="right" w:leader="dot" w:pos="9202"/>
            </w:tabs>
            <w:ind w:hanging="2"/>
            <w:rPr>
              <w:rFonts w:asciiTheme="minorHAnsi" w:eastAsiaTheme="minorEastAsia" w:hAnsiTheme="minorHAnsi" w:cstheme="minorBidi"/>
              <w:noProof/>
              <w:kern w:val="2"/>
              <w:position w:val="0"/>
              <w:sz w:val="24"/>
              <w:szCs w:val="24"/>
              <w14:ligatures w14:val="standardContextual"/>
            </w:rPr>
          </w:pPr>
          <w:hyperlink w:anchor="_Toc202101007" w:history="1">
            <w:r w:rsidRPr="00133B40">
              <w:rPr>
                <w:rStyle w:val="Hipercze"/>
                <w:rFonts w:ascii="Verdana" w:eastAsia="Verdana" w:hAnsi="Verdana"/>
                <w:b/>
                <w:noProof/>
              </w:rPr>
              <w:t>WSKAZANIE OSÓB UPRAWNIONYCH DO KOMUNIKOWANIA SIĘ Z WYKONAWCAMI</w:t>
            </w:r>
            <w:r>
              <w:rPr>
                <w:noProof/>
                <w:webHidden/>
              </w:rPr>
              <w:tab/>
            </w:r>
            <w:r>
              <w:rPr>
                <w:noProof/>
                <w:webHidden/>
              </w:rPr>
              <w:fldChar w:fldCharType="begin"/>
            </w:r>
            <w:r>
              <w:rPr>
                <w:noProof/>
                <w:webHidden/>
              </w:rPr>
              <w:instrText xml:space="preserve"> PAGEREF _Toc202101007 \h </w:instrText>
            </w:r>
            <w:r>
              <w:rPr>
                <w:noProof/>
                <w:webHidden/>
              </w:rPr>
            </w:r>
            <w:r>
              <w:rPr>
                <w:noProof/>
                <w:webHidden/>
              </w:rPr>
              <w:fldChar w:fldCharType="separate"/>
            </w:r>
            <w:r w:rsidR="00715686">
              <w:rPr>
                <w:noProof/>
                <w:webHidden/>
              </w:rPr>
              <w:t>42</w:t>
            </w:r>
            <w:r>
              <w:rPr>
                <w:noProof/>
                <w:webHidden/>
              </w:rPr>
              <w:fldChar w:fldCharType="end"/>
            </w:r>
          </w:hyperlink>
        </w:p>
        <w:p w14:paraId="7E2BA63D" w14:textId="0CD170C8" w:rsidR="00F53D5B" w:rsidRDefault="00F53D5B">
          <w:pPr>
            <w:pStyle w:val="Spistreci1"/>
            <w:tabs>
              <w:tab w:val="right" w:leader="dot" w:pos="9202"/>
            </w:tabs>
            <w:ind w:hanging="2"/>
            <w:rPr>
              <w:rFonts w:asciiTheme="minorHAnsi" w:eastAsiaTheme="minorEastAsia" w:hAnsiTheme="minorHAnsi" w:cstheme="minorBidi"/>
              <w:noProof/>
              <w:kern w:val="2"/>
              <w:position w:val="0"/>
              <w:sz w:val="24"/>
              <w:szCs w:val="24"/>
              <w14:ligatures w14:val="standardContextual"/>
            </w:rPr>
          </w:pPr>
          <w:hyperlink w:anchor="_Toc202101010" w:history="1">
            <w:r w:rsidRPr="00133B40">
              <w:rPr>
                <w:rStyle w:val="Hipercze"/>
                <w:rFonts w:ascii="Verdana" w:eastAsia="Verdana" w:hAnsi="Verdana"/>
                <w:b/>
                <w:noProof/>
              </w:rPr>
              <w:t>INFORMACJE DODATKOWE</w:t>
            </w:r>
            <w:r>
              <w:rPr>
                <w:noProof/>
                <w:webHidden/>
              </w:rPr>
              <w:tab/>
            </w:r>
            <w:r>
              <w:rPr>
                <w:noProof/>
                <w:webHidden/>
              </w:rPr>
              <w:fldChar w:fldCharType="begin"/>
            </w:r>
            <w:r>
              <w:rPr>
                <w:noProof/>
                <w:webHidden/>
              </w:rPr>
              <w:instrText xml:space="preserve"> PAGEREF _Toc202101010 \h </w:instrText>
            </w:r>
            <w:r>
              <w:rPr>
                <w:noProof/>
                <w:webHidden/>
              </w:rPr>
            </w:r>
            <w:r>
              <w:rPr>
                <w:noProof/>
                <w:webHidden/>
              </w:rPr>
              <w:fldChar w:fldCharType="separate"/>
            </w:r>
            <w:r w:rsidR="00715686">
              <w:rPr>
                <w:noProof/>
                <w:webHidden/>
              </w:rPr>
              <w:t>43</w:t>
            </w:r>
            <w:r>
              <w:rPr>
                <w:noProof/>
                <w:webHidden/>
              </w:rPr>
              <w:fldChar w:fldCharType="end"/>
            </w:r>
          </w:hyperlink>
        </w:p>
        <w:p w14:paraId="3FF6076E" w14:textId="4528CDC2" w:rsidR="00F53D5B" w:rsidRDefault="00F53D5B">
          <w:pPr>
            <w:pStyle w:val="Spistreci1"/>
            <w:tabs>
              <w:tab w:val="right" w:leader="dot" w:pos="9202"/>
            </w:tabs>
            <w:ind w:hanging="2"/>
            <w:rPr>
              <w:rFonts w:asciiTheme="minorHAnsi" w:eastAsiaTheme="minorEastAsia" w:hAnsiTheme="minorHAnsi" w:cstheme="minorBidi"/>
              <w:noProof/>
              <w:kern w:val="2"/>
              <w:position w:val="0"/>
              <w:sz w:val="24"/>
              <w:szCs w:val="24"/>
              <w14:ligatures w14:val="standardContextual"/>
            </w:rPr>
          </w:pPr>
          <w:hyperlink w:anchor="_Toc202101022" w:history="1">
            <w:r w:rsidRPr="00133B40">
              <w:rPr>
                <w:rStyle w:val="Hipercze"/>
                <w:rFonts w:ascii="Verdana" w:eastAsia="Verdana" w:hAnsi="Verdana"/>
                <w:b/>
                <w:noProof/>
              </w:rPr>
              <w:t>ZAŁĄCZNIKI DO SWZ</w:t>
            </w:r>
            <w:r>
              <w:rPr>
                <w:noProof/>
                <w:webHidden/>
              </w:rPr>
              <w:tab/>
            </w:r>
            <w:r>
              <w:rPr>
                <w:noProof/>
                <w:webHidden/>
              </w:rPr>
              <w:fldChar w:fldCharType="begin"/>
            </w:r>
            <w:r>
              <w:rPr>
                <w:noProof/>
                <w:webHidden/>
              </w:rPr>
              <w:instrText xml:space="preserve"> PAGEREF _Toc202101022 \h </w:instrText>
            </w:r>
            <w:r>
              <w:rPr>
                <w:noProof/>
                <w:webHidden/>
              </w:rPr>
            </w:r>
            <w:r>
              <w:rPr>
                <w:noProof/>
                <w:webHidden/>
              </w:rPr>
              <w:fldChar w:fldCharType="separate"/>
            </w:r>
            <w:r w:rsidR="00715686">
              <w:rPr>
                <w:noProof/>
                <w:webHidden/>
              </w:rPr>
              <w:t>44</w:t>
            </w:r>
            <w:r>
              <w:rPr>
                <w:noProof/>
                <w:webHidden/>
              </w:rPr>
              <w:fldChar w:fldCharType="end"/>
            </w:r>
          </w:hyperlink>
        </w:p>
        <w:p w14:paraId="0DE5FFEB" w14:textId="3C306A6E" w:rsidR="00F53D5B" w:rsidRDefault="00F53D5B">
          <w:pPr>
            <w:ind w:left="0" w:hanging="2"/>
          </w:pPr>
          <w:r>
            <w:rPr>
              <w:b/>
              <w:bCs/>
            </w:rPr>
            <w:fldChar w:fldCharType="end"/>
          </w:r>
        </w:p>
      </w:sdtContent>
    </w:sdt>
    <w:p w14:paraId="52F81CEC" w14:textId="6A549E80" w:rsidR="00F53D5B" w:rsidRDefault="00F53D5B">
      <w:pPr>
        <w:suppressAutoHyphens w:val="0"/>
        <w:spacing w:line="240" w:lineRule="auto"/>
        <w:ind w:leftChars="0" w:left="0" w:firstLineChars="0" w:firstLine="0"/>
        <w:textDirection w:val="lrTb"/>
        <w:textAlignment w:val="auto"/>
        <w:outlineLvl w:val="9"/>
        <w:rPr>
          <w:rFonts w:ascii="Verdana" w:eastAsia="Verdana" w:hAnsi="Verdana" w:cs="Verdana"/>
          <w:color w:val="000000"/>
          <w:sz w:val="22"/>
          <w:szCs w:val="22"/>
        </w:rPr>
      </w:pPr>
      <w:r>
        <w:rPr>
          <w:rFonts w:ascii="Verdana" w:eastAsia="Verdana" w:hAnsi="Verdana" w:cs="Verdana"/>
          <w:color w:val="000000"/>
          <w:sz w:val="22"/>
          <w:szCs w:val="22"/>
        </w:rPr>
        <w:br w:type="page"/>
      </w:r>
    </w:p>
    <w:p w14:paraId="4B51827F" w14:textId="77777777" w:rsidR="00E52CD5" w:rsidRDefault="00E52CD5" w:rsidP="00F94CF8">
      <w:pPr>
        <w:pBdr>
          <w:top w:val="nil"/>
          <w:left w:val="nil"/>
          <w:bottom w:val="nil"/>
          <w:right w:val="nil"/>
          <w:between w:val="nil"/>
        </w:pBdr>
        <w:spacing w:line="360" w:lineRule="auto"/>
        <w:ind w:left="0" w:hanging="2"/>
        <w:jc w:val="both"/>
        <w:rPr>
          <w:rFonts w:ascii="Verdana" w:eastAsia="Verdana" w:hAnsi="Verdana" w:cs="Verdana"/>
          <w:color w:val="000000"/>
          <w:sz w:val="22"/>
          <w:szCs w:val="22"/>
        </w:rPr>
      </w:pPr>
    </w:p>
    <w:tbl>
      <w:tblPr>
        <w:tblStyle w:val="27"/>
        <w:tblW w:w="9054" w:type="dxa"/>
        <w:jc w:val="center"/>
        <w:tblInd w:w="0" w:type="dxa"/>
        <w:tblBorders>
          <w:top w:val="nil"/>
          <w:left w:val="nil"/>
          <w:bottom w:val="single" w:sz="4" w:space="0" w:color="000000"/>
          <w:right w:val="nil"/>
          <w:insideH w:val="nil"/>
          <w:insideV w:val="nil"/>
        </w:tblBorders>
        <w:tblLayout w:type="fixed"/>
        <w:tblLook w:val="0000" w:firstRow="0" w:lastRow="0" w:firstColumn="0" w:lastColumn="0" w:noHBand="0" w:noVBand="0"/>
      </w:tblPr>
      <w:tblGrid>
        <w:gridCol w:w="9054"/>
      </w:tblGrid>
      <w:tr w:rsidR="00C265A9" w14:paraId="45F4F42E" w14:textId="77777777">
        <w:trPr>
          <w:trHeight w:val="735"/>
          <w:jc w:val="center"/>
        </w:trPr>
        <w:tc>
          <w:tcPr>
            <w:tcW w:w="9054" w:type="dxa"/>
            <w:tcBorders>
              <w:top w:val="nil"/>
              <w:left w:val="nil"/>
              <w:bottom w:val="single" w:sz="4" w:space="0" w:color="000000"/>
              <w:right w:val="nil"/>
            </w:tcBorders>
            <w:shd w:val="clear" w:color="auto" w:fill="D9D9D9"/>
          </w:tcPr>
          <w:p w14:paraId="71CE777F" w14:textId="77777777" w:rsidR="00C265A9" w:rsidRPr="007405A2" w:rsidRDefault="00EC77A5" w:rsidP="007405A2">
            <w:pPr>
              <w:ind w:left="0" w:hanging="2"/>
              <w:rPr>
                <w:rFonts w:ascii="Verdana" w:eastAsia="Verdana" w:hAnsi="Verdana"/>
                <w:sz w:val="24"/>
                <w:szCs w:val="24"/>
              </w:rPr>
            </w:pPr>
            <w:bookmarkStart w:id="4" w:name="_Toc202100622"/>
            <w:r w:rsidRPr="007405A2">
              <w:rPr>
                <w:rFonts w:ascii="Verdana" w:eastAsia="Verdana" w:hAnsi="Verdana"/>
                <w:sz w:val="24"/>
                <w:szCs w:val="24"/>
              </w:rPr>
              <w:t>Rozdział 1</w:t>
            </w:r>
            <w:bookmarkEnd w:id="4"/>
          </w:p>
          <w:p w14:paraId="18CB2FC9" w14:textId="77777777" w:rsidR="00C265A9" w:rsidRPr="007405A2" w:rsidRDefault="00EC77A5" w:rsidP="007405A2">
            <w:pPr>
              <w:ind w:left="0" w:hanging="2"/>
              <w:rPr>
                <w:rFonts w:ascii="Verdana" w:eastAsia="Verdana" w:hAnsi="Verdana"/>
                <w:sz w:val="24"/>
                <w:szCs w:val="24"/>
              </w:rPr>
            </w:pPr>
            <w:bookmarkStart w:id="5" w:name="_Toc202100623"/>
            <w:r w:rsidRPr="007405A2">
              <w:rPr>
                <w:rFonts w:ascii="Verdana" w:eastAsia="Verdana" w:hAnsi="Verdana"/>
                <w:b/>
                <w:sz w:val="24"/>
                <w:szCs w:val="24"/>
              </w:rPr>
              <w:t>POSTANOWIENIA OGÓLNE</w:t>
            </w:r>
            <w:bookmarkEnd w:id="5"/>
          </w:p>
        </w:tc>
      </w:tr>
    </w:tbl>
    <w:p w14:paraId="61487175" w14:textId="77777777" w:rsidR="00C265A9" w:rsidRDefault="00C265A9" w:rsidP="00F94CF8">
      <w:pPr>
        <w:widowControl w:val="0"/>
        <w:pBdr>
          <w:top w:val="nil"/>
          <w:left w:val="nil"/>
          <w:bottom w:val="nil"/>
          <w:right w:val="nil"/>
          <w:between w:val="nil"/>
        </w:pBdr>
        <w:spacing w:line="360" w:lineRule="auto"/>
        <w:ind w:left="0" w:hanging="2"/>
        <w:jc w:val="both"/>
        <w:rPr>
          <w:rFonts w:ascii="Verdana" w:eastAsia="Verdana" w:hAnsi="Verdana" w:cs="Verdana"/>
          <w:color w:val="000000"/>
          <w:sz w:val="22"/>
          <w:szCs w:val="22"/>
        </w:rPr>
      </w:pPr>
    </w:p>
    <w:p w14:paraId="33359329" w14:textId="77777777" w:rsidR="00C265A9" w:rsidRDefault="00EC77A5" w:rsidP="00F94CF8">
      <w:pPr>
        <w:widowControl w:val="0"/>
        <w:numPr>
          <w:ilvl w:val="1"/>
          <w:numId w:val="11"/>
        </w:numPr>
        <w:pBdr>
          <w:top w:val="nil"/>
          <w:left w:val="nil"/>
          <w:bottom w:val="nil"/>
          <w:right w:val="nil"/>
          <w:between w:val="nil"/>
        </w:pBdr>
        <w:spacing w:line="360" w:lineRule="auto"/>
        <w:ind w:left="0" w:hanging="2"/>
        <w:jc w:val="both"/>
        <w:rPr>
          <w:rFonts w:ascii="Verdana" w:eastAsia="Verdana" w:hAnsi="Verdana" w:cs="Verdana"/>
          <w:color w:val="000000"/>
          <w:sz w:val="22"/>
          <w:szCs w:val="22"/>
        </w:rPr>
      </w:pPr>
      <w:bookmarkStart w:id="6" w:name="_Toc202100624"/>
      <w:r>
        <w:rPr>
          <w:rFonts w:ascii="Verdana" w:eastAsia="Verdana" w:hAnsi="Verdana" w:cs="Verdana"/>
          <w:b/>
          <w:color w:val="000000"/>
          <w:sz w:val="22"/>
          <w:szCs w:val="22"/>
        </w:rPr>
        <w:t>Nazwa oraz adres Zamawiającego.</w:t>
      </w:r>
      <w:bookmarkEnd w:id="6"/>
      <w:r>
        <w:rPr>
          <w:rFonts w:ascii="Verdana" w:eastAsia="Verdana" w:hAnsi="Verdana" w:cs="Verdana"/>
          <w:b/>
          <w:color w:val="000000"/>
          <w:sz w:val="22"/>
          <w:szCs w:val="22"/>
        </w:rPr>
        <w:tab/>
      </w:r>
    </w:p>
    <w:p w14:paraId="22432B2F" w14:textId="6D7C0261" w:rsidR="00363CBB" w:rsidRPr="00A61113" w:rsidRDefault="00EC77A5" w:rsidP="00F94CF8">
      <w:pPr>
        <w:spacing w:line="360" w:lineRule="auto"/>
        <w:ind w:left="0" w:hanging="2"/>
        <w:jc w:val="both"/>
        <w:rPr>
          <w:rFonts w:ascii="Verdana" w:hAnsi="Verdana" w:cs="Arial"/>
          <w:color w:val="EE0000"/>
          <w:sz w:val="22"/>
          <w:szCs w:val="22"/>
        </w:rPr>
      </w:pPr>
      <w:bookmarkStart w:id="7" w:name="_Toc202100625"/>
      <w:bookmarkStart w:id="8" w:name="_Hlk160191294"/>
      <w:r w:rsidRPr="006C07D6">
        <w:rPr>
          <w:rFonts w:ascii="Verdana" w:eastAsia="Verdana" w:hAnsi="Verdana" w:cs="Verdana"/>
          <w:color w:val="000000"/>
          <w:sz w:val="22"/>
          <w:szCs w:val="22"/>
        </w:rPr>
        <w:t>Nazwa zamawiającego:</w:t>
      </w:r>
      <w:bookmarkStart w:id="9" w:name="_Hlk130846610"/>
      <w:bookmarkEnd w:id="7"/>
      <w:r w:rsidR="00CE0FC1">
        <w:rPr>
          <w:rFonts w:ascii="Verdana" w:eastAsia="Verdana" w:hAnsi="Verdana" w:cs="Verdana"/>
          <w:color w:val="000000"/>
          <w:sz w:val="22"/>
          <w:szCs w:val="22"/>
        </w:rPr>
        <w:t xml:space="preserve"> </w:t>
      </w:r>
      <w:r w:rsidR="00CE0FC1" w:rsidRPr="00CE0FC1">
        <w:rPr>
          <w:rFonts w:ascii="Verdana" w:eastAsia="Verdana" w:hAnsi="Verdana" w:cs="Verdana"/>
          <w:color w:val="000000"/>
          <w:sz w:val="22"/>
          <w:szCs w:val="22"/>
        </w:rPr>
        <w:t>Lubelskie Samorządowe Centrum Doskonalenia Nauczycieli</w:t>
      </w:r>
      <w:r w:rsidR="00363CBB" w:rsidRPr="00A61113">
        <w:rPr>
          <w:rFonts w:ascii="Verdana" w:hAnsi="Verdana" w:cs="Arial"/>
          <w:color w:val="EE0000"/>
          <w:sz w:val="22"/>
          <w:szCs w:val="22"/>
        </w:rPr>
        <w:t xml:space="preserve">   </w:t>
      </w:r>
    </w:p>
    <w:p w14:paraId="40A1D26E" w14:textId="77777777" w:rsidR="00CE0FC1" w:rsidRPr="00CE0FC1" w:rsidRDefault="00363CBB" w:rsidP="00CE0FC1">
      <w:pPr>
        <w:tabs>
          <w:tab w:val="left" w:pos="567"/>
        </w:tabs>
        <w:autoSpaceDE w:val="0"/>
        <w:autoSpaceDN w:val="0"/>
        <w:adjustRightInd w:val="0"/>
        <w:spacing w:line="360" w:lineRule="auto"/>
        <w:ind w:left="0" w:hanging="2"/>
        <w:jc w:val="both"/>
        <w:rPr>
          <w:rFonts w:ascii="Verdana" w:hAnsi="Verdana" w:cs="Arial"/>
          <w:bCs/>
          <w:sz w:val="22"/>
          <w:szCs w:val="22"/>
        </w:rPr>
      </w:pPr>
      <w:r w:rsidRPr="00A61113">
        <w:rPr>
          <w:rFonts w:ascii="Verdana" w:hAnsi="Verdana" w:cs="Arial"/>
          <w:bCs/>
          <w:color w:val="EE0000"/>
          <w:sz w:val="22"/>
          <w:szCs w:val="22"/>
        </w:rPr>
        <w:tab/>
      </w:r>
      <w:bookmarkStart w:id="10" w:name="_Toc202100626"/>
      <w:r w:rsidRPr="00CE0FC1">
        <w:rPr>
          <w:rFonts w:ascii="Verdana" w:hAnsi="Verdana" w:cs="Arial"/>
          <w:bCs/>
          <w:sz w:val="22"/>
          <w:szCs w:val="22"/>
        </w:rPr>
        <w:t>Adres zamawiającego:</w:t>
      </w:r>
      <w:r w:rsidRPr="00CE0FC1">
        <w:rPr>
          <w:rFonts w:ascii="Verdana" w:hAnsi="Verdana" w:cs="Arial"/>
          <w:sz w:val="22"/>
          <w:szCs w:val="22"/>
        </w:rPr>
        <w:t xml:space="preserve"> </w:t>
      </w:r>
      <w:bookmarkEnd w:id="10"/>
      <w:r w:rsidR="00CE0FC1" w:rsidRPr="00CE0FC1">
        <w:rPr>
          <w:rFonts w:ascii="Verdana" w:hAnsi="Verdana" w:cs="Arial"/>
          <w:bCs/>
          <w:sz w:val="22"/>
          <w:szCs w:val="22"/>
        </w:rPr>
        <w:t>ul. Dominikańska 5, 20-111 Lublin.</w:t>
      </w:r>
    </w:p>
    <w:p w14:paraId="6DA6AC20" w14:textId="0E05DD1C" w:rsidR="00CE0FC1" w:rsidRPr="00CE0FC1" w:rsidRDefault="00363CBB" w:rsidP="00CE0FC1">
      <w:pPr>
        <w:tabs>
          <w:tab w:val="left" w:pos="567"/>
        </w:tabs>
        <w:autoSpaceDE w:val="0"/>
        <w:autoSpaceDN w:val="0"/>
        <w:adjustRightInd w:val="0"/>
        <w:spacing w:line="360" w:lineRule="auto"/>
        <w:ind w:left="0" w:hanging="2"/>
        <w:jc w:val="both"/>
        <w:rPr>
          <w:rFonts w:ascii="Verdana" w:hAnsi="Verdana" w:cs="Arial"/>
          <w:bCs/>
          <w:sz w:val="22"/>
          <w:szCs w:val="22"/>
        </w:rPr>
      </w:pPr>
      <w:r w:rsidRPr="00CE0FC1">
        <w:rPr>
          <w:rFonts w:ascii="Verdana" w:hAnsi="Verdana" w:cs="Arial"/>
          <w:bCs/>
          <w:sz w:val="22"/>
          <w:szCs w:val="22"/>
        </w:rPr>
        <w:tab/>
      </w:r>
      <w:bookmarkStart w:id="11" w:name="_Toc202100627"/>
      <w:r w:rsidRPr="00CE0FC1">
        <w:rPr>
          <w:rFonts w:ascii="Verdana" w:hAnsi="Verdana" w:cs="Arial"/>
          <w:bCs/>
          <w:sz w:val="22"/>
          <w:szCs w:val="22"/>
        </w:rPr>
        <w:t>NIP:</w:t>
      </w:r>
      <w:bookmarkStart w:id="12" w:name="_Hlk77361750"/>
      <w:r w:rsidR="00CE0FC1" w:rsidRPr="00CE0FC1">
        <w:rPr>
          <w:rFonts w:ascii="Arial" w:hAnsi="Arial" w:cs="Arial"/>
          <w:bCs/>
          <w:position w:val="0"/>
        </w:rPr>
        <w:t xml:space="preserve"> </w:t>
      </w:r>
      <w:r w:rsidR="00CE0FC1" w:rsidRPr="00CE0FC1">
        <w:rPr>
          <w:rFonts w:ascii="Verdana" w:hAnsi="Verdana" w:cs="Arial"/>
          <w:bCs/>
          <w:sz w:val="22"/>
          <w:szCs w:val="22"/>
        </w:rPr>
        <w:t>9461776938</w:t>
      </w:r>
    </w:p>
    <w:bookmarkEnd w:id="11"/>
    <w:bookmarkEnd w:id="12"/>
    <w:p w14:paraId="5745F1FD" w14:textId="528AAB8A" w:rsidR="00363CBB" w:rsidRPr="00CE0FC1" w:rsidRDefault="00363CBB" w:rsidP="00F94CF8">
      <w:pPr>
        <w:tabs>
          <w:tab w:val="left" w:pos="567"/>
        </w:tabs>
        <w:spacing w:line="360" w:lineRule="auto"/>
        <w:ind w:left="0" w:hanging="2"/>
        <w:contextualSpacing/>
        <w:jc w:val="both"/>
        <w:rPr>
          <w:rFonts w:ascii="Verdana" w:hAnsi="Verdana" w:cs="Arial"/>
          <w:bCs/>
          <w:sz w:val="22"/>
          <w:szCs w:val="22"/>
        </w:rPr>
      </w:pPr>
      <w:r w:rsidRPr="00CE0FC1">
        <w:rPr>
          <w:rFonts w:ascii="Verdana" w:hAnsi="Verdana" w:cs="Arial"/>
          <w:sz w:val="22"/>
          <w:szCs w:val="22"/>
        </w:rPr>
        <w:tab/>
      </w:r>
      <w:bookmarkStart w:id="13" w:name="_Toc202100628"/>
      <w:r w:rsidRPr="00CE0FC1">
        <w:rPr>
          <w:rFonts w:ascii="Verdana" w:hAnsi="Verdana" w:cs="Arial"/>
          <w:bCs/>
          <w:sz w:val="22"/>
          <w:szCs w:val="22"/>
        </w:rPr>
        <w:t xml:space="preserve">NR TELEFONU  </w:t>
      </w:r>
      <w:r w:rsidRPr="00CE0FC1">
        <w:rPr>
          <w:rFonts w:ascii="Verdana" w:hAnsi="Verdana" w:cs="Arial"/>
          <w:sz w:val="22"/>
          <w:szCs w:val="22"/>
        </w:rPr>
        <w:t xml:space="preserve">tel. (81) </w:t>
      </w:r>
      <w:bookmarkEnd w:id="13"/>
      <w:r w:rsidR="00CE0FC1" w:rsidRPr="00CE0FC1">
        <w:rPr>
          <w:rFonts w:ascii="Verdana" w:hAnsi="Verdana" w:cs="Arial"/>
          <w:sz w:val="22"/>
          <w:szCs w:val="22"/>
        </w:rPr>
        <w:t>53 292 41</w:t>
      </w:r>
    </w:p>
    <w:p w14:paraId="31616CEC" w14:textId="7213C160" w:rsidR="00363CBB" w:rsidRPr="00CE0FC1" w:rsidRDefault="00363CBB" w:rsidP="00F94CF8">
      <w:pPr>
        <w:spacing w:line="360" w:lineRule="auto"/>
        <w:ind w:left="0" w:hanging="2"/>
        <w:jc w:val="both"/>
        <w:rPr>
          <w:rFonts w:ascii="Verdana" w:hAnsi="Verdana" w:cs="Arial"/>
          <w:sz w:val="22"/>
          <w:szCs w:val="22"/>
        </w:rPr>
      </w:pPr>
      <w:bookmarkStart w:id="14" w:name="_Toc202100629"/>
      <w:bookmarkEnd w:id="8"/>
      <w:r w:rsidRPr="00CE0FC1">
        <w:rPr>
          <w:rFonts w:ascii="Verdana" w:hAnsi="Verdana" w:cs="Arial"/>
          <w:bCs/>
          <w:sz w:val="22"/>
          <w:szCs w:val="22"/>
        </w:rPr>
        <w:t>Strona internetowa zamawiającego [URL]:</w:t>
      </w:r>
      <w:bookmarkEnd w:id="14"/>
      <w:r w:rsidR="00CE0FC1" w:rsidRPr="00CE0FC1">
        <w:rPr>
          <w:rFonts w:ascii="Verdana" w:hAnsi="Verdana" w:cs="Arial"/>
          <w:bCs/>
          <w:sz w:val="22"/>
          <w:szCs w:val="22"/>
        </w:rPr>
        <w:t xml:space="preserve"> </w:t>
      </w:r>
      <w:hyperlink r:id="rId9" w:history="1">
        <w:r w:rsidR="00CE0FC1" w:rsidRPr="00CE0FC1">
          <w:rPr>
            <w:rStyle w:val="Hipercze"/>
            <w:rFonts w:ascii="Verdana" w:hAnsi="Verdana" w:cs="Arial"/>
            <w:bCs/>
            <w:color w:val="auto"/>
            <w:sz w:val="22"/>
            <w:szCs w:val="22"/>
          </w:rPr>
          <w:t>https://www.lscdn.pl/</w:t>
        </w:r>
      </w:hyperlink>
    </w:p>
    <w:p w14:paraId="6034D919" w14:textId="019C76CD" w:rsidR="00522AA5" w:rsidRPr="00363CBB" w:rsidRDefault="00522AA5" w:rsidP="00F94CF8">
      <w:pPr>
        <w:pBdr>
          <w:top w:val="nil"/>
          <w:left w:val="nil"/>
          <w:bottom w:val="nil"/>
          <w:right w:val="nil"/>
          <w:between w:val="nil"/>
        </w:pBdr>
        <w:spacing w:line="360" w:lineRule="auto"/>
        <w:ind w:left="0" w:hanging="2"/>
        <w:jc w:val="both"/>
        <w:rPr>
          <w:rFonts w:ascii="Verdana" w:eastAsia="Verdana" w:hAnsi="Verdana" w:cs="Verdana"/>
          <w:color w:val="FF0000"/>
          <w:sz w:val="22"/>
          <w:szCs w:val="22"/>
        </w:rPr>
      </w:pPr>
    </w:p>
    <w:p w14:paraId="2FC060EF" w14:textId="77777777" w:rsidR="00C3515F" w:rsidRDefault="00EC77A5" w:rsidP="00F94CF8">
      <w:pPr>
        <w:pBdr>
          <w:top w:val="nil"/>
          <w:left w:val="nil"/>
          <w:bottom w:val="nil"/>
          <w:right w:val="nil"/>
          <w:between w:val="nil"/>
        </w:pBdr>
        <w:tabs>
          <w:tab w:val="center" w:pos="4536"/>
          <w:tab w:val="left" w:pos="6945"/>
        </w:tabs>
        <w:spacing w:after="60" w:line="360" w:lineRule="auto"/>
        <w:ind w:left="0" w:hanging="2"/>
        <w:jc w:val="both"/>
        <w:rPr>
          <w:rFonts w:ascii="Verdana" w:eastAsia="Verdana" w:hAnsi="Verdana" w:cs="Verdana"/>
          <w:color w:val="000000"/>
          <w:sz w:val="22"/>
          <w:szCs w:val="22"/>
        </w:rPr>
      </w:pPr>
      <w:bookmarkStart w:id="15" w:name="_Toc202100630"/>
      <w:bookmarkEnd w:id="9"/>
      <w:r>
        <w:rPr>
          <w:rFonts w:ascii="Verdana" w:eastAsia="Verdana" w:hAnsi="Verdana" w:cs="Verdana"/>
          <w:color w:val="000000"/>
          <w:sz w:val="22"/>
          <w:szCs w:val="22"/>
        </w:rPr>
        <w:t>Strona internetowa prowadzonego postępowania na której udostępniane będą zmiany i wyjaśnienia treści SWZ oraz inne dokumenty zamówienia bezpośrednio związane z postępowaniem o udzielenie zamówienia [URL]:</w:t>
      </w:r>
      <w:bookmarkEnd w:id="15"/>
      <w:r>
        <w:rPr>
          <w:rFonts w:ascii="Verdana" w:eastAsia="Verdana" w:hAnsi="Verdana" w:cs="Verdana"/>
          <w:color w:val="000000"/>
          <w:sz w:val="22"/>
          <w:szCs w:val="22"/>
        </w:rPr>
        <w:t xml:space="preserve">  </w:t>
      </w:r>
    </w:p>
    <w:p w14:paraId="47D453A6" w14:textId="77777777" w:rsidR="000221F7" w:rsidRDefault="000221F7" w:rsidP="00F94CF8">
      <w:pPr>
        <w:pBdr>
          <w:top w:val="nil"/>
          <w:left w:val="nil"/>
          <w:bottom w:val="nil"/>
          <w:right w:val="nil"/>
          <w:between w:val="nil"/>
        </w:pBdr>
        <w:shd w:val="clear" w:color="auto" w:fill="FFEAFF"/>
        <w:tabs>
          <w:tab w:val="center" w:pos="4536"/>
          <w:tab w:val="left" w:pos="6945"/>
        </w:tabs>
        <w:spacing w:after="60" w:line="360" w:lineRule="auto"/>
        <w:ind w:left="0" w:hanging="2"/>
        <w:jc w:val="both"/>
        <w:rPr>
          <w:rFonts w:ascii="Verdana" w:eastAsia="Verdana" w:hAnsi="Verdana" w:cs="Verdana"/>
          <w:color w:val="1F497D" w:themeColor="text2"/>
          <w:sz w:val="22"/>
          <w:szCs w:val="22"/>
        </w:rPr>
      </w:pPr>
      <w:bookmarkStart w:id="16" w:name="_Hlk160191332"/>
    </w:p>
    <w:p w14:paraId="46BD8A1A" w14:textId="2FD09741" w:rsidR="000221F7" w:rsidRPr="00E449E9" w:rsidRDefault="00E449E9" w:rsidP="00F94CF8">
      <w:pPr>
        <w:pBdr>
          <w:top w:val="nil"/>
          <w:left w:val="nil"/>
          <w:bottom w:val="nil"/>
          <w:right w:val="nil"/>
          <w:between w:val="nil"/>
        </w:pBdr>
        <w:shd w:val="clear" w:color="auto" w:fill="FFEAFF"/>
        <w:tabs>
          <w:tab w:val="center" w:pos="4536"/>
          <w:tab w:val="left" w:pos="6945"/>
        </w:tabs>
        <w:spacing w:after="60" w:line="360" w:lineRule="auto"/>
        <w:ind w:left="0" w:hanging="2"/>
        <w:jc w:val="both"/>
        <w:rPr>
          <w:rFonts w:ascii="Verdana" w:eastAsia="Verdana" w:hAnsi="Verdana" w:cs="Verdana"/>
          <w:color w:val="17365D" w:themeColor="text2" w:themeShade="BF"/>
          <w:sz w:val="22"/>
          <w:szCs w:val="22"/>
        </w:rPr>
      </w:pPr>
      <w:r w:rsidRPr="00E449E9">
        <w:rPr>
          <w:rFonts w:ascii="Verdana" w:eastAsia="Verdana" w:hAnsi="Verdana" w:cs="Verdana"/>
          <w:color w:val="17365D" w:themeColor="text2" w:themeShade="BF"/>
          <w:sz w:val="22"/>
          <w:szCs w:val="22"/>
        </w:rPr>
        <w:t>https://ezamowienia.gov.pl/mp-client/search/list/ocds-148610-2cd5858b-93d7-478f-ba0f-1b9e399c4c63</w:t>
      </w:r>
    </w:p>
    <w:p w14:paraId="5FF931AB" w14:textId="77777777" w:rsidR="00C265A9" w:rsidRDefault="00EC77A5" w:rsidP="00F94CF8">
      <w:pPr>
        <w:pBdr>
          <w:top w:val="nil"/>
          <w:left w:val="nil"/>
          <w:bottom w:val="nil"/>
          <w:right w:val="nil"/>
          <w:between w:val="nil"/>
        </w:pBdr>
        <w:tabs>
          <w:tab w:val="center" w:pos="4536"/>
          <w:tab w:val="left" w:pos="6945"/>
        </w:tabs>
        <w:spacing w:after="60" w:line="360" w:lineRule="auto"/>
        <w:ind w:left="0" w:hanging="2"/>
        <w:jc w:val="both"/>
        <w:rPr>
          <w:rFonts w:ascii="Verdana" w:eastAsia="Verdana" w:hAnsi="Verdana" w:cs="Verdana"/>
          <w:color w:val="000000"/>
          <w:sz w:val="22"/>
          <w:szCs w:val="22"/>
        </w:rPr>
      </w:pPr>
      <w:bookmarkStart w:id="17" w:name="_Toc202100632"/>
      <w:bookmarkEnd w:id="16"/>
      <w:r>
        <w:rPr>
          <w:rFonts w:ascii="Verdana" w:eastAsia="Verdana" w:hAnsi="Verdana" w:cs="Verdana"/>
          <w:color w:val="000000"/>
          <w:sz w:val="22"/>
          <w:szCs w:val="22"/>
        </w:rPr>
        <w:t xml:space="preserve">Przedmiotowe postępowanie prowadzone jest przy użyciu środków komunikacji elektronicznej. Składanie ofert następuje za pośrednictwem platformy dostępnej pod adresem internetowym: </w:t>
      </w:r>
      <w:r>
        <w:rPr>
          <w:rFonts w:ascii="Verdana" w:eastAsia="Verdana" w:hAnsi="Verdana" w:cs="Verdana"/>
          <w:b/>
          <w:i/>
          <w:color w:val="000000"/>
          <w:sz w:val="22"/>
          <w:szCs w:val="22"/>
        </w:rPr>
        <w:t>https://ezamowienia.gov.pl/</w:t>
      </w:r>
      <w:bookmarkEnd w:id="17"/>
      <w:r>
        <w:rPr>
          <w:rFonts w:ascii="Verdana" w:eastAsia="Verdana" w:hAnsi="Verdana" w:cs="Verdana"/>
          <w:color w:val="000000"/>
          <w:sz w:val="22"/>
          <w:szCs w:val="22"/>
        </w:rPr>
        <w:t xml:space="preserve">  </w:t>
      </w:r>
    </w:p>
    <w:p w14:paraId="75F358DD" w14:textId="77777777" w:rsidR="00C265A9" w:rsidRDefault="00EC77A5" w:rsidP="00F94CF8">
      <w:pPr>
        <w:widowControl w:val="0"/>
        <w:numPr>
          <w:ilvl w:val="1"/>
          <w:numId w:val="11"/>
        </w:numPr>
        <w:pBdr>
          <w:top w:val="nil"/>
          <w:left w:val="nil"/>
          <w:bottom w:val="nil"/>
          <w:right w:val="nil"/>
          <w:between w:val="nil"/>
        </w:pBdr>
        <w:spacing w:line="360" w:lineRule="auto"/>
        <w:ind w:left="0" w:hanging="2"/>
        <w:jc w:val="both"/>
        <w:rPr>
          <w:rFonts w:ascii="Verdana" w:eastAsia="Verdana" w:hAnsi="Verdana" w:cs="Verdana"/>
          <w:color w:val="000000"/>
          <w:sz w:val="22"/>
          <w:szCs w:val="22"/>
        </w:rPr>
      </w:pPr>
      <w:bookmarkStart w:id="18" w:name="_Toc202100633"/>
      <w:r>
        <w:rPr>
          <w:rFonts w:ascii="Verdana" w:eastAsia="Verdana" w:hAnsi="Verdana" w:cs="Verdana"/>
          <w:b/>
          <w:color w:val="000000"/>
          <w:sz w:val="22"/>
          <w:szCs w:val="22"/>
        </w:rPr>
        <w:t>Tryb udzielenia zamówienia.</w:t>
      </w:r>
      <w:bookmarkEnd w:id="18"/>
    </w:p>
    <w:p w14:paraId="5A9B89CC" w14:textId="77777777" w:rsidR="000221F7" w:rsidRDefault="00EC77A5" w:rsidP="00F94CF8">
      <w:pPr>
        <w:widowControl w:val="0"/>
        <w:pBdr>
          <w:top w:val="nil"/>
          <w:left w:val="nil"/>
          <w:bottom w:val="nil"/>
          <w:right w:val="nil"/>
          <w:between w:val="nil"/>
        </w:pBdr>
        <w:spacing w:line="360" w:lineRule="auto"/>
        <w:ind w:left="0" w:hanging="2"/>
        <w:jc w:val="both"/>
        <w:rPr>
          <w:rFonts w:ascii="Verdana" w:eastAsia="Verdana" w:hAnsi="Verdana" w:cs="Verdana"/>
          <w:color w:val="000000"/>
          <w:sz w:val="22"/>
          <w:szCs w:val="22"/>
        </w:rPr>
      </w:pPr>
      <w:bookmarkStart w:id="19" w:name="_heading=h.2et92p0" w:colFirst="0" w:colLast="0"/>
      <w:bookmarkStart w:id="20" w:name="_Toc202100634"/>
      <w:bookmarkEnd w:id="19"/>
      <w:r>
        <w:rPr>
          <w:rFonts w:ascii="Verdana" w:eastAsia="Verdana" w:hAnsi="Verdana" w:cs="Verdana"/>
          <w:color w:val="000000"/>
          <w:sz w:val="22"/>
          <w:szCs w:val="22"/>
        </w:rPr>
        <w:t>Niniejsze postępowanie o udzielenie zamówienia publicznego prowadzone jest na podstawie przepisów ustawy w trybie podstawowym w którym w odpowiedzi na ogłoszenie o zamówieniu oferty mogą składać wszyscy zainteresowani wykonawcy, a następnie zamawiający wybiera najkorzystniejszą ofertę bez przeprowadzenia negocjacji (art. 275 pkt 1 ustawy P</w:t>
      </w:r>
      <w:r w:rsidR="00435A3C">
        <w:rPr>
          <w:rFonts w:ascii="Verdana" w:eastAsia="Verdana" w:hAnsi="Verdana" w:cs="Verdana"/>
          <w:color w:val="000000"/>
          <w:sz w:val="22"/>
          <w:szCs w:val="22"/>
        </w:rPr>
        <w:t>ZP</w:t>
      </w:r>
      <w:r w:rsidR="000221F7">
        <w:rPr>
          <w:rFonts w:ascii="Verdana" w:eastAsia="Verdana" w:hAnsi="Verdana" w:cs="Verdana"/>
          <w:color w:val="000000"/>
          <w:sz w:val="22"/>
          <w:szCs w:val="22"/>
        </w:rPr>
        <w:t>)</w:t>
      </w:r>
      <w:r>
        <w:rPr>
          <w:rFonts w:ascii="Verdana" w:eastAsia="Verdana" w:hAnsi="Verdana" w:cs="Verdana"/>
          <w:color w:val="000000"/>
          <w:sz w:val="22"/>
          <w:szCs w:val="22"/>
        </w:rPr>
        <w:t xml:space="preserve"> Zamawiający nie przewiduje możliwości wyboru najkorzystniejszej oferty z możliwością prowadzenia negocjacji (art. 275 pkt 2 ustawy Pzp).</w:t>
      </w:r>
      <w:bookmarkEnd w:id="20"/>
      <w:r>
        <w:rPr>
          <w:rFonts w:ascii="Verdana" w:eastAsia="Verdana" w:hAnsi="Verdana" w:cs="Verdana"/>
          <w:color w:val="000000"/>
          <w:sz w:val="22"/>
          <w:szCs w:val="22"/>
        </w:rPr>
        <w:t xml:space="preserve"> </w:t>
      </w:r>
    </w:p>
    <w:p w14:paraId="4081BDF7" w14:textId="0C7EE2C9" w:rsidR="00C265A9" w:rsidRPr="000221F7" w:rsidRDefault="00EC77A5" w:rsidP="00F94CF8">
      <w:pPr>
        <w:pStyle w:val="Akapitzlist"/>
        <w:widowControl w:val="0"/>
        <w:numPr>
          <w:ilvl w:val="1"/>
          <w:numId w:val="11"/>
        </w:numPr>
        <w:pBdr>
          <w:top w:val="nil"/>
          <w:left w:val="nil"/>
          <w:bottom w:val="nil"/>
          <w:right w:val="nil"/>
          <w:between w:val="nil"/>
        </w:pBdr>
        <w:spacing w:line="360" w:lineRule="auto"/>
        <w:ind w:leftChars="0" w:firstLineChars="0"/>
        <w:jc w:val="both"/>
        <w:rPr>
          <w:rFonts w:ascii="Verdana" w:eastAsia="Verdana" w:hAnsi="Verdana" w:cs="Verdana"/>
          <w:b/>
          <w:color w:val="000000"/>
          <w:sz w:val="22"/>
          <w:szCs w:val="22"/>
        </w:rPr>
      </w:pPr>
      <w:bookmarkStart w:id="21" w:name="_Toc202100635"/>
      <w:r w:rsidRPr="000221F7">
        <w:rPr>
          <w:rFonts w:ascii="Verdana" w:eastAsia="Verdana" w:hAnsi="Verdana" w:cs="Verdana"/>
          <w:b/>
          <w:color w:val="000000"/>
          <w:sz w:val="22"/>
          <w:szCs w:val="22"/>
        </w:rPr>
        <w:t>Wartość zamówienia</w:t>
      </w:r>
      <w:bookmarkEnd w:id="21"/>
    </w:p>
    <w:p w14:paraId="4C618EBC" w14:textId="77777777" w:rsidR="00C265A9" w:rsidRDefault="00EC77A5" w:rsidP="00F94CF8">
      <w:pPr>
        <w:widowControl w:val="0"/>
        <w:pBdr>
          <w:top w:val="nil"/>
          <w:left w:val="nil"/>
          <w:bottom w:val="nil"/>
          <w:right w:val="nil"/>
          <w:between w:val="nil"/>
        </w:pBdr>
        <w:spacing w:line="360" w:lineRule="auto"/>
        <w:ind w:left="0" w:hanging="2"/>
        <w:jc w:val="both"/>
        <w:rPr>
          <w:rFonts w:ascii="Verdana" w:eastAsia="Verdana" w:hAnsi="Verdana" w:cs="Verdana"/>
          <w:color w:val="000000"/>
          <w:sz w:val="22"/>
          <w:szCs w:val="22"/>
        </w:rPr>
      </w:pPr>
      <w:bookmarkStart w:id="22" w:name="_Toc202100636"/>
      <w:r>
        <w:rPr>
          <w:rFonts w:ascii="Verdana" w:eastAsia="Verdana" w:hAnsi="Verdana" w:cs="Verdana"/>
          <w:color w:val="000000"/>
          <w:sz w:val="22"/>
          <w:szCs w:val="22"/>
        </w:rPr>
        <w:t>Niniejsze zamówienie jest zamówieniem klasycznym w rozumieniu art. 7 pkt 33) ustawy Pzp. Wartość zamówienia nie przekracza progów unijnych w rozumieniu art. 3 ustawy Pzp.</w:t>
      </w:r>
      <w:bookmarkEnd w:id="22"/>
    </w:p>
    <w:p w14:paraId="55ADB29D" w14:textId="77777777" w:rsidR="00C265A9" w:rsidRDefault="00EC77A5" w:rsidP="00F94CF8">
      <w:pPr>
        <w:widowControl w:val="0"/>
        <w:numPr>
          <w:ilvl w:val="1"/>
          <w:numId w:val="11"/>
        </w:numPr>
        <w:pBdr>
          <w:top w:val="nil"/>
          <w:left w:val="nil"/>
          <w:bottom w:val="nil"/>
          <w:right w:val="nil"/>
          <w:between w:val="nil"/>
        </w:pBdr>
        <w:spacing w:line="360" w:lineRule="auto"/>
        <w:ind w:left="0" w:hanging="2"/>
        <w:jc w:val="both"/>
        <w:rPr>
          <w:rFonts w:ascii="Verdana" w:eastAsia="Verdana" w:hAnsi="Verdana" w:cs="Verdana"/>
          <w:color w:val="000000"/>
          <w:sz w:val="22"/>
          <w:szCs w:val="22"/>
        </w:rPr>
      </w:pPr>
      <w:bookmarkStart w:id="23" w:name="_Toc202100637"/>
      <w:r>
        <w:rPr>
          <w:rFonts w:ascii="Verdana" w:eastAsia="Verdana" w:hAnsi="Verdana" w:cs="Verdana"/>
          <w:b/>
          <w:color w:val="000000"/>
          <w:sz w:val="22"/>
          <w:szCs w:val="22"/>
        </w:rPr>
        <w:t>Słownik.</w:t>
      </w:r>
      <w:bookmarkEnd w:id="23"/>
    </w:p>
    <w:p w14:paraId="03AA1598" w14:textId="77777777" w:rsidR="00C265A9" w:rsidRDefault="00EC77A5" w:rsidP="00F94CF8">
      <w:pPr>
        <w:widowControl w:val="0"/>
        <w:pBdr>
          <w:top w:val="nil"/>
          <w:left w:val="nil"/>
          <w:bottom w:val="nil"/>
          <w:right w:val="nil"/>
          <w:between w:val="nil"/>
        </w:pBdr>
        <w:spacing w:line="360" w:lineRule="auto"/>
        <w:ind w:left="0" w:hanging="2"/>
        <w:jc w:val="both"/>
        <w:rPr>
          <w:rFonts w:ascii="Verdana" w:eastAsia="Verdana" w:hAnsi="Verdana" w:cs="Verdana"/>
          <w:color w:val="000000"/>
          <w:sz w:val="22"/>
          <w:szCs w:val="22"/>
        </w:rPr>
      </w:pPr>
      <w:bookmarkStart w:id="24" w:name="_Toc202100638"/>
      <w:r>
        <w:rPr>
          <w:rFonts w:ascii="Verdana" w:eastAsia="Verdana" w:hAnsi="Verdana" w:cs="Verdana"/>
          <w:color w:val="000000"/>
          <w:sz w:val="22"/>
          <w:szCs w:val="22"/>
        </w:rPr>
        <w:t>Użyte w niniejszej SWZ (oraz w załącznikach) terminy mają następujące znaczenie:</w:t>
      </w:r>
      <w:bookmarkEnd w:id="24"/>
    </w:p>
    <w:p w14:paraId="2F0B128E" w14:textId="4A434A01" w:rsidR="00C265A9" w:rsidRDefault="00EC77A5" w:rsidP="00F94CF8">
      <w:pPr>
        <w:widowControl w:val="0"/>
        <w:numPr>
          <w:ilvl w:val="0"/>
          <w:numId w:val="12"/>
        </w:numPr>
        <w:pBdr>
          <w:top w:val="nil"/>
          <w:left w:val="nil"/>
          <w:bottom w:val="nil"/>
          <w:right w:val="nil"/>
          <w:between w:val="nil"/>
        </w:pBdr>
        <w:spacing w:line="360" w:lineRule="auto"/>
        <w:ind w:left="0" w:hanging="2"/>
        <w:jc w:val="both"/>
        <w:rPr>
          <w:rFonts w:ascii="Verdana" w:eastAsia="Verdana" w:hAnsi="Verdana" w:cs="Verdana"/>
          <w:color w:val="000000"/>
          <w:sz w:val="22"/>
          <w:szCs w:val="22"/>
        </w:rPr>
      </w:pPr>
      <w:bookmarkStart w:id="25" w:name="_Toc202100639"/>
      <w:r>
        <w:rPr>
          <w:rFonts w:ascii="Verdana" w:eastAsia="Verdana" w:hAnsi="Verdana" w:cs="Verdana"/>
          <w:b/>
          <w:color w:val="000000"/>
          <w:sz w:val="22"/>
          <w:szCs w:val="22"/>
        </w:rPr>
        <w:lastRenderedPageBreak/>
        <w:t>„ustawa”</w:t>
      </w:r>
      <w:r>
        <w:rPr>
          <w:rFonts w:ascii="Verdana" w:eastAsia="Verdana" w:hAnsi="Verdana" w:cs="Verdana"/>
          <w:color w:val="000000"/>
          <w:sz w:val="22"/>
          <w:szCs w:val="22"/>
        </w:rPr>
        <w:t xml:space="preserve"> – ustawa z dnia 11 września 2019 r. Prawo zamówień publicznych (</w:t>
      </w:r>
      <w:r w:rsidRPr="00800855">
        <w:rPr>
          <w:rFonts w:ascii="Verdana" w:eastAsia="Verdana" w:hAnsi="Verdana" w:cs="Verdana"/>
          <w:sz w:val="22"/>
          <w:szCs w:val="22"/>
        </w:rPr>
        <w:t>Dz. U. z 202</w:t>
      </w:r>
      <w:r w:rsidR="00961175" w:rsidRPr="00800855">
        <w:rPr>
          <w:rFonts w:ascii="Verdana" w:eastAsia="Verdana" w:hAnsi="Verdana" w:cs="Verdana"/>
          <w:sz w:val="22"/>
          <w:szCs w:val="22"/>
        </w:rPr>
        <w:t>4</w:t>
      </w:r>
      <w:r w:rsidRPr="00800855">
        <w:rPr>
          <w:rFonts w:ascii="Verdana" w:eastAsia="Verdana" w:hAnsi="Verdana" w:cs="Verdana"/>
          <w:sz w:val="22"/>
          <w:szCs w:val="22"/>
        </w:rPr>
        <w:t xml:space="preserve"> r., poz. 1</w:t>
      </w:r>
      <w:r w:rsidR="00961175" w:rsidRPr="00800855">
        <w:rPr>
          <w:rFonts w:ascii="Verdana" w:eastAsia="Verdana" w:hAnsi="Verdana" w:cs="Verdana"/>
          <w:sz w:val="22"/>
          <w:szCs w:val="22"/>
        </w:rPr>
        <w:t>320</w:t>
      </w:r>
      <w:r w:rsidR="000221F7" w:rsidRPr="00800855">
        <w:rPr>
          <w:rFonts w:ascii="Verdana" w:eastAsia="Verdana" w:hAnsi="Verdana" w:cs="Verdana"/>
          <w:sz w:val="22"/>
          <w:szCs w:val="22"/>
        </w:rPr>
        <w:t xml:space="preserve"> z późn. zm.</w:t>
      </w:r>
      <w:r w:rsidRPr="00800855">
        <w:rPr>
          <w:rFonts w:ascii="Verdana" w:eastAsia="Verdana" w:hAnsi="Verdana" w:cs="Verdana"/>
          <w:sz w:val="22"/>
          <w:szCs w:val="22"/>
        </w:rPr>
        <w:t>),</w:t>
      </w:r>
      <w:r w:rsidR="00A5234B" w:rsidRPr="00800855">
        <w:rPr>
          <w:rFonts w:ascii="Verdana" w:eastAsia="Verdana" w:hAnsi="Verdana" w:cs="Verdana"/>
          <w:sz w:val="22"/>
          <w:szCs w:val="22"/>
        </w:rPr>
        <w:t xml:space="preserve"> </w:t>
      </w:r>
      <w:r w:rsidR="00A5234B">
        <w:rPr>
          <w:rFonts w:ascii="Verdana" w:eastAsia="Verdana" w:hAnsi="Verdana" w:cs="Verdana"/>
          <w:color w:val="000000"/>
          <w:sz w:val="22"/>
          <w:szCs w:val="22"/>
        </w:rPr>
        <w:t>zwana w dalszej części SWZ „</w:t>
      </w:r>
      <w:r w:rsidR="00A5234B" w:rsidRPr="002933D7">
        <w:rPr>
          <w:rFonts w:ascii="Verdana" w:eastAsia="Verdana" w:hAnsi="Verdana" w:cs="Verdana"/>
          <w:sz w:val="22"/>
          <w:szCs w:val="22"/>
          <w:highlight w:val="white"/>
        </w:rPr>
        <w:t>ustaw</w:t>
      </w:r>
      <w:r w:rsidR="00A5234B">
        <w:rPr>
          <w:rFonts w:ascii="Verdana" w:eastAsia="Verdana" w:hAnsi="Verdana" w:cs="Verdana"/>
          <w:sz w:val="22"/>
          <w:szCs w:val="22"/>
          <w:highlight w:val="white"/>
        </w:rPr>
        <w:t>ą</w:t>
      </w:r>
      <w:r w:rsidR="00A5234B" w:rsidRPr="002933D7">
        <w:rPr>
          <w:rFonts w:ascii="Verdana" w:eastAsia="Verdana" w:hAnsi="Verdana" w:cs="Verdana"/>
          <w:sz w:val="22"/>
          <w:szCs w:val="22"/>
          <w:highlight w:val="white"/>
        </w:rPr>
        <w:t xml:space="preserve"> Pzp</w:t>
      </w:r>
      <w:r w:rsidR="00A5234B">
        <w:rPr>
          <w:rFonts w:ascii="Verdana" w:eastAsia="Verdana" w:hAnsi="Verdana" w:cs="Verdana"/>
          <w:sz w:val="22"/>
          <w:szCs w:val="22"/>
        </w:rPr>
        <w:t>”</w:t>
      </w:r>
      <w:bookmarkEnd w:id="25"/>
    </w:p>
    <w:p w14:paraId="56D39D1D" w14:textId="77777777" w:rsidR="00C265A9" w:rsidRDefault="00EC77A5" w:rsidP="00F94CF8">
      <w:pPr>
        <w:widowControl w:val="0"/>
        <w:numPr>
          <w:ilvl w:val="0"/>
          <w:numId w:val="12"/>
        </w:numPr>
        <w:pBdr>
          <w:top w:val="nil"/>
          <w:left w:val="nil"/>
          <w:bottom w:val="nil"/>
          <w:right w:val="nil"/>
          <w:between w:val="nil"/>
        </w:pBdr>
        <w:spacing w:line="360" w:lineRule="auto"/>
        <w:ind w:left="0" w:hanging="2"/>
        <w:jc w:val="both"/>
        <w:rPr>
          <w:rFonts w:ascii="Verdana" w:eastAsia="Verdana" w:hAnsi="Verdana" w:cs="Verdana"/>
          <w:color w:val="000000"/>
          <w:sz w:val="22"/>
          <w:szCs w:val="22"/>
        </w:rPr>
      </w:pPr>
      <w:bookmarkStart w:id="26" w:name="_Toc202100640"/>
      <w:r>
        <w:rPr>
          <w:rFonts w:ascii="Verdana" w:eastAsia="Verdana" w:hAnsi="Verdana" w:cs="Verdana"/>
          <w:b/>
          <w:color w:val="000000"/>
          <w:sz w:val="22"/>
          <w:szCs w:val="22"/>
        </w:rPr>
        <w:t>„SWZ”</w:t>
      </w:r>
      <w:r>
        <w:rPr>
          <w:rFonts w:ascii="Verdana" w:eastAsia="Verdana" w:hAnsi="Verdana" w:cs="Verdana"/>
          <w:color w:val="000000"/>
          <w:sz w:val="22"/>
          <w:szCs w:val="22"/>
        </w:rPr>
        <w:t xml:space="preserve"> – niniejsza Specyfikacja Warunków Zamówienia,</w:t>
      </w:r>
      <w:bookmarkEnd w:id="26"/>
    </w:p>
    <w:p w14:paraId="0F3F3EF9" w14:textId="77777777" w:rsidR="00C265A9" w:rsidRDefault="00EC77A5" w:rsidP="00F94CF8">
      <w:pPr>
        <w:widowControl w:val="0"/>
        <w:numPr>
          <w:ilvl w:val="0"/>
          <w:numId w:val="12"/>
        </w:numPr>
        <w:pBdr>
          <w:top w:val="nil"/>
          <w:left w:val="nil"/>
          <w:bottom w:val="nil"/>
          <w:right w:val="nil"/>
          <w:between w:val="nil"/>
        </w:pBdr>
        <w:spacing w:line="360" w:lineRule="auto"/>
        <w:ind w:left="0" w:hanging="2"/>
        <w:jc w:val="both"/>
        <w:rPr>
          <w:rFonts w:ascii="Verdana" w:eastAsia="Verdana" w:hAnsi="Verdana" w:cs="Verdana"/>
          <w:color w:val="000000"/>
          <w:sz w:val="22"/>
          <w:szCs w:val="22"/>
        </w:rPr>
      </w:pPr>
      <w:r>
        <w:rPr>
          <w:rFonts w:ascii="Verdana" w:eastAsia="Verdana" w:hAnsi="Verdana" w:cs="Verdana"/>
          <w:color w:val="000000"/>
          <w:sz w:val="22"/>
          <w:szCs w:val="22"/>
        </w:rPr>
        <w:t xml:space="preserve"> </w:t>
      </w:r>
      <w:bookmarkStart w:id="27" w:name="_Toc202100641"/>
      <w:r>
        <w:rPr>
          <w:rFonts w:ascii="Verdana" w:eastAsia="Verdana" w:hAnsi="Verdana" w:cs="Verdana"/>
          <w:b/>
          <w:color w:val="000000"/>
          <w:sz w:val="22"/>
          <w:szCs w:val="22"/>
        </w:rPr>
        <w:t>„zamówienie”</w:t>
      </w:r>
      <w:r>
        <w:rPr>
          <w:rFonts w:ascii="Verdana" w:eastAsia="Verdana" w:hAnsi="Verdana" w:cs="Verdana"/>
          <w:color w:val="000000"/>
          <w:sz w:val="22"/>
          <w:szCs w:val="22"/>
        </w:rPr>
        <w:t xml:space="preserve"> – zamówienie publiczne będące przedmiotem niniejszego postępowania,</w:t>
      </w:r>
      <w:bookmarkEnd w:id="27"/>
    </w:p>
    <w:p w14:paraId="085F9D58" w14:textId="77777777" w:rsidR="00C265A9" w:rsidRDefault="00EC77A5" w:rsidP="00F94CF8">
      <w:pPr>
        <w:widowControl w:val="0"/>
        <w:numPr>
          <w:ilvl w:val="0"/>
          <w:numId w:val="12"/>
        </w:numPr>
        <w:pBdr>
          <w:top w:val="nil"/>
          <w:left w:val="nil"/>
          <w:bottom w:val="nil"/>
          <w:right w:val="nil"/>
          <w:between w:val="nil"/>
        </w:pBdr>
        <w:spacing w:line="360" w:lineRule="auto"/>
        <w:ind w:left="0" w:hanging="2"/>
        <w:jc w:val="both"/>
        <w:rPr>
          <w:rFonts w:ascii="Verdana" w:eastAsia="Verdana" w:hAnsi="Verdana" w:cs="Verdana"/>
          <w:color w:val="000000"/>
          <w:sz w:val="22"/>
          <w:szCs w:val="22"/>
        </w:rPr>
      </w:pPr>
      <w:bookmarkStart w:id="28" w:name="_Toc202100642"/>
      <w:r>
        <w:rPr>
          <w:rFonts w:ascii="Verdana" w:eastAsia="Verdana" w:hAnsi="Verdana" w:cs="Verdana"/>
          <w:b/>
          <w:color w:val="000000"/>
          <w:sz w:val="22"/>
          <w:szCs w:val="22"/>
        </w:rPr>
        <w:t>„postępowanie”</w:t>
      </w:r>
      <w:r>
        <w:rPr>
          <w:rFonts w:ascii="Verdana" w:eastAsia="Verdana" w:hAnsi="Verdana" w:cs="Verdana"/>
          <w:color w:val="000000"/>
          <w:sz w:val="22"/>
          <w:szCs w:val="22"/>
        </w:rPr>
        <w:t xml:space="preserve"> – postępowanie o udzielenie zamówienia publicznego, którego dotyczy niniejsza SWZ,</w:t>
      </w:r>
      <w:bookmarkEnd w:id="28"/>
    </w:p>
    <w:p w14:paraId="5723E600" w14:textId="4163F2BA" w:rsidR="00C265A9" w:rsidRDefault="00EC77A5" w:rsidP="00F94CF8">
      <w:pPr>
        <w:widowControl w:val="0"/>
        <w:numPr>
          <w:ilvl w:val="0"/>
          <w:numId w:val="12"/>
        </w:numPr>
        <w:pBdr>
          <w:top w:val="nil"/>
          <w:left w:val="nil"/>
          <w:bottom w:val="nil"/>
          <w:right w:val="nil"/>
          <w:between w:val="nil"/>
        </w:pBdr>
        <w:tabs>
          <w:tab w:val="left" w:pos="567"/>
        </w:tabs>
        <w:spacing w:line="360" w:lineRule="auto"/>
        <w:ind w:left="0" w:hanging="2"/>
        <w:jc w:val="both"/>
        <w:rPr>
          <w:rFonts w:ascii="Verdana" w:eastAsia="Verdana" w:hAnsi="Verdana" w:cs="Verdana"/>
          <w:color w:val="000000"/>
          <w:sz w:val="22"/>
          <w:szCs w:val="22"/>
        </w:rPr>
      </w:pPr>
      <w:bookmarkStart w:id="29" w:name="_Toc202100643"/>
      <w:r>
        <w:rPr>
          <w:rFonts w:ascii="Verdana" w:eastAsia="Verdana" w:hAnsi="Verdana" w:cs="Verdana"/>
          <w:b/>
          <w:color w:val="000000"/>
          <w:sz w:val="22"/>
          <w:szCs w:val="22"/>
        </w:rPr>
        <w:t>„Zamawiający”</w:t>
      </w:r>
      <w:r>
        <w:rPr>
          <w:rFonts w:ascii="Verdana" w:eastAsia="Verdana" w:hAnsi="Verdana" w:cs="Verdana"/>
          <w:color w:val="000000"/>
          <w:sz w:val="22"/>
          <w:szCs w:val="22"/>
        </w:rPr>
        <w:t xml:space="preserve"> – </w:t>
      </w:r>
      <w:bookmarkEnd w:id="29"/>
      <w:r w:rsidR="00987E88" w:rsidRPr="00987E88">
        <w:rPr>
          <w:rFonts w:ascii="Verdana" w:eastAsia="Verdana" w:hAnsi="Verdana" w:cs="Verdana"/>
          <w:b/>
          <w:bCs/>
          <w:color w:val="000000"/>
          <w:sz w:val="22"/>
          <w:szCs w:val="22"/>
        </w:rPr>
        <w:t>Lubelskie Samorządowe Centrum Doskonalenia Nauczycieli</w:t>
      </w:r>
      <w:r w:rsidR="00987E88">
        <w:rPr>
          <w:rFonts w:ascii="Verdana" w:eastAsia="Verdana" w:hAnsi="Verdana" w:cs="Verdana"/>
          <w:color w:val="000000"/>
          <w:sz w:val="22"/>
          <w:szCs w:val="22"/>
        </w:rPr>
        <w:t xml:space="preserve"> </w:t>
      </w:r>
    </w:p>
    <w:p w14:paraId="173B6E36" w14:textId="77777777" w:rsidR="00C265A9" w:rsidRDefault="00EC77A5" w:rsidP="00F94CF8">
      <w:pPr>
        <w:widowControl w:val="0"/>
        <w:numPr>
          <w:ilvl w:val="0"/>
          <w:numId w:val="12"/>
        </w:numPr>
        <w:pBdr>
          <w:top w:val="nil"/>
          <w:left w:val="nil"/>
          <w:bottom w:val="nil"/>
          <w:right w:val="nil"/>
          <w:between w:val="nil"/>
        </w:pBdr>
        <w:spacing w:line="360" w:lineRule="auto"/>
        <w:ind w:left="0" w:hanging="2"/>
        <w:jc w:val="both"/>
        <w:rPr>
          <w:rFonts w:ascii="Verdana" w:eastAsia="Verdana" w:hAnsi="Verdana" w:cs="Verdana"/>
          <w:color w:val="000000"/>
          <w:sz w:val="22"/>
          <w:szCs w:val="22"/>
        </w:rPr>
      </w:pPr>
      <w:bookmarkStart w:id="30" w:name="_Toc202100644"/>
      <w:r>
        <w:rPr>
          <w:rFonts w:ascii="Verdana" w:eastAsia="Verdana" w:hAnsi="Verdana" w:cs="Verdana"/>
          <w:b/>
          <w:color w:val="000000"/>
          <w:sz w:val="22"/>
          <w:szCs w:val="22"/>
        </w:rPr>
        <w:t>„Wykonawca”</w:t>
      </w:r>
      <w:r>
        <w:rPr>
          <w:rFonts w:ascii="Verdana" w:eastAsia="Verdana" w:hAnsi="Verdana" w:cs="Verdana"/>
          <w:color w:val="000000"/>
          <w:sz w:val="22"/>
          <w:szCs w:val="22"/>
        </w:rPr>
        <w:t xml:space="preserve"> – </w:t>
      </w:r>
      <w:r>
        <w:rPr>
          <w:rFonts w:ascii="Verdana" w:eastAsia="Verdana" w:hAnsi="Verdana" w:cs="Verdana"/>
          <w:color w:val="000000"/>
          <w:sz w:val="22"/>
          <w:szCs w:val="22"/>
          <w:highlight w:val="white"/>
        </w:rPr>
        <w:t>należy przez to rozumieć osobę fizyczną, osobę prawną albo jednostkę organizacyjną nieposiadającą osobowości prawnej, która oferuje na rynku wykonanie robót budowlanych lub obiektu budowlanego, dostawę produktów lub świadczenie usług lub ubiega się o udzielenie zamówienia, złożyła ofertę lub zawarła umowę w sprawie zamówienia publicznego</w:t>
      </w:r>
      <w:r>
        <w:rPr>
          <w:rFonts w:ascii="Verdana" w:eastAsia="Verdana" w:hAnsi="Verdana" w:cs="Verdana"/>
          <w:color w:val="000000"/>
          <w:sz w:val="22"/>
          <w:szCs w:val="22"/>
        </w:rPr>
        <w:t>,</w:t>
      </w:r>
      <w:bookmarkEnd w:id="30"/>
    </w:p>
    <w:p w14:paraId="5DFFC9C8" w14:textId="0C98CCC9" w:rsidR="00C265A9" w:rsidRDefault="00EC77A5" w:rsidP="00F94CF8">
      <w:pPr>
        <w:widowControl w:val="0"/>
        <w:numPr>
          <w:ilvl w:val="0"/>
          <w:numId w:val="12"/>
        </w:numPr>
        <w:pBdr>
          <w:top w:val="nil"/>
          <w:left w:val="nil"/>
          <w:bottom w:val="nil"/>
          <w:right w:val="nil"/>
          <w:between w:val="nil"/>
        </w:pBdr>
        <w:spacing w:line="360" w:lineRule="auto"/>
        <w:ind w:left="0" w:hanging="2"/>
        <w:jc w:val="both"/>
        <w:rPr>
          <w:rFonts w:ascii="Verdana" w:eastAsia="Verdana" w:hAnsi="Verdana" w:cs="Verdana"/>
          <w:color w:val="000000"/>
          <w:sz w:val="22"/>
          <w:szCs w:val="22"/>
        </w:rPr>
      </w:pPr>
      <w:bookmarkStart w:id="31" w:name="_Toc202100645"/>
      <w:r>
        <w:rPr>
          <w:rFonts w:ascii="Verdana" w:eastAsia="Verdana" w:hAnsi="Verdana" w:cs="Verdana"/>
          <w:b/>
          <w:color w:val="000000"/>
          <w:sz w:val="22"/>
          <w:szCs w:val="22"/>
        </w:rPr>
        <w:t>„RODO”</w:t>
      </w:r>
      <w:r>
        <w:rPr>
          <w:rFonts w:ascii="Verdana" w:eastAsia="Verdana" w:hAnsi="Verdana" w:cs="Verdana"/>
          <w:color w:val="000000"/>
          <w:sz w:val="22"/>
          <w:szCs w:val="22"/>
        </w:rPr>
        <w:t xml:space="preserve"> - rozporządzenie Parlamentu Europejskiego i Rady (UE) 2016/679 z dnia 27 kwietnia</w:t>
      </w:r>
      <w:r w:rsidR="006C07D6">
        <w:rPr>
          <w:rFonts w:ascii="Verdana" w:eastAsia="Verdana" w:hAnsi="Verdana" w:cs="Verdana"/>
          <w:color w:val="000000"/>
          <w:sz w:val="22"/>
          <w:szCs w:val="22"/>
        </w:rPr>
        <w:t xml:space="preserve"> </w:t>
      </w:r>
      <w:r>
        <w:rPr>
          <w:rFonts w:ascii="Verdana" w:eastAsia="Verdana" w:hAnsi="Verdana" w:cs="Verdana"/>
          <w:color w:val="000000"/>
          <w:sz w:val="22"/>
          <w:szCs w:val="22"/>
        </w:rPr>
        <w:t>2016 r.  w sprawie ochrony osób fizycznych w związku z przetwarzaniem danych osobowych i w sprawie swobodnego przepływu takich danych oraz uchylenia dyrektywy 95/46/WE (ogólne rozporządzenie o ochronie danych) (Dz. Urz. UE L 119 z 04.05.2016, str. 1),</w:t>
      </w:r>
      <w:bookmarkEnd w:id="31"/>
    </w:p>
    <w:p w14:paraId="38ECF864" w14:textId="77777777" w:rsidR="00C265A9" w:rsidRDefault="00EC77A5" w:rsidP="00F94CF8">
      <w:pPr>
        <w:widowControl w:val="0"/>
        <w:numPr>
          <w:ilvl w:val="0"/>
          <w:numId w:val="12"/>
        </w:numPr>
        <w:pBdr>
          <w:top w:val="nil"/>
          <w:left w:val="nil"/>
          <w:bottom w:val="nil"/>
          <w:right w:val="nil"/>
          <w:between w:val="nil"/>
        </w:pBdr>
        <w:spacing w:line="360" w:lineRule="auto"/>
        <w:ind w:left="0" w:hanging="2"/>
        <w:jc w:val="both"/>
        <w:rPr>
          <w:rFonts w:ascii="Verdana" w:eastAsia="Verdana" w:hAnsi="Verdana" w:cs="Verdana"/>
          <w:color w:val="000000"/>
          <w:sz w:val="22"/>
          <w:szCs w:val="22"/>
        </w:rPr>
      </w:pPr>
      <w:bookmarkStart w:id="32" w:name="_Toc202100646"/>
      <w:r>
        <w:rPr>
          <w:rFonts w:ascii="Verdana" w:eastAsia="Verdana" w:hAnsi="Verdana" w:cs="Verdana"/>
          <w:b/>
          <w:color w:val="000000"/>
          <w:sz w:val="22"/>
          <w:szCs w:val="22"/>
        </w:rPr>
        <w:t>E</w:t>
      </w:r>
      <w:r>
        <w:rPr>
          <w:rFonts w:ascii="Verdana" w:eastAsia="Verdana" w:hAnsi="Verdana" w:cs="Verdana"/>
          <w:color w:val="000000"/>
          <w:sz w:val="22"/>
          <w:szCs w:val="22"/>
        </w:rPr>
        <w:t>-</w:t>
      </w:r>
      <w:r>
        <w:rPr>
          <w:rFonts w:ascii="Verdana" w:eastAsia="Verdana" w:hAnsi="Verdana" w:cs="Verdana"/>
          <w:b/>
          <w:color w:val="000000"/>
          <w:sz w:val="22"/>
          <w:szCs w:val="22"/>
        </w:rPr>
        <w:t>ZAMÓWIENIA</w:t>
      </w:r>
      <w:r>
        <w:rPr>
          <w:rFonts w:ascii="Verdana" w:eastAsia="Verdana" w:hAnsi="Verdana" w:cs="Verdana"/>
          <w:color w:val="000000"/>
          <w:sz w:val="22"/>
          <w:szCs w:val="22"/>
        </w:rPr>
        <w:t xml:space="preserve"> Platforma udostępniająca usługi elektroniczne, wspierające realizację procesu udzielania zamówienia publicznego, w tym komunikacji elektronicznej między zamawiającymi a wykonawcami </w:t>
      </w:r>
      <w:hyperlink r:id="rId10">
        <w:r w:rsidR="00C265A9">
          <w:rPr>
            <w:rFonts w:ascii="Verdana" w:eastAsia="Verdana" w:hAnsi="Verdana" w:cs="Verdana"/>
            <w:color w:val="000000"/>
            <w:sz w:val="22"/>
            <w:szCs w:val="22"/>
            <w:u w:val="single"/>
          </w:rPr>
          <w:t>www.ezamowienia.gov.pl</w:t>
        </w:r>
      </w:hyperlink>
      <w:r>
        <w:rPr>
          <w:rFonts w:ascii="Verdana" w:eastAsia="Verdana" w:hAnsi="Verdana" w:cs="Verdana"/>
          <w:color w:val="000000"/>
          <w:sz w:val="22"/>
          <w:szCs w:val="22"/>
        </w:rPr>
        <w:t>,</w:t>
      </w:r>
      <w:bookmarkEnd w:id="32"/>
    </w:p>
    <w:p w14:paraId="7601DC08" w14:textId="77777777" w:rsidR="00C265A9" w:rsidRDefault="00EC77A5" w:rsidP="00F94CF8">
      <w:pPr>
        <w:widowControl w:val="0"/>
        <w:numPr>
          <w:ilvl w:val="1"/>
          <w:numId w:val="11"/>
        </w:numPr>
        <w:pBdr>
          <w:top w:val="nil"/>
          <w:left w:val="nil"/>
          <w:bottom w:val="nil"/>
          <w:right w:val="nil"/>
          <w:between w:val="nil"/>
        </w:pBdr>
        <w:spacing w:line="360" w:lineRule="auto"/>
        <w:ind w:left="0" w:hanging="2"/>
        <w:jc w:val="both"/>
        <w:rPr>
          <w:rFonts w:ascii="Verdana" w:eastAsia="Verdana" w:hAnsi="Verdana" w:cs="Verdana"/>
          <w:color w:val="000000"/>
          <w:sz w:val="22"/>
          <w:szCs w:val="22"/>
        </w:rPr>
      </w:pPr>
      <w:bookmarkStart w:id="33" w:name="_Toc202100647"/>
      <w:r>
        <w:rPr>
          <w:rFonts w:ascii="Verdana" w:eastAsia="Verdana" w:hAnsi="Verdana" w:cs="Verdana"/>
          <w:color w:val="000000"/>
          <w:sz w:val="22"/>
          <w:szCs w:val="22"/>
        </w:rPr>
        <w:t>Wykonawca powinien dokładnie zapoznać się z niniejszą SWZ i złożyć ofertę zgodnie z jej wymaganiami.</w:t>
      </w:r>
      <w:bookmarkEnd w:id="33"/>
    </w:p>
    <w:p w14:paraId="40631897" w14:textId="77777777" w:rsidR="00C265A9" w:rsidRDefault="00C265A9" w:rsidP="00F94CF8">
      <w:pPr>
        <w:widowControl w:val="0"/>
        <w:pBdr>
          <w:top w:val="nil"/>
          <w:left w:val="nil"/>
          <w:bottom w:val="nil"/>
          <w:right w:val="nil"/>
          <w:between w:val="nil"/>
        </w:pBdr>
        <w:spacing w:line="360" w:lineRule="auto"/>
        <w:ind w:left="0" w:hanging="2"/>
        <w:jc w:val="both"/>
        <w:rPr>
          <w:rFonts w:ascii="Verdana" w:eastAsia="Verdana" w:hAnsi="Verdana" w:cs="Verdana"/>
          <w:color w:val="000000"/>
          <w:sz w:val="22"/>
          <w:szCs w:val="22"/>
        </w:rPr>
      </w:pPr>
    </w:p>
    <w:tbl>
      <w:tblPr>
        <w:tblStyle w:val="26"/>
        <w:tblW w:w="9054" w:type="dxa"/>
        <w:jc w:val="center"/>
        <w:tblInd w:w="0" w:type="dxa"/>
        <w:tblBorders>
          <w:top w:val="nil"/>
          <w:left w:val="nil"/>
          <w:bottom w:val="single" w:sz="4" w:space="0" w:color="000000"/>
          <w:right w:val="nil"/>
          <w:insideH w:val="nil"/>
          <w:insideV w:val="nil"/>
        </w:tblBorders>
        <w:tblLayout w:type="fixed"/>
        <w:tblLook w:val="0000" w:firstRow="0" w:lastRow="0" w:firstColumn="0" w:lastColumn="0" w:noHBand="0" w:noVBand="0"/>
      </w:tblPr>
      <w:tblGrid>
        <w:gridCol w:w="9054"/>
      </w:tblGrid>
      <w:tr w:rsidR="00C265A9" w14:paraId="5D8F7581" w14:textId="77777777">
        <w:trPr>
          <w:trHeight w:val="735"/>
          <w:jc w:val="center"/>
        </w:trPr>
        <w:tc>
          <w:tcPr>
            <w:tcW w:w="9054" w:type="dxa"/>
            <w:tcBorders>
              <w:top w:val="nil"/>
              <w:left w:val="nil"/>
              <w:bottom w:val="single" w:sz="4" w:space="0" w:color="000000"/>
              <w:right w:val="nil"/>
            </w:tcBorders>
            <w:shd w:val="clear" w:color="auto" w:fill="D9D9D9"/>
          </w:tcPr>
          <w:p w14:paraId="34B33219" w14:textId="77777777" w:rsidR="00C265A9" w:rsidRPr="007405A2" w:rsidRDefault="00EC77A5" w:rsidP="007405A2">
            <w:pPr>
              <w:spacing w:line="360" w:lineRule="auto"/>
              <w:ind w:left="0" w:hanging="2"/>
              <w:rPr>
                <w:rFonts w:ascii="Verdana" w:eastAsia="Verdana" w:hAnsi="Verdana"/>
                <w:sz w:val="24"/>
                <w:szCs w:val="24"/>
              </w:rPr>
            </w:pPr>
            <w:bookmarkStart w:id="34" w:name="_Toc202100648"/>
            <w:r w:rsidRPr="007405A2">
              <w:rPr>
                <w:rFonts w:ascii="Verdana" w:eastAsia="Verdana" w:hAnsi="Verdana"/>
                <w:sz w:val="24"/>
                <w:szCs w:val="24"/>
              </w:rPr>
              <w:t>Rozdział 2</w:t>
            </w:r>
            <w:bookmarkEnd w:id="34"/>
          </w:p>
          <w:p w14:paraId="5995A95F" w14:textId="1B6FCB5D" w:rsidR="00C265A9" w:rsidRPr="007405A2" w:rsidRDefault="00EC77A5" w:rsidP="00080A6A">
            <w:pPr>
              <w:spacing w:line="360" w:lineRule="auto"/>
              <w:ind w:left="0" w:hanging="2"/>
              <w:jc w:val="both"/>
              <w:rPr>
                <w:rFonts w:ascii="Verdana" w:eastAsia="Verdana" w:hAnsi="Verdana"/>
                <w:sz w:val="24"/>
                <w:szCs w:val="24"/>
              </w:rPr>
            </w:pPr>
            <w:bookmarkStart w:id="35" w:name="_Toc202100649"/>
            <w:r w:rsidRPr="007405A2">
              <w:rPr>
                <w:rFonts w:ascii="Verdana" w:eastAsia="Verdana" w:hAnsi="Verdana"/>
                <w:b/>
                <w:sz w:val="24"/>
                <w:szCs w:val="24"/>
              </w:rPr>
              <w:t>INFORMACJA, CZY ZAMAWIAJĄCY PRZEWIDUJE WYBÓR NAJKORZYSTNIEJSZEJ OFERTY Z MO</w:t>
            </w:r>
            <w:r w:rsidR="00FC6A82">
              <w:rPr>
                <w:rFonts w:ascii="Verdana" w:eastAsia="Verdana" w:hAnsi="Verdana"/>
                <w:b/>
                <w:sz w:val="24"/>
                <w:szCs w:val="24"/>
              </w:rPr>
              <w:t>Ż</w:t>
            </w:r>
            <w:r w:rsidRPr="007405A2">
              <w:rPr>
                <w:rFonts w:ascii="Verdana" w:eastAsia="Verdana" w:hAnsi="Verdana"/>
                <w:b/>
                <w:sz w:val="24"/>
                <w:szCs w:val="24"/>
              </w:rPr>
              <w:t>LIWOŚCIĄ PROWADZENIA NEGOCJACJI</w:t>
            </w:r>
            <w:bookmarkEnd w:id="35"/>
          </w:p>
        </w:tc>
      </w:tr>
    </w:tbl>
    <w:p w14:paraId="639BC774" w14:textId="77777777" w:rsidR="00C265A9" w:rsidRDefault="00C265A9" w:rsidP="00F94CF8">
      <w:pPr>
        <w:pBdr>
          <w:top w:val="nil"/>
          <w:left w:val="nil"/>
          <w:bottom w:val="nil"/>
          <w:right w:val="nil"/>
          <w:between w:val="nil"/>
        </w:pBdr>
        <w:spacing w:line="360" w:lineRule="auto"/>
        <w:ind w:left="0" w:hanging="2"/>
        <w:jc w:val="both"/>
        <w:rPr>
          <w:rFonts w:ascii="Verdana" w:eastAsia="Verdana" w:hAnsi="Verdana" w:cs="Verdana"/>
          <w:color w:val="000000"/>
          <w:sz w:val="22"/>
          <w:szCs w:val="22"/>
        </w:rPr>
      </w:pPr>
    </w:p>
    <w:p w14:paraId="6A3F9510" w14:textId="77777777" w:rsidR="00C265A9" w:rsidRDefault="00EC77A5" w:rsidP="00F94CF8">
      <w:pPr>
        <w:pBdr>
          <w:top w:val="nil"/>
          <w:left w:val="nil"/>
          <w:bottom w:val="nil"/>
          <w:right w:val="nil"/>
          <w:between w:val="nil"/>
        </w:pBdr>
        <w:spacing w:line="360" w:lineRule="auto"/>
        <w:ind w:left="0" w:hanging="2"/>
        <w:jc w:val="both"/>
        <w:rPr>
          <w:rFonts w:ascii="Verdana" w:eastAsia="Verdana" w:hAnsi="Verdana" w:cs="Verdana"/>
          <w:color w:val="000000"/>
          <w:sz w:val="22"/>
          <w:szCs w:val="22"/>
        </w:rPr>
      </w:pPr>
      <w:bookmarkStart w:id="36" w:name="_Toc202100650"/>
      <w:r>
        <w:rPr>
          <w:rFonts w:ascii="Verdana" w:eastAsia="Verdana" w:hAnsi="Verdana" w:cs="Verdana"/>
          <w:color w:val="000000"/>
          <w:sz w:val="22"/>
          <w:szCs w:val="22"/>
        </w:rPr>
        <w:t xml:space="preserve">Zamawiający </w:t>
      </w:r>
      <w:r>
        <w:rPr>
          <w:rFonts w:ascii="Verdana" w:eastAsia="Verdana" w:hAnsi="Verdana" w:cs="Verdana"/>
          <w:b/>
          <w:color w:val="000000"/>
          <w:sz w:val="22"/>
          <w:szCs w:val="22"/>
          <w:u w:val="single"/>
        </w:rPr>
        <w:t>nie przewiduje</w:t>
      </w:r>
      <w:r>
        <w:rPr>
          <w:rFonts w:ascii="Verdana" w:eastAsia="Verdana" w:hAnsi="Verdana" w:cs="Verdana"/>
          <w:b/>
          <w:color w:val="000000"/>
          <w:sz w:val="22"/>
          <w:szCs w:val="22"/>
        </w:rPr>
        <w:t xml:space="preserve"> </w:t>
      </w:r>
      <w:r>
        <w:rPr>
          <w:rFonts w:ascii="Verdana" w:eastAsia="Verdana" w:hAnsi="Verdana" w:cs="Verdana"/>
          <w:color w:val="000000"/>
          <w:sz w:val="22"/>
          <w:szCs w:val="22"/>
        </w:rPr>
        <w:t>wyboru najkorzystniejszej oferty z możliwością prowadzenia negocjacji.</w:t>
      </w:r>
      <w:bookmarkEnd w:id="36"/>
    </w:p>
    <w:p w14:paraId="148E6371" w14:textId="77777777" w:rsidR="00800855" w:rsidRDefault="00800855" w:rsidP="00F94CF8">
      <w:pPr>
        <w:pBdr>
          <w:top w:val="nil"/>
          <w:left w:val="nil"/>
          <w:bottom w:val="nil"/>
          <w:right w:val="nil"/>
          <w:between w:val="nil"/>
        </w:pBdr>
        <w:spacing w:line="360" w:lineRule="auto"/>
        <w:ind w:left="0" w:hanging="2"/>
        <w:jc w:val="both"/>
        <w:rPr>
          <w:rFonts w:ascii="Verdana" w:eastAsia="Verdana" w:hAnsi="Verdana" w:cs="Verdana"/>
          <w:color w:val="000000"/>
          <w:sz w:val="22"/>
          <w:szCs w:val="22"/>
        </w:rPr>
      </w:pPr>
    </w:p>
    <w:p w14:paraId="7E82774B" w14:textId="77777777" w:rsidR="00800855" w:rsidRDefault="00800855" w:rsidP="00F94CF8">
      <w:pPr>
        <w:pBdr>
          <w:top w:val="nil"/>
          <w:left w:val="nil"/>
          <w:bottom w:val="nil"/>
          <w:right w:val="nil"/>
          <w:between w:val="nil"/>
        </w:pBdr>
        <w:spacing w:line="360" w:lineRule="auto"/>
        <w:ind w:left="0" w:hanging="2"/>
        <w:jc w:val="both"/>
        <w:rPr>
          <w:rFonts w:ascii="Verdana" w:eastAsia="Verdana" w:hAnsi="Verdana" w:cs="Verdana"/>
          <w:color w:val="000000"/>
          <w:sz w:val="22"/>
          <w:szCs w:val="22"/>
        </w:rPr>
      </w:pPr>
    </w:p>
    <w:p w14:paraId="0E3D49F6" w14:textId="77777777" w:rsidR="00800855" w:rsidRDefault="00800855" w:rsidP="00F94CF8">
      <w:pPr>
        <w:pBdr>
          <w:top w:val="nil"/>
          <w:left w:val="nil"/>
          <w:bottom w:val="nil"/>
          <w:right w:val="nil"/>
          <w:between w:val="nil"/>
        </w:pBdr>
        <w:spacing w:line="360" w:lineRule="auto"/>
        <w:ind w:left="0" w:hanging="2"/>
        <w:jc w:val="both"/>
        <w:rPr>
          <w:rFonts w:ascii="Verdana" w:eastAsia="Verdana" w:hAnsi="Verdana" w:cs="Verdana"/>
          <w:color w:val="000000"/>
          <w:sz w:val="22"/>
          <w:szCs w:val="22"/>
        </w:rPr>
      </w:pPr>
    </w:p>
    <w:tbl>
      <w:tblPr>
        <w:tblStyle w:val="25"/>
        <w:tblW w:w="9054" w:type="dxa"/>
        <w:jc w:val="center"/>
        <w:tblInd w:w="0" w:type="dxa"/>
        <w:tblBorders>
          <w:top w:val="nil"/>
          <w:left w:val="nil"/>
          <w:bottom w:val="single" w:sz="4" w:space="0" w:color="000000"/>
          <w:right w:val="nil"/>
          <w:insideH w:val="nil"/>
          <w:insideV w:val="nil"/>
        </w:tblBorders>
        <w:tblLayout w:type="fixed"/>
        <w:tblLook w:val="0000" w:firstRow="0" w:lastRow="0" w:firstColumn="0" w:lastColumn="0" w:noHBand="0" w:noVBand="0"/>
      </w:tblPr>
      <w:tblGrid>
        <w:gridCol w:w="9054"/>
      </w:tblGrid>
      <w:tr w:rsidR="00C265A9" w14:paraId="7BCADC9F" w14:textId="77777777">
        <w:trPr>
          <w:jc w:val="center"/>
        </w:trPr>
        <w:tc>
          <w:tcPr>
            <w:tcW w:w="9054" w:type="dxa"/>
            <w:tcBorders>
              <w:bottom w:val="single" w:sz="4" w:space="0" w:color="000000"/>
            </w:tcBorders>
            <w:shd w:val="clear" w:color="auto" w:fill="D9D9D9"/>
          </w:tcPr>
          <w:p w14:paraId="2446848B" w14:textId="77777777" w:rsidR="00C265A9" w:rsidRPr="00A32B22" w:rsidRDefault="00EC77A5" w:rsidP="007405A2">
            <w:pPr>
              <w:spacing w:line="360" w:lineRule="auto"/>
              <w:ind w:left="0" w:hanging="2"/>
              <w:rPr>
                <w:rFonts w:ascii="Verdana" w:eastAsia="Verdana" w:hAnsi="Verdana"/>
                <w:sz w:val="24"/>
                <w:szCs w:val="24"/>
              </w:rPr>
            </w:pPr>
            <w:bookmarkStart w:id="37" w:name="_Toc202100651"/>
            <w:r w:rsidRPr="00A32B22">
              <w:rPr>
                <w:rFonts w:ascii="Verdana" w:eastAsia="Verdana" w:hAnsi="Verdana"/>
                <w:sz w:val="24"/>
                <w:szCs w:val="24"/>
              </w:rPr>
              <w:lastRenderedPageBreak/>
              <w:t>Rozdział 3</w:t>
            </w:r>
            <w:bookmarkEnd w:id="37"/>
          </w:p>
          <w:p w14:paraId="40579A65" w14:textId="77777777" w:rsidR="00C265A9" w:rsidRDefault="00EC77A5" w:rsidP="007405A2">
            <w:pPr>
              <w:spacing w:line="360" w:lineRule="auto"/>
              <w:ind w:left="0" w:hanging="2"/>
              <w:rPr>
                <w:rFonts w:eastAsia="Verdana"/>
              </w:rPr>
            </w:pPr>
            <w:bookmarkStart w:id="38" w:name="_Toc202100652"/>
            <w:r w:rsidRPr="00A32B22">
              <w:rPr>
                <w:rFonts w:ascii="Verdana" w:eastAsia="Verdana" w:hAnsi="Verdana"/>
                <w:b/>
                <w:sz w:val="24"/>
                <w:szCs w:val="24"/>
              </w:rPr>
              <w:t>ŹRÓDŁA FINANSOWANIA</w:t>
            </w:r>
            <w:bookmarkEnd w:id="38"/>
          </w:p>
        </w:tc>
      </w:tr>
    </w:tbl>
    <w:p w14:paraId="307EA7FD" w14:textId="77777777" w:rsidR="00C265A9" w:rsidRDefault="00C265A9" w:rsidP="00F94CF8">
      <w:pPr>
        <w:widowControl w:val="0"/>
        <w:pBdr>
          <w:top w:val="nil"/>
          <w:left w:val="nil"/>
          <w:bottom w:val="nil"/>
          <w:right w:val="nil"/>
          <w:between w:val="nil"/>
        </w:pBdr>
        <w:spacing w:line="360" w:lineRule="auto"/>
        <w:ind w:left="0" w:hanging="2"/>
        <w:jc w:val="both"/>
        <w:rPr>
          <w:rFonts w:ascii="Verdana" w:eastAsia="Verdana" w:hAnsi="Verdana" w:cs="Verdana"/>
          <w:color w:val="000000"/>
          <w:sz w:val="22"/>
          <w:szCs w:val="22"/>
        </w:rPr>
      </w:pPr>
    </w:p>
    <w:p w14:paraId="7365A7B5" w14:textId="5E8273F2" w:rsidR="00B35510" w:rsidRPr="00B35510" w:rsidRDefault="00B35510" w:rsidP="00B35510">
      <w:pPr>
        <w:pBdr>
          <w:top w:val="nil"/>
          <w:left w:val="nil"/>
          <w:bottom w:val="nil"/>
          <w:right w:val="nil"/>
          <w:between w:val="nil"/>
        </w:pBdr>
        <w:spacing w:line="360" w:lineRule="auto"/>
        <w:ind w:left="0" w:hanging="2"/>
        <w:jc w:val="both"/>
        <w:rPr>
          <w:rFonts w:ascii="Verdana" w:eastAsia="Verdana" w:hAnsi="Verdana" w:cs="Verdana"/>
          <w:color w:val="000000"/>
          <w:sz w:val="22"/>
          <w:szCs w:val="22"/>
        </w:rPr>
      </w:pPr>
      <w:r w:rsidRPr="00B35510">
        <w:rPr>
          <w:rFonts w:ascii="Verdana" w:eastAsia="Verdana" w:hAnsi="Verdana" w:cs="Verdana"/>
          <w:b/>
          <w:color w:val="000000"/>
          <w:sz w:val="22"/>
          <w:szCs w:val="22"/>
        </w:rPr>
        <w:t xml:space="preserve">Zamawiający informuje, iż zamówienie jest </w:t>
      </w:r>
      <w:r w:rsidR="00A61113">
        <w:rPr>
          <w:rFonts w:ascii="Verdana" w:eastAsia="Verdana" w:hAnsi="Verdana" w:cs="Verdana"/>
          <w:b/>
          <w:color w:val="000000"/>
          <w:sz w:val="22"/>
          <w:szCs w:val="22"/>
        </w:rPr>
        <w:t>finansowane ze środków własnych.</w:t>
      </w:r>
    </w:p>
    <w:p w14:paraId="315A23AB" w14:textId="77777777" w:rsidR="00C265A9" w:rsidRDefault="00C265A9" w:rsidP="00F94CF8">
      <w:pPr>
        <w:pBdr>
          <w:top w:val="nil"/>
          <w:left w:val="nil"/>
          <w:bottom w:val="nil"/>
          <w:right w:val="nil"/>
          <w:between w:val="nil"/>
        </w:pBdr>
        <w:spacing w:line="360" w:lineRule="auto"/>
        <w:ind w:left="0" w:hanging="2"/>
        <w:jc w:val="both"/>
        <w:rPr>
          <w:rFonts w:ascii="Verdana" w:eastAsia="Verdana" w:hAnsi="Verdana" w:cs="Verdana"/>
          <w:b/>
          <w:color w:val="FF0000"/>
          <w:sz w:val="22"/>
          <w:szCs w:val="22"/>
        </w:rPr>
      </w:pPr>
    </w:p>
    <w:p w14:paraId="6A171C6D" w14:textId="77777777" w:rsidR="00C265A9" w:rsidRPr="002933D7" w:rsidRDefault="00EC77A5" w:rsidP="00F94CF8">
      <w:pPr>
        <w:widowControl w:val="0"/>
        <w:pBdr>
          <w:top w:val="nil"/>
          <w:left w:val="nil"/>
          <w:bottom w:val="nil"/>
          <w:right w:val="nil"/>
          <w:between w:val="nil"/>
        </w:pBdr>
        <w:spacing w:line="360" w:lineRule="auto"/>
        <w:ind w:left="0" w:hanging="2"/>
        <w:jc w:val="both"/>
        <w:rPr>
          <w:rFonts w:ascii="Verdana" w:eastAsia="Verdana" w:hAnsi="Verdana" w:cs="Verdana"/>
          <w:sz w:val="22"/>
          <w:szCs w:val="22"/>
          <w:highlight w:val="white"/>
        </w:rPr>
      </w:pPr>
      <w:bookmarkStart w:id="39" w:name="_Toc202100655"/>
      <w:r w:rsidRPr="002933D7">
        <w:rPr>
          <w:rFonts w:ascii="Verdana" w:eastAsia="Verdana" w:hAnsi="Verdana" w:cs="Verdana"/>
          <w:sz w:val="22"/>
          <w:szCs w:val="22"/>
          <w:highlight w:val="white"/>
        </w:rPr>
        <w:t>Zamawiający na podstawie art. 310 ustawy Pzp wskazuje, że może unieważnić postępowanie o udzielenie zamówienia, jeżeli środki, które zamawiający zamierzał przeznaczyć na sfinansowanie całości lub części zamówienia w ramach ww. źródła finansowania, nie zostały mu przyznane.</w:t>
      </w:r>
      <w:bookmarkEnd w:id="39"/>
      <w:r w:rsidRPr="002933D7">
        <w:rPr>
          <w:rFonts w:ascii="Verdana" w:eastAsia="Verdana" w:hAnsi="Verdana" w:cs="Verdana"/>
          <w:sz w:val="22"/>
          <w:szCs w:val="22"/>
          <w:highlight w:val="white"/>
        </w:rPr>
        <w:t xml:space="preserve">  </w:t>
      </w:r>
    </w:p>
    <w:p w14:paraId="13AA827A" w14:textId="6335D0BB" w:rsidR="00C265A9" w:rsidRDefault="00C265A9" w:rsidP="00F94CF8">
      <w:pPr>
        <w:pBdr>
          <w:top w:val="nil"/>
          <w:left w:val="nil"/>
          <w:bottom w:val="nil"/>
          <w:right w:val="nil"/>
          <w:between w:val="nil"/>
        </w:pBdr>
        <w:spacing w:line="360" w:lineRule="auto"/>
        <w:ind w:left="0" w:hanging="2"/>
        <w:jc w:val="both"/>
        <w:rPr>
          <w:rFonts w:ascii="Verdana" w:eastAsia="Verdana" w:hAnsi="Verdana" w:cs="Verdana"/>
          <w:color w:val="000000"/>
        </w:rPr>
      </w:pPr>
    </w:p>
    <w:tbl>
      <w:tblPr>
        <w:tblStyle w:val="24"/>
        <w:tblW w:w="9054" w:type="dxa"/>
        <w:jc w:val="center"/>
        <w:tblInd w:w="0" w:type="dxa"/>
        <w:tblBorders>
          <w:top w:val="nil"/>
          <w:left w:val="nil"/>
          <w:bottom w:val="single" w:sz="4" w:space="0" w:color="000000"/>
          <w:right w:val="nil"/>
          <w:insideH w:val="nil"/>
          <w:insideV w:val="nil"/>
        </w:tblBorders>
        <w:tblLayout w:type="fixed"/>
        <w:tblLook w:val="0000" w:firstRow="0" w:lastRow="0" w:firstColumn="0" w:lastColumn="0" w:noHBand="0" w:noVBand="0"/>
      </w:tblPr>
      <w:tblGrid>
        <w:gridCol w:w="9054"/>
      </w:tblGrid>
      <w:tr w:rsidR="00C265A9" w14:paraId="238FBE6E" w14:textId="77777777">
        <w:trPr>
          <w:jc w:val="center"/>
        </w:trPr>
        <w:tc>
          <w:tcPr>
            <w:tcW w:w="9054" w:type="dxa"/>
            <w:tcBorders>
              <w:bottom w:val="single" w:sz="4" w:space="0" w:color="000000"/>
            </w:tcBorders>
            <w:shd w:val="clear" w:color="auto" w:fill="D9D9D9"/>
          </w:tcPr>
          <w:p w14:paraId="0F5C45FC" w14:textId="77777777" w:rsidR="00C265A9" w:rsidRPr="00A32B22" w:rsidRDefault="00EC77A5" w:rsidP="007405A2">
            <w:pPr>
              <w:spacing w:line="360" w:lineRule="auto"/>
              <w:ind w:left="0" w:hanging="2"/>
              <w:rPr>
                <w:rFonts w:ascii="Verdana" w:eastAsia="Verdana" w:hAnsi="Verdana"/>
                <w:sz w:val="24"/>
                <w:szCs w:val="24"/>
              </w:rPr>
            </w:pPr>
            <w:bookmarkStart w:id="40" w:name="_Toc202100656"/>
            <w:r w:rsidRPr="00A32B22">
              <w:rPr>
                <w:rFonts w:ascii="Verdana" w:eastAsia="Verdana" w:hAnsi="Verdana"/>
                <w:sz w:val="24"/>
                <w:szCs w:val="24"/>
              </w:rPr>
              <w:t>Rozdział 4</w:t>
            </w:r>
            <w:bookmarkEnd w:id="40"/>
          </w:p>
          <w:p w14:paraId="61F588D8" w14:textId="77777777" w:rsidR="00C265A9" w:rsidRDefault="00EC77A5" w:rsidP="007405A2">
            <w:pPr>
              <w:spacing w:line="360" w:lineRule="auto"/>
              <w:ind w:left="0" w:hanging="2"/>
              <w:rPr>
                <w:rFonts w:eastAsia="Verdana"/>
              </w:rPr>
            </w:pPr>
            <w:bookmarkStart w:id="41" w:name="_Toc202100657"/>
            <w:r w:rsidRPr="00A32B22">
              <w:rPr>
                <w:rFonts w:ascii="Verdana" w:eastAsia="Verdana" w:hAnsi="Verdana"/>
                <w:b/>
                <w:sz w:val="24"/>
                <w:szCs w:val="24"/>
              </w:rPr>
              <w:t>OPIS PRZEDMIOTU ZAMÓWIENIA</w:t>
            </w:r>
            <w:bookmarkEnd w:id="41"/>
          </w:p>
        </w:tc>
      </w:tr>
    </w:tbl>
    <w:p w14:paraId="1B7705F3" w14:textId="77777777" w:rsidR="00C265A9" w:rsidRDefault="00C265A9" w:rsidP="00F94CF8">
      <w:pPr>
        <w:pBdr>
          <w:top w:val="nil"/>
          <w:left w:val="nil"/>
          <w:bottom w:val="nil"/>
          <w:right w:val="nil"/>
          <w:between w:val="nil"/>
        </w:pBdr>
        <w:tabs>
          <w:tab w:val="left" w:pos="567"/>
        </w:tabs>
        <w:spacing w:line="360" w:lineRule="auto"/>
        <w:ind w:left="0" w:hanging="2"/>
        <w:jc w:val="both"/>
        <w:rPr>
          <w:rFonts w:ascii="Verdana" w:eastAsia="Verdana" w:hAnsi="Verdana" w:cs="Verdana"/>
          <w:color w:val="000000"/>
          <w:sz w:val="22"/>
          <w:szCs w:val="22"/>
        </w:rPr>
      </w:pPr>
    </w:p>
    <w:p w14:paraId="402C06A8" w14:textId="7765B8BA" w:rsidR="00C265A9" w:rsidRPr="00A734BD" w:rsidRDefault="00EC77A5" w:rsidP="00A734BD">
      <w:pPr>
        <w:numPr>
          <w:ilvl w:val="1"/>
          <w:numId w:val="8"/>
        </w:numPr>
        <w:pBdr>
          <w:top w:val="nil"/>
          <w:left w:val="nil"/>
          <w:bottom w:val="nil"/>
          <w:right w:val="nil"/>
          <w:between w:val="nil"/>
        </w:pBdr>
        <w:tabs>
          <w:tab w:val="left" w:pos="142"/>
        </w:tabs>
        <w:spacing w:line="360" w:lineRule="auto"/>
        <w:ind w:left="0" w:hanging="2"/>
        <w:jc w:val="both"/>
        <w:rPr>
          <w:rFonts w:ascii="Verdana" w:hAnsi="Verdana"/>
          <w:color w:val="000000"/>
          <w:sz w:val="22"/>
          <w:szCs w:val="22"/>
        </w:rPr>
      </w:pPr>
      <w:bookmarkStart w:id="42" w:name="_Toc202100658"/>
      <w:r w:rsidRPr="00A734BD">
        <w:rPr>
          <w:rFonts w:ascii="Verdana" w:eastAsia="Verdana" w:hAnsi="Verdana" w:cs="Verdana"/>
          <w:color w:val="000000"/>
          <w:sz w:val="22"/>
          <w:szCs w:val="22"/>
        </w:rPr>
        <w:t>Przedmiot zamówienia obejmuje</w:t>
      </w:r>
      <w:r w:rsidR="00A734BD" w:rsidRPr="00A734BD">
        <w:rPr>
          <w:rFonts w:ascii="Verdana" w:eastAsia="Verdana" w:hAnsi="Verdana" w:cs="Verdana"/>
          <w:color w:val="000000"/>
          <w:sz w:val="22"/>
          <w:szCs w:val="22"/>
        </w:rPr>
        <w:t xml:space="preserve"> zadanie</w:t>
      </w:r>
      <w:r w:rsidRPr="00A734BD">
        <w:rPr>
          <w:rFonts w:ascii="Verdana" w:eastAsia="Verdana" w:hAnsi="Verdana" w:cs="Verdana"/>
          <w:color w:val="000000"/>
          <w:sz w:val="22"/>
          <w:szCs w:val="22"/>
        </w:rPr>
        <w:t>:</w:t>
      </w:r>
      <w:bookmarkEnd w:id="42"/>
      <w:r w:rsidRPr="00A734BD">
        <w:rPr>
          <w:rFonts w:ascii="Verdana" w:eastAsia="Verdana" w:hAnsi="Verdana" w:cs="Verdana"/>
          <w:color w:val="000000"/>
          <w:sz w:val="22"/>
          <w:szCs w:val="22"/>
        </w:rPr>
        <w:t xml:space="preserve"> </w:t>
      </w:r>
    </w:p>
    <w:p w14:paraId="339D95D3" w14:textId="5D9443FA" w:rsidR="00CE0FC1" w:rsidRPr="00A734BD" w:rsidRDefault="00CE0FC1" w:rsidP="00A734BD">
      <w:pPr>
        <w:pStyle w:val="Akapitzlist"/>
        <w:tabs>
          <w:tab w:val="left" w:pos="8647"/>
          <w:tab w:val="left" w:pos="9214"/>
        </w:tabs>
        <w:spacing w:line="360" w:lineRule="auto"/>
        <w:ind w:leftChars="0" w:left="-1" w:firstLineChars="0" w:firstLine="0"/>
        <w:jc w:val="both"/>
        <w:rPr>
          <w:rFonts w:ascii="Verdana" w:hAnsi="Verdana" w:cs="Arial"/>
          <w:b/>
          <w:color w:val="000000" w:themeColor="text1"/>
          <w:sz w:val="22"/>
          <w:szCs w:val="22"/>
        </w:rPr>
      </w:pPr>
      <w:r w:rsidRPr="00A734BD">
        <w:rPr>
          <w:rFonts w:ascii="Verdana" w:hAnsi="Verdana" w:cs="Arial"/>
          <w:b/>
          <w:color w:val="000000" w:themeColor="text1"/>
          <w:sz w:val="22"/>
          <w:szCs w:val="22"/>
        </w:rPr>
        <w:t>Wymian</w:t>
      </w:r>
      <w:r w:rsidR="00A734BD" w:rsidRPr="00A734BD">
        <w:rPr>
          <w:rFonts w:ascii="Verdana" w:hAnsi="Verdana" w:cs="Arial"/>
          <w:b/>
          <w:color w:val="000000" w:themeColor="text1"/>
          <w:sz w:val="22"/>
          <w:szCs w:val="22"/>
        </w:rPr>
        <w:t>a</w:t>
      </w:r>
      <w:r w:rsidRPr="00A734BD">
        <w:rPr>
          <w:rFonts w:ascii="Verdana" w:hAnsi="Verdana" w:cs="Arial"/>
          <w:b/>
          <w:color w:val="000000" w:themeColor="text1"/>
          <w:sz w:val="22"/>
          <w:szCs w:val="22"/>
        </w:rPr>
        <w:t xml:space="preserve"> dachu i orynnowania łącznie z elementami stolarki dachowej wraz z kosztorysem w zabytkowym budynku LSCDN w Lublinie</w:t>
      </w:r>
    </w:p>
    <w:p w14:paraId="227D92C0" w14:textId="3B5B374B" w:rsidR="00C265A9" w:rsidRPr="00800855" w:rsidRDefault="00EC77A5" w:rsidP="00A734BD">
      <w:pPr>
        <w:numPr>
          <w:ilvl w:val="1"/>
          <w:numId w:val="8"/>
        </w:numPr>
        <w:pBdr>
          <w:top w:val="nil"/>
          <w:left w:val="nil"/>
          <w:bottom w:val="nil"/>
          <w:right w:val="nil"/>
          <w:between w:val="nil"/>
        </w:pBdr>
        <w:spacing w:line="360" w:lineRule="auto"/>
        <w:ind w:left="0" w:hanging="2"/>
        <w:jc w:val="both"/>
        <w:rPr>
          <w:rFonts w:ascii="Verdana" w:hAnsi="Verdana"/>
          <w:sz w:val="22"/>
          <w:szCs w:val="22"/>
        </w:rPr>
      </w:pPr>
      <w:bookmarkStart w:id="43" w:name="_Toc202100659"/>
      <w:r w:rsidRPr="00800855">
        <w:rPr>
          <w:rFonts w:ascii="Verdana" w:eastAsia="Verdana" w:hAnsi="Verdana" w:cs="Verdana"/>
          <w:sz w:val="22"/>
          <w:szCs w:val="22"/>
        </w:rPr>
        <w:t>Nazwa/y i kod/y Wspólnego Słownika Zamówień</w:t>
      </w:r>
      <w:r w:rsidR="000221F7" w:rsidRPr="00800855">
        <w:rPr>
          <w:rFonts w:ascii="Verdana" w:eastAsia="Verdana" w:hAnsi="Verdana" w:cs="Verdana"/>
          <w:sz w:val="22"/>
          <w:szCs w:val="22"/>
        </w:rPr>
        <w:t xml:space="preserve">, </w:t>
      </w:r>
      <w:r w:rsidRPr="00800855">
        <w:rPr>
          <w:rFonts w:ascii="Verdana" w:eastAsia="Verdana" w:hAnsi="Verdana" w:cs="Verdana"/>
          <w:sz w:val="22"/>
          <w:szCs w:val="22"/>
        </w:rPr>
        <w:t>(CPV):</w:t>
      </w:r>
      <w:bookmarkEnd w:id="43"/>
    </w:p>
    <w:p w14:paraId="2403A43B" w14:textId="77777777" w:rsidR="00CE0FC1" w:rsidRPr="00800855" w:rsidRDefault="00CE0FC1" w:rsidP="00A734BD">
      <w:pPr>
        <w:pStyle w:val="Akapitzlist"/>
        <w:suppressAutoHyphens w:val="0"/>
        <w:spacing w:line="360" w:lineRule="auto"/>
        <w:ind w:leftChars="0" w:left="-1" w:firstLineChars="0" w:firstLine="0"/>
        <w:textDirection w:val="lrTb"/>
        <w:textAlignment w:val="auto"/>
        <w:outlineLvl w:val="9"/>
        <w:rPr>
          <w:rFonts w:ascii="Verdana" w:eastAsia="Verdana" w:hAnsi="Verdana" w:cs="Verdana"/>
          <w:sz w:val="22"/>
          <w:szCs w:val="22"/>
        </w:rPr>
      </w:pPr>
      <w:r w:rsidRPr="00800855">
        <w:rPr>
          <w:rFonts w:ascii="Verdana" w:eastAsia="Verdana" w:hAnsi="Verdana" w:cs="Verdana"/>
          <w:sz w:val="22"/>
          <w:szCs w:val="22"/>
        </w:rPr>
        <w:t xml:space="preserve">45453000-7 Roboty remontowe i renowacyjne </w:t>
      </w:r>
    </w:p>
    <w:p w14:paraId="3AC027AD" w14:textId="77777777" w:rsidR="00CE0FC1" w:rsidRPr="00800855" w:rsidRDefault="00CE0FC1" w:rsidP="00A734BD">
      <w:pPr>
        <w:pStyle w:val="Akapitzlist"/>
        <w:suppressAutoHyphens w:val="0"/>
        <w:spacing w:line="360" w:lineRule="auto"/>
        <w:ind w:leftChars="0" w:left="-1" w:firstLineChars="0" w:firstLine="0"/>
        <w:textDirection w:val="lrTb"/>
        <w:textAlignment w:val="auto"/>
        <w:outlineLvl w:val="9"/>
        <w:rPr>
          <w:rFonts w:ascii="Verdana" w:eastAsia="Verdana" w:hAnsi="Verdana" w:cs="Verdana"/>
          <w:sz w:val="22"/>
          <w:szCs w:val="22"/>
        </w:rPr>
      </w:pPr>
      <w:r w:rsidRPr="00800855">
        <w:rPr>
          <w:rFonts w:ascii="Verdana" w:eastAsia="Verdana" w:hAnsi="Verdana" w:cs="Verdana"/>
          <w:sz w:val="22"/>
          <w:szCs w:val="22"/>
        </w:rPr>
        <w:t xml:space="preserve">45261100-5 Wykonywanie konstrukcji dachowych </w:t>
      </w:r>
    </w:p>
    <w:p w14:paraId="78BEF32F" w14:textId="77777777" w:rsidR="00CE0FC1" w:rsidRPr="00800855" w:rsidRDefault="00CE0FC1" w:rsidP="00A734BD">
      <w:pPr>
        <w:pStyle w:val="Akapitzlist"/>
        <w:suppressAutoHyphens w:val="0"/>
        <w:spacing w:line="360" w:lineRule="auto"/>
        <w:ind w:leftChars="0" w:left="-1" w:firstLineChars="0" w:firstLine="0"/>
        <w:textDirection w:val="lrTb"/>
        <w:textAlignment w:val="auto"/>
        <w:outlineLvl w:val="9"/>
        <w:rPr>
          <w:rFonts w:ascii="Verdana" w:eastAsia="Verdana" w:hAnsi="Verdana" w:cs="Verdana"/>
          <w:sz w:val="22"/>
          <w:szCs w:val="22"/>
        </w:rPr>
      </w:pPr>
      <w:r w:rsidRPr="00800855">
        <w:rPr>
          <w:rFonts w:ascii="Verdana" w:eastAsia="Verdana" w:hAnsi="Verdana" w:cs="Verdana"/>
          <w:sz w:val="22"/>
          <w:szCs w:val="22"/>
        </w:rPr>
        <w:t xml:space="preserve">45261213-0 Kładzenie dachów metalowych </w:t>
      </w:r>
    </w:p>
    <w:p w14:paraId="50843C06" w14:textId="77777777" w:rsidR="00CE0FC1" w:rsidRPr="00800855" w:rsidRDefault="00CE0FC1" w:rsidP="00A734BD">
      <w:pPr>
        <w:pStyle w:val="Akapitzlist"/>
        <w:suppressAutoHyphens w:val="0"/>
        <w:spacing w:line="360" w:lineRule="auto"/>
        <w:ind w:leftChars="0" w:left="-1" w:firstLineChars="0" w:firstLine="0"/>
        <w:textDirection w:val="lrTb"/>
        <w:textAlignment w:val="auto"/>
        <w:outlineLvl w:val="9"/>
        <w:rPr>
          <w:rFonts w:ascii="Verdana" w:eastAsia="Verdana" w:hAnsi="Verdana" w:cs="Verdana"/>
          <w:sz w:val="22"/>
          <w:szCs w:val="22"/>
        </w:rPr>
      </w:pPr>
      <w:r w:rsidRPr="00800855">
        <w:rPr>
          <w:rFonts w:ascii="Verdana" w:eastAsia="Verdana" w:hAnsi="Verdana" w:cs="Verdana"/>
          <w:sz w:val="22"/>
          <w:szCs w:val="22"/>
        </w:rPr>
        <w:t xml:space="preserve">45261320-3 Kładzenie rynien </w:t>
      </w:r>
    </w:p>
    <w:p w14:paraId="7BFF8605" w14:textId="77777777" w:rsidR="00CE0FC1" w:rsidRPr="00800855" w:rsidRDefault="00CE0FC1" w:rsidP="00A734BD">
      <w:pPr>
        <w:pStyle w:val="Akapitzlist"/>
        <w:suppressAutoHyphens w:val="0"/>
        <w:spacing w:line="360" w:lineRule="auto"/>
        <w:ind w:leftChars="0" w:left="-1" w:firstLineChars="0" w:firstLine="0"/>
        <w:textDirection w:val="lrTb"/>
        <w:textAlignment w:val="auto"/>
        <w:outlineLvl w:val="9"/>
        <w:rPr>
          <w:rFonts w:ascii="Verdana" w:eastAsia="Verdana" w:hAnsi="Verdana" w:cs="Verdana"/>
          <w:sz w:val="22"/>
          <w:szCs w:val="22"/>
        </w:rPr>
      </w:pPr>
      <w:r w:rsidRPr="00800855">
        <w:rPr>
          <w:rFonts w:ascii="Verdana" w:eastAsia="Verdana" w:hAnsi="Verdana" w:cs="Verdana"/>
          <w:sz w:val="22"/>
          <w:szCs w:val="22"/>
        </w:rPr>
        <w:t xml:space="preserve">45320000-6 Roboty izolacyjne </w:t>
      </w:r>
    </w:p>
    <w:p w14:paraId="14C577D6" w14:textId="77777777" w:rsidR="00CE0FC1" w:rsidRPr="00800855" w:rsidRDefault="00CE0FC1" w:rsidP="00A734BD">
      <w:pPr>
        <w:pStyle w:val="Akapitzlist"/>
        <w:suppressAutoHyphens w:val="0"/>
        <w:spacing w:line="360" w:lineRule="auto"/>
        <w:ind w:leftChars="0" w:left="-1" w:firstLineChars="0" w:firstLine="0"/>
        <w:textDirection w:val="lrTb"/>
        <w:textAlignment w:val="auto"/>
        <w:outlineLvl w:val="9"/>
        <w:rPr>
          <w:rFonts w:ascii="Verdana" w:eastAsia="Verdana" w:hAnsi="Verdana" w:cs="Verdana"/>
          <w:sz w:val="22"/>
          <w:szCs w:val="22"/>
        </w:rPr>
      </w:pPr>
      <w:r w:rsidRPr="00800855">
        <w:rPr>
          <w:rFonts w:ascii="Verdana" w:eastAsia="Verdana" w:hAnsi="Verdana" w:cs="Verdana"/>
          <w:sz w:val="22"/>
          <w:szCs w:val="22"/>
        </w:rPr>
        <w:t xml:space="preserve">45410000-4 Tynkowanie </w:t>
      </w:r>
    </w:p>
    <w:p w14:paraId="769316B2" w14:textId="77777777" w:rsidR="00CE0FC1" w:rsidRPr="00800855" w:rsidRDefault="00CE0FC1" w:rsidP="00A734BD">
      <w:pPr>
        <w:pStyle w:val="Akapitzlist"/>
        <w:suppressAutoHyphens w:val="0"/>
        <w:spacing w:line="360" w:lineRule="auto"/>
        <w:ind w:leftChars="0" w:left="-1" w:firstLineChars="0" w:firstLine="0"/>
        <w:textDirection w:val="lrTb"/>
        <w:textAlignment w:val="auto"/>
        <w:outlineLvl w:val="9"/>
        <w:rPr>
          <w:rFonts w:ascii="Verdana" w:eastAsia="Verdana" w:hAnsi="Verdana" w:cs="Verdana"/>
          <w:sz w:val="22"/>
          <w:szCs w:val="22"/>
        </w:rPr>
      </w:pPr>
      <w:r w:rsidRPr="00800855">
        <w:rPr>
          <w:rFonts w:ascii="Verdana" w:eastAsia="Verdana" w:hAnsi="Verdana" w:cs="Verdana"/>
          <w:sz w:val="22"/>
          <w:szCs w:val="22"/>
        </w:rPr>
        <w:t xml:space="preserve">45442100-8 Roboty malarskie </w:t>
      </w:r>
    </w:p>
    <w:p w14:paraId="6D30686C" w14:textId="1E37EC3C" w:rsidR="00CE0FC1" w:rsidRPr="00800855" w:rsidRDefault="00CE0FC1" w:rsidP="00A734BD">
      <w:pPr>
        <w:pStyle w:val="Akapitzlist"/>
        <w:pBdr>
          <w:top w:val="nil"/>
          <w:left w:val="nil"/>
          <w:bottom w:val="nil"/>
          <w:right w:val="nil"/>
          <w:between w:val="nil"/>
        </w:pBdr>
        <w:spacing w:line="360" w:lineRule="auto"/>
        <w:ind w:leftChars="0" w:left="-1" w:firstLineChars="0" w:firstLine="0"/>
        <w:jc w:val="both"/>
        <w:rPr>
          <w:rFonts w:ascii="Verdana" w:hAnsi="Verdana"/>
          <w:sz w:val="22"/>
          <w:szCs w:val="22"/>
        </w:rPr>
      </w:pPr>
      <w:r w:rsidRPr="00800855">
        <w:rPr>
          <w:rFonts w:ascii="Verdana" w:eastAsia="Verdana" w:hAnsi="Verdana" w:cs="Verdana"/>
          <w:sz w:val="22"/>
          <w:szCs w:val="22"/>
        </w:rPr>
        <w:t xml:space="preserve">45311000-0 </w:t>
      </w:r>
      <w:r w:rsidR="00BC6B83">
        <w:rPr>
          <w:rFonts w:ascii="Verdana" w:eastAsia="Verdana" w:hAnsi="Verdana" w:cs="Verdana"/>
          <w:sz w:val="22"/>
          <w:szCs w:val="22"/>
        </w:rPr>
        <w:t>R</w:t>
      </w:r>
      <w:r w:rsidRPr="00800855">
        <w:rPr>
          <w:rFonts w:ascii="Verdana" w:eastAsia="Verdana" w:hAnsi="Verdana" w:cs="Verdana"/>
          <w:sz w:val="22"/>
          <w:szCs w:val="22"/>
        </w:rPr>
        <w:t>oboty w zakresie okablowania oraz instalacji elektrycznych</w:t>
      </w:r>
    </w:p>
    <w:p w14:paraId="0B740CEA" w14:textId="479FE4BC" w:rsidR="0032584D" w:rsidRPr="0067648A" w:rsidRDefault="0032584D" w:rsidP="00F94CF8">
      <w:pPr>
        <w:pStyle w:val="Listanumerowana2"/>
        <w:spacing w:line="360" w:lineRule="auto"/>
        <w:ind w:left="0" w:hanging="2"/>
        <w:rPr>
          <w:rFonts w:ascii="Verdana" w:hAnsi="Verdana"/>
          <w:bCs/>
          <w:iCs/>
        </w:rPr>
      </w:pPr>
      <w:bookmarkStart w:id="44" w:name="_Toc202100666"/>
      <w:r w:rsidRPr="0067648A">
        <w:rPr>
          <w:rFonts w:ascii="Verdana" w:hAnsi="Verdana"/>
        </w:rPr>
        <w:t>Szczegółowy opis przedmiotu zamówienia znajduje się w OPIS</w:t>
      </w:r>
      <w:r w:rsidR="00A5234B" w:rsidRPr="0067648A">
        <w:rPr>
          <w:rFonts w:ascii="Verdana" w:hAnsi="Verdana"/>
        </w:rPr>
        <w:t xml:space="preserve">IE </w:t>
      </w:r>
      <w:r w:rsidRPr="0067648A">
        <w:rPr>
          <w:rFonts w:ascii="Verdana" w:hAnsi="Verdana"/>
        </w:rPr>
        <w:t>PRZEDMIOTU ZAMÓWIENIA</w:t>
      </w:r>
      <w:r w:rsidR="00FD7815" w:rsidRPr="0067648A">
        <w:rPr>
          <w:rFonts w:ascii="Verdana" w:hAnsi="Verdana"/>
        </w:rPr>
        <w:t xml:space="preserve">, </w:t>
      </w:r>
      <w:r w:rsidR="0062480B">
        <w:rPr>
          <w:rFonts w:ascii="Verdana" w:hAnsi="Verdana"/>
        </w:rPr>
        <w:t>projekcie architektoniczno budowlanym branży k</w:t>
      </w:r>
      <w:r w:rsidR="00CE0FC1">
        <w:rPr>
          <w:rFonts w:ascii="Verdana" w:hAnsi="Verdana"/>
        </w:rPr>
        <w:t>onstrukcyjno-budowlanej i elektrycznej</w:t>
      </w:r>
      <w:r w:rsidR="003C7659" w:rsidRPr="0067648A">
        <w:rPr>
          <w:rFonts w:ascii="Verdana" w:hAnsi="Verdana"/>
        </w:rPr>
        <w:t xml:space="preserve">, </w:t>
      </w:r>
      <w:r w:rsidR="00FD7815" w:rsidRPr="0067648A">
        <w:rPr>
          <w:rFonts w:ascii="Verdana" w:hAnsi="Verdana"/>
        </w:rPr>
        <w:t>przedmiarze i STWIORB</w:t>
      </w:r>
      <w:r w:rsidRPr="0067648A">
        <w:rPr>
          <w:rFonts w:ascii="Verdana" w:hAnsi="Verdana"/>
        </w:rPr>
        <w:t xml:space="preserve"> stanowiąc</w:t>
      </w:r>
      <w:r w:rsidR="00A5234B" w:rsidRPr="0067648A">
        <w:rPr>
          <w:rFonts w:ascii="Verdana" w:hAnsi="Verdana"/>
        </w:rPr>
        <w:t>ym</w:t>
      </w:r>
      <w:r w:rsidR="00FD7815" w:rsidRPr="0067648A">
        <w:rPr>
          <w:rFonts w:ascii="Verdana" w:hAnsi="Verdana"/>
        </w:rPr>
        <w:t>i</w:t>
      </w:r>
      <w:r w:rsidRPr="0067648A">
        <w:rPr>
          <w:rFonts w:ascii="Verdana" w:hAnsi="Verdana"/>
        </w:rPr>
        <w:t xml:space="preserve"> załącznik</w:t>
      </w:r>
      <w:r w:rsidR="00FD7815" w:rsidRPr="0067648A">
        <w:rPr>
          <w:rFonts w:ascii="Verdana" w:hAnsi="Verdana"/>
        </w:rPr>
        <w:t>i</w:t>
      </w:r>
      <w:r w:rsidRPr="0067648A">
        <w:rPr>
          <w:rFonts w:ascii="Verdana" w:hAnsi="Verdana"/>
        </w:rPr>
        <w:t xml:space="preserve"> do SWZ.</w:t>
      </w:r>
      <w:bookmarkEnd w:id="44"/>
      <w:r w:rsidRPr="0067648A">
        <w:rPr>
          <w:rFonts w:ascii="Verdana" w:hAnsi="Verdana"/>
        </w:rPr>
        <w:t xml:space="preserve"> </w:t>
      </w:r>
    </w:p>
    <w:p w14:paraId="2832DBA5" w14:textId="1C88EE53" w:rsidR="00FD7815" w:rsidRPr="00B35510" w:rsidRDefault="00FD7815" w:rsidP="00FD7815">
      <w:pPr>
        <w:pStyle w:val="Listanumerowana2"/>
        <w:numPr>
          <w:ilvl w:val="0"/>
          <w:numId w:val="0"/>
        </w:numPr>
        <w:spacing w:line="360" w:lineRule="auto"/>
        <w:rPr>
          <w:rFonts w:ascii="Verdana" w:hAnsi="Verdana"/>
          <w:bCs/>
          <w:iCs/>
          <w:color w:val="C00000"/>
        </w:rPr>
      </w:pPr>
      <w:bookmarkStart w:id="45" w:name="_Hlk204705059"/>
      <w:r w:rsidRPr="00241DA8">
        <w:rPr>
          <w:rFonts w:ascii="Verdana" w:hAnsi="Verdana"/>
          <w:kern w:val="2"/>
          <w:szCs w:val="22"/>
        </w:rPr>
        <w:t xml:space="preserve">Z uwagi na to, że wynagrodzenie Wykonawcy wskazane w ofercie będzie miało charakter ryczałtowy, Wykonawca przy wycenie oferty powinien opierać się na zakresie </w:t>
      </w:r>
      <w:r>
        <w:rPr>
          <w:rFonts w:ascii="Verdana" w:hAnsi="Verdana"/>
          <w:kern w:val="2"/>
          <w:szCs w:val="22"/>
        </w:rPr>
        <w:t>wynikającym z własnych pomiarów podczas wizji lokalnej</w:t>
      </w:r>
      <w:r w:rsidRPr="00241DA8">
        <w:rPr>
          <w:rFonts w:ascii="Verdana" w:hAnsi="Verdana"/>
          <w:kern w:val="2"/>
          <w:szCs w:val="22"/>
        </w:rPr>
        <w:t xml:space="preserve"> oraz </w:t>
      </w:r>
      <w:r w:rsidR="00CE0FC1">
        <w:rPr>
          <w:rFonts w:ascii="Verdana" w:hAnsi="Verdana"/>
          <w:kern w:val="2"/>
          <w:szCs w:val="22"/>
        </w:rPr>
        <w:t xml:space="preserve">dokumentacji projektowej  i </w:t>
      </w:r>
      <w:r w:rsidRPr="00241DA8">
        <w:rPr>
          <w:rFonts w:ascii="Verdana" w:hAnsi="Verdana"/>
          <w:kern w:val="2"/>
          <w:szCs w:val="22"/>
        </w:rPr>
        <w:t xml:space="preserve">STWiORB. Przedmiar robót ma charakter pomocniczy. Wystąpienie w trakcie realizacji umowy robót nieujętych w przedmiarze robót lub </w:t>
      </w:r>
      <w:r w:rsidRPr="00241DA8">
        <w:rPr>
          <w:rFonts w:ascii="Verdana" w:hAnsi="Verdana"/>
          <w:kern w:val="2"/>
          <w:szCs w:val="22"/>
        </w:rPr>
        <w:lastRenderedPageBreak/>
        <w:t>robót w większej ilości w stosunku do przyjętej w przedmiarze nie będzie uprawniało Wykonawcy do żądania dodatkowego wynagrodzenia</w:t>
      </w:r>
      <w:r>
        <w:rPr>
          <w:rFonts w:ascii="Verdana" w:hAnsi="Verdana"/>
          <w:kern w:val="2"/>
          <w:szCs w:val="22"/>
        </w:rPr>
        <w:t>.</w:t>
      </w:r>
      <w:r w:rsidRPr="00241DA8">
        <w:rPr>
          <w:rFonts w:ascii="Verdana" w:hAnsi="Verdana"/>
          <w:kern w:val="2"/>
          <w:szCs w:val="22"/>
        </w:rPr>
        <w:t xml:space="preserve"> </w:t>
      </w:r>
      <w:bookmarkEnd w:id="45"/>
    </w:p>
    <w:p w14:paraId="1EC4CA40" w14:textId="2D7FB907" w:rsidR="00C265A9" w:rsidRPr="00B92398" w:rsidRDefault="00EC77A5" w:rsidP="00F94CF8">
      <w:pPr>
        <w:numPr>
          <w:ilvl w:val="1"/>
          <w:numId w:val="13"/>
        </w:numPr>
        <w:pBdr>
          <w:top w:val="nil"/>
          <w:left w:val="nil"/>
          <w:bottom w:val="nil"/>
          <w:right w:val="nil"/>
          <w:between w:val="nil"/>
        </w:pBdr>
        <w:spacing w:line="360" w:lineRule="auto"/>
        <w:ind w:left="0" w:hanging="2"/>
        <w:jc w:val="both"/>
        <w:rPr>
          <w:rFonts w:ascii="Verdana" w:eastAsia="Verdana" w:hAnsi="Verdana" w:cs="Verdana"/>
          <w:color w:val="000000"/>
          <w:sz w:val="22"/>
          <w:szCs w:val="22"/>
        </w:rPr>
      </w:pPr>
      <w:bookmarkStart w:id="46" w:name="_Toc202100667"/>
      <w:r>
        <w:rPr>
          <w:rFonts w:ascii="Verdana" w:eastAsia="Verdana" w:hAnsi="Verdana" w:cs="Verdana"/>
          <w:color w:val="000000"/>
          <w:sz w:val="22"/>
          <w:szCs w:val="22"/>
        </w:rPr>
        <w:t>Zamaw</w:t>
      </w:r>
      <w:r w:rsidRPr="0032584D">
        <w:rPr>
          <w:rFonts w:ascii="Verdana" w:eastAsia="Verdana" w:hAnsi="Verdana" w:cs="Verdana"/>
          <w:color w:val="000000"/>
          <w:sz w:val="22"/>
          <w:szCs w:val="22"/>
        </w:rPr>
        <w:t>iający nie wymaga w niniejszym postępowaniu przedmiotowych środków dowodowych.</w:t>
      </w:r>
      <w:bookmarkEnd w:id="46"/>
    </w:p>
    <w:p w14:paraId="089BBC7A" w14:textId="77777777" w:rsidR="00B35510" w:rsidRDefault="00B92398" w:rsidP="00F94CF8">
      <w:pPr>
        <w:pStyle w:val="Listanumerowana2"/>
        <w:spacing w:line="360" w:lineRule="auto"/>
        <w:ind w:left="0" w:hanging="2"/>
        <w:rPr>
          <w:rFonts w:ascii="Verdana" w:hAnsi="Verdana"/>
        </w:rPr>
      </w:pPr>
      <w:bookmarkStart w:id="47" w:name="_Toc202100668"/>
      <w:r w:rsidRPr="00B92398">
        <w:rPr>
          <w:rFonts w:ascii="Verdana" w:hAnsi="Verdana"/>
        </w:rPr>
        <w:t xml:space="preserve">Zamawiający nie dopuszcza składania ofert częściowych. </w:t>
      </w:r>
    </w:p>
    <w:p w14:paraId="25C54AAC" w14:textId="05CC45BB" w:rsidR="00B92398" w:rsidRPr="00B35510" w:rsidRDefault="00B92398" w:rsidP="00B35510">
      <w:pPr>
        <w:pStyle w:val="Listanumerowana2"/>
        <w:numPr>
          <w:ilvl w:val="0"/>
          <w:numId w:val="0"/>
        </w:numPr>
        <w:spacing w:line="360" w:lineRule="auto"/>
        <w:rPr>
          <w:rFonts w:ascii="Verdana" w:hAnsi="Verdana"/>
          <w:b/>
          <w:bCs/>
        </w:rPr>
      </w:pPr>
      <w:r w:rsidRPr="00B35510">
        <w:rPr>
          <w:rFonts w:ascii="Verdana" w:hAnsi="Verdana"/>
          <w:b/>
          <w:bCs/>
        </w:rPr>
        <w:t>Uzasadnienie:</w:t>
      </w:r>
      <w:bookmarkEnd w:id="47"/>
      <w:r w:rsidRPr="00B35510">
        <w:rPr>
          <w:rFonts w:ascii="Verdana" w:hAnsi="Verdana"/>
          <w:b/>
          <w:bCs/>
        </w:rPr>
        <w:t xml:space="preserve"> </w:t>
      </w:r>
    </w:p>
    <w:p w14:paraId="1CCE6DB8" w14:textId="77777777" w:rsidR="00B92398" w:rsidRPr="00EF2E2D" w:rsidRDefault="00B92398" w:rsidP="00F94CF8">
      <w:pPr>
        <w:pStyle w:val="Akapitzlist"/>
        <w:autoSpaceDE w:val="0"/>
        <w:autoSpaceDN w:val="0"/>
        <w:adjustRightInd w:val="0"/>
        <w:spacing w:line="360" w:lineRule="auto"/>
        <w:ind w:left="0" w:hanging="2"/>
        <w:jc w:val="both"/>
        <w:rPr>
          <w:rFonts w:ascii="Verdana" w:hAnsi="Verdana"/>
          <w:sz w:val="22"/>
          <w:szCs w:val="22"/>
        </w:rPr>
      </w:pPr>
      <w:bookmarkStart w:id="48" w:name="_Toc202100669"/>
      <w:r w:rsidRPr="00B92398">
        <w:rPr>
          <w:rFonts w:ascii="Verdana" w:hAnsi="Verdana"/>
          <w:sz w:val="22"/>
          <w:szCs w:val="22"/>
        </w:rPr>
        <w:t>Wartość zamówienia jest niższa od tzw. progów unijnych, które zobowiązują</w:t>
      </w:r>
      <w:r w:rsidRPr="00EF2E2D">
        <w:rPr>
          <w:rFonts w:ascii="Verdana" w:hAnsi="Verdana"/>
          <w:sz w:val="22"/>
          <w:szCs w:val="22"/>
        </w:rPr>
        <w:t xml:space="preserve"> do implementacji dyrektyw UE. Dyrektywa 2014/24/UE w treści motywu 78 wskazuje, że aby zwiększyć konkurencję, instytucje zamawiające należy szczególnie zachęcać do dzielenia dużych zamówień na części. Przedmiotowe zamówienie nie jest dużym zamówieniem w rozumieniu  motywu 78 powołanej dyrektywy UE (dyrektywy stosuje się od tzw. progów UE, a dyrektywa posługuje się pojęciem dużego zamówienia na gruncie zamówień podlegających dyrektywie – a więc zamówienia przewyższającego progi UE).</w:t>
      </w:r>
      <w:bookmarkEnd w:id="48"/>
    </w:p>
    <w:p w14:paraId="3653FF64" w14:textId="77777777" w:rsidR="00B92398" w:rsidRPr="00EF2E2D" w:rsidRDefault="00B92398" w:rsidP="00F94CF8">
      <w:pPr>
        <w:pStyle w:val="Akapitzlist"/>
        <w:autoSpaceDE w:val="0"/>
        <w:autoSpaceDN w:val="0"/>
        <w:adjustRightInd w:val="0"/>
        <w:spacing w:line="360" w:lineRule="auto"/>
        <w:ind w:left="0" w:hanging="2"/>
        <w:jc w:val="both"/>
        <w:rPr>
          <w:rFonts w:ascii="Verdana" w:hAnsi="Verdana"/>
          <w:sz w:val="22"/>
          <w:szCs w:val="22"/>
        </w:rPr>
      </w:pPr>
      <w:bookmarkStart w:id="49" w:name="_Toc202100670"/>
      <w:r w:rsidRPr="00EF2E2D">
        <w:rPr>
          <w:rFonts w:ascii="Verdana" w:hAnsi="Verdana"/>
          <w:sz w:val="22"/>
          <w:szCs w:val="22"/>
        </w:rPr>
        <w:t>Zamówienie nie zostało podzielone na części z następujących względów:</w:t>
      </w:r>
      <w:bookmarkEnd w:id="49"/>
      <w:r w:rsidRPr="00EF2E2D">
        <w:rPr>
          <w:rFonts w:ascii="Verdana" w:hAnsi="Verdana"/>
          <w:sz w:val="22"/>
          <w:szCs w:val="22"/>
        </w:rPr>
        <w:t xml:space="preserve"> </w:t>
      </w:r>
    </w:p>
    <w:p w14:paraId="4F79671C" w14:textId="6C60058F" w:rsidR="00B92398" w:rsidRDefault="00B92398" w:rsidP="00F94CF8">
      <w:pPr>
        <w:autoSpaceDE w:val="0"/>
        <w:autoSpaceDN w:val="0"/>
        <w:adjustRightInd w:val="0"/>
        <w:spacing w:before="20" w:after="40" w:line="360" w:lineRule="auto"/>
        <w:ind w:left="0" w:hanging="2"/>
        <w:jc w:val="both"/>
        <w:rPr>
          <w:rFonts w:ascii="Verdana" w:eastAsia="SimSun" w:hAnsi="Verdana"/>
          <w:sz w:val="22"/>
          <w:szCs w:val="22"/>
          <w:lang w:eastAsia="zh-CN"/>
        </w:rPr>
      </w:pPr>
      <w:bookmarkStart w:id="50" w:name="_Toc202100671"/>
      <w:r w:rsidRPr="00EF2E2D">
        <w:rPr>
          <w:rFonts w:ascii="Verdana" w:hAnsi="Verdana"/>
          <w:bCs/>
          <w:sz w:val="22"/>
          <w:szCs w:val="22"/>
        </w:rPr>
        <w:t xml:space="preserve">Przedmiotem zamówienia jest </w:t>
      </w:r>
      <w:r>
        <w:rPr>
          <w:rFonts w:ascii="Verdana" w:hAnsi="Verdana"/>
          <w:bCs/>
          <w:sz w:val="22"/>
          <w:szCs w:val="22"/>
        </w:rPr>
        <w:t xml:space="preserve">świadczenie standardowej </w:t>
      </w:r>
      <w:r w:rsidR="0048070B">
        <w:rPr>
          <w:rFonts w:ascii="Verdana" w:hAnsi="Verdana"/>
          <w:bCs/>
          <w:sz w:val="22"/>
          <w:szCs w:val="22"/>
        </w:rPr>
        <w:t>roboty budowlanej</w:t>
      </w:r>
      <w:r w:rsidRPr="00EF2E2D">
        <w:rPr>
          <w:rFonts w:ascii="Verdana" w:hAnsi="Verdana"/>
          <w:bCs/>
          <w:sz w:val="22"/>
          <w:szCs w:val="22"/>
        </w:rPr>
        <w:t xml:space="preserve">, która </w:t>
      </w:r>
      <w:r w:rsidRPr="00EF2E2D">
        <w:rPr>
          <w:rFonts w:ascii="Verdana" w:eastAsia="SimSun" w:hAnsi="Verdana"/>
          <w:sz w:val="22"/>
          <w:szCs w:val="22"/>
          <w:lang w:eastAsia="zh-CN"/>
        </w:rPr>
        <w:t>stanowi całość z punktu widzenia celu któremu ma służyć. Brak podziału niniejszego zamówienia na części nie narusza zasady zachowania uczciwej konkurencji</w:t>
      </w:r>
      <w:r w:rsidR="002F2016">
        <w:rPr>
          <w:rFonts w:ascii="Verdana" w:eastAsia="SimSun" w:hAnsi="Verdana"/>
          <w:sz w:val="22"/>
          <w:szCs w:val="22"/>
          <w:lang w:eastAsia="zh-CN"/>
        </w:rPr>
        <w:t xml:space="preserve"> a jednocześnie zapewnia zrealizowanie całościowego zakresu </w:t>
      </w:r>
      <w:r w:rsidR="0048070B">
        <w:rPr>
          <w:rFonts w:ascii="Verdana" w:eastAsia="SimSun" w:hAnsi="Verdana"/>
          <w:sz w:val="22"/>
          <w:szCs w:val="22"/>
          <w:lang w:eastAsia="zh-CN"/>
        </w:rPr>
        <w:t>zamówienia</w:t>
      </w:r>
      <w:r w:rsidR="002F2016">
        <w:rPr>
          <w:rFonts w:ascii="Verdana" w:eastAsia="SimSun" w:hAnsi="Verdana"/>
          <w:sz w:val="22"/>
          <w:szCs w:val="22"/>
          <w:lang w:eastAsia="zh-CN"/>
        </w:rPr>
        <w:t xml:space="preserve">. </w:t>
      </w:r>
      <w:r w:rsidRPr="00EF2E2D">
        <w:rPr>
          <w:rFonts w:ascii="Verdana" w:eastAsia="SimSun" w:hAnsi="Verdana"/>
          <w:sz w:val="22"/>
          <w:szCs w:val="22"/>
          <w:lang w:eastAsia="zh-CN"/>
        </w:rPr>
        <w:t>Zastosowany ewentualn</w:t>
      </w:r>
      <w:r w:rsidR="002F2016">
        <w:rPr>
          <w:rFonts w:ascii="Verdana" w:eastAsia="SimSun" w:hAnsi="Verdana"/>
          <w:sz w:val="22"/>
          <w:szCs w:val="22"/>
          <w:lang w:eastAsia="zh-CN"/>
        </w:rPr>
        <w:t>y</w:t>
      </w:r>
      <w:r w:rsidRPr="00EF2E2D">
        <w:rPr>
          <w:rFonts w:ascii="Verdana" w:eastAsia="SimSun" w:hAnsi="Verdana"/>
          <w:sz w:val="22"/>
          <w:szCs w:val="22"/>
          <w:lang w:eastAsia="zh-CN"/>
        </w:rPr>
        <w:t xml:space="preserve"> podział zamówienia na części nie zwiększyłby konkurencyjności w sektorze małych i średnich przedsiębiorstw – zamówienie jest </w:t>
      </w:r>
      <w:r w:rsidR="0048070B">
        <w:rPr>
          <w:rFonts w:ascii="Verdana" w:eastAsia="SimSun" w:hAnsi="Verdana"/>
          <w:sz w:val="22"/>
          <w:szCs w:val="22"/>
          <w:lang w:eastAsia="zh-CN"/>
        </w:rPr>
        <w:t>robotą budowlaną</w:t>
      </w:r>
      <w:r w:rsidRPr="00EF2E2D">
        <w:rPr>
          <w:rFonts w:ascii="Verdana" w:eastAsia="SimSun" w:hAnsi="Verdana"/>
          <w:sz w:val="22"/>
          <w:szCs w:val="22"/>
          <w:lang w:eastAsia="zh-CN"/>
        </w:rPr>
        <w:t xml:space="preserve"> umożliwiającą złożenie oferty Wykonawcom z grupy małych i średnich przedsiębiorstw.</w:t>
      </w:r>
      <w:bookmarkEnd w:id="50"/>
    </w:p>
    <w:p w14:paraId="27E3D7BA" w14:textId="69153BC1" w:rsidR="00D34C9E" w:rsidRPr="0067648A" w:rsidRDefault="00D34C9E" w:rsidP="00F94CF8">
      <w:pPr>
        <w:pStyle w:val="Listanumerowana2"/>
        <w:spacing w:line="360" w:lineRule="auto"/>
        <w:ind w:left="0" w:hanging="2"/>
        <w:rPr>
          <w:rFonts w:ascii="Verdana" w:eastAsia="SimSun" w:hAnsi="Verdana"/>
          <w:iCs/>
          <w:lang w:eastAsia="zh-CN"/>
        </w:rPr>
      </w:pPr>
      <w:bookmarkStart w:id="51" w:name="_Toc202100672"/>
      <w:r w:rsidRPr="0067648A">
        <w:rPr>
          <w:rFonts w:ascii="Verdana" w:eastAsia="SimSun" w:hAnsi="Verdana"/>
          <w:lang w:eastAsia="zh-CN"/>
        </w:rPr>
        <w:t>Rozwiązania równoważne.</w:t>
      </w:r>
      <w:bookmarkEnd w:id="51"/>
    </w:p>
    <w:p w14:paraId="6AD7D010" w14:textId="77777777" w:rsidR="00D34C9E" w:rsidRPr="0067648A" w:rsidRDefault="00D34C9E" w:rsidP="00F94CF8">
      <w:pPr>
        <w:autoSpaceDE w:val="0"/>
        <w:autoSpaceDN w:val="0"/>
        <w:adjustRightInd w:val="0"/>
        <w:spacing w:before="20" w:after="40" w:line="360" w:lineRule="auto"/>
        <w:ind w:left="0" w:hanging="2"/>
        <w:jc w:val="both"/>
        <w:rPr>
          <w:rFonts w:ascii="Verdana" w:eastAsia="SimSun" w:hAnsi="Verdana"/>
          <w:sz w:val="22"/>
          <w:szCs w:val="22"/>
          <w:lang w:eastAsia="zh-CN"/>
        </w:rPr>
      </w:pPr>
      <w:bookmarkStart w:id="52" w:name="_Toc202100673"/>
      <w:r w:rsidRPr="0067648A">
        <w:rPr>
          <w:rFonts w:ascii="Verdana" w:eastAsia="SimSun" w:hAnsi="Verdana"/>
          <w:bCs/>
          <w:sz w:val="22"/>
          <w:szCs w:val="22"/>
          <w:lang w:eastAsia="zh-CN"/>
        </w:rPr>
        <w:t xml:space="preserve">W każdym przypadku użycia w opisie przedmiotu zamówienia oraz w dokumentacji projektowej norm, ocen technicznych, specyfikacji technicznych i systemów referencji technicznych, o których mowa w art. 101 ust. 1 pkt 2 oraz ust. 3 ustawy Pzp Wykonawca powinien przyjąć, że odniesieniu takiemu towarzyszą wyrazy </w:t>
      </w:r>
      <w:r w:rsidRPr="0067648A">
        <w:rPr>
          <w:rFonts w:ascii="Verdana" w:eastAsia="SimSun" w:hAnsi="Verdana"/>
          <w:bCs/>
          <w:i/>
          <w:sz w:val="22"/>
          <w:szCs w:val="22"/>
          <w:lang w:eastAsia="zh-CN"/>
        </w:rPr>
        <w:t>„lub równoważne”.</w:t>
      </w:r>
      <w:bookmarkEnd w:id="52"/>
      <w:r w:rsidRPr="0067648A">
        <w:rPr>
          <w:rFonts w:ascii="Verdana" w:eastAsia="SimSun" w:hAnsi="Verdana"/>
          <w:sz w:val="22"/>
          <w:szCs w:val="22"/>
          <w:lang w:eastAsia="zh-CN"/>
        </w:rPr>
        <w:t xml:space="preserve"> </w:t>
      </w:r>
    </w:p>
    <w:p w14:paraId="46A6BFF8" w14:textId="599A47DF" w:rsidR="00B848FC" w:rsidRPr="0067648A" w:rsidRDefault="00D34C9E" w:rsidP="00F94CF8">
      <w:pPr>
        <w:autoSpaceDE w:val="0"/>
        <w:autoSpaceDN w:val="0"/>
        <w:adjustRightInd w:val="0"/>
        <w:spacing w:before="20" w:after="40" w:line="360" w:lineRule="auto"/>
        <w:ind w:left="0" w:firstLineChars="0" w:hanging="2"/>
        <w:jc w:val="both"/>
        <w:rPr>
          <w:rFonts w:ascii="Verdana" w:eastAsia="SimSun" w:hAnsi="Verdana"/>
          <w:i/>
          <w:sz w:val="22"/>
          <w:szCs w:val="22"/>
          <w:lang w:eastAsia="zh-CN"/>
        </w:rPr>
      </w:pPr>
      <w:bookmarkStart w:id="53" w:name="_Toc202100674"/>
      <w:r w:rsidRPr="0067648A">
        <w:rPr>
          <w:rFonts w:ascii="Verdana" w:eastAsia="SimSun" w:hAnsi="Verdana"/>
          <w:i/>
          <w:sz w:val="22"/>
          <w:szCs w:val="22"/>
          <w:lang w:eastAsia="zh-CN"/>
        </w:rPr>
        <w:t>Przedmiot zamówienia został opisany w sposób określony w art. 101 ust. 1 pkt 2 oraz ust. 3, ustawy PZP. Zamawiający dopuszcza rozwiązania równoważne opisywanym pod warunkiem, że Wykonawca udowodni w ofercie, w szczególności za pomocą przedmiotowych środków dowodowych, o których mowa w art. 104-107 ustawy PZP, że proponowane rozwiązania w równoważnym stopniu spełniają wymagania określone w opisie przedmiotu zamówienia.</w:t>
      </w:r>
      <w:bookmarkEnd w:id="53"/>
    </w:p>
    <w:p w14:paraId="65233CAE" w14:textId="53BB6849" w:rsidR="00B848FC" w:rsidRPr="0067648A" w:rsidRDefault="00B848FC" w:rsidP="00F94CF8">
      <w:pPr>
        <w:pStyle w:val="Listanumerowana2"/>
        <w:spacing w:line="360" w:lineRule="auto"/>
        <w:ind w:left="0" w:hanging="2"/>
        <w:rPr>
          <w:rFonts w:ascii="Verdana" w:eastAsia="SimSun" w:hAnsi="Verdana"/>
          <w:i/>
          <w:lang w:eastAsia="zh-CN"/>
        </w:rPr>
      </w:pPr>
      <w:bookmarkStart w:id="54" w:name="_Toc202100675"/>
      <w:r w:rsidRPr="0067648A">
        <w:rPr>
          <w:rFonts w:ascii="Verdana" w:eastAsia="SimSun" w:hAnsi="Verdana"/>
          <w:lang w:eastAsia="zh-CN"/>
        </w:rPr>
        <w:lastRenderedPageBreak/>
        <w:t>Gwarancja.</w:t>
      </w:r>
      <w:bookmarkEnd w:id="54"/>
    </w:p>
    <w:p w14:paraId="13DBDE24" w14:textId="22349764" w:rsidR="00B848FC" w:rsidRPr="0067648A" w:rsidRDefault="00B848FC" w:rsidP="00F94CF8">
      <w:pPr>
        <w:autoSpaceDE w:val="0"/>
        <w:autoSpaceDN w:val="0"/>
        <w:adjustRightInd w:val="0"/>
        <w:spacing w:before="20" w:after="40" w:line="360" w:lineRule="auto"/>
        <w:ind w:left="0" w:hanging="2"/>
        <w:jc w:val="both"/>
        <w:rPr>
          <w:rFonts w:ascii="Verdana" w:eastAsia="SimSun" w:hAnsi="Verdana"/>
          <w:b/>
          <w:bCs/>
          <w:sz w:val="22"/>
          <w:szCs w:val="22"/>
          <w:lang w:eastAsia="zh-CN"/>
        </w:rPr>
      </w:pPr>
      <w:bookmarkStart w:id="55" w:name="_Toc202100676"/>
      <w:r w:rsidRPr="0067648A">
        <w:rPr>
          <w:rFonts w:ascii="Verdana" w:eastAsia="SimSun" w:hAnsi="Verdana"/>
          <w:sz w:val="22"/>
          <w:szCs w:val="22"/>
          <w:lang w:eastAsia="zh-CN"/>
        </w:rPr>
        <w:t xml:space="preserve">Długość okresu gwarancji jakości na wykonane roboty budowlane wynosi </w:t>
      </w:r>
      <w:r w:rsidRPr="00BC6B83">
        <w:rPr>
          <w:rFonts w:ascii="Verdana" w:eastAsia="SimSun" w:hAnsi="Verdana"/>
          <w:b/>
          <w:bCs/>
          <w:sz w:val="22"/>
          <w:szCs w:val="22"/>
          <w:lang w:eastAsia="zh-CN"/>
        </w:rPr>
        <w:t xml:space="preserve">minimum </w:t>
      </w:r>
      <w:r w:rsidR="007B25E5" w:rsidRPr="00BC6B83">
        <w:rPr>
          <w:rFonts w:ascii="Verdana" w:eastAsia="SimSun" w:hAnsi="Verdana"/>
          <w:b/>
          <w:bCs/>
          <w:sz w:val="22"/>
          <w:szCs w:val="22"/>
          <w:lang w:eastAsia="zh-CN"/>
        </w:rPr>
        <w:t>36</w:t>
      </w:r>
      <w:r w:rsidRPr="00BC6B83">
        <w:rPr>
          <w:rFonts w:ascii="Verdana" w:eastAsia="SimSun" w:hAnsi="Verdana"/>
          <w:b/>
          <w:bCs/>
          <w:sz w:val="22"/>
          <w:szCs w:val="22"/>
          <w:lang w:eastAsia="zh-CN"/>
        </w:rPr>
        <w:t xml:space="preserve"> </w:t>
      </w:r>
      <w:r w:rsidR="00D23F7E" w:rsidRPr="00BC6B83">
        <w:rPr>
          <w:rFonts w:ascii="Verdana" w:eastAsia="SimSun" w:hAnsi="Verdana"/>
          <w:b/>
          <w:bCs/>
          <w:sz w:val="22"/>
          <w:szCs w:val="22"/>
          <w:lang w:eastAsia="zh-CN"/>
        </w:rPr>
        <w:t>miesi</w:t>
      </w:r>
      <w:r w:rsidR="008E59BD" w:rsidRPr="00BC6B83">
        <w:rPr>
          <w:rFonts w:ascii="Verdana" w:eastAsia="SimSun" w:hAnsi="Verdana"/>
          <w:b/>
          <w:bCs/>
          <w:sz w:val="22"/>
          <w:szCs w:val="22"/>
          <w:lang w:eastAsia="zh-CN"/>
        </w:rPr>
        <w:t>ę</w:t>
      </w:r>
      <w:r w:rsidR="00D23F7E" w:rsidRPr="00BC6B83">
        <w:rPr>
          <w:rFonts w:ascii="Verdana" w:eastAsia="SimSun" w:hAnsi="Verdana"/>
          <w:b/>
          <w:bCs/>
          <w:sz w:val="22"/>
          <w:szCs w:val="22"/>
          <w:lang w:eastAsia="zh-CN"/>
        </w:rPr>
        <w:t>c</w:t>
      </w:r>
      <w:r w:rsidR="008E59BD" w:rsidRPr="00BC6B83">
        <w:rPr>
          <w:rFonts w:ascii="Verdana" w:eastAsia="SimSun" w:hAnsi="Verdana"/>
          <w:b/>
          <w:bCs/>
          <w:sz w:val="22"/>
          <w:szCs w:val="22"/>
          <w:lang w:eastAsia="zh-CN"/>
        </w:rPr>
        <w:t>y</w:t>
      </w:r>
      <w:r w:rsidRPr="00BC6B83">
        <w:rPr>
          <w:rFonts w:ascii="Verdana" w:eastAsia="SimSun" w:hAnsi="Verdana"/>
          <w:b/>
          <w:bCs/>
          <w:sz w:val="22"/>
          <w:szCs w:val="22"/>
          <w:lang w:eastAsia="zh-CN"/>
        </w:rPr>
        <w:t xml:space="preserve"> od daty końcowego odbioru robót budowlanych (zgodnie </w:t>
      </w:r>
      <w:r w:rsidR="0062749A" w:rsidRPr="00BC6B83">
        <w:rPr>
          <w:rFonts w:ascii="Verdana" w:eastAsia="SimSun" w:hAnsi="Verdana"/>
          <w:b/>
          <w:bCs/>
          <w:sz w:val="22"/>
          <w:szCs w:val="22"/>
          <w:lang w:eastAsia="zh-CN"/>
        </w:rPr>
        <w:br/>
      </w:r>
      <w:r w:rsidRPr="00BC6B83">
        <w:rPr>
          <w:rFonts w:ascii="Verdana" w:eastAsia="SimSun" w:hAnsi="Verdana"/>
          <w:b/>
          <w:bCs/>
          <w:sz w:val="22"/>
          <w:szCs w:val="22"/>
          <w:lang w:eastAsia="zh-CN"/>
        </w:rPr>
        <w:t>z deklaracją Wykonawcy w formularzu oferty – kryterium punktowane)</w:t>
      </w:r>
      <w:r w:rsidR="00021997" w:rsidRPr="00BC6B83">
        <w:rPr>
          <w:rFonts w:ascii="Verdana" w:eastAsia="SimSun" w:hAnsi="Verdana"/>
          <w:b/>
          <w:bCs/>
          <w:sz w:val="22"/>
          <w:szCs w:val="22"/>
          <w:lang w:eastAsia="zh-CN"/>
        </w:rPr>
        <w:t xml:space="preserve"> </w:t>
      </w:r>
      <w:r w:rsidR="0062749A" w:rsidRPr="00BC6B83">
        <w:rPr>
          <w:rFonts w:ascii="Verdana" w:eastAsia="SimSun" w:hAnsi="Verdana"/>
          <w:b/>
          <w:bCs/>
          <w:sz w:val="22"/>
          <w:szCs w:val="22"/>
          <w:lang w:eastAsia="zh-CN"/>
        </w:rPr>
        <w:br/>
      </w:r>
      <w:r w:rsidR="00021997" w:rsidRPr="00BC6B83">
        <w:rPr>
          <w:rFonts w:ascii="Verdana" w:eastAsia="SimSun" w:hAnsi="Verdana"/>
          <w:b/>
          <w:bCs/>
          <w:sz w:val="22"/>
          <w:szCs w:val="22"/>
          <w:lang w:eastAsia="zh-CN"/>
        </w:rPr>
        <w:t xml:space="preserve">z wyłączeniem gwarancji na </w:t>
      </w:r>
      <w:r w:rsidR="008E0277" w:rsidRPr="00BC6B83">
        <w:rPr>
          <w:rFonts w:ascii="Verdana" w:eastAsia="SimSun" w:hAnsi="Verdana"/>
          <w:b/>
          <w:bCs/>
          <w:sz w:val="22"/>
          <w:szCs w:val="22"/>
          <w:lang w:eastAsia="zh-CN"/>
        </w:rPr>
        <w:t>blachę tytanowo cynkową</w:t>
      </w:r>
      <w:r w:rsidR="00021997" w:rsidRPr="00BC6B83">
        <w:rPr>
          <w:rFonts w:ascii="Verdana" w:eastAsia="SimSun" w:hAnsi="Verdana"/>
          <w:b/>
          <w:bCs/>
          <w:sz w:val="22"/>
          <w:szCs w:val="22"/>
          <w:lang w:eastAsia="zh-CN"/>
        </w:rPr>
        <w:t xml:space="preserve">, </w:t>
      </w:r>
      <w:r w:rsidR="00552EFB" w:rsidRPr="00BC6B83">
        <w:rPr>
          <w:rFonts w:ascii="Verdana" w:eastAsia="SimSun" w:hAnsi="Verdana"/>
          <w:b/>
          <w:bCs/>
          <w:sz w:val="22"/>
          <w:szCs w:val="22"/>
          <w:lang w:eastAsia="zh-CN"/>
        </w:rPr>
        <w:t xml:space="preserve">w zakresie integralności tego materiału (wady produkcyjne powodujące korozję </w:t>
      </w:r>
      <w:r w:rsidR="0062749A" w:rsidRPr="00BC6B83">
        <w:rPr>
          <w:rFonts w:ascii="Verdana" w:eastAsia="SimSun" w:hAnsi="Verdana"/>
          <w:b/>
          <w:bCs/>
          <w:sz w:val="22"/>
          <w:szCs w:val="22"/>
          <w:lang w:eastAsia="zh-CN"/>
        </w:rPr>
        <w:br/>
      </w:r>
      <w:r w:rsidR="00552EFB" w:rsidRPr="00BC6B83">
        <w:rPr>
          <w:rFonts w:ascii="Verdana" w:eastAsia="SimSun" w:hAnsi="Verdana"/>
          <w:b/>
          <w:bCs/>
          <w:sz w:val="22"/>
          <w:szCs w:val="22"/>
          <w:lang w:eastAsia="zh-CN"/>
        </w:rPr>
        <w:t xml:space="preserve">z perforacją, brak powstawania pęknięć, pęcherzyków, złuszczeń, odprysków i zwapnienia), </w:t>
      </w:r>
      <w:r w:rsidR="00021997" w:rsidRPr="00BC6B83">
        <w:rPr>
          <w:rFonts w:ascii="Verdana" w:eastAsia="SimSun" w:hAnsi="Verdana"/>
          <w:b/>
          <w:bCs/>
          <w:sz w:val="22"/>
          <w:szCs w:val="22"/>
          <w:lang w:eastAsia="zh-CN"/>
        </w:rPr>
        <w:t>któr</w:t>
      </w:r>
      <w:r w:rsidR="008E0277" w:rsidRPr="00BC6B83">
        <w:rPr>
          <w:rFonts w:ascii="Verdana" w:eastAsia="SimSun" w:hAnsi="Verdana"/>
          <w:b/>
          <w:bCs/>
          <w:sz w:val="22"/>
          <w:szCs w:val="22"/>
          <w:lang w:eastAsia="zh-CN"/>
        </w:rPr>
        <w:t>a</w:t>
      </w:r>
      <w:r w:rsidR="00021997" w:rsidRPr="00BC6B83">
        <w:rPr>
          <w:rFonts w:ascii="Verdana" w:eastAsia="SimSun" w:hAnsi="Verdana"/>
          <w:b/>
          <w:bCs/>
          <w:sz w:val="22"/>
          <w:szCs w:val="22"/>
          <w:lang w:eastAsia="zh-CN"/>
        </w:rPr>
        <w:t xml:space="preserve"> wynosi </w:t>
      </w:r>
      <w:r w:rsidR="00552EFB" w:rsidRPr="00BC6B83">
        <w:rPr>
          <w:rFonts w:ascii="Verdana" w:eastAsia="SimSun" w:hAnsi="Verdana"/>
          <w:b/>
          <w:bCs/>
          <w:sz w:val="22"/>
          <w:szCs w:val="22"/>
          <w:lang w:eastAsia="zh-CN"/>
        </w:rPr>
        <w:t>50</w:t>
      </w:r>
      <w:r w:rsidR="00462769" w:rsidRPr="00BC6B83">
        <w:rPr>
          <w:rFonts w:ascii="Verdana" w:eastAsia="SimSun" w:hAnsi="Verdana"/>
          <w:b/>
          <w:bCs/>
          <w:sz w:val="22"/>
          <w:szCs w:val="22"/>
          <w:lang w:eastAsia="zh-CN"/>
        </w:rPr>
        <w:t xml:space="preserve"> </w:t>
      </w:r>
      <w:r w:rsidR="00021997" w:rsidRPr="00BC6B83">
        <w:rPr>
          <w:rFonts w:ascii="Verdana" w:eastAsia="SimSun" w:hAnsi="Verdana"/>
          <w:b/>
          <w:bCs/>
          <w:sz w:val="22"/>
          <w:szCs w:val="22"/>
          <w:lang w:eastAsia="zh-CN"/>
        </w:rPr>
        <w:t>lat</w:t>
      </w:r>
      <w:r w:rsidRPr="00BC6B83">
        <w:rPr>
          <w:rFonts w:ascii="Verdana" w:eastAsia="SimSun" w:hAnsi="Verdana"/>
          <w:b/>
          <w:bCs/>
          <w:sz w:val="22"/>
          <w:szCs w:val="22"/>
          <w:lang w:eastAsia="zh-CN"/>
        </w:rPr>
        <w:t>.</w:t>
      </w:r>
      <w:r w:rsidR="00D23F7E" w:rsidRPr="00BC6B83">
        <w:rPr>
          <w:rFonts w:ascii="Verdana" w:eastAsia="SimSun" w:hAnsi="Verdana"/>
          <w:b/>
          <w:bCs/>
          <w:sz w:val="22"/>
          <w:szCs w:val="22"/>
          <w:lang w:eastAsia="zh-CN"/>
        </w:rPr>
        <w:t xml:space="preserve"> </w:t>
      </w:r>
      <w:r w:rsidR="00D23F7E" w:rsidRPr="00BC6B83">
        <w:rPr>
          <w:rFonts w:ascii="Verdana" w:eastAsia="SimSun" w:hAnsi="Verdana"/>
          <w:sz w:val="22"/>
          <w:szCs w:val="22"/>
          <w:lang w:eastAsia="zh-CN"/>
        </w:rPr>
        <w:t>W</w:t>
      </w:r>
      <w:r w:rsidR="00D23F7E" w:rsidRPr="00BC6B83">
        <w:rPr>
          <w:rFonts w:ascii="Verdana" w:hAnsi="Verdana"/>
          <w:sz w:val="22"/>
          <w:szCs w:val="22"/>
        </w:rPr>
        <w:t xml:space="preserve"> przypadku </w:t>
      </w:r>
      <w:r w:rsidR="00D23F7E" w:rsidRPr="0067648A">
        <w:rPr>
          <w:rFonts w:ascii="Verdana" w:hAnsi="Verdana"/>
          <w:sz w:val="22"/>
          <w:szCs w:val="22"/>
        </w:rPr>
        <w:t>uzyskania przez Wykonawcę dłuższych okresów obowiązywania gwarancji lub rękojmi na dane materiały, wykonane roboty, obowiązuje okres gwarancji lub rękojmi korzystniejszy dla Zamawiającego.</w:t>
      </w:r>
      <w:bookmarkEnd w:id="55"/>
    </w:p>
    <w:p w14:paraId="74E5D960" w14:textId="77777777" w:rsidR="00B848FC" w:rsidRPr="0067648A" w:rsidRDefault="00B848FC" w:rsidP="00F94CF8">
      <w:pPr>
        <w:autoSpaceDE w:val="0"/>
        <w:autoSpaceDN w:val="0"/>
        <w:adjustRightInd w:val="0"/>
        <w:spacing w:before="20" w:after="40" w:line="360" w:lineRule="auto"/>
        <w:ind w:left="0" w:hanging="2"/>
        <w:jc w:val="both"/>
        <w:rPr>
          <w:rFonts w:ascii="Verdana" w:eastAsia="SimSun" w:hAnsi="Verdana"/>
          <w:sz w:val="22"/>
          <w:szCs w:val="22"/>
          <w:lang w:eastAsia="zh-CN"/>
        </w:rPr>
      </w:pPr>
      <w:bookmarkStart w:id="56" w:name="_Toc202100677"/>
      <w:r w:rsidRPr="0067648A">
        <w:rPr>
          <w:rFonts w:ascii="Verdana" w:eastAsia="SimSun" w:hAnsi="Verdana"/>
          <w:sz w:val="22"/>
          <w:szCs w:val="22"/>
          <w:lang w:eastAsia="zh-CN"/>
        </w:rPr>
        <w:t>Wykonawca odpowiada z tytułu rękojmi za wady fizyczne na zasadach określonych w Kodeksie cywilnym i Projekcie umowy.</w:t>
      </w:r>
      <w:bookmarkEnd w:id="56"/>
      <w:r w:rsidRPr="0067648A">
        <w:rPr>
          <w:rFonts w:ascii="Verdana" w:eastAsia="SimSun" w:hAnsi="Verdana"/>
          <w:sz w:val="22"/>
          <w:szCs w:val="22"/>
          <w:lang w:eastAsia="zh-CN"/>
        </w:rPr>
        <w:t xml:space="preserve"> </w:t>
      </w:r>
    </w:p>
    <w:p w14:paraId="30D130F6" w14:textId="77777777" w:rsidR="00B848FC" w:rsidRPr="0067648A" w:rsidRDefault="00B848FC" w:rsidP="00F94CF8">
      <w:pPr>
        <w:autoSpaceDE w:val="0"/>
        <w:autoSpaceDN w:val="0"/>
        <w:adjustRightInd w:val="0"/>
        <w:spacing w:before="20" w:after="40" w:line="360" w:lineRule="auto"/>
        <w:ind w:left="0" w:hanging="2"/>
        <w:jc w:val="both"/>
        <w:rPr>
          <w:rFonts w:ascii="Verdana" w:eastAsia="SimSun" w:hAnsi="Verdana"/>
          <w:sz w:val="22"/>
          <w:szCs w:val="22"/>
          <w:lang w:eastAsia="zh-CN"/>
        </w:rPr>
      </w:pPr>
      <w:bookmarkStart w:id="57" w:name="_Toc202100678"/>
      <w:r w:rsidRPr="0067648A">
        <w:rPr>
          <w:rFonts w:ascii="Verdana" w:eastAsia="SimSun" w:hAnsi="Verdana"/>
          <w:sz w:val="22"/>
          <w:szCs w:val="22"/>
          <w:lang w:eastAsia="zh-CN"/>
        </w:rPr>
        <w:t>Udzielając gwarancji wykonawca zapewnia bezpłatne czynności przeglądów gwarancyjnych w okresie udzielonej gwarancji na cały przedmiot zamówienia, więc powinien te koszty uwzględnić w wynagrodzeniu. Przeglądy będą odbywały się minimum raz w roku, chyba, że gwarancja producenta danego materiału wymaga częstszych przeglądów gwarancyjnych.</w:t>
      </w:r>
      <w:bookmarkEnd w:id="57"/>
    </w:p>
    <w:p w14:paraId="64501539" w14:textId="77777777" w:rsidR="00B848FC" w:rsidRPr="0067648A" w:rsidRDefault="00B848FC" w:rsidP="00F94CF8">
      <w:pPr>
        <w:autoSpaceDE w:val="0"/>
        <w:autoSpaceDN w:val="0"/>
        <w:adjustRightInd w:val="0"/>
        <w:spacing w:before="20" w:after="40" w:line="360" w:lineRule="auto"/>
        <w:ind w:left="0" w:hanging="2"/>
        <w:jc w:val="both"/>
        <w:rPr>
          <w:rFonts w:ascii="Verdana" w:eastAsia="SimSun" w:hAnsi="Verdana"/>
          <w:sz w:val="22"/>
          <w:szCs w:val="22"/>
          <w:lang w:eastAsia="zh-CN"/>
        </w:rPr>
      </w:pPr>
      <w:bookmarkStart w:id="58" w:name="_Toc202100679"/>
      <w:r w:rsidRPr="0067648A">
        <w:rPr>
          <w:rFonts w:ascii="Verdana" w:eastAsia="SimSun" w:hAnsi="Verdana"/>
          <w:sz w:val="22"/>
          <w:szCs w:val="22"/>
          <w:u w:val="single"/>
          <w:lang w:eastAsia="zh-CN"/>
        </w:rPr>
        <w:t>Strony zawartej umowy przyjmują długość okresu rękojmi równą okresowi gwarancji.</w:t>
      </w:r>
      <w:bookmarkEnd w:id="58"/>
    </w:p>
    <w:p w14:paraId="567A9F57" w14:textId="5406E44D" w:rsidR="00AB7FDA" w:rsidRPr="0067648A" w:rsidRDefault="00AB7FDA" w:rsidP="00F94CF8">
      <w:pPr>
        <w:pStyle w:val="Listanumerowana2"/>
        <w:spacing w:line="360" w:lineRule="auto"/>
        <w:ind w:left="0" w:hanging="2"/>
        <w:rPr>
          <w:rFonts w:ascii="Verdana" w:eastAsia="Verdana" w:hAnsi="Verdana"/>
          <w:szCs w:val="22"/>
        </w:rPr>
      </w:pPr>
      <w:bookmarkStart w:id="59" w:name="_Toc202100680"/>
      <w:r w:rsidRPr="0067648A">
        <w:rPr>
          <w:rFonts w:ascii="Verdana" w:eastAsia="Verdana" w:hAnsi="Verdana"/>
          <w:szCs w:val="22"/>
        </w:rPr>
        <w:t>Wymagania dotyczące dostępności.</w:t>
      </w:r>
      <w:bookmarkEnd w:id="59"/>
      <w:r w:rsidRPr="0067648A">
        <w:rPr>
          <w:rFonts w:ascii="Verdana" w:eastAsia="Verdana" w:hAnsi="Verdana"/>
          <w:szCs w:val="22"/>
        </w:rPr>
        <w:t xml:space="preserve"> </w:t>
      </w:r>
    </w:p>
    <w:p w14:paraId="6B904A59" w14:textId="77777777" w:rsidR="0062480B" w:rsidRPr="00462769" w:rsidRDefault="0062480B" w:rsidP="00A734BD">
      <w:pPr>
        <w:pStyle w:val="Listanumerowana"/>
        <w:numPr>
          <w:ilvl w:val="0"/>
          <w:numId w:val="0"/>
        </w:numPr>
        <w:spacing w:before="0" w:after="0" w:line="360" w:lineRule="auto"/>
        <w:jc w:val="both"/>
        <w:rPr>
          <w:rStyle w:val="Domylnaczcionkaakapitu1"/>
          <w:rFonts w:ascii="Verdana" w:hAnsi="Verdana"/>
          <w:b w:val="0"/>
          <w:bCs/>
          <w:szCs w:val="20"/>
          <w:shd w:val="clear" w:color="auto" w:fill="FFFFFF"/>
        </w:rPr>
      </w:pPr>
      <w:r w:rsidRPr="00462769">
        <w:rPr>
          <w:rFonts w:ascii="Verdana" w:hAnsi="Verdana"/>
          <w:b w:val="0"/>
          <w:bCs/>
          <w:shd w:val="clear" w:color="auto" w:fill="FFFFFF"/>
        </w:rPr>
        <w:t xml:space="preserve">Zgodnie </w:t>
      </w:r>
      <w:r w:rsidRPr="00462769">
        <w:rPr>
          <w:rStyle w:val="Domylnaczcionkaakapitu1"/>
          <w:rFonts w:ascii="Verdana" w:hAnsi="Verdana"/>
          <w:b w:val="0"/>
          <w:bCs/>
          <w:szCs w:val="20"/>
          <w:shd w:val="clear" w:color="auto" w:fill="FFFFFF"/>
        </w:rPr>
        <w:t>z §2 ust. 1 Rozporządzenia w sprawie warunków technicznych jakim powinny odpowiadać budynki i ich usytuowanie (dalej zwanymi warunkami technicznymi), przepisy rozporządzenia stosuje się przy projektowaniu, budowie i przebudowie oraz przy zmianie sposobu użytkowania budynków oraz budowli nadziemnych i podziemnych spełniających funkcje użytkowe budynków, a także do związanych z nimi urządzeń budowlanych, z zastrzeżeniem § 135 ust. 10 oraz § 207 ust. 2.</w:t>
      </w:r>
    </w:p>
    <w:p w14:paraId="19812B93" w14:textId="2EA63166" w:rsidR="0062480B" w:rsidRPr="00462769" w:rsidRDefault="00462769" w:rsidP="00A734BD">
      <w:pPr>
        <w:pStyle w:val="Listanumerowana"/>
        <w:numPr>
          <w:ilvl w:val="0"/>
          <w:numId w:val="0"/>
        </w:numPr>
        <w:spacing w:before="0" w:after="0" w:line="360" w:lineRule="auto"/>
        <w:jc w:val="both"/>
        <w:rPr>
          <w:rStyle w:val="Domylnaczcionkaakapitu1"/>
          <w:rFonts w:ascii="Verdana" w:hAnsi="Verdana"/>
          <w:b w:val="0"/>
          <w:bCs/>
          <w:szCs w:val="20"/>
          <w:shd w:val="clear" w:color="auto" w:fill="FFFFFF"/>
        </w:rPr>
      </w:pPr>
      <w:r w:rsidRPr="00462769">
        <w:rPr>
          <w:rStyle w:val="Domylnaczcionkaakapitu1"/>
          <w:rFonts w:ascii="Verdana" w:hAnsi="Verdana"/>
          <w:b w:val="0"/>
          <w:bCs/>
          <w:szCs w:val="20"/>
          <w:shd w:val="clear" w:color="auto" w:fill="FFFFFF"/>
        </w:rPr>
        <w:t xml:space="preserve">W myśl </w:t>
      </w:r>
      <w:r w:rsidR="0062480B" w:rsidRPr="00462769">
        <w:rPr>
          <w:rStyle w:val="Domylnaczcionkaakapitu1"/>
          <w:rFonts w:ascii="Verdana" w:hAnsi="Verdana"/>
          <w:b w:val="0"/>
          <w:bCs/>
          <w:szCs w:val="20"/>
          <w:shd w:val="clear" w:color="auto" w:fill="FFFFFF"/>
        </w:rPr>
        <w:t>definicj</w:t>
      </w:r>
      <w:r w:rsidRPr="00462769">
        <w:rPr>
          <w:rStyle w:val="Domylnaczcionkaakapitu1"/>
          <w:rFonts w:ascii="Verdana" w:hAnsi="Verdana"/>
          <w:b w:val="0"/>
          <w:bCs/>
          <w:szCs w:val="20"/>
          <w:shd w:val="clear" w:color="auto" w:fill="FFFFFF"/>
        </w:rPr>
        <w:t>i</w:t>
      </w:r>
      <w:r w:rsidR="0062480B" w:rsidRPr="00462769">
        <w:rPr>
          <w:rStyle w:val="Domylnaczcionkaakapitu1"/>
          <w:rFonts w:ascii="Verdana" w:hAnsi="Verdana"/>
          <w:b w:val="0"/>
          <w:bCs/>
          <w:szCs w:val="20"/>
          <w:shd w:val="clear" w:color="auto" w:fill="FFFFFF"/>
        </w:rPr>
        <w:t xml:space="preserve"> zawart</w:t>
      </w:r>
      <w:r w:rsidRPr="00462769">
        <w:rPr>
          <w:rStyle w:val="Domylnaczcionkaakapitu1"/>
          <w:rFonts w:ascii="Verdana" w:hAnsi="Verdana"/>
          <w:b w:val="0"/>
          <w:bCs/>
          <w:szCs w:val="20"/>
          <w:shd w:val="clear" w:color="auto" w:fill="FFFFFF"/>
        </w:rPr>
        <w:t>ej</w:t>
      </w:r>
      <w:r w:rsidR="0062480B" w:rsidRPr="00462769">
        <w:rPr>
          <w:rStyle w:val="Domylnaczcionkaakapitu1"/>
          <w:rFonts w:ascii="Verdana" w:hAnsi="Verdana"/>
          <w:b w:val="0"/>
          <w:bCs/>
          <w:szCs w:val="20"/>
          <w:shd w:val="clear" w:color="auto" w:fill="FFFFFF"/>
        </w:rPr>
        <w:t xml:space="preserve"> w art. 3 ust. 8 ustawy z dnia 7 lipca 1994r. Prawo budowlane (Dz.U.2024.725 t.j. z dnia 2024.05.14), ilekroć w ustawie jest mowa o remoncie – należy przez to rozumieć wykonywanie</w:t>
      </w:r>
      <w:r w:rsidR="0062480B" w:rsidRPr="00462769">
        <w:rPr>
          <w:rFonts w:ascii="Verdana" w:hAnsi="Verdana"/>
          <w:b w:val="0"/>
          <w:bCs/>
          <w:shd w:val="clear" w:color="auto" w:fill="FFFFFF"/>
        </w:rPr>
        <w:t xml:space="preserve"> </w:t>
      </w:r>
      <w:r w:rsidR="0062480B" w:rsidRPr="00462769">
        <w:rPr>
          <w:rStyle w:val="Domylnaczcionkaakapitu1"/>
          <w:rFonts w:ascii="Verdana" w:hAnsi="Verdana"/>
          <w:b w:val="0"/>
          <w:bCs/>
          <w:szCs w:val="20"/>
          <w:shd w:val="clear" w:color="auto" w:fill="FFFFFF"/>
        </w:rPr>
        <w:t>w istniejącym obiekcie budowlanym robót budowlanych polegających na odtworzeniu stanu pierwotnego,</w:t>
      </w:r>
      <w:r w:rsidR="0062480B" w:rsidRPr="00462769">
        <w:rPr>
          <w:rFonts w:ascii="Verdana" w:hAnsi="Verdana"/>
          <w:b w:val="0"/>
          <w:bCs/>
          <w:shd w:val="clear" w:color="auto" w:fill="FFFFFF"/>
        </w:rPr>
        <w:t xml:space="preserve"> </w:t>
      </w:r>
      <w:r w:rsidR="0062480B" w:rsidRPr="00462769">
        <w:rPr>
          <w:rStyle w:val="Domylnaczcionkaakapitu1"/>
          <w:rFonts w:ascii="Verdana" w:hAnsi="Verdana"/>
          <w:b w:val="0"/>
          <w:bCs/>
          <w:szCs w:val="20"/>
          <w:shd w:val="clear" w:color="auto" w:fill="FFFFFF"/>
        </w:rPr>
        <w:t>a niestanowiących bieżącej konserwacji, przy czym dopuszcza się stosowanie wyrobów budowlanych innych niż użyto w stanie pierwotnym.</w:t>
      </w:r>
    </w:p>
    <w:p w14:paraId="0B7167F8" w14:textId="77777777" w:rsidR="0062480B" w:rsidRPr="0062480B" w:rsidRDefault="0062480B" w:rsidP="00A734BD">
      <w:pPr>
        <w:pStyle w:val="Listanumerowana"/>
        <w:numPr>
          <w:ilvl w:val="0"/>
          <w:numId w:val="0"/>
        </w:numPr>
        <w:spacing w:before="0" w:after="0" w:line="360" w:lineRule="auto"/>
        <w:jc w:val="both"/>
        <w:rPr>
          <w:color w:val="EE0000"/>
          <w:sz w:val="8"/>
          <w:szCs w:val="8"/>
        </w:rPr>
      </w:pPr>
      <w:r w:rsidRPr="00462769">
        <w:rPr>
          <w:rStyle w:val="Domylnaczcionkaakapitu1"/>
          <w:rFonts w:ascii="Verdana" w:hAnsi="Verdana"/>
          <w:b w:val="0"/>
          <w:bCs/>
          <w:szCs w:val="20"/>
          <w:shd w:val="clear" w:color="auto" w:fill="FFFFFF"/>
        </w:rPr>
        <w:t xml:space="preserve">Planowana inwestycja została zakwalifikowana jako remont. W związku z </w:t>
      </w:r>
      <w:r w:rsidRPr="00462769">
        <w:rPr>
          <w:rStyle w:val="Domylnaczcionkaakapitu1"/>
          <w:rFonts w:ascii="Verdana" w:hAnsi="Verdana"/>
          <w:b w:val="0"/>
          <w:bCs/>
          <w:szCs w:val="20"/>
          <w:shd w:val="clear" w:color="auto" w:fill="FFFFFF"/>
        </w:rPr>
        <w:lastRenderedPageBreak/>
        <w:t>powyższym, w przypadku planowanej inwestycji, nie jest konieczne spełnienie zapisów warunków technicznych</w:t>
      </w:r>
      <w:r w:rsidRPr="0062480B">
        <w:rPr>
          <w:rStyle w:val="Domylnaczcionkaakapitu1"/>
          <w:i/>
          <w:iCs/>
          <w:color w:val="EE0000"/>
          <w:szCs w:val="20"/>
          <w:shd w:val="clear" w:color="auto" w:fill="FFFFFF"/>
        </w:rPr>
        <w:t>.</w:t>
      </w:r>
    </w:p>
    <w:p w14:paraId="0535CAF7" w14:textId="744BAE08" w:rsidR="00230225" w:rsidRPr="00BC6B83" w:rsidRDefault="007833FE" w:rsidP="00A734BD">
      <w:pPr>
        <w:spacing w:line="360" w:lineRule="auto"/>
        <w:ind w:leftChars="0" w:left="0" w:firstLineChars="0" w:hanging="2"/>
        <w:jc w:val="both"/>
        <w:textDirection w:val="lrTb"/>
        <w:textAlignment w:val="auto"/>
        <w:outlineLvl w:val="9"/>
        <w:rPr>
          <w:rFonts w:ascii="Verdana" w:hAnsi="Verdana"/>
          <w:b/>
          <w:bCs/>
          <w:color w:val="EE0000"/>
          <w:sz w:val="22"/>
          <w:szCs w:val="22"/>
        </w:rPr>
      </w:pPr>
      <w:r w:rsidRPr="0067648A">
        <w:rPr>
          <w:rFonts w:ascii="Verdana" w:eastAsia="Verdana" w:hAnsi="Verdana" w:cs="Verdana"/>
          <w:b/>
          <w:strike/>
          <w:sz w:val="22"/>
          <w:szCs w:val="22"/>
        </w:rPr>
        <w:br/>
      </w:r>
      <w:r w:rsidR="00230225" w:rsidRPr="0067648A">
        <w:rPr>
          <w:rFonts w:ascii="Verdana" w:eastAsia="Verdana" w:hAnsi="Verdana" w:cs="Verdana"/>
          <w:sz w:val="22"/>
          <w:szCs w:val="22"/>
        </w:rPr>
        <w:t xml:space="preserve">4.9. </w:t>
      </w:r>
      <w:r w:rsidR="00230225" w:rsidRPr="00BC6B83">
        <w:rPr>
          <w:rFonts w:ascii="Verdana" w:hAnsi="Verdana"/>
          <w:b/>
          <w:bCs/>
          <w:color w:val="EE0000"/>
          <w:sz w:val="22"/>
          <w:szCs w:val="22"/>
        </w:rPr>
        <w:t xml:space="preserve">Z uwagi na fakt, że </w:t>
      </w:r>
      <w:r w:rsidR="0086300C" w:rsidRPr="00BC6B83">
        <w:rPr>
          <w:rFonts w:ascii="Verdana" w:hAnsi="Verdana"/>
          <w:b/>
          <w:bCs/>
          <w:color w:val="EE0000"/>
          <w:sz w:val="22"/>
          <w:szCs w:val="22"/>
        </w:rPr>
        <w:t>w obiekcie,</w:t>
      </w:r>
      <w:r w:rsidR="00BC6B83" w:rsidRPr="00BC6B83">
        <w:rPr>
          <w:rFonts w:ascii="Verdana" w:hAnsi="Verdana"/>
          <w:b/>
          <w:bCs/>
          <w:color w:val="EE0000"/>
          <w:sz w:val="22"/>
          <w:szCs w:val="22"/>
        </w:rPr>
        <w:t xml:space="preserve"> który stanowi zabytek</w:t>
      </w:r>
      <w:r w:rsidR="0086300C" w:rsidRPr="00BC6B83">
        <w:rPr>
          <w:rFonts w:ascii="Verdana" w:hAnsi="Verdana"/>
          <w:b/>
          <w:bCs/>
          <w:color w:val="EE0000"/>
          <w:sz w:val="22"/>
          <w:szCs w:val="22"/>
        </w:rPr>
        <w:t xml:space="preserve"> mogą występować specyficzne cechy konstrukcyjne i materiałowe </w:t>
      </w:r>
      <w:r w:rsidR="00230225" w:rsidRPr="00BC6B83">
        <w:rPr>
          <w:rFonts w:ascii="Verdana" w:hAnsi="Verdana"/>
          <w:b/>
          <w:bCs/>
          <w:color w:val="EE0000"/>
          <w:sz w:val="22"/>
          <w:szCs w:val="22"/>
        </w:rPr>
        <w:t xml:space="preserve">Zamawiający wymaga złożenia przez Wykonawców oferty po odbyciu wizji lokalnej. </w:t>
      </w:r>
    </w:p>
    <w:p w14:paraId="7BB80AAB" w14:textId="08FC50E2" w:rsidR="00230225" w:rsidRPr="0067648A" w:rsidRDefault="00230225" w:rsidP="00F94CF8">
      <w:pPr>
        <w:spacing w:line="360" w:lineRule="auto"/>
        <w:ind w:left="0" w:hanging="2"/>
        <w:jc w:val="both"/>
        <w:rPr>
          <w:rFonts w:ascii="Verdana" w:hAnsi="Verdana"/>
          <w:b/>
          <w:bCs/>
          <w:sz w:val="22"/>
          <w:szCs w:val="22"/>
        </w:rPr>
      </w:pPr>
      <w:bookmarkStart w:id="60" w:name="_Toc202100684"/>
      <w:r w:rsidRPr="00BC6B83">
        <w:rPr>
          <w:rFonts w:ascii="Verdana" w:hAnsi="Verdana"/>
          <w:b/>
          <w:bCs/>
          <w:color w:val="EE0000"/>
          <w:sz w:val="22"/>
          <w:szCs w:val="22"/>
        </w:rPr>
        <w:t xml:space="preserve">Wizja lokalna odbędzie się w dniach </w:t>
      </w:r>
      <w:r w:rsidR="00DB1BBC">
        <w:rPr>
          <w:rFonts w:ascii="Verdana" w:hAnsi="Verdana"/>
          <w:b/>
          <w:bCs/>
          <w:color w:val="EE0000"/>
          <w:sz w:val="22"/>
          <w:szCs w:val="22"/>
        </w:rPr>
        <w:t>10, 13</w:t>
      </w:r>
      <w:r w:rsidRPr="0062480B">
        <w:rPr>
          <w:rFonts w:ascii="Verdana" w:hAnsi="Verdana"/>
          <w:b/>
          <w:bCs/>
          <w:color w:val="EE0000"/>
          <w:sz w:val="22"/>
          <w:szCs w:val="22"/>
        </w:rPr>
        <w:t xml:space="preserve"> i </w:t>
      </w:r>
      <w:r w:rsidR="00EC77A5" w:rsidRPr="0062480B">
        <w:rPr>
          <w:rFonts w:ascii="Verdana" w:hAnsi="Verdana"/>
          <w:b/>
          <w:bCs/>
          <w:color w:val="EE0000"/>
          <w:sz w:val="22"/>
          <w:szCs w:val="22"/>
        </w:rPr>
        <w:t>1</w:t>
      </w:r>
      <w:r w:rsidR="00DB1BBC">
        <w:rPr>
          <w:rFonts w:ascii="Verdana" w:hAnsi="Verdana"/>
          <w:b/>
          <w:bCs/>
          <w:color w:val="EE0000"/>
          <w:sz w:val="22"/>
          <w:szCs w:val="22"/>
        </w:rPr>
        <w:t>4</w:t>
      </w:r>
      <w:r w:rsidR="00BB15F5" w:rsidRPr="0062480B">
        <w:rPr>
          <w:rFonts w:ascii="Verdana" w:hAnsi="Verdana"/>
          <w:b/>
          <w:bCs/>
          <w:color w:val="EE0000"/>
          <w:sz w:val="22"/>
          <w:szCs w:val="22"/>
        </w:rPr>
        <w:t xml:space="preserve"> </w:t>
      </w:r>
      <w:r w:rsidR="00DB1BBC">
        <w:rPr>
          <w:rFonts w:ascii="Verdana" w:hAnsi="Verdana"/>
          <w:b/>
          <w:bCs/>
          <w:color w:val="EE0000"/>
          <w:sz w:val="22"/>
          <w:szCs w:val="22"/>
        </w:rPr>
        <w:t>kwietn</w:t>
      </w:r>
      <w:r w:rsidR="00EC77A5" w:rsidRPr="0062480B">
        <w:rPr>
          <w:rFonts w:ascii="Verdana" w:hAnsi="Verdana"/>
          <w:b/>
          <w:bCs/>
          <w:color w:val="EE0000"/>
          <w:sz w:val="22"/>
          <w:szCs w:val="22"/>
        </w:rPr>
        <w:t>ia</w:t>
      </w:r>
      <w:r w:rsidRPr="0062480B">
        <w:rPr>
          <w:rFonts w:ascii="Verdana" w:hAnsi="Verdana"/>
          <w:b/>
          <w:bCs/>
          <w:color w:val="EE0000"/>
          <w:sz w:val="22"/>
          <w:szCs w:val="22"/>
        </w:rPr>
        <w:t xml:space="preserve">  202</w:t>
      </w:r>
      <w:r w:rsidR="00DB1BBC">
        <w:rPr>
          <w:rFonts w:ascii="Verdana" w:hAnsi="Verdana"/>
          <w:b/>
          <w:bCs/>
          <w:color w:val="EE0000"/>
          <w:sz w:val="22"/>
          <w:szCs w:val="22"/>
        </w:rPr>
        <w:t>6</w:t>
      </w:r>
      <w:r w:rsidRPr="0062480B">
        <w:rPr>
          <w:rFonts w:ascii="Verdana" w:hAnsi="Verdana"/>
          <w:b/>
          <w:bCs/>
          <w:color w:val="EE0000"/>
          <w:sz w:val="22"/>
          <w:szCs w:val="22"/>
        </w:rPr>
        <w:t xml:space="preserve"> r. w godz. </w:t>
      </w:r>
      <w:r w:rsidR="00EC77A5" w:rsidRPr="0062480B">
        <w:rPr>
          <w:rFonts w:ascii="Verdana" w:hAnsi="Verdana"/>
          <w:b/>
          <w:bCs/>
          <w:color w:val="EE0000"/>
          <w:sz w:val="22"/>
          <w:szCs w:val="22"/>
        </w:rPr>
        <w:t>1</w:t>
      </w:r>
      <w:r w:rsidR="00DB1BBC">
        <w:rPr>
          <w:rFonts w:ascii="Verdana" w:hAnsi="Verdana"/>
          <w:b/>
          <w:bCs/>
          <w:color w:val="EE0000"/>
          <w:sz w:val="22"/>
          <w:szCs w:val="22"/>
        </w:rPr>
        <w:t>0</w:t>
      </w:r>
      <w:r w:rsidRPr="0062480B">
        <w:rPr>
          <w:rFonts w:ascii="Verdana" w:hAnsi="Verdana"/>
          <w:b/>
          <w:bCs/>
          <w:color w:val="EE0000"/>
          <w:sz w:val="22"/>
          <w:szCs w:val="22"/>
        </w:rPr>
        <w:t>.00-1</w:t>
      </w:r>
      <w:r w:rsidR="00DB1BBC">
        <w:rPr>
          <w:rFonts w:ascii="Verdana" w:hAnsi="Verdana"/>
          <w:b/>
          <w:bCs/>
          <w:color w:val="EE0000"/>
          <w:sz w:val="22"/>
          <w:szCs w:val="22"/>
        </w:rPr>
        <w:t>3</w:t>
      </w:r>
      <w:r w:rsidRPr="0062480B">
        <w:rPr>
          <w:rFonts w:ascii="Verdana" w:hAnsi="Verdana"/>
          <w:b/>
          <w:bCs/>
          <w:color w:val="EE0000"/>
          <w:sz w:val="22"/>
          <w:szCs w:val="22"/>
        </w:rPr>
        <w:t xml:space="preserve">.00. Wykonawca winien do dnia </w:t>
      </w:r>
      <w:r w:rsidR="00DB1BBC">
        <w:rPr>
          <w:rFonts w:ascii="Verdana" w:hAnsi="Verdana"/>
          <w:b/>
          <w:bCs/>
          <w:color w:val="EE0000"/>
          <w:sz w:val="22"/>
          <w:szCs w:val="22"/>
        </w:rPr>
        <w:t>9</w:t>
      </w:r>
      <w:r w:rsidRPr="0062480B">
        <w:rPr>
          <w:rFonts w:ascii="Verdana" w:hAnsi="Verdana"/>
          <w:b/>
          <w:bCs/>
          <w:color w:val="EE0000"/>
          <w:sz w:val="22"/>
          <w:szCs w:val="22"/>
        </w:rPr>
        <w:t xml:space="preserve"> </w:t>
      </w:r>
      <w:r w:rsidR="00DB1BBC">
        <w:rPr>
          <w:rFonts w:ascii="Verdana" w:hAnsi="Verdana"/>
          <w:b/>
          <w:bCs/>
          <w:color w:val="EE0000"/>
          <w:sz w:val="22"/>
          <w:szCs w:val="22"/>
        </w:rPr>
        <w:t>kwietn</w:t>
      </w:r>
      <w:r w:rsidR="00EC77A5" w:rsidRPr="0062480B">
        <w:rPr>
          <w:rFonts w:ascii="Verdana" w:hAnsi="Verdana"/>
          <w:b/>
          <w:bCs/>
          <w:color w:val="EE0000"/>
          <w:sz w:val="22"/>
          <w:szCs w:val="22"/>
        </w:rPr>
        <w:t>ia</w:t>
      </w:r>
      <w:r w:rsidRPr="0062480B">
        <w:rPr>
          <w:rFonts w:ascii="Verdana" w:hAnsi="Verdana"/>
          <w:b/>
          <w:bCs/>
          <w:color w:val="EE0000"/>
          <w:sz w:val="22"/>
          <w:szCs w:val="22"/>
        </w:rPr>
        <w:t xml:space="preserve"> </w:t>
      </w:r>
      <w:r w:rsidR="00BB15F5" w:rsidRPr="0062480B">
        <w:rPr>
          <w:rFonts w:ascii="Verdana" w:hAnsi="Verdana"/>
          <w:b/>
          <w:bCs/>
          <w:color w:val="EE0000"/>
          <w:sz w:val="22"/>
          <w:szCs w:val="22"/>
        </w:rPr>
        <w:t>202</w:t>
      </w:r>
      <w:r w:rsidR="00DB1BBC">
        <w:rPr>
          <w:rFonts w:ascii="Verdana" w:hAnsi="Verdana"/>
          <w:b/>
          <w:bCs/>
          <w:color w:val="EE0000"/>
          <w:sz w:val="22"/>
          <w:szCs w:val="22"/>
        </w:rPr>
        <w:t>6</w:t>
      </w:r>
      <w:r w:rsidR="00BB15F5" w:rsidRPr="0062480B">
        <w:rPr>
          <w:rFonts w:ascii="Verdana" w:hAnsi="Verdana"/>
          <w:b/>
          <w:bCs/>
          <w:color w:val="EE0000"/>
          <w:sz w:val="22"/>
          <w:szCs w:val="22"/>
        </w:rPr>
        <w:t xml:space="preserve"> r. </w:t>
      </w:r>
      <w:r w:rsidRPr="0062480B">
        <w:rPr>
          <w:rFonts w:ascii="Verdana" w:hAnsi="Verdana"/>
          <w:b/>
          <w:bCs/>
          <w:color w:val="EE0000"/>
          <w:sz w:val="22"/>
          <w:szCs w:val="22"/>
        </w:rPr>
        <w:t xml:space="preserve">zgłosić na nr tel. </w:t>
      </w:r>
      <w:r w:rsidR="00EC0AA2">
        <w:rPr>
          <w:rFonts w:ascii="Verdana" w:hAnsi="Verdana"/>
          <w:b/>
          <w:bCs/>
          <w:color w:val="EE0000"/>
          <w:sz w:val="22"/>
          <w:szCs w:val="22"/>
        </w:rPr>
        <w:t>506-878-091</w:t>
      </w:r>
      <w:r w:rsidR="0056629B" w:rsidRPr="0062480B">
        <w:rPr>
          <w:rFonts w:ascii="Verdana" w:hAnsi="Verdana"/>
          <w:b/>
          <w:bCs/>
          <w:color w:val="EE0000"/>
          <w:sz w:val="22"/>
          <w:szCs w:val="22"/>
        </w:rPr>
        <w:t xml:space="preserve"> </w:t>
      </w:r>
      <w:r w:rsidRPr="00BC6B83">
        <w:rPr>
          <w:rFonts w:ascii="Verdana" w:hAnsi="Verdana"/>
          <w:b/>
          <w:bCs/>
          <w:color w:val="EE0000"/>
          <w:sz w:val="22"/>
          <w:szCs w:val="22"/>
        </w:rPr>
        <w:t xml:space="preserve">chęć odbycia wizji lokalnej, wskazując konkretny dzień. </w:t>
      </w:r>
      <w:r w:rsidRPr="0067648A">
        <w:rPr>
          <w:rFonts w:ascii="Verdana" w:hAnsi="Verdana"/>
          <w:b/>
          <w:bCs/>
          <w:sz w:val="22"/>
          <w:szCs w:val="22"/>
        </w:rPr>
        <w:t>Wizja lokalna odbędzie się w obecności pracownika Zamawiającego i będzie odnotowana w rejestrze wizji lokalnych.</w:t>
      </w:r>
      <w:bookmarkEnd w:id="60"/>
      <w:r w:rsidRPr="0067648A">
        <w:rPr>
          <w:rFonts w:ascii="Verdana" w:hAnsi="Verdana"/>
          <w:b/>
          <w:bCs/>
          <w:sz w:val="22"/>
          <w:szCs w:val="22"/>
        </w:rPr>
        <w:t xml:space="preserve"> </w:t>
      </w:r>
    </w:p>
    <w:p w14:paraId="6ACDB720" w14:textId="5E7E3103" w:rsidR="00C265A9" w:rsidRPr="0067648A" w:rsidRDefault="00230225" w:rsidP="00F94CF8">
      <w:pPr>
        <w:widowControl w:val="0"/>
        <w:pBdr>
          <w:top w:val="nil"/>
          <w:left w:val="nil"/>
          <w:bottom w:val="nil"/>
          <w:right w:val="nil"/>
          <w:between w:val="nil"/>
        </w:pBdr>
        <w:tabs>
          <w:tab w:val="left" w:pos="426"/>
        </w:tabs>
        <w:spacing w:line="360" w:lineRule="auto"/>
        <w:ind w:left="0" w:hanging="2"/>
        <w:jc w:val="both"/>
        <w:rPr>
          <w:rFonts w:ascii="Verdana" w:hAnsi="Verdana"/>
          <w:b/>
          <w:bCs/>
          <w:sz w:val="22"/>
          <w:szCs w:val="22"/>
          <w:u w:val="single"/>
        </w:rPr>
      </w:pPr>
      <w:bookmarkStart w:id="61" w:name="_Toc202100685"/>
      <w:r w:rsidRPr="0067648A">
        <w:rPr>
          <w:rFonts w:ascii="Verdana" w:hAnsi="Verdana"/>
          <w:b/>
          <w:bCs/>
          <w:sz w:val="22"/>
          <w:szCs w:val="22"/>
          <w:u w:val="single"/>
        </w:rPr>
        <w:t xml:space="preserve">Brak odbycia wizji lokalnej skutkować będzie odrzuceniem oferty </w:t>
      </w:r>
      <w:r w:rsidRPr="0067648A">
        <w:rPr>
          <w:rFonts w:ascii="Verdana" w:hAnsi="Verdana"/>
          <w:b/>
          <w:bCs/>
          <w:sz w:val="22"/>
          <w:szCs w:val="22"/>
          <w:u w:val="single"/>
        </w:rPr>
        <w:br/>
        <w:t>w oparciu o art. 226 ust. 1 pkt 18 ustawy Pzp.</w:t>
      </w:r>
      <w:bookmarkEnd w:id="61"/>
    </w:p>
    <w:p w14:paraId="12AA0D6A" w14:textId="77777777" w:rsidR="009C2C9B" w:rsidRPr="0067648A" w:rsidRDefault="009C2C9B" w:rsidP="00F94CF8">
      <w:pPr>
        <w:widowControl w:val="0"/>
        <w:pBdr>
          <w:top w:val="nil"/>
          <w:left w:val="nil"/>
          <w:bottom w:val="nil"/>
          <w:right w:val="nil"/>
          <w:between w:val="nil"/>
        </w:pBdr>
        <w:tabs>
          <w:tab w:val="left" w:pos="426"/>
        </w:tabs>
        <w:spacing w:line="360" w:lineRule="auto"/>
        <w:ind w:left="0" w:hanging="2"/>
        <w:jc w:val="both"/>
        <w:rPr>
          <w:rFonts w:ascii="Verdana" w:hAnsi="Verdana"/>
          <w:b/>
          <w:bCs/>
          <w:sz w:val="22"/>
          <w:szCs w:val="22"/>
          <w:u w:val="single"/>
        </w:rPr>
      </w:pPr>
    </w:p>
    <w:p w14:paraId="7FA32755" w14:textId="35D3E15F" w:rsidR="009C2C9B" w:rsidRPr="0067648A" w:rsidRDefault="009C2C9B" w:rsidP="00F94CF8">
      <w:pPr>
        <w:widowControl w:val="0"/>
        <w:pBdr>
          <w:top w:val="nil"/>
          <w:left w:val="nil"/>
          <w:bottom w:val="nil"/>
          <w:right w:val="nil"/>
          <w:between w:val="nil"/>
        </w:pBdr>
        <w:tabs>
          <w:tab w:val="left" w:pos="426"/>
        </w:tabs>
        <w:spacing w:line="360" w:lineRule="auto"/>
        <w:ind w:left="0" w:hanging="2"/>
        <w:jc w:val="both"/>
        <w:rPr>
          <w:rFonts w:ascii="Verdana" w:hAnsi="Verdana"/>
          <w:b/>
          <w:bCs/>
          <w:sz w:val="22"/>
          <w:szCs w:val="22"/>
        </w:rPr>
      </w:pPr>
      <w:r w:rsidRPr="0067648A">
        <w:rPr>
          <w:rFonts w:ascii="Verdana" w:hAnsi="Verdana"/>
          <w:b/>
          <w:bCs/>
          <w:sz w:val="22"/>
          <w:szCs w:val="22"/>
        </w:rPr>
        <w:t>Z uwagi na to, że wynagrodzenie Wykonawcy wskazane w ofercie będzie miało charakter ryczałtowy, Wykonawca przy wycenie oferty powinien opierać się na zakresie wskazanym w dokumentacji projektowej, oraz STWiORB. Przedmiar robót ma charakter pomocniczy. Wystąpienie w trakcie realizacji umowy robót nieujętych w przedmiarze robót lub robót w większej ilości w stosunku do przyjętej w przedmiarze nie będzie uprawniało Wykonawcy do żądania dodatkowego wynagrodzenia - jeżeli roboty te ujęte były w dokumentacji lub STWiORB..</w:t>
      </w:r>
    </w:p>
    <w:p w14:paraId="30BD2777" w14:textId="77777777" w:rsidR="00387360" w:rsidRPr="00387360" w:rsidRDefault="00387360" w:rsidP="00387360">
      <w:pPr>
        <w:ind w:left="0" w:hanging="2"/>
        <w:jc w:val="both"/>
        <w:rPr>
          <w:rFonts w:ascii="Verdana" w:hAnsi="Verdana"/>
          <w:color w:val="EE0000"/>
          <w:sz w:val="22"/>
          <w:szCs w:val="22"/>
        </w:rPr>
      </w:pPr>
      <w:r w:rsidRPr="00387360">
        <w:rPr>
          <w:rFonts w:ascii="Verdana" w:hAnsi="Verdana"/>
          <w:color w:val="EE0000"/>
          <w:sz w:val="22"/>
          <w:szCs w:val="22"/>
        </w:rPr>
        <w:t>UWAGA!!!!</w:t>
      </w:r>
    </w:p>
    <w:p w14:paraId="6B8007E1" w14:textId="7100F429" w:rsidR="00462769" w:rsidRPr="00B737E1" w:rsidRDefault="00462769" w:rsidP="00462769">
      <w:pPr>
        <w:pStyle w:val="DefaultText"/>
        <w:tabs>
          <w:tab w:val="left" w:pos="75"/>
          <w:tab w:val="left" w:pos="567"/>
          <w:tab w:val="left" w:pos="993"/>
        </w:tabs>
        <w:spacing w:line="360" w:lineRule="auto"/>
        <w:jc w:val="both"/>
        <w:rPr>
          <w:rFonts w:ascii="Verdana" w:hAnsi="Verdana" w:cs="Arial"/>
          <w:sz w:val="22"/>
          <w:szCs w:val="22"/>
          <w:lang w:val="pl-PL"/>
        </w:rPr>
      </w:pPr>
      <w:r w:rsidRPr="00462769">
        <w:rPr>
          <w:rFonts w:ascii="Verdana" w:hAnsi="Verdana"/>
          <w:color w:val="EE0000"/>
          <w:sz w:val="22"/>
          <w:szCs w:val="22"/>
          <w:lang w:val="pl-PL"/>
        </w:rPr>
        <w:t xml:space="preserve">Wykonawca zabezpieczy a następnie zagospodaruje pozyskaną z rozbiórki blachę miedzianą po jej obowiązkowym odkupieniu od Zamawiającego. Cena jednostkowa w PLN za kg złomu miedzianego zostanie ustalona po zakończeniu robot rozbiórkowych w oparciu o przeprowadzone przez Zamawiającego </w:t>
      </w:r>
      <w:r>
        <w:rPr>
          <w:rFonts w:ascii="Verdana" w:hAnsi="Verdana"/>
          <w:color w:val="EE0000"/>
          <w:sz w:val="22"/>
          <w:szCs w:val="22"/>
          <w:lang w:val="pl-PL"/>
        </w:rPr>
        <w:t>„</w:t>
      </w:r>
      <w:r w:rsidRPr="00462769">
        <w:rPr>
          <w:rFonts w:ascii="Verdana" w:hAnsi="Verdana"/>
          <w:color w:val="EE0000"/>
          <w:sz w:val="22"/>
          <w:szCs w:val="22"/>
          <w:lang w:val="pl-PL"/>
        </w:rPr>
        <w:t>Zapytanie dotycz</w:t>
      </w:r>
      <w:r>
        <w:rPr>
          <w:rFonts w:ascii="Verdana" w:hAnsi="Verdana"/>
          <w:color w:val="EE0000"/>
          <w:sz w:val="22"/>
          <w:szCs w:val="22"/>
          <w:lang w:val="pl-PL"/>
        </w:rPr>
        <w:t>ą</w:t>
      </w:r>
      <w:r w:rsidRPr="00462769">
        <w:rPr>
          <w:rFonts w:ascii="Verdana" w:hAnsi="Verdana"/>
          <w:color w:val="EE0000"/>
          <w:sz w:val="22"/>
          <w:szCs w:val="22"/>
          <w:lang w:val="pl-PL"/>
        </w:rPr>
        <w:t xml:space="preserve">ce oszacowania wartości </w:t>
      </w:r>
      <w:r>
        <w:rPr>
          <w:rFonts w:ascii="Verdana" w:hAnsi="Verdana"/>
          <w:color w:val="EE0000"/>
          <w:sz w:val="22"/>
          <w:szCs w:val="22"/>
          <w:lang w:val="pl-PL"/>
        </w:rPr>
        <w:t>zamówienia”</w:t>
      </w:r>
      <w:r w:rsidRPr="00462769">
        <w:rPr>
          <w:rFonts w:ascii="Verdana" w:hAnsi="Verdana"/>
          <w:color w:val="EE0000"/>
          <w:sz w:val="22"/>
          <w:szCs w:val="22"/>
          <w:lang w:val="pl-PL"/>
        </w:rPr>
        <w:t xml:space="preserve"> </w:t>
      </w:r>
      <w:r>
        <w:rPr>
          <w:rFonts w:ascii="Verdana" w:hAnsi="Verdana"/>
          <w:color w:val="EE0000"/>
          <w:sz w:val="22"/>
          <w:szCs w:val="22"/>
          <w:lang w:val="pl-PL"/>
        </w:rPr>
        <w:t>i</w:t>
      </w:r>
      <w:r w:rsidRPr="00462769">
        <w:rPr>
          <w:rFonts w:ascii="Verdana" w:hAnsi="Verdana"/>
          <w:color w:val="EE0000"/>
          <w:sz w:val="22"/>
          <w:szCs w:val="22"/>
          <w:lang w:val="pl-PL"/>
        </w:rPr>
        <w:t xml:space="preserve"> będzie stanowił</w:t>
      </w:r>
      <w:r>
        <w:rPr>
          <w:rFonts w:ascii="Verdana" w:hAnsi="Verdana"/>
          <w:color w:val="EE0000"/>
          <w:sz w:val="22"/>
          <w:szCs w:val="22"/>
          <w:lang w:val="pl-PL"/>
        </w:rPr>
        <w:t>a</w:t>
      </w:r>
      <w:r w:rsidRPr="00462769">
        <w:rPr>
          <w:rFonts w:ascii="Verdana" w:hAnsi="Verdana"/>
          <w:color w:val="EE0000"/>
          <w:sz w:val="22"/>
          <w:szCs w:val="22"/>
          <w:lang w:val="pl-PL"/>
        </w:rPr>
        <w:t xml:space="preserve"> średnią arytmetyczn</w:t>
      </w:r>
      <w:r>
        <w:rPr>
          <w:rFonts w:ascii="Verdana" w:hAnsi="Verdana"/>
          <w:color w:val="EE0000"/>
          <w:sz w:val="22"/>
          <w:szCs w:val="22"/>
          <w:lang w:val="pl-PL"/>
        </w:rPr>
        <w:t>ą</w:t>
      </w:r>
      <w:r w:rsidRPr="00462769">
        <w:rPr>
          <w:rFonts w:ascii="Verdana" w:hAnsi="Verdana"/>
          <w:color w:val="EE0000"/>
          <w:sz w:val="22"/>
          <w:szCs w:val="22"/>
          <w:lang w:val="pl-PL"/>
        </w:rPr>
        <w:t xml:space="preserve"> cen z 3 skupów zajmujących si</w:t>
      </w:r>
      <w:r>
        <w:rPr>
          <w:rFonts w:ascii="Verdana" w:hAnsi="Verdana"/>
          <w:color w:val="EE0000"/>
          <w:sz w:val="22"/>
          <w:szCs w:val="22"/>
          <w:lang w:val="pl-PL"/>
        </w:rPr>
        <w:t>ę</w:t>
      </w:r>
      <w:r w:rsidRPr="00462769">
        <w:rPr>
          <w:rFonts w:ascii="Verdana" w:hAnsi="Verdana"/>
          <w:color w:val="EE0000"/>
          <w:sz w:val="22"/>
          <w:szCs w:val="22"/>
          <w:lang w:val="pl-PL"/>
        </w:rPr>
        <w:t xml:space="preserve"> pozyskiwaniem złomu miedzianego, położonych w odległo</w:t>
      </w:r>
      <w:r>
        <w:rPr>
          <w:rFonts w:ascii="Verdana" w:hAnsi="Verdana"/>
          <w:color w:val="EE0000"/>
          <w:sz w:val="22"/>
          <w:szCs w:val="22"/>
          <w:lang w:val="pl-PL"/>
        </w:rPr>
        <w:t>ś</w:t>
      </w:r>
      <w:r w:rsidRPr="00462769">
        <w:rPr>
          <w:rFonts w:ascii="Verdana" w:hAnsi="Verdana"/>
          <w:color w:val="EE0000"/>
          <w:sz w:val="22"/>
          <w:szCs w:val="22"/>
          <w:lang w:val="pl-PL"/>
        </w:rPr>
        <w:t>ci do 30 km od miej</w:t>
      </w:r>
      <w:r>
        <w:rPr>
          <w:rFonts w:ascii="Verdana" w:hAnsi="Verdana"/>
          <w:color w:val="EE0000"/>
          <w:sz w:val="22"/>
          <w:szCs w:val="22"/>
          <w:lang w:val="pl-PL"/>
        </w:rPr>
        <w:t>s</w:t>
      </w:r>
      <w:r w:rsidRPr="00462769">
        <w:rPr>
          <w:rFonts w:ascii="Verdana" w:hAnsi="Verdana"/>
          <w:color w:val="EE0000"/>
          <w:sz w:val="22"/>
          <w:szCs w:val="22"/>
          <w:lang w:val="pl-PL"/>
        </w:rPr>
        <w:t xml:space="preserve">ca rozbiórki. Klasyfikacja i obmiar odbędą się, przy udziale Kierownika Budowy i Inspektora Nadzoru. Z czynności obmiaru i klasyfikacji blachy miedzianej zostanie sporządzony protokół, który stanowić będzie podstawę do wystawienia przez Zamawiającego faktury VAT dokumentującej sprzedaż złomu miedzianego  na rzecz Wykonawcy z 7-dniowym terminem </w:t>
      </w:r>
      <w:r w:rsidRPr="00462769">
        <w:rPr>
          <w:rFonts w:ascii="Verdana" w:hAnsi="Verdana"/>
          <w:color w:val="EE0000"/>
          <w:sz w:val="22"/>
          <w:szCs w:val="22"/>
          <w:lang w:val="pl-PL"/>
        </w:rPr>
        <w:lastRenderedPageBreak/>
        <w:t xml:space="preserve">płatności. </w:t>
      </w:r>
    </w:p>
    <w:p w14:paraId="7449B50A" w14:textId="4D0FA028" w:rsidR="00387360" w:rsidRPr="00387360" w:rsidRDefault="00387360" w:rsidP="00462769">
      <w:pPr>
        <w:spacing w:line="360" w:lineRule="auto"/>
        <w:ind w:left="0" w:hanging="2"/>
        <w:jc w:val="both"/>
        <w:rPr>
          <w:rFonts w:ascii="Verdana" w:hAnsi="Verdana"/>
          <w:color w:val="EE0000"/>
          <w:sz w:val="22"/>
          <w:szCs w:val="22"/>
        </w:rPr>
      </w:pPr>
      <w:r w:rsidRPr="00387360">
        <w:rPr>
          <w:rFonts w:ascii="Verdana" w:hAnsi="Verdana"/>
          <w:color w:val="EE0000"/>
          <w:sz w:val="22"/>
          <w:szCs w:val="22"/>
        </w:rPr>
        <w:t>Sprzedaż złomu i jego zagospodarowanie będzie się zatem odbywać poza umową na roboty budowlane.</w:t>
      </w:r>
    </w:p>
    <w:p w14:paraId="7B4D996B" w14:textId="77777777" w:rsidR="009C2C9B" w:rsidRDefault="009C2C9B" w:rsidP="00462769">
      <w:pPr>
        <w:widowControl w:val="0"/>
        <w:pBdr>
          <w:top w:val="nil"/>
          <w:left w:val="nil"/>
          <w:bottom w:val="nil"/>
          <w:right w:val="nil"/>
          <w:between w:val="nil"/>
        </w:pBdr>
        <w:tabs>
          <w:tab w:val="left" w:pos="426"/>
        </w:tabs>
        <w:spacing w:line="360" w:lineRule="auto"/>
        <w:ind w:left="0" w:hanging="2"/>
        <w:jc w:val="both"/>
        <w:rPr>
          <w:rFonts w:ascii="Verdana" w:eastAsia="Verdana" w:hAnsi="Verdana" w:cs="Verdana"/>
          <w:sz w:val="22"/>
          <w:szCs w:val="22"/>
        </w:rPr>
      </w:pPr>
    </w:p>
    <w:p w14:paraId="6DB15A01" w14:textId="77777777" w:rsidR="004D5EE5" w:rsidRPr="004D5EE5" w:rsidRDefault="004D5EE5" w:rsidP="004D5EE5">
      <w:pPr>
        <w:spacing w:before="20" w:after="40" w:line="360" w:lineRule="auto"/>
        <w:ind w:leftChars="0" w:left="0" w:firstLineChars="0" w:hanging="2"/>
        <w:jc w:val="both"/>
        <w:textDirection w:val="lrTb"/>
        <w:textAlignment w:val="auto"/>
        <w:outlineLvl w:val="9"/>
        <w:rPr>
          <w:rFonts w:ascii="Verdana" w:hAnsi="Verdana"/>
          <w:b/>
          <w:bCs/>
          <w:sz w:val="22"/>
          <w:szCs w:val="22"/>
        </w:rPr>
      </w:pPr>
      <w:r w:rsidRPr="004D5EE5">
        <w:rPr>
          <w:rFonts w:ascii="Verdana" w:hAnsi="Verdana"/>
          <w:b/>
          <w:bCs/>
          <w:sz w:val="22"/>
          <w:szCs w:val="22"/>
        </w:rPr>
        <w:t xml:space="preserve">UWAGA! </w:t>
      </w:r>
    </w:p>
    <w:p w14:paraId="47D6C41C" w14:textId="77777777" w:rsidR="004D5EE5" w:rsidRPr="00430BD4" w:rsidRDefault="004D5EE5" w:rsidP="004D5EE5">
      <w:pPr>
        <w:pStyle w:val="Akapitzlist"/>
        <w:widowControl w:val="0"/>
        <w:tabs>
          <w:tab w:val="left" w:pos="426"/>
        </w:tabs>
        <w:spacing w:line="360" w:lineRule="auto"/>
        <w:ind w:left="0" w:hanging="2"/>
        <w:jc w:val="both"/>
        <w:outlineLvl w:val="3"/>
        <w:rPr>
          <w:rFonts w:ascii="Verdana" w:eastAsia="Cambria" w:hAnsi="Verdana" w:cs="Arial"/>
          <w:color w:val="000000"/>
          <w:sz w:val="22"/>
          <w:szCs w:val="22"/>
        </w:rPr>
      </w:pPr>
      <w:r w:rsidRPr="00865FB8">
        <w:rPr>
          <w:rFonts w:ascii="Verdana" w:hAnsi="Verdana"/>
          <w:b/>
          <w:bCs/>
          <w:sz w:val="22"/>
          <w:szCs w:val="22"/>
        </w:rPr>
        <w:t xml:space="preserve">Stosownie do </w:t>
      </w:r>
      <w:r>
        <w:rPr>
          <w:rFonts w:ascii="Verdana" w:hAnsi="Verdana"/>
          <w:b/>
          <w:bCs/>
          <w:sz w:val="22"/>
          <w:szCs w:val="22"/>
        </w:rPr>
        <w:t xml:space="preserve">brzmienia </w:t>
      </w:r>
      <w:r w:rsidRPr="00865FB8">
        <w:rPr>
          <w:rFonts w:ascii="Verdana" w:hAnsi="Verdana"/>
          <w:b/>
          <w:bCs/>
          <w:sz w:val="22"/>
          <w:szCs w:val="22"/>
        </w:rPr>
        <w:t>opinii opublikowanej na stronie Urzędu Zamówień Publicznych</w:t>
      </w:r>
      <w:r>
        <w:rPr>
          <w:rFonts w:ascii="Verdana" w:hAnsi="Verdana"/>
          <w:sz w:val="22"/>
          <w:szCs w:val="22"/>
        </w:rPr>
        <w:t xml:space="preserve"> </w:t>
      </w:r>
      <w:hyperlink r:id="rId11" w:history="1">
        <w:r w:rsidRPr="00F051E0">
          <w:rPr>
            <w:rStyle w:val="Hipercze"/>
            <w:rFonts w:ascii="Verdana" w:hAnsi="Verdana"/>
            <w:sz w:val="22"/>
            <w:szCs w:val="22"/>
          </w:rPr>
          <w:t>https://www.gov.pl/web/uzp/zastosowanie-tzw-procedury-odwroconej-w-postepowaniach-prowadzonych-w-trybie-podstawowym</w:t>
        </w:r>
      </w:hyperlink>
      <w:r>
        <w:rPr>
          <w:rFonts w:ascii="Verdana" w:hAnsi="Verdana"/>
          <w:sz w:val="22"/>
          <w:szCs w:val="22"/>
        </w:rPr>
        <w:t xml:space="preserve">, Zamawiający przewiduje w przedmiotowym postępowaniu zastosowanie procedury odwróconej. Zastosowanie procedury odwróconej odbędzie się w następujący sposób: </w:t>
      </w:r>
      <w:r w:rsidRPr="00430BD4">
        <w:rPr>
          <w:rFonts w:ascii="Verdana" w:hAnsi="Verdana" w:cs="Arial"/>
          <w:b/>
          <w:color w:val="000000"/>
          <w:sz w:val="22"/>
          <w:szCs w:val="22"/>
        </w:rPr>
        <w:t xml:space="preserve">Zamawiający, </w:t>
      </w:r>
      <w:r>
        <w:rPr>
          <w:rFonts w:ascii="Verdana" w:hAnsi="Verdana" w:cs="Arial"/>
          <w:b/>
          <w:color w:val="000000"/>
          <w:sz w:val="22"/>
          <w:szCs w:val="22"/>
        </w:rPr>
        <w:t xml:space="preserve">w pierwszej kolejności </w:t>
      </w:r>
      <w:r w:rsidRPr="00430BD4">
        <w:rPr>
          <w:rFonts w:ascii="Verdana" w:hAnsi="Verdana" w:cs="Arial"/>
          <w:b/>
          <w:color w:val="000000"/>
          <w:sz w:val="22"/>
          <w:szCs w:val="22"/>
        </w:rPr>
        <w:t xml:space="preserve">dokona badania i oceny ofert, a następnie dokona kwalifikacji podmiotowej wykonawcy, którego oferta została najwyżej oceniona, w zakresie braku podstaw wykluczenia oraz spełnienia warunków udziału w postępowaniu. </w:t>
      </w:r>
    </w:p>
    <w:p w14:paraId="43C3BDF4" w14:textId="77777777" w:rsidR="004D5EE5" w:rsidRPr="0067648A" w:rsidRDefault="004D5EE5" w:rsidP="00462769">
      <w:pPr>
        <w:widowControl w:val="0"/>
        <w:pBdr>
          <w:top w:val="nil"/>
          <w:left w:val="nil"/>
          <w:bottom w:val="nil"/>
          <w:right w:val="nil"/>
          <w:between w:val="nil"/>
        </w:pBdr>
        <w:tabs>
          <w:tab w:val="left" w:pos="426"/>
        </w:tabs>
        <w:spacing w:line="360" w:lineRule="auto"/>
        <w:ind w:left="0" w:hanging="2"/>
        <w:jc w:val="both"/>
        <w:rPr>
          <w:rFonts w:ascii="Verdana" w:eastAsia="Verdana" w:hAnsi="Verdana" w:cs="Verdana"/>
          <w:sz w:val="22"/>
          <w:szCs w:val="22"/>
        </w:rPr>
      </w:pPr>
    </w:p>
    <w:tbl>
      <w:tblPr>
        <w:tblStyle w:val="23"/>
        <w:tblW w:w="9068" w:type="dxa"/>
        <w:jc w:val="center"/>
        <w:tblInd w:w="0" w:type="dxa"/>
        <w:tblBorders>
          <w:top w:val="nil"/>
          <w:left w:val="nil"/>
          <w:bottom w:val="single" w:sz="4" w:space="0" w:color="000000"/>
          <w:right w:val="nil"/>
          <w:insideH w:val="nil"/>
          <w:insideV w:val="nil"/>
        </w:tblBorders>
        <w:tblLayout w:type="fixed"/>
        <w:tblLook w:val="0000" w:firstRow="0" w:lastRow="0" w:firstColumn="0" w:lastColumn="0" w:noHBand="0" w:noVBand="0"/>
      </w:tblPr>
      <w:tblGrid>
        <w:gridCol w:w="9068"/>
      </w:tblGrid>
      <w:tr w:rsidR="0067648A" w:rsidRPr="0067648A" w14:paraId="02184E7D" w14:textId="77777777">
        <w:trPr>
          <w:jc w:val="center"/>
        </w:trPr>
        <w:tc>
          <w:tcPr>
            <w:tcW w:w="9068" w:type="dxa"/>
            <w:tcBorders>
              <w:bottom w:val="single" w:sz="4" w:space="0" w:color="000000"/>
            </w:tcBorders>
            <w:shd w:val="clear" w:color="auto" w:fill="D9D9D9"/>
          </w:tcPr>
          <w:p w14:paraId="70F7384A" w14:textId="77777777" w:rsidR="00C265A9" w:rsidRPr="0067648A" w:rsidRDefault="00EC77A5" w:rsidP="007405A2">
            <w:pPr>
              <w:spacing w:line="360" w:lineRule="auto"/>
              <w:ind w:left="0" w:hanging="2"/>
              <w:rPr>
                <w:rFonts w:ascii="Verdana" w:eastAsia="Verdana" w:hAnsi="Verdana"/>
                <w:sz w:val="24"/>
                <w:szCs w:val="24"/>
              </w:rPr>
            </w:pPr>
            <w:bookmarkStart w:id="62" w:name="_Toc202100686"/>
            <w:r w:rsidRPr="0067648A">
              <w:rPr>
                <w:rFonts w:ascii="Verdana" w:eastAsia="Verdana" w:hAnsi="Verdana"/>
                <w:sz w:val="24"/>
                <w:szCs w:val="24"/>
              </w:rPr>
              <w:t>Rozdział 5</w:t>
            </w:r>
            <w:bookmarkEnd w:id="62"/>
          </w:p>
          <w:p w14:paraId="57375DDA" w14:textId="346B3621" w:rsidR="00C265A9" w:rsidRPr="0067648A" w:rsidRDefault="00EC77A5" w:rsidP="007405A2">
            <w:pPr>
              <w:spacing w:line="360" w:lineRule="auto"/>
              <w:ind w:left="0" w:hanging="2"/>
              <w:rPr>
                <w:rFonts w:eastAsia="Verdana"/>
              </w:rPr>
            </w:pPr>
            <w:bookmarkStart w:id="63" w:name="_Toc202100687"/>
            <w:r w:rsidRPr="0067648A">
              <w:rPr>
                <w:rFonts w:ascii="Verdana" w:eastAsia="Verdana" w:hAnsi="Verdana"/>
                <w:b/>
                <w:sz w:val="24"/>
                <w:szCs w:val="24"/>
              </w:rPr>
              <w:t>TERMIN WYKONANIA ZAMÓWIENIA</w:t>
            </w:r>
            <w:bookmarkEnd w:id="63"/>
          </w:p>
        </w:tc>
      </w:tr>
    </w:tbl>
    <w:p w14:paraId="7987C02A" w14:textId="77777777" w:rsidR="00C265A9" w:rsidRDefault="00C265A9" w:rsidP="00F94CF8">
      <w:pPr>
        <w:widowControl w:val="0"/>
        <w:pBdr>
          <w:top w:val="nil"/>
          <w:left w:val="nil"/>
          <w:bottom w:val="nil"/>
          <w:right w:val="nil"/>
          <w:between w:val="nil"/>
        </w:pBdr>
        <w:spacing w:line="360" w:lineRule="auto"/>
        <w:ind w:left="0" w:hanging="2"/>
        <w:jc w:val="both"/>
        <w:rPr>
          <w:rFonts w:ascii="Verdana" w:eastAsia="Verdana" w:hAnsi="Verdana" w:cs="Verdana"/>
          <w:color w:val="000000"/>
          <w:sz w:val="22"/>
          <w:szCs w:val="22"/>
        </w:rPr>
      </w:pPr>
    </w:p>
    <w:p w14:paraId="67E3F249" w14:textId="6E549815" w:rsidR="00C265A9" w:rsidRPr="0048070B" w:rsidRDefault="00EC77A5" w:rsidP="00F94CF8">
      <w:pPr>
        <w:widowControl w:val="0"/>
        <w:pBdr>
          <w:top w:val="nil"/>
          <w:left w:val="nil"/>
          <w:bottom w:val="nil"/>
          <w:right w:val="nil"/>
          <w:between w:val="nil"/>
        </w:pBdr>
        <w:tabs>
          <w:tab w:val="left" w:pos="1002"/>
        </w:tabs>
        <w:spacing w:line="360" w:lineRule="auto"/>
        <w:ind w:left="0" w:hanging="2"/>
        <w:jc w:val="both"/>
        <w:rPr>
          <w:rFonts w:ascii="Verdana" w:eastAsia="Verdana" w:hAnsi="Verdana" w:cs="Verdana"/>
          <w:b/>
          <w:bCs/>
          <w:color w:val="000000"/>
          <w:sz w:val="22"/>
          <w:szCs w:val="22"/>
        </w:rPr>
      </w:pPr>
      <w:bookmarkStart w:id="64" w:name="_Toc202100688"/>
      <w:r>
        <w:rPr>
          <w:rFonts w:ascii="Verdana" w:eastAsia="Verdana" w:hAnsi="Verdana" w:cs="Verdana"/>
          <w:b/>
          <w:color w:val="000000"/>
          <w:sz w:val="22"/>
          <w:szCs w:val="22"/>
        </w:rPr>
        <w:t>5.1.</w:t>
      </w:r>
      <w:r>
        <w:rPr>
          <w:rFonts w:ascii="Verdana" w:eastAsia="Verdana" w:hAnsi="Verdana" w:cs="Verdana"/>
          <w:color w:val="000000"/>
          <w:sz w:val="22"/>
          <w:szCs w:val="22"/>
        </w:rPr>
        <w:t xml:space="preserve"> Wykonawca jest zobowiązany wykonać zamówienie w terminie: </w:t>
      </w:r>
      <w:r w:rsidR="0048070B" w:rsidRPr="0048070B">
        <w:rPr>
          <w:rFonts w:ascii="Verdana" w:eastAsia="Verdana" w:hAnsi="Verdana" w:cs="Verdana"/>
          <w:b/>
          <w:bCs/>
          <w:color w:val="000000"/>
          <w:sz w:val="22"/>
          <w:szCs w:val="22"/>
        </w:rPr>
        <w:t xml:space="preserve">do </w:t>
      </w:r>
      <w:r w:rsidR="00BC6B83">
        <w:rPr>
          <w:rFonts w:ascii="Verdana" w:eastAsia="Verdana" w:hAnsi="Verdana" w:cs="Verdana"/>
          <w:b/>
          <w:bCs/>
          <w:color w:val="000000"/>
          <w:sz w:val="22"/>
          <w:szCs w:val="22"/>
        </w:rPr>
        <w:t>9</w:t>
      </w:r>
      <w:r w:rsidR="0048070B" w:rsidRPr="0048070B">
        <w:rPr>
          <w:rFonts w:ascii="Verdana" w:eastAsia="Verdana" w:hAnsi="Verdana" w:cs="Verdana"/>
          <w:b/>
          <w:bCs/>
          <w:color w:val="000000"/>
          <w:sz w:val="22"/>
          <w:szCs w:val="22"/>
        </w:rPr>
        <w:t xml:space="preserve"> miesięcy od dnia podpisania umowy</w:t>
      </w:r>
      <w:r w:rsidR="0048070B">
        <w:rPr>
          <w:rFonts w:ascii="Verdana" w:eastAsia="Verdana" w:hAnsi="Verdana" w:cs="Verdana"/>
          <w:b/>
          <w:bCs/>
          <w:color w:val="000000"/>
          <w:sz w:val="22"/>
          <w:szCs w:val="22"/>
        </w:rPr>
        <w:t>.</w:t>
      </w:r>
      <w:bookmarkEnd w:id="64"/>
    </w:p>
    <w:p w14:paraId="5E21CEE3" w14:textId="77777777" w:rsidR="00C265A9" w:rsidRDefault="00C265A9" w:rsidP="00F94CF8">
      <w:pPr>
        <w:widowControl w:val="0"/>
        <w:pBdr>
          <w:top w:val="nil"/>
          <w:left w:val="nil"/>
          <w:bottom w:val="nil"/>
          <w:right w:val="nil"/>
          <w:between w:val="nil"/>
        </w:pBdr>
        <w:tabs>
          <w:tab w:val="left" w:pos="1002"/>
        </w:tabs>
        <w:spacing w:line="360" w:lineRule="auto"/>
        <w:ind w:left="0" w:hanging="2"/>
        <w:jc w:val="both"/>
        <w:rPr>
          <w:rFonts w:ascii="Verdana" w:eastAsia="Verdana" w:hAnsi="Verdana" w:cs="Verdana"/>
          <w:color w:val="000000"/>
          <w:sz w:val="22"/>
          <w:szCs w:val="22"/>
        </w:rPr>
      </w:pPr>
    </w:p>
    <w:tbl>
      <w:tblPr>
        <w:tblStyle w:val="22"/>
        <w:tblW w:w="9068" w:type="dxa"/>
        <w:jc w:val="center"/>
        <w:tblInd w:w="0" w:type="dxa"/>
        <w:tblBorders>
          <w:top w:val="nil"/>
          <w:left w:val="nil"/>
          <w:bottom w:val="single" w:sz="4" w:space="0" w:color="000000"/>
          <w:right w:val="nil"/>
          <w:insideH w:val="nil"/>
          <w:insideV w:val="nil"/>
        </w:tblBorders>
        <w:tblLayout w:type="fixed"/>
        <w:tblLook w:val="0000" w:firstRow="0" w:lastRow="0" w:firstColumn="0" w:lastColumn="0" w:noHBand="0" w:noVBand="0"/>
      </w:tblPr>
      <w:tblGrid>
        <w:gridCol w:w="9068"/>
      </w:tblGrid>
      <w:tr w:rsidR="00C265A9" w14:paraId="6004E03A" w14:textId="77777777">
        <w:trPr>
          <w:jc w:val="center"/>
        </w:trPr>
        <w:tc>
          <w:tcPr>
            <w:tcW w:w="9068" w:type="dxa"/>
            <w:tcBorders>
              <w:bottom w:val="single" w:sz="4" w:space="0" w:color="000000"/>
            </w:tcBorders>
            <w:shd w:val="clear" w:color="auto" w:fill="D9D9D9"/>
          </w:tcPr>
          <w:p w14:paraId="520AD51F" w14:textId="77777777" w:rsidR="00C265A9" w:rsidRPr="00A32B22" w:rsidRDefault="00EC77A5" w:rsidP="007405A2">
            <w:pPr>
              <w:spacing w:line="360" w:lineRule="auto"/>
              <w:ind w:left="0" w:hanging="2"/>
              <w:rPr>
                <w:rFonts w:ascii="Verdana" w:eastAsia="Verdana" w:hAnsi="Verdana"/>
                <w:sz w:val="24"/>
                <w:szCs w:val="24"/>
              </w:rPr>
            </w:pPr>
            <w:bookmarkStart w:id="65" w:name="_Toc202100689"/>
            <w:r w:rsidRPr="00A32B22">
              <w:rPr>
                <w:rFonts w:ascii="Verdana" w:eastAsia="Verdana" w:hAnsi="Verdana"/>
                <w:sz w:val="24"/>
                <w:szCs w:val="24"/>
              </w:rPr>
              <w:t>Rozdział 6</w:t>
            </w:r>
            <w:bookmarkEnd w:id="65"/>
          </w:p>
          <w:p w14:paraId="049EED5E" w14:textId="77777777" w:rsidR="00C265A9" w:rsidRDefault="00EC77A5" w:rsidP="007405A2">
            <w:pPr>
              <w:spacing w:line="360" w:lineRule="auto"/>
              <w:ind w:left="0" w:hanging="2"/>
              <w:rPr>
                <w:rFonts w:eastAsia="Verdana"/>
              </w:rPr>
            </w:pPr>
            <w:bookmarkStart w:id="66" w:name="_Toc202100690"/>
            <w:r w:rsidRPr="00A32B22">
              <w:rPr>
                <w:rFonts w:ascii="Verdana" w:eastAsia="Verdana" w:hAnsi="Verdana"/>
                <w:b/>
                <w:sz w:val="24"/>
                <w:szCs w:val="24"/>
              </w:rPr>
              <w:t>INFORMACJE O WARUNKACH UDZIAŁU W POSTĘPOWANIU</w:t>
            </w:r>
            <w:bookmarkEnd w:id="66"/>
          </w:p>
        </w:tc>
      </w:tr>
    </w:tbl>
    <w:p w14:paraId="418D5FFF" w14:textId="77777777" w:rsidR="00C265A9" w:rsidRDefault="00C265A9" w:rsidP="00F94CF8">
      <w:pPr>
        <w:widowControl w:val="0"/>
        <w:pBdr>
          <w:top w:val="nil"/>
          <w:left w:val="nil"/>
          <w:bottom w:val="nil"/>
          <w:right w:val="nil"/>
          <w:between w:val="nil"/>
        </w:pBdr>
        <w:spacing w:line="360" w:lineRule="auto"/>
        <w:ind w:left="0" w:hanging="2"/>
        <w:jc w:val="both"/>
        <w:rPr>
          <w:rFonts w:ascii="Verdana" w:eastAsia="Verdana" w:hAnsi="Verdana" w:cs="Verdana"/>
          <w:color w:val="000000"/>
          <w:sz w:val="22"/>
          <w:szCs w:val="22"/>
        </w:rPr>
      </w:pPr>
    </w:p>
    <w:p w14:paraId="67A8A23C" w14:textId="77777777" w:rsidR="00C265A9" w:rsidRDefault="00EC77A5" w:rsidP="00F94CF8">
      <w:pPr>
        <w:numPr>
          <w:ilvl w:val="1"/>
          <w:numId w:val="1"/>
        </w:numPr>
        <w:pBdr>
          <w:top w:val="nil"/>
          <w:left w:val="nil"/>
          <w:bottom w:val="nil"/>
          <w:right w:val="nil"/>
          <w:between w:val="nil"/>
        </w:pBdr>
        <w:spacing w:line="360" w:lineRule="auto"/>
        <w:ind w:left="0" w:hanging="2"/>
        <w:jc w:val="both"/>
        <w:rPr>
          <w:rFonts w:ascii="Verdana" w:eastAsia="Verdana" w:hAnsi="Verdana" w:cs="Verdana"/>
          <w:color w:val="000000"/>
          <w:sz w:val="22"/>
          <w:szCs w:val="22"/>
        </w:rPr>
      </w:pPr>
      <w:bookmarkStart w:id="67" w:name="_Toc202100691"/>
      <w:r>
        <w:rPr>
          <w:rFonts w:ascii="Verdana" w:eastAsia="Verdana" w:hAnsi="Verdana" w:cs="Verdana"/>
          <w:color w:val="000000"/>
          <w:sz w:val="22"/>
          <w:szCs w:val="22"/>
        </w:rPr>
        <w:t>O udzielenie zamówienia mogą ubiegać się Wykonawcy, którzy spełniają warunki udziału w postępowaniu dotyczące:</w:t>
      </w:r>
      <w:bookmarkEnd w:id="67"/>
      <w:r>
        <w:rPr>
          <w:rFonts w:ascii="Verdana" w:eastAsia="Verdana" w:hAnsi="Verdana" w:cs="Verdana"/>
          <w:color w:val="000000"/>
          <w:sz w:val="22"/>
          <w:szCs w:val="22"/>
        </w:rPr>
        <w:t xml:space="preserve"> </w:t>
      </w:r>
    </w:p>
    <w:p w14:paraId="4B64C784" w14:textId="77777777" w:rsidR="00C265A9" w:rsidRDefault="00EC77A5" w:rsidP="00F94CF8">
      <w:pPr>
        <w:numPr>
          <w:ilvl w:val="2"/>
          <w:numId w:val="2"/>
        </w:numPr>
        <w:pBdr>
          <w:top w:val="nil"/>
          <w:left w:val="nil"/>
          <w:bottom w:val="nil"/>
          <w:right w:val="nil"/>
          <w:between w:val="nil"/>
        </w:pBdr>
        <w:spacing w:line="360" w:lineRule="auto"/>
        <w:ind w:left="0" w:hanging="2"/>
        <w:jc w:val="both"/>
        <w:rPr>
          <w:rFonts w:ascii="Verdana" w:eastAsia="Verdana" w:hAnsi="Verdana" w:cs="Verdana"/>
          <w:color w:val="000000"/>
          <w:sz w:val="22"/>
          <w:szCs w:val="22"/>
        </w:rPr>
      </w:pPr>
      <w:bookmarkStart w:id="68" w:name="_Toc202100692"/>
      <w:r>
        <w:rPr>
          <w:rFonts w:ascii="Verdana" w:eastAsia="Verdana" w:hAnsi="Verdana" w:cs="Verdana"/>
          <w:b/>
          <w:color w:val="000000"/>
          <w:sz w:val="22"/>
          <w:szCs w:val="22"/>
        </w:rPr>
        <w:t>zdolności do występowania w obrocie gospodarczym;</w:t>
      </w:r>
      <w:bookmarkEnd w:id="68"/>
    </w:p>
    <w:p w14:paraId="7446E61F" w14:textId="77777777" w:rsidR="00C265A9" w:rsidRDefault="00EC77A5" w:rsidP="00F94CF8">
      <w:pPr>
        <w:pBdr>
          <w:top w:val="nil"/>
          <w:left w:val="nil"/>
          <w:bottom w:val="nil"/>
          <w:right w:val="nil"/>
          <w:between w:val="nil"/>
        </w:pBdr>
        <w:spacing w:line="360" w:lineRule="auto"/>
        <w:ind w:left="0" w:hanging="2"/>
        <w:jc w:val="both"/>
        <w:rPr>
          <w:rFonts w:ascii="Verdana" w:eastAsia="Verdana" w:hAnsi="Verdana" w:cs="Verdana"/>
          <w:color w:val="000000"/>
          <w:sz w:val="22"/>
          <w:szCs w:val="22"/>
        </w:rPr>
      </w:pPr>
      <w:bookmarkStart w:id="69" w:name="_Toc202100693"/>
      <w:r>
        <w:rPr>
          <w:rFonts w:ascii="Verdana" w:eastAsia="Verdana" w:hAnsi="Verdana" w:cs="Verdana"/>
          <w:i/>
          <w:color w:val="000000"/>
          <w:sz w:val="22"/>
          <w:szCs w:val="22"/>
        </w:rPr>
        <w:t>Zamawiający nie określa warunku w ww. zakresie.</w:t>
      </w:r>
      <w:bookmarkEnd w:id="69"/>
    </w:p>
    <w:p w14:paraId="5EF724ED" w14:textId="77777777" w:rsidR="00C265A9" w:rsidRDefault="00EC77A5" w:rsidP="00F94CF8">
      <w:pPr>
        <w:numPr>
          <w:ilvl w:val="2"/>
          <w:numId w:val="2"/>
        </w:numPr>
        <w:pBdr>
          <w:top w:val="nil"/>
          <w:left w:val="nil"/>
          <w:bottom w:val="nil"/>
          <w:right w:val="nil"/>
          <w:between w:val="nil"/>
        </w:pBdr>
        <w:spacing w:line="360" w:lineRule="auto"/>
        <w:ind w:left="0" w:hanging="2"/>
        <w:jc w:val="both"/>
        <w:rPr>
          <w:rFonts w:ascii="Verdana" w:eastAsia="Verdana" w:hAnsi="Verdana" w:cs="Verdana"/>
          <w:color w:val="000000"/>
          <w:sz w:val="22"/>
          <w:szCs w:val="22"/>
        </w:rPr>
      </w:pPr>
      <w:bookmarkStart w:id="70" w:name="_Toc202100694"/>
      <w:r>
        <w:rPr>
          <w:rFonts w:ascii="Verdana" w:eastAsia="Verdana" w:hAnsi="Verdana" w:cs="Verdana"/>
          <w:b/>
          <w:color w:val="000000"/>
          <w:sz w:val="22"/>
          <w:szCs w:val="22"/>
        </w:rPr>
        <w:t>uprawnień do prowadzenia określonej działalności gospodarczej lub zawodowej, o ile wynika to z odrębnych przepisów;</w:t>
      </w:r>
      <w:bookmarkEnd w:id="70"/>
    </w:p>
    <w:p w14:paraId="4A508711" w14:textId="77777777" w:rsidR="00C265A9" w:rsidRDefault="00EC77A5" w:rsidP="00F94CF8">
      <w:pPr>
        <w:pBdr>
          <w:top w:val="nil"/>
          <w:left w:val="nil"/>
          <w:bottom w:val="nil"/>
          <w:right w:val="nil"/>
          <w:between w:val="nil"/>
        </w:pBdr>
        <w:spacing w:line="360" w:lineRule="auto"/>
        <w:ind w:left="0" w:hanging="2"/>
        <w:jc w:val="both"/>
        <w:rPr>
          <w:rFonts w:ascii="Verdana" w:eastAsia="Verdana" w:hAnsi="Verdana" w:cs="Verdana"/>
          <w:color w:val="000000"/>
          <w:sz w:val="22"/>
          <w:szCs w:val="22"/>
        </w:rPr>
      </w:pPr>
      <w:bookmarkStart w:id="71" w:name="_Toc202100695"/>
      <w:r>
        <w:rPr>
          <w:rFonts w:ascii="Verdana" w:eastAsia="Verdana" w:hAnsi="Verdana" w:cs="Verdana"/>
          <w:i/>
          <w:color w:val="000000"/>
          <w:sz w:val="22"/>
          <w:szCs w:val="22"/>
        </w:rPr>
        <w:t>Zamawiający nie określa warunku w ww. zakresie.</w:t>
      </w:r>
      <w:bookmarkEnd w:id="71"/>
    </w:p>
    <w:p w14:paraId="0E5A7165" w14:textId="77777777" w:rsidR="00C265A9" w:rsidRDefault="00EC77A5" w:rsidP="00F94CF8">
      <w:pPr>
        <w:numPr>
          <w:ilvl w:val="2"/>
          <w:numId w:val="2"/>
        </w:numPr>
        <w:pBdr>
          <w:top w:val="nil"/>
          <w:left w:val="nil"/>
          <w:bottom w:val="nil"/>
          <w:right w:val="nil"/>
          <w:between w:val="nil"/>
        </w:pBdr>
        <w:spacing w:line="360" w:lineRule="auto"/>
        <w:ind w:left="0" w:hanging="2"/>
        <w:jc w:val="both"/>
        <w:rPr>
          <w:rFonts w:ascii="Verdana" w:eastAsia="Verdana" w:hAnsi="Verdana" w:cs="Verdana"/>
          <w:color w:val="000000"/>
          <w:sz w:val="22"/>
          <w:szCs w:val="22"/>
        </w:rPr>
      </w:pPr>
      <w:bookmarkStart w:id="72" w:name="_Toc202100696"/>
      <w:r>
        <w:rPr>
          <w:rFonts w:ascii="Verdana" w:eastAsia="Verdana" w:hAnsi="Verdana" w:cs="Verdana"/>
          <w:b/>
          <w:color w:val="000000"/>
          <w:sz w:val="22"/>
          <w:szCs w:val="22"/>
        </w:rPr>
        <w:t>uprawnień sytuacji ekonomicznej lub finansowej;</w:t>
      </w:r>
      <w:bookmarkEnd w:id="72"/>
    </w:p>
    <w:p w14:paraId="3EBCD77B" w14:textId="77777777" w:rsidR="00C265A9" w:rsidRDefault="00EC77A5" w:rsidP="00F94CF8">
      <w:pPr>
        <w:pBdr>
          <w:top w:val="nil"/>
          <w:left w:val="nil"/>
          <w:bottom w:val="nil"/>
          <w:right w:val="nil"/>
          <w:between w:val="nil"/>
        </w:pBdr>
        <w:spacing w:line="360" w:lineRule="auto"/>
        <w:ind w:left="0" w:hanging="2"/>
        <w:jc w:val="both"/>
        <w:rPr>
          <w:rFonts w:ascii="Verdana" w:eastAsia="Verdana" w:hAnsi="Verdana" w:cs="Verdana"/>
          <w:color w:val="000000"/>
          <w:sz w:val="22"/>
          <w:szCs w:val="22"/>
        </w:rPr>
      </w:pPr>
      <w:bookmarkStart w:id="73" w:name="_Toc202100697"/>
      <w:r>
        <w:rPr>
          <w:rFonts w:ascii="Verdana" w:eastAsia="Verdana" w:hAnsi="Verdana" w:cs="Verdana"/>
          <w:i/>
          <w:color w:val="000000"/>
          <w:sz w:val="22"/>
          <w:szCs w:val="22"/>
        </w:rPr>
        <w:t>Zamawiający nie określa warunku w ww. zakresie</w:t>
      </w:r>
      <w:bookmarkEnd w:id="73"/>
    </w:p>
    <w:p w14:paraId="6DA34E77" w14:textId="77777777" w:rsidR="00C265A9" w:rsidRDefault="00EC77A5" w:rsidP="00F94CF8">
      <w:pPr>
        <w:numPr>
          <w:ilvl w:val="2"/>
          <w:numId w:val="2"/>
        </w:numPr>
        <w:pBdr>
          <w:top w:val="nil"/>
          <w:left w:val="nil"/>
          <w:bottom w:val="nil"/>
          <w:right w:val="nil"/>
          <w:between w:val="nil"/>
        </w:pBdr>
        <w:spacing w:line="360" w:lineRule="auto"/>
        <w:ind w:left="0" w:hanging="2"/>
        <w:jc w:val="both"/>
        <w:rPr>
          <w:rFonts w:ascii="Verdana" w:eastAsia="Verdana" w:hAnsi="Verdana" w:cs="Verdana"/>
          <w:color w:val="000000"/>
          <w:sz w:val="22"/>
          <w:szCs w:val="22"/>
        </w:rPr>
      </w:pPr>
      <w:bookmarkStart w:id="74" w:name="_Toc202100698"/>
      <w:r>
        <w:rPr>
          <w:rFonts w:ascii="Verdana" w:eastAsia="Verdana" w:hAnsi="Verdana" w:cs="Verdana"/>
          <w:b/>
          <w:color w:val="000000"/>
          <w:sz w:val="22"/>
          <w:szCs w:val="22"/>
        </w:rPr>
        <w:t>zdolności technicznej lub zawodowej w zakresie:</w:t>
      </w:r>
      <w:bookmarkEnd w:id="74"/>
    </w:p>
    <w:p w14:paraId="02CBF78B" w14:textId="77777777" w:rsidR="00C36339" w:rsidRPr="00BC6B83" w:rsidRDefault="00C36339" w:rsidP="00F94CF8">
      <w:pPr>
        <w:pBdr>
          <w:top w:val="nil"/>
          <w:left w:val="nil"/>
          <w:bottom w:val="nil"/>
          <w:right w:val="nil"/>
          <w:between w:val="nil"/>
        </w:pBdr>
        <w:spacing w:line="360" w:lineRule="auto"/>
        <w:ind w:left="0" w:hanging="2"/>
        <w:jc w:val="both"/>
        <w:rPr>
          <w:rFonts w:ascii="Verdana" w:eastAsia="Verdana" w:hAnsi="Verdana" w:cs="Verdana"/>
          <w:b/>
          <w:bCs/>
          <w:sz w:val="22"/>
          <w:szCs w:val="22"/>
        </w:rPr>
      </w:pPr>
      <w:bookmarkStart w:id="75" w:name="_Toc202100699"/>
      <w:r w:rsidRPr="00817C1A">
        <w:rPr>
          <w:rFonts w:ascii="Verdana" w:eastAsia="Verdana" w:hAnsi="Verdana" w:cs="Verdana"/>
          <w:b/>
          <w:bCs/>
          <w:sz w:val="22"/>
          <w:szCs w:val="22"/>
        </w:rPr>
        <w:lastRenderedPageBreak/>
        <w:t>Zamawiający uzna powyższy warunek za spełniony, jeżeli Wykonawca wykaże, że:</w:t>
      </w:r>
      <w:bookmarkEnd w:id="75"/>
      <w:r w:rsidRPr="00817C1A">
        <w:rPr>
          <w:rFonts w:ascii="Verdana" w:eastAsia="Verdana" w:hAnsi="Verdana" w:cs="Verdana"/>
          <w:b/>
          <w:bCs/>
          <w:sz w:val="22"/>
          <w:szCs w:val="22"/>
        </w:rPr>
        <w:t xml:space="preserve"> </w:t>
      </w:r>
    </w:p>
    <w:p w14:paraId="65E43003" w14:textId="1FC30750" w:rsidR="00C36339" w:rsidRPr="00BC6B83" w:rsidRDefault="00C36339" w:rsidP="00782131">
      <w:pPr>
        <w:numPr>
          <w:ilvl w:val="0"/>
          <w:numId w:val="46"/>
        </w:numPr>
        <w:pBdr>
          <w:top w:val="nil"/>
          <w:left w:val="nil"/>
          <w:bottom w:val="nil"/>
          <w:right w:val="nil"/>
          <w:between w:val="nil"/>
        </w:pBdr>
        <w:spacing w:line="360" w:lineRule="auto"/>
        <w:ind w:left="0" w:hanging="2"/>
        <w:jc w:val="both"/>
        <w:rPr>
          <w:rFonts w:ascii="Verdana" w:eastAsia="Verdana" w:hAnsi="Verdana" w:cs="Verdana"/>
          <w:b/>
          <w:bCs/>
          <w:sz w:val="22"/>
          <w:szCs w:val="22"/>
        </w:rPr>
      </w:pPr>
      <w:bookmarkStart w:id="76" w:name="_Toc202100700"/>
      <w:r w:rsidRPr="00BC6B83">
        <w:rPr>
          <w:rFonts w:ascii="Verdana" w:eastAsia="Verdana" w:hAnsi="Verdana" w:cs="Verdana"/>
          <w:b/>
          <w:bCs/>
          <w:sz w:val="22"/>
          <w:szCs w:val="22"/>
        </w:rPr>
        <w:t xml:space="preserve">w okresie ostatnich 5 lat przed upływem terminu składania ofert, a jeżeli okres prowadzenia działalności jest krótszy, w tym okresie, wykonał co najmniej jedną robotę budowlaną, polegającą na remoncie, rozbudowie lub przebudowie budynku </w:t>
      </w:r>
      <w:r w:rsidR="00EC0AA2" w:rsidRPr="00BC6B83">
        <w:rPr>
          <w:rFonts w:ascii="Verdana" w:eastAsia="Verdana" w:hAnsi="Verdana" w:cs="Verdana"/>
          <w:b/>
          <w:bCs/>
          <w:sz w:val="22"/>
          <w:szCs w:val="22"/>
        </w:rPr>
        <w:t xml:space="preserve">wpisanego do rejestru zabytków w skład którego wchodził remont </w:t>
      </w:r>
      <w:r w:rsidR="0092415F" w:rsidRPr="00BC6B83">
        <w:rPr>
          <w:rFonts w:ascii="Verdana" w:eastAsia="Verdana" w:hAnsi="Verdana" w:cs="Verdana"/>
          <w:b/>
          <w:bCs/>
          <w:sz w:val="22"/>
          <w:szCs w:val="22"/>
        </w:rPr>
        <w:t xml:space="preserve">konstrukcji i wymiana pokrycia </w:t>
      </w:r>
      <w:r w:rsidR="00EC0AA2" w:rsidRPr="00BC6B83">
        <w:rPr>
          <w:rFonts w:ascii="Verdana" w:eastAsia="Verdana" w:hAnsi="Verdana" w:cs="Verdana"/>
          <w:b/>
          <w:bCs/>
          <w:sz w:val="22"/>
          <w:szCs w:val="22"/>
        </w:rPr>
        <w:t>dachu</w:t>
      </w:r>
      <w:r w:rsidRPr="00BC6B83">
        <w:rPr>
          <w:rFonts w:ascii="Verdana" w:eastAsia="Verdana" w:hAnsi="Verdana" w:cs="Verdana"/>
          <w:b/>
          <w:bCs/>
          <w:sz w:val="22"/>
          <w:szCs w:val="22"/>
        </w:rPr>
        <w:t xml:space="preserve">  </w:t>
      </w:r>
      <w:r w:rsidRPr="00BC6B83">
        <w:rPr>
          <w:rFonts w:ascii="Verdana" w:eastAsia="Verdana" w:hAnsi="Verdana" w:cs="Verdana"/>
          <w:b/>
          <w:bCs/>
          <w:sz w:val="22"/>
          <w:szCs w:val="22"/>
          <w:u w:val="single"/>
        </w:rPr>
        <w:t xml:space="preserve">o wartości robót min. </w:t>
      </w:r>
      <w:r w:rsidR="00EC0AA2" w:rsidRPr="00BC6B83">
        <w:rPr>
          <w:rFonts w:ascii="Verdana" w:eastAsia="Verdana" w:hAnsi="Verdana" w:cs="Verdana"/>
          <w:b/>
          <w:bCs/>
          <w:sz w:val="22"/>
          <w:szCs w:val="22"/>
          <w:u w:val="single"/>
        </w:rPr>
        <w:t>300</w:t>
      </w:r>
      <w:r w:rsidRPr="00BC6B83">
        <w:rPr>
          <w:rFonts w:ascii="Verdana" w:eastAsia="Verdana" w:hAnsi="Verdana" w:cs="Verdana"/>
          <w:b/>
          <w:bCs/>
          <w:sz w:val="22"/>
          <w:szCs w:val="22"/>
          <w:u w:val="single"/>
        </w:rPr>
        <w:t xml:space="preserve"> 000,00 zł. brutto i oświadczy, że robota została wykonana </w:t>
      </w:r>
      <w:r w:rsidR="00436B7A" w:rsidRPr="00BC6B83">
        <w:rPr>
          <w:rFonts w:ascii="Verdana" w:eastAsia="Verdana" w:hAnsi="Verdana" w:cs="Verdana"/>
          <w:b/>
          <w:bCs/>
          <w:sz w:val="22"/>
          <w:szCs w:val="22"/>
          <w:u w:val="single"/>
        </w:rPr>
        <w:br/>
      </w:r>
      <w:r w:rsidRPr="00BC6B83">
        <w:rPr>
          <w:rFonts w:ascii="Verdana" w:eastAsia="Verdana" w:hAnsi="Verdana" w:cs="Verdana"/>
          <w:b/>
          <w:bCs/>
          <w:sz w:val="22"/>
          <w:szCs w:val="22"/>
          <w:u w:val="single"/>
        </w:rPr>
        <w:t>w sposób należyty oraz zgodnie z zasadami sztuki budowlanej i prawidłowo ukończona</w:t>
      </w:r>
      <w:r w:rsidRPr="00BC6B83">
        <w:rPr>
          <w:rFonts w:ascii="Verdana" w:eastAsia="Verdana" w:hAnsi="Verdana" w:cs="Verdana"/>
          <w:b/>
          <w:bCs/>
          <w:sz w:val="22"/>
          <w:szCs w:val="22"/>
        </w:rPr>
        <w:t>;</w:t>
      </w:r>
      <w:bookmarkEnd w:id="76"/>
    </w:p>
    <w:p w14:paraId="7E12DCD9" w14:textId="77777777" w:rsidR="00C36339" w:rsidRPr="00BC6B83" w:rsidRDefault="00C36339" w:rsidP="00F94CF8">
      <w:pPr>
        <w:pBdr>
          <w:top w:val="nil"/>
          <w:left w:val="nil"/>
          <w:bottom w:val="nil"/>
          <w:right w:val="nil"/>
          <w:between w:val="nil"/>
        </w:pBdr>
        <w:spacing w:line="360" w:lineRule="auto"/>
        <w:ind w:left="0" w:hanging="2"/>
        <w:jc w:val="both"/>
        <w:rPr>
          <w:rFonts w:ascii="Verdana" w:eastAsia="Verdana" w:hAnsi="Verdana" w:cs="Verdana"/>
          <w:b/>
          <w:bCs/>
          <w:sz w:val="22"/>
          <w:szCs w:val="22"/>
        </w:rPr>
      </w:pPr>
      <w:bookmarkStart w:id="77" w:name="_Toc202100701"/>
      <w:r w:rsidRPr="00BC6B83">
        <w:rPr>
          <w:rFonts w:ascii="Verdana" w:eastAsia="Verdana" w:hAnsi="Verdana" w:cs="Verdana"/>
          <w:b/>
          <w:bCs/>
          <w:sz w:val="22"/>
          <w:szCs w:val="22"/>
        </w:rPr>
        <w:t>Uwaga:</w:t>
      </w:r>
      <w:bookmarkEnd w:id="77"/>
      <w:r w:rsidRPr="00BC6B83">
        <w:rPr>
          <w:rFonts w:ascii="Verdana" w:eastAsia="Verdana" w:hAnsi="Verdana" w:cs="Verdana"/>
          <w:b/>
          <w:bCs/>
          <w:sz w:val="22"/>
          <w:szCs w:val="22"/>
        </w:rPr>
        <w:t xml:space="preserve"> </w:t>
      </w:r>
    </w:p>
    <w:p w14:paraId="34AF680B" w14:textId="77777777" w:rsidR="00C36339" w:rsidRPr="00817C1A" w:rsidRDefault="00C36339" w:rsidP="00782131">
      <w:pPr>
        <w:numPr>
          <w:ilvl w:val="2"/>
          <w:numId w:val="47"/>
        </w:numPr>
        <w:pBdr>
          <w:top w:val="nil"/>
          <w:left w:val="nil"/>
          <w:bottom w:val="nil"/>
          <w:right w:val="nil"/>
          <w:between w:val="nil"/>
        </w:pBdr>
        <w:spacing w:line="360" w:lineRule="auto"/>
        <w:ind w:left="424" w:hangingChars="193" w:hanging="426"/>
        <w:jc w:val="both"/>
        <w:rPr>
          <w:rFonts w:ascii="Verdana" w:eastAsia="Verdana" w:hAnsi="Verdana" w:cs="Verdana"/>
          <w:b/>
          <w:bCs/>
          <w:sz w:val="22"/>
          <w:szCs w:val="22"/>
        </w:rPr>
      </w:pPr>
      <w:bookmarkStart w:id="78" w:name="_Toc202100702"/>
      <w:r w:rsidRPr="00817C1A">
        <w:rPr>
          <w:rFonts w:ascii="Verdana" w:eastAsia="Verdana" w:hAnsi="Verdana" w:cs="Verdana"/>
          <w:b/>
          <w:bCs/>
          <w:sz w:val="22"/>
          <w:szCs w:val="22"/>
        </w:rPr>
        <w:t>Zamawiający informuje, że dla potrzeb oceny spełniania warunku, opisanego powyżej, jeżeli warunki zostaną podane w innych walutach niż PLN, Zamawiający w celu przeliczenia podanej przez Wykonawcę waluty na PLN przyjmie średni kurs tej waluty podany przez NBP na dzień opublikowania ogłoszenia o zamówieniu dotyczącego niniejszego postępowania.</w:t>
      </w:r>
      <w:bookmarkEnd w:id="78"/>
    </w:p>
    <w:p w14:paraId="48374789" w14:textId="77777777" w:rsidR="00C36339" w:rsidRPr="00817C1A" w:rsidRDefault="00C36339" w:rsidP="00782131">
      <w:pPr>
        <w:numPr>
          <w:ilvl w:val="2"/>
          <w:numId w:val="47"/>
        </w:numPr>
        <w:pBdr>
          <w:top w:val="nil"/>
          <w:left w:val="nil"/>
          <w:bottom w:val="nil"/>
          <w:right w:val="nil"/>
          <w:between w:val="nil"/>
        </w:pBdr>
        <w:spacing w:line="360" w:lineRule="auto"/>
        <w:ind w:left="424" w:hangingChars="193" w:hanging="426"/>
        <w:jc w:val="both"/>
        <w:rPr>
          <w:rFonts w:ascii="Verdana" w:eastAsia="Verdana" w:hAnsi="Verdana" w:cs="Verdana"/>
          <w:b/>
          <w:bCs/>
          <w:sz w:val="22"/>
          <w:szCs w:val="22"/>
        </w:rPr>
      </w:pPr>
      <w:bookmarkStart w:id="79" w:name="_Toc202100703"/>
      <w:r w:rsidRPr="00817C1A">
        <w:rPr>
          <w:rFonts w:ascii="Verdana" w:eastAsia="Verdana" w:hAnsi="Verdana" w:cs="Verdana"/>
          <w:b/>
          <w:bCs/>
          <w:sz w:val="22"/>
          <w:szCs w:val="22"/>
        </w:rPr>
        <w:t>Zgodnie art. 3 pkt 6 ustawy z dnia 7 lipca 1994 r. Prawo budowlane (t. j. Dz. U. z 2021 r. poz. 2351 ze zm.), przez budowę rozumie się wykonywanie obiektu budowlanego w określonym miejscu, a także odbudowę, rozbudowę, nadbudowę obiektu budowlanego.</w:t>
      </w:r>
      <w:bookmarkEnd w:id="79"/>
    </w:p>
    <w:p w14:paraId="36ABC250" w14:textId="1E52D9DB" w:rsidR="00C36339" w:rsidRPr="00817C1A" w:rsidRDefault="00C36339" w:rsidP="00782131">
      <w:pPr>
        <w:pStyle w:val="Akapitzlist"/>
        <w:numPr>
          <w:ilvl w:val="2"/>
          <w:numId w:val="47"/>
        </w:numPr>
        <w:pBdr>
          <w:top w:val="nil"/>
          <w:left w:val="nil"/>
          <w:bottom w:val="nil"/>
          <w:right w:val="nil"/>
          <w:between w:val="nil"/>
        </w:pBdr>
        <w:spacing w:line="360" w:lineRule="auto"/>
        <w:ind w:leftChars="0" w:left="426" w:firstLineChars="0" w:hanging="426"/>
        <w:jc w:val="both"/>
        <w:rPr>
          <w:rFonts w:ascii="Verdana" w:eastAsia="Verdana" w:hAnsi="Verdana" w:cs="Verdana"/>
          <w:b/>
          <w:bCs/>
          <w:sz w:val="22"/>
          <w:szCs w:val="22"/>
        </w:rPr>
      </w:pPr>
      <w:bookmarkStart w:id="80" w:name="_Toc202100704"/>
      <w:r w:rsidRPr="00817C1A">
        <w:rPr>
          <w:rFonts w:ascii="Verdana" w:eastAsia="Verdana" w:hAnsi="Verdana" w:cs="Verdana"/>
          <w:b/>
          <w:bCs/>
          <w:sz w:val="22"/>
          <w:szCs w:val="22"/>
        </w:rPr>
        <w:t>Zgodnie z art. 3 pkt 7a ustawy z dnia 7 lipca 1994 r. Prawo budowlane, przez przebudowę rozumie się wykonywanie robót budowlanych, w wyniku których następuje zmiana parametrów użytkowych lub technicznych istniejącego obiektu budowlanego, z wyjątkiem charakterystycznych parametrów, jak: kubatura, powierzchnia zabudowy, wysokość, długość, szerokość bądź liczba kondygnacji;</w:t>
      </w:r>
      <w:bookmarkEnd w:id="80"/>
      <w:r w:rsidRPr="00817C1A">
        <w:rPr>
          <w:rFonts w:ascii="Verdana" w:eastAsia="Verdana" w:hAnsi="Verdana" w:cs="Verdana"/>
          <w:b/>
          <w:bCs/>
          <w:sz w:val="22"/>
          <w:szCs w:val="22"/>
        </w:rPr>
        <w:t xml:space="preserve"> </w:t>
      </w:r>
    </w:p>
    <w:p w14:paraId="79F3FE49" w14:textId="206F3A52" w:rsidR="00B243FB" w:rsidRPr="00817C1A" w:rsidRDefault="00C36339" w:rsidP="00B243FB">
      <w:pPr>
        <w:pStyle w:val="Akapitzlist"/>
        <w:numPr>
          <w:ilvl w:val="0"/>
          <w:numId w:val="46"/>
        </w:numPr>
        <w:pBdr>
          <w:top w:val="nil"/>
          <w:left w:val="nil"/>
          <w:bottom w:val="nil"/>
          <w:right w:val="nil"/>
          <w:between w:val="nil"/>
        </w:pBdr>
        <w:spacing w:line="360" w:lineRule="auto"/>
        <w:ind w:leftChars="0" w:left="284" w:firstLineChars="0"/>
        <w:jc w:val="both"/>
        <w:rPr>
          <w:rFonts w:ascii="Verdana" w:eastAsia="Verdana" w:hAnsi="Verdana" w:cs="Verdana"/>
          <w:b/>
          <w:bCs/>
          <w:sz w:val="22"/>
          <w:szCs w:val="22"/>
        </w:rPr>
      </w:pPr>
      <w:bookmarkStart w:id="81" w:name="_Toc202100705"/>
      <w:r w:rsidRPr="00817C1A">
        <w:rPr>
          <w:rFonts w:ascii="Verdana" w:eastAsia="Verdana" w:hAnsi="Verdana" w:cs="Verdana"/>
          <w:b/>
          <w:bCs/>
          <w:sz w:val="22"/>
          <w:szCs w:val="22"/>
        </w:rPr>
        <w:t>dysponuje lub będzie dysponował przy realizacji zamówienia</w:t>
      </w:r>
      <w:r w:rsidR="00B243FB" w:rsidRPr="00817C1A">
        <w:rPr>
          <w:rFonts w:ascii="Verdana" w:eastAsia="Verdana" w:hAnsi="Verdana" w:cs="Verdana"/>
          <w:b/>
          <w:bCs/>
          <w:sz w:val="22"/>
          <w:szCs w:val="22"/>
        </w:rPr>
        <w:t>:</w:t>
      </w:r>
      <w:r w:rsidRPr="00817C1A">
        <w:rPr>
          <w:rFonts w:ascii="Verdana" w:eastAsia="Verdana" w:hAnsi="Verdana" w:cs="Verdana"/>
          <w:b/>
          <w:bCs/>
          <w:sz w:val="22"/>
          <w:szCs w:val="22"/>
        </w:rPr>
        <w:t xml:space="preserve"> </w:t>
      </w:r>
    </w:p>
    <w:p w14:paraId="15FA2D9F" w14:textId="77777777" w:rsidR="00436B7A" w:rsidRPr="00436B7A" w:rsidRDefault="00C36339" w:rsidP="00436B7A">
      <w:pPr>
        <w:pBdr>
          <w:top w:val="nil"/>
          <w:left w:val="nil"/>
          <w:bottom w:val="nil"/>
          <w:right w:val="nil"/>
          <w:between w:val="nil"/>
        </w:pBdr>
        <w:spacing w:line="360" w:lineRule="auto"/>
        <w:ind w:leftChars="0" w:left="0" w:firstLineChars="0" w:hanging="2"/>
        <w:jc w:val="both"/>
        <w:rPr>
          <w:rFonts w:ascii="Verdana" w:eastAsia="Verdana" w:hAnsi="Verdana" w:cs="Verdana"/>
          <w:b/>
          <w:bCs/>
          <w:sz w:val="22"/>
          <w:szCs w:val="22"/>
        </w:rPr>
      </w:pPr>
      <w:r w:rsidRPr="00436B7A">
        <w:rPr>
          <w:rFonts w:ascii="Verdana" w:eastAsia="Verdana" w:hAnsi="Verdana" w:cs="Verdana"/>
          <w:b/>
          <w:bCs/>
          <w:sz w:val="22"/>
          <w:szCs w:val="22"/>
        </w:rPr>
        <w:t>minimum jedną osobą mogącą wykonywać samodzielne funkcje techniczne w budownictwie do pełnienia funkcji</w:t>
      </w:r>
      <w:bookmarkStart w:id="82" w:name="_Toc202100706"/>
      <w:bookmarkEnd w:id="81"/>
      <w:r w:rsidR="00B243FB" w:rsidRPr="00436B7A">
        <w:rPr>
          <w:rFonts w:ascii="Verdana" w:eastAsia="Verdana" w:hAnsi="Verdana" w:cs="Verdana"/>
          <w:b/>
          <w:bCs/>
          <w:sz w:val="22"/>
          <w:szCs w:val="22"/>
        </w:rPr>
        <w:t xml:space="preserve"> </w:t>
      </w:r>
      <w:r w:rsidRPr="00BC6B83">
        <w:rPr>
          <w:rFonts w:ascii="Verdana" w:eastAsia="Verdana" w:hAnsi="Verdana" w:cs="Verdana"/>
          <w:b/>
          <w:bCs/>
          <w:sz w:val="22"/>
          <w:szCs w:val="22"/>
        </w:rPr>
        <w:t xml:space="preserve">kierownika </w:t>
      </w:r>
      <w:r w:rsidR="002B2549" w:rsidRPr="00BC6B83">
        <w:rPr>
          <w:rFonts w:ascii="Verdana" w:eastAsia="Verdana" w:hAnsi="Verdana" w:cs="Verdana"/>
          <w:b/>
          <w:bCs/>
          <w:sz w:val="22"/>
          <w:szCs w:val="22"/>
        </w:rPr>
        <w:t>budowy</w:t>
      </w:r>
      <w:r w:rsidRPr="00BC6B83">
        <w:rPr>
          <w:rFonts w:ascii="Verdana" w:eastAsia="Verdana" w:hAnsi="Verdana" w:cs="Verdana"/>
          <w:b/>
          <w:bCs/>
          <w:sz w:val="22"/>
          <w:szCs w:val="22"/>
        </w:rPr>
        <w:t xml:space="preserve"> </w:t>
      </w:r>
      <w:r w:rsidRPr="00436B7A">
        <w:rPr>
          <w:rFonts w:ascii="Verdana" w:eastAsia="Verdana" w:hAnsi="Verdana" w:cs="Verdana"/>
          <w:b/>
          <w:bCs/>
          <w:sz w:val="22"/>
          <w:szCs w:val="22"/>
        </w:rPr>
        <w:t>posiadającą</w:t>
      </w:r>
      <w:r w:rsidR="00436B7A" w:rsidRPr="00436B7A">
        <w:rPr>
          <w:rFonts w:ascii="Verdana" w:eastAsia="Verdana" w:hAnsi="Verdana" w:cs="Verdana"/>
          <w:b/>
          <w:bCs/>
          <w:sz w:val="22"/>
          <w:szCs w:val="22"/>
        </w:rPr>
        <w:t>:</w:t>
      </w:r>
    </w:p>
    <w:p w14:paraId="3D86227E" w14:textId="77777777" w:rsidR="00436B7A" w:rsidRDefault="00C36339" w:rsidP="00B243FB">
      <w:pPr>
        <w:pStyle w:val="Akapitzlist"/>
        <w:numPr>
          <w:ilvl w:val="0"/>
          <w:numId w:val="43"/>
        </w:numPr>
        <w:pBdr>
          <w:top w:val="nil"/>
          <w:left w:val="nil"/>
          <w:bottom w:val="nil"/>
          <w:right w:val="nil"/>
          <w:between w:val="nil"/>
        </w:pBdr>
        <w:spacing w:line="360" w:lineRule="auto"/>
        <w:ind w:leftChars="0" w:firstLineChars="0"/>
        <w:jc w:val="both"/>
        <w:rPr>
          <w:rFonts w:ascii="Verdana" w:eastAsia="Verdana" w:hAnsi="Verdana" w:cs="Verdana"/>
          <w:b/>
          <w:bCs/>
          <w:sz w:val="22"/>
          <w:szCs w:val="22"/>
        </w:rPr>
      </w:pPr>
      <w:r w:rsidRPr="00817C1A">
        <w:rPr>
          <w:rFonts w:ascii="Verdana" w:eastAsia="Verdana" w:hAnsi="Verdana" w:cs="Verdana"/>
          <w:b/>
          <w:bCs/>
          <w:sz w:val="22"/>
          <w:szCs w:val="22"/>
        </w:rPr>
        <w:t xml:space="preserve">uprawnienia budowlane w specjalności konstrukcyjno-budowlanej uprawniające do kierowania remontem obiektu objętego zamówieniem, którego parametry określa dokumentacja </w:t>
      </w:r>
      <w:r w:rsidR="00D87BDF" w:rsidRPr="00817C1A">
        <w:rPr>
          <w:rFonts w:ascii="Verdana" w:eastAsia="Verdana" w:hAnsi="Verdana" w:cs="Verdana"/>
          <w:b/>
          <w:bCs/>
          <w:sz w:val="22"/>
          <w:szCs w:val="22"/>
        </w:rPr>
        <w:t>zamówienia</w:t>
      </w:r>
    </w:p>
    <w:p w14:paraId="2456F46D" w14:textId="77777777" w:rsidR="00436B7A" w:rsidRDefault="00436B7A" w:rsidP="00436B7A">
      <w:pPr>
        <w:pStyle w:val="Akapitzlist"/>
        <w:pBdr>
          <w:top w:val="nil"/>
          <w:left w:val="nil"/>
          <w:bottom w:val="nil"/>
          <w:right w:val="nil"/>
          <w:between w:val="nil"/>
        </w:pBdr>
        <w:spacing w:line="360" w:lineRule="auto"/>
        <w:ind w:leftChars="0" w:firstLineChars="0" w:firstLine="0"/>
        <w:jc w:val="both"/>
        <w:rPr>
          <w:rFonts w:ascii="Verdana" w:eastAsia="Verdana" w:hAnsi="Verdana" w:cs="Verdana"/>
          <w:b/>
          <w:bCs/>
          <w:sz w:val="22"/>
          <w:szCs w:val="22"/>
        </w:rPr>
      </w:pPr>
      <w:r>
        <w:rPr>
          <w:rFonts w:ascii="Verdana" w:eastAsia="Verdana" w:hAnsi="Verdana" w:cs="Verdana"/>
          <w:b/>
          <w:bCs/>
          <w:sz w:val="22"/>
          <w:szCs w:val="22"/>
        </w:rPr>
        <w:t xml:space="preserve">oraz </w:t>
      </w:r>
    </w:p>
    <w:p w14:paraId="68EB14B4" w14:textId="6BB5F96C" w:rsidR="002A5D85" w:rsidRPr="002A5D85" w:rsidRDefault="00436B7A" w:rsidP="002A5D85">
      <w:pPr>
        <w:pStyle w:val="Akapitzlist"/>
        <w:numPr>
          <w:ilvl w:val="0"/>
          <w:numId w:val="43"/>
        </w:numPr>
        <w:pBdr>
          <w:top w:val="nil"/>
          <w:left w:val="nil"/>
          <w:bottom w:val="nil"/>
          <w:right w:val="nil"/>
          <w:between w:val="nil"/>
        </w:pBdr>
        <w:spacing w:line="360" w:lineRule="auto"/>
        <w:ind w:leftChars="0" w:firstLineChars="0"/>
        <w:jc w:val="both"/>
        <w:rPr>
          <w:rFonts w:ascii="Verdana" w:hAnsi="Verdana"/>
          <w:sz w:val="22"/>
          <w:szCs w:val="22"/>
        </w:rPr>
      </w:pPr>
      <w:r w:rsidRPr="002A5D85">
        <w:rPr>
          <w:rFonts w:ascii="Verdana" w:hAnsi="Verdana"/>
          <w:sz w:val="22"/>
          <w:szCs w:val="22"/>
        </w:rPr>
        <w:lastRenderedPageBreak/>
        <w:t xml:space="preserve">co najmniej </w:t>
      </w:r>
      <w:r w:rsidRPr="002A5D85">
        <w:rPr>
          <w:rFonts w:ascii="Verdana" w:hAnsi="Verdana"/>
          <w:b/>
          <w:bCs/>
          <w:sz w:val="22"/>
          <w:szCs w:val="22"/>
        </w:rPr>
        <w:t>18 miesięcy doświadczenia w robotach budowlanych prowadzonych przy zabytkach nieruchomych wpisanych do rejestru lub inwentarza muzeum będącego instytucją kultury</w:t>
      </w:r>
      <w:r w:rsidR="00206F71" w:rsidRPr="002A5D85">
        <w:rPr>
          <w:rFonts w:ascii="Verdana" w:hAnsi="Verdana"/>
          <w:sz w:val="22"/>
          <w:szCs w:val="22"/>
        </w:rPr>
        <w:t xml:space="preserve"> (zgodnie z art. 37 c i g ustawy </w:t>
      </w:r>
      <w:r w:rsidR="002A5D85">
        <w:rPr>
          <w:rFonts w:ascii="Verdana" w:hAnsi="Verdana"/>
          <w:sz w:val="22"/>
          <w:szCs w:val="22"/>
        </w:rPr>
        <w:t>z</w:t>
      </w:r>
      <w:r w:rsidR="002A5D85" w:rsidRPr="002A5D85">
        <w:rPr>
          <w:rFonts w:ascii="Verdana" w:hAnsi="Verdana"/>
          <w:b/>
          <w:bCs/>
          <w:sz w:val="22"/>
          <w:szCs w:val="22"/>
        </w:rPr>
        <w:t xml:space="preserve"> </w:t>
      </w:r>
      <w:r w:rsidR="002A5D85" w:rsidRPr="002A5D85">
        <w:rPr>
          <w:rFonts w:ascii="Verdana" w:hAnsi="Verdana"/>
          <w:sz w:val="22"/>
          <w:szCs w:val="22"/>
        </w:rPr>
        <w:t>dnia 23 lipca 2003 r. o ochronie zabytków i opiece nad zabytkami (Dz.U.2024.1292 t.j. z dnia 2024.08.26)</w:t>
      </w:r>
    </w:p>
    <w:p w14:paraId="53C55FAB" w14:textId="20D18142" w:rsidR="004D3D71" w:rsidRPr="00817C1A" w:rsidRDefault="00D87BDF" w:rsidP="00B243FB">
      <w:pPr>
        <w:pStyle w:val="Akapitzlist"/>
        <w:numPr>
          <w:ilvl w:val="0"/>
          <w:numId w:val="43"/>
        </w:numPr>
        <w:pBdr>
          <w:top w:val="nil"/>
          <w:left w:val="nil"/>
          <w:bottom w:val="nil"/>
          <w:right w:val="nil"/>
          <w:between w:val="nil"/>
        </w:pBdr>
        <w:spacing w:line="360" w:lineRule="auto"/>
        <w:ind w:leftChars="0" w:firstLineChars="0"/>
        <w:jc w:val="both"/>
        <w:rPr>
          <w:rFonts w:ascii="Verdana" w:eastAsia="Verdana" w:hAnsi="Verdana" w:cs="Verdana"/>
          <w:b/>
          <w:bCs/>
          <w:sz w:val="22"/>
          <w:szCs w:val="22"/>
        </w:rPr>
      </w:pPr>
      <w:bookmarkStart w:id="83" w:name="_Toc202100707"/>
      <w:bookmarkEnd w:id="82"/>
      <w:r w:rsidRPr="00817C1A">
        <w:rPr>
          <w:rFonts w:ascii="Verdana" w:eastAsia="Verdana" w:hAnsi="Verdana" w:cs="Verdana"/>
          <w:b/>
          <w:bCs/>
          <w:sz w:val="22"/>
          <w:szCs w:val="22"/>
        </w:rPr>
        <w:t xml:space="preserve">minimum jedną osobą </w:t>
      </w:r>
      <w:r w:rsidR="00F0710B" w:rsidRPr="00436B7A">
        <w:rPr>
          <w:rFonts w:ascii="Verdana" w:eastAsia="Verdana" w:hAnsi="Verdana" w:cs="Verdana"/>
          <w:b/>
          <w:bCs/>
          <w:sz w:val="22"/>
          <w:szCs w:val="22"/>
        </w:rPr>
        <w:t xml:space="preserve">do pełnienia funkcji </w:t>
      </w:r>
      <w:r w:rsidR="00F0710B" w:rsidRPr="00BC6B83">
        <w:rPr>
          <w:rFonts w:ascii="Verdana" w:eastAsia="Verdana" w:hAnsi="Verdana" w:cs="Verdana"/>
          <w:b/>
          <w:bCs/>
          <w:sz w:val="22"/>
          <w:szCs w:val="22"/>
        </w:rPr>
        <w:t xml:space="preserve">kierownika robót branży </w:t>
      </w:r>
      <w:r w:rsidR="00F57C26" w:rsidRPr="00BC6B83">
        <w:rPr>
          <w:rFonts w:ascii="Verdana" w:eastAsia="Verdana" w:hAnsi="Verdana" w:cs="Verdana"/>
          <w:b/>
          <w:bCs/>
          <w:sz w:val="22"/>
          <w:szCs w:val="22"/>
        </w:rPr>
        <w:t xml:space="preserve">elektrycznej </w:t>
      </w:r>
      <w:r w:rsidR="00C36339" w:rsidRPr="00BC6B83">
        <w:rPr>
          <w:rFonts w:ascii="Verdana" w:eastAsia="Verdana" w:hAnsi="Verdana" w:cs="Verdana"/>
          <w:b/>
          <w:bCs/>
          <w:sz w:val="22"/>
          <w:szCs w:val="22"/>
        </w:rPr>
        <w:t xml:space="preserve">posiadającą </w:t>
      </w:r>
      <w:r w:rsidRPr="00BC6B83">
        <w:rPr>
          <w:rFonts w:ascii="Verdana" w:eastAsia="Verdana" w:hAnsi="Verdana" w:cs="Verdana"/>
          <w:b/>
          <w:bCs/>
          <w:sz w:val="22"/>
          <w:szCs w:val="22"/>
        </w:rPr>
        <w:t xml:space="preserve">odpowiednie </w:t>
      </w:r>
      <w:r w:rsidR="00C36339" w:rsidRPr="00BC6B83">
        <w:rPr>
          <w:rFonts w:ascii="Verdana" w:eastAsia="Verdana" w:hAnsi="Verdana" w:cs="Verdana"/>
          <w:b/>
          <w:bCs/>
          <w:sz w:val="22"/>
          <w:szCs w:val="22"/>
        </w:rPr>
        <w:t xml:space="preserve">uprawnienia </w:t>
      </w:r>
      <w:r w:rsidRPr="00BC6B83">
        <w:rPr>
          <w:rFonts w:ascii="Verdana" w:eastAsia="Verdana" w:hAnsi="Verdana" w:cs="Verdana"/>
          <w:b/>
          <w:bCs/>
          <w:sz w:val="22"/>
          <w:szCs w:val="22"/>
        </w:rPr>
        <w:t xml:space="preserve">SEP G1 </w:t>
      </w:r>
      <w:r w:rsidR="00F57C26" w:rsidRPr="00BC6B83">
        <w:rPr>
          <w:rFonts w:ascii="Verdana" w:eastAsia="Verdana" w:hAnsi="Verdana" w:cs="Verdana"/>
          <w:b/>
          <w:bCs/>
          <w:sz w:val="22"/>
          <w:szCs w:val="22"/>
        </w:rPr>
        <w:br/>
      </w:r>
      <w:r w:rsidR="002B2549" w:rsidRPr="00BC6B83">
        <w:rPr>
          <w:rFonts w:ascii="Verdana" w:eastAsia="Verdana" w:hAnsi="Verdana" w:cs="Verdana"/>
          <w:b/>
          <w:bCs/>
          <w:sz w:val="22"/>
          <w:szCs w:val="22"/>
        </w:rPr>
        <w:t xml:space="preserve">i </w:t>
      </w:r>
      <w:r w:rsidRPr="00BC6B83">
        <w:rPr>
          <w:rFonts w:ascii="Verdana" w:eastAsia="Verdana" w:hAnsi="Verdana" w:cs="Verdana"/>
          <w:b/>
          <w:bCs/>
          <w:sz w:val="22"/>
          <w:szCs w:val="22"/>
        </w:rPr>
        <w:t xml:space="preserve">uprawnienia </w:t>
      </w:r>
      <w:r w:rsidR="00C36339" w:rsidRPr="00BC6B83">
        <w:rPr>
          <w:rFonts w:ascii="Verdana" w:eastAsia="Verdana" w:hAnsi="Verdana" w:cs="Verdana"/>
          <w:b/>
          <w:bCs/>
          <w:sz w:val="22"/>
          <w:szCs w:val="22"/>
        </w:rPr>
        <w:t xml:space="preserve">budowlane w specjalności instalacyjnej w zakresie sieci, instalacji i urządzeń elektrycznych i elektroenergetycznych uprawniające do kierowania </w:t>
      </w:r>
      <w:r w:rsidRPr="00BC6B83">
        <w:rPr>
          <w:rFonts w:ascii="Verdana" w:eastAsia="Verdana" w:hAnsi="Verdana" w:cs="Verdana"/>
          <w:b/>
          <w:bCs/>
          <w:sz w:val="22"/>
          <w:szCs w:val="22"/>
        </w:rPr>
        <w:t xml:space="preserve">remontem </w:t>
      </w:r>
      <w:r w:rsidR="00C36339" w:rsidRPr="00BC6B83">
        <w:rPr>
          <w:rFonts w:ascii="Verdana" w:eastAsia="Verdana" w:hAnsi="Verdana" w:cs="Verdana"/>
          <w:b/>
          <w:bCs/>
          <w:sz w:val="22"/>
          <w:szCs w:val="22"/>
        </w:rPr>
        <w:t xml:space="preserve">obiektu objętego zamówieniem, którego parametry </w:t>
      </w:r>
      <w:r w:rsidRPr="00BC6B83">
        <w:rPr>
          <w:rFonts w:ascii="Verdana" w:eastAsia="Verdana" w:hAnsi="Verdana" w:cs="Verdana"/>
          <w:b/>
          <w:bCs/>
          <w:sz w:val="22"/>
          <w:szCs w:val="22"/>
        </w:rPr>
        <w:t>określ</w:t>
      </w:r>
      <w:r w:rsidR="00C36339" w:rsidRPr="00BC6B83">
        <w:rPr>
          <w:rFonts w:ascii="Verdana" w:eastAsia="Verdana" w:hAnsi="Verdana" w:cs="Verdana"/>
          <w:b/>
          <w:bCs/>
          <w:sz w:val="22"/>
          <w:szCs w:val="22"/>
        </w:rPr>
        <w:t>a dokumentacja</w:t>
      </w:r>
      <w:r w:rsidRPr="00BC6B83">
        <w:rPr>
          <w:rFonts w:ascii="Verdana" w:eastAsia="Verdana" w:hAnsi="Verdana" w:cs="Verdana"/>
          <w:b/>
          <w:bCs/>
          <w:sz w:val="22"/>
          <w:szCs w:val="22"/>
        </w:rPr>
        <w:t xml:space="preserve"> </w:t>
      </w:r>
      <w:r w:rsidRPr="00817C1A">
        <w:rPr>
          <w:rFonts w:ascii="Verdana" w:eastAsia="Verdana" w:hAnsi="Verdana" w:cs="Verdana"/>
          <w:b/>
          <w:bCs/>
          <w:sz w:val="22"/>
          <w:szCs w:val="22"/>
        </w:rPr>
        <w:t>zamówienia</w:t>
      </w:r>
      <w:r w:rsidR="00D5495C" w:rsidRPr="00817C1A">
        <w:rPr>
          <w:rFonts w:ascii="Verdana" w:eastAsia="Verdana" w:hAnsi="Verdana" w:cs="Verdana"/>
          <w:b/>
          <w:bCs/>
          <w:sz w:val="22"/>
          <w:szCs w:val="22"/>
        </w:rPr>
        <w:t xml:space="preserve"> </w:t>
      </w:r>
    </w:p>
    <w:p w14:paraId="406DBDD5" w14:textId="77777777" w:rsidR="00BC6B83" w:rsidRDefault="00BC6B83" w:rsidP="00F94CF8">
      <w:pPr>
        <w:pBdr>
          <w:top w:val="nil"/>
          <w:left w:val="nil"/>
          <w:bottom w:val="nil"/>
          <w:right w:val="nil"/>
          <w:between w:val="nil"/>
        </w:pBdr>
        <w:spacing w:line="360" w:lineRule="auto"/>
        <w:ind w:leftChars="0" w:left="0" w:firstLineChars="0" w:firstLine="0"/>
        <w:jc w:val="both"/>
        <w:rPr>
          <w:rFonts w:ascii="Verdana" w:eastAsia="Verdana" w:hAnsi="Verdana" w:cs="Verdana"/>
          <w:b/>
          <w:bCs/>
          <w:i/>
          <w:sz w:val="22"/>
          <w:szCs w:val="22"/>
        </w:rPr>
      </w:pPr>
      <w:bookmarkStart w:id="84" w:name="_Toc202100708"/>
      <w:bookmarkEnd w:id="83"/>
    </w:p>
    <w:p w14:paraId="07327B69" w14:textId="2F613CFF" w:rsidR="00F36017" w:rsidRPr="00817C1A" w:rsidRDefault="00F36017" w:rsidP="00F94CF8">
      <w:pPr>
        <w:pBdr>
          <w:top w:val="nil"/>
          <w:left w:val="nil"/>
          <w:bottom w:val="nil"/>
          <w:right w:val="nil"/>
          <w:between w:val="nil"/>
        </w:pBdr>
        <w:spacing w:line="360" w:lineRule="auto"/>
        <w:ind w:leftChars="0" w:left="0" w:firstLineChars="0" w:firstLine="0"/>
        <w:jc w:val="both"/>
        <w:rPr>
          <w:rFonts w:ascii="Verdana" w:eastAsia="Verdana" w:hAnsi="Verdana" w:cs="Verdana"/>
          <w:b/>
          <w:bCs/>
          <w:i/>
          <w:sz w:val="22"/>
          <w:szCs w:val="22"/>
        </w:rPr>
      </w:pPr>
      <w:r w:rsidRPr="00817C1A">
        <w:rPr>
          <w:rFonts w:ascii="Verdana" w:eastAsia="Verdana" w:hAnsi="Verdana" w:cs="Verdana"/>
          <w:b/>
          <w:bCs/>
          <w:i/>
          <w:sz w:val="22"/>
          <w:szCs w:val="22"/>
        </w:rPr>
        <w:t>Przez posiadanie uprawnień budowlanych wymaganych prawem dla osób uczestniczących w realizacji zamówienia, rozumie się uprawnienia do wykonywania samodzielnych funkcji w budownictwie w rozumieniu art. 15a ustawy z dnia 7 lipca 1994 r. Prawo budowlane (t. j. Dz. U. 2021 r, poz. 2351 z późn. zm.) oraz przepisów wcześniejszych. Samodzielne funkcje techniczne w budownictwie (nazwy specjalności i ich zakresy) będą rozpatrywane zgodnie z przepisami regulującymi nadawanie uprawnień budowlanych w dacie ich nadania.</w:t>
      </w:r>
      <w:bookmarkEnd w:id="84"/>
      <w:r w:rsidRPr="00817C1A">
        <w:rPr>
          <w:rFonts w:ascii="Verdana" w:eastAsia="Verdana" w:hAnsi="Verdana" w:cs="Verdana"/>
          <w:b/>
          <w:bCs/>
          <w:i/>
          <w:sz w:val="22"/>
          <w:szCs w:val="22"/>
        </w:rPr>
        <w:t xml:space="preserve"> </w:t>
      </w:r>
    </w:p>
    <w:p w14:paraId="5F1C9FBF" w14:textId="78881AAB" w:rsidR="00187C05" w:rsidRPr="00817C1A" w:rsidRDefault="00187C05" w:rsidP="00F94CF8">
      <w:pPr>
        <w:pBdr>
          <w:top w:val="nil"/>
          <w:left w:val="nil"/>
          <w:bottom w:val="nil"/>
          <w:right w:val="nil"/>
          <w:between w:val="nil"/>
        </w:pBdr>
        <w:spacing w:line="360" w:lineRule="auto"/>
        <w:ind w:leftChars="0" w:left="0" w:firstLineChars="0" w:firstLine="0"/>
        <w:jc w:val="both"/>
        <w:rPr>
          <w:rFonts w:ascii="Verdana" w:eastAsia="Verdana" w:hAnsi="Verdana" w:cs="Verdana"/>
          <w:b/>
          <w:bCs/>
          <w:i/>
          <w:sz w:val="22"/>
          <w:szCs w:val="22"/>
        </w:rPr>
      </w:pPr>
      <w:r w:rsidRPr="00817C1A">
        <w:rPr>
          <w:rFonts w:ascii="Verdana" w:eastAsia="Verdana" w:hAnsi="Verdana" w:cs="Verdana"/>
          <w:b/>
          <w:bCs/>
          <w:i/>
          <w:sz w:val="22"/>
          <w:szCs w:val="22"/>
        </w:rPr>
        <w:t xml:space="preserve">Przez </w:t>
      </w:r>
      <w:r w:rsidR="00440013" w:rsidRPr="00817C1A">
        <w:rPr>
          <w:rFonts w:ascii="Verdana" w:eastAsia="Verdana" w:hAnsi="Verdana" w:cs="Verdana"/>
          <w:b/>
          <w:bCs/>
          <w:i/>
          <w:sz w:val="22"/>
          <w:szCs w:val="22"/>
        </w:rPr>
        <w:t xml:space="preserve">posiadanie uprawnień SEP rozumie się aktualne </w:t>
      </w:r>
      <w:r w:rsidRPr="00817C1A">
        <w:rPr>
          <w:rFonts w:ascii="Verdana" w:eastAsia="Verdana" w:hAnsi="Verdana" w:cs="Verdana"/>
          <w:b/>
          <w:bCs/>
          <w:i/>
          <w:sz w:val="22"/>
          <w:szCs w:val="22"/>
        </w:rPr>
        <w:t xml:space="preserve">świadectwo kwalifikacyjne potwierdzające posiadanie uprawnień SEP w wybranej grupie i kategorii. </w:t>
      </w:r>
    </w:p>
    <w:p w14:paraId="36B519AD" w14:textId="77777777" w:rsidR="00F36017" w:rsidRPr="00817C1A" w:rsidRDefault="00F36017" w:rsidP="00EC5261">
      <w:pPr>
        <w:pBdr>
          <w:top w:val="nil"/>
          <w:left w:val="nil"/>
          <w:bottom w:val="nil"/>
          <w:right w:val="nil"/>
          <w:between w:val="nil"/>
        </w:pBdr>
        <w:spacing w:line="360" w:lineRule="auto"/>
        <w:ind w:leftChars="0" w:left="0" w:firstLineChars="0" w:firstLine="0"/>
        <w:jc w:val="both"/>
        <w:rPr>
          <w:rFonts w:ascii="Verdana" w:eastAsia="Verdana" w:hAnsi="Verdana" w:cs="Verdana"/>
          <w:b/>
          <w:bCs/>
          <w:i/>
          <w:sz w:val="22"/>
          <w:szCs w:val="22"/>
        </w:rPr>
      </w:pPr>
      <w:bookmarkStart w:id="85" w:name="_Toc202100709"/>
      <w:r w:rsidRPr="00817C1A">
        <w:rPr>
          <w:rFonts w:ascii="Verdana" w:eastAsia="Verdana" w:hAnsi="Verdana" w:cs="Verdana"/>
          <w:b/>
          <w:bCs/>
          <w:i/>
          <w:sz w:val="22"/>
          <w:szCs w:val="22"/>
        </w:rPr>
        <w:t>Wykonawca może powoływać się na równoważne uprawnienia budowlane, które zostały wydane na podstawie wcześniej obowiązujących przepisów lub odpowiadające im uprawnienia budowlane wydane obywatelom państw Europejskiego Obszaru Gospodarczego oraz Konfederacji Szwajcarskiej, z zastrzeżeniem art. 12a  oraz innych przepisów ustawy Prawo budowlane oraz ustawy o zasadach uznawania kwalifikacji zawodowych nabytych w państwach członkowskich Unii Europejskiej.</w:t>
      </w:r>
      <w:bookmarkEnd w:id="85"/>
    </w:p>
    <w:p w14:paraId="2E8D6E20" w14:textId="528EE88E" w:rsidR="00F36017" w:rsidRPr="00817C1A" w:rsidRDefault="00F36017" w:rsidP="00F94CF8">
      <w:pPr>
        <w:pBdr>
          <w:top w:val="nil"/>
          <w:left w:val="nil"/>
          <w:bottom w:val="nil"/>
          <w:right w:val="nil"/>
          <w:between w:val="nil"/>
        </w:pBdr>
        <w:spacing w:line="360" w:lineRule="auto"/>
        <w:ind w:left="0" w:hanging="2"/>
        <w:jc w:val="both"/>
        <w:rPr>
          <w:rFonts w:ascii="Verdana" w:eastAsia="Verdana" w:hAnsi="Verdana" w:cs="Verdana"/>
          <w:b/>
          <w:bCs/>
          <w:sz w:val="22"/>
          <w:szCs w:val="22"/>
        </w:rPr>
      </w:pPr>
      <w:bookmarkStart w:id="86" w:name="_Toc202100710"/>
      <w:r w:rsidRPr="00817C1A">
        <w:rPr>
          <w:rFonts w:ascii="Verdana" w:eastAsia="Verdana" w:hAnsi="Verdana" w:cs="Verdana"/>
          <w:b/>
          <w:bCs/>
          <w:i/>
          <w:sz w:val="22"/>
          <w:szCs w:val="22"/>
        </w:rPr>
        <w:t xml:space="preserve">Wykonawca w celu wykazania spełniania warunków określonych w pkt powyżej może wskazać osobę która nabyła kwalifikacje zawodowe do wykonywania działalności w budownictwie, równoznaczne wykonywaniu samodzielnych funkcji technicznych w budownictwie na terytorium Rzeczypospolitej Polskiej – zgodnie z właściwymi przepisami, w </w:t>
      </w:r>
      <w:r w:rsidRPr="00817C1A">
        <w:rPr>
          <w:rFonts w:ascii="Verdana" w:eastAsia="Verdana" w:hAnsi="Verdana" w:cs="Verdana"/>
          <w:b/>
          <w:bCs/>
          <w:i/>
          <w:sz w:val="22"/>
          <w:szCs w:val="22"/>
        </w:rPr>
        <w:lastRenderedPageBreak/>
        <w:t>szczególności z ustawą z dnia 22 grudnia 2015 r. o zasadach uznawania kwalifikacji zawodowych nabytych w państwach członkowskich Unii Europejskiej (t. j. Dz. U. z 2021 r., poz. 1646 z późn. zm.) oraz ustawą z dnia 15 grudnia 2000 r. o samorządach zawodowych architektów oraz inżynierów budownictwa (Dz. U. z 2019 r. poz. 1117z późn. zm.).</w:t>
      </w:r>
      <w:bookmarkEnd w:id="86"/>
    </w:p>
    <w:p w14:paraId="382F909C" w14:textId="77777777" w:rsidR="003D45D3" w:rsidRPr="00817C1A" w:rsidRDefault="003D45D3" w:rsidP="00F94CF8">
      <w:pPr>
        <w:pBdr>
          <w:top w:val="nil"/>
          <w:left w:val="nil"/>
          <w:bottom w:val="nil"/>
          <w:right w:val="nil"/>
          <w:between w:val="nil"/>
        </w:pBdr>
        <w:spacing w:line="360" w:lineRule="auto"/>
        <w:ind w:left="0" w:hanging="2"/>
        <w:jc w:val="both"/>
        <w:rPr>
          <w:rFonts w:ascii="Verdana" w:eastAsia="Verdana" w:hAnsi="Verdana" w:cs="Verdana"/>
          <w:b/>
          <w:bCs/>
          <w:sz w:val="22"/>
          <w:szCs w:val="22"/>
        </w:rPr>
      </w:pPr>
    </w:p>
    <w:p w14:paraId="5925927F" w14:textId="0378465A" w:rsidR="00C36339" w:rsidRPr="00817C1A" w:rsidRDefault="00C36339" w:rsidP="00F94CF8">
      <w:pPr>
        <w:pBdr>
          <w:top w:val="nil"/>
          <w:left w:val="nil"/>
          <w:bottom w:val="nil"/>
          <w:right w:val="nil"/>
          <w:between w:val="nil"/>
        </w:pBdr>
        <w:spacing w:line="360" w:lineRule="auto"/>
        <w:ind w:left="0" w:hanging="2"/>
        <w:jc w:val="both"/>
        <w:rPr>
          <w:rFonts w:ascii="Verdana" w:eastAsia="Verdana" w:hAnsi="Verdana" w:cs="Verdana"/>
          <w:b/>
          <w:bCs/>
          <w:sz w:val="22"/>
          <w:szCs w:val="22"/>
        </w:rPr>
      </w:pPr>
      <w:bookmarkStart w:id="87" w:name="_Toc202100711"/>
      <w:r w:rsidRPr="00817C1A">
        <w:rPr>
          <w:rFonts w:ascii="Verdana" w:eastAsia="Verdana" w:hAnsi="Verdana" w:cs="Verdana"/>
          <w:b/>
          <w:bCs/>
          <w:sz w:val="22"/>
          <w:szCs w:val="22"/>
        </w:rPr>
        <w:t>Zamawiający dopuszcza łączenie w/w funkcji.</w:t>
      </w:r>
      <w:bookmarkEnd w:id="87"/>
    </w:p>
    <w:p w14:paraId="74CB97C2" w14:textId="77777777" w:rsidR="00E22644" w:rsidRPr="00817C1A" w:rsidRDefault="00E22644" w:rsidP="00F94CF8">
      <w:pPr>
        <w:pBdr>
          <w:top w:val="nil"/>
          <w:left w:val="nil"/>
          <w:bottom w:val="nil"/>
          <w:right w:val="nil"/>
          <w:between w:val="nil"/>
        </w:pBdr>
        <w:spacing w:line="360" w:lineRule="auto"/>
        <w:ind w:left="0" w:hanging="2"/>
        <w:jc w:val="both"/>
        <w:rPr>
          <w:rFonts w:ascii="Verdana" w:eastAsia="Verdana" w:hAnsi="Verdana" w:cs="Verdana"/>
          <w:b/>
          <w:bCs/>
          <w:sz w:val="22"/>
          <w:szCs w:val="22"/>
        </w:rPr>
      </w:pPr>
    </w:p>
    <w:p w14:paraId="1937ADE2" w14:textId="4C2E5A52" w:rsidR="00E22644" w:rsidRPr="00817C1A" w:rsidRDefault="00E22644" w:rsidP="00F94CF8">
      <w:pPr>
        <w:pBdr>
          <w:top w:val="nil"/>
          <w:left w:val="nil"/>
          <w:bottom w:val="nil"/>
          <w:right w:val="nil"/>
          <w:between w:val="nil"/>
        </w:pBdr>
        <w:spacing w:line="360" w:lineRule="auto"/>
        <w:ind w:left="0" w:hanging="2"/>
        <w:jc w:val="both"/>
        <w:rPr>
          <w:rFonts w:ascii="Verdana" w:eastAsia="Verdana" w:hAnsi="Verdana" w:cs="Verdana"/>
          <w:b/>
          <w:bCs/>
          <w:sz w:val="22"/>
          <w:szCs w:val="22"/>
        </w:rPr>
      </w:pPr>
      <w:bookmarkStart w:id="88" w:name="_Toc202100712"/>
      <w:r w:rsidRPr="00817C1A">
        <w:rPr>
          <w:rFonts w:ascii="Verdana" w:eastAsia="Verdana" w:hAnsi="Verdana" w:cs="Verdana"/>
          <w:b/>
          <w:bCs/>
          <w:sz w:val="22"/>
          <w:szCs w:val="22"/>
        </w:rPr>
        <w:t>Spełnianie w/w warunków zamawiający oceni na podstawie oświadczenia</w:t>
      </w:r>
      <w:bookmarkEnd w:id="88"/>
      <w:r w:rsidR="00080A6A" w:rsidRPr="00817C1A">
        <w:rPr>
          <w:rFonts w:ascii="Verdana" w:eastAsia="Verdana" w:hAnsi="Verdana" w:cs="Verdana"/>
          <w:b/>
          <w:bCs/>
          <w:sz w:val="22"/>
          <w:szCs w:val="22"/>
        </w:rPr>
        <w:t>.</w:t>
      </w:r>
    </w:p>
    <w:p w14:paraId="61259857" w14:textId="77777777" w:rsidR="00E22644" w:rsidRPr="00C36339" w:rsidRDefault="00E22644" w:rsidP="00F94CF8">
      <w:pPr>
        <w:pBdr>
          <w:top w:val="nil"/>
          <w:left w:val="nil"/>
          <w:bottom w:val="nil"/>
          <w:right w:val="nil"/>
          <w:between w:val="nil"/>
        </w:pBdr>
        <w:spacing w:line="360" w:lineRule="auto"/>
        <w:ind w:left="0" w:hanging="2"/>
        <w:jc w:val="both"/>
        <w:rPr>
          <w:rFonts w:ascii="Verdana" w:eastAsia="Verdana" w:hAnsi="Verdana" w:cs="Verdana"/>
          <w:b/>
          <w:bCs/>
          <w:color w:val="EE0000"/>
          <w:sz w:val="22"/>
          <w:szCs w:val="22"/>
        </w:rPr>
      </w:pPr>
    </w:p>
    <w:p w14:paraId="386F440F" w14:textId="7AC9FCE7" w:rsidR="00C01D7A" w:rsidRDefault="00C01D7A" w:rsidP="00F94CF8">
      <w:pPr>
        <w:numPr>
          <w:ilvl w:val="1"/>
          <w:numId w:val="2"/>
        </w:numPr>
        <w:pBdr>
          <w:top w:val="nil"/>
          <w:left w:val="nil"/>
          <w:bottom w:val="nil"/>
          <w:right w:val="nil"/>
          <w:between w:val="nil"/>
        </w:pBdr>
        <w:spacing w:line="360" w:lineRule="auto"/>
        <w:ind w:leftChars="0" w:right="20" w:firstLineChars="0"/>
        <w:jc w:val="both"/>
        <w:rPr>
          <w:rFonts w:ascii="Verdana" w:eastAsia="Verdana" w:hAnsi="Verdana" w:cs="Verdana"/>
          <w:color w:val="000000"/>
          <w:sz w:val="22"/>
          <w:szCs w:val="22"/>
        </w:rPr>
      </w:pPr>
      <w:bookmarkStart w:id="89" w:name="_Toc202100713"/>
      <w:r w:rsidRPr="00C01D7A">
        <w:rPr>
          <w:rFonts w:ascii="Verdana" w:eastAsia="Verdana" w:hAnsi="Verdana" w:cs="Verdana"/>
          <w:color w:val="000000"/>
          <w:sz w:val="22"/>
          <w:szCs w:val="22"/>
        </w:rPr>
        <w:t>Zamawiający może, oceniając zdolność techniczną lub zawodową,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 na każdym etapie postępowania (art. 116 ust. 2 ustawy Pzp).</w:t>
      </w:r>
      <w:bookmarkEnd w:id="89"/>
    </w:p>
    <w:p w14:paraId="60EC658E" w14:textId="7D9412EF" w:rsidR="00C265A9" w:rsidRPr="00C01D7A" w:rsidRDefault="00EC77A5" w:rsidP="00F94CF8">
      <w:pPr>
        <w:numPr>
          <w:ilvl w:val="1"/>
          <w:numId w:val="2"/>
        </w:numPr>
        <w:pBdr>
          <w:top w:val="nil"/>
          <w:left w:val="nil"/>
          <w:bottom w:val="nil"/>
          <w:right w:val="nil"/>
          <w:between w:val="nil"/>
        </w:pBdr>
        <w:spacing w:line="360" w:lineRule="auto"/>
        <w:ind w:left="0" w:right="20" w:hanging="2"/>
        <w:jc w:val="both"/>
        <w:rPr>
          <w:rFonts w:ascii="Verdana" w:eastAsia="Verdana" w:hAnsi="Verdana" w:cs="Verdana"/>
          <w:color w:val="000000"/>
          <w:sz w:val="22"/>
          <w:szCs w:val="22"/>
        </w:rPr>
      </w:pPr>
      <w:bookmarkStart w:id="90" w:name="_Toc202100714"/>
      <w:r w:rsidRPr="00C01D7A">
        <w:rPr>
          <w:rFonts w:ascii="Verdana" w:eastAsia="Verdana" w:hAnsi="Verdana" w:cs="Verdana"/>
          <w:color w:val="000000"/>
          <w:sz w:val="22"/>
          <w:szCs w:val="22"/>
        </w:rPr>
        <w:t xml:space="preserve">W odniesieniu do warunków dotyczących wykształcenia, kwalifikacji zawodowych lub doświadczenia wykonawcy wspólnie ubiegający się o udzielenie zamówienia wykazując warunek udziału w postępowaniu </w:t>
      </w:r>
      <w:r w:rsidRPr="00C01D7A">
        <w:rPr>
          <w:rFonts w:ascii="Verdana" w:eastAsia="Verdana" w:hAnsi="Verdana" w:cs="Verdana"/>
          <w:b/>
          <w:color w:val="000000"/>
          <w:sz w:val="22"/>
          <w:szCs w:val="22"/>
        </w:rPr>
        <w:t xml:space="preserve">mogą polegać na zdolnościach tych z wykonawców, którzy wykonają </w:t>
      </w:r>
      <w:r w:rsidR="009046F9">
        <w:rPr>
          <w:rFonts w:ascii="Verdana" w:eastAsia="Verdana" w:hAnsi="Verdana" w:cs="Verdana"/>
          <w:b/>
          <w:color w:val="000000"/>
          <w:sz w:val="22"/>
          <w:szCs w:val="22"/>
        </w:rPr>
        <w:t>roboty</w:t>
      </w:r>
      <w:r w:rsidRPr="00C01D7A">
        <w:rPr>
          <w:rFonts w:ascii="Verdana" w:eastAsia="Verdana" w:hAnsi="Verdana" w:cs="Verdana"/>
          <w:b/>
          <w:color w:val="000000"/>
          <w:sz w:val="22"/>
          <w:szCs w:val="22"/>
        </w:rPr>
        <w:t xml:space="preserve">, </w:t>
      </w:r>
      <w:r w:rsidR="003D45D3">
        <w:rPr>
          <w:rFonts w:ascii="Verdana" w:eastAsia="Verdana" w:hAnsi="Verdana" w:cs="Verdana"/>
          <w:b/>
          <w:color w:val="000000"/>
          <w:sz w:val="22"/>
          <w:szCs w:val="22"/>
        </w:rPr>
        <w:t xml:space="preserve">usługi </w:t>
      </w:r>
      <w:r w:rsidRPr="00C01D7A">
        <w:rPr>
          <w:rFonts w:ascii="Verdana" w:eastAsia="Verdana" w:hAnsi="Verdana" w:cs="Verdana"/>
          <w:b/>
          <w:color w:val="000000"/>
          <w:sz w:val="22"/>
          <w:szCs w:val="22"/>
        </w:rPr>
        <w:t>do realizacji których te zdolności są wymagane</w:t>
      </w:r>
      <w:r w:rsidR="003D45D3">
        <w:rPr>
          <w:rFonts w:ascii="Verdana" w:eastAsia="Verdana" w:hAnsi="Verdana" w:cs="Verdana"/>
          <w:b/>
          <w:color w:val="000000"/>
          <w:sz w:val="22"/>
          <w:szCs w:val="22"/>
        </w:rPr>
        <w:t>.</w:t>
      </w:r>
      <w:bookmarkEnd w:id="90"/>
    </w:p>
    <w:p w14:paraId="6800E54E" w14:textId="77777777" w:rsidR="00C265A9" w:rsidRDefault="00C265A9" w:rsidP="00F94CF8">
      <w:pPr>
        <w:pBdr>
          <w:top w:val="nil"/>
          <w:left w:val="nil"/>
          <w:bottom w:val="nil"/>
          <w:right w:val="nil"/>
          <w:between w:val="nil"/>
        </w:pBdr>
        <w:spacing w:line="360" w:lineRule="auto"/>
        <w:ind w:left="0" w:right="20" w:hanging="2"/>
        <w:jc w:val="both"/>
        <w:rPr>
          <w:rFonts w:ascii="Verdana" w:eastAsia="Verdana" w:hAnsi="Verdana" w:cs="Verdana"/>
          <w:color w:val="000000"/>
          <w:sz w:val="22"/>
          <w:szCs w:val="22"/>
        </w:rPr>
      </w:pPr>
    </w:p>
    <w:p w14:paraId="0569D0AF" w14:textId="77777777" w:rsidR="00C265A9" w:rsidRPr="00EC6FF3" w:rsidRDefault="00EC77A5" w:rsidP="00F94CF8">
      <w:pPr>
        <w:numPr>
          <w:ilvl w:val="1"/>
          <w:numId w:val="2"/>
        </w:numPr>
        <w:pBdr>
          <w:top w:val="nil"/>
          <w:left w:val="nil"/>
          <w:bottom w:val="nil"/>
          <w:right w:val="nil"/>
          <w:between w:val="nil"/>
        </w:pBdr>
        <w:tabs>
          <w:tab w:val="left" w:pos="567"/>
        </w:tabs>
        <w:spacing w:line="360" w:lineRule="auto"/>
        <w:ind w:left="0" w:right="20" w:hanging="2"/>
        <w:jc w:val="both"/>
        <w:rPr>
          <w:rFonts w:ascii="Verdana" w:eastAsia="Verdana" w:hAnsi="Verdana" w:cs="Verdana"/>
          <w:color w:val="000000"/>
          <w:sz w:val="22"/>
          <w:szCs w:val="22"/>
          <w:u w:val="single"/>
        </w:rPr>
      </w:pPr>
      <w:bookmarkStart w:id="91" w:name="_Toc202100715"/>
      <w:r>
        <w:rPr>
          <w:rFonts w:ascii="Verdana" w:eastAsia="Verdana" w:hAnsi="Verdana" w:cs="Verdana"/>
          <w:color w:val="000000"/>
          <w:sz w:val="22"/>
          <w:szCs w:val="22"/>
        </w:rPr>
        <w:t xml:space="preserve">Sposób wykazania warunków udziału w postępowaniu wskazano w rozdziale </w:t>
      </w:r>
      <w:r>
        <w:rPr>
          <w:rFonts w:ascii="Verdana" w:eastAsia="Verdana" w:hAnsi="Verdana" w:cs="Verdana"/>
          <w:color w:val="000000"/>
          <w:sz w:val="22"/>
          <w:szCs w:val="22"/>
        </w:rPr>
        <w:br/>
        <w:t xml:space="preserve">8 SWZ. </w:t>
      </w:r>
      <w:r w:rsidRPr="00EC6FF3">
        <w:rPr>
          <w:rFonts w:ascii="Verdana" w:eastAsia="Verdana" w:hAnsi="Verdana" w:cs="Verdana"/>
          <w:color w:val="000000"/>
          <w:sz w:val="22"/>
          <w:szCs w:val="22"/>
          <w:u w:val="single"/>
        </w:rPr>
        <w:t>(tj. poprzez oświadczenie stanowiące Zał. Nr 5 do SWZ).</w:t>
      </w:r>
      <w:bookmarkEnd w:id="91"/>
    </w:p>
    <w:p w14:paraId="709924C7" w14:textId="77777777" w:rsidR="00CA496E" w:rsidRDefault="00CA496E" w:rsidP="00F94CF8">
      <w:pPr>
        <w:widowControl w:val="0"/>
        <w:pBdr>
          <w:top w:val="nil"/>
          <w:left w:val="nil"/>
          <w:bottom w:val="nil"/>
          <w:right w:val="nil"/>
          <w:between w:val="nil"/>
        </w:pBdr>
        <w:spacing w:line="360" w:lineRule="auto"/>
        <w:ind w:left="0" w:hanging="2"/>
        <w:jc w:val="both"/>
        <w:rPr>
          <w:rFonts w:ascii="Verdana" w:eastAsia="Verdana" w:hAnsi="Verdana" w:cs="Verdana"/>
          <w:color w:val="000000"/>
          <w:sz w:val="22"/>
          <w:szCs w:val="22"/>
        </w:rPr>
      </w:pPr>
    </w:p>
    <w:tbl>
      <w:tblPr>
        <w:tblStyle w:val="21"/>
        <w:tblW w:w="9068" w:type="dxa"/>
        <w:jc w:val="center"/>
        <w:tblInd w:w="0" w:type="dxa"/>
        <w:tblBorders>
          <w:top w:val="nil"/>
          <w:left w:val="nil"/>
          <w:bottom w:val="single" w:sz="4" w:space="0" w:color="000000"/>
          <w:right w:val="nil"/>
          <w:insideH w:val="nil"/>
          <w:insideV w:val="nil"/>
        </w:tblBorders>
        <w:tblLayout w:type="fixed"/>
        <w:tblLook w:val="0000" w:firstRow="0" w:lastRow="0" w:firstColumn="0" w:lastColumn="0" w:noHBand="0" w:noVBand="0"/>
      </w:tblPr>
      <w:tblGrid>
        <w:gridCol w:w="9068"/>
      </w:tblGrid>
      <w:tr w:rsidR="00C265A9" w14:paraId="55EE4BD0" w14:textId="77777777">
        <w:trPr>
          <w:jc w:val="center"/>
        </w:trPr>
        <w:tc>
          <w:tcPr>
            <w:tcW w:w="9068" w:type="dxa"/>
            <w:tcBorders>
              <w:bottom w:val="single" w:sz="4" w:space="0" w:color="000000"/>
            </w:tcBorders>
            <w:shd w:val="clear" w:color="auto" w:fill="D9D9D9"/>
          </w:tcPr>
          <w:p w14:paraId="4D8C72D3" w14:textId="77777777" w:rsidR="00C265A9" w:rsidRPr="00A32B22" w:rsidRDefault="00EC77A5" w:rsidP="007405A2">
            <w:pPr>
              <w:spacing w:line="360" w:lineRule="auto"/>
              <w:ind w:left="0" w:hanging="2"/>
              <w:rPr>
                <w:rFonts w:ascii="Verdana" w:eastAsia="Verdana" w:hAnsi="Verdana"/>
                <w:sz w:val="24"/>
                <w:szCs w:val="24"/>
              </w:rPr>
            </w:pPr>
            <w:bookmarkStart w:id="92" w:name="_Toc202100716"/>
            <w:r w:rsidRPr="00A32B22">
              <w:rPr>
                <w:rFonts w:ascii="Verdana" w:eastAsia="Verdana" w:hAnsi="Verdana"/>
                <w:sz w:val="24"/>
                <w:szCs w:val="24"/>
              </w:rPr>
              <w:t>Rozdział 7</w:t>
            </w:r>
            <w:bookmarkEnd w:id="92"/>
          </w:p>
          <w:p w14:paraId="201DF5AD" w14:textId="2E598537" w:rsidR="00C265A9" w:rsidRPr="00A32B22" w:rsidRDefault="00EC77A5" w:rsidP="007405A2">
            <w:pPr>
              <w:spacing w:line="360" w:lineRule="auto"/>
              <w:ind w:left="0" w:hanging="2"/>
              <w:rPr>
                <w:rFonts w:ascii="Verdana" w:eastAsia="Verdana" w:hAnsi="Verdana"/>
                <w:sz w:val="24"/>
                <w:szCs w:val="24"/>
              </w:rPr>
            </w:pPr>
            <w:bookmarkStart w:id="93" w:name="_Toc202100717"/>
            <w:r w:rsidRPr="00A32B22">
              <w:rPr>
                <w:rFonts w:ascii="Verdana" w:eastAsia="Verdana" w:hAnsi="Verdana"/>
                <w:b/>
                <w:sz w:val="24"/>
                <w:szCs w:val="24"/>
              </w:rPr>
              <w:t>PODSTAWY WYKLUCZENIA O KTÓRYCH MOWA W ART. 108 UST. 1 USTAWY PZP ORAZ USTAWY Z DNIA 13 KWIETNIA 2022 R. „O SZCZEGÓLNYCH ROZWIĄZANIACH W ZAKRESIE PRZECIWDZIAŁANIA WSPIERANIU AGRESJI NA UKRAINĘ ORAZ SŁUŻĄCYCH OCHRONIE BEZPIECZEŃSTWA NARODOWEGO” (DZ.U. 2022R., POZ.835</w:t>
            </w:r>
            <w:r w:rsidR="0099682A" w:rsidRPr="00A32B22">
              <w:rPr>
                <w:rFonts w:ascii="Verdana" w:eastAsia="Verdana" w:hAnsi="Verdana"/>
                <w:b/>
                <w:sz w:val="24"/>
                <w:szCs w:val="24"/>
              </w:rPr>
              <w:t xml:space="preserve"> z późn. zm.</w:t>
            </w:r>
            <w:r w:rsidRPr="00A32B22">
              <w:rPr>
                <w:rFonts w:ascii="Verdana" w:eastAsia="Verdana" w:hAnsi="Verdana"/>
                <w:b/>
                <w:sz w:val="24"/>
                <w:szCs w:val="24"/>
              </w:rPr>
              <w:t>).</w:t>
            </w:r>
            <w:bookmarkEnd w:id="93"/>
            <w:r w:rsidRPr="00A32B22">
              <w:rPr>
                <w:rFonts w:ascii="Verdana" w:eastAsia="Verdana" w:hAnsi="Verdana"/>
                <w:b/>
                <w:sz w:val="24"/>
                <w:szCs w:val="24"/>
              </w:rPr>
              <w:t xml:space="preserve"> </w:t>
            </w:r>
          </w:p>
          <w:p w14:paraId="3866AC57" w14:textId="77777777" w:rsidR="00C265A9" w:rsidRDefault="00C265A9" w:rsidP="007405A2">
            <w:pPr>
              <w:pBdr>
                <w:top w:val="nil"/>
                <w:left w:val="nil"/>
                <w:bottom w:val="nil"/>
                <w:right w:val="nil"/>
                <w:between w:val="nil"/>
              </w:pBdr>
              <w:spacing w:line="360" w:lineRule="auto"/>
              <w:ind w:left="0" w:hanging="2"/>
              <w:jc w:val="both"/>
              <w:rPr>
                <w:rFonts w:ascii="Verdana" w:eastAsia="Verdana" w:hAnsi="Verdana" w:cs="Verdana"/>
                <w:color w:val="FF0000"/>
                <w:sz w:val="22"/>
                <w:szCs w:val="22"/>
              </w:rPr>
            </w:pPr>
          </w:p>
        </w:tc>
      </w:tr>
    </w:tbl>
    <w:p w14:paraId="31DF4BF8" w14:textId="77777777" w:rsidR="00C265A9" w:rsidRDefault="00C265A9" w:rsidP="007405A2">
      <w:pPr>
        <w:widowControl w:val="0"/>
        <w:pBdr>
          <w:top w:val="nil"/>
          <w:left w:val="nil"/>
          <w:bottom w:val="nil"/>
          <w:right w:val="nil"/>
          <w:between w:val="nil"/>
        </w:pBdr>
        <w:spacing w:line="360" w:lineRule="auto"/>
        <w:ind w:left="0" w:hanging="2"/>
        <w:jc w:val="both"/>
        <w:rPr>
          <w:rFonts w:ascii="Verdana" w:eastAsia="Verdana" w:hAnsi="Verdana" w:cs="Verdana"/>
          <w:color w:val="000000"/>
          <w:sz w:val="22"/>
          <w:szCs w:val="22"/>
        </w:rPr>
      </w:pPr>
    </w:p>
    <w:p w14:paraId="5E724807" w14:textId="77777777" w:rsidR="00C265A9" w:rsidRDefault="00EC77A5" w:rsidP="00F94CF8">
      <w:pPr>
        <w:numPr>
          <w:ilvl w:val="1"/>
          <w:numId w:val="4"/>
        </w:numPr>
        <w:pBdr>
          <w:top w:val="nil"/>
          <w:left w:val="nil"/>
          <w:bottom w:val="nil"/>
          <w:right w:val="nil"/>
          <w:between w:val="nil"/>
        </w:pBdr>
        <w:tabs>
          <w:tab w:val="left" w:pos="567"/>
        </w:tabs>
        <w:spacing w:line="360" w:lineRule="auto"/>
        <w:ind w:left="0" w:hanging="2"/>
        <w:jc w:val="both"/>
        <w:rPr>
          <w:rFonts w:ascii="Verdana" w:eastAsia="Verdana" w:hAnsi="Verdana" w:cs="Verdana"/>
          <w:color w:val="000000"/>
          <w:sz w:val="22"/>
          <w:szCs w:val="22"/>
        </w:rPr>
      </w:pPr>
      <w:bookmarkStart w:id="94" w:name="_Toc202100718"/>
      <w:r>
        <w:rPr>
          <w:rFonts w:ascii="Verdana" w:eastAsia="Verdana" w:hAnsi="Verdana" w:cs="Verdana"/>
          <w:color w:val="000000"/>
          <w:sz w:val="22"/>
          <w:szCs w:val="22"/>
        </w:rPr>
        <w:lastRenderedPageBreak/>
        <w:t>Z postępowania o udzielenie zamówienia wyklucza się Wykonawcę, w stosunku, do którego zachodzi którakolwiek z okoliczności, o których mowa w art. 108 ustawy Pzp tj. wykonawcę:</w:t>
      </w:r>
      <w:bookmarkEnd w:id="94"/>
    </w:p>
    <w:p w14:paraId="614213B3" w14:textId="77777777" w:rsidR="00C265A9" w:rsidRDefault="00EC77A5" w:rsidP="00F94CF8">
      <w:pPr>
        <w:pBdr>
          <w:top w:val="nil"/>
          <w:left w:val="nil"/>
          <w:bottom w:val="nil"/>
          <w:right w:val="nil"/>
          <w:between w:val="nil"/>
        </w:pBdr>
        <w:shd w:val="clear" w:color="auto" w:fill="FFFFFF"/>
        <w:spacing w:line="360" w:lineRule="auto"/>
        <w:ind w:left="0" w:hanging="2"/>
        <w:jc w:val="both"/>
        <w:rPr>
          <w:rFonts w:ascii="Verdana" w:eastAsia="Verdana" w:hAnsi="Verdana" w:cs="Verdana"/>
          <w:color w:val="000000"/>
          <w:sz w:val="22"/>
          <w:szCs w:val="22"/>
        </w:rPr>
      </w:pPr>
      <w:bookmarkStart w:id="95" w:name="_Toc202100719"/>
      <w:r>
        <w:rPr>
          <w:rFonts w:ascii="Verdana" w:eastAsia="Verdana" w:hAnsi="Verdana" w:cs="Verdana"/>
          <w:color w:val="000000"/>
          <w:sz w:val="22"/>
          <w:szCs w:val="22"/>
        </w:rPr>
        <w:t>1) będącego osobą fizyczną, którego prawomocnie skazano za przestępstwo:</w:t>
      </w:r>
      <w:bookmarkEnd w:id="95"/>
    </w:p>
    <w:p w14:paraId="3EFAAE17" w14:textId="77777777" w:rsidR="00C265A9" w:rsidRDefault="00EC77A5" w:rsidP="00F94CF8">
      <w:pPr>
        <w:pBdr>
          <w:top w:val="nil"/>
          <w:left w:val="nil"/>
          <w:bottom w:val="nil"/>
          <w:right w:val="nil"/>
          <w:between w:val="nil"/>
        </w:pBdr>
        <w:shd w:val="clear" w:color="auto" w:fill="FFFFFF"/>
        <w:spacing w:line="360" w:lineRule="auto"/>
        <w:ind w:leftChars="142" w:left="566" w:hangingChars="128" w:hanging="282"/>
        <w:jc w:val="both"/>
        <w:rPr>
          <w:rFonts w:ascii="Verdana" w:eastAsia="Verdana" w:hAnsi="Verdana" w:cs="Verdana"/>
          <w:color w:val="000000"/>
          <w:sz w:val="22"/>
          <w:szCs w:val="22"/>
        </w:rPr>
      </w:pPr>
      <w:bookmarkStart w:id="96" w:name="_Toc202100720"/>
      <w:r>
        <w:rPr>
          <w:rFonts w:ascii="Verdana" w:eastAsia="Verdana" w:hAnsi="Verdana" w:cs="Verdana"/>
          <w:color w:val="000000"/>
          <w:sz w:val="22"/>
          <w:szCs w:val="22"/>
        </w:rPr>
        <w:t xml:space="preserve">a) </w:t>
      </w:r>
      <w:r>
        <w:rPr>
          <w:rFonts w:ascii="Verdana" w:eastAsia="Verdana" w:hAnsi="Verdana" w:cs="Verdana"/>
          <w:color w:val="000000"/>
          <w:sz w:val="22"/>
          <w:szCs w:val="22"/>
        </w:rPr>
        <w:tab/>
        <w:t xml:space="preserve">udziału w zorganizowanej grupie przestępczej albo związku mającym na celu popełnienie przestępstwa lub przestępstwa skarbowego, o którym mowa w </w:t>
      </w:r>
      <w:hyperlink r:id="rId12" w:anchor="/document/16798683?unitId=art(258)&amp;cm=DOCUMENT">
        <w:r w:rsidR="00C265A9">
          <w:rPr>
            <w:rFonts w:ascii="Verdana" w:eastAsia="Verdana" w:hAnsi="Verdana" w:cs="Verdana"/>
            <w:color w:val="000000"/>
            <w:sz w:val="22"/>
            <w:szCs w:val="22"/>
            <w:u w:val="single"/>
          </w:rPr>
          <w:t>art. 258</w:t>
        </w:r>
      </w:hyperlink>
      <w:r>
        <w:rPr>
          <w:rFonts w:ascii="Verdana" w:eastAsia="Verdana" w:hAnsi="Verdana" w:cs="Verdana"/>
          <w:color w:val="000000"/>
          <w:sz w:val="22"/>
          <w:szCs w:val="22"/>
        </w:rPr>
        <w:t xml:space="preserve"> Kodeksu karnego,</w:t>
      </w:r>
      <w:bookmarkEnd w:id="96"/>
    </w:p>
    <w:p w14:paraId="31F5900F" w14:textId="77777777" w:rsidR="00C265A9" w:rsidRDefault="00EC77A5" w:rsidP="00F94CF8">
      <w:pPr>
        <w:pBdr>
          <w:top w:val="nil"/>
          <w:left w:val="nil"/>
          <w:bottom w:val="nil"/>
          <w:right w:val="nil"/>
          <w:between w:val="nil"/>
        </w:pBdr>
        <w:shd w:val="clear" w:color="auto" w:fill="FFFFFF"/>
        <w:spacing w:line="360" w:lineRule="auto"/>
        <w:ind w:leftChars="142" w:left="566" w:hangingChars="128" w:hanging="282"/>
        <w:jc w:val="both"/>
        <w:rPr>
          <w:rFonts w:ascii="Verdana" w:eastAsia="Verdana" w:hAnsi="Verdana" w:cs="Verdana"/>
          <w:color w:val="000000"/>
          <w:sz w:val="22"/>
          <w:szCs w:val="22"/>
        </w:rPr>
      </w:pPr>
      <w:bookmarkStart w:id="97" w:name="_Toc202100721"/>
      <w:r>
        <w:rPr>
          <w:rFonts w:ascii="Verdana" w:eastAsia="Verdana" w:hAnsi="Verdana" w:cs="Verdana"/>
          <w:color w:val="000000"/>
          <w:sz w:val="22"/>
          <w:szCs w:val="22"/>
        </w:rPr>
        <w:t>b)</w:t>
      </w:r>
      <w:r>
        <w:rPr>
          <w:rFonts w:ascii="Verdana" w:eastAsia="Verdana" w:hAnsi="Verdana" w:cs="Verdana"/>
          <w:color w:val="000000"/>
          <w:sz w:val="22"/>
          <w:szCs w:val="22"/>
        </w:rPr>
        <w:tab/>
        <w:t xml:space="preserve">handlu ludźmi, o którym mowa w </w:t>
      </w:r>
      <w:hyperlink r:id="rId13" w:anchor="/document/16798683?unitId=art(189(a))&amp;cm=DOCUMENT">
        <w:r w:rsidR="00C265A9">
          <w:rPr>
            <w:rFonts w:ascii="Verdana" w:eastAsia="Verdana" w:hAnsi="Verdana" w:cs="Verdana"/>
            <w:color w:val="000000"/>
            <w:sz w:val="22"/>
            <w:szCs w:val="22"/>
            <w:u w:val="single"/>
          </w:rPr>
          <w:t>art. 189a</w:t>
        </w:r>
      </w:hyperlink>
      <w:r>
        <w:rPr>
          <w:rFonts w:ascii="Verdana" w:eastAsia="Verdana" w:hAnsi="Verdana" w:cs="Verdana"/>
          <w:color w:val="000000"/>
          <w:sz w:val="22"/>
          <w:szCs w:val="22"/>
        </w:rPr>
        <w:t xml:space="preserve"> Kodeksu karnego,</w:t>
      </w:r>
      <w:bookmarkEnd w:id="97"/>
    </w:p>
    <w:p w14:paraId="34A451E9" w14:textId="77777777" w:rsidR="00C265A9" w:rsidRDefault="00EC77A5" w:rsidP="00F94CF8">
      <w:pPr>
        <w:pBdr>
          <w:top w:val="nil"/>
          <w:left w:val="nil"/>
          <w:bottom w:val="nil"/>
          <w:right w:val="nil"/>
          <w:between w:val="nil"/>
        </w:pBdr>
        <w:shd w:val="clear" w:color="auto" w:fill="FFFFFF"/>
        <w:spacing w:line="360" w:lineRule="auto"/>
        <w:ind w:leftChars="142" w:left="566" w:hangingChars="128" w:hanging="282"/>
        <w:jc w:val="both"/>
        <w:rPr>
          <w:rFonts w:ascii="Verdana" w:eastAsia="Verdana" w:hAnsi="Verdana" w:cs="Verdana"/>
          <w:color w:val="000000"/>
          <w:sz w:val="22"/>
          <w:szCs w:val="22"/>
        </w:rPr>
      </w:pPr>
      <w:bookmarkStart w:id="98" w:name="_Toc202100722"/>
      <w:r>
        <w:rPr>
          <w:rFonts w:ascii="Verdana" w:eastAsia="Verdana" w:hAnsi="Verdana" w:cs="Verdana"/>
          <w:color w:val="000000"/>
          <w:sz w:val="22"/>
          <w:szCs w:val="22"/>
        </w:rPr>
        <w:t>c)</w:t>
      </w:r>
      <w:r>
        <w:rPr>
          <w:rFonts w:ascii="Verdana" w:eastAsia="Verdana" w:hAnsi="Verdana" w:cs="Verdana"/>
          <w:color w:val="000000"/>
          <w:sz w:val="22"/>
          <w:szCs w:val="22"/>
        </w:rPr>
        <w:tab/>
        <w:t xml:space="preserve">o którym mowa w </w:t>
      </w:r>
      <w:hyperlink r:id="rId14" w:anchor="/document/16798683?unitId=art(228)&amp;cm=DOCUMENT">
        <w:r w:rsidR="00C265A9">
          <w:rPr>
            <w:rFonts w:ascii="Verdana" w:eastAsia="Verdana" w:hAnsi="Verdana" w:cs="Verdana"/>
            <w:color w:val="000000"/>
            <w:sz w:val="22"/>
            <w:szCs w:val="22"/>
            <w:u w:val="single"/>
          </w:rPr>
          <w:t>art. 228-230a</w:t>
        </w:r>
      </w:hyperlink>
      <w:r>
        <w:rPr>
          <w:rFonts w:ascii="Verdana" w:eastAsia="Verdana" w:hAnsi="Verdana" w:cs="Verdana"/>
          <w:color w:val="000000"/>
          <w:sz w:val="22"/>
          <w:szCs w:val="22"/>
        </w:rPr>
        <w:t xml:space="preserve">, </w:t>
      </w:r>
      <w:hyperlink r:id="rId15" w:anchor="/document/16798683?unitId=art(250(a))&amp;cm=DOCUMENT">
        <w:r w:rsidR="00C265A9">
          <w:rPr>
            <w:rFonts w:ascii="Verdana" w:eastAsia="Verdana" w:hAnsi="Verdana" w:cs="Verdana"/>
            <w:color w:val="000000"/>
            <w:sz w:val="22"/>
            <w:szCs w:val="22"/>
            <w:u w:val="single"/>
          </w:rPr>
          <w:t>art. 250a</w:t>
        </w:r>
      </w:hyperlink>
      <w:r>
        <w:rPr>
          <w:rFonts w:ascii="Verdana" w:eastAsia="Verdana" w:hAnsi="Verdana" w:cs="Verdana"/>
          <w:color w:val="000000"/>
          <w:sz w:val="22"/>
          <w:szCs w:val="22"/>
        </w:rPr>
        <w:t xml:space="preserve"> Kodeksu karnego lub w art. 46 lub art. 48 ustawy z dnia 25 czerwca 2010 r. o sporcie, (Dz. U. z 2020 r. poz. 1133 oraz z 2021 r. poz. 2054) lub w art. 54 ust. 1–4 ustawy z dnia 12 maja 2011 r. o refundacji leków, środków spożywczych specjalnego przeznaczenia żywieniowego oraz wyrobów medycznych (Dz. U. z 2021 r. poz. 523, 1292, 1559 i 2054)</w:t>
      </w:r>
      <w:bookmarkEnd w:id="98"/>
    </w:p>
    <w:p w14:paraId="1EE735E8" w14:textId="77777777" w:rsidR="00C265A9" w:rsidRDefault="00EC77A5" w:rsidP="00F94CF8">
      <w:pPr>
        <w:pBdr>
          <w:top w:val="nil"/>
          <w:left w:val="nil"/>
          <w:bottom w:val="nil"/>
          <w:right w:val="nil"/>
          <w:between w:val="nil"/>
        </w:pBdr>
        <w:shd w:val="clear" w:color="auto" w:fill="FFFFFF"/>
        <w:spacing w:line="360" w:lineRule="auto"/>
        <w:ind w:leftChars="142" w:left="566" w:hangingChars="128" w:hanging="282"/>
        <w:jc w:val="both"/>
        <w:rPr>
          <w:rFonts w:ascii="Verdana" w:eastAsia="Verdana" w:hAnsi="Verdana" w:cs="Verdana"/>
          <w:color w:val="000000"/>
          <w:sz w:val="22"/>
          <w:szCs w:val="22"/>
        </w:rPr>
      </w:pPr>
      <w:bookmarkStart w:id="99" w:name="_Toc202100723"/>
      <w:r>
        <w:rPr>
          <w:rFonts w:ascii="Verdana" w:eastAsia="Verdana" w:hAnsi="Verdana" w:cs="Verdana"/>
          <w:color w:val="000000"/>
          <w:sz w:val="22"/>
          <w:szCs w:val="22"/>
        </w:rPr>
        <w:t>d)</w:t>
      </w:r>
      <w:r>
        <w:rPr>
          <w:rFonts w:ascii="Verdana" w:eastAsia="Verdana" w:hAnsi="Verdana" w:cs="Verdana"/>
          <w:color w:val="000000"/>
          <w:sz w:val="22"/>
          <w:szCs w:val="22"/>
        </w:rPr>
        <w:tab/>
        <w:t xml:space="preserve">finansowania przestępstwa o charakterze terrorystycznym, o którym mowa w </w:t>
      </w:r>
      <w:hyperlink r:id="rId16" w:anchor="/document/16798683?unitId=art(165(a))&amp;cm=DOCUMENT">
        <w:r w:rsidR="00C265A9">
          <w:rPr>
            <w:rFonts w:ascii="Verdana" w:eastAsia="Verdana" w:hAnsi="Verdana" w:cs="Verdana"/>
            <w:color w:val="000000"/>
            <w:sz w:val="22"/>
            <w:szCs w:val="22"/>
            <w:u w:val="single"/>
          </w:rPr>
          <w:t>art. 165a</w:t>
        </w:r>
      </w:hyperlink>
      <w:r>
        <w:rPr>
          <w:rFonts w:ascii="Verdana" w:eastAsia="Verdana" w:hAnsi="Verdana" w:cs="Verdana"/>
          <w:color w:val="000000"/>
          <w:sz w:val="22"/>
          <w:szCs w:val="22"/>
        </w:rPr>
        <w:t xml:space="preserve"> Kodeksu karnego, lub przestępstwo udaremniania lub utrudniania stwierdzenia przestępnego pochodzenia pieniędzy lub ukrywania ich pochodzenia, o którym mowa w </w:t>
      </w:r>
      <w:hyperlink r:id="rId17" w:anchor="/document/16798683?unitId=art(299)&amp;cm=DOCUMENT">
        <w:r w:rsidR="00C265A9">
          <w:rPr>
            <w:rFonts w:ascii="Verdana" w:eastAsia="Verdana" w:hAnsi="Verdana" w:cs="Verdana"/>
            <w:color w:val="000000"/>
            <w:sz w:val="22"/>
            <w:szCs w:val="22"/>
            <w:u w:val="single"/>
          </w:rPr>
          <w:t>art. 299</w:t>
        </w:r>
      </w:hyperlink>
      <w:r>
        <w:rPr>
          <w:rFonts w:ascii="Verdana" w:eastAsia="Verdana" w:hAnsi="Verdana" w:cs="Verdana"/>
          <w:color w:val="000000"/>
          <w:sz w:val="22"/>
          <w:szCs w:val="22"/>
        </w:rPr>
        <w:t xml:space="preserve"> Kodeksu karnego,</w:t>
      </w:r>
      <w:bookmarkEnd w:id="99"/>
    </w:p>
    <w:p w14:paraId="270BCC17" w14:textId="77777777" w:rsidR="00C265A9" w:rsidRDefault="00EC77A5" w:rsidP="00F94CF8">
      <w:pPr>
        <w:pBdr>
          <w:top w:val="nil"/>
          <w:left w:val="nil"/>
          <w:bottom w:val="nil"/>
          <w:right w:val="nil"/>
          <w:between w:val="nil"/>
        </w:pBdr>
        <w:shd w:val="clear" w:color="auto" w:fill="FFFFFF"/>
        <w:spacing w:line="360" w:lineRule="auto"/>
        <w:ind w:leftChars="142" w:left="566" w:hangingChars="128" w:hanging="282"/>
        <w:jc w:val="both"/>
        <w:rPr>
          <w:rFonts w:ascii="Verdana" w:eastAsia="Verdana" w:hAnsi="Verdana" w:cs="Verdana"/>
          <w:color w:val="000000"/>
          <w:sz w:val="22"/>
          <w:szCs w:val="22"/>
        </w:rPr>
      </w:pPr>
      <w:bookmarkStart w:id="100" w:name="_Toc202100724"/>
      <w:r>
        <w:rPr>
          <w:rFonts w:ascii="Verdana" w:eastAsia="Verdana" w:hAnsi="Verdana" w:cs="Verdana"/>
          <w:color w:val="000000"/>
          <w:sz w:val="22"/>
          <w:szCs w:val="22"/>
        </w:rPr>
        <w:t>e)</w:t>
      </w:r>
      <w:r>
        <w:rPr>
          <w:rFonts w:ascii="Verdana" w:eastAsia="Verdana" w:hAnsi="Verdana" w:cs="Verdana"/>
          <w:color w:val="000000"/>
          <w:sz w:val="22"/>
          <w:szCs w:val="22"/>
        </w:rPr>
        <w:tab/>
        <w:t xml:space="preserve">o charakterze terrorystycznym, o którym mowa w </w:t>
      </w:r>
      <w:hyperlink r:id="rId18" w:anchor="/document/16798683?unitId=art(115)par(20)&amp;cm=DOCUMENT">
        <w:r w:rsidR="00C265A9">
          <w:rPr>
            <w:rFonts w:ascii="Verdana" w:eastAsia="Verdana" w:hAnsi="Verdana" w:cs="Verdana"/>
            <w:color w:val="000000"/>
            <w:sz w:val="22"/>
            <w:szCs w:val="22"/>
            <w:u w:val="single"/>
          </w:rPr>
          <w:t>art. 115 § 20</w:t>
        </w:r>
      </w:hyperlink>
      <w:r>
        <w:rPr>
          <w:rFonts w:ascii="Verdana" w:eastAsia="Verdana" w:hAnsi="Verdana" w:cs="Verdana"/>
          <w:color w:val="000000"/>
          <w:sz w:val="22"/>
          <w:szCs w:val="22"/>
        </w:rPr>
        <w:t xml:space="preserve"> Kodeksu karnego, lub mające na celu popełnienie tego przestępstwa,</w:t>
      </w:r>
      <w:bookmarkEnd w:id="100"/>
    </w:p>
    <w:p w14:paraId="0AA15AC9" w14:textId="77777777" w:rsidR="00C265A9" w:rsidRDefault="00EC77A5" w:rsidP="00F94CF8">
      <w:pPr>
        <w:pBdr>
          <w:top w:val="nil"/>
          <w:left w:val="nil"/>
          <w:bottom w:val="nil"/>
          <w:right w:val="nil"/>
          <w:between w:val="nil"/>
        </w:pBdr>
        <w:shd w:val="clear" w:color="auto" w:fill="FFFFFF"/>
        <w:spacing w:line="360" w:lineRule="auto"/>
        <w:ind w:leftChars="142" w:left="566" w:hangingChars="128" w:hanging="282"/>
        <w:jc w:val="both"/>
        <w:rPr>
          <w:rFonts w:ascii="Verdana" w:eastAsia="Verdana" w:hAnsi="Verdana" w:cs="Verdana"/>
          <w:color w:val="000000"/>
          <w:sz w:val="22"/>
          <w:szCs w:val="22"/>
        </w:rPr>
      </w:pPr>
      <w:bookmarkStart w:id="101" w:name="_Toc202100725"/>
      <w:r>
        <w:rPr>
          <w:rFonts w:ascii="Verdana" w:eastAsia="Verdana" w:hAnsi="Verdana" w:cs="Verdana"/>
          <w:color w:val="000000"/>
          <w:sz w:val="22"/>
          <w:szCs w:val="22"/>
        </w:rPr>
        <w:t>f) </w:t>
      </w:r>
      <w:r>
        <w:rPr>
          <w:rFonts w:ascii="Verdana" w:eastAsia="Verdana" w:hAnsi="Verdana" w:cs="Verdana"/>
          <w:color w:val="000000"/>
          <w:sz w:val="22"/>
          <w:szCs w:val="22"/>
        </w:rPr>
        <w:tab/>
        <w:t xml:space="preserve">powierzenia wykonywania pracy małoletniemu cudzoziemcowi, o którym mowa w </w:t>
      </w:r>
      <w:hyperlink r:id="rId19" w:anchor="/document/17896506?unitId=art(9)ust(2)&amp;cm=DOCUMENT">
        <w:r w:rsidR="00C265A9">
          <w:rPr>
            <w:rFonts w:ascii="Verdana" w:eastAsia="Verdana" w:hAnsi="Verdana" w:cs="Verdana"/>
            <w:color w:val="000000"/>
            <w:sz w:val="22"/>
            <w:szCs w:val="22"/>
            <w:u w:val="single"/>
          </w:rPr>
          <w:t>art. 9 ust. 2</w:t>
        </w:r>
      </w:hyperlink>
      <w:r>
        <w:rPr>
          <w:rFonts w:ascii="Verdana" w:eastAsia="Verdana" w:hAnsi="Verdana" w:cs="Verdana"/>
          <w:color w:val="000000"/>
          <w:sz w:val="22"/>
          <w:szCs w:val="22"/>
        </w:rPr>
        <w:t xml:space="preserve"> ustawy z dnia 15 czerwca 2012 r. o skutkach powierzania wykonywania pracy cudzoziemcom przebywającym wbrew przepisom na terytorium Rzeczypospolitej Polskiej (Dz. U. poz. 769 oraz 2020r. Poz.2023),</w:t>
      </w:r>
      <w:bookmarkEnd w:id="101"/>
    </w:p>
    <w:p w14:paraId="6B248EFC" w14:textId="77777777" w:rsidR="00C265A9" w:rsidRDefault="00EC77A5" w:rsidP="00F94CF8">
      <w:pPr>
        <w:pBdr>
          <w:top w:val="nil"/>
          <w:left w:val="nil"/>
          <w:bottom w:val="nil"/>
          <w:right w:val="nil"/>
          <w:between w:val="nil"/>
        </w:pBdr>
        <w:shd w:val="clear" w:color="auto" w:fill="FFFFFF"/>
        <w:spacing w:line="360" w:lineRule="auto"/>
        <w:ind w:leftChars="142" w:left="566" w:hangingChars="128" w:hanging="282"/>
        <w:jc w:val="both"/>
        <w:rPr>
          <w:rFonts w:ascii="Verdana" w:eastAsia="Verdana" w:hAnsi="Verdana" w:cs="Verdana"/>
          <w:color w:val="000000"/>
          <w:sz w:val="22"/>
          <w:szCs w:val="22"/>
        </w:rPr>
      </w:pPr>
      <w:bookmarkStart w:id="102" w:name="_Toc202100726"/>
      <w:r>
        <w:rPr>
          <w:rFonts w:ascii="Verdana" w:eastAsia="Verdana" w:hAnsi="Verdana" w:cs="Verdana"/>
          <w:color w:val="000000"/>
          <w:sz w:val="22"/>
          <w:szCs w:val="22"/>
        </w:rPr>
        <w:t>g)</w:t>
      </w:r>
      <w:r>
        <w:rPr>
          <w:rFonts w:ascii="Verdana" w:eastAsia="Verdana" w:hAnsi="Verdana" w:cs="Verdana"/>
          <w:color w:val="000000"/>
          <w:sz w:val="22"/>
          <w:szCs w:val="22"/>
        </w:rPr>
        <w:tab/>
        <w:t xml:space="preserve">przeciwko obrotowi gospodarczemu, o których mowa w </w:t>
      </w:r>
      <w:hyperlink r:id="rId20" w:anchor="/document/16798683?unitId=art(296)&amp;cm=DOCUMENT">
        <w:r w:rsidR="00C265A9">
          <w:rPr>
            <w:rFonts w:ascii="Verdana" w:eastAsia="Verdana" w:hAnsi="Verdana" w:cs="Verdana"/>
            <w:color w:val="000000"/>
            <w:sz w:val="22"/>
            <w:szCs w:val="22"/>
            <w:u w:val="single"/>
          </w:rPr>
          <w:t>art. 296-307</w:t>
        </w:r>
      </w:hyperlink>
      <w:r>
        <w:rPr>
          <w:rFonts w:ascii="Verdana" w:eastAsia="Verdana" w:hAnsi="Verdana" w:cs="Verdana"/>
          <w:color w:val="000000"/>
          <w:sz w:val="22"/>
          <w:szCs w:val="22"/>
        </w:rPr>
        <w:t xml:space="preserve"> Kodeksu karnego, przestępstwo oszustwa, o którym mowa w </w:t>
      </w:r>
      <w:hyperlink r:id="rId21" w:anchor="/document/16798683?unitId=art(286)&amp;cm=DOCUMENT">
        <w:r w:rsidR="00C265A9">
          <w:rPr>
            <w:rFonts w:ascii="Verdana" w:eastAsia="Verdana" w:hAnsi="Verdana" w:cs="Verdana"/>
            <w:color w:val="000000"/>
            <w:sz w:val="22"/>
            <w:szCs w:val="22"/>
            <w:u w:val="single"/>
          </w:rPr>
          <w:t>art. 286</w:t>
        </w:r>
      </w:hyperlink>
      <w:r>
        <w:rPr>
          <w:rFonts w:ascii="Verdana" w:eastAsia="Verdana" w:hAnsi="Verdana" w:cs="Verdana"/>
          <w:color w:val="000000"/>
          <w:sz w:val="22"/>
          <w:szCs w:val="22"/>
        </w:rPr>
        <w:t xml:space="preserve"> Kodeksu karnego, przestępstwo przeciwko wiarygodności dokumentów, o których mowa w </w:t>
      </w:r>
      <w:hyperlink r:id="rId22" w:anchor="/document/16798683?unitId=art(270)&amp;cm=DOCUMENT">
        <w:r w:rsidR="00C265A9">
          <w:rPr>
            <w:rFonts w:ascii="Verdana" w:eastAsia="Verdana" w:hAnsi="Verdana" w:cs="Verdana"/>
            <w:color w:val="000000"/>
            <w:sz w:val="22"/>
            <w:szCs w:val="22"/>
            <w:u w:val="single"/>
          </w:rPr>
          <w:t>art. 270-277d</w:t>
        </w:r>
      </w:hyperlink>
      <w:r>
        <w:rPr>
          <w:rFonts w:ascii="Verdana" w:eastAsia="Verdana" w:hAnsi="Verdana" w:cs="Verdana"/>
          <w:color w:val="000000"/>
          <w:sz w:val="22"/>
          <w:szCs w:val="22"/>
        </w:rPr>
        <w:t xml:space="preserve"> Kodeksu karnego, lub przestępstwo skarbowe,</w:t>
      </w:r>
      <w:bookmarkEnd w:id="102"/>
    </w:p>
    <w:p w14:paraId="748E3BB3" w14:textId="77777777" w:rsidR="00C265A9" w:rsidRDefault="00EC77A5" w:rsidP="00F94CF8">
      <w:pPr>
        <w:pBdr>
          <w:top w:val="nil"/>
          <w:left w:val="nil"/>
          <w:bottom w:val="nil"/>
          <w:right w:val="nil"/>
          <w:between w:val="nil"/>
        </w:pBdr>
        <w:shd w:val="clear" w:color="auto" w:fill="FFFFFF"/>
        <w:spacing w:line="360" w:lineRule="auto"/>
        <w:ind w:leftChars="142" w:left="566" w:hangingChars="128" w:hanging="282"/>
        <w:jc w:val="both"/>
        <w:rPr>
          <w:rFonts w:ascii="Verdana" w:eastAsia="Verdana" w:hAnsi="Verdana" w:cs="Verdana"/>
          <w:color w:val="000000"/>
          <w:sz w:val="22"/>
          <w:szCs w:val="22"/>
        </w:rPr>
      </w:pPr>
      <w:bookmarkStart w:id="103" w:name="_Toc202100727"/>
      <w:r>
        <w:rPr>
          <w:rFonts w:ascii="Verdana" w:eastAsia="Verdana" w:hAnsi="Verdana" w:cs="Verdana"/>
          <w:color w:val="000000"/>
          <w:sz w:val="22"/>
          <w:szCs w:val="22"/>
        </w:rPr>
        <w:t>h)</w:t>
      </w:r>
      <w:r>
        <w:rPr>
          <w:rFonts w:ascii="Verdana" w:eastAsia="Verdana" w:hAnsi="Verdana" w:cs="Verdana"/>
          <w:color w:val="000000"/>
          <w:sz w:val="22"/>
          <w:szCs w:val="22"/>
        </w:rPr>
        <w:tab/>
        <w:t>o którym mowa w art. 9 ust. 1 i 3 lub art. 10 ustawy z dnia 15 czerwca 2012 r. o skutkach powierzania wykonywania pracy cudzoziemcom przebywającym wbrew przepisom na terytorium Rzeczypospolitej Polskiej</w:t>
      </w:r>
      <w:bookmarkEnd w:id="103"/>
    </w:p>
    <w:p w14:paraId="0F95406F" w14:textId="77777777" w:rsidR="00C265A9" w:rsidRDefault="00EC77A5" w:rsidP="00F94CF8">
      <w:pPr>
        <w:pBdr>
          <w:top w:val="nil"/>
          <w:left w:val="nil"/>
          <w:bottom w:val="nil"/>
          <w:right w:val="nil"/>
          <w:between w:val="nil"/>
        </w:pBdr>
        <w:shd w:val="clear" w:color="auto" w:fill="FFFFFF"/>
        <w:spacing w:before="120" w:after="150" w:line="360" w:lineRule="auto"/>
        <w:ind w:leftChars="142" w:left="566" w:hangingChars="128" w:hanging="282"/>
        <w:jc w:val="both"/>
        <w:rPr>
          <w:rFonts w:ascii="Verdana" w:eastAsia="Verdana" w:hAnsi="Verdana" w:cs="Verdana"/>
          <w:color w:val="000000"/>
          <w:sz w:val="22"/>
          <w:szCs w:val="22"/>
        </w:rPr>
      </w:pPr>
      <w:bookmarkStart w:id="104" w:name="_Toc202100728"/>
      <w:r>
        <w:rPr>
          <w:rFonts w:ascii="Verdana" w:eastAsia="Verdana" w:hAnsi="Verdana" w:cs="Verdana"/>
          <w:color w:val="000000"/>
          <w:sz w:val="22"/>
          <w:szCs w:val="22"/>
        </w:rPr>
        <w:t>- lub za odpowiedni czyn zabroniony określony w przepisach prawa obcego;</w:t>
      </w:r>
      <w:bookmarkEnd w:id="104"/>
    </w:p>
    <w:p w14:paraId="6BD5A648" w14:textId="77777777" w:rsidR="00C265A9" w:rsidRDefault="00EC77A5" w:rsidP="00F94CF8">
      <w:pPr>
        <w:pBdr>
          <w:top w:val="nil"/>
          <w:left w:val="nil"/>
          <w:bottom w:val="nil"/>
          <w:right w:val="nil"/>
          <w:between w:val="nil"/>
        </w:pBdr>
        <w:shd w:val="clear" w:color="auto" w:fill="FFFFFF"/>
        <w:spacing w:line="360" w:lineRule="auto"/>
        <w:ind w:left="425" w:hangingChars="194" w:hanging="427"/>
        <w:jc w:val="both"/>
        <w:rPr>
          <w:rFonts w:ascii="Verdana" w:eastAsia="Verdana" w:hAnsi="Verdana" w:cs="Verdana"/>
          <w:color w:val="000000"/>
          <w:sz w:val="22"/>
          <w:szCs w:val="22"/>
        </w:rPr>
      </w:pPr>
      <w:bookmarkStart w:id="105" w:name="_Toc202100729"/>
      <w:r>
        <w:rPr>
          <w:rFonts w:ascii="Verdana" w:eastAsia="Verdana" w:hAnsi="Verdana" w:cs="Verdana"/>
          <w:color w:val="000000"/>
          <w:sz w:val="22"/>
          <w:szCs w:val="22"/>
        </w:rPr>
        <w:t>2)</w:t>
      </w:r>
      <w:r>
        <w:rPr>
          <w:rFonts w:ascii="Verdana" w:eastAsia="Verdana" w:hAnsi="Verdana" w:cs="Verdana"/>
          <w:color w:val="000000"/>
          <w:sz w:val="22"/>
          <w:szCs w:val="22"/>
        </w:rPr>
        <w:tab/>
        <w:t xml:space="preserve">jeżeli urzędującego członka jego organu zarządzającego lub nadzorczego, wspólnika spółki w spółce jawnej lub partnerskiej albo komplementariusza w </w:t>
      </w:r>
      <w:r>
        <w:rPr>
          <w:rFonts w:ascii="Verdana" w:eastAsia="Verdana" w:hAnsi="Verdana" w:cs="Verdana"/>
          <w:color w:val="000000"/>
          <w:sz w:val="22"/>
          <w:szCs w:val="22"/>
        </w:rPr>
        <w:lastRenderedPageBreak/>
        <w:t>spółce komandytowej lub komandytowo-akcyjnej lub prokurenta prawomocnie skazano za przestępstwo, o którym mowa w pkt 1;</w:t>
      </w:r>
      <w:bookmarkEnd w:id="105"/>
    </w:p>
    <w:p w14:paraId="7E590EB0" w14:textId="77777777" w:rsidR="00C265A9" w:rsidRDefault="00EC77A5" w:rsidP="00F94CF8">
      <w:pPr>
        <w:pBdr>
          <w:top w:val="nil"/>
          <w:left w:val="nil"/>
          <w:bottom w:val="nil"/>
          <w:right w:val="nil"/>
          <w:between w:val="nil"/>
        </w:pBdr>
        <w:shd w:val="clear" w:color="auto" w:fill="FFFFFF"/>
        <w:spacing w:line="360" w:lineRule="auto"/>
        <w:ind w:left="425" w:hangingChars="194" w:hanging="427"/>
        <w:jc w:val="both"/>
        <w:rPr>
          <w:rFonts w:ascii="Verdana" w:eastAsia="Verdana" w:hAnsi="Verdana" w:cs="Verdana"/>
          <w:color w:val="000000"/>
          <w:sz w:val="22"/>
          <w:szCs w:val="22"/>
        </w:rPr>
      </w:pPr>
      <w:bookmarkStart w:id="106" w:name="_Toc202100730"/>
      <w:r>
        <w:rPr>
          <w:rFonts w:ascii="Verdana" w:eastAsia="Verdana" w:hAnsi="Verdana" w:cs="Verdana"/>
          <w:color w:val="000000"/>
          <w:sz w:val="22"/>
          <w:szCs w:val="22"/>
        </w:rPr>
        <w:t>3)</w:t>
      </w:r>
      <w:r>
        <w:rPr>
          <w:rFonts w:ascii="Verdana" w:eastAsia="Verdana" w:hAnsi="Verdana" w:cs="Verdana"/>
          <w:color w:val="000000"/>
          <w:sz w:val="22"/>
          <w:szCs w:val="22"/>
        </w:rPr>
        <w:tab/>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bookmarkEnd w:id="106"/>
    </w:p>
    <w:p w14:paraId="399583ED" w14:textId="77777777" w:rsidR="00C265A9" w:rsidRDefault="00EC77A5" w:rsidP="00F94CF8">
      <w:pPr>
        <w:pBdr>
          <w:top w:val="nil"/>
          <w:left w:val="nil"/>
          <w:bottom w:val="nil"/>
          <w:right w:val="nil"/>
          <w:between w:val="nil"/>
        </w:pBdr>
        <w:shd w:val="clear" w:color="auto" w:fill="FFFFFF"/>
        <w:spacing w:line="360" w:lineRule="auto"/>
        <w:ind w:left="425" w:hangingChars="194" w:hanging="427"/>
        <w:jc w:val="both"/>
        <w:rPr>
          <w:rFonts w:ascii="Verdana" w:eastAsia="Verdana" w:hAnsi="Verdana" w:cs="Verdana"/>
          <w:color w:val="000000"/>
          <w:sz w:val="22"/>
          <w:szCs w:val="22"/>
        </w:rPr>
      </w:pPr>
      <w:bookmarkStart w:id="107" w:name="_Toc202100731"/>
      <w:r>
        <w:rPr>
          <w:rFonts w:ascii="Verdana" w:eastAsia="Verdana" w:hAnsi="Verdana" w:cs="Verdana"/>
          <w:color w:val="000000"/>
          <w:sz w:val="22"/>
          <w:szCs w:val="22"/>
        </w:rPr>
        <w:t>4) </w:t>
      </w:r>
      <w:r>
        <w:rPr>
          <w:rFonts w:ascii="Verdana" w:eastAsia="Verdana" w:hAnsi="Verdana" w:cs="Verdana"/>
          <w:color w:val="000000"/>
          <w:sz w:val="22"/>
          <w:szCs w:val="22"/>
          <w:vertAlign w:val="superscript"/>
        </w:rPr>
        <w:tab/>
      </w:r>
      <w:r>
        <w:rPr>
          <w:rFonts w:ascii="Verdana" w:eastAsia="Verdana" w:hAnsi="Verdana" w:cs="Verdana"/>
          <w:color w:val="000000"/>
          <w:sz w:val="22"/>
          <w:szCs w:val="22"/>
        </w:rPr>
        <w:t>wobec którego prawomocnie orzeczono zakaz ubiegania się o zamówienia publiczne;</w:t>
      </w:r>
      <w:bookmarkEnd w:id="107"/>
    </w:p>
    <w:p w14:paraId="37F2FD08" w14:textId="77777777" w:rsidR="00C265A9" w:rsidRDefault="00EC77A5" w:rsidP="00F94CF8">
      <w:pPr>
        <w:pBdr>
          <w:top w:val="nil"/>
          <w:left w:val="nil"/>
          <w:bottom w:val="nil"/>
          <w:right w:val="nil"/>
          <w:between w:val="nil"/>
        </w:pBdr>
        <w:shd w:val="clear" w:color="auto" w:fill="FFFFFF"/>
        <w:spacing w:line="360" w:lineRule="auto"/>
        <w:ind w:left="425" w:hangingChars="194" w:hanging="427"/>
        <w:jc w:val="both"/>
        <w:rPr>
          <w:rFonts w:ascii="Verdana" w:eastAsia="Verdana" w:hAnsi="Verdana" w:cs="Verdana"/>
          <w:color w:val="000000"/>
          <w:sz w:val="22"/>
          <w:szCs w:val="22"/>
        </w:rPr>
      </w:pPr>
      <w:bookmarkStart w:id="108" w:name="_Toc202100732"/>
      <w:r>
        <w:rPr>
          <w:rFonts w:ascii="Verdana" w:eastAsia="Verdana" w:hAnsi="Verdana" w:cs="Verdana"/>
          <w:color w:val="000000"/>
          <w:sz w:val="22"/>
          <w:szCs w:val="22"/>
        </w:rPr>
        <w:t>5)</w:t>
      </w:r>
      <w:r>
        <w:rPr>
          <w:rFonts w:ascii="Verdana" w:eastAsia="Verdana" w:hAnsi="Verdana" w:cs="Verdana"/>
          <w:color w:val="000000"/>
          <w:sz w:val="22"/>
          <w:szCs w:val="22"/>
        </w:rPr>
        <w:tab/>
        <w:t xml:space="preserve">jeżeli zamawiający może stwierdzić, na podstawie wiarygodnych przesłanek, że wykonawca zawarł z innymi wykonawcami porozumienie mające na celu zakłócenie konkurencji, w szczególności jeżeli należąc do tej samej grupy kapitałowej w rozumieniu </w:t>
      </w:r>
      <w:hyperlink r:id="rId23" w:anchor="/document/17337528?cm=DOCUMENT">
        <w:r w:rsidR="00C265A9">
          <w:rPr>
            <w:rFonts w:ascii="Verdana" w:eastAsia="Verdana" w:hAnsi="Verdana" w:cs="Verdana"/>
            <w:color w:val="000000"/>
            <w:sz w:val="22"/>
            <w:szCs w:val="22"/>
            <w:u w:val="single"/>
          </w:rPr>
          <w:t>ustawy</w:t>
        </w:r>
      </w:hyperlink>
      <w:r>
        <w:rPr>
          <w:rFonts w:ascii="Verdana" w:eastAsia="Verdana" w:hAnsi="Verdana" w:cs="Verdana"/>
          <w:color w:val="000000"/>
          <w:sz w:val="22"/>
          <w:szCs w:val="22"/>
        </w:rPr>
        <w:t xml:space="preserve"> z dnia 16 lutego 2007 r. o ochronie konkurencji i konsumentów, złożyli odrębne oferty, oferty częściowe lub wnioski o dopuszczenie do udziału w postępowaniu, chyba że wykażą, że przygotowali te oferty lub wnioski niezależnie od siebie;</w:t>
      </w:r>
      <w:bookmarkEnd w:id="108"/>
    </w:p>
    <w:p w14:paraId="7FE1DEE3" w14:textId="77777777" w:rsidR="00C265A9" w:rsidRDefault="00EC77A5" w:rsidP="00F94CF8">
      <w:pPr>
        <w:pBdr>
          <w:top w:val="nil"/>
          <w:left w:val="nil"/>
          <w:bottom w:val="nil"/>
          <w:right w:val="nil"/>
          <w:between w:val="nil"/>
        </w:pBdr>
        <w:spacing w:line="360" w:lineRule="auto"/>
        <w:ind w:left="425" w:hangingChars="194" w:hanging="427"/>
        <w:jc w:val="both"/>
        <w:rPr>
          <w:rFonts w:ascii="Verdana" w:eastAsia="Verdana" w:hAnsi="Verdana" w:cs="Verdana"/>
          <w:color w:val="000000"/>
        </w:rPr>
      </w:pPr>
      <w:bookmarkStart w:id="109" w:name="_Toc202100733"/>
      <w:r>
        <w:rPr>
          <w:rFonts w:ascii="Verdana" w:eastAsia="Verdana" w:hAnsi="Verdana" w:cs="Verdana"/>
          <w:color w:val="000000"/>
          <w:sz w:val="22"/>
          <w:szCs w:val="22"/>
        </w:rPr>
        <w:t>6)</w:t>
      </w:r>
      <w:r>
        <w:rPr>
          <w:rFonts w:ascii="Verdana" w:eastAsia="Verdana" w:hAnsi="Verdana" w:cs="Verdana"/>
          <w:color w:val="000000"/>
          <w:sz w:val="22"/>
          <w:szCs w:val="22"/>
        </w:rPr>
        <w:tab/>
        <w:t xml:space="preserve">jeżeli, w przypadkach, o których mowa w art. 85 ust. 1, doszło do zakłócenia konkurencji wynikającego z wcześniejszego zaangażowania tego wykonawcy lub podmiotu, który należy z wykonawcą do tej samej grupy kapitałowej w rozumieniu </w:t>
      </w:r>
      <w:hyperlink r:id="rId24" w:anchor="/document/17337528?cm=DOCUMENT">
        <w:r w:rsidR="00C265A9">
          <w:rPr>
            <w:rFonts w:ascii="Verdana" w:eastAsia="Verdana" w:hAnsi="Verdana" w:cs="Verdana"/>
            <w:color w:val="000000"/>
            <w:sz w:val="22"/>
            <w:szCs w:val="22"/>
            <w:u w:val="single"/>
          </w:rPr>
          <w:t>ustawy</w:t>
        </w:r>
      </w:hyperlink>
      <w:r>
        <w:rPr>
          <w:rFonts w:ascii="Verdana" w:eastAsia="Verdana" w:hAnsi="Verdana" w:cs="Verdana"/>
          <w:color w:val="000000"/>
          <w:sz w:val="22"/>
          <w:szCs w:val="22"/>
        </w:rPr>
        <w:t xml:space="preserve"> z dnia 16 lutego 2007 r. o ochronie konkurencji i konsumentów, chyba że spowodowane tym zakłócenie konkurencji może być wyeliminowane w inny sposób niż przez wykluczenie wykonawcy z udziału w postępowaniu o udzielenie zamówienia.</w:t>
      </w:r>
      <w:bookmarkEnd w:id="109"/>
      <w:r>
        <w:rPr>
          <w:rFonts w:ascii="Verdana" w:eastAsia="Verdana" w:hAnsi="Verdana" w:cs="Verdana"/>
          <w:color w:val="000000"/>
        </w:rPr>
        <w:t xml:space="preserve"> </w:t>
      </w:r>
    </w:p>
    <w:p w14:paraId="1730B981" w14:textId="77777777" w:rsidR="00C265A9" w:rsidRDefault="00C265A9" w:rsidP="00F94CF8">
      <w:pPr>
        <w:pBdr>
          <w:top w:val="nil"/>
          <w:left w:val="nil"/>
          <w:bottom w:val="nil"/>
          <w:right w:val="nil"/>
          <w:between w:val="nil"/>
        </w:pBdr>
        <w:spacing w:line="360" w:lineRule="auto"/>
        <w:ind w:left="0" w:hanging="2"/>
        <w:jc w:val="both"/>
        <w:rPr>
          <w:rFonts w:ascii="Verdana" w:eastAsia="Verdana" w:hAnsi="Verdana" w:cs="Verdana"/>
          <w:color w:val="000000"/>
        </w:rPr>
      </w:pPr>
    </w:p>
    <w:p w14:paraId="43495A43" w14:textId="095D29D0" w:rsidR="00C265A9" w:rsidRPr="00826446" w:rsidRDefault="00EC77A5" w:rsidP="00F94CF8">
      <w:pPr>
        <w:pBdr>
          <w:top w:val="nil"/>
          <w:left w:val="nil"/>
          <w:bottom w:val="nil"/>
          <w:right w:val="nil"/>
          <w:between w:val="nil"/>
        </w:pBdr>
        <w:spacing w:line="360" w:lineRule="auto"/>
        <w:ind w:left="0" w:hanging="2"/>
        <w:jc w:val="both"/>
        <w:rPr>
          <w:rFonts w:ascii="Verdana" w:eastAsia="Verdana" w:hAnsi="Verdana" w:cs="Verdana"/>
          <w:sz w:val="22"/>
          <w:szCs w:val="22"/>
        </w:rPr>
      </w:pPr>
      <w:bookmarkStart w:id="110" w:name="_Toc202100734"/>
      <w:r>
        <w:rPr>
          <w:rFonts w:ascii="Verdana" w:eastAsia="Verdana" w:hAnsi="Verdana" w:cs="Verdana"/>
          <w:color w:val="000000"/>
          <w:sz w:val="22"/>
          <w:szCs w:val="22"/>
        </w:rPr>
        <w:t>7.1.1. Na podstawie art. 7 ust. 1 Ustawy z dnia 13 kwietnia 2022 r. „O szczególnych rozwiązaniach w zakresie przeciwdziałania wspieraniu agresji na Ukrainę oraz służących ochronie bezpieczeństwa narodowego” (Dz.U. 2022</w:t>
      </w:r>
      <w:r w:rsidR="00BC00CB">
        <w:rPr>
          <w:rFonts w:ascii="Verdana" w:eastAsia="Verdana" w:hAnsi="Verdana" w:cs="Verdana"/>
          <w:color w:val="000000"/>
          <w:sz w:val="22"/>
          <w:szCs w:val="22"/>
        </w:rPr>
        <w:t xml:space="preserve"> </w:t>
      </w:r>
      <w:r>
        <w:rPr>
          <w:rFonts w:ascii="Verdana" w:eastAsia="Verdana" w:hAnsi="Verdana" w:cs="Verdana"/>
          <w:color w:val="000000"/>
          <w:sz w:val="22"/>
          <w:szCs w:val="22"/>
        </w:rPr>
        <w:t xml:space="preserve">r., </w:t>
      </w:r>
      <w:r w:rsidRPr="00826446">
        <w:rPr>
          <w:rFonts w:ascii="Verdana" w:eastAsia="Verdana" w:hAnsi="Verdana" w:cs="Verdana"/>
          <w:sz w:val="22"/>
          <w:szCs w:val="22"/>
        </w:rPr>
        <w:t>poz.835</w:t>
      </w:r>
      <w:r w:rsidR="00BC00CB" w:rsidRPr="00826446">
        <w:rPr>
          <w:rFonts w:ascii="Verdana" w:eastAsia="Verdana" w:hAnsi="Verdana" w:cs="Verdana"/>
          <w:sz w:val="22"/>
          <w:szCs w:val="22"/>
        </w:rPr>
        <w:t xml:space="preserve"> z późn. zm</w:t>
      </w:r>
      <w:r w:rsidRPr="00826446">
        <w:rPr>
          <w:rFonts w:ascii="Verdana" w:eastAsia="Verdana" w:hAnsi="Verdana" w:cs="Verdana"/>
          <w:sz w:val="22"/>
          <w:szCs w:val="22"/>
        </w:rPr>
        <w:t>)” z postępowania o udzielenie zamówienia wyklucza się:</w:t>
      </w:r>
      <w:bookmarkEnd w:id="110"/>
      <w:r w:rsidRPr="00826446">
        <w:rPr>
          <w:rFonts w:ascii="Verdana" w:eastAsia="Verdana" w:hAnsi="Verdana" w:cs="Verdana"/>
          <w:sz w:val="22"/>
          <w:szCs w:val="22"/>
        </w:rPr>
        <w:t xml:space="preserve"> </w:t>
      </w:r>
    </w:p>
    <w:p w14:paraId="7018925B" w14:textId="77777777" w:rsidR="00C265A9" w:rsidRDefault="00EC77A5" w:rsidP="00F94CF8">
      <w:pPr>
        <w:pBdr>
          <w:top w:val="nil"/>
          <w:left w:val="nil"/>
          <w:bottom w:val="nil"/>
          <w:right w:val="nil"/>
          <w:between w:val="nil"/>
        </w:pBdr>
        <w:spacing w:after="11" w:line="360" w:lineRule="auto"/>
        <w:ind w:left="0" w:hanging="2"/>
        <w:jc w:val="both"/>
        <w:rPr>
          <w:rFonts w:ascii="Verdana" w:eastAsia="Verdana" w:hAnsi="Verdana" w:cs="Verdana"/>
          <w:color w:val="000000"/>
          <w:sz w:val="22"/>
          <w:szCs w:val="22"/>
        </w:rPr>
      </w:pPr>
      <w:bookmarkStart w:id="111" w:name="_Toc202100735"/>
      <w:r>
        <w:rPr>
          <w:rFonts w:ascii="Verdana" w:eastAsia="Verdana" w:hAnsi="Verdana" w:cs="Verdana"/>
          <w:color w:val="000000"/>
          <w:sz w:val="22"/>
          <w:szCs w:val="22"/>
        </w:rPr>
        <w:t>1) wykonawcę oraz uczestnika konkursu wymienionego w wykazach określonych w rozporządzeniu 765/2006 i rozporządzeniu 269/2014 albo wpisanego na listę na podstawie decyzji w sprawie wpisu na listę rozstrzygającej o zastosowaniu środka, o którym mowa w art. 1 pkt 3 wyżej cytowanej ustawy;</w:t>
      </w:r>
      <w:bookmarkEnd w:id="111"/>
      <w:r>
        <w:rPr>
          <w:rFonts w:ascii="Verdana" w:eastAsia="Verdana" w:hAnsi="Verdana" w:cs="Verdana"/>
          <w:color w:val="000000"/>
          <w:sz w:val="22"/>
          <w:szCs w:val="22"/>
        </w:rPr>
        <w:t xml:space="preserve"> </w:t>
      </w:r>
    </w:p>
    <w:p w14:paraId="79B39AFA" w14:textId="77777777" w:rsidR="00C265A9" w:rsidRDefault="00EC77A5" w:rsidP="00F94CF8">
      <w:pPr>
        <w:pBdr>
          <w:top w:val="nil"/>
          <w:left w:val="nil"/>
          <w:bottom w:val="nil"/>
          <w:right w:val="nil"/>
          <w:between w:val="nil"/>
        </w:pBdr>
        <w:spacing w:line="360" w:lineRule="auto"/>
        <w:ind w:left="0" w:hanging="2"/>
        <w:jc w:val="both"/>
        <w:rPr>
          <w:rFonts w:ascii="Verdana" w:eastAsia="Verdana" w:hAnsi="Verdana" w:cs="Verdana"/>
          <w:color w:val="000000"/>
          <w:sz w:val="22"/>
          <w:szCs w:val="22"/>
        </w:rPr>
      </w:pPr>
      <w:bookmarkStart w:id="112" w:name="_Toc202100736"/>
      <w:r>
        <w:rPr>
          <w:rFonts w:ascii="Verdana" w:eastAsia="Verdana" w:hAnsi="Verdana" w:cs="Verdana"/>
          <w:color w:val="000000"/>
          <w:sz w:val="22"/>
          <w:szCs w:val="22"/>
        </w:rPr>
        <w:lastRenderedPageBreak/>
        <w:t>2)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wyżej cytowanej ustawy ;</w:t>
      </w:r>
      <w:bookmarkEnd w:id="112"/>
      <w:r>
        <w:rPr>
          <w:rFonts w:ascii="Verdana" w:eastAsia="Verdana" w:hAnsi="Verdana" w:cs="Verdana"/>
          <w:color w:val="000000"/>
          <w:sz w:val="22"/>
          <w:szCs w:val="22"/>
        </w:rPr>
        <w:t xml:space="preserve"> </w:t>
      </w:r>
    </w:p>
    <w:p w14:paraId="7A4D54A4" w14:textId="77777777" w:rsidR="00C265A9" w:rsidRDefault="00EC77A5" w:rsidP="00F94CF8">
      <w:pPr>
        <w:pBdr>
          <w:top w:val="nil"/>
          <w:left w:val="nil"/>
          <w:bottom w:val="nil"/>
          <w:right w:val="nil"/>
          <w:between w:val="nil"/>
        </w:pBdr>
        <w:spacing w:line="360" w:lineRule="auto"/>
        <w:ind w:left="0" w:hanging="2"/>
        <w:jc w:val="both"/>
        <w:rPr>
          <w:rFonts w:ascii="Verdana" w:eastAsia="Verdana" w:hAnsi="Verdana" w:cs="Verdana"/>
          <w:color w:val="000000"/>
          <w:sz w:val="22"/>
          <w:szCs w:val="22"/>
        </w:rPr>
      </w:pPr>
      <w:bookmarkStart w:id="113" w:name="_Toc202100737"/>
      <w:r>
        <w:rPr>
          <w:rFonts w:ascii="Verdana" w:eastAsia="Verdana" w:hAnsi="Verdana" w:cs="Verdana"/>
          <w:color w:val="000000"/>
          <w:sz w:val="22"/>
          <w:szCs w:val="22"/>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wyżej cytowanej ustawy.</w:t>
      </w:r>
      <w:bookmarkEnd w:id="113"/>
      <w:r>
        <w:rPr>
          <w:rFonts w:ascii="Verdana" w:eastAsia="Verdana" w:hAnsi="Verdana" w:cs="Verdana"/>
          <w:color w:val="000000"/>
          <w:sz w:val="22"/>
          <w:szCs w:val="22"/>
        </w:rPr>
        <w:t xml:space="preserve"> </w:t>
      </w:r>
    </w:p>
    <w:p w14:paraId="03B5001B" w14:textId="6F820B4E" w:rsidR="00C265A9" w:rsidRPr="008A2B0A" w:rsidRDefault="00EC77A5" w:rsidP="00F94CF8">
      <w:pPr>
        <w:pBdr>
          <w:top w:val="nil"/>
          <w:left w:val="nil"/>
          <w:bottom w:val="nil"/>
          <w:right w:val="nil"/>
          <w:between w:val="nil"/>
        </w:pBdr>
        <w:shd w:val="clear" w:color="auto" w:fill="FFFFFF"/>
        <w:spacing w:line="360" w:lineRule="auto"/>
        <w:ind w:left="0" w:hanging="2"/>
        <w:jc w:val="both"/>
        <w:rPr>
          <w:rFonts w:ascii="Verdana" w:eastAsia="Verdana" w:hAnsi="Verdana" w:cs="Verdana"/>
          <w:sz w:val="22"/>
          <w:szCs w:val="22"/>
        </w:rPr>
      </w:pPr>
      <w:bookmarkStart w:id="114" w:name="_Toc202100738"/>
      <w:r>
        <w:rPr>
          <w:rFonts w:ascii="Verdana" w:eastAsia="Verdana" w:hAnsi="Verdana" w:cs="Verdana"/>
          <w:color w:val="000000"/>
          <w:sz w:val="22"/>
          <w:szCs w:val="22"/>
        </w:rPr>
        <w:t>7.1.2. W celu potwierdzenia braku podstaw wykluczenia wykonawcy z udziału w postępowaniu na postawie art. 7 ust 1 Ustawy z dnia 13 kwietnia 2022 r. „O szczególnych rozwiązaniach w zakresie przeciwdziałania wspieraniu agresji na Ukrainę oraz służących ochronie bezpieczeństwa narodowego” (Dz.U. 2022r., poz.835</w:t>
      </w:r>
      <w:r w:rsidR="00A5234B">
        <w:rPr>
          <w:rFonts w:ascii="Verdana" w:eastAsia="Verdana" w:hAnsi="Verdana" w:cs="Verdana"/>
          <w:color w:val="000000"/>
          <w:sz w:val="22"/>
          <w:szCs w:val="22"/>
        </w:rPr>
        <w:t xml:space="preserve"> z późn. zm.</w:t>
      </w:r>
      <w:r>
        <w:rPr>
          <w:rFonts w:ascii="Verdana" w:eastAsia="Verdana" w:hAnsi="Verdana" w:cs="Verdana"/>
          <w:color w:val="000000"/>
          <w:sz w:val="22"/>
          <w:szCs w:val="22"/>
        </w:rPr>
        <w:t xml:space="preserve">)” Zamawiający żąda, oświadczenia Wykonawcy, zgodnie </w:t>
      </w:r>
      <w:r w:rsidRPr="008A2B0A">
        <w:rPr>
          <w:rFonts w:ascii="Verdana" w:eastAsia="Verdana" w:hAnsi="Verdana" w:cs="Verdana"/>
          <w:sz w:val="22"/>
          <w:szCs w:val="22"/>
        </w:rPr>
        <w:t>z II częścią Oświadczenia o braku podstaw wykluczenia”.</w:t>
      </w:r>
      <w:bookmarkEnd w:id="114"/>
    </w:p>
    <w:p w14:paraId="51D1CE45" w14:textId="77777777" w:rsidR="00C265A9" w:rsidRDefault="00EC77A5" w:rsidP="00F94CF8">
      <w:pPr>
        <w:numPr>
          <w:ilvl w:val="1"/>
          <w:numId w:val="4"/>
        </w:numPr>
        <w:pBdr>
          <w:top w:val="nil"/>
          <w:left w:val="nil"/>
          <w:bottom w:val="nil"/>
          <w:right w:val="nil"/>
          <w:between w:val="nil"/>
        </w:pBdr>
        <w:tabs>
          <w:tab w:val="left" w:pos="567"/>
        </w:tabs>
        <w:spacing w:line="360" w:lineRule="auto"/>
        <w:ind w:left="0" w:hanging="2"/>
        <w:jc w:val="both"/>
        <w:rPr>
          <w:rFonts w:ascii="Verdana" w:eastAsia="Verdana" w:hAnsi="Verdana" w:cs="Verdana"/>
          <w:color w:val="000000"/>
          <w:sz w:val="22"/>
          <w:szCs w:val="22"/>
        </w:rPr>
      </w:pPr>
      <w:bookmarkStart w:id="115" w:name="_Toc202100739"/>
      <w:r>
        <w:rPr>
          <w:rFonts w:ascii="Verdana" w:eastAsia="Verdana" w:hAnsi="Verdana" w:cs="Verdana"/>
          <w:color w:val="000000"/>
          <w:sz w:val="22"/>
          <w:szCs w:val="22"/>
        </w:rPr>
        <w:t xml:space="preserve">Zamawiający </w:t>
      </w:r>
      <w:r>
        <w:rPr>
          <w:rFonts w:ascii="Verdana" w:eastAsia="Verdana" w:hAnsi="Verdana" w:cs="Verdana"/>
          <w:b/>
          <w:color w:val="000000"/>
          <w:sz w:val="22"/>
          <w:szCs w:val="22"/>
          <w:u w:val="single"/>
        </w:rPr>
        <w:t>nie przewiduje</w:t>
      </w:r>
      <w:r>
        <w:rPr>
          <w:rFonts w:ascii="Verdana" w:eastAsia="Verdana" w:hAnsi="Verdana" w:cs="Verdana"/>
          <w:color w:val="000000"/>
          <w:sz w:val="22"/>
          <w:szCs w:val="22"/>
        </w:rPr>
        <w:t xml:space="preserve"> podstaw wykluczenia wskazanych w art. 109 ustawy Pzp.</w:t>
      </w:r>
      <w:bookmarkEnd w:id="115"/>
    </w:p>
    <w:p w14:paraId="78E30B53" w14:textId="45609699" w:rsidR="00C265A9" w:rsidRDefault="00EC77A5" w:rsidP="00F94CF8">
      <w:pPr>
        <w:numPr>
          <w:ilvl w:val="1"/>
          <w:numId w:val="22"/>
        </w:numPr>
        <w:pBdr>
          <w:top w:val="nil"/>
          <w:left w:val="nil"/>
          <w:bottom w:val="nil"/>
          <w:right w:val="nil"/>
          <w:between w:val="nil"/>
        </w:pBdr>
        <w:tabs>
          <w:tab w:val="left" w:pos="567"/>
        </w:tabs>
        <w:spacing w:line="360" w:lineRule="auto"/>
        <w:ind w:left="0" w:hanging="2"/>
        <w:jc w:val="both"/>
        <w:rPr>
          <w:rFonts w:ascii="Verdana" w:eastAsia="Verdana" w:hAnsi="Verdana" w:cs="Verdana"/>
          <w:color w:val="000000"/>
          <w:sz w:val="22"/>
          <w:szCs w:val="22"/>
        </w:rPr>
      </w:pPr>
      <w:bookmarkStart w:id="116" w:name="_Toc202100740"/>
      <w:r>
        <w:rPr>
          <w:rFonts w:ascii="Verdana" w:eastAsia="Verdana" w:hAnsi="Verdana" w:cs="Verdana"/>
          <w:color w:val="000000"/>
          <w:sz w:val="22"/>
          <w:szCs w:val="22"/>
          <w:highlight w:val="white"/>
        </w:rPr>
        <w:t>Wykonawca może zostać wykluczony przez zamawiającego na każdym etapie postępowania o udzielenie zamówienia, wykluczenie następuje zgodnie z art.111 ustawy</w:t>
      </w:r>
      <w:r w:rsidR="00BC00CB">
        <w:rPr>
          <w:rFonts w:ascii="Verdana" w:eastAsia="Verdana" w:hAnsi="Verdana" w:cs="Verdana"/>
          <w:color w:val="000000"/>
          <w:sz w:val="22"/>
          <w:szCs w:val="22"/>
        </w:rPr>
        <w:t xml:space="preserve"> PZP.</w:t>
      </w:r>
      <w:bookmarkEnd w:id="116"/>
    </w:p>
    <w:p w14:paraId="39365C53" w14:textId="32C9523B" w:rsidR="00C265A9" w:rsidRDefault="00EC77A5" w:rsidP="00F94CF8">
      <w:pPr>
        <w:numPr>
          <w:ilvl w:val="1"/>
          <w:numId w:val="23"/>
        </w:numPr>
        <w:pBdr>
          <w:top w:val="nil"/>
          <w:left w:val="nil"/>
          <w:bottom w:val="nil"/>
          <w:right w:val="nil"/>
          <w:between w:val="nil"/>
        </w:pBdr>
        <w:tabs>
          <w:tab w:val="left" w:pos="567"/>
        </w:tabs>
        <w:spacing w:line="360" w:lineRule="auto"/>
        <w:ind w:left="0" w:hanging="2"/>
        <w:jc w:val="both"/>
        <w:rPr>
          <w:rFonts w:ascii="Verdana" w:eastAsia="Verdana" w:hAnsi="Verdana" w:cs="Verdana"/>
          <w:color w:val="000000"/>
          <w:sz w:val="22"/>
          <w:szCs w:val="22"/>
        </w:rPr>
      </w:pPr>
      <w:bookmarkStart w:id="117" w:name="_Toc202100741"/>
      <w:r>
        <w:rPr>
          <w:rFonts w:ascii="Verdana" w:eastAsia="Verdana" w:hAnsi="Verdana" w:cs="Verdana"/>
          <w:color w:val="000000"/>
          <w:sz w:val="22"/>
          <w:szCs w:val="22"/>
        </w:rPr>
        <w:t>Wykonawca nie podlega wykluczeniu w okolicznościach określonych w art. 108 ust. 1 pkt 1, 2 i 5 ustawy P</w:t>
      </w:r>
      <w:r w:rsidR="00BC00CB">
        <w:rPr>
          <w:rFonts w:ascii="Verdana" w:eastAsia="Verdana" w:hAnsi="Verdana" w:cs="Verdana"/>
          <w:color w:val="000000"/>
          <w:sz w:val="22"/>
          <w:szCs w:val="22"/>
        </w:rPr>
        <w:t>ZP</w:t>
      </w:r>
      <w:r>
        <w:rPr>
          <w:rFonts w:ascii="Verdana" w:eastAsia="Verdana" w:hAnsi="Verdana" w:cs="Verdana"/>
          <w:color w:val="000000"/>
          <w:sz w:val="22"/>
          <w:szCs w:val="22"/>
        </w:rPr>
        <w:t>, jeżeli udowodni zamawiającemu, że spełnił łącznie następujące przesłanki:</w:t>
      </w:r>
      <w:bookmarkEnd w:id="117"/>
    </w:p>
    <w:p w14:paraId="7580A8A7" w14:textId="77777777" w:rsidR="00C265A9" w:rsidRDefault="00EC77A5" w:rsidP="00F94CF8">
      <w:pPr>
        <w:numPr>
          <w:ilvl w:val="2"/>
          <w:numId w:val="6"/>
        </w:numPr>
        <w:pBdr>
          <w:top w:val="nil"/>
          <w:left w:val="nil"/>
          <w:bottom w:val="nil"/>
          <w:right w:val="nil"/>
          <w:between w:val="nil"/>
        </w:pBdr>
        <w:shd w:val="clear" w:color="auto" w:fill="FFFFFF"/>
        <w:spacing w:line="360" w:lineRule="auto"/>
        <w:ind w:left="425" w:hangingChars="194" w:hanging="427"/>
        <w:jc w:val="both"/>
        <w:rPr>
          <w:rFonts w:ascii="Verdana" w:eastAsia="Verdana" w:hAnsi="Verdana" w:cs="Verdana"/>
          <w:color w:val="000000"/>
          <w:sz w:val="22"/>
          <w:szCs w:val="22"/>
        </w:rPr>
      </w:pPr>
      <w:bookmarkStart w:id="118" w:name="_Toc202100742"/>
      <w:r>
        <w:rPr>
          <w:rFonts w:ascii="Verdana" w:eastAsia="Verdana" w:hAnsi="Verdana" w:cs="Verdana"/>
          <w:color w:val="000000"/>
          <w:sz w:val="22"/>
          <w:szCs w:val="22"/>
        </w:rPr>
        <w:t>naprawił lub zobowiązał się do naprawienia szkody wyrządzonej przestępstwem, wykroczeniem lub swoim nieprawidłowym postępowaniem, w tym poprzez zadośćuczynienie pieniężne;</w:t>
      </w:r>
      <w:bookmarkEnd w:id="118"/>
    </w:p>
    <w:p w14:paraId="63D2F9F7" w14:textId="77777777" w:rsidR="00C265A9" w:rsidRDefault="00EC77A5" w:rsidP="00F94CF8">
      <w:pPr>
        <w:numPr>
          <w:ilvl w:val="2"/>
          <w:numId w:val="6"/>
        </w:numPr>
        <w:pBdr>
          <w:top w:val="nil"/>
          <w:left w:val="nil"/>
          <w:bottom w:val="nil"/>
          <w:right w:val="nil"/>
          <w:between w:val="nil"/>
        </w:pBdr>
        <w:shd w:val="clear" w:color="auto" w:fill="FFFFFF"/>
        <w:spacing w:line="360" w:lineRule="auto"/>
        <w:ind w:left="425" w:hangingChars="194" w:hanging="427"/>
        <w:jc w:val="both"/>
        <w:rPr>
          <w:rFonts w:ascii="Verdana" w:eastAsia="Verdana" w:hAnsi="Verdana" w:cs="Verdana"/>
          <w:color w:val="000000"/>
          <w:sz w:val="22"/>
          <w:szCs w:val="22"/>
        </w:rPr>
      </w:pPr>
      <w:bookmarkStart w:id="119" w:name="_Toc202100743"/>
      <w:r>
        <w:rPr>
          <w:rFonts w:ascii="Verdana" w:eastAsia="Verdana" w:hAnsi="Verdana" w:cs="Verdana"/>
          <w:color w:val="000000"/>
          <w:sz w:val="22"/>
          <w:szCs w:val="22"/>
        </w:rPr>
        <w:t xml:space="preserve">wyczerpująco wyjaśnił fakty i okoliczności związane z przestępstwem, wykroczeniem lub swoim nieprawidłowym postępowaniem oraz spowodowanymi </w:t>
      </w:r>
      <w:r>
        <w:rPr>
          <w:rFonts w:ascii="Verdana" w:eastAsia="Verdana" w:hAnsi="Verdana" w:cs="Verdana"/>
          <w:color w:val="000000"/>
          <w:sz w:val="22"/>
          <w:szCs w:val="22"/>
        </w:rPr>
        <w:lastRenderedPageBreak/>
        <w:t>przez nie szkodami, aktywnie współpracując odpowiednio z właściwymi organami, w tym organami ścigania, lub zamawiającym;</w:t>
      </w:r>
      <w:bookmarkEnd w:id="119"/>
    </w:p>
    <w:p w14:paraId="2FCC56C4" w14:textId="77777777" w:rsidR="00C265A9" w:rsidRDefault="00EC77A5" w:rsidP="00F94CF8">
      <w:pPr>
        <w:numPr>
          <w:ilvl w:val="2"/>
          <w:numId w:val="6"/>
        </w:numPr>
        <w:pBdr>
          <w:top w:val="nil"/>
          <w:left w:val="nil"/>
          <w:bottom w:val="nil"/>
          <w:right w:val="nil"/>
          <w:between w:val="nil"/>
        </w:pBdr>
        <w:shd w:val="clear" w:color="auto" w:fill="FFFFFF"/>
        <w:spacing w:line="360" w:lineRule="auto"/>
        <w:ind w:left="425" w:hangingChars="194" w:hanging="427"/>
        <w:jc w:val="both"/>
        <w:rPr>
          <w:rFonts w:ascii="Verdana" w:eastAsia="Verdana" w:hAnsi="Verdana" w:cs="Verdana"/>
          <w:color w:val="000000"/>
          <w:sz w:val="22"/>
          <w:szCs w:val="22"/>
        </w:rPr>
      </w:pPr>
      <w:bookmarkStart w:id="120" w:name="_Toc202100744"/>
      <w:r>
        <w:rPr>
          <w:rFonts w:ascii="Verdana" w:eastAsia="Verdana" w:hAnsi="Verdana" w:cs="Verdana"/>
          <w:color w:val="000000"/>
          <w:sz w:val="22"/>
          <w:szCs w:val="22"/>
        </w:rPr>
        <w:t>podjął konkretne środki techniczne, organizacyjne i kadrowe, odpowiednie dla zapobiegania dalszym przestępstwom, wykroczeniom lub nieprawidłowemu postępowaniu, w szczególności:</w:t>
      </w:r>
      <w:bookmarkEnd w:id="120"/>
    </w:p>
    <w:p w14:paraId="4D297578" w14:textId="77777777" w:rsidR="00C265A9" w:rsidRDefault="00EC77A5" w:rsidP="00F94CF8">
      <w:pPr>
        <w:numPr>
          <w:ilvl w:val="1"/>
          <w:numId w:val="9"/>
        </w:numPr>
        <w:pBdr>
          <w:top w:val="nil"/>
          <w:left w:val="nil"/>
          <w:bottom w:val="nil"/>
          <w:right w:val="nil"/>
          <w:between w:val="nil"/>
        </w:pBdr>
        <w:shd w:val="clear" w:color="auto" w:fill="FFFFFF"/>
        <w:spacing w:line="360" w:lineRule="auto"/>
        <w:ind w:left="0" w:hanging="2"/>
        <w:jc w:val="both"/>
        <w:rPr>
          <w:rFonts w:ascii="Verdana" w:eastAsia="Verdana" w:hAnsi="Verdana" w:cs="Verdana"/>
          <w:color w:val="000000"/>
          <w:sz w:val="22"/>
          <w:szCs w:val="22"/>
        </w:rPr>
      </w:pPr>
      <w:bookmarkStart w:id="121" w:name="_Toc202100745"/>
      <w:r>
        <w:rPr>
          <w:rFonts w:ascii="Verdana" w:eastAsia="Verdana" w:hAnsi="Verdana" w:cs="Verdana"/>
          <w:color w:val="000000"/>
          <w:sz w:val="22"/>
          <w:szCs w:val="22"/>
        </w:rPr>
        <w:t>zerwał wszelkie powiązania z osobami lub podmiotami odpowiedzialnymi za nieprawidłowe postępowanie wykonawcy,</w:t>
      </w:r>
      <w:bookmarkEnd w:id="121"/>
    </w:p>
    <w:p w14:paraId="4A8C5562" w14:textId="77777777" w:rsidR="00C265A9" w:rsidRDefault="00EC77A5" w:rsidP="00F94CF8">
      <w:pPr>
        <w:numPr>
          <w:ilvl w:val="1"/>
          <w:numId w:val="9"/>
        </w:numPr>
        <w:pBdr>
          <w:top w:val="nil"/>
          <w:left w:val="nil"/>
          <w:bottom w:val="nil"/>
          <w:right w:val="nil"/>
          <w:between w:val="nil"/>
        </w:pBdr>
        <w:shd w:val="clear" w:color="auto" w:fill="FFFFFF"/>
        <w:spacing w:line="360" w:lineRule="auto"/>
        <w:ind w:left="0" w:hanging="2"/>
        <w:jc w:val="both"/>
        <w:rPr>
          <w:rFonts w:ascii="Verdana" w:eastAsia="Verdana" w:hAnsi="Verdana" w:cs="Verdana"/>
          <w:color w:val="000000"/>
          <w:sz w:val="22"/>
          <w:szCs w:val="22"/>
        </w:rPr>
      </w:pPr>
      <w:bookmarkStart w:id="122" w:name="_Toc202100746"/>
      <w:r>
        <w:rPr>
          <w:rFonts w:ascii="Verdana" w:eastAsia="Verdana" w:hAnsi="Verdana" w:cs="Verdana"/>
          <w:color w:val="000000"/>
          <w:sz w:val="22"/>
          <w:szCs w:val="22"/>
        </w:rPr>
        <w:t>zreorganizował personel,</w:t>
      </w:r>
      <w:bookmarkEnd w:id="122"/>
    </w:p>
    <w:p w14:paraId="04B473D0" w14:textId="77777777" w:rsidR="00C265A9" w:rsidRDefault="00EC77A5" w:rsidP="00F94CF8">
      <w:pPr>
        <w:numPr>
          <w:ilvl w:val="1"/>
          <w:numId w:val="9"/>
        </w:numPr>
        <w:pBdr>
          <w:top w:val="nil"/>
          <w:left w:val="nil"/>
          <w:bottom w:val="nil"/>
          <w:right w:val="nil"/>
          <w:between w:val="nil"/>
        </w:pBdr>
        <w:shd w:val="clear" w:color="auto" w:fill="FFFFFF"/>
        <w:spacing w:line="360" w:lineRule="auto"/>
        <w:ind w:left="0" w:hanging="2"/>
        <w:jc w:val="both"/>
        <w:rPr>
          <w:rFonts w:ascii="Verdana" w:eastAsia="Verdana" w:hAnsi="Verdana" w:cs="Verdana"/>
          <w:color w:val="000000"/>
          <w:sz w:val="22"/>
          <w:szCs w:val="22"/>
        </w:rPr>
      </w:pPr>
      <w:bookmarkStart w:id="123" w:name="_Toc202100747"/>
      <w:r>
        <w:rPr>
          <w:rFonts w:ascii="Verdana" w:eastAsia="Verdana" w:hAnsi="Verdana" w:cs="Verdana"/>
          <w:color w:val="000000"/>
          <w:sz w:val="22"/>
          <w:szCs w:val="22"/>
        </w:rPr>
        <w:t>wdrożył system sprawozdawczości i kontroli,</w:t>
      </w:r>
      <w:bookmarkEnd w:id="123"/>
    </w:p>
    <w:p w14:paraId="19CB928F" w14:textId="77777777" w:rsidR="00C265A9" w:rsidRDefault="00EC77A5" w:rsidP="00F94CF8">
      <w:pPr>
        <w:numPr>
          <w:ilvl w:val="1"/>
          <w:numId w:val="9"/>
        </w:numPr>
        <w:pBdr>
          <w:top w:val="nil"/>
          <w:left w:val="nil"/>
          <w:bottom w:val="nil"/>
          <w:right w:val="nil"/>
          <w:between w:val="nil"/>
        </w:pBdr>
        <w:shd w:val="clear" w:color="auto" w:fill="FFFFFF"/>
        <w:spacing w:line="360" w:lineRule="auto"/>
        <w:ind w:left="0" w:hanging="2"/>
        <w:jc w:val="both"/>
        <w:rPr>
          <w:rFonts w:ascii="Verdana" w:eastAsia="Verdana" w:hAnsi="Verdana" w:cs="Verdana"/>
          <w:color w:val="000000"/>
          <w:sz w:val="22"/>
          <w:szCs w:val="22"/>
        </w:rPr>
      </w:pPr>
      <w:bookmarkStart w:id="124" w:name="_Toc202100748"/>
      <w:r>
        <w:rPr>
          <w:rFonts w:ascii="Verdana" w:eastAsia="Verdana" w:hAnsi="Verdana" w:cs="Verdana"/>
          <w:color w:val="000000"/>
          <w:sz w:val="22"/>
          <w:szCs w:val="22"/>
        </w:rPr>
        <w:t>utworzył struktury audytu wewnętrznego do monitorowania przestrzegania przepisów, wewnętrznych regulacji lub standardów,</w:t>
      </w:r>
      <w:bookmarkEnd w:id="124"/>
    </w:p>
    <w:p w14:paraId="31C240EE" w14:textId="77777777" w:rsidR="00C265A9" w:rsidRDefault="00EC77A5" w:rsidP="00F94CF8">
      <w:pPr>
        <w:numPr>
          <w:ilvl w:val="1"/>
          <w:numId w:val="9"/>
        </w:numPr>
        <w:pBdr>
          <w:top w:val="nil"/>
          <w:left w:val="nil"/>
          <w:bottom w:val="nil"/>
          <w:right w:val="nil"/>
          <w:between w:val="nil"/>
        </w:pBdr>
        <w:shd w:val="clear" w:color="auto" w:fill="FFFFFF"/>
        <w:spacing w:line="360" w:lineRule="auto"/>
        <w:ind w:left="0" w:hanging="2"/>
        <w:jc w:val="both"/>
        <w:rPr>
          <w:rFonts w:ascii="Verdana" w:eastAsia="Verdana" w:hAnsi="Verdana" w:cs="Verdana"/>
          <w:color w:val="000000"/>
          <w:sz w:val="22"/>
          <w:szCs w:val="22"/>
        </w:rPr>
      </w:pPr>
      <w:bookmarkStart w:id="125" w:name="_Toc202100749"/>
      <w:r>
        <w:rPr>
          <w:rFonts w:ascii="Verdana" w:eastAsia="Verdana" w:hAnsi="Verdana" w:cs="Verdana"/>
          <w:color w:val="000000"/>
          <w:sz w:val="22"/>
          <w:szCs w:val="22"/>
        </w:rPr>
        <w:t>wprowadził wewnętrzne regulacje dotyczące odpowiedzialności i odszkodowań za nieprzestrzeganie przepisów, wewnętrznych regulacji lub standardów.</w:t>
      </w:r>
      <w:bookmarkEnd w:id="125"/>
    </w:p>
    <w:p w14:paraId="0441C128" w14:textId="77777777" w:rsidR="00C265A9" w:rsidRDefault="00EC77A5" w:rsidP="00F94CF8">
      <w:pPr>
        <w:numPr>
          <w:ilvl w:val="1"/>
          <w:numId w:val="23"/>
        </w:numPr>
        <w:pBdr>
          <w:top w:val="nil"/>
          <w:left w:val="nil"/>
          <w:bottom w:val="nil"/>
          <w:right w:val="nil"/>
          <w:between w:val="nil"/>
        </w:pBdr>
        <w:tabs>
          <w:tab w:val="left" w:pos="567"/>
        </w:tabs>
        <w:spacing w:line="360" w:lineRule="auto"/>
        <w:ind w:left="0" w:hanging="2"/>
        <w:jc w:val="both"/>
        <w:rPr>
          <w:rFonts w:ascii="Verdana" w:eastAsia="Verdana" w:hAnsi="Verdana" w:cs="Verdana"/>
          <w:color w:val="000000"/>
          <w:sz w:val="22"/>
          <w:szCs w:val="22"/>
        </w:rPr>
      </w:pPr>
      <w:bookmarkStart w:id="126" w:name="_Toc202100750"/>
      <w:r>
        <w:rPr>
          <w:rFonts w:ascii="Verdana" w:eastAsia="Verdana" w:hAnsi="Verdana" w:cs="Verdana"/>
          <w:color w:val="000000"/>
          <w:sz w:val="22"/>
          <w:szCs w:val="22"/>
        </w:rPr>
        <w:t>Zamawiający ocenia, czy podjęte przez wykonawcę czynności wskazane w pkt 7.4 SWZ są wystarczające do wykazania jego rzetelności, uwzględniając wagę i szczególne okoliczności czynu wykonawcy. Jeżeli podjęte przez wykonawcę czynności wskazane w pkt 7.4 SWZ nie są wystarczające do wykazania jego rzetelności, zamawiający wyklucza wykonawcę</w:t>
      </w:r>
      <w:bookmarkEnd w:id="126"/>
    </w:p>
    <w:p w14:paraId="699BD513" w14:textId="77777777" w:rsidR="00C265A9" w:rsidRDefault="00EC77A5" w:rsidP="00F94CF8">
      <w:pPr>
        <w:numPr>
          <w:ilvl w:val="1"/>
          <w:numId w:val="23"/>
        </w:numPr>
        <w:pBdr>
          <w:top w:val="nil"/>
          <w:left w:val="nil"/>
          <w:bottom w:val="nil"/>
          <w:right w:val="nil"/>
          <w:between w:val="nil"/>
        </w:pBdr>
        <w:tabs>
          <w:tab w:val="left" w:pos="567"/>
        </w:tabs>
        <w:spacing w:line="360" w:lineRule="auto"/>
        <w:ind w:left="0" w:hanging="2"/>
        <w:jc w:val="both"/>
        <w:rPr>
          <w:rFonts w:ascii="Verdana" w:eastAsia="Verdana" w:hAnsi="Verdana" w:cs="Verdana"/>
          <w:color w:val="000000"/>
          <w:sz w:val="22"/>
          <w:szCs w:val="22"/>
        </w:rPr>
      </w:pPr>
      <w:bookmarkStart w:id="127" w:name="_Toc202100751"/>
      <w:r>
        <w:rPr>
          <w:rFonts w:ascii="Verdana" w:eastAsia="Verdana" w:hAnsi="Verdana" w:cs="Verdana"/>
          <w:color w:val="000000"/>
          <w:sz w:val="22"/>
          <w:szCs w:val="22"/>
        </w:rPr>
        <w:t>Sposób wykazania braku podstaw wykluczenia wskazano w rozdziale 8 SWZ (tj. poprzez oświadczenie stanowiące Zał. Nr 4 do SWZ).</w:t>
      </w:r>
      <w:bookmarkEnd w:id="127"/>
    </w:p>
    <w:p w14:paraId="1A4A26ED" w14:textId="77777777" w:rsidR="00C265A9" w:rsidRDefault="00C265A9" w:rsidP="00F94CF8">
      <w:pPr>
        <w:pBdr>
          <w:top w:val="nil"/>
          <w:left w:val="nil"/>
          <w:bottom w:val="nil"/>
          <w:right w:val="nil"/>
          <w:between w:val="nil"/>
        </w:pBdr>
        <w:tabs>
          <w:tab w:val="left" w:pos="567"/>
        </w:tabs>
        <w:spacing w:line="360" w:lineRule="auto"/>
        <w:ind w:left="0" w:hanging="2"/>
        <w:jc w:val="both"/>
        <w:rPr>
          <w:rFonts w:ascii="Verdana" w:eastAsia="Verdana" w:hAnsi="Verdana" w:cs="Verdana"/>
          <w:color w:val="000000"/>
          <w:sz w:val="22"/>
          <w:szCs w:val="22"/>
        </w:rPr>
      </w:pPr>
    </w:p>
    <w:tbl>
      <w:tblPr>
        <w:tblStyle w:val="20"/>
        <w:tblW w:w="9060" w:type="dxa"/>
        <w:jc w:val="center"/>
        <w:tblInd w:w="0" w:type="dxa"/>
        <w:tblBorders>
          <w:top w:val="nil"/>
          <w:left w:val="nil"/>
          <w:bottom w:val="single" w:sz="4" w:space="0" w:color="000000"/>
          <w:right w:val="nil"/>
          <w:insideH w:val="nil"/>
          <w:insideV w:val="nil"/>
        </w:tblBorders>
        <w:tblLayout w:type="fixed"/>
        <w:tblLook w:val="0000" w:firstRow="0" w:lastRow="0" w:firstColumn="0" w:lastColumn="0" w:noHBand="0" w:noVBand="0"/>
      </w:tblPr>
      <w:tblGrid>
        <w:gridCol w:w="9060"/>
      </w:tblGrid>
      <w:tr w:rsidR="00C265A9" w14:paraId="32F64238" w14:textId="77777777">
        <w:trPr>
          <w:jc w:val="center"/>
        </w:trPr>
        <w:tc>
          <w:tcPr>
            <w:tcW w:w="9060" w:type="dxa"/>
            <w:tcBorders>
              <w:bottom w:val="single" w:sz="4" w:space="0" w:color="000000"/>
            </w:tcBorders>
            <w:shd w:val="clear" w:color="auto" w:fill="D9D9D9"/>
          </w:tcPr>
          <w:p w14:paraId="29C41097" w14:textId="77777777" w:rsidR="00C265A9" w:rsidRPr="00A32B22" w:rsidRDefault="00EC77A5" w:rsidP="007405A2">
            <w:pPr>
              <w:spacing w:line="360" w:lineRule="auto"/>
              <w:ind w:left="0" w:hanging="2"/>
              <w:rPr>
                <w:rFonts w:ascii="Verdana" w:eastAsia="Verdana" w:hAnsi="Verdana"/>
                <w:sz w:val="24"/>
                <w:szCs w:val="24"/>
              </w:rPr>
            </w:pPr>
            <w:bookmarkStart w:id="128" w:name="_Toc202100752"/>
            <w:r w:rsidRPr="00A32B22">
              <w:rPr>
                <w:rFonts w:ascii="Verdana" w:eastAsia="Verdana" w:hAnsi="Verdana"/>
                <w:sz w:val="24"/>
                <w:szCs w:val="24"/>
              </w:rPr>
              <w:t>Rozdział 8</w:t>
            </w:r>
            <w:bookmarkEnd w:id="128"/>
          </w:p>
          <w:p w14:paraId="61BD3710" w14:textId="77777777" w:rsidR="00C265A9" w:rsidRPr="00A32B22" w:rsidRDefault="00EC77A5" w:rsidP="007405A2">
            <w:pPr>
              <w:spacing w:line="360" w:lineRule="auto"/>
              <w:ind w:left="0" w:hanging="2"/>
              <w:rPr>
                <w:rFonts w:ascii="Verdana" w:eastAsia="Verdana" w:hAnsi="Verdana"/>
                <w:sz w:val="24"/>
                <w:szCs w:val="24"/>
              </w:rPr>
            </w:pPr>
            <w:bookmarkStart w:id="129" w:name="_Toc202100753"/>
            <w:r w:rsidRPr="00A32B22">
              <w:rPr>
                <w:rFonts w:ascii="Verdana" w:eastAsia="Verdana" w:hAnsi="Verdana"/>
                <w:b/>
                <w:sz w:val="24"/>
                <w:szCs w:val="24"/>
              </w:rPr>
              <w:t>INFORMACJA O PODMIOTOWYCH ŚRODKACH DOWODOWYCH</w:t>
            </w:r>
            <w:bookmarkEnd w:id="129"/>
          </w:p>
        </w:tc>
      </w:tr>
    </w:tbl>
    <w:p w14:paraId="2C573D48" w14:textId="77777777" w:rsidR="00C265A9" w:rsidRDefault="00C265A9" w:rsidP="00F94CF8">
      <w:pPr>
        <w:pBdr>
          <w:top w:val="nil"/>
          <w:left w:val="nil"/>
          <w:bottom w:val="nil"/>
          <w:right w:val="nil"/>
          <w:between w:val="nil"/>
        </w:pBdr>
        <w:spacing w:line="360" w:lineRule="auto"/>
        <w:ind w:left="0" w:hanging="2"/>
        <w:jc w:val="both"/>
        <w:rPr>
          <w:rFonts w:ascii="Verdana" w:eastAsia="Verdana" w:hAnsi="Verdana" w:cs="Verdana"/>
          <w:color w:val="000000"/>
          <w:sz w:val="22"/>
          <w:szCs w:val="22"/>
        </w:rPr>
      </w:pPr>
    </w:p>
    <w:p w14:paraId="2B8F7D58" w14:textId="77777777" w:rsidR="00C265A9" w:rsidRDefault="00EC77A5" w:rsidP="00F94CF8">
      <w:pPr>
        <w:numPr>
          <w:ilvl w:val="1"/>
          <w:numId w:val="28"/>
        </w:numPr>
        <w:pBdr>
          <w:top w:val="nil"/>
          <w:left w:val="nil"/>
          <w:bottom w:val="nil"/>
          <w:right w:val="nil"/>
          <w:between w:val="nil"/>
        </w:pBdr>
        <w:spacing w:line="360" w:lineRule="auto"/>
        <w:ind w:left="0" w:hanging="2"/>
        <w:jc w:val="both"/>
        <w:rPr>
          <w:rFonts w:ascii="Verdana" w:eastAsia="Verdana" w:hAnsi="Verdana" w:cs="Verdana"/>
          <w:color w:val="000000"/>
          <w:sz w:val="22"/>
          <w:szCs w:val="22"/>
        </w:rPr>
      </w:pPr>
      <w:bookmarkStart w:id="130" w:name="_Toc202100754"/>
      <w:r>
        <w:rPr>
          <w:rFonts w:ascii="Verdana" w:eastAsia="Verdana" w:hAnsi="Verdana" w:cs="Verdana"/>
          <w:color w:val="000000"/>
          <w:sz w:val="22"/>
          <w:szCs w:val="22"/>
        </w:rPr>
        <w:t xml:space="preserve">Wykonawca zobowiązany jest złożyć </w:t>
      </w:r>
      <w:r>
        <w:rPr>
          <w:rFonts w:ascii="Verdana" w:eastAsia="Verdana" w:hAnsi="Verdana" w:cs="Verdana"/>
          <w:b/>
          <w:color w:val="000000"/>
          <w:sz w:val="22"/>
          <w:szCs w:val="22"/>
          <w:u w:val="single"/>
        </w:rPr>
        <w:t>wraz z ofertą</w:t>
      </w:r>
      <w:r>
        <w:rPr>
          <w:rFonts w:ascii="Verdana" w:eastAsia="Verdana" w:hAnsi="Verdana" w:cs="Verdana"/>
          <w:b/>
          <w:color w:val="000000"/>
          <w:sz w:val="22"/>
          <w:szCs w:val="22"/>
        </w:rPr>
        <w:t xml:space="preserve"> </w:t>
      </w:r>
      <w:r>
        <w:rPr>
          <w:rFonts w:ascii="Verdana" w:eastAsia="Verdana" w:hAnsi="Verdana" w:cs="Verdana"/>
          <w:color w:val="000000"/>
          <w:sz w:val="22"/>
          <w:szCs w:val="22"/>
        </w:rPr>
        <w:t>oświadczenia stanowiące  potwierdzenie, że Wykonawca na dzień składania ofert:</w:t>
      </w:r>
      <w:bookmarkEnd w:id="130"/>
    </w:p>
    <w:p w14:paraId="3AC85A4F" w14:textId="5E90AA8F" w:rsidR="00C265A9" w:rsidRDefault="00EC77A5" w:rsidP="00F94CF8">
      <w:pPr>
        <w:numPr>
          <w:ilvl w:val="2"/>
          <w:numId w:val="29"/>
        </w:numPr>
        <w:pBdr>
          <w:top w:val="nil"/>
          <w:left w:val="nil"/>
          <w:bottom w:val="nil"/>
          <w:right w:val="nil"/>
          <w:between w:val="nil"/>
        </w:pBdr>
        <w:tabs>
          <w:tab w:val="left" w:pos="851"/>
          <w:tab w:val="left" w:pos="1134"/>
        </w:tabs>
        <w:spacing w:line="360" w:lineRule="auto"/>
        <w:ind w:hanging="2"/>
        <w:jc w:val="both"/>
        <w:rPr>
          <w:rFonts w:ascii="Verdana" w:eastAsia="Verdana" w:hAnsi="Verdana" w:cs="Verdana"/>
          <w:color w:val="000000"/>
          <w:sz w:val="22"/>
          <w:szCs w:val="22"/>
        </w:rPr>
      </w:pPr>
      <w:bookmarkStart w:id="131" w:name="_Toc202100755"/>
      <w:r>
        <w:rPr>
          <w:rFonts w:ascii="Verdana" w:eastAsia="Verdana" w:hAnsi="Verdana" w:cs="Verdana"/>
          <w:color w:val="000000"/>
          <w:sz w:val="22"/>
          <w:szCs w:val="22"/>
        </w:rPr>
        <w:t>nie podlega wykluczeniu</w:t>
      </w:r>
      <w:bookmarkEnd w:id="131"/>
      <w:r>
        <w:rPr>
          <w:rFonts w:ascii="Verdana" w:eastAsia="Verdana" w:hAnsi="Verdana" w:cs="Verdana"/>
          <w:color w:val="000000"/>
          <w:sz w:val="22"/>
          <w:szCs w:val="22"/>
        </w:rPr>
        <w:t xml:space="preserve"> </w:t>
      </w:r>
    </w:p>
    <w:p w14:paraId="333D4B29" w14:textId="77777777" w:rsidR="00C265A9" w:rsidRDefault="00EC77A5" w:rsidP="00F94CF8">
      <w:pPr>
        <w:numPr>
          <w:ilvl w:val="2"/>
          <w:numId w:val="29"/>
        </w:numPr>
        <w:pBdr>
          <w:top w:val="nil"/>
          <w:left w:val="nil"/>
          <w:bottom w:val="nil"/>
          <w:right w:val="nil"/>
          <w:between w:val="nil"/>
        </w:pBdr>
        <w:tabs>
          <w:tab w:val="left" w:pos="851"/>
          <w:tab w:val="left" w:pos="1134"/>
        </w:tabs>
        <w:spacing w:line="360" w:lineRule="auto"/>
        <w:ind w:hanging="2"/>
        <w:jc w:val="both"/>
        <w:rPr>
          <w:rFonts w:ascii="Verdana" w:eastAsia="Verdana" w:hAnsi="Verdana" w:cs="Verdana"/>
          <w:color w:val="000000"/>
          <w:sz w:val="22"/>
          <w:szCs w:val="22"/>
        </w:rPr>
      </w:pPr>
      <w:bookmarkStart w:id="132" w:name="_Toc202100756"/>
      <w:r>
        <w:rPr>
          <w:rFonts w:ascii="Verdana" w:eastAsia="Verdana" w:hAnsi="Verdana" w:cs="Verdana"/>
          <w:color w:val="000000"/>
          <w:sz w:val="22"/>
          <w:szCs w:val="22"/>
        </w:rPr>
        <w:t>spełnia warunki udziału w postępowaniu.</w:t>
      </w:r>
      <w:bookmarkEnd w:id="132"/>
    </w:p>
    <w:p w14:paraId="51794227" w14:textId="77777777" w:rsidR="00C265A9" w:rsidRDefault="00EC77A5" w:rsidP="00F94CF8">
      <w:pPr>
        <w:numPr>
          <w:ilvl w:val="2"/>
          <w:numId w:val="28"/>
        </w:numPr>
        <w:pBdr>
          <w:top w:val="nil"/>
          <w:left w:val="nil"/>
          <w:bottom w:val="nil"/>
          <w:right w:val="nil"/>
          <w:between w:val="nil"/>
        </w:pBdr>
        <w:spacing w:line="360" w:lineRule="auto"/>
        <w:ind w:left="0" w:hanging="2"/>
        <w:jc w:val="both"/>
        <w:rPr>
          <w:rFonts w:ascii="Verdana" w:eastAsia="Verdana" w:hAnsi="Verdana" w:cs="Verdana"/>
          <w:color w:val="000000"/>
          <w:sz w:val="22"/>
          <w:szCs w:val="22"/>
        </w:rPr>
      </w:pPr>
      <w:bookmarkStart w:id="133" w:name="_Toc202100757"/>
      <w:r>
        <w:rPr>
          <w:rFonts w:ascii="Verdana" w:eastAsia="Verdana" w:hAnsi="Verdana" w:cs="Verdana"/>
          <w:color w:val="000000"/>
          <w:sz w:val="22"/>
          <w:szCs w:val="22"/>
        </w:rPr>
        <w:t>Oświadczenia należy złożyć wg wymogów załącznika nr 4 i 5 do SWZ.</w:t>
      </w:r>
      <w:bookmarkEnd w:id="133"/>
    </w:p>
    <w:p w14:paraId="33EBBF57" w14:textId="14D201E3" w:rsidR="00C265A9" w:rsidRDefault="00EC77A5" w:rsidP="00F94CF8">
      <w:pPr>
        <w:numPr>
          <w:ilvl w:val="2"/>
          <w:numId w:val="28"/>
        </w:numPr>
        <w:pBdr>
          <w:top w:val="nil"/>
          <w:left w:val="nil"/>
          <w:bottom w:val="nil"/>
          <w:right w:val="nil"/>
          <w:between w:val="nil"/>
        </w:pBdr>
        <w:spacing w:line="360" w:lineRule="auto"/>
        <w:ind w:left="0" w:hanging="2"/>
        <w:jc w:val="both"/>
        <w:rPr>
          <w:rFonts w:ascii="Verdana" w:eastAsia="Verdana" w:hAnsi="Verdana" w:cs="Verdana"/>
          <w:color w:val="000000"/>
          <w:sz w:val="22"/>
          <w:szCs w:val="22"/>
        </w:rPr>
      </w:pPr>
      <w:bookmarkStart w:id="134" w:name="_Toc202100758"/>
      <w:r>
        <w:rPr>
          <w:rFonts w:ascii="Verdana" w:eastAsia="Verdana" w:hAnsi="Verdana" w:cs="Verdana"/>
          <w:color w:val="000000"/>
          <w:sz w:val="22"/>
          <w:szCs w:val="22"/>
        </w:rPr>
        <w:t>Jeżeli wykonawca nie złożył oświadczeń, o który</w:t>
      </w:r>
      <w:r w:rsidR="00BC00CB">
        <w:rPr>
          <w:rFonts w:ascii="Verdana" w:eastAsia="Verdana" w:hAnsi="Verdana" w:cs="Verdana"/>
          <w:color w:val="000000"/>
          <w:sz w:val="22"/>
          <w:szCs w:val="22"/>
        </w:rPr>
        <w:t>ch</w:t>
      </w:r>
      <w:r>
        <w:rPr>
          <w:rFonts w:ascii="Verdana" w:eastAsia="Verdana" w:hAnsi="Verdana" w:cs="Verdana"/>
          <w:color w:val="000000"/>
          <w:sz w:val="22"/>
          <w:szCs w:val="22"/>
        </w:rPr>
        <w:t xml:space="preserve"> mowa w pkt 8.1 SWZ lub są one niekompletne lub zawierają błędy, zamawiający wezwie wykonawcę odpowiednio do ich złożenia, poprawienia lub uzupełnienia w wyznaczonym terminie, chyba że oferta wykonawcy podlega odrzuceniu bez względu na ich </w:t>
      </w:r>
      <w:r>
        <w:rPr>
          <w:rFonts w:ascii="Verdana" w:eastAsia="Verdana" w:hAnsi="Verdana" w:cs="Verdana"/>
          <w:color w:val="000000"/>
          <w:sz w:val="22"/>
          <w:szCs w:val="22"/>
        </w:rPr>
        <w:lastRenderedPageBreak/>
        <w:t>złożenie, uzupełnienie lub poprawienie lub zachodzą przesłanki unieważnienia postępowania.</w:t>
      </w:r>
      <w:bookmarkEnd w:id="134"/>
    </w:p>
    <w:p w14:paraId="76183908" w14:textId="77777777" w:rsidR="00C265A9" w:rsidRDefault="00EC77A5" w:rsidP="00F94CF8">
      <w:pPr>
        <w:numPr>
          <w:ilvl w:val="2"/>
          <w:numId w:val="28"/>
        </w:numPr>
        <w:pBdr>
          <w:top w:val="nil"/>
          <w:left w:val="nil"/>
          <w:bottom w:val="nil"/>
          <w:right w:val="nil"/>
          <w:between w:val="nil"/>
        </w:pBdr>
        <w:spacing w:line="360" w:lineRule="auto"/>
        <w:ind w:left="0" w:hanging="2"/>
        <w:jc w:val="both"/>
        <w:rPr>
          <w:rFonts w:ascii="Verdana" w:eastAsia="Verdana" w:hAnsi="Verdana" w:cs="Verdana"/>
          <w:color w:val="000000"/>
          <w:sz w:val="22"/>
          <w:szCs w:val="22"/>
        </w:rPr>
      </w:pPr>
      <w:bookmarkStart w:id="135" w:name="_Toc202100759"/>
      <w:r>
        <w:rPr>
          <w:rFonts w:ascii="Verdana" w:eastAsia="Verdana" w:hAnsi="Verdana" w:cs="Verdana"/>
          <w:color w:val="000000"/>
          <w:sz w:val="22"/>
          <w:szCs w:val="22"/>
        </w:rPr>
        <w:t>Zamawiający może żądać od wykonawców wyjaśnień dotyczących treści złożonych oświadczeń, o których mowa w pkt 8.1 SWZ.</w:t>
      </w:r>
      <w:bookmarkEnd w:id="135"/>
    </w:p>
    <w:p w14:paraId="1A50CC3D" w14:textId="77777777" w:rsidR="00C265A9" w:rsidRDefault="00EC77A5" w:rsidP="00F94CF8">
      <w:pPr>
        <w:numPr>
          <w:ilvl w:val="2"/>
          <w:numId w:val="28"/>
        </w:numPr>
        <w:pBdr>
          <w:top w:val="nil"/>
          <w:left w:val="nil"/>
          <w:bottom w:val="nil"/>
          <w:right w:val="nil"/>
          <w:between w:val="nil"/>
        </w:pBdr>
        <w:spacing w:line="360" w:lineRule="auto"/>
        <w:ind w:left="0" w:hanging="2"/>
        <w:jc w:val="both"/>
        <w:rPr>
          <w:rFonts w:ascii="Verdana" w:eastAsia="Verdana" w:hAnsi="Verdana" w:cs="Verdana"/>
          <w:color w:val="000000"/>
          <w:sz w:val="22"/>
          <w:szCs w:val="22"/>
        </w:rPr>
      </w:pPr>
      <w:bookmarkStart w:id="136" w:name="_heading=h.4d34og8" w:colFirst="0" w:colLast="0"/>
      <w:bookmarkStart w:id="137" w:name="_Toc202100760"/>
      <w:bookmarkEnd w:id="136"/>
      <w:r>
        <w:rPr>
          <w:rFonts w:ascii="Verdana" w:eastAsia="Verdana" w:hAnsi="Verdana" w:cs="Verdana"/>
          <w:color w:val="000000"/>
          <w:sz w:val="22"/>
          <w:szCs w:val="22"/>
        </w:rPr>
        <w:t>Jeżeli złożone przez wykonawcę oświadczenia, o których mowa w pkt 8.1 SWZ budzą wątpliwości zamawiającego, może on zwrócić się bezpośrednio do podmiotu, który jest w posiadaniu informacji lub dokumentów istotnych w tym zakresie dla oceny spełniania przez wykonawcę warunków udziału w postępowaniu lub braku podstaw wykluczenia, o przedstawienie takich informacji lub dokumentów.</w:t>
      </w:r>
      <w:bookmarkEnd w:id="137"/>
    </w:p>
    <w:p w14:paraId="28B7FC08" w14:textId="60F400DB" w:rsidR="00C265A9" w:rsidRDefault="00EC77A5" w:rsidP="00F94CF8">
      <w:pPr>
        <w:numPr>
          <w:ilvl w:val="1"/>
          <w:numId w:val="28"/>
        </w:numPr>
        <w:pBdr>
          <w:top w:val="nil"/>
          <w:left w:val="nil"/>
          <w:bottom w:val="nil"/>
          <w:right w:val="nil"/>
          <w:between w:val="nil"/>
        </w:pBdr>
        <w:spacing w:line="360" w:lineRule="auto"/>
        <w:ind w:left="0" w:hanging="2"/>
        <w:jc w:val="both"/>
        <w:rPr>
          <w:rFonts w:ascii="Verdana" w:eastAsia="Verdana" w:hAnsi="Verdana" w:cs="Verdana"/>
          <w:color w:val="000000"/>
          <w:sz w:val="22"/>
          <w:szCs w:val="22"/>
        </w:rPr>
      </w:pPr>
      <w:bookmarkStart w:id="138" w:name="_Toc202100761"/>
      <w:r>
        <w:rPr>
          <w:rFonts w:ascii="Verdana" w:eastAsia="Verdana" w:hAnsi="Verdana" w:cs="Verdana"/>
          <w:color w:val="000000"/>
          <w:sz w:val="22"/>
          <w:szCs w:val="22"/>
        </w:rPr>
        <w:t xml:space="preserve">W przypadku, o którym mowa w rozdziale 6.2 SWZ wykonawcy wspólnie ubiegający się o udzielenie zamówienia </w:t>
      </w:r>
      <w:r>
        <w:rPr>
          <w:rFonts w:ascii="Verdana" w:eastAsia="Verdana" w:hAnsi="Verdana" w:cs="Verdana"/>
          <w:b/>
          <w:color w:val="000000"/>
          <w:sz w:val="22"/>
          <w:szCs w:val="22"/>
        </w:rPr>
        <w:t>dołączają do oferty</w:t>
      </w:r>
      <w:r>
        <w:rPr>
          <w:rFonts w:ascii="Verdana" w:eastAsia="Verdana" w:hAnsi="Verdana" w:cs="Verdana"/>
          <w:color w:val="000000"/>
          <w:sz w:val="22"/>
          <w:szCs w:val="22"/>
        </w:rPr>
        <w:t xml:space="preserve"> oświadczenie, z którego wynika, które  </w:t>
      </w:r>
      <w:r w:rsidR="00440013">
        <w:rPr>
          <w:rFonts w:ascii="Verdana" w:eastAsia="Verdana" w:hAnsi="Verdana" w:cs="Verdana"/>
          <w:color w:val="000000"/>
          <w:sz w:val="22"/>
          <w:szCs w:val="22"/>
        </w:rPr>
        <w:t>roboty</w:t>
      </w:r>
      <w:r>
        <w:rPr>
          <w:rFonts w:ascii="Verdana" w:eastAsia="Verdana" w:hAnsi="Verdana" w:cs="Verdana"/>
          <w:color w:val="000000"/>
          <w:sz w:val="22"/>
          <w:szCs w:val="22"/>
        </w:rPr>
        <w:t xml:space="preserve"> wykonają poszczególni wykonawcy.</w:t>
      </w:r>
      <w:bookmarkEnd w:id="138"/>
    </w:p>
    <w:p w14:paraId="354C7767" w14:textId="77777777" w:rsidR="00C265A9" w:rsidRDefault="00EC77A5" w:rsidP="00F94CF8">
      <w:pPr>
        <w:numPr>
          <w:ilvl w:val="2"/>
          <w:numId w:val="28"/>
        </w:numPr>
        <w:pBdr>
          <w:top w:val="nil"/>
          <w:left w:val="nil"/>
          <w:bottom w:val="nil"/>
          <w:right w:val="nil"/>
          <w:between w:val="nil"/>
        </w:pBdr>
        <w:spacing w:line="360" w:lineRule="auto"/>
        <w:ind w:left="0" w:hanging="2"/>
        <w:jc w:val="both"/>
        <w:rPr>
          <w:rFonts w:ascii="Verdana" w:eastAsia="Verdana" w:hAnsi="Verdana" w:cs="Verdana"/>
          <w:color w:val="000000"/>
          <w:sz w:val="22"/>
          <w:szCs w:val="22"/>
        </w:rPr>
      </w:pPr>
      <w:bookmarkStart w:id="139" w:name="_Toc202100762"/>
      <w:r>
        <w:rPr>
          <w:rFonts w:ascii="Verdana" w:eastAsia="Verdana" w:hAnsi="Verdana" w:cs="Verdana"/>
          <w:color w:val="000000"/>
          <w:sz w:val="22"/>
          <w:szCs w:val="22"/>
        </w:rPr>
        <w:t>Oświadczenie należy złożyć wg wymogów załącznika nr 6 do SWZ.</w:t>
      </w:r>
      <w:bookmarkEnd w:id="139"/>
    </w:p>
    <w:p w14:paraId="518D829C" w14:textId="77777777" w:rsidR="00C265A9" w:rsidRDefault="00EC77A5" w:rsidP="00F94CF8">
      <w:pPr>
        <w:numPr>
          <w:ilvl w:val="2"/>
          <w:numId w:val="28"/>
        </w:numPr>
        <w:pBdr>
          <w:top w:val="nil"/>
          <w:left w:val="nil"/>
          <w:bottom w:val="nil"/>
          <w:right w:val="nil"/>
          <w:between w:val="nil"/>
        </w:pBdr>
        <w:spacing w:line="360" w:lineRule="auto"/>
        <w:ind w:left="0" w:hanging="2"/>
        <w:jc w:val="both"/>
        <w:rPr>
          <w:rFonts w:ascii="Verdana" w:eastAsia="Verdana" w:hAnsi="Verdana" w:cs="Verdana"/>
          <w:color w:val="000000"/>
          <w:sz w:val="22"/>
          <w:szCs w:val="22"/>
        </w:rPr>
      </w:pPr>
      <w:bookmarkStart w:id="140" w:name="_Toc202100763"/>
      <w:r>
        <w:rPr>
          <w:rFonts w:ascii="Verdana" w:eastAsia="Verdana" w:hAnsi="Verdana" w:cs="Verdana"/>
          <w:color w:val="000000"/>
          <w:sz w:val="22"/>
          <w:szCs w:val="22"/>
        </w:rPr>
        <w:t>Oświadczenie to jest podmiotowym środkiem dowodowym.</w:t>
      </w:r>
      <w:bookmarkEnd w:id="140"/>
    </w:p>
    <w:p w14:paraId="3CD86C7E" w14:textId="77777777" w:rsidR="00C265A9" w:rsidRDefault="00EC77A5" w:rsidP="00F94CF8">
      <w:pPr>
        <w:numPr>
          <w:ilvl w:val="1"/>
          <w:numId w:val="28"/>
        </w:numPr>
        <w:pBdr>
          <w:top w:val="nil"/>
          <w:left w:val="nil"/>
          <w:bottom w:val="nil"/>
          <w:right w:val="nil"/>
          <w:between w:val="nil"/>
        </w:pBdr>
        <w:tabs>
          <w:tab w:val="left" w:pos="567"/>
        </w:tabs>
        <w:spacing w:line="360" w:lineRule="auto"/>
        <w:ind w:left="0" w:hanging="2"/>
        <w:jc w:val="both"/>
        <w:rPr>
          <w:rFonts w:ascii="Verdana" w:eastAsia="Verdana" w:hAnsi="Verdana" w:cs="Verdana"/>
          <w:color w:val="000000"/>
          <w:sz w:val="22"/>
          <w:szCs w:val="22"/>
        </w:rPr>
      </w:pPr>
      <w:bookmarkStart w:id="141" w:name="_Toc202100764"/>
      <w:r>
        <w:rPr>
          <w:rFonts w:ascii="Verdana" w:eastAsia="Verdana" w:hAnsi="Verdana" w:cs="Verdana"/>
          <w:b/>
          <w:color w:val="000000"/>
          <w:sz w:val="22"/>
          <w:szCs w:val="22"/>
          <w:u w:val="single"/>
        </w:rPr>
        <w:t>Zamawiający nie przewiduje obowiązku składania podmiotowych środków dowodowych w trybie art. 274 ust. 1 ustawy Pzp.</w:t>
      </w:r>
      <w:bookmarkEnd w:id="141"/>
      <w:r>
        <w:rPr>
          <w:rFonts w:ascii="Verdana" w:eastAsia="Verdana" w:hAnsi="Verdana" w:cs="Verdana"/>
          <w:b/>
          <w:color w:val="000000"/>
          <w:sz w:val="22"/>
          <w:szCs w:val="22"/>
          <w:u w:val="single"/>
        </w:rPr>
        <w:t xml:space="preserve"> </w:t>
      </w:r>
    </w:p>
    <w:p w14:paraId="55C70519" w14:textId="77777777" w:rsidR="00C265A9" w:rsidRDefault="00EC77A5" w:rsidP="00F94CF8">
      <w:pPr>
        <w:numPr>
          <w:ilvl w:val="1"/>
          <w:numId w:val="28"/>
        </w:numPr>
        <w:pBdr>
          <w:top w:val="nil"/>
          <w:left w:val="nil"/>
          <w:bottom w:val="nil"/>
          <w:right w:val="nil"/>
          <w:between w:val="nil"/>
        </w:pBdr>
        <w:spacing w:line="360" w:lineRule="auto"/>
        <w:ind w:left="0" w:hanging="2"/>
        <w:jc w:val="both"/>
        <w:rPr>
          <w:rFonts w:ascii="Verdana" w:eastAsia="Verdana" w:hAnsi="Verdana" w:cs="Verdana"/>
          <w:color w:val="000000"/>
          <w:sz w:val="22"/>
          <w:szCs w:val="22"/>
        </w:rPr>
      </w:pPr>
      <w:bookmarkStart w:id="142" w:name="_Toc202100765"/>
      <w:r>
        <w:rPr>
          <w:rFonts w:ascii="Verdana" w:eastAsia="Verdana" w:hAnsi="Verdana" w:cs="Verdana"/>
          <w:color w:val="000000"/>
          <w:sz w:val="22"/>
          <w:szCs w:val="22"/>
        </w:rPr>
        <w:t xml:space="preserve">Oświadczenia o których mowa w rozdziale 8.1 SWZ </w:t>
      </w:r>
      <w:r>
        <w:rPr>
          <w:rFonts w:ascii="Verdana" w:eastAsia="Verdana" w:hAnsi="Verdana" w:cs="Verdana"/>
          <w:color w:val="000000"/>
          <w:sz w:val="22"/>
          <w:szCs w:val="22"/>
          <w:highlight w:val="white"/>
        </w:rPr>
        <w:t>składa się, pod rygorem nieważności, w formie elektronicznej (tj. opatrzone kwalifikowanym podpisem elektronicznym) lub w postaci elektronicznej opatrzonej podpisem zaufanym lub podpisem osobistym.</w:t>
      </w:r>
      <w:bookmarkEnd w:id="142"/>
    </w:p>
    <w:p w14:paraId="4F1B7C6E" w14:textId="77777777" w:rsidR="00C265A9" w:rsidRDefault="00EC77A5" w:rsidP="00F94CF8">
      <w:pPr>
        <w:numPr>
          <w:ilvl w:val="1"/>
          <w:numId w:val="28"/>
        </w:numPr>
        <w:pBdr>
          <w:top w:val="nil"/>
          <w:left w:val="nil"/>
          <w:bottom w:val="nil"/>
          <w:right w:val="nil"/>
          <w:between w:val="nil"/>
        </w:pBdr>
        <w:spacing w:line="360" w:lineRule="auto"/>
        <w:ind w:left="0" w:hanging="2"/>
        <w:jc w:val="both"/>
        <w:rPr>
          <w:rFonts w:ascii="Verdana" w:eastAsia="Verdana" w:hAnsi="Verdana" w:cs="Verdana"/>
          <w:color w:val="000000"/>
          <w:sz w:val="22"/>
          <w:szCs w:val="22"/>
        </w:rPr>
      </w:pPr>
      <w:bookmarkStart w:id="143" w:name="_Toc202100766"/>
      <w:r>
        <w:rPr>
          <w:rFonts w:ascii="Verdana" w:eastAsia="Verdana" w:hAnsi="Verdana" w:cs="Verdana"/>
          <w:color w:val="000000"/>
          <w:sz w:val="22"/>
          <w:szCs w:val="22"/>
        </w:rPr>
        <w:t>Podmiotowe środki dowodowe</w:t>
      </w:r>
      <w:r>
        <w:rPr>
          <w:rFonts w:ascii="Verdana" w:eastAsia="Verdana" w:hAnsi="Verdana" w:cs="Verdana"/>
          <w:color w:val="000000"/>
          <w:sz w:val="22"/>
          <w:szCs w:val="22"/>
          <w:highlight w:val="white"/>
        </w:rPr>
        <w:t xml:space="preserve"> sporządza się w postaci elektronicznej, w formatach danych określonych w przepisach wydanych na podstawie art. 18 ustawy z dnia 17 lutego 2005 r. o informatyzacji działalności podmiotów realizujących zadania publiczne (Dz. U. z 2020 r. poz. 346, 568, 695, 1517 i 2320), z zastrzeżeniem formatów, o których mowa w art. 66 ust. 1 ustawy, z uwzględnieniem rodzaju przekazywanych danych.</w:t>
      </w:r>
      <w:bookmarkEnd w:id="143"/>
    </w:p>
    <w:p w14:paraId="6C815476" w14:textId="77777777" w:rsidR="00C265A9" w:rsidRDefault="00EC77A5" w:rsidP="00F94CF8">
      <w:pPr>
        <w:numPr>
          <w:ilvl w:val="1"/>
          <w:numId w:val="28"/>
        </w:numPr>
        <w:pBdr>
          <w:top w:val="nil"/>
          <w:left w:val="nil"/>
          <w:bottom w:val="nil"/>
          <w:right w:val="nil"/>
          <w:between w:val="nil"/>
        </w:pBdr>
        <w:spacing w:line="360" w:lineRule="auto"/>
        <w:ind w:left="0" w:hanging="2"/>
        <w:jc w:val="both"/>
        <w:rPr>
          <w:rFonts w:ascii="Verdana" w:eastAsia="Verdana" w:hAnsi="Verdana" w:cs="Verdana"/>
          <w:color w:val="000000"/>
          <w:sz w:val="22"/>
          <w:szCs w:val="22"/>
        </w:rPr>
      </w:pPr>
      <w:bookmarkStart w:id="144" w:name="_Toc202100767"/>
      <w:r>
        <w:rPr>
          <w:rFonts w:ascii="Verdana" w:eastAsia="Verdana" w:hAnsi="Verdana" w:cs="Verdana"/>
          <w:color w:val="000000"/>
          <w:sz w:val="22"/>
          <w:szCs w:val="22"/>
        </w:rPr>
        <w:t>Podmiotowe środki dowodowe</w:t>
      </w:r>
      <w:r>
        <w:rPr>
          <w:rFonts w:ascii="Verdana" w:eastAsia="Verdana" w:hAnsi="Verdana" w:cs="Verdana"/>
          <w:color w:val="000000"/>
          <w:sz w:val="22"/>
          <w:szCs w:val="22"/>
          <w:highlight w:val="white"/>
        </w:rPr>
        <w:t xml:space="preserve"> przekazuje się:</w:t>
      </w:r>
      <w:bookmarkEnd w:id="144"/>
    </w:p>
    <w:p w14:paraId="38921E2A" w14:textId="77777777" w:rsidR="00C265A9" w:rsidRDefault="00EC77A5" w:rsidP="00F94CF8">
      <w:pPr>
        <w:numPr>
          <w:ilvl w:val="0"/>
          <w:numId w:val="30"/>
        </w:numPr>
        <w:pBdr>
          <w:top w:val="nil"/>
          <w:left w:val="nil"/>
          <w:bottom w:val="nil"/>
          <w:right w:val="nil"/>
          <w:between w:val="nil"/>
        </w:pBdr>
        <w:spacing w:line="360" w:lineRule="auto"/>
        <w:ind w:left="0" w:hanging="2"/>
        <w:jc w:val="both"/>
        <w:rPr>
          <w:rFonts w:ascii="Verdana" w:eastAsia="Verdana" w:hAnsi="Verdana" w:cs="Verdana"/>
          <w:color w:val="000000"/>
          <w:sz w:val="22"/>
          <w:szCs w:val="22"/>
          <w:highlight w:val="white"/>
        </w:rPr>
      </w:pPr>
      <w:bookmarkStart w:id="145" w:name="_Toc202100768"/>
      <w:r>
        <w:rPr>
          <w:rFonts w:ascii="Verdana" w:eastAsia="Verdana" w:hAnsi="Verdana" w:cs="Verdana"/>
          <w:color w:val="000000"/>
          <w:sz w:val="22"/>
          <w:szCs w:val="22"/>
        </w:rPr>
        <w:t xml:space="preserve">w przypadku, gdy zostały wystawione jako dokument elektroniczny przez upoważnione podmioty inne niż wykonawca, wykonawca wspólnie ubiegający się o udzielenie zamówienia, podmiot udostępniający zasoby </w:t>
      </w:r>
      <w:r>
        <w:rPr>
          <w:rFonts w:ascii="Verdana" w:eastAsia="Verdana" w:hAnsi="Verdana" w:cs="Verdana"/>
          <w:b/>
          <w:color w:val="000000"/>
          <w:sz w:val="22"/>
          <w:szCs w:val="22"/>
        </w:rPr>
        <w:t>- przekazuje się ten dokument elektroniczny;</w:t>
      </w:r>
      <w:bookmarkEnd w:id="145"/>
    </w:p>
    <w:p w14:paraId="589C0F4B" w14:textId="77777777" w:rsidR="00C265A9" w:rsidRDefault="00EC77A5" w:rsidP="00F94CF8">
      <w:pPr>
        <w:numPr>
          <w:ilvl w:val="0"/>
          <w:numId w:val="30"/>
        </w:numPr>
        <w:pBdr>
          <w:top w:val="nil"/>
          <w:left w:val="nil"/>
          <w:bottom w:val="nil"/>
          <w:right w:val="nil"/>
          <w:between w:val="nil"/>
        </w:pBdr>
        <w:spacing w:line="360" w:lineRule="auto"/>
        <w:ind w:left="0" w:hanging="2"/>
        <w:jc w:val="both"/>
        <w:rPr>
          <w:rFonts w:ascii="Verdana" w:eastAsia="Verdana" w:hAnsi="Verdana" w:cs="Verdana"/>
          <w:color w:val="000000"/>
          <w:sz w:val="22"/>
          <w:szCs w:val="22"/>
        </w:rPr>
      </w:pPr>
      <w:bookmarkStart w:id="146" w:name="_Toc202100769"/>
      <w:r>
        <w:rPr>
          <w:rFonts w:ascii="Verdana" w:eastAsia="Verdana" w:hAnsi="Verdana" w:cs="Verdana"/>
          <w:color w:val="000000"/>
          <w:sz w:val="22"/>
          <w:szCs w:val="22"/>
        </w:rPr>
        <w:t xml:space="preserve">w przypadku, gdy zostały wystawione jako dokument w postaci papierowej przez upoważnione podmioty inne niż wykonawca, wykonawca wspólnie ubiegający się o udzielenie zamówienia, podmiot udostępniający zasoby - </w:t>
      </w:r>
      <w:r>
        <w:rPr>
          <w:rFonts w:ascii="Verdana" w:eastAsia="Verdana" w:hAnsi="Verdana" w:cs="Verdana"/>
          <w:b/>
          <w:color w:val="000000"/>
          <w:sz w:val="22"/>
          <w:szCs w:val="22"/>
        </w:rPr>
        <w:t xml:space="preserve">przekazuje się </w:t>
      </w:r>
      <w:r>
        <w:rPr>
          <w:rFonts w:ascii="Verdana" w:eastAsia="Verdana" w:hAnsi="Verdana" w:cs="Verdana"/>
          <w:b/>
          <w:color w:val="000000"/>
          <w:sz w:val="22"/>
          <w:szCs w:val="22"/>
        </w:rPr>
        <w:lastRenderedPageBreak/>
        <w:t>cyfrowe odwzorowanie tego dokumentu opatrzone kwalifikowanym podpisem elektronicznym, podpisem zaufanym lub podpisem osobistym, poświadczające zgodność cyfrowego odwzorowania z dokumentem w postaci papierowej.</w:t>
      </w:r>
      <w:bookmarkEnd w:id="146"/>
      <w:r>
        <w:rPr>
          <w:rFonts w:ascii="Verdana" w:eastAsia="Verdana" w:hAnsi="Verdana" w:cs="Verdana"/>
          <w:color w:val="000000"/>
          <w:sz w:val="22"/>
          <w:szCs w:val="22"/>
        </w:rPr>
        <w:t> </w:t>
      </w:r>
    </w:p>
    <w:p w14:paraId="76038882" w14:textId="77777777" w:rsidR="00C265A9" w:rsidRDefault="00EC77A5" w:rsidP="00F94CF8">
      <w:pPr>
        <w:pBdr>
          <w:top w:val="nil"/>
          <w:left w:val="nil"/>
          <w:bottom w:val="nil"/>
          <w:right w:val="nil"/>
          <w:between w:val="nil"/>
        </w:pBdr>
        <w:spacing w:line="360" w:lineRule="auto"/>
        <w:ind w:left="0" w:hanging="2"/>
        <w:jc w:val="both"/>
        <w:rPr>
          <w:rFonts w:ascii="Verdana" w:eastAsia="Verdana" w:hAnsi="Verdana" w:cs="Verdana"/>
          <w:color w:val="000000"/>
          <w:sz w:val="22"/>
          <w:szCs w:val="22"/>
        </w:rPr>
      </w:pPr>
      <w:bookmarkStart w:id="147" w:name="_Toc202100770"/>
      <w:r>
        <w:rPr>
          <w:rFonts w:ascii="Verdana" w:eastAsia="Verdana" w:hAnsi="Verdana" w:cs="Verdana"/>
          <w:i/>
          <w:color w:val="000000"/>
          <w:sz w:val="22"/>
          <w:szCs w:val="22"/>
        </w:rPr>
        <w:t>Poświadczenia zgodności cyfrowego odwzorowania z dokumentem w postaci papierowej dokonuje odpowiednio wykonawca, wykonawca wspólnie ubiegający się o udzielenie zamówienia, podmiot udostępniający zasoby lub podwykonawca, w zakresie podmiotowych środków dowodowych, które każdego z nich dotyczą. Poświadczenia zgodności cyfrowego odwzorowania z dokumentem w postaci papierowej może dokonać również notariusz. Przez cyfrowe odwzorowanie należy rozumieć dokument elektroniczny będący kopią elektroniczną treści zapisanej w postaci papierowej, umożliwiający zapoznanie się z tą treścią i jej zrozumienie, bez konieczności bezpośredniego dostępu do oryginału.</w:t>
      </w:r>
      <w:bookmarkEnd w:id="147"/>
    </w:p>
    <w:p w14:paraId="0098E262" w14:textId="77777777" w:rsidR="00C265A9" w:rsidRDefault="00EC77A5" w:rsidP="00F94CF8">
      <w:pPr>
        <w:numPr>
          <w:ilvl w:val="0"/>
          <w:numId w:val="30"/>
        </w:numPr>
        <w:pBdr>
          <w:top w:val="nil"/>
          <w:left w:val="nil"/>
          <w:bottom w:val="nil"/>
          <w:right w:val="nil"/>
          <w:between w:val="nil"/>
        </w:pBdr>
        <w:spacing w:line="360" w:lineRule="auto"/>
        <w:ind w:left="0" w:hanging="2"/>
        <w:jc w:val="both"/>
        <w:rPr>
          <w:rFonts w:ascii="Verdana" w:eastAsia="Verdana" w:hAnsi="Verdana" w:cs="Verdana"/>
          <w:color w:val="000000"/>
          <w:sz w:val="22"/>
          <w:szCs w:val="22"/>
        </w:rPr>
      </w:pPr>
      <w:bookmarkStart w:id="148" w:name="_Toc202100771"/>
      <w:r>
        <w:rPr>
          <w:rFonts w:ascii="Verdana" w:eastAsia="Verdana" w:hAnsi="Verdana" w:cs="Verdana"/>
          <w:color w:val="000000"/>
          <w:sz w:val="22"/>
          <w:szCs w:val="22"/>
        </w:rPr>
        <w:t xml:space="preserve">w przypadku, gdy nie zostały wystawione przez upoważnione podmioty inne niż wykonawca, wykonawca wspólnie ubiegający się o udzielenie zamówienia, podmiot udostępniający zasoby </w:t>
      </w:r>
      <w:r>
        <w:rPr>
          <w:rFonts w:ascii="Verdana" w:eastAsia="Verdana" w:hAnsi="Verdana" w:cs="Verdana"/>
          <w:b/>
          <w:color w:val="000000"/>
          <w:sz w:val="22"/>
          <w:szCs w:val="22"/>
        </w:rPr>
        <w:t>- przekazuje się je w postaci elektronicznej i opatruje się kwalifikowanym podpisem elektronicznym, podpisem zaufanym lub podpisem osobistym</w:t>
      </w:r>
      <w:r>
        <w:rPr>
          <w:rFonts w:ascii="Verdana" w:eastAsia="Verdana" w:hAnsi="Verdana" w:cs="Verdana"/>
          <w:color w:val="000000"/>
          <w:sz w:val="22"/>
          <w:szCs w:val="22"/>
        </w:rPr>
        <w:t>.</w:t>
      </w:r>
      <w:bookmarkEnd w:id="148"/>
    </w:p>
    <w:p w14:paraId="04318686" w14:textId="77777777" w:rsidR="00C265A9" w:rsidRDefault="00EC77A5" w:rsidP="00F94CF8">
      <w:pPr>
        <w:numPr>
          <w:ilvl w:val="0"/>
          <w:numId w:val="30"/>
        </w:numPr>
        <w:pBdr>
          <w:top w:val="nil"/>
          <w:left w:val="nil"/>
          <w:bottom w:val="nil"/>
          <w:right w:val="nil"/>
          <w:between w:val="nil"/>
        </w:pBdr>
        <w:spacing w:line="360" w:lineRule="auto"/>
        <w:ind w:left="0" w:hanging="2"/>
        <w:jc w:val="both"/>
        <w:rPr>
          <w:rFonts w:ascii="Verdana" w:eastAsia="Verdana" w:hAnsi="Verdana" w:cs="Verdana"/>
          <w:color w:val="000000"/>
          <w:sz w:val="22"/>
          <w:szCs w:val="22"/>
        </w:rPr>
      </w:pPr>
      <w:bookmarkStart w:id="149" w:name="_Toc202100772"/>
      <w:r>
        <w:rPr>
          <w:rFonts w:ascii="Verdana" w:eastAsia="Verdana" w:hAnsi="Verdana" w:cs="Verdana"/>
          <w:color w:val="000000"/>
          <w:sz w:val="22"/>
          <w:szCs w:val="22"/>
        </w:rPr>
        <w:t xml:space="preserve">w przypadku, gdy nie zostały </w:t>
      </w:r>
      <w:r>
        <w:rPr>
          <w:rFonts w:ascii="Verdana" w:eastAsia="Verdana" w:hAnsi="Verdana" w:cs="Verdana"/>
          <w:color w:val="000000"/>
          <w:sz w:val="22"/>
          <w:szCs w:val="22"/>
          <w:highlight w:val="white"/>
        </w:rPr>
        <w:t xml:space="preserve">wystawione </w:t>
      </w:r>
      <w:r>
        <w:rPr>
          <w:rFonts w:ascii="Verdana" w:eastAsia="Verdana" w:hAnsi="Verdana" w:cs="Verdana"/>
          <w:color w:val="000000"/>
          <w:sz w:val="22"/>
          <w:szCs w:val="22"/>
        </w:rPr>
        <w:t>przez upoważnione podmioty inne niż wykonawca, wykonawca wspólnie ubiegający się o udzielenie zamówienia, podmiot udostępniający zasoby a sporządzono je</w:t>
      </w:r>
      <w:r>
        <w:rPr>
          <w:rFonts w:ascii="Verdana" w:eastAsia="Verdana" w:hAnsi="Verdana" w:cs="Verdana"/>
          <w:b/>
          <w:color w:val="000000"/>
          <w:sz w:val="22"/>
          <w:szCs w:val="22"/>
        </w:rPr>
        <w:t xml:space="preserve"> </w:t>
      </w:r>
      <w:r>
        <w:rPr>
          <w:rFonts w:ascii="Verdana" w:eastAsia="Verdana" w:hAnsi="Verdana" w:cs="Verdana"/>
          <w:color w:val="000000"/>
          <w:sz w:val="22"/>
          <w:szCs w:val="22"/>
          <w:highlight w:val="white"/>
        </w:rPr>
        <w:t xml:space="preserve">jako dokument w postaci papierowej i opatrzono własnoręcznym podpisem </w:t>
      </w:r>
      <w:r>
        <w:rPr>
          <w:rFonts w:ascii="Verdana" w:eastAsia="Verdana" w:hAnsi="Verdana" w:cs="Verdana"/>
          <w:color w:val="000000"/>
          <w:sz w:val="22"/>
          <w:szCs w:val="22"/>
        </w:rPr>
        <w:t xml:space="preserve">- </w:t>
      </w:r>
      <w:r>
        <w:rPr>
          <w:rFonts w:ascii="Verdana" w:eastAsia="Verdana" w:hAnsi="Verdana" w:cs="Verdana"/>
          <w:b/>
          <w:color w:val="000000"/>
          <w:sz w:val="22"/>
          <w:szCs w:val="22"/>
        </w:rPr>
        <w:t>przekazuje się cyfrowe odwzorowanie tego dokumentu opatrzone kwalifikowanym podpisem elektronicznym, podpisem zaufanym lub podpisem osobistym, poświadczające zgodność cyfrowego odwzorowania z dokumentem w postaci papierowej.</w:t>
      </w:r>
      <w:bookmarkEnd w:id="149"/>
      <w:r>
        <w:rPr>
          <w:rFonts w:ascii="Verdana" w:eastAsia="Verdana" w:hAnsi="Verdana" w:cs="Verdana"/>
          <w:color w:val="000000"/>
          <w:sz w:val="22"/>
          <w:szCs w:val="22"/>
        </w:rPr>
        <w:t> </w:t>
      </w:r>
    </w:p>
    <w:p w14:paraId="7B0269A4" w14:textId="77777777" w:rsidR="00C265A9" w:rsidRDefault="00EC77A5" w:rsidP="00F94CF8">
      <w:pPr>
        <w:pBdr>
          <w:top w:val="nil"/>
          <w:left w:val="nil"/>
          <w:bottom w:val="nil"/>
          <w:right w:val="nil"/>
          <w:between w:val="nil"/>
        </w:pBdr>
        <w:spacing w:line="360" w:lineRule="auto"/>
        <w:ind w:left="0" w:hanging="2"/>
        <w:jc w:val="both"/>
        <w:rPr>
          <w:rFonts w:ascii="Verdana" w:eastAsia="Verdana" w:hAnsi="Verdana" w:cs="Verdana"/>
          <w:color w:val="000000"/>
          <w:sz w:val="22"/>
          <w:szCs w:val="22"/>
        </w:rPr>
      </w:pPr>
      <w:bookmarkStart w:id="150" w:name="_Toc202100773"/>
      <w:r>
        <w:rPr>
          <w:rFonts w:ascii="Verdana" w:eastAsia="Verdana" w:hAnsi="Verdana" w:cs="Verdana"/>
          <w:i/>
          <w:color w:val="000000"/>
          <w:sz w:val="22"/>
          <w:szCs w:val="22"/>
        </w:rPr>
        <w:t>Poświadczenia zgodności cyfrowego odwzorowania z dokumentem w postaci papierowej dokonuje odpowiednio wykonawca, wykonawca wspólnie ubiegający się o udzielenie zamówienia, podmiot udostępniający zasoby, w zakresie podmiotowych środków dowodowych, które każdego z nich dotyczą. Poświadczenia zgodności cyfrowego odwzorowania z dokumentem w postaci papierowej może dokonać również notariusz. Przez cyfrowe odwzorowanie należy rozumieć dokument elektroniczny będący kopią elektroniczną treści zapisanej w postaci papierowej, umożliwiający zapoznanie się z tą treścią i jej zrozumienie, bez konieczności bezpośredniego dostępu do oryginału.</w:t>
      </w:r>
      <w:bookmarkEnd w:id="150"/>
    </w:p>
    <w:p w14:paraId="269BAF4D" w14:textId="77777777" w:rsidR="00C265A9" w:rsidRDefault="00EC77A5" w:rsidP="00F94CF8">
      <w:pPr>
        <w:numPr>
          <w:ilvl w:val="1"/>
          <w:numId w:val="28"/>
        </w:numPr>
        <w:pBdr>
          <w:top w:val="nil"/>
          <w:left w:val="nil"/>
          <w:bottom w:val="nil"/>
          <w:right w:val="nil"/>
          <w:between w:val="nil"/>
        </w:pBdr>
        <w:spacing w:line="360" w:lineRule="auto"/>
        <w:ind w:left="0" w:hanging="2"/>
        <w:jc w:val="both"/>
        <w:rPr>
          <w:rFonts w:ascii="Verdana" w:eastAsia="Verdana" w:hAnsi="Verdana" w:cs="Verdana"/>
          <w:color w:val="000000"/>
          <w:sz w:val="22"/>
          <w:szCs w:val="22"/>
        </w:rPr>
      </w:pPr>
      <w:bookmarkStart w:id="151" w:name="_Toc202100774"/>
      <w:r>
        <w:rPr>
          <w:rFonts w:ascii="Verdana" w:eastAsia="Verdana" w:hAnsi="Verdana" w:cs="Verdana"/>
          <w:color w:val="000000"/>
          <w:sz w:val="22"/>
          <w:szCs w:val="22"/>
        </w:rPr>
        <w:lastRenderedPageBreak/>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bookmarkEnd w:id="151"/>
    </w:p>
    <w:p w14:paraId="3DA0D4CB" w14:textId="1B5B22AC" w:rsidR="00C265A9" w:rsidRDefault="00EC77A5" w:rsidP="00F94CF8">
      <w:pPr>
        <w:numPr>
          <w:ilvl w:val="1"/>
          <w:numId w:val="28"/>
        </w:numPr>
        <w:pBdr>
          <w:top w:val="nil"/>
          <w:left w:val="nil"/>
          <w:bottom w:val="nil"/>
          <w:right w:val="nil"/>
          <w:between w:val="nil"/>
        </w:pBdr>
        <w:spacing w:line="360" w:lineRule="auto"/>
        <w:ind w:left="0" w:hanging="2"/>
        <w:jc w:val="both"/>
        <w:rPr>
          <w:rFonts w:ascii="Verdana" w:eastAsia="Verdana" w:hAnsi="Verdana" w:cs="Verdana"/>
          <w:color w:val="000000"/>
          <w:sz w:val="22"/>
          <w:szCs w:val="22"/>
        </w:rPr>
      </w:pPr>
      <w:bookmarkStart w:id="152" w:name="_Toc202100775"/>
      <w:r>
        <w:rPr>
          <w:rFonts w:ascii="Verdana" w:eastAsia="Verdana" w:hAnsi="Verdana" w:cs="Verdana"/>
          <w:color w:val="000000"/>
          <w:sz w:val="22"/>
          <w:szCs w:val="22"/>
        </w:rPr>
        <w:t>Oświadczenia wskazane w rozdziale 8.1 SWZ przekazuje się środkiem komunikacji elektronicznej wskazanym w rozdziale 11 SWZ.</w:t>
      </w:r>
      <w:bookmarkEnd w:id="152"/>
    </w:p>
    <w:p w14:paraId="5E1055F2" w14:textId="3D6216FD" w:rsidR="00C265A9" w:rsidRDefault="00EC77A5" w:rsidP="00F94CF8">
      <w:pPr>
        <w:numPr>
          <w:ilvl w:val="1"/>
          <w:numId w:val="28"/>
        </w:numPr>
        <w:pBdr>
          <w:top w:val="nil"/>
          <w:left w:val="nil"/>
          <w:bottom w:val="nil"/>
          <w:right w:val="nil"/>
          <w:between w:val="nil"/>
        </w:pBdr>
        <w:spacing w:line="360" w:lineRule="auto"/>
        <w:ind w:left="0" w:hanging="2"/>
        <w:jc w:val="both"/>
        <w:rPr>
          <w:rFonts w:ascii="Verdana" w:eastAsia="Verdana" w:hAnsi="Verdana" w:cs="Verdana"/>
          <w:color w:val="000000"/>
          <w:sz w:val="22"/>
          <w:szCs w:val="22"/>
        </w:rPr>
      </w:pPr>
      <w:bookmarkStart w:id="153" w:name="_Toc202100776"/>
      <w:r>
        <w:rPr>
          <w:rFonts w:ascii="Verdana" w:eastAsia="Verdana" w:hAnsi="Verdana" w:cs="Verdana"/>
          <w:color w:val="000000"/>
          <w:sz w:val="22"/>
          <w:szCs w:val="22"/>
          <w:highlight w:val="white"/>
        </w:rPr>
        <w:t>W przypadku, gdy oświadczenia o których mowa w rozdziale 8.1 SWZ  zawierają informacje stanowiące tajemnicę przedsiębiorstwa w rozumieniu przepisów ustawy z dnia 16 kwietnia 1993 r. o zwalczaniu nieuczciwej konkurencji (Dz. U. z 2020 r. poz. 1913), wykonawca, w celu utrzymania w poufności tych informacji, przekazuje je w wydzielonym i odpowiednio oznaczonym pliku.</w:t>
      </w:r>
      <w:bookmarkEnd w:id="153"/>
    </w:p>
    <w:p w14:paraId="1F3E519C" w14:textId="77777777" w:rsidR="00C265A9" w:rsidRDefault="00EC77A5" w:rsidP="00F94CF8">
      <w:pPr>
        <w:numPr>
          <w:ilvl w:val="1"/>
          <w:numId w:val="28"/>
        </w:numPr>
        <w:pBdr>
          <w:top w:val="nil"/>
          <w:left w:val="nil"/>
          <w:bottom w:val="nil"/>
          <w:right w:val="nil"/>
          <w:between w:val="nil"/>
        </w:pBdr>
        <w:spacing w:line="360" w:lineRule="auto"/>
        <w:ind w:left="0" w:hanging="2"/>
        <w:jc w:val="both"/>
        <w:rPr>
          <w:rFonts w:ascii="Verdana" w:eastAsia="Verdana" w:hAnsi="Verdana" w:cs="Verdana"/>
          <w:color w:val="000000"/>
          <w:sz w:val="22"/>
          <w:szCs w:val="22"/>
        </w:rPr>
      </w:pPr>
      <w:bookmarkStart w:id="154" w:name="_Toc202100777"/>
      <w:r>
        <w:rPr>
          <w:rFonts w:ascii="Verdana" w:eastAsia="Verdana" w:hAnsi="Verdana" w:cs="Verdana"/>
          <w:color w:val="000000"/>
          <w:sz w:val="22"/>
          <w:szCs w:val="22"/>
          <w:highlight w:val="white"/>
        </w:rPr>
        <w:t>Dokumenty elektroniczne muszą spełniać łącznie następujące wymagania:</w:t>
      </w:r>
      <w:bookmarkEnd w:id="154"/>
    </w:p>
    <w:p w14:paraId="34CD8CFD" w14:textId="77777777" w:rsidR="00C265A9" w:rsidRDefault="00EC77A5" w:rsidP="00F94CF8">
      <w:pPr>
        <w:numPr>
          <w:ilvl w:val="2"/>
          <w:numId w:val="31"/>
        </w:numPr>
        <w:pBdr>
          <w:top w:val="nil"/>
          <w:left w:val="nil"/>
          <w:bottom w:val="nil"/>
          <w:right w:val="nil"/>
          <w:between w:val="nil"/>
        </w:pBdr>
        <w:shd w:val="clear" w:color="auto" w:fill="FFFFFF"/>
        <w:spacing w:line="360" w:lineRule="auto"/>
        <w:ind w:left="0" w:hanging="2"/>
        <w:jc w:val="both"/>
        <w:rPr>
          <w:rFonts w:ascii="Verdana" w:eastAsia="Verdana" w:hAnsi="Verdana" w:cs="Verdana"/>
          <w:color w:val="000000"/>
          <w:sz w:val="22"/>
          <w:szCs w:val="22"/>
        </w:rPr>
      </w:pPr>
      <w:bookmarkStart w:id="155" w:name="_Toc202100778"/>
      <w:r>
        <w:rPr>
          <w:rFonts w:ascii="Verdana" w:eastAsia="Verdana" w:hAnsi="Verdana" w:cs="Verdana"/>
          <w:color w:val="000000"/>
          <w:sz w:val="22"/>
          <w:szCs w:val="22"/>
        </w:rPr>
        <w:t>są utrwalone w sposób umożliwiający ich wielokrotne odczytanie, zapisanie i powielenie, a także przekazanie przy użyciu środków komunikacji elektronicznej lub na informatycznym nośniku danych;</w:t>
      </w:r>
      <w:bookmarkEnd w:id="155"/>
    </w:p>
    <w:p w14:paraId="4CA68C0B" w14:textId="77777777" w:rsidR="00C265A9" w:rsidRDefault="00EC77A5" w:rsidP="00F94CF8">
      <w:pPr>
        <w:numPr>
          <w:ilvl w:val="2"/>
          <w:numId w:val="31"/>
        </w:numPr>
        <w:pBdr>
          <w:top w:val="nil"/>
          <w:left w:val="nil"/>
          <w:bottom w:val="nil"/>
          <w:right w:val="nil"/>
          <w:between w:val="nil"/>
        </w:pBdr>
        <w:shd w:val="clear" w:color="auto" w:fill="FFFFFF"/>
        <w:spacing w:line="360" w:lineRule="auto"/>
        <w:ind w:left="0" w:hanging="2"/>
        <w:jc w:val="both"/>
        <w:rPr>
          <w:rFonts w:ascii="Verdana" w:eastAsia="Verdana" w:hAnsi="Verdana" w:cs="Verdana"/>
          <w:color w:val="000000"/>
          <w:sz w:val="22"/>
          <w:szCs w:val="22"/>
        </w:rPr>
      </w:pPr>
      <w:bookmarkStart w:id="156" w:name="_Toc202100779"/>
      <w:r>
        <w:rPr>
          <w:rFonts w:ascii="Verdana" w:eastAsia="Verdana" w:hAnsi="Verdana" w:cs="Verdana"/>
          <w:color w:val="000000"/>
          <w:sz w:val="22"/>
          <w:szCs w:val="22"/>
        </w:rPr>
        <w:t>umożliwiają prezentację treści w postaci elektronicznej, w szczególności przez wyświetlenie tej treści na monitorze ekranowym;</w:t>
      </w:r>
      <w:bookmarkEnd w:id="156"/>
    </w:p>
    <w:p w14:paraId="2C575C70" w14:textId="77777777" w:rsidR="00C265A9" w:rsidRDefault="00EC77A5" w:rsidP="00F94CF8">
      <w:pPr>
        <w:numPr>
          <w:ilvl w:val="2"/>
          <w:numId w:val="31"/>
        </w:numPr>
        <w:pBdr>
          <w:top w:val="nil"/>
          <w:left w:val="nil"/>
          <w:bottom w:val="nil"/>
          <w:right w:val="nil"/>
          <w:between w:val="nil"/>
        </w:pBdr>
        <w:shd w:val="clear" w:color="auto" w:fill="FFFFFF"/>
        <w:spacing w:line="360" w:lineRule="auto"/>
        <w:ind w:left="0" w:hanging="2"/>
        <w:jc w:val="both"/>
        <w:rPr>
          <w:rFonts w:ascii="Verdana" w:eastAsia="Verdana" w:hAnsi="Verdana" w:cs="Verdana"/>
          <w:color w:val="000000"/>
          <w:sz w:val="22"/>
          <w:szCs w:val="22"/>
        </w:rPr>
      </w:pPr>
      <w:bookmarkStart w:id="157" w:name="_Toc202100780"/>
      <w:r>
        <w:rPr>
          <w:rFonts w:ascii="Verdana" w:eastAsia="Verdana" w:hAnsi="Verdana" w:cs="Verdana"/>
          <w:color w:val="000000"/>
          <w:sz w:val="22"/>
          <w:szCs w:val="22"/>
        </w:rPr>
        <w:t>umożliwiają prezentację treści w postaci papierowej, w szczególności za pomocą wydruku;</w:t>
      </w:r>
      <w:bookmarkEnd w:id="157"/>
    </w:p>
    <w:p w14:paraId="2E81F161" w14:textId="77777777" w:rsidR="00C265A9" w:rsidRDefault="00EC77A5" w:rsidP="00F94CF8">
      <w:pPr>
        <w:numPr>
          <w:ilvl w:val="2"/>
          <w:numId w:val="31"/>
        </w:numPr>
        <w:pBdr>
          <w:top w:val="nil"/>
          <w:left w:val="nil"/>
          <w:bottom w:val="nil"/>
          <w:right w:val="nil"/>
          <w:between w:val="nil"/>
        </w:pBdr>
        <w:shd w:val="clear" w:color="auto" w:fill="FFFFFF"/>
        <w:spacing w:after="40" w:line="360" w:lineRule="auto"/>
        <w:ind w:left="0" w:hanging="2"/>
        <w:jc w:val="both"/>
        <w:rPr>
          <w:rFonts w:ascii="Verdana" w:eastAsia="Verdana" w:hAnsi="Verdana" w:cs="Verdana"/>
          <w:color w:val="000000"/>
          <w:sz w:val="22"/>
          <w:szCs w:val="22"/>
        </w:rPr>
      </w:pPr>
      <w:bookmarkStart w:id="158" w:name="_Toc202100781"/>
      <w:r>
        <w:rPr>
          <w:rFonts w:ascii="Verdana" w:eastAsia="Verdana" w:hAnsi="Verdana" w:cs="Verdana"/>
          <w:color w:val="000000"/>
          <w:sz w:val="22"/>
          <w:szCs w:val="22"/>
        </w:rPr>
        <w:t>zawierają dane w układzie niepozostawiającym wątpliwości co do treści i kontekstu zapisanych informacji.</w:t>
      </w:r>
      <w:bookmarkEnd w:id="158"/>
    </w:p>
    <w:p w14:paraId="4A15F506" w14:textId="77777777" w:rsidR="00C265A9" w:rsidRDefault="00C265A9" w:rsidP="00F94CF8">
      <w:pPr>
        <w:pBdr>
          <w:top w:val="nil"/>
          <w:left w:val="nil"/>
          <w:bottom w:val="nil"/>
          <w:right w:val="nil"/>
          <w:between w:val="nil"/>
        </w:pBdr>
        <w:spacing w:line="360" w:lineRule="auto"/>
        <w:ind w:left="0" w:hanging="2"/>
        <w:jc w:val="both"/>
        <w:rPr>
          <w:rFonts w:ascii="Verdana" w:eastAsia="Verdana" w:hAnsi="Verdana" w:cs="Verdana"/>
          <w:color w:val="000000"/>
          <w:sz w:val="22"/>
          <w:szCs w:val="22"/>
        </w:rPr>
      </w:pPr>
    </w:p>
    <w:tbl>
      <w:tblPr>
        <w:tblStyle w:val="19"/>
        <w:tblW w:w="9060" w:type="dxa"/>
        <w:jc w:val="center"/>
        <w:tblInd w:w="0" w:type="dxa"/>
        <w:tblBorders>
          <w:top w:val="nil"/>
          <w:left w:val="nil"/>
          <w:bottom w:val="single" w:sz="4" w:space="0" w:color="000000"/>
          <w:right w:val="nil"/>
          <w:insideH w:val="nil"/>
          <w:insideV w:val="nil"/>
        </w:tblBorders>
        <w:tblLayout w:type="fixed"/>
        <w:tblLook w:val="0000" w:firstRow="0" w:lastRow="0" w:firstColumn="0" w:lastColumn="0" w:noHBand="0" w:noVBand="0"/>
      </w:tblPr>
      <w:tblGrid>
        <w:gridCol w:w="9060"/>
      </w:tblGrid>
      <w:tr w:rsidR="00C265A9" w14:paraId="11CCE162" w14:textId="77777777">
        <w:trPr>
          <w:jc w:val="center"/>
        </w:trPr>
        <w:tc>
          <w:tcPr>
            <w:tcW w:w="9060" w:type="dxa"/>
            <w:tcBorders>
              <w:bottom w:val="single" w:sz="4" w:space="0" w:color="000000"/>
            </w:tcBorders>
            <w:shd w:val="clear" w:color="auto" w:fill="D9D9D9"/>
          </w:tcPr>
          <w:p w14:paraId="24601D5D" w14:textId="77777777" w:rsidR="00C265A9" w:rsidRPr="00A32B22" w:rsidRDefault="00EC77A5" w:rsidP="007405A2">
            <w:pPr>
              <w:spacing w:line="360" w:lineRule="auto"/>
              <w:ind w:left="0" w:hanging="2"/>
              <w:rPr>
                <w:rFonts w:ascii="Verdana" w:eastAsia="Verdana" w:hAnsi="Verdana"/>
                <w:sz w:val="24"/>
                <w:szCs w:val="24"/>
              </w:rPr>
            </w:pPr>
            <w:bookmarkStart w:id="159" w:name="_Toc202100782"/>
            <w:r w:rsidRPr="00A32B22">
              <w:rPr>
                <w:rFonts w:ascii="Verdana" w:eastAsia="Verdana" w:hAnsi="Verdana"/>
                <w:b/>
                <w:sz w:val="24"/>
                <w:szCs w:val="24"/>
              </w:rPr>
              <w:t>Rozdział 9</w:t>
            </w:r>
            <w:bookmarkEnd w:id="159"/>
          </w:p>
          <w:p w14:paraId="16533960" w14:textId="42C3C0D0" w:rsidR="00C265A9" w:rsidRDefault="00EC77A5" w:rsidP="007405A2">
            <w:pPr>
              <w:spacing w:line="360" w:lineRule="auto"/>
              <w:ind w:left="0" w:hanging="2"/>
              <w:jc w:val="both"/>
              <w:rPr>
                <w:rFonts w:eastAsia="Verdana"/>
              </w:rPr>
            </w:pPr>
            <w:bookmarkStart w:id="160" w:name="_Toc202100783"/>
            <w:r w:rsidRPr="00A32B22">
              <w:rPr>
                <w:rFonts w:ascii="Verdana" w:eastAsia="Verdana" w:hAnsi="Verdana"/>
                <w:b/>
                <w:sz w:val="24"/>
                <w:szCs w:val="24"/>
              </w:rPr>
              <w:t xml:space="preserve">INFORMACJA DLA WYKONAWCÓW POLEGAJĄCYCH </w:t>
            </w:r>
            <w:r w:rsidRPr="00A32B22">
              <w:rPr>
                <w:rFonts w:ascii="Verdana" w:eastAsia="Verdana" w:hAnsi="Verdana"/>
                <w:b/>
                <w:sz w:val="24"/>
                <w:szCs w:val="24"/>
              </w:rPr>
              <w:br/>
              <w:t>NA ZASOBACH INNYCH PODMIOTÓW, NA ZASADACH OKREŚLONYCH W ART. 118 USTAWY PZP ORAZ ZAMIERZAJĄCYCH POWIERZYĆ WYKONANIE CZĘŚCI ZAMÓWIENIA PODWYKONAWCOM</w:t>
            </w:r>
            <w:bookmarkEnd w:id="160"/>
          </w:p>
        </w:tc>
      </w:tr>
    </w:tbl>
    <w:p w14:paraId="7BEF2758" w14:textId="77777777" w:rsidR="00C265A9" w:rsidRDefault="00C265A9" w:rsidP="00F94CF8">
      <w:pPr>
        <w:pBdr>
          <w:top w:val="nil"/>
          <w:left w:val="nil"/>
          <w:bottom w:val="nil"/>
          <w:right w:val="nil"/>
          <w:between w:val="nil"/>
        </w:pBdr>
        <w:spacing w:line="360" w:lineRule="auto"/>
        <w:ind w:left="0" w:hanging="2"/>
        <w:jc w:val="both"/>
        <w:rPr>
          <w:rFonts w:ascii="Verdana" w:eastAsia="Verdana" w:hAnsi="Verdana" w:cs="Verdana"/>
          <w:color w:val="000000"/>
          <w:sz w:val="22"/>
          <w:szCs w:val="22"/>
        </w:rPr>
      </w:pPr>
    </w:p>
    <w:p w14:paraId="20C54465" w14:textId="77777777" w:rsidR="00C265A9" w:rsidRDefault="00EC77A5" w:rsidP="00F94CF8">
      <w:pPr>
        <w:numPr>
          <w:ilvl w:val="1"/>
          <w:numId w:val="39"/>
        </w:numPr>
        <w:pBdr>
          <w:top w:val="nil"/>
          <w:left w:val="nil"/>
          <w:bottom w:val="nil"/>
          <w:right w:val="nil"/>
          <w:between w:val="nil"/>
        </w:pBdr>
        <w:spacing w:line="360" w:lineRule="auto"/>
        <w:ind w:left="0" w:hanging="2"/>
        <w:jc w:val="both"/>
        <w:rPr>
          <w:rFonts w:ascii="Verdana" w:eastAsia="Verdana" w:hAnsi="Verdana" w:cs="Verdana"/>
          <w:color w:val="000000"/>
          <w:sz w:val="22"/>
          <w:szCs w:val="22"/>
        </w:rPr>
      </w:pPr>
      <w:bookmarkStart w:id="161" w:name="_Toc202100784"/>
      <w:r>
        <w:rPr>
          <w:rFonts w:ascii="Verdana" w:eastAsia="Verdana" w:hAnsi="Verdana" w:cs="Verdana"/>
          <w:color w:val="000000"/>
          <w:sz w:val="22"/>
          <w:szCs w:val="22"/>
          <w:highlight w:val="white"/>
        </w:rPr>
        <w:t xml:space="preserve">Wykonawca może w celu potwierdzenia spełniania warunków udziału w postępowaniu, w stosownych sytuacjach oraz w odniesieniu do konkretnego zamówienia, lub jego części, polegać na zdolnościach technicznych lub zawodowych </w:t>
      </w:r>
      <w:r>
        <w:rPr>
          <w:rFonts w:ascii="Verdana" w:eastAsia="Verdana" w:hAnsi="Verdana" w:cs="Verdana"/>
          <w:color w:val="000000"/>
          <w:sz w:val="22"/>
          <w:szCs w:val="22"/>
          <w:highlight w:val="white"/>
        </w:rPr>
        <w:lastRenderedPageBreak/>
        <w:t>podmiotów udostępniających zasoby, niezależnie od charakteru prawnego łączących go z nimi stosunków prawnych.</w:t>
      </w:r>
      <w:bookmarkEnd w:id="161"/>
      <w:r>
        <w:rPr>
          <w:rFonts w:ascii="Verdana" w:eastAsia="Verdana" w:hAnsi="Verdana" w:cs="Verdana"/>
          <w:color w:val="000000"/>
          <w:sz w:val="22"/>
          <w:szCs w:val="22"/>
          <w:highlight w:val="white"/>
        </w:rPr>
        <w:t xml:space="preserve"> </w:t>
      </w:r>
    </w:p>
    <w:p w14:paraId="4ADDA00C" w14:textId="77777777" w:rsidR="00C265A9" w:rsidRDefault="00EC77A5" w:rsidP="00F94CF8">
      <w:pPr>
        <w:numPr>
          <w:ilvl w:val="1"/>
          <w:numId w:val="39"/>
        </w:numPr>
        <w:pBdr>
          <w:top w:val="nil"/>
          <w:left w:val="nil"/>
          <w:bottom w:val="nil"/>
          <w:right w:val="nil"/>
          <w:between w:val="nil"/>
        </w:pBdr>
        <w:spacing w:line="360" w:lineRule="auto"/>
        <w:ind w:left="0" w:hanging="2"/>
        <w:jc w:val="both"/>
        <w:rPr>
          <w:rFonts w:ascii="Verdana" w:eastAsia="Verdana" w:hAnsi="Verdana" w:cs="Verdana"/>
          <w:color w:val="000000"/>
          <w:sz w:val="22"/>
          <w:szCs w:val="22"/>
        </w:rPr>
      </w:pPr>
      <w:bookmarkStart w:id="162" w:name="_Toc202100785"/>
      <w:r>
        <w:rPr>
          <w:rFonts w:ascii="Verdana" w:eastAsia="Verdana" w:hAnsi="Verdana" w:cs="Verdana"/>
          <w:color w:val="000000"/>
          <w:sz w:val="22"/>
          <w:szCs w:val="22"/>
          <w:highlight w:val="white"/>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bookmarkEnd w:id="162"/>
    </w:p>
    <w:p w14:paraId="3351BF88" w14:textId="5D6D9E58" w:rsidR="00C265A9" w:rsidRDefault="00EC77A5" w:rsidP="00F94CF8">
      <w:pPr>
        <w:numPr>
          <w:ilvl w:val="1"/>
          <w:numId w:val="39"/>
        </w:numPr>
        <w:pBdr>
          <w:top w:val="nil"/>
          <w:left w:val="nil"/>
          <w:bottom w:val="nil"/>
          <w:right w:val="nil"/>
          <w:between w:val="nil"/>
        </w:pBdr>
        <w:spacing w:line="360" w:lineRule="auto"/>
        <w:ind w:left="0" w:hanging="2"/>
        <w:jc w:val="both"/>
        <w:rPr>
          <w:rFonts w:ascii="Verdana" w:eastAsia="Verdana" w:hAnsi="Verdana" w:cs="Verdana"/>
          <w:color w:val="000000"/>
          <w:sz w:val="22"/>
          <w:szCs w:val="22"/>
        </w:rPr>
      </w:pPr>
      <w:bookmarkStart w:id="163" w:name="_Toc202100786"/>
      <w:r>
        <w:rPr>
          <w:rFonts w:ascii="Verdana" w:eastAsia="Verdana" w:hAnsi="Verdana" w:cs="Verdana"/>
          <w:color w:val="000000"/>
          <w:sz w:val="22"/>
          <w:szCs w:val="22"/>
          <w:highlight w:val="white"/>
        </w:rPr>
        <w:t xml:space="preserve">W odniesieniu do warunków dotyczących wykształcenia, kwalifikacji zawodowych lub doświadczenia wykonawcy mogą polegać na zdolnościach podmiotów udostępniających zasoby, </w:t>
      </w:r>
      <w:r>
        <w:rPr>
          <w:rFonts w:ascii="Verdana" w:eastAsia="Verdana" w:hAnsi="Verdana" w:cs="Verdana"/>
          <w:b/>
          <w:color w:val="000000"/>
          <w:sz w:val="22"/>
          <w:szCs w:val="22"/>
          <w:highlight w:val="white"/>
        </w:rPr>
        <w:t xml:space="preserve">jeśli podmioty te wykonają </w:t>
      </w:r>
      <w:r w:rsidR="00BB15F5">
        <w:rPr>
          <w:rFonts w:ascii="Verdana" w:eastAsia="Verdana" w:hAnsi="Verdana" w:cs="Verdana"/>
          <w:b/>
          <w:color w:val="000000"/>
          <w:sz w:val="22"/>
          <w:szCs w:val="22"/>
          <w:highlight w:val="white"/>
        </w:rPr>
        <w:t>roboty budowlane</w:t>
      </w:r>
      <w:r>
        <w:rPr>
          <w:rFonts w:ascii="Verdana" w:eastAsia="Verdana" w:hAnsi="Verdana" w:cs="Verdana"/>
          <w:b/>
          <w:color w:val="000000"/>
          <w:sz w:val="22"/>
          <w:szCs w:val="22"/>
          <w:highlight w:val="white"/>
        </w:rPr>
        <w:t>, do realizacji których te zdolności są wymagane.</w:t>
      </w:r>
      <w:bookmarkEnd w:id="163"/>
      <w:r>
        <w:rPr>
          <w:rFonts w:ascii="Verdana" w:eastAsia="Verdana" w:hAnsi="Verdana" w:cs="Verdana"/>
          <w:color w:val="000000"/>
          <w:sz w:val="22"/>
          <w:szCs w:val="22"/>
          <w:highlight w:val="white"/>
        </w:rPr>
        <w:t xml:space="preserve"> </w:t>
      </w:r>
    </w:p>
    <w:p w14:paraId="622D8FB5" w14:textId="77777777" w:rsidR="00C265A9" w:rsidRDefault="00EC77A5" w:rsidP="00F94CF8">
      <w:pPr>
        <w:numPr>
          <w:ilvl w:val="1"/>
          <w:numId w:val="39"/>
        </w:numPr>
        <w:pBdr>
          <w:top w:val="nil"/>
          <w:left w:val="nil"/>
          <w:bottom w:val="nil"/>
          <w:right w:val="nil"/>
          <w:between w:val="nil"/>
        </w:pBdr>
        <w:spacing w:line="360" w:lineRule="auto"/>
        <w:ind w:left="0" w:hanging="2"/>
        <w:jc w:val="both"/>
        <w:rPr>
          <w:rFonts w:ascii="Verdana" w:eastAsia="Verdana" w:hAnsi="Verdana" w:cs="Verdana"/>
          <w:color w:val="000000"/>
          <w:sz w:val="22"/>
          <w:szCs w:val="22"/>
        </w:rPr>
      </w:pPr>
      <w:bookmarkStart w:id="164" w:name="_Toc202100787"/>
      <w:r>
        <w:rPr>
          <w:rFonts w:ascii="Verdana" w:eastAsia="Verdana" w:hAnsi="Verdana" w:cs="Verdana"/>
          <w:color w:val="000000"/>
          <w:sz w:val="22"/>
          <w:szCs w:val="22"/>
          <w:highlight w:val="white"/>
        </w:rPr>
        <w:t xml:space="preserve">Wykonawca, który polega na zdolnościach lub sytuacji podmiotów udostępniających zasoby, </w:t>
      </w:r>
      <w:r>
        <w:rPr>
          <w:rFonts w:ascii="Verdana" w:eastAsia="Verdana" w:hAnsi="Verdana" w:cs="Verdana"/>
          <w:b/>
          <w:color w:val="000000"/>
          <w:sz w:val="22"/>
          <w:szCs w:val="22"/>
          <w:highlight w:val="white"/>
          <w:u w:val="single"/>
        </w:rPr>
        <w:t>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r>
        <w:rPr>
          <w:rFonts w:ascii="Verdana" w:eastAsia="Verdana" w:hAnsi="Verdana" w:cs="Verdana"/>
          <w:b/>
          <w:color w:val="000000"/>
          <w:sz w:val="22"/>
          <w:szCs w:val="22"/>
          <w:u w:val="single"/>
        </w:rPr>
        <w:t>.</w:t>
      </w:r>
      <w:bookmarkEnd w:id="164"/>
    </w:p>
    <w:p w14:paraId="08EF01A7" w14:textId="77777777" w:rsidR="00C265A9" w:rsidRDefault="00EC77A5" w:rsidP="00F94CF8">
      <w:pPr>
        <w:numPr>
          <w:ilvl w:val="1"/>
          <w:numId w:val="39"/>
        </w:numPr>
        <w:pBdr>
          <w:top w:val="nil"/>
          <w:left w:val="nil"/>
          <w:bottom w:val="nil"/>
          <w:right w:val="nil"/>
          <w:between w:val="nil"/>
        </w:pBdr>
        <w:spacing w:line="360" w:lineRule="auto"/>
        <w:ind w:left="0" w:hanging="2"/>
        <w:jc w:val="both"/>
        <w:rPr>
          <w:rFonts w:ascii="Verdana" w:eastAsia="Verdana" w:hAnsi="Verdana" w:cs="Verdana"/>
          <w:color w:val="000000"/>
          <w:sz w:val="22"/>
          <w:szCs w:val="22"/>
        </w:rPr>
      </w:pPr>
      <w:bookmarkStart w:id="165" w:name="_Toc202100788"/>
      <w:r>
        <w:rPr>
          <w:rFonts w:ascii="Verdana" w:eastAsia="Verdana" w:hAnsi="Verdana" w:cs="Verdana"/>
          <w:color w:val="000000"/>
          <w:sz w:val="22"/>
          <w:szCs w:val="22"/>
          <w:highlight w:val="white"/>
        </w:rPr>
        <w:t>Zobowiązanie podmiotu udostępniającego zasoby, o którym mowa w pkt 9.4 potwierdza, że stosunek łączący wykonawcę z podmiotami udostępniającymi zasoby gwarantuje rzeczywisty dostęp do tych zasobów oraz określa w szczególności:</w:t>
      </w:r>
      <w:bookmarkEnd w:id="165"/>
    </w:p>
    <w:p w14:paraId="541F108D" w14:textId="77777777" w:rsidR="00C265A9" w:rsidRDefault="00EC77A5" w:rsidP="00F94CF8">
      <w:pPr>
        <w:numPr>
          <w:ilvl w:val="2"/>
          <w:numId w:val="37"/>
        </w:numPr>
        <w:pBdr>
          <w:top w:val="nil"/>
          <w:left w:val="nil"/>
          <w:bottom w:val="nil"/>
          <w:right w:val="nil"/>
          <w:between w:val="nil"/>
        </w:pBdr>
        <w:shd w:val="clear" w:color="auto" w:fill="FFFFFF"/>
        <w:spacing w:line="360" w:lineRule="auto"/>
        <w:ind w:left="0" w:hanging="2"/>
        <w:jc w:val="both"/>
        <w:rPr>
          <w:rFonts w:ascii="Verdana" w:eastAsia="Verdana" w:hAnsi="Verdana" w:cs="Verdana"/>
          <w:color w:val="000000"/>
          <w:sz w:val="22"/>
          <w:szCs w:val="22"/>
        </w:rPr>
      </w:pPr>
      <w:bookmarkStart w:id="166" w:name="_Toc202100789"/>
      <w:r>
        <w:rPr>
          <w:rFonts w:ascii="Verdana" w:eastAsia="Verdana" w:hAnsi="Verdana" w:cs="Verdana"/>
          <w:color w:val="000000"/>
          <w:sz w:val="22"/>
          <w:szCs w:val="22"/>
        </w:rPr>
        <w:t>zakres dostępnych wykonawcy zasobów podmiotu udostępniającego zasoby;</w:t>
      </w:r>
      <w:bookmarkEnd w:id="166"/>
    </w:p>
    <w:p w14:paraId="46CAC37E" w14:textId="77777777" w:rsidR="00C265A9" w:rsidRDefault="00EC77A5" w:rsidP="00F94CF8">
      <w:pPr>
        <w:numPr>
          <w:ilvl w:val="2"/>
          <w:numId w:val="37"/>
        </w:numPr>
        <w:pBdr>
          <w:top w:val="nil"/>
          <w:left w:val="nil"/>
          <w:bottom w:val="nil"/>
          <w:right w:val="nil"/>
          <w:between w:val="nil"/>
        </w:pBdr>
        <w:shd w:val="clear" w:color="auto" w:fill="FFFFFF"/>
        <w:spacing w:line="360" w:lineRule="auto"/>
        <w:ind w:left="0" w:hanging="2"/>
        <w:jc w:val="both"/>
        <w:rPr>
          <w:rFonts w:ascii="Verdana" w:eastAsia="Verdana" w:hAnsi="Verdana" w:cs="Verdana"/>
          <w:color w:val="000000"/>
          <w:sz w:val="22"/>
          <w:szCs w:val="22"/>
        </w:rPr>
      </w:pPr>
      <w:bookmarkStart w:id="167" w:name="_Toc202100790"/>
      <w:r>
        <w:rPr>
          <w:rFonts w:ascii="Verdana" w:eastAsia="Verdana" w:hAnsi="Verdana" w:cs="Verdana"/>
          <w:color w:val="000000"/>
          <w:sz w:val="22"/>
          <w:szCs w:val="22"/>
        </w:rPr>
        <w:t>sposób i okres udostępnienia wykonawcy i wykorzystania przez niego zasobów podmiotu udostępniającego te zasoby przy wykonywaniu zamówienia;</w:t>
      </w:r>
      <w:bookmarkEnd w:id="167"/>
    </w:p>
    <w:p w14:paraId="6BBAA38B" w14:textId="77777777" w:rsidR="00C265A9" w:rsidRDefault="00EC77A5" w:rsidP="00F94CF8">
      <w:pPr>
        <w:numPr>
          <w:ilvl w:val="2"/>
          <w:numId w:val="37"/>
        </w:numPr>
        <w:pBdr>
          <w:top w:val="nil"/>
          <w:left w:val="nil"/>
          <w:bottom w:val="nil"/>
          <w:right w:val="nil"/>
          <w:between w:val="nil"/>
        </w:pBdr>
        <w:shd w:val="clear" w:color="auto" w:fill="FFFFFF"/>
        <w:spacing w:line="360" w:lineRule="auto"/>
        <w:ind w:left="0" w:hanging="2"/>
        <w:jc w:val="both"/>
        <w:rPr>
          <w:rFonts w:ascii="Verdana" w:eastAsia="Verdana" w:hAnsi="Verdana" w:cs="Verdana"/>
          <w:color w:val="000000"/>
          <w:sz w:val="22"/>
          <w:szCs w:val="22"/>
        </w:rPr>
      </w:pPr>
      <w:bookmarkStart w:id="168" w:name="_Toc202100791"/>
      <w:r>
        <w:rPr>
          <w:rFonts w:ascii="Verdana" w:eastAsia="Verdana" w:hAnsi="Verdana" w:cs="Verdana"/>
          <w:color w:val="000000"/>
          <w:sz w:val="22"/>
          <w:szCs w:val="22"/>
        </w:rPr>
        <w:t>czy i w jakim zakresie podmiot udostępniający zasoby, na zdolnościach którego wykonawca polega w odniesieniu do warunków udziału w postępowaniu dotyczących wykształcenia, kwalifikacji zawodowych lub doświadczenia, zrealizuje usługi, których wskazane zdolności dotyczą.</w:t>
      </w:r>
      <w:bookmarkEnd w:id="168"/>
    </w:p>
    <w:p w14:paraId="7221057A" w14:textId="77777777" w:rsidR="00C265A9" w:rsidRDefault="00EC77A5" w:rsidP="00F94CF8">
      <w:pPr>
        <w:numPr>
          <w:ilvl w:val="1"/>
          <w:numId w:val="39"/>
        </w:numPr>
        <w:pBdr>
          <w:top w:val="nil"/>
          <w:left w:val="nil"/>
          <w:bottom w:val="nil"/>
          <w:right w:val="nil"/>
          <w:between w:val="nil"/>
        </w:pBdr>
        <w:spacing w:line="360" w:lineRule="auto"/>
        <w:ind w:left="0" w:hanging="2"/>
        <w:jc w:val="both"/>
        <w:rPr>
          <w:rFonts w:ascii="Verdana" w:eastAsia="Verdana" w:hAnsi="Verdana" w:cs="Verdana"/>
          <w:color w:val="000000"/>
          <w:sz w:val="22"/>
          <w:szCs w:val="22"/>
        </w:rPr>
      </w:pPr>
      <w:bookmarkStart w:id="169" w:name="_Toc202100792"/>
      <w:r>
        <w:rPr>
          <w:rFonts w:ascii="Verdana" w:eastAsia="Verdana" w:hAnsi="Verdana" w:cs="Verdana"/>
          <w:color w:val="000000"/>
          <w:sz w:val="22"/>
          <w:szCs w:val="22"/>
          <w:highlight w:val="white"/>
        </w:rPr>
        <w:t>Zamawiający oceni, czy udostępniane wykonawcy przez podmioty udostępniające zasoby zdolności techniczne lub zawodowe, pozwalają na wykazanie przez wykonawcę spełniania warunków udziału w postępowaniu, a także zbada, czy nie zachodzą, wobec tego podmiotu podstawy wykluczenia, które zostały przewidziane względem wykonawcy</w:t>
      </w:r>
      <w:r>
        <w:rPr>
          <w:rFonts w:ascii="Verdana" w:eastAsia="Verdana" w:hAnsi="Verdana" w:cs="Verdana"/>
          <w:color w:val="000000"/>
          <w:sz w:val="22"/>
          <w:szCs w:val="22"/>
        </w:rPr>
        <w:t>.</w:t>
      </w:r>
      <w:bookmarkEnd w:id="169"/>
    </w:p>
    <w:p w14:paraId="77DC0E6E" w14:textId="77777777" w:rsidR="00C265A9" w:rsidRDefault="00EC77A5" w:rsidP="00F94CF8">
      <w:pPr>
        <w:numPr>
          <w:ilvl w:val="1"/>
          <w:numId w:val="39"/>
        </w:numPr>
        <w:pBdr>
          <w:top w:val="nil"/>
          <w:left w:val="nil"/>
          <w:bottom w:val="nil"/>
          <w:right w:val="nil"/>
          <w:between w:val="nil"/>
        </w:pBdr>
        <w:spacing w:line="360" w:lineRule="auto"/>
        <w:ind w:left="0" w:hanging="2"/>
        <w:jc w:val="both"/>
        <w:rPr>
          <w:rFonts w:ascii="Verdana" w:eastAsia="Verdana" w:hAnsi="Verdana" w:cs="Verdana"/>
          <w:color w:val="000000"/>
          <w:sz w:val="22"/>
          <w:szCs w:val="22"/>
        </w:rPr>
      </w:pPr>
      <w:bookmarkStart w:id="170" w:name="_Toc202100793"/>
      <w:r>
        <w:rPr>
          <w:rFonts w:ascii="Verdana" w:eastAsia="Verdana" w:hAnsi="Verdana" w:cs="Verdana"/>
          <w:color w:val="000000"/>
          <w:sz w:val="22"/>
          <w:szCs w:val="22"/>
          <w:highlight w:val="white"/>
        </w:rPr>
        <w:t xml:space="preserve">Jeżeli zdolności techniczne lub zawodowe podmiotu udostępniającego zasoby nie potwierdzają spełniania przez wykonawcę warunków udziału w postępowaniu lub zachodzą, wobec tego podmiotu podstawy wykluczenia, zamawiający zażąda, aby wykonawca w terminie określonym przez zamawiającego zastąpił ten podmiot </w:t>
      </w:r>
      <w:r>
        <w:rPr>
          <w:rFonts w:ascii="Verdana" w:eastAsia="Verdana" w:hAnsi="Verdana" w:cs="Verdana"/>
          <w:color w:val="000000"/>
          <w:sz w:val="22"/>
          <w:szCs w:val="22"/>
          <w:highlight w:val="white"/>
        </w:rPr>
        <w:lastRenderedPageBreak/>
        <w:t>innym podmiotem lub podmiotami albo wykazał, że samodzielnie spełnia warunki udziału w postępowaniu.</w:t>
      </w:r>
      <w:bookmarkEnd w:id="170"/>
      <w:r>
        <w:rPr>
          <w:rFonts w:ascii="Verdana" w:eastAsia="Verdana" w:hAnsi="Verdana" w:cs="Verdana"/>
          <w:b/>
          <w:color w:val="000000"/>
          <w:sz w:val="22"/>
          <w:szCs w:val="22"/>
        </w:rPr>
        <w:t xml:space="preserve"> </w:t>
      </w:r>
    </w:p>
    <w:p w14:paraId="50228E91" w14:textId="77BDBFF2" w:rsidR="00C265A9" w:rsidRDefault="00EC77A5" w:rsidP="00F94CF8">
      <w:pPr>
        <w:numPr>
          <w:ilvl w:val="1"/>
          <w:numId w:val="39"/>
        </w:numPr>
        <w:pBdr>
          <w:top w:val="nil"/>
          <w:left w:val="nil"/>
          <w:bottom w:val="nil"/>
          <w:right w:val="nil"/>
          <w:between w:val="nil"/>
        </w:pBdr>
        <w:spacing w:line="360" w:lineRule="auto"/>
        <w:ind w:left="0" w:hanging="2"/>
        <w:jc w:val="both"/>
        <w:rPr>
          <w:rFonts w:ascii="Verdana" w:eastAsia="Verdana" w:hAnsi="Verdana" w:cs="Verdana"/>
          <w:color w:val="000000"/>
          <w:sz w:val="22"/>
          <w:szCs w:val="22"/>
          <w:u w:val="single"/>
        </w:rPr>
      </w:pPr>
      <w:bookmarkStart w:id="171" w:name="_Toc202100794"/>
      <w:r>
        <w:rPr>
          <w:rFonts w:ascii="Verdana" w:eastAsia="Verdana" w:hAnsi="Verdana" w:cs="Verdana"/>
          <w:color w:val="000000"/>
          <w:sz w:val="22"/>
          <w:szCs w:val="22"/>
          <w:highlight w:val="white"/>
        </w:rPr>
        <w:t xml:space="preserve">Wykonawca, w przypadku polegania na zdolnościach lub sytuacji podmiotów udostępniających zasoby, </w:t>
      </w:r>
      <w:r>
        <w:rPr>
          <w:rFonts w:ascii="Verdana" w:eastAsia="Verdana" w:hAnsi="Verdana" w:cs="Verdana"/>
          <w:b/>
          <w:color w:val="000000"/>
          <w:sz w:val="22"/>
          <w:szCs w:val="22"/>
          <w:highlight w:val="white"/>
          <w:u w:val="single"/>
        </w:rPr>
        <w:t>przedstawia, wraz z oświadczeniami, o który</w:t>
      </w:r>
      <w:r w:rsidR="002C7402">
        <w:rPr>
          <w:rFonts w:ascii="Verdana" w:eastAsia="Verdana" w:hAnsi="Verdana" w:cs="Verdana"/>
          <w:b/>
          <w:color w:val="000000"/>
          <w:sz w:val="22"/>
          <w:szCs w:val="22"/>
          <w:highlight w:val="white"/>
          <w:u w:val="single"/>
        </w:rPr>
        <w:t>ch</w:t>
      </w:r>
      <w:r>
        <w:rPr>
          <w:rFonts w:ascii="Verdana" w:eastAsia="Verdana" w:hAnsi="Verdana" w:cs="Verdana"/>
          <w:b/>
          <w:color w:val="000000"/>
          <w:sz w:val="22"/>
          <w:szCs w:val="22"/>
          <w:highlight w:val="white"/>
          <w:u w:val="single"/>
        </w:rPr>
        <w:t xml:space="preserve"> mowa w pkt 8.1 SWZ także oświadczenie podmiotu udostępniającego zasoby, potwierdzające brak podstaw wykluczenia tego podmiotu oraz odpowiednio spełnianie warunków udziału w postępowaniu w zakresie, w jakim wykonawca powołuje się na jego zasoby.</w:t>
      </w:r>
      <w:bookmarkEnd w:id="171"/>
    </w:p>
    <w:p w14:paraId="58C42D36" w14:textId="77777777" w:rsidR="00C265A9" w:rsidRDefault="00EC77A5" w:rsidP="00F94CF8">
      <w:pPr>
        <w:numPr>
          <w:ilvl w:val="1"/>
          <w:numId w:val="39"/>
        </w:numPr>
        <w:pBdr>
          <w:top w:val="nil"/>
          <w:left w:val="nil"/>
          <w:bottom w:val="nil"/>
          <w:right w:val="nil"/>
          <w:between w:val="nil"/>
        </w:pBdr>
        <w:spacing w:line="360" w:lineRule="auto"/>
        <w:ind w:left="0" w:hanging="2"/>
        <w:jc w:val="both"/>
        <w:rPr>
          <w:rFonts w:ascii="Verdana" w:eastAsia="Verdana" w:hAnsi="Verdana" w:cs="Verdana"/>
          <w:color w:val="000000"/>
          <w:sz w:val="22"/>
          <w:szCs w:val="22"/>
        </w:rPr>
      </w:pPr>
      <w:bookmarkStart w:id="172" w:name="_Toc202100795"/>
      <w:r>
        <w:rPr>
          <w:rFonts w:ascii="Verdana" w:eastAsia="Verdana" w:hAnsi="Verdana" w:cs="Verdana"/>
          <w:color w:val="000000"/>
          <w:sz w:val="22"/>
          <w:szCs w:val="22"/>
        </w:rPr>
        <w:t xml:space="preserve">Zamawiający </w:t>
      </w:r>
      <w:r>
        <w:rPr>
          <w:rFonts w:ascii="Verdana" w:eastAsia="Verdana" w:hAnsi="Verdana" w:cs="Verdana"/>
          <w:b/>
          <w:color w:val="000000"/>
          <w:sz w:val="22"/>
          <w:szCs w:val="22"/>
        </w:rPr>
        <w:t>nie żąda</w:t>
      </w:r>
      <w:r>
        <w:rPr>
          <w:rFonts w:ascii="Verdana" w:eastAsia="Verdana" w:hAnsi="Verdana" w:cs="Verdana"/>
          <w:color w:val="000000"/>
          <w:sz w:val="22"/>
          <w:szCs w:val="22"/>
        </w:rPr>
        <w:t xml:space="preserve"> wskazania przez wykonawcę, w ofercie, części zamówienia, których wykonanie zamierza powierzyć podwykonawcom, którzy nie są podmiotami udostępniającymi zasoby, oraz podania nazw ewentualnych podwykonawców.</w:t>
      </w:r>
      <w:bookmarkEnd w:id="172"/>
    </w:p>
    <w:p w14:paraId="790756F7" w14:textId="426D0031" w:rsidR="00C265A9" w:rsidRDefault="00EC77A5" w:rsidP="00F94CF8">
      <w:pPr>
        <w:numPr>
          <w:ilvl w:val="1"/>
          <w:numId w:val="39"/>
        </w:numPr>
        <w:pBdr>
          <w:top w:val="nil"/>
          <w:left w:val="nil"/>
          <w:bottom w:val="nil"/>
          <w:right w:val="nil"/>
          <w:between w:val="nil"/>
        </w:pBdr>
        <w:spacing w:line="360" w:lineRule="auto"/>
        <w:ind w:left="0" w:hanging="2"/>
        <w:jc w:val="both"/>
        <w:rPr>
          <w:rFonts w:ascii="Verdana" w:eastAsia="Verdana" w:hAnsi="Verdana" w:cs="Verdana"/>
          <w:color w:val="000000"/>
          <w:sz w:val="22"/>
          <w:szCs w:val="22"/>
        </w:rPr>
      </w:pPr>
      <w:bookmarkStart w:id="173" w:name="_Toc202100796"/>
      <w:r>
        <w:rPr>
          <w:rFonts w:ascii="Verdana" w:eastAsia="Verdana" w:hAnsi="Verdana" w:cs="Verdana"/>
          <w:color w:val="000000"/>
          <w:sz w:val="22"/>
          <w:szCs w:val="22"/>
        </w:rPr>
        <w:t xml:space="preserve">W przypadku zamówień na </w:t>
      </w:r>
      <w:r w:rsidR="00440013">
        <w:rPr>
          <w:rFonts w:ascii="Verdana" w:eastAsia="Verdana" w:hAnsi="Verdana" w:cs="Verdana"/>
          <w:color w:val="000000"/>
          <w:sz w:val="22"/>
          <w:szCs w:val="22"/>
        </w:rPr>
        <w:t>roboty</w:t>
      </w:r>
      <w:r>
        <w:rPr>
          <w:rFonts w:ascii="Verdana" w:eastAsia="Verdana" w:hAnsi="Verdana" w:cs="Verdana"/>
          <w:color w:val="000000"/>
          <w:sz w:val="22"/>
          <w:szCs w:val="22"/>
        </w:rPr>
        <w:t xml:space="preserve">, które mają być wykonane w miejscu podlegającym bezpośredniemu nadzorowi zamawiającego, zamawiający będzie żądał, aby przed przystąpieniem do wykonania zamówienia wykonawca podał nazwy, dane kontaktowe oraz przedstawicieli, podwykonawców zaangażowanych w takie </w:t>
      </w:r>
      <w:r w:rsidR="00440013">
        <w:rPr>
          <w:rFonts w:ascii="Verdana" w:eastAsia="Verdana" w:hAnsi="Verdana" w:cs="Verdana"/>
          <w:color w:val="000000"/>
          <w:sz w:val="22"/>
          <w:szCs w:val="22"/>
        </w:rPr>
        <w:t>roboty</w:t>
      </w:r>
      <w:r>
        <w:rPr>
          <w:rFonts w:ascii="Verdana" w:eastAsia="Verdana" w:hAnsi="Verdana" w:cs="Verdana"/>
          <w:color w:val="000000"/>
          <w:sz w:val="22"/>
          <w:szCs w:val="22"/>
        </w:rPr>
        <w:t>, jeżeli są już znani.</w:t>
      </w:r>
      <w:bookmarkEnd w:id="173"/>
      <w:r>
        <w:rPr>
          <w:rFonts w:ascii="Verdana" w:eastAsia="Verdana" w:hAnsi="Verdana" w:cs="Verdana"/>
          <w:color w:val="000000"/>
          <w:sz w:val="22"/>
          <w:szCs w:val="22"/>
        </w:rPr>
        <w:t xml:space="preserve"> </w:t>
      </w:r>
    </w:p>
    <w:p w14:paraId="29A04694" w14:textId="77777777" w:rsidR="00C265A9" w:rsidRDefault="00EC77A5" w:rsidP="00F94CF8">
      <w:pPr>
        <w:numPr>
          <w:ilvl w:val="1"/>
          <w:numId w:val="39"/>
        </w:numPr>
        <w:pBdr>
          <w:top w:val="nil"/>
          <w:left w:val="nil"/>
          <w:bottom w:val="nil"/>
          <w:right w:val="nil"/>
          <w:between w:val="nil"/>
        </w:pBdr>
        <w:spacing w:line="360" w:lineRule="auto"/>
        <w:ind w:left="0" w:hanging="2"/>
        <w:jc w:val="both"/>
        <w:rPr>
          <w:rFonts w:ascii="Verdana" w:eastAsia="Verdana" w:hAnsi="Verdana" w:cs="Verdana"/>
          <w:color w:val="000000"/>
          <w:sz w:val="22"/>
          <w:szCs w:val="22"/>
        </w:rPr>
      </w:pPr>
      <w:bookmarkStart w:id="174" w:name="_Toc202100797"/>
      <w:r>
        <w:rPr>
          <w:rFonts w:ascii="Verdana" w:eastAsia="Verdana" w:hAnsi="Verdana" w:cs="Verdana"/>
          <w:color w:val="000000"/>
          <w:sz w:val="22"/>
          <w:szCs w:val="22"/>
        </w:rPr>
        <w:t>Wykonawca będzie zobowiązany do zawiadamiania zamawiającego o wszelkich zmianach w odniesieniu do informacji, o których mowa w pkt 9.1 SWZ, w trakcie realizacji zamówienia, a także przekaże wymagane informacje na temat nowych podwykonawców, którym w późniejszym okresie zamierza powierzyć realizację usług.</w:t>
      </w:r>
      <w:bookmarkEnd w:id="174"/>
    </w:p>
    <w:p w14:paraId="04C0778F" w14:textId="77777777" w:rsidR="00C265A9" w:rsidRDefault="00C265A9" w:rsidP="00F94CF8">
      <w:pPr>
        <w:pBdr>
          <w:top w:val="nil"/>
          <w:left w:val="nil"/>
          <w:bottom w:val="nil"/>
          <w:right w:val="nil"/>
          <w:between w:val="nil"/>
        </w:pBdr>
        <w:spacing w:line="360" w:lineRule="auto"/>
        <w:ind w:left="0" w:hanging="2"/>
        <w:jc w:val="both"/>
        <w:rPr>
          <w:rFonts w:ascii="Verdana" w:eastAsia="Verdana" w:hAnsi="Verdana" w:cs="Verdana"/>
          <w:color w:val="000000"/>
          <w:sz w:val="22"/>
          <w:szCs w:val="22"/>
        </w:rPr>
      </w:pPr>
    </w:p>
    <w:tbl>
      <w:tblPr>
        <w:tblStyle w:val="18"/>
        <w:tblW w:w="9072" w:type="dxa"/>
        <w:jc w:val="center"/>
        <w:tblInd w:w="0" w:type="dxa"/>
        <w:tblBorders>
          <w:top w:val="nil"/>
          <w:left w:val="nil"/>
          <w:bottom w:val="single" w:sz="4" w:space="0" w:color="000000"/>
          <w:right w:val="nil"/>
          <w:insideH w:val="nil"/>
          <w:insideV w:val="nil"/>
        </w:tblBorders>
        <w:tblLayout w:type="fixed"/>
        <w:tblLook w:val="0000" w:firstRow="0" w:lastRow="0" w:firstColumn="0" w:lastColumn="0" w:noHBand="0" w:noVBand="0"/>
      </w:tblPr>
      <w:tblGrid>
        <w:gridCol w:w="9072"/>
      </w:tblGrid>
      <w:tr w:rsidR="00C265A9" w14:paraId="25FB8ED6" w14:textId="77777777">
        <w:trPr>
          <w:jc w:val="center"/>
        </w:trPr>
        <w:tc>
          <w:tcPr>
            <w:tcW w:w="9072" w:type="dxa"/>
            <w:tcBorders>
              <w:bottom w:val="single" w:sz="4" w:space="0" w:color="000000"/>
            </w:tcBorders>
            <w:shd w:val="clear" w:color="auto" w:fill="D9D9D9"/>
          </w:tcPr>
          <w:p w14:paraId="209013BC" w14:textId="77777777" w:rsidR="00C265A9" w:rsidRPr="00A32B22" w:rsidRDefault="00EC77A5" w:rsidP="007405A2">
            <w:pPr>
              <w:spacing w:line="360" w:lineRule="auto"/>
              <w:ind w:left="0" w:hanging="2"/>
              <w:rPr>
                <w:rFonts w:ascii="Verdana" w:eastAsia="Verdana" w:hAnsi="Verdana"/>
                <w:sz w:val="24"/>
                <w:szCs w:val="24"/>
              </w:rPr>
            </w:pPr>
            <w:bookmarkStart w:id="175" w:name="_Toc202100798"/>
            <w:r w:rsidRPr="00A32B22">
              <w:rPr>
                <w:rFonts w:ascii="Verdana" w:eastAsia="Verdana" w:hAnsi="Verdana"/>
                <w:sz w:val="24"/>
                <w:szCs w:val="24"/>
              </w:rPr>
              <w:t>Rozdział 10</w:t>
            </w:r>
            <w:bookmarkEnd w:id="175"/>
          </w:p>
          <w:p w14:paraId="5251C4E6" w14:textId="1453116D" w:rsidR="00C265A9" w:rsidRDefault="00EC77A5" w:rsidP="007405A2">
            <w:pPr>
              <w:spacing w:line="360" w:lineRule="auto"/>
              <w:ind w:left="0" w:hanging="2"/>
              <w:rPr>
                <w:rFonts w:eastAsia="Verdana"/>
              </w:rPr>
            </w:pPr>
            <w:bookmarkStart w:id="176" w:name="_Toc202100799"/>
            <w:r w:rsidRPr="00A32B22">
              <w:rPr>
                <w:rFonts w:ascii="Verdana" w:eastAsia="Verdana" w:hAnsi="Verdana"/>
                <w:b/>
                <w:sz w:val="24"/>
                <w:szCs w:val="24"/>
              </w:rPr>
              <w:t>INFORMACJA DLA WYKONAWCÓW WSPÓLNIE UBIEGAJĄCYCH SIĘ O UDZIELENIE ZAMÓWIENIA (W TYM SPÓŁKI CYWILNE)</w:t>
            </w:r>
            <w:bookmarkEnd w:id="176"/>
          </w:p>
        </w:tc>
      </w:tr>
    </w:tbl>
    <w:p w14:paraId="3EA37512" w14:textId="77777777" w:rsidR="00C265A9" w:rsidRDefault="00C265A9" w:rsidP="00F94CF8">
      <w:pPr>
        <w:widowControl w:val="0"/>
        <w:pBdr>
          <w:top w:val="nil"/>
          <w:left w:val="nil"/>
          <w:bottom w:val="nil"/>
          <w:right w:val="nil"/>
          <w:between w:val="nil"/>
        </w:pBdr>
        <w:spacing w:line="360" w:lineRule="auto"/>
        <w:ind w:left="0" w:hanging="2"/>
        <w:jc w:val="both"/>
        <w:rPr>
          <w:rFonts w:ascii="Verdana" w:eastAsia="Verdana" w:hAnsi="Verdana" w:cs="Verdana"/>
          <w:color w:val="000000"/>
          <w:sz w:val="22"/>
          <w:szCs w:val="22"/>
        </w:rPr>
      </w:pPr>
    </w:p>
    <w:p w14:paraId="1FCEF867" w14:textId="77777777" w:rsidR="00C265A9" w:rsidRDefault="00EC77A5" w:rsidP="00F94CF8">
      <w:pPr>
        <w:widowControl w:val="0"/>
        <w:numPr>
          <w:ilvl w:val="1"/>
          <w:numId w:val="41"/>
        </w:numPr>
        <w:pBdr>
          <w:top w:val="nil"/>
          <w:left w:val="nil"/>
          <w:bottom w:val="nil"/>
          <w:right w:val="nil"/>
          <w:between w:val="nil"/>
        </w:pBdr>
        <w:spacing w:line="360" w:lineRule="auto"/>
        <w:ind w:left="0" w:hanging="2"/>
        <w:jc w:val="both"/>
        <w:rPr>
          <w:rFonts w:ascii="Verdana" w:eastAsia="Verdana" w:hAnsi="Verdana" w:cs="Verdana"/>
          <w:color w:val="000000"/>
          <w:sz w:val="22"/>
          <w:szCs w:val="22"/>
        </w:rPr>
      </w:pPr>
      <w:bookmarkStart w:id="177" w:name="_Toc202100800"/>
      <w:r>
        <w:rPr>
          <w:rFonts w:ascii="Verdana" w:eastAsia="Verdana" w:hAnsi="Verdana" w:cs="Verdana"/>
          <w:color w:val="000000"/>
          <w:sz w:val="22"/>
          <w:szCs w:val="22"/>
        </w:rPr>
        <w:t>Wykonawcy mogą wspólnie ubiegać się o udzielenie zamówienia. W takim przypadku, wykonawcy ustanawiają pełnomocnika do reprezentowania ich w postępowaniu o udzielenie zamówienia albo do reprezentowania w postępowaniu i zawarcia umowy w sprawie zamówienia publicznego.</w:t>
      </w:r>
      <w:bookmarkEnd w:id="177"/>
    </w:p>
    <w:p w14:paraId="621C381F" w14:textId="77777777" w:rsidR="00C265A9" w:rsidRDefault="00EC77A5" w:rsidP="00F94CF8">
      <w:pPr>
        <w:widowControl w:val="0"/>
        <w:numPr>
          <w:ilvl w:val="1"/>
          <w:numId w:val="41"/>
        </w:numPr>
        <w:pBdr>
          <w:top w:val="nil"/>
          <w:left w:val="nil"/>
          <w:bottom w:val="nil"/>
          <w:right w:val="nil"/>
          <w:between w:val="nil"/>
        </w:pBdr>
        <w:spacing w:line="360" w:lineRule="auto"/>
        <w:ind w:left="0" w:hanging="2"/>
        <w:jc w:val="both"/>
        <w:rPr>
          <w:rFonts w:ascii="Verdana" w:eastAsia="Verdana" w:hAnsi="Verdana" w:cs="Verdana"/>
          <w:color w:val="000000"/>
          <w:sz w:val="22"/>
          <w:szCs w:val="22"/>
        </w:rPr>
      </w:pPr>
      <w:bookmarkStart w:id="178" w:name="_Toc202100801"/>
      <w:r>
        <w:rPr>
          <w:rFonts w:ascii="Verdana" w:eastAsia="Verdana" w:hAnsi="Verdana" w:cs="Verdana"/>
          <w:color w:val="000000"/>
          <w:sz w:val="22"/>
          <w:szCs w:val="22"/>
        </w:rPr>
        <w:t>W przypadku Wykonawców wspólnie ubiegających się o udzielenie zamówienia:</w:t>
      </w:r>
      <w:bookmarkEnd w:id="178"/>
    </w:p>
    <w:p w14:paraId="6FA1D9A5" w14:textId="77777777" w:rsidR="00C265A9" w:rsidRDefault="00EC77A5" w:rsidP="00F94CF8">
      <w:pPr>
        <w:widowControl w:val="0"/>
        <w:numPr>
          <w:ilvl w:val="0"/>
          <w:numId w:val="38"/>
        </w:numPr>
        <w:pBdr>
          <w:top w:val="nil"/>
          <w:left w:val="nil"/>
          <w:bottom w:val="nil"/>
          <w:right w:val="nil"/>
          <w:between w:val="nil"/>
        </w:pBdr>
        <w:spacing w:line="360" w:lineRule="auto"/>
        <w:ind w:left="0" w:hanging="2"/>
        <w:jc w:val="both"/>
        <w:rPr>
          <w:rFonts w:ascii="Verdana" w:eastAsia="Verdana" w:hAnsi="Verdana" w:cs="Verdana"/>
          <w:color w:val="000000"/>
          <w:sz w:val="22"/>
          <w:szCs w:val="22"/>
        </w:rPr>
      </w:pPr>
      <w:bookmarkStart w:id="179" w:name="_Toc202100802"/>
      <w:r>
        <w:rPr>
          <w:rFonts w:ascii="Verdana" w:eastAsia="Verdana" w:hAnsi="Verdana" w:cs="Verdana"/>
          <w:color w:val="000000"/>
          <w:sz w:val="22"/>
          <w:szCs w:val="22"/>
        </w:rPr>
        <w:t xml:space="preserve">oświadczenia o których mowa w pkt. 8.1 SWZ </w:t>
      </w:r>
      <w:r>
        <w:rPr>
          <w:rFonts w:ascii="Verdana" w:eastAsia="Verdana" w:hAnsi="Verdana" w:cs="Verdana"/>
          <w:b/>
          <w:color w:val="000000"/>
          <w:sz w:val="22"/>
          <w:szCs w:val="22"/>
          <w:u w:val="single"/>
        </w:rPr>
        <w:t>składa z ofertą</w:t>
      </w:r>
      <w:r>
        <w:rPr>
          <w:rFonts w:ascii="Verdana" w:eastAsia="Verdana" w:hAnsi="Verdana" w:cs="Verdana"/>
          <w:b/>
          <w:color w:val="000000"/>
          <w:sz w:val="22"/>
          <w:szCs w:val="22"/>
        </w:rPr>
        <w:t xml:space="preserve"> każdy </w:t>
      </w:r>
      <w:r>
        <w:rPr>
          <w:rFonts w:ascii="Verdana" w:eastAsia="Verdana" w:hAnsi="Verdana" w:cs="Verdana"/>
          <w:b/>
          <w:color w:val="000000"/>
          <w:sz w:val="22"/>
          <w:szCs w:val="22"/>
        </w:rPr>
        <w:br/>
        <w:t>z Wykonawców wspólnie ubiegających się o zamówienie</w:t>
      </w:r>
      <w:r>
        <w:rPr>
          <w:rFonts w:ascii="Verdana" w:eastAsia="Verdana" w:hAnsi="Verdana" w:cs="Verdana"/>
          <w:color w:val="000000"/>
          <w:sz w:val="22"/>
          <w:szCs w:val="22"/>
        </w:rPr>
        <w:t xml:space="preserve">. </w:t>
      </w:r>
      <w:r>
        <w:rPr>
          <w:rFonts w:ascii="Verdana" w:eastAsia="Verdana" w:hAnsi="Verdana" w:cs="Verdana"/>
          <w:color w:val="000000"/>
          <w:sz w:val="22"/>
          <w:szCs w:val="22"/>
          <w:highlight w:val="white"/>
        </w:rPr>
        <w:t xml:space="preserve">Oświadczenia te </w:t>
      </w:r>
      <w:r>
        <w:rPr>
          <w:rFonts w:ascii="Verdana" w:eastAsia="Verdana" w:hAnsi="Verdana" w:cs="Verdana"/>
          <w:color w:val="000000"/>
          <w:sz w:val="22"/>
          <w:szCs w:val="22"/>
          <w:highlight w:val="white"/>
        </w:rPr>
        <w:lastRenderedPageBreak/>
        <w:t>potwierdzają brak podstaw wykluczenia oraz spełnianie warunków udziału w postępowaniu w zakresie, w jakim każdy z wykonawców wykazuje spełnianie warunków udziału w postępowaniu.</w:t>
      </w:r>
      <w:bookmarkEnd w:id="179"/>
    </w:p>
    <w:p w14:paraId="2F278DB9" w14:textId="2C4663E5" w:rsidR="00C265A9" w:rsidRDefault="00EC77A5" w:rsidP="00F94CF8">
      <w:pPr>
        <w:widowControl w:val="0"/>
        <w:numPr>
          <w:ilvl w:val="0"/>
          <w:numId w:val="38"/>
        </w:numPr>
        <w:pBdr>
          <w:top w:val="nil"/>
          <w:left w:val="nil"/>
          <w:bottom w:val="nil"/>
          <w:right w:val="nil"/>
          <w:between w:val="nil"/>
        </w:pBdr>
        <w:spacing w:line="360" w:lineRule="auto"/>
        <w:ind w:left="0" w:hanging="2"/>
        <w:jc w:val="both"/>
        <w:rPr>
          <w:rFonts w:ascii="Verdana" w:eastAsia="Verdana" w:hAnsi="Verdana" w:cs="Verdana"/>
          <w:color w:val="000000"/>
          <w:sz w:val="22"/>
          <w:szCs w:val="22"/>
        </w:rPr>
      </w:pPr>
      <w:bookmarkStart w:id="180" w:name="_Toc202100803"/>
      <w:r>
        <w:rPr>
          <w:rFonts w:ascii="Verdana" w:eastAsia="Verdana" w:hAnsi="Verdana" w:cs="Verdana"/>
          <w:color w:val="000000"/>
          <w:sz w:val="22"/>
          <w:szCs w:val="22"/>
        </w:rPr>
        <w:t xml:space="preserve">w przypadku, o którym mowa w rozdziale 6.2 SWZ wykonawcy wspólnie ubiegający się o udzielenie zamówienia </w:t>
      </w:r>
      <w:r>
        <w:rPr>
          <w:rFonts w:ascii="Verdana" w:eastAsia="Verdana" w:hAnsi="Verdana" w:cs="Verdana"/>
          <w:b/>
          <w:color w:val="000000"/>
          <w:sz w:val="22"/>
          <w:szCs w:val="22"/>
        </w:rPr>
        <w:t>dołączają do oferty</w:t>
      </w:r>
      <w:r>
        <w:rPr>
          <w:rFonts w:ascii="Verdana" w:eastAsia="Verdana" w:hAnsi="Verdana" w:cs="Verdana"/>
          <w:color w:val="000000"/>
          <w:sz w:val="22"/>
          <w:szCs w:val="22"/>
        </w:rPr>
        <w:t xml:space="preserve"> </w:t>
      </w:r>
      <w:r>
        <w:rPr>
          <w:rFonts w:ascii="Verdana" w:eastAsia="Verdana" w:hAnsi="Verdana" w:cs="Verdana"/>
          <w:b/>
          <w:color w:val="000000"/>
          <w:sz w:val="22"/>
          <w:szCs w:val="22"/>
        </w:rPr>
        <w:t xml:space="preserve">oświadczenie, z którego wynika, które </w:t>
      </w:r>
      <w:r w:rsidR="00BB15F5">
        <w:rPr>
          <w:rFonts w:ascii="Verdana" w:eastAsia="Verdana" w:hAnsi="Verdana" w:cs="Verdana"/>
          <w:b/>
          <w:color w:val="000000"/>
          <w:sz w:val="22"/>
          <w:szCs w:val="22"/>
        </w:rPr>
        <w:t>roboty</w:t>
      </w:r>
      <w:r>
        <w:rPr>
          <w:rFonts w:ascii="Verdana" w:eastAsia="Verdana" w:hAnsi="Verdana" w:cs="Verdana"/>
          <w:b/>
          <w:color w:val="000000"/>
          <w:sz w:val="22"/>
          <w:szCs w:val="22"/>
        </w:rPr>
        <w:t xml:space="preserve"> wykonają poszczególni wykonawcy. Oświadczenie należy złożyć wg wymogów załącznika nr 6 do SWZ. </w:t>
      </w:r>
      <w:r>
        <w:rPr>
          <w:rFonts w:ascii="Verdana" w:eastAsia="Verdana" w:hAnsi="Verdana" w:cs="Verdana"/>
          <w:color w:val="000000"/>
          <w:sz w:val="22"/>
          <w:szCs w:val="22"/>
        </w:rPr>
        <w:t>Oświadczenie to jest podmiotowym środkiem dowodowym.</w:t>
      </w:r>
      <w:bookmarkEnd w:id="180"/>
    </w:p>
    <w:p w14:paraId="1B74B293" w14:textId="77777777" w:rsidR="00C265A9" w:rsidRDefault="00EC77A5" w:rsidP="00F94CF8">
      <w:pPr>
        <w:widowControl w:val="0"/>
        <w:numPr>
          <w:ilvl w:val="0"/>
          <w:numId w:val="38"/>
        </w:numPr>
        <w:pBdr>
          <w:top w:val="nil"/>
          <w:left w:val="nil"/>
          <w:bottom w:val="nil"/>
          <w:right w:val="nil"/>
          <w:between w:val="nil"/>
        </w:pBdr>
        <w:spacing w:after="40" w:line="360" w:lineRule="auto"/>
        <w:ind w:left="0" w:hanging="2"/>
        <w:jc w:val="both"/>
        <w:rPr>
          <w:rFonts w:ascii="Verdana" w:eastAsia="Verdana" w:hAnsi="Verdana" w:cs="Verdana"/>
          <w:color w:val="000000"/>
          <w:sz w:val="22"/>
          <w:szCs w:val="22"/>
          <w:highlight w:val="white"/>
        </w:rPr>
      </w:pPr>
      <w:bookmarkStart w:id="181" w:name="_Toc202100804"/>
      <w:r>
        <w:rPr>
          <w:rFonts w:ascii="Verdana" w:eastAsia="Verdana" w:hAnsi="Verdana" w:cs="Verdana"/>
          <w:color w:val="000000"/>
          <w:sz w:val="22"/>
          <w:szCs w:val="22"/>
          <w:highlight w:val="white"/>
        </w:rPr>
        <w:t>Przepisy dotyczące wykonawców stosuje się odpowiednio do wykonawców wspólnie ubiegających się  o udzielenie zamówienia.</w:t>
      </w:r>
      <w:bookmarkEnd w:id="181"/>
    </w:p>
    <w:p w14:paraId="66F36600" w14:textId="77777777" w:rsidR="00C265A9" w:rsidRDefault="00EC77A5" w:rsidP="00F94CF8">
      <w:pPr>
        <w:widowControl w:val="0"/>
        <w:pBdr>
          <w:top w:val="nil"/>
          <w:left w:val="nil"/>
          <w:bottom w:val="nil"/>
          <w:right w:val="nil"/>
          <w:between w:val="nil"/>
        </w:pBdr>
        <w:spacing w:before="20" w:after="40" w:line="360" w:lineRule="auto"/>
        <w:ind w:left="0" w:hanging="2"/>
        <w:jc w:val="both"/>
        <w:rPr>
          <w:rFonts w:ascii="Verdana" w:eastAsia="Verdana" w:hAnsi="Verdana" w:cs="Verdana"/>
          <w:color w:val="000000"/>
          <w:sz w:val="22"/>
          <w:szCs w:val="22"/>
          <w:highlight w:val="white"/>
        </w:rPr>
      </w:pPr>
      <w:bookmarkStart w:id="182" w:name="_Toc202100805"/>
      <w:r>
        <w:rPr>
          <w:rFonts w:ascii="Verdana" w:eastAsia="Verdana" w:hAnsi="Verdana" w:cs="Verdana"/>
          <w:color w:val="000000"/>
          <w:sz w:val="22"/>
          <w:szCs w:val="22"/>
          <w:highlight w:val="white"/>
        </w:rPr>
        <w:t>Wykonawcy ponoszą solidarnie odpowiedzialność za niewykonanie lub nienależyte wykonanie zobowiązania.</w:t>
      </w:r>
      <w:bookmarkEnd w:id="182"/>
    </w:p>
    <w:p w14:paraId="7B6812E4" w14:textId="3D8817F1" w:rsidR="00C265A9" w:rsidRDefault="00EC77A5" w:rsidP="00F94CF8">
      <w:pPr>
        <w:widowControl w:val="0"/>
        <w:numPr>
          <w:ilvl w:val="1"/>
          <w:numId w:val="41"/>
        </w:numPr>
        <w:pBdr>
          <w:top w:val="nil"/>
          <w:left w:val="nil"/>
          <w:bottom w:val="nil"/>
          <w:right w:val="nil"/>
          <w:between w:val="nil"/>
        </w:pBdr>
        <w:spacing w:line="360" w:lineRule="auto"/>
        <w:ind w:left="0" w:hanging="2"/>
        <w:jc w:val="both"/>
        <w:rPr>
          <w:rFonts w:ascii="Verdana" w:eastAsia="Verdana" w:hAnsi="Verdana" w:cs="Verdana"/>
          <w:color w:val="000000"/>
          <w:sz w:val="22"/>
          <w:szCs w:val="22"/>
        </w:rPr>
      </w:pPr>
      <w:bookmarkStart w:id="183" w:name="_Toc202100806"/>
      <w:r>
        <w:rPr>
          <w:rFonts w:ascii="Verdana" w:eastAsia="Verdana" w:hAnsi="Verdana" w:cs="Verdana"/>
          <w:color w:val="000000"/>
          <w:sz w:val="22"/>
          <w:szCs w:val="22"/>
          <w:highlight w:val="white"/>
        </w:rPr>
        <w:t xml:space="preserve">Jeżeli została wybrana oferta wykonawców wspólnie ubiegających się </w:t>
      </w:r>
      <w:r w:rsidR="00C30C02">
        <w:rPr>
          <w:rFonts w:ascii="Verdana" w:eastAsia="Verdana" w:hAnsi="Verdana" w:cs="Verdana"/>
          <w:color w:val="000000"/>
          <w:sz w:val="22"/>
          <w:szCs w:val="22"/>
          <w:highlight w:val="white"/>
        </w:rPr>
        <w:br/>
      </w:r>
      <w:r>
        <w:rPr>
          <w:rFonts w:ascii="Verdana" w:eastAsia="Verdana" w:hAnsi="Verdana" w:cs="Verdana"/>
          <w:color w:val="000000"/>
          <w:sz w:val="22"/>
          <w:szCs w:val="22"/>
          <w:highlight w:val="white"/>
        </w:rPr>
        <w:t xml:space="preserve">o udzielenie zamówienia, zamawiający będzie żądał przed zawarciem umowy </w:t>
      </w:r>
      <w:r w:rsidR="00C30C02">
        <w:rPr>
          <w:rFonts w:ascii="Verdana" w:eastAsia="Verdana" w:hAnsi="Verdana" w:cs="Verdana"/>
          <w:color w:val="000000"/>
          <w:sz w:val="22"/>
          <w:szCs w:val="22"/>
          <w:highlight w:val="white"/>
        </w:rPr>
        <w:br/>
      </w:r>
      <w:r>
        <w:rPr>
          <w:rFonts w:ascii="Verdana" w:eastAsia="Verdana" w:hAnsi="Verdana" w:cs="Verdana"/>
          <w:color w:val="000000"/>
          <w:sz w:val="22"/>
          <w:szCs w:val="22"/>
          <w:highlight w:val="white"/>
        </w:rPr>
        <w:t>w sprawie zamówienia publicznego kopii umowy regulującej współpracę tych wykonawców.</w:t>
      </w:r>
      <w:bookmarkEnd w:id="183"/>
    </w:p>
    <w:p w14:paraId="62A9AF09" w14:textId="77777777" w:rsidR="00C265A9" w:rsidRDefault="00C265A9" w:rsidP="00F94CF8">
      <w:pPr>
        <w:widowControl w:val="0"/>
        <w:pBdr>
          <w:top w:val="nil"/>
          <w:left w:val="nil"/>
          <w:bottom w:val="nil"/>
          <w:right w:val="nil"/>
          <w:between w:val="nil"/>
        </w:pBdr>
        <w:spacing w:line="360" w:lineRule="auto"/>
        <w:ind w:left="0" w:hanging="2"/>
        <w:jc w:val="both"/>
        <w:rPr>
          <w:rFonts w:ascii="Verdana" w:eastAsia="Verdana" w:hAnsi="Verdana" w:cs="Verdana"/>
          <w:color w:val="000000"/>
          <w:sz w:val="22"/>
          <w:szCs w:val="22"/>
        </w:rPr>
      </w:pPr>
    </w:p>
    <w:tbl>
      <w:tblPr>
        <w:tblStyle w:val="17"/>
        <w:tblW w:w="9072" w:type="dxa"/>
        <w:jc w:val="center"/>
        <w:tblInd w:w="0" w:type="dxa"/>
        <w:tblBorders>
          <w:top w:val="nil"/>
          <w:left w:val="nil"/>
          <w:bottom w:val="single" w:sz="4" w:space="0" w:color="000000"/>
          <w:right w:val="nil"/>
          <w:insideH w:val="nil"/>
          <w:insideV w:val="nil"/>
        </w:tblBorders>
        <w:tblLayout w:type="fixed"/>
        <w:tblLook w:val="0000" w:firstRow="0" w:lastRow="0" w:firstColumn="0" w:lastColumn="0" w:noHBand="0" w:noVBand="0"/>
      </w:tblPr>
      <w:tblGrid>
        <w:gridCol w:w="9072"/>
      </w:tblGrid>
      <w:tr w:rsidR="00C265A9" w14:paraId="54F15E6D" w14:textId="77777777">
        <w:trPr>
          <w:trHeight w:val="2106"/>
          <w:jc w:val="center"/>
        </w:trPr>
        <w:tc>
          <w:tcPr>
            <w:tcW w:w="9072" w:type="dxa"/>
            <w:tcBorders>
              <w:bottom w:val="single" w:sz="4" w:space="0" w:color="000000"/>
            </w:tcBorders>
            <w:shd w:val="clear" w:color="auto" w:fill="D9D9D9"/>
          </w:tcPr>
          <w:p w14:paraId="22ACD000" w14:textId="77777777" w:rsidR="00C265A9" w:rsidRPr="00A32B22" w:rsidRDefault="00EC77A5" w:rsidP="007405A2">
            <w:pPr>
              <w:spacing w:line="360" w:lineRule="auto"/>
              <w:ind w:left="0" w:hanging="2"/>
              <w:rPr>
                <w:rFonts w:ascii="Verdana" w:eastAsia="Verdana" w:hAnsi="Verdana"/>
                <w:sz w:val="24"/>
                <w:szCs w:val="24"/>
              </w:rPr>
            </w:pPr>
            <w:bookmarkStart w:id="184" w:name="_Toc202100807"/>
            <w:r w:rsidRPr="00A32B22">
              <w:rPr>
                <w:rFonts w:ascii="Verdana" w:eastAsia="Verdana" w:hAnsi="Verdana"/>
                <w:sz w:val="24"/>
                <w:szCs w:val="24"/>
              </w:rPr>
              <w:t>Rozdział 11</w:t>
            </w:r>
            <w:bookmarkEnd w:id="184"/>
          </w:p>
          <w:p w14:paraId="5AB460C5" w14:textId="77E25F2B" w:rsidR="00C265A9" w:rsidRDefault="00EC77A5" w:rsidP="007405A2">
            <w:pPr>
              <w:spacing w:line="360" w:lineRule="auto"/>
              <w:ind w:left="0" w:hanging="2"/>
              <w:rPr>
                <w:rFonts w:eastAsia="Verdana"/>
              </w:rPr>
            </w:pPr>
            <w:bookmarkStart w:id="185" w:name="_Toc202100808"/>
            <w:r w:rsidRPr="00A32B22">
              <w:rPr>
                <w:rFonts w:ascii="Verdana" w:eastAsia="Verdana" w:hAnsi="Verdana"/>
                <w:b/>
                <w:sz w:val="24"/>
                <w:szCs w:val="24"/>
              </w:rPr>
              <w:t>INFORMACJE O ŚRODKACH KOMUNIKACJI ELEKTRONICZNEJ, PRZY UŻYCIU KTÓRYCH ZAMAWIAJĄCY BĘDZIE KOMUNIKOWAŁ SIĘ Z WYKONAWCAMI, ORAZ INFORMACJE O WYMAGANIACH TECHNICZNYCH I ORGANIZACYJNYCH SPORZĄDZANIA, WYSYŁANIA I ODBIERANIA KORESPONDENCJI ELEKTRONICZNEJ</w:t>
            </w:r>
            <w:bookmarkEnd w:id="185"/>
          </w:p>
        </w:tc>
      </w:tr>
    </w:tbl>
    <w:p w14:paraId="4AC054E9" w14:textId="77777777" w:rsidR="00C265A9" w:rsidRDefault="00C265A9" w:rsidP="00F94CF8">
      <w:pPr>
        <w:widowControl w:val="0"/>
        <w:pBdr>
          <w:top w:val="nil"/>
          <w:left w:val="nil"/>
          <w:bottom w:val="nil"/>
          <w:right w:val="nil"/>
          <w:between w:val="nil"/>
        </w:pBdr>
        <w:spacing w:line="360" w:lineRule="auto"/>
        <w:ind w:left="0" w:hanging="2"/>
        <w:jc w:val="both"/>
        <w:rPr>
          <w:rFonts w:ascii="Verdana" w:eastAsia="Verdana" w:hAnsi="Verdana" w:cs="Verdana"/>
          <w:color w:val="000000"/>
          <w:sz w:val="22"/>
          <w:szCs w:val="22"/>
          <w:highlight w:val="yellow"/>
        </w:rPr>
      </w:pPr>
    </w:p>
    <w:p w14:paraId="4F865C44" w14:textId="77777777" w:rsidR="00C265A9" w:rsidRDefault="00EC77A5" w:rsidP="00F94CF8">
      <w:pPr>
        <w:pBdr>
          <w:top w:val="nil"/>
          <w:left w:val="nil"/>
          <w:bottom w:val="nil"/>
          <w:right w:val="nil"/>
          <w:between w:val="nil"/>
        </w:pBdr>
        <w:spacing w:after="60" w:line="360" w:lineRule="auto"/>
        <w:ind w:left="0" w:hanging="2"/>
        <w:jc w:val="both"/>
        <w:rPr>
          <w:rFonts w:ascii="Verdana" w:eastAsia="Verdana" w:hAnsi="Verdana" w:cs="Verdana"/>
          <w:color w:val="000000"/>
          <w:sz w:val="22"/>
          <w:szCs w:val="22"/>
        </w:rPr>
      </w:pPr>
      <w:bookmarkStart w:id="186" w:name="_Toc202100809"/>
      <w:r>
        <w:rPr>
          <w:rFonts w:ascii="Verdana" w:eastAsia="Verdana" w:hAnsi="Verdana" w:cs="Verdana"/>
          <w:b/>
          <w:color w:val="000000"/>
          <w:sz w:val="22"/>
          <w:szCs w:val="22"/>
        </w:rPr>
        <w:t xml:space="preserve">11.1. </w:t>
      </w:r>
      <w:r>
        <w:rPr>
          <w:rFonts w:ascii="Verdana" w:eastAsia="Verdana" w:hAnsi="Verdana" w:cs="Verdana"/>
          <w:color w:val="000000"/>
          <w:sz w:val="22"/>
          <w:szCs w:val="22"/>
        </w:rPr>
        <w:t xml:space="preserve">W postępowaniu o udzielenie zamówienia publicznego komunikacja między Zamawiającym a wykonawcami odbywa się przy użyciu Platformy e-Zamówienia, która jest dostępna pod adresem </w:t>
      </w:r>
      <w:hyperlink r:id="rId25">
        <w:r w:rsidR="00C265A9">
          <w:rPr>
            <w:rFonts w:ascii="Verdana" w:eastAsia="Verdana" w:hAnsi="Verdana" w:cs="Verdana"/>
            <w:i/>
            <w:color w:val="000000"/>
            <w:sz w:val="22"/>
            <w:szCs w:val="22"/>
            <w:u w:val="single"/>
          </w:rPr>
          <w:t>https://ezamowienia.gov.pl</w:t>
        </w:r>
      </w:hyperlink>
      <w:r>
        <w:rPr>
          <w:rFonts w:ascii="Verdana" w:eastAsia="Verdana" w:hAnsi="Verdana" w:cs="Verdana"/>
          <w:i/>
          <w:color w:val="000000"/>
          <w:sz w:val="22"/>
          <w:szCs w:val="22"/>
        </w:rPr>
        <w:t xml:space="preserve"> .</w:t>
      </w:r>
      <w:bookmarkEnd w:id="186"/>
    </w:p>
    <w:p w14:paraId="708E6C93" w14:textId="77777777" w:rsidR="00C265A9" w:rsidRDefault="00EC77A5" w:rsidP="00F94CF8">
      <w:pPr>
        <w:pBdr>
          <w:top w:val="nil"/>
          <w:left w:val="nil"/>
          <w:bottom w:val="nil"/>
          <w:right w:val="nil"/>
          <w:between w:val="nil"/>
        </w:pBdr>
        <w:spacing w:after="60" w:line="360" w:lineRule="auto"/>
        <w:ind w:left="0" w:hanging="2"/>
        <w:jc w:val="both"/>
        <w:rPr>
          <w:rFonts w:ascii="Verdana" w:eastAsia="Verdana" w:hAnsi="Verdana" w:cs="Verdana"/>
          <w:color w:val="000000"/>
          <w:sz w:val="22"/>
          <w:szCs w:val="22"/>
        </w:rPr>
      </w:pPr>
      <w:bookmarkStart w:id="187" w:name="_Toc202100810"/>
      <w:r>
        <w:rPr>
          <w:rFonts w:ascii="Verdana" w:eastAsia="Verdana" w:hAnsi="Verdana" w:cs="Verdana"/>
          <w:b/>
          <w:color w:val="000000"/>
          <w:sz w:val="22"/>
          <w:szCs w:val="22"/>
        </w:rPr>
        <w:t>11</w:t>
      </w:r>
      <w:r>
        <w:rPr>
          <w:rFonts w:ascii="Verdana" w:eastAsia="Verdana" w:hAnsi="Verdana" w:cs="Verdana"/>
          <w:color w:val="000000"/>
          <w:sz w:val="22"/>
          <w:szCs w:val="22"/>
        </w:rPr>
        <w:t>.2. Korzystanie z Platformy e-Zamówienia jest bezpłatne.</w:t>
      </w:r>
      <w:bookmarkEnd w:id="187"/>
      <w:r>
        <w:rPr>
          <w:rFonts w:ascii="Verdana" w:eastAsia="Verdana" w:hAnsi="Verdana" w:cs="Verdana"/>
          <w:color w:val="000000"/>
          <w:sz w:val="22"/>
          <w:szCs w:val="22"/>
        </w:rPr>
        <w:t xml:space="preserve"> </w:t>
      </w:r>
    </w:p>
    <w:p w14:paraId="6283FAF5" w14:textId="11738026" w:rsidR="002F2016" w:rsidRPr="00C3515F" w:rsidRDefault="00EC77A5" w:rsidP="00F94CF8">
      <w:pPr>
        <w:pBdr>
          <w:top w:val="nil"/>
          <w:left w:val="nil"/>
          <w:bottom w:val="nil"/>
          <w:right w:val="nil"/>
          <w:between w:val="nil"/>
        </w:pBdr>
        <w:shd w:val="clear" w:color="auto" w:fill="FFEAFF"/>
        <w:tabs>
          <w:tab w:val="center" w:pos="4536"/>
          <w:tab w:val="left" w:pos="6945"/>
        </w:tabs>
        <w:spacing w:after="60" w:line="360" w:lineRule="auto"/>
        <w:ind w:left="0" w:hanging="2"/>
        <w:jc w:val="both"/>
        <w:rPr>
          <w:rFonts w:ascii="Verdana" w:eastAsia="Verdana" w:hAnsi="Verdana" w:cs="Verdana"/>
          <w:b/>
          <w:bCs/>
          <w:color w:val="1F497D" w:themeColor="text2"/>
          <w:sz w:val="22"/>
          <w:szCs w:val="22"/>
        </w:rPr>
      </w:pPr>
      <w:bookmarkStart w:id="188" w:name="_Toc202100811"/>
      <w:r>
        <w:rPr>
          <w:rFonts w:ascii="Verdana" w:eastAsia="Verdana" w:hAnsi="Verdana" w:cs="Verdana"/>
          <w:b/>
          <w:color w:val="000000"/>
          <w:sz w:val="22"/>
          <w:szCs w:val="22"/>
        </w:rPr>
        <w:t>11.3.</w:t>
      </w:r>
      <w:r>
        <w:rPr>
          <w:rFonts w:ascii="Verdana" w:eastAsia="Verdana" w:hAnsi="Verdana" w:cs="Verdana"/>
          <w:color w:val="000000"/>
          <w:sz w:val="22"/>
          <w:szCs w:val="22"/>
        </w:rPr>
        <w:t xml:space="preserve">  Adres strony internetowej prowadzonego postępowania (link prowadzący bezpośrednio do widoku postępowania na Platformie e-Zamówienia):</w:t>
      </w:r>
      <w:bookmarkEnd w:id="188"/>
      <w:r>
        <w:rPr>
          <w:rFonts w:ascii="Verdana" w:eastAsia="Verdana" w:hAnsi="Verdana" w:cs="Verdana"/>
          <w:color w:val="000000"/>
          <w:sz w:val="22"/>
          <w:szCs w:val="22"/>
        </w:rPr>
        <w:t xml:space="preserve"> </w:t>
      </w:r>
    </w:p>
    <w:p w14:paraId="4E8C99CB" w14:textId="0CA77870" w:rsidR="00FF1DF8" w:rsidRPr="00C3515F" w:rsidRDefault="00E449E9" w:rsidP="00F94CF8">
      <w:pPr>
        <w:pBdr>
          <w:top w:val="nil"/>
          <w:left w:val="nil"/>
          <w:bottom w:val="nil"/>
          <w:right w:val="nil"/>
          <w:between w:val="nil"/>
        </w:pBdr>
        <w:shd w:val="clear" w:color="auto" w:fill="FFEAFF"/>
        <w:tabs>
          <w:tab w:val="center" w:pos="4536"/>
          <w:tab w:val="left" w:pos="6945"/>
        </w:tabs>
        <w:spacing w:after="60" w:line="360" w:lineRule="auto"/>
        <w:ind w:left="0" w:hanging="2"/>
        <w:jc w:val="both"/>
        <w:rPr>
          <w:rFonts w:ascii="Verdana" w:eastAsia="Verdana" w:hAnsi="Verdana" w:cs="Verdana"/>
          <w:b/>
          <w:bCs/>
          <w:color w:val="1F497D" w:themeColor="text2"/>
          <w:sz w:val="22"/>
          <w:szCs w:val="22"/>
        </w:rPr>
      </w:pPr>
      <w:r w:rsidRPr="00E449E9">
        <w:rPr>
          <w:rFonts w:ascii="Verdana" w:eastAsia="Verdana" w:hAnsi="Verdana" w:cs="Verdana"/>
          <w:b/>
          <w:bCs/>
          <w:color w:val="1F497D" w:themeColor="text2"/>
          <w:sz w:val="22"/>
          <w:szCs w:val="22"/>
        </w:rPr>
        <w:t>https://ezamowienia.gov.pl/mp-client/search/list/ocds-148610-2cd5858b-93d7-478f-ba0f-1b9e399c4c63</w:t>
      </w:r>
    </w:p>
    <w:p w14:paraId="10C08A6B" w14:textId="77777777" w:rsidR="00E449E9" w:rsidRDefault="00E449E9" w:rsidP="00F94CF8">
      <w:pPr>
        <w:pBdr>
          <w:top w:val="nil"/>
          <w:left w:val="nil"/>
          <w:bottom w:val="nil"/>
          <w:right w:val="nil"/>
          <w:between w:val="nil"/>
        </w:pBdr>
        <w:spacing w:after="60" w:line="360" w:lineRule="auto"/>
        <w:ind w:left="0" w:hanging="2"/>
        <w:jc w:val="both"/>
        <w:rPr>
          <w:rFonts w:ascii="Verdana" w:eastAsia="Verdana" w:hAnsi="Verdana" w:cs="Verdana"/>
          <w:b/>
          <w:color w:val="000000"/>
          <w:sz w:val="22"/>
          <w:szCs w:val="22"/>
        </w:rPr>
      </w:pPr>
      <w:bookmarkStart w:id="189" w:name="_Toc202100813"/>
    </w:p>
    <w:p w14:paraId="41543BA1" w14:textId="3D556997" w:rsidR="00C265A9" w:rsidRDefault="00EC77A5" w:rsidP="00F94CF8">
      <w:pPr>
        <w:pBdr>
          <w:top w:val="nil"/>
          <w:left w:val="nil"/>
          <w:bottom w:val="nil"/>
          <w:right w:val="nil"/>
          <w:between w:val="nil"/>
        </w:pBdr>
        <w:spacing w:after="60" w:line="360" w:lineRule="auto"/>
        <w:ind w:left="0" w:hanging="2"/>
        <w:jc w:val="both"/>
        <w:rPr>
          <w:rFonts w:ascii="Verdana" w:eastAsia="Verdana" w:hAnsi="Verdana" w:cs="Verdana"/>
          <w:color w:val="000000"/>
          <w:sz w:val="22"/>
          <w:szCs w:val="22"/>
        </w:rPr>
      </w:pPr>
      <w:r>
        <w:rPr>
          <w:rFonts w:ascii="Verdana" w:eastAsia="Verdana" w:hAnsi="Verdana" w:cs="Verdana"/>
          <w:b/>
          <w:color w:val="000000"/>
          <w:sz w:val="22"/>
          <w:szCs w:val="22"/>
        </w:rPr>
        <w:lastRenderedPageBreak/>
        <w:t>11.4.</w:t>
      </w:r>
      <w:r>
        <w:rPr>
          <w:rFonts w:ascii="Verdana" w:eastAsia="Verdana" w:hAnsi="Verdana" w:cs="Verdana"/>
          <w:color w:val="000000"/>
          <w:sz w:val="22"/>
          <w:szCs w:val="22"/>
        </w:rPr>
        <w:t xml:space="preserve">   Postępowanie można wyszukać również ze strony głównej Platformy e-Zamówienia (przycisk „Przeglądaj postępowania/konkursy”).</w:t>
      </w:r>
      <w:bookmarkEnd w:id="189"/>
      <w:r>
        <w:rPr>
          <w:rFonts w:ascii="Verdana" w:eastAsia="Verdana" w:hAnsi="Verdana" w:cs="Verdana"/>
          <w:color w:val="000000"/>
          <w:sz w:val="22"/>
          <w:szCs w:val="22"/>
        </w:rPr>
        <w:t xml:space="preserve"> </w:t>
      </w:r>
    </w:p>
    <w:p w14:paraId="3DEEA9DC" w14:textId="3DD69236" w:rsidR="00C9539E" w:rsidRDefault="00EC77A5" w:rsidP="00F94CF8">
      <w:pPr>
        <w:pStyle w:val="Nagwek3"/>
        <w:spacing w:line="360" w:lineRule="auto"/>
        <w:ind w:left="0" w:hanging="2"/>
        <w:jc w:val="both"/>
        <w:rPr>
          <w:rFonts w:ascii="Verdana" w:eastAsia="Verdana" w:hAnsi="Verdana" w:cs="Verdana"/>
          <w:color w:val="000000"/>
          <w:sz w:val="22"/>
          <w:szCs w:val="22"/>
        </w:rPr>
      </w:pPr>
      <w:bookmarkStart w:id="190" w:name="_Toc202100814"/>
      <w:r>
        <w:rPr>
          <w:rFonts w:ascii="Verdana" w:eastAsia="Verdana" w:hAnsi="Verdana" w:cs="Verdana"/>
          <w:color w:val="000000"/>
          <w:sz w:val="22"/>
          <w:szCs w:val="22"/>
        </w:rPr>
        <w:t>11.5.  Identyfikator (ID) postępowania na Platformie e-Zamówienia:</w:t>
      </w:r>
      <w:bookmarkEnd w:id="190"/>
      <w:r>
        <w:rPr>
          <w:rFonts w:ascii="Verdana" w:eastAsia="Verdana" w:hAnsi="Verdana" w:cs="Verdana"/>
          <w:color w:val="000000"/>
          <w:sz w:val="22"/>
          <w:szCs w:val="22"/>
        </w:rPr>
        <w:t xml:space="preserve"> </w:t>
      </w:r>
    </w:p>
    <w:p w14:paraId="13B5C74F" w14:textId="77777777" w:rsidR="00E449E9" w:rsidRPr="00462769" w:rsidRDefault="00E449E9" w:rsidP="00E449E9">
      <w:pPr>
        <w:pStyle w:val="Nagwek3"/>
        <w:shd w:val="clear" w:color="auto" w:fill="FFEAFF"/>
        <w:spacing w:line="360" w:lineRule="auto"/>
        <w:ind w:left="0" w:hanging="2"/>
        <w:jc w:val="both"/>
        <w:rPr>
          <w:rFonts w:ascii="Verdana" w:hAnsi="Verdana"/>
          <w:color w:val="1F497D" w:themeColor="text2"/>
          <w:position w:val="0"/>
          <w:sz w:val="22"/>
          <w:szCs w:val="22"/>
          <w:lang w:val="en-US"/>
        </w:rPr>
      </w:pPr>
      <w:r w:rsidRPr="00462769">
        <w:rPr>
          <w:rFonts w:ascii="Verdana" w:hAnsi="Verdana"/>
          <w:color w:val="1F497D" w:themeColor="text2"/>
          <w:position w:val="0"/>
          <w:sz w:val="22"/>
          <w:szCs w:val="22"/>
          <w:lang w:val="en-US"/>
        </w:rPr>
        <w:t>ocds-148610-2cd5858b-93d7-478f-ba0f-1b9e399c4c63</w:t>
      </w:r>
    </w:p>
    <w:p w14:paraId="6FB4AC5A" w14:textId="77777777" w:rsidR="00C3515F" w:rsidRPr="00462769" w:rsidRDefault="00C3515F" w:rsidP="00F94CF8">
      <w:pPr>
        <w:spacing w:line="360" w:lineRule="auto"/>
        <w:ind w:left="0" w:hanging="2"/>
        <w:jc w:val="both"/>
        <w:rPr>
          <w:lang w:val="en-US"/>
        </w:rPr>
      </w:pPr>
    </w:p>
    <w:p w14:paraId="71EB88FD" w14:textId="77777777" w:rsidR="00C265A9" w:rsidRDefault="00EC77A5" w:rsidP="00F94CF8">
      <w:pPr>
        <w:pBdr>
          <w:top w:val="nil"/>
          <w:left w:val="nil"/>
          <w:bottom w:val="nil"/>
          <w:right w:val="nil"/>
          <w:between w:val="nil"/>
        </w:pBdr>
        <w:spacing w:after="60" w:line="360" w:lineRule="auto"/>
        <w:ind w:left="0" w:hanging="2"/>
        <w:jc w:val="both"/>
        <w:rPr>
          <w:rFonts w:ascii="Verdana" w:eastAsia="Verdana" w:hAnsi="Verdana" w:cs="Verdana"/>
          <w:color w:val="000000"/>
          <w:sz w:val="22"/>
          <w:szCs w:val="22"/>
        </w:rPr>
      </w:pPr>
      <w:bookmarkStart w:id="191" w:name="_Toc202100816"/>
      <w:r>
        <w:rPr>
          <w:rFonts w:ascii="Verdana" w:eastAsia="Verdana" w:hAnsi="Verdana" w:cs="Verdana"/>
          <w:b/>
          <w:color w:val="000000"/>
          <w:sz w:val="22"/>
          <w:szCs w:val="22"/>
        </w:rPr>
        <w:t>11.6.</w:t>
      </w:r>
      <w:r>
        <w:rPr>
          <w:rFonts w:ascii="Verdana" w:eastAsia="Verdana" w:hAnsi="Verdana" w:cs="Verdana"/>
          <w:color w:val="000000"/>
          <w:sz w:val="22"/>
          <w:szCs w:val="22"/>
        </w:rPr>
        <w:t xml:space="preserve">    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w:t>
      </w:r>
      <w:hyperlink r:id="rId26">
        <w:r w:rsidR="00C265A9">
          <w:rPr>
            <w:rFonts w:ascii="Verdana" w:eastAsia="Verdana" w:hAnsi="Verdana" w:cs="Verdana"/>
            <w:i/>
            <w:color w:val="000000"/>
            <w:sz w:val="22"/>
            <w:szCs w:val="22"/>
            <w:u w:val="single"/>
          </w:rPr>
          <w:t>https://ezamowienia.gov.pl</w:t>
        </w:r>
      </w:hyperlink>
      <w:r>
        <w:rPr>
          <w:rFonts w:ascii="Verdana" w:eastAsia="Verdana" w:hAnsi="Verdana" w:cs="Verdana"/>
          <w:i/>
          <w:color w:val="000000"/>
          <w:sz w:val="22"/>
          <w:szCs w:val="22"/>
        </w:rPr>
        <w:t xml:space="preserve"> </w:t>
      </w:r>
      <w:r>
        <w:rPr>
          <w:rFonts w:ascii="Verdana" w:eastAsia="Verdana" w:hAnsi="Verdana" w:cs="Verdana"/>
          <w:color w:val="000000"/>
          <w:sz w:val="22"/>
          <w:szCs w:val="22"/>
        </w:rPr>
        <w:t xml:space="preserve"> oraz informacje zamieszczone w zakładce „Centrum Pomocy”.</w:t>
      </w:r>
      <w:bookmarkEnd w:id="191"/>
      <w:r>
        <w:rPr>
          <w:rFonts w:ascii="Verdana" w:eastAsia="Verdana" w:hAnsi="Verdana" w:cs="Verdana"/>
          <w:color w:val="000000"/>
          <w:sz w:val="22"/>
          <w:szCs w:val="22"/>
        </w:rPr>
        <w:t xml:space="preserve"> </w:t>
      </w:r>
    </w:p>
    <w:p w14:paraId="73F35555" w14:textId="77777777" w:rsidR="00C265A9" w:rsidRDefault="00EC77A5" w:rsidP="00F94CF8">
      <w:pPr>
        <w:pBdr>
          <w:top w:val="nil"/>
          <w:left w:val="nil"/>
          <w:bottom w:val="nil"/>
          <w:right w:val="nil"/>
          <w:between w:val="nil"/>
        </w:pBdr>
        <w:spacing w:after="60" w:line="360" w:lineRule="auto"/>
        <w:ind w:left="0" w:hanging="2"/>
        <w:jc w:val="both"/>
        <w:rPr>
          <w:rFonts w:ascii="Verdana" w:eastAsia="Verdana" w:hAnsi="Verdana" w:cs="Verdana"/>
          <w:color w:val="000000"/>
          <w:sz w:val="22"/>
          <w:szCs w:val="22"/>
        </w:rPr>
      </w:pPr>
      <w:bookmarkStart w:id="192" w:name="_Toc202100817"/>
      <w:r>
        <w:rPr>
          <w:rFonts w:ascii="Verdana" w:eastAsia="Verdana" w:hAnsi="Verdana" w:cs="Verdana"/>
          <w:b/>
          <w:color w:val="000000"/>
          <w:sz w:val="22"/>
          <w:szCs w:val="22"/>
        </w:rPr>
        <w:t>11.7.</w:t>
      </w:r>
      <w:r>
        <w:rPr>
          <w:rFonts w:ascii="Verdana" w:eastAsia="Verdana" w:hAnsi="Verdana" w:cs="Verdana"/>
          <w:color w:val="000000"/>
          <w:sz w:val="22"/>
          <w:szCs w:val="22"/>
        </w:rPr>
        <w:t xml:space="preserve">   Przeglądanie i pobieranie publicznej treści dokumentacji postępowania nie wymaga posiadania konta na Platformie e-Zamówienia ani logowania.</w:t>
      </w:r>
      <w:bookmarkEnd w:id="192"/>
      <w:r>
        <w:rPr>
          <w:rFonts w:ascii="Verdana" w:eastAsia="Verdana" w:hAnsi="Verdana" w:cs="Verdana"/>
          <w:color w:val="000000"/>
          <w:sz w:val="22"/>
          <w:szCs w:val="22"/>
        </w:rPr>
        <w:t xml:space="preserve"> </w:t>
      </w:r>
    </w:p>
    <w:p w14:paraId="591D8ECB" w14:textId="77777777" w:rsidR="00C265A9" w:rsidRDefault="00EC77A5" w:rsidP="00F94CF8">
      <w:pPr>
        <w:pBdr>
          <w:top w:val="nil"/>
          <w:left w:val="nil"/>
          <w:bottom w:val="nil"/>
          <w:right w:val="nil"/>
          <w:between w:val="nil"/>
        </w:pBdr>
        <w:spacing w:after="60" w:line="360" w:lineRule="auto"/>
        <w:ind w:left="0" w:hanging="2"/>
        <w:jc w:val="both"/>
        <w:rPr>
          <w:rFonts w:ascii="Verdana" w:eastAsia="Verdana" w:hAnsi="Verdana" w:cs="Verdana"/>
          <w:color w:val="000000"/>
          <w:sz w:val="22"/>
          <w:szCs w:val="22"/>
        </w:rPr>
      </w:pPr>
      <w:bookmarkStart w:id="193" w:name="_Toc202100818"/>
      <w:r>
        <w:rPr>
          <w:rFonts w:ascii="Verdana" w:eastAsia="Verdana" w:hAnsi="Verdana" w:cs="Verdana"/>
          <w:b/>
          <w:color w:val="000000"/>
          <w:sz w:val="22"/>
          <w:szCs w:val="22"/>
        </w:rPr>
        <w:t>11.8.</w:t>
      </w:r>
      <w:r>
        <w:rPr>
          <w:rFonts w:ascii="Verdana" w:eastAsia="Verdana" w:hAnsi="Verdana" w:cs="Verdana"/>
          <w:color w:val="000000"/>
          <w:sz w:val="22"/>
          <w:szCs w:val="22"/>
        </w:rPr>
        <w:t xml:space="preserve">  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bookmarkEnd w:id="193"/>
      <w:r>
        <w:rPr>
          <w:rFonts w:ascii="Verdana" w:eastAsia="Verdana" w:hAnsi="Verdana" w:cs="Verdana"/>
          <w:color w:val="000000"/>
          <w:sz w:val="22"/>
          <w:szCs w:val="22"/>
        </w:rPr>
        <w:t xml:space="preserve"> </w:t>
      </w:r>
    </w:p>
    <w:p w14:paraId="5DFBF7C2" w14:textId="77777777" w:rsidR="00C265A9" w:rsidRDefault="00EC77A5" w:rsidP="00F94CF8">
      <w:pPr>
        <w:pBdr>
          <w:top w:val="nil"/>
          <w:left w:val="nil"/>
          <w:bottom w:val="nil"/>
          <w:right w:val="nil"/>
          <w:between w:val="nil"/>
        </w:pBdr>
        <w:spacing w:after="60" w:line="360" w:lineRule="auto"/>
        <w:ind w:left="0" w:hanging="2"/>
        <w:jc w:val="both"/>
        <w:rPr>
          <w:rFonts w:ascii="Verdana" w:eastAsia="Verdana" w:hAnsi="Verdana" w:cs="Verdana"/>
          <w:color w:val="000000"/>
          <w:sz w:val="22"/>
          <w:szCs w:val="22"/>
        </w:rPr>
      </w:pPr>
      <w:bookmarkStart w:id="194" w:name="_Toc202100819"/>
      <w:r>
        <w:rPr>
          <w:rFonts w:ascii="Verdana" w:eastAsia="Verdana" w:hAnsi="Verdana" w:cs="Verdana"/>
          <w:b/>
          <w:color w:val="000000"/>
          <w:sz w:val="22"/>
          <w:szCs w:val="22"/>
        </w:rPr>
        <w:t>11.9.</w:t>
      </w:r>
      <w:r>
        <w:rPr>
          <w:rFonts w:ascii="Verdana" w:eastAsia="Verdana" w:hAnsi="Verdana" w:cs="Verdana"/>
          <w:color w:val="000000"/>
          <w:sz w:val="22"/>
          <w:szCs w:val="22"/>
        </w:rPr>
        <w:t xml:space="preserve">     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w:t>
      </w:r>
      <w:bookmarkEnd w:id="194"/>
      <w:r>
        <w:rPr>
          <w:rFonts w:ascii="Verdana" w:eastAsia="Verdana" w:hAnsi="Verdana" w:cs="Verdana"/>
          <w:color w:val="000000"/>
          <w:sz w:val="22"/>
          <w:szCs w:val="22"/>
        </w:rPr>
        <w:t xml:space="preserve"> </w:t>
      </w:r>
    </w:p>
    <w:p w14:paraId="265CAA8A" w14:textId="77777777" w:rsidR="00C265A9" w:rsidRDefault="00EC77A5" w:rsidP="00F94CF8">
      <w:pPr>
        <w:pBdr>
          <w:top w:val="nil"/>
          <w:left w:val="nil"/>
          <w:bottom w:val="nil"/>
          <w:right w:val="nil"/>
          <w:between w:val="nil"/>
        </w:pBdr>
        <w:spacing w:after="60" w:line="360" w:lineRule="auto"/>
        <w:ind w:left="0" w:hanging="2"/>
        <w:jc w:val="both"/>
        <w:rPr>
          <w:rFonts w:ascii="Verdana" w:eastAsia="Verdana" w:hAnsi="Verdana" w:cs="Verdana"/>
          <w:color w:val="000000"/>
          <w:sz w:val="22"/>
          <w:szCs w:val="22"/>
        </w:rPr>
      </w:pPr>
      <w:bookmarkStart w:id="195" w:name="_Toc202100820"/>
      <w:r>
        <w:rPr>
          <w:rFonts w:ascii="Verdana" w:eastAsia="Verdana" w:hAnsi="Verdana" w:cs="Verdana"/>
          <w:b/>
          <w:color w:val="000000"/>
          <w:sz w:val="22"/>
          <w:szCs w:val="22"/>
        </w:rPr>
        <w:t>11.10.</w:t>
      </w:r>
      <w:r>
        <w:rPr>
          <w:rFonts w:ascii="Verdana" w:eastAsia="Verdana" w:hAnsi="Verdana" w:cs="Verdana"/>
          <w:color w:val="000000"/>
          <w:sz w:val="22"/>
          <w:szCs w:val="22"/>
        </w:rPr>
        <w:t xml:space="preserve">   Informacje, oświadczenia lub dokumenty, inne niż wymienione w § 2 ust. 1 rozporządzenia Prezesa Rady Ministrów w sprawie wymagań dla dokumentów elektronicznych, przekazywane w postępowaniu sporządza się w postaci elektronicznej:</w:t>
      </w:r>
      <w:bookmarkEnd w:id="195"/>
      <w:r>
        <w:rPr>
          <w:rFonts w:ascii="Verdana" w:eastAsia="Verdana" w:hAnsi="Verdana" w:cs="Verdana"/>
          <w:color w:val="000000"/>
          <w:sz w:val="22"/>
          <w:szCs w:val="22"/>
        </w:rPr>
        <w:t xml:space="preserve"> </w:t>
      </w:r>
    </w:p>
    <w:p w14:paraId="4C073A89" w14:textId="77777777" w:rsidR="00C265A9" w:rsidRDefault="00EC77A5" w:rsidP="00F94CF8">
      <w:pPr>
        <w:numPr>
          <w:ilvl w:val="0"/>
          <w:numId w:val="24"/>
        </w:numPr>
        <w:pBdr>
          <w:top w:val="nil"/>
          <w:left w:val="nil"/>
          <w:bottom w:val="nil"/>
          <w:right w:val="nil"/>
          <w:between w:val="nil"/>
        </w:pBdr>
        <w:spacing w:after="60" w:line="360" w:lineRule="auto"/>
        <w:ind w:left="0" w:hanging="2"/>
        <w:jc w:val="both"/>
        <w:rPr>
          <w:rFonts w:ascii="Verdana" w:eastAsia="Verdana" w:hAnsi="Verdana" w:cs="Verdana"/>
          <w:color w:val="000000"/>
          <w:sz w:val="22"/>
          <w:szCs w:val="22"/>
        </w:rPr>
      </w:pPr>
      <w:bookmarkStart w:id="196" w:name="_Toc202100821"/>
      <w:r>
        <w:rPr>
          <w:rFonts w:ascii="Verdana" w:eastAsia="Verdana" w:hAnsi="Verdana" w:cs="Verdana"/>
          <w:color w:val="000000"/>
          <w:sz w:val="22"/>
          <w:szCs w:val="22"/>
        </w:rPr>
        <w:t>w formatach danych określonych w przepisach rozporządzenia Rady Ministrów w sprawie Krajowych Ram Interoperacyjności (i przekazuje się jako załącznik), lub</w:t>
      </w:r>
      <w:bookmarkEnd w:id="196"/>
      <w:r>
        <w:rPr>
          <w:rFonts w:ascii="Verdana" w:eastAsia="Verdana" w:hAnsi="Verdana" w:cs="Verdana"/>
          <w:color w:val="000000"/>
          <w:sz w:val="22"/>
          <w:szCs w:val="22"/>
        </w:rPr>
        <w:t xml:space="preserve"> </w:t>
      </w:r>
    </w:p>
    <w:p w14:paraId="4C5D81C5" w14:textId="77777777" w:rsidR="00C265A9" w:rsidRDefault="00EC77A5" w:rsidP="00F94CF8">
      <w:pPr>
        <w:numPr>
          <w:ilvl w:val="0"/>
          <w:numId w:val="24"/>
        </w:numPr>
        <w:pBdr>
          <w:top w:val="nil"/>
          <w:left w:val="nil"/>
          <w:bottom w:val="nil"/>
          <w:right w:val="nil"/>
          <w:between w:val="nil"/>
        </w:pBdr>
        <w:spacing w:after="60" w:line="360" w:lineRule="auto"/>
        <w:ind w:left="0" w:hanging="2"/>
        <w:jc w:val="both"/>
        <w:rPr>
          <w:rFonts w:ascii="Verdana" w:eastAsia="Verdana" w:hAnsi="Verdana" w:cs="Verdana"/>
          <w:color w:val="000000"/>
          <w:sz w:val="22"/>
          <w:szCs w:val="22"/>
        </w:rPr>
      </w:pPr>
      <w:bookmarkStart w:id="197" w:name="_Toc202100822"/>
      <w:r>
        <w:rPr>
          <w:rFonts w:ascii="Verdana" w:eastAsia="Verdana" w:hAnsi="Verdana" w:cs="Verdana"/>
          <w:color w:val="000000"/>
          <w:sz w:val="22"/>
          <w:szCs w:val="22"/>
        </w:rPr>
        <w:lastRenderedPageBreak/>
        <w:t>jako tekst wpisany bezpośrednio do wiadomości przekazywanej przy użyciu środków komunikacji elektronicznej (np. w treści wiadomości e-mail lub w treści „Formularza do komunikacji”).</w:t>
      </w:r>
      <w:bookmarkEnd w:id="197"/>
      <w:r>
        <w:rPr>
          <w:rFonts w:ascii="Verdana" w:eastAsia="Verdana" w:hAnsi="Verdana" w:cs="Verdana"/>
          <w:color w:val="000000"/>
          <w:sz w:val="22"/>
          <w:szCs w:val="22"/>
        </w:rPr>
        <w:t xml:space="preserve"> </w:t>
      </w:r>
    </w:p>
    <w:p w14:paraId="3A4840E7" w14:textId="77777777" w:rsidR="00C265A9" w:rsidRDefault="00EC77A5" w:rsidP="00F94CF8">
      <w:pPr>
        <w:pBdr>
          <w:top w:val="nil"/>
          <w:left w:val="nil"/>
          <w:bottom w:val="nil"/>
          <w:right w:val="nil"/>
          <w:between w:val="nil"/>
        </w:pBdr>
        <w:spacing w:after="60" w:line="360" w:lineRule="auto"/>
        <w:ind w:left="0" w:hanging="2"/>
        <w:jc w:val="both"/>
        <w:rPr>
          <w:rFonts w:ascii="Verdana" w:eastAsia="Verdana" w:hAnsi="Verdana" w:cs="Verdana"/>
          <w:color w:val="000000"/>
          <w:sz w:val="22"/>
          <w:szCs w:val="22"/>
        </w:rPr>
      </w:pPr>
      <w:bookmarkStart w:id="198" w:name="_Toc202100823"/>
      <w:r>
        <w:rPr>
          <w:rFonts w:ascii="Verdana" w:eastAsia="Verdana" w:hAnsi="Verdana" w:cs="Verdana"/>
          <w:b/>
          <w:color w:val="000000"/>
          <w:sz w:val="22"/>
          <w:szCs w:val="22"/>
        </w:rPr>
        <w:t>11.11.</w:t>
      </w:r>
      <w:r>
        <w:rPr>
          <w:rFonts w:ascii="Verdana" w:eastAsia="Verdana" w:hAnsi="Verdana" w:cs="Verdana"/>
          <w:color w:val="000000"/>
          <w:sz w:val="22"/>
          <w:szCs w:val="22"/>
        </w:rPr>
        <w:t xml:space="preserve">  Jeżeli dokumenty elektroniczne, przekazywane przy użyciu środków komunikacji elektronicznej, zawierają informacje stanowiące tajemnicę przedsiębiorstwa w rozumieniu przepisów ustawy z dnia 16 kwietnia 1993 r. o zwalczaniu nieuczciwej konkurencji (Dz. U. z 2020 r. poz. 1913 z późn. zm.) wykonawca, w celu utrzymania w poufności tych informacji, przekazuje je w wydzielonym i odpowiednio oznaczonym pliku, wraz z jednoczesnym zaznaczeniem w nazwie pliku „Dokument stanowiący tajemnicę przedsiębiorstwa”.</w:t>
      </w:r>
      <w:bookmarkEnd w:id="198"/>
      <w:r>
        <w:rPr>
          <w:rFonts w:ascii="Verdana" w:eastAsia="Verdana" w:hAnsi="Verdana" w:cs="Verdana"/>
          <w:color w:val="000000"/>
          <w:sz w:val="22"/>
          <w:szCs w:val="22"/>
        </w:rPr>
        <w:t xml:space="preserve"> </w:t>
      </w:r>
    </w:p>
    <w:p w14:paraId="00EEABB3" w14:textId="77777777" w:rsidR="00C265A9" w:rsidRDefault="00EC77A5" w:rsidP="00F94CF8">
      <w:pPr>
        <w:pBdr>
          <w:top w:val="nil"/>
          <w:left w:val="nil"/>
          <w:bottom w:val="nil"/>
          <w:right w:val="nil"/>
          <w:between w:val="nil"/>
        </w:pBdr>
        <w:spacing w:after="60" w:line="360" w:lineRule="auto"/>
        <w:ind w:left="0" w:hanging="2"/>
        <w:jc w:val="both"/>
        <w:rPr>
          <w:rFonts w:ascii="Verdana" w:eastAsia="Verdana" w:hAnsi="Verdana" w:cs="Verdana"/>
          <w:color w:val="000000"/>
          <w:sz w:val="22"/>
          <w:szCs w:val="22"/>
        </w:rPr>
      </w:pPr>
      <w:bookmarkStart w:id="199" w:name="_Toc202100824"/>
      <w:r>
        <w:rPr>
          <w:rFonts w:ascii="Verdana" w:eastAsia="Verdana" w:hAnsi="Verdana" w:cs="Verdana"/>
          <w:b/>
          <w:color w:val="000000"/>
          <w:sz w:val="22"/>
          <w:szCs w:val="22"/>
        </w:rPr>
        <w:t>11.12.</w:t>
      </w:r>
      <w:r>
        <w:rPr>
          <w:rFonts w:ascii="Verdana" w:eastAsia="Verdana" w:hAnsi="Verdana" w:cs="Verdana"/>
          <w:color w:val="000000"/>
          <w:sz w:val="22"/>
          <w:szCs w:val="22"/>
        </w:rPr>
        <w:t xml:space="preserve"> 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bookmarkEnd w:id="199"/>
    </w:p>
    <w:p w14:paraId="5F3D93F8" w14:textId="2FD39BD0" w:rsidR="00C265A9" w:rsidRDefault="00EC77A5" w:rsidP="00F94CF8">
      <w:pPr>
        <w:pBdr>
          <w:top w:val="nil"/>
          <w:left w:val="nil"/>
          <w:bottom w:val="nil"/>
          <w:right w:val="nil"/>
          <w:between w:val="nil"/>
        </w:pBdr>
        <w:spacing w:after="60" w:line="360" w:lineRule="auto"/>
        <w:ind w:left="0" w:hanging="2"/>
        <w:jc w:val="both"/>
        <w:rPr>
          <w:rFonts w:ascii="Verdana" w:eastAsia="Verdana" w:hAnsi="Verdana" w:cs="Verdana"/>
          <w:color w:val="000000"/>
          <w:sz w:val="22"/>
          <w:szCs w:val="22"/>
        </w:rPr>
      </w:pPr>
      <w:bookmarkStart w:id="200" w:name="_Toc202100825"/>
      <w:r>
        <w:rPr>
          <w:rFonts w:ascii="Verdana" w:eastAsia="Verdana" w:hAnsi="Verdana" w:cs="Verdana"/>
          <w:b/>
          <w:color w:val="000000"/>
          <w:sz w:val="22"/>
          <w:szCs w:val="22"/>
        </w:rPr>
        <w:t>11.13.</w:t>
      </w:r>
      <w:r>
        <w:rPr>
          <w:rFonts w:ascii="Verdana" w:eastAsia="Verdana" w:hAnsi="Verdana" w:cs="Verdana"/>
          <w:color w:val="000000"/>
          <w:sz w:val="22"/>
          <w:szCs w:val="22"/>
        </w:rPr>
        <w:t xml:space="preserve">  W przypadku załączników, które są zgodnie z ustawą P</w:t>
      </w:r>
      <w:r w:rsidR="00E72245">
        <w:rPr>
          <w:rFonts w:ascii="Verdana" w:eastAsia="Verdana" w:hAnsi="Verdana" w:cs="Verdana"/>
          <w:color w:val="000000"/>
          <w:sz w:val="22"/>
          <w:szCs w:val="22"/>
        </w:rPr>
        <w:t>ZP</w:t>
      </w:r>
      <w:r>
        <w:rPr>
          <w:rFonts w:ascii="Verdana" w:eastAsia="Verdana" w:hAnsi="Verdana" w:cs="Verdana"/>
          <w:color w:val="000000"/>
          <w:sz w:val="22"/>
          <w:szCs w:val="22"/>
        </w:rPr>
        <w:t xml:space="preserve">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typu zewnętrznego lub wewnętrznego. W zależności od rodzaju podpisu i jego typu (zewnętrzny, wewnętrzny) dodaje się uprzednio podpisane dokumenty wraz z wygenerowanym plikiem podpisu (typ zewnętrzny) lub dokument z wszytym podpisem (typ wewnętrzny). </w:t>
      </w:r>
      <w:r>
        <w:rPr>
          <w:rFonts w:ascii="Verdana" w:eastAsia="Verdana" w:hAnsi="Verdana" w:cs="Verdana"/>
          <w:b/>
          <w:color w:val="000000"/>
          <w:sz w:val="22"/>
          <w:szCs w:val="22"/>
        </w:rPr>
        <w:t>Zamawiający rekomenduje podpisywanie oferty, oświadczeń oraz innych dokumentów tzw. podpisem wewnętrznym, znajdującym się wewnątrz pliku podpisywanego (np. podpis w formacie PAdES, używany do podpisywania plików w PDF). To oznacza, że tak podpisany dokument jest przekazywany Zamawiającemu jako jeden plik.</w:t>
      </w:r>
      <w:bookmarkEnd w:id="200"/>
    </w:p>
    <w:p w14:paraId="586275CC" w14:textId="77777777" w:rsidR="00C265A9" w:rsidRDefault="00EC77A5" w:rsidP="00F94CF8">
      <w:pPr>
        <w:pBdr>
          <w:top w:val="nil"/>
          <w:left w:val="nil"/>
          <w:bottom w:val="nil"/>
          <w:right w:val="nil"/>
          <w:between w:val="nil"/>
        </w:pBdr>
        <w:spacing w:after="60" w:line="360" w:lineRule="auto"/>
        <w:ind w:left="0" w:hanging="2"/>
        <w:jc w:val="both"/>
        <w:rPr>
          <w:rFonts w:ascii="Verdana" w:eastAsia="Verdana" w:hAnsi="Verdana" w:cs="Verdana"/>
          <w:color w:val="000000"/>
          <w:sz w:val="22"/>
          <w:szCs w:val="22"/>
        </w:rPr>
      </w:pPr>
      <w:bookmarkStart w:id="201" w:name="_Toc202100826"/>
      <w:r>
        <w:rPr>
          <w:rFonts w:ascii="Verdana" w:eastAsia="Verdana" w:hAnsi="Verdana" w:cs="Verdana"/>
          <w:b/>
          <w:color w:val="000000"/>
          <w:sz w:val="22"/>
          <w:szCs w:val="22"/>
        </w:rPr>
        <w:t>11.14.</w:t>
      </w:r>
      <w:r>
        <w:rPr>
          <w:rFonts w:ascii="Verdana" w:eastAsia="Verdana" w:hAnsi="Verdana" w:cs="Verdana"/>
          <w:color w:val="000000"/>
          <w:sz w:val="22"/>
          <w:szCs w:val="22"/>
        </w:rPr>
        <w:t xml:space="preserve"> 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w:t>
      </w:r>
      <w:r>
        <w:rPr>
          <w:rFonts w:ascii="Verdana" w:eastAsia="Verdana" w:hAnsi="Verdana" w:cs="Verdana"/>
          <w:color w:val="000000"/>
          <w:sz w:val="22"/>
          <w:szCs w:val="22"/>
        </w:rPr>
        <w:lastRenderedPageBreak/>
        <w:t>dokumentów zamówienia wystarczające jest posiadanie tzw. konta uproszczonego na Platformie e-Zamówienia.</w:t>
      </w:r>
      <w:bookmarkEnd w:id="201"/>
      <w:r>
        <w:rPr>
          <w:rFonts w:ascii="Verdana" w:eastAsia="Verdana" w:hAnsi="Verdana" w:cs="Verdana"/>
          <w:color w:val="000000"/>
          <w:sz w:val="22"/>
          <w:szCs w:val="22"/>
        </w:rPr>
        <w:t xml:space="preserve"> </w:t>
      </w:r>
    </w:p>
    <w:p w14:paraId="544DFD35" w14:textId="77777777" w:rsidR="00C265A9" w:rsidRDefault="00EC77A5" w:rsidP="00F94CF8">
      <w:pPr>
        <w:pBdr>
          <w:top w:val="nil"/>
          <w:left w:val="nil"/>
          <w:bottom w:val="nil"/>
          <w:right w:val="nil"/>
          <w:between w:val="nil"/>
        </w:pBdr>
        <w:spacing w:after="60" w:line="360" w:lineRule="auto"/>
        <w:ind w:left="0" w:hanging="2"/>
        <w:jc w:val="both"/>
        <w:rPr>
          <w:rFonts w:ascii="Verdana" w:eastAsia="Verdana" w:hAnsi="Verdana" w:cs="Verdana"/>
          <w:color w:val="000000"/>
          <w:sz w:val="22"/>
          <w:szCs w:val="22"/>
        </w:rPr>
      </w:pPr>
      <w:bookmarkStart w:id="202" w:name="_Toc202100827"/>
      <w:r>
        <w:rPr>
          <w:rFonts w:ascii="Verdana" w:eastAsia="Verdana" w:hAnsi="Verdana" w:cs="Verdana"/>
          <w:b/>
          <w:color w:val="000000"/>
          <w:sz w:val="22"/>
          <w:szCs w:val="22"/>
        </w:rPr>
        <w:t xml:space="preserve">11.15. </w:t>
      </w:r>
      <w:r>
        <w:rPr>
          <w:rFonts w:ascii="Verdana" w:eastAsia="Verdana" w:hAnsi="Verdana" w:cs="Verdana"/>
          <w:color w:val="000000"/>
          <w:sz w:val="22"/>
          <w:szCs w:val="22"/>
        </w:rPr>
        <w:t>Wszystkie wysłane i odebrane w postępowaniu przez wykonawcę wiadomości widoczne są po zalogowaniu w podglądzie postępowania w zakładce „Komunikacja”.</w:t>
      </w:r>
      <w:bookmarkEnd w:id="202"/>
      <w:r>
        <w:rPr>
          <w:rFonts w:ascii="Verdana" w:eastAsia="Verdana" w:hAnsi="Verdana" w:cs="Verdana"/>
          <w:color w:val="000000"/>
          <w:sz w:val="22"/>
          <w:szCs w:val="22"/>
        </w:rPr>
        <w:t xml:space="preserve"> </w:t>
      </w:r>
    </w:p>
    <w:p w14:paraId="4EF7BBE3" w14:textId="77777777" w:rsidR="00C265A9" w:rsidRDefault="00EC77A5" w:rsidP="00F94CF8">
      <w:pPr>
        <w:pBdr>
          <w:top w:val="nil"/>
          <w:left w:val="nil"/>
          <w:bottom w:val="nil"/>
          <w:right w:val="nil"/>
          <w:between w:val="nil"/>
        </w:pBdr>
        <w:spacing w:after="60" w:line="360" w:lineRule="auto"/>
        <w:ind w:left="0" w:hanging="2"/>
        <w:jc w:val="both"/>
        <w:rPr>
          <w:rFonts w:ascii="Verdana" w:eastAsia="Verdana" w:hAnsi="Verdana" w:cs="Verdana"/>
          <w:color w:val="000000"/>
          <w:sz w:val="22"/>
          <w:szCs w:val="22"/>
        </w:rPr>
      </w:pPr>
      <w:bookmarkStart w:id="203" w:name="_Toc202100828"/>
      <w:r>
        <w:rPr>
          <w:rFonts w:ascii="Verdana" w:eastAsia="Verdana" w:hAnsi="Verdana" w:cs="Verdana"/>
          <w:b/>
          <w:color w:val="000000"/>
          <w:sz w:val="22"/>
          <w:szCs w:val="22"/>
        </w:rPr>
        <w:t>11.16.</w:t>
      </w:r>
      <w:r>
        <w:rPr>
          <w:rFonts w:ascii="Verdana" w:eastAsia="Verdana" w:hAnsi="Verdana" w:cs="Verdana"/>
          <w:color w:val="000000"/>
          <w:sz w:val="22"/>
          <w:szCs w:val="22"/>
        </w:rPr>
        <w:t xml:space="preserve"> Maksymalny rozmiar plików przesyłanych za pośrednictwem „Formularzy do komunikacji” wynosi 150 MB (wielkość ta dotyczy plików przesyłanych jako załączniki do jednego formularza).</w:t>
      </w:r>
      <w:bookmarkEnd w:id="203"/>
      <w:r>
        <w:rPr>
          <w:rFonts w:ascii="Verdana" w:eastAsia="Verdana" w:hAnsi="Verdana" w:cs="Verdana"/>
          <w:color w:val="000000"/>
          <w:sz w:val="22"/>
          <w:szCs w:val="22"/>
        </w:rPr>
        <w:t xml:space="preserve"> </w:t>
      </w:r>
    </w:p>
    <w:p w14:paraId="10EFC0F2" w14:textId="77777777" w:rsidR="00C265A9" w:rsidRDefault="00EC77A5" w:rsidP="00F94CF8">
      <w:pPr>
        <w:pBdr>
          <w:top w:val="nil"/>
          <w:left w:val="nil"/>
          <w:bottom w:val="nil"/>
          <w:right w:val="nil"/>
          <w:between w:val="nil"/>
        </w:pBdr>
        <w:spacing w:after="60" w:line="360" w:lineRule="auto"/>
        <w:ind w:left="0" w:hanging="2"/>
        <w:jc w:val="both"/>
        <w:rPr>
          <w:rFonts w:ascii="Verdana" w:eastAsia="Verdana" w:hAnsi="Verdana" w:cs="Verdana"/>
          <w:color w:val="000000"/>
          <w:sz w:val="22"/>
          <w:szCs w:val="22"/>
        </w:rPr>
      </w:pPr>
      <w:bookmarkStart w:id="204" w:name="_Toc202100829"/>
      <w:r>
        <w:rPr>
          <w:rFonts w:ascii="Verdana" w:eastAsia="Verdana" w:hAnsi="Verdana" w:cs="Verdana"/>
          <w:b/>
          <w:color w:val="000000"/>
          <w:sz w:val="22"/>
          <w:szCs w:val="22"/>
        </w:rPr>
        <w:t>11.17.</w:t>
      </w:r>
      <w:r>
        <w:rPr>
          <w:rFonts w:ascii="Verdana" w:eastAsia="Verdana" w:hAnsi="Verdana" w:cs="Verdana"/>
          <w:color w:val="000000"/>
          <w:sz w:val="22"/>
          <w:szCs w:val="22"/>
        </w:rPr>
        <w:t xml:space="preserve">  Minimalne wymagania techniczne dotyczące sprzętu używanego w celu korzystania z usług Platformy e-Zamówienia oraz informacje dotyczące specyfikacji połączenia określa Regulamin Platformy e-Zamówienia.</w:t>
      </w:r>
      <w:bookmarkEnd w:id="204"/>
      <w:r>
        <w:rPr>
          <w:rFonts w:ascii="Verdana" w:eastAsia="Verdana" w:hAnsi="Verdana" w:cs="Verdana"/>
          <w:color w:val="000000"/>
          <w:sz w:val="22"/>
          <w:szCs w:val="22"/>
        </w:rPr>
        <w:t xml:space="preserve"> </w:t>
      </w:r>
    </w:p>
    <w:p w14:paraId="58C9B058" w14:textId="03CB8396" w:rsidR="00C265A9" w:rsidRDefault="00EC77A5" w:rsidP="00F94CF8">
      <w:pPr>
        <w:pBdr>
          <w:top w:val="nil"/>
          <w:left w:val="nil"/>
          <w:bottom w:val="nil"/>
          <w:right w:val="nil"/>
          <w:between w:val="nil"/>
        </w:pBdr>
        <w:spacing w:after="60" w:line="360" w:lineRule="auto"/>
        <w:ind w:left="0" w:hanging="2"/>
        <w:jc w:val="both"/>
        <w:rPr>
          <w:rFonts w:ascii="Verdana" w:eastAsia="Verdana" w:hAnsi="Verdana" w:cs="Verdana"/>
          <w:color w:val="000000"/>
          <w:sz w:val="22"/>
          <w:szCs w:val="22"/>
        </w:rPr>
      </w:pPr>
      <w:bookmarkStart w:id="205" w:name="_Toc202100830"/>
      <w:r>
        <w:rPr>
          <w:rFonts w:ascii="Verdana" w:eastAsia="Verdana" w:hAnsi="Verdana" w:cs="Verdana"/>
          <w:b/>
          <w:color w:val="000000"/>
          <w:sz w:val="22"/>
          <w:szCs w:val="22"/>
        </w:rPr>
        <w:t>11.18.</w:t>
      </w:r>
      <w:r>
        <w:rPr>
          <w:rFonts w:ascii="Verdana" w:eastAsia="Verdana" w:hAnsi="Verdana" w:cs="Verdana"/>
          <w:color w:val="000000"/>
          <w:sz w:val="22"/>
          <w:szCs w:val="22"/>
        </w:rPr>
        <w:t xml:space="preserve"> W przypadku problemów technicznych i awarii związanych z funkcjonowaniem Platformy e-Zamówienia użytkownicy </w:t>
      </w:r>
      <w:r w:rsidR="00722076">
        <w:rPr>
          <w:rFonts w:ascii="Verdana" w:eastAsia="Verdana" w:hAnsi="Verdana" w:cs="Verdana"/>
          <w:color w:val="000000"/>
          <w:sz w:val="22"/>
          <w:szCs w:val="22"/>
        </w:rPr>
        <w:t xml:space="preserve">winni je zgłaszać </w:t>
      </w:r>
      <w:r>
        <w:rPr>
          <w:rFonts w:ascii="Verdana" w:eastAsia="Verdana" w:hAnsi="Verdana" w:cs="Verdana"/>
          <w:color w:val="000000"/>
          <w:sz w:val="22"/>
          <w:szCs w:val="22"/>
        </w:rPr>
        <w:t xml:space="preserve">drogą elektroniczną poprzez formularz udostępniony na stronie internetowej </w:t>
      </w:r>
      <w:hyperlink r:id="rId27">
        <w:r w:rsidR="00C265A9">
          <w:rPr>
            <w:rFonts w:ascii="Verdana" w:eastAsia="Verdana" w:hAnsi="Verdana" w:cs="Verdana"/>
            <w:i/>
            <w:color w:val="000000"/>
            <w:sz w:val="22"/>
            <w:szCs w:val="22"/>
            <w:u w:val="single"/>
          </w:rPr>
          <w:t>https://ezamowienia.gov.pl</w:t>
        </w:r>
      </w:hyperlink>
      <w:r>
        <w:rPr>
          <w:rFonts w:ascii="Verdana" w:eastAsia="Verdana" w:hAnsi="Verdana" w:cs="Verdana"/>
          <w:color w:val="000000"/>
          <w:sz w:val="22"/>
          <w:szCs w:val="22"/>
        </w:rPr>
        <w:t xml:space="preserve">  w zakładce „Zgłoś problem”.</w:t>
      </w:r>
      <w:bookmarkEnd w:id="205"/>
      <w:r>
        <w:rPr>
          <w:rFonts w:ascii="Verdana" w:eastAsia="Verdana" w:hAnsi="Verdana" w:cs="Verdana"/>
          <w:color w:val="000000"/>
          <w:sz w:val="22"/>
          <w:szCs w:val="22"/>
        </w:rPr>
        <w:t xml:space="preserve"> </w:t>
      </w:r>
    </w:p>
    <w:p w14:paraId="6EBF6C89" w14:textId="77777777" w:rsidR="00976ED6" w:rsidRDefault="00976ED6" w:rsidP="00F94CF8">
      <w:pPr>
        <w:pBdr>
          <w:top w:val="nil"/>
          <w:left w:val="nil"/>
          <w:bottom w:val="nil"/>
          <w:right w:val="nil"/>
          <w:between w:val="nil"/>
        </w:pBdr>
        <w:shd w:val="clear" w:color="auto" w:fill="FFFFFF"/>
        <w:spacing w:line="360" w:lineRule="auto"/>
        <w:ind w:left="0" w:hanging="2"/>
        <w:jc w:val="both"/>
        <w:rPr>
          <w:rFonts w:ascii="Verdana" w:eastAsia="Verdana" w:hAnsi="Verdana" w:cs="Verdana"/>
          <w:color w:val="000000"/>
          <w:sz w:val="22"/>
          <w:szCs w:val="22"/>
        </w:rPr>
      </w:pPr>
    </w:p>
    <w:tbl>
      <w:tblPr>
        <w:tblStyle w:val="16"/>
        <w:tblW w:w="9072" w:type="dxa"/>
        <w:jc w:val="center"/>
        <w:tblInd w:w="0" w:type="dxa"/>
        <w:tblBorders>
          <w:top w:val="nil"/>
          <w:left w:val="nil"/>
          <w:bottom w:val="single" w:sz="4" w:space="0" w:color="000000"/>
          <w:right w:val="nil"/>
          <w:insideH w:val="nil"/>
          <w:insideV w:val="nil"/>
        </w:tblBorders>
        <w:tblLayout w:type="fixed"/>
        <w:tblLook w:val="0000" w:firstRow="0" w:lastRow="0" w:firstColumn="0" w:lastColumn="0" w:noHBand="0" w:noVBand="0"/>
      </w:tblPr>
      <w:tblGrid>
        <w:gridCol w:w="9072"/>
      </w:tblGrid>
      <w:tr w:rsidR="00C265A9" w14:paraId="553D2EA7" w14:textId="77777777">
        <w:trPr>
          <w:jc w:val="center"/>
        </w:trPr>
        <w:tc>
          <w:tcPr>
            <w:tcW w:w="9072" w:type="dxa"/>
            <w:tcBorders>
              <w:bottom w:val="single" w:sz="4" w:space="0" w:color="000000"/>
            </w:tcBorders>
            <w:shd w:val="clear" w:color="auto" w:fill="D9D9D9"/>
          </w:tcPr>
          <w:p w14:paraId="425B7CAB" w14:textId="77777777" w:rsidR="00C265A9" w:rsidRPr="00A32B22" w:rsidRDefault="00EC77A5" w:rsidP="007405A2">
            <w:pPr>
              <w:spacing w:line="360" w:lineRule="auto"/>
              <w:ind w:left="0" w:hanging="2"/>
              <w:rPr>
                <w:rFonts w:ascii="Verdana" w:eastAsia="Verdana" w:hAnsi="Verdana"/>
                <w:sz w:val="24"/>
                <w:szCs w:val="24"/>
              </w:rPr>
            </w:pPr>
            <w:bookmarkStart w:id="206" w:name="_Toc202100831"/>
            <w:r w:rsidRPr="00A32B22">
              <w:rPr>
                <w:rFonts w:ascii="Verdana" w:eastAsia="Verdana" w:hAnsi="Verdana"/>
                <w:sz w:val="24"/>
                <w:szCs w:val="24"/>
              </w:rPr>
              <w:t>Rozdział 12</w:t>
            </w:r>
            <w:bookmarkEnd w:id="206"/>
          </w:p>
          <w:p w14:paraId="4ACA7D7E" w14:textId="77777777" w:rsidR="00C265A9" w:rsidRDefault="00EC77A5" w:rsidP="007405A2">
            <w:pPr>
              <w:spacing w:line="360" w:lineRule="auto"/>
              <w:ind w:left="0" w:hanging="2"/>
              <w:rPr>
                <w:rFonts w:eastAsia="Verdana"/>
              </w:rPr>
            </w:pPr>
            <w:bookmarkStart w:id="207" w:name="_Toc202100832"/>
            <w:r w:rsidRPr="00A32B22">
              <w:rPr>
                <w:rFonts w:ascii="Verdana" w:eastAsia="Verdana" w:hAnsi="Verdana"/>
                <w:b/>
                <w:sz w:val="24"/>
                <w:szCs w:val="24"/>
              </w:rPr>
              <w:t>WYMAGANIA DOTYCZĄCE WADIUM</w:t>
            </w:r>
            <w:bookmarkEnd w:id="207"/>
          </w:p>
        </w:tc>
      </w:tr>
    </w:tbl>
    <w:p w14:paraId="01DCA27F" w14:textId="77777777" w:rsidR="00C265A9" w:rsidRDefault="00C265A9" w:rsidP="00F94CF8">
      <w:pPr>
        <w:widowControl w:val="0"/>
        <w:pBdr>
          <w:top w:val="nil"/>
          <w:left w:val="nil"/>
          <w:bottom w:val="nil"/>
          <w:right w:val="nil"/>
          <w:between w:val="nil"/>
        </w:pBdr>
        <w:spacing w:line="360" w:lineRule="auto"/>
        <w:ind w:left="0" w:hanging="2"/>
        <w:jc w:val="both"/>
        <w:rPr>
          <w:rFonts w:ascii="Verdana" w:eastAsia="Verdana" w:hAnsi="Verdana" w:cs="Verdana"/>
          <w:color w:val="000000"/>
          <w:sz w:val="22"/>
          <w:szCs w:val="22"/>
        </w:rPr>
      </w:pPr>
    </w:p>
    <w:p w14:paraId="085295D7" w14:textId="77777777" w:rsidR="00C265A9" w:rsidRDefault="00EC77A5" w:rsidP="00F94CF8">
      <w:pPr>
        <w:widowControl w:val="0"/>
        <w:numPr>
          <w:ilvl w:val="1"/>
          <w:numId w:val="33"/>
        </w:numPr>
        <w:pBdr>
          <w:top w:val="nil"/>
          <w:left w:val="nil"/>
          <w:bottom w:val="nil"/>
          <w:right w:val="nil"/>
          <w:between w:val="nil"/>
        </w:pBdr>
        <w:spacing w:line="360" w:lineRule="auto"/>
        <w:ind w:left="0" w:hanging="2"/>
        <w:jc w:val="both"/>
        <w:rPr>
          <w:rFonts w:ascii="Verdana" w:eastAsia="Verdana" w:hAnsi="Verdana" w:cs="Verdana"/>
          <w:color w:val="000000"/>
          <w:sz w:val="22"/>
          <w:szCs w:val="22"/>
        </w:rPr>
      </w:pPr>
      <w:bookmarkStart w:id="208" w:name="_Toc202100833"/>
      <w:r>
        <w:rPr>
          <w:rFonts w:ascii="Verdana" w:eastAsia="Verdana" w:hAnsi="Verdana" w:cs="Verdana"/>
          <w:color w:val="000000"/>
          <w:sz w:val="22"/>
          <w:szCs w:val="22"/>
        </w:rPr>
        <w:t>Zamawiający nie przewiduje wadium w postępowaniu.</w:t>
      </w:r>
      <w:bookmarkEnd w:id="208"/>
    </w:p>
    <w:p w14:paraId="634B1952" w14:textId="77777777" w:rsidR="00C265A9" w:rsidRDefault="00C265A9" w:rsidP="00F94CF8">
      <w:pPr>
        <w:pBdr>
          <w:top w:val="nil"/>
          <w:left w:val="nil"/>
          <w:bottom w:val="nil"/>
          <w:right w:val="nil"/>
          <w:between w:val="nil"/>
        </w:pBdr>
        <w:tabs>
          <w:tab w:val="left" w:pos="709"/>
        </w:tabs>
        <w:spacing w:line="360" w:lineRule="auto"/>
        <w:ind w:left="0" w:hanging="2"/>
        <w:jc w:val="both"/>
        <w:rPr>
          <w:rFonts w:ascii="Verdana" w:eastAsia="Verdana" w:hAnsi="Verdana" w:cs="Verdana"/>
          <w:color w:val="000000"/>
          <w:sz w:val="22"/>
          <w:szCs w:val="22"/>
        </w:rPr>
      </w:pPr>
    </w:p>
    <w:tbl>
      <w:tblPr>
        <w:tblStyle w:val="15"/>
        <w:tblW w:w="8964" w:type="dxa"/>
        <w:tblInd w:w="0" w:type="dxa"/>
        <w:tblBorders>
          <w:top w:val="nil"/>
          <w:left w:val="nil"/>
          <w:bottom w:val="single" w:sz="4" w:space="0" w:color="000000"/>
          <w:right w:val="nil"/>
          <w:insideH w:val="nil"/>
          <w:insideV w:val="nil"/>
        </w:tblBorders>
        <w:tblLayout w:type="fixed"/>
        <w:tblLook w:val="0000" w:firstRow="0" w:lastRow="0" w:firstColumn="0" w:lastColumn="0" w:noHBand="0" w:noVBand="0"/>
      </w:tblPr>
      <w:tblGrid>
        <w:gridCol w:w="8964"/>
      </w:tblGrid>
      <w:tr w:rsidR="00C265A9" w14:paraId="249C403A" w14:textId="77777777">
        <w:tc>
          <w:tcPr>
            <w:tcW w:w="8964" w:type="dxa"/>
            <w:tcBorders>
              <w:bottom w:val="single" w:sz="4" w:space="0" w:color="000000"/>
            </w:tcBorders>
            <w:shd w:val="clear" w:color="auto" w:fill="D9D9D9"/>
          </w:tcPr>
          <w:p w14:paraId="531742CF" w14:textId="77777777" w:rsidR="00C265A9" w:rsidRPr="00A32B22" w:rsidRDefault="00EC77A5" w:rsidP="007405A2">
            <w:pPr>
              <w:spacing w:line="360" w:lineRule="auto"/>
              <w:ind w:left="0" w:hanging="2"/>
              <w:rPr>
                <w:rFonts w:ascii="Verdana" w:eastAsia="Verdana" w:hAnsi="Verdana"/>
                <w:sz w:val="24"/>
                <w:szCs w:val="24"/>
              </w:rPr>
            </w:pPr>
            <w:bookmarkStart w:id="209" w:name="_Toc202100834"/>
            <w:r w:rsidRPr="00A32B22">
              <w:rPr>
                <w:rFonts w:ascii="Verdana" w:eastAsia="Verdana" w:hAnsi="Verdana"/>
                <w:sz w:val="24"/>
                <w:szCs w:val="24"/>
              </w:rPr>
              <w:t>Rozdział 13</w:t>
            </w:r>
            <w:bookmarkEnd w:id="209"/>
          </w:p>
          <w:p w14:paraId="3E6ADC8F" w14:textId="77777777" w:rsidR="00C265A9" w:rsidRDefault="00EC77A5" w:rsidP="007405A2">
            <w:pPr>
              <w:spacing w:line="360" w:lineRule="auto"/>
              <w:ind w:left="0" w:hanging="2"/>
              <w:rPr>
                <w:rFonts w:eastAsia="Verdana"/>
              </w:rPr>
            </w:pPr>
            <w:bookmarkStart w:id="210" w:name="_Toc202100835"/>
            <w:r w:rsidRPr="00A32B22">
              <w:rPr>
                <w:rFonts w:ascii="Verdana" w:eastAsia="Verdana" w:hAnsi="Verdana"/>
                <w:b/>
                <w:sz w:val="24"/>
                <w:szCs w:val="24"/>
              </w:rPr>
              <w:t>OPIS SPOSOBU PRZYGOTOWANIA OFERTY</w:t>
            </w:r>
            <w:bookmarkEnd w:id="210"/>
          </w:p>
        </w:tc>
      </w:tr>
    </w:tbl>
    <w:p w14:paraId="1958C897" w14:textId="77777777" w:rsidR="00C265A9" w:rsidRDefault="00C265A9" w:rsidP="00F94CF8">
      <w:pPr>
        <w:widowControl w:val="0"/>
        <w:pBdr>
          <w:top w:val="nil"/>
          <w:left w:val="nil"/>
          <w:bottom w:val="nil"/>
          <w:right w:val="nil"/>
          <w:between w:val="nil"/>
        </w:pBdr>
        <w:spacing w:line="360" w:lineRule="auto"/>
        <w:ind w:left="0" w:hanging="2"/>
        <w:jc w:val="both"/>
        <w:rPr>
          <w:rFonts w:ascii="Verdana" w:eastAsia="Verdana" w:hAnsi="Verdana" w:cs="Verdana"/>
          <w:color w:val="000000"/>
          <w:sz w:val="22"/>
          <w:szCs w:val="22"/>
        </w:rPr>
      </w:pPr>
    </w:p>
    <w:p w14:paraId="7E140252" w14:textId="77777777" w:rsidR="00C265A9" w:rsidRDefault="00EC77A5" w:rsidP="00F94CF8">
      <w:pPr>
        <w:widowControl w:val="0"/>
        <w:numPr>
          <w:ilvl w:val="1"/>
          <w:numId w:val="40"/>
        </w:numPr>
        <w:pBdr>
          <w:top w:val="nil"/>
          <w:left w:val="nil"/>
          <w:bottom w:val="nil"/>
          <w:right w:val="nil"/>
          <w:between w:val="nil"/>
        </w:pBdr>
        <w:spacing w:line="360" w:lineRule="auto"/>
        <w:ind w:hanging="2"/>
        <w:jc w:val="both"/>
        <w:rPr>
          <w:rFonts w:ascii="Verdana" w:eastAsia="Verdana" w:hAnsi="Verdana" w:cs="Verdana"/>
          <w:color w:val="000000"/>
          <w:sz w:val="22"/>
          <w:szCs w:val="22"/>
        </w:rPr>
      </w:pPr>
      <w:bookmarkStart w:id="211" w:name="_Toc202100836"/>
      <w:r>
        <w:rPr>
          <w:rFonts w:ascii="Verdana" w:eastAsia="Verdana" w:hAnsi="Verdana" w:cs="Verdana"/>
          <w:b/>
          <w:color w:val="000000"/>
          <w:sz w:val="22"/>
          <w:szCs w:val="22"/>
        </w:rPr>
        <w:t>Każdy Wykonawca może złożyć jedną ofertę</w:t>
      </w:r>
      <w:r>
        <w:rPr>
          <w:rFonts w:ascii="Verdana" w:eastAsia="Verdana" w:hAnsi="Verdana" w:cs="Verdana"/>
          <w:color w:val="000000"/>
          <w:sz w:val="22"/>
          <w:szCs w:val="22"/>
        </w:rPr>
        <w:t>. Złożenie więcej niż jednej oferty spowoduje odrzucenie wszystkich ofert złożonych przez Wykonawcę</w:t>
      </w:r>
      <w:bookmarkEnd w:id="211"/>
    </w:p>
    <w:p w14:paraId="60AA1034" w14:textId="77777777" w:rsidR="00C265A9" w:rsidRPr="005A2C83" w:rsidRDefault="00EC77A5" w:rsidP="00F94CF8">
      <w:pPr>
        <w:widowControl w:val="0"/>
        <w:numPr>
          <w:ilvl w:val="1"/>
          <w:numId w:val="40"/>
        </w:numPr>
        <w:pBdr>
          <w:top w:val="nil"/>
          <w:left w:val="nil"/>
          <w:bottom w:val="nil"/>
          <w:right w:val="nil"/>
          <w:between w:val="nil"/>
        </w:pBdr>
        <w:spacing w:line="360" w:lineRule="auto"/>
        <w:ind w:hanging="2"/>
        <w:jc w:val="both"/>
        <w:rPr>
          <w:rFonts w:ascii="Verdana" w:eastAsia="Verdana" w:hAnsi="Verdana" w:cs="Verdana"/>
          <w:sz w:val="22"/>
          <w:szCs w:val="22"/>
        </w:rPr>
      </w:pPr>
      <w:bookmarkStart w:id="212" w:name="_Toc202100837"/>
      <w:r>
        <w:rPr>
          <w:rFonts w:ascii="Verdana" w:eastAsia="Verdana" w:hAnsi="Verdana" w:cs="Verdana"/>
          <w:color w:val="000000"/>
          <w:sz w:val="22"/>
          <w:szCs w:val="22"/>
        </w:rPr>
        <w:t xml:space="preserve">Ofertę </w:t>
      </w:r>
      <w:r>
        <w:rPr>
          <w:rFonts w:ascii="Verdana" w:eastAsia="Verdana" w:hAnsi="Verdana" w:cs="Verdana"/>
          <w:color w:val="000000"/>
          <w:sz w:val="22"/>
          <w:szCs w:val="22"/>
          <w:highlight w:val="white"/>
        </w:rPr>
        <w:t xml:space="preserve">składa się, pod rygorem nieważności, w formie elektronicznej </w:t>
      </w:r>
      <w:r>
        <w:rPr>
          <w:rFonts w:ascii="Verdana" w:eastAsia="Verdana" w:hAnsi="Verdana" w:cs="Verdana"/>
          <w:b/>
          <w:color w:val="000000"/>
          <w:sz w:val="22"/>
          <w:szCs w:val="22"/>
          <w:highlight w:val="white"/>
          <w:u w:val="single"/>
        </w:rPr>
        <w:t xml:space="preserve">(tj. opatrzonej kwalifikowanym podpisem elektronicznym) lub w postaci elektronicznej opatrzonej podpisem zaufanym lub podpisem osobistym </w:t>
      </w:r>
      <w:r>
        <w:rPr>
          <w:rFonts w:ascii="Verdana" w:eastAsia="Verdana" w:hAnsi="Verdana" w:cs="Verdana"/>
          <w:color w:val="000000"/>
          <w:sz w:val="22"/>
          <w:szCs w:val="22"/>
          <w:highlight w:val="white"/>
        </w:rPr>
        <w:t xml:space="preserve">w formatach danych określonych w przepisach wydanych na podstawie art. 18 ustawy z dnia 17 lutego 2005 r. o informatyzacji podmiotów realizujących zadania publiczne (Dz. U. z 2020 r. poz. 346, działalności 568, 695, 1517 i 2320), z zastrzeżeniem formatów, o których mowa w art. 66 ust. 1 ustawy Pzp, z uwzględnieniem rodzaju przekazywanych danych. </w:t>
      </w:r>
      <w:r w:rsidRPr="005A2C83">
        <w:rPr>
          <w:rFonts w:ascii="Verdana" w:eastAsia="Verdana" w:hAnsi="Verdana" w:cs="Verdana"/>
          <w:b/>
          <w:sz w:val="22"/>
          <w:szCs w:val="22"/>
        </w:rPr>
        <w:t xml:space="preserve">Zamawiający rekomenduje podpisywanie oferty, </w:t>
      </w:r>
      <w:r w:rsidRPr="005A2C83">
        <w:rPr>
          <w:rFonts w:ascii="Verdana" w:eastAsia="Verdana" w:hAnsi="Verdana" w:cs="Verdana"/>
          <w:b/>
          <w:sz w:val="22"/>
          <w:szCs w:val="22"/>
        </w:rPr>
        <w:lastRenderedPageBreak/>
        <w:t>oświadczeń oraz innych dokumentów tzw. podpisem wewnętrznym, znajdującym się wewnątrz pliku podpisywanego (np. podpis w formacie PAdES, używany do podpisywania plików w PDF). To oznacza, że tak podpisany dokument jest przekazywany Zamawiającemu jako jeden plik.</w:t>
      </w:r>
      <w:bookmarkEnd w:id="212"/>
      <w:r w:rsidRPr="005A2C83">
        <w:rPr>
          <w:rFonts w:ascii="Verdana" w:eastAsia="Verdana" w:hAnsi="Verdana" w:cs="Verdana"/>
          <w:b/>
          <w:sz w:val="22"/>
          <w:szCs w:val="22"/>
        </w:rPr>
        <w:t xml:space="preserve"> </w:t>
      </w:r>
    </w:p>
    <w:p w14:paraId="773C8403" w14:textId="77777777" w:rsidR="00C265A9" w:rsidRPr="005A2C83" w:rsidRDefault="00EC77A5" w:rsidP="00F94CF8">
      <w:pPr>
        <w:widowControl w:val="0"/>
        <w:pBdr>
          <w:top w:val="nil"/>
          <w:left w:val="nil"/>
          <w:bottom w:val="nil"/>
          <w:right w:val="nil"/>
          <w:between w:val="nil"/>
        </w:pBdr>
        <w:spacing w:line="360" w:lineRule="auto"/>
        <w:ind w:left="0" w:hanging="2"/>
        <w:jc w:val="both"/>
        <w:rPr>
          <w:rFonts w:ascii="Verdana" w:eastAsia="Verdana" w:hAnsi="Verdana" w:cs="Verdana"/>
          <w:sz w:val="22"/>
          <w:szCs w:val="22"/>
        </w:rPr>
      </w:pPr>
      <w:bookmarkStart w:id="213" w:name="_Toc202100838"/>
      <w:r w:rsidRPr="005A2C83">
        <w:rPr>
          <w:rFonts w:ascii="Verdana" w:eastAsia="Verdana" w:hAnsi="Verdana" w:cs="Verdana"/>
          <w:b/>
          <w:sz w:val="22"/>
          <w:szCs w:val="22"/>
        </w:rPr>
        <w:t>UWAGA: Inny rodzaj podpisu może generować błąd, co w konsekwencji będzie oznaczać brak możliwości złożenia w sposób prawidłowy oferty przez Platformę E-ZAMÓWIENIA.</w:t>
      </w:r>
      <w:bookmarkEnd w:id="213"/>
    </w:p>
    <w:p w14:paraId="67A16139" w14:textId="77777777" w:rsidR="00C265A9" w:rsidRDefault="00EC77A5" w:rsidP="00F94CF8">
      <w:pPr>
        <w:widowControl w:val="0"/>
        <w:numPr>
          <w:ilvl w:val="1"/>
          <w:numId w:val="40"/>
        </w:numPr>
        <w:pBdr>
          <w:top w:val="nil"/>
          <w:left w:val="nil"/>
          <w:bottom w:val="nil"/>
          <w:right w:val="nil"/>
          <w:between w:val="nil"/>
        </w:pBdr>
        <w:spacing w:line="360" w:lineRule="auto"/>
        <w:ind w:hanging="2"/>
        <w:jc w:val="both"/>
        <w:rPr>
          <w:rFonts w:ascii="Verdana" w:eastAsia="Verdana" w:hAnsi="Verdana" w:cs="Verdana"/>
          <w:color w:val="000000"/>
          <w:sz w:val="22"/>
          <w:szCs w:val="22"/>
        </w:rPr>
      </w:pPr>
      <w:bookmarkStart w:id="214" w:name="_Toc202100839"/>
      <w:r w:rsidRPr="005A2C83">
        <w:rPr>
          <w:rFonts w:ascii="Verdana" w:eastAsia="Verdana" w:hAnsi="Verdana" w:cs="Verdana"/>
          <w:sz w:val="22"/>
          <w:szCs w:val="22"/>
        </w:rPr>
        <w:t xml:space="preserve">W celu złożenia oferty należy zarejestrować </w:t>
      </w:r>
      <w:r>
        <w:rPr>
          <w:rFonts w:ascii="Verdana" w:eastAsia="Verdana" w:hAnsi="Verdana" w:cs="Verdana"/>
          <w:color w:val="000000"/>
          <w:sz w:val="22"/>
          <w:szCs w:val="22"/>
        </w:rPr>
        <w:t xml:space="preserve">się i zalogować  na Platformie  e-Zamówienia i postępować zgodnie z instrukcjami dostępnymi u dostawcy rozwiązania informatycznego pod adresem  </w:t>
      </w:r>
      <w:hyperlink r:id="rId28">
        <w:r w:rsidR="00C265A9">
          <w:rPr>
            <w:rFonts w:ascii="Verdana" w:eastAsia="Verdana" w:hAnsi="Verdana" w:cs="Verdana"/>
            <w:i/>
            <w:color w:val="000000"/>
            <w:sz w:val="22"/>
            <w:szCs w:val="22"/>
            <w:u w:val="single"/>
          </w:rPr>
          <w:t>https://ezamowienia.gov.pl/</w:t>
        </w:r>
      </w:hyperlink>
      <w:r>
        <w:rPr>
          <w:rFonts w:ascii="Verdana" w:eastAsia="Verdana" w:hAnsi="Verdana" w:cs="Verdana"/>
          <w:i/>
          <w:color w:val="000000"/>
          <w:sz w:val="22"/>
          <w:szCs w:val="22"/>
        </w:rPr>
        <w:t>.</w:t>
      </w:r>
      <w:bookmarkEnd w:id="214"/>
    </w:p>
    <w:p w14:paraId="351BA48B" w14:textId="77777777" w:rsidR="00C265A9" w:rsidRDefault="00EC77A5" w:rsidP="00F94CF8">
      <w:pPr>
        <w:widowControl w:val="0"/>
        <w:numPr>
          <w:ilvl w:val="1"/>
          <w:numId w:val="27"/>
        </w:numPr>
        <w:pBdr>
          <w:top w:val="nil"/>
          <w:left w:val="nil"/>
          <w:bottom w:val="nil"/>
          <w:right w:val="nil"/>
          <w:between w:val="nil"/>
        </w:pBdr>
        <w:spacing w:line="360" w:lineRule="auto"/>
        <w:ind w:left="0" w:hanging="2"/>
        <w:jc w:val="both"/>
        <w:rPr>
          <w:rFonts w:ascii="Verdana" w:eastAsia="Verdana" w:hAnsi="Verdana" w:cs="Verdana"/>
          <w:color w:val="000000"/>
          <w:sz w:val="22"/>
          <w:szCs w:val="22"/>
        </w:rPr>
      </w:pPr>
      <w:bookmarkStart w:id="215" w:name="_Toc202100840"/>
      <w:r>
        <w:rPr>
          <w:rFonts w:ascii="Verdana" w:eastAsia="Verdana" w:hAnsi="Verdana" w:cs="Verdana"/>
          <w:color w:val="000000"/>
          <w:sz w:val="22"/>
          <w:szCs w:val="22"/>
        </w:rPr>
        <w:t>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w:t>
      </w:r>
      <w:bookmarkEnd w:id="215"/>
    </w:p>
    <w:p w14:paraId="0084445D" w14:textId="77777777" w:rsidR="00C265A9" w:rsidRDefault="00EC77A5" w:rsidP="00F94CF8">
      <w:pPr>
        <w:widowControl w:val="0"/>
        <w:numPr>
          <w:ilvl w:val="1"/>
          <w:numId w:val="27"/>
        </w:numPr>
        <w:pBdr>
          <w:top w:val="nil"/>
          <w:left w:val="nil"/>
          <w:bottom w:val="nil"/>
          <w:right w:val="nil"/>
          <w:between w:val="nil"/>
        </w:pBdr>
        <w:spacing w:after="40" w:line="360" w:lineRule="auto"/>
        <w:ind w:left="0" w:hanging="2"/>
        <w:jc w:val="both"/>
        <w:rPr>
          <w:rFonts w:ascii="Verdana" w:eastAsia="Verdana" w:hAnsi="Verdana" w:cs="Verdana"/>
          <w:color w:val="000000"/>
          <w:sz w:val="22"/>
          <w:szCs w:val="22"/>
        </w:rPr>
      </w:pPr>
      <w:bookmarkStart w:id="216" w:name="_Toc202100841"/>
      <w:r>
        <w:rPr>
          <w:rFonts w:ascii="Verdana" w:eastAsia="Verdana" w:hAnsi="Verdana" w:cs="Verdana"/>
          <w:color w:val="000000"/>
          <w:sz w:val="22"/>
          <w:szCs w:val="22"/>
        </w:rPr>
        <w:t>Wykonawca dodaje wybrany z dysku i uprzednio podpisany „</w:t>
      </w:r>
      <w:r>
        <w:rPr>
          <w:rFonts w:ascii="Verdana" w:eastAsia="Verdana" w:hAnsi="Verdana" w:cs="Verdana"/>
          <w:b/>
          <w:color w:val="000000"/>
          <w:sz w:val="22"/>
          <w:szCs w:val="22"/>
        </w:rPr>
        <w:t xml:space="preserve">Formularz ofertowy </w:t>
      </w:r>
      <w:r>
        <w:rPr>
          <w:rFonts w:ascii="Verdana" w:eastAsia="Verdana" w:hAnsi="Verdana" w:cs="Verdana"/>
          <w:color w:val="000000"/>
          <w:sz w:val="22"/>
          <w:szCs w:val="22"/>
        </w:rPr>
        <w:t xml:space="preserve">- stanowiący </w:t>
      </w:r>
      <w:r>
        <w:rPr>
          <w:rFonts w:ascii="Verdana" w:eastAsia="Verdana" w:hAnsi="Verdana" w:cs="Verdana"/>
          <w:b/>
          <w:color w:val="000000"/>
          <w:sz w:val="22"/>
          <w:szCs w:val="22"/>
        </w:rPr>
        <w:t xml:space="preserve">Załącznik nr 3 do SWZ, </w:t>
      </w:r>
      <w:r>
        <w:rPr>
          <w:rFonts w:ascii="Verdana" w:eastAsia="Verdana" w:hAnsi="Verdana" w:cs="Verdana"/>
          <w:color w:val="000000"/>
          <w:sz w:val="22"/>
          <w:szCs w:val="22"/>
        </w:rPr>
        <w:t>w pierwszym polu („Wypełniony formularz oferty”). W kolejnym polu („Załączniki i inne dokumenty przedstawione w ofercie przez Wykonawcę”) Wykonawca dodaje pozostałe podpisane pliki stanowiące ofertę lub składane wraz z ofertą.</w:t>
      </w:r>
      <w:bookmarkEnd w:id="216"/>
    </w:p>
    <w:p w14:paraId="303D4B73" w14:textId="3A85A87E" w:rsidR="00C265A9" w:rsidRDefault="00EC77A5" w:rsidP="00F94CF8">
      <w:pPr>
        <w:pBdr>
          <w:top w:val="nil"/>
          <w:left w:val="nil"/>
          <w:bottom w:val="nil"/>
          <w:right w:val="nil"/>
          <w:between w:val="nil"/>
        </w:pBdr>
        <w:spacing w:line="360" w:lineRule="auto"/>
        <w:ind w:left="0" w:hanging="2"/>
        <w:jc w:val="both"/>
        <w:rPr>
          <w:rFonts w:ascii="Verdana" w:eastAsia="Verdana" w:hAnsi="Verdana" w:cs="Verdana"/>
          <w:color w:val="000000"/>
          <w:sz w:val="22"/>
          <w:szCs w:val="22"/>
        </w:rPr>
      </w:pPr>
      <w:bookmarkStart w:id="217" w:name="_Toc202100842"/>
      <w:r>
        <w:rPr>
          <w:rFonts w:ascii="Verdana" w:eastAsia="Verdana" w:hAnsi="Verdana" w:cs="Verdana"/>
          <w:color w:val="000000"/>
          <w:sz w:val="22"/>
          <w:szCs w:val="22"/>
        </w:rPr>
        <w:t xml:space="preserve">UWAGA!! </w:t>
      </w:r>
      <w:r>
        <w:rPr>
          <w:rFonts w:ascii="Verdana" w:eastAsia="Verdana" w:hAnsi="Verdana" w:cs="Verdana"/>
          <w:b/>
          <w:color w:val="000000"/>
          <w:sz w:val="22"/>
          <w:szCs w:val="22"/>
        </w:rPr>
        <w:t>Składanie ofert dostępne jest tylko dla użytkowników będących Wykonawcami, posiadającymi uprawnienie do składania</w:t>
      </w:r>
      <w:r w:rsidR="00CB5666">
        <w:rPr>
          <w:rFonts w:ascii="Verdana" w:eastAsia="Verdana" w:hAnsi="Verdana" w:cs="Verdana"/>
          <w:b/>
          <w:color w:val="000000"/>
          <w:sz w:val="22"/>
          <w:szCs w:val="22"/>
        </w:rPr>
        <w:t xml:space="preserve"> </w:t>
      </w:r>
      <w:r>
        <w:rPr>
          <w:rFonts w:ascii="Verdana" w:eastAsia="Verdana" w:hAnsi="Verdana" w:cs="Verdana"/>
          <w:b/>
          <w:color w:val="000000"/>
          <w:sz w:val="22"/>
          <w:szCs w:val="22"/>
        </w:rPr>
        <w:t>ofert/wniosków/prac konkursowych</w:t>
      </w:r>
      <w:r>
        <w:rPr>
          <w:rFonts w:ascii="Verdana" w:eastAsia="Verdana" w:hAnsi="Verdana" w:cs="Verdana"/>
          <w:color w:val="000000"/>
          <w:sz w:val="22"/>
          <w:szCs w:val="22"/>
        </w:rPr>
        <w:t>.</w:t>
      </w:r>
      <w:bookmarkEnd w:id="217"/>
    </w:p>
    <w:p w14:paraId="7D7073F4" w14:textId="77777777" w:rsidR="00C265A9" w:rsidRDefault="00EC77A5" w:rsidP="00F94CF8">
      <w:pPr>
        <w:widowControl w:val="0"/>
        <w:numPr>
          <w:ilvl w:val="1"/>
          <w:numId w:val="40"/>
        </w:numPr>
        <w:pBdr>
          <w:top w:val="nil"/>
          <w:left w:val="nil"/>
          <w:bottom w:val="nil"/>
          <w:right w:val="nil"/>
          <w:between w:val="nil"/>
        </w:pBdr>
        <w:spacing w:line="360" w:lineRule="auto"/>
        <w:ind w:hanging="2"/>
        <w:jc w:val="both"/>
        <w:rPr>
          <w:rFonts w:ascii="Verdana" w:eastAsia="Verdana" w:hAnsi="Verdana" w:cs="Verdana"/>
          <w:color w:val="000000"/>
          <w:sz w:val="22"/>
          <w:szCs w:val="22"/>
        </w:rPr>
      </w:pPr>
      <w:bookmarkStart w:id="218" w:name="_Toc202100843"/>
      <w:r>
        <w:rPr>
          <w:rFonts w:ascii="Verdana" w:eastAsia="Verdana" w:hAnsi="Verdana" w:cs="Verdana"/>
          <w:color w:val="000000"/>
          <w:sz w:val="22"/>
          <w:szCs w:val="22"/>
        </w:rPr>
        <w:t>Przed upływem terminu składania ofert, Wykonawca może wprowadzić zmiany do złożonej oferty lub wycofać ofertę. W tym celu należy w systemie Platformy kliknąć przycisk „Wycofaj ofertę”. Zmiana oferty następuje poprzez wycofanie oferty oraz jej ponowne złożenie.</w:t>
      </w:r>
      <w:bookmarkEnd w:id="218"/>
      <w:r>
        <w:rPr>
          <w:rFonts w:ascii="Verdana" w:eastAsia="Verdana" w:hAnsi="Verdana" w:cs="Verdana"/>
          <w:color w:val="000000"/>
          <w:sz w:val="22"/>
          <w:szCs w:val="22"/>
        </w:rPr>
        <w:t xml:space="preserve"> </w:t>
      </w:r>
    </w:p>
    <w:p w14:paraId="5E1D4842" w14:textId="77777777" w:rsidR="00C265A9" w:rsidRDefault="00EC77A5" w:rsidP="00F94CF8">
      <w:pPr>
        <w:widowControl w:val="0"/>
        <w:numPr>
          <w:ilvl w:val="1"/>
          <w:numId w:val="40"/>
        </w:numPr>
        <w:pBdr>
          <w:top w:val="nil"/>
          <w:left w:val="nil"/>
          <w:bottom w:val="nil"/>
          <w:right w:val="nil"/>
          <w:between w:val="nil"/>
        </w:pBdr>
        <w:spacing w:line="360" w:lineRule="auto"/>
        <w:ind w:hanging="2"/>
        <w:jc w:val="both"/>
        <w:rPr>
          <w:rFonts w:ascii="Verdana" w:eastAsia="Verdana" w:hAnsi="Verdana" w:cs="Verdana"/>
          <w:color w:val="000000"/>
          <w:sz w:val="22"/>
          <w:szCs w:val="22"/>
        </w:rPr>
      </w:pPr>
      <w:bookmarkStart w:id="219" w:name="_Toc202100844"/>
      <w:r>
        <w:rPr>
          <w:rFonts w:ascii="Verdana" w:eastAsia="Verdana" w:hAnsi="Verdana" w:cs="Verdana"/>
          <w:color w:val="000000"/>
          <w:sz w:val="22"/>
          <w:szCs w:val="22"/>
        </w:rPr>
        <w:t>Podmiotowe środki dowodowe lub inne dokumenty, w tym dokumenty potwierdzające umocowanie do reprezentowania, sporządzone w języku obcym przekazuje się wraz z tłumaczeniem na język polski.</w:t>
      </w:r>
      <w:bookmarkEnd w:id="219"/>
    </w:p>
    <w:p w14:paraId="2469E61E" w14:textId="77777777" w:rsidR="00C265A9" w:rsidRDefault="00EC77A5" w:rsidP="00F94CF8">
      <w:pPr>
        <w:widowControl w:val="0"/>
        <w:numPr>
          <w:ilvl w:val="1"/>
          <w:numId w:val="40"/>
        </w:numPr>
        <w:pBdr>
          <w:top w:val="nil"/>
          <w:left w:val="nil"/>
          <w:bottom w:val="nil"/>
          <w:right w:val="nil"/>
          <w:between w:val="nil"/>
        </w:pBdr>
        <w:spacing w:line="360" w:lineRule="auto"/>
        <w:ind w:hanging="2"/>
        <w:jc w:val="both"/>
        <w:rPr>
          <w:rFonts w:ascii="Verdana" w:eastAsia="Verdana" w:hAnsi="Verdana" w:cs="Verdana"/>
          <w:color w:val="000000"/>
          <w:sz w:val="22"/>
          <w:szCs w:val="22"/>
        </w:rPr>
      </w:pPr>
      <w:bookmarkStart w:id="220" w:name="_Toc202100845"/>
      <w:r>
        <w:rPr>
          <w:rFonts w:ascii="Verdana" w:eastAsia="Verdana" w:hAnsi="Verdana" w:cs="Verdana"/>
          <w:color w:val="000000"/>
          <w:sz w:val="22"/>
          <w:szCs w:val="22"/>
        </w:rPr>
        <w:t>Wszystkie koszty związane z uczestnictwem w postępowaniu, w szczególności z przygotowaniem i złożeniem oferty ponosi Wykonawca składający ofertę. Zamawiający nie przewiduje zwrotu kosztów udziału w postępowaniu.</w:t>
      </w:r>
      <w:bookmarkEnd w:id="220"/>
    </w:p>
    <w:p w14:paraId="0DADD415" w14:textId="77777777" w:rsidR="00C265A9" w:rsidRDefault="00EC77A5" w:rsidP="00F94CF8">
      <w:pPr>
        <w:widowControl w:val="0"/>
        <w:numPr>
          <w:ilvl w:val="1"/>
          <w:numId w:val="40"/>
        </w:numPr>
        <w:pBdr>
          <w:top w:val="nil"/>
          <w:left w:val="nil"/>
          <w:bottom w:val="nil"/>
          <w:right w:val="nil"/>
          <w:between w:val="nil"/>
        </w:pBdr>
        <w:spacing w:line="360" w:lineRule="auto"/>
        <w:ind w:hanging="2"/>
        <w:jc w:val="both"/>
        <w:rPr>
          <w:rFonts w:ascii="Verdana" w:eastAsia="Verdana" w:hAnsi="Verdana" w:cs="Verdana"/>
          <w:color w:val="000000"/>
          <w:sz w:val="22"/>
          <w:szCs w:val="22"/>
        </w:rPr>
      </w:pPr>
      <w:bookmarkStart w:id="221" w:name="_Toc202100846"/>
      <w:r>
        <w:rPr>
          <w:rFonts w:ascii="Verdana" w:eastAsia="Verdana" w:hAnsi="Verdana" w:cs="Verdana"/>
          <w:color w:val="000000"/>
          <w:sz w:val="22"/>
          <w:szCs w:val="22"/>
        </w:rPr>
        <w:t>Oferta musi zawierać następujące oświadczenia i dokumenty:</w:t>
      </w:r>
      <w:bookmarkEnd w:id="221"/>
    </w:p>
    <w:p w14:paraId="60ADF288" w14:textId="77777777" w:rsidR="00C265A9" w:rsidRDefault="00EC77A5" w:rsidP="00F94CF8">
      <w:pPr>
        <w:widowControl w:val="0"/>
        <w:numPr>
          <w:ilvl w:val="0"/>
          <w:numId w:val="32"/>
        </w:numPr>
        <w:pBdr>
          <w:top w:val="nil"/>
          <w:left w:val="nil"/>
          <w:bottom w:val="nil"/>
          <w:right w:val="nil"/>
          <w:between w:val="nil"/>
        </w:pBdr>
        <w:spacing w:line="360" w:lineRule="auto"/>
        <w:ind w:left="0" w:hanging="2"/>
        <w:jc w:val="both"/>
        <w:rPr>
          <w:rFonts w:ascii="Verdana" w:eastAsia="Verdana" w:hAnsi="Verdana" w:cs="Verdana"/>
          <w:color w:val="000000"/>
          <w:sz w:val="22"/>
          <w:szCs w:val="22"/>
        </w:rPr>
      </w:pPr>
      <w:bookmarkStart w:id="222" w:name="_Toc202100847"/>
      <w:r>
        <w:rPr>
          <w:rFonts w:ascii="Verdana" w:eastAsia="Verdana" w:hAnsi="Verdana" w:cs="Verdana"/>
          <w:b/>
          <w:color w:val="000000"/>
          <w:sz w:val="22"/>
          <w:szCs w:val="22"/>
        </w:rPr>
        <w:t xml:space="preserve">Formularz ofertowy </w:t>
      </w:r>
      <w:r>
        <w:rPr>
          <w:rFonts w:ascii="Verdana" w:eastAsia="Verdana" w:hAnsi="Verdana" w:cs="Verdana"/>
          <w:color w:val="000000"/>
          <w:sz w:val="22"/>
          <w:szCs w:val="22"/>
        </w:rPr>
        <w:t xml:space="preserve">– do wykorzystania wzór (druk), stanowiący </w:t>
      </w:r>
      <w:r>
        <w:rPr>
          <w:rFonts w:ascii="Verdana" w:eastAsia="Verdana" w:hAnsi="Verdana" w:cs="Verdana"/>
          <w:b/>
          <w:color w:val="000000"/>
          <w:sz w:val="22"/>
          <w:szCs w:val="22"/>
        </w:rPr>
        <w:lastRenderedPageBreak/>
        <w:t xml:space="preserve">Załącznik nr 3 do SWZ </w:t>
      </w:r>
      <w:r>
        <w:rPr>
          <w:rFonts w:ascii="Verdana" w:eastAsia="Verdana" w:hAnsi="Verdana" w:cs="Verdana"/>
          <w:color w:val="000000"/>
          <w:sz w:val="22"/>
          <w:szCs w:val="22"/>
        </w:rPr>
        <w:t>(przy czym Wykonawca może sporządzić ofertę wg innego wzorca, powinna ona wówczas obejmować dane wymagane dla oferty w SWZ i załącznikach).</w:t>
      </w:r>
      <w:bookmarkEnd w:id="222"/>
      <w:r>
        <w:rPr>
          <w:rFonts w:ascii="Verdana" w:eastAsia="Verdana" w:hAnsi="Verdana" w:cs="Verdana"/>
          <w:color w:val="000000"/>
          <w:sz w:val="22"/>
          <w:szCs w:val="22"/>
        </w:rPr>
        <w:t xml:space="preserve"> </w:t>
      </w:r>
    </w:p>
    <w:p w14:paraId="0C3E417F" w14:textId="77777777" w:rsidR="00C265A9" w:rsidRDefault="00EC77A5" w:rsidP="00F94CF8">
      <w:pPr>
        <w:widowControl w:val="0"/>
        <w:numPr>
          <w:ilvl w:val="0"/>
          <w:numId w:val="32"/>
        </w:numPr>
        <w:pBdr>
          <w:top w:val="nil"/>
          <w:left w:val="nil"/>
          <w:bottom w:val="nil"/>
          <w:right w:val="nil"/>
          <w:between w:val="nil"/>
        </w:pBdr>
        <w:spacing w:line="360" w:lineRule="auto"/>
        <w:ind w:left="0" w:hanging="2"/>
        <w:jc w:val="both"/>
        <w:rPr>
          <w:rFonts w:ascii="Verdana" w:eastAsia="Verdana" w:hAnsi="Verdana" w:cs="Verdana"/>
          <w:color w:val="000000"/>
          <w:sz w:val="22"/>
          <w:szCs w:val="22"/>
        </w:rPr>
      </w:pPr>
      <w:bookmarkStart w:id="223" w:name="_Toc202100848"/>
      <w:r>
        <w:rPr>
          <w:rFonts w:ascii="Verdana" w:eastAsia="Verdana" w:hAnsi="Verdana" w:cs="Verdana"/>
          <w:b/>
          <w:color w:val="000000"/>
          <w:sz w:val="22"/>
          <w:szCs w:val="22"/>
        </w:rPr>
        <w:t>Oświadczenia, o których mowa w rozdziale 8.1 SWZ</w:t>
      </w:r>
      <w:r>
        <w:rPr>
          <w:rFonts w:ascii="Verdana" w:eastAsia="Verdana" w:hAnsi="Verdana" w:cs="Verdana"/>
          <w:color w:val="000000"/>
          <w:sz w:val="22"/>
          <w:szCs w:val="22"/>
        </w:rPr>
        <w:t>;</w:t>
      </w:r>
      <w:bookmarkEnd w:id="223"/>
    </w:p>
    <w:p w14:paraId="4B6362CD" w14:textId="77777777" w:rsidR="00C265A9" w:rsidRDefault="00EC77A5" w:rsidP="00F94CF8">
      <w:pPr>
        <w:widowControl w:val="0"/>
        <w:numPr>
          <w:ilvl w:val="0"/>
          <w:numId w:val="32"/>
        </w:numPr>
        <w:pBdr>
          <w:top w:val="nil"/>
          <w:left w:val="nil"/>
          <w:bottom w:val="nil"/>
          <w:right w:val="nil"/>
          <w:between w:val="nil"/>
        </w:pBdr>
        <w:spacing w:line="360" w:lineRule="auto"/>
        <w:ind w:left="0" w:hanging="2"/>
        <w:jc w:val="both"/>
        <w:rPr>
          <w:rFonts w:ascii="Verdana" w:eastAsia="Verdana" w:hAnsi="Verdana" w:cs="Verdana"/>
          <w:color w:val="000000"/>
          <w:sz w:val="22"/>
          <w:szCs w:val="22"/>
        </w:rPr>
      </w:pPr>
      <w:bookmarkStart w:id="224" w:name="_Toc202100849"/>
      <w:r>
        <w:rPr>
          <w:rFonts w:ascii="Verdana" w:eastAsia="Verdana" w:hAnsi="Verdana" w:cs="Verdana"/>
          <w:b/>
          <w:color w:val="000000"/>
          <w:sz w:val="22"/>
          <w:szCs w:val="22"/>
        </w:rPr>
        <w:t>Oświadczenie, o którym mowa w rozdziale 8.2 SWZ</w:t>
      </w:r>
      <w:r>
        <w:rPr>
          <w:rFonts w:ascii="Verdana" w:eastAsia="Verdana" w:hAnsi="Verdana" w:cs="Verdana"/>
          <w:color w:val="000000"/>
          <w:sz w:val="22"/>
          <w:szCs w:val="22"/>
        </w:rPr>
        <w:t xml:space="preserve"> </w:t>
      </w:r>
      <w:r>
        <w:rPr>
          <w:rFonts w:ascii="Verdana" w:eastAsia="Verdana" w:hAnsi="Verdana" w:cs="Verdana"/>
          <w:b/>
          <w:i/>
          <w:color w:val="000000"/>
          <w:sz w:val="22"/>
          <w:szCs w:val="22"/>
        </w:rPr>
        <w:t>(jeżeli dotyczy)</w:t>
      </w:r>
      <w:r>
        <w:rPr>
          <w:rFonts w:ascii="Verdana" w:eastAsia="Verdana" w:hAnsi="Verdana" w:cs="Verdana"/>
          <w:color w:val="000000"/>
          <w:sz w:val="22"/>
          <w:szCs w:val="22"/>
        </w:rPr>
        <w:t>,</w:t>
      </w:r>
      <w:bookmarkEnd w:id="224"/>
    </w:p>
    <w:p w14:paraId="3ED23F1E" w14:textId="77777777" w:rsidR="00C265A9" w:rsidRDefault="00EC77A5" w:rsidP="00F94CF8">
      <w:pPr>
        <w:widowControl w:val="0"/>
        <w:numPr>
          <w:ilvl w:val="0"/>
          <w:numId w:val="32"/>
        </w:numPr>
        <w:pBdr>
          <w:top w:val="nil"/>
          <w:left w:val="nil"/>
          <w:bottom w:val="nil"/>
          <w:right w:val="nil"/>
          <w:between w:val="nil"/>
        </w:pBdr>
        <w:spacing w:line="360" w:lineRule="auto"/>
        <w:ind w:left="0" w:hanging="2"/>
        <w:jc w:val="both"/>
        <w:rPr>
          <w:rFonts w:ascii="Verdana" w:eastAsia="Verdana" w:hAnsi="Verdana" w:cs="Verdana"/>
          <w:color w:val="000000"/>
          <w:sz w:val="22"/>
          <w:szCs w:val="22"/>
        </w:rPr>
      </w:pPr>
      <w:bookmarkStart w:id="225" w:name="_Toc202100850"/>
      <w:r>
        <w:rPr>
          <w:rFonts w:ascii="Verdana" w:eastAsia="Verdana" w:hAnsi="Verdana" w:cs="Verdana"/>
          <w:b/>
          <w:color w:val="000000"/>
          <w:sz w:val="22"/>
          <w:szCs w:val="22"/>
        </w:rPr>
        <w:t>Zobowiązanie lub inne dokumenty, o których mowa w pkt 9.4 SWZ</w:t>
      </w:r>
      <w:r>
        <w:rPr>
          <w:rFonts w:ascii="Verdana" w:eastAsia="Verdana" w:hAnsi="Verdana" w:cs="Verdana"/>
          <w:color w:val="000000"/>
          <w:sz w:val="22"/>
          <w:szCs w:val="22"/>
        </w:rPr>
        <w:t xml:space="preserve"> </w:t>
      </w:r>
      <w:r>
        <w:rPr>
          <w:rFonts w:ascii="Verdana" w:eastAsia="Verdana" w:hAnsi="Verdana" w:cs="Verdana"/>
          <w:b/>
          <w:i/>
          <w:color w:val="000000"/>
          <w:sz w:val="22"/>
          <w:szCs w:val="22"/>
        </w:rPr>
        <w:t>(jeżeli dotyczy)</w:t>
      </w:r>
      <w:r>
        <w:rPr>
          <w:rFonts w:ascii="Verdana" w:eastAsia="Verdana" w:hAnsi="Verdana" w:cs="Verdana"/>
          <w:i/>
          <w:color w:val="000000"/>
          <w:sz w:val="22"/>
          <w:szCs w:val="22"/>
        </w:rPr>
        <w:t>.</w:t>
      </w:r>
      <w:bookmarkEnd w:id="225"/>
    </w:p>
    <w:p w14:paraId="22CC4A47" w14:textId="77777777" w:rsidR="00C265A9" w:rsidRDefault="00EC77A5" w:rsidP="00F94CF8">
      <w:pPr>
        <w:widowControl w:val="0"/>
        <w:numPr>
          <w:ilvl w:val="0"/>
          <w:numId w:val="32"/>
        </w:numPr>
        <w:pBdr>
          <w:top w:val="nil"/>
          <w:left w:val="nil"/>
          <w:bottom w:val="nil"/>
          <w:right w:val="nil"/>
          <w:between w:val="nil"/>
        </w:pBdr>
        <w:spacing w:line="360" w:lineRule="auto"/>
        <w:ind w:left="0" w:hanging="2"/>
        <w:jc w:val="both"/>
        <w:rPr>
          <w:rFonts w:ascii="Verdana" w:eastAsia="Verdana" w:hAnsi="Verdana" w:cs="Verdana"/>
          <w:color w:val="000000"/>
          <w:sz w:val="22"/>
          <w:szCs w:val="22"/>
        </w:rPr>
      </w:pPr>
      <w:bookmarkStart w:id="226" w:name="_Toc202100851"/>
      <w:r>
        <w:rPr>
          <w:rFonts w:ascii="Verdana" w:eastAsia="Verdana" w:hAnsi="Verdana" w:cs="Verdana"/>
          <w:b/>
          <w:color w:val="000000"/>
          <w:sz w:val="22"/>
          <w:szCs w:val="22"/>
        </w:rPr>
        <w:t>Potwierdzenie umocowania do działania w imieniu wykonawcy lub podmiotu udostępniającego zasoby:</w:t>
      </w:r>
      <w:bookmarkEnd w:id="226"/>
    </w:p>
    <w:p w14:paraId="124A3A3F" w14:textId="77777777" w:rsidR="00C265A9" w:rsidRDefault="00EC77A5" w:rsidP="00F94CF8">
      <w:pPr>
        <w:widowControl w:val="0"/>
        <w:numPr>
          <w:ilvl w:val="0"/>
          <w:numId w:val="35"/>
        </w:numPr>
        <w:pBdr>
          <w:top w:val="nil"/>
          <w:left w:val="nil"/>
          <w:bottom w:val="nil"/>
          <w:right w:val="nil"/>
          <w:between w:val="nil"/>
        </w:pBdr>
        <w:spacing w:line="360" w:lineRule="auto"/>
        <w:ind w:left="0" w:hanging="2"/>
        <w:jc w:val="both"/>
        <w:rPr>
          <w:rFonts w:ascii="Verdana" w:eastAsia="Verdana" w:hAnsi="Verdana" w:cs="Verdana"/>
          <w:color w:val="000000"/>
          <w:sz w:val="22"/>
          <w:szCs w:val="22"/>
        </w:rPr>
      </w:pPr>
      <w:bookmarkStart w:id="227" w:name="_heading=h.2s8eyo1" w:colFirst="0" w:colLast="0"/>
      <w:bookmarkStart w:id="228" w:name="_Toc202100852"/>
      <w:bookmarkEnd w:id="227"/>
      <w:r>
        <w:rPr>
          <w:rFonts w:ascii="Verdana" w:eastAsia="Verdana" w:hAnsi="Verdana" w:cs="Verdana"/>
          <w:color w:val="000000"/>
          <w:sz w:val="22"/>
          <w:szCs w:val="22"/>
        </w:rPr>
        <w:t>zamawiający w</w:t>
      </w:r>
      <w:r>
        <w:rPr>
          <w:rFonts w:ascii="Verdana" w:eastAsia="Verdana" w:hAnsi="Verdana" w:cs="Verdana"/>
          <w:b/>
          <w:color w:val="000000"/>
          <w:sz w:val="22"/>
          <w:szCs w:val="22"/>
        </w:rPr>
        <w:t xml:space="preserve"> </w:t>
      </w:r>
      <w:r>
        <w:rPr>
          <w:rFonts w:ascii="Verdana" w:eastAsia="Verdana" w:hAnsi="Verdana" w:cs="Verdana"/>
          <w:color w:val="000000"/>
          <w:sz w:val="22"/>
          <w:szCs w:val="22"/>
        </w:rPr>
        <w:t>celu potwierdzenia, że osoba działająca w imieniu wykonawcy lub podmiotu udostępniającego zasoby jest umocowana do jego reprezentowania, żąda złożenia wraz z ofertą odpisu lub informacji z Krajowego Rejestru Sądowego, Centralnej Ewidencji i Informacji o Działalności Gospodarczej lub innego właściwego rejestru;</w:t>
      </w:r>
      <w:bookmarkEnd w:id="228"/>
    </w:p>
    <w:p w14:paraId="44A93C0F" w14:textId="77777777" w:rsidR="00C265A9" w:rsidRDefault="00EC77A5" w:rsidP="00F94CF8">
      <w:pPr>
        <w:widowControl w:val="0"/>
        <w:numPr>
          <w:ilvl w:val="0"/>
          <w:numId w:val="35"/>
        </w:numPr>
        <w:pBdr>
          <w:top w:val="nil"/>
          <w:left w:val="nil"/>
          <w:bottom w:val="nil"/>
          <w:right w:val="nil"/>
          <w:between w:val="nil"/>
        </w:pBdr>
        <w:spacing w:line="360" w:lineRule="auto"/>
        <w:ind w:left="0" w:hanging="2"/>
        <w:jc w:val="both"/>
        <w:rPr>
          <w:rFonts w:ascii="Verdana" w:eastAsia="Verdana" w:hAnsi="Verdana" w:cs="Verdana"/>
          <w:color w:val="000000"/>
          <w:sz w:val="22"/>
          <w:szCs w:val="22"/>
        </w:rPr>
      </w:pPr>
      <w:bookmarkStart w:id="229" w:name="_Toc202100853"/>
      <w:r>
        <w:rPr>
          <w:rFonts w:ascii="Verdana" w:eastAsia="Verdana" w:hAnsi="Verdana" w:cs="Verdana"/>
          <w:color w:val="000000"/>
          <w:sz w:val="22"/>
          <w:szCs w:val="22"/>
        </w:rPr>
        <w:t>wykonawca lub podmiot udostępniający zasoby nie jest zobowiązany do złożenia dokumentów, o których mowa w lit a), jeżeli zamawiający może je uzyskać za pomocą bezpłatnych i ogólnodostępnych baz danych, o ile wykonawca wskazał dane umożliwiające dostęp do tych dokumentów.</w:t>
      </w:r>
      <w:bookmarkEnd w:id="229"/>
    </w:p>
    <w:p w14:paraId="2B71D5A1" w14:textId="77777777" w:rsidR="00C265A9" w:rsidRDefault="00EC77A5" w:rsidP="00F94CF8">
      <w:pPr>
        <w:widowControl w:val="0"/>
        <w:numPr>
          <w:ilvl w:val="0"/>
          <w:numId w:val="35"/>
        </w:numPr>
        <w:pBdr>
          <w:top w:val="nil"/>
          <w:left w:val="nil"/>
          <w:bottom w:val="nil"/>
          <w:right w:val="nil"/>
          <w:between w:val="nil"/>
        </w:pBdr>
        <w:spacing w:line="360" w:lineRule="auto"/>
        <w:ind w:left="0" w:hanging="2"/>
        <w:jc w:val="both"/>
        <w:rPr>
          <w:rFonts w:ascii="Verdana" w:eastAsia="Verdana" w:hAnsi="Verdana" w:cs="Verdana"/>
          <w:color w:val="000000"/>
          <w:sz w:val="22"/>
          <w:szCs w:val="22"/>
        </w:rPr>
      </w:pPr>
      <w:bookmarkStart w:id="230" w:name="_Toc202100854"/>
      <w:r>
        <w:rPr>
          <w:rFonts w:ascii="Verdana" w:eastAsia="Verdana" w:hAnsi="Verdana" w:cs="Verdana"/>
          <w:color w:val="000000"/>
          <w:sz w:val="22"/>
          <w:szCs w:val="22"/>
        </w:rPr>
        <w:t>jeżeli w imieniu wykonawcy lub podmiotu udostępniającego zasoby działa osoba, której umocowanie do jego reprezentowania nie wynika z dokumentów, o których mowa w lit a), zamawiający żąda od wykonawcy lub podmiotu udostępniającego zasoby złożenia wraz z ofertą pełnomocnictwa lub innego dokumentu potwierdzającego umocowanie do reprezentowania wykonawcy.</w:t>
      </w:r>
      <w:bookmarkEnd w:id="230"/>
      <w:r>
        <w:rPr>
          <w:rFonts w:ascii="Verdana" w:eastAsia="Verdana" w:hAnsi="Verdana" w:cs="Verdana"/>
          <w:color w:val="000000"/>
          <w:sz w:val="22"/>
          <w:szCs w:val="22"/>
        </w:rPr>
        <w:t xml:space="preserve"> </w:t>
      </w:r>
    </w:p>
    <w:p w14:paraId="491D5495" w14:textId="77777777" w:rsidR="00C265A9" w:rsidRDefault="00EC77A5" w:rsidP="00F94CF8">
      <w:pPr>
        <w:widowControl w:val="0"/>
        <w:numPr>
          <w:ilvl w:val="0"/>
          <w:numId w:val="32"/>
        </w:numPr>
        <w:pBdr>
          <w:top w:val="nil"/>
          <w:left w:val="nil"/>
          <w:bottom w:val="nil"/>
          <w:right w:val="nil"/>
          <w:between w:val="nil"/>
        </w:pBdr>
        <w:spacing w:line="360" w:lineRule="auto"/>
        <w:ind w:left="0" w:hanging="2"/>
        <w:jc w:val="both"/>
        <w:rPr>
          <w:rFonts w:ascii="Verdana" w:eastAsia="Verdana" w:hAnsi="Verdana" w:cs="Verdana"/>
          <w:color w:val="000000"/>
          <w:sz w:val="22"/>
          <w:szCs w:val="22"/>
        </w:rPr>
      </w:pPr>
      <w:bookmarkStart w:id="231" w:name="_Toc202100855"/>
      <w:r>
        <w:rPr>
          <w:rFonts w:ascii="Verdana" w:eastAsia="Verdana" w:hAnsi="Verdana" w:cs="Verdana"/>
          <w:b/>
          <w:color w:val="000000"/>
          <w:sz w:val="22"/>
          <w:szCs w:val="22"/>
        </w:rPr>
        <w:t xml:space="preserve">Pełnomocnictwo </w:t>
      </w:r>
      <w:r>
        <w:rPr>
          <w:rFonts w:ascii="Verdana" w:eastAsia="Verdana" w:hAnsi="Verdana" w:cs="Verdana"/>
          <w:color w:val="000000"/>
          <w:sz w:val="22"/>
          <w:szCs w:val="22"/>
          <w:highlight w:val="white"/>
        </w:rPr>
        <w:t xml:space="preserve">do reprezentowania </w:t>
      </w:r>
      <w:r w:rsidRPr="00517797">
        <w:rPr>
          <w:rFonts w:ascii="Verdana" w:eastAsia="Verdana" w:hAnsi="Verdana" w:cs="Verdana"/>
          <w:color w:val="000000"/>
          <w:sz w:val="22"/>
          <w:szCs w:val="22"/>
        </w:rPr>
        <w:t xml:space="preserve">wykonawców wspólnie </w:t>
      </w:r>
      <w:r>
        <w:rPr>
          <w:rFonts w:ascii="Verdana" w:eastAsia="Verdana" w:hAnsi="Verdana" w:cs="Verdana"/>
          <w:color w:val="000000"/>
          <w:sz w:val="22"/>
          <w:szCs w:val="22"/>
          <w:highlight w:val="white"/>
        </w:rPr>
        <w:t>ubiegających się o udzielenie zamówienia  w postępowaniu o udzielenie zamówienia albo do reprezentowania ich w postępowaniu i zawarcia umowy w sprawie zamówienia publicznego</w:t>
      </w:r>
      <w:r>
        <w:rPr>
          <w:rFonts w:ascii="Verdana" w:eastAsia="Verdana" w:hAnsi="Verdana" w:cs="Verdana"/>
          <w:color w:val="000000"/>
          <w:sz w:val="22"/>
          <w:szCs w:val="22"/>
        </w:rPr>
        <w:t xml:space="preserve"> </w:t>
      </w:r>
      <w:r>
        <w:rPr>
          <w:rFonts w:ascii="Verdana" w:eastAsia="Verdana" w:hAnsi="Verdana" w:cs="Verdana"/>
          <w:b/>
          <w:i/>
          <w:color w:val="000000"/>
          <w:sz w:val="22"/>
          <w:szCs w:val="22"/>
        </w:rPr>
        <w:t>(jeżeli dotyczy)</w:t>
      </w:r>
      <w:r>
        <w:rPr>
          <w:rFonts w:ascii="Verdana" w:eastAsia="Verdana" w:hAnsi="Verdana" w:cs="Verdana"/>
          <w:color w:val="000000"/>
          <w:sz w:val="22"/>
          <w:szCs w:val="22"/>
        </w:rPr>
        <w:t>.</w:t>
      </w:r>
      <w:bookmarkEnd w:id="231"/>
    </w:p>
    <w:p w14:paraId="0542C2D5" w14:textId="77777777" w:rsidR="00C265A9" w:rsidRDefault="00EC77A5" w:rsidP="00F94CF8">
      <w:pPr>
        <w:widowControl w:val="0"/>
        <w:numPr>
          <w:ilvl w:val="1"/>
          <w:numId w:val="40"/>
        </w:numPr>
        <w:pBdr>
          <w:top w:val="nil"/>
          <w:left w:val="nil"/>
          <w:bottom w:val="nil"/>
          <w:right w:val="nil"/>
          <w:between w:val="nil"/>
        </w:pBdr>
        <w:spacing w:line="360" w:lineRule="auto"/>
        <w:ind w:hanging="2"/>
        <w:jc w:val="both"/>
        <w:rPr>
          <w:rFonts w:ascii="Verdana" w:eastAsia="Verdana" w:hAnsi="Verdana" w:cs="Verdana"/>
          <w:color w:val="000000"/>
          <w:sz w:val="22"/>
          <w:szCs w:val="22"/>
        </w:rPr>
      </w:pPr>
      <w:bookmarkStart w:id="232" w:name="_Toc202100856"/>
      <w:r>
        <w:rPr>
          <w:rFonts w:ascii="Verdana" w:eastAsia="Verdana" w:hAnsi="Verdana" w:cs="Verdana"/>
          <w:color w:val="000000"/>
          <w:sz w:val="22"/>
          <w:szCs w:val="22"/>
        </w:rPr>
        <w:t xml:space="preserve">Pełnomocnictwo o którym mowa w rozdziale 13.7 pkt 5) lit c) i pkt 6) SWZ </w:t>
      </w:r>
      <w:r>
        <w:rPr>
          <w:rFonts w:ascii="Verdana" w:eastAsia="Verdana" w:hAnsi="Verdana" w:cs="Verdana"/>
          <w:color w:val="000000"/>
          <w:sz w:val="22"/>
          <w:szCs w:val="22"/>
          <w:highlight w:val="white"/>
        </w:rPr>
        <w:t xml:space="preserve">składa się, pod rygorem nieważności w formie elektronicznej (tj. opatrzone kwalifikowanym podpisem elektronicznym) lub w postaci elektronicznej opatrzonej podpisem zaufanym lub podpisem osobistym lub w formie elektronicznej kopii poświadczonej za zgodność notarialnie - w formatach danych określonych w przepisach wydanych na podstawie art. 18 ustawy z dnia 17 lutego 2005 r. o informatyzacji działalności podmiotów realizujących zadania publiczne (Dz. U. z 2020 r. poz. 346, 568, 695, 1517 i 2320), z zastrzeżeniem formatów, o których </w:t>
      </w:r>
      <w:r>
        <w:rPr>
          <w:rFonts w:ascii="Verdana" w:eastAsia="Verdana" w:hAnsi="Verdana" w:cs="Verdana"/>
          <w:color w:val="000000"/>
          <w:sz w:val="22"/>
          <w:szCs w:val="22"/>
          <w:highlight w:val="white"/>
        </w:rPr>
        <w:lastRenderedPageBreak/>
        <w:t>mowa w art. 66 ust. 1 ustawy, z uwzględnieniem rodzaju przekazywanych danych.</w:t>
      </w:r>
      <w:bookmarkEnd w:id="232"/>
    </w:p>
    <w:p w14:paraId="6D390BAA" w14:textId="77777777" w:rsidR="00C265A9" w:rsidRDefault="00EC77A5" w:rsidP="00F94CF8">
      <w:pPr>
        <w:widowControl w:val="0"/>
        <w:numPr>
          <w:ilvl w:val="1"/>
          <w:numId w:val="40"/>
        </w:numPr>
        <w:pBdr>
          <w:top w:val="nil"/>
          <w:left w:val="nil"/>
          <w:bottom w:val="nil"/>
          <w:right w:val="nil"/>
          <w:between w:val="nil"/>
        </w:pBdr>
        <w:spacing w:line="360" w:lineRule="auto"/>
        <w:ind w:hanging="2"/>
        <w:jc w:val="both"/>
        <w:rPr>
          <w:rFonts w:ascii="Verdana" w:eastAsia="Verdana" w:hAnsi="Verdana" w:cs="Verdana"/>
          <w:color w:val="000000"/>
          <w:sz w:val="22"/>
          <w:szCs w:val="22"/>
        </w:rPr>
      </w:pPr>
      <w:bookmarkStart w:id="233" w:name="_Toc202100857"/>
      <w:r>
        <w:rPr>
          <w:rFonts w:ascii="Verdana" w:eastAsia="Verdana" w:hAnsi="Verdana" w:cs="Verdana"/>
          <w:color w:val="000000"/>
          <w:sz w:val="22"/>
          <w:szCs w:val="22"/>
        </w:rPr>
        <w:t>Wykonawca w ofercie może zastrzec informacje stanowiące tajemnicę przedsiębiorstwa w rozumieniu ustawy z dnia 16 kwietnia 1993 r. o zwalczaniu nieuczciwej konkurencji (tekst jedn. Dz. U. 2020 poz. 1913, ze zm.). Zamawiający nie ujawni informacji stanowiących tajemnicę przedsiębiorstwa w rozumieniu przepisów o zwalczaniu nieuczciwej konkurencji, jeżeli wykonawca, nie później niż w terminie składania ofert, zastrzegł, że nie mogą być one udostępniane oraz wykazał, iż zastrzeżone informacje stanowią tajemnicę przedsiębiorstwa.</w:t>
      </w:r>
      <w:bookmarkEnd w:id="233"/>
    </w:p>
    <w:p w14:paraId="408171FE" w14:textId="77777777" w:rsidR="00C265A9" w:rsidRDefault="00EC77A5" w:rsidP="00F94CF8">
      <w:pPr>
        <w:widowControl w:val="0"/>
        <w:pBdr>
          <w:top w:val="nil"/>
          <w:left w:val="nil"/>
          <w:bottom w:val="nil"/>
          <w:right w:val="nil"/>
          <w:between w:val="nil"/>
        </w:pBdr>
        <w:spacing w:line="360" w:lineRule="auto"/>
        <w:ind w:left="0" w:hanging="2"/>
        <w:jc w:val="both"/>
        <w:rPr>
          <w:rFonts w:ascii="Verdana" w:eastAsia="Verdana" w:hAnsi="Verdana" w:cs="Verdana"/>
          <w:color w:val="000000"/>
          <w:sz w:val="22"/>
          <w:szCs w:val="22"/>
          <w:u w:val="single"/>
        </w:rPr>
      </w:pPr>
      <w:bookmarkStart w:id="234" w:name="_Toc202100858"/>
      <w:r>
        <w:rPr>
          <w:rFonts w:ascii="Verdana" w:eastAsia="Verdana" w:hAnsi="Verdana" w:cs="Verdana"/>
          <w:color w:val="000000"/>
          <w:sz w:val="22"/>
          <w:szCs w:val="22"/>
          <w:u w:val="single"/>
        </w:rPr>
        <w:t>Wykonawca w szczególności nie może zastrzec w ofercie informacji:</w:t>
      </w:r>
      <w:bookmarkEnd w:id="234"/>
    </w:p>
    <w:p w14:paraId="0FC56BEF" w14:textId="77777777" w:rsidR="00C265A9" w:rsidRDefault="00EC77A5" w:rsidP="00F94CF8">
      <w:pPr>
        <w:numPr>
          <w:ilvl w:val="0"/>
          <w:numId w:val="34"/>
        </w:numPr>
        <w:pBdr>
          <w:top w:val="nil"/>
          <w:left w:val="nil"/>
          <w:bottom w:val="nil"/>
          <w:right w:val="nil"/>
          <w:between w:val="nil"/>
        </w:pBdr>
        <w:spacing w:line="360" w:lineRule="auto"/>
        <w:ind w:left="0" w:hanging="2"/>
        <w:jc w:val="both"/>
        <w:rPr>
          <w:rFonts w:ascii="Verdana" w:eastAsia="Verdana" w:hAnsi="Verdana" w:cs="Verdana"/>
          <w:color w:val="000000"/>
          <w:sz w:val="22"/>
          <w:szCs w:val="22"/>
        </w:rPr>
      </w:pPr>
      <w:bookmarkStart w:id="235" w:name="_Toc202100859"/>
      <w:r>
        <w:rPr>
          <w:rFonts w:ascii="Verdana" w:eastAsia="Verdana" w:hAnsi="Verdana" w:cs="Verdana"/>
          <w:color w:val="000000"/>
          <w:sz w:val="22"/>
          <w:szCs w:val="22"/>
        </w:rPr>
        <w:t>które są jawne na mocy odrębnych przepisów,</w:t>
      </w:r>
      <w:bookmarkEnd w:id="235"/>
    </w:p>
    <w:p w14:paraId="23CA7955" w14:textId="77777777" w:rsidR="00C265A9" w:rsidRDefault="00EC77A5" w:rsidP="00F94CF8">
      <w:pPr>
        <w:numPr>
          <w:ilvl w:val="0"/>
          <w:numId w:val="34"/>
        </w:numPr>
        <w:pBdr>
          <w:top w:val="nil"/>
          <w:left w:val="nil"/>
          <w:bottom w:val="nil"/>
          <w:right w:val="nil"/>
          <w:between w:val="nil"/>
        </w:pBdr>
        <w:spacing w:line="360" w:lineRule="auto"/>
        <w:ind w:left="0" w:hanging="2"/>
        <w:jc w:val="both"/>
        <w:rPr>
          <w:rFonts w:ascii="Verdana" w:eastAsia="Verdana" w:hAnsi="Verdana" w:cs="Verdana"/>
          <w:color w:val="000000"/>
          <w:sz w:val="22"/>
          <w:szCs w:val="22"/>
        </w:rPr>
      </w:pPr>
      <w:bookmarkStart w:id="236" w:name="_Toc202100860"/>
      <w:r>
        <w:rPr>
          <w:rFonts w:ascii="Verdana" w:eastAsia="Verdana" w:hAnsi="Verdana" w:cs="Verdana"/>
          <w:color w:val="000000"/>
          <w:sz w:val="22"/>
          <w:szCs w:val="22"/>
        </w:rPr>
        <w:t>ceny jednostkowej stanowiącej podstawę wyliczenia ceny oferty.</w:t>
      </w:r>
      <w:bookmarkEnd w:id="236"/>
    </w:p>
    <w:p w14:paraId="299D6CA0" w14:textId="40B3C565" w:rsidR="00C265A9" w:rsidRDefault="00976ED6" w:rsidP="00F94CF8">
      <w:pPr>
        <w:widowControl w:val="0"/>
        <w:numPr>
          <w:ilvl w:val="1"/>
          <w:numId w:val="40"/>
        </w:numPr>
        <w:pBdr>
          <w:top w:val="nil"/>
          <w:left w:val="nil"/>
          <w:bottom w:val="nil"/>
          <w:right w:val="nil"/>
          <w:between w:val="nil"/>
        </w:pBdr>
        <w:spacing w:after="40" w:line="360" w:lineRule="auto"/>
        <w:ind w:hanging="2"/>
        <w:jc w:val="both"/>
        <w:rPr>
          <w:rFonts w:ascii="Verdana" w:eastAsia="Verdana" w:hAnsi="Verdana" w:cs="Verdana"/>
          <w:color w:val="000000"/>
          <w:sz w:val="22"/>
          <w:szCs w:val="22"/>
        </w:rPr>
      </w:pPr>
      <w:r>
        <w:rPr>
          <w:rFonts w:ascii="Verdana" w:eastAsia="Verdana" w:hAnsi="Verdana" w:cs="Verdana"/>
          <w:color w:val="000000"/>
          <w:sz w:val="22"/>
          <w:szCs w:val="22"/>
        </w:rPr>
        <w:t xml:space="preserve"> </w:t>
      </w:r>
      <w:bookmarkStart w:id="237" w:name="_Toc202100861"/>
      <w:r>
        <w:rPr>
          <w:rFonts w:ascii="Verdana" w:eastAsia="Verdana" w:hAnsi="Verdana" w:cs="Verdana"/>
          <w:color w:val="000000"/>
          <w:sz w:val="22"/>
          <w:szCs w:val="22"/>
        </w:rPr>
        <w:t>Wszelkie informacje stanowiące tajemnicę przedsiębiorstwa w rozumieniu ustawy z dnia 16 kwietnia 1993 r. o zwalczaniu nieuczciwej konkurencji (tekst jedn. z 2020 r. poz. 1913 ze zm.), które Wykonawca zastrzeże jako tajemnicę przedsiębiorstwa, powinny zostać złożone w odpowiednio wydzielonym i oznaczonym pliku.</w:t>
      </w:r>
      <w:bookmarkEnd w:id="237"/>
    </w:p>
    <w:p w14:paraId="70A9A0E9" w14:textId="77777777" w:rsidR="004D5EE5" w:rsidRDefault="004D5EE5" w:rsidP="004D5EE5">
      <w:pPr>
        <w:widowControl w:val="0"/>
        <w:pBdr>
          <w:top w:val="nil"/>
          <w:left w:val="nil"/>
          <w:bottom w:val="nil"/>
          <w:right w:val="nil"/>
          <w:between w:val="nil"/>
        </w:pBdr>
        <w:spacing w:after="40" w:line="360" w:lineRule="auto"/>
        <w:ind w:leftChars="0" w:left="500" w:firstLineChars="0" w:firstLine="0"/>
        <w:jc w:val="both"/>
        <w:rPr>
          <w:rFonts w:ascii="Verdana" w:eastAsia="Verdana" w:hAnsi="Verdana" w:cs="Verdana"/>
          <w:color w:val="000000"/>
          <w:sz w:val="22"/>
          <w:szCs w:val="22"/>
        </w:rPr>
      </w:pPr>
    </w:p>
    <w:tbl>
      <w:tblPr>
        <w:tblStyle w:val="14"/>
        <w:tblW w:w="8964" w:type="dxa"/>
        <w:tblInd w:w="0" w:type="dxa"/>
        <w:tblBorders>
          <w:top w:val="nil"/>
          <w:left w:val="nil"/>
          <w:bottom w:val="single" w:sz="4" w:space="0" w:color="000000"/>
          <w:right w:val="nil"/>
          <w:insideH w:val="nil"/>
          <w:insideV w:val="nil"/>
        </w:tblBorders>
        <w:tblLayout w:type="fixed"/>
        <w:tblLook w:val="0000" w:firstRow="0" w:lastRow="0" w:firstColumn="0" w:lastColumn="0" w:noHBand="0" w:noVBand="0"/>
      </w:tblPr>
      <w:tblGrid>
        <w:gridCol w:w="8964"/>
      </w:tblGrid>
      <w:tr w:rsidR="00C265A9" w14:paraId="2B5AB20C" w14:textId="77777777">
        <w:tc>
          <w:tcPr>
            <w:tcW w:w="8964" w:type="dxa"/>
            <w:tcBorders>
              <w:bottom w:val="single" w:sz="4" w:space="0" w:color="000000"/>
            </w:tcBorders>
            <w:shd w:val="clear" w:color="auto" w:fill="D9D9D9"/>
          </w:tcPr>
          <w:p w14:paraId="175CF930" w14:textId="3707F71A" w:rsidR="00C265A9" w:rsidRPr="00A32B22" w:rsidRDefault="00EC77A5" w:rsidP="007405A2">
            <w:pPr>
              <w:spacing w:line="360" w:lineRule="auto"/>
              <w:ind w:left="-2" w:firstLineChars="0" w:firstLine="0"/>
              <w:rPr>
                <w:rFonts w:ascii="Verdana" w:eastAsia="Verdana" w:hAnsi="Verdana"/>
                <w:sz w:val="24"/>
                <w:szCs w:val="24"/>
              </w:rPr>
            </w:pPr>
            <w:bookmarkStart w:id="238" w:name="_Toc202100862"/>
            <w:r w:rsidRPr="00A32B22">
              <w:rPr>
                <w:rFonts w:ascii="Verdana" w:eastAsia="Verdana" w:hAnsi="Verdana"/>
                <w:sz w:val="24"/>
                <w:szCs w:val="24"/>
              </w:rPr>
              <w:t>Rozdział 14</w:t>
            </w:r>
            <w:bookmarkEnd w:id="238"/>
          </w:p>
          <w:p w14:paraId="64D06FB7" w14:textId="77777777" w:rsidR="00C265A9" w:rsidRDefault="00EC77A5" w:rsidP="00A32B22">
            <w:pPr>
              <w:spacing w:line="360" w:lineRule="auto"/>
              <w:ind w:left="0" w:hanging="2"/>
              <w:rPr>
                <w:rFonts w:eastAsia="Verdana"/>
              </w:rPr>
            </w:pPr>
            <w:bookmarkStart w:id="239" w:name="_Toc202100863"/>
            <w:r w:rsidRPr="00A32B22">
              <w:rPr>
                <w:rFonts w:ascii="Verdana" w:eastAsia="Verdana" w:hAnsi="Verdana"/>
                <w:b/>
                <w:sz w:val="24"/>
                <w:szCs w:val="24"/>
              </w:rPr>
              <w:t>SKŁADANIE I OTWARCIE OFERT</w:t>
            </w:r>
            <w:bookmarkEnd w:id="239"/>
          </w:p>
        </w:tc>
      </w:tr>
    </w:tbl>
    <w:p w14:paraId="681AF82C" w14:textId="77777777" w:rsidR="00C265A9" w:rsidRDefault="00C265A9" w:rsidP="00F94CF8">
      <w:pPr>
        <w:widowControl w:val="0"/>
        <w:pBdr>
          <w:top w:val="nil"/>
          <w:left w:val="nil"/>
          <w:bottom w:val="nil"/>
          <w:right w:val="nil"/>
          <w:between w:val="nil"/>
        </w:pBdr>
        <w:spacing w:line="360" w:lineRule="auto"/>
        <w:ind w:leftChars="0" w:left="0" w:firstLineChars="0" w:firstLine="0"/>
        <w:jc w:val="both"/>
        <w:rPr>
          <w:rFonts w:ascii="Verdana" w:eastAsia="Verdana" w:hAnsi="Verdana" w:cs="Verdana"/>
          <w:color w:val="000000"/>
          <w:sz w:val="22"/>
          <w:szCs w:val="22"/>
        </w:rPr>
      </w:pPr>
    </w:p>
    <w:p w14:paraId="43611A9C" w14:textId="77777777" w:rsidR="003169CB" w:rsidRDefault="00EC77A5" w:rsidP="00F94CF8">
      <w:pPr>
        <w:pBdr>
          <w:top w:val="nil"/>
          <w:left w:val="nil"/>
          <w:bottom w:val="nil"/>
          <w:right w:val="nil"/>
          <w:between w:val="nil"/>
        </w:pBdr>
        <w:spacing w:after="60" w:line="360" w:lineRule="auto"/>
        <w:ind w:left="0" w:hanging="2"/>
        <w:jc w:val="both"/>
        <w:rPr>
          <w:rFonts w:ascii="Verdana" w:eastAsia="Verdana" w:hAnsi="Verdana" w:cs="Verdana"/>
          <w:b/>
          <w:i/>
          <w:color w:val="000000"/>
          <w:sz w:val="22"/>
          <w:szCs w:val="22"/>
        </w:rPr>
      </w:pPr>
      <w:bookmarkStart w:id="240" w:name="_heading=h.17dp8vu" w:colFirst="0" w:colLast="0"/>
      <w:bookmarkStart w:id="241" w:name="_Toc202100864"/>
      <w:bookmarkEnd w:id="240"/>
      <w:r>
        <w:rPr>
          <w:rFonts w:ascii="Verdana" w:eastAsia="Verdana" w:hAnsi="Verdana" w:cs="Verdana"/>
          <w:color w:val="000000"/>
          <w:sz w:val="22"/>
          <w:szCs w:val="22"/>
        </w:rPr>
        <w:t xml:space="preserve">14.1. Wykonawca składa ofertę za pośrednictwem </w:t>
      </w:r>
      <w:r>
        <w:rPr>
          <w:rFonts w:ascii="Verdana" w:eastAsia="Verdana" w:hAnsi="Verdana" w:cs="Verdana"/>
          <w:b/>
          <w:i/>
          <w:color w:val="000000"/>
          <w:sz w:val="22"/>
          <w:szCs w:val="22"/>
        </w:rPr>
        <w:t>Formularza do złożenia, zmiany, wycofania oferty lub wniosku</w:t>
      </w:r>
      <w:r>
        <w:rPr>
          <w:rFonts w:ascii="Verdana" w:eastAsia="Verdana" w:hAnsi="Verdana" w:cs="Verdana"/>
          <w:b/>
          <w:color w:val="000000"/>
          <w:sz w:val="22"/>
          <w:szCs w:val="22"/>
        </w:rPr>
        <w:t xml:space="preserve"> </w:t>
      </w:r>
      <w:r>
        <w:rPr>
          <w:rFonts w:ascii="Verdana" w:eastAsia="Verdana" w:hAnsi="Verdana" w:cs="Verdana"/>
          <w:color w:val="000000"/>
          <w:sz w:val="22"/>
          <w:szCs w:val="22"/>
        </w:rPr>
        <w:t xml:space="preserve">na Platformie e-Zamówienia pod adresem </w:t>
      </w:r>
      <w:r>
        <w:rPr>
          <w:rFonts w:ascii="Verdana" w:eastAsia="Verdana" w:hAnsi="Verdana" w:cs="Verdana"/>
          <w:i/>
          <w:color w:val="000000"/>
          <w:sz w:val="22"/>
          <w:szCs w:val="22"/>
        </w:rPr>
        <w:t>https://ezamowienia.gov.pl/</w:t>
      </w:r>
      <w:bookmarkEnd w:id="241"/>
      <w:r>
        <w:rPr>
          <w:rFonts w:ascii="Verdana" w:eastAsia="Verdana" w:hAnsi="Verdana" w:cs="Verdana"/>
          <w:b/>
          <w:i/>
          <w:color w:val="000000"/>
          <w:sz w:val="22"/>
          <w:szCs w:val="22"/>
        </w:rPr>
        <w:t xml:space="preserve"> </w:t>
      </w:r>
    </w:p>
    <w:p w14:paraId="0D1FFD67" w14:textId="577A43CE" w:rsidR="00D672BB" w:rsidRDefault="003169CB" w:rsidP="00F94CF8">
      <w:pPr>
        <w:pBdr>
          <w:top w:val="nil"/>
          <w:left w:val="nil"/>
          <w:bottom w:val="nil"/>
          <w:right w:val="nil"/>
          <w:between w:val="nil"/>
        </w:pBdr>
        <w:shd w:val="clear" w:color="auto" w:fill="FFEAFF"/>
        <w:tabs>
          <w:tab w:val="center" w:pos="4536"/>
          <w:tab w:val="left" w:pos="6945"/>
        </w:tabs>
        <w:spacing w:after="60" w:line="360" w:lineRule="auto"/>
        <w:ind w:left="0" w:hanging="2"/>
        <w:jc w:val="both"/>
        <w:rPr>
          <w:rFonts w:ascii="Verdana" w:eastAsia="Verdana" w:hAnsi="Verdana" w:cs="Verdana"/>
          <w:color w:val="1F497D" w:themeColor="text2"/>
          <w:sz w:val="22"/>
          <w:szCs w:val="22"/>
        </w:rPr>
      </w:pPr>
      <w:bookmarkStart w:id="242" w:name="_Toc202100865"/>
      <w:r>
        <w:rPr>
          <w:rFonts w:ascii="Verdana" w:eastAsia="Verdana" w:hAnsi="Verdana" w:cs="Verdana"/>
          <w:b/>
          <w:i/>
          <w:color w:val="000000"/>
          <w:sz w:val="22"/>
          <w:szCs w:val="22"/>
        </w:rPr>
        <w:t>Strona internetowa prowadzonego postępowania:</w:t>
      </w:r>
      <w:bookmarkEnd w:id="242"/>
      <w:r>
        <w:rPr>
          <w:rFonts w:ascii="Verdana" w:eastAsia="Verdana" w:hAnsi="Verdana" w:cs="Verdana"/>
          <w:b/>
          <w:i/>
          <w:color w:val="000000"/>
          <w:sz w:val="22"/>
          <w:szCs w:val="22"/>
        </w:rPr>
        <w:t xml:space="preserve"> </w:t>
      </w:r>
    </w:p>
    <w:p w14:paraId="7E60ACE5" w14:textId="77777777" w:rsidR="00E449E9" w:rsidRPr="00C3515F" w:rsidRDefault="002C7402" w:rsidP="00E449E9">
      <w:pPr>
        <w:pBdr>
          <w:top w:val="nil"/>
          <w:left w:val="nil"/>
          <w:bottom w:val="nil"/>
          <w:right w:val="nil"/>
          <w:between w:val="nil"/>
        </w:pBdr>
        <w:shd w:val="clear" w:color="auto" w:fill="FFEAFF"/>
        <w:tabs>
          <w:tab w:val="center" w:pos="4536"/>
          <w:tab w:val="left" w:pos="6945"/>
        </w:tabs>
        <w:spacing w:after="60" w:line="360" w:lineRule="auto"/>
        <w:ind w:left="0" w:hanging="2"/>
        <w:jc w:val="both"/>
        <w:rPr>
          <w:rFonts w:ascii="Verdana" w:eastAsia="Verdana" w:hAnsi="Verdana" w:cs="Verdana"/>
          <w:b/>
          <w:bCs/>
          <w:color w:val="1F497D" w:themeColor="text2"/>
          <w:sz w:val="22"/>
          <w:szCs w:val="22"/>
        </w:rPr>
      </w:pPr>
      <w:r>
        <w:rPr>
          <w:rFonts w:ascii="Verdana" w:eastAsia="Verdana" w:hAnsi="Verdana" w:cs="Verdana"/>
          <w:b/>
          <w:i/>
          <w:color w:val="000000"/>
          <w:sz w:val="22"/>
          <w:szCs w:val="22"/>
        </w:rPr>
        <w:t xml:space="preserve"> </w:t>
      </w:r>
      <w:r w:rsidR="00E449E9" w:rsidRPr="00E449E9">
        <w:rPr>
          <w:rFonts w:ascii="Verdana" w:eastAsia="Verdana" w:hAnsi="Verdana" w:cs="Verdana"/>
          <w:b/>
          <w:bCs/>
          <w:color w:val="1F497D" w:themeColor="text2"/>
          <w:sz w:val="22"/>
          <w:szCs w:val="22"/>
        </w:rPr>
        <w:t>https://ezamowienia.gov.pl/mp-client/search/list/ocds-148610-2cd5858b-93d7-478f-ba0f-1b9e399c4c63</w:t>
      </w:r>
    </w:p>
    <w:p w14:paraId="0791186A" w14:textId="77777777" w:rsidR="00C265A9" w:rsidRDefault="00EC77A5" w:rsidP="00F94CF8">
      <w:pPr>
        <w:pBdr>
          <w:top w:val="nil"/>
          <w:left w:val="nil"/>
          <w:bottom w:val="nil"/>
          <w:right w:val="nil"/>
          <w:between w:val="nil"/>
        </w:pBdr>
        <w:spacing w:before="60" w:after="60" w:line="360" w:lineRule="auto"/>
        <w:ind w:left="0" w:hanging="2"/>
        <w:jc w:val="both"/>
        <w:rPr>
          <w:rFonts w:ascii="Verdana" w:eastAsia="Verdana" w:hAnsi="Verdana" w:cs="Verdana"/>
          <w:color w:val="000000"/>
          <w:sz w:val="22"/>
          <w:szCs w:val="22"/>
        </w:rPr>
      </w:pPr>
      <w:bookmarkStart w:id="243" w:name="_Toc202100867"/>
      <w:r>
        <w:rPr>
          <w:rFonts w:ascii="Verdana" w:eastAsia="Verdana" w:hAnsi="Verdana" w:cs="Verdana"/>
          <w:i/>
          <w:color w:val="000000"/>
          <w:sz w:val="22"/>
          <w:szCs w:val="22"/>
        </w:rPr>
        <w:t>UWAGA:</w:t>
      </w:r>
      <w:bookmarkEnd w:id="243"/>
    </w:p>
    <w:p w14:paraId="64625D1E" w14:textId="77777777" w:rsidR="00C265A9" w:rsidRDefault="00EC77A5" w:rsidP="00F94CF8">
      <w:pPr>
        <w:pBdr>
          <w:top w:val="nil"/>
          <w:left w:val="nil"/>
          <w:bottom w:val="nil"/>
          <w:right w:val="nil"/>
          <w:between w:val="nil"/>
        </w:pBdr>
        <w:spacing w:before="60" w:after="60" w:line="360" w:lineRule="auto"/>
        <w:ind w:left="0" w:hanging="2"/>
        <w:jc w:val="both"/>
        <w:rPr>
          <w:rFonts w:ascii="Verdana" w:eastAsia="Verdana" w:hAnsi="Verdana" w:cs="Verdana"/>
          <w:color w:val="000000"/>
          <w:sz w:val="22"/>
          <w:szCs w:val="22"/>
        </w:rPr>
      </w:pPr>
      <w:bookmarkStart w:id="244" w:name="_Toc202100868"/>
      <w:r>
        <w:rPr>
          <w:rFonts w:ascii="Verdana" w:eastAsia="Verdana" w:hAnsi="Verdana" w:cs="Verdana"/>
          <w:i/>
          <w:color w:val="000000"/>
          <w:sz w:val="22"/>
          <w:szCs w:val="22"/>
        </w:rPr>
        <w:t xml:space="preserve">Plik oferty i oświadczeń </w:t>
      </w:r>
      <w:r>
        <w:rPr>
          <w:rFonts w:ascii="Verdana" w:eastAsia="Verdana" w:hAnsi="Verdana" w:cs="Verdana"/>
          <w:i/>
          <w:color w:val="000000"/>
          <w:sz w:val="22"/>
          <w:szCs w:val="22"/>
          <w:u w:val="single"/>
        </w:rPr>
        <w:t>przed złożeniem</w:t>
      </w:r>
      <w:r>
        <w:rPr>
          <w:rFonts w:ascii="Verdana" w:eastAsia="Verdana" w:hAnsi="Verdana" w:cs="Verdana"/>
          <w:i/>
          <w:color w:val="000000"/>
          <w:sz w:val="22"/>
          <w:szCs w:val="22"/>
        </w:rPr>
        <w:t xml:space="preserve"> należy  podpisać:</w:t>
      </w:r>
      <w:bookmarkEnd w:id="244"/>
    </w:p>
    <w:p w14:paraId="2C9B3419" w14:textId="77777777" w:rsidR="00C265A9" w:rsidRDefault="00EC77A5" w:rsidP="00F94CF8">
      <w:pPr>
        <w:numPr>
          <w:ilvl w:val="0"/>
          <w:numId w:val="19"/>
        </w:numPr>
        <w:pBdr>
          <w:top w:val="nil"/>
          <w:left w:val="nil"/>
          <w:bottom w:val="nil"/>
          <w:right w:val="nil"/>
          <w:between w:val="nil"/>
        </w:pBdr>
        <w:spacing w:before="60" w:after="60" w:line="360" w:lineRule="auto"/>
        <w:ind w:left="0" w:hanging="2"/>
        <w:jc w:val="both"/>
        <w:rPr>
          <w:rFonts w:ascii="Verdana" w:eastAsia="Verdana" w:hAnsi="Verdana" w:cs="Verdana"/>
          <w:color w:val="000000"/>
          <w:sz w:val="22"/>
          <w:szCs w:val="22"/>
        </w:rPr>
      </w:pPr>
      <w:bookmarkStart w:id="245" w:name="_Toc202100869"/>
      <w:r>
        <w:rPr>
          <w:rFonts w:ascii="Verdana" w:eastAsia="Verdana" w:hAnsi="Verdana" w:cs="Verdana"/>
          <w:i/>
          <w:color w:val="000000"/>
          <w:sz w:val="22"/>
          <w:szCs w:val="22"/>
        </w:rPr>
        <w:t xml:space="preserve">podpisem zaufanym (podpisanie dokumentu elektronicznego: podpisem zaufanym </w:t>
      </w:r>
      <w:hyperlink r:id="rId29">
        <w:r w:rsidR="00C265A9">
          <w:rPr>
            <w:rFonts w:ascii="Verdana" w:eastAsia="Verdana" w:hAnsi="Verdana" w:cs="Verdana"/>
            <w:i/>
            <w:color w:val="000000"/>
            <w:sz w:val="22"/>
            <w:szCs w:val="22"/>
            <w:u w:val="single"/>
          </w:rPr>
          <w:t>https://www.gov.pl/web/gov/podpisz-dokument-elektronicznie-wykorzystaj-podpis-zaufany</w:t>
        </w:r>
      </w:hyperlink>
      <w:r>
        <w:rPr>
          <w:rFonts w:ascii="Verdana" w:eastAsia="Verdana" w:hAnsi="Verdana" w:cs="Verdana"/>
          <w:i/>
          <w:color w:val="000000"/>
          <w:sz w:val="22"/>
          <w:szCs w:val="22"/>
        </w:rPr>
        <w:t>),</w:t>
      </w:r>
      <w:bookmarkEnd w:id="245"/>
      <w:r>
        <w:rPr>
          <w:rFonts w:ascii="Verdana" w:eastAsia="Verdana" w:hAnsi="Verdana" w:cs="Verdana"/>
          <w:i/>
          <w:color w:val="000000"/>
          <w:sz w:val="22"/>
          <w:szCs w:val="22"/>
          <w:u w:val="single"/>
        </w:rPr>
        <w:t xml:space="preserve"> </w:t>
      </w:r>
    </w:p>
    <w:p w14:paraId="592A61A5" w14:textId="77777777" w:rsidR="00C265A9" w:rsidRDefault="00EC77A5" w:rsidP="00F94CF8">
      <w:pPr>
        <w:pBdr>
          <w:top w:val="nil"/>
          <w:left w:val="nil"/>
          <w:bottom w:val="nil"/>
          <w:right w:val="nil"/>
          <w:between w:val="nil"/>
        </w:pBdr>
        <w:spacing w:before="60" w:after="60" w:line="360" w:lineRule="auto"/>
        <w:ind w:left="0" w:hanging="2"/>
        <w:jc w:val="both"/>
        <w:rPr>
          <w:rFonts w:ascii="Verdana" w:eastAsia="Verdana" w:hAnsi="Verdana" w:cs="Verdana"/>
          <w:color w:val="000000"/>
          <w:sz w:val="22"/>
          <w:szCs w:val="22"/>
        </w:rPr>
      </w:pPr>
      <w:r>
        <w:rPr>
          <w:rFonts w:ascii="Verdana" w:eastAsia="Verdana" w:hAnsi="Verdana" w:cs="Verdana"/>
          <w:i/>
          <w:color w:val="000000"/>
          <w:sz w:val="22"/>
          <w:szCs w:val="22"/>
        </w:rPr>
        <w:t xml:space="preserve"> </w:t>
      </w:r>
      <w:bookmarkStart w:id="246" w:name="_Toc202100870"/>
      <w:r>
        <w:rPr>
          <w:rFonts w:ascii="Verdana" w:eastAsia="Verdana" w:hAnsi="Verdana" w:cs="Verdana"/>
          <w:i/>
          <w:color w:val="000000"/>
          <w:sz w:val="22"/>
          <w:szCs w:val="22"/>
        </w:rPr>
        <w:t>- podpisem osobistym potwierdzonym certyfikatem podpisu osobistego (</w:t>
      </w:r>
      <w:hyperlink r:id="rId30">
        <w:r w:rsidR="00C265A9">
          <w:rPr>
            <w:rFonts w:ascii="Verdana" w:eastAsia="Verdana" w:hAnsi="Verdana" w:cs="Verdana"/>
            <w:i/>
            <w:color w:val="000000"/>
            <w:sz w:val="22"/>
            <w:szCs w:val="22"/>
            <w:u w:val="single"/>
          </w:rPr>
          <w:t>https://www.gov.pl/web/e-dowod/podpis-osobisty</w:t>
        </w:r>
      </w:hyperlink>
      <w:r>
        <w:rPr>
          <w:rFonts w:ascii="Verdana" w:eastAsia="Verdana" w:hAnsi="Verdana" w:cs="Verdana"/>
          <w:i/>
          <w:color w:val="000000"/>
          <w:sz w:val="22"/>
          <w:szCs w:val="22"/>
        </w:rPr>
        <w:t>)</w:t>
      </w:r>
      <w:bookmarkEnd w:id="246"/>
      <w:r>
        <w:rPr>
          <w:rFonts w:ascii="Verdana" w:eastAsia="Verdana" w:hAnsi="Verdana" w:cs="Verdana"/>
          <w:i/>
          <w:color w:val="000000"/>
          <w:sz w:val="22"/>
          <w:szCs w:val="22"/>
        </w:rPr>
        <w:t xml:space="preserve"> </w:t>
      </w:r>
    </w:p>
    <w:p w14:paraId="49F0EA7B" w14:textId="77777777" w:rsidR="00C265A9" w:rsidRDefault="00EC77A5" w:rsidP="00F94CF8">
      <w:pPr>
        <w:pBdr>
          <w:top w:val="nil"/>
          <w:left w:val="nil"/>
          <w:bottom w:val="nil"/>
          <w:right w:val="nil"/>
          <w:between w:val="nil"/>
        </w:pBdr>
        <w:spacing w:before="60" w:after="60" w:line="360" w:lineRule="auto"/>
        <w:ind w:left="0" w:hanging="2"/>
        <w:jc w:val="both"/>
        <w:rPr>
          <w:rFonts w:ascii="Verdana" w:eastAsia="Verdana" w:hAnsi="Verdana" w:cs="Verdana"/>
          <w:color w:val="000000"/>
          <w:sz w:val="22"/>
          <w:szCs w:val="22"/>
        </w:rPr>
      </w:pPr>
      <w:bookmarkStart w:id="247" w:name="_Toc202100871"/>
      <w:r>
        <w:rPr>
          <w:rFonts w:ascii="Verdana" w:eastAsia="Verdana" w:hAnsi="Verdana" w:cs="Verdana"/>
          <w:i/>
          <w:color w:val="000000"/>
          <w:sz w:val="22"/>
          <w:szCs w:val="22"/>
        </w:rPr>
        <w:t>lub</w:t>
      </w:r>
      <w:bookmarkEnd w:id="247"/>
      <w:r>
        <w:rPr>
          <w:rFonts w:ascii="Verdana" w:eastAsia="Verdana" w:hAnsi="Verdana" w:cs="Verdana"/>
          <w:i/>
          <w:color w:val="000000"/>
          <w:sz w:val="22"/>
          <w:szCs w:val="22"/>
        </w:rPr>
        <w:t xml:space="preserve"> </w:t>
      </w:r>
    </w:p>
    <w:p w14:paraId="3A604DF8" w14:textId="77777777" w:rsidR="00C265A9" w:rsidRDefault="00EC77A5" w:rsidP="00F94CF8">
      <w:pPr>
        <w:pBdr>
          <w:top w:val="nil"/>
          <w:left w:val="nil"/>
          <w:bottom w:val="nil"/>
          <w:right w:val="nil"/>
          <w:between w:val="nil"/>
        </w:pBdr>
        <w:spacing w:before="60" w:after="60" w:line="360" w:lineRule="auto"/>
        <w:ind w:left="0" w:hanging="2"/>
        <w:jc w:val="both"/>
        <w:rPr>
          <w:rFonts w:ascii="Verdana" w:eastAsia="Verdana" w:hAnsi="Verdana" w:cs="Verdana"/>
          <w:color w:val="000000"/>
          <w:sz w:val="22"/>
          <w:szCs w:val="22"/>
        </w:rPr>
      </w:pPr>
      <w:bookmarkStart w:id="248" w:name="_Toc202100872"/>
      <w:r>
        <w:rPr>
          <w:rFonts w:ascii="Verdana" w:eastAsia="Verdana" w:hAnsi="Verdana" w:cs="Verdana"/>
          <w:i/>
          <w:color w:val="000000"/>
          <w:sz w:val="22"/>
          <w:szCs w:val="22"/>
        </w:rPr>
        <w:lastRenderedPageBreak/>
        <w:t>- podpisem kwalifikowanym (zaawansowanym podpisem elektronicznym, który jest składany za pomocą kwalifikowanego urządzenia do składania podpisu elektronicznego i który opiera się na kwalifikowanym certyfikacie podpisu elektronicznego).</w:t>
      </w:r>
      <w:bookmarkEnd w:id="248"/>
      <w:r>
        <w:rPr>
          <w:rFonts w:ascii="Verdana" w:eastAsia="Verdana" w:hAnsi="Verdana" w:cs="Verdana"/>
          <w:b/>
          <w:i/>
          <w:color w:val="000000"/>
          <w:sz w:val="22"/>
          <w:szCs w:val="22"/>
        </w:rPr>
        <w:t xml:space="preserve"> </w:t>
      </w:r>
    </w:p>
    <w:p w14:paraId="1B9C0268" w14:textId="5DB9C13D" w:rsidR="00C265A9" w:rsidRPr="00711BCA" w:rsidRDefault="00EC77A5" w:rsidP="00F94CF8">
      <w:pPr>
        <w:pBdr>
          <w:top w:val="nil"/>
          <w:left w:val="nil"/>
          <w:bottom w:val="nil"/>
          <w:right w:val="nil"/>
          <w:between w:val="nil"/>
        </w:pBdr>
        <w:shd w:val="clear" w:color="auto" w:fill="C189F7"/>
        <w:spacing w:after="60" w:line="360" w:lineRule="auto"/>
        <w:ind w:left="0" w:hanging="2"/>
        <w:jc w:val="both"/>
        <w:rPr>
          <w:rFonts w:ascii="Verdana" w:eastAsia="Verdana" w:hAnsi="Verdana" w:cs="Verdana"/>
          <w:sz w:val="22"/>
          <w:szCs w:val="22"/>
          <w:u w:val="single"/>
        </w:rPr>
      </w:pPr>
      <w:r>
        <w:rPr>
          <w:rFonts w:ascii="Verdana" w:eastAsia="Verdana" w:hAnsi="Verdana" w:cs="Verdana"/>
          <w:color w:val="000000"/>
          <w:sz w:val="22"/>
          <w:szCs w:val="22"/>
        </w:rPr>
        <w:t xml:space="preserve">         </w:t>
      </w:r>
      <w:bookmarkStart w:id="249" w:name="_Toc202100873"/>
      <w:r w:rsidRPr="00711BCA">
        <w:rPr>
          <w:rFonts w:ascii="Verdana" w:eastAsia="Verdana" w:hAnsi="Verdana" w:cs="Verdana"/>
          <w:b/>
          <w:sz w:val="22"/>
          <w:szCs w:val="22"/>
          <w:u w:val="single"/>
        </w:rPr>
        <w:t xml:space="preserve">Ofertę należy złożyć poprzez Platformę e-Zamówienia na stronie UZP  do dnia </w:t>
      </w:r>
      <w:r w:rsidR="0086300C">
        <w:rPr>
          <w:rFonts w:ascii="Verdana" w:eastAsia="Verdana" w:hAnsi="Verdana" w:cs="Verdana"/>
          <w:b/>
          <w:sz w:val="22"/>
          <w:szCs w:val="22"/>
          <w:u w:val="single"/>
        </w:rPr>
        <w:t>2</w:t>
      </w:r>
      <w:r w:rsidR="00E449E9">
        <w:rPr>
          <w:rFonts w:ascii="Verdana" w:eastAsia="Verdana" w:hAnsi="Verdana" w:cs="Verdana"/>
          <w:b/>
          <w:sz w:val="22"/>
          <w:szCs w:val="22"/>
          <w:u w:val="single"/>
        </w:rPr>
        <w:t>4</w:t>
      </w:r>
      <w:r w:rsidRPr="00711BCA">
        <w:rPr>
          <w:rFonts w:ascii="Verdana" w:eastAsia="Verdana" w:hAnsi="Verdana" w:cs="Verdana"/>
          <w:b/>
          <w:sz w:val="22"/>
          <w:szCs w:val="22"/>
          <w:u w:val="single"/>
        </w:rPr>
        <w:t xml:space="preserve"> </w:t>
      </w:r>
      <w:r w:rsidR="00E449E9">
        <w:rPr>
          <w:rFonts w:ascii="Verdana" w:eastAsia="Verdana" w:hAnsi="Verdana" w:cs="Verdana"/>
          <w:b/>
          <w:sz w:val="22"/>
          <w:szCs w:val="22"/>
          <w:u w:val="single"/>
        </w:rPr>
        <w:t>kwietn</w:t>
      </w:r>
      <w:r w:rsidR="00420D82">
        <w:rPr>
          <w:rFonts w:ascii="Verdana" w:eastAsia="Verdana" w:hAnsi="Verdana" w:cs="Verdana"/>
          <w:b/>
          <w:sz w:val="22"/>
          <w:szCs w:val="22"/>
          <w:u w:val="single"/>
        </w:rPr>
        <w:t>i</w:t>
      </w:r>
      <w:r w:rsidR="00C3515F">
        <w:rPr>
          <w:rFonts w:ascii="Verdana" w:eastAsia="Verdana" w:hAnsi="Verdana" w:cs="Verdana"/>
          <w:b/>
          <w:sz w:val="22"/>
          <w:szCs w:val="22"/>
          <w:u w:val="single"/>
        </w:rPr>
        <w:t>a</w:t>
      </w:r>
      <w:r w:rsidRPr="00711BCA">
        <w:rPr>
          <w:rFonts w:ascii="Verdana" w:eastAsia="Verdana" w:hAnsi="Verdana" w:cs="Verdana"/>
          <w:b/>
          <w:sz w:val="22"/>
          <w:szCs w:val="22"/>
          <w:u w:val="single"/>
        </w:rPr>
        <w:t xml:space="preserve"> 202</w:t>
      </w:r>
      <w:r w:rsidR="00E449E9">
        <w:rPr>
          <w:rFonts w:ascii="Verdana" w:eastAsia="Verdana" w:hAnsi="Verdana" w:cs="Verdana"/>
          <w:b/>
          <w:sz w:val="22"/>
          <w:szCs w:val="22"/>
          <w:u w:val="single"/>
        </w:rPr>
        <w:t>6</w:t>
      </w:r>
      <w:r w:rsidRPr="00711BCA">
        <w:rPr>
          <w:rFonts w:ascii="Verdana" w:eastAsia="Verdana" w:hAnsi="Verdana" w:cs="Verdana"/>
          <w:b/>
          <w:sz w:val="22"/>
          <w:szCs w:val="22"/>
          <w:u w:val="single"/>
        </w:rPr>
        <w:t xml:space="preserve"> roku, do godziny </w:t>
      </w:r>
      <w:r w:rsidR="00711BCA" w:rsidRPr="00711BCA">
        <w:rPr>
          <w:rFonts w:ascii="Verdana" w:eastAsia="Verdana" w:hAnsi="Verdana" w:cs="Verdana"/>
          <w:b/>
          <w:sz w:val="22"/>
          <w:szCs w:val="22"/>
          <w:u w:val="single"/>
        </w:rPr>
        <w:t>09:00</w:t>
      </w:r>
      <w:r w:rsidRPr="00711BCA">
        <w:rPr>
          <w:rFonts w:ascii="Verdana" w:eastAsia="Verdana" w:hAnsi="Verdana" w:cs="Verdana"/>
          <w:b/>
          <w:sz w:val="22"/>
          <w:szCs w:val="22"/>
          <w:u w:val="single"/>
        </w:rPr>
        <w:t>.</w:t>
      </w:r>
      <w:bookmarkEnd w:id="249"/>
    </w:p>
    <w:p w14:paraId="4B15050E" w14:textId="77777777" w:rsidR="00C265A9" w:rsidRPr="00711BCA" w:rsidRDefault="00C265A9" w:rsidP="00F94CF8">
      <w:pPr>
        <w:pBdr>
          <w:top w:val="nil"/>
          <w:left w:val="nil"/>
          <w:bottom w:val="nil"/>
          <w:right w:val="nil"/>
          <w:between w:val="nil"/>
        </w:pBdr>
        <w:shd w:val="clear" w:color="auto" w:fill="C189F7"/>
        <w:spacing w:line="360" w:lineRule="auto"/>
        <w:ind w:left="0" w:hanging="2"/>
        <w:jc w:val="both"/>
        <w:rPr>
          <w:rFonts w:ascii="Verdana" w:eastAsia="Verdana" w:hAnsi="Verdana" w:cs="Verdana"/>
          <w:sz w:val="24"/>
          <w:szCs w:val="24"/>
        </w:rPr>
      </w:pPr>
    </w:p>
    <w:p w14:paraId="006FC98C" w14:textId="5395BF6D" w:rsidR="00C265A9" w:rsidRPr="00711BCA" w:rsidRDefault="00EC77A5" w:rsidP="00F94CF8">
      <w:pPr>
        <w:pBdr>
          <w:top w:val="nil"/>
          <w:left w:val="nil"/>
          <w:bottom w:val="nil"/>
          <w:right w:val="nil"/>
          <w:between w:val="nil"/>
        </w:pBdr>
        <w:shd w:val="clear" w:color="auto" w:fill="C189F7"/>
        <w:spacing w:line="360" w:lineRule="auto"/>
        <w:ind w:left="0" w:hanging="2"/>
        <w:jc w:val="both"/>
        <w:rPr>
          <w:rFonts w:ascii="Verdana" w:eastAsia="Verdana" w:hAnsi="Verdana" w:cs="Verdana"/>
          <w:sz w:val="22"/>
          <w:szCs w:val="22"/>
        </w:rPr>
      </w:pPr>
      <w:bookmarkStart w:id="250" w:name="_Toc202100874"/>
      <w:r w:rsidRPr="00711BCA">
        <w:rPr>
          <w:rFonts w:ascii="Verdana" w:eastAsia="Verdana" w:hAnsi="Verdana" w:cs="Verdana"/>
          <w:b/>
          <w:sz w:val="22"/>
          <w:szCs w:val="22"/>
        </w:rPr>
        <w:t xml:space="preserve">Otwarcie ofert nastąpi w dniu </w:t>
      </w:r>
      <w:r w:rsidR="0086300C">
        <w:rPr>
          <w:rFonts w:ascii="Verdana" w:eastAsia="Verdana" w:hAnsi="Verdana" w:cs="Verdana"/>
          <w:b/>
          <w:sz w:val="22"/>
          <w:szCs w:val="22"/>
        </w:rPr>
        <w:t>2</w:t>
      </w:r>
      <w:r w:rsidR="00E449E9">
        <w:rPr>
          <w:rFonts w:ascii="Verdana" w:eastAsia="Verdana" w:hAnsi="Verdana" w:cs="Verdana"/>
          <w:b/>
          <w:sz w:val="22"/>
          <w:szCs w:val="22"/>
        </w:rPr>
        <w:t>4</w:t>
      </w:r>
      <w:r w:rsidR="00711BCA" w:rsidRPr="00711BCA">
        <w:rPr>
          <w:rFonts w:ascii="Verdana" w:eastAsia="Verdana" w:hAnsi="Verdana" w:cs="Verdana"/>
          <w:b/>
          <w:sz w:val="22"/>
          <w:szCs w:val="22"/>
        </w:rPr>
        <w:t xml:space="preserve"> </w:t>
      </w:r>
      <w:r w:rsidR="00E449E9">
        <w:rPr>
          <w:rFonts w:ascii="Verdana" w:eastAsia="Verdana" w:hAnsi="Verdana" w:cs="Verdana"/>
          <w:b/>
          <w:sz w:val="22"/>
          <w:szCs w:val="22"/>
        </w:rPr>
        <w:t>kwiet</w:t>
      </w:r>
      <w:r w:rsidR="0086300C">
        <w:rPr>
          <w:rFonts w:ascii="Verdana" w:eastAsia="Verdana" w:hAnsi="Verdana" w:cs="Verdana"/>
          <w:b/>
          <w:sz w:val="22"/>
          <w:szCs w:val="22"/>
        </w:rPr>
        <w:t>ni</w:t>
      </w:r>
      <w:r w:rsidR="00C3515F">
        <w:rPr>
          <w:rFonts w:ascii="Verdana" w:eastAsia="Verdana" w:hAnsi="Verdana" w:cs="Verdana"/>
          <w:b/>
          <w:sz w:val="22"/>
          <w:szCs w:val="22"/>
        </w:rPr>
        <w:t>a</w:t>
      </w:r>
      <w:r w:rsidRPr="00711BCA">
        <w:rPr>
          <w:rFonts w:ascii="Verdana" w:eastAsia="Verdana" w:hAnsi="Verdana" w:cs="Verdana"/>
          <w:b/>
          <w:sz w:val="22"/>
          <w:szCs w:val="22"/>
        </w:rPr>
        <w:t xml:space="preserve"> 202</w:t>
      </w:r>
      <w:r w:rsidR="00E449E9">
        <w:rPr>
          <w:rFonts w:ascii="Verdana" w:eastAsia="Verdana" w:hAnsi="Verdana" w:cs="Verdana"/>
          <w:b/>
          <w:sz w:val="22"/>
          <w:szCs w:val="22"/>
        </w:rPr>
        <w:t>6</w:t>
      </w:r>
      <w:r w:rsidRPr="00711BCA">
        <w:rPr>
          <w:rFonts w:ascii="Verdana" w:eastAsia="Verdana" w:hAnsi="Verdana" w:cs="Verdana"/>
          <w:b/>
          <w:sz w:val="22"/>
          <w:szCs w:val="22"/>
        </w:rPr>
        <w:t xml:space="preserve"> roku, o godz. </w:t>
      </w:r>
      <w:r w:rsidR="00711BCA" w:rsidRPr="00711BCA">
        <w:rPr>
          <w:rFonts w:ascii="Verdana" w:eastAsia="Verdana" w:hAnsi="Verdana" w:cs="Verdana"/>
          <w:b/>
          <w:sz w:val="22"/>
          <w:szCs w:val="22"/>
        </w:rPr>
        <w:t>09:15.</w:t>
      </w:r>
      <w:bookmarkEnd w:id="250"/>
    </w:p>
    <w:p w14:paraId="5B93C312" w14:textId="77777777" w:rsidR="00C265A9" w:rsidRDefault="00C265A9" w:rsidP="00F94CF8">
      <w:pPr>
        <w:pBdr>
          <w:top w:val="nil"/>
          <w:left w:val="nil"/>
          <w:bottom w:val="nil"/>
          <w:right w:val="nil"/>
          <w:between w:val="nil"/>
        </w:pBdr>
        <w:spacing w:after="60" w:line="360" w:lineRule="auto"/>
        <w:ind w:left="0" w:hanging="2"/>
        <w:jc w:val="both"/>
        <w:rPr>
          <w:rFonts w:ascii="Verdana" w:eastAsia="Verdana" w:hAnsi="Verdana" w:cs="Verdana"/>
          <w:color w:val="FF0000"/>
          <w:sz w:val="22"/>
          <w:szCs w:val="22"/>
          <w:u w:val="single"/>
        </w:rPr>
      </w:pPr>
    </w:p>
    <w:p w14:paraId="4EAF60C2" w14:textId="77777777" w:rsidR="00C265A9" w:rsidRDefault="00EC77A5" w:rsidP="00F94CF8">
      <w:pPr>
        <w:pBdr>
          <w:top w:val="nil"/>
          <w:left w:val="nil"/>
          <w:bottom w:val="nil"/>
          <w:right w:val="nil"/>
          <w:between w:val="nil"/>
        </w:pBdr>
        <w:spacing w:after="60" w:line="360" w:lineRule="auto"/>
        <w:ind w:left="0" w:hanging="2"/>
        <w:jc w:val="both"/>
        <w:rPr>
          <w:rFonts w:ascii="Verdana" w:eastAsia="Verdana" w:hAnsi="Verdana" w:cs="Verdana"/>
          <w:color w:val="000000"/>
          <w:sz w:val="22"/>
          <w:szCs w:val="22"/>
        </w:rPr>
      </w:pPr>
      <w:r>
        <w:rPr>
          <w:rFonts w:ascii="Verdana" w:eastAsia="Verdana" w:hAnsi="Verdana" w:cs="Verdana"/>
          <w:b/>
          <w:color w:val="000000"/>
          <w:sz w:val="22"/>
          <w:szCs w:val="22"/>
        </w:rPr>
        <w:t xml:space="preserve">         </w:t>
      </w:r>
      <w:bookmarkStart w:id="251" w:name="_Toc202100875"/>
      <w:r>
        <w:rPr>
          <w:rFonts w:ascii="Verdana" w:eastAsia="Verdana" w:hAnsi="Verdana" w:cs="Verdana"/>
          <w:color w:val="000000"/>
          <w:sz w:val="22"/>
          <w:szCs w:val="22"/>
        </w:rPr>
        <w:t>O terminie złożenia oferty decyduje czas pełnego przeprocesowania transakcji na Platformie e-Zamówienia.</w:t>
      </w:r>
      <w:bookmarkEnd w:id="251"/>
    </w:p>
    <w:p w14:paraId="391FC1E7" w14:textId="77777777" w:rsidR="00C265A9" w:rsidRDefault="00EC77A5" w:rsidP="00F94CF8">
      <w:pPr>
        <w:pBdr>
          <w:top w:val="nil"/>
          <w:left w:val="nil"/>
          <w:bottom w:val="nil"/>
          <w:right w:val="nil"/>
          <w:between w:val="nil"/>
        </w:pBdr>
        <w:spacing w:after="60" w:line="360" w:lineRule="auto"/>
        <w:ind w:left="0" w:hanging="2"/>
        <w:jc w:val="both"/>
        <w:rPr>
          <w:rFonts w:ascii="Verdana" w:eastAsia="Verdana" w:hAnsi="Verdana" w:cs="Verdana"/>
          <w:color w:val="000000"/>
          <w:sz w:val="22"/>
          <w:szCs w:val="22"/>
        </w:rPr>
      </w:pPr>
      <w:bookmarkStart w:id="252" w:name="_Toc202100876"/>
      <w:r>
        <w:rPr>
          <w:rFonts w:ascii="Verdana" w:eastAsia="Verdana" w:hAnsi="Verdana" w:cs="Verdana"/>
          <w:b/>
          <w:color w:val="000000"/>
          <w:sz w:val="22"/>
          <w:szCs w:val="22"/>
        </w:rPr>
        <w:t xml:space="preserve">14.2. </w:t>
      </w:r>
      <w:r>
        <w:rPr>
          <w:rFonts w:ascii="Verdana" w:eastAsia="Verdana" w:hAnsi="Verdana" w:cs="Verdana"/>
          <w:color w:val="000000"/>
          <w:sz w:val="22"/>
          <w:szCs w:val="22"/>
        </w:rPr>
        <w:t>Otwarcie ofert nastąpi w dniu ich składania i nie będzie miało charakteru jawnego.</w:t>
      </w:r>
      <w:bookmarkEnd w:id="252"/>
    </w:p>
    <w:p w14:paraId="125E8314" w14:textId="77777777" w:rsidR="00C265A9" w:rsidRDefault="00EC77A5" w:rsidP="00F94CF8">
      <w:pPr>
        <w:pBdr>
          <w:top w:val="nil"/>
          <w:left w:val="nil"/>
          <w:bottom w:val="nil"/>
          <w:right w:val="nil"/>
          <w:between w:val="nil"/>
        </w:pBdr>
        <w:spacing w:after="60" w:line="360" w:lineRule="auto"/>
        <w:ind w:left="0" w:hanging="2"/>
        <w:jc w:val="both"/>
        <w:rPr>
          <w:rFonts w:ascii="Verdana" w:eastAsia="Verdana" w:hAnsi="Verdana" w:cs="Verdana"/>
          <w:color w:val="000000"/>
          <w:sz w:val="22"/>
          <w:szCs w:val="22"/>
        </w:rPr>
      </w:pPr>
      <w:bookmarkStart w:id="253" w:name="_Toc202100877"/>
      <w:r>
        <w:rPr>
          <w:rFonts w:ascii="Verdana" w:eastAsia="Verdana" w:hAnsi="Verdana" w:cs="Verdana"/>
          <w:b/>
          <w:color w:val="000000"/>
          <w:sz w:val="22"/>
          <w:szCs w:val="22"/>
        </w:rPr>
        <w:t xml:space="preserve">14.3. </w:t>
      </w:r>
      <w:r>
        <w:rPr>
          <w:rFonts w:ascii="Verdana" w:eastAsia="Verdana" w:hAnsi="Verdana" w:cs="Verdana"/>
          <w:color w:val="000000"/>
          <w:sz w:val="22"/>
          <w:szCs w:val="22"/>
        </w:rPr>
        <w:t>Najpóźniej przed otwarciem ofert, udostępnia się na stronie internetowej prowadzonego postępowania informację o kwocie, jaką zamierza się przeznaczyć na sfinansowanie zamówienia.</w:t>
      </w:r>
      <w:bookmarkEnd w:id="253"/>
      <w:r>
        <w:rPr>
          <w:rFonts w:ascii="Verdana" w:eastAsia="Verdana" w:hAnsi="Verdana" w:cs="Verdana"/>
          <w:color w:val="000000"/>
          <w:sz w:val="22"/>
          <w:szCs w:val="22"/>
        </w:rPr>
        <w:t xml:space="preserve"> </w:t>
      </w:r>
    </w:p>
    <w:p w14:paraId="4ED746AB" w14:textId="77777777" w:rsidR="00C265A9" w:rsidRDefault="00EC77A5" w:rsidP="00F94CF8">
      <w:pPr>
        <w:pBdr>
          <w:top w:val="nil"/>
          <w:left w:val="nil"/>
          <w:bottom w:val="nil"/>
          <w:right w:val="nil"/>
          <w:between w:val="nil"/>
        </w:pBdr>
        <w:spacing w:after="60" w:line="360" w:lineRule="auto"/>
        <w:ind w:left="0" w:hanging="2"/>
        <w:jc w:val="both"/>
        <w:rPr>
          <w:rFonts w:ascii="Verdana" w:eastAsia="Verdana" w:hAnsi="Verdana" w:cs="Verdana"/>
          <w:color w:val="000000"/>
          <w:sz w:val="22"/>
          <w:szCs w:val="22"/>
        </w:rPr>
      </w:pPr>
      <w:bookmarkStart w:id="254" w:name="_Toc202100878"/>
      <w:r>
        <w:rPr>
          <w:rFonts w:ascii="Verdana" w:eastAsia="Verdana" w:hAnsi="Verdana" w:cs="Verdana"/>
          <w:b/>
          <w:color w:val="000000"/>
          <w:sz w:val="22"/>
          <w:szCs w:val="22"/>
        </w:rPr>
        <w:t xml:space="preserve">14.4. </w:t>
      </w:r>
      <w:r>
        <w:rPr>
          <w:rFonts w:ascii="Verdana" w:eastAsia="Verdana" w:hAnsi="Verdana" w:cs="Verdana"/>
          <w:color w:val="000000"/>
          <w:sz w:val="22"/>
          <w:szCs w:val="22"/>
        </w:rPr>
        <w:t>Niezwłocznie po otwarciu ofert, udostępnia się na stronie internetowej prowadzonego postępowania informacje o:</w:t>
      </w:r>
      <w:bookmarkEnd w:id="254"/>
      <w:r>
        <w:rPr>
          <w:rFonts w:ascii="Verdana" w:eastAsia="Verdana" w:hAnsi="Verdana" w:cs="Verdana"/>
          <w:color w:val="000000"/>
          <w:sz w:val="22"/>
          <w:szCs w:val="22"/>
        </w:rPr>
        <w:t xml:space="preserve"> </w:t>
      </w:r>
    </w:p>
    <w:p w14:paraId="33BEF500" w14:textId="77777777" w:rsidR="00C265A9" w:rsidRDefault="00EC77A5" w:rsidP="00F94CF8">
      <w:pPr>
        <w:pBdr>
          <w:top w:val="nil"/>
          <w:left w:val="nil"/>
          <w:bottom w:val="nil"/>
          <w:right w:val="nil"/>
          <w:between w:val="nil"/>
        </w:pBdr>
        <w:spacing w:after="60" w:line="360" w:lineRule="auto"/>
        <w:ind w:left="0" w:hanging="2"/>
        <w:jc w:val="both"/>
        <w:rPr>
          <w:rFonts w:ascii="Verdana" w:eastAsia="Verdana" w:hAnsi="Verdana" w:cs="Verdana"/>
          <w:color w:val="000000"/>
          <w:sz w:val="22"/>
          <w:szCs w:val="22"/>
        </w:rPr>
      </w:pPr>
      <w:bookmarkStart w:id="255" w:name="_Toc202100879"/>
      <w:r>
        <w:rPr>
          <w:rFonts w:ascii="Verdana" w:eastAsia="Verdana" w:hAnsi="Verdana" w:cs="Verdana"/>
          <w:color w:val="000000"/>
          <w:sz w:val="22"/>
          <w:szCs w:val="22"/>
        </w:rPr>
        <w:t>1)</w:t>
      </w:r>
      <w:r>
        <w:rPr>
          <w:rFonts w:ascii="Verdana" w:eastAsia="Verdana" w:hAnsi="Verdana" w:cs="Verdana"/>
          <w:color w:val="000000"/>
          <w:sz w:val="22"/>
          <w:szCs w:val="22"/>
        </w:rPr>
        <w:tab/>
        <w:t>nazwach albo imionach i nazwiskach oraz siedzibach lub miejscach prowadzonej działalności gospodarczej albo miejscach zamieszkania wykonawców, których oferty zostały otwarte;</w:t>
      </w:r>
      <w:bookmarkEnd w:id="255"/>
      <w:r>
        <w:rPr>
          <w:rFonts w:ascii="Verdana" w:eastAsia="Verdana" w:hAnsi="Verdana" w:cs="Verdana"/>
          <w:color w:val="000000"/>
          <w:sz w:val="22"/>
          <w:szCs w:val="22"/>
        </w:rPr>
        <w:t xml:space="preserve"> </w:t>
      </w:r>
    </w:p>
    <w:p w14:paraId="3FC9C389" w14:textId="77777777" w:rsidR="00C265A9" w:rsidRDefault="00EC77A5" w:rsidP="00F94CF8">
      <w:pPr>
        <w:pBdr>
          <w:top w:val="nil"/>
          <w:left w:val="nil"/>
          <w:bottom w:val="nil"/>
          <w:right w:val="nil"/>
          <w:between w:val="nil"/>
        </w:pBdr>
        <w:spacing w:after="60" w:line="360" w:lineRule="auto"/>
        <w:ind w:left="0" w:hanging="2"/>
        <w:jc w:val="both"/>
        <w:rPr>
          <w:rFonts w:ascii="Verdana" w:eastAsia="Verdana" w:hAnsi="Verdana" w:cs="Verdana"/>
          <w:color w:val="000000"/>
          <w:sz w:val="22"/>
          <w:szCs w:val="22"/>
        </w:rPr>
      </w:pPr>
      <w:bookmarkStart w:id="256" w:name="_Toc202100880"/>
      <w:r>
        <w:rPr>
          <w:rFonts w:ascii="Verdana" w:eastAsia="Verdana" w:hAnsi="Verdana" w:cs="Verdana"/>
          <w:color w:val="000000"/>
          <w:sz w:val="22"/>
          <w:szCs w:val="22"/>
        </w:rPr>
        <w:t>2)</w:t>
      </w:r>
      <w:r>
        <w:rPr>
          <w:rFonts w:ascii="Verdana" w:eastAsia="Verdana" w:hAnsi="Verdana" w:cs="Verdana"/>
          <w:color w:val="000000"/>
          <w:sz w:val="22"/>
          <w:szCs w:val="22"/>
        </w:rPr>
        <w:tab/>
        <w:t>cenach lub kosztach zawartych w ofertach.</w:t>
      </w:r>
      <w:bookmarkEnd w:id="256"/>
    </w:p>
    <w:p w14:paraId="3A5F4400" w14:textId="77777777" w:rsidR="00C265A9" w:rsidRDefault="00EC77A5" w:rsidP="00F94CF8">
      <w:pPr>
        <w:widowControl w:val="0"/>
        <w:numPr>
          <w:ilvl w:val="1"/>
          <w:numId w:val="20"/>
        </w:numPr>
        <w:pBdr>
          <w:top w:val="nil"/>
          <w:left w:val="nil"/>
          <w:bottom w:val="nil"/>
          <w:right w:val="nil"/>
          <w:between w:val="nil"/>
        </w:pBdr>
        <w:spacing w:line="360" w:lineRule="auto"/>
        <w:ind w:left="0" w:hanging="2"/>
        <w:jc w:val="both"/>
        <w:rPr>
          <w:rFonts w:ascii="Verdana" w:eastAsia="Verdana" w:hAnsi="Verdana" w:cs="Verdana"/>
          <w:color w:val="000000"/>
          <w:sz w:val="22"/>
          <w:szCs w:val="22"/>
        </w:rPr>
      </w:pPr>
      <w:bookmarkStart w:id="257" w:name="_Toc202100881"/>
      <w:r>
        <w:rPr>
          <w:rFonts w:ascii="Verdana" w:eastAsia="Verdana" w:hAnsi="Verdana" w:cs="Verdana"/>
          <w:b/>
          <w:color w:val="000000"/>
          <w:sz w:val="22"/>
          <w:szCs w:val="22"/>
        </w:rPr>
        <w:t>Zamawiający odrzuca ofertę, jeżeli została złożona po terminie składania ofert, o którym mowa w pkt. 14.1 SWZ.</w:t>
      </w:r>
      <w:bookmarkEnd w:id="257"/>
    </w:p>
    <w:p w14:paraId="39960ABD" w14:textId="77777777" w:rsidR="00C265A9" w:rsidRDefault="00C265A9" w:rsidP="00060F48">
      <w:pPr>
        <w:widowControl w:val="0"/>
        <w:pBdr>
          <w:top w:val="nil"/>
          <w:left w:val="nil"/>
          <w:bottom w:val="nil"/>
          <w:right w:val="nil"/>
          <w:between w:val="nil"/>
        </w:pBdr>
        <w:spacing w:line="360" w:lineRule="auto"/>
        <w:ind w:leftChars="0" w:left="0" w:firstLineChars="0" w:firstLine="0"/>
        <w:jc w:val="both"/>
        <w:rPr>
          <w:rFonts w:ascii="Verdana" w:eastAsia="Verdana" w:hAnsi="Verdana" w:cs="Verdana"/>
          <w:color w:val="000000"/>
          <w:sz w:val="22"/>
          <w:szCs w:val="22"/>
        </w:rPr>
      </w:pPr>
    </w:p>
    <w:tbl>
      <w:tblPr>
        <w:tblStyle w:val="13"/>
        <w:tblW w:w="8964" w:type="dxa"/>
        <w:tblInd w:w="0" w:type="dxa"/>
        <w:tblBorders>
          <w:top w:val="nil"/>
          <w:left w:val="nil"/>
          <w:bottom w:val="single" w:sz="4" w:space="0" w:color="000000"/>
          <w:right w:val="nil"/>
          <w:insideH w:val="nil"/>
          <w:insideV w:val="nil"/>
        </w:tblBorders>
        <w:tblLayout w:type="fixed"/>
        <w:tblLook w:val="0000" w:firstRow="0" w:lastRow="0" w:firstColumn="0" w:lastColumn="0" w:noHBand="0" w:noVBand="0"/>
      </w:tblPr>
      <w:tblGrid>
        <w:gridCol w:w="8964"/>
      </w:tblGrid>
      <w:tr w:rsidR="00C265A9" w14:paraId="561C1118" w14:textId="77777777">
        <w:trPr>
          <w:trHeight w:val="652"/>
        </w:trPr>
        <w:tc>
          <w:tcPr>
            <w:tcW w:w="8964" w:type="dxa"/>
            <w:tcBorders>
              <w:bottom w:val="single" w:sz="4" w:space="0" w:color="000000"/>
            </w:tcBorders>
            <w:shd w:val="clear" w:color="auto" w:fill="D9D9D9"/>
          </w:tcPr>
          <w:p w14:paraId="4C26D58B" w14:textId="77777777" w:rsidR="00C265A9" w:rsidRPr="00A32B22" w:rsidRDefault="00EC77A5" w:rsidP="00A32B22">
            <w:pPr>
              <w:spacing w:line="360" w:lineRule="auto"/>
              <w:ind w:left="0" w:hanging="2"/>
              <w:rPr>
                <w:rFonts w:ascii="Verdana" w:eastAsia="Verdana" w:hAnsi="Verdana"/>
                <w:sz w:val="24"/>
                <w:szCs w:val="24"/>
              </w:rPr>
            </w:pPr>
            <w:bookmarkStart w:id="258" w:name="_Toc202100882"/>
            <w:r w:rsidRPr="00A32B22">
              <w:rPr>
                <w:rFonts w:ascii="Verdana" w:eastAsia="Verdana" w:hAnsi="Verdana"/>
                <w:sz w:val="24"/>
                <w:szCs w:val="24"/>
              </w:rPr>
              <w:t>Rozdział 15</w:t>
            </w:r>
            <w:bookmarkEnd w:id="258"/>
          </w:p>
          <w:p w14:paraId="08DB0A05" w14:textId="77777777" w:rsidR="00C265A9" w:rsidRDefault="00EC77A5" w:rsidP="00A32B22">
            <w:pPr>
              <w:spacing w:line="360" w:lineRule="auto"/>
              <w:ind w:left="0" w:hanging="2"/>
              <w:rPr>
                <w:rFonts w:eastAsia="Verdana"/>
              </w:rPr>
            </w:pPr>
            <w:bookmarkStart w:id="259" w:name="_Toc202100883"/>
            <w:r w:rsidRPr="00A32B22">
              <w:rPr>
                <w:rFonts w:ascii="Verdana" w:eastAsia="Verdana" w:hAnsi="Verdana"/>
                <w:b/>
                <w:sz w:val="24"/>
                <w:szCs w:val="24"/>
              </w:rPr>
              <w:t>TERMIN ZWIĄZANIA OFERTĄ</w:t>
            </w:r>
            <w:bookmarkEnd w:id="259"/>
          </w:p>
        </w:tc>
      </w:tr>
    </w:tbl>
    <w:p w14:paraId="3B9EF951" w14:textId="77777777" w:rsidR="00060F48" w:rsidRDefault="00060F48" w:rsidP="00060F48">
      <w:pPr>
        <w:widowControl w:val="0"/>
        <w:pBdr>
          <w:top w:val="nil"/>
          <w:left w:val="nil"/>
          <w:bottom w:val="nil"/>
          <w:right w:val="nil"/>
          <w:between w:val="nil"/>
        </w:pBdr>
        <w:shd w:val="clear" w:color="auto" w:fill="C189F7"/>
        <w:spacing w:line="360" w:lineRule="auto"/>
        <w:ind w:leftChars="0" w:left="0" w:firstLineChars="0" w:firstLine="0"/>
        <w:jc w:val="both"/>
        <w:rPr>
          <w:rFonts w:ascii="Verdana" w:eastAsia="Verdana" w:hAnsi="Verdana" w:cs="Verdana"/>
          <w:sz w:val="22"/>
          <w:szCs w:val="22"/>
        </w:rPr>
      </w:pPr>
    </w:p>
    <w:p w14:paraId="4D7BB2B6" w14:textId="3222848B" w:rsidR="00C265A9" w:rsidRPr="00A72A3B" w:rsidRDefault="00EC77A5" w:rsidP="00F94CF8">
      <w:pPr>
        <w:widowControl w:val="0"/>
        <w:numPr>
          <w:ilvl w:val="1"/>
          <w:numId w:val="42"/>
        </w:numPr>
        <w:pBdr>
          <w:top w:val="nil"/>
          <w:left w:val="nil"/>
          <w:bottom w:val="nil"/>
          <w:right w:val="nil"/>
          <w:between w:val="nil"/>
        </w:pBdr>
        <w:shd w:val="clear" w:color="auto" w:fill="C189F7"/>
        <w:spacing w:line="360" w:lineRule="auto"/>
        <w:ind w:left="0" w:hanging="2"/>
        <w:jc w:val="both"/>
        <w:rPr>
          <w:rFonts w:ascii="Verdana" w:eastAsia="Verdana" w:hAnsi="Verdana" w:cs="Verdana"/>
          <w:sz w:val="22"/>
          <w:szCs w:val="22"/>
        </w:rPr>
      </w:pPr>
      <w:bookmarkStart w:id="260" w:name="_Toc202100884"/>
      <w:r w:rsidRPr="00A72A3B">
        <w:rPr>
          <w:rFonts w:ascii="Verdana" w:eastAsia="Verdana" w:hAnsi="Verdana" w:cs="Verdana"/>
          <w:sz w:val="22"/>
          <w:szCs w:val="22"/>
        </w:rPr>
        <w:t xml:space="preserve">Wykonawca jest związany ofertą do </w:t>
      </w:r>
      <w:r w:rsidRPr="00A72A3B">
        <w:rPr>
          <w:rFonts w:ascii="Verdana" w:eastAsia="Verdana" w:hAnsi="Verdana" w:cs="Verdana"/>
          <w:b/>
          <w:sz w:val="22"/>
          <w:szCs w:val="22"/>
        </w:rPr>
        <w:t xml:space="preserve">dnia </w:t>
      </w:r>
      <w:r w:rsidR="00E069A0">
        <w:rPr>
          <w:rFonts w:ascii="Verdana" w:eastAsia="Verdana" w:hAnsi="Verdana" w:cs="Verdana"/>
          <w:b/>
          <w:sz w:val="22"/>
          <w:szCs w:val="22"/>
        </w:rPr>
        <w:t>2</w:t>
      </w:r>
      <w:r w:rsidR="00840D7F">
        <w:rPr>
          <w:rFonts w:ascii="Verdana" w:eastAsia="Verdana" w:hAnsi="Verdana" w:cs="Verdana"/>
          <w:b/>
          <w:sz w:val="22"/>
          <w:szCs w:val="22"/>
        </w:rPr>
        <w:t>3</w:t>
      </w:r>
      <w:r w:rsidRPr="00A72A3B">
        <w:rPr>
          <w:rFonts w:ascii="Verdana" w:eastAsia="Verdana" w:hAnsi="Verdana" w:cs="Verdana"/>
          <w:b/>
          <w:sz w:val="22"/>
          <w:szCs w:val="22"/>
        </w:rPr>
        <w:t xml:space="preserve"> </w:t>
      </w:r>
      <w:r w:rsidR="00840D7F">
        <w:rPr>
          <w:rFonts w:ascii="Verdana" w:eastAsia="Verdana" w:hAnsi="Verdana" w:cs="Verdana"/>
          <w:b/>
          <w:sz w:val="22"/>
          <w:szCs w:val="22"/>
        </w:rPr>
        <w:t>maj</w:t>
      </w:r>
      <w:r w:rsidR="00E069A0">
        <w:rPr>
          <w:rFonts w:ascii="Verdana" w:eastAsia="Verdana" w:hAnsi="Verdana" w:cs="Verdana"/>
          <w:b/>
          <w:sz w:val="22"/>
          <w:szCs w:val="22"/>
        </w:rPr>
        <w:t>a</w:t>
      </w:r>
      <w:r w:rsidR="00A72A3B" w:rsidRPr="00A72A3B">
        <w:rPr>
          <w:rFonts w:ascii="Verdana" w:eastAsia="Verdana" w:hAnsi="Verdana" w:cs="Verdana"/>
          <w:b/>
          <w:sz w:val="22"/>
          <w:szCs w:val="22"/>
        </w:rPr>
        <w:t xml:space="preserve"> </w:t>
      </w:r>
      <w:r w:rsidRPr="00A72A3B">
        <w:rPr>
          <w:rFonts w:ascii="Verdana" w:eastAsia="Verdana" w:hAnsi="Verdana" w:cs="Verdana"/>
          <w:b/>
          <w:sz w:val="22"/>
          <w:szCs w:val="22"/>
        </w:rPr>
        <w:t>202</w:t>
      </w:r>
      <w:r w:rsidR="00840D7F">
        <w:rPr>
          <w:rFonts w:ascii="Verdana" w:eastAsia="Verdana" w:hAnsi="Verdana" w:cs="Verdana"/>
          <w:b/>
          <w:sz w:val="22"/>
          <w:szCs w:val="22"/>
        </w:rPr>
        <w:t>6</w:t>
      </w:r>
      <w:r w:rsidRPr="00A72A3B">
        <w:rPr>
          <w:rFonts w:ascii="Verdana" w:eastAsia="Verdana" w:hAnsi="Verdana" w:cs="Verdana"/>
          <w:b/>
          <w:sz w:val="22"/>
          <w:szCs w:val="22"/>
        </w:rPr>
        <w:t xml:space="preserve"> r.</w:t>
      </w:r>
      <w:bookmarkEnd w:id="260"/>
    </w:p>
    <w:p w14:paraId="1D83C144" w14:textId="77777777" w:rsidR="00C265A9" w:rsidRDefault="00EC77A5" w:rsidP="00F94CF8">
      <w:pPr>
        <w:widowControl w:val="0"/>
        <w:numPr>
          <w:ilvl w:val="1"/>
          <w:numId w:val="42"/>
        </w:numPr>
        <w:pBdr>
          <w:top w:val="nil"/>
          <w:left w:val="nil"/>
          <w:bottom w:val="nil"/>
          <w:right w:val="nil"/>
          <w:between w:val="nil"/>
        </w:pBdr>
        <w:spacing w:line="360" w:lineRule="auto"/>
        <w:ind w:left="0" w:hanging="2"/>
        <w:jc w:val="both"/>
        <w:rPr>
          <w:rFonts w:ascii="Verdana" w:eastAsia="Verdana" w:hAnsi="Verdana" w:cs="Verdana"/>
          <w:color w:val="000000"/>
          <w:sz w:val="22"/>
          <w:szCs w:val="22"/>
        </w:rPr>
      </w:pPr>
      <w:bookmarkStart w:id="261" w:name="_Toc202100885"/>
      <w:r>
        <w:rPr>
          <w:rFonts w:ascii="Verdana" w:eastAsia="Verdana" w:hAnsi="Verdana" w:cs="Verdana"/>
          <w:b/>
          <w:color w:val="000000"/>
          <w:sz w:val="22"/>
          <w:szCs w:val="22"/>
        </w:rPr>
        <w:t>W przypadku gdy wybór najkorzystniejszej oferty nie nastąpi przed</w:t>
      </w:r>
      <w:r>
        <w:rPr>
          <w:rFonts w:ascii="Verdana" w:eastAsia="Verdana" w:hAnsi="Verdana" w:cs="Verdana"/>
          <w:color w:val="000000"/>
          <w:sz w:val="22"/>
          <w:szCs w:val="22"/>
        </w:rPr>
        <w:t xml:space="preserve"> upływem terminu związania ofertą, o którym mowa w pkt 15.1, zamawiający przed upływem terminu związania ofertą, zwróci się jednokrotnie do wykonawców o wyrażenie zgody na przedłużenie tego terminu o wskazywany przez niego okres, nie dłuższy niż 30 dni.</w:t>
      </w:r>
      <w:bookmarkEnd w:id="261"/>
    </w:p>
    <w:p w14:paraId="629A1CAD" w14:textId="77777777" w:rsidR="00C265A9" w:rsidRDefault="00EC77A5" w:rsidP="00F94CF8">
      <w:pPr>
        <w:widowControl w:val="0"/>
        <w:numPr>
          <w:ilvl w:val="1"/>
          <w:numId w:val="42"/>
        </w:numPr>
        <w:pBdr>
          <w:top w:val="nil"/>
          <w:left w:val="nil"/>
          <w:bottom w:val="nil"/>
          <w:right w:val="nil"/>
          <w:between w:val="nil"/>
        </w:pBdr>
        <w:spacing w:after="40" w:line="360" w:lineRule="auto"/>
        <w:ind w:left="0" w:hanging="2"/>
        <w:jc w:val="both"/>
        <w:rPr>
          <w:rFonts w:ascii="Verdana" w:eastAsia="Verdana" w:hAnsi="Verdana" w:cs="Verdana"/>
          <w:color w:val="000000"/>
          <w:sz w:val="22"/>
          <w:szCs w:val="22"/>
        </w:rPr>
      </w:pPr>
      <w:bookmarkStart w:id="262" w:name="_Toc202100886"/>
      <w:r>
        <w:rPr>
          <w:rFonts w:ascii="Verdana" w:eastAsia="Verdana" w:hAnsi="Verdana" w:cs="Verdana"/>
          <w:color w:val="000000"/>
          <w:sz w:val="22"/>
          <w:szCs w:val="22"/>
        </w:rPr>
        <w:lastRenderedPageBreak/>
        <w:t>Przedłużenie terminu związania ofertą, o którym mowa w pkt. 15.2 SWZ, wymaga złożenia przez Wykonawcę pisemnego oświadczenia o wyrażeniu zgody na przedłużenie terminu związania ofertą.</w:t>
      </w:r>
      <w:bookmarkEnd w:id="262"/>
    </w:p>
    <w:p w14:paraId="4D4B03EB" w14:textId="77777777" w:rsidR="00C265A9" w:rsidRDefault="00C265A9" w:rsidP="00F94CF8">
      <w:pPr>
        <w:pBdr>
          <w:top w:val="nil"/>
          <w:left w:val="nil"/>
          <w:bottom w:val="nil"/>
          <w:right w:val="nil"/>
          <w:between w:val="nil"/>
        </w:pBdr>
        <w:spacing w:line="360" w:lineRule="auto"/>
        <w:ind w:left="0" w:hanging="2"/>
        <w:jc w:val="both"/>
        <w:rPr>
          <w:rFonts w:ascii="Verdana" w:eastAsia="Verdana" w:hAnsi="Verdana" w:cs="Verdana"/>
          <w:color w:val="000000"/>
          <w:sz w:val="22"/>
          <w:szCs w:val="22"/>
        </w:rPr>
      </w:pPr>
    </w:p>
    <w:tbl>
      <w:tblPr>
        <w:tblStyle w:val="12"/>
        <w:tblW w:w="9060" w:type="dxa"/>
        <w:jc w:val="center"/>
        <w:tblInd w:w="0" w:type="dxa"/>
        <w:tblBorders>
          <w:top w:val="nil"/>
          <w:left w:val="nil"/>
          <w:bottom w:val="single" w:sz="4" w:space="0" w:color="000000"/>
          <w:right w:val="nil"/>
          <w:insideH w:val="nil"/>
          <w:insideV w:val="nil"/>
        </w:tblBorders>
        <w:tblLayout w:type="fixed"/>
        <w:tblLook w:val="0000" w:firstRow="0" w:lastRow="0" w:firstColumn="0" w:lastColumn="0" w:noHBand="0" w:noVBand="0"/>
      </w:tblPr>
      <w:tblGrid>
        <w:gridCol w:w="9060"/>
      </w:tblGrid>
      <w:tr w:rsidR="00C265A9" w14:paraId="23DD87AD" w14:textId="77777777">
        <w:trPr>
          <w:jc w:val="center"/>
        </w:trPr>
        <w:tc>
          <w:tcPr>
            <w:tcW w:w="9060" w:type="dxa"/>
            <w:tcBorders>
              <w:bottom w:val="single" w:sz="4" w:space="0" w:color="000000"/>
            </w:tcBorders>
            <w:shd w:val="clear" w:color="auto" w:fill="D9D9D9"/>
          </w:tcPr>
          <w:p w14:paraId="51E23DDD" w14:textId="77777777" w:rsidR="00C265A9" w:rsidRPr="00060F48" w:rsidRDefault="00EC77A5" w:rsidP="00060F48">
            <w:pPr>
              <w:spacing w:line="360" w:lineRule="auto"/>
              <w:ind w:left="0" w:hanging="2"/>
              <w:rPr>
                <w:rFonts w:ascii="Verdana" w:eastAsia="Verdana" w:hAnsi="Verdana"/>
                <w:sz w:val="24"/>
                <w:szCs w:val="24"/>
              </w:rPr>
            </w:pPr>
            <w:bookmarkStart w:id="263" w:name="_Toc202100887"/>
            <w:r w:rsidRPr="00060F48">
              <w:rPr>
                <w:rFonts w:ascii="Verdana" w:eastAsia="Verdana" w:hAnsi="Verdana"/>
                <w:sz w:val="24"/>
                <w:szCs w:val="24"/>
              </w:rPr>
              <w:t>Rozdział 16</w:t>
            </w:r>
            <w:bookmarkEnd w:id="263"/>
          </w:p>
          <w:p w14:paraId="6F6C2BE9" w14:textId="77777777" w:rsidR="00C265A9" w:rsidRPr="00060F48" w:rsidRDefault="00EC77A5" w:rsidP="00060F48">
            <w:pPr>
              <w:spacing w:line="360" w:lineRule="auto"/>
              <w:ind w:left="0" w:hanging="2"/>
              <w:rPr>
                <w:rFonts w:ascii="Verdana" w:eastAsia="Verdana" w:hAnsi="Verdana"/>
                <w:sz w:val="24"/>
                <w:szCs w:val="24"/>
              </w:rPr>
            </w:pPr>
            <w:bookmarkStart w:id="264" w:name="_Toc202100888"/>
            <w:r w:rsidRPr="00060F48">
              <w:rPr>
                <w:rFonts w:ascii="Verdana" w:eastAsia="Verdana" w:hAnsi="Verdana"/>
                <w:b/>
                <w:sz w:val="24"/>
                <w:szCs w:val="24"/>
              </w:rPr>
              <w:t>OPIS SPOSOBU OBLICZENIA CENY OFERTY</w:t>
            </w:r>
            <w:bookmarkEnd w:id="264"/>
          </w:p>
        </w:tc>
      </w:tr>
    </w:tbl>
    <w:p w14:paraId="04AABF68" w14:textId="77777777" w:rsidR="00C265A9" w:rsidRDefault="00C265A9" w:rsidP="00F94CF8">
      <w:pPr>
        <w:widowControl w:val="0"/>
        <w:pBdr>
          <w:top w:val="nil"/>
          <w:left w:val="nil"/>
          <w:bottom w:val="nil"/>
          <w:right w:val="nil"/>
          <w:between w:val="nil"/>
        </w:pBdr>
        <w:spacing w:line="360" w:lineRule="auto"/>
        <w:ind w:left="0" w:hanging="2"/>
        <w:jc w:val="both"/>
        <w:rPr>
          <w:rFonts w:ascii="Verdana" w:eastAsia="Verdana" w:hAnsi="Verdana" w:cs="Verdana"/>
          <w:color w:val="000000"/>
          <w:sz w:val="22"/>
          <w:szCs w:val="22"/>
        </w:rPr>
      </w:pPr>
    </w:p>
    <w:p w14:paraId="257DBE2B" w14:textId="77777777" w:rsidR="00C265A9" w:rsidRPr="0067648A" w:rsidRDefault="00EC77A5" w:rsidP="00F94CF8">
      <w:pPr>
        <w:widowControl w:val="0"/>
        <w:pBdr>
          <w:top w:val="nil"/>
          <w:left w:val="nil"/>
          <w:bottom w:val="nil"/>
          <w:right w:val="nil"/>
          <w:between w:val="nil"/>
        </w:pBdr>
        <w:spacing w:line="360" w:lineRule="auto"/>
        <w:ind w:left="0" w:hanging="2"/>
        <w:jc w:val="both"/>
        <w:rPr>
          <w:rFonts w:ascii="Verdana" w:eastAsia="Verdana" w:hAnsi="Verdana" w:cs="Verdana"/>
          <w:sz w:val="22"/>
          <w:szCs w:val="22"/>
        </w:rPr>
      </w:pPr>
      <w:bookmarkStart w:id="265" w:name="_Toc202100889"/>
      <w:r>
        <w:rPr>
          <w:rFonts w:ascii="Verdana" w:eastAsia="Verdana" w:hAnsi="Verdana" w:cs="Verdana"/>
          <w:b/>
          <w:color w:val="000000"/>
          <w:sz w:val="22"/>
          <w:szCs w:val="22"/>
        </w:rPr>
        <w:t>16.1.</w:t>
      </w:r>
      <w:r>
        <w:rPr>
          <w:rFonts w:ascii="Verdana" w:eastAsia="Verdana" w:hAnsi="Verdana" w:cs="Verdana"/>
          <w:color w:val="000000"/>
          <w:sz w:val="22"/>
          <w:szCs w:val="22"/>
        </w:rPr>
        <w:t xml:space="preserve"> Cenę oferty należy obliczyć na podstawie opisu przedmiotu zamówienia</w:t>
      </w:r>
      <w:bookmarkEnd w:id="265"/>
      <w:r>
        <w:rPr>
          <w:rFonts w:ascii="Verdana" w:eastAsia="Verdana" w:hAnsi="Verdana" w:cs="Verdana"/>
          <w:color w:val="000000"/>
          <w:sz w:val="22"/>
          <w:szCs w:val="22"/>
        </w:rPr>
        <w:t xml:space="preserve">  </w:t>
      </w:r>
    </w:p>
    <w:p w14:paraId="63F532BD" w14:textId="45F387DA" w:rsidR="00C265A9" w:rsidRPr="0067648A" w:rsidRDefault="00EC77A5" w:rsidP="00F94CF8">
      <w:pPr>
        <w:widowControl w:val="0"/>
        <w:numPr>
          <w:ilvl w:val="1"/>
          <w:numId w:val="21"/>
        </w:numPr>
        <w:pBdr>
          <w:top w:val="nil"/>
          <w:left w:val="nil"/>
          <w:bottom w:val="nil"/>
          <w:right w:val="nil"/>
          <w:between w:val="nil"/>
        </w:pBdr>
        <w:spacing w:line="360" w:lineRule="auto"/>
        <w:ind w:left="0" w:hanging="2"/>
        <w:jc w:val="both"/>
        <w:rPr>
          <w:rFonts w:ascii="Verdana" w:eastAsia="Verdana" w:hAnsi="Verdana" w:cs="Verdana"/>
          <w:sz w:val="22"/>
          <w:szCs w:val="22"/>
        </w:rPr>
      </w:pPr>
      <w:bookmarkStart w:id="266" w:name="_Toc202100890"/>
      <w:r w:rsidRPr="0067648A">
        <w:rPr>
          <w:rFonts w:ascii="Verdana" w:eastAsia="Verdana" w:hAnsi="Verdana" w:cs="Verdana"/>
          <w:sz w:val="22"/>
          <w:szCs w:val="22"/>
        </w:rPr>
        <w:t>Cena powinna uwzględniać wszystkie koszty, jakie poniesie Wykonawca w związku z realizacją przedmiotu zamówienia zgodnie z warunkami określonymi przez Zamawiającego w SWZ</w:t>
      </w:r>
      <w:r w:rsidR="00A72A3B" w:rsidRPr="0067648A">
        <w:rPr>
          <w:rFonts w:ascii="Verdana" w:eastAsia="Verdana" w:hAnsi="Verdana" w:cs="Verdana"/>
          <w:sz w:val="22"/>
          <w:szCs w:val="22"/>
        </w:rPr>
        <w:t xml:space="preserve"> i w </w:t>
      </w:r>
      <w:r w:rsidR="004D5EE5">
        <w:rPr>
          <w:rFonts w:ascii="Verdana" w:eastAsia="Verdana" w:hAnsi="Verdana" w:cs="Verdana"/>
          <w:sz w:val="22"/>
          <w:szCs w:val="22"/>
        </w:rPr>
        <w:t>dokumentacji projektowej</w:t>
      </w:r>
      <w:r w:rsidR="00A72A3B" w:rsidRPr="0067648A">
        <w:rPr>
          <w:rFonts w:ascii="Verdana" w:eastAsia="Verdana" w:hAnsi="Verdana" w:cs="Verdana"/>
          <w:sz w:val="22"/>
          <w:szCs w:val="22"/>
        </w:rPr>
        <w:t>.</w:t>
      </w:r>
      <w:r w:rsidRPr="0067648A">
        <w:rPr>
          <w:rFonts w:ascii="Verdana" w:eastAsia="Verdana" w:hAnsi="Verdana" w:cs="Verdana"/>
          <w:sz w:val="22"/>
          <w:szCs w:val="22"/>
        </w:rPr>
        <w:t xml:space="preserve"> Cena podana na Formularzu Ofertowym jest ceną </w:t>
      </w:r>
      <w:r w:rsidR="003352FE" w:rsidRPr="0067648A">
        <w:rPr>
          <w:rFonts w:ascii="Verdana" w:eastAsia="Verdana" w:hAnsi="Verdana" w:cs="Verdana"/>
          <w:sz w:val="22"/>
          <w:szCs w:val="22"/>
        </w:rPr>
        <w:t xml:space="preserve">ryczałtową, </w:t>
      </w:r>
      <w:r w:rsidRPr="0067648A">
        <w:rPr>
          <w:rFonts w:ascii="Verdana" w:eastAsia="Verdana" w:hAnsi="Verdana" w:cs="Verdana"/>
          <w:sz w:val="22"/>
          <w:szCs w:val="22"/>
        </w:rPr>
        <w:t>ostateczną, niepodlegającą negocjacji i wyczerpującą wszelkie należności Wykonawcy wobec Zamawiającego związane z realizacją przedmiotu zamówienia.</w:t>
      </w:r>
      <w:r w:rsidRPr="0067648A">
        <w:rPr>
          <w:rFonts w:ascii="Verdana" w:eastAsia="Verdana" w:hAnsi="Verdana" w:cs="Verdana"/>
          <w:b/>
          <w:sz w:val="22"/>
          <w:szCs w:val="22"/>
        </w:rPr>
        <w:t xml:space="preserve"> Formularz ofertowy stanowi załącznik nr 3 do SWZ</w:t>
      </w:r>
      <w:bookmarkEnd w:id="266"/>
    </w:p>
    <w:p w14:paraId="2EC21DEB" w14:textId="77777777" w:rsidR="00560E58" w:rsidRPr="0067648A" w:rsidRDefault="00560E58" w:rsidP="00560E58">
      <w:pPr>
        <w:pStyle w:val="Akapitzlist"/>
        <w:widowControl w:val="0"/>
        <w:numPr>
          <w:ilvl w:val="1"/>
          <w:numId w:val="21"/>
        </w:numPr>
        <w:spacing w:before="20" w:after="40" w:line="360" w:lineRule="auto"/>
        <w:ind w:leftChars="0" w:firstLineChars="0"/>
        <w:jc w:val="both"/>
        <w:textDirection w:val="lrTb"/>
        <w:textAlignment w:val="auto"/>
        <w:outlineLvl w:val="3"/>
        <w:rPr>
          <w:rFonts w:ascii="Verdana" w:hAnsi="Verdana"/>
          <w:bCs/>
          <w:position w:val="0"/>
          <w:sz w:val="22"/>
          <w:szCs w:val="22"/>
        </w:rPr>
      </w:pPr>
      <w:bookmarkStart w:id="267" w:name="_Toc202100891"/>
      <w:r w:rsidRPr="0067648A">
        <w:rPr>
          <w:rFonts w:ascii="Verdana" w:hAnsi="Verdana"/>
          <w:bCs/>
          <w:sz w:val="22"/>
          <w:szCs w:val="22"/>
        </w:rPr>
        <w:t>Cenę należy obliczyć podając cenę brutto, uwzględniającą wskazany przez Zamawiającego podatek VAT a także cenę netto.</w:t>
      </w:r>
    </w:p>
    <w:p w14:paraId="55A58FC5" w14:textId="40CDD80B" w:rsidR="00C265A9" w:rsidRPr="0067648A" w:rsidRDefault="00EC77A5" w:rsidP="00560E58">
      <w:pPr>
        <w:pStyle w:val="Akapitzlist"/>
        <w:widowControl w:val="0"/>
        <w:numPr>
          <w:ilvl w:val="1"/>
          <w:numId w:val="21"/>
        </w:numPr>
        <w:spacing w:before="20" w:after="40" w:line="360" w:lineRule="auto"/>
        <w:ind w:leftChars="0" w:firstLineChars="0"/>
        <w:jc w:val="both"/>
        <w:textDirection w:val="lrTb"/>
        <w:textAlignment w:val="auto"/>
        <w:outlineLvl w:val="3"/>
        <w:rPr>
          <w:rFonts w:ascii="Verdana" w:hAnsi="Verdana"/>
          <w:bCs/>
          <w:position w:val="0"/>
          <w:sz w:val="22"/>
          <w:szCs w:val="22"/>
        </w:rPr>
      </w:pPr>
      <w:bookmarkStart w:id="268" w:name="_Toc202100892"/>
      <w:bookmarkEnd w:id="267"/>
      <w:r w:rsidRPr="0067648A">
        <w:rPr>
          <w:rFonts w:ascii="Verdana" w:eastAsia="Verdana" w:hAnsi="Verdana" w:cs="Verdana"/>
          <w:sz w:val="22"/>
          <w:szCs w:val="22"/>
        </w:rPr>
        <w:t>Cena winna uwzględniać wymagania wskazane w Opisie Przedmiotu Zamówienia, SWZ</w:t>
      </w:r>
      <w:r w:rsidR="00E2094D" w:rsidRPr="0067648A">
        <w:rPr>
          <w:rFonts w:ascii="Verdana" w:eastAsia="Verdana" w:hAnsi="Verdana" w:cs="Verdana"/>
          <w:sz w:val="22"/>
          <w:szCs w:val="22"/>
        </w:rPr>
        <w:t>,</w:t>
      </w:r>
      <w:r w:rsidRPr="0067648A">
        <w:rPr>
          <w:rFonts w:ascii="Verdana" w:eastAsia="Verdana" w:hAnsi="Verdana" w:cs="Verdana"/>
          <w:sz w:val="22"/>
          <w:szCs w:val="22"/>
        </w:rPr>
        <w:t xml:space="preserve"> wzorze umowy</w:t>
      </w:r>
      <w:r w:rsidR="00E2094D" w:rsidRPr="0067648A">
        <w:rPr>
          <w:rFonts w:ascii="Verdana" w:eastAsia="Verdana" w:hAnsi="Verdana" w:cs="Verdana"/>
          <w:sz w:val="22"/>
          <w:szCs w:val="22"/>
        </w:rPr>
        <w:t xml:space="preserve"> i załączonej dokumentacji</w:t>
      </w:r>
      <w:r w:rsidRPr="0067648A">
        <w:rPr>
          <w:rFonts w:ascii="Verdana" w:eastAsia="Verdana" w:hAnsi="Verdana" w:cs="Verdana"/>
          <w:sz w:val="22"/>
          <w:szCs w:val="22"/>
        </w:rPr>
        <w:t xml:space="preserve"> w tym również koszty dojazdów i innych kosztów niezbędnych do należytego wykonania </w:t>
      </w:r>
      <w:r w:rsidR="00BB15F5" w:rsidRPr="0067648A">
        <w:rPr>
          <w:rFonts w:ascii="Verdana" w:eastAsia="Verdana" w:hAnsi="Verdana" w:cs="Verdana"/>
          <w:sz w:val="22"/>
          <w:szCs w:val="22"/>
        </w:rPr>
        <w:t>zamówienia</w:t>
      </w:r>
      <w:r w:rsidRPr="0067648A">
        <w:rPr>
          <w:rFonts w:ascii="Verdana" w:eastAsia="Verdana" w:hAnsi="Verdana" w:cs="Verdana"/>
          <w:sz w:val="22"/>
          <w:szCs w:val="22"/>
        </w:rPr>
        <w:t>.</w:t>
      </w:r>
      <w:bookmarkEnd w:id="268"/>
    </w:p>
    <w:p w14:paraId="4B895CBF" w14:textId="77777777" w:rsidR="00C265A9" w:rsidRPr="00560E58" w:rsidRDefault="00EC77A5" w:rsidP="00560E58">
      <w:pPr>
        <w:pStyle w:val="Akapitzlist"/>
        <w:widowControl w:val="0"/>
        <w:numPr>
          <w:ilvl w:val="1"/>
          <w:numId w:val="21"/>
        </w:numPr>
        <w:spacing w:before="20" w:after="40" w:line="360" w:lineRule="auto"/>
        <w:ind w:leftChars="0" w:firstLineChars="0"/>
        <w:jc w:val="both"/>
        <w:textDirection w:val="lrTb"/>
        <w:textAlignment w:val="auto"/>
        <w:outlineLvl w:val="3"/>
        <w:rPr>
          <w:rFonts w:ascii="Verdana" w:hAnsi="Verdana"/>
          <w:bCs/>
          <w:position w:val="0"/>
          <w:sz w:val="22"/>
          <w:szCs w:val="22"/>
        </w:rPr>
      </w:pPr>
      <w:bookmarkStart w:id="269" w:name="_Toc202100894"/>
      <w:r w:rsidRPr="0067648A">
        <w:rPr>
          <w:rFonts w:ascii="Verdana" w:eastAsia="Verdana" w:hAnsi="Verdana" w:cs="Verdana"/>
          <w:sz w:val="22"/>
          <w:szCs w:val="22"/>
        </w:rPr>
        <w:t xml:space="preserve">Wszelkie rozliczenia dotyczące realizacji przedmiotu zamówienia opisanego </w:t>
      </w:r>
      <w:r w:rsidRPr="00560E58">
        <w:rPr>
          <w:rFonts w:ascii="Verdana" w:eastAsia="Verdana" w:hAnsi="Verdana" w:cs="Verdana"/>
          <w:color w:val="000000"/>
          <w:sz w:val="22"/>
          <w:szCs w:val="22"/>
        </w:rPr>
        <w:t>w niniejszej specyfikacji dokonywane będą w złotych polskich.</w:t>
      </w:r>
      <w:bookmarkEnd w:id="269"/>
    </w:p>
    <w:p w14:paraId="6FB7DF9B" w14:textId="77777777" w:rsidR="00C265A9" w:rsidRPr="00560E58" w:rsidRDefault="00EC77A5" w:rsidP="00560E58">
      <w:pPr>
        <w:pStyle w:val="Akapitzlist"/>
        <w:widowControl w:val="0"/>
        <w:numPr>
          <w:ilvl w:val="1"/>
          <w:numId w:val="21"/>
        </w:numPr>
        <w:spacing w:before="20" w:after="40" w:line="360" w:lineRule="auto"/>
        <w:ind w:leftChars="0" w:firstLineChars="0"/>
        <w:jc w:val="both"/>
        <w:textDirection w:val="lrTb"/>
        <w:textAlignment w:val="auto"/>
        <w:outlineLvl w:val="3"/>
        <w:rPr>
          <w:rFonts w:ascii="Verdana" w:hAnsi="Verdana"/>
          <w:bCs/>
          <w:position w:val="0"/>
          <w:sz w:val="22"/>
          <w:szCs w:val="22"/>
        </w:rPr>
      </w:pPr>
      <w:bookmarkStart w:id="270" w:name="_Toc202100895"/>
      <w:r w:rsidRPr="00560E58">
        <w:rPr>
          <w:rFonts w:ascii="Verdana" w:eastAsia="Verdana" w:hAnsi="Verdana" w:cs="Verdana"/>
          <w:color w:val="000000"/>
          <w:sz w:val="22"/>
          <w:szCs w:val="22"/>
        </w:rPr>
        <w:t>Jeżeli została złożona oferta, której wybór prowadziłby do powstania u zamawiającego obowiązku podatkowego zgodnie z ustawą z dnia 11 marca 2004 r. o podatku od towarów i usług (Dz. U. z 2018 r. poz. 2174, z późn. zm.), dla celów zastosowania kryterium ceny lub kosztu zamawiający dolicza do przedstawionej w tej ofercie ceny kwotę podatku od towarów i usług, którą miałby obowiązek rozliczyć.</w:t>
      </w:r>
      <w:bookmarkEnd w:id="270"/>
    </w:p>
    <w:p w14:paraId="7C0A1D70" w14:textId="77777777" w:rsidR="00C265A9" w:rsidRPr="00560E58" w:rsidRDefault="00EC77A5" w:rsidP="00560E58">
      <w:pPr>
        <w:pStyle w:val="Akapitzlist"/>
        <w:widowControl w:val="0"/>
        <w:numPr>
          <w:ilvl w:val="1"/>
          <w:numId w:val="21"/>
        </w:numPr>
        <w:spacing w:before="20" w:after="40" w:line="360" w:lineRule="auto"/>
        <w:ind w:leftChars="0" w:firstLineChars="0"/>
        <w:jc w:val="both"/>
        <w:textDirection w:val="lrTb"/>
        <w:textAlignment w:val="auto"/>
        <w:outlineLvl w:val="3"/>
        <w:rPr>
          <w:rFonts w:ascii="Verdana" w:hAnsi="Verdana"/>
          <w:bCs/>
          <w:position w:val="0"/>
          <w:sz w:val="22"/>
          <w:szCs w:val="22"/>
        </w:rPr>
      </w:pPr>
      <w:bookmarkStart w:id="271" w:name="_Toc202100896"/>
      <w:r w:rsidRPr="00560E58">
        <w:rPr>
          <w:rFonts w:ascii="Verdana" w:eastAsia="Verdana" w:hAnsi="Verdana" w:cs="Verdana"/>
          <w:color w:val="000000"/>
          <w:sz w:val="22"/>
          <w:szCs w:val="22"/>
        </w:rPr>
        <w:t>W ofercie, o której mowa w pkt 16.6 wykonawca ma obowiązek:</w:t>
      </w:r>
      <w:bookmarkEnd w:id="271"/>
    </w:p>
    <w:p w14:paraId="2B1853B1" w14:textId="77777777" w:rsidR="00C265A9" w:rsidRDefault="00EC77A5" w:rsidP="00F94CF8">
      <w:pPr>
        <w:numPr>
          <w:ilvl w:val="0"/>
          <w:numId w:val="14"/>
        </w:numPr>
        <w:pBdr>
          <w:top w:val="nil"/>
          <w:left w:val="nil"/>
          <w:bottom w:val="nil"/>
          <w:right w:val="nil"/>
          <w:between w:val="nil"/>
        </w:pBdr>
        <w:shd w:val="clear" w:color="auto" w:fill="FFFFFF"/>
        <w:tabs>
          <w:tab w:val="left" w:pos="851"/>
        </w:tabs>
        <w:spacing w:line="360" w:lineRule="auto"/>
        <w:ind w:left="0" w:hanging="2"/>
        <w:jc w:val="both"/>
        <w:rPr>
          <w:rFonts w:ascii="Verdana" w:eastAsia="Verdana" w:hAnsi="Verdana" w:cs="Verdana"/>
          <w:color w:val="000000"/>
          <w:sz w:val="22"/>
          <w:szCs w:val="22"/>
        </w:rPr>
      </w:pPr>
      <w:bookmarkStart w:id="272" w:name="_Toc202100897"/>
      <w:r>
        <w:rPr>
          <w:rFonts w:ascii="Verdana" w:eastAsia="Verdana" w:hAnsi="Verdana" w:cs="Verdana"/>
          <w:color w:val="000000"/>
          <w:sz w:val="22"/>
          <w:szCs w:val="22"/>
        </w:rPr>
        <w:t>poinformowania zamawiającego, że wybór jego oferty będzie prowadził do powstania u zamawiającego obowiązku podatkowego;</w:t>
      </w:r>
      <w:bookmarkEnd w:id="272"/>
    </w:p>
    <w:p w14:paraId="5F4F6678" w14:textId="77777777" w:rsidR="00C265A9" w:rsidRDefault="00EC77A5" w:rsidP="00F94CF8">
      <w:pPr>
        <w:numPr>
          <w:ilvl w:val="0"/>
          <w:numId w:val="14"/>
        </w:numPr>
        <w:pBdr>
          <w:top w:val="nil"/>
          <w:left w:val="nil"/>
          <w:bottom w:val="nil"/>
          <w:right w:val="nil"/>
          <w:between w:val="nil"/>
        </w:pBdr>
        <w:shd w:val="clear" w:color="auto" w:fill="FFFFFF"/>
        <w:tabs>
          <w:tab w:val="left" w:pos="851"/>
        </w:tabs>
        <w:spacing w:line="360" w:lineRule="auto"/>
        <w:ind w:left="0" w:hanging="2"/>
        <w:jc w:val="both"/>
        <w:rPr>
          <w:rFonts w:ascii="Verdana" w:eastAsia="Verdana" w:hAnsi="Verdana" w:cs="Verdana"/>
          <w:color w:val="000000"/>
          <w:sz w:val="22"/>
          <w:szCs w:val="22"/>
        </w:rPr>
      </w:pPr>
      <w:bookmarkStart w:id="273" w:name="_Toc202100898"/>
      <w:r>
        <w:rPr>
          <w:rFonts w:ascii="Verdana" w:eastAsia="Verdana" w:hAnsi="Verdana" w:cs="Verdana"/>
          <w:color w:val="000000"/>
          <w:sz w:val="22"/>
          <w:szCs w:val="22"/>
        </w:rPr>
        <w:t>wskazania nazwy (rodzaju) towaru lub usługi, których dostawa lub świadczenie będą prowadziły do powstania obowiązku podatkowego;</w:t>
      </w:r>
      <w:bookmarkEnd w:id="273"/>
    </w:p>
    <w:p w14:paraId="041AFA24" w14:textId="77777777" w:rsidR="00C265A9" w:rsidRDefault="00EC77A5" w:rsidP="00F94CF8">
      <w:pPr>
        <w:numPr>
          <w:ilvl w:val="0"/>
          <w:numId w:val="14"/>
        </w:numPr>
        <w:pBdr>
          <w:top w:val="nil"/>
          <w:left w:val="nil"/>
          <w:bottom w:val="nil"/>
          <w:right w:val="nil"/>
          <w:between w:val="nil"/>
        </w:pBdr>
        <w:shd w:val="clear" w:color="auto" w:fill="FFFFFF"/>
        <w:tabs>
          <w:tab w:val="left" w:pos="851"/>
        </w:tabs>
        <w:spacing w:line="360" w:lineRule="auto"/>
        <w:ind w:left="0" w:hanging="2"/>
        <w:jc w:val="both"/>
        <w:rPr>
          <w:rFonts w:ascii="Verdana" w:eastAsia="Verdana" w:hAnsi="Verdana" w:cs="Verdana"/>
          <w:color w:val="000000"/>
          <w:sz w:val="22"/>
          <w:szCs w:val="22"/>
        </w:rPr>
      </w:pPr>
      <w:bookmarkStart w:id="274" w:name="_Toc202100899"/>
      <w:r>
        <w:rPr>
          <w:rFonts w:ascii="Verdana" w:eastAsia="Verdana" w:hAnsi="Verdana" w:cs="Verdana"/>
          <w:color w:val="000000"/>
          <w:sz w:val="22"/>
          <w:szCs w:val="22"/>
        </w:rPr>
        <w:lastRenderedPageBreak/>
        <w:t>wskazania wartości towaru lub usługi objętego obowiązkiem podatkowym zamawiającego, bez kwoty podatku;</w:t>
      </w:r>
      <w:bookmarkEnd w:id="274"/>
    </w:p>
    <w:p w14:paraId="19FAE3D0" w14:textId="62A53F73" w:rsidR="00C265A9" w:rsidRPr="00560E58" w:rsidRDefault="00EC77A5" w:rsidP="00560E58">
      <w:pPr>
        <w:pStyle w:val="Akapitzlist"/>
        <w:widowControl w:val="0"/>
        <w:numPr>
          <w:ilvl w:val="1"/>
          <w:numId w:val="21"/>
        </w:numPr>
        <w:pBdr>
          <w:top w:val="nil"/>
          <w:left w:val="nil"/>
          <w:bottom w:val="nil"/>
          <w:right w:val="nil"/>
          <w:between w:val="nil"/>
        </w:pBdr>
        <w:spacing w:line="360" w:lineRule="auto"/>
        <w:ind w:leftChars="0" w:firstLineChars="0"/>
        <w:jc w:val="both"/>
        <w:rPr>
          <w:color w:val="000000"/>
          <w:sz w:val="22"/>
          <w:szCs w:val="22"/>
        </w:rPr>
      </w:pPr>
      <w:bookmarkStart w:id="275" w:name="_Toc202100900"/>
      <w:r w:rsidRPr="00560E58">
        <w:rPr>
          <w:rFonts w:ascii="Verdana" w:eastAsia="Verdana" w:hAnsi="Verdana" w:cs="Verdana"/>
          <w:color w:val="000000"/>
          <w:sz w:val="22"/>
          <w:szCs w:val="22"/>
        </w:rPr>
        <w:t>W Formularzu oferty Wykonawca podaje cenę, z dokładnością do dwóch miejsc po przecinku w rozumieniu art. 3 ust. 1 pkt 1 i ust. 2 ustawy z dnia 9 maja 2014r. o informowaniu o cenach towarów i usług oraz ustawy z dnia 7 lipca 1994 r. o denominacji złotego, za którą podejmuje się zrealizować przedmiot zamówienia.</w:t>
      </w:r>
      <w:bookmarkEnd w:id="275"/>
      <w:r w:rsidRPr="00560E58">
        <w:rPr>
          <w:rFonts w:ascii="Verdana" w:eastAsia="Verdana" w:hAnsi="Verdana" w:cs="Verdana"/>
          <w:color w:val="000000"/>
          <w:sz w:val="22"/>
          <w:szCs w:val="22"/>
        </w:rPr>
        <w:t xml:space="preserve"> </w:t>
      </w:r>
    </w:p>
    <w:p w14:paraId="490266E6" w14:textId="77777777" w:rsidR="00C265A9" w:rsidRDefault="00EC77A5" w:rsidP="00560E58">
      <w:pPr>
        <w:widowControl w:val="0"/>
        <w:numPr>
          <w:ilvl w:val="1"/>
          <w:numId w:val="21"/>
        </w:numPr>
        <w:pBdr>
          <w:top w:val="nil"/>
          <w:left w:val="nil"/>
          <w:bottom w:val="nil"/>
          <w:right w:val="nil"/>
          <w:between w:val="nil"/>
        </w:pBdr>
        <w:spacing w:line="360" w:lineRule="auto"/>
        <w:ind w:left="0" w:hanging="2"/>
        <w:jc w:val="both"/>
        <w:rPr>
          <w:rFonts w:ascii="Verdana" w:eastAsia="Verdana" w:hAnsi="Verdana" w:cs="Verdana"/>
          <w:color w:val="000000"/>
          <w:sz w:val="22"/>
          <w:szCs w:val="22"/>
        </w:rPr>
      </w:pPr>
      <w:bookmarkStart w:id="276" w:name="_Toc202100901"/>
      <w:r>
        <w:rPr>
          <w:rFonts w:ascii="Verdana" w:eastAsia="Verdana" w:hAnsi="Verdana" w:cs="Verdana"/>
          <w:color w:val="000000"/>
          <w:sz w:val="22"/>
          <w:szCs w:val="22"/>
        </w:rPr>
        <w:t xml:space="preserve">Wynagrodzenie będzie płatne zgodnie z Projektem umowy </w:t>
      </w:r>
      <w:r>
        <w:rPr>
          <w:rFonts w:ascii="Verdana" w:eastAsia="Verdana" w:hAnsi="Verdana" w:cs="Verdana"/>
          <w:b/>
          <w:color w:val="000000"/>
          <w:sz w:val="22"/>
          <w:szCs w:val="22"/>
        </w:rPr>
        <w:t>Załącznik Nr 2 do SWZ.</w:t>
      </w:r>
      <w:bookmarkEnd w:id="276"/>
      <w:r>
        <w:rPr>
          <w:rFonts w:ascii="Verdana" w:eastAsia="Verdana" w:hAnsi="Verdana" w:cs="Verdana"/>
          <w:b/>
          <w:color w:val="000000"/>
          <w:sz w:val="22"/>
          <w:szCs w:val="22"/>
        </w:rPr>
        <w:t xml:space="preserve"> </w:t>
      </w:r>
    </w:p>
    <w:p w14:paraId="00D62218" w14:textId="77777777" w:rsidR="004D5EE5" w:rsidRDefault="004D5EE5" w:rsidP="00F94CF8">
      <w:pPr>
        <w:widowControl w:val="0"/>
        <w:pBdr>
          <w:top w:val="nil"/>
          <w:left w:val="nil"/>
          <w:bottom w:val="nil"/>
          <w:right w:val="nil"/>
          <w:between w:val="nil"/>
        </w:pBdr>
        <w:spacing w:line="360" w:lineRule="auto"/>
        <w:ind w:left="0" w:hanging="2"/>
        <w:jc w:val="both"/>
        <w:rPr>
          <w:rFonts w:ascii="Verdana" w:eastAsia="Verdana" w:hAnsi="Verdana" w:cs="Verdana"/>
          <w:color w:val="000000"/>
          <w:sz w:val="22"/>
          <w:szCs w:val="22"/>
        </w:rPr>
      </w:pPr>
    </w:p>
    <w:tbl>
      <w:tblPr>
        <w:tblStyle w:val="11"/>
        <w:tblW w:w="9072" w:type="dxa"/>
        <w:jc w:val="center"/>
        <w:tblInd w:w="0" w:type="dxa"/>
        <w:tblBorders>
          <w:top w:val="nil"/>
          <w:left w:val="nil"/>
          <w:bottom w:val="single" w:sz="4" w:space="0" w:color="000000"/>
          <w:right w:val="nil"/>
          <w:insideH w:val="nil"/>
          <w:insideV w:val="nil"/>
        </w:tblBorders>
        <w:tblLayout w:type="fixed"/>
        <w:tblLook w:val="0000" w:firstRow="0" w:lastRow="0" w:firstColumn="0" w:lastColumn="0" w:noHBand="0" w:noVBand="0"/>
      </w:tblPr>
      <w:tblGrid>
        <w:gridCol w:w="9072"/>
      </w:tblGrid>
      <w:tr w:rsidR="00C265A9" w14:paraId="357D9CA1" w14:textId="77777777">
        <w:trPr>
          <w:jc w:val="center"/>
        </w:trPr>
        <w:tc>
          <w:tcPr>
            <w:tcW w:w="9072" w:type="dxa"/>
            <w:tcBorders>
              <w:bottom w:val="single" w:sz="4" w:space="0" w:color="000000"/>
            </w:tcBorders>
            <w:shd w:val="clear" w:color="auto" w:fill="D9D9D9"/>
          </w:tcPr>
          <w:p w14:paraId="31888E20" w14:textId="77777777" w:rsidR="00C265A9" w:rsidRPr="00060F48" w:rsidRDefault="00EC77A5" w:rsidP="00060F48">
            <w:pPr>
              <w:spacing w:line="360" w:lineRule="auto"/>
              <w:ind w:left="0" w:hanging="2"/>
              <w:rPr>
                <w:rFonts w:ascii="Verdana" w:eastAsia="Verdana" w:hAnsi="Verdana"/>
                <w:sz w:val="24"/>
                <w:szCs w:val="24"/>
              </w:rPr>
            </w:pPr>
            <w:bookmarkStart w:id="277" w:name="_Toc202100902"/>
            <w:r w:rsidRPr="00060F48">
              <w:rPr>
                <w:rFonts w:ascii="Verdana" w:eastAsia="Verdana" w:hAnsi="Verdana"/>
                <w:sz w:val="24"/>
                <w:szCs w:val="24"/>
              </w:rPr>
              <w:t>Rozdział 17</w:t>
            </w:r>
            <w:bookmarkEnd w:id="277"/>
          </w:p>
          <w:p w14:paraId="5EC13791" w14:textId="77777777" w:rsidR="00C265A9" w:rsidRPr="00060F48" w:rsidRDefault="00EC77A5" w:rsidP="00060F48">
            <w:pPr>
              <w:spacing w:line="360" w:lineRule="auto"/>
              <w:ind w:left="0" w:hanging="2"/>
              <w:rPr>
                <w:rFonts w:ascii="Verdana" w:eastAsia="Verdana" w:hAnsi="Verdana"/>
                <w:sz w:val="24"/>
                <w:szCs w:val="24"/>
              </w:rPr>
            </w:pPr>
            <w:bookmarkStart w:id="278" w:name="_Toc202100903"/>
            <w:r w:rsidRPr="00060F48">
              <w:rPr>
                <w:rFonts w:ascii="Verdana" w:eastAsia="Verdana" w:hAnsi="Verdana"/>
                <w:b/>
                <w:sz w:val="24"/>
                <w:szCs w:val="24"/>
              </w:rPr>
              <w:t>OPIS KRYTERIÓW OCENY OFERT, WRAZ Z PODANIEM WAG TYCH KRYTERIÓW I SPOSOBU OCENY OFERT</w:t>
            </w:r>
            <w:bookmarkEnd w:id="278"/>
          </w:p>
        </w:tc>
      </w:tr>
    </w:tbl>
    <w:p w14:paraId="2EEE95FF" w14:textId="77777777" w:rsidR="00C265A9" w:rsidRDefault="00C265A9" w:rsidP="00F94CF8">
      <w:pPr>
        <w:pBdr>
          <w:top w:val="nil"/>
          <w:left w:val="nil"/>
          <w:bottom w:val="nil"/>
          <w:right w:val="nil"/>
          <w:between w:val="nil"/>
        </w:pBdr>
        <w:tabs>
          <w:tab w:val="left" w:pos="709"/>
          <w:tab w:val="left" w:pos="1276"/>
          <w:tab w:val="left" w:pos="1418"/>
        </w:tabs>
        <w:spacing w:line="360" w:lineRule="auto"/>
        <w:ind w:left="0" w:hanging="2"/>
        <w:jc w:val="both"/>
        <w:rPr>
          <w:rFonts w:ascii="Verdana" w:eastAsia="Verdana" w:hAnsi="Verdana" w:cs="Verdana"/>
          <w:color w:val="000000"/>
          <w:sz w:val="22"/>
          <w:szCs w:val="22"/>
        </w:rPr>
      </w:pPr>
    </w:p>
    <w:p w14:paraId="11FD1262" w14:textId="77777777" w:rsidR="00C265A9" w:rsidRDefault="00EC77A5" w:rsidP="00F94CF8">
      <w:pPr>
        <w:numPr>
          <w:ilvl w:val="1"/>
          <w:numId w:val="36"/>
        </w:numPr>
        <w:pBdr>
          <w:top w:val="nil"/>
          <w:left w:val="nil"/>
          <w:bottom w:val="nil"/>
          <w:right w:val="nil"/>
          <w:between w:val="nil"/>
        </w:pBdr>
        <w:spacing w:line="360" w:lineRule="auto"/>
        <w:ind w:left="0" w:hanging="2"/>
        <w:jc w:val="both"/>
        <w:rPr>
          <w:rFonts w:ascii="Verdana" w:eastAsia="Verdana" w:hAnsi="Verdana" w:cs="Verdana"/>
          <w:color w:val="000000"/>
          <w:sz w:val="22"/>
          <w:szCs w:val="22"/>
        </w:rPr>
      </w:pPr>
      <w:bookmarkStart w:id="279" w:name="_Toc202100904"/>
      <w:r>
        <w:rPr>
          <w:rFonts w:ascii="Verdana" w:eastAsia="Verdana" w:hAnsi="Verdana" w:cs="Verdana"/>
          <w:color w:val="000000"/>
          <w:sz w:val="22"/>
          <w:szCs w:val="22"/>
        </w:rPr>
        <w:t>Zamawiający dokona oceny ofert, które nie zostały odrzucone, na podstawie następujących kryteriów oceny ofert</w:t>
      </w:r>
      <w:r>
        <w:rPr>
          <w:rFonts w:ascii="Verdana" w:eastAsia="Verdana" w:hAnsi="Verdana" w:cs="Verdana"/>
          <w:b/>
          <w:color w:val="000000"/>
          <w:sz w:val="22"/>
          <w:szCs w:val="22"/>
        </w:rPr>
        <w:t>:</w:t>
      </w:r>
      <w:bookmarkEnd w:id="279"/>
    </w:p>
    <w:p w14:paraId="34B6FCAA" w14:textId="77777777" w:rsidR="00C265A9" w:rsidRDefault="00C265A9" w:rsidP="00F94CF8">
      <w:pPr>
        <w:widowControl w:val="0"/>
        <w:pBdr>
          <w:top w:val="nil"/>
          <w:left w:val="nil"/>
          <w:bottom w:val="nil"/>
          <w:right w:val="nil"/>
          <w:between w:val="nil"/>
        </w:pBdr>
        <w:tabs>
          <w:tab w:val="left" w:pos="426"/>
        </w:tabs>
        <w:spacing w:line="360" w:lineRule="auto"/>
        <w:ind w:left="0" w:hanging="2"/>
        <w:jc w:val="both"/>
        <w:rPr>
          <w:rFonts w:ascii="Verdana" w:eastAsia="Verdana" w:hAnsi="Verdana" w:cs="Verdana"/>
          <w:color w:val="000000"/>
          <w:sz w:val="22"/>
          <w:szCs w:val="22"/>
        </w:rPr>
      </w:pPr>
    </w:p>
    <w:p w14:paraId="6B07CF09" w14:textId="5178B9C4" w:rsidR="00C265A9" w:rsidRDefault="00EC77A5" w:rsidP="00F94CF8">
      <w:pPr>
        <w:pBdr>
          <w:top w:val="nil"/>
          <w:left w:val="nil"/>
          <w:bottom w:val="nil"/>
          <w:right w:val="nil"/>
          <w:between w:val="nil"/>
        </w:pBdr>
        <w:spacing w:line="360" w:lineRule="auto"/>
        <w:ind w:left="0" w:hanging="2"/>
        <w:jc w:val="both"/>
        <w:rPr>
          <w:rFonts w:ascii="Verdana" w:eastAsia="Verdana" w:hAnsi="Verdana" w:cs="Verdana"/>
          <w:color w:val="000000"/>
          <w:sz w:val="22"/>
          <w:szCs w:val="22"/>
          <w:u w:val="single"/>
        </w:rPr>
      </w:pPr>
      <w:bookmarkStart w:id="280" w:name="_Toc202100905"/>
      <w:r>
        <w:rPr>
          <w:rFonts w:ascii="Verdana" w:eastAsia="Verdana" w:hAnsi="Verdana" w:cs="Verdana"/>
          <w:b/>
          <w:color w:val="000000"/>
          <w:sz w:val="22"/>
          <w:szCs w:val="22"/>
          <w:u w:val="single"/>
        </w:rPr>
        <w:t>Kryteria oceny ofert</w:t>
      </w:r>
      <w:bookmarkEnd w:id="280"/>
      <w:r>
        <w:rPr>
          <w:rFonts w:ascii="Verdana" w:eastAsia="Verdana" w:hAnsi="Verdana" w:cs="Verdana"/>
          <w:b/>
          <w:color w:val="000000"/>
          <w:sz w:val="22"/>
          <w:szCs w:val="22"/>
          <w:u w:val="single"/>
        </w:rPr>
        <w:t xml:space="preserve"> </w:t>
      </w:r>
    </w:p>
    <w:p w14:paraId="259E7ED6" w14:textId="77777777" w:rsidR="00C265A9" w:rsidRDefault="00C265A9" w:rsidP="00F94CF8">
      <w:pPr>
        <w:pBdr>
          <w:top w:val="nil"/>
          <w:left w:val="nil"/>
          <w:bottom w:val="nil"/>
          <w:right w:val="nil"/>
          <w:between w:val="nil"/>
        </w:pBdr>
        <w:spacing w:line="360" w:lineRule="auto"/>
        <w:ind w:left="0" w:hanging="2"/>
        <w:jc w:val="both"/>
        <w:rPr>
          <w:rFonts w:ascii="Verdana" w:eastAsia="Verdana" w:hAnsi="Verdana" w:cs="Verdana"/>
          <w:color w:val="000000"/>
          <w:sz w:val="22"/>
          <w:szCs w:val="22"/>
          <w:u w:val="single"/>
        </w:rPr>
      </w:pPr>
    </w:p>
    <w:p w14:paraId="7DFA25A8" w14:textId="06CB4249" w:rsidR="00F72383" w:rsidRPr="005A2C83" w:rsidRDefault="00A50E2E" w:rsidP="00F94CF8">
      <w:pPr>
        <w:pStyle w:val="Akapitzlist"/>
        <w:widowControl w:val="0"/>
        <w:tabs>
          <w:tab w:val="left" w:pos="968"/>
        </w:tabs>
        <w:suppressAutoHyphens w:val="0"/>
        <w:autoSpaceDN w:val="0"/>
        <w:spacing w:after="200" w:line="360" w:lineRule="auto"/>
        <w:ind w:leftChars="0" w:left="0" w:firstLineChars="0" w:firstLine="0"/>
        <w:contextualSpacing w:val="0"/>
        <w:jc w:val="both"/>
        <w:textDirection w:val="lrTb"/>
        <w:textAlignment w:val="baseline"/>
        <w:outlineLvl w:val="9"/>
        <w:rPr>
          <w:rFonts w:ascii="Verdana" w:hAnsi="Verdana" w:cs="Arial"/>
          <w:sz w:val="22"/>
          <w:szCs w:val="22"/>
        </w:rPr>
      </w:pPr>
      <w:r>
        <w:rPr>
          <w:rFonts w:ascii="Verdana" w:hAnsi="Verdana" w:cs="Arial"/>
          <w:spacing w:val="-1"/>
          <w:sz w:val="22"/>
          <w:szCs w:val="22"/>
        </w:rPr>
        <w:t xml:space="preserve">1) </w:t>
      </w:r>
      <w:r w:rsidR="00F72383" w:rsidRPr="005A2C83">
        <w:rPr>
          <w:rFonts w:ascii="Verdana" w:hAnsi="Verdana" w:cs="Arial"/>
          <w:spacing w:val="-1"/>
          <w:sz w:val="22"/>
          <w:szCs w:val="22"/>
        </w:rPr>
        <w:t xml:space="preserve">Cena </w:t>
      </w:r>
      <w:r w:rsidR="00F72383" w:rsidRPr="005A2C83">
        <w:rPr>
          <w:rFonts w:ascii="Verdana" w:hAnsi="Verdana" w:cs="Arial"/>
          <w:sz w:val="22"/>
          <w:szCs w:val="22"/>
        </w:rPr>
        <w:t>–</w:t>
      </w:r>
      <w:r w:rsidR="00F72383" w:rsidRPr="005A2C83">
        <w:rPr>
          <w:rFonts w:ascii="Verdana" w:hAnsi="Verdana" w:cs="Arial"/>
          <w:spacing w:val="-2"/>
          <w:sz w:val="22"/>
          <w:szCs w:val="22"/>
        </w:rPr>
        <w:t xml:space="preserve"> </w:t>
      </w:r>
      <w:r w:rsidR="00F72383" w:rsidRPr="005A2C83">
        <w:rPr>
          <w:rFonts w:ascii="Verdana" w:hAnsi="Verdana" w:cs="Arial"/>
          <w:spacing w:val="-1"/>
          <w:sz w:val="22"/>
          <w:szCs w:val="22"/>
        </w:rPr>
        <w:t>waga kryterium: 60</w:t>
      </w:r>
      <w:r w:rsidR="00F72383" w:rsidRPr="005A2C83">
        <w:rPr>
          <w:rFonts w:ascii="Verdana" w:hAnsi="Verdana" w:cs="Arial"/>
          <w:sz w:val="22"/>
          <w:szCs w:val="22"/>
        </w:rPr>
        <w:t>%</w:t>
      </w:r>
      <w:r w:rsidR="00F979D2">
        <w:rPr>
          <w:rFonts w:ascii="Verdana" w:hAnsi="Verdana" w:cs="Arial"/>
          <w:sz w:val="22"/>
          <w:szCs w:val="22"/>
        </w:rPr>
        <w:t xml:space="preserve"> (60 pkt)</w:t>
      </w:r>
    </w:p>
    <w:p w14:paraId="7BC9620B" w14:textId="77777777" w:rsidR="00F979D2" w:rsidRPr="00F979D2" w:rsidRDefault="00F979D2" w:rsidP="00F94CF8">
      <w:pPr>
        <w:spacing w:line="360" w:lineRule="auto"/>
        <w:ind w:left="0" w:hanging="2"/>
        <w:jc w:val="both"/>
        <w:rPr>
          <w:rFonts w:ascii="Verdana" w:hAnsi="Verdana" w:cs="Arial"/>
          <w:b/>
          <w:sz w:val="22"/>
          <w:szCs w:val="22"/>
        </w:rPr>
      </w:pPr>
      <w:bookmarkStart w:id="281" w:name="_Toc202100906"/>
      <w:r w:rsidRPr="00F979D2">
        <w:rPr>
          <w:rFonts w:ascii="Verdana" w:hAnsi="Verdana" w:cs="Arial"/>
          <w:b/>
          <w:sz w:val="22"/>
          <w:szCs w:val="22"/>
        </w:rPr>
        <w:t>C = (Cn / Co) x 60 pkt</w:t>
      </w:r>
      <w:bookmarkEnd w:id="281"/>
    </w:p>
    <w:p w14:paraId="77C33029" w14:textId="77777777" w:rsidR="00F979D2" w:rsidRPr="00F979D2" w:rsidRDefault="00F979D2" w:rsidP="00F94CF8">
      <w:pPr>
        <w:spacing w:line="360" w:lineRule="auto"/>
        <w:ind w:left="0" w:hanging="2"/>
        <w:jc w:val="both"/>
        <w:rPr>
          <w:rFonts w:ascii="Verdana" w:hAnsi="Verdana" w:cs="Arial"/>
          <w:sz w:val="22"/>
          <w:szCs w:val="22"/>
        </w:rPr>
      </w:pPr>
      <w:bookmarkStart w:id="282" w:name="_Toc202100907"/>
      <w:r w:rsidRPr="00F979D2">
        <w:rPr>
          <w:rFonts w:ascii="Verdana" w:hAnsi="Verdana" w:cs="Arial"/>
          <w:sz w:val="22"/>
          <w:szCs w:val="22"/>
        </w:rPr>
        <w:t>gdzie:</w:t>
      </w:r>
      <w:bookmarkEnd w:id="282"/>
    </w:p>
    <w:p w14:paraId="161B91F4" w14:textId="77777777" w:rsidR="00F979D2" w:rsidRPr="00F979D2" w:rsidRDefault="00F979D2" w:rsidP="00F94CF8">
      <w:pPr>
        <w:spacing w:line="360" w:lineRule="auto"/>
        <w:ind w:left="0" w:hanging="2"/>
        <w:jc w:val="both"/>
        <w:rPr>
          <w:rFonts w:ascii="Verdana" w:hAnsi="Verdana" w:cs="Arial"/>
          <w:bCs/>
          <w:sz w:val="22"/>
          <w:szCs w:val="22"/>
        </w:rPr>
      </w:pPr>
      <w:bookmarkStart w:id="283" w:name="_Toc202100908"/>
      <w:r w:rsidRPr="00F979D2">
        <w:rPr>
          <w:rFonts w:ascii="Verdana" w:hAnsi="Verdana" w:cs="Arial"/>
          <w:bCs/>
          <w:sz w:val="22"/>
          <w:szCs w:val="22"/>
        </w:rPr>
        <w:t>C – ocena punktowa za oceniane kryterium ceny;</w:t>
      </w:r>
      <w:bookmarkEnd w:id="283"/>
    </w:p>
    <w:p w14:paraId="3ABAF743" w14:textId="77777777" w:rsidR="00F979D2" w:rsidRPr="00F979D2" w:rsidRDefault="00F979D2" w:rsidP="00F94CF8">
      <w:pPr>
        <w:spacing w:line="360" w:lineRule="auto"/>
        <w:ind w:left="0" w:hanging="2"/>
        <w:jc w:val="both"/>
        <w:rPr>
          <w:rFonts w:ascii="Verdana" w:hAnsi="Verdana" w:cs="Arial"/>
          <w:bCs/>
          <w:sz w:val="22"/>
          <w:szCs w:val="22"/>
        </w:rPr>
      </w:pPr>
      <w:bookmarkStart w:id="284" w:name="_Toc202100909"/>
      <w:r w:rsidRPr="00F979D2">
        <w:rPr>
          <w:rFonts w:ascii="Verdana" w:hAnsi="Verdana" w:cs="Arial"/>
          <w:bCs/>
          <w:sz w:val="22"/>
          <w:szCs w:val="22"/>
        </w:rPr>
        <w:t>Cn – najniższa cena ofertowa (brutto) spośród wszystkich podlegających ocenie ofert;</w:t>
      </w:r>
      <w:bookmarkEnd w:id="284"/>
    </w:p>
    <w:p w14:paraId="31AC92F7" w14:textId="77777777" w:rsidR="00F979D2" w:rsidRPr="00F979D2" w:rsidRDefault="00F979D2" w:rsidP="00F94CF8">
      <w:pPr>
        <w:spacing w:line="360" w:lineRule="auto"/>
        <w:ind w:left="0" w:hanging="2"/>
        <w:jc w:val="both"/>
        <w:rPr>
          <w:rFonts w:ascii="Verdana" w:hAnsi="Verdana" w:cs="Arial"/>
          <w:bCs/>
          <w:sz w:val="22"/>
          <w:szCs w:val="22"/>
        </w:rPr>
      </w:pPr>
      <w:bookmarkStart w:id="285" w:name="_Toc202100910"/>
      <w:r w:rsidRPr="00F979D2">
        <w:rPr>
          <w:rFonts w:ascii="Verdana" w:hAnsi="Verdana" w:cs="Arial"/>
          <w:bCs/>
          <w:sz w:val="22"/>
          <w:szCs w:val="22"/>
        </w:rPr>
        <w:t>Co – cena oferty ocenianej (brutto).</w:t>
      </w:r>
      <w:bookmarkEnd w:id="285"/>
    </w:p>
    <w:p w14:paraId="74C3DE3E" w14:textId="77777777" w:rsidR="00F979D2" w:rsidRDefault="00F979D2" w:rsidP="00F94CF8">
      <w:pPr>
        <w:spacing w:line="360" w:lineRule="auto"/>
        <w:ind w:left="0" w:hanging="2"/>
        <w:jc w:val="both"/>
        <w:rPr>
          <w:rFonts w:ascii="Verdana" w:hAnsi="Verdana" w:cs="Arial"/>
          <w:sz w:val="22"/>
          <w:szCs w:val="22"/>
        </w:rPr>
      </w:pPr>
    </w:p>
    <w:p w14:paraId="448EEE77" w14:textId="24CD585E" w:rsidR="00F979D2" w:rsidRPr="00F979D2" w:rsidRDefault="00F979D2" w:rsidP="00F94CF8">
      <w:pPr>
        <w:spacing w:line="360" w:lineRule="auto"/>
        <w:ind w:left="0" w:hanging="2"/>
        <w:jc w:val="both"/>
        <w:rPr>
          <w:rFonts w:ascii="Verdana" w:hAnsi="Verdana" w:cs="Arial"/>
          <w:sz w:val="22"/>
          <w:szCs w:val="22"/>
        </w:rPr>
      </w:pPr>
      <w:bookmarkStart w:id="286" w:name="_Toc202100911"/>
      <w:r w:rsidRPr="00F979D2">
        <w:rPr>
          <w:rFonts w:ascii="Verdana" w:hAnsi="Verdana" w:cs="Arial"/>
          <w:sz w:val="22"/>
          <w:szCs w:val="22"/>
        </w:rPr>
        <w:t>Maksymalna ilość punktów, jaką Zamawiający może przyznać w tym kryterium to 60 pkt.</w:t>
      </w:r>
      <w:bookmarkEnd w:id="286"/>
    </w:p>
    <w:p w14:paraId="2CECB5BC" w14:textId="77777777" w:rsidR="00F979D2" w:rsidRDefault="00F979D2" w:rsidP="00F94CF8">
      <w:pPr>
        <w:spacing w:line="360" w:lineRule="auto"/>
        <w:ind w:left="0" w:hanging="2"/>
        <w:jc w:val="both"/>
        <w:rPr>
          <w:rFonts w:ascii="Verdana" w:hAnsi="Verdana" w:cs="Arial"/>
          <w:sz w:val="22"/>
          <w:szCs w:val="22"/>
        </w:rPr>
      </w:pPr>
    </w:p>
    <w:p w14:paraId="1400AF68" w14:textId="1931F766" w:rsidR="00F72383" w:rsidRDefault="00F979D2" w:rsidP="00F94CF8">
      <w:pPr>
        <w:spacing w:line="360" w:lineRule="auto"/>
        <w:ind w:left="0" w:hanging="2"/>
        <w:jc w:val="both"/>
        <w:rPr>
          <w:rFonts w:ascii="Verdana" w:hAnsi="Verdana" w:cs="Arial"/>
          <w:sz w:val="22"/>
          <w:szCs w:val="22"/>
        </w:rPr>
      </w:pPr>
      <w:bookmarkStart w:id="287" w:name="_Toc202100912"/>
      <w:r w:rsidRPr="00F979D2">
        <w:rPr>
          <w:rFonts w:ascii="Verdana" w:hAnsi="Verdana" w:cs="Arial"/>
          <w:sz w:val="22"/>
          <w:szCs w:val="22"/>
        </w:rPr>
        <w:t>Ocena w zakresie tego kryterium zostanie dokonana na podstawie wypełnionego załącznika pn. formularz ”Oferta Wykonawcy” i złożonej w nim deklaracji Wykonawcy.</w:t>
      </w:r>
      <w:bookmarkEnd w:id="287"/>
    </w:p>
    <w:p w14:paraId="1F0E2148" w14:textId="77777777" w:rsidR="00F979D2" w:rsidRPr="005A2C83" w:rsidRDefault="00F979D2" w:rsidP="00F94CF8">
      <w:pPr>
        <w:spacing w:line="360" w:lineRule="auto"/>
        <w:ind w:left="0" w:hanging="2"/>
        <w:jc w:val="both"/>
        <w:rPr>
          <w:rFonts w:ascii="Verdana" w:hAnsi="Verdana" w:cs="Arial"/>
          <w:sz w:val="22"/>
          <w:szCs w:val="22"/>
          <w:lang w:val="x-none"/>
        </w:rPr>
      </w:pPr>
    </w:p>
    <w:p w14:paraId="6ACA839A" w14:textId="2067F85C" w:rsidR="00B7606F" w:rsidRPr="00B7606F" w:rsidRDefault="00A50E2E" w:rsidP="00F94CF8">
      <w:pPr>
        <w:spacing w:line="360" w:lineRule="auto"/>
        <w:ind w:leftChars="0" w:left="0" w:firstLineChars="0" w:firstLine="0"/>
        <w:jc w:val="both"/>
        <w:rPr>
          <w:rFonts w:ascii="Verdana" w:hAnsi="Verdana" w:cs="Arial"/>
          <w:bCs/>
          <w:spacing w:val="-1"/>
          <w:sz w:val="22"/>
          <w:szCs w:val="22"/>
        </w:rPr>
      </w:pPr>
      <w:bookmarkStart w:id="288" w:name="_Toc202100913"/>
      <w:r>
        <w:rPr>
          <w:rFonts w:ascii="Verdana" w:hAnsi="Verdana" w:cs="Arial"/>
          <w:bCs/>
          <w:spacing w:val="-1"/>
          <w:sz w:val="22"/>
          <w:szCs w:val="22"/>
        </w:rPr>
        <w:t xml:space="preserve">2) </w:t>
      </w:r>
      <w:r w:rsidR="00B7606F" w:rsidRPr="00B7606F">
        <w:rPr>
          <w:rFonts w:ascii="Verdana" w:hAnsi="Verdana" w:cs="Arial"/>
          <w:bCs/>
          <w:spacing w:val="-1"/>
          <w:sz w:val="22"/>
          <w:szCs w:val="22"/>
        </w:rPr>
        <w:t xml:space="preserve">rozszerzenie okresu gwarancji „G” – </w:t>
      </w:r>
      <w:r w:rsidR="00F979D2">
        <w:rPr>
          <w:rFonts w:ascii="Verdana" w:hAnsi="Verdana" w:cs="Arial"/>
          <w:bCs/>
          <w:spacing w:val="-1"/>
          <w:sz w:val="22"/>
          <w:szCs w:val="22"/>
        </w:rPr>
        <w:t>waga</w:t>
      </w:r>
      <w:r w:rsidR="00B7606F">
        <w:rPr>
          <w:rFonts w:ascii="Verdana" w:hAnsi="Verdana" w:cs="Arial"/>
          <w:bCs/>
          <w:spacing w:val="-1"/>
          <w:sz w:val="22"/>
          <w:szCs w:val="22"/>
        </w:rPr>
        <w:t xml:space="preserve"> kryterium 4</w:t>
      </w:r>
      <w:r w:rsidR="00B7606F" w:rsidRPr="00B7606F">
        <w:rPr>
          <w:rFonts w:ascii="Verdana" w:hAnsi="Verdana" w:cs="Arial"/>
          <w:bCs/>
          <w:spacing w:val="-1"/>
          <w:sz w:val="22"/>
          <w:szCs w:val="22"/>
        </w:rPr>
        <w:t>0 % (</w:t>
      </w:r>
      <w:r w:rsidR="00B7606F">
        <w:rPr>
          <w:rFonts w:ascii="Verdana" w:hAnsi="Verdana" w:cs="Arial"/>
          <w:bCs/>
          <w:spacing w:val="-1"/>
          <w:sz w:val="22"/>
          <w:szCs w:val="22"/>
        </w:rPr>
        <w:t>4</w:t>
      </w:r>
      <w:r w:rsidR="00B7606F" w:rsidRPr="00B7606F">
        <w:rPr>
          <w:rFonts w:ascii="Verdana" w:hAnsi="Verdana" w:cs="Arial"/>
          <w:bCs/>
          <w:spacing w:val="-1"/>
          <w:sz w:val="22"/>
          <w:szCs w:val="22"/>
        </w:rPr>
        <w:t>0 pkt)</w:t>
      </w:r>
      <w:bookmarkEnd w:id="288"/>
    </w:p>
    <w:p w14:paraId="5F35164A" w14:textId="77777777" w:rsidR="00113744" w:rsidRPr="005A2C83" w:rsidRDefault="00113744" w:rsidP="00F94CF8">
      <w:pPr>
        <w:pStyle w:val="Akapitzlist"/>
        <w:spacing w:line="360" w:lineRule="auto"/>
        <w:ind w:left="0" w:hanging="2"/>
        <w:jc w:val="both"/>
        <w:rPr>
          <w:rFonts w:ascii="Verdana" w:hAnsi="Verdana" w:cs="Arial"/>
          <w:bCs/>
          <w:sz w:val="22"/>
          <w:szCs w:val="22"/>
        </w:rPr>
      </w:pPr>
    </w:p>
    <w:p w14:paraId="6CDF017F" w14:textId="77777777" w:rsidR="00B7606F" w:rsidRPr="00462769" w:rsidRDefault="00B7606F" w:rsidP="00F94CF8">
      <w:pPr>
        <w:pStyle w:val="Standard"/>
        <w:spacing w:line="360" w:lineRule="auto"/>
        <w:ind w:left="0" w:hanging="2"/>
        <w:jc w:val="both"/>
        <w:rPr>
          <w:rFonts w:ascii="Verdana" w:hAnsi="Verdana" w:cs="Arial"/>
          <w:sz w:val="22"/>
          <w:szCs w:val="22"/>
          <w:lang w:val="pl-PL"/>
        </w:rPr>
      </w:pPr>
      <w:bookmarkStart w:id="289" w:name="_Toc202100914"/>
      <w:r w:rsidRPr="00462769">
        <w:rPr>
          <w:rFonts w:ascii="Verdana" w:hAnsi="Verdana" w:cs="Arial"/>
          <w:sz w:val="22"/>
          <w:szCs w:val="22"/>
          <w:lang w:val="pl-PL"/>
        </w:rPr>
        <w:t>Ocena w zakresie tego kryterium zostanie dokonana na podstawie wypełnionego załącznika pn. formularz ”Oferta Wykonawcy” i złożonej w nim deklaracji Wykonawcy odnośnie okresu gwarancji:</w:t>
      </w:r>
      <w:bookmarkEnd w:id="289"/>
    </w:p>
    <w:p w14:paraId="0F532E78" w14:textId="77777777" w:rsidR="003D45D3" w:rsidRPr="00462769" w:rsidRDefault="003D45D3" w:rsidP="00F94CF8">
      <w:pPr>
        <w:pStyle w:val="Standard"/>
        <w:spacing w:line="360" w:lineRule="auto"/>
        <w:ind w:left="0" w:hanging="2"/>
        <w:jc w:val="both"/>
        <w:rPr>
          <w:rFonts w:ascii="Verdana" w:hAnsi="Verdana" w:cs="Arial"/>
          <w:sz w:val="22"/>
          <w:szCs w:val="22"/>
          <w:lang w:val="pl-PL"/>
        </w:rPr>
      </w:pPr>
    </w:p>
    <w:p w14:paraId="255F09A3" w14:textId="669C8C1A" w:rsidR="00B7606F" w:rsidRPr="00213F35" w:rsidRDefault="00B7606F" w:rsidP="00782131">
      <w:pPr>
        <w:numPr>
          <w:ilvl w:val="0"/>
          <w:numId w:val="51"/>
        </w:numPr>
        <w:suppressAutoHyphens w:val="0"/>
        <w:spacing w:line="360" w:lineRule="auto"/>
        <w:ind w:leftChars="0" w:firstLineChars="0"/>
        <w:jc w:val="both"/>
        <w:textDirection w:val="lrTb"/>
        <w:textAlignment w:val="auto"/>
        <w:outlineLvl w:val="9"/>
        <w:rPr>
          <w:rFonts w:ascii="Verdana" w:hAnsi="Verdana" w:cs="Arial"/>
          <w:b/>
          <w:bCs/>
          <w:spacing w:val="-1"/>
          <w:sz w:val="22"/>
          <w:szCs w:val="22"/>
          <w:u w:val="single"/>
        </w:rPr>
      </w:pPr>
      <w:bookmarkStart w:id="290" w:name="_Hlk204630089"/>
      <w:r w:rsidRPr="00B7606F">
        <w:rPr>
          <w:rFonts w:ascii="Verdana" w:hAnsi="Verdana" w:cs="Arial"/>
          <w:b/>
          <w:bCs/>
          <w:spacing w:val="-1"/>
          <w:sz w:val="22"/>
          <w:szCs w:val="22"/>
          <w:u w:val="single"/>
        </w:rPr>
        <w:t xml:space="preserve">udzielenie gwarancji </w:t>
      </w:r>
      <w:r w:rsidR="00A3659B">
        <w:rPr>
          <w:rFonts w:ascii="Verdana" w:hAnsi="Verdana" w:cs="Arial"/>
          <w:b/>
          <w:bCs/>
          <w:spacing w:val="-1"/>
          <w:sz w:val="22"/>
          <w:szCs w:val="22"/>
          <w:u w:val="single"/>
        </w:rPr>
        <w:t xml:space="preserve">na roboty budowlane </w:t>
      </w:r>
      <w:r w:rsidRPr="00B7606F">
        <w:rPr>
          <w:rFonts w:ascii="Verdana" w:hAnsi="Verdana" w:cs="Arial"/>
          <w:b/>
          <w:bCs/>
          <w:spacing w:val="-1"/>
          <w:sz w:val="22"/>
          <w:szCs w:val="22"/>
          <w:u w:val="single"/>
        </w:rPr>
        <w:t xml:space="preserve">na okres </w:t>
      </w:r>
      <w:r w:rsidR="00564551">
        <w:rPr>
          <w:rFonts w:ascii="Verdana" w:hAnsi="Verdana" w:cs="Arial"/>
          <w:b/>
          <w:bCs/>
          <w:spacing w:val="-1"/>
          <w:sz w:val="22"/>
          <w:szCs w:val="22"/>
          <w:u w:val="single"/>
        </w:rPr>
        <w:t>36</w:t>
      </w:r>
      <w:r w:rsidRPr="00B7606F">
        <w:rPr>
          <w:rFonts w:ascii="Verdana" w:hAnsi="Verdana" w:cs="Arial"/>
          <w:b/>
          <w:bCs/>
          <w:spacing w:val="-1"/>
          <w:sz w:val="22"/>
          <w:szCs w:val="22"/>
          <w:u w:val="single"/>
        </w:rPr>
        <w:t xml:space="preserve"> miesięcy</w:t>
      </w:r>
      <w:r w:rsidR="004D5EE5">
        <w:rPr>
          <w:rFonts w:ascii="Verdana" w:hAnsi="Verdana" w:cs="Arial"/>
          <w:b/>
          <w:bCs/>
          <w:spacing w:val="-1"/>
          <w:sz w:val="22"/>
          <w:szCs w:val="22"/>
          <w:u w:val="single"/>
        </w:rPr>
        <w:t xml:space="preserve"> </w:t>
      </w:r>
      <w:r w:rsidR="00AA3793" w:rsidRPr="00213F35">
        <w:rPr>
          <w:rFonts w:ascii="Verdana" w:hAnsi="Verdana" w:cs="Arial"/>
          <w:b/>
          <w:bCs/>
          <w:spacing w:val="-1"/>
          <w:sz w:val="22"/>
          <w:szCs w:val="22"/>
          <w:u w:val="single"/>
        </w:rPr>
        <w:t xml:space="preserve">z wyłączeniem </w:t>
      </w:r>
      <w:r w:rsidR="004D5EE5" w:rsidRPr="00213F35">
        <w:rPr>
          <w:rFonts w:ascii="Verdana" w:hAnsi="Verdana" w:cs="Arial"/>
          <w:b/>
          <w:bCs/>
          <w:spacing w:val="-1"/>
          <w:sz w:val="22"/>
          <w:szCs w:val="22"/>
          <w:u w:val="single"/>
        </w:rPr>
        <w:t xml:space="preserve">okresu </w:t>
      </w:r>
      <w:r w:rsidR="00AA3793" w:rsidRPr="00213F35">
        <w:rPr>
          <w:rFonts w:ascii="Verdana" w:hAnsi="Verdana" w:cs="Arial"/>
          <w:b/>
          <w:bCs/>
          <w:spacing w:val="-1"/>
          <w:sz w:val="22"/>
          <w:szCs w:val="22"/>
          <w:u w:val="single"/>
        </w:rPr>
        <w:t xml:space="preserve">gwarancji na </w:t>
      </w:r>
      <w:r w:rsidR="00F47CE7" w:rsidRPr="00213F35">
        <w:rPr>
          <w:rFonts w:ascii="Verdana" w:hAnsi="Verdana" w:cs="Arial"/>
          <w:b/>
          <w:bCs/>
          <w:spacing w:val="-1"/>
          <w:sz w:val="22"/>
          <w:szCs w:val="22"/>
          <w:u w:val="single"/>
        </w:rPr>
        <w:t>blachę tytanowo-cynkową</w:t>
      </w:r>
      <w:r w:rsidR="00AA3793" w:rsidRPr="00213F35">
        <w:rPr>
          <w:rFonts w:ascii="Verdana" w:hAnsi="Verdana" w:cs="Arial"/>
          <w:b/>
          <w:bCs/>
          <w:spacing w:val="-1"/>
          <w:sz w:val="22"/>
          <w:szCs w:val="22"/>
          <w:u w:val="single"/>
        </w:rPr>
        <w:t xml:space="preserve"> </w:t>
      </w:r>
      <w:r w:rsidRPr="00213F35">
        <w:rPr>
          <w:rFonts w:ascii="Verdana" w:hAnsi="Verdana" w:cs="Arial"/>
          <w:b/>
          <w:bCs/>
          <w:spacing w:val="-1"/>
          <w:sz w:val="22"/>
          <w:szCs w:val="22"/>
          <w:u w:val="single"/>
        </w:rPr>
        <w:t xml:space="preserve"> jako warunek konieczny uzyska - 0 pkt</w:t>
      </w:r>
    </w:p>
    <w:p w14:paraId="4A018144" w14:textId="404D1D91" w:rsidR="00B7606F" w:rsidRPr="00213F35" w:rsidRDefault="00B7606F" w:rsidP="00782131">
      <w:pPr>
        <w:numPr>
          <w:ilvl w:val="0"/>
          <w:numId w:val="51"/>
        </w:numPr>
        <w:suppressAutoHyphens w:val="0"/>
        <w:spacing w:line="360" w:lineRule="auto"/>
        <w:ind w:leftChars="0" w:firstLineChars="0"/>
        <w:jc w:val="both"/>
        <w:textDirection w:val="lrTb"/>
        <w:textAlignment w:val="auto"/>
        <w:outlineLvl w:val="9"/>
        <w:rPr>
          <w:rFonts w:ascii="Verdana" w:hAnsi="Verdana" w:cs="Arial"/>
          <w:b/>
          <w:bCs/>
          <w:spacing w:val="-1"/>
          <w:sz w:val="22"/>
          <w:szCs w:val="22"/>
        </w:rPr>
      </w:pPr>
      <w:r w:rsidRPr="00213F35">
        <w:rPr>
          <w:rFonts w:ascii="Verdana" w:hAnsi="Verdana" w:cs="Arial"/>
          <w:b/>
          <w:bCs/>
          <w:spacing w:val="-1"/>
          <w:sz w:val="22"/>
          <w:szCs w:val="22"/>
        </w:rPr>
        <w:t xml:space="preserve">rozszerzenie okresu gwarancji o </w:t>
      </w:r>
      <w:r w:rsidR="00564551" w:rsidRPr="00213F35">
        <w:rPr>
          <w:rFonts w:ascii="Verdana" w:hAnsi="Verdana" w:cs="Arial"/>
          <w:b/>
          <w:bCs/>
          <w:spacing w:val="-1"/>
          <w:sz w:val="22"/>
          <w:szCs w:val="22"/>
        </w:rPr>
        <w:t>6</w:t>
      </w:r>
      <w:r w:rsidRPr="00213F35">
        <w:rPr>
          <w:rFonts w:ascii="Verdana" w:hAnsi="Verdana" w:cs="Arial"/>
          <w:b/>
          <w:bCs/>
          <w:spacing w:val="-1"/>
          <w:sz w:val="22"/>
          <w:szCs w:val="22"/>
        </w:rPr>
        <w:t xml:space="preserve"> miesi</w:t>
      </w:r>
      <w:r w:rsidR="008C39BE" w:rsidRPr="00213F35">
        <w:rPr>
          <w:rFonts w:ascii="Verdana" w:hAnsi="Verdana" w:cs="Arial"/>
          <w:b/>
          <w:bCs/>
          <w:spacing w:val="-1"/>
          <w:sz w:val="22"/>
          <w:szCs w:val="22"/>
        </w:rPr>
        <w:t>ę</w:t>
      </w:r>
      <w:r w:rsidRPr="00213F35">
        <w:rPr>
          <w:rFonts w:ascii="Verdana" w:hAnsi="Verdana" w:cs="Arial"/>
          <w:b/>
          <w:bCs/>
          <w:spacing w:val="-1"/>
          <w:sz w:val="22"/>
          <w:szCs w:val="22"/>
        </w:rPr>
        <w:t>c</w:t>
      </w:r>
      <w:r w:rsidR="008C39BE" w:rsidRPr="00213F35">
        <w:rPr>
          <w:rFonts w:ascii="Verdana" w:hAnsi="Verdana" w:cs="Arial"/>
          <w:b/>
          <w:bCs/>
          <w:spacing w:val="-1"/>
          <w:sz w:val="22"/>
          <w:szCs w:val="22"/>
        </w:rPr>
        <w:t>y</w:t>
      </w:r>
      <w:r w:rsidRPr="00213F35">
        <w:rPr>
          <w:rFonts w:ascii="Verdana" w:hAnsi="Verdana" w:cs="Arial"/>
          <w:b/>
          <w:bCs/>
          <w:spacing w:val="-1"/>
          <w:sz w:val="22"/>
          <w:szCs w:val="22"/>
        </w:rPr>
        <w:t xml:space="preserve"> – 10 pkt</w:t>
      </w:r>
    </w:p>
    <w:p w14:paraId="36C8D962" w14:textId="7AC24DB8" w:rsidR="00B7606F" w:rsidRPr="00213F35" w:rsidRDefault="00B7606F" w:rsidP="00782131">
      <w:pPr>
        <w:numPr>
          <w:ilvl w:val="0"/>
          <w:numId w:val="51"/>
        </w:numPr>
        <w:suppressAutoHyphens w:val="0"/>
        <w:spacing w:line="360" w:lineRule="auto"/>
        <w:ind w:leftChars="0" w:firstLineChars="0"/>
        <w:jc w:val="both"/>
        <w:textDirection w:val="lrTb"/>
        <w:textAlignment w:val="auto"/>
        <w:outlineLvl w:val="9"/>
        <w:rPr>
          <w:rFonts w:ascii="Verdana" w:hAnsi="Verdana" w:cs="Arial"/>
          <w:b/>
          <w:bCs/>
          <w:spacing w:val="-1"/>
          <w:sz w:val="22"/>
          <w:szCs w:val="22"/>
        </w:rPr>
      </w:pPr>
      <w:r w:rsidRPr="00213F35">
        <w:rPr>
          <w:rFonts w:ascii="Verdana" w:hAnsi="Verdana" w:cs="Arial"/>
          <w:b/>
          <w:bCs/>
          <w:spacing w:val="-1"/>
          <w:sz w:val="22"/>
          <w:szCs w:val="22"/>
        </w:rPr>
        <w:t xml:space="preserve">rozszerzenie okresu gwarancji o </w:t>
      </w:r>
      <w:r w:rsidR="00564551" w:rsidRPr="00213F35">
        <w:rPr>
          <w:rFonts w:ascii="Verdana" w:hAnsi="Verdana" w:cs="Arial"/>
          <w:b/>
          <w:bCs/>
          <w:spacing w:val="-1"/>
          <w:sz w:val="22"/>
          <w:szCs w:val="22"/>
        </w:rPr>
        <w:t>12</w:t>
      </w:r>
      <w:r w:rsidRPr="00213F35">
        <w:rPr>
          <w:rFonts w:ascii="Verdana" w:hAnsi="Verdana" w:cs="Arial"/>
          <w:b/>
          <w:bCs/>
          <w:spacing w:val="-1"/>
          <w:sz w:val="22"/>
          <w:szCs w:val="22"/>
        </w:rPr>
        <w:t xml:space="preserve"> miesięcy – 20 pkt</w:t>
      </w:r>
    </w:p>
    <w:p w14:paraId="5248499C" w14:textId="465F51E9" w:rsidR="00B7606F" w:rsidRPr="00213F35" w:rsidRDefault="00B7606F" w:rsidP="00782131">
      <w:pPr>
        <w:numPr>
          <w:ilvl w:val="0"/>
          <w:numId w:val="51"/>
        </w:numPr>
        <w:suppressAutoHyphens w:val="0"/>
        <w:spacing w:line="360" w:lineRule="auto"/>
        <w:ind w:leftChars="0" w:firstLineChars="0"/>
        <w:jc w:val="both"/>
        <w:textDirection w:val="lrTb"/>
        <w:textAlignment w:val="auto"/>
        <w:outlineLvl w:val="9"/>
        <w:rPr>
          <w:rFonts w:ascii="Verdana" w:hAnsi="Verdana" w:cs="Arial"/>
          <w:b/>
          <w:bCs/>
          <w:spacing w:val="-1"/>
          <w:sz w:val="22"/>
          <w:szCs w:val="22"/>
        </w:rPr>
      </w:pPr>
      <w:r w:rsidRPr="00213F35">
        <w:rPr>
          <w:rFonts w:ascii="Verdana" w:hAnsi="Verdana" w:cs="Arial"/>
          <w:b/>
          <w:bCs/>
          <w:spacing w:val="-1"/>
          <w:sz w:val="22"/>
          <w:szCs w:val="22"/>
        </w:rPr>
        <w:t xml:space="preserve">rozszerzenie okresu gwarancji o </w:t>
      </w:r>
      <w:r w:rsidR="00564551" w:rsidRPr="00213F35">
        <w:rPr>
          <w:rFonts w:ascii="Verdana" w:hAnsi="Verdana" w:cs="Arial"/>
          <w:b/>
          <w:bCs/>
          <w:spacing w:val="-1"/>
          <w:sz w:val="22"/>
          <w:szCs w:val="22"/>
        </w:rPr>
        <w:t>18</w:t>
      </w:r>
      <w:r w:rsidRPr="00213F35">
        <w:rPr>
          <w:rFonts w:ascii="Verdana" w:hAnsi="Verdana" w:cs="Arial"/>
          <w:b/>
          <w:bCs/>
          <w:spacing w:val="-1"/>
          <w:sz w:val="22"/>
          <w:szCs w:val="22"/>
        </w:rPr>
        <w:t xml:space="preserve"> miesięcy – 30 pkt</w:t>
      </w:r>
    </w:p>
    <w:p w14:paraId="3A3CCAAD" w14:textId="121D6E8C" w:rsidR="00B7606F" w:rsidRPr="00213F35" w:rsidRDefault="00B7606F" w:rsidP="00782131">
      <w:pPr>
        <w:numPr>
          <w:ilvl w:val="0"/>
          <w:numId w:val="51"/>
        </w:numPr>
        <w:suppressAutoHyphens w:val="0"/>
        <w:spacing w:line="360" w:lineRule="auto"/>
        <w:ind w:leftChars="0" w:firstLineChars="0"/>
        <w:jc w:val="both"/>
        <w:textDirection w:val="lrTb"/>
        <w:textAlignment w:val="auto"/>
        <w:outlineLvl w:val="9"/>
        <w:rPr>
          <w:rFonts w:ascii="Verdana" w:hAnsi="Verdana" w:cs="Arial"/>
          <w:b/>
          <w:bCs/>
          <w:spacing w:val="-1"/>
          <w:sz w:val="22"/>
          <w:szCs w:val="22"/>
        </w:rPr>
      </w:pPr>
      <w:r w:rsidRPr="00213F35">
        <w:rPr>
          <w:rFonts w:ascii="Verdana" w:hAnsi="Verdana" w:cs="Arial"/>
          <w:b/>
          <w:bCs/>
          <w:spacing w:val="-1"/>
          <w:sz w:val="22"/>
          <w:szCs w:val="22"/>
        </w:rPr>
        <w:t xml:space="preserve">rozszerzenie okresu gwarancji o </w:t>
      </w:r>
      <w:r w:rsidR="00564551" w:rsidRPr="00213F35">
        <w:rPr>
          <w:rFonts w:ascii="Verdana" w:hAnsi="Verdana" w:cs="Arial"/>
          <w:b/>
          <w:bCs/>
          <w:spacing w:val="-1"/>
          <w:sz w:val="22"/>
          <w:szCs w:val="22"/>
        </w:rPr>
        <w:t>24</w:t>
      </w:r>
      <w:r w:rsidRPr="00213F35">
        <w:rPr>
          <w:rFonts w:ascii="Verdana" w:hAnsi="Verdana" w:cs="Arial"/>
          <w:b/>
          <w:bCs/>
          <w:spacing w:val="-1"/>
          <w:sz w:val="22"/>
          <w:szCs w:val="22"/>
        </w:rPr>
        <w:t xml:space="preserve"> miesięcy – 40 pkt</w:t>
      </w:r>
    </w:p>
    <w:p w14:paraId="493822FE" w14:textId="77777777" w:rsidR="00B7606F" w:rsidRPr="00E455E7" w:rsidRDefault="00B7606F" w:rsidP="00F94CF8">
      <w:pPr>
        <w:suppressAutoHyphens w:val="0"/>
        <w:spacing w:line="360" w:lineRule="auto"/>
        <w:ind w:leftChars="0" w:left="0" w:firstLineChars="0" w:firstLine="0"/>
        <w:jc w:val="both"/>
        <w:textDirection w:val="lrTb"/>
        <w:textAlignment w:val="auto"/>
        <w:outlineLvl w:val="9"/>
        <w:rPr>
          <w:rFonts w:ascii="Verdana" w:hAnsi="Verdana" w:cs="Arial"/>
          <w:b/>
          <w:bCs/>
          <w:color w:val="EE0000"/>
          <w:spacing w:val="-1"/>
          <w:sz w:val="22"/>
          <w:szCs w:val="22"/>
        </w:rPr>
      </w:pPr>
    </w:p>
    <w:bookmarkEnd w:id="290"/>
    <w:p w14:paraId="09A34371" w14:textId="77777777" w:rsidR="00B7606F" w:rsidRPr="00B7606F" w:rsidRDefault="00B7606F" w:rsidP="00F94CF8">
      <w:pPr>
        <w:suppressAutoHyphens w:val="0"/>
        <w:spacing w:line="360" w:lineRule="auto"/>
        <w:ind w:leftChars="0" w:left="0" w:firstLineChars="0" w:firstLine="0"/>
        <w:jc w:val="both"/>
        <w:textDirection w:val="lrTb"/>
        <w:textAlignment w:val="auto"/>
        <w:outlineLvl w:val="9"/>
        <w:rPr>
          <w:rFonts w:ascii="Verdana" w:hAnsi="Verdana" w:cs="Arial"/>
          <w:b/>
          <w:bCs/>
          <w:spacing w:val="-1"/>
          <w:sz w:val="22"/>
          <w:szCs w:val="22"/>
        </w:rPr>
      </w:pPr>
      <w:r w:rsidRPr="00B7606F">
        <w:rPr>
          <w:rFonts w:ascii="Verdana" w:hAnsi="Verdana" w:cs="Arial"/>
          <w:b/>
          <w:bCs/>
          <w:spacing w:val="-1"/>
          <w:sz w:val="22"/>
          <w:szCs w:val="22"/>
        </w:rPr>
        <w:t>Zamawiający dopuszcza rozszerzenie okresu gwarancji wyłącznie w w/w okresach.</w:t>
      </w:r>
    </w:p>
    <w:p w14:paraId="1AD2D436" w14:textId="77777777" w:rsidR="00F979D2" w:rsidRPr="00462769" w:rsidRDefault="00F979D2" w:rsidP="00F94CF8">
      <w:pPr>
        <w:pStyle w:val="Standard"/>
        <w:spacing w:line="360" w:lineRule="auto"/>
        <w:ind w:left="0" w:hanging="2"/>
        <w:jc w:val="both"/>
        <w:rPr>
          <w:rFonts w:ascii="Verdana" w:hAnsi="Verdana" w:cs="Arial"/>
          <w:b/>
          <w:sz w:val="22"/>
          <w:szCs w:val="22"/>
          <w:lang w:val="pl-PL"/>
        </w:rPr>
      </w:pPr>
    </w:p>
    <w:p w14:paraId="15B8B213" w14:textId="79A3EB3B" w:rsidR="00B7606F" w:rsidRPr="00462769" w:rsidRDefault="00B7606F" w:rsidP="00F94CF8">
      <w:pPr>
        <w:pStyle w:val="Standard"/>
        <w:spacing w:line="360" w:lineRule="auto"/>
        <w:ind w:left="0" w:hanging="2"/>
        <w:jc w:val="both"/>
        <w:rPr>
          <w:rFonts w:ascii="Verdana" w:hAnsi="Verdana" w:cs="Arial"/>
          <w:sz w:val="22"/>
          <w:szCs w:val="22"/>
          <w:lang w:val="pl-PL"/>
        </w:rPr>
      </w:pPr>
      <w:bookmarkStart w:id="291" w:name="_Toc202100915"/>
      <w:r w:rsidRPr="00462769">
        <w:rPr>
          <w:rFonts w:ascii="Verdana" w:hAnsi="Verdana" w:cs="Arial"/>
          <w:b/>
          <w:sz w:val="22"/>
          <w:szCs w:val="22"/>
          <w:lang w:val="pl-PL"/>
        </w:rPr>
        <w:t xml:space="preserve">Minimalny (wymagany) okres gwarancji wynosi </w:t>
      </w:r>
      <w:r w:rsidR="0060103A" w:rsidRPr="00462769">
        <w:rPr>
          <w:rFonts w:ascii="Verdana" w:hAnsi="Verdana" w:cs="Arial"/>
          <w:b/>
          <w:sz w:val="22"/>
          <w:szCs w:val="22"/>
          <w:lang w:val="pl-PL"/>
        </w:rPr>
        <w:t>36</w:t>
      </w:r>
      <w:r w:rsidRPr="00462769">
        <w:rPr>
          <w:rFonts w:ascii="Verdana" w:hAnsi="Verdana" w:cs="Arial"/>
          <w:b/>
          <w:sz w:val="22"/>
          <w:szCs w:val="22"/>
          <w:lang w:val="pl-PL"/>
        </w:rPr>
        <w:t xml:space="preserve"> miesi</w:t>
      </w:r>
      <w:r w:rsidR="0060103A" w:rsidRPr="00462769">
        <w:rPr>
          <w:rFonts w:ascii="Verdana" w:hAnsi="Verdana" w:cs="Arial"/>
          <w:b/>
          <w:sz w:val="22"/>
          <w:szCs w:val="22"/>
          <w:lang w:val="pl-PL"/>
        </w:rPr>
        <w:t>ę</w:t>
      </w:r>
      <w:r w:rsidRPr="00462769">
        <w:rPr>
          <w:rFonts w:ascii="Verdana" w:hAnsi="Verdana" w:cs="Arial"/>
          <w:b/>
          <w:sz w:val="22"/>
          <w:szCs w:val="22"/>
          <w:lang w:val="pl-PL"/>
        </w:rPr>
        <w:t>c</w:t>
      </w:r>
      <w:r w:rsidR="0060103A" w:rsidRPr="00462769">
        <w:rPr>
          <w:rFonts w:ascii="Verdana" w:hAnsi="Verdana" w:cs="Arial"/>
          <w:b/>
          <w:sz w:val="22"/>
          <w:szCs w:val="22"/>
          <w:lang w:val="pl-PL"/>
        </w:rPr>
        <w:t>y</w:t>
      </w:r>
      <w:r w:rsidRPr="00462769">
        <w:rPr>
          <w:rFonts w:ascii="Verdana" w:hAnsi="Verdana" w:cs="Arial"/>
          <w:b/>
          <w:sz w:val="22"/>
          <w:szCs w:val="22"/>
          <w:lang w:val="pl-PL"/>
        </w:rPr>
        <w:t>.</w:t>
      </w:r>
      <w:bookmarkEnd w:id="291"/>
    </w:p>
    <w:p w14:paraId="659EF2DB" w14:textId="77777777" w:rsidR="00B7606F" w:rsidRPr="00462769" w:rsidRDefault="00B7606F" w:rsidP="00F94CF8">
      <w:pPr>
        <w:pStyle w:val="Standard"/>
        <w:spacing w:line="360" w:lineRule="auto"/>
        <w:ind w:left="0" w:hanging="2"/>
        <w:jc w:val="both"/>
        <w:rPr>
          <w:rFonts w:ascii="Verdana" w:hAnsi="Verdana" w:cs="Arial"/>
          <w:sz w:val="22"/>
          <w:szCs w:val="22"/>
          <w:lang w:val="pl-PL"/>
        </w:rPr>
      </w:pPr>
    </w:p>
    <w:p w14:paraId="6994328E" w14:textId="146D823F" w:rsidR="00B7606F" w:rsidRPr="00462769" w:rsidRDefault="00B7606F" w:rsidP="00F94CF8">
      <w:pPr>
        <w:pStyle w:val="Standard"/>
        <w:spacing w:line="360" w:lineRule="auto"/>
        <w:ind w:left="0" w:hanging="2"/>
        <w:jc w:val="both"/>
        <w:rPr>
          <w:rFonts w:ascii="Verdana" w:hAnsi="Verdana" w:cs="Arial"/>
          <w:sz w:val="22"/>
          <w:szCs w:val="22"/>
          <w:lang w:val="pl-PL"/>
        </w:rPr>
      </w:pPr>
      <w:bookmarkStart w:id="292" w:name="_Toc202100916"/>
      <w:r w:rsidRPr="00462769">
        <w:rPr>
          <w:rFonts w:ascii="Verdana" w:hAnsi="Verdana" w:cs="Arial"/>
          <w:sz w:val="22"/>
          <w:szCs w:val="22"/>
          <w:lang w:val="pl-PL"/>
        </w:rPr>
        <w:t xml:space="preserve">W przypadku </w:t>
      </w:r>
      <w:bookmarkStart w:id="293" w:name="_Hlk204631016"/>
      <w:r w:rsidRPr="00462769">
        <w:rPr>
          <w:rFonts w:ascii="Verdana" w:hAnsi="Verdana" w:cs="Arial"/>
          <w:sz w:val="22"/>
          <w:szCs w:val="22"/>
          <w:lang w:val="pl-PL"/>
        </w:rPr>
        <w:t xml:space="preserve">niezaznaczenia przez Wykonawcę żadnej z powyższych opcji, Zamawiający przyjmie, iż Wykonawca oferuje minimalny okres gwarancji czyli </w:t>
      </w:r>
      <w:r w:rsidR="004D5EE5">
        <w:rPr>
          <w:rFonts w:ascii="Verdana" w:hAnsi="Verdana" w:cs="Arial"/>
          <w:sz w:val="22"/>
          <w:szCs w:val="22"/>
          <w:lang w:val="pl-PL"/>
        </w:rPr>
        <w:t>36</w:t>
      </w:r>
      <w:r w:rsidRPr="00462769">
        <w:rPr>
          <w:rFonts w:ascii="Verdana" w:hAnsi="Verdana" w:cs="Arial"/>
          <w:sz w:val="22"/>
          <w:szCs w:val="22"/>
          <w:lang w:val="pl-PL"/>
        </w:rPr>
        <w:t xml:space="preserve"> miesi</w:t>
      </w:r>
      <w:r w:rsidR="004D5EE5">
        <w:rPr>
          <w:rFonts w:ascii="Verdana" w:hAnsi="Verdana" w:cs="Arial"/>
          <w:sz w:val="22"/>
          <w:szCs w:val="22"/>
          <w:lang w:val="pl-PL"/>
        </w:rPr>
        <w:t>ę</w:t>
      </w:r>
      <w:r w:rsidRPr="00462769">
        <w:rPr>
          <w:rFonts w:ascii="Verdana" w:hAnsi="Verdana" w:cs="Arial"/>
          <w:sz w:val="22"/>
          <w:szCs w:val="22"/>
          <w:lang w:val="pl-PL"/>
        </w:rPr>
        <w:t>c</w:t>
      </w:r>
      <w:r w:rsidR="004D5EE5">
        <w:rPr>
          <w:rFonts w:ascii="Verdana" w:hAnsi="Verdana" w:cs="Arial"/>
          <w:sz w:val="22"/>
          <w:szCs w:val="22"/>
          <w:lang w:val="pl-PL"/>
        </w:rPr>
        <w:t>y</w:t>
      </w:r>
      <w:r w:rsidRPr="00462769">
        <w:rPr>
          <w:rFonts w:ascii="Verdana" w:hAnsi="Verdana" w:cs="Arial"/>
          <w:sz w:val="22"/>
          <w:szCs w:val="22"/>
          <w:lang w:val="pl-PL"/>
        </w:rPr>
        <w:t xml:space="preserve"> i wówczas przyzna Wykonawcy w powyższym kryterium 0 pkt. W przypadku zaznaczenia kilku opcji oferta zostanie odrzucona.</w:t>
      </w:r>
      <w:bookmarkEnd w:id="292"/>
    </w:p>
    <w:bookmarkEnd w:id="293"/>
    <w:p w14:paraId="2C4823C5" w14:textId="77777777" w:rsidR="00B7606F" w:rsidRPr="00462769" w:rsidRDefault="00B7606F" w:rsidP="00F94CF8">
      <w:pPr>
        <w:pStyle w:val="Standard"/>
        <w:spacing w:line="360" w:lineRule="auto"/>
        <w:ind w:left="0" w:hanging="2"/>
        <w:jc w:val="both"/>
        <w:rPr>
          <w:rFonts w:ascii="Verdana" w:hAnsi="Verdana" w:cs="Arial"/>
          <w:sz w:val="22"/>
          <w:szCs w:val="22"/>
          <w:lang w:val="pl-PL"/>
        </w:rPr>
      </w:pPr>
    </w:p>
    <w:p w14:paraId="75645F81" w14:textId="77777777" w:rsidR="00B7606F" w:rsidRPr="00462769" w:rsidRDefault="00B7606F" w:rsidP="00F94CF8">
      <w:pPr>
        <w:pStyle w:val="Standard"/>
        <w:spacing w:line="360" w:lineRule="auto"/>
        <w:ind w:left="0" w:hanging="2"/>
        <w:jc w:val="both"/>
        <w:rPr>
          <w:rFonts w:ascii="Verdana" w:hAnsi="Verdana" w:cs="Arial"/>
          <w:b/>
          <w:sz w:val="22"/>
          <w:szCs w:val="22"/>
          <w:lang w:val="pl-PL"/>
        </w:rPr>
      </w:pPr>
      <w:bookmarkStart w:id="294" w:name="_Toc202100917"/>
      <w:r w:rsidRPr="00462769">
        <w:rPr>
          <w:rFonts w:ascii="Verdana" w:hAnsi="Verdana" w:cs="Arial"/>
          <w:b/>
          <w:sz w:val="22"/>
          <w:szCs w:val="22"/>
          <w:lang w:val="pl-PL"/>
        </w:rPr>
        <w:t>Maksymalna ilość punktów, jaką Zamawiający może przyznać w tym kryterium to 40.</w:t>
      </w:r>
      <w:bookmarkEnd w:id="294"/>
    </w:p>
    <w:p w14:paraId="4791AE90" w14:textId="77777777" w:rsidR="00113744" w:rsidRPr="005A2C83" w:rsidRDefault="00113744" w:rsidP="00F94CF8">
      <w:pPr>
        <w:pStyle w:val="Akapitzlist"/>
        <w:spacing w:line="360" w:lineRule="auto"/>
        <w:ind w:left="0" w:hanging="2"/>
        <w:jc w:val="both"/>
        <w:rPr>
          <w:rFonts w:ascii="Verdana" w:hAnsi="Verdana" w:cs="Arial"/>
          <w:b/>
          <w:sz w:val="22"/>
          <w:szCs w:val="22"/>
        </w:rPr>
      </w:pPr>
    </w:p>
    <w:p w14:paraId="0B422A5A" w14:textId="77777777" w:rsidR="00F979D2" w:rsidRPr="00F979D2" w:rsidRDefault="00F979D2" w:rsidP="00F94CF8">
      <w:pPr>
        <w:suppressAutoHyphens w:val="0"/>
        <w:spacing w:line="360" w:lineRule="auto"/>
        <w:ind w:leftChars="0" w:left="0" w:firstLineChars="0" w:firstLine="0"/>
        <w:jc w:val="both"/>
        <w:textDirection w:val="lrTb"/>
        <w:textAlignment w:val="auto"/>
        <w:outlineLvl w:val="9"/>
        <w:rPr>
          <w:rFonts w:ascii="Verdana" w:hAnsi="Verdana" w:cs="Arial"/>
          <w:b/>
          <w:bCs/>
          <w:sz w:val="22"/>
          <w:szCs w:val="22"/>
        </w:rPr>
      </w:pPr>
      <w:r w:rsidRPr="00F979D2">
        <w:rPr>
          <w:rFonts w:ascii="Verdana" w:hAnsi="Verdana" w:cs="Arial"/>
          <w:b/>
          <w:bCs/>
          <w:sz w:val="22"/>
          <w:szCs w:val="22"/>
        </w:rPr>
        <w:t xml:space="preserve">Zamawiający dokona całkowitej oceny końcowej ofert według poniższego wzoru: </w:t>
      </w:r>
    </w:p>
    <w:p w14:paraId="045F6630" w14:textId="77777777" w:rsidR="00F979D2" w:rsidRPr="00F979D2" w:rsidRDefault="00F979D2" w:rsidP="00F94CF8">
      <w:pPr>
        <w:suppressAutoHyphens w:val="0"/>
        <w:spacing w:line="360" w:lineRule="auto"/>
        <w:ind w:leftChars="0" w:left="0" w:firstLineChars="0" w:firstLine="0"/>
        <w:jc w:val="both"/>
        <w:textDirection w:val="lrTb"/>
        <w:textAlignment w:val="auto"/>
        <w:outlineLvl w:val="9"/>
        <w:rPr>
          <w:rFonts w:ascii="Verdana" w:hAnsi="Verdana" w:cs="Arial"/>
          <w:b/>
          <w:bCs/>
          <w:sz w:val="22"/>
          <w:szCs w:val="22"/>
        </w:rPr>
      </w:pPr>
      <w:r w:rsidRPr="00F979D2">
        <w:rPr>
          <w:rFonts w:ascii="Verdana" w:hAnsi="Verdana" w:cs="Arial"/>
          <w:b/>
          <w:bCs/>
          <w:sz w:val="22"/>
          <w:szCs w:val="22"/>
        </w:rPr>
        <w:t xml:space="preserve">SP = C + G </w:t>
      </w:r>
    </w:p>
    <w:p w14:paraId="5ADFE859" w14:textId="77777777" w:rsidR="00F979D2" w:rsidRPr="00F979D2" w:rsidRDefault="00F979D2" w:rsidP="00F94CF8">
      <w:pPr>
        <w:suppressAutoHyphens w:val="0"/>
        <w:spacing w:line="360" w:lineRule="auto"/>
        <w:ind w:leftChars="0" w:left="0" w:firstLineChars="0" w:firstLine="0"/>
        <w:jc w:val="both"/>
        <w:textDirection w:val="lrTb"/>
        <w:textAlignment w:val="auto"/>
        <w:outlineLvl w:val="9"/>
        <w:rPr>
          <w:rFonts w:ascii="Verdana" w:hAnsi="Verdana" w:cs="Arial"/>
          <w:b/>
          <w:bCs/>
          <w:sz w:val="22"/>
          <w:szCs w:val="22"/>
        </w:rPr>
      </w:pPr>
      <w:r w:rsidRPr="00F979D2">
        <w:rPr>
          <w:rFonts w:ascii="Verdana" w:hAnsi="Verdana" w:cs="Arial"/>
          <w:b/>
          <w:bCs/>
          <w:sz w:val="22"/>
          <w:szCs w:val="22"/>
        </w:rPr>
        <w:t>SP – suma punktów przyznana danej ofercie;</w:t>
      </w:r>
    </w:p>
    <w:p w14:paraId="5AE17EEA" w14:textId="77777777" w:rsidR="00F979D2" w:rsidRPr="00F979D2" w:rsidRDefault="00F979D2" w:rsidP="00F94CF8">
      <w:pPr>
        <w:suppressAutoHyphens w:val="0"/>
        <w:spacing w:line="360" w:lineRule="auto"/>
        <w:ind w:leftChars="0" w:left="0" w:firstLineChars="0" w:firstLine="0"/>
        <w:jc w:val="both"/>
        <w:textDirection w:val="lrTb"/>
        <w:textAlignment w:val="auto"/>
        <w:outlineLvl w:val="9"/>
        <w:rPr>
          <w:rFonts w:ascii="Verdana" w:hAnsi="Verdana" w:cs="Arial"/>
          <w:b/>
          <w:bCs/>
          <w:sz w:val="22"/>
          <w:szCs w:val="22"/>
        </w:rPr>
      </w:pPr>
      <w:r w:rsidRPr="00F979D2">
        <w:rPr>
          <w:rFonts w:ascii="Verdana" w:hAnsi="Verdana" w:cs="Arial"/>
          <w:b/>
          <w:bCs/>
          <w:sz w:val="22"/>
          <w:szCs w:val="22"/>
        </w:rPr>
        <w:t>C – ocena punktowa uzyskana za kryterium cena;</w:t>
      </w:r>
    </w:p>
    <w:p w14:paraId="17CEB605" w14:textId="2A1BEF9D" w:rsidR="00F979D2" w:rsidRPr="00F979D2" w:rsidRDefault="00F979D2" w:rsidP="00F94CF8">
      <w:pPr>
        <w:suppressAutoHyphens w:val="0"/>
        <w:spacing w:line="360" w:lineRule="auto"/>
        <w:ind w:leftChars="0" w:left="0" w:firstLineChars="0" w:firstLine="0"/>
        <w:jc w:val="both"/>
        <w:textDirection w:val="lrTb"/>
        <w:textAlignment w:val="auto"/>
        <w:outlineLvl w:val="9"/>
        <w:rPr>
          <w:rFonts w:ascii="Verdana" w:hAnsi="Verdana" w:cs="Arial"/>
          <w:b/>
          <w:bCs/>
          <w:sz w:val="22"/>
          <w:szCs w:val="22"/>
        </w:rPr>
      </w:pPr>
      <w:r w:rsidRPr="00F979D2">
        <w:rPr>
          <w:rFonts w:ascii="Verdana" w:hAnsi="Verdana" w:cs="Arial"/>
          <w:b/>
          <w:bCs/>
          <w:sz w:val="22"/>
          <w:szCs w:val="22"/>
        </w:rPr>
        <w:t xml:space="preserve">G - </w:t>
      </w:r>
      <w:bookmarkStart w:id="295" w:name="_Hlk79613684"/>
      <w:r w:rsidRPr="00F979D2">
        <w:rPr>
          <w:rFonts w:ascii="Verdana" w:hAnsi="Verdana" w:cs="Arial"/>
          <w:b/>
          <w:bCs/>
          <w:sz w:val="22"/>
          <w:szCs w:val="22"/>
        </w:rPr>
        <w:t xml:space="preserve">ocena punktowa uzyskana za kryterium </w:t>
      </w:r>
      <w:bookmarkEnd w:id="295"/>
      <w:r w:rsidRPr="00F979D2">
        <w:rPr>
          <w:rFonts w:ascii="Verdana" w:hAnsi="Verdana" w:cs="Arial"/>
          <w:b/>
          <w:bCs/>
          <w:sz w:val="22"/>
          <w:szCs w:val="22"/>
        </w:rPr>
        <w:t>rozszerzenie okresu gwarancji</w:t>
      </w:r>
    </w:p>
    <w:p w14:paraId="4C0EBD98" w14:textId="25302D4A" w:rsidR="00F72383" w:rsidRDefault="00F72383" w:rsidP="00F94CF8">
      <w:pPr>
        <w:suppressAutoHyphens w:val="0"/>
        <w:spacing w:line="360" w:lineRule="auto"/>
        <w:ind w:leftChars="0" w:left="0" w:firstLineChars="0" w:firstLine="0"/>
        <w:jc w:val="both"/>
        <w:textDirection w:val="lrTb"/>
        <w:textAlignment w:val="auto"/>
        <w:outlineLvl w:val="9"/>
        <w:rPr>
          <w:rFonts w:ascii="Verdana" w:hAnsi="Verdana" w:cs="Arial"/>
          <w:b/>
          <w:bCs/>
          <w:sz w:val="22"/>
          <w:szCs w:val="22"/>
          <w:u w:val="single"/>
        </w:rPr>
      </w:pPr>
    </w:p>
    <w:p w14:paraId="731060DC" w14:textId="77777777" w:rsidR="00213F35" w:rsidRDefault="00213F35" w:rsidP="00F94CF8">
      <w:pPr>
        <w:suppressAutoHyphens w:val="0"/>
        <w:spacing w:line="360" w:lineRule="auto"/>
        <w:ind w:leftChars="0" w:left="0" w:firstLineChars="0" w:firstLine="0"/>
        <w:jc w:val="both"/>
        <w:textDirection w:val="lrTb"/>
        <w:textAlignment w:val="auto"/>
        <w:outlineLvl w:val="9"/>
        <w:rPr>
          <w:rFonts w:ascii="Verdana" w:hAnsi="Verdana" w:cs="Arial"/>
          <w:b/>
          <w:bCs/>
          <w:sz w:val="22"/>
          <w:szCs w:val="22"/>
          <w:u w:val="single"/>
        </w:rPr>
      </w:pPr>
    </w:p>
    <w:p w14:paraId="5A0B6F7F" w14:textId="77777777" w:rsidR="00213F35" w:rsidRDefault="00213F35" w:rsidP="00F94CF8">
      <w:pPr>
        <w:suppressAutoHyphens w:val="0"/>
        <w:spacing w:line="360" w:lineRule="auto"/>
        <w:ind w:leftChars="0" w:left="0" w:firstLineChars="0" w:firstLine="0"/>
        <w:jc w:val="both"/>
        <w:textDirection w:val="lrTb"/>
        <w:textAlignment w:val="auto"/>
        <w:outlineLvl w:val="9"/>
        <w:rPr>
          <w:rFonts w:ascii="Verdana" w:hAnsi="Verdana" w:cs="Arial"/>
          <w:b/>
          <w:bCs/>
          <w:sz w:val="22"/>
          <w:szCs w:val="22"/>
          <w:u w:val="single"/>
        </w:rPr>
      </w:pPr>
    </w:p>
    <w:p w14:paraId="2D54BA45" w14:textId="77777777" w:rsidR="00213F35" w:rsidRPr="005A2C83" w:rsidRDefault="00213F35" w:rsidP="00F94CF8">
      <w:pPr>
        <w:suppressAutoHyphens w:val="0"/>
        <w:spacing w:line="360" w:lineRule="auto"/>
        <w:ind w:leftChars="0" w:left="0" w:firstLineChars="0" w:firstLine="0"/>
        <w:jc w:val="both"/>
        <w:textDirection w:val="lrTb"/>
        <w:textAlignment w:val="auto"/>
        <w:outlineLvl w:val="9"/>
        <w:rPr>
          <w:rFonts w:ascii="Verdana" w:hAnsi="Verdana" w:cs="Arial"/>
          <w:b/>
          <w:bCs/>
          <w:sz w:val="22"/>
          <w:szCs w:val="22"/>
          <w:u w:val="single"/>
        </w:rPr>
      </w:pPr>
    </w:p>
    <w:tbl>
      <w:tblPr>
        <w:tblStyle w:val="10"/>
        <w:tblW w:w="9070" w:type="dxa"/>
        <w:jc w:val="center"/>
        <w:tblInd w:w="0" w:type="dxa"/>
        <w:tblBorders>
          <w:top w:val="nil"/>
          <w:left w:val="nil"/>
          <w:bottom w:val="single" w:sz="4" w:space="0" w:color="000000"/>
          <w:right w:val="nil"/>
          <w:insideH w:val="nil"/>
          <w:insideV w:val="nil"/>
        </w:tblBorders>
        <w:tblLayout w:type="fixed"/>
        <w:tblLook w:val="0000" w:firstRow="0" w:lastRow="0" w:firstColumn="0" w:lastColumn="0" w:noHBand="0" w:noVBand="0"/>
      </w:tblPr>
      <w:tblGrid>
        <w:gridCol w:w="9070"/>
      </w:tblGrid>
      <w:tr w:rsidR="005A2C83" w:rsidRPr="00060F48" w14:paraId="2202CDC2" w14:textId="77777777">
        <w:trPr>
          <w:jc w:val="center"/>
        </w:trPr>
        <w:tc>
          <w:tcPr>
            <w:tcW w:w="9070" w:type="dxa"/>
            <w:tcBorders>
              <w:bottom w:val="single" w:sz="4" w:space="0" w:color="000000"/>
            </w:tcBorders>
            <w:shd w:val="clear" w:color="auto" w:fill="D9D9D9"/>
          </w:tcPr>
          <w:p w14:paraId="13056B45" w14:textId="77777777" w:rsidR="00C265A9" w:rsidRPr="00060F48" w:rsidRDefault="00EC77A5" w:rsidP="00060F48">
            <w:pPr>
              <w:spacing w:line="360" w:lineRule="auto"/>
              <w:ind w:left="0" w:hanging="2"/>
              <w:rPr>
                <w:rFonts w:ascii="Verdana" w:eastAsia="Verdana" w:hAnsi="Verdana"/>
                <w:sz w:val="24"/>
                <w:szCs w:val="24"/>
              </w:rPr>
            </w:pPr>
            <w:bookmarkStart w:id="296" w:name="_Toc202100918"/>
            <w:r w:rsidRPr="00060F48">
              <w:rPr>
                <w:rFonts w:ascii="Verdana" w:eastAsia="Verdana" w:hAnsi="Verdana"/>
                <w:sz w:val="24"/>
                <w:szCs w:val="24"/>
              </w:rPr>
              <w:lastRenderedPageBreak/>
              <w:t>Rozdział 18</w:t>
            </w:r>
            <w:bookmarkEnd w:id="296"/>
          </w:p>
          <w:p w14:paraId="51F0E80B" w14:textId="77777777" w:rsidR="00C265A9" w:rsidRPr="00060F48" w:rsidRDefault="00EC77A5" w:rsidP="00060F48">
            <w:pPr>
              <w:spacing w:line="360" w:lineRule="auto"/>
              <w:ind w:left="0" w:hanging="2"/>
              <w:rPr>
                <w:rFonts w:ascii="Verdana" w:eastAsia="Verdana" w:hAnsi="Verdana"/>
                <w:sz w:val="24"/>
                <w:szCs w:val="24"/>
              </w:rPr>
            </w:pPr>
            <w:bookmarkStart w:id="297" w:name="_Toc202100919"/>
            <w:r w:rsidRPr="00060F48">
              <w:rPr>
                <w:rFonts w:ascii="Verdana" w:eastAsia="Verdana" w:hAnsi="Verdana"/>
                <w:b/>
                <w:sz w:val="24"/>
                <w:szCs w:val="24"/>
              </w:rPr>
              <w:t>WYBÓR NAJKORZYSTNIEJSZEJ OFERTY</w:t>
            </w:r>
            <w:bookmarkEnd w:id="297"/>
          </w:p>
        </w:tc>
      </w:tr>
    </w:tbl>
    <w:p w14:paraId="609C4432" w14:textId="77777777" w:rsidR="00C265A9" w:rsidRPr="00060F48" w:rsidRDefault="00C265A9" w:rsidP="00060F48">
      <w:pPr>
        <w:spacing w:line="360" w:lineRule="auto"/>
        <w:ind w:left="0" w:hanging="2"/>
        <w:rPr>
          <w:rFonts w:ascii="Verdana" w:eastAsia="Verdana" w:hAnsi="Verdana"/>
          <w:sz w:val="24"/>
          <w:szCs w:val="24"/>
        </w:rPr>
      </w:pPr>
    </w:p>
    <w:p w14:paraId="65F11F42" w14:textId="77777777" w:rsidR="00C265A9" w:rsidRPr="005A2C83" w:rsidRDefault="00EC77A5" w:rsidP="00F94CF8">
      <w:pPr>
        <w:numPr>
          <w:ilvl w:val="1"/>
          <w:numId w:val="16"/>
        </w:numPr>
        <w:pBdr>
          <w:top w:val="nil"/>
          <w:left w:val="nil"/>
          <w:bottom w:val="nil"/>
          <w:right w:val="nil"/>
          <w:between w:val="nil"/>
        </w:pBdr>
        <w:shd w:val="clear" w:color="auto" w:fill="FFFFFF"/>
        <w:spacing w:after="40" w:line="360" w:lineRule="auto"/>
        <w:ind w:hanging="2"/>
        <w:jc w:val="both"/>
        <w:rPr>
          <w:rFonts w:ascii="Verdana" w:eastAsia="Verdana" w:hAnsi="Verdana" w:cs="Verdana"/>
          <w:sz w:val="22"/>
          <w:szCs w:val="22"/>
        </w:rPr>
      </w:pPr>
      <w:bookmarkStart w:id="298" w:name="_Toc202100920"/>
      <w:r w:rsidRPr="005A2C83">
        <w:rPr>
          <w:rFonts w:ascii="Verdana" w:eastAsia="Verdana" w:hAnsi="Verdana" w:cs="Verdana"/>
          <w:sz w:val="22"/>
          <w:szCs w:val="22"/>
        </w:rPr>
        <w:t>Zamawiający wybiera najkorzystniejszą ofertę w terminie związania ofertą.</w:t>
      </w:r>
      <w:bookmarkEnd w:id="298"/>
    </w:p>
    <w:p w14:paraId="6E4912CC" w14:textId="77777777" w:rsidR="00C265A9" w:rsidRPr="005A2C83" w:rsidRDefault="00EC77A5" w:rsidP="00F94CF8">
      <w:pPr>
        <w:widowControl w:val="0"/>
        <w:numPr>
          <w:ilvl w:val="1"/>
          <w:numId w:val="16"/>
        </w:numPr>
        <w:pBdr>
          <w:top w:val="nil"/>
          <w:left w:val="nil"/>
          <w:bottom w:val="nil"/>
          <w:right w:val="nil"/>
          <w:between w:val="nil"/>
        </w:pBdr>
        <w:tabs>
          <w:tab w:val="left" w:pos="709"/>
        </w:tabs>
        <w:spacing w:line="360" w:lineRule="auto"/>
        <w:ind w:hanging="2"/>
        <w:jc w:val="both"/>
        <w:rPr>
          <w:rFonts w:ascii="Verdana" w:eastAsia="Verdana" w:hAnsi="Verdana" w:cs="Verdana"/>
          <w:sz w:val="22"/>
          <w:szCs w:val="22"/>
        </w:rPr>
      </w:pPr>
      <w:bookmarkStart w:id="299" w:name="_Toc202100921"/>
      <w:r w:rsidRPr="005A2C83">
        <w:rPr>
          <w:rFonts w:ascii="Verdana" w:eastAsia="Verdana" w:hAnsi="Verdana" w:cs="Verdana"/>
          <w:sz w:val="22"/>
          <w:szCs w:val="22"/>
        </w:rPr>
        <w:t>Jeżeli termin związania ofertą upłynął przed wyborem najkorzystniejszej oferty, Zamawiający wzywa Wykonawcę, którego oferta otrzymała najwyższą ocenę, do wyrażenia, w wyznaczonym przez Zamawiającego terminie, pisemnej zgody na wybór jego oferty.</w:t>
      </w:r>
      <w:bookmarkEnd w:id="299"/>
    </w:p>
    <w:p w14:paraId="04630490" w14:textId="77777777" w:rsidR="00C265A9" w:rsidRPr="005A2C83" w:rsidRDefault="00EC77A5" w:rsidP="00F94CF8">
      <w:pPr>
        <w:widowControl w:val="0"/>
        <w:numPr>
          <w:ilvl w:val="1"/>
          <w:numId w:val="16"/>
        </w:numPr>
        <w:pBdr>
          <w:top w:val="nil"/>
          <w:left w:val="nil"/>
          <w:bottom w:val="nil"/>
          <w:right w:val="nil"/>
          <w:between w:val="nil"/>
        </w:pBdr>
        <w:tabs>
          <w:tab w:val="left" w:pos="709"/>
        </w:tabs>
        <w:spacing w:line="360" w:lineRule="auto"/>
        <w:ind w:hanging="2"/>
        <w:jc w:val="both"/>
        <w:rPr>
          <w:rFonts w:ascii="Verdana" w:eastAsia="Verdana" w:hAnsi="Verdana" w:cs="Verdana"/>
          <w:sz w:val="22"/>
          <w:szCs w:val="22"/>
        </w:rPr>
      </w:pPr>
      <w:bookmarkStart w:id="300" w:name="_Toc202100922"/>
      <w:r w:rsidRPr="005A2C83">
        <w:rPr>
          <w:rFonts w:ascii="Verdana" w:eastAsia="Verdana" w:hAnsi="Verdana" w:cs="Verdana"/>
          <w:sz w:val="22"/>
          <w:szCs w:val="22"/>
        </w:rPr>
        <w:t>Stosownie do art. 253 ust. 1 ustawy Pzp, Zamawiający niezwłocznie po wyborze najkorzystniejszej oferty informuje równocześnie Wykonawców, którzy złożyli oferty, o:</w:t>
      </w:r>
      <w:bookmarkEnd w:id="300"/>
    </w:p>
    <w:p w14:paraId="65B2C3E1" w14:textId="77777777" w:rsidR="00C265A9" w:rsidRDefault="00EC77A5" w:rsidP="00F94CF8">
      <w:pPr>
        <w:numPr>
          <w:ilvl w:val="0"/>
          <w:numId w:val="15"/>
        </w:numPr>
        <w:pBdr>
          <w:top w:val="nil"/>
          <w:left w:val="nil"/>
          <w:bottom w:val="nil"/>
          <w:right w:val="nil"/>
          <w:between w:val="nil"/>
        </w:pBdr>
        <w:tabs>
          <w:tab w:val="left" w:pos="1134"/>
          <w:tab w:val="left" w:pos="1276"/>
        </w:tabs>
        <w:spacing w:before="20" w:line="360" w:lineRule="auto"/>
        <w:ind w:left="0" w:hanging="2"/>
        <w:jc w:val="both"/>
        <w:rPr>
          <w:rFonts w:ascii="Verdana" w:eastAsia="Verdana" w:hAnsi="Verdana" w:cs="Verdana"/>
          <w:color w:val="000000"/>
          <w:sz w:val="22"/>
          <w:szCs w:val="22"/>
        </w:rPr>
      </w:pPr>
      <w:bookmarkStart w:id="301" w:name="_Toc202100923"/>
      <w:r w:rsidRPr="005A2C83">
        <w:rPr>
          <w:rFonts w:ascii="Verdana" w:eastAsia="Verdana" w:hAnsi="Verdana" w:cs="Verdana"/>
          <w:sz w:val="22"/>
          <w:szCs w:val="22"/>
        </w:rPr>
        <w:t>wyborze najkorzystniejszej oferty</w:t>
      </w:r>
      <w:r>
        <w:rPr>
          <w:rFonts w:ascii="Verdana" w:eastAsia="Verdana" w:hAnsi="Verdana" w:cs="Verdana"/>
          <w:color w:val="000000"/>
          <w:sz w:val="22"/>
          <w:szCs w:val="22"/>
        </w:rPr>
        <w:t>,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bookmarkEnd w:id="301"/>
    </w:p>
    <w:p w14:paraId="16117817" w14:textId="77777777" w:rsidR="00C265A9" w:rsidRDefault="00EC77A5" w:rsidP="00F94CF8">
      <w:pPr>
        <w:numPr>
          <w:ilvl w:val="0"/>
          <w:numId w:val="15"/>
        </w:numPr>
        <w:pBdr>
          <w:top w:val="nil"/>
          <w:left w:val="nil"/>
          <w:bottom w:val="nil"/>
          <w:right w:val="nil"/>
          <w:between w:val="nil"/>
        </w:pBdr>
        <w:tabs>
          <w:tab w:val="left" w:pos="1134"/>
          <w:tab w:val="left" w:pos="1276"/>
        </w:tabs>
        <w:spacing w:line="360" w:lineRule="auto"/>
        <w:ind w:left="0" w:hanging="2"/>
        <w:jc w:val="both"/>
        <w:rPr>
          <w:rFonts w:ascii="Verdana" w:eastAsia="Verdana" w:hAnsi="Verdana" w:cs="Verdana"/>
          <w:color w:val="000000"/>
          <w:sz w:val="22"/>
          <w:szCs w:val="22"/>
        </w:rPr>
      </w:pPr>
      <w:bookmarkStart w:id="302" w:name="_Toc202100924"/>
      <w:r>
        <w:rPr>
          <w:rFonts w:ascii="Verdana" w:eastAsia="Verdana" w:hAnsi="Verdana" w:cs="Verdana"/>
          <w:color w:val="000000"/>
          <w:sz w:val="22"/>
          <w:szCs w:val="22"/>
        </w:rPr>
        <w:t>Wykonawcach, których oferty zostały odrzucone.</w:t>
      </w:r>
      <w:bookmarkEnd w:id="302"/>
    </w:p>
    <w:p w14:paraId="3738CCAB" w14:textId="77777777" w:rsidR="00C265A9" w:rsidRDefault="00EC77A5" w:rsidP="00F94CF8">
      <w:pPr>
        <w:pBdr>
          <w:top w:val="nil"/>
          <w:left w:val="nil"/>
          <w:bottom w:val="nil"/>
          <w:right w:val="nil"/>
          <w:between w:val="nil"/>
        </w:pBdr>
        <w:tabs>
          <w:tab w:val="left" w:pos="709"/>
          <w:tab w:val="left" w:pos="1276"/>
          <w:tab w:val="left" w:pos="1418"/>
        </w:tabs>
        <w:spacing w:line="360" w:lineRule="auto"/>
        <w:ind w:left="0" w:hanging="2"/>
        <w:jc w:val="both"/>
        <w:rPr>
          <w:rFonts w:ascii="Verdana" w:eastAsia="Verdana" w:hAnsi="Verdana" w:cs="Verdana"/>
          <w:color w:val="000000"/>
          <w:sz w:val="22"/>
          <w:szCs w:val="22"/>
        </w:rPr>
      </w:pPr>
      <w:r>
        <w:rPr>
          <w:rFonts w:ascii="Verdana" w:eastAsia="Verdana" w:hAnsi="Verdana" w:cs="Verdana"/>
          <w:i/>
          <w:color w:val="000000"/>
          <w:sz w:val="22"/>
          <w:szCs w:val="22"/>
        </w:rPr>
        <w:tab/>
      </w:r>
      <w:bookmarkStart w:id="303" w:name="_Toc202100925"/>
      <w:r>
        <w:rPr>
          <w:rFonts w:ascii="Verdana" w:eastAsia="Verdana" w:hAnsi="Verdana" w:cs="Verdana"/>
          <w:i/>
          <w:color w:val="000000"/>
          <w:sz w:val="22"/>
          <w:szCs w:val="22"/>
        </w:rPr>
        <w:t>podając uzasadnienie faktyczne i prawne.</w:t>
      </w:r>
      <w:bookmarkEnd w:id="303"/>
    </w:p>
    <w:p w14:paraId="19108C72" w14:textId="77777777" w:rsidR="00C265A9" w:rsidRDefault="00EC77A5" w:rsidP="00F94CF8">
      <w:pPr>
        <w:numPr>
          <w:ilvl w:val="1"/>
          <w:numId w:val="16"/>
        </w:numPr>
        <w:pBdr>
          <w:top w:val="nil"/>
          <w:left w:val="nil"/>
          <w:bottom w:val="nil"/>
          <w:right w:val="nil"/>
          <w:between w:val="nil"/>
        </w:pBdr>
        <w:tabs>
          <w:tab w:val="left" w:pos="709"/>
          <w:tab w:val="left" w:pos="1276"/>
          <w:tab w:val="left" w:pos="1418"/>
        </w:tabs>
        <w:spacing w:line="360" w:lineRule="auto"/>
        <w:ind w:hanging="2"/>
        <w:jc w:val="both"/>
        <w:rPr>
          <w:rFonts w:ascii="Verdana" w:eastAsia="Verdana" w:hAnsi="Verdana" w:cs="Verdana"/>
          <w:color w:val="000000"/>
          <w:sz w:val="22"/>
          <w:szCs w:val="22"/>
        </w:rPr>
      </w:pPr>
      <w:bookmarkStart w:id="304" w:name="_Toc202100926"/>
      <w:r>
        <w:rPr>
          <w:rFonts w:ascii="Verdana" w:eastAsia="Verdana" w:hAnsi="Verdana" w:cs="Verdana"/>
          <w:color w:val="000000"/>
          <w:sz w:val="22"/>
          <w:szCs w:val="22"/>
        </w:rPr>
        <w:t>Zamawiający udostępnia niezwłocznie informacje, o których mowa w pkt 18.3 tiret pierwszy SWZ, na stronie internetowej prowadzonego postępowania.</w:t>
      </w:r>
      <w:bookmarkEnd w:id="304"/>
      <w:r>
        <w:rPr>
          <w:rFonts w:ascii="Verdana" w:eastAsia="Verdana" w:hAnsi="Verdana" w:cs="Verdana"/>
          <w:color w:val="000000"/>
          <w:sz w:val="22"/>
          <w:szCs w:val="22"/>
        </w:rPr>
        <w:t xml:space="preserve"> </w:t>
      </w:r>
    </w:p>
    <w:p w14:paraId="2AE8C077" w14:textId="77777777" w:rsidR="00C265A9" w:rsidRDefault="00C265A9" w:rsidP="00F94CF8">
      <w:pPr>
        <w:pBdr>
          <w:top w:val="nil"/>
          <w:left w:val="nil"/>
          <w:bottom w:val="nil"/>
          <w:right w:val="nil"/>
          <w:between w:val="nil"/>
        </w:pBdr>
        <w:spacing w:line="360" w:lineRule="auto"/>
        <w:ind w:left="0" w:hanging="2"/>
        <w:jc w:val="both"/>
        <w:rPr>
          <w:rFonts w:ascii="Verdana" w:eastAsia="Verdana" w:hAnsi="Verdana" w:cs="Verdana"/>
          <w:color w:val="000000"/>
          <w:sz w:val="22"/>
          <w:szCs w:val="22"/>
        </w:rPr>
      </w:pPr>
    </w:p>
    <w:tbl>
      <w:tblPr>
        <w:tblStyle w:val="9"/>
        <w:tblW w:w="9102" w:type="dxa"/>
        <w:jc w:val="center"/>
        <w:tblInd w:w="0" w:type="dxa"/>
        <w:tblBorders>
          <w:top w:val="nil"/>
          <w:left w:val="nil"/>
          <w:bottom w:val="single" w:sz="4" w:space="0" w:color="000000"/>
          <w:right w:val="nil"/>
          <w:insideH w:val="nil"/>
          <w:insideV w:val="nil"/>
        </w:tblBorders>
        <w:tblLayout w:type="fixed"/>
        <w:tblLook w:val="0000" w:firstRow="0" w:lastRow="0" w:firstColumn="0" w:lastColumn="0" w:noHBand="0" w:noVBand="0"/>
      </w:tblPr>
      <w:tblGrid>
        <w:gridCol w:w="9102"/>
      </w:tblGrid>
      <w:tr w:rsidR="00C265A9" w14:paraId="4329DEAC" w14:textId="77777777">
        <w:trPr>
          <w:trHeight w:val="1015"/>
          <w:jc w:val="center"/>
        </w:trPr>
        <w:tc>
          <w:tcPr>
            <w:tcW w:w="9102" w:type="dxa"/>
            <w:tcBorders>
              <w:bottom w:val="single" w:sz="4" w:space="0" w:color="000000"/>
            </w:tcBorders>
            <w:shd w:val="clear" w:color="auto" w:fill="D9D9D9"/>
          </w:tcPr>
          <w:p w14:paraId="3E2C60E9" w14:textId="77777777" w:rsidR="00C265A9" w:rsidRPr="00060F48" w:rsidRDefault="00EC77A5" w:rsidP="00060F48">
            <w:pPr>
              <w:spacing w:line="360" w:lineRule="auto"/>
              <w:ind w:left="0" w:hanging="2"/>
              <w:rPr>
                <w:rFonts w:ascii="Verdana" w:eastAsia="Verdana" w:hAnsi="Verdana"/>
                <w:sz w:val="24"/>
                <w:szCs w:val="24"/>
              </w:rPr>
            </w:pPr>
            <w:bookmarkStart w:id="305" w:name="_Toc202100927"/>
            <w:r w:rsidRPr="00060F48">
              <w:rPr>
                <w:rFonts w:ascii="Verdana" w:eastAsia="Verdana" w:hAnsi="Verdana"/>
                <w:sz w:val="24"/>
                <w:szCs w:val="24"/>
              </w:rPr>
              <w:t>Rozdział 19</w:t>
            </w:r>
            <w:bookmarkEnd w:id="305"/>
          </w:p>
          <w:p w14:paraId="478E8FA7" w14:textId="4EA600AE" w:rsidR="00C265A9" w:rsidRDefault="00EC77A5" w:rsidP="00060F48">
            <w:pPr>
              <w:spacing w:line="360" w:lineRule="auto"/>
              <w:ind w:left="0" w:hanging="2"/>
              <w:rPr>
                <w:rFonts w:eastAsia="Verdana"/>
              </w:rPr>
            </w:pPr>
            <w:bookmarkStart w:id="306" w:name="_Toc202100928"/>
            <w:r w:rsidRPr="00060F48">
              <w:rPr>
                <w:rFonts w:ascii="Verdana" w:eastAsia="Verdana" w:hAnsi="Verdana"/>
                <w:b/>
                <w:sz w:val="24"/>
                <w:szCs w:val="24"/>
              </w:rPr>
              <w:t>INFORMACJE O FORMALNOŚCIACH, JAKIE MUSZĄ ZOSTAĆ DOPEŁNIONE PO WYBORZE OFERTY W CELU ZAWARCIA UMOWY W SPRAWIE ZAMÓWIENIA PUBLICZNEGO</w:t>
            </w:r>
            <w:bookmarkEnd w:id="306"/>
          </w:p>
        </w:tc>
      </w:tr>
    </w:tbl>
    <w:p w14:paraId="385040A1" w14:textId="77777777" w:rsidR="00C265A9" w:rsidRDefault="00C265A9" w:rsidP="00F94CF8">
      <w:pPr>
        <w:widowControl w:val="0"/>
        <w:pBdr>
          <w:top w:val="nil"/>
          <w:left w:val="nil"/>
          <w:bottom w:val="nil"/>
          <w:right w:val="nil"/>
          <w:between w:val="nil"/>
        </w:pBdr>
        <w:spacing w:line="360" w:lineRule="auto"/>
        <w:ind w:left="0" w:hanging="2"/>
        <w:jc w:val="both"/>
        <w:rPr>
          <w:rFonts w:ascii="Verdana" w:eastAsia="Verdana" w:hAnsi="Verdana" w:cs="Verdana"/>
          <w:color w:val="000000"/>
          <w:sz w:val="22"/>
          <w:szCs w:val="22"/>
        </w:rPr>
      </w:pPr>
    </w:p>
    <w:p w14:paraId="79CC39A6" w14:textId="77777777" w:rsidR="00C265A9" w:rsidRDefault="00EC77A5" w:rsidP="00F94CF8">
      <w:pPr>
        <w:widowControl w:val="0"/>
        <w:numPr>
          <w:ilvl w:val="1"/>
          <w:numId w:val="3"/>
        </w:numPr>
        <w:pBdr>
          <w:top w:val="nil"/>
          <w:left w:val="nil"/>
          <w:bottom w:val="nil"/>
          <w:right w:val="nil"/>
          <w:between w:val="nil"/>
        </w:pBdr>
        <w:spacing w:line="360" w:lineRule="auto"/>
        <w:ind w:left="0" w:hanging="2"/>
        <w:jc w:val="both"/>
        <w:rPr>
          <w:rFonts w:ascii="Verdana" w:eastAsia="Verdana" w:hAnsi="Verdana" w:cs="Verdana"/>
          <w:color w:val="000000"/>
          <w:sz w:val="22"/>
          <w:szCs w:val="22"/>
        </w:rPr>
      </w:pPr>
      <w:bookmarkStart w:id="307" w:name="_Toc202100929"/>
      <w:r>
        <w:rPr>
          <w:rFonts w:ascii="Verdana" w:eastAsia="Verdana" w:hAnsi="Verdana" w:cs="Verdana"/>
          <w:color w:val="000000"/>
          <w:sz w:val="22"/>
          <w:szCs w:val="22"/>
        </w:rPr>
        <w:t>W przypadku, gdy zostanie wybrana jako najkorzystniejsza oferta Wykonawców wspólnie ubiegających się o udzielenie zamówienia, Wykonawca przed podpisaniem umowy na wezwanie Zamawiającego przedłoży umowę regulującą współpracę Wykonawców.</w:t>
      </w:r>
      <w:bookmarkEnd w:id="307"/>
    </w:p>
    <w:p w14:paraId="2ACC9B5A" w14:textId="77777777" w:rsidR="00C265A9" w:rsidRDefault="00EC77A5" w:rsidP="00F94CF8">
      <w:pPr>
        <w:widowControl w:val="0"/>
        <w:numPr>
          <w:ilvl w:val="1"/>
          <w:numId w:val="3"/>
        </w:numPr>
        <w:pBdr>
          <w:top w:val="nil"/>
          <w:left w:val="nil"/>
          <w:bottom w:val="nil"/>
          <w:right w:val="nil"/>
          <w:between w:val="nil"/>
        </w:pBdr>
        <w:spacing w:line="360" w:lineRule="auto"/>
        <w:ind w:left="0" w:hanging="2"/>
        <w:jc w:val="both"/>
        <w:rPr>
          <w:rFonts w:ascii="Verdana" w:eastAsia="Verdana" w:hAnsi="Verdana" w:cs="Verdana"/>
          <w:color w:val="000000"/>
          <w:sz w:val="22"/>
          <w:szCs w:val="22"/>
        </w:rPr>
      </w:pPr>
      <w:bookmarkStart w:id="308" w:name="_Toc202100930"/>
      <w:r>
        <w:rPr>
          <w:rFonts w:ascii="Verdana" w:eastAsia="Verdana" w:hAnsi="Verdana" w:cs="Verdana"/>
          <w:color w:val="000000"/>
          <w:sz w:val="22"/>
          <w:szCs w:val="22"/>
        </w:rPr>
        <w:t>Osoby reprezentujące Wykonawcę przy podpisywaniu umowy powinny posiadać ze sobą dokumenty potwierdzające ich umocowanie do reprezentowania Wykonawcy, o ile umocowanie to nie będzie wynikać z dokumentów załączonych do oferty.</w:t>
      </w:r>
      <w:bookmarkEnd w:id="308"/>
    </w:p>
    <w:p w14:paraId="0670A3E4" w14:textId="77777777" w:rsidR="00C265A9" w:rsidRDefault="00EC77A5" w:rsidP="00F94CF8">
      <w:pPr>
        <w:widowControl w:val="0"/>
        <w:numPr>
          <w:ilvl w:val="1"/>
          <w:numId w:val="3"/>
        </w:numPr>
        <w:pBdr>
          <w:top w:val="nil"/>
          <w:left w:val="nil"/>
          <w:bottom w:val="nil"/>
          <w:right w:val="nil"/>
          <w:between w:val="nil"/>
        </w:pBdr>
        <w:spacing w:line="360" w:lineRule="auto"/>
        <w:ind w:left="0" w:hanging="2"/>
        <w:jc w:val="both"/>
        <w:rPr>
          <w:rFonts w:ascii="Verdana" w:eastAsia="Verdana" w:hAnsi="Verdana" w:cs="Verdana"/>
          <w:color w:val="000000"/>
          <w:sz w:val="22"/>
          <w:szCs w:val="22"/>
        </w:rPr>
      </w:pPr>
      <w:bookmarkStart w:id="309" w:name="_Toc202100931"/>
      <w:r>
        <w:rPr>
          <w:rFonts w:ascii="Verdana" w:eastAsia="Verdana" w:hAnsi="Verdana" w:cs="Verdana"/>
          <w:color w:val="000000"/>
          <w:sz w:val="22"/>
          <w:szCs w:val="22"/>
        </w:rPr>
        <w:lastRenderedPageBreak/>
        <w:t>O terminie złożenia dokumentu, o którym mowa w pkt 19.1 SWZ Zamawiający powiadomi Wykonawcę odrębnym pismem.</w:t>
      </w:r>
      <w:bookmarkEnd w:id="309"/>
    </w:p>
    <w:p w14:paraId="5C5E153B" w14:textId="5AFCAA04" w:rsidR="00987E88" w:rsidRPr="00326690" w:rsidRDefault="00987E88" w:rsidP="00987E88">
      <w:pPr>
        <w:pStyle w:val="Akapitzlist"/>
        <w:widowControl w:val="0"/>
        <w:numPr>
          <w:ilvl w:val="1"/>
          <w:numId w:val="3"/>
        </w:numPr>
        <w:spacing w:before="20" w:after="40" w:line="360" w:lineRule="auto"/>
        <w:ind w:leftChars="0" w:firstLineChars="0"/>
        <w:jc w:val="both"/>
        <w:textDirection w:val="lrTb"/>
        <w:textAlignment w:val="auto"/>
        <w:outlineLvl w:val="3"/>
        <w:rPr>
          <w:rFonts w:ascii="Verdana" w:hAnsi="Verdana"/>
          <w:sz w:val="22"/>
          <w:szCs w:val="22"/>
        </w:rPr>
      </w:pPr>
      <w:r w:rsidRPr="001C1573">
        <w:rPr>
          <w:rFonts w:ascii="Verdana" w:hAnsi="Verdana"/>
          <w:color w:val="100000"/>
          <w:sz w:val="22"/>
          <w:szCs w:val="22"/>
        </w:rPr>
        <w:t>Wykonawca zobowiązany jest do wniesienia zabezpieczenia należytego wykonania umowy na warunkach określonych w rozdziale 2</w:t>
      </w:r>
      <w:r>
        <w:rPr>
          <w:rFonts w:ascii="Verdana" w:hAnsi="Verdana"/>
          <w:color w:val="100000"/>
          <w:sz w:val="22"/>
          <w:szCs w:val="22"/>
        </w:rPr>
        <w:t>0</w:t>
      </w:r>
      <w:r w:rsidRPr="001C1573">
        <w:rPr>
          <w:rFonts w:ascii="Verdana" w:hAnsi="Verdana"/>
          <w:color w:val="100000"/>
          <w:sz w:val="22"/>
          <w:szCs w:val="22"/>
        </w:rPr>
        <w:t xml:space="preserve"> niniejszej SWZ</w:t>
      </w:r>
      <w:r w:rsidRPr="00326690">
        <w:rPr>
          <w:rFonts w:ascii="Verdana" w:hAnsi="Verdana"/>
          <w:sz w:val="22"/>
          <w:szCs w:val="22"/>
        </w:rPr>
        <w:t>. W przypadku wniesienia zabezpieczenia należytego wykonania umowy w formie innej niż pieniądz, Wykonawca obowiązany jest do wcześniejszego uzgodnienia z Zamawiającym treści zabezpieczenia.</w:t>
      </w:r>
    </w:p>
    <w:p w14:paraId="3291520C" w14:textId="77777777" w:rsidR="00F979D2" w:rsidRPr="0067648A" w:rsidRDefault="00F979D2" w:rsidP="00F94CF8">
      <w:pPr>
        <w:widowControl w:val="0"/>
        <w:numPr>
          <w:ilvl w:val="1"/>
          <w:numId w:val="3"/>
        </w:numPr>
        <w:pBdr>
          <w:top w:val="nil"/>
          <w:left w:val="nil"/>
          <w:bottom w:val="nil"/>
          <w:right w:val="nil"/>
          <w:between w:val="nil"/>
        </w:pBdr>
        <w:spacing w:line="360" w:lineRule="auto"/>
        <w:ind w:left="0" w:hanging="2"/>
        <w:jc w:val="both"/>
        <w:rPr>
          <w:rFonts w:ascii="Verdana" w:eastAsia="Verdana" w:hAnsi="Verdana" w:cs="Verdana"/>
          <w:sz w:val="22"/>
          <w:szCs w:val="22"/>
        </w:rPr>
      </w:pPr>
      <w:bookmarkStart w:id="310" w:name="_Toc202100932"/>
      <w:r w:rsidRPr="0067648A">
        <w:rPr>
          <w:rFonts w:ascii="Verdana" w:eastAsia="Verdana" w:hAnsi="Verdana" w:cs="Verdana"/>
          <w:b/>
          <w:bCs/>
          <w:sz w:val="22"/>
          <w:szCs w:val="22"/>
        </w:rPr>
        <w:t xml:space="preserve">Wykonawca </w:t>
      </w:r>
      <w:r w:rsidRPr="0067648A">
        <w:rPr>
          <w:rFonts w:ascii="Verdana" w:eastAsia="Verdana" w:hAnsi="Verdana" w:cs="Verdana"/>
          <w:b/>
          <w:bCs/>
          <w:sz w:val="22"/>
          <w:szCs w:val="22"/>
          <w:u w:val="single"/>
        </w:rPr>
        <w:t>w dniu podpisania umowy</w:t>
      </w:r>
      <w:r w:rsidRPr="0067648A">
        <w:rPr>
          <w:rFonts w:ascii="Verdana" w:eastAsia="Verdana" w:hAnsi="Verdana" w:cs="Verdana"/>
          <w:b/>
          <w:bCs/>
          <w:sz w:val="22"/>
          <w:szCs w:val="22"/>
        </w:rPr>
        <w:t xml:space="preserve"> złoży Zamawiającemu</w:t>
      </w:r>
      <w:bookmarkEnd w:id="310"/>
      <w:r w:rsidRPr="0067648A">
        <w:rPr>
          <w:rFonts w:ascii="Verdana" w:eastAsia="Verdana" w:hAnsi="Verdana" w:cs="Verdana"/>
          <w:b/>
          <w:bCs/>
          <w:sz w:val="22"/>
          <w:szCs w:val="22"/>
        </w:rPr>
        <w:t xml:space="preserve"> </w:t>
      </w:r>
    </w:p>
    <w:p w14:paraId="0C0565DD" w14:textId="3FA56B7F" w:rsidR="00F979D2" w:rsidRPr="0067648A" w:rsidRDefault="00F979D2" w:rsidP="00782131">
      <w:pPr>
        <w:numPr>
          <w:ilvl w:val="2"/>
          <w:numId w:val="54"/>
        </w:numPr>
        <w:pBdr>
          <w:top w:val="nil"/>
          <w:left w:val="nil"/>
          <w:bottom w:val="nil"/>
          <w:right w:val="nil"/>
          <w:between w:val="nil"/>
        </w:pBdr>
        <w:spacing w:line="360" w:lineRule="auto"/>
        <w:ind w:left="0" w:hanging="2"/>
        <w:jc w:val="both"/>
        <w:rPr>
          <w:rFonts w:ascii="Verdana" w:eastAsia="Verdana" w:hAnsi="Verdana" w:cs="Verdana"/>
          <w:sz w:val="22"/>
          <w:szCs w:val="22"/>
        </w:rPr>
      </w:pPr>
      <w:bookmarkStart w:id="311" w:name="_Toc202100933"/>
      <w:r w:rsidRPr="0067648A">
        <w:rPr>
          <w:rFonts w:ascii="Verdana" w:eastAsia="Verdana" w:hAnsi="Verdana" w:cs="Verdana"/>
          <w:b/>
          <w:bCs/>
          <w:sz w:val="22"/>
          <w:szCs w:val="22"/>
        </w:rPr>
        <w:t xml:space="preserve">do akceptacji: </w:t>
      </w:r>
      <w:r w:rsidRPr="0067648A">
        <w:rPr>
          <w:rFonts w:ascii="Verdana" w:eastAsia="Verdana" w:hAnsi="Verdana" w:cs="Verdana"/>
          <w:b/>
          <w:sz w:val="22"/>
          <w:szCs w:val="22"/>
        </w:rPr>
        <w:t xml:space="preserve">harmonogram rzeczowo – finansowy </w:t>
      </w:r>
      <w:r w:rsidRPr="0067648A">
        <w:rPr>
          <w:rFonts w:ascii="Verdana" w:eastAsia="Verdana" w:hAnsi="Verdana" w:cs="Verdana"/>
          <w:sz w:val="22"/>
          <w:szCs w:val="22"/>
        </w:rPr>
        <w:t>– zwany dalej „harmonogramem”</w:t>
      </w:r>
      <w:r w:rsidRPr="0067648A">
        <w:rPr>
          <w:rFonts w:ascii="Verdana" w:eastAsia="Verdana" w:hAnsi="Verdana" w:cs="Verdana"/>
          <w:b/>
          <w:sz w:val="22"/>
          <w:szCs w:val="22"/>
        </w:rPr>
        <w:t xml:space="preserve"> </w:t>
      </w:r>
      <w:r w:rsidRPr="0067648A">
        <w:rPr>
          <w:rFonts w:ascii="Verdana" w:eastAsia="Verdana" w:hAnsi="Verdana" w:cs="Verdana"/>
          <w:bCs/>
          <w:sz w:val="22"/>
          <w:szCs w:val="22"/>
        </w:rPr>
        <w:t xml:space="preserve">zawierający elementy robót do wykonania w podziale na: </w:t>
      </w:r>
      <w:r w:rsidR="003352FE" w:rsidRPr="0067648A">
        <w:rPr>
          <w:rFonts w:ascii="Verdana" w:eastAsia="Verdana" w:hAnsi="Verdana" w:cs="Verdana"/>
          <w:bCs/>
          <w:sz w:val="22"/>
          <w:szCs w:val="22"/>
        </w:rPr>
        <w:t>tygodnie</w:t>
      </w:r>
      <w:r w:rsidRPr="0067648A">
        <w:rPr>
          <w:rFonts w:ascii="Verdana" w:eastAsia="Verdana" w:hAnsi="Verdana" w:cs="Verdana"/>
          <w:bCs/>
          <w:sz w:val="22"/>
          <w:szCs w:val="22"/>
        </w:rPr>
        <w:t xml:space="preserve"> i roboty wykonane siłami własnymi oraz roboty wykonane przez Podwykonawców. </w:t>
      </w:r>
      <w:r w:rsidRPr="0067648A">
        <w:rPr>
          <w:rFonts w:ascii="Verdana" w:eastAsia="Verdana" w:hAnsi="Verdana" w:cs="Verdana"/>
          <w:sz w:val="22"/>
          <w:szCs w:val="22"/>
        </w:rPr>
        <w:t>Harmonogram winien uzyskać pisemną akceptację Zamawiającego. Zamawiający dokona zatwierdzenia lub wniesie uwagi do harmonogramu w terminie</w:t>
      </w:r>
      <w:r w:rsidRPr="0067648A">
        <w:rPr>
          <w:rFonts w:ascii="Verdana" w:eastAsia="Verdana" w:hAnsi="Verdana" w:cs="Verdana"/>
          <w:b/>
          <w:bCs/>
          <w:sz w:val="22"/>
          <w:szCs w:val="22"/>
        </w:rPr>
        <w:t xml:space="preserve"> 3 dni</w:t>
      </w:r>
      <w:r w:rsidRPr="0067648A">
        <w:rPr>
          <w:rFonts w:ascii="Verdana" w:eastAsia="Verdana" w:hAnsi="Verdana" w:cs="Verdana"/>
          <w:sz w:val="22"/>
          <w:szCs w:val="22"/>
        </w:rPr>
        <w:t xml:space="preserve"> roboczych od dnia przedłożenia harmonogramu przez Wykonawcę. </w:t>
      </w:r>
      <w:r w:rsidRPr="0067648A">
        <w:rPr>
          <w:rFonts w:ascii="Verdana" w:eastAsia="Verdana" w:hAnsi="Verdana" w:cs="Verdana"/>
          <w:b/>
          <w:sz w:val="22"/>
          <w:szCs w:val="22"/>
          <w:u w:val="single"/>
        </w:rPr>
        <w:t>Wykonawca jest związany uwagami i zastrzeżeniami Zamawiającego.</w:t>
      </w:r>
      <w:r w:rsidRPr="0067648A">
        <w:rPr>
          <w:rFonts w:ascii="Verdana" w:eastAsia="Verdana" w:hAnsi="Verdana" w:cs="Verdana"/>
          <w:sz w:val="22"/>
          <w:szCs w:val="22"/>
        </w:rPr>
        <w:t xml:space="preserve"> </w:t>
      </w:r>
      <w:r w:rsidRPr="0067648A">
        <w:rPr>
          <w:rFonts w:ascii="Verdana" w:eastAsia="Verdana" w:hAnsi="Verdana" w:cs="Verdana"/>
          <w:bCs/>
          <w:sz w:val="22"/>
          <w:szCs w:val="22"/>
        </w:rPr>
        <w:t>Harmonogram rzeczowo-finansowy będzie stanowił integralną część umowy jako załącznik do umowy oraz będzie podstawą do bieżącej kontroli terminowości realizacji.</w:t>
      </w:r>
      <w:bookmarkEnd w:id="311"/>
    </w:p>
    <w:p w14:paraId="4621780C" w14:textId="19BCAE24" w:rsidR="00F979D2" w:rsidRPr="0067648A" w:rsidRDefault="00F979D2" w:rsidP="00782131">
      <w:pPr>
        <w:numPr>
          <w:ilvl w:val="2"/>
          <w:numId w:val="54"/>
        </w:numPr>
        <w:pBdr>
          <w:top w:val="nil"/>
          <w:left w:val="nil"/>
          <w:bottom w:val="nil"/>
          <w:right w:val="nil"/>
          <w:between w:val="nil"/>
        </w:pBdr>
        <w:spacing w:line="360" w:lineRule="auto"/>
        <w:ind w:left="0" w:hanging="2"/>
        <w:jc w:val="both"/>
        <w:rPr>
          <w:rFonts w:ascii="Verdana" w:eastAsia="Verdana" w:hAnsi="Verdana" w:cs="Verdana"/>
          <w:sz w:val="22"/>
          <w:szCs w:val="22"/>
        </w:rPr>
      </w:pPr>
      <w:bookmarkStart w:id="312" w:name="_Toc202100934"/>
      <w:r w:rsidRPr="0067648A">
        <w:rPr>
          <w:rFonts w:ascii="Verdana" w:eastAsia="Verdana" w:hAnsi="Verdana" w:cs="Verdana"/>
          <w:sz w:val="22"/>
          <w:szCs w:val="22"/>
        </w:rPr>
        <w:t>kosztorys wskazujący sposób wyliczenia ceny ofertowej z zakresem rzeczowym zamówienia sporządzony jako kosztorys uproszczony w rozumieniu  rozporządzenia Ministra Rozwoju i Technologii z dnia 20 grudnia 2021 r. w sprawie określenia metod i podstaw sporządzania kosztorysu inwestorskiego, obliczania planowanych kosztów prac projektowych oraz planowanych kosztów robót budowlanych określonych w programie funkcjonalno-użytkowym (Dz.U. z 2021 r. poz.2458).”</w:t>
      </w:r>
      <w:bookmarkEnd w:id="312"/>
    </w:p>
    <w:p w14:paraId="0D073702" w14:textId="6C696F28" w:rsidR="00F979D2" w:rsidRPr="00213F35" w:rsidRDefault="00F979D2" w:rsidP="0014104D">
      <w:pPr>
        <w:numPr>
          <w:ilvl w:val="2"/>
          <w:numId w:val="54"/>
        </w:numPr>
        <w:pBdr>
          <w:top w:val="nil"/>
          <w:left w:val="nil"/>
          <w:bottom w:val="nil"/>
          <w:right w:val="nil"/>
          <w:between w:val="nil"/>
        </w:pBdr>
        <w:spacing w:line="360" w:lineRule="auto"/>
        <w:ind w:left="0" w:hanging="2"/>
        <w:jc w:val="both"/>
        <w:rPr>
          <w:rFonts w:ascii="Verdana" w:eastAsia="Verdana" w:hAnsi="Verdana" w:cs="Verdana"/>
          <w:sz w:val="22"/>
          <w:szCs w:val="22"/>
        </w:rPr>
      </w:pPr>
      <w:bookmarkStart w:id="313" w:name="_Toc202100935"/>
      <w:r w:rsidRPr="0067648A">
        <w:rPr>
          <w:rFonts w:ascii="Verdana" w:eastAsia="Verdana" w:hAnsi="Verdana" w:cs="Verdana"/>
          <w:sz w:val="22"/>
          <w:szCs w:val="22"/>
        </w:rPr>
        <w:t>poświadczone za zgodność z oryginałem kserokopie odpowiednich uprawnień oraz aktualnych zaświadczeń odpowiedniego organu samorządu zawodowego o wymaganym ubezpieczeniu od odpowiedzialności cywilnej dla osób które będą uczestniczyły w realizacji zamówienia</w:t>
      </w:r>
      <w:r w:rsidR="003C7AF8">
        <w:rPr>
          <w:rFonts w:ascii="Verdana" w:eastAsia="Verdana" w:hAnsi="Verdana" w:cs="Verdana"/>
          <w:sz w:val="22"/>
          <w:szCs w:val="22"/>
        </w:rPr>
        <w:t xml:space="preserve"> </w:t>
      </w:r>
      <w:r w:rsidR="003C7AF8" w:rsidRPr="00213F35">
        <w:rPr>
          <w:rFonts w:ascii="Verdana" w:eastAsia="Verdana" w:hAnsi="Verdana" w:cs="Verdana"/>
          <w:sz w:val="22"/>
          <w:szCs w:val="22"/>
        </w:rPr>
        <w:t>wraz z dokumentami wymaganymi art. 3</w:t>
      </w:r>
      <w:r w:rsidR="00706546" w:rsidRPr="00213F35">
        <w:rPr>
          <w:rFonts w:ascii="Verdana" w:eastAsia="Verdana" w:hAnsi="Verdana" w:cs="Verdana"/>
          <w:sz w:val="22"/>
          <w:szCs w:val="22"/>
        </w:rPr>
        <w:t xml:space="preserve">7 c i </w:t>
      </w:r>
      <w:r w:rsidR="003C7AF8" w:rsidRPr="00213F35">
        <w:rPr>
          <w:rFonts w:ascii="Verdana" w:eastAsia="Verdana" w:hAnsi="Verdana" w:cs="Verdana"/>
          <w:sz w:val="22"/>
          <w:szCs w:val="22"/>
        </w:rPr>
        <w:t xml:space="preserve"> g ustawy </w:t>
      </w:r>
      <w:r w:rsidR="0014104D" w:rsidRPr="00213F35">
        <w:rPr>
          <w:rFonts w:ascii="Verdana" w:hAnsi="Verdana"/>
          <w:sz w:val="22"/>
          <w:szCs w:val="22"/>
        </w:rPr>
        <w:t>z</w:t>
      </w:r>
      <w:r w:rsidR="0014104D" w:rsidRPr="00213F35">
        <w:rPr>
          <w:rFonts w:ascii="Verdana" w:hAnsi="Verdana"/>
          <w:b/>
          <w:bCs/>
          <w:sz w:val="22"/>
          <w:szCs w:val="22"/>
        </w:rPr>
        <w:t xml:space="preserve"> </w:t>
      </w:r>
      <w:r w:rsidR="0014104D" w:rsidRPr="00213F35">
        <w:rPr>
          <w:rFonts w:ascii="Verdana" w:hAnsi="Verdana"/>
          <w:sz w:val="22"/>
          <w:szCs w:val="22"/>
        </w:rPr>
        <w:t>dnia 23 lipca 2003 r. o ochronie zabytków i opiece nad zabytkami (Dz.U.2024.1292 t.j. z dnia 2024.08.26)</w:t>
      </w:r>
      <w:r w:rsidR="0014104D" w:rsidRPr="00213F35">
        <w:rPr>
          <w:rFonts w:ascii="Verdana" w:eastAsia="Verdana" w:hAnsi="Verdana" w:cs="Verdana"/>
          <w:sz w:val="22"/>
          <w:szCs w:val="22"/>
        </w:rPr>
        <w:t xml:space="preserve"> </w:t>
      </w:r>
      <w:r w:rsidR="00D05528" w:rsidRPr="00213F35">
        <w:rPr>
          <w:rFonts w:ascii="Verdana" w:eastAsia="Verdana" w:hAnsi="Verdana" w:cs="Verdana"/>
          <w:sz w:val="22"/>
          <w:szCs w:val="22"/>
        </w:rPr>
        <w:t>oraz oświadczeniem o przejęciu obowiązków kierownika budowy</w:t>
      </w:r>
      <w:r w:rsidRPr="00213F35">
        <w:rPr>
          <w:rFonts w:ascii="Verdana" w:eastAsia="Verdana" w:hAnsi="Verdana" w:cs="Verdana"/>
          <w:sz w:val="22"/>
          <w:szCs w:val="22"/>
        </w:rPr>
        <w:t>.</w:t>
      </w:r>
      <w:bookmarkEnd w:id="313"/>
    </w:p>
    <w:p w14:paraId="5549B5D5" w14:textId="77777777" w:rsidR="00CF0734" w:rsidRDefault="00F979D2" w:rsidP="00F94CF8">
      <w:pPr>
        <w:pBdr>
          <w:top w:val="nil"/>
          <w:left w:val="nil"/>
          <w:bottom w:val="nil"/>
          <w:right w:val="nil"/>
          <w:between w:val="nil"/>
        </w:pBdr>
        <w:spacing w:line="360" w:lineRule="auto"/>
        <w:ind w:left="0" w:hanging="2"/>
        <w:jc w:val="both"/>
        <w:rPr>
          <w:rFonts w:ascii="Verdana" w:eastAsia="Verdana" w:hAnsi="Verdana" w:cs="Verdana"/>
          <w:sz w:val="22"/>
          <w:szCs w:val="22"/>
        </w:rPr>
      </w:pPr>
      <w:bookmarkStart w:id="314" w:name="_Toc202100936"/>
      <w:r w:rsidRPr="0067648A">
        <w:rPr>
          <w:rFonts w:ascii="Verdana" w:eastAsia="Verdana" w:hAnsi="Verdana" w:cs="Verdana"/>
          <w:sz w:val="22"/>
          <w:szCs w:val="22"/>
        </w:rPr>
        <w:t xml:space="preserve">W przypadku uprawnień uzyskanych w krajach Unii Europejskiej, Wykonawca winien złożyć decyzję o uznaniu kwalifikacji zawodowych lub decyzję o prawie do świadczenia usług transgranicznych, wydaną przez właściwą radę izby inżynierów, </w:t>
      </w:r>
      <w:r w:rsidRPr="0067648A">
        <w:rPr>
          <w:rFonts w:ascii="Verdana" w:eastAsia="Verdana" w:hAnsi="Verdana" w:cs="Verdana"/>
          <w:sz w:val="22"/>
          <w:szCs w:val="22"/>
        </w:rPr>
        <w:lastRenderedPageBreak/>
        <w:t>albo inny dokument potwierdzający, że zdały egzamin na uprawnienia budowlane przed właściwą Izbą.</w:t>
      </w:r>
      <w:bookmarkEnd w:id="314"/>
    </w:p>
    <w:p w14:paraId="7C2DF078" w14:textId="77777777" w:rsidR="00CF0734" w:rsidRPr="00326690" w:rsidRDefault="00CF0734" w:rsidP="00CF0734">
      <w:pPr>
        <w:pStyle w:val="Akapitzlist"/>
        <w:widowControl w:val="0"/>
        <w:numPr>
          <w:ilvl w:val="2"/>
          <w:numId w:val="54"/>
        </w:numPr>
        <w:spacing w:before="20" w:after="40" w:line="360" w:lineRule="auto"/>
        <w:ind w:leftChars="0" w:firstLineChars="0"/>
        <w:jc w:val="both"/>
        <w:textDirection w:val="lrTb"/>
        <w:textAlignment w:val="auto"/>
        <w:outlineLvl w:val="3"/>
        <w:rPr>
          <w:rFonts w:ascii="Verdana" w:hAnsi="Verdana"/>
          <w:sz w:val="22"/>
          <w:szCs w:val="22"/>
        </w:rPr>
      </w:pPr>
      <w:r w:rsidRPr="00326690">
        <w:rPr>
          <w:rFonts w:ascii="Verdana" w:hAnsi="Verdana"/>
          <w:sz w:val="22"/>
          <w:szCs w:val="22"/>
        </w:rPr>
        <w:t>Plan BIOZ</w:t>
      </w:r>
    </w:p>
    <w:tbl>
      <w:tblPr>
        <w:tblStyle w:val="8"/>
        <w:tblW w:w="9072" w:type="dxa"/>
        <w:jc w:val="center"/>
        <w:tblInd w:w="0" w:type="dxa"/>
        <w:tblBorders>
          <w:top w:val="nil"/>
          <w:left w:val="nil"/>
          <w:bottom w:val="single" w:sz="4" w:space="0" w:color="000000"/>
          <w:right w:val="nil"/>
          <w:insideH w:val="nil"/>
          <w:insideV w:val="nil"/>
        </w:tblBorders>
        <w:tblLayout w:type="fixed"/>
        <w:tblLook w:val="0000" w:firstRow="0" w:lastRow="0" w:firstColumn="0" w:lastColumn="0" w:noHBand="0" w:noVBand="0"/>
      </w:tblPr>
      <w:tblGrid>
        <w:gridCol w:w="9072"/>
      </w:tblGrid>
      <w:tr w:rsidR="0067648A" w:rsidRPr="0067648A" w14:paraId="6FA496A4" w14:textId="77777777">
        <w:trPr>
          <w:jc w:val="center"/>
        </w:trPr>
        <w:tc>
          <w:tcPr>
            <w:tcW w:w="9072" w:type="dxa"/>
            <w:tcBorders>
              <w:bottom w:val="single" w:sz="4" w:space="0" w:color="000000"/>
            </w:tcBorders>
            <w:shd w:val="clear" w:color="auto" w:fill="D9D9D9"/>
          </w:tcPr>
          <w:p w14:paraId="7A837E93" w14:textId="77777777" w:rsidR="00C265A9" w:rsidRPr="0067648A" w:rsidRDefault="00EC77A5" w:rsidP="00060F48">
            <w:pPr>
              <w:spacing w:line="360" w:lineRule="auto"/>
              <w:ind w:left="0" w:hanging="2"/>
              <w:rPr>
                <w:rFonts w:ascii="Verdana" w:eastAsia="Verdana" w:hAnsi="Verdana"/>
                <w:sz w:val="24"/>
                <w:szCs w:val="24"/>
              </w:rPr>
            </w:pPr>
            <w:bookmarkStart w:id="315" w:name="_Toc202100938"/>
            <w:r w:rsidRPr="0067648A">
              <w:rPr>
                <w:rFonts w:ascii="Verdana" w:eastAsia="Verdana" w:hAnsi="Verdana"/>
                <w:sz w:val="24"/>
                <w:szCs w:val="24"/>
              </w:rPr>
              <w:t>Rozdział 20</w:t>
            </w:r>
            <w:bookmarkEnd w:id="315"/>
          </w:p>
          <w:p w14:paraId="219BC36B" w14:textId="77777777" w:rsidR="00C265A9" w:rsidRPr="0067648A" w:rsidRDefault="00EC77A5" w:rsidP="00060F48">
            <w:pPr>
              <w:spacing w:line="360" w:lineRule="auto"/>
              <w:ind w:left="0" w:hanging="2"/>
              <w:rPr>
                <w:rFonts w:ascii="Verdana" w:eastAsia="Verdana" w:hAnsi="Verdana"/>
                <w:sz w:val="24"/>
                <w:szCs w:val="24"/>
              </w:rPr>
            </w:pPr>
            <w:bookmarkStart w:id="316" w:name="_Toc202100939"/>
            <w:r w:rsidRPr="0067648A">
              <w:rPr>
                <w:rFonts w:ascii="Verdana" w:eastAsia="Verdana" w:hAnsi="Verdana"/>
                <w:b/>
                <w:sz w:val="24"/>
                <w:szCs w:val="24"/>
              </w:rPr>
              <w:t xml:space="preserve">WYMAGANIA DOTYCZĄCE ZABEZPIECZENIA NALEŻYTEGO </w:t>
            </w:r>
            <w:r w:rsidRPr="0067648A">
              <w:rPr>
                <w:rFonts w:ascii="Verdana" w:eastAsia="Verdana" w:hAnsi="Verdana"/>
                <w:b/>
                <w:sz w:val="24"/>
                <w:szCs w:val="24"/>
              </w:rPr>
              <w:br/>
              <w:t>WYKONANIA UMOWY</w:t>
            </w:r>
            <w:bookmarkEnd w:id="316"/>
          </w:p>
        </w:tc>
      </w:tr>
    </w:tbl>
    <w:p w14:paraId="3C4145CB" w14:textId="77777777" w:rsidR="0014104D" w:rsidRPr="001C1573" w:rsidRDefault="0014104D" w:rsidP="0014104D">
      <w:pPr>
        <w:pStyle w:val="Akapitzlist"/>
        <w:widowControl w:val="0"/>
        <w:spacing w:line="360" w:lineRule="auto"/>
        <w:ind w:left="0" w:hanging="2"/>
        <w:outlineLvl w:val="3"/>
        <w:rPr>
          <w:rFonts w:ascii="Verdana" w:hAnsi="Verdana"/>
          <w:color w:val="100000"/>
          <w:sz w:val="18"/>
          <w:szCs w:val="18"/>
        </w:rPr>
      </w:pPr>
    </w:p>
    <w:p w14:paraId="2F1F4E92" w14:textId="2D0F29E7" w:rsidR="0014104D" w:rsidRPr="0014104D" w:rsidRDefault="0014104D" w:rsidP="0014104D">
      <w:pPr>
        <w:pStyle w:val="Akapitzlist"/>
        <w:numPr>
          <w:ilvl w:val="1"/>
          <w:numId w:val="64"/>
        </w:numPr>
        <w:spacing w:before="20" w:after="40" w:line="360" w:lineRule="auto"/>
        <w:ind w:leftChars="0" w:firstLineChars="0"/>
        <w:jc w:val="both"/>
        <w:textDirection w:val="lrTb"/>
        <w:textAlignment w:val="auto"/>
        <w:outlineLvl w:val="9"/>
        <w:rPr>
          <w:rFonts w:ascii="Verdana" w:eastAsia="SimSun" w:hAnsi="Verdana"/>
          <w:bCs/>
          <w:color w:val="100000"/>
          <w:sz w:val="22"/>
          <w:szCs w:val="22"/>
          <w:lang w:eastAsia="zh-CN"/>
        </w:rPr>
      </w:pPr>
      <w:r w:rsidRPr="0014104D">
        <w:rPr>
          <w:rFonts w:ascii="Verdana" w:eastAsia="SimSun" w:hAnsi="Verdana"/>
          <w:bCs/>
          <w:color w:val="100000"/>
          <w:sz w:val="22"/>
          <w:szCs w:val="22"/>
          <w:lang w:eastAsia="zh-CN"/>
        </w:rPr>
        <w:t xml:space="preserve">Wykonawca, którego oferta zostanie uznana za najkorzystniejszą, zobowiązany będzie do wniesienia zabezpieczenia należytego wykonania umowy w wysokości </w:t>
      </w:r>
      <w:r w:rsidRPr="0014104D">
        <w:rPr>
          <w:rFonts w:ascii="Verdana" w:eastAsia="SimSun" w:hAnsi="Verdana"/>
          <w:b/>
          <w:bCs/>
          <w:color w:val="100000"/>
          <w:sz w:val="22"/>
          <w:szCs w:val="22"/>
          <w:lang w:eastAsia="zh-CN"/>
        </w:rPr>
        <w:t>5 % ceny brutto oferty (z podatkiem VAT)</w:t>
      </w:r>
      <w:r w:rsidRPr="0014104D">
        <w:rPr>
          <w:rFonts w:ascii="Verdana" w:eastAsia="SimSun" w:hAnsi="Verdana"/>
          <w:i/>
          <w:iCs/>
          <w:color w:val="100000"/>
          <w:sz w:val="22"/>
          <w:szCs w:val="22"/>
          <w:lang w:eastAsia="zh-CN"/>
        </w:rPr>
        <w:t>.</w:t>
      </w:r>
    </w:p>
    <w:p w14:paraId="5F15F800" w14:textId="77777777" w:rsidR="0014104D" w:rsidRPr="0014104D" w:rsidRDefault="0014104D" w:rsidP="0014104D">
      <w:pPr>
        <w:pStyle w:val="Akapitzlist"/>
        <w:numPr>
          <w:ilvl w:val="1"/>
          <w:numId w:val="64"/>
        </w:numPr>
        <w:spacing w:before="20" w:after="40" w:line="360" w:lineRule="auto"/>
        <w:ind w:leftChars="0" w:firstLineChars="0"/>
        <w:jc w:val="both"/>
        <w:textDirection w:val="lrTb"/>
        <w:textAlignment w:val="auto"/>
        <w:outlineLvl w:val="9"/>
        <w:rPr>
          <w:rFonts w:ascii="Verdana" w:eastAsia="SimSun" w:hAnsi="Verdana"/>
          <w:bCs/>
          <w:color w:val="100000"/>
          <w:sz w:val="22"/>
          <w:szCs w:val="22"/>
          <w:lang w:eastAsia="zh-CN"/>
        </w:rPr>
      </w:pPr>
      <w:r w:rsidRPr="0014104D">
        <w:rPr>
          <w:rFonts w:ascii="Verdana" w:eastAsia="SimSun" w:hAnsi="Verdana"/>
          <w:bCs/>
          <w:color w:val="100000"/>
          <w:sz w:val="22"/>
          <w:szCs w:val="22"/>
          <w:lang w:eastAsia="zh-CN"/>
        </w:rPr>
        <w:t>Zabezpieczenie należytego wykonania umowy może być wniesione według wyboru Wykonawcy w jednej lub w kilku następujących formach:</w:t>
      </w:r>
    </w:p>
    <w:p w14:paraId="68D80458" w14:textId="77777777" w:rsidR="0014104D" w:rsidRPr="001C1573" w:rsidRDefault="0014104D" w:rsidP="0014104D">
      <w:pPr>
        <w:numPr>
          <w:ilvl w:val="1"/>
          <w:numId w:val="63"/>
        </w:numPr>
        <w:tabs>
          <w:tab w:val="left" w:pos="993"/>
        </w:tabs>
        <w:spacing w:line="360" w:lineRule="auto"/>
        <w:ind w:leftChars="0" w:left="0" w:firstLineChars="0" w:hanging="2"/>
        <w:contextualSpacing/>
        <w:jc w:val="both"/>
        <w:textDirection w:val="lrTb"/>
        <w:textAlignment w:val="auto"/>
        <w:outlineLvl w:val="9"/>
        <w:rPr>
          <w:rFonts w:ascii="Verdana" w:eastAsia="SimSun" w:hAnsi="Verdana"/>
          <w:bCs/>
          <w:color w:val="100000"/>
          <w:sz w:val="22"/>
          <w:szCs w:val="22"/>
          <w:lang w:eastAsia="zh-CN"/>
        </w:rPr>
      </w:pPr>
      <w:r w:rsidRPr="001C1573">
        <w:rPr>
          <w:rFonts w:ascii="Verdana" w:eastAsia="SimSun" w:hAnsi="Verdana"/>
          <w:bCs/>
          <w:color w:val="100000"/>
          <w:sz w:val="22"/>
          <w:szCs w:val="22"/>
          <w:lang w:eastAsia="zh-CN"/>
        </w:rPr>
        <w:t>pieniądzu,</w:t>
      </w:r>
    </w:p>
    <w:p w14:paraId="422B96D6" w14:textId="77777777" w:rsidR="0014104D" w:rsidRPr="001C1573" w:rsidRDefault="0014104D" w:rsidP="0014104D">
      <w:pPr>
        <w:numPr>
          <w:ilvl w:val="1"/>
          <w:numId w:val="63"/>
        </w:numPr>
        <w:tabs>
          <w:tab w:val="left" w:pos="993"/>
        </w:tabs>
        <w:spacing w:line="360" w:lineRule="auto"/>
        <w:ind w:leftChars="0" w:left="0" w:firstLineChars="0" w:hanging="2"/>
        <w:contextualSpacing/>
        <w:jc w:val="both"/>
        <w:textDirection w:val="lrTb"/>
        <w:textAlignment w:val="auto"/>
        <w:outlineLvl w:val="9"/>
        <w:rPr>
          <w:rFonts w:ascii="Verdana" w:eastAsia="SimSun" w:hAnsi="Verdana"/>
          <w:bCs/>
          <w:color w:val="100000"/>
          <w:sz w:val="22"/>
          <w:szCs w:val="22"/>
          <w:lang w:eastAsia="zh-CN"/>
        </w:rPr>
      </w:pPr>
      <w:r w:rsidRPr="001C1573">
        <w:rPr>
          <w:rFonts w:ascii="Verdana" w:eastAsia="SimSun" w:hAnsi="Verdana"/>
          <w:bCs/>
          <w:color w:val="100000"/>
          <w:sz w:val="22"/>
          <w:szCs w:val="22"/>
          <w:lang w:eastAsia="zh-CN"/>
        </w:rPr>
        <w:t>poręczeniach bankowych lub poręczeniach spółdzielczej kasy oszczędnościowo-kredytowej, z tym, że poręczenie kasy jest zawsze zobowiązaniem pieniężnym,</w:t>
      </w:r>
    </w:p>
    <w:p w14:paraId="1D4654AE" w14:textId="77777777" w:rsidR="0014104D" w:rsidRPr="001C1573" w:rsidRDefault="0014104D" w:rsidP="0014104D">
      <w:pPr>
        <w:numPr>
          <w:ilvl w:val="1"/>
          <w:numId w:val="63"/>
        </w:numPr>
        <w:tabs>
          <w:tab w:val="left" w:pos="993"/>
        </w:tabs>
        <w:spacing w:line="360" w:lineRule="auto"/>
        <w:ind w:leftChars="0" w:left="0" w:firstLineChars="0" w:hanging="2"/>
        <w:contextualSpacing/>
        <w:jc w:val="both"/>
        <w:textDirection w:val="lrTb"/>
        <w:textAlignment w:val="auto"/>
        <w:outlineLvl w:val="9"/>
        <w:rPr>
          <w:rFonts w:ascii="Verdana" w:eastAsia="SimSun" w:hAnsi="Verdana"/>
          <w:bCs/>
          <w:color w:val="100000"/>
          <w:sz w:val="22"/>
          <w:szCs w:val="22"/>
          <w:lang w:eastAsia="zh-CN"/>
        </w:rPr>
      </w:pPr>
      <w:r w:rsidRPr="001C1573">
        <w:rPr>
          <w:rFonts w:ascii="Verdana" w:eastAsia="SimSun" w:hAnsi="Verdana"/>
          <w:bCs/>
          <w:color w:val="100000"/>
          <w:sz w:val="22"/>
          <w:szCs w:val="22"/>
          <w:lang w:eastAsia="zh-CN"/>
        </w:rPr>
        <w:t xml:space="preserve">gwarancjach bankowych, </w:t>
      </w:r>
    </w:p>
    <w:p w14:paraId="2E2B4EE2" w14:textId="77777777" w:rsidR="0014104D" w:rsidRPr="001C1573" w:rsidRDefault="0014104D" w:rsidP="0014104D">
      <w:pPr>
        <w:numPr>
          <w:ilvl w:val="1"/>
          <w:numId w:val="63"/>
        </w:numPr>
        <w:tabs>
          <w:tab w:val="left" w:pos="993"/>
        </w:tabs>
        <w:spacing w:line="360" w:lineRule="auto"/>
        <w:ind w:leftChars="0" w:left="0" w:firstLineChars="0" w:hanging="2"/>
        <w:contextualSpacing/>
        <w:jc w:val="both"/>
        <w:textDirection w:val="lrTb"/>
        <w:textAlignment w:val="auto"/>
        <w:outlineLvl w:val="9"/>
        <w:rPr>
          <w:rFonts w:ascii="Verdana" w:eastAsia="SimSun" w:hAnsi="Verdana"/>
          <w:bCs/>
          <w:color w:val="100000"/>
          <w:sz w:val="22"/>
          <w:szCs w:val="22"/>
          <w:lang w:eastAsia="zh-CN"/>
        </w:rPr>
      </w:pPr>
      <w:r w:rsidRPr="001C1573">
        <w:rPr>
          <w:rFonts w:ascii="Verdana" w:eastAsia="SimSun" w:hAnsi="Verdana"/>
          <w:bCs/>
          <w:color w:val="100000"/>
          <w:sz w:val="22"/>
          <w:szCs w:val="22"/>
          <w:lang w:eastAsia="zh-CN"/>
        </w:rPr>
        <w:t>gwarancjach ubezpieczeniowych,</w:t>
      </w:r>
    </w:p>
    <w:p w14:paraId="4E7E0C5E" w14:textId="77777777" w:rsidR="0014104D" w:rsidRPr="001C1573" w:rsidRDefault="0014104D" w:rsidP="0014104D">
      <w:pPr>
        <w:numPr>
          <w:ilvl w:val="1"/>
          <w:numId w:val="63"/>
        </w:numPr>
        <w:tabs>
          <w:tab w:val="left" w:pos="993"/>
        </w:tabs>
        <w:spacing w:before="20" w:after="40" w:line="360" w:lineRule="auto"/>
        <w:ind w:leftChars="0" w:left="0" w:firstLineChars="0" w:hanging="2"/>
        <w:contextualSpacing/>
        <w:jc w:val="both"/>
        <w:textDirection w:val="lrTb"/>
        <w:textAlignment w:val="auto"/>
        <w:outlineLvl w:val="9"/>
        <w:rPr>
          <w:rFonts w:ascii="Verdana" w:eastAsia="SimSun" w:hAnsi="Verdana"/>
          <w:bCs/>
          <w:color w:val="100000"/>
          <w:sz w:val="22"/>
          <w:szCs w:val="22"/>
          <w:lang w:eastAsia="zh-CN"/>
        </w:rPr>
      </w:pPr>
      <w:r w:rsidRPr="001C1573">
        <w:rPr>
          <w:rFonts w:ascii="Verdana" w:eastAsia="SimSun" w:hAnsi="Verdana"/>
          <w:bCs/>
          <w:color w:val="100000"/>
          <w:sz w:val="22"/>
          <w:szCs w:val="22"/>
          <w:lang w:eastAsia="zh-CN"/>
        </w:rPr>
        <w:t>poręczeniach udzielanych przez podmioty, o których mowa w art. 6b ust. 5 pkt 2 ustawy z dnia 9 listopada 2000 r. o utworzeniu Polskiej Agencji Rozwoju Przedsiębiorczości.</w:t>
      </w:r>
    </w:p>
    <w:p w14:paraId="54AD4AF0" w14:textId="11A2061D" w:rsidR="0014104D" w:rsidRPr="0014104D" w:rsidRDefault="0014104D" w:rsidP="0014104D">
      <w:pPr>
        <w:pStyle w:val="Akapitzlist"/>
        <w:numPr>
          <w:ilvl w:val="1"/>
          <w:numId w:val="64"/>
        </w:numPr>
        <w:tabs>
          <w:tab w:val="left" w:pos="709"/>
        </w:tabs>
        <w:spacing w:line="360" w:lineRule="auto"/>
        <w:ind w:leftChars="0" w:firstLineChars="0"/>
        <w:jc w:val="both"/>
        <w:textDirection w:val="lrTb"/>
        <w:textAlignment w:val="auto"/>
        <w:outlineLvl w:val="9"/>
        <w:rPr>
          <w:rFonts w:ascii="Verdana" w:eastAsia="SimSun" w:hAnsi="Verdana"/>
          <w:bCs/>
          <w:color w:val="100000"/>
          <w:sz w:val="22"/>
          <w:szCs w:val="22"/>
          <w:lang w:eastAsia="zh-CN"/>
        </w:rPr>
      </w:pPr>
      <w:r w:rsidRPr="0014104D">
        <w:rPr>
          <w:rFonts w:ascii="Verdana" w:eastAsia="SimSun" w:hAnsi="Verdana"/>
          <w:bCs/>
          <w:color w:val="100000"/>
          <w:sz w:val="22"/>
          <w:szCs w:val="22"/>
          <w:lang w:eastAsia="zh-CN"/>
        </w:rPr>
        <w:t xml:space="preserve">Zabezpieczenie wnoszone w pieniądzu wpłaca się przelewem na wskazany rachunek bankowy Zamawiającego: </w:t>
      </w:r>
      <w:r w:rsidRPr="0014104D">
        <w:rPr>
          <w:rFonts w:ascii="Verdana" w:eastAsia="SimSun" w:hAnsi="Verdana"/>
          <w:b/>
          <w:bCs/>
          <w:color w:val="100000"/>
          <w:sz w:val="22"/>
          <w:szCs w:val="22"/>
        </w:rPr>
        <w:t xml:space="preserve">z adnotacją „Zabezpieczenie do Umowy Nr …….”. </w:t>
      </w:r>
      <w:r w:rsidRPr="0014104D">
        <w:rPr>
          <w:rFonts w:ascii="Verdana" w:eastAsia="SimSun" w:hAnsi="Verdana"/>
          <w:color w:val="100000"/>
          <w:sz w:val="22"/>
          <w:szCs w:val="22"/>
        </w:rPr>
        <w:t>Numer umowy zostanie przekazany wyłonionemu w postępowaniu Wykonawcy przed podpisaniem umowy.</w:t>
      </w:r>
    </w:p>
    <w:p w14:paraId="1720BC65" w14:textId="184608B4" w:rsidR="0014104D" w:rsidRPr="001C1573" w:rsidRDefault="0014104D" w:rsidP="0014104D">
      <w:pPr>
        <w:numPr>
          <w:ilvl w:val="1"/>
          <w:numId w:val="64"/>
        </w:numPr>
        <w:spacing w:line="360" w:lineRule="auto"/>
        <w:ind w:leftChars="0" w:left="0" w:firstLineChars="0" w:hanging="2"/>
        <w:textDirection w:val="lrTb"/>
        <w:textAlignment w:val="auto"/>
        <w:outlineLvl w:val="9"/>
        <w:rPr>
          <w:rFonts w:ascii="Verdana" w:hAnsi="Verdana"/>
          <w:bCs/>
          <w:color w:val="100000"/>
          <w:sz w:val="22"/>
          <w:szCs w:val="22"/>
          <w:shd w:val="clear" w:color="auto" w:fill="FFFFFF"/>
          <w:lang w:val="x-none"/>
        </w:rPr>
      </w:pPr>
      <w:r w:rsidRPr="001C1573">
        <w:rPr>
          <w:rFonts w:ascii="Verdana" w:eastAsia="SimSun" w:hAnsi="Verdana"/>
          <w:bCs/>
          <w:color w:val="100000"/>
          <w:sz w:val="22"/>
          <w:szCs w:val="22"/>
          <w:u w:val="single"/>
          <w:lang w:eastAsia="zh-CN"/>
        </w:rPr>
        <w:t>Zabezpieczenie należytego wykonania umowy musi być wniesione najpóźniej w dniu podpisania umowy przez Zamawiającego, przed jej podpisaniem</w:t>
      </w:r>
      <w:r w:rsidRPr="001C1573">
        <w:rPr>
          <w:rFonts w:ascii="Verdana" w:eastAsia="SimSun" w:hAnsi="Verdana"/>
          <w:bCs/>
          <w:color w:val="100000"/>
          <w:sz w:val="22"/>
          <w:szCs w:val="22"/>
          <w:lang w:eastAsia="zh-CN"/>
        </w:rPr>
        <w:t xml:space="preserve">. Wniesienie zabezpieczenia w pieniądzu będzie uznane za skuteczne, jeżeli rachunek Zamawiającego zostanie uznany kwotą zabezpieczenia najpóźniej w dniu podpisania umowy przez Zamawiającego i Wykonawcę, przed jej podpisaniem. </w:t>
      </w:r>
    </w:p>
    <w:p w14:paraId="1BD2AD3A" w14:textId="14B59C3E" w:rsidR="00987E88" w:rsidRPr="00987E88" w:rsidRDefault="0014104D" w:rsidP="00987E88">
      <w:pPr>
        <w:numPr>
          <w:ilvl w:val="1"/>
          <w:numId w:val="64"/>
        </w:numPr>
        <w:spacing w:line="360" w:lineRule="auto"/>
        <w:ind w:leftChars="0" w:left="0" w:firstLineChars="0" w:hanging="2"/>
        <w:jc w:val="both"/>
        <w:textDirection w:val="lrTb"/>
        <w:textAlignment w:val="auto"/>
        <w:outlineLvl w:val="9"/>
        <w:rPr>
          <w:rFonts w:ascii="Verdana" w:hAnsi="Verdana"/>
          <w:b/>
          <w:bCs/>
          <w:sz w:val="22"/>
          <w:szCs w:val="22"/>
          <w:shd w:val="clear" w:color="auto" w:fill="FFFFFF"/>
          <w:lang w:val="x-none"/>
        </w:rPr>
      </w:pPr>
      <w:r w:rsidRPr="00326690">
        <w:rPr>
          <w:rFonts w:ascii="Verdana" w:hAnsi="Verdana"/>
          <w:b/>
          <w:i/>
          <w:sz w:val="22"/>
          <w:szCs w:val="22"/>
          <w:shd w:val="clear" w:color="auto" w:fill="FFFFFF"/>
          <w:lang w:val="x-none"/>
        </w:rPr>
        <w:t>W przypadku wniesienia zabezpieczenia w jednej z form wymienionych w pkt.</w:t>
      </w:r>
      <w:r>
        <w:rPr>
          <w:rFonts w:ascii="Verdana" w:hAnsi="Verdana"/>
          <w:b/>
          <w:i/>
          <w:sz w:val="22"/>
          <w:szCs w:val="22"/>
          <w:shd w:val="clear" w:color="auto" w:fill="FFFFFF"/>
          <w:lang w:val="x-none"/>
        </w:rPr>
        <w:t xml:space="preserve"> 20.</w:t>
      </w:r>
      <w:r w:rsidRPr="00326690">
        <w:rPr>
          <w:rFonts w:ascii="Verdana" w:hAnsi="Verdana"/>
          <w:b/>
          <w:i/>
          <w:sz w:val="22"/>
          <w:szCs w:val="22"/>
          <w:shd w:val="clear" w:color="auto" w:fill="FFFFFF"/>
        </w:rPr>
        <w:t>2</w:t>
      </w:r>
      <w:r w:rsidRPr="00326690">
        <w:rPr>
          <w:rFonts w:ascii="Verdana" w:hAnsi="Verdana"/>
          <w:b/>
          <w:i/>
          <w:sz w:val="22"/>
          <w:szCs w:val="22"/>
          <w:shd w:val="clear" w:color="auto" w:fill="FFFFFF"/>
          <w:lang w:val="x-none"/>
        </w:rPr>
        <w:t xml:space="preserve"> </w:t>
      </w:r>
      <w:r>
        <w:rPr>
          <w:rFonts w:ascii="Verdana" w:hAnsi="Verdana"/>
          <w:b/>
          <w:i/>
          <w:sz w:val="22"/>
          <w:szCs w:val="22"/>
          <w:shd w:val="clear" w:color="auto" w:fill="FFFFFF"/>
          <w:lang w:val="x-none"/>
        </w:rPr>
        <w:t>p</w:t>
      </w:r>
      <w:r w:rsidRPr="00326690">
        <w:rPr>
          <w:rFonts w:ascii="Verdana" w:hAnsi="Verdana"/>
          <w:b/>
          <w:i/>
          <w:sz w:val="22"/>
          <w:szCs w:val="22"/>
          <w:shd w:val="clear" w:color="auto" w:fill="FFFFFF"/>
          <w:lang w:val="x-none"/>
        </w:rPr>
        <w:t xml:space="preserve">pkt </w:t>
      </w:r>
      <w:r w:rsidRPr="00326690">
        <w:rPr>
          <w:rFonts w:ascii="Verdana" w:hAnsi="Verdana"/>
          <w:b/>
          <w:i/>
          <w:sz w:val="22"/>
          <w:szCs w:val="22"/>
          <w:shd w:val="clear" w:color="auto" w:fill="FFFFFF"/>
        </w:rPr>
        <w:t>b</w:t>
      </w:r>
      <w:r w:rsidRPr="00326690">
        <w:rPr>
          <w:rFonts w:ascii="Verdana" w:hAnsi="Verdana"/>
          <w:b/>
          <w:i/>
          <w:sz w:val="22"/>
          <w:szCs w:val="22"/>
          <w:shd w:val="clear" w:color="auto" w:fill="FFFFFF"/>
          <w:lang w:val="x-none"/>
        </w:rPr>
        <w:t>)-</w:t>
      </w:r>
      <w:r w:rsidRPr="00326690">
        <w:rPr>
          <w:rFonts w:ascii="Verdana" w:hAnsi="Verdana"/>
          <w:b/>
          <w:i/>
          <w:sz w:val="22"/>
          <w:szCs w:val="22"/>
          <w:shd w:val="clear" w:color="auto" w:fill="FFFFFF"/>
        </w:rPr>
        <w:t>e</w:t>
      </w:r>
      <w:r w:rsidRPr="00326690">
        <w:rPr>
          <w:rFonts w:ascii="Verdana" w:hAnsi="Verdana"/>
          <w:b/>
          <w:i/>
          <w:sz w:val="22"/>
          <w:szCs w:val="22"/>
          <w:shd w:val="clear" w:color="auto" w:fill="FFFFFF"/>
          <w:lang w:val="x-none"/>
        </w:rPr>
        <w:t xml:space="preserve">)  Beneficjenta poręczenia/gwarancji należy określić następująco: </w:t>
      </w:r>
      <w:r>
        <w:rPr>
          <w:rFonts w:ascii="Verdana" w:hAnsi="Verdana"/>
          <w:b/>
          <w:i/>
          <w:sz w:val="22"/>
          <w:szCs w:val="22"/>
          <w:shd w:val="clear" w:color="auto" w:fill="FFFFFF"/>
          <w:lang w:val="x-none"/>
        </w:rPr>
        <w:t>Województwo Lubelskie</w:t>
      </w:r>
      <w:r w:rsidRPr="00326690">
        <w:rPr>
          <w:rFonts w:ascii="Verdana" w:hAnsi="Verdana"/>
          <w:b/>
          <w:i/>
          <w:sz w:val="22"/>
          <w:szCs w:val="22"/>
          <w:shd w:val="clear" w:color="auto" w:fill="FFFFFF"/>
          <w:lang w:val="x-none"/>
        </w:rPr>
        <w:t xml:space="preserve"> </w:t>
      </w:r>
      <w:r w:rsidR="00987E88" w:rsidRPr="00987E88">
        <w:rPr>
          <w:rFonts w:ascii="Verdana" w:hAnsi="Verdana"/>
          <w:b/>
          <w:bCs/>
          <w:sz w:val="22"/>
          <w:szCs w:val="22"/>
        </w:rPr>
        <w:t>–</w:t>
      </w:r>
      <w:r w:rsidRPr="00987E88">
        <w:rPr>
          <w:rFonts w:ascii="Verdana" w:hAnsi="Verdana"/>
          <w:b/>
          <w:bCs/>
          <w:sz w:val="22"/>
          <w:szCs w:val="22"/>
        </w:rPr>
        <w:t xml:space="preserve"> </w:t>
      </w:r>
      <w:r w:rsidR="00987E88" w:rsidRPr="00987E88">
        <w:rPr>
          <w:rFonts w:ascii="Verdana" w:eastAsia="Verdana" w:hAnsi="Verdana" w:cs="Verdana"/>
          <w:b/>
          <w:bCs/>
          <w:color w:val="000000"/>
          <w:sz w:val="22"/>
          <w:szCs w:val="22"/>
        </w:rPr>
        <w:t xml:space="preserve">Lubelskie Samorządowe Centrum Doskonalenia </w:t>
      </w:r>
      <w:r w:rsidR="00987E88" w:rsidRPr="00987E88">
        <w:rPr>
          <w:rFonts w:ascii="Verdana" w:eastAsia="Verdana" w:hAnsi="Verdana" w:cs="Verdana"/>
          <w:b/>
          <w:bCs/>
          <w:sz w:val="22"/>
          <w:szCs w:val="22"/>
        </w:rPr>
        <w:t>Nauczycieli</w:t>
      </w:r>
      <w:r w:rsidR="00987E88" w:rsidRPr="00987E88">
        <w:rPr>
          <w:rFonts w:ascii="Verdana" w:hAnsi="Verdana" w:cs="Arial"/>
          <w:b/>
          <w:bCs/>
          <w:sz w:val="22"/>
          <w:szCs w:val="22"/>
        </w:rPr>
        <w:t xml:space="preserve">, ul. Dominikańska 5, </w:t>
      </w:r>
      <w:r w:rsidR="00987E88">
        <w:rPr>
          <w:rFonts w:ascii="Verdana" w:hAnsi="Verdana" w:cs="Arial"/>
          <w:b/>
          <w:bCs/>
          <w:sz w:val="22"/>
          <w:szCs w:val="22"/>
        </w:rPr>
        <w:br/>
      </w:r>
      <w:r w:rsidR="00987E88" w:rsidRPr="00987E88">
        <w:rPr>
          <w:rFonts w:ascii="Verdana" w:hAnsi="Verdana" w:cs="Arial"/>
          <w:b/>
          <w:bCs/>
          <w:sz w:val="22"/>
          <w:szCs w:val="22"/>
        </w:rPr>
        <w:t>20-111 Lublin</w:t>
      </w:r>
      <w:r w:rsidR="00987E88">
        <w:rPr>
          <w:rFonts w:ascii="Verdana" w:hAnsi="Verdana" w:cs="Arial"/>
          <w:b/>
          <w:bCs/>
          <w:sz w:val="22"/>
          <w:szCs w:val="22"/>
        </w:rPr>
        <w:t>.</w:t>
      </w:r>
    </w:p>
    <w:p w14:paraId="3047FCB4" w14:textId="77777777" w:rsidR="0014104D" w:rsidRPr="001C1573" w:rsidRDefault="0014104D" w:rsidP="0014104D">
      <w:pPr>
        <w:numPr>
          <w:ilvl w:val="1"/>
          <w:numId w:val="64"/>
        </w:numPr>
        <w:spacing w:line="360" w:lineRule="auto"/>
        <w:ind w:leftChars="0" w:left="0" w:firstLineChars="0" w:hanging="2"/>
        <w:contextualSpacing/>
        <w:jc w:val="both"/>
        <w:textDirection w:val="lrTb"/>
        <w:textAlignment w:val="auto"/>
        <w:outlineLvl w:val="9"/>
        <w:rPr>
          <w:rFonts w:ascii="Verdana" w:eastAsia="SimSun" w:hAnsi="Verdana"/>
          <w:bCs/>
          <w:color w:val="100000"/>
          <w:sz w:val="22"/>
          <w:szCs w:val="22"/>
          <w:lang w:eastAsia="zh-CN"/>
        </w:rPr>
      </w:pPr>
      <w:r w:rsidRPr="001C1573">
        <w:rPr>
          <w:rFonts w:ascii="Verdana" w:eastAsia="SimSun" w:hAnsi="Verdana"/>
          <w:color w:val="100000"/>
          <w:sz w:val="22"/>
          <w:szCs w:val="22"/>
          <w:shd w:val="clear" w:color="auto" w:fill="FFFFFF"/>
          <w:lang w:eastAsia="zh-CN"/>
        </w:rPr>
        <w:lastRenderedPageBreak/>
        <w:t xml:space="preserve">Zabezpieczenie służy pokryciu roszczeń z tytułu niewykonania lub nienależytego wykonania umowy. </w:t>
      </w:r>
      <w:r w:rsidRPr="001C1573">
        <w:rPr>
          <w:rFonts w:ascii="Verdana" w:eastAsia="SimSun" w:hAnsi="Verdana"/>
          <w:color w:val="100000"/>
          <w:sz w:val="22"/>
          <w:szCs w:val="22"/>
          <w:lang w:eastAsia="zh-CN"/>
        </w:rPr>
        <w:t>Kwota stanowiąca 70% zabezpieczenia należytego wykonania umowy, zostanie zwrócona w terminie 30 dni od dnia wykonania zamówienia i uznania przez zamawiającego za należycie</w:t>
      </w:r>
      <w:r>
        <w:rPr>
          <w:rFonts w:ascii="Verdana" w:eastAsia="SimSun" w:hAnsi="Verdana"/>
          <w:color w:val="100000"/>
          <w:sz w:val="22"/>
          <w:szCs w:val="22"/>
          <w:lang w:eastAsia="zh-CN"/>
        </w:rPr>
        <w:t xml:space="preserve"> </w:t>
      </w:r>
      <w:r w:rsidRPr="001C1573">
        <w:rPr>
          <w:rFonts w:ascii="Verdana" w:eastAsia="SimSun" w:hAnsi="Verdana"/>
          <w:color w:val="100000"/>
          <w:sz w:val="22"/>
          <w:szCs w:val="22"/>
          <w:lang w:eastAsia="zh-CN"/>
        </w:rPr>
        <w:t>wykonane.</w:t>
      </w:r>
    </w:p>
    <w:p w14:paraId="54B65C15" w14:textId="77777777" w:rsidR="0014104D" w:rsidRPr="001C1573" w:rsidRDefault="0014104D" w:rsidP="0014104D">
      <w:pPr>
        <w:numPr>
          <w:ilvl w:val="1"/>
          <w:numId w:val="64"/>
        </w:numPr>
        <w:shd w:val="clear" w:color="auto" w:fill="FFFFFF"/>
        <w:spacing w:line="360" w:lineRule="auto"/>
        <w:ind w:leftChars="0" w:left="0" w:firstLineChars="0" w:hanging="2"/>
        <w:contextualSpacing/>
        <w:jc w:val="both"/>
        <w:textDirection w:val="lrTb"/>
        <w:textAlignment w:val="auto"/>
        <w:outlineLvl w:val="9"/>
        <w:rPr>
          <w:rFonts w:ascii="Verdana" w:eastAsia="SimSun" w:hAnsi="Verdana"/>
          <w:color w:val="100000"/>
          <w:sz w:val="22"/>
          <w:szCs w:val="22"/>
          <w:lang w:eastAsia="zh-CN"/>
        </w:rPr>
      </w:pPr>
      <w:r w:rsidRPr="001C1573">
        <w:rPr>
          <w:rFonts w:ascii="Verdana" w:eastAsia="SimSun" w:hAnsi="Verdana"/>
          <w:color w:val="100000"/>
          <w:sz w:val="22"/>
          <w:szCs w:val="22"/>
          <w:lang w:eastAsia="zh-CN"/>
        </w:rPr>
        <w:t>Kwota pozostawiona na zabezpieczenie roszczeń z tytułu rękojmi za wady fizyczne i gwarancji, wynosząca 30% wartości zabezpieczenia należytego wykonania umowy, zostanie zwrócona nie później niż w 15 dniu po upływie okresu gwarancji</w:t>
      </w:r>
      <w:r>
        <w:rPr>
          <w:rFonts w:ascii="Verdana" w:eastAsia="SimSun" w:hAnsi="Verdana"/>
          <w:color w:val="100000"/>
          <w:sz w:val="22"/>
          <w:szCs w:val="22"/>
          <w:lang w:eastAsia="zh-CN"/>
        </w:rPr>
        <w:t xml:space="preserve"> lub rękojmi</w:t>
      </w:r>
      <w:r w:rsidRPr="001C1573">
        <w:rPr>
          <w:rFonts w:ascii="Verdana" w:eastAsia="SimSun" w:hAnsi="Verdana"/>
          <w:color w:val="100000"/>
          <w:sz w:val="22"/>
          <w:szCs w:val="22"/>
          <w:lang w:eastAsia="zh-CN"/>
        </w:rPr>
        <w:t xml:space="preserve">. </w:t>
      </w:r>
      <w:bookmarkStart w:id="317" w:name="_Hlk90913973"/>
      <w:r w:rsidRPr="001C1573">
        <w:rPr>
          <w:rFonts w:ascii="Verdana" w:eastAsia="SimSun" w:hAnsi="Verdana"/>
          <w:color w:val="100000"/>
          <w:sz w:val="22"/>
          <w:szCs w:val="22"/>
          <w:lang w:eastAsia="zh-CN"/>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 W przypadku nieprzedłużenia lub niewniesienia nowego zabezpieczenia najpóźniej na 30 dni przed upływem terminu ważności dotychczasowego zabezpieczenia wniesionego w innej formie niż w pieniądzu, zamawiający zmienia formę na zabezpieczenie w pieniądzu, przez wypłatę kwoty z dotychczasowego zabezpieczenia.</w:t>
      </w:r>
    </w:p>
    <w:bookmarkEnd w:id="317"/>
    <w:p w14:paraId="72F77189" w14:textId="77777777" w:rsidR="0014104D" w:rsidRPr="001C1573" w:rsidRDefault="0014104D" w:rsidP="0014104D">
      <w:pPr>
        <w:numPr>
          <w:ilvl w:val="1"/>
          <w:numId w:val="64"/>
        </w:numPr>
        <w:shd w:val="clear" w:color="auto" w:fill="FFFFFF" w:themeFill="background1"/>
        <w:spacing w:line="360" w:lineRule="auto"/>
        <w:ind w:leftChars="0" w:left="0" w:firstLineChars="0" w:hanging="2"/>
        <w:contextualSpacing/>
        <w:jc w:val="both"/>
        <w:textDirection w:val="lrTb"/>
        <w:textAlignment w:val="auto"/>
        <w:outlineLvl w:val="9"/>
        <w:rPr>
          <w:rFonts w:ascii="Verdana" w:eastAsia="SimSun" w:hAnsi="Verdana"/>
          <w:bCs/>
          <w:color w:val="100000"/>
          <w:sz w:val="22"/>
          <w:szCs w:val="22"/>
          <w:lang w:eastAsia="zh-CN"/>
        </w:rPr>
      </w:pPr>
      <w:r w:rsidRPr="001C1573">
        <w:rPr>
          <w:rFonts w:ascii="Verdana" w:eastAsia="SimSun" w:hAnsi="Verdana"/>
          <w:color w:val="100000"/>
          <w:sz w:val="22"/>
          <w:szCs w:val="22"/>
          <w:lang w:eastAsia="zh-CN"/>
        </w:rPr>
        <w:t>W trakcie realizacji umowy Wykonawca może dokonać zmiany formy zabezpieczenia należytego wykonania umowy na jedną lub kilka form, o których mowa w przepisach ustawy – Prawo zamówień publicznych, pod warunkiem, że zmiana formy zabezpieczenia zostanie dokonana z zachowaniem ciągłości zabezpieczenia i bez zmniejszenia jego wysokości.</w:t>
      </w:r>
    </w:p>
    <w:p w14:paraId="4C24D662" w14:textId="19CB81CB" w:rsidR="0014104D" w:rsidRDefault="0014104D" w:rsidP="0014104D">
      <w:pPr>
        <w:pBdr>
          <w:top w:val="nil"/>
          <w:left w:val="nil"/>
          <w:bottom w:val="nil"/>
          <w:right w:val="nil"/>
          <w:between w:val="nil"/>
        </w:pBdr>
        <w:tabs>
          <w:tab w:val="left" w:pos="709"/>
        </w:tabs>
        <w:spacing w:line="360" w:lineRule="auto"/>
        <w:ind w:left="0" w:hanging="2"/>
        <w:jc w:val="both"/>
        <w:rPr>
          <w:rFonts w:ascii="Verdana" w:eastAsia="SimSun" w:hAnsi="Verdana"/>
          <w:bCs/>
          <w:color w:val="100000"/>
          <w:sz w:val="22"/>
          <w:szCs w:val="22"/>
          <w:lang w:eastAsia="zh-CN"/>
        </w:rPr>
      </w:pPr>
      <w:r w:rsidRPr="001C1573">
        <w:rPr>
          <w:rFonts w:ascii="Verdana" w:eastAsia="SimSun" w:hAnsi="Verdana"/>
          <w:bCs/>
          <w:color w:val="100000"/>
          <w:sz w:val="22"/>
          <w:szCs w:val="22"/>
          <w:lang w:eastAsia="zh-CN"/>
        </w:rPr>
        <w:t>W sytuacji, gdy wystąpi konieczność przedłużenia terminu realizacji umowy, Wykonawca przed zawarciem aneksu, zobowiązany jest do przedłużenia terminu ważności wniesionego zabezpieczenia wniesionego w formie innej niż pieniężna, albo jeśli nie jest to możliwe, do wniesienia nowego zabezpieczenia, na warunkach zaakceptowanych przez Zamawiającego, na okres wynikający z aneksu do umowy.</w:t>
      </w:r>
    </w:p>
    <w:p w14:paraId="3D71D59C" w14:textId="77777777" w:rsidR="00987E88" w:rsidRDefault="00987E88" w:rsidP="0014104D">
      <w:pPr>
        <w:pBdr>
          <w:top w:val="nil"/>
          <w:left w:val="nil"/>
          <w:bottom w:val="nil"/>
          <w:right w:val="nil"/>
          <w:between w:val="nil"/>
        </w:pBdr>
        <w:tabs>
          <w:tab w:val="left" w:pos="709"/>
        </w:tabs>
        <w:spacing w:line="360" w:lineRule="auto"/>
        <w:ind w:left="0" w:hanging="2"/>
        <w:jc w:val="both"/>
        <w:rPr>
          <w:rFonts w:ascii="Verdana" w:eastAsia="Verdana" w:hAnsi="Verdana" w:cs="Verdana"/>
          <w:color w:val="000000"/>
          <w:sz w:val="22"/>
          <w:szCs w:val="22"/>
        </w:rPr>
      </w:pPr>
    </w:p>
    <w:tbl>
      <w:tblPr>
        <w:tblStyle w:val="7"/>
        <w:tblW w:w="9102" w:type="dxa"/>
        <w:jc w:val="center"/>
        <w:tblInd w:w="0" w:type="dxa"/>
        <w:tblBorders>
          <w:top w:val="nil"/>
          <w:left w:val="nil"/>
          <w:bottom w:val="single" w:sz="4" w:space="0" w:color="000000"/>
          <w:right w:val="nil"/>
          <w:insideH w:val="nil"/>
          <w:insideV w:val="nil"/>
        </w:tblBorders>
        <w:tblLayout w:type="fixed"/>
        <w:tblLook w:val="0000" w:firstRow="0" w:lastRow="0" w:firstColumn="0" w:lastColumn="0" w:noHBand="0" w:noVBand="0"/>
      </w:tblPr>
      <w:tblGrid>
        <w:gridCol w:w="9102"/>
      </w:tblGrid>
      <w:tr w:rsidR="00C265A9" w14:paraId="27F086F6" w14:textId="77777777">
        <w:trPr>
          <w:jc w:val="center"/>
        </w:trPr>
        <w:tc>
          <w:tcPr>
            <w:tcW w:w="9102" w:type="dxa"/>
            <w:tcBorders>
              <w:bottom w:val="single" w:sz="4" w:space="0" w:color="000000"/>
            </w:tcBorders>
            <w:shd w:val="clear" w:color="auto" w:fill="D9D9D9"/>
          </w:tcPr>
          <w:p w14:paraId="6CCB415F" w14:textId="77777777" w:rsidR="00C265A9" w:rsidRPr="00060F48" w:rsidRDefault="00EC77A5" w:rsidP="00060F48">
            <w:pPr>
              <w:spacing w:line="360" w:lineRule="auto"/>
              <w:ind w:left="0" w:hanging="2"/>
              <w:rPr>
                <w:rFonts w:ascii="Verdana" w:eastAsia="Verdana" w:hAnsi="Verdana"/>
                <w:sz w:val="24"/>
                <w:szCs w:val="24"/>
              </w:rPr>
            </w:pPr>
            <w:bookmarkStart w:id="318" w:name="_Toc202100941"/>
            <w:r w:rsidRPr="00060F48">
              <w:rPr>
                <w:rFonts w:ascii="Verdana" w:eastAsia="Verdana" w:hAnsi="Verdana"/>
                <w:sz w:val="24"/>
                <w:szCs w:val="24"/>
              </w:rPr>
              <w:t>Rozdział 21</w:t>
            </w:r>
            <w:bookmarkEnd w:id="318"/>
          </w:p>
          <w:p w14:paraId="30E6F923" w14:textId="0CC425CF" w:rsidR="00C265A9" w:rsidRPr="00060F48" w:rsidRDefault="00EC77A5" w:rsidP="00060F48">
            <w:pPr>
              <w:spacing w:line="360" w:lineRule="auto"/>
              <w:ind w:left="0" w:hanging="2"/>
              <w:rPr>
                <w:rFonts w:ascii="Verdana" w:eastAsia="Verdana" w:hAnsi="Verdana"/>
                <w:sz w:val="24"/>
                <w:szCs w:val="24"/>
              </w:rPr>
            </w:pPr>
            <w:bookmarkStart w:id="319" w:name="_Toc202100942"/>
            <w:r w:rsidRPr="00060F48">
              <w:rPr>
                <w:rFonts w:ascii="Verdana" w:eastAsia="Verdana" w:hAnsi="Verdana"/>
                <w:b/>
                <w:sz w:val="24"/>
                <w:szCs w:val="24"/>
              </w:rPr>
              <w:t>PROJEKTOWANE POSTANOWIENIA UMOWY W SPRAWIE ZAMÓWIENIA PUBLICZNEGO, KTÓRE ZOSTANĄ WPROWADZONE DO UMOWY W SPRAWIE ZAMÓWIENIA PUBLICZNEGO</w:t>
            </w:r>
            <w:bookmarkEnd w:id="319"/>
          </w:p>
        </w:tc>
      </w:tr>
    </w:tbl>
    <w:p w14:paraId="51765DA3" w14:textId="77777777" w:rsidR="00C265A9" w:rsidRDefault="00C265A9" w:rsidP="00F94CF8">
      <w:pPr>
        <w:widowControl w:val="0"/>
        <w:pBdr>
          <w:top w:val="nil"/>
          <w:left w:val="nil"/>
          <w:bottom w:val="nil"/>
          <w:right w:val="nil"/>
          <w:between w:val="nil"/>
        </w:pBdr>
        <w:spacing w:line="360" w:lineRule="auto"/>
        <w:ind w:left="0" w:hanging="2"/>
        <w:jc w:val="both"/>
        <w:rPr>
          <w:rFonts w:ascii="Verdana" w:eastAsia="Verdana" w:hAnsi="Verdana" w:cs="Verdana"/>
          <w:color w:val="000000"/>
          <w:sz w:val="22"/>
          <w:szCs w:val="22"/>
        </w:rPr>
      </w:pPr>
    </w:p>
    <w:p w14:paraId="44F320FD" w14:textId="77777777" w:rsidR="00C265A9" w:rsidRDefault="00EC77A5" w:rsidP="00F94CF8">
      <w:pPr>
        <w:widowControl w:val="0"/>
        <w:numPr>
          <w:ilvl w:val="1"/>
          <w:numId w:val="5"/>
        </w:numPr>
        <w:pBdr>
          <w:top w:val="nil"/>
          <w:left w:val="nil"/>
          <w:bottom w:val="nil"/>
          <w:right w:val="nil"/>
          <w:between w:val="nil"/>
        </w:pBdr>
        <w:spacing w:line="360" w:lineRule="auto"/>
        <w:ind w:left="0" w:hanging="2"/>
        <w:jc w:val="both"/>
        <w:rPr>
          <w:rFonts w:ascii="Verdana" w:eastAsia="Verdana" w:hAnsi="Verdana" w:cs="Verdana"/>
          <w:color w:val="000000"/>
          <w:sz w:val="22"/>
          <w:szCs w:val="22"/>
        </w:rPr>
      </w:pPr>
      <w:bookmarkStart w:id="320" w:name="_Toc202100943"/>
      <w:r>
        <w:rPr>
          <w:rFonts w:ascii="Verdana" w:eastAsia="Verdana" w:hAnsi="Verdana" w:cs="Verdana"/>
          <w:color w:val="000000"/>
          <w:sz w:val="22"/>
          <w:szCs w:val="22"/>
        </w:rPr>
        <w:t xml:space="preserve">Projekt Umowy stanowi </w:t>
      </w:r>
      <w:r>
        <w:rPr>
          <w:rFonts w:ascii="Verdana" w:eastAsia="Verdana" w:hAnsi="Verdana" w:cs="Verdana"/>
          <w:b/>
          <w:color w:val="000000"/>
          <w:sz w:val="22"/>
          <w:szCs w:val="22"/>
        </w:rPr>
        <w:t>Załącznik Nr 2 do SWZ</w:t>
      </w:r>
      <w:r>
        <w:rPr>
          <w:rFonts w:ascii="Verdana" w:eastAsia="Verdana" w:hAnsi="Verdana" w:cs="Verdana"/>
          <w:color w:val="000000"/>
          <w:sz w:val="22"/>
          <w:szCs w:val="22"/>
        </w:rPr>
        <w:t>.</w:t>
      </w:r>
      <w:bookmarkEnd w:id="320"/>
    </w:p>
    <w:p w14:paraId="3E455D88" w14:textId="54C3EFFB" w:rsidR="00C265A9" w:rsidRDefault="00EC77A5" w:rsidP="00F94CF8">
      <w:pPr>
        <w:widowControl w:val="0"/>
        <w:numPr>
          <w:ilvl w:val="1"/>
          <w:numId w:val="5"/>
        </w:numPr>
        <w:pBdr>
          <w:top w:val="nil"/>
          <w:left w:val="nil"/>
          <w:bottom w:val="nil"/>
          <w:right w:val="nil"/>
          <w:between w:val="nil"/>
        </w:pBdr>
        <w:spacing w:line="360" w:lineRule="auto"/>
        <w:ind w:left="0" w:hanging="2"/>
        <w:jc w:val="both"/>
        <w:rPr>
          <w:rFonts w:ascii="Verdana" w:eastAsia="Verdana" w:hAnsi="Verdana" w:cs="Verdana"/>
          <w:color w:val="000000"/>
          <w:sz w:val="22"/>
          <w:szCs w:val="22"/>
        </w:rPr>
      </w:pPr>
      <w:bookmarkStart w:id="321" w:name="_Toc202100944"/>
      <w:r>
        <w:rPr>
          <w:rFonts w:ascii="Verdana" w:eastAsia="Verdana" w:hAnsi="Verdana" w:cs="Verdana"/>
          <w:color w:val="000000"/>
          <w:sz w:val="22"/>
          <w:szCs w:val="22"/>
        </w:rPr>
        <w:t>Zamawiający przewiduje możliwości wprowadzenia zmian do zawartej umowy, na podstawie art. 455 ustawy P</w:t>
      </w:r>
      <w:r w:rsidR="008C2F7C">
        <w:rPr>
          <w:rFonts w:ascii="Verdana" w:eastAsia="Verdana" w:hAnsi="Verdana" w:cs="Verdana"/>
          <w:color w:val="000000"/>
          <w:sz w:val="22"/>
          <w:szCs w:val="22"/>
        </w:rPr>
        <w:t>ZP</w:t>
      </w:r>
      <w:r>
        <w:rPr>
          <w:rFonts w:ascii="Verdana" w:eastAsia="Verdana" w:hAnsi="Verdana" w:cs="Verdana"/>
          <w:color w:val="000000"/>
          <w:sz w:val="22"/>
          <w:szCs w:val="22"/>
        </w:rPr>
        <w:t xml:space="preserve"> oraz postanowień Projektu Umowy.</w:t>
      </w:r>
      <w:bookmarkEnd w:id="321"/>
    </w:p>
    <w:p w14:paraId="0621F929" w14:textId="77777777" w:rsidR="00C265A9" w:rsidRDefault="00C265A9" w:rsidP="00F94CF8">
      <w:pPr>
        <w:widowControl w:val="0"/>
        <w:pBdr>
          <w:top w:val="nil"/>
          <w:left w:val="nil"/>
          <w:bottom w:val="nil"/>
          <w:right w:val="nil"/>
          <w:between w:val="nil"/>
        </w:pBdr>
        <w:spacing w:after="40" w:line="360" w:lineRule="auto"/>
        <w:ind w:left="0" w:hanging="2"/>
        <w:jc w:val="both"/>
        <w:rPr>
          <w:rFonts w:ascii="Verdana" w:eastAsia="Verdana" w:hAnsi="Verdana" w:cs="Verdana"/>
          <w:color w:val="000000"/>
          <w:sz w:val="22"/>
          <w:szCs w:val="22"/>
        </w:rPr>
      </w:pPr>
    </w:p>
    <w:tbl>
      <w:tblPr>
        <w:tblStyle w:val="6"/>
        <w:tblW w:w="9072" w:type="dxa"/>
        <w:jc w:val="center"/>
        <w:tblInd w:w="0" w:type="dxa"/>
        <w:tblBorders>
          <w:top w:val="nil"/>
          <w:left w:val="nil"/>
          <w:bottom w:val="single" w:sz="4" w:space="0" w:color="000000"/>
          <w:right w:val="nil"/>
          <w:insideH w:val="nil"/>
          <w:insideV w:val="nil"/>
        </w:tblBorders>
        <w:tblLayout w:type="fixed"/>
        <w:tblLook w:val="0000" w:firstRow="0" w:lastRow="0" w:firstColumn="0" w:lastColumn="0" w:noHBand="0" w:noVBand="0"/>
      </w:tblPr>
      <w:tblGrid>
        <w:gridCol w:w="9072"/>
      </w:tblGrid>
      <w:tr w:rsidR="00C265A9" w14:paraId="13F72AD3" w14:textId="77777777">
        <w:trPr>
          <w:trHeight w:val="507"/>
          <w:jc w:val="center"/>
        </w:trPr>
        <w:tc>
          <w:tcPr>
            <w:tcW w:w="9072" w:type="dxa"/>
            <w:shd w:val="clear" w:color="auto" w:fill="D9D9D9"/>
          </w:tcPr>
          <w:p w14:paraId="606049B2" w14:textId="77777777" w:rsidR="00C265A9" w:rsidRPr="00060F48" w:rsidRDefault="00EC77A5" w:rsidP="00060F48">
            <w:pPr>
              <w:spacing w:line="360" w:lineRule="auto"/>
              <w:ind w:left="0" w:hanging="2"/>
              <w:rPr>
                <w:rFonts w:ascii="Verdana" w:eastAsia="Verdana" w:hAnsi="Verdana"/>
                <w:sz w:val="24"/>
                <w:szCs w:val="24"/>
              </w:rPr>
            </w:pPr>
            <w:bookmarkStart w:id="322" w:name="_Toc202100945"/>
            <w:r w:rsidRPr="00060F48">
              <w:rPr>
                <w:rFonts w:ascii="Verdana" w:eastAsia="Verdana" w:hAnsi="Verdana"/>
                <w:sz w:val="24"/>
                <w:szCs w:val="24"/>
              </w:rPr>
              <w:lastRenderedPageBreak/>
              <w:t>Rozdział 22</w:t>
            </w:r>
            <w:bookmarkEnd w:id="322"/>
          </w:p>
          <w:p w14:paraId="68F82D85" w14:textId="77777777" w:rsidR="00C265A9" w:rsidRPr="00060F48" w:rsidRDefault="00EC77A5" w:rsidP="00060F48">
            <w:pPr>
              <w:spacing w:line="360" w:lineRule="auto"/>
              <w:ind w:left="0" w:hanging="2"/>
              <w:rPr>
                <w:rFonts w:ascii="Verdana" w:eastAsia="Verdana" w:hAnsi="Verdana"/>
                <w:sz w:val="24"/>
                <w:szCs w:val="24"/>
              </w:rPr>
            </w:pPr>
            <w:bookmarkStart w:id="323" w:name="_Toc202100946"/>
            <w:r w:rsidRPr="00060F48">
              <w:rPr>
                <w:rFonts w:ascii="Verdana" w:eastAsia="Verdana" w:hAnsi="Verdana"/>
                <w:b/>
                <w:sz w:val="24"/>
                <w:szCs w:val="24"/>
              </w:rPr>
              <w:t>OCHRONA DANYCH OSOBOWYCH</w:t>
            </w:r>
            <w:bookmarkEnd w:id="323"/>
          </w:p>
        </w:tc>
      </w:tr>
    </w:tbl>
    <w:p w14:paraId="0C329C86" w14:textId="77777777" w:rsidR="00C265A9" w:rsidRDefault="00C265A9" w:rsidP="00F94CF8">
      <w:pPr>
        <w:pBdr>
          <w:top w:val="nil"/>
          <w:left w:val="nil"/>
          <w:bottom w:val="nil"/>
          <w:right w:val="nil"/>
          <w:between w:val="nil"/>
        </w:pBdr>
        <w:spacing w:line="360" w:lineRule="auto"/>
        <w:ind w:left="0" w:hanging="2"/>
        <w:jc w:val="both"/>
        <w:rPr>
          <w:rFonts w:ascii="Verdana" w:eastAsia="Verdana" w:hAnsi="Verdana" w:cs="Verdana"/>
          <w:color w:val="000000"/>
          <w:sz w:val="22"/>
          <w:szCs w:val="22"/>
        </w:rPr>
      </w:pPr>
    </w:p>
    <w:p w14:paraId="6E2FC293" w14:textId="77777777" w:rsidR="00B84B0B" w:rsidRPr="00B84B0B" w:rsidRDefault="00B84B0B" w:rsidP="00B84B0B">
      <w:pPr>
        <w:pBdr>
          <w:top w:val="nil"/>
          <w:left w:val="nil"/>
          <w:bottom w:val="nil"/>
          <w:right w:val="nil"/>
          <w:between w:val="nil"/>
        </w:pBdr>
        <w:spacing w:after="120" w:line="360" w:lineRule="auto"/>
        <w:ind w:left="0" w:hanging="2"/>
        <w:jc w:val="both"/>
        <w:rPr>
          <w:rFonts w:ascii="Verdana" w:eastAsia="Verdana" w:hAnsi="Verdana" w:cs="Verdana"/>
          <w:color w:val="000000"/>
          <w:sz w:val="22"/>
          <w:szCs w:val="22"/>
        </w:rPr>
      </w:pPr>
      <w:r w:rsidRPr="00B84B0B">
        <w:rPr>
          <w:rFonts w:ascii="Verdana" w:eastAsia="Verdana" w:hAnsi="Verdana" w:cs="Verdana"/>
          <w:color w:val="000000"/>
          <w:sz w:val="22"/>
          <w:szCs w:val="22"/>
        </w:rPr>
        <w:t xml:space="preserve">Zgodnie z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Dz. U. UEL119 z 04.05.2016 ) zwany „RODO” . </w:t>
      </w:r>
    </w:p>
    <w:p w14:paraId="39488367" w14:textId="77777777" w:rsidR="00B84B0B" w:rsidRPr="00B84B0B" w:rsidRDefault="00B84B0B" w:rsidP="00B84B0B">
      <w:pPr>
        <w:pBdr>
          <w:top w:val="nil"/>
          <w:left w:val="nil"/>
          <w:bottom w:val="nil"/>
          <w:right w:val="nil"/>
          <w:between w:val="nil"/>
        </w:pBdr>
        <w:spacing w:after="120" w:line="360" w:lineRule="auto"/>
        <w:ind w:left="0" w:hanging="2"/>
        <w:jc w:val="both"/>
        <w:rPr>
          <w:rFonts w:ascii="Verdana" w:eastAsia="Verdana" w:hAnsi="Verdana" w:cs="Verdana"/>
          <w:color w:val="000000"/>
          <w:sz w:val="22"/>
          <w:szCs w:val="22"/>
        </w:rPr>
      </w:pPr>
      <w:r w:rsidRPr="00B84B0B">
        <w:rPr>
          <w:rFonts w:ascii="Verdana" w:eastAsia="Verdana" w:hAnsi="Verdana" w:cs="Verdana"/>
          <w:color w:val="000000"/>
          <w:sz w:val="22"/>
          <w:szCs w:val="22"/>
        </w:rPr>
        <w:t xml:space="preserve"> Zamawiający informuje, że: </w:t>
      </w:r>
    </w:p>
    <w:p w14:paraId="2DE5E5F4" w14:textId="09E31526" w:rsidR="00B84B0B" w:rsidRPr="00213F35" w:rsidRDefault="00B84B0B" w:rsidP="00B84B0B">
      <w:pPr>
        <w:widowControl w:val="0"/>
        <w:numPr>
          <w:ilvl w:val="1"/>
          <w:numId w:val="18"/>
        </w:numPr>
        <w:pBdr>
          <w:top w:val="nil"/>
          <w:left w:val="nil"/>
          <w:bottom w:val="nil"/>
          <w:right w:val="nil"/>
          <w:between w:val="nil"/>
        </w:pBdr>
        <w:suppressAutoHyphens w:val="0"/>
        <w:spacing w:before="100" w:after="200" w:line="360" w:lineRule="auto"/>
        <w:ind w:leftChars="0" w:left="0" w:firstLineChars="0" w:hanging="2"/>
        <w:jc w:val="both"/>
        <w:textDirection w:val="lrTb"/>
        <w:textAlignment w:val="auto"/>
        <w:outlineLvl w:val="9"/>
        <w:rPr>
          <w:rFonts w:ascii="Verdana" w:eastAsia="Verdana" w:hAnsi="Verdana" w:cs="Verdana"/>
          <w:sz w:val="22"/>
          <w:szCs w:val="22"/>
        </w:rPr>
      </w:pPr>
      <w:r w:rsidRPr="00B84B0B">
        <w:rPr>
          <w:rFonts w:ascii="Verdana" w:eastAsia="Verdana" w:hAnsi="Verdana" w:cs="Verdana"/>
          <w:color w:val="000000"/>
          <w:sz w:val="22"/>
          <w:szCs w:val="22"/>
        </w:rPr>
        <w:t xml:space="preserve">Administratorem Pani/Pana danych osobowych jest: </w:t>
      </w:r>
      <w:r w:rsidR="00FD17B0">
        <w:rPr>
          <w:rFonts w:ascii="Verdana" w:eastAsia="Verdana" w:hAnsi="Verdana" w:cs="Verdana"/>
          <w:color w:val="000000"/>
          <w:sz w:val="22"/>
          <w:szCs w:val="22"/>
        </w:rPr>
        <w:t>Lubelskie Samorz</w:t>
      </w:r>
      <w:r w:rsidR="00987E88">
        <w:rPr>
          <w:rFonts w:ascii="Verdana" w:eastAsia="Verdana" w:hAnsi="Verdana" w:cs="Verdana"/>
          <w:color w:val="000000"/>
          <w:sz w:val="22"/>
          <w:szCs w:val="22"/>
        </w:rPr>
        <w:t>ą</w:t>
      </w:r>
      <w:r w:rsidR="00FD17B0">
        <w:rPr>
          <w:rFonts w:ascii="Verdana" w:eastAsia="Verdana" w:hAnsi="Verdana" w:cs="Verdana"/>
          <w:color w:val="000000"/>
          <w:sz w:val="22"/>
          <w:szCs w:val="22"/>
        </w:rPr>
        <w:t xml:space="preserve">dowe Centrum Doskonalenia </w:t>
      </w:r>
      <w:r w:rsidR="00FD17B0" w:rsidRPr="00213F35">
        <w:rPr>
          <w:rFonts w:ascii="Verdana" w:eastAsia="Verdana" w:hAnsi="Verdana" w:cs="Verdana"/>
          <w:sz w:val="22"/>
          <w:szCs w:val="22"/>
        </w:rPr>
        <w:t>Nauczycieli</w:t>
      </w:r>
      <w:r w:rsidRPr="00213F35">
        <w:rPr>
          <w:rFonts w:ascii="Verdana" w:eastAsia="Verdana" w:hAnsi="Verdana" w:cs="Verdana"/>
          <w:sz w:val="22"/>
          <w:szCs w:val="22"/>
        </w:rPr>
        <w:t xml:space="preserve">, </w:t>
      </w:r>
      <w:r w:rsidRPr="00213F35">
        <w:rPr>
          <w:rFonts w:ascii="Verdana" w:hAnsi="Verdana" w:cs="Arial"/>
          <w:sz w:val="22"/>
          <w:szCs w:val="22"/>
        </w:rPr>
        <w:t xml:space="preserve">ul. </w:t>
      </w:r>
      <w:r w:rsidR="00FD17B0" w:rsidRPr="00213F35">
        <w:rPr>
          <w:rFonts w:ascii="Verdana" w:hAnsi="Verdana" w:cs="Arial"/>
          <w:sz w:val="22"/>
          <w:szCs w:val="22"/>
        </w:rPr>
        <w:t xml:space="preserve">Dominikańska </w:t>
      </w:r>
      <w:r w:rsidR="009A06F0" w:rsidRPr="00213F35">
        <w:rPr>
          <w:rFonts w:ascii="Verdana" w:hAnsi="Verdana" w:cs="Arial"/>
          <w:sz w:val="22"/>
          <w:szCs w:val="22"/>
        </w:rPr>
        <w:t>5</w:t>
      </w:r>
      <w:r w:rsidRPr="00213F35">
        <w:rPr>
          <w:rFonts w:ascii="Verdana" w:hAnsi="Verdana" w:cs="Arial"/>
          <w:sz w:val="22"/>
          <w:szCs w:val="22"/>
        </w:rPr>
        <w:t xml:space="preserve">, </w:t>
      </w:r>
      <w:r w:rsidR="009A06F0" w:rsidRPr="00213F35">
        <w:rPr>
          <w:rFonts w:ascii="Verdana" w:hAnsi="Verdana" w:cs="Arial"/>
          <w:sz w:val="22"/>
          <w:szCs w:val="22"/>
        </w:rPr>
        <w:t>20</w:t>
      </w:r>
      <w:r w:rsidRPr="00213F35">
        <w:rPr>
          <w:rFonts w:ascii="Verdana" w:hAnsi="Verdana" w:cs="Arial"/>
          <w:sz w:val="22"/>
          <w:szCs w:val="22"/>
        </w:rPr>
        <w:t>-</w:t>
      </w:r>
      <w:r w:rsidR="009A06F0" w:rsidRPr="00213F35">
        <w:rPr>
          <w:rFonts w:ascii="Verdana" w:hAnsi="Verdana" w:cs="Arial"/>
          <w:sz w:val="22"/>
          <w:szCs w:val="22"/>
        </w:rPr>
        <w:t>111</w:t>
      </w:r>
      <w:r w:rsidRPr="00213F35">
        <w:rPr>
          <w:rFonts w:ascii="Verdana" w:hAnsi="Verdana" w:cs="Arial"/>
          <w:sz w:val="22"/>
          <w:szCs w:val="22"/>
        </w:rPr>
        <w:t xml:space="preserve"> </w:t>
      </w:r>
      <w:r w:rsidR="009A06F0" w:rsidRPr="00213F35">
        <w:rPr>
          <w:rFonts w:ascii="Verdana" w:hAnsi="Verdana" w:cs="Arial"/>
          <w:sz w:val="22"/>
          <w:szCs w:val="22"/>
        </w:rPr>
        <w:t>Lublin</w:t>
      </w:r>
      <w:r w:rsidRPr="00213F35">
        <w:rPr>
          <w:rFonts w:ascii="Verdana" w:eastAsia="Verdana" w:hAnsi="Verdana" w:cs="Verdana"/>
          <w:sz w:val="22"/>
          <w:szCs w:val="22"/>
        </w:rPr>
        <w:t>.</w:t>
      </w:r>
    </w:p>
    <w:p w14:paraId="67B38BD1" w14:textId="7D1DC42C" w:rsidR="00B84B0B" w:rsidRPr="00B84B0B" w:rsidRDefault="00B84B0B" w:rsidP="00B84B0B">
      <w:pPr>
        <w:widowControl w:val="0"/>
        <w:numPr>
          <w:ilvl w:val="1"/>
          <w:numId w:val="18"/>
        </w:numPr>
        <w:pBdr>
          <w:top w:val="nil"/>
          <w:left w:val="nil"/>
          <w:bottom w:val="nil"/>
          <w:right w:val="nil"/>
          <w:between w:val="nil"/>
        </w:pBdr>
        <w:suppressAutoHyphens w:val="0"/>
        <w:spacing w:before="100" w:after="200" w:line="360" w:lineRule="auto"/>
        <w:ind w:leftChars="0" w:left="0" w:firstLineChars="0" w:hanging="2"/>
        <w:jc w:val="both"/>
        <w:textDirection w:val="lrTb"/>
        <w:textAlignment w:val="auto"/>
        <w:outlineLvl w:val="9"/>
        <w:rPr>
          <w:rFonts w:ascii="Verdana" w:eastAsia="Verdana" w:hAnsi="Verdana" w:cs="Verdana"/>
          <w:color w:val="000000"/>
          <w:sz w:val="22"/>
          <w:szCs w:val="22"/>
        </w:rPr>
      </w:pPr>
      <w:r w:rsidRPr="00213F35">
        <w:rPr>
          <w:rFonts w:ascii="Verdana" w:hAnsi="Verdana" w:cs="Arial"/>
          <w:sz w:val="22"/>
          <w:szCs w:val="22"/>
        </w:rPr>
        <w:t>Inspektorem Ochrony Danych jest M</w:t>
      </w:r>
      <w:r w:rsidR="00FD17B0" w:rsidRPr="00213F35">
        <w:rPr>
          <w:rFonts w:ascii="Verdana" w:hAnsi="Verdana" w:cs="Arial"/>
          <w:sz w:val="22"/>
          <w:szCs w:val="22"/>
        </w:rPr>
        <w:t>arzena Skoczylas</w:t>
      </w:r>
      <w:r w:rsidRPr="00213F35">
        <w:rPr>
          <w:rFonts w:ascii="Verdana" w:eastAsia="Verdana" w:hAnsi="Verdana" w:cs="Verdana"/>
          <w:sz w:val="22"/>
          <w:szCs w:val="22"/>
        </w:rPr>
        <w:t xml:space="preserve">, </w:t>
      </w:r>
      <w:r w:rsidRPr="00B84B0B">
        <w:rPr>
          <w:rFonts w:ascii="Verdana" w:eastAsia="Verdana" w:hAnsi="Verdana" w:cs="Verdana"/>
          <w:sz w:val="22"/>
          <w:szCs w:val="22"/>
        </w:rPr>
        <w:t>z któr</w:t>
      </w:r>
      <w:r w:rsidR="00FD17B0">
        <w:rPr>
          <w:rFonts w:ascii="Verdana" w:eastAsia="Verdana" w:hAnsi="Verdana" w:cs="Verdana"/>
          <w:sz w:val="22"/>
          <w:szCs w:val="22"/>
        </w:rPr>
        <w:t>ą</w:t>
      </w:r>
      <w:r w:rsidRPr="00B84B0B">
        <w:rPr>
          <w:rFonts w:ascii="Verdana" w:eastAsia="Verdana" w:hAnsi="Verdana" w:cs="Verdana"/>
          <w:sz w:val="22"/>
          <w:szCs w:val="22"/>
        </w:rPr>
        <w:t xml:space="preserve"> może Pani/Pan kontaktować się we wszystkich sprawach dotyczących </w:t>
      </w:r>
      <w:r w:rsidRPr="00B84B0B">
        <w:rPr>
          <w:rFonts w:ascii="Verdana" w:eastAsia="Verdana" w:hAnsi="Verdana" w:cs="Verdana"/>
          <w:color w:val="000000"/>
          <w:sz w:val="22"/>
          <w:szCs w:val="22"/>
        </w:rPr>
        <w:t xml:space="preserve">przetwarzania danych osobowych oraz korzystania z praw związanych z przetwarzaniem danych poprzez: e mail: </w:t>
      </w:r>
      <w:bookmarkStart w:id="324" w:name="_Hlk130847747"/>
      <w:r w:rsidR="00FD17B0">
        <w:rPr>
          <w:rFonts w:ascii="Verdana" w:eastAsia="Verdana" w:hAnsi="Verdana" w:cs="Verdana"/>
          <w:color w:val="000000"/>
          <w:sz w:val="22"/>
          <w:szCs w:val="22"/>
        </w:rPr>
        <w:t>iod</w:t>
      </w:r>
      <w:r w:rsidRPr="00B84B0B">
        <w:rPr>
          <w:rFonts w:ascii="Verdana" w:hAnsi="Verdana" w:cs="Arial"/>
          <w:sz w:val="22"/>
          <w:szCs w:val="22"/>
        </w:rPr>
        <w:t>@</w:t>
      </w:r>
      <w:r w:rsidR="00FD17B0">
        <w:rPr>
          <w:rFonts w:ascii="Verdana" w:hAnsi="Verdana" w:cs="Arial"/>
          <w:sz w:val="22"/>
          <w:szCs w:val="22"/>
        </w:rPr>
        <w:t>lscdn</w:t>
      </w:r>
      <w:r w:rsidRPr="00B84B0B">
        <w:rPr>
          <w:rFonts w:ascii="Verdana" w:hAnsi="Verdana" w:cs="Arial"/>
          <w:sz w:val="22"/>
          <w:szCs w:val="22"/>
        </w:rPr>
        <w:t>.pl</w:t>
      </w:r>
      <w:r w:rsidRPr="00B84B0B">
        <w:rPr>
          <w:rFonts w:ascii="Verdana" w:eastAsia="Verdana" w:hAnsi="Verdana" w:cs="Verdana"/>
          <w:color w:val="000000"/>
          <w:sz w:val="22"/>
          <w:szCs w:val="22"/>
        </w:rPr>
        <w:t xml:space="preserve"> </w:t>
      </w:r>
      <w:bookmarkEnd w:id="324"/>
      <w:r w:rsidRPr="00B84B0B">
        <w:rPr>
          <w:rFonts w:ascii="Verdana" w:eastAsia="Verdana" w:hAnsi="Verdana" w:cs="Verdana"/>
          <w:color w:val="000000"/>
          <w:sz w:val="22"/>
          <w:szCs w:val="22"/>
        </w:rPr>
        <w:t>lub pisemnie na adres Administratora danych.</w:t>
      </w:r>
    </w:p>
    <w:p w14:paraId="6E07CA62" w14:textId="67AEF9B1" w:rsidR="00B84B0B" w:rsidRPr="00B84B0B" w:rsidRDefault="00B84B0B" w:rsidP="00B84B0B">
      <w:pPr>
        <w:widowControl w:val="0"/>
        <w:numPr>
          <w:ilvl w:val="1"/>
          <w:numId w:val="18"/>
        </w:numPr>
        <w:pBdr>
          <w:top w:val="nil"/>
          <w:left w:val="nil"/>
          <w:bottom w:val="nil"/>
          <w:right w:val="nil"/>
          <w:between w:val="nil"/>
        </w:pBdr>
        <w:suppressAutoHyphens w:val="0"/>
        <w:spacing w:before="100" w:after="200" w:line="360" w:lineRule="auto"/>
        <w:ind w:leftChars="0" w:left="0" w:firstLineChars="0" w:hanging="2"/>
        <w:jc w:val="both"/>
        <w:textDirection w:val="lrTb"/>
        <w:textAlignment w:val="auto"/>
        <w:outlineLvl w:val="9"/>
        <w:rPr>
          <w:rFonts w:ascii="Verdana" w:eastAsia="Verdana" w:hAnsi="Verdana" w:cs="Verdana"/>
          <w:sz w:val="22"/>
          <w:szCs w:val="22"/>
        </w:rPr>
      </w:pPr>
      <w:r w:rsidRPr="00B84B0B">
        <w:rPr>
          <w:rFonts w:ascii="Verdana" w:eastAsia="Verdana" w:hAnsi="Verdana" w:cs="Verdana"/>
          <w:sz w:val="22"/>
          <w:szCs w:val="22"/>
        </w:rPr>
        <w:t xml:space="preserve">Pani/Pana dane osobowe będą przetwarzane w związku z niniejszym postępowaniem o udzielenie zamówienia publicznego, prowadzonym na podstawie art. 359 pkt 2 ustawy z dnia 11 września 2019 r. – Prawo zamówień publicznych (Dz. U. z 2024 r. poz. 1320 z późn. zm.). Podstawą prawną przetwarzania danych osobowych jest art. 6 ust. 1 lit. c oraz lit. e Rozporządzenia Parlamentu Europejskiego i Rady (UE) 2016/679 (RODO), a także art. 87 i art. 88 ustawy z dnia 28 kwietnia 2022 r. o zasadach realizacji programów w zakresie polityki spójności finansowanych w perspektywie finansowej 2021–2027 (Dz. U. z 2022 r. poz. 1079), zwanej dalej ustawą wdrożeniową. </w:t>
      </w:r>
    </w:p>
    <w:p w14:paraId="3BEBFC4D" w14:textId="4AC05523" w:rsidR="00B84B0B" w:rsidRPr="00B84B0B" w:rsidRDefault="00B84B0B" w:rsidP="00B84B0B">
      <w:pPr>
        <w:widowControl w:val="0"/>
        <w:numPr>
          <w:ilvl w:val="1"/>
          <w:numId w:val="18"/>
        </w:numPr>
        <w:pBdr>
          <w:top w:val="nil"/>
          <w:left w:val="nil"/>
          <w:bottom w:val="nil"/>
          <w:right w:val="nil"/>
          <w:between w:val="nil"/>
        </w:pBdr>
        <w:suppressAutoHyphens w:val="0"/>
        <w:spacing w:before="100" w:after="200" w:line="360" w:lineRule="auto"/>
        <w:ind w:leftChars="0" w:left="0" w:firstLineChars="0" w:hanging="2"/>
        <w:jc w:val="both"/>
        <w:textDirection w:val="lrTb"/>
        <w:textAlignment w:val="auto"/>
        <w:outlineLvl w:val="9"/>
        <w:rPr>
          <w:rFonts w:ascii="Verdana" w:eastAsia="Verdana" w:hAnsi="Verdana" w:cs="Verdana"/>
          <w:sz w:val="22"/>
          <w:szCs w:val="22"/>
        </w:rPr>
      </w:pPr>
      <w:r w:rsidRPr="00B84B0B">
        <w:rPr>
          <w:rFonts w:ascii="Verdana" w:eastAsia="Verdana" w:hAnsi="Verdana" w:cs="Verdana"/>
          <w:sz w:val="22"/>
          <w:szCs w:val="22"/>
        </w:rPr>
        <w:t>Odbiorcami Pani/Pana danych osobowych będą osoby lub podmioty, którym udostępniona zostanie dokumentacja postępowania na podstawie art. 18 oraz art. 72 ustawy PZP</w:t>
      </w:r>
      <w:r w:rsidR="00987E88">
        <w:rPr>
          <w:rFonts w:ascii="Verdana" w:eastAsia="Verdana" w:hAnsi="Verdana" w:cs="Verdana"/>
          <w:sz w:val="22"/>
          <w:szCs w:val="22"/>
        </w:rPr>
        <w:t>.</w:t>
      </w:r>
    </w:p>
    <w:p w14:paraId="673AE29F" w14:textId="4F8EFC2D" w:rsidR="00B84B0B" w:rsidRPr="00B84B0B" w:rsidRDefault="00B84B0B" w:rsidP="00B84B0B">
      <w:pPr>
        <w:widowControl w:val="0"/>
        <w:numPr>
          <w:ilvl w:val="1"/>
          <w:numId w:val="18"/>
        </w:numPr>
        <w:pBdr>
          <w:top w:val="nil"/>
          <w:left w:val="nil"/>
          <w:bottom w:val="nil"/>
          <w:right w:val="nil"/>
          <w:between w:val="nil"/>
        </w:pBdr>
        <w:suppressAutoHyphens w:val="0"/>
        <w:spacing w:before="100" w:after="200" w:line="360" w:lineRule="auto"/>
        <w:ind w:leftChars="0" w:left="0" w:firstLineChars="0" w:hanging="2"/>
        <w:jc w:val="both"/>
        <w:textDirection w:val="lrTb"/>
        <w:textAlignment w:val="auto"/>
        <w:outlineLvl w:val="9"/>
        <w:rPr>
          <w:rFonts w:ascii="Verdana" w:eastAsia="Verdana" w:hAnsi="Verdana" w:cs="Verdana"/>
          <w:color w:val="000000"/>
          <w:sz w:val="22"/>
          <w:szCs w:val="22"/>
        </w:rPr>
      </w:pPr>
      <w:r w:rsidRPr="00B84B0B">
        <w:rPr>
          <w:rFonts w:ascii="Verdana" w:eastAsia="Verdana" w:hAnsi="Verdana" w:cs="Verdana"/>
          <w:color w:val="000000"/>
          <w:sz w:val="22"/>
          <w:szCs w:val="22"/>
        </w:rPr>
        <w:t xml:space="preserve">Z danych osobowych będziemy korzystać zgodnie z art. </w:t>
      </w:r>
      <w:r w:rsidRPr="00B84B0B">
        <w:rPr>
          <w:rFonts w:ascii="Verdana" w:eastAsia="Verdana" w:hAnsi="Verdana" w:cs="Verdana"/>
          <w:b/>
          <w:color w:val="000000"/>
          <w:sz w:val="22"/>
          <w:szCs w:val="22"/>
        </w:rPr>
        <w:t>78 ust. 1 ustawy PZP</w:t>
      </w:r>
      <w:r w:rsidRPr="00B84B0B">
        <w:rPr>
          <w:rFonts w:ascii="Verdana" w:eastAsia="Verdana" w:hAnsi="Verdana" w:cs="Verdana"/>
          <w:color w:val="000000"/>
          <w:sz w:val="22"/>
          <w:szCs w:val="22"/>
        </w:rPr>
        <w:t>, przez okres 4 lat od dnia zakończenia postępowania o udzielenie zamówienia, a jeżeli czas trwania umowy przekracza 4 lata, okres przechowywania obejmuje cały czas trwania umowy. Po tym czasie z danych będziemy korzystać przez okres oraz w zakresie wymaganym przez przepisy powszechnie obowiązującego prawa.</w:t>
      </w:r>
    </w:p>
    <w:p w14:paraId="5914E6FF" w14:textId="77777777" w:rsidR="00B84B0B" w:rsidRPr="00B84B0B" w:rsidRDefault="00B84B0B" w:rsidP="00B84B0B">
      <w:pPr>
        <w:widowControl w:val="0"/>
        <w:numPr>
          <w:ilvl w:val="1"/>
          <w:numId w:val="18"/>
        </w:numPr>
        <w:pBdr>
          <w:top w:val="nil"/>
          <w:left w:val="nil"/>
          <w:bottom w:val="nil"/>
          <w:right w:val="nil"/>
          <w:between w:val="nil"/>
        </w:pBdr>
        <w:suppressAutoHyphens w:val="0"/>
        <w:spacing w:before="100" w:after="200" w:line="360" w:lineRule="auto"/>
        <w:ind w:leftChars="0" w:left="0" w:firstLineChars="0" w:hanging="2"/>
        <w:jc w:val="both"/>
        <w:textDirection w:val="lrTb"/>
        <w:textAlignment w:val="auto"/>
        <w:outlineLvl w:val="9"/>
        <w:rPr>
          <w:rFonts w:ascii="Verdana" w:eastAsia="Verdana" w:hAnsi="Verdana" w:cs="Verdana"/>
          <w:color w:val="000000"/>
          <w:sz w:val="22"/>
          <w:szCs w:val="22"/>
        </w:rPr>
      </w:pPr>
      <w:r w:rsidRPr="00B84B0B">
        <w:rPr>
          <w:rFonts w:ascii="Verdana" w:eastAsia="Verdana" w:hAnsi="Verdana" w:cs="Verdana"/>
          <w:color w:val="000000"/>
          <w:sz w:val="22"/>
          <w:szCs w:val="22"/>
        </w:rPr>
        <w:t xml:space="preserve">Obowiązek podania przez Panią/Pana danych osobowych bezpośrednio </w:t>
      </w:r>
      <w:r w:rsidRPr="00B84B0B">
        <w:rPr>
          <w:rFonts w:ascii="Verdana" w:eastAsia="Verdana" w:hAnsi="Verdana" w:cs="Verdana"/>
          <w:color w:val="000000"/>
          <w:sz w:val="22"/>
          <w:szCs w:val="22"/>
        </w:rPr>
        <w:lastRenderedPageBreak/>
        <w:t>Pani/Pana dotyczących jest wymogiem ustawowym określonym w przepisach ustawy Pzp, związanym z udziałem w postępowaniu o udzielenie zamówienia publicznego; konsekwencje niepodania określonych danych wynikają z ustawy PZP.</w:t>
      </w:r>
    </w:p>
    <w:p w14:paraId="11EE9A6F" w14:textId="77777777" w:rsidR="00B84B0B" w:rsidRPr="00B84B0B" w:rsidRDefault="00B84B0B" w:rsidP="00B84B0B">
      <w:pPr>
        <w:widowControl w:val="0"/>
        <w:numPr>
          <w:ilvl w:val="1"/>
          <w:numId w:val="18"/>
        </w:numPr>
        <w:pBdr>
          <w:top w:val="nil"/>
          <w:left w:val="nil"/>
          <w:bottom w:val="nil"/>
          <w:right w:val="nil"/>
          <w:between w:val="nil"/>
        </w:pBdr>
        <w:suppressAutoHyphens w:val="0"/>
        <w:spacing w:before="100" w:after="200" w:line="360" w:lineRule="auto"/>
        <w:ind w:leftChars="0" w:left="0" w:firstLineChars="0" w:hanging="2"/>
        <w:jc w:val="both"/>
        <w:textDirection w:val="lrTb"/>
        <w:textAlignment w:val="auto"/>
        <w:outlineLvl w:val="9"/>
        <w:rPr>
          <w:rFonts w:ascii="Verdana" w:eastAsia="Verdana" w:hAnsi="Verdana" w:cs="Verdana"/>
          <w:color w:val="000000"/>
          <w:sz w:val="22"/>
          <w:szCs w:val="22"/>
        </w:rPr>
      </w:pPr>
      <w:r w:rsidRPr="00B84B0B">
        <w:rPr>
          <w:rFonts w:ascii="Verdana" w:eastAsia="Verdana" w:hAnsi="Verdana" w:cs="Verdana"/>
          <w:color w:val="000000"/>
          <w:sz w:val="22"/>
          <w:szCs w:val="22"/>
        </w:rPr>
        <w:t xml:space="preserve"> W odniesieniu do Pani/Pana danych osobowych decyzje nie będą podejmowane w sposób zautomatyzowany, stosownie do art. 22 RODO.</w:t>
      </w:r>
    </w:p>
    <w:p w14:paraId="09A746FB" w14:textId="77777777" w:rsidR="00B84B0B" w:rsidRPr="00B84B0B" w:rsidRDefault="00B84B0B" w:rsidP="00B84B0B">
      <w:pPr>
        <w:widowControl w:val="0"/>
        <w:numPr>
          <w:ilvl w:val="1"/>
          <w:numId w:val="18"/>
        </w:numPr>
        <w:pBdr>
          <w:top w:val="nil"/>
          <w:left w:val="nil"/>
          <w:bottom w:val="nil"/>
          <w:right w:val="nil"/>
          <w:between w:val="nil"/>
        </w:pBdr>
        <w:suppressAutoHyphens w:val="0"/>
        <w:spacing w:before="100" w:after="200" w:line="360" w:lineRule="auto"/>
        <w:ind w:leftChars="0" w:left="0" w:firstLineChars="0" w:hanging="2"/>
        <w:jc w:val="both"/>
        <w:textDirection w:val="lrTb"/>
        <w:textAlignment w:val="auto"/>
        <w:outlineLvl w:val="9"/>
        <w:rPr>
          <w:rFonts w:ascii="Verdana" w:eastAsia="Verdana" w:hAnsi="Verdana" w:cs="Verdana"/>
          <w:color w:val="000000"/>
          <w:sz w:val="22"/>
          <w:szCs w:val="22"/>
        </w:rPr>
      </w:pPr>
      <w:r w:rsidRPr="00B84B0B">
        <w:rPr>
          <w:rFonts w:ascii="Verdana" w:eastAsia="Verdana" w:hAnsi="Verdana" w:cs="Verdana"/>
          <w:color w:val="000000"/>
          <w:sz w:val="22"/>
          <w:szCs w:val="22"/>
        </w:rPr>
        <w:t xml:space="preserve"> Posiada Pani/Pan:</w:t>
      </w:r>
    </w:p>
    <w:p w14:paraId="715AB690" w14:textId="77777777" w:rsidR="00B84B0B" w:rsidRPr="00B84B0B" w:rsidRDefault="00B84B0B" w:rsidP="00B84B0B">
      <w:pPr>
        <w:widowControl w:val="0"/>
        <w:numPr>
          <w:ilvl w:val="0"/>
          <w:numId w:val="26"/>
        </w:numPr>
        <w:pBdr>
          <w:top w:val="nil"/>
          <w:left w:val="nil"/>
          <w:bottom w:val="nil"/>
          <w:right w:val="nil"/>
          <w:between w:val="nil"/>
        </w:pBdr>
        <w:suppressAutoHyphens w:val="0"/>
        <w:spacing w:before="100" w:after="200" w:line="360" w:lineRule="auto"/>
        <w:ind w:leftChars="0" w:left="0" w:firstLineChars="0" w:hanging="2"/>
        <w:jc w:val="both"/>
        <w:textDirection w:val="lrTb"/>
        <w:textAlignment w:val="auto"/>
        <w:outlineLvl w:val="9"/>
        <w:rPr>
          <w:rFonts w:ascii="Verdana" w:eastAsia="Verdana" w:hAnsi="Verdana" w:cs="Verdana"/>
          <w:color w:val="000000"/>
          <w:sz w:val="22"/>
          <w:szCs w:val="22"/>
        </w:rPr>
      </w:pPr>
      <w:r w:rsidRPr="00B84B0B">
        <w:rPr>
          <w:rFonts w:ascii="Verdana" w:eastAsia="Verdana" w:hAnsi="Verdana" w:cs="Verdana"/>
          <w:color w:val="000000"/>
          <w:sz w:val="22"/>
          <w:szCs w:val="22"/>
        </w:rPr>
        <w:t>na podstawie art. 15 RODO prawo dostępu do danych osobowych Pani/Pana dotyczących,</w:t>
      </w:r>
    </w:p>
    <w:p w14:paraId="401AB909" w14:textId="77777777" w:rsidR="00B84B0B" w:rsidRPr="00B84B0B" w:rsidRDefault="00B84B0B" w:rsidP="00B84B0B">
      <w:pPr>
        <w:widowControl w:val="0"/>
        <w:numPr>
          <w:ilvl w:val="0"/>
          <w:numId w:val="26"/>
        </w:numPr>
        <w:pBdr>
          <w:top w:val="nil"/>
          <w:left w:val="nil"/>
          <w:bottom w:val="nil"/>
          <w:right w:val="nil"/>
          <w:between w:val="nil"/>
        </w:pBdr>
        <w:suppressAutoHyphens w:val="0"/>
        <w:spacing w:before="100" w:after="200" w:line="360" w:lineRule="auto"/>
        <w:ind w:leftChars="0" w:left="0" w:firstLineChars="0" w:hanging="2"/>
        <w:jc w:val="both"/>
        <w:textDirection w:val="lrTb"/>
        <w:textAlignment w:val="auto"/>
        <w:outlineLvl w:val="9"/>
        <w:rPr>
          <w:rFonts w:ascii="Verdana" w:eastAsia="Verdana" w:hAnsi="Verdana" w:cs="Verdana"/>
          <w:color w:val="000000"/>
          <w:sz w:val="22"/>
          <w:szCs w:val="22"/>
        </w:rPr>
      </w:pPr>
      <w:r w:rsidRPr="00B84B0B">
        <w:rPr>
          <w:rFonts w:ascii="Verdana" w:eastAsia="Verdana" w:hAnsi="Verdana" w:cs="Verdana"/>
          <w:color w:val="000000"/>
          <w:sz w:val="22"/>
          <w:szCs w:val="22"/>
        </w:rPr>
        <w:t>na podstawie art. 16 RODO prawo do sprostowania Pani/Pana danych osobowych,</w:t>
      </w:r>
    </w:p>
    <w:p w14:paraId="5C395886" w14:textId="77777777" w:rsidR="00B84B0B" w:rsidRPr="00B84B0B" w:rsidRDefault="00B84B0B" w:rsidP="00B84B0B">
      <w:pPr>
        <w:widowControl w:val="0"/>
        <w:numPr>
          <w:ilvl w:val="0"/>
          <w:numId w:val="26"/>
        </w:numPr>
        <w:pBdr>
          <w:top w:val="nil"/>
          <w:left w:val="nil"/>
          <w:bottom w:val="nil"/>
          <w:right w:val="nil"/>
          <w:between w:val="nil"/>
        </w:pBdr>
        <w:suppressAutoHyphens w:val="0"/>
        <w:spacing w:before="100" w:after="200" w:line="360" w:lineRule="auto"/>
        <w:ind w:leftChars="0" w:left="0" w:firstLineChars="0" w:hanging="2"/>
        <w:jc w:val="both"/>
        <w:textDirection w:val="lrTb"/>
        <w:textAlignment w:val="auto"/>
        <w:outlineLvl w:val="9"/>
        <w:rPr>
          <w:rFonts w:ascii="Verdana" w:eastAsia="Verdana" w:hAnsi="Verdana" w:cs="Verdana"/>
          <w:color w:val="000000"/>
          <w:sz w:val="22"/>
          <w:szCs w:val="22"/>
        </w:rPr>
      </w:pPr>
      <w:r w:rsidRPr="00B84B0B">
        <w:rPr>
          <w:rFonts w:ascii="Verdana" w:eastAsia="Verdana" w:hAnsi="Verdana" w:cs="Verdana"/>
          <w:color w:val="000000"/>
          <w:sz w:val="22"/>
          <w:szCs w:val="22"/>
        </w:rPr>
        <w:t xml:space="preserve">na podstawie art. 18 RODO prawo żądania od administratora ograniczenia przetwarzania danych osobowych z zastrzeżeniem przypadków, o których mowa w art. 18 ust. 2 RODO, </w:t>
      </w:r>
    </w:p>
    <w:p w14:paraId="1F05E6BF" w14:textId="77777777" w:rsidR="00B84B0B" w:rsidRPr="00B84B0B" w:rsidRDefault="00B84B0B" w:rsidP="00B84B0B">
      <w:pPr>
        <w:widowControl w:val="0"/>
        <w:numPr>
          <w:ilvl w:val="0"/>
          <w:numId w:val="26"/>
        </w:numPr>
        <w:pBdr>
          <w:top w:val="nil"/>
          <w:left w:val="nil"/>
          <w:bottom w:val="nil"/>
          <w:right w:val="nil"/>
          <w:between w:val="nil"/>
        </w:pBdr>
        <w:suppressAutoHyphens w:val="0"/>
        <w:spacing w:before="100" w:after="200" w:line="360" w:lineRule="auto"/>
        <w:ind w:leftChars="0" w:left="0" w:firstLineChars="0" w:hanging="2"/>
        <w:jc w:val="both"/>
        <w:textDirection w:val="lrTb"/>
        <w:textAlignment w:val="auto"/>
        <w:outlineLvl w:val="9"/>
        <w:rPr>
          <w:rFonts w:ascii="Verdana" w:eastAsia="Verdana" w:hAnsi="Verdana" w:cs="Verdana"/>
          <w:color w:val="000000"/>
          <w:sz w:val="22"/>
          <w:szCs w:val="22"/>
        </w:rPr>
      </w:pPr>
      <w:r w:rsidRPr="00B84B0B">
        <w:rPr>
          <w:rFonts w:ascii="Verdana" w:eastAsia="Verdana" w:hAnsi="Verdana" w:cs="Verdana"/>
          <w:color w:val="000000"/>
          <w:sz w:val="22"/>
          <w:szCs w:val="22"/>
        </w:rPr>
        <w:t xml:space="preserve">prawo do wniesienia skargi do Prezesa Urzędu Ochrony Danych Osobowych, gdy uzna Pani/Pan, że przetwarzanie danych osobowych Pani/Pana dotyczących narusza przepisy RODO. </w:t>
      </w:r>
    </w:p>
    <w:p w14:paraId="4071ED9A" w14:textId="77777777" w:rsidR="00B84B0B" w:rsidRPr="00B84B0B" w:rsidRDefault="00B84B0B" w:rsidP="00B84B0B">
      <w:pPr>
        <w:widowControl w:val="0"/>
        <w:numPr>
          <w:ilvl w:val="1"/>
          <w:numId w:val="18"/>
        </w:numPr>
        <w:pBdr>
          <w:top w:val="nil"/>
          <w:left w:val="nil"/>
          <w:bottom w:val="nil"/>
          <w:right w:val="nil"/>
          <w:between w:val="nil"/>
        </w:pBdr>
        <w:suppressAutoHyphens w:val="0"/>
        <w:spacing w:before="100" w:after="200" w:line="360" w:lineRule="auto"/>
        <w:ind w:leftChars="0" w:left="0" w:firstLineChars="0" w:hanging="2"/>
        <w:jc w:val="both"/>
        <w:textDirection w:val="lrTb"/>
        <w:textAlignment w:val="auto"/>
        <w:outlineLvl w:val="9"/>
        <w:rPr>
          <w:rFonts w:ascii="Verdana" w:eastAsia="Verdana" w:hAnsi="Verdana" w:cs="Verdana"/>
          <w:color w:val="000000"/>
          <w:sz w:val="22"/>
          <w:szCs w:val="22"/>
        </w:rPr>
      </w:pPr>
      <w:r w:rsidRPr="00B84B0B">
        <w:rPr>
          <w:rFonts w:ascii="Verdana" w:eastAsia="Verdana" w:hAnsi="Verdana" w:cs="Verdana"/>
          <w:color w:val="000000"/>
          <w:sz w:val="22"/>
          <w:szCs w:val="22"/>
        </w:rPr>
        <w:t>Nie przysługuje Pani/Panu:</w:t>
      </w:r>
    </w:p>
    <w:p w14:paraId="2853D3D0" w14:textId="537B321F" w:rsidR="00C265A9" w:rsidRPr="00B84B0B" w:rsidRDefault="00B84B0B" w:rsidP="00B84B0B">
      <w:pPr>
        <w:widowControl w:val="0"/>
        <w:numPr>
          <w:ilvl w:val="0"/>
          <w:numId w:val="25"/>
        </w:numPr>
        <w:pBdr>
          <w:top w:val="nil"/>
          <w:left w:val="nil"/>
          <w:bottom w:val="nil"/>
          <w:right w:val="nil"/>
          <w:between w:val="nil"/>
        </w:pBdr>
        <w:suppressAutoHyphens w:val="0"/>
        <w:spacing w:before="100" w:after="200" w:line="360" w:lineRule="auto"/>
        <w:ind w:leftChars="0" w:left="0" w:firstLineChars="0" w:hanging="2"/>
        <w:jc w:val="both"/>
        <w:textDirection w:val="lrTb"/>
        <w:textAlignment w:val="auto"/>
        <w:outlineLvl w:val="9"/>
        <w:rPr>
          <w:rFonts w:ascii="Verdana" w:eastAsia="Verdana" w:hAnsi="Verdana" w:cs="Verdana"/>
          <w:color w:val="000000"/>
          <w:sz w:val="22"/>
          <w:szCs w:val="22"/>
        </w:rPr>
      </w:pPr>
      <w:r w:rsidRPr="00B84B0B">
        <w:rPr>
          <w:rFonts w:ascii="Verdana" w:eastAsia="Verdana" w:hAnsi="Verdana" w:cs="Verdana"/>
          <w:color w:val="000000"/>
          <w:sz w:val="22"/>
          <w:szCs w:val="22"/>
        </w:rPr>
        <w:t xml:space="preserve">w związku z art. 17 ust. 3 lit. b, d lub e RODO prawo do usunięcia danych osobowych oraz  prawo do przenoszenia danych osobowych, o którym mowa w art. 20 RODO; </w:t>
      </w:r>
    </w:p>
    <w:p w14:paraId="32F18C69" w14:textId="77777777" w:rsidR="00C265A9" w:rsidRDefault="00C265A9" w:rsidP="00F94CF8">
      <w:pPr>
        <w:pBdr>
          <w:top w:val="nil"/>
          <w:left w:val="nil"/>
          <w:bottom w:val="nil"/>
          <w:right w:val="nil"/>
          <w:between w:val="nil"/>
        </w:pBdr>
        <w:spacing w:line="360" w:lineRule="auto"/>
        <w:ind w:left="0" w:hanging="2"/>
        <w:jc w:val="both"/>
        <w:rPr>
          <w:rFonts w:ascii="Verdana" w:eastAsia="Verdana" w:hAnsi="Verdana" w:cs="Verdana"/>
          <w:color w:val="000000"/>
          <w:sz w:val="22"/>
          <w:szCs w:val="22"/>
        </w:rPr>
      </w:pPr>
    </w:p>
    <w:tbl>
      <w:tblPr>
        <w:tblStyle w:val="5"/>
        <w:tblW w:w="9072" w:type="dxa"/>
        <w:jc w:val="center"/>
        <w:tblInd w:w="0" w:type="dxa"/>
        <w:tblBorders>
          <w:top w:val="nil"/>
          <w:left w:val="nil"/>
          <w:bottom w:val="single" w:sz="4" w:space="0" w:color="000000"/>
          <w:right w:val="nil"/>
          <w:insideH w:val="nil"/>
          <w:insideV w:val="nil"/>
        </w:tblBorders>
        <w:tblLayout w:type="fixed"/>
        <w:tblLook w:val="0000" w:firstRow="0" w:lastRow="0" w:firstColumn="0" w:lastColumn="0" w:noHBand="0" w:noVBand="0"/>
      </w:tblPr>
      <w:tblGrid>
        <w:gridCol w:w="9072"/>
      </w:tblGrid>
      <w:tr w:rsidR="00C265A9" w14:paraId="10314B2F" w14:textId="77777777">
        <w:trPr>
          <w:jc w:val="center"/>
        </w:trPr>
        <w:tc>
          <w:tcPr>
            <w:tcW w:w="9072" w:type="dxa"/>
            <w:tcBorders>
              <w:bottom w:val="single" w:sz="4" w:space="0" w:color="000000"/>
            </w:tcBorders>
            <w:shd w:val="clear" w:color="auto" w:fill="D9D9D9"/>
          </w:tcPr>
          <w:p w14:paraId="77A4544F" w14:textId="77777777" w:rsidR="00C265A9" w:rsidRPr="00060F48" w:rsidRDefault="00EC77A5" w:rsidP="00060F48">
            <w:pPr>
              <w:spacing w:line="360" w:lineRule="auto"/>
              <w:ind w:left="0" w:hanging="2"/>
              <w:rPr>
                <w:rFonts w:ascii="Verdana" w:eastAsia="Verdana" w:hAnsi="Verdana"/>
                <w:sz w:val="24"/>
                <w:szCs w:val="24"/>
              </w:rPr>
            </w:pPr>
            <w:bookmarkStart w:id="325" w:name="_Toc202100963"/>
            <w:r w:rsidRPr="00060F48">
              <w:rPr>
                <w:rFonts w:ascii="Verdana" w:eastAsia="Verdana" w:hAnsi="Verdana"/>
                <w:sz w:val="24"/>
                <w:szCs w:val="24"/>
              </w:rPr>
              <w:t>Rozdział 23</w:t>
            </w:r>
            <w:bookmarkEnd w:id="325"/>
          </w:p>
          <w:p w14:paraId="7643556E" w14:textId="77777777" w:rsidR="00C265A9" w:rsidRPr="00060F48" w:rsidRDefault="00EC77A5" w:rsidP="00060F48">
            <w:pPr>
              <w:spacing w:line="360" w:lineRule="auto"/>
              <w:ind w:left="0" w:hanging="2"/>
              <w:rPr>
                <w:rFonts w:ascii="Verdana" w:eastAsia="Verdana" w:hAnsi="Verdana"/>
                <w:sz w:val="24"/>
                <w:szCs w:val="24"/>
              </w:rPr>
            </w:pPr>
            <w:bookmarkStart w:id="326" w:name="_Toc202100964"/>
            <w:r w:rsidRPr="00060F48">
              <w:rPr>
                <w:rFonts w:ascii="Verdana" w:eastAsia="Verdana" w:hAnsi="Verdana"/>
                <w:b/>
                <w:sz w:val="24"/>
                <w:szCs w:val="24"/>
              </w:rPr>
              <w:t>POUCZENIE O ŚRODKACH OCHRONY PRAWNEJ</w:t>
            </w:r>
            <w:bookmarkEnd w:id="326"/>
          </w:p>
        </w:tc>
      </w:tr>
    </w:tbl>
    <w:p w14:paraId="4E1E050B" w14:textId="77777777" w:rsidR="00C265A9" w:rsidRDefault="00C265A9" w:rsidP="00F94CF8">
      <w:pPr>
        <w:widowControl w:val="0"/>
        <w:pBdr>
          <w:top w:val="nil"/>
          <w:left w:val="nil"/>
          <w:bottom w:val="nil"/>
          <w:right w:val="nil"/>
          <w:between w:val="nil"/>
        </w:pBdr>
        <w:spacing w:line="360" w:lineRule="auto"/>
        <w:ind w:left="0" w:hanging="2"/>
        <w:jc w:val="both"/>
        <w:rPr>
          <w:rFonts w:ascii="Verdana" w:eastAsia="Verdana" w:hAnsi="Verdana" w:cs="Verdana"/>
          <w:color w:val="000000"/>
          <w:sz w:val="22"/>
          <w:szCs w:val="22"/>
        </w:rPr>
      </w:pPr>
    </w:p>
    <w:p w14:paraId="70B44EF6" w14:textId="77777777" w:rsidR="00C265A9" w:rsidRDefault="00EC77A5" w:rsidP="00F94CF8">
      <w:pPr>
        <w:widowControl w:val="0"/>
        <w:numPr>
          <w:ilvl w:val="1"/>
          <w:numId w:val="7"/>
        </w:numPr>
        <w:pBdr>
          <w:top w:val="nil"/>
          <w:left w:val="nil"/>
          <w:bottom w:val="nil"/>
          <w:right w:val="nil"/>
          <w:between w:val="nil"/>
        </w:pBdr>
        <w:spacing w:line="360" w:lineRule="auto"/>
        <w:ind w:left="0" w:hanging="2"/>
        <w:jc w:val="both"/>
        <w:rPr>
          <w:rFonts w:ascii="Verdana" w:eastAsia="Verdana" w:hAnsi="Verdana" w:cs="Verdana"/>
          <w:color w:val="000000"/>
          <w:sz w:val="22"/>
          <w:szCs w:val="22"/>
        </w:rPr>
      </w:pPr>
      <w:bookmarkStart w:id="327" w:name="_Toc202100965"/>
      <w:r>
        <w:rPr>
          <w:rFonts w:ascii="Verdana" w:eastAsia="Verdana" w:hAnsi="Verdana" w:cs="Verdana"/>
          <w:color w:val="000000"/>
          <w:sz w:val="22"/>
          <w:szCs w:val="22"/>
        </w:rPr>
        <w:t>Środki ochrony prawnej przewidziane są w dziale IX ustawy.</w:t>
      </w:r>
      <w:bookmarkEnd w:id="327"/>
    </w:p>
    <w:p w14:paraId="504616A6" w14:textId="77777777" w:rsidR="00C265A9" w:rsidRDefault="00EC77A5" w:rsidP="00F94CF8">
      <w:pPr>
        <w:widowControl w:val="0"/>
        <w:numPr>
          <w:ilvl w:val="1"/>
          <w:numId w:val="7"/>
        </w:numPr>
        <w:pBdr>
          <w:top w:val="nil"/>
          <w:left w:val="nil"/>
          <w:bottom w:val="nil"/>
          <w:right w:val="nil"/>
          <w:between w:val="nil"/>
        </w:pBdr>
        <w:spacing w:line="360" w:lineRule="auto"/>
        <w:ind w:left="0" w:hanging="2"/>
        <w:jc w:val="both"/>
        <w:rPr>
          <w:rFonts w:ascii="Verdana" w:eastAsia="Verdana" w:hAnsi="Verdana" w:cs="Verdana"/>
          <w:color w:val="000000"/>
          <w:sz w:val="22"/>
          <w:szCs w:val="22"/>
        </w:rPr>
      </w:pPr>
      <w:bookmarkStart w:id="328" w:name="_Toc202100966"/>
      <w:r>
        <w:rPr>
          <w:rFonts w:ascii="Verdana" w:eastAsia="Verdana" w:hAnsi="Verdana" w:cs="Verdana"/>
          <w:color w:val="000000"/>
          <w:sz w:val="22"/>
          <w:szCs w:val="22"/>
        </w:rPr>
        <w:t>Środkami ochrony prawnej są odwołanie i skarga do sądu.</w:t>
      </w:r>
      <w:bookmarkEnd w:id="328"/>
    </w:p>
    <w:p w14:paraId="2BDFABB5" w14:textId="77777777" w:rsidR="00C265A9" w:rsidRDefault="00EC77A5" w:rsidP="00F94CF8">
      <w:pPr>
        <w:widowControl w:val="0"/>
        <w:numPr>
          <w:ilvl w:val="1"/>
          <w:numId w:val="7"/>
        </w:numPr>
        <w:pBdr>
          <w:top w:val="nil"/>
          <w:left w:val="nil"/>
          <w:bottom w:val="nil"/>
          <w:right w:val="nil"/>
          <w:between w:val="nil"/>
        </w:pBdr>
        <w:spacing w:line="360" w:lineRule="auto"/>
        <w:ind w:left="0" w:hanging="2"/>
        <w:jc w:val="both"/>
        <w:rPr>
          <w:rFonts w:ascii="Verdana" w:eastAsia="Verdana" w:hAnsi="Verdana" w:cs="Verdana"/>
          <w:color w:val="000000"/>
          <w:sz w:val="22"/>
          <w:szCs w:val="22"/>
        </w:rPr>
      </w:pPr>
      <w:bookmarkStart w:id="329" w:name="_Toc202100967"/>
      <w:r>
        <w:rPr>
          <w:rFonts w:ascii="Verdana" w:eastAsia="Verdana" w:hAnsi="Verdana" w:cs="Verdana"/>
          <w:color w:val="000000"/>
          <w:sz w:val="22"/>
          <w:szCs w:val="22"/>
        </w:rPr>
        <w:t xml:space="preserve">Środki ochrony prawnej przysługują wykonawcy oraz innemu podmiotowi, jeżeli ma lub miał interes w uzyskaniu zamówienia lub nagrody w konkursie oraz poniósł lub może ponieść szkodę w wyniku naruszenia przez zamawiającego przepisów ustawy. Środki ochrony prawnej wobec ogłoszenia wszczynającego postępowanie o udzielenie zamówienia lub ogłoszenia o konkursie oraz dokumentów </w:t>
      </w:r>
      <w:r>
        <w:rPr>
          <w:rFonts w:ascii="Verdana" w:eastAsia="Verdana" w:hAnsi="Verdana" w:cs="Verdana"/>
          <w:color w:val="000000"/>
          <w:sz w:val="22"/>
          <w:szCs w:val="22"/>
        </w:rPr>
        <w:lastRenderedPageBreak/>
        <w:t>zamówienia przysługują również organizacjom wpisanym na listę, o której mowa w art. 469 pkt 15 ustawy Pzp oraz Rzecznikowi Małych i Średnich Przedsiębiorców.</w:t>
      </w:r>
      <w:bookmarkEnd w:id="329"/>
    </w:p>
    <w:p w14:paraId="3ECB0A95" w14:textId="77777777" w:rsidR="00C265A9" w:rsidRDefault="00EC77A5" w:rsidP="00F94CF8">
      <w:pPr>
        <w:widowControl w:val="0"/>
        <w:numPr>
          <w:ilvl w:val="1"/>
          <w:numId w:val="7"/>
        </w:numPr>
        <w:pBdr>
          <w:top w:val="nil"/>
          <w:left w:val="nil"/>
          <w:bottom w:val="nil"/>
          <w:right w:val="nil"/>
          <w:between w:val="nil"/>
        </w:pBdr>
        <w:spacing w:after="32" w:line="360" w:lineRule="auto"/>
        <w:ind w:left="0" w:hanging="2"/>
        <w:jc w:val="both"/>
        <w:rPr>
          <w:rFonts w:ascii="Verdana" w:eastAsia="Verdana" w:hAnsi="Verdana" w:cs="Verdana"/>
          <w:color w:val="000000"/>
          <w:sz w:val="22"/>
          <w:szCs w:val="22"/>
        </w:rPr>
      </w:pPr>
      <w:bookmarkStart w:id="330" w:name="_Toc202100968"/>
      <w:r>
        <w:rPr>
          <w:rFonts w:ascii="Verdana" w:eastAsia="Verdana" w:hAnsi="Verdana" w:cs="Verdana"/>
          <w:color w:val="000000"/>
          <w:sz w:val="22"/>
          <w:szCs w:val="22"/>
        </w:rPr>
        <w:t>Odwołanie przysługuje na:</w:t>
      </w:r>
      <w:bookmarkEnd w:id="330"/>
    </w:p>
    <w:p w14:paraId="0E61C914" w14:textId="77777777" w:rsidR="00C265A9" w:rsidRDefault="00EC77A5" w:rsidP="00F94CF8">
      <w:pPr>
        <w:pBdr>
          <w:top w:val="nil"/>
          <w:left w:val="nil"/>
          <w:bottom w:val="nil"/>
          <w:right w:val="nil"/>
          <w:between w:val="nil"/>
        </w:pBdr>
        <w:shd w:val="clear" w:color="auto" w:fill="FFFFFF"/>
        <w:spacing w:before="32" w:after="72" w:line="360" w:lineRule="auto"/>
        <w:ind w:left="0" w:hanging="2"/>
        <w:jc w:val="both"/>
        <w:rPr>
          <w:rFonts w:ascii="Verdana" w:eastAsia="Verdana" w:hAnsi="Verdana" w:cs="Verdana"/>
          <w:color w:val="000000"/>
          <w:sz w:val="22"/>
          <w:szCs w:val="22"/>
        </w:rPr>
      </w:pPr>
      <w:bookmarkStart w:id="331" w:name="_Toc202100969"/>
      <w:r>
        <w:rPr>
          <w:rFonts w:ascii="Verdana" w:eastAsia="Verdana" w:hAnsi="Verdana" w:cs="Verdana"/>
          <w:color w:val="000000"/>
          <w:sz w:val="22"/>
          <w:szCs w:val="22"/>
        </w:rPr>
        <w:t>1)</w:t>
      </w:r>
      <w:r>
        <w:rPr>
          <w:rFonts w:ascii="Verdana" w:eastAsia="Verdana" w:hAnsi="Verdana" w:cs="Verdana"/>
          <w:color w:val="000000"/>
          <w:sz w:val="22"/>
          <w:szCs w:val="22"/>
        </w:rPr>
        <w:tab/>
        <w:t>niezgodną z przepisami ustawy czynność zamawiającego, podjętą w postępowaniu o udzielenie zamówienia, w tym na projektowane postanowienie umowy;</w:t>
      </w:r>
      <w:bookmarkEnd w:id="331"/>
    </w:p>
    <w:p w14:paraId="586BBAAA" w14:textId="77777777" w:rsidR="00C265A9" w:rsidRDefault="00EC77A5" w:rsidP="00F94CF8">
      <w:pPr>
        <w:pBdr>
          <w:top w:val="nil"/>
          <w:left w:val="nil"/>
          <w:bottom w:val="nil"/>
          <w:right w:val="nil"/>
          <w:between w:val="nil"/>
        </w:pBdr>
        <w:shd w:val="clear" w:color="auto" w:fill="FFFFFF"/>
        <w:spacing w:after="72" w:line="360" w:lineRule="auto"/>
        <w:ind w:left="0" w:hanging="2"/>
        <w:jc w:val="both"/>
        <w:rPr>
          <w:rFonts w:ascii="Verdana" w:eastAsia="Verdana" w:hAnsi="Verdana" w:cs="Verdana"/>
          <w:color w:val="000000"/>
          <w:sz w:val="22"/>
          <w:szCs w:val="22"/>
        </w:rPr>
      </w:pPr>
      <w:bookmarkStart w:id="332" w:name="_Toc202100970"/>
      <w:r>
        <w:rPr>
          <w:rFonts w:ascii="Verdana" w:eastAsia="Verdana" w:hAnsi="Verdana" w:cs="Verdana"/>
          <w:color w:val="000000"/>
          <w:sz w:val="22"/>
          <w:szCs w:val="22"/>
        </w:rPr>
        <w:t>2)</w:t>
      </w:r>
      <w:r>
        <w:rPr>
          <w:rFonts w:ascii="Verdana" w:eastAsia="Verdana" w:hAnsi="Verdana" w:cs="Verdana"/>
          <w:color w:val="000000"/>
          <w:sz w:val="22"/>
          <w:szCs w:val="22"/>
        </w:rPr>
        <w:tab/>
        <w:t>zaniechanie czynności w postępowaniu o udzielenie zamówienia, do której zamawiający był obowiązany na podstawie ustawy;</w:t>
      </w:r>
      <w:bookmarkEnd w:id="332"/>
    </w:p>
    <w:p w14:paraId="37E4E0A7" w14:textId="77777777" w:rsidR="00C265A9" w:rsidRDefault="00EC77A5" w:rsidP="00F94CF8">
      <w:pPr>
        <w:pBdr>
          <w:top w:val="nil"/>
          <w:left w:val="nil"/>
          <w:bottom w:val="nil"/>
          <w:right w:val="nil"/>
          <w:between w:val="nil"/>
        </w:pBdr>
        <w:shd w:val="clear" w:color="auto" w:fill="FFFFFF"/>
        <w:spacing w:after="72" w:line="360" w:lineRule="auto"/>
        <w:ind w:left="0" w:hanging="2"/>
        <w:jc w:val="both"/>
        <w:rPr>
          <w:rFonts w:ascii="Verdana" w:eastAsia="Verdana" w:hAnsi="Verdana" w:cs="Verdana"/>
          <w:color w:val="000000"/>
          <w:sz w:val="22"/>
          <w:szCs w:val="22"/>
        </w:rPr>
      </w:pPr>
      <w:bookmarkStart w:id="333" w:name="_Toc202100971"/>
      <w:r>
        <w:rPr>
          <w:rFonts w:ascii="Verdana" w:eastAsia="Verdana" w:hAnsi="Verdana" w:cs="Verdana"/>
          <w:color w:val="000000"/>
          <w:sz w:val="22"/>
          <w:szCs w:val="22"/>
        </w:rPr>
        <w:t>3)</w:t>
      </w:r>
      <w:r>
        <w:rPr>
          <w:rFonts w:ascii="Verdana" w:eastAsia="Verdana" w:hAnsi="Verdana" w:cs="Verdana"/>
          <w:color w:val="000000"/>
          <w:sz w:val="22"/>
          <w:szCs w:val="22"/>
        </w:rPr>
        <w:tab/>
        <w:t>zaniechanie przeprowadzenia postępowania o udzielenie zamówienia lub zorganizowania konkursu na podstawie ustawy, mimo że zamawiający był do tego obowiązany.</w:t>
      </w:r>
      <w:bookmarkEnd w:id="333"/>
    </w:p>
    <w:p w14:paraId="628B38CA" w14:textId="77777777" w:rsidR="00C265A9" w:rsidRDefault="00EC77A5" w:rsidP="00F94CF8">
      <w:pPr>
        <w:widowControl w:val="0"/>
        <w:numPr>
          <w:ilvl w:val="1"/>
          <w:numId w:val="7"/>
        </w:numPr>
        <w:pBdr>
          <w:top w:val="nil"/>
          <w:left w:val="nil"/>
          <w:bottom w:val="nil"/>
          <w:right w:val="nil"/>
          <w:between w:val="nil"/>
        </w:pBdr>
        <w:spacing w:before="20" w:line="360" w:lineRule="auto"/>
        <w:ind w:left="0" w:hanging="2"/>
        <w:jc w:val="both"/>
        <w:rPr>
          <w:rFonts w:ascii="Verdana" w:eastAsia="Verdana" w:hAnsi="Verdana" w:cs="Verdana"/>
          <w:color w:val="000000"/>
          <w:sz w:val="22"/>
          <w:szCs w:val="22"/>
        </w:rPr>
      </w:pPr>
      <w:bookmarkStart w:id="334" w:name="_Toc202100972"/>
      <w:r>
        <w:rPr>
          <w:rFonts w:ascii="Verdana" w:eastAsia="Verdana" w:hAnsi="Verdana" w:cs="Verdana"/>
          <w:color w:val="000000"/>
          <w:sz w:val="22"/>
          <w:szCs w:val="22"/>
        </w:rPr>
        <w:t>Odwołanie wnosi się do Prezesa Krajowej Izby Odwoławczej.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bookmarkEnd w:id="334"/>
    </w:p>
    <w:p w14:paraId="120E7A39" w14:textId="77777777" w:rsidR="00C265A9" w:rsidRDefault="00EC77A5" w:rsidP="00F94CF8">
      <w:pPr>
        <w:widowControl w:val="0"/>
        <w:numPr>
          <w:ilvl w:val="1"/>
          <w:numId w:val="7"/>
        </w:numPr>
        <w:pBdr>
          <w:top w:val="nil"/>
          <w:left w:val="nil"/>
          <w:bottom w:val="nil"/>
          <w:right w:val="nil"/>
          <w:between w:val="nil"/>
        </w:pBdr>
        <w:spacing w:after="32" w:line="360" w:lineRule="auto"/>
        <w:ind w:left="0" w:hanging="2"/>
        <w:jc w:val="both"/>
        <w:rPr>
          <w:rFonts w:ascii="Verdana" w:eastAsia="Verdana" w:hAnsi="Verdana" w:cs="Verdana"/>
          <w:color w:val="000000"/>
          <w:sz w:val="22"/>
          <w:szCs w:val="22"/>
        </w:rPr>
      </w:pPr>
      <w:bookmarkStart w:id="335" w:name="_Toc202100973"/>
      <w:r>
        <w:rPr>
          <w:rFonts w:ascii="Verdana" w:eastAsia="Verdana" w:hAnsi="Verdana" w:cs="Verdana"/>
          <w:color w:val="000000"/>
          <w:sz w:val="22"/>
          <w:szCs w:val="22"/>
        </w:rPr>
        <w:t>Terminy wnoszenia odwołań</w:t>
      </w:r>
      <w:bookmarkEnd w:id="335"/>
      <w:r>
        <w:rPr>
          <w:rFonts w:ascii="Verdana" w:eastAsia="Verdana" w:hAnsi="Verdana" w:cs="Verdana"/>
          <w:color w:val="000000"/>
          <w:sz w:val="22"/>
          <w:szCs w:val="22"/>
        </w:rPr>
        <w:t xml:space="preserve"> </w:t>
      </w:r>
    </w:p>
    <w:p w14:paraId="50739235" w14:textId="77777777" w:rsidR="00C265A9" w:rsidRDefault="00EC77A5" w:rsidP="00F94CF8">
      <w:pPr>
        <w:pBdr>
          <w:top w:val="nil"/>
          <w:left w:val="nil"/>
          <w:bottom w:val="nil"/>
          <w:right w:val="nil"/>
          <w:between w:val="nil"/>
        </w:pBdr>
        <w:shd w:val="clear" w:color="auto" w:fill="FFFFFF"/>
        <w:spacing w:before="32" w:after="72" w:line="360" w:lineRule="auto"/>
        <w:ind w:left="0" w:hanging="2"/>
        <w:jc w:val="both"/>
        <w:rPr>
          <w:rFonts w:ascii="Verdana" w:eastAsia="Verdana" w:hAnsi="Verdana" w:cs="Verdana"/>
          <w:color w:val="000000"/>
          <w:sz w:val="22"/>
          <w:szCs w:val="22"/>
        </w:rPr>
      </w:pPr>
      <w:bookmarkStart w:id="336" w:name="_Toc202100974"/>
      <w:r>
        <w:rPr>
          <w:rFonts w:ascii="Verdana" w:eastAsia="Verdana" w:hAnsi="Verdana" w:cs="Verdana"/>
          <w:color w:val="000000"/>
          <w:sz w:val="22"/>
          <w:szCs w:val="22"/>
        </w:rPr>
        <w:t>1.</w:t>
      </w:r>
      <w:r>
        <w:rPr>
          <w:rFonts w:ascii="Verdana" w:eastAsia="Verdana" w:hAnsi="Verdana" w:cs="Verdana"/>
          <w:color w:val="000000"/>
          <w:sz w:val="22"/>
          <w:szCs w:val="22"/>
        </w:rPr>
        <w:tab/>
        <w:t>Odwołanie wnosi się w terminie:</w:t>
      </w:r>
      <w:bookmarkEnd w:id="336"/>
    </w:p>
    <w:p w14:paraId="7CBCC940" w14:textId="77777777" w:rsidR="00C265A9" w:rsidRDefault="00EC77A5" w:rsidP="00F94CF8">
      <w:pPr>
        <w:pBdr>
          <w:top w:val="nil"/>
          <w:left w:val="nil"/>
          <w:bottom w:val="nil"/>
          <w:right w:val="nil"/>
          <w:between w:val="nil"/>
        </w:pBdr>
        <w:shd w:val="clear" w:color="auto" w:fill="FFFFFF"/>
        <w:spacing w:before="72" w:after="72" w:line="360" w:lineRule="auto"/>
        <w:ind w:left="0" w:hanging="2"/>
        <w:jc w:val="both"/>
        <w:rPr>
          <w:rFonts w:ascii="Verdana" w:eastAsia="Verdana" w:hAnsi="Verdana" w:cs="Verdana"/>
          <w:color w:val="000000"/>
          <w:sz w:val="22"/>
          <w:szCs w:val="22"/>
        </w:rPr>
      </w:pPr>
      <w:bookmarkStart w:id="337" w:name="_Toc202100975"/>
      <w:r>
        <w:rPr>
          <w:rFonts w:ascii="Verdana" w:eastAsia="Verdana" w:hAnsi="Verdana" w:cs="Verdana"/>
          <w:color w:val="000000"/>
          <w:sz w:val="22"/>
          <w:szCs w:val="22"/>
        </w:rPr>
        <w:t>a)</w:t>
      </w:r>
      <w:r>
        <w:rPr>
          <w:rFonts w:ascii="Verdana" w:eastAsia="Verdana" w:hAnsi="Verdana" w:cs="Verdana"/>
          <w:color w:val="000000"/>
          <w:sz w:val="22"/>
          <w:szCs w:val="22"/>
        </w:rPr>
        <w:tab/>
        <w:t>5 dni od dnia przekazania informacji o czynności zamawiającego stanowiącej podstawę jego wniesienia, jeżeli informacja została przekazana przy użyciu środków komunikacji elektronicznej,</w:t>
      </w:r>
      <w:bookmarkEnd w:id="337"/>
    </w:p>
    <w:p w14:paraId="71819FD2" w14:textId="77777777" w:rsidR="00C265A9" w:rsidRDefault="00EC77A5" w:rsidP="00F94CF8">
      <w:pPr>
        <w:pBdr>
          <w:top w:val="nil"/>
          <w:left w:val="nil"/>
          <w:bottom w:val="nil"/>
          <w:right w:val="nil"/>
          <w:between w:val="nil"/>
        </w:pBdr>
        <w:shd w:val="clear" w:color="auto" w:fill="FFFFFF"/>
        <w:spacing w:before="72" w:after="72" w:line="360" w:lineRule="auto"/>
        <w:ind w:left="0" w:hanging="2"/>
        <w:jc w:val="both"/>
        <w:rPr>
          <w:rFonts w:ascii="Verdana" w:eastAsia="Verdana" w:hAnsi="Verdana" w:cs="Verdana"/>
          <w:color w:val="000000"/>
          <w:sz w:val="22"/>
          <w:szCs w:val="22"/>
        </w:rPr>
      </w:pPr>
      <w:bookmarkStart w:id="338" w:name="_Toc202100976"/>
      <w:r>
        <w:rPr>
          <w:rFonts w:ascii="Verdana" w:eastAsia="Verdana" w:hAnsi="Verdana" w:cs="Verdana"/>
          <w:color w:val="000000"/>
          <w:sz w:val="22"/>
          <w:szCs w:val="22"/>
        </w:rPr>
        <w:t>b)</w:t>
      </w:r>
      <w:r>
        <w:rPr>
          <w:rFonts w:ascii="Verdana" w:eastAsia="Verdana" w:hAnsi="Verdana" w:cs="Verdana"/>
          <w:color w:val="000000"/>
          <w:sz w:val="22"/>
          <w:szCs w:val="22"/>
        </w:rPr>
        <w:tab/>
        <w:t>10 dni od dnia przekazania informacji o czynności zamawiającego stanowiącej podstawę jego wniesienia, jeżeli informacja została przekazana w sposób inny niż określony w lit. a.</w:t>
      </w:r>
      <w:bookmarkEnd w:id="338"/>
    </w:p>
    <w:p w14:paraId="14DD39FF" w14:textId="77777777" w:rsidR="00C265A9" w:rsidRDefault="00EC77A5" w:rsidP="00F94CF8">
      <w:pPr>
        <w:pBdr>
          <w:top w:val="nil"/>
          <w:left w:val="nil"/>
          <w:bottom w:val="nil"/>
          <w:right w:val="nil"/>
          <w:between w:val="nil"/>
        </w:pBdr>
        <w:shd w:val="clear" w:color="auto" w:fill="FFFFFF"/>
        <w:spacing w:before="72" w:line="360" w:lineRule="auto"/>
        <w:ind w:left="0" w:hanging="2"/>
        <w:jc w:val="both"/>
        <w:rPr>
          <w:rFonts w:ascii="Verdana" w:eastAsia="Verdana" w:hAnsi="Verdana" w:cs="Verdana"/>
          <w:color w:val="000000"/>
          <w:sz w:val="22"/>
          <w:szCs w:val="22"/>
        </w:rPr>
      </w:pPr>
      <w:bookmarkStart w:id="339" w:name="_Toc202100977"/>
      <w:r>
        <w:rPr>
          <w:rFonts w:ascii="Verdana" w:eastAsia="Verdana" w:hAnsi="Verdana" w:cs="Verdana"/>
          <w:color w:val="000000"/>
          <w:sz w:val="22"/>
          <w:szCs w:val="22"/>
        </w:rPr>
        <w:t>2. </w:t>
      </w:r>
      <w:r>
        <w:rPr>
          <w:rFonts w:ascii="Verdana" w:eastAsia="Verdana" w:hAnsi="Verdana" w:cs="Verdana"/>
          <w:color w:val="000000"/>
          <w:sz w:val="22"/>
          <w:szCs w:val="22"/>
        </w:rPr>
        <w:tab/>
        <w:t>Odwołanie wobec treści ogłoszenia wszczynającego postępowanie o udzielenie zamówienia lub konkurs lub wobec treści dokumentów zamówienia wnosi się w terminie 5 dni od dnia zamieszczenia ogłoszenia w Biuletynie Zamówień Publicznych lub dokumentów zamówienia na stronie internetowej.</w:t>
      </w:r>
      <w:bookmarkEnd w:id="339"/>
    </w:p>
    <w:p w14:paraId="0606A51C" w14:textId="77777777" w:rsidR="00C265A9" w:rsidRDefault="00EC77A5" w:rsidP="00F94CF8">
      <w:pPr>
        <w:pBdr>
          <w:top w:val="nil"/>
          <w:left w:val="nil"/>
          <w:bottom w:val="nil"/>
          <w:right w:val="nil"/>
          <w:between w:val="nil"/>
        </w:pBdr>
        <w:shd w:val="clear" w:color="auto" w:fill="FFFFFF"/>
        <w:spacing w:before="72" w:line="360" w:lineRule="auto"/>
        <w:ind w:left="0" w:hanging="2"/>
        <w:jc w:val="both"/>
        <w:rPr>
          <w:rFonts w:ascii="Verdana" w:eastAsia="Verdana" w:hAnsi="Verdana" w:cs="Verdana"/>
          <w:color w:val="000000"/>
          <w:sz w:val="22"/>
          <w:szCs w:val="22"/>
        </w:rPr>
      </w:pPr>
      <w:bookmarkStart w:id="340" w:name="_Toc202100978"/>
      <w:r>
        <w:rPr>
          <w:rFonts w:ascii="Verdana" w:eastAsia="Verdana" w:hAnsi="Verdana" w:cs="Verdana"/>
          <w:color w:val="000000"/>
          <w:sz w:val="22"/>
          <w:szCs w:val="22"/>
        </w:rPr>
        <w:t>3. </w:t>
      </w:r>
      <w:r>
        <w:rPr>
          <w:rFonts w:ascii="Verdana" w:eastAsia="Verdana" w:hAnsi="Verdana" w:cs="Verdana"/>
          <w:color w:val="000000"/>
          <w:sz w:val="22"/>
          <w:szCs w:val="22"/>
        </w:rPr>
        <w:tab/>
        <w:t xml:space="preserve">Odwołanie w przypadkach innych niż określone w pkt 1 i 2 wnosi się w terminie 5 dni od dnia, w którym powzięto lub przy zachowaniu należytej </w:t>
      </w:r>
      <w:r>
        <w:rPr>
          <w:rFonts w:ascii="Verdana" w:eastAsia="Verdana" w:hAnsi="Verdana" w:cs="Verdana"/>
          <w:color w:val="000000"/>
          <w:sz w:val="22"/>
          <w:szCs w:val="22"/>
        </w:rPr>
        <w:lastRenderedPageBreak/>
        <w:t>staranności można było powziąć wiadomość o okolicznościach stanowiących podstawę jego wniesienia, w przypadku zamówień, których wartość jest mniejsza niż progi unijne.</w:t>
      </w:r>
      <w:bookmarkEnd w:id="340"/>
    </w:p>
    <w:p w14:paraId="47F8E2DC" w14:textId="77777777" w:rsidR="00C265A9" w:rsidRDefault="00EC77A5" w:rsidP="00F94CF8">
      <w:pPr>
        <w:pBdr>
          <w:top w:val="nil"/>
          <w:left w:val="nil"/>
          <w:bottom w:val="nil"/>
          <w:right w:val="nil"/>
          <w:between w:val="nil"/>
        </w:pBdr>
        <w:shd w:val="clear" w:color="auto" w:fill="FFFFFF"/>
        <w:spacing w:before="72" w:line="360" w:lineRule="auto"/>
        <w:ind w:left="0" w:hanging="2"/>
        <w:jc w:val="both"/>
        <w:rPr>
          <w:rFonts w:ascii="Verdana" w:eastAsia="Verdana" w:hAnsi="Verdana" w:cs="Verdana"/>
          <w:color w:val="000000"/>
          <w:sz w:val="22"/>
          <w:szCs w:val="22"/>
        </w:rPr>
      </w:pPr>
      <w:bookmarkStart w:id="341" w:name="_Toc202100979"/>
      <w:r>
        <w:rPr>
          <w:rFonts w:ascii="Verdana" w:eastAsia="Verdana" w:hAnsi="Verdana" w:cs="Verdana"/>
          <w:color w:val="000000"/>
          <w:sz w:val="22"/>
          <w:szCs w:val="22"/>
        </w:rPr>
        <w:t>4. </w:t>
      </w:r>
      <w:r>
        <w:rPr>
          <w:rFonts w:ascii="Verdana" w:eastAsia="Verdana" w:hAnsi="Verdana" w:cs="Verdana"/>
          <w:color w:val="000000"/>
          <w:sz w:val="22"/>
          <w:szCs w:val="22"/>
        </w:rPr>
        <w:tab/>
        <w:t>Jeżeli zamawiający nie opublikował ogłoszenia o zamiarze zawarcia umowy lub mimo takiego obowiązku nie przesłał wykonawcy zawiadomienia o wyborze najkorzystniejszej oferty lub nie zaprosił wykonawcy do złożenia oferty w ramach dynamicznego systemu zakupów lub umowy ramowej, odwołanie wnosi się nie później niż w terminie:</w:t>
      </w:r>
      <w:bookmarkEnd w:id="341"/>
    </w:p>
    <w:p w14:paraId="3223FAE6" w14:textId="77777777" w:rsidR="00C265A9" w:rsidRDefault="00EC77A5" w:rsidP="00F94CF8">
      <w:pPr>
        <w:pBdr>
          <w:top w:val="nil"/>
          <w:left w:val="nil"/>
          <w:bottom w:val="nil"/>
          <w:right w:val="nil"/>
          <w:between w:val="nil"/>
        </w:pBdr>
        <w:shd w:val="clear" w:color="auto" w:fill="FFFFFF"/>
        <w:spacing w:before="72" w:after="72" w:line="360" w:lineRule="auto"/>
        <w:ind w:left="0" w:hanging="2"/>
        <w:jc w:val="both"/>
        <w:rPr>
          <w:rFonts w:ascii="Verdana" w:eastAsia="Verdana" w:hAnsi="Verdana" w:cs="Verdana"/>
          <w:color w:val="000000"/>
          <w:sz w:val="22"/>
          <w:szCs w:val="22"/>
        </w:rPr>
      </w:pPr>
      <w:bookmarkStart w:id="342" w:name="_Toc202100980"/>
      <w:r>
        <w:rPr>
          <w:rFonts w:ascii="Verdana" w:eastAsia="Verdana" w:hAnsi="Verdana" w:cs="Verdana"/>
          <w:color w:val="000000"/>
          <w:sz w:val="22"/>
          <w:szCs w:val="22"/>
        </w:rPr>
        <w:t>1)</w:t>
      </w:r>
      <w:r>
        <w:rPr>
          <w:rFonts w:ascii="Verdana" w:eastAsia="Verdana" w:hAnsi="Verdana" w:cs="Verdana"/>
          <w:color w:val="000000"/>
          <w:sz w:val="22"/>
          <w:szCs w:val="22"/>
        </w:rPr>
        <w:tab/>
        <w:t>15 dni od dnia zamieszczenia w Biuletynie Zamówień Publicznych ogłoszenia o wyniku postępowania</w:t>
      </w:r>
      <w:bookmarkEnd w:id="342"/>
    </w:p>
    <w:p w14:paraId="295D0F64" w14:textId="77777777" w:rsidR="00C265A9" w:rsidRDefault="00EC77A5" w:rsidP="00F94CF8">
      <w:pPr>
        <w:pBdr>
          <w:top w:val="nil"/>
          <w:left w:val="nil"/>
          <w:bottom w:val="nil"/>
          <w:right w:val="nil"/>
          <w:between w:val="nil"/>
        </w:pBdr>
        <w:shd w:val="clear" w:color="auto" w:fill="FFFFFF"/>
        <w:spacing w:before="72" w:after="72" w:line="360" w:lineRule="auto"/>
        <w:ind w:left="0" w:hanging="2"/>
        <w:jc w:val="both"/>
        <w:rPr>
          <w:rFonts w:ascii="Verdana" w:eastAsia="Verdana" w:hAnsi="Verdana" w:cs="Verdana"/>
          <w:color w:val="000000"/>
          <w:sz w:val="22"/>
          <w:szCs w:val="22"/>
        </w:rPr>
      </w:pPr>
      <w:bookmarkStart w:id="343" w:name="_Toc202100981"/>
      <w:r>
        <w:rPr>
          <w:rFonts w:ascii="Verdana" w:eastAsia="Verdana" w:hAnsi="Verdana" w:cs="Verdana"/>
          <w:color w:val="000000"/>
          <w:sz w:val="22"/>
          <w:szCs w:val="22"/>
        </w:rPr>
        <w:t>2)</w:t>
      </w:r>
      <w:r>
        <w:rPr>
          <w:rFonts w:ascii="Verdana" w:eastAsia="Verdana" w:hAnsi="Verdana" w:cs="Verdana"/>
          <w:color w:val="000000"/>
          <w:sz w:val="22"/>
          <w:szCs w:val="22"/>
        </w:rPr>
        <w:tab/>
        <w:t>miesiąca od dnia zawarcia umowy, jeżeli zamawiający:</w:t>
      </w:r>
      <w:bookmarkEnd w:id="343"/>
    </w:p>
    <w:p w14:paraId="72242DE4" w14:textId="77777777" w:rsidR="00C265A9" w:rsidRDefault="00EC77A5" w:rsidP="00F94CF8">
      <w:pPr>
        <w:pBdr>
          <w:top w:val="nil"/>
          <w:left w:val="nil"/>
          <w:bottom w:val="nil"/>
          <w:right w:val="nil"/>
          <w:between w:val="nil"/>
        </w:pBdr>
        <w:shd w:val="clear" w:color="auto" w:fill="FFFFFF"/>
        <w:spacing w:before="72" w:after="72" w:line="360" w:lineRule="auto"/>
        <w:ind w:left="0" w:hanging="2"/>
        <w:jc w:val="both"/>
        <w:rPr>
          <w:rFonts w:ascii="Verdana" w:eastAsia="Verdana" w:hAnsi="Verdana" w:cs="Verdana"/>
          <w:color w:val="000000"/>
          <w:sz w:val="22"/>
          <w:szCs w:val="22"/>
        </w:rPr>
      </w:pPr>
      <w:bookmarkStart w:id="344" w:name="_Toc202100982"/>
      <w:r>
        <w:rPr>
          <w:rFonts w:ascii="Verdana" w:eastAsia="Verdana" w:hAnsi="Verdana" w:cs="Verdana"/>
          <w:color w:val="000000"/>
          <w:sz w:val="22"/>
          <w:szCs w:val="22"/>
        </w:rPr>
        <w:t>a)</w:t>
      </w:r>
      <w:r>
        <w:rPr>
          <w:rFonts w:ascii="Verdana" w:eastAsia="Verdana" w:hAnsi="Verdana" w:cs="Verdana"/>
          <w:color w:val="000000"/>
          <w:sz w:val="22"/>
          <w:szCs w:val="22"/>
        </w:rPr>
        <w:tab/>
        <w:t>nie zamieścił w Biuletynie Zamówień Publicznych ogłoszenia o wyniku postępowania albo</w:t>
      </w:r>
      <w:bookmarkEnd w:id="344"/>
    </w:p>
    <w:p w14:paraId="7101775D" w14:textId="77777777" w:rsidR="00C265A9" w:rsidRDefault="00EC77A5" w:rsidP="00F94CF8">
      <w:pPr>
        <w:pBdr>
          <w:top w:val="nil"/>
          <w:left w:val="nil"/>
          <w:bottom w:val="nil"/>
          <w:right w:val="nil"/>
          <w:between w:val="nil"/>
        </w:pBdr>
        <w:shd w:val="clear" w:color="auto" w:fill="FFFFFF"/>
        <w:spacing w:before="72" w:after="72" w:line="360" w:lineRule="auto"/>
        <w:ind w:left="0" w:hanging="2"/>
        <w:jc w:val="both"/>
        <w:rPr>
          <w:rFonts w:ascii="Verdana" w:eastAsia="Verdana" w:hAnsi="Verdana" w:cs="Verdana"/>
          <w:color w:val="000000"/>
          <w:sz w:val="22"/>
          <w:szCs w:val="22"/>
        </w:rPr>
      </w:pPr>
      <w:bookmarkStart w:id="345" w:name="_Toc202100983"/>
      <w:r>
        <w:rPr>
          <w:rFonts w:ascii="Verdana" w:eastAsia="Verdana" w:hAnsi="Verdana" w:cs="Verdana"/>
          <w:color w:val="000000"/>
          <w:sz w:val="22"/>
          <w:szCs w:val="22"/>
        </w:rPr>
        <w:t>b)</w:t>
      </w:r>
      <w:r>
        <w:rPr>
          <w:rFonts w:ascii="Verdana" w:eastAsia="Verdana" w:hAnsi="Verdana" w:cs="Verdana"/>
          <w:color w:val="000000"/>
          <w:sz w:val="22"/>
          <w:szCs w:val="22"/>
        </w:rPr>
        <w:tab/>
        <w:t>zamieścił w Biuletynie Zamówień Publicznych ogłoszenie o wyniku postępowania, które nie zawiera uzasadnienia udzielenia zamówienia w trybie negocjacji bez ogłoszenia albo zamówienia z wolnej ręki.</w:t>
      </w:r>
      <w:bookmarkEnd w:id="345"/>
    </w:p>
    <w:p w14:paraId="604D2E95" w14:textId="77777777" w:rsidR="00C265A9" w:rsidRDefault="00EC77A5" w:rsidP="00F94CF8">
      <w:pPr>
        <w:widowControl w:val="0"/>
        <w:numPr>
          <w:ilvl w:val="1"/>
          <w:numId w:val="7"/>
        </w:numPr>
        <w:pBdr>
          <w:top w:val="nil"/>
          <w:left w:val="nil"/>
          <w:bottom w:val="nil"/>
          <w:right w:val="nil"/>
          <w:between w:val="nil"/>
        </w:pBdr>
        <w:spacing w:before="20" w:after="32" w:line="360" w:lineRule="auto"/>
        <w:ind w:left="0" w:hanging="2"/>
        <w:jc w:val="both"/>
        <w:rPr>
          <w:rFonts w:ascii="Verdana" w:eastAsia="Verdana" w:hAnsi="Verdana" w:cs="Verdana"/>
          <w:color w:val="000000"/>
          <w:sz w:val="22"/>
          <w:szCs w:val="22"/>
        </w:rPr>
      </w:pPr>
      <w:bookmarkStart w:id="346" w:name="_Toc202100984"/>
      <w:r>
        <w:rPr>
          <w:rFonts w:ascii="Verdana" w:eastAsia="Verdana" w:hAnsi="Verdana" w:cs="Verdana"/>
          <w:color w:val="000000"/>
          <w:sz w:val="22"/>
          <w:szCs w:val="22"/>
        </w:rPr>
        <w:t>Odwołanie zawiera:</w:t>
      </w:r>
      <w:bookmarkEnd w:id="346"/>
    </w:p>
    <w:p w14:paraId="0C00F774" w14:textId="77777777" w:rsidR="00C265A9" w:rsidRDefault="00EC77A5" w:rsidP="00F94CF8">
      <w:pPr>
        <w:pBdr>
          <w:top w:val="nil"/>
          <w:left w:val="nil"/>
          <w:bottom w:val="nil"/>
          <w:right w:val="nil"/>
          <w:between w:val="nil"/>
        </w:pBdr>
        <w:shd w:val="clear" w:color="auto" w:fill="FFFFFF"/>
        <w:spacing w:before="32" w:after="72" w:line="360" w:lineRule="auto"/>
        <w:ind w:left="0" w:hanging="2"/>
        <w:jc w:val="both"/>
        <w:rPr>
          <w:rFonts w:ascii="Verdana" w:eastAsia="Verdana" w:hAnsi="Verdana" w:cs="Verdana"/>
          <w:color w:val="000000"/>
          <w:sz w:val="22"/>
          <w:szCs w:val="22"/>
        </w:rPr>
      </w:pPr>
      <w:bookmarkStart w:id="347" w:name="_Toc202100985"/>
      <w:r>
        <w:rPr>
          <w:rFonts w:ascii="Verdana" w:eastAsia="Verdana" w:hAnsi="Verdana" w:cs="Verdana"/>
          <w:color w:val="000000"/>
          <w:sz w:val="22"/>
          <w:szCs w:val="22"/>
        </w:rPr>
        <w:t>1)</w:t>
      </w:r>
      <w:r>
        <w:rPr>
          <w:rFonts w:ascii="Verdana" w:eastAsia="Verdana" w:hAnsi="Verdana" w:cs="Verdana"/>
          <w:color w:val="000000"/>
          <w:sz w:val="22"/>
          <w:szCs w:val="22"/>
        </w:rPr>
        <w:tab/>
        <w:t>imię i nazwisko albo nazwę, miejsce zamieszkania albo siedzibę, numer telefonu oraz adres poczty elektronicznej odwołującego oraz imię i nazwisko przedstawiciela (przedstawicieli);</w:t>
      </w:r>
      <w:bookmarkEnd w:id="347"/>
    </w:p>
    <w:p w14:paraId="1C21D125" w14:textId="77777777" w:rsidR="00C265A9" w:rsidRDefault="00EC77A5" w:rsidP="00F94CF8">
      <w:pPr>
        <w:pBdr>
          <w:top w:val="nil"/>
          <w:left w:val="nil"/>
          <w:bottom w:val="nil"/>
          <w:right w:val="nil"/>
          <w:between w:val="nil"/>
        </w:pBdr>
        <w:shd w:val="clear" w:color="auto" w:fill="FFFFFF"/>
        <w:spacing w:before="72" w:after="72" w:line="360" w:lineRule="auto"/>
        <w:ind w:left="0" w:hanging="2"/>
        <w:jc w:val="both"/>
        <w:rPr>
          <w:rFonts w:ascii="Verdana" w:eastAsia="Verdana" w:hAnsi="Verdana" w:cs="Verdana"/>
          <w:color w:val="000000"/>
          <w:sz w:val="22"/>
          <w:szCs w:val="22"/>
        </w:rPr>
      </w:pPr>
      <w:bookmarkStart w:id="348" w:name="_Toc202100986"/>
      <w:r>
        <w:rPr>
          <w:rFonts w:ascii="Verdana" w:eastAsia="Verdana" w:hAnsi="Verdana" w:cs="Verdana"/>
          <w:color w:val="000000"/>
          <w:sz w:val="22"/>
          <w:szCs w:val="22"/>
        </w:rPr>
        <w:t>2)</w:t>
      </w:r>
      <w:r>
        <w:rPr>
          <w:rFonts w:ascii="Verdana" w:eastAsia="Verdana" w:hAnsi="Verdana" w:cs="Verdana"/>
          <w:color w:val="000000"/>
          <w:sz w:val="22"/>
          <w:szCs w:val="22"/>
        </w:rPr>
        <w:tab/>
        <w:t>nazwę i siedzibę zamawiającego, numer telefonu oraz adres poczty elektronicznej zamawiającego;</w:t>
      </w:r>
      <w:bookmarkEnd w:id="348"/>
    </w:p>
    <w:p w14:paraId="58612E2A" w14:textId="77777777" w:rsidR="00C265A9" w:rsidRDefault="00EC77A5" w:rsidP="00F94CF8">
      <w:pPr>
        <w:pBdr>
          <w:top w:val="nil"/>
          <w:left w:val="nil"/>
          <w:bottom w:val="nil"/>
          <w:right w:val="nil"/>
          <w:between w:val="nil"/>
        </w:pBdr>
        <w:shd w:val="clear" w:color="auto" w:fill="FFFFFF"/>
        <w:spacing w:before="72" w:after="72" w:line="360" w:lineRule="auto"/>
        <w:ind w:left="0" w:hanging="2"/>
        <w:jc w:val="both"/>
        <w:rPr>
          <w:rFonts w:ascii="Verdana" w:eastAsia="Verdana" w:hAnsi="Verdana" w:cs="Verdana"/>
          <w:color w:val="000000"/>
          <w:sz w:val="22"/>
          <w:szCs w:val="22"/>
        </w:rPr>
      </w:pPr>
      <w:bookmarkStart w:id="349" w:name="_Toc202100987"/>
      <w:r>
        <w:rPr>
          <w:rFonts w:ascii="Verdana" w:eastAsia="Verdana" w:hAnsi="Verdana" w:cs="Verdana"/>
          <w:color w:val="000000"/>
          <w:sz w:val="22"/>
          <w:szCs w:val="22"/>
        </w:rPr>
        <w:t>3)</w:t>
      </w:r>
      <w:r>
        <w:rPr>
          <w:rFonts w:ascii="Verdana" w:eastAsia="Verdana" w:hAnsi="Verdana" w:cs="Verdana"/>
          <w:color w:val="000000"/>
          <w:sz w:val="22"/>
          <w:szCs w:val="22"/>
        </w:rPr>
        <w:tab/>
        <w:t>numer Powszechnego Elektronicznego Systemu Ewidencji Ludności (PESEL) lub NIP odwołującego będącego osobą fizyczną, jeżeli jest on obowiązany do jego posiadania albo posiada go nie mając takiego obowiązku;</w:t>
      </w:r>
      <w:bookmarkEnd w:id="349"/>
    </w:p>
    <w:p w14:paraId="2334E42A" w14:textId="77777777" w:rsidR="00C265A9" w:rsidRDefault="00EC77A5" w:rsidP="00F94CF8">
      <w:pPr>
        <w:pBdr>
          <w:top w:val="nil"/>
          <w:left w:val="nil"/>
          <w:bottom w:val="nil"/>
          <w:right w:val="nil"/>
          <w:between w:val="nil"/>
        </w:pBdr>
        <w:shd w:val="clear" w:color="auto" w:fill="FFFFFF"/>
        <w:spacing w:before="72" w:after="72" w:line="360" w:lineRule="auto"/>
        <w:ind w:left="0" w:hanging="2"/>
        <w:jc w:val="both"/>
        <w:rPr>
          <w:rFonts w:ascii="Verdana" w:eastAsia="Verdana" w:hAnsi="Verdana" w:cs="Verdana"/>
          <w:color w:val="000000"/>
          <w:sz w:val="22"/>
          <w:szCs w:val="22"/>
        </w:rPr>
      </w:pPr>
      <w:bookmarkStart w:id="350" w:name="_Toc202100988"/>
      <w:r>
        <w:rPr>
          <w:rFonts w:ascii="Verdana" w:eastAsia="Verdana" w:hAnsi="Verdana" w:cs="Verdana"/>
          <w:color w:val="000000"/>
          <w:sz w:val="22"/>
          <w:szCs w:val="22"/>
        </w:rPr>
        <w:t>4)</w:t>
      </w:r>
      <w:r>
        <w:rPr>
          <w:rFonts w:ascii="Verdana" w:eastAsia="Verdana" w:hAnsi="Verdana" w:cs="Verdana"/>
          <w:color w:val="000000"/>
          <w:sz w:val="22"/>
          <w:szCs w:val="22"/>
        </w:rPr>
        <w:tab/>
        <w:t>numer w Krajowym Rejestrze Sądowym, a w przypadku jego braku - numer w innym właściwym rejestrze, ewidencji lub NIP odwołującego niebędącego osobą fizyczną, który nie ma obowiązku wpisu we właściwym rejestrze lub ewidencji, jeżeli jest on obowiązany do jego posiadania;</w:t>
      </w:r>
      <w:bookmarkEnd w:id="350"/>
    </w:p>
    <w:p w14:paraId="3F21F01B" w14:textId="77777777" w:rsidR="00C265A9" w:rsidRDefault="00EC77A5" w:rsidP="00F94CF8">
      <w:pPr>
        <w:pBdr>
          <w:top w:val="nil"/>
          <w:left w:val="nil"/>
          <w:bottom w:val="nil"/>
          <w:right w:val="nil"/>
          <w:between w:val="nil"/>
        </w:pBdr>
        <w:shd w:val="clear" w:color="auto" w:fill="FFFFFF"/>
        <w:spacing w:before="72" w:after="72" w:line="360" w:lineRule="auto"/>
        <w:ind w:left="0" w:hanging="2"/>
        <w:jc w:val="both"/>
        <w:rPr>
          <w:rFonts w:ascii="Verdana" w:eastAsia="Verdana" w:hAnsi="Verdana" w:cs="Verdana"/>
          <w:color w:val="000000"/>
          <w:sz w:val="22"/>
          <w:szCs w:val="22"/>
        </w:rPr>
      </w:pPr>
      <w:bookmarkStart w:id="351" w:name="_Toc202100989"/>
      <w:r>
        <w:rPr>
          <w:rFonts w:ascii="Verdana" w:eastAsia="Verdana" w:hAnsi="Verdana" w:cs="Verdana"/>
          <w:color w:val="000000"/>
          <w:sz w:val="22"/>
          <w:szCs w:val="22"/>
        </w:rPr>
        <w:t>5)</w:t>
      </w:r>
      <w:r>
        <w:rPr>
          <w:rFonts w:ascii="Verdana" w:eastAsia="Verdana" w:hAnsi="Verdana" w:cs="Verdana"/>
          <w:color w:val="000000"/>
          <w:sz w:val="22"/>
          <w:szCs w:val="22"/>
        </w:rPr>
        <w:tab/>
        <w:t>określenie przedmiotu zamówienia;</w:t>
      </w:r>
      <w:bookmarkEnd w:id="351"/>
    </w:p>
    <w:p w14:paraId="14051547" w14:textId="77777777" w:rsidR="00C265A9" w:rsidRDefault="00EC77A5" w:rsidP="00F94CF8">
      <w:pPr>
        <w:pBdr>
          <w:top w:val="nil"/>
          <w:left w:val="nil"/>
          <w:bottom w:val="nil"/>
          <w:right w:val="nil"/>
          <w:between w:val="nil"/>
        </w:pBdr>
        <w:shd w:val="clear" w:color="auto" w:fill="FFFFFF"/>
        <w:spacing w:before="72" w:after="72" w:line="360" w:lineRule="auto"/>
        <w:ind w:left="0" w:hanging="2"/>
        <w:jc w:val="both"/>
        <w:rPr>
          <w:rFonts w:ascii="Verdana" w:eastAsia="Verdana" w:hAnsi="Verdana" w:cs="Verdana"/>
          <w:color w:val="000000"/>
          <w:sz w:val="22"/>
          <w:szCs w:val="22"/>
        </w:rPr>
      </w:pPr>
      <w:bookmarkStart w:id="352" w:name="_Toc202100990"/>
      <w:r>
        <w:rPr>
          <w:rFonts w:ascii="Verdana" w:eastAsia="Verdana" w:hAnsi="Verdana" w:cs="Verdana"/>
          <w:color w:val="000000"/>
          <w:sz w:val="22"/>
          <w:szCs w:val="22"/>
        </w:rPr>
        <w:t>6)</w:t>
      </w:r>
      <w:r>
        <w:rPr>
          <w:rFonts w:ascii="Verdana" w:eastAsia="Verdana" w:hAnsi="Verdana" w:cs="Verdana"/>
          <w:color w:val="000000"/>
          <w:sz w:val="22"/>
          <w:szCs w:val="22"/>
        </w:rPr>
        <w:tab/>
        <w:t>wskazanie numeru ogłoszenia w przypadku zamieszczenia w Biuletynie Zamówień Publicznych albo publikacji w Dzienniku Urzędowym Unii Europejskiej;</w:t>
      </w:r>
      <w:bookmarkEnd w:id="352"/>
    </w:p>
    <w:p w14:paraId="220DF3A0" w14:textId="77777777" w:rsidR="00C265A9" w:rsidRDefault="00EC77A5" w:rsidP="00F94CF8">
      <w:pPr>
        <w:pBdr>
          <w:top w:val="nil"/>
          <w:left w:val="nil"/>
          <w:bottom w:val="nil"/>
          <w:right w:val="nil"/>
          <w:between w:val="nil"/>
        </w:pBdr>
        <w:shd w:val="clear" w:color="auto" w:fill="FFFFFF"/>
        <w:spacing w:before="72" w:after="72" w:line="360" w:lineRule="auto"/>
        <w:ind w:left="0" w:hanging="2"/>
        <w:jc w:val="both"/>
        <w:rPr>
          <w:rFonts w:ascii="Verdana" w:eastAsia="Verdana" w:hAnsi="Verdana" w:cs="Verdana"/>
          <w:color w:val="000000"/>
          <w:sz w:val="22"/>
          <w:szCs w:val="22"/>
        </w:rPr>
      </w:pPr>
      <w:bookmarkStart w:id="353" w:name="_Toc202100991"/>
      <w:r>
        <w:rPr>
          <w:rFonts w:ascii="Verdana" w:eastAsia="Verdana" w:hAnsi="Verdana" w:cs="Verdana"/>
          <w:color w:val="000000"/>
          <w:sz w:val="22"/>
          <w:szCs w:val="22"/>
        </w:rPr>
        <w:lastRenderedPageBreak/>
        <w:t>7)  </w:t>
      </w:r>
      <w:r>
        <w:rPr>
          <w:rFonts w:ascii="Verdana" w:eastAsia="Verdana" w:hAnsi="Verdana" w:cs="Verdana"/>
          <w:color w:val="000000"/>
          <w:sz w:val="22"/>
          <w:szCs w:val="22"/>
        </w:rPr>
        <w:tab/>
        <w:t>wskazanie czynności lub zaniechania czynności zamawiającego, której zarzuca się niezgodność z przepisami ustawy, lub wskazanie zaniechania przeprowadzenia postępowania o udzielenie zamówienia lub zorganizowania konkursu na podstawie ustawy;</w:t>
      </w:r>
      <w:bookmarkEnd w:id="353"/>
    </w:p>
    <w:p w14:paraId="0C4808C3" w14:textId="77777777" w:rsidR="00C265A9" w:rsidRDefault="00EC77A5" w:rsidP="00F94CF8">
      <w:pPr>
        <w:pBdr>
          <w:top w:val="nil"/>
          <w:left w:val="nil"/>
          <w:bottom w:val="nil"/>
          <w:right w:val="nil"/>
          <w:between w:val="nil"/>
        </w:pBdr>
        <w:shd w:val="clear" w:color="auto" w:fill="FFFFFF"/>
        <w:spacing w:before="72" w:after="72" w:line="360" w:lineRule="auto"/>
        <w:ind w:left="0" w:hanging="2"/>
        <w:jc w:val="both"/>
        <w:rPr>
          <w:rFonts w:ascii="Verdana" w:eastAsia="Verdana" w:hAnsi="Verdana" w:cs="Verdana"/>
          <w:color w:val="000000"/>
          <w:sz w:val="22"/>
          <w:szCs w:val="22"/>
        </w:rPr>
      </w:pPr>
      <w:bookmarkStart w:id="354" w:name="_Toc202100992"/>
      <w:r>
        <w:rPr>
          <w:rFonts w:ascii="Verdana" w:eastAsia="Verdana" w:hAnsi="Verdana" w:cs="Verdana"/>
          <w:color w:val="000000"/>
          <w:sz w:val="22"/>
          <w:szCs w:val="22"/>
        </w:rPr>
        <w:t>8)</w:t>
      </w:r>
      <w:r>
        <w:rPr>
          <w:rFonts w:ascii="Verdana" w:eastAsia="Verdana" w:hAnsi="Verdana" w:cs="Verdana"/>
          <w:color w:val="000000"/>
          <w:sz w:val="22"/>
          <w:szCs w:val="22"/>
        </w:rPr>
        <w:tab/>
        <w:t>zwięzłe przedstawienie zarzutów;</w:t>
      </w:r>
      <w:bookmarkEnd w:id="354"/>
    </w:p>
    <w:p w14:paraId="4284C6D4" w14:textId="77777777" w:rsidR="00C265A9" w:rsidRDefault="00EC77A5" w:rsidP="00F94CF8">
      <w:pPr>
        <w:pBdr>
          <w:top w:val="nil"/>
          <w:left w:val="nil"/>
          <w:bottom w:val="nil"/>
          <w:right w:val="nil"/>
          <w:between w:val="nil"/>
        </w:pBdr>
        <w:shd w:val="clear" w:color="auto" w:fill="FFFFFF"/>
        <w:spacing w:before="72" w:after="72" w:line="360" w:lineRule="auto"/>
        <w:ind w:left="0" w:hanging="2"/>
        <w:jc w:val="both"/>
        <w:rPr>
          <w:rFonts w:ascii="Verdana" w:eastAsia="Verdana" w:hAnsi="Verdana" w:cs="Verdana"/>
          <w:color w:val="000000"/>
          <w:sz w:val="22"/>
          <w:szCs w:val="22"/>
        </w:rPr>
      </w:pPr>
      <w:bookmarkStart w:id="355" w:name="_Toc202100993"/>
      <w:r>
        <w:rPr>
          <w:rFonts w:ascii="Verdana" w:eastAsia="Verdana" w:hAnsi="Verdana" w:cs="Verdana"/>
          <w:color w:val="000000"/>
          <w:sz w:val="22"/>
          <w:szCs w:val="22"/>
        </w:rPr>
        <w:t>9)</w:t>
      </w:r>
      <w:r>
        <w:rPr>
          <w:rFonts w:ascii="Verdana" w:eastAsia="Verdana" w:hAnsi="Verdana" w:cs="Verdana"/>
          <w:color w:val="000000"/>
          <w:sz w:val="22"/>
          <w:szCs w:val="22"/>
        </w:rPr>
        <w:tab/>
        <w:t>żądanie co do sposobu rozstrzygnięcia odwołania;</w:t>
      </w:r>
      <w:bookmarkEnd w:id="355"/>
    </w:p>
    <w:p w14:paraId="7ACC905F" w14:textId="77777777" w:rsidR="00C265A9" w:rsidRDefault="00EC77A5" w:rsidP="00F94CF8">
      <w:pPr>
        <w:pBdr>
          <w:top w:val="nil"/>
          <w:left w:val="nil"/>
          <w:bottom w:val="nil"/>
          <w:right w:val="nil"/>
          <w:between w:val="nil"/>
        </w:pBdr>
        <w:shd w:val="clear" w:color="auto" w:fill="FFFFFF"/>
        <w:spacing w:before="72" w:after="72" w:line="360" w:lineRule="auto"/>
        <w:ind w:left="0" w:hanging="2"/>
        <w:jc w:val="both"/>
        <w:rPr>
          <w:rFonts w:ascii="Verdana" w:eastAsia="Verdana" w:hAnsi="Verdana" w:cs="Verdana"/>
          <w:color w:val="000000"/>
          <w:sz w:val="22"/>
          <w:szCs w:val="22"/>
        </w:rPr>
      </w:pPr>
      <w:bookmarkStart w:id="356" w:name="_Toc202100994"/>
      <w:r>
        <w:rPr>
          <w:rFonts w:ascii="Verdana" w:eastAsia="Verdana" w:hAnsi="Verdana" w:cs="Verdana"/>
          <w:color w:val="000000"/>
          <w:sz w:val="22"/>
          <w:szCs w:val="22"/>
        </w:rPr>
        <w:t>10)</w:t>
      </w:r>
      <w:r>
        <w:rPr>
          <w:rFonts w:ascii="Verdana" w:eastAsia="Verdana" w:hAnsi="Verdana" w:cs="Verdana"/>
          <w:color w:val="000000"/>
          <w:sz w:val="22"/>
          <w:szCs w:val="22"/>
        </w:rPr>
        <w:tab/>
        <w:t>wskazanie okoliczności faktycznych i prawnych uzasadniających wniesienie odwołania oraz dowodów na poparcie przytoczonych okoliczności;</w:t>
      </w:r>
      <w:bookmarkEnd w:id="356"/>
    </w:p>
    <w:p w14:paraId="14CB9928" w14:textId="77777777" w:rsidR="00C265A9" w:rsidRDefault="00EC77A5" w:rsidP="00F94CF8">
      <w:pPr>
        <w:pBdr>
          <w:top w:val="nil"/>
          <w:left w:val="nil"/>
          <w:bottom w:val="nil"/>
          <w:right w:val="nil"/>
          <w:between w:val="nil"/>
        </w:pBdr>
        <w:shd w:val="clear" w:color="auto" w:fill="FFFFFF"/>
        <w:spacing w:before="72" w:after="72" w:line="360" w:lineRule="auto"/>
        <w:ind w:left="0" w:hanging="2"/>
        <w:jc w:val="both"/>
        <w:rPr>
          <w:rFonts w:ascii="Verdana" w:eastAsia="Verdana" w:hAnsi="Verdana" w:cs="Verdana"/>
          <w:color w:val="000000"/>
          <w:sz w:val="22"/>
          <w:szCs w:val="22"/>
        </w:rPr>
      </w:pPr>
      <w:bookmarkStart w:id="357" w:name="_Toc202100995"/>
      <w:r>
        <w:rPr>
          <w:rFonts w:ascii="Verdana" w:eastAsia="Verdana" w:hAnsi="Verdana" w:cs="Verdana"/>
          <w:color w:val="000000"/>
          <w:sz w:val="22"/>
          <w:szCs w:val="22"/>
        </w:rPr>
        <w:t>11)</w:t>
      </w:r>
      <w:r>
        <w:rPr>
          <w:rFonts w:ascii="Verdana" w:eastAsia="Verdana" w:hAnsi="Verdana" w:cs="Verdana"/>
          <w:color w:val="000000"/>
          <w:sz w:val="22"/>
          <w:szCs w:val="22"/>
        </w:rPr>
        <w:tab/>
        <w:t>podpis odwołującego albo jego przedstawiciela lub przedstawicieli;</w:t>
      </w:r>
      <w:bookmarkEnd w:id="357"/>
    </w:p>
    <w:p w14:paraId="61BF44C2" w14:textId="77777777" w:rsidR="00C265A9" w:rsidRDefault="00EC77A5" w:rsidP="00F94CF8">
      <w:pPr>
        <w:pBdr>
          <w:top w:val="nil"/>
          <w:left w:val="nil"/>
          <w:bottom w:val="nil"/>
          <w:right w:val="nil"/>
          <w:between w:val="nil"/>
        </w:pBdr>
        <w:shd w:val="clear" w:color="auto" w:fill="FFFFFF"/>
        <w:spacing w:before="72" w:after="72" w:line="360" w:lineRule="auto"/>
        <w:ind w:left="0" w:hanging="2"/>
        <w:jc w:val="both"/>
        <w:rPr>
          <w:rFonts w:ascii="Verdana" w:eastAsia="Verdana" w:hAnsi="Verdana" w:cs="Verdana"/>
          <w:color w:val="000000"/>
          <w:sz w:val="22"/>
          <w:szCs w:val="22"/>
        </w:rPr>
      </w:pPr>
      <w:bookmarkStart w:id="358" w:name="_Toc202100996"/>
      <w:r>
        <w:rPr>
          <w:rFonts w:ascii="Verdana" w:eastAsia="Verdana" w:hAnsi="Verdana" w:cs="Verdana"/>
          <w:color w:val="000000"/>
          <w:sz w:val="22"/>
          <w:szCs w:val="22"/>
        </w:rPr>
        <w:t>12)</w:t>
      </w:r>
      <w:r>
        <w:rPr>
          <w:rFonts w:ascii="Verdana" w:eastAsia="Verdana" w:hAnsi="Verdana" w:cs="Verdana"/>
          <w:color w:val="000000"/>
          <w:sz w:val="22"/>
          <w:szCs w:val="22"/>
        </w:rPr>
        <w:tab/>
        <w:t>wykaz załączników.</w:t>
      </w:r>
      <w:bookmarkEnd w:id="358"/>
    </w:p>
    <w:p w14:paraId="01BDAD48" w14:textId="77777777" w:rsidR="00C265A9" w:rsidRDefault="00EC77A5" w:rsidP="00F94CF8">
      <w:pPr>
        <w:pBdr>
          <w:top w:val="nil"/>
          <w:left w:val="nil"/>
          <w:bottom w:val="nil"/>
          <w:right w:val="nil"/>
          <w:between w:val="nil"/>
        </w:pBdr>
        <w:shd w:val="clear" w:color="auto" w:fill="FFFFFF"/>
        <w:spacing w:before="72" w:line="360" w:lineRule="auto"/>
        <w:ind w:left="0" w:hanging="2"/>
        <w:jc w:val="both"/>
        <w:rPr>
          <w:rFonts w:ascii="Verdana" w:eastAsia="Verdana" w:hAnsi="Verdana" w:cs="Verdana"/>
          <w:color w:val="000000"/>
          <w:sz w:val="22"/>
          <w:szCs w:val="22"/>
        </w:rPr>
      </w:pPr>
      <w:bookmarkStart w:id="359" w:name="_Toc202100997"/>
      <w:r>
        <w:rPr>
          <w:rFonts w:ascii="Verdana" w:eastAsia="Verdana" w:hAnsi="Verdana" w:cs="Verdana"/>
          <w:color w:val="000000"/>
          <w:sz w:val="22"/>
          <w:szCs w:val="22"/>
        </w:rPr>
        <w:t>Do odwołania dołącza się:</w:t>
      </w:r>
      <w:bookmarkEnd w:id="359"/>
    </w:p>
    <w:p w14:paraId="64AD5EB9" w14:textId="77777777" w:rsidR="00C265A9" w:rsidRDefault="00EC77A5" w:rsidP="00F94CF8">
      <w:pPr>
        <w:pBdr>
          <w:top w:val="nil"/>
          <w:left w:val="nil"/>
          <w:bottom w:val="nil"/>
          <w:right w:val="nil"/>
          <w:between w:val="nil"/>
        </w:pBdr>
        <w:shd w:val="clear" w:color="auto" w:fill="FFFFFF"/>
        <w:spacing w:before="72" w:after="72" w:line="360" w:lineRule="auto"/>
        <w:ind w:left="0" w:hanging="2"/>
        <w:jc w:val="both"/>
        <w:rPr>
          <w:rFonts w:ascii="Verdana" w:eastAsia="Verdana" w:hAnsi="Verdana" w:cs="Verdana"/>
          <w:color w:val="000000"/>
          <w:sz w:val="22"/>
          <w:szCs w:val="22"/>
        </w:rPr>
      </w:pPr>
      <w:bookmarkStart w:id="360" w:name="_Toc202100998"/>
      <w:r>
        <w:rPr>
          <w:rFonts w:ascii="Verdana" w:eastAsia="Verdana" w:hAnsi="Verdana" w:cs="Verdana"/>
          <w:color w:val="000000"/>
          <w:sz w:val="22"/>
          <w:szCs w:val="22"/>
        </w:rPr>
        <w:t>1)</w:t>
      </w:r>
      <w:r>
        <w:rPr>
          <w:rFonts w:ascii="Verdana" w:eastAsia="Verdana" w:hAnsi="Verdana" w:cs="Verdana"/>
          <w:color w:val="000000"/>
          <w:sz w:val="22"/>
          <w:szCs w:val="22"/>
        </w:rPr>
        <w:tab/>
        <w:t>dowód uiszczenia wpisu od odwołania w wymaganej wysokości;</w:t>
      </w:r>
      <w:bookmarkEnd w:id="360"/>
    </w:p>
    <w:p w14:paraId="6A17C88E" w14:textId="77777777" w:rsidR="00C265A9" w:rsidRDefault="00EC77A5" w:rsidP="00F94CF8">
      <w:pPr>
        <w:pBdr>
          <w:top w:val="nil"/>
          <w:left w:val="nil"/>
          <w:bottom w:val="nil"/>
          <w:right w:val="nil"/>
          <w:between w:val="nil"/>
        </w:pBdr>
        <w:shd w:val="clear" w:color="auto" w:fill="FFFFFF"/>
        <w:spacing w:before="72" w:after="72" w:line="360" w:lineRule="auto"/>
        <w:ind w:left="0" w:hanging="2"/>
        <w:jc w:val="both"/>
        <w:rPr>
          <w:rFonts w:ascii="Verdana" w:eastAsia="Verdana" w:hAnsi="Verdana" w:cs="Verdana"/>
          <w:color w:val="000000"/>
          <w:sz w:val="22"/>
          <w:szCs w:val="22"/>
        </w:rPr>
      </w:pPr>
      <w:bookmarkStart w:id="361" w:name="_Toc202100999"/>
      <w:r>
        <w:rPr>
          <w:rFonts w:ascii="Verdana" w:eastAsia="Verdana" w:hAnsi="Verdana" w:cs="Verdana"/>
          <w:color w:val="000000"/>
          <w:sz w:val="22"/>
          <w:szCs w:val="22"/>
        </w:rPr>
        <w:t>2) </w:t>
      </w:r>
      <w:r>
        <w:rPr>
          <w:rFonts w:ascii="Verdana" w:eastAsia="Verdana" w:hAnsi="Verdana" w:cs="Verdana"/>
          <w:color w:val="000000"/>
          <w:sz w:val="22"/>
          <w:szCs w:val="22"/>
        </w:rPr>
        <w:tab/>
        <w:t>dowód przekazania odpowiednio odwołania albo jego kopii zamawiającemu;</w:t>
      </w:r>
      <w:bookmarkEnd w:id="361"/>
    </w:p>
    <w:p w14:paraId="2D75EF44" w14:textId="77777777" w:rsidR="00C265A9" w:rsidRDefault="00EC77A5" w:rsidP="00F94CF8">
      <w:pPr>
        <w:pBdr>
          <w:top w:val="nil"/>
          <w:left w:val="nil"/>
          <w:bottom w:val="nil"/>
          <w:right w:val="nil"/>
          <w:between w:val="nil"/>
        </w:pBdr>
        <w:shd w:val="clear" w:color="auto" w:fill="FFFFFF"/>
        <w:spacing w:before="72" w:after="72" w:line="360" w:lineRule="auto"/>
        <w:ind w:left="0" w:hanging="2"/>
        <w:jc w:val="both"/>
        <w:rPr>
          <w:rFonts w:ascii="Verdana" w:eastAsia="Verdana" w:hAnsi="Verdana" w:cs="Verdana"/>
          <w:color w:val="000000"/>
          <w:sz w:val="22"/>
          <w:szCs w:val="22"/>
        </w:rPr>
      </w:pPr>
      <w:bookmarkStart w:id="362" w:name="_Toc202101000"/>
      <w:r>
        <w:rPr>
          <w:rFonts w:ascii="Verdana" w:eastAsia="Verdana" w:hAnsi="Verdana" w:cs="Verdana"/>
          <w:color w:val="000000"/>
          <w:sz w:val="22"/>
          <w:szCs w:val="22"/>
        </w:rPr>
        <w:t>3)</w:t>
      </w:r>
      <w:r>
        <w:rPr>
          <w:rFonts w:ascii="Verdana" w:eastAsia="Verdana" w:hAnsi="Verdana" w:cs="Verdana"/>
          <w:color w:val="000000"/>
          <w:sz w:val="22"/>
          <w:szCs w:val="22"/>
        </w:rPr>
        <w:tab/>
        <w:t>dokument potwierdzający umocowanie do reprezentowania odwołującego.</w:t>
      </w:r>
      <w:bookmarkEnd w:id="362"/>
    </w:p>
    <w:p w14:paraId="2068CAF6" w14:textId="77777777" w:rsidR="00C265A9" w:rsidRDefault="00EC77A5" w:rsidP="00F94CF8">
      <w:pPr>
        <w:widowControl w:val="0"/>
        <w:numPr>
          <w:ilvl w:val="1"/>
          <w:numId w:val="7"/>
        </w:numPr>
        <w:pBdr>
          <w:top w:val="nil"/>
          <w:left w:val="nil"/>
          <w:bottom w:val="nil"/>
          <w:right w:val="nil"/>
          <w:between w:val="nil"/>
        </w:pBdr>
        <w:shd w:val="clear" w:color="auto" w:fill="FFFFFF"/>
        <w:spacing w:before="20" w:line="360" w:lineRule="auto"/>
        <w:ind w:left="0" w:hanging="2"/>
        <w:jc w:val="both"/>
        <w:rPr>
          <w:rFonts w:ascii="Verdana" w:eastAsia="Verdana" w:hAnsi="Verdana" w:cs="Verdana"/>
          <w:color w:val="000000"/>
          <w:sz w:val="22"/>
          <w:szCs w:val="22"/>
        </w:rPr>
      </w:pPr>
      <w:bookmarkStart w:id="363" w:name="_Toc202101001"/>
      <w:r>
        <w:rPr>
          <w:rFonts w:ascii="Verdana" w:eastAsia="Verdana" w:hAnsi="Verdana" w:cs="Verdana"/>
          <w:color w:val="000000"/>
          <w:sz w:val="22"/>
          <w:szCs w:val="22"/>
        </w:rPr>
        <w:t>Na orzeczenie Izby stronom oraz uczestnikom postępowania odwoławczego przysługuje skarga do sądu. Skargę wnosi się do Sądu Okręgowego w Warszawie - sądu zamówień publicznych.</w:t>
      </w:r>
      <w:bookmarkEnd w:id="363"/>
    </w:p>
    <w:p w14:paraId="6F3F0F3D" w14:textId="77777777" w:rsidR="00C265A9" w:rsidRDefault="00C265A9" w:rsidP="00F94CF8">
      <w:pPr>
        <w:widowControl w:val="0"/>
        <w:pBdr>
          <w:top w:val="nil"/>
          <w:left w:val="nil"/>
          <w:bottom w:val="nil"/>
          <w:right w:val="nil"/>
          <w:between w:val="nil"/>
        </w:pBdr>
        <w:shd w:val="clear" w:color="auto" w:fill="FFFFFF"/>
        <w:spacing w:line="360" w:lineRule="auto"/>
        <w:ind w:left="0" w:hanging="2"/>
        <w:jc w:val="both"/>
        <w:rPr>
          <w:rFonts w:ascii="Verdana" w:eastAsia="Verdana" w:hAnsi="Verdana" w:cs="Verdana"/>
          <w:color w:val="000000"/>
          <w:sz w:val="22"/>
          <w:szCs w:val="22"/>
        </w:rPr>
      </w:pPr>
    </w:p>
    <w:tbl>
      <w:tblPr>
        <w:tblStyle w:val="4"/>
        <w:tblW w:w="9072" w:type="dxa"/>
        <w:jc w:val="center"/>
        <w:tblInd w:w="0" w:type="dxa"/>
        <w:tblBorders>
          <w:top w:val="nil"/>
          <w:left w:val="nil"/>
          <w:bottom w:val="single" w:sz="4" w:space="0" w:color="000000"/>
          <w:right w:val="nil"/>
          <w:insideH w:val="nil"/>
          <w:insideV w:val="nil"/>
        </w:tblBorders>
        <w:tblLayout w:type="fixed"/>
        <w:tblLook w:val="0000" w:firstRow="0" w:lastRow="0" w:firstColumn="0" w:lastColumn="0" w:noHBand="0" w:noVBand="0"/>
      </w:tblPr>
      <w:tblGrid>
        <w:gridCol w:w="9072"/>
      </w:tblGrid>
      <w:tr w:rsidR="00C265A9" w14:paraId="5A265689" w14:textId="77777777">
        <w:trPr>
          <w:trHeight w:val="507"/>
          <w:jc w:val="center"/>
        </w:trPr>
        <w:tc>
          <w:tcPr>
            <w:tcW w:w="9072" w:type="dxa"/>
            <w:tcBorders>
              <w:bottom w:val="single" w:sz="4" w:space="0" w:color="000000"/>
            </w:tcBorders>
            <w:shd w:val="clear" w:color="auto" w:fill="D9D9D9"/>
          </w:tcPr>
          <w:p w14:paraId="61388920" w14:textId="77777777" w:rsidR="00C265A9" w:rsidRPr="00060F48" w:rsidRDefault="00EC77A5" w:rsidP="00060F48">
            <w:pPr>
              <w:spacing w:line="360" w:lineRule="auto"/>
              <w:ind w:left="0" w:hanging="2"/>
              <w:rPr>
                <w:rFonts w:ascii="Verdana" w:eastAsia="Verdana" w:hAnsi="Verdana"/>
                <w:sz w:val="24"/>
                <w:szCs w:val="24"/>
              </w:rPr>
            </w:pPr>
            <w:bookmarkStart w:id="364" w:name="_Toc202101002"/>
            <w:r w:rsidRPr="00060F48">
              <w:rPr>
                <w:rFonts w:ascii="Verdana" w:eastAsia="Verdana" w:hAnsi="Verdana"/>
                <w:sz w:val="24"/>
                <w:szCs w:val="24"/>
              </w:rPr>
              <w:t>Rozdział 24</w:t>
            </w:r>
            <w:bookmarkEnd w:id="364"/>
          </w:p>
          <w:p w14:paraId="50F1751A" w14:textId="77777777" w:rsidR="00C265A9" w:rsidRPr="00060F48" w:rsidRDefault="00EC77A5" w:rsidP="00060F48">
            <w:pPr>
              <w:spacing w:line="360" w:lineRule="auto"/>
              <w:ind w:left="0" w:hanging="2"/>
              <w:rPr>
                <w:rFonts w:ascii="Verdana" w:eastAsia="Verdana" w:hAnsi="Verdana"/>
                <w:sz w:val="24"/>
                <w:szCs w:val="24"/>
              </w:rPr>
            </w:pPr>
            <w:bookmarkStart w:id="365" w:name="_Toc202101003"/>
            <w:r w:rsidRPr="00060F48">
              <w:rPr>
                <w:rFonts w:ascii="Verdana" w:eastAsia="Verdana" w:hAnsi="Verdana"/>
                <w:b/>
                <w:sz w:val="24"/>
                <w:szCs w:val="24"/>
              </w:rPr>
              <w:t>KLAUZULA ZATRUDNIENIA</w:t>
            </w:r>
            <w:bookmarkEnd w:id="365"/>
          </w:p>
        </w:tc>
      </w:tr>
    </w:tbl>
    <w:p w14:paraId="4E4CDDA1" w14:textId="77777777" w:rsidR="0048070B" w:rsidRDefault="0048070B" w:rsidP="00F94CF8">
      <w:pPr>
        <w:widowControl w:val="0"/>
        <w:pBdr>
          <w:top w:val="nil"/>
          <w:left w:val="nil"/>
          <w:bottom w:val="nil"/>
          <w:right w:val="nil"/>
          <w:between w:val="nil"/>
        </w:pBdr>
        <w:shd w:val="clear" w:color="auto" w:fill="FFFFFF"/>
        <w:spacing w:line="360" w:lineRule="auto"/>
        <w:ind w:leftChars="0" w:left="0" w:firstLineChars="0" w:firstLine="0"/>
        <w:jc w:val="both"/>
        <w:rPr>
          <w:rFonts w:ascii="Verdana" w:eastAsia="Verdana" w:hAnsi="Verdana" w:cs="Verdana"/>
          <w:b/>
          <w:color w:val="000000"/>
          <w:sz w:val="22"/>
          <w:szCs w:val="22"/>
        </w:rPr>
      </w:pPr>
      <w:bookmarkStart w:id="366" w:name="_heading=h.3rdcrjn" w:colFirst="0" w:colLast="0"/>
      <w:bookmarkEnd w:id="366"/>
    </w:p>
    <w:p w14:paraId="0DBDD4E4" w14:textId="50725C54" w:rsidR="0048070B" w:rsidRDefault="00845E56" w:rsidP="00F94CF8">
      <w:pPr>
        <w:widowControl w:val="0"/>
        <w:pBdr>
          <w:top w:val="nil"/>
          <w:left w:val="nil"/>
          <w:bottom w:val="nil"/>
          <w:right w:val="nil"/>
          <w:between w:val="nil"/>
        </w:pBdr>
        <w:shd w:val="clear" w:color="auto" w:fill="FFFFFF"/>
        <w:spacing w:line="360" w:lineRule="auto"/>
        <w:ind w:leftChars="0" w:left="709" w:firstLineChars="0" w:hanging="709"/>
        <w:jc w:val="both"/>
        <w:rPr>
          <w:rFonts w:ascii="Verdana" w:eastAsia="Verdana" w:hAnsi="Verdana" w:cs="Verdana"/>
          <w:color w:val="000000"/>
          <w:sz w:val="22"/>
          <w:szCs w:val="22"/>
        </w:rPr>
      </w:pPr>
      <w:bookmarkStart w:id="367" w:name="_Toc202101004"/>
      <w:r>
        <w:rPr>
          <w:rFonts w:ascii="Verdana" w:eastAsia="Verdana" w:hAnsi="Verdana" w:cs="Verdana"/>
          <w:b/>
          <w:color w:val="000000"/>
          <w:sz w:val="22"/>
          <w:szCs w:val="22"/>
        </w:rPr>
        <w:t>24.1</w:t>
      </w:r>
      <w:r>
        <w:rPr>
          <w:rFonts w:ascii="Verdana" w:eastAsia="Verdana" w:hAnsi="Verdana" w:cs="Verdana"/>
          <w:color w:val="000000"/>
          <w:sz w:val="22"/>
          <w:szCs w:val="22"/>
        </w:rPr>
        <w:t xml:space="preserve"> </w:t>
      </w:r>
      <w:bookmarkStart w:id="368" w:name="_Hlk163152782"/>
      <w:r w:rsidR="0048070B" w:rsidRPr="0048070B">
        <w:rPr>
          <w:rFonts w:ascii="Verdana" w:eastAsia="Verdana" w:hAnsi="Verdana" w:cs="Verdana"/>
          <w:color w:val="000000"/>
          <w:sz w:val="22"/>
          <w:szCs w:val="22"/>
        </w:rPr>
        <w:t>Zamawiający stosownie do art. 95 ust. 1 ustawy Pzp, określa obowiązek zatrudnienia przez Wykonawcę lub podwykonawcę na podstawie stosunku pracy osób wykonujących wskazane przez zamawiającego czynności w zakresie realizacji zamówienia, jeżeli wykonanie tych czynności polega na wykonywaniu pracy w sposób określony w art. 22 § 1 ustawy z dnia 26 czerwca 1974 r. – Kodeks pracy (Dz.U. z 2020 r. poz. 1320, z późn. zm.).</w:t>
      </w:r>
      <w:bookmarkEnd w:id="367"/>
    </w:p>
    <w:p w14:paraId="59160D4A" w14:textId="0CD39465" w:rsidR="007005E2" w:rsidRPr="00213F35" w:rsidRDefault="0048070B" w:rsidP="00F94CF8">
      <w:pPr>
        <w:pStyle w:val="western"/>
        <w:keepNext w:val="0"/>
        <w:pBdr>
          <w:top w:val="none" w:sz="0" w:space="0" w:color="auto"/>
          <w:left w:val="none" w:sz="0" w:space="0" w:color="auto"/>
          <w:bottom w:val="none" w:sz="0" w:space="0" w:color="auto"/>
          <w:right w:val="none" w:sz="0" w:space="0" w:color="auto"/>
        </w:pBdr>
        <w:suppressAutoHyphens w:val="0"/>
        <w:spacing w:before="0" w:after="0" w:line="360" w:lineRule="auto"/>
        <w:jc w:val="both"/>
        <w:textAlignment w:val="auto"/>
        <w:rPr>
          <w:rFonts w:ascii="Verdana" w:hAnsi="Verdana" w:cs="Arial"/>
          <w:color w:val="auto"/>
          <w:sz w:val="22"/>
          <w:szCs w:val="22"/>
        </w:rPr>
      </w:pPr>
      <w:r w:rsidRPr="00213F35">
        <w:rPr>
          <w:rFonts w:ascii="Verdana" w:eastAsia="Verdana" w:hAnsi="Verdana" w:cs="Verdana"/>
          <w:color w:val="auto"/>
          <w:sz w:val="22"/>
          <w:szCs w:val="22"/>
        </w:rPr>
        <w:t>Wymóg dotyczy osób wykonujących następujące czynności w zakresie realizacji zamówienia:</w:t>
      </w:r>
      <w:r w:rsidR="00ED6986" w:rsidRPr="00213F35">
        <w:rPr>
          <w:rFonts w:ascii="Verdana" w:eastAsia="Verdana" w:hAnsi="Verdana" w:cs="Verdana"/>
          <w:color w:val="auto"/>
          <w:sz w:val="22"/>
          <w:szCs w:val="22"/>
        </w:rPr>
        <w:t xml:space="preserve"> </w:t>
      </w:r>
      <w:bookmarkStart w:id="369" w:name="_Hlk202098854"/>
      <w:r w:rsidR="00ED6986" w:rsidRPr="00213F35">
        <w:rPr>
          <w:rFonts w:ascii="Verdana" w:eastAsia="Verdana" w:hAnsi="Verdana" w:cs="Verdana"/>
          <w:color w:val="auto"/>
          <w:sz w:val="22"/>
          <w:szCs w:val="22"/>
        </w:rPr>
        <w:t>robot</w:t>
      </w:r>
      <w:r w:rsidR="00F94CF8" w:rsidRPr="00213F35">
        <w:rPr>
          <w:rFonts w:ascii="Verdana" w:eastAsia="Verdana" w:hAnsi="Verdana" w:cs="Verdana"/>
          <w:color w:val="auto"/>
          <w:sz w:val="22"/>
          <w:szCs w:val="22"/>
        </w:rPr>
        <w:t>y</w:t>
      </w:r>
      <w:r w:rsidR="00ED6986" w:rsidRPr="00213F35">
        <w:rPr>
          <w:rFonts w:ascii="Verdana" w:eastAsia="Verdana" w:hAnsi="Verdana" w:cs="Verdana"/>
          <w:color w:val="auto"/>
          <w:sz w:val="22"/>
          <w:szCs w:val="22"/>
        </w:rPr>
        <w:t xml:space="preserve"> ogólnobudowlane, instalacyjne i montażowe, murarskie, malarskie, tynkarskie, operatora maszyn, urządzeń i innego sprzętu.</w:t>
      </w:r>
      <w:bookmarkEnd w:id="369"/>
    </w:p>
    <w:bookmarkEnd w:id="368"/>
    <w:p w14:paraId="0692824A" w14:textId="09C4A1A7" w:rsidR="00845E56" w:rsidRPr="00C710B7" w:rsidRDefault="00845E56" w:rsidP="00F94CF8">
      <w:pPr>
        <w:pStyle w:val="Akapitzlist"/>
        <w:shd w:val="clear" w:color="auto" w:fill="FFFFFF"/>
        <w:suppressAutoHyphens w:val="0"/>
        <w:spacing w:line="360" w:lineRule="auto"/>
        <w:ind w:leftChars="0" w:left="0" w:firstLineChars="0" w:firstLine="0"/>
        <w:jc w:val="both"/>
        <w:textDirection w:val="lrTb"/>
        <w:textAlignment w:val="baseline"/>
        <w:outlineLvl w:val="9"/>
        <w:rPr>
          <w:rFonts w:ascii="Verdana" w:hAnsi="Verdana" w:cs="Calibri Light"/>
          <w:i/>
          <w:sz w:val="22"/>
          <w:szCs w:val="22"/>
        </w:rPr>
      </w:pPr>
      <w:r w:rsidRPr="00BF1BA2">
        <w:rPr>
          <w:rFonts w:ascii="Verdana" w:eastAsia="Verdana" w:hAnsi="Verdana" w:cs="Verdana"/>
          <w:i/>
          <w:sz w:val="22"/>
          <w:szCs w:val="22"/>
        </w:rPr>
        <w:t>(obowiązek ten nie dotyczy sytuacji,</w:t>
      </w:r>
      <w:r w:rsidRPr="00BF1BA2">
        <w:rPr>
          <w:rFonts w:ascii="Verdana" w:eastAsia="Verdana" w:hAnsi="Verdana" w:cs="Verdana"/>
          <w:i/>
          <w:strike/>
          <w:sz w:val="22"/>
          <w:szCs w:val="22"/>
        </w:rPr>
        <w:t xml:space="preserve"> </w:t>
      </w:r>
      <w:r w:rsidRPr="00BF1BA2">
        <w:rPr>
          <w:rFonts w:ascii="Verdana" w:hAnsi="Verdana" w:cs="Calibri Light"/>
          <w:i/>
          <w:sz w:val="22"/>
          <w:szCs w:val="22"/>
        </w:rPr>
        <w:t>gdy prace te będą wykonywane samodzielnie i osobiście przez osoby fizyczne nie prowadzące działalności gospodarczej, osoby fizyczne prowadzące działalność gospodarczą w postaci tzw. samozatrudnienia, w przypadku podwykonawców</w:t>
      </w:r>
      <w:r w:rsidRPr="00CA368C">
        <w:rPr>
          <w:rFonts w:ascii="Verdana" w:hAnsi="Verdana" w:cs="Calibri Light"/>
          <w:i/>
          <w:color w:val="000000"/>
          <w:sz w:val="22"/>
          <w:szCs w:val="22"/>
        </w:rPr>
        <w:t>)</w:t>
      </w:r>
    </w:p>
    <w:p w14:paraId="3D9D020A" w14:textId="796D86DE" w:rsidR="00845E56" w:rsidRDefault="00845E56" w:rsidP="00F94CF8">
      <w:pPr>
        <w:widowControl w:val="0"/>
        <w:pBdr>
          <w:top w:val="nil"/>
          <w:left w:val="nil"/>
          <w:bottom w:val="nil"/>
          <w:right w:val="nil"/>
          <w:between w:val="nil"/>
        </w:pBdr>
        <w:shd w:val="clear" w:color="auto" w:fill="FFFFFF"/>
        <w:spacing w:line="360" w:lineRule="auto"/>
        <w:ind w:left="0" w:hanging="2"/>
        <w:jc w:val="both"/>
        <w:rPr>
          <w:rFonts w:ascii="Verdana" w:eastAsia="Verdana" w:hAnsi="Verdana" w:cs="Verdana"/>
          <w:sz w:val="22"/>
          <w:szCs w:val="22"/>
        </w:rPr>
      </w:pPr>
      <w:bookmarkStart w:id="370" w:name="_Toc202101005"/>
      <w:r>
        <w:rPr>
          <w:rFonts w:ascii="Verdana" w:eastAsia="Verdana" w:hAnsi="Verdana" w:cs="Verdana"/>
          <w:b/>
          <w:color w:val="000000"/>
          <w:sz w:val="22"/>
          <w:szCs w:val="22"/>
        </w:rPr>
        <w:lastRenderedPageBreak/>
        <w:t>24.3.</w:t>
      </w:r>
      <w:r>
        <w:rPr>
          <w:rFonts w:ascii="Verdana" w:eastAsia="Verdana" w:hAnsi="Verdana" w:cs="Verdana"/>
          <w:color w:val="000000"/>
          <w:sz w:val="22"/>
          <w:szCs w:val="22"/>
        </w:rPr>
        <w:t xml:space="preserve"> Szczegółowy sposób dokumentowania zatrudnienia ww. osób, uprawnienia zamawiającego w zakresie kontroli spełniania przez Wykonawcę wymagań, o których mowa w art. 95 ust. 1 ustawy Pzp oraz sankcji z tytułu niespełnienia tych wymagań, rodzaju czynności związanych z realizacją zamówienia, których dotyczą wymagania zatrudnienia na podstawie umowy o pracę przez Wykonawcę lub </w:t>
      </w:r>
      <w:r w:rsidRPr="0067648A">
        <w:rPr>
          <w:rFonts w:ascii="Verdana" w:eastAsia="Verdana" w:hAnsi="Verdana" w:cs="Verdana"/>
          <w:sz w:val="22"/>
          <w:szCs w:val="22"/>
        </w:rPr>
        <w:t xml:space="preserve">podwykonawcę osób wykonujących czynności w trakcie realizacji zamówienia zawarte są § </w:t>
      </w:r>
      <w:r w:rsidR="00F94CF8" w:rsidRPr="0067648A">
        <w:rPr>
          <w:rFonts w:ascii="Verdana" w:eastAsia="Verdana" w:hAnsi="Verdana" w:cs="Verdana"/>
          <w:sz w:val="22"/>
          <w:szCs w:val="22"/>
        </w:rPr>
        <w:t>6</w:t>
      </w:r>
      <w:r w:rsidRPr="0067648A">
        <w:rPr>
          <w:rFonts w:ascii="Verdana" w:eastAsia="Verdana" w:hAnsi="Verdana" w:cs="Verdana"/>
          <w:sz w:val="22"/>
          <w:szCs w:val="22"/>
        </w:rPr>
        <w:t xml:space="preserve"> Projektu Umowy.</w:t>
      </w:r>
      <w:bookmarkEnd w:id="370"/>
    </w:p>
    <w:p w14:paraId="65E6CD8A" w14:textId="77777777" w:rsidR="00987E88" w:rsidRDefault="00987E88" w:rsidP="00F94CF8">
      <w:pPr>
        <w:widowControl w:val="0"/>
        <w:pBdr>
          <w:top w:val="nil"/>
          <w:left w:val="nil"/>
          <w:bottom w:val="nil"/>
          <w:right w:val="nil"/>
          <w:between w:val="nil"/>
        </w:pBdr>
        <w:shd w:val="clear" w:color="auto" w:fill="FFFFFF"/>
        <w:spacing w:line="360" w:lineRule="auto"/>
        <w:ind w:left="0" w:hanging="2"/>
        <w:jc w:val="both"/>
        <w:rPr>
          <w:rFonts w:ascii="Verdana" w:eastAsia="Verdana" w:hAnsi="Verdana" w:cs="Verdana"/>
          <w:color w:val="000000"/>
          <w:sz w:val="22"/>
          <w:szCs w:val="22"/>
        </w:rPr>
      </w:pPr>
    </w:p>
    <w:tbl>
      <w:tblPr>
        <w:tblStyle w:val="3"/>
        <w:tblW w:w="9070" w:type="dxa"/>
        <w:jc w:val="center"/>
        <w:tblInd w:w="0" w:type="dxa"/>
        <w:tblBorders>
          <w:top w:val="nil"/>
          <w:left w:val="nil"/>
          <w:bottom w:val="single" w:sz="4" w:space="0" w:color="000000"/>
          <w:right w:val="nil"/>
          <w:insideH w:val="nil"/>
          <w:insideV w:val="nil"/>
        </w:tblBorders>
        <w:tblLayout w:type="fixed"/>
        <w:tblLook w:val="0000" w:firstRow="0" w:lastRow="0" w:firstColumn="0" w:lastColumn="0" w:noHBand="0" w:noVBand="0"/>
      </w:tblPr>
      <w:tblGrid>
        <w:gridCol w:w="9070"/>
      </w:tblGrid>
      <w:tr w:rsidR="00C265A9" w14:paraId="2A53C8B7" w14:textId="77777777">
        <w:trPr>
          <w:trHeight w:val="507"/>
          <w:jc w:val="center"/>
        </w:trPr>
        <w:tc>
          <w:tcPr>
            <w:tcW w:w="9070" w:type="dxa"/>
            <w:tcBorders>
              <w:bottom w:val="single" w:sz="4" w:space="0" w:color="000000"/>
            </w:tcBorders>
            <w:shd w:val="clear" w:color="auto" w:fill="D9D9D9"/>
          </w:tcPr>
          <w:p w14:paraId="15F8590F" w14:textId="48D4B3A6" w:rsidR="00C265A9" w:rsidRPr="00060F48" w:rsidRDefault="00297B31" w:rsidP="00060F48">
            <w:pPr>
              <w:spacing w:line="360" w:lineRule="auto"/>
              <w:ind w:left="0" w:hanging="2"/>
              <w:rPr>
                <w:rFonts w:ascii="Verdana" w:eastAsia="Verdana" w:hAnsi="Verdana"/>
                <w:sz w:val="24"/>
                <w:szCs w:val="24"/>
              </w:rPr>
            </w:pPr>
            <w:r w:rsidRPr="00060F48">
              <w:rPr>
                <w:rFonts w:ascii="Verdana" w:hAnsi="Verdana" w:cs="Arial"/>
                <w:b/>
                <w:bCs/>
                <w:color w:val="FF0000"/>
                <w:sz w:val="24"/>
                <w:szCs w:val="24"/>
              </w:rPr>
              <w:t xml:space="preserve"> </w:t>
            </w:r>
            <w:bookmarkStart w:id="371" w:name="_Toc202101006"/>
            <w:r w:rsidRPr="00060F48">
              <w:rPr>
                <w:rFonts w:ascii="Verdana" w:eastAsia="Verdana" w:hAnsi="Verdana"/>
                <w:sz w:val="24"/>
                <w:szCs w:val="24"/>
              </w:rPr>
              <w:t>Rozdział 25</w:t>
            </w:r>
            <w:bookmarkEnd w:id="371"/>
          </w:p>
          <w:p w14:paraId="737D55DC" w14:textId="77777777" w:rsidR="00C265A9" w:rsidRPr="00060F48" w:rsidRDefault="00EC77A5" w:rsidP="00060F48">
            <w:pPr>
              <w:spacing w:line="360" w:lineRule="auto"/>
              <w:ind w:left="0" w:hanging="2"/>
              <w:rPr>
                <w:rFonts w:ascii="Verdana" w:eastAsia="Verdana" w:hAnsi="Verdana"/>
                <w:sz w:val="24"/>
                <w:szCs w:val="24"/>
              </w:rPr>
            </w:pPr>
            <w:bookmarkStart w:id="372" w:name="_Toc202101007"/>
            <w:r w:rsidRPr="00060F48">
              <w:rPr>
                <w:rFonts w:ascii="Verdana" w:eastAsia="Verdana" w:hAnsi="Verdana"/>
                <w:b/>
                <w:sz w:val="24"/>
                <w:szCs w:val="24"/>
              </w:rPr>
              <w:t>WSKAZANIE OSÓB UPRAWNIONYCH DO KOMUNIKOWANIA SIĘ Z WYKONAWCAMI</w:t>
            </w:r>
            <w:bookmarkEnd w:id="372"/>
          </w:p>
        </w:tc>
      </w:tr>
    </w:tbl>
    <w:p w14:paraId="6B47EE9E" w14:textId="77777777" w:rsidR="00C265A9" w:rsidRDefault="00C265A9" w:rsidP="00F94CF8">
      <w:pPr>
        <w:pBdr>
          <w:top w:val="nil"/>
          <w:left w:val="nil"/>
          <w:bottom w:val="nil"/>
          <w:right w:val="nil"/>
          <w:between w:val="nil"/>
        </w:pBdr>
        <w:spacing w:line="360" w:lineRule="auto"/>
        <w:ind w:left="0" w:hanging="2"/>
        <w:jc w:val="both"/>
        <w:rPr>
          <w:rFonts w:ascii="Verdana" w:eastAsia="Verdana" w:hAnsi="Verdana" w:cs="Verdana"/>
          <w:color w:val="000000"/>
          <w:sz w:val="22"/>
          <w:szCs w:val="22"/>
        </w:rPr>
      </w:pPr>
    </w:p>
    <w:p w14:paraId="419A10F2" w14:textId="1C6F8F80" w:rsidR="00C265A9" w:rsidRDefault="00EC77A5" w:rsidP="00F94CF8">
      <w:pPr>
        <w:widowControl w:val="0"/>
        <w:pBdr>
          <w:top w:val="nil"/>
          <w:left w:val="nil"/>
          <w:bottom w:val="nil"/>
          <w:right w:val="nil"/>
          <w:between w:val="nil"/>
        </w:pBdr>
        <w:spacing w:line="360" w:lineRule="auto"/>
        <w:ind w:left="0" w:hanging="2"/>
        <w:jc w:val="both"/>
        <w:rPr>
          <w:rFonts w:ascii="Verdana" w:eastAsia="Verdana" w:hAnsi="Verdana" w:cs="Verdana"/>
          <w:color w:val="000000"/>
          <w:sz w:val="22"/>
          <w:szCs w:val="22"/>
        </w:rPr>
      </w:pPr>
      <w:bookmarkStart w:id="373" w:name="_Toc202101008"/>
      <w:r>
        <w:rPr>
          <w:rFonts w:ascii="Verdana" w:eastAsia="Verdana" w:hAnsi="Verdana" w:cs="Verdana"/>
          <w:color w:val="000000"/>
          <w:sz w:val="22"/>
          <w:szCs w:val="22"/>
        </w:rPr>
        <w:t xml:space="preserve">Zamawiający wyznacza następującą osobę do kontaktu z Wykonawcami: </w:t>
      </w:r>
      <w:r w:rsidRPr="00EA3E36">
        <w:rPr>
          <w:rFonts w:ascii="Verdana" w:eastAsia="Verdana" w:hAnsi="Verdana" w:cs="Verdana"/>
          <w:color w:val="000000"/>
          <w:sz w:val="22"/>
          <w:szCs w:val="22"/>
        </w:rPr>
        <w:t>Pani</w:t>
      </w:r>
      <w:r w:rsidRPr="00EA3E36">
        <w:rPr>
          <w:rFonts w:ascii="Verdana" w:eastAsia="Verdana" w:hAnsi="Verdana" w:cs="Verdana"/>
          <w:color w:val="000000"/>
          <w:sz w:val="22"/>
          <w:szCs w:val="22"/>
          <w:shd w:val="clear" w:color="auto" w:fill="FFFF00"/>
        </w:rPr>
        <w:t xml:space="preserve"> </w:t>
      </w:r>
      <w:r w:rsidR="00F73B5B" w:rsidRPr="00EA3E36">
        <w:rPr>
          <w:rFonts w:ascii="Verdana" w:eastAsia="Verdana" w:hAnsi="Verdana" w:cs="Verdana"/>
          <w:color w:val="000000"/>
          <w:sz w:val="22"/>
          <w:szCs w:val="22"/>
        </w:rPr>
        <w:t>Renata Bieńko</w:t>
      </w:r>
      <w:bookmarkEnd w:id="373"/>
    </w:p>
    <w:p w14:paraId="4E88DCF8" w14:textId="77777777" w:rsidR="00C265A9" w:rsidRDefault="00C265A9" w:rsidP="00F94CF8">
      <w:pPr>
        <w:widowControl w:val="0"/>
        <w:pBdr>
          <w:top w:val="nil"/>
          <w:left w:val="nil"/>
          <w:bottom w:val="nil"/>
          <w:right w:val="nil"/>
          <w:between w:val="nil"/>
        </w:pBdr>
        <w:shd w:val="clear" w:color="auto" w:fill="FFFFFF"/>
        <w:spacing w:line="360" w:lineRule="auto"/>
        <w:ind w:left="0" w:hanging="2"/>
        <w:jc w:val="both"/>
        <w:rPr>
          <w:rFonts w:ascii="Verdana" w:eastAsia="Verdana" w:hAnsi="Verdana" w:cs="Verdana"/>
          <w:color w:val="000000"/>
          <w:sz w:val="22"/>
          <w:szCs w:val="22"/>
        </w:rPr>
      </w:pPr>
    </w:p>
    <w:tbl>
      <w:tblPr>
        <w:tblStyle w:val="2"/>
        <w:tblW w:w="9070" w:type="dxa"/>
        <w:jc w:val="center"/>
        <w:tblInd w:w="0" w:type="dxa"/>
        <w:tblBorders>
          <w:top w:val="nil"/>
          <w:left w:val="nil"/>
          <w:bottom w:val="single" w:sz="4" w:space="0" w:color="000000"/>
          <w:right w:val="nil"/>
          <w:insideH w:val="nil"/>
          <w:insideV w:val="nil"/>
        </w:tblBorders>
        <w:tblLayout w:type="fixed"/>
        <w:tblLook w:val="0000" w:firstRow="0" w:lastRow="0" w:firstColumn="0" w:lastColumn="0" w:noHBand="0" w:noVBand="0"/>
      </w:tblPr>
      <w:tblGrid>
        <w:gridCol w:w="9070"/>
      </w:tblGrid>
      <w:tr w:rsidR="00C265A9" w14:paraId="77E57B06" w14:textId="77777777">
        <w:trPr>
          <w:trHeight w:val="507"/>
          <w:jc w:val="center"/>
        </w:trPr>
        <w:tc>
          <w:tcPr>
            <w:tcW w:w="9070" w:type="dxa"/>
            <w:tcBorders>
              <w:bottom w:val="single" w:sz="4" w:space="0" w:color="000000"/>
            </w:tcBorders>
            <w:shd w:val="clear" w:color="auto" w:fill="D9D9D9"/>
          </w:tcPr>
          <w:p w14:paraId="7391F3C0" w14:textId="77777777" w:rsidR="00C265A9" w:rsidRPr="00060F48" w:rsidRDefault="00EC77A5" w:rsidP="00060F48">
            <w:pPr>
              <w:spacing w:line="360" w:lineRule="auto"/>
              <w:ind w:left="0" w:hanging="2"/>
              <w:rPr>
                <w:rFonts w:ascii="Verdana" w:eastAsia="Verdana" w:hAnsi="Verdana"/>
                <w:sz w:val="24"/>
                <w:szCs w:val="24"/>
              </w:rPr>
            </w:pPr>
            <w:bookmarkStart w:id="374" w:name="_Toc202101009"/>
            <w:r w:rsidRPr="00060F48">
              <w:rPr>
                <w:rFonts w:ascii="Verdana" w:eastAsia="Verdana" w:hAnsi="Verdana"/>
                <w:sz w:val="24"/>
                <w:szCs w:val="24"/>
              </w:rPr>
              <w:t>Rozdział 26</w:t>
            </w:r>
            <w:bookmarkEnd w:id="374"/>
          </w:p>
          <w:p w14:paraId="41410EE7" w14:textId="77777777" w:rsidR="00C265A9" w:rsidRPr="00060F48" w:rsidRDefault="00EC77A5" w:rsidP="00060F48">
            <w:pPr>
              <w:spacing w:line="360" w:lineRule="auto"/>
              <w:ind w:left="0" w:hanging="2"/>
              <w:rPr>
                <w:rFonts w:ascii="Verdana" w:eastAsia="Verdana" w:hAnsi="Verdana"/>
                <w:sz w:val="24"/>
                <w:szCs w:val="24"/>
              </w:rPr>
            </w:pPr>
            <w:bookmarkStart w:id="375" w:name="_Toc202101010"/>
            <w:r w:rsidRPr="00060F48">
              <w:rPr>
                <w:rFonts w:ascii="Verdana" w:eastAsia="Verdana" w:hAnsi="Verdana"/>
                <w:b/>
                <w:sz w:val="24"/>
                <w:szCs w:val="24"/>
              </w:rPr>
              <w:t>INFORMACJE DODATKOWE</w:t>
            </w:r>
            <w:bookmarkEnd w:id="375"/>
          </w:p>
        </w:tc>
      </w:tr>
    </w:tbl>
    <w:p w14:paraId="39AD7D7B" w14:textId="77777777" w:rsidR="00C265A9" w:rsidRDefault="00C265A9" w:rsidP="00F94CF8">
      <w:pPr>
        <w:pBdr>
          <w:top w:val="nil"/>
          <w:left w:val="nil"/>
          <w:bottom w:val="nil"/>
          <w:right w:val="nil"/>
          <w:between w:val="nil"/>
        </w:pBdr>
        <w:spacing w:line="360" w:lineRule="auto"/>
        <w:ind w:left="0" w:hanging="2"/>
        <w:jc w:val="both"/>
        <w:rPr>
          <w:rFonts w:ascii="Verdana" w:eastAsia="Verdana" w:hAnsi="Verdana" w:cs="Verdana"/>
          <w:color w:val="000000"/>
          <w:sz w:val="22"/>
          <w:szCs w:val="22"/>
        </w:rPr>
      </w:pPr>
    </w:p>
    <w:p w14:paraId="4FB3AB87" w14:textId="77777777" w:rsidR="00C265A9" w:rsidRDefault="00EC77A5" w:rsidP="00F94CF8">
      <w:pPr>
        <w:widowControl w:val="0"/>
        <w:numPr>
          <w:ilvl w:val="1"/>
          <w:numId w:val="10"/>
        </w:numPr>
        <w:pBdr>
          <w:top w:val="nil"/>
          <w:left w:val="nil"/>
          <w:bottom w:val="nil"/>
          <w:right w:val="nil"/>
          <w:between w:val="nil"/>
        </w:pBdr>
        <w:spacing w:before="20" w:line="360" w:lineRule="auto"/>
        <w:ind w:left="0" w:hanging="2"/>
        <w:jc w:val="both"/>
        <w:rPr>
          <w:rFonts w:ascii="Verdana" w:eastAsia="Verdana" w:hAnsi="Verdana" w:cs="Verdana"/>
          <w:color w:val="000000"/>
          <w:sz w:val="22"/>
          <w:szCs w:val="22"/>
        </w:rPr>
      </w:pPr>
      <w:bookmarkStart w:id="376" w:name="_Toc202101011"/>
      <w:r>
        <w:rPr>
          <w:rFonts w:ascii="Verdana" w:eastAsia="Verdana" w:hAnsi="Verdana" w:cs="Verdana"/>
          <w:color w:val="000000"/>
          <w:sz w:val="22"/>
          <w:szCs w:val="22"/>
        </w:rPr>
        <w:t xml:space="preserve">Zamawiający </w:t>
      </w:r>
      <w:r>
        <w:rPr>
          <w:rFonts w:ascii="Verdana" w:eastAsia="Verdana" w:hAnsi="Verdana" w:cs="Verdana"/>
          <w:b/>
          <w:color w:val="000000"/>
          <w:sz w:val="22"/>
          <w:szCs w:val="22"/>
          <w:u w:val="single"/>
        </w:rPr>
        <w:t>nie dopuszcza</w:t>
      </w:r>
      <w:r>
        <w:rPr>
          <w:rFonts w:ascii="Verdana" w:eastAsia="Verdana" w:hAnsi="Verdana" w:cs="Verdana"/>
          <w:color w:val="000000"/>
          <w:sz w:val="22"/>
          <w:szCs w:val="22"/>
        </w:rPr>
        <w:t xml:space="preserve"> składania ofert wariantowych.</w:t>
      </w:r>
      <w:bookmarkEnd w:id="376"/>
    </w:p>
    <w:p w14:paraId="7E3264D6" w14:textId="78E4E5F0" w:rsidR="0065373E" w:rsidRPr="0065373E" w:rsidRDefault="00EC77A5" w:rsidP="0065373E">
      <w:pPr>
        <w:widowControl w:val="0"/>
        <w:numPr>
          <w:ilvl w:val="1"/>
          <w:numId w:val="10"/>
        </w:numPr>
        <w:pBdr>
          <w:top w:val="nil"/>
          <w:left w:val="nil"/>
          <w:bottom w:val="nil"/>
          <w:right w:val="nil"/>
          <w:between w:val="nil"/>
        </w:pBdr>
        <w:spacing w:line="360" w:lineRule="auto"/>
        <w:ind w:left="0" w:hanging="2"/>
        <w:jc w:val="both"/>
        <w:rPr>
          <w:rFonts w:ascii="Verdana" w:eastAsia="Verdana" w:hAnsi="Verdana" w:cs="Verdana"/>
          <w:color w:val="000000"/>
          <w:sz w:val="22"/>
          <w:szCs w:val="22"/>
        </w:rPr>
      </w:pPr>
      <w:bookmarkStart w:id="377" w:name="_Toc202101012"/>
      <w:r>
        <w:rPr>
          <w:rFonts w:ascii="Verdana" w:eastAsia="Verdana" w:hAnsi="Verdana" w:cs="Verdana"/>
          <w:color w:val="000000"/>
          <w:sz w:val="22"/>
          <w:szCs w:val="22"/>
        </w:rPr>
        <w:t xml:space="preserve">Zamawiający </w:t>
      </w:r>
      <w:r>
        <w:rPr>
          <w:rFonts w:ascii="Verdana" w:eastAsia="Verdana" w:hAnsi="Verdana" w:cs="Verdana"/>
          <w:b/>
          <w:color w:val="000000"/>
          <w:sz w:val="22"/>
          <w:szCs w:val="22"/>
          <w:u w:val="single"/>
        </w:rPr>
        <w:t>nie przewiduje</w:t>
      </w:r>
      <w:r>
        <w:rPr>
          <w:rFonts w:ascii="Verdana" w:eastAsia="Verdana" w:hAnsi="Verdana" w:cs="Verdana"/>
          <w:color w:val="000000"/>
          <w:sz w:val="22"/>
          <w:szCs w:val="22"/>
        </w:rPr>
        <w:t xml:space="preserve"> wymagań wskazanych w art. 96 ust. 2 pkt 2 ustawy Pzp.</w:t>
      </w:r>
      <w:bookmarkEnd w:id="377"/>
    </w:p>
    <w:p w14:paraId="26E064F8" w14:textId="56CB50EB" w:rsidR="0065373E" w:rsidRPr="0065373E" w:rsidRDefault="00EC77A5" w:rsidP="0065373E">
      <w:pPr>
        <w:widowControl w:val="0"/>
        <w:numPr>
          <w:ilvl w:val="1"/>
          <w:numId w:val="10"/>
        </w:numPr>
        <w:pBdr>
          <w:top w:val="nil"/>
          <w:left w:val="nil"/>
          <w:bottom w:val="nil"/>
          <w:right w:val="nil"/>
          <w:between w:val="nil"/>
        </w:pBdr>
        <w:spacing w:before="20" w:after="120" w:line="360" w:lineRule="auto"/>
        <w:ind w:leftChars="0" w:left="0" w:firstLineChars="0" w:firstLine="0"/>
        <w:jc w:val="both"/>
        <w:textDirection w:val="lrTb"/>
        <w:textAlignment w:val="auto"/>
        <w:outlineLvl w:val="3"/>
        <w:rPr>
          <w:rFonts w:ascii="Verdana" w:hAnsi="Verdana" w:cs="Arial"/>
          <w:sz w:val="22"/>
          <w:szCs w:val="22"/>
        </w:rPr>
      </w:pPr>
      <w:bookmarkStart w:id="378" w:name="_Toc202101013"/>
      <w:r w:rsidRPr="0065373E">
        <w:rPr>
          <w:rFonts w:ascii="Verdana" w:eastAsia="Verdana" w:hAnsi="Verdana" w:cs="Verdana"/>
          <w:sz w:val="22"/>
          <w:szCs w:val="22"/>
        </w:rPr>
        <w:t xml:space="preserve">Zamawiający </w:t>
      </w:r>
      <w:r w:rsidR="0065373E" w:rsidRPr="0065373E">
        <w:rPr>
          <w:rFonts w:ascii="Verdana" w:eastAsia="Cambria" w:hAnsi="Verdana"/>
          <w:b/>
          <w:sz w:val="22"/>
          <w:szCs w:val="22"/>
          <w:u w:val="single"/>
        </w:rPr>
        <w:t>przewiduje</w:t>
      </w:r>
      <w:r w:rsidR="0065373E" w:rsidRPr="0065373E">
        <w:rPr>
          <w:rFonts w:ascii="Verdana" w:eastAsia="Cambria" w:hAnsi="Verdana"/>
          <w:b/>
          <w:sz w:val="22"/>
          <w:szCs w:val="22"/>
        </w:rPr>
        <w:t xml:space="preserve"> </w:t>
      </w:r>
      <w:r w:rsidR="0065373E" w:rsidRPr="0065373E">
        <w:rPr>
          <w:rFonts w:ascii="Verdana" w:eastAsia="Cambria" w:hAnsi="Verdana"/>
          <w:sz w:val="22"/>
          <w:szCs w:val="22"/>
        </w:rPr>
        <w:t xml:space="preserve">zamówienia, o których mowa w art. 214 ust. 1 pkt 7  ustawy Pzp </w:t>
      </w:r>
      <w:r w:rsidR="0065373E" w:rsidRPr="0065373E">
        <w:rPr>
          <w:rFonts w:ascii="Verdana" w:hAnsi="Verdana" w:cs="Arial"/>
          <w:sz w:val="22"/>
          <w:szCs w:val="22"/>
        </w:rPr>
        <w:t xml:space="preserve">na wartość nie większą niż </w:t>
      </w:r>
      <w:r w:rsidR="00213F35" w:rsidRPr="00213F35">
        <w:rPr>
          <w:rFonts w:ascii="Verdana" w:hAnsi="Verdana" w:cs="Arial"/>
          <w:b/>
          <w:bCs/>
          <w:sz w:val="22"/>
          <w:szCs w:val="22"/>
        </w:rPr>
        <w:t>200 000</w:t>
      </w:r>
      <w:r w:rsidR="0065373E" w:rsidRPr="00213F35">
        <w:rPr>
          <w:rFonts w:ascii="Verdana" w:hAnsi="Verdana" w:cs="Arial"/>
          <w:b/>
          <w:bCs/>
          <w:sz w:val="22"/>
          <w:szCs w:val="22"/>
        </w:rPr>
        <w:t>,00</w:t>
      </w:r>
      <w:r w:rsidR="0065373E" w:rsidRPr="00213F35">
        <w:rPr>
          <w:rFonts w:ascii="Verdana" w:hAnsi="Verdana" w:cs="Arial"/>
          <w:sz w:val="22"/>
          <w:szCs w:val="22"/>
        </w:rPr>
        <w:t xml:space="preserve"> zł</w:t>
      </w:r>
      <w:r w:rsidR="0065373E" w:rsidRPr="0065373E">
        <w:rPr>
          <w:rFonts w:ascii="Verdana" w:hAnsi="Verdana" w:cs="Arial"/>
          <w:sz w:val="22"/>
          <w:szCs w:val="22"/>
        </w:rPr>
        <w:t xml:space="preserve"> netto. Zamówienie będzie mogło być udzielone w budynku objętym zakresem zamówienia podstawowego. </w:t>
      </w:r>
    </w:p>
    <w:p w14:paraId="325AB9D2" w14:textId="3236CB75" w:rsidR="0065373E" w:rsidRPr="007E542F" w:rsidRDefault="0065373E" w:rsidP="0065373E">
      <w:pPr>
        <w:pStyle w:val="Akapitzlist"/>
        <w:widowControl w:val="0"/>
        <w:spacing w:after="120" w:line="360" w:lineRule="auto"/>
        <w:ind w:left="0" w:hanging="2"/>
        <w:outlineLvl w:val="3"/>
        <w:rPr>
          <w:rFonts w:ascii="Verdana" w:hAnsi="Verdana" w:cs="Arial"/>
          <w:color w:val="000000" w:themeColor="text1"/>
          <w:sz w:val="22"/>
          <w:szCs w:val="22"/>
        </w:rPr>
      </w:pPr>
      <w:r w:rsidRPr="007E542F">
        <w:rPr>
          <w:rFonts w:ascii="Verdana" w:hAnsi="Verdana" w:cs="Arial"/>
          <w:b/>
          <w:color w:val="000000" w:themeColor="text1"/>
          <w:sz w:val="22"/>
          <w:szCs w:val="22"/>
        </w:rPr>
        <w:t xml:space="preserve">Zakres zamówienia będzie obejmował: </w:t>
      </w:r>
    </w:p>
    <w:bookmarkEnd w:id="378"/>
    <w:p w14:paraId="2AA00BEF" w14:textId="7596C5EE" w:rsidR="00096B80" w:rsidRPr="00213F35" w:rsidRDefault="0080199D" w:rsidP="00096B80">
      <w:pPr>
        <w:pStyle w:val="Akapitzlist"/>
        <w:widowControl w:val="0"/>
        <w:numPr>
          <w:ilvl w:val="0"/>
          <w:numId w:val="57"/>
        </w:numPr>
        <w:pBdr>
          <w:top w:val="nil"/>
          <w:left w:val="nil"/>
          <w:bottom w:val="nil"/>
          <w:right w:val="nil"/>
          <w:between w:val="nil"/>
        </w:pBdr>
        <w:spacing w:line="360" w:lineRule="auto"/>
        <w:ind w:leftChars="0" w:firstLineChars="0"/>
        <w:jc w:val="both"/>
        <w:rPr>
          <w:rFonts w:ascii="Verdana" w:eastAsia="Verdana" w:hAnsi="Verdana" w:cs="Verdana"/>
          <w:sz w:val="22"/>
          <w:szCs w:val="22"/>
        </w:rPr>
      </w:pPr>
      <w:r w:rsidRPr="00213F35">
        <w:rPr>
          <w:rFonts w:ascii="Verdana" w:eastAsia="Verdana" w:hAnsi="Verdana" w:cs="Verdana"/>
          <w:sz w:val="22"/>
          <w:szCs w:val="22"/>
        </w:rPr>
        <w:t>Wymian</w:t>
      </w:r>
      <w:r w:rsidR="0065373E" w:rsidRPr="00213F35">
        <w:rPr>
          <w:rFonts w:ascii="Verdana" w:eastAsia="Verdana" w:hAnsi="Verdana" w:cs="Verdana"/>
          <w:sz w:val="22"/>
          <w:szCs w:val="22"/>
        </w:rPr>
        <w:t>ę</w:t>
      </w:r>
      <w:r w:rsidRPr="00213F35">
        <w:rPr>
          <w:rFonts w:ascii="Verdana" w:eastAsia="Verdana" w:hAnsi="Verdana" w:cs="Verdana"/>
          <w:sz w:val="22"/>
          <w:szCs w:val="22"/>
        </w:rPr>
        <w:t xml:space="preserve"> elementów konstrukcyjnych dachu i lukarn</w:t>
      </w:r>
      <w:r w:rsidR="00096B80" w:rsidRPr="00213F35">
        <w:rPr>
          <w:rFonts w:ascii="Verdana" w:eastAsia="Verdana" w:hAnsi="Verdana" w:cs="Verdana"/>
          <w:sz w:val="22"/>
          <w:szCs w:val="22"/>
        </w:rPr>
        <w:t xml:space="preserve"> oraz odtworzenie elementów wykończeniowych;</w:t>
      </w:r>
    </w:p>
    <w:p w14:paraId="02CF2C01" w14:textId="77777777" w:rsidR="00096B80" w:rsidRPr="00213F35" w:rsidRDefault="00096B80" w:rsidP="00096B80">
      <w:pPr>
        <w:pStyle w:val="Akapitzlist"/>
        <w:widowControl w:val="0"/>
        <w:numPr>
          <w:ilvl w:val="0"/>
          <w:numId w:val="57"/>
        </w:numPr>
        <w:pBdr>
          <w:top w:val="nil"/>
          <w:left w:val="nil"/>
          <w:bottom w:val="nil"/>
          <w:right w:val="nil"/>
          <w:between w:val="nil"/>
        </w:pBdr>
        <w:spacing w:line="360" w:lineRule="auto"/>
        <w:ind w:leftChars="0" w:firstLineChars="0"/>
        <w:jc w:val="both"/>
        <w:rPr>
          <w:rFonts w:ascii="Verdana" w:eastAsia="Verdana" w:hAnsi="Verdana" w:cs="Verdana"/>
          <w:sz w:val="22"/>
          <w:szCs w:val="22"/>
        </w:rPr>
      </w:pPr>
      <w:r w:rsidRPr="00213F35">
        <w:rPr>
          <w:rFonts w:ascii="Verdana" w:eastAsia="Verdana" w:hAnsi="Verdana" w:cs="Verdana"/>
          <w:sz w:val="22"/>
          <w:szCs w:val="22"/>
        </w:rPr>
        <w:t xml:space="preserve"> </w:t>
      </w:r>
      <w:r w:rsidR="0080199D" w:rsidRPr="00213F35">
        <w:rPr>
          <w:rFonts w:ascii="Verdana" w:eastAsia="Verdana" w:hAnsi="Verdana" w:cs="Verdana"/>
          <w:sz w:val="22"/>
          <w:szCs w:val="22"/>
        </w:rPr>
        <w:t>Elementy konstrukcyjne w obrębie stropu nad poddaszem użytkowym</w:t>
      </w:r>
      <w:r w:rsidRPr="00213F35">
        <w:rPr>
          <w:rFonts w:ascii="Verdana" w:eastAsia="Verdana" w:hAnsi="Verdana" w:cs="Verdana"/>
          <w:sz w:val="22"/>
          <w:szCs w:val="22"/>
        </w:rPr>
        <w:t xml:space="preserve"> oraz odtworzenie elementów wykończeniowych;</w:t>
      </w:r>
    </w:p>
    <w:p w14:paraId="06E6894C" w14:textId="77777777" w:rsidR="00096B80" w:rsidRPr="00213F35" w:rsidRDefault="00096B80" w:rsidP="00096B80">
      <w:pPr>
        <w:pStyle w:val="Akapitzlist"/>
        <w:widowControl w:val="0"/>
        <w:numPr>
          <w:ilvl w:val="0"/>
          <w:numId w:val="57"/>
        </w:numPr>
        <w:pBdr>
          <w:top w:val="nil"/>
          <w:left w:val="nil"/>
          <w:bottom w:val="nil"/>
          <w:right w:val="nil"/>
          <w:between w:val="nil"/>
        </w:pBdr>
        <w:spacing w:line="360" w:lineRule="auto"/>
        <w:ind w:leftChars="0" w:firstLineChars="0"/>
        <w:jc w:val="both"/>
        <w:rPr>
          <w:rFonts w:ascii="Verdana" w:eastAsia="Verdana" w:hAnsi="Verdana" w:cs="Verdana"/>
          <w:sz w:val="22"/>
          <w:szCs w:val="22"/>
        </w:rPr>
      </w:pPr>
      <w:r w:rsidRPr="00213F35">
        <w:rPr>
          <w:rFonts w:ascii="Verdana" w:eastAsia="Verdana" w:hAnsi="Verdana" w:cs="Verdana"/>
          <w:sz w:val="22"/>
          <w:szCs w:val="22"/>
        </w:rPr>
        <w:t xml:space="preserve"> Elementy murowane i wykończeniowe w obrębie gzymsów, kominów i attyk oraz odtworzenie elementów wykończeniowych;</w:t>
      </w:r>
    </w:p>
    <w:p w14:paraId="3F749789" w14:textId="48431D06" w:rsidR="00096B80" w:rsidRPr="00213F35" w:rsidRDefault="00096B80" w:rsidP="00096B80">
      <w:pPr>
        <w:pStyle w:val="Akapitzlist"/>
        <w:widowControl w:val="0"/>
        <w:numPr>
          <w:ilvl w:val="0"/>
          <w:numId w:val="57"/>
        </w:numPr>
        <w:pBdr>
          <w:top w:val="nil"/>
          <w:left w:val="nil"/>
          <w:bottom w:val="nil"/>
          <w:right w:val="nil"/>
          <w:between w:val="nil"/>
        </w:pBdr>
        <w:spacing w:line="360" w:lineRule="auto"/>
        <w:ind w:leftChars="0" w:firstLineChars="0"/>
        <w:jc w:val="both"/>
        <w:rPr>
          <w:rFonts w:ascii="Verdana" w:eastAsia="Verdana" w:hAnsi="Verdana" w:cs="Verdana"/>
          <w:sz w:val="22"/>
          <w:szCs w:val="22"/>
        </w:rPr>
      </w:pPr>
      <w:r w:rsidRPr="00213F35">
        <w:rPr>
          <w:rFonts w:ascii="Verdana" w:eastAsia="Verdana" w:hAnsi="Verdana" w:cs="Verdana"/>
          <w:sz w:val="22"/>
          <w:szCs w:val="22"/>
        </w:rPr>
        <w:t xml:space="preserve"> Uzupełnienie tynków i malatur</w:t>
      </w:r>
    </w:p>
    <w:p w14:paraId="2D99199C" w14:textId="017C42FF" w:rsidR="0065373E" w:rsidRPr="00B83806" w:rsidRDefault="0065373E" w:rsidP="0065373E">
      <w:pPr>
        <w:pStyle w:val="Lista2"/>
        <w:spacing w:line="360" w:lineRule="auto"/>
        <w:ind w:left="0" w:hanging="2"/>
        <w:jc w:val="both"/>
        <w:rPr>
          <w:rFonts w:ascii="Verdana" w:hAnsi="Verdana" w:cs="Arial"/>
          <w:color w:val="000000"/>
          <w:sz w:val="22"/>
          <w:szCs w:val="22"/>
        </w:rPr>
      </w:pPr>
      <w:r w:rsidRPr="00B83806">
        <w:rPr>
          <w:rFonts w:ascii="Verdana" w:hAnsi="Verdana" w:cs="Arial"/>
          <w:b/>
          <w:bCs/>
          <w:color w:val="000000"/>
          <w:sz w:val="22"/>
          <w:szCs w:val="22"/>
        </w:rPr>
        <w:t>Warunki na jakich zostaną udzielone zamówienia podobne:</w:t>
      </w:r>
      <w:r w:rsidRPr="00B83806">
        <w:rPr>
          <w:rFonts w:ascii="Verdana" w:hAnsi="Verdana" w:cs="Arial"/>
          <w:color w:val="000000"/>
          <w:sz w:val="22"/>
          <w:szCs w:val="22"/>
        </w:rPr>
        <w:t xml:space="preserve"> </w:t>
      </w:r>
    </w:p>
    <w:p w14:paraId="65783848" w14:textId="77777777" w:rsidR="0065373E" w:rsidRPr="00B83806" w:rsidRDefault="0065373E" w:rsidP="0065373E">
      <w:pPr>
        <w:pStyle w:val="Lista2"/>
        <w:numPr>
          <w:ilvl w:val="0"/>
          <w:numId w:val="67"/>
        </w:numPr>
        <w:suppressAutoHyphens w:val="0"/>
        <w:spacing w:line="360" w:lineRule="auto"/>
        <w:ind w:leftChars="0" w:left="0" w:firstLineChars="0" w:hanging="2"/>
        <w:jc w:val="both"/>
        <w:textDirection w:val="lrTb"/>
        <w:textAlignment w:val="auto"/>
        <w:outlineLvl w:val="9"/>
        <w:rPr>
          <w:rFonts w:ascii="Verdana" w:hAnsi="Verdana" w:cs="Arial"/>
          <w:color w:val="000000"/>
          <w:sz w:val="22"/>
          <w:szCs w:val="22"/>
        </w:rPr>
      </w:pPr>
      <w:r w:rsidRPr="00B83806">
        <w:rPr>
          <w:rFonts w:ascii="Verdana" w:hAnsi="Verdana" w:cs="Arial"/>
          <w:color w:val="000000"/>
          <w:sz w:val="22"/>
          <w:szCs w:val="22"/>
        </w:rPr>
        <w:t>Przeprowadzone zostaną negocjacje, na których strony ustalą szczegółowy zakres zamówienia, termin wykonania zamówienia i wysokość wynagrodzenia,</w:t>
      </w:r>
    </w:p>
    <w:p w14:paraId="50140E5A" w14:textId="77777777" w:rsidR="0065373E" w:rsidRDefault="0065373E" w:rsidP="0065373E">
      <w:pPr>
        <w:pStyle w:val="Lista2"/>
        <w:numPr>
          <w:ilvl w:val="0"/>
          <w:numId w:val="67"/>
        </w:numPr>
        <w:suppressAutoHyphens w:val="0"/>
        <w:spacing w:line="360" w:lineRule="auto"/>
        <w:ind w:leftChars="0" w:left="0" w:firstLineChars="0" w:hanging="2"/>
        <w:jc w:val="both"/>
        <w:textDirection w:val="lrTb"/>
        <w:textAlignment w:val="auto"/>
        <w:outlineLvl w:val="9"/>
        <w:rPr>
          <w:rFonts w:ascii="Verdana" w:hAnsi="Verdana" w:cs="Arial"/>
          <w:color w:val="000000"/>
          <w:sz w:val="22"/>
          <w:szCs w:val="22"/>
        </w:rPr>
      </w:pPr>
      <w:r w:rsidRPr="00B83806">
        <w:rPr>
          <w:rFonts w:ascii="Verdana" w:hAnsi="Verdana" w:cs="Arial"/>
          <w:color w:val="000000"/>
          <w:sz w:val="22"/>
          <w:szCs w:val="22"/>
        </w:rPr>
        <w:lastRenderedPageBreak/>
        <w:t>Wykonawca zamówienia podstawowego wykona je w takim samym standardzie jak dla zamówienia podstawowego</w:t>
      </w:r>
      <w:r>
        <w:rPr>
          <w:rFonts w:ascii="Verdana" w:hAnsi="Verdana" w:cs="Arial"/>
          <w:color w:val="000000"/>
          <w:sz w:val="22"/>
          <w:szCs w:val="22"/>
        </w:rPr>
        <w:t>,</w:t>
      </w:r>
    </w:p>
    <w:p w14:paraId="2C7777A0" w14:textId="77777777" w:rsidR="0065373E" w:rsidRDefault="0065373E" w:rsidP="0065373E">
      <w:pPr>
        <w:pStyle w:val="Lista2"/>
        <w:numPr>
          <w:ilvl w:val="0"/>
          <w:numId w:val="67"/>
        </w:numPr>
        <w:suppressAutoHyphens w:val="0"/>
        <w:spacing w:line="360" w:lineRule="auto"/>
        <w:ind w:leftChars="0" w:left="0" w:firstLineChars="0" w:hanging="2"/>
        <w:jc w:val="both"/>
        <w:textDirection w:val="lrTb"/>
        <w:textAlignment w:val="auto"/>
        <w:outlineLvl w:val="9"/>
        <w:rPr>
          <w:rFonts w:ascii="Verdana" w:hAnsi="Verdana" w:cs="Arial"/>
          <w:color w:val="000000"/>
          <w:sz w:val="22"/>
          <w:szCs w:val="22"/>
        </w:rPr>
      </w:pPr>
      <w:r>
        <w:rPr>
          <w:rFonts w:ascii="Verdana" w:hAnsi="Verdana" w:cs="Arial"/>
          <w:color w:val="000000"/>
          <w:sz w:val="22"/>
          <w:szCs w:val="22"/>
        </w:rPr>
        <w:t>z</w:t>
      </w:r>
      <w:r w:rsidRPr="00030817">
        <w:rPr>
          <w:rFonts w:ascii="Verdana" w:hAnsi="Verdana" w:cs="Arial"/>
          <w:color w:val="000000"/>
          <w:sz w:val="22"/>
          <w:szCs w:val="22"/>
        </w:rPr>
        <w:t>amówienie zostanie udzielone Wykonawcy, gdy wynikać to będzie ze zmiany uwarunkowań mających wpływ</w:t>
      </w:r>
      <w:r>
        <w:rPr>
          <w:rFonts w:ascii="Verdana" w:hAnsi="Verdana" w:cs="Arial"/>
          <w:color w:val="000000"/>
          <w:sz w:val="22"/>
          <w:szCs w:val="22"/>
        </w:rPr>
        <w:t xml:space="preserve"> </w:t>
      </w:r>
      <w:r w:rsidRPr="00030817">
        <w:rPr>
          <w:rFonts w:ascii="Verdana" w:hAnsi="Verdana" w:cs="Arial"/>
          <w:color w:val="000000"/>
          <w:sz w:val="22"/>
          <w:szCs w:val="22"/>
        </w:rPr>
        <w:t>na realizację przedmiotu zamówienia</w:t>
      </w:r>
      <w:r>
        <w:rPr>
          <w:rFonts w:ascii="Verdana" w:hAnsi="Verdana" w:cs="Arial"/>
          <w:color w:val="000000"/>
          <w:sz w:val="22"/>
          <w:szCs w:val="22"/>
        </w:rPr>
        <w:t>,</w:t>
      </w:r>
    </w:p>
    <w:p w14:paraId="7E35024C" w14:textId="77777777" w:rsidR="0065373E" w:rsidRPr="00030817" w:rsidRDefault="0065373E" w:rsidP="0065373E">
      <w:pPr>
        <w:pStyle w:val="Lista2"/>
        <w:numPr>
          <w:ilvl w:val="0"/>
          <w:numId w:val="67"/>
        </w:numPr>
        <w:suppressAutoHyphens w:val="0"/>
        <w:spacing w:line="360" w:lineRule="auto"/>
        <w:ind w:leftChars="0" w:left="0" w:firstLineChars="0" w:hanging="2"/>
        <w:jc w:val="both"/>
        <w:textDirection w:val="lrTb"/>
        <w:textAlignment w:val="auto"/>
        <w:outlineLvl w:val="9"/>
        <w:rPr>
          <w:rFonts w:ascii="Verdana" w:hAnsi="Verdana" w:cs="Arial"/>
          <w:color w:val="000000"/>
          <w:sz w:val="22"/>
          <w:szCs w:val="22"/>
        </w:rPr>
      </w:pPr>
      <w:r>
        <w:rPr>
          <w:rFonts w:ascii="Verdana" w:hAnsi="Verdana" w:cs="Arial"/>
          <w:color w:val="000000"/>
          <w:sz w:val="22"/>
          <w:szCs w:val="22"/>
        </w:rPr>
        <w:t>u</w:t>
      </w:r>
      <w:r w:rsidRPr="00030817">
        <w:rPr>
          <w:rFonts w:ascii="Verdana" w:hAnsi="Verdana" w:cs="Arial"/>
          <w:color w:val="000000"/>
          <w:sz w:val="22"/>
          <w:szCs w:val="22"/>
        </w:rPr>
        <w:t>dzielone zamówienie będzie realizowane na zasadach umowy podstawowe</w:t>
      </w:r>
      <w:r>
        <w:rPr>
          <w:rFonts w:ascii="Verdana" w:hAnsi="Verdana" w:cs="Arial"/>
          <w:color w:val="000000"/>
          <w:sz w:val="22"/>
          <w:szCs w:val="22"/>
        </w:rPr>
        <w:t>j.</w:t>
      </w:r>
    </w:p>
    <w:p w14:paraId="58F952FF" w14:textId="5C2932C2" w:rsidR="00C265A9" w:rsidRDefault="00EC77A5" w:rsidP="00F94CF8">
      <w:pPr>
        <w:widowControl w:val="0"/>
        <w:numPr>
          <w:ilvl w:val="1"/>
          <w:numId w:val="10"/>
        </w:numPr>
        <w:pBdr>
          <w:top w:val="nil"/>
          <w:left w:val="nil"/>
          <w:bottom w:val="nil"/>
          <w:right w:val="nil"/>
          <w:between w:val="nil"/>
        </w:pBdr>
        <w:spacing w:line="360" w:lineRule="auto"/>
        <w:ind w:left="0" w:hanging="2"/>
        <w:jc w:val="both"/>
        <w:rPr>
          <w:rFonts w:ascii="Verdana" w:eastAsia="Verdana" w:hAnsi="Verdana" w:cs="Verdana"/>
          <w:color w:val="000000"/>
          <w:sz w:val="22"/>
          <w:szCs w:val="22"/>
        </w:rPr>
      </w:pPr>
      <w:bookmarkStart w:id="379" w:name="_Toc202101014"/>
      <w:r>
        <w:rPr>
          <w:rFonts w:ascii="Verdana" w:eastAsia="Verdana" w:hAnsi="Verdana" w:cs="Verdana"/>
          <w:color w:val="000000"/>
          <w:sz w:val="22"/>
          <w:szCs w:val="22"/>
        </w:rPr>
        <w:t xml:space="preserve">Zamawiający </w:t>
      </w:r>
      <w:r w:rsidRPr="0067648A">
        <w:rPr>
          <w:rFonts w:ascii="Verdana" w:eastAsia="Verdana" w:hAnsi="Verdana" w:cs="Verdana"/>
          <w:b/>
          <w:sz w:val="22"/>
          <w:szCs w:val="22"/>
          <w:u w:val="single"/>
        </w:rPr>
        <w:t>wymaga</w:t>
      </w:r>
      <w:r w:rsidRPr="0067648A">
        <w:rPr>
          <w:rFonts w:ascii="Verdana" w:eastAsia="Verdana" w:hAnsi="Verdana" w:cs="Verdana"/>
          <w:sz w:val="22"/>
          <w:szCs w:val="22"/>
        </w:rPr>
        <w:t xml:space="preserve"> p</w:t>
      </w:r>
      <w:r>
        <w:rPr>
          <w:rFonts w:ascii="Verdana" w:eastAsia="Verdana" w:hAnsi="Verdana" w:cs="Verdana"/>
          <w:color w:val="000000"/>
          <w:sz w:val="22"/>
          <w:szCs w:val="22"/>
        </w:rPr>
        <w:t xml:space="preserve">rzeprowadzenia przez Wykonawcę wizji lokalnej </w:t>
      </w:r>
      <w:r w:rsidR="00F979D2" w:rsidRPr="00213F35">
        <w:rPr>
          <w:rFonts w:ascii="Verdana" w:eastAsia="Verdana" w:hAnsi="Verdana" w:cs="Verdana"/>
          <w:b/>
          <w:bCs/>
          <w:sz w:val="22"/>
          <w:szCs w:val="22"/>
          <w:u w:val="single"/>
        </w:rPr>
        <w:t>nie wymaga</w:t>
      </w:r>
      <w:r w:rsidRPr="00213F35">
        <w:rPr>
          <w:rFonts w:ascii="Verdana" w:eastAsia="Verdana" w:hAnsi="Verdana" w:cs="Verdana"/>
          <w:sz w:val="22"/>
          <w:szCs w:val="22"/>
        </w:rPr>
        <w:t xml:space="preserve"> sprawdzenia przez niego dokumentów niezbędnych do realiza</w:t>
      </w:r>
      <w:r>
        <w:rPr>
          <w:rFonts w:ascii="Verdana" w:eastAsia="Verdana" w:hAnsi="Verdana" w:cs="Verdana"/>
          <w:color w:val="000000"/>
          <w:sz w:val="22"/>
          <w:szCs w:val="22"/>
        </w:rPr>
        <w:t>cji zamówienia, o których mowa w art. 131 ust. 2 ustawy Pzp.</w:t>
      </w:r>
      <w:bookmarkEnd w:id="379"/>
    </w:p>
    <w:p w14:paraId="6FF1D993" w14:textId="77777777" w:rsidR="00C265A9" w:rsidRDefault="00EC77A5" w:rsidP="00F94CF8">
      <w:pPr>
        <w:widowControl w:val="0"/>
        <w:numPr>
          <w:ilvl w:val="1"/>
          <w:numId w:val="10"/>
        </w:numPr>
        <w:pBdr>
          <w:top w:val="nil"/>
          <w:left w:val="nil"/>
          <w:bottom w:val="nil"/>
          <w:right w:val="nil"/>
          <w:between w:val="nil"/>
        </w:pBdr>
        <w:spacing w:line="360" w:lineRule="auto"/>
        <w:ind w:left="0" w:hanging="2"/>
        <w:jc w:val="both"/>
        <w:rPr>
          <w:rFonts w:ascii="Verdana" w:eastAsia="Verdana" w:hAnsi="Verdana" w:cs="Verdana"/>
          <w:color w:val="000000"/>
          <w:sz w:val="22"/>
          <w:szCs w:val="22"/>
        </w:rPr>
      </w:pPr>
      <w:bookmarkStart w:id="380" w:name="_Toc202101015"/>
      <w:r>
        <w:rPr>
          <w:rFonts w:ascii="Verdana" w:eastAsia="Verdana" w:hAnsi="Verdana" w:cs="Verdana"/>
          <w:color w:val="000000"/>
          <w:sz w:val="22"/>
          <w:szCs w:val="22"/>
        </w:rPr>
        <w:t xml:space="preserve">Zamawiający </w:t>
      </w:r>
      <w:r>
        <w:rPr>
          <w:rFonts w:ascii="Verdana" w:eastAsia="Verdana" w:hAnsi="Verdana" w:cs="Verdana"/>
          <w:b/>
          <w:color w:val="000000"/>
          <w:sz w:val="22"/>
          <w:szCs w:val="22"/>
          <w:u w:val="single"/>
        </w:rPr>
        <w:t>nie przewiduje</w:t>
      </w:r>
      <w:r>
        <w:rPr>
          <w:rFonts w:ascii="Verdana" w:eastAsia="Verdana" w:hAnsi="Verdana" w:cs="Verdana"/>
          <w:b/>
          <w:color w:val="000000"/>
          <w:sz w:val="22"/>
          <w:szCs w:val="22"/>
        </w:rPr>
        <w:t xml:space="preserve"> </w:t>
      </w:r>
      <w:r>
        <w:rPr>
          <w:rFonts w:ascii="Verdana" w:eastAsia="Verdana" w:hAnsi="Verdana" w:cs="Verdana"/>
          <w:color w:val="000000"/>
          <w:sz w:val="22"/>
          <w:szCs w:val="22"/>
        </w:rPr>
        <w:t>rozliczenia między Zamawiającym a Wykonawcą  w walutach obcych.</w:t>
      </w:r>
      <w:bookmarkEnd w:id="380"/>
    </w:p>
    <w:p w14:paraId="2C34CD8C" w14:textId="77777777" w:rsidR="00C265A9" w:rsidRDefault="00EC77A5" w:rsidP="00F94CF8">
      <w:pPr>
        <w:widowControl w:val="0"/>
        <w:numPr>
          <w:ilvl w:val="1"/>
          <w:numId w:val="10"/>
        </w:numPr>
        <w:pBdr>
          <w:top w:val="nil"/>
          <w:left w:val="nil"/>
          <w:bottom w:val="nil"/>
          <w:right w:val="nil"/>
          <w:between w:val="nil"/>
        </w:pBdr>
        <w:spacing w:line="360" w:lineRule="auto"/>
        <w:ind w:left="0" w:hanging="2"/>
        <w:jc w:val="both"/>
        <w:rPr>
          <w:rFonts w:ascii="Verdana" w:eastAsia="Verdana" w:hAnsi="Verdana" w:cs="Verdana"/>
          <w:color w:val="000000"/>
          <w:sz w:val="22"/>
          <w:szCs w:val="22"/>
        </w:rPr>
      </w:pPr>
      <w:bookmarkStart w:id="381" w:name="_Toc202101016"/>
      <w:r>
        <w:rPr>
          <w:rFonts w:ascii="Verdana" w:eastAsia="Verdana" w:hAnsi="Verdana" w:cs="Verdana"/>
          <w:color w:val="000000"/>
          <w:sz w:val="22"/>
          <w:szCs w:val="22"/>
        </w:rPr>
        <w:t xml:space="preserve">Zamawiający </w:t>
      </w:r>
      <w:r>
        <w:rPr>
          <w:rFonts w:ascii="Verdana" w:eastAsia="Verdana" w:hAnsi="Verdana" w:cs="Verdana"/>
          <w:b/>
          <w:color w:val="000000"/>
          <w:sz w:val="22"/>
          <w:szCs w:val="22"/>
          <w:u w:val="single"/>
        </w:rPr>
        <w:t>nie przewiduje</w:t>
      </w:r>
      <w:r>
        <w:rPr>
          <w:rFonts w:ascii="Verdana" w:eastAsia="Verdana" w:hAnsi="Verdana" w:cs="Verdana"/>
          <w:b/>
          <w:color w:val="000000"/>
          <w:sz w:val="22"/>
          <w:szCs w:val="22"/>
        </w:rPr>
        <w:t xml:space="preserve"> </w:t>
      </w:r>
      <w:r>
        <w:rPr>
          <w:rFonts w:ascii="Verdana" w:eastAsia="Verdana" w:hAnsi="Verdana" w:cs="Verdana"/>
          <w:color w:val="000000"/>
          <w:sz w:val="22"/>
          <w:szCs w:val="22"/>
        </w:rPr>
        <w:t>zwrotu kosztów udziału w postępowaniu.</w:t>
      </w:r>
      <w:bookmarkEnd w:id="381"/>
    </w:p>
    <w:p w14:paraId="00BE3221" w14:textId="77777777" w:rsidR="00C265A9" w:rsidRDefault="00EC77A5" w:rsidP="00F94CF8">
      <w:pPr>
        <w:widowControl w:val="0"/>
        <w:numPr>
          <w:ilvl w:val="1"/>
          <w:numId w:val="10"/>
        </w:numPr>
        <w:pBdr>
          <w:top w:val="nil"/>
          <w:left w:val="nil"/>
          <w:bottom w:val="nil"/>
          <w:right w:val="nil"/>
          <w:between w:val="nil"/>
        </w:pBdr>
        <w:spacing w:line="360" w:lineRule="auto"/>
        <w:ind w:left="0" w:hanging="2"/>
        <w:jc w:val="both"/>
        <w:rPr>
          <w:rFonts w:ascii="Verdana" w:eastAsia="Verdana" w:hAnsi="Verdana" w:cs="Verdana"/>
          <w:color w:val="000000"/>
          <w:sz w:val="22"/>
          <w:szCs w:val="22"/>
        </w:rPr>
      </w:pPr>
      <w:bookmarkStart w:id="382" w:name="_Toc202101017"/>
      <w:r>
        <w:rPr>
          <w:rFonts w:ascii="Verdana" w:eastAsia="Verdana" w:hAnsi="Verdana" w:cs="Verdana"/>
          <w:color w:val="000000"/>
          <w:sz w:val="22"/>
          <w:szCs w:val="22"/>
        </w:rPr>
        <w:t xml:space="preserve">Zamawiający </w:t>
      </w:r>
      <w:r>
        <w:rPr>
          <w:rFonts w:ascii="Verdana" w:eastAsia="Verdana" w:hAnsi="Verdana" w:cs="Verdana"/>
          <w:b/>
          <w:color w:val="000000"/>
          <w:sz w:val="22"/>
          <w:szCs w:val="22"/>
          <w:u w:val="single"/>
        </w:rPr>
        <w:t>nie wymaga</w:t>
      </w:r>
      <w:r>
        <w:rPr>
          <w:rFonts w:ascii="Verdana" w:eastAsia="Verdana" w:hAnsi="Verdana" w:cs="Verdana"/>
          <w:b/>
          <w:color w:val="000000"/>
          <w:sz w:val="22"/>
          <w:szCs w:val="22"/>
        </w:rPr>
        <w:t xml:space="preserve"> </w:t>
      </w:r>
      <w:r>
        <w:rPr>
          <w:rFonts w:ascii="Verdana" w:eastAsia="Verdana" w:hAnsi="Verdana" w:cs="Verdana"/>
          <w:color w:val="000000"/>
          <w:sz w:val="22"/>
          <w:szCs w:val="22"/>
        </w:rPr>
        <w:t>obowiązku osobistego wykonania przez Wykonawcę kluczowych zadań zgodnie z art. 60 i art. 121 ustawy Pzp.</w:t>
      </w:r>
      <w:bookmarkEnd w:id="382"/>
    </w:p>
    <w:p w14:paraId="1B95CD4B" w14:textId="77777777" w:rsidR="00C265A9" w:rsidRDefault="00EC77A5" w:rsidP="00F94CF8">
      <w:pPr>
        <w:widowControl w:val="0"/>
        <w:numPr>
          <w:ilvl w:val="1"/>
          <w:numId w:val="10"/>
        </w:numPr>
        <w:pBdr>
          <w:top w:val="nil"/>
          <w:left w:val="nil"/>
          <w:bottom w:val="nil"/>
          <w:right w:val="nil"/>
          <w:between w:val="nil"/>
        </w:pBdr>
        <w:spacing w:line="360" w:lineRule="auto"/>
        <w:ind w:left="0" w:hanging="2"/>
        <w:jc w:val="both"/>
        <w:rPr>
          <w:rFonts w:ascii="Verdana" w:eastAsia="Verdana" w:hAnsi="Verdana" w:cs="Verdana"/>
          <w:color w:val="000000"/>
          <w:sz w:val="22"/>
          <w:szCs w:val="22"/>
        </w:rPr>
      </w:pPr>
      <w:bookmarkStart w:id="383" w:name="_Toc202101018"/>
      <w:r>
        <w:rPr>
          <w:rFonts w:ascii="Verdana" w:eastAsia="Verdana" w:hAnsi="Verdana" w:cs="Verdana"/>
          <w:color w:val="000000"/>
          <w:sz w:val="22"/>
          <w:szCs w:val="22"/>
        </w:rPr>
        <w:t xml:space="preserve">Zamawiający </w:t>
      </w:r>
      <w:r>
        <w:rPr>
          <w:rFonts w:ascii="Verdana" w:eastAsia="Verdana" w:hAnsi="Verdana" w:cs="Verdana"/>
          <w:b/>
          <w:color w:val="000000"/>
          <w:sz w:val="22"/>
          <w:szCs w:val="22"/>
          <w:u w:val="single"/>
        </w:rPr>
        <w:t>nie przewiduje</w:t>
      </w:r>
      <w:r>
        <w:rPr>
          <w:rFonts w:ascii="Verdana" w:eastAsia="Verdana" w:hAnsi="Verdana" w:cs="Verdana"/>
          <w:b/>
          <w:color w:val="000000"/>
          <w:sz w:val="22"/>
          <w:szCs w:val="22"/>
        </w:rPr>
        <w:t xml:space="preserve"> </w:t>
      </w:r>
      <w:r>
        <w:rPr>
          <w:rFonts w:ascii="Verdana" w:eastAsia="Verdana" w:hAnsi="Verdana" w:cs="Verdana"/>
          <w:color w:val="000000"/>
          <w:sz w:val="22"/>
          <w:szCs w:val="22"/>
        </w:rPr>
        <w:t>zawarcia umowy ramowej.</w:t>
      </w:r>
      <w:bookmarkEnd w:id="383"/>
    </w:p>
    <w:p w14:paraId="5CF17DA7" w14:textId="77777777" w:rsidR="00C265A9" w:rsidRDefault="00EC77A5" w:rsidP="00F94CF8">
      <w:pPr>
        <w:widowControl w:val="0"/>
        <w:numPr>
          <w:ilvl w:val="1"/>
          <w:numId w:val="10"/>
        </w:numPr>
        <w:pBdr>
          <w:top w:val="nil"/>
          <w:left w:val="nil"/>
          <w:bottom w:val="nil"/>
          <w:right w:val="nil"/>
          <w:between w:val="nil"/>
        </w:pBdr>
        <w:spacing w:line="360" w:lineRule="auto"/>
        <w:ind w:left="0" w:hanging="2"/>
        <w:jc w:val="both"/>
        <w:rPr>
          <w:rFonts w:ascii="Verdana" w:eastAsia="Verdana" w:hAnsi="Verdana" w:cs="Verdana"/>
          <w:color w:val="000000"/>
          <w:sz w:val="22"/>
          <w:szCs w:val="22"/>
        </w:rPr>
      </w:pPr>
      <w:bookmarkStart w:id="384" w:name="_Toc202101019"/>
      <w:r>
        <w:rPr>
          <w:rFonts w:ascii="Verdana" w:eastAsia="Verdana" w:hAnsi="Verdana" w:cs="Verdana"/>
          <w:color w:val="000000"/>
          <w:sz w:val="22"/>
          <w:szCs w:val="22"/>
        </w:rPr>
        <w:t xml:space="preserve">Zamawiający </w:t>
      </w:r>
      <w:r>
        <w:rPr>
          <w:rFonts w:ascii="Verdana" w:eastAsia="Verdana" w:hAnsi="Verdana" w:cs="Verdana"/>
          <w:b/>
          <w:color w:val="000000"/>
          <w:sz w:val="22"/>
          <w:szCs w:val="22"/>
          <w:u w:val="single"/>
        </w:rPr>
        <w:t>nie przewiduje</w:t>
      </w:r>
      <w:r>
        <w:rPr>
          <w:rFonts w:ascii="Verdana" w:eastAsia="Verdana" w:hAnsi="Verdana" w:cs="Verdana"/>
          <w:b/>
          <w:color w:val="000000"/>
          <w:sz w:val="22"/>
          <w:szCs w:val="22"/>
        </w:rPr>
        <w:t xml:space="preserve"> </w:t>
      </w:r>
      <w:r>
        <w:rPr>
          <w:rFonts w:ascii="Verdana" w:eastAsia="Verdana" w:hAnsi="Verdana" w:cs="Verdana"/>
          <w:color w:val="000000"/>
          <w:sz w:val="22"/>
          <w:szCs w:val="22"/>
        </w:rPr>
        <w:t>wyboru najkorzystniejszej oferty z zastosowaniem aukcji elektronicznej wraz z informacjami, o których mowa w art. 230 ustawy Pzp.</w:t>
      </w:r>
      <w:bookmarkEnd w:id="384"/>
    </w:p>
    <w:p w14:paraId="376E58FB" w14:textId="77777777" w:rsidR="00C265A9" w:rsidRDefault="00EC77A5" w:rsidP="00F94CF8">
      <w:pPr>
        <w:widowControl w:val="0"/>
        <w:numPr>
          <w:ilvl w:val="1"/>
          <w:numId w:val="10"/>
        </w:numPr>
        <w:pBdr>
          <w:top w:val="nil"/>
          <w:left w:val="nil"/>
          <w:bottom w:val="nil"/>
          <w:right w:val="nil"/>
          <w:between w:val="nil"/>
        </w:pBdr>
        <w:spacing w:after="40" w:line="360" w:lineRule="auto"/>
        <w:ind w:left="0" w:hanging="2"/>
        <w:jc w:val="both"/>
        <w:rPr>
          <w:rFonts w:ascii="Verdana" w:eastAsia="Verdana" w:hAnsi="Verdana" w:cs="Verdana"/>
          <w:color w:val="000000"/>
          <w:sz w:val="22"/>
          <w:szCs w:val="22"/>
        </w:rPr>
      </w:pPr>
      <w:bookmarkStart w:id="385" w:name="_Toc202101020"/>
      <w:r>
        <w:rPr>
          <w:rFonts w:ascii="Verdana" w:eastAsia="Verdana" w:hAnsi="Verdana" w:cs="Verdana"/>
          <w:color w:val="000000"/>
          <w:sz w:val="22"/>
          <w:szCs w:val="22"/>
        </w:rPr>
        <w:t xml:space="preserve">Zamawiający </w:t>
      </w:r>
      <w:r>
        <w:rPr>
          <w:rFonts w:ascii="Verdana" w:eastAsia="Verdana" w:hAnsi="Verdana" w:cs="Verdana"/>
          <w:b/>
          <w:color w:val="000000"/>
          <w:sz w:val="22"/>
          <w:szCs w:val="22"/>
          <w:u w:val="single"/>
        </w:rPr>
        <w:t>nie stawia</w:t>
      </w:r>
      <w:r>
        <w:rPr>
          <w:rFonts w:ascii="Verdana" w:eastAsia="Verdana" w:hAnsi="Verdana" w:cs="Verdana"/>
          <w:b/>
          <w:color w:val="000000"/>
          <w:sz w:val="22"/>
          <w:szCs w:val="22"/>
        </w:rPr>
        <w:t xml:space="preserve"> </w:t>
      </w:r>
      <w:r>
        <w:rPr>
          <w:rFonts w:ascii="Verdana" w:eastAsia="Verdana" w:hAnsi="Verdana" w:cs="Verdana"/>
          <w:color w:val="000000"/>
          <w:sz w:val="22"/>
          <w:szCs w:val="22"/>
        </w:rPr>
        <w:t>wymogu lub możliwości złożenia ofert w postaci katalogów elektronicznych lub dołączenia katalogów elektronicznych do oferty, w sytuacji określonej w art. 93 ustawy Pzp.</w:t>
      </w:r>
      <w:bookmarkEnd w:id="385"/>
    </w:p>
    <w:p w14:paraId="03FF3A03" w14:textId="77777777" w:rsidR="0065373E" w:rsidRDefault="0065373E" w:rsidP="0065373E">
      <w:pPr>
        <w:widowControl w:val="0"/>
        <w:pBdr>
          <w:top w:val="nil"/>
          <w:left w:val="nil"/>
          <w:bottom w:val="nil"/>
          <w:right w:val="nil"/>
          <w:between w:val="nil"/>
        </w:pBdr>
        <w:spacing w:after="40" w:line="360" w:lineRule="auto"/>
        <w:ind w:leftChars="0" w:left="0" w:firstLineChars="0" w:firstLine="0"/>
        <w:jc w:val="both"/>
        <w:rPr>
          <w:rFonts w:ascii="Verdana" w:eastAsia="Verdana" w:hAnsi="Verdana" w:cs="Verdana"/>
          <w:color w:val="000000"/>
          <w:sz w:val="22"/>
          <w:szCs w:val="22"/>
        </w:rPr>
      </w:pPr>
    </w:p>
    <w:tbl>
      <w:tblPr>
        <w:tblStyle w:val="1"/>
        <w:tblW w:w="9072" w:type="dxa"/>
        <w:jc w:val="center"/>
        <w:tblInd w:w="0" w:type="dxa"/>
        <w:tblBorders>
          <w:top w:val="nil"/>
          <w:left w:val="nil"/>
          <w:bottom w:val="single" w:sz="4" w:space="0" w:color="000000"/>
          <w:right w:val="nil"/>
          <w:insideH w:val="nil"/>
          <w:insideV w:val="nil"/>
        </w:tblBorders>
        <w:tblLayout w:type="fixed"/>
        <w:tblLook w:val="0000" w:firstRow="0" w:lastRow="0" w:firstColumn="0" w:lastColumn="0" w:noHBand="0" w:noVBand="0"/>
      </w:tblPr>
      <w:tblGrid>
        <w:gridCol w:w="9072"/>
      </w:tblGrid>
      <w:tr w:rsidR="00C265A9" w14:paraId="74D3B810" w14:textId="77777777">
        <w:trPr>
          <w:trHeight w:val="507"/>
          <w:jc w:val="center"/>
        </w:trPr>
        <w:tc>
          <w:tcPr>
            <w:tcW w:w="9072" w:type="dxa"/>
            <w:tcBorders>
              <w:bottom w:val="single" w:sz="4" w:space="0" w:color="000000"/>
            </w:tcBorders>
            <w:shd w:val="clear" w:color="auto" w:fill="D9D9D9"/>
          </w:tcPr>
          <w:p w14:paraId="1F586728" w14:textId="77777777" w:rsidR="00C265A9" w:rsidRPr="00060F48" w:rsidRDefault="00EC77A5" w:rsidP="00060F48">
            <w:pPr>
              <w:spacing w:line="360" w:lineRule="auto"/>
              <w:ind w:left="0" w:hanging="2"/>
              <w:rPr>
                <w:rFonts w:ascii="Verdana" w:eastAsia="Verdana" w:hAnsi="Verdana"/>
                <w:sz w:val="24"/>
                <w:szCs w:val="24"/>
              </w:rPr>
            </w:pPr>
            <w:bookmarkStart w:id="386" w:name="_Toc202101021"/>
            <w:r w:rsidRPr="00060F48">
              <w:rPr>
                <w:rFonts w:ascii="Verdana" w:eastAsia="Verdana" w:hAnsi="Verdana"/>
                <w:sz w:val="24"/>
                <w:szCs w:val="24"/>
              </w:rPr>
              <w:t>Rozdział 27</w:t>
            </w:r>
            <w:bookmarkEnd w:id="386"/>
          </w:p>
          <w:p w14:paraId="1D7A386F" w14:textId="77777777" w:rsidR="00C265A9" w:rsidRPr="00060F48" w:rsidRDefault="00EC77A5" w:rsidP="00060F48">
            <w:pPr>
              <w:spacing w:line="360" w:lineRule="auto"/>
              <w:ind w:left="0" w:hanging="2"/>
              <w:rPr>
                <w:rFonts w:ascii="Verdana" w:eastAsia="Verdana" w:hAnsi="Verdana"/>
                <w:sz w:val="24"/>
                <w:szCs w:val="24"/>
              </w:rPr>
            </w:pPr>
            <w:bookmarkStart w:id="387" w:name="_Toc202101022"/>
            <w:r w:rsidRPr="00060F48">
              <w:rPr>
                <w:rFonts w:ascii="Verdana" w:eastAsia="Verdana" w:hAnsi="Verdana"/>
                <w:b/>
                <w:sz w:val="24"/>
                <w:szCs w:val="24"/>
              </w:rPr>
              <w:t>ZAŁĄCZNIKI DO SWZ</w:t>
            </w:r>
            <w:bookmarkEnd w:id="387"/>
          </w:p>
        </w:tc>
      </w:tr>
    </w:tbl>
    <w:p w14:paraId="07FA06EE" w14:textId="77777777" w:rsidR="00C265A9" w:rsidRDefault="00C265A9" w:rsidP="00F94CF8">
      <w:pPr>
        <w:widowControl w:val="0"/>
        <w:pBdr>
          <w:top w:val="nil"/>
          <w:left w:val="nil"/>
          <w:bottom w:val="nil"/>
          <w:right w:val="nil"/>
          <w:between w:val="nil"/>
        </w:pBdr>
        <w:spacing w:line="360" w:lineRule="auto"/>
        <w:ind w:left="0" w:hanging="2"/>
        <w:jc w:val="both"/>
        <w:rPr>
          <w:rFonts w:ascii="Verdana" w:eastAsia="Verdana" w:hAnsi="Verdana" w:cs="Verdana"/>
          <w:color w:val="000000"/>
          <w:sz w:val="22"/>
          <w:szCs w:val="22"/>
        </w:rPr>
      </w:pPr>
    </w:p>
    <w:p w14:paraId="1DE89455" w14:textId="77777777" w:rsidR="00C265A9" w:rsidRDefault="00EC77A5" w:rsidP="00F94CF8">
      <w:pPr>
        <w:pBdr>
          <w:top w:val="nil"/>
          <w:left w:val="nil"/>
          <w:bottom w:val="nil"/>
          <w:right w:val="nil"/>
          <w:between w:val="nil"/>
        </w:pBdr>
        <w:spacing w:line="360" w:lineRule="auto"/>
        <w:ind w:left="0" w:hanging="2"/>
        <w:jc w:val="both"/>
        <w:rPr>
          <w:rFonts w:ascii="Verdana" w:eastAsia="Verdana" w:hAnsi="Verdana" w:cs="Verdana"/>
          <w:color w:val="000000"/>
          <w:sz w:val="22"/>
          <w:szCs w:val="22"/>
          <w:u w:val="single"/>
        </w:rPr>
      </w:pPr>
      <w:bookmarkStart w:id="388" w:name="_Toc202101023"/>
      <w:r>
        <w:rPr>
          <w:rFonts w:ascii="Verdana" w:eastAsia="Verdana" w:hAnsi="Verdana" w:cs="Verdana"/>
          <w:color w:val="000000"/>
          <w:sz w:val="22"/>
          <w:szCs w:val="22"/>
          <w:u w:val="single"/>
        </w:rPr>
        <w:t>Integralną częścią SWZ są załączniki:</w:t>
      </w:r>
      <w:bookmarkEnd w:id="388"/>
    </w:p>
    <w:p w14:paraId="4692DD2C" w14:textId="4D9E0E84" w:rsidR="00B81231" w:rsidRPr="0092227A" w:rsidRDefault="00B81231" w:rsidP="00F94CF8">
      <w:pPr>
        <w:spacing w:line="360" w:lineRule="auto"/>
        <w:ind w:left="0" w:hanging="2"/>
        <w:jc w:val="both"/>
        <w:rPr>
          <w:rFonts w:ascii="Arial" w:hAnsi="Arial" w:cs="Arial"/>
          <w:color w:val="000000"/>
        </w:rPr>
      </w:pPr>
      <w:bookmarkStart w:id="389" w:name="_Toc202101024"/>
      <w:r w:rsidRPr="0092227A">
        <w:rPr>
          <w:rFonts w:ascii="Arial" w:hAnsi="Arial" w:cs="Arial"/>
        </w:rPr>
        <w:t xml:space="preserve">Załącznik Nr 1  </w:t>
      </w:r>
      <w:r>
        <w:rPr>
          <w:rFonts w:ascii="Arial" w:hAnsi="Arial" w:cs="Arial"/>
        </w:rPr>
        <w:t>-</w:t>
      </w:r>
      <w:r w:rsidRPr="0092227A">
        <w:rPr>
          <w:rFonts w:ascii="Arial" w:hAnsi="Arial" w:cs="Arial"/>
        </w:rPr>
        <w:t xml:space="preserve">  Opis Przedmiotu Zamówienia</w:t>
      </w:r>
      <w:bookmarkEnd w:id="389"/>
      <w:r w:rsidRPr="0092227A">
        <w:rPr>
          <w:rFonts w:ascii="Arial" w:hAnsi="Arial" w:cs="Arial"/>
          <w:color w:val="000000"/>
        </w:rPr>
        <w:t xml:space="preserve"> </w:t>
      </w:r>
    </w:p>
    <w:p w14:paraId="0B3BCAA3" w14:textId="12BEE803" w:rsidR="00B81231" w:rsidRPr="0092227A" w:rsidRDefault="00B81231" w:rsidP="00F94CF8">
      <w:pPr>
        <w:spacing w:line="360" w:lineRule="auto"/>
        <w:ind w:left="0" w:hanging="2"/>
        <w:jc w:val="both"/>
        <w:rPr>
          <w:rFonts w:ascii="Arial" w:hAnsi="Arial" w:cs="Arial"/>
        </w:rPr>
      </w:pPr>
      <w:bookmarkStart w:id="390" w:name="_Toc202101025"/>
      <w:r w:rsidRPr="0092227A">
        <w:rPr>
          <w:rFonts w:ascii="Arial" w:hAnsi="Arial" w:cs="Arial"/>
        </w:rPr>
        <w:t>Załącznik Nr 2 –</w:t>
      </w:r>
      <w:r w:rsidR="00E44B0B">
        <w:rPr>
          <w:rFonts w:ascii="Arial" w:hAnsi="Arial" w:cs="Arial"/>
        </w:rPr>
        <w:t xml:space="preserve">  </w:t>
      </w:r>
      <w:r w:rsidRPr="0092227A">
        <w:rPr>
          <w:rFonts w:ascii="Arial" w:hAnsi="Arial" w:cs="Arial"/>
        </w:rPr>
        <w:t>Projekt umowy.</w:t>
      </w:r>
      <w:bookmarkEnd w:id="390"/>
    </w:p>
    <w:p w14:paraId="0FD9870A" w14:textId="40D76713" w:rsidR="00B81231" w:rsidRPr="0092227A" w:rsidRDefault="00B81231" w:rsidP="00F94CF8">
      <w:pPr>
        <w:spacing w:line="360" w:lineRule="auto"/>
        <w:ind w:left="0" w:hanging="2"/>
        <w:jc w:val="both"/>
        <w:rPr>
          <w:rFonts w:ascii="Arial" w:hAnsi="Arial" w:cs="Arial"/>
          <w:color w:val="000000"/>
        </w:rPr>
      </w:pPr>
      <w:bookmarkStart w:id="391" w:name="_Toc202101026"/>
      <w:r w:rsidRPr="0092227A">
        <w:rPr>
          <w:rFonts w:ascii="Arial" w:hAnsi="Arial" w:cs="Arial"/>
          <w:color w:val="000000"/>
        </w:rPr>
        <w:t>Załącznik Nr 3 – Wzór Formularza ofertowego.</w:t>
      </w:r>
      <w:bookmarkEnd w:id="391"/>
    </w:p>
    <w:p w14:paraId="271E4A79" w14:textId="229A0F48" w:rsidR="00B81231" w:rsidRPr="0092227A" w:rsidRDefault="00B81231" w:rsidP="00F94CF8">
      <w:pPr>
        <w:spacing w:line="360" w:lineRule="auto"/>
        <w:ind w:left="0" w:hanging="2"/>
        <w:jc w:val="both"/>
        <w:rPr>
          <w:rFonts w:ascii="Arial" w:hAnsi="Arial" w:cs="Arial"/>
          <w:color w:val="000000"/>
        </w:rPr>
      </w:pPr>
      <w:bookmarkStart w:id="392" w:name="_Toc202101027"/>
      <w:r w:rsidRPr="0092227A">
        <w:rPr>
          <w:rFonts w:ascii="Arial" w:hAnsi="Arial" w:cs="Arial"/>
          <w:color w:val="000000"/>
        </w:rPr>
        <w:t>Załącznik Nr 4 – Wzór oświadczenia o braku podstaw do wykluczenia</w:t>
      </w:r>
      <w:bookmarkEnd w:id="392"/>
      <w:r>
        <w:rPr>
          <w:rFonts w:ascii="Arial" w:hAnsi="Arial" w:cs="Arial"/>
          <w:color w:val="000000"/>
        </w:rPr>
        <w:t xml:space="preserve"> </w:t>
      </w:r>
    </w:p>
    <w:p w14:paraId="501BD481" w14:textId="0C775829" w:rsidR="00B81231" w:rsidRPr="0092227A" w:rsidRDefault="00B81231" w:rsidP="00F94CF8">
      <w:pPr>
        <w:spacing w:line="360" w:lineRule="auto"/>
        <w:ind w:left="0" w:hanging="2"/>
        <w:jc w:val="both"/>
        <w:rPr>
          <w:rFonts w:ascii="Arial" w:hAnsi="Arial" w:cs="Arial"/>
          <w:color w:val="000000"/>
        </w:rPr>
      </w:pPr>
      <w:bookmarkStart w:id="393" w:name="_Toc202101028"/>
      <w:r w:rsidRPr="0092227A">
        <w:rPr>
          <w:rFonts w:ascii="Arial" w:hAnsi="Arial" w:cs="Arial"/>
          <w:color w:val="000000"/>
        </w:rPr>
        <w:t>Załącznik Nr 5 –</w:t>
      </w:r>
      <w:r w:rsidR="00E44B0B">
        <w:rPr>
          <w:rFonts w:ascii="Arial" w:hAnsi="Arial" w:cs="Arial"/>
          <w:color w:val="000000"/>
        </w:rPr>
        <w:t xml:space="preserve"> </w:t>
      </w:r>
      <w:r w:rsidRPr="0092227A">
        <w:rPr>
          <w:rFonts w:ascii="Arial" w:hAnsi="Arial" w:cs="Arial"/>
          <w:color w:val="000000"/>
        </w:rPr>
        <w:t>Wzór oświadczenia o spełnianiu warunków udziału w postępowaniu.</w:t>
      </w:r>
      <w:bookmarkEnd w:id="393"/>
    </w:p>
    <w:p w14:paraId="56B43CD1" w14:textId="6FFC82D8" w:rsidR="00B81231" w:rsidRPr="0092227A" w:rsidRDefault="00B81231" w:rsidP="00F94CF8">
      <w:pPr>
        <w:spacing w:line="360" w:lineRule="auto"/>
        <w:ind w:left="0" w:hanging="2"/>
        <w:jc w:val="both"/>
        <w:rPr>
          <w:rFonts w:ascii="Arial" w:hAnsi="Arial" w:cs="Arial"/>
          <w:color w:val="000000"/>
        </w:rPr>
      </w:pPr>
      <w:bookmarkStart w:id="394" w:name="_Toc202101029"/>
      <w:r w:rsidRPr="0092227A">
        <w:rPr>
          <w:rFonts w:ascii="Arial" w:hAnsi="Arial" w:cs="Arial"/>
          <w:color w:val="000000"/>
        </w:rPr>
        <w:t>Załącznik Nr 6 –</w:t>
      </w:r>
      <w:r w:rsidR="00FB1DC7">
        <w:rPr>
          <w:rFonts w:ascii="Arial" w:hAnsi="Arial" w:cs="Arial"/>
          <w:color w:val="000000"/>
        </w:rPr>
        <w:t xml:space="preserve"> </w:t>
      </w:r>
      <w:r w:rsidRPr="0092227A">
        <w:rPr>
          <w:rFonts w:ascii="Arial" w:hAnsi="Arial" w:cs="Arial"/>
          <w:color w:val="000000"/>
        </w:rPr>
        <w:t xml:space="preserve">Wzór oświadczenia wykonawców wspólnie ubiegających się o udzielenie zamówienia – </w:t>
      </w:r>
      <w:r w:rsidRPr="0092227A">
        <w:rPr>
          <w:rFonts w:ascii="Arial" w:hAnsi="Arial" w:cs="Arial"/>
          <w:i/>
          <w:color w:val="000000"/>
        </w:rPr>
        <w:t>jeżeli dotyczy</w:t>
      </w:r>
      <w:bookmarkEnd w:id="394"/>
    </w:p>
    <w:p w14:paraId="06B6E6D9" w14:textId="77777777" w:rsidR="00D32028" w:rsidRDefault="00D32028" w:rsidP="00F94CF8">
      <w:pPr>
        <w:widowControl w:val="0"/>
        <w:pBdr>
          <w:top w:val="nil"/>
          <w:left w:val="nil"/>
          <w:bottom w:val="nil"/>
          <w:right w:val="nil"/>
          <w:between w:val="nil"/>
        </w:pBdr>
        <w:spacing w:line="360" w:lineRule="auto"/>
        <w:ind w:leftChars="0" w:left="0" w:firstLineChars="0" w:firstLine="0"/>
        <w:jc w:val="both"/>
        <w:rPr>
          <w:rFonts w:ascii="Verdana" w:eastAsia="Verdana" w:hAnsi="Verdana" w:cs="Verdana"/>
          <w:color w:val="000000"/>
          <w:sz w:val="22"/>
          <w:szCs w:val="22"/>
        </w:rPr>
      </w:pPr>
    </w:p>
    <w:p w14:paraId="7FCD4574" w14:textId="4CA7EED3" w:rsidR="00C265A9" w:rsidRDefault="00EC77A5" w:rsidP="00F94CF8">
      <w:pPr>
        <w:widowControl w:val="0"/>
        <w:pBdr>
          <w:top w:val="nil"/>
          <w:left w:val="nil"/>
          <w:bottom w:val="nil"/>
          <w:right w:val="nil"/>
          <w:between w:val="nil"/>
        </w:pBdr>
        <w:spacing w:line="360" w:lineRule="auto"/>
        <w:ind w:leftChars="0" w:left="1442" w:firstLineChars="0" w:firstLine="718"/>
        <w:jc w:val="both"/>
        <w:rPr>
          <w:rFonts w:ascii="Verdana" w:eastAsia="Verdana" w:hAnsi="Verdana" w:cs="Verdana"/>
          <w:color w:val="000000"/>
          <w:sz w:val="22"/>
          <w:szCs w:val="22"/>
        </w:rPr>
      </w:pPr>
      <w:bookmarkStart w:id="395" w:name="_Toc202101030"/>
      <w:r>
        <w:rPr>
          <w:rFonts w:ascii="Verdana" w:eastAsia="Verdana" w:hAnsi="Verdana" w:cs="Verdana"/>
          <w:color w:val="000000"/>
          <w:sz w:val="22"/>
          <w:szCs w:val="22"/>
        </w:rPr>
        <w:t xml:space="preserve">SWZ </w:t>
      </w:r>
      <w:r w:rsidR="00EC0738">
        <w:rPr>
          <w:rFonts w:ascii="Verdana" w:eastAsia="Verdana" w:hAnsi="Verdana" w:cs="Verdana"/>
          <w:color w:val="000000"/>
          <w:sz w:val="22"/>
          <w:szCs w:val="22"/>
        </w:rPr>
        <w:t>z załącznikami zatwierdził</w:t>
      </w:r>
      <w:r w:rsidR="0065373E">
        <w:rPr>
          <w:rFonts w:ascii="Verdana" w:eastAsia="Verdana" w:hAnsi="Verdana" w:cs="Verdana"/>
          <w:color w:val="000000"/>
          <w:sz w:val="22"/>
          <w:szCs w:val="22"/>
        </w:rPr>
        <w:t>a</w:t>
      </w:r>
      <w:r>
        <w:rPr>
          <w:rFonts w:ascii="Verdana" w:eastAsia="Verdana" w:hAnsi="Verdana" w:cs="Verdana"/>
          <w:color w:val="000000"/>
          <w:sz w:val="22"/>
          <w:szCs w:val="22"/>
        </w:rPr>
        <w:t xml:space="preserve"> w </w:t>
      </w:r>
      <w:r w:rsidRPr="0062749A">
        <w:rPr>
          <w:rFonts w:ascii="Verdana" w:eastAsia="Verdana" w:hAnsi="Verdana" w:cs="Verdana"/>
          <w:color w:val="000000"/>
          <w:sz w:val="22"/>
          <w:szCs w:val="22"/>
        </w:rPr>
        <w:t xml:space="preserve">dniu </w:t>
      </w:r>
      <w:r w:rsidR="0062749A" w:rsidRPr="0062749A">
        <w:rPr>
          <w:rFonts w:ascii="Verdana" w:eastAsia="Verdana" w:hAnsi="Verdana" w:cs="Verdana"/>
          <w:color w:val="000000"/>
          <w:sz w:val="22"/>
          <w:szCs w:val="22"/>
        </w:rPr>
        <w:t>03</w:t>
      </w:r>
      <w:r w:rsidRPr="0062749A">
        <w:rPr>
          <w:rFonts w:ascii="Verdana" w:eastAsia="Verdana" w:hAnsi="Verdana" w:cs="Verdana"/>
          <w:color w:val="000000"/>
          <w:sz w:val="22"/>
          <w:szCs w:val="22"/>
        </w:rPr>
        <w:t>.</w:t>
      </w:r>
      <w:r w:rsidR="0062749A" w:rsidRPr="0062749A">
        <w:rPr>
          <w:rFonts w:ascii="Verdana" w:eastAsia="Verdana" w:hAnsi="Verdana" w:cs="Verdana"/>
          <w:color w:val="000000"/>
          <w:sz w:val="22"/>
          <w:szCs w:val="22"/>
        </w:rPr>
        <w:t>04</w:t>
      </w:r>
      <w:r w:rsidRPr="0062749A">
        <w:rPr>
          <w:rFonts w:ascii="Verdana" w:eastAsia="Verdana" w:hAnsi="Verdana" w:cs="Verdana"/>
          <w:color w:val="000000"/>
          <w:sz w:val="22"/>
          <w:szCs w:val="22"/>
        </w:rPr>
        <w:t>.202</w:t>
      </w:r>
      <w:r w:rsidR="0080199D" w:rsidRPr="0062749A">
        <w:rPr>
          <w:rFonts w:ascii="Verdana" w:eastAsia="Verdana" w:hAnsi="Verdana" w:cs="Verdana"/>
          <w:color w:val="000000"/>
          <w:sz w:val="22"/>
          <w:szCs w:val="22"/>
        </w:rPr>
        <w:t>6</w:t>
      </w:r>
      <w:r>
        <w:rPr>
          <w:rFonts w:ascii="Verdana" w:eastAsia="Verdana" w:hAnsi="Verdana" w:cs="Verdana"/>
          <w:color w:val="000000"/>
          <w:sz w:val="22"/>
          <w:szCs w:val="22"/>
        </w:rPr>
        <w:t xml:space="preserve"> </w:t>
      </w:r>
      <w:r w:rsidR="00EC0738">
        <w:rPr>
          <w:rFonts w:ascii="Verdana" w:eastAsia="Verdana" w:hAnsi="Verdana" w:cs="Verdana"/>
          <w:color w:val="000000"/>
          <w:sz w:val="22"/>
          <w:szCs w:val="22"/>
        </w:rPr>
        <w:t>r.</w:t>
      </w:r>
      <w:bookmarkEnd w:id="395"/>
    </w:p>
    <w:p w14:paraId="40CEB4AD" w14:textId="101A8E19" w:rsidR="00C265A9" w:rsidRPr="0065373E" w:rsidRDefault="0065373E" w:rsidP="00F94CF8">
      <w:pPr>
        <w:widowControl w:val="0"/>
        <w:pBdr>
          <w:top w:val="nil"/>
          <w:left w:val="nil"/>
          <w:bottom w:val="nil"/>
          <w:right w:val="nil"/>
          <w:between w:val="nil"/>
        </w:pBdr>
        <w:spacing w:line="360" w:lineRule="auto"/>
        <w:ind w:leftChars="0" w:left="2162" w:firstLineChars="0" w:firstLine="718"/>
        <w:jc w:val="both"/>
        <w:rPr>
          <w:rFonts w:ascii="Verdana" w:eastAsia="Verdana" w:hAnsi="Verdana" w:cs="Verdana"/>
          <w:sz w:val="22"/>
          <w:szCs w:val="22"/>
        </w:rPr>
      </w:pPr>
      <w:r w:rsidRPr="0065373E">
        <w:rPr>
          <w:rFonts w:ascii="Verdana" w:eastAsia="Verdana" w:hAnsi="Verdana" w:cs="Verdana"/>
          <w:sz w:val="22"/>
          <w:szCs w:val="22"/>
        </w:rPr>
        <w:t>Dyrektor LSCDN – Joanna Soboń</w:t>
      </w:r>
    </w:p>
    <w:sectPr w:rsidR="00C265A9" w:rsidRPr="0065373E">
      <w:headerReference w:type="even" r:id="rId31"/>
      <w:headerReference w:type="default" r:id="rId32"/>
      <w:footerReference w:type="even" r:id="rId33"/>
      <w:footerReference w:type="default" r:id="rId34"/>
      <w:headerReference w:type="first" r:id="rId35"/>
      <w:footerReference w:type="first" r:id="rId36"/>
      <w:pgSz w:w="11906" w:h="16838"/>
      <w:pgMar w:top="567" w:right="1134" w:bottom="426" w:left="1560" w:header="709" w:footer="709"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902EFF" w14:textId="77777777" w:rsidR="00A74CDA" w:rsidRDefault="00A74CDA">
      <w:pPr>
        <w:spacing w:line="240" w:lineRule="auto"/>
        <w:ind w:left="0" w:hanging="2"/>
      </w:pPr>
      <w:r>
        <w:separator/>
      </w:r>
    </w:p>
  </w:endnote>
  <w:endnote w:type="continuationSeparator" w:id="0">
    <w:p w14:paraId="295218A9" w14:textId="77777777" w:rsidR="00A74CDA" w:rsidRDefault="00A74CDA">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4.4.">
    <w:altName w:val="Cambria"/>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notTrueType/>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Georgia">
    <w:panose1 w:val="02040502050405020303"/>
    <w:charset w:val="EE"/>
    <w:family w:val="roman"/>
    <w:pitch w:val="variable"/>
    <w:sig w:usb0="00000287" w:usb1="00000000" w:usb2="00000000" w:usb3="00000000" w:csb0="0000009F" w:csb1="00000000"/>
  </w:font>
  <w:font w:name="Liberation Serif">
    <w:altName w:val="Times New Roman"/>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EDE87" w14:textId="77777777" w:rsidR="00C265A9" w:rsidRDefault="00EC77A5">
    <w:pPr>
      <w:pBdr>
        <w:top w:val="nil"/>
        <w:left w:val="nil"/>
        <w:bottom w:val="nil"/>
        <w:right w:val="nil"/>
        <w:between w:val="nil"/>
      </w:pBdr>
      <w:tabs>
        <w:tab w:val="center" w:pos="4536"/>
        <w:tab w:val="right" w:pos="9072"/>
      </w:tabs>
      <w:spacing w:line="240" w:lineRule="auto"/>
      <w:ind w:left="0" w:hanging="2"/>
      <w:jc w:val="right"/>
      <w:rPr>
        <w:color w:val="000000"/>
      </w:rPr>
    </w:pPr>
    <w:r>
      <w:rPr>
        <w:color w:val="000000"/>
      </w:rPr>
      <w:fldChar w:fldCharType="begin"/>
    </w:r>
    <w:r>
      <w:rPr>
        <w:color w:val="000000"/>
      </w:rPr>
      <w:instrText>PAGE</w:instrText>
    </w:r>
    <w:r>
      <w:rPr>
        <w:color w:val="000000"/>
      </w:rPr>
      <w:fldChar w:fldCharType="separate"/>
    </w:r>
    <w:r>
      <w:rPr>
        <w:color w:val="000000"/>
      </w:rPr>
      <w:fldChar w:fldCharType="end"/>
    </w:r>
  </w:p>
  <w:p w14:paraId="39ABD4E2" w14:textId="77777777" w:rsidR="00C265A9" w:rsidRDefault="00C265A9">
    <w:pPr>
      <w:pBdr>
        <w:top w:val="nil"/>
        <w:left w:val="nil"/>
        <w:bottom w:val="nil"/>
        <w:right w:val="nil"/>
        <w:between w:val="nil"/>
      </w:pBdr>
      <w:tabs>
        <w:tab w:val="center" w:pos="4536"/>
        <w:tab w:val="right" w:pos="9072"/>
      </w:tabs>
      <w:spacing w:line="240" w:lineRule="auto"/>
      <w:ind w:left="0" w:right="360" w:hanging="2"/>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28"/>
        <w:szCs w:val="28"/>
      </w:rPr>
      <w:id w:val="446130592"/>
      <w:docPartObj>
        <w:docPartGallery w:val="Page Numbers (Bottom of Page)"/>
        <w:docPartUnique/>
      </w:docPartObj>
    </w:sdtPr>
    <w:sdtContent>
      <w:p w14:paraId="70E6D90B" w14:textId="21712959" w:rsidR="007405A2" w:rsidRDefault="007405A2">
        <w:pPr>
          <w:pStyle w:val="Stopka"/>
          <w:ind w:left="1" w:hanging="3"/>
          <w:jc w:val="right"/>
          <w:rPr>
            <w:rFonts w:asciiTheme="majorHAnsi" w:eastAsiaTheme="majorEastAsia" w:hAnsiTheme="majorHAnsi" w:cstheme="majorBidi"/>
            <w:sz w:val="28"/>
            <w:szCs w:val="28"/>
          </w:rPr>
        </w:pPr>
        <w:r>
          <w:rPr>
            <w:rFonts w:asciiTheme="majorHAnsi" w:eastAsiaTheme="majorEastAsia" w:hAnsiTheme="majorHAnsi" w:cstheme="majorBidi"/>
            <w:sz w:val="28"/>
            <w:szCs w:val="28"/>
          </w:rPr>
          <w:t xml:space="preserve">str. </w:t>
        </w:r>
        <w:r>
          <w:rPr>
            <w:rFonts w:asciiTheme="minorHAnsi" w:eastAsiaTheme="minorEastAsia" w:hAnsiTheme="minorHAnsi"/>
            <w:sz w:val="22"/>
            <w:szCs w:val="22"/>
          </w:rPr>
          <w:fldChar w:fldCharType="begin"/>
        </w:r>
        <w:r>
          <w:instrText>PAGE    \* MERGEFORMAT</w:instrText>
        </w:r>
        <w:r>
          <w:rPr>
            <w:rFonts w:asciiTheme="minorHAnsi" w:eastAsiaTheme="minorEastAsia" w:hAnsiTheme="minorHAnsi"/>
            <w:sz w:val="22"/>
            <w:szCs w:val="22"/>
          </w:rPr>
          <w:fldChar w:fldCharType="separate"/>
        </w:r>
        <w:r>
          <w:rPr>
            <w:rFonts w:asciiTheme="majorHAnsi" w:eastAsiaTheme="majorEastAsia" w:hAnsiTheme="majorHAnsi" w:cstheme="majorBidi"/>
            <w:sz w:val="28"/>
            <w:szCs w:val="28"/>
          </w:rPr>
          <w:t>2</w:t>
        </w:r>
        <w:r>
          <w:rPr>
            <w:rFonts w:asciiTheme="majorHAnsi" w:eastAsiaTheme="majorEastAsia" w:hAnsiTheme="majorHAnsi" w:cstheme="majorBidi"/>
            <w:sz w:val="28"/>
            <w:szCs w:val="28"/>
          </w:rPr>
          <w:fldChar w:fldCharType="end"/>
        </w:r>
      </w:p>
    </w:sdtContent>
  </w:sdt>
  <w:p w14:paraId="46FCBC3F" w14:textId="77777777" w:rsidR="00C265A9" w:rsidRDefault="00C265A9">
    <w:pPr>
      <w:pBdr>
        <w:top w:val="nil"/>
        <w:left w:val="nil"/>
        <w:bottom w:val="nil"/>
        <w:right w:val="nil"/>
        <w:between w:val="nil"/>
      </w:pBdr>
      <w:tabs>
        <w:tab w:val="center" w:pos="4536"/>
        <w:tab w:val="right" w:pos="9072"/>
      </w:tabs>
      <w:spacing w:line="240" w:lineRule="auto"/>
      <w:ind w:left="0" w:right="360" w:hanging="2"/>
      <w:rPr>
        <w:rFonts w:ascii="Arial" w:eastAsia="Arial" w:hAnsi="Arial" w:cs="Arial"/>
        <w:color w:val="000000"/>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C8231" w14:textId="77777777" w:rsidR="006C07D6" w:rsidRDefault="006C07D6">
    <w:pPr>
      <w:pStyle w:val="Stopka"/>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E90C6D" w14:textId="77777777" w:rsidR="00A74CDA" w:rsidRDefault="00A74CDA">
      <w:pPr>
        <w:spacing w:line="240" w:lineRule="auto"/>
        <w:ind w:left="0" w:hanging="2"/>
      </w:pPr>
      <w:r>
        <w:separator/>
      </w:r>
    </w:p>
  </w:footnote>
  <w:footnote w:type="continuationSeparator" w:id="0">
    <w:p w14:paraId="0DE51A49" w14:textId="77777777" w:rsidR="00A74CDA" w:rsidRDefault="00A74CDA">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592E5" w14:textId="77777777" w:rsidR="006C07D6" w:rsidRDefault="006C07D6">
    <w:pPr>
      <w:pStyle w:val="Nagwek"/>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643EC" w14:textId="64BAAB9A" w:rsidR="00B51CDF" w:rsidRPr="00A61113" w:rsidRDefault="00B51CDF" w:rsidP="00A61113">
    <w:pPr>
      <w:pStyle w:val="Nagwek"/>
      <w:ind w:left="0" w:hanging="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42EA7" w14:textId="77777777" w:rsidR="006C07D6" w:rsidRDefault="006C07D6">
    <w:pPr>
      <w:pStyle w:val="Nagwek"/>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4021C"/>
    <w:multiLevelType w:val="multilevel"/>
    <w:tmpl w:val="4B9E401E"/>
    <w:lvl w:ilvl="0">
      <w:start w:val="8"/>
      <w:numFmt w:val="decimal"/>
      <w:lvlText w:val="%1."/>
      <w:lvlJc w:val="left"/>
      <w:pPr>
        <w:ind w:left="400" w:hanging="400"/>
      </w:pPr>
      <w:rPr>
        <w:b/>
        <w:vertAlign w:val="baseline"/>
      </w:rPr>
    </w:lvl>
    <w:lvl w:ilvl="1">
      <w:start w:val="1"/>
      <w:numFmt w:val="decimal"/>
      <w:lvlText w:val="%1.%2."/>
      <w:lvlJc w:val="left"/>
      <w:pPr>
        <w:ind w:left="720" w:hanging="720"/>
      </w:pPr>
      <w:rPr>
        <w:b/>
        <w:vertAlign w:val="baseline"/>
      </w:rPr>
    </w:lvl>
    <w:lvl w:ilvl="2">
      <w:start w:val="1"/>
      <w:numFmt w:val="decimal"/>
      <w:lvlText w:val="%1.%2.%3."/>
      <w:lvlJc w:val="left"/>
      <w:pPr>
        <w:ind w:left="720" w:hanging="720"/>
      </w:pPr>
      <w:rPr>
        <w:b w:val="0"/>
        <w:vertAlign w:val="baseline"/>
      </w:rPr>
    </w:lvl>
    <w:lvl w:ilvl="3">
      <w:start w:val="1"/>
      <w:numFmt w:val="decimal"/>
      <w:lvlText w:val="%1.%2.%3.%4."/>
      <w:lvlJc w:val="left"/>
      <w:pPr>
        <w:ind w:left="1080" w:hanging="1080"/>
      </w:pPr>
      <w:rPr>
        <w:b/>
        <w:vertAlign w:val="baseline"/>
      </w:rPr>
    </w:lvl>
    <w:lvl w:ilvl="4">
      <w:start w:val="1"/>
      <w:numFmt w:val="decimal"/>
      <w:lvlText w:val="%1.%2.%3.%4.%5."/>
      <w:lvlJc w:val="left"/>
      <w:pPr>
        <w:ind w:left="1080" w:hanging="1080"/>
      </w:pPr>
      <w:rPr>
        <w:b/>
        <w:vertAlign w:val="baseline"/>
      </w:rPr>
    </w:lvl>
    <w:lvl w:ilvl="5">
      <w:start w:val="1"/>
      <w:numFmt w:val="decimal"/>
      <w:lvlText w:val="%1.%2.%3.%4.%5.%6."/>
      <w:lvlJc w:val="left"/>
      <w:pPr>
        <w:ind w:left="1440" w:hanging="1440"/>
      </w:pPr>
      <w:rPr>
        <w:b/>
        <w:vertAlign w:val="baseline"/>
      </w:rPr>
    </w:lvl>
    <w:lvl w:ilvl="6">
      <w:start w:val="1"/>
      <w:numFmt w:val="decimal"/>
      <w:lvlText w:val="%1.%2.%3.%4.%5.%6.%7."/>
      <w:lvlJc w:val="left"/>
      <w:pPr>
        <w:ind w:left="1440" w:hanging="1440"/>
      </w:pPr>
      <w:rPr>
        <w:b/>
        <w:vertAlign w:val="baseline"/>
      </w:rPr>
    </w:lvl>
    <w:lvl w:ilvl="7">
      <w:start w:val="1"/>
      <w:numFmt w:val="decimal"/>
      <w:lvlText w:val="%1.%2.%3.%4.%5.%6.%7.%8."/>
      <w:lvlJc w:val="left"/>
      <w:pPr>
        <w:ind w:left="1800" w:hanging="1800"/>
      </w:pPr>
      <w:rPr>
        <w:b/>
        <w:vertAlign w:val="baseline"/>
      </w:rPr>
    </w:lvl>
    <w:lvl w:ilvl="8">
      <w:start w:val="1"/>
      <w:numFmt w:val="decimal"/>
      <w:lvlText w:val="%1.%2.%3.%4.%5.%6.%7.%8.%9."/>
      <w:lvlJc w:val="left"/>
      <w:pPr>
        <w:ind w:left="1800" w:hanging="1800"/>
      </w:pPr>
      <w:rPr>
        <w:b/>
        <w:vertAlign w:val="baseline"/>
      </w:rPr>
    </w:lvl>
  </w:abstractNum>
  <w:abstractNum w:abstractNumId="1" w15:restartNumberingAfterBreak="0">
    <w:nsid w:val="05E97C17"/>
    <w:multiLevelType w:val="multilevel"/>
    <w:tmpl w:val="C98C8DB4"/>
    <w:lvl w:ilvl="0">
      <w:start w:val="1"/>
      <w:numFmt w:val="bullet"/>
      <w:lvlText w:val="−"/>
      <w:lvlJc w:val="left"/>
      <w:pPr>
        <w:ind w:left="1429" w:hanging="360"/>
      </w:pPr>
      <w:rPr>
        <w:rFonts w:ascii="Noto Sans Symbols" w:eastAsia="Noto Sans Symbols" w:hAnsi="Noto Sans Symbols" w:cs="Noto Sans Symbols"/>
        <w:vertAlign w:val="baseline"/>
      </w:rPr>
    </w:lvl>
    <w:lvl w:ilvl="1">
      <w:start w:val="1"/>
      <w:numFmt w:val="bullet"/>
      <w:lvlText w:val="o"/>
      <w:lvlJc w:val="left"/>
      <w:pPr>
        <w:ind w:left="2149" w:hanging="360"/>
      </w:pPr>
      <w:rPr>
        <w:rFonts w:ascii="Courier New" w:eastAsia="Courier New" w:hAnsi="Courier New" w:cs="Courier New"/>
        <w:vertAlign w:val="baseline"/>
      </w:rPr>
    </w:lvl>
    <w:lvl w:ilvl="2">
      <w:start w:val="1"/>
      <w:numFmt w:val="bullet"/>
      <w:lvlText w:val="▪"/>
      <w:lvlJc w:val="left"/>
      <w:pPr>
        <w:ind w:left="2869" w:hanging="360"/>
      </w:pPr>
      <w:rPr>
        <w:rFonts w:ascii="Noto Sans Symbols" w:eastAsia="Noto Sans Symbols" w:hAnsi="Noto Sans Symbols" w:cs="Noto Sans Symbols"/>
        <w:vertAlign w:val="baseline"/>
      </w:rPr>
    </w:lvl>
    <w:lvl w:ilvl="3">
      <w:start w:val="1"/>
      <w:numFmt w:val="bullet"/>
      <w:lvlText w:val="●"/>
      <w:lvlJc w:val="left"/>
      <w:pPr>
        <w:ind w:left="3589" w:hanging="360"/>
      </w:pPr>
      <w:rPr>
        <w:rFonts w:ascii="Noto Sans Symbols" w:eastAsia="Noto Sans Symbols" w:hAnsi="Noto Sans Symbols" w:cs="Noto Sans Symbols"/>
        <w:vertAlign w:val="baseline"/>
      </w:rPr>
    </w:lvl>
    <w:lvl w:ilvl="4">
      <w:start w:val="1"/>
      <w:numFmt w:val="bullet"/>
      <w:lvlText w:val="o"/>
      <w:lvlJc w:val="left"/>
      <w:pPr>
        <w:ind w:left="4309" w:hanging="360"/>
      </w:pPr>
      <w:rPr>
        <w:rFonts w:ascii="Courier New" w:eastAsia="Courier New" w:hAnsi="Courier New" w:cs="Courier New"/>
        <w:vertAlign w:val="baseline"/>
      </w:rPr>
    </w:lvl>
    <w:lvl w:ilvl="5">
      <w:start w:val="1"/>
      <w:numFmt w:val="bullet"/>
      <w:lvlText w:val="▪"/>
      <w:lvlJc w:val="left"/>
      <w:pPr>
        <w:ind w:left="5029" w:hanging="360"/>
      </w:pPr>
      <w:rPr>
        <w:rFonts w:ascii="Noto Sans Symbols" w:eastAsia="Noto Sans Symbols" w:hAnsi="Noto Sans Symbols" w:cs="Noto Sans Symbols"/>
        <w:vertAlign w:val="baseline"/>
      </w:rPr>
    </w:lvl>
    <w:lvl w:ilvl="6">
      <w:start w:val="1"/>
      <w:numFmt w:val="bullet"/>
      <w:lvlText w:val="●"/>
      <w:lvlJc w:val="left"/>
      <w:pPr>
        <w:ind w:left="5749" w:hanging="360"/>
      </w:pPr>
      <w:rPr>
        <w:rFonts w:ascii="Noto Sans Symbols" w:eastAsia="Noto Sans Symbols" w:hAnsi="Noto Sans Symbols" w:cs="Noto Sans Symbols"/>
        <w:vertAlign w:val="baseline"/>
      </w:rPr>
    </w:lvl>
    <w:lvl w:ilvl="7">
      <w:start w:val="1"/>
      <w:numFmt w:val="bullet"/>
      <w:lvlText w:val="o"/>
      <w:lvlJc w:val="left"/>
      <w:pPr>
        <w:ind w:left="6469" w:hanging="360"/>
      </w:pPr>
      <w:rPr>
        <w:rFonts w:ascii="Courier New" w:eastAsia="Courier New" w:hAnsi="Courier New" w:cs="Courier New"/>
        <w:vertAlign w:val="baseline"/>
      </w:rPr>
    </w:lvl>
    <w:lvl w:ilvl="8">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2" w15:restartNumberingAfterBreak="0">
    <w:nsid w:val="06CD155C"/>
    <w:multiLevelType w:val="multilevel"/>
    <w:tmpl w:val="4CFCEDB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15:restartNumberingAfterBreak="0">
    <w:nsid w:val="072B2F2B"/>
    <w:multiLevelType w:val="multilevel"/>
    <w:tmpl w:val="807A311E"/>
    <w:lvl w:ilvl="0">
      <w:start w:val="23"/>
      <w:numFmt w:val="decimal"/>
      <w:lvlText w:val="%1"/>
      <w:lvlJc w:val="left"/>
      <w:pPr>
        <w:ind w:left="444" w:hanging="444"/>
      </w:pPr>
      <w:rPr>
        <w:vertAlign w:val="baseline"/>
      </w:rPr>
    </w:lvl>
    <w:lvl w:ilvl="1">
      <w:start w:val="1"/>
      <w:numFmt w:val="decimal"/>
      <w:lvlText w:val="%1.%2"/>
      <w:lvlJc w:val="left"/>
      <w:pPr>
        <w:ind w:left="1164" w:hanging="444"/>
      </w:pPr>
      <w:rPr>
        <w:b/>
        <w:vertAlign w:val="baseline"/>
      </w:rPr>
    </w:lvl>
    <w:lvl w:ilvl="2">
      <w:start w:val="1"/>
      <w:numFmt w:val="decimal"/>
      <w:lvlText w:val="%1.%2.%3"/>
      <w:lvlJc w:val="left"/>
      <w:pPr>
        <w:ind w:left="2160" w:hanging="720"/>
      </w:pPr>
      <w:rPr>
        <w:vertAlign w:val="baseline"/>
      </w:rPr>
    </w:lvl>
    <w:lvl w:ilvl="3">
      <w:start w:val="1"/>
      <w:numFmt w:val="decimal"/>
      <w:lvlText w:val="%1.%2.%3.%4"/>
      <w:lvlJc w:val="left"/>
      <w:pPr>
        <w:ind w:left="3240" w:hanging="1080"/>
      </w:pPr>
      <w:rPr>
        <w:vertAlign w:val="baseline"/>
      </w:rPr>
    </w:lvl>
    <w:lvl w:ilvl="4">
      <w:start w:val="1"/>
      <w:numFmt w:val="decimal"/>
      <w:lvlText w:val="%1.%2.%3.%4.%5"/>
      <w:lvlJc w:val="left"/>
      <w:pPr>
        <w:ind w:left="3960" w:hanging="1080"/>
      </w:pPr>
      <w:rPr>
        <w:vertAlign w:val="baseline"/>
      </w:rPr>
    </w:lvl>
    <w:lvl w:ilvl="5">
      <w:start w:val="1"/>
      <w:numFmt w:val="decimal"/>
      <w:lvlText w:val="%1.%2.%3.%4.%5.%6"/>
      <w:lvlJc w:val="left"/>
      <w:pPr>
        <w:ind w:left="5040" w:hanging="1440"/>
      </w:pPr>
      <w:rPr>
        <w:vertAlign w:val="baseline"/>
      </w:rPr>
    </w:lvl>
    <w:lvl w:ilvl="6">
      <w:start w:val="1"/>
      <w:numFmt w:val="decimal"/>
      <w:lvlText w:val="%1.%2.%3.%4.%5.%6.%7"/>
      <w:lvlJc w:val="left"/>
      <w:pPr>
        <w:ind w:left="5760" w:hanging="1440"/>
      </w:pPr>
      <w:rPr>
        <w:vertAlign w:val="baseline"/>
      </w:rPr>
    </w:lvl>
    <w:lvl w:ilvl="7">
      <w:start w:val="1"/>
      <w:numFmt w:val="decimal"/>
      <w:lvlText w:val="%1.%2.%3.%4.%5.%6.%7.%8"/>
      <w:lvlJc w:val="left"/>
      <w:pPr>
        <w:ind w:left="6840" w:hanging="1800"/>
      </w:pPr>
      <w:rPr>
        <w:vertAlign w:val="baseline"/>
      </w:rPr>
    </w:lvl>
    <w:lvl w:ilvl="8">
      <w:start w:val="1"/>
      <w:numFmt w:val="decimal"/>
      <w:lvlText w:val="%1.%2.%3.%4.%5.%6.%7.%8.%9"/>
      <w:lvlJc w:val="left"/>
      <w:pPr>
        <w:ind w:left="7560" w:hanging="1800"/>
      </w:pPr>
      <w:rPr>
        <w:vertAlign w:val="baseline"/>
      </w:rPr>
    </w:lvl>
  </w:abstractNum>
  <w:abstractNum w:abstractNumId="4" w15:restartNumberingAfterBreak="0">
    <w:nsid w:val="0A824EFF"/>
    <w:multiLevelType w:val="hybridMultilevel"/>
    <w:tmpl w:val="59989658"/>
    <w:lvl w:ilvl="0" w:tplc="8B1674C4">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C4B56BB"/>
    <w:multiLevelType w:val="multilevel"/>
    <w:tmpl w:val="04F6D392"/>
    <w:lvl w:ilvl="0">
      <w:start w:val="1"/>
      <w:numFmt w:val="bullet"/>
      <w:lvlText w:val="●"/>
      <w:lvlJc w:val="left"/>
      <w:pPr>
        <w:ind w:left="765" w:hanging="360"/>
      </w:pPr>
      <w:rPr>
        <w:rFonts w:ascii="Noto Sans Symbols" w:eastAsia="Noto Sans Symbols" w:hAnsi="Noto Sans Symbols" w:cs="Noto Sans Symbols"/>
        <w:sz w:val="22"/>
        <w:szCs w:val="22"/>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6" w15:restartNumberingAfterBreak="0">
    <w:nsid w:val="0DC85A28"/>
    <w:multiLevelType w:val="hybridMultilevel"/>
    <w:tmpl w:val="4E22FB80"/>
    <w:lvl w:ilvl="0" w:tplc="5164C144">
      <w:start w:val="1"/>
      <w:numFmt w:val="bullet"/>
      <w:lvlText w:val=""/>
      <w:lvlJc w:val="left"/>
      <w:pPr>
        <w:ind w:left="2356"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5164C144">
      <w:start w:val="1"/>
      <w:numFmt w:val="bullet"/>
      <w:lvlText w:val=""/>
      <w:lvlJc w:val="left"/>
      <w:pPr>
        <w:ind w:left="2160" w:hanging="360"/>
      </w:pPr>
      <w:rPr>
        <w:rFonts w:ascii="Symbol" w:hAnsi="Symbol"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7" w15:restartNumberingAfterBreak="0">
    <w:nsid w:val="0DFF2C7A"/>
    <w:multiLevelType w:val="multilevel"/>
    <w:tmpl w:val="021AFAFC"/>
    <w:lvl w:ilvl="0">
      <w:start w:val="9"/>
      <w:numFmt w:val="decimal"/>
      <w:lvlText w:val="%1."/>
      <w:lvlJc w:val="left"/>
      <w:pPr>
        <w:ind w:left="360" w:hanging="360"/>
      </w:pPr>
      <w:rPr>
        <w:vertAlign w:val="baseline"/>
      </w:rPr>
    </w:lvl>
    <w:lvl w:ilvl="1">
      <w:start w:val="1"/>
      <w:numFmt w:val="decimal"/>
      <w:lvlText w:val="%1.%2."/>
      <w:lvlJc w:val="left"/>
      <w:pPr>
        <w:ind w:left="720" w:hanging="720"/>
      </w:pPr>
      <w:rPr>
        <w:b/>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1080" w:hanging="1080"/>
      </w:pPr>
      <w:rPr>
        <w:vertAlign w:val="baseline"/>
      </w:rPr>
    </w:lvl>
    <w:lvl w:ilvl="4">
      <w:start w:val="1"/>
      <w:numFmt w:val="decimal"/>
      <w:lvlText w:val="%1.%2.%3.%4.%5."/>
      <w:lvlJc w:val="left"/>
      <w:pPr>
        <w:ind w:left="1080" w:hanging="1080"/>
      </w:pPr>
      <w:rPr>
        <w:vertAlign w:val="baseline"/>
      </w:rPr>
    </w:lvl>
    <w:lvl w:ilvl="5">
      <w:start w:val="1"/>
      <w:numFmt w:val="decimal"/>
      <w:lvlText w:val="%1.%2.%3.%4.%5.%6."/>
      <w:lvlJc w:val="left"/>
      <w:pPr>
        <w:ind w:left="1440" w:hanging="1440"/>
      </w:pPr>
      <w:rPr>
        <w:vertAlign w:val="baseline"/>
      </w:rPr>
    </w:lvl>
    <w:lvl w:ilvl="6">
      <w:start w:val="1"/>
      <w:numFmt w:val="decimal"/>
      <w:lvlText w:val="%1.%2.%3.%4.%5.%6.%7."/>
      <w:lvlJc w:val="left"/>
      <w:pPr>
        <w:ind w:left="1440" w:hanging="1440"/>
      </w:pPr>
      <w:rPr>
        <w:vertAlign w:val="baseline"/>
      </w:rPr>
    </w:lvl>
    <w:lvl w:ilvl="7">
      <w:start w:val="1"/>
      <w:numFmt w:val="decimal"/>
      <w:lvlText w:val="%1.%2.%3.%4.%5.%6.%7.%8."/>
      <w:lvlJc w:val="left"/>
      <w:pPr>
        <w:ind w:left="1800" w:hanging="1800"/>
      </w:pPr>
      <w:rPr>
        <w:vertAlign w:val="baseline"/>
      </w:rPr>
    </w:lvl>
    <w:lvl w:ilvl="8">
      <w:start w:val="1"/>
      <w:numFmt w:val="decimal"/>
      <w:lvlText w:val="%1.%2.%3.%4.%5.%6.%7.%8.%9."/>
      <w:lvlJc w:val="left"/>
      <w:pPr>
        <w:ind w:left="1800" w:hanging="1800"/>
      </w:pPr>
      <w:rPr>
        <w:vertAlign w:val="baseline"/>
      </w:rPr>
    </w:lvl>
  </w:abstractNum>
  <w:abstractNum w:abstractNumId="8" w15:restartNumberingAfterBreak="0">
    <w:nsid w:val="0FCA6904"/>
    <w:multiLevelType w:val="multilevel"/>
    <w:tmpl w:val="350C6518"/>
    <w:lvl w:ilvl="0">
      <w:start w:val="6"/>
      <w:numFmt w:val="decimal"/>
      <w:lvlText w:val="%1."/>
      <w:lvlJc w:val="left"/>
      <w:pPr>
        <w:ind w:left="380" w:hanging="380"/>
      </w:pPr>
      <w:rPr>
        <w:color w:val="000000"/>
        <w:vertAlign w:val="baseline"/>
      </w:rPr>
    </w:lvl>
    <w:lvl w:ilvl="1">
      <w:start w:val="1"/>
      <w:numFmt w:val="decimal"/>
      <w:lvlText w:val="%1.%2."/>
      <w:lvlJc w:val="left"/>
      <w:pPr>
        <w:ind w:left="720" w:hanging="720"/>
      </w:pPr>
      <w:rPr>
        <w:b/>
        <w:color w:val="000000"/>
        <w:sz w:val="22"/>
        <w:szCs w:val="22"/>
        <w:vertAlign w:val="baseline"/>
      </w:rPr>
    </w:lvl>
    <w:lvl w:ilvl="2">
      <w:start w:val="1"/>
      <w:numFmt w:val="decimal"/>
      <w:lvlText w:val="%1.%2.%3."/>
      <w:lvlJc w:val="left"/>
      <w:pPr>
        <w:ind w:left="720" w:hanging="720"/>
      </w:pPr>
      <w:rPr>
        <w:color w:val="000000"/>
        <w:sz w:val="22"/>
        <w:szCs w:val="22"/>
        <w:vertAlign w:val="baseline"/>
      </w:rPr>
    </w:lvl>
    <w:lvl w:ilvl="3">
      <w:start w:val="1"/>
      <w:numFmt w:val="decimal"/>
      <w:lvlText w:val="%1.%2.%3.%4."/>
      <w:lvlJc w:val="left"/>
      <w:pPr>
        <w:ind w:left="1080" w:hanging="1080"/>
      </w:pPr>
      <w:rPr>
        <w:color w:val="000000"/>
        <w:vertAlign w:val="baseline"/>
      </w:rPr>
    </w:lvl>
    <w:lvl w:ilvl="4">
      <w:start w:val="1"/>
      <w:numFmt w:val="decimal"/>
      <w:lvlText w:val="%1.%2.%3.%4.%5."/>
      <w:lvlJc w:val="left"/>
      <w:pPr>
        <w:ind w:left="1080" w:hanging="1080"/>
      </w:pPr>
      <w:rPr>
        <w:color w:val="000000"/>
        <w:vertAlign w:val="baseline"/>
      </w:rPr>
    </w:lvl>
    <w:lvl w:ilvl="5">
      <w:start w:val="1"/>
      <w:numFmt w:val="decimal"/>
      <w:lvlText w:val="%1.%2.%3.%4.%5.%6."/>
      <w:lvlJc w:val="left"/>
      <w:pPr>
        <w:ind w:left="1440" w:hanging="1440"/>
      </w:pPr>
      <w:rPr>
        <w:color w:val="000000"/>
        <w:vertAlign w:val="baseline"/>
      </w:rPr>
    </w:lvl>
    <w:lvl w:ilvl="6">
      <w:start w:val="1"/>
      <w:numFmt w:val="decimal"/>
      <w:lvlText w:val="%1.%2.%3.%4.%5.%6.%7."/>
      <w:lvlJc w:val="left"/>
      <w:pPr>
        <w:ind w:left="1440" w:hanging="1440"/>
      </w:pPr>
      <w:rPr>
        <w:color w:val="000000"/>
        <w:vertAlign w:val="baseline"/>
      </w:rPr>
    </w:lvl>
    <w:lvl w:ilvl="7">
      <w:start w:val="1"/>
      <w:numFmt w:val="decimal"/>
      <w:lvlText w:val="%1.%2.%3.%4.%5.%6.%7.%8."/>
      <w:lvlJc w:val="left"/>
      <w:pPr>
        <w:ind w:left="1800" w:hanging="1800"/>
      </w:pPr>
      <w:rPr>
        <w:color w:val="000000"/>
        <w:vertAlign w:val="baseline"/>
      </w:rPr>
    </w:lvl>
    <w:lvl w:ilvl="8">
      <w:start w:val="1"/>
      <w:numFmt w:val="decimal"/>
      <w:lvlText w:val="%1.%2.%3.%4.%5.%6.%7.%8.%9."/>
      <w:lvlJc w:val="left"/>
      <w:pPr>
        <w:ind w:left="1800" w:hanging="1800"/>
      </w:pPr>
      <w:rPr>
        <w:color w:val="000000"/>
        <w:vertAlign w:val="baseline"/>
      </w:rPr>
    </w:lvl>
  </w:abstractNum>
  <w:abstractNum w:abstractNumId="9" w15:restartNumberingAfterBreak="0">
    <w:nsid w:val="10CD2C49"/>
    <w:multiLevelType w:val="multilevel"/>
    <w:tmpl w:val="4A225710"/>
    <w:lvl w:ilvl="0">
      <w:start w:val="1"/>
      <w:numFmt w:val="lowerLetter"/>
      <w:lvlText w:val="%1)"/>
      <w:lvlJc w:val="left"/>
      <w:pPr>
        <w:ind w:left="2421" w:hanging="360"/>
      </w:pPr>
      <w:rPr>
        <w:vertAlign w:val="baseline"/>
      </w:rPr>
    </w:lvl>
    <w:lvl w:ilvl="1">
      <w:start w:val="1"/>
      <w:numFmt w:val="lowerLetter"/>
      <w:lvlText w:val="%2)"/>
      <w:lvlJc w:val="left"/>
      <w:pPr>
        <w:ind w:left="3141" w:hanging="360"/>
      </w:pPr>
      <w:rPr>
        <w:vertAlign w:val="baseline"/>
      </w:rPr>
    </w:lvl>
    <w:lvl w:ilvl="2">
      <w:start w:val="1"/>
      <w:numFmt w:val="lowerRoman"/>
      <w:lvlText w:val="%3."/>
      <w:lvlJc w:val="right"/>
      <w:pPr>
        <w:ind w:left="3861" w:hanging="180"/>
      </w:pPr>
      <w:rPr>
        <w:vertAlign w:val="baseline"/>
      </w:rPr>
    </w:lvl>
    <w:lvl w:ilvl="3">
      <w:start w:val="1"/>
      <w:numFmt w:val="decimal"/>
      <w:lvlText w:val="%4."/>
      <w:lvlJc w:val="left"/>
      <w:pPr>
        <w:ind w:left="4581" w:hanging="360"/>
      </w:pPr>
      <w:rPr>
        <w:vertAlign w:val="baseline"/>
      </w:rPr>
    </w:lvl>
    <w:lvl w:ilvl="4">
      <w:start w:val="1"/>
      <w:numFmt w:val="lowerLetter"/>
      <w:lvlText w:val="%5."/>
      <w:lvlJc w:val="left"/>
      <w:pPr>
        <w:ind w:left="5301" w:hanging="360"/>
      </w:pPr>
      <w:rPr>
        <w:vertAlign w:val="baseline"/>
      </w:rPr>
    </w:lvl>
    <w:lvl w:ilvl="5">
      <w:start w:val="1"/>
      <w:numFmt w:val="lowerRoman"/>
      <w:lvlText w:val="%6."/>
      <w:lvlJc w:val="right"/>
      <w:pPr>
        <w:ind w:left="6021" w:hanging="180"/>
      </w:pPr>
      <w:rPr>
        <w:vertAlign w:val="baseline"/>
      </w:rPr>
    </w:lvl>
    <w:lvl w:ilvl="6">
      <w:start w:val="1"/>
      <w:numFmt w:val="decimal"/>
      <w:lvlText w:val="%7."/>
      <w:lvlJc w:val="left"/>
      <w:pPr>
        <w:ind w:left="6741" w:hanging="360"/>
      </w:pPr>
      <w:rPr>
        <w:vertAlign w:val="baseline"/>
      </w:rPr>
    </w:lvl>
    <w:lvl w:ilvl="7">
      <w:start w:val="1"/>
      <w:numFmt w:val="lowerLetter"/>
      <w:lvlText w:val="%8."/>
      <w:lvlJc w:val="left"/>
      <w:pPr>
        <w:ind w:left="7461" w:hanging="360"/>
      </w:pPr>
      <w:rPr>
        <w:vertAlign w:val="baseline"/>
      </w:rPr>
    </w:lvl>
    <w:lvl w:ilvl="8">
      <w:start w:val="1"/>
      <w:numFmt w:val="lowerRoman"/>
      <w:lvlText w:val="%9."/>
      <w:lvlJc w:val="right"/>
      <w:pPr>
        <w:ind w:left="8181" w:hanging="180"/>
      </w:pPr>
      <w:rPr>
        <w:vertAlign w:val="baseline"/>
      </w:rPr>
    </w:lvl>
  </w:abstractNum>
  <w:abstractNum w:abstractNumId="10" w15:restartNumberingAfterBreak="0">
    <w:nsid w:val="117262D0"/>
    <w:multiLevelType w:val="hybridMultilevel"/>
    <w:tmpl w:val="3C3663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5883080"/>
    <w:multiLevelType w:val="multilevel"/>
    <w:tmpl w:val="B5ECBEE4"/>
    <w:lvl w:ilvl="0">
      <w:start w:val="1"/>
      <w:numFmt w:val="decimal"/>
      <w:lvlText w:val="%1."/>
      <w:lvlJc w:val="left"/>
      <w:pPr>
        <w:ind w:left="360" w:hanging="360"/>
      </w:pPr>
      <w:rPr>
        <w:b/>
        <w:vertAlign w:val="baseline"/>
      </w:rPr>
    </w:lvl>
    <w:lvl w:ilvl="1">
      <w:start w:val="1"/>
      <w:numFmt w:val="decimal"/>
      <w:lvlText w:val="%1.%2."/>
      <w:lvlJc w:val="left"/>
      <w:pPr>
        <w:ind w:left="432" w:hanging="432"/>
      </w:pPr>
      <w:rPr>
        <w:rFonts w:ascii="Arial" w:eastAsia="Arial" w:hAnsi="Arial" w:cs="Arial"/>
        <w:b/>
        <w:i w:val="0"/>
        <w:color w:val="000000"/>
        <w:sz w:val="20"/>
        <w:szCs w:val="20"/>
        <w:vertAlign w:val="baseline"/>
      </w:rPr>
    </w:lvl>
    <w:lvl w:ilvl="2">
      <w:start w:val="1"/>
      <w:numFmt w:val="decimal"/>
      <w:lvlText w:val="%3)"/>
      <w:lvlJc w:val="left"/>
      <w:pPr>
        <w:ind w:left="2773" w:hanging="504"/>
      </w:pPr>
      <w:rPr>
        <w:rFonts w:ascii="Cambria" w:eastAsia="Cambria" w:hAnsi="Cambria" w:cs="Cambria"/>
        <w:b/>
        <w:sz w:val="24"/>
        <w:szCs w:val="24"/>
        <w:vertAlign w:val="baseline"/>
      </w:rPr>
    </w:lvl>
    <w:lvl w:ilvl="3">
      <w:start w:val="1"/>
      <w:numFmt w:val="decimal"/>
      <w:lvlText w:val="%1.%2.%3.%4."/>
      <w:lvlJc w:val="left"/>
      <w:pPr>
        <w:ind w:left="1728" w:hanging="647"/>
      </w:pPr>
      <w:rPr>
        <w:b w:val="0"/>
        <w:vertAlign w:val="baseline"/>
      </w:rPr>
    </w:lvl>
    <w:lvl w:ilvl="4">
      <w:start w:val="1"/>
      <w:numFmt w:val="decimal"/>
      <w:lvlText w:val="%1.%2.%3.%4.%5."/>
      <w:lvlJc w:val="left"/>
      <w:pPr>
        <w:ind w:left="2232" w:hanging="792"/>
      </w:pPr>
      <w:rPr>
        <w:b/>
        <w:vertAlign w:val="baseline"/>
      </w:rPr>
    </w:lvl>
    <w:lvl w:ilvl="5">
      <w:start w:val="1"/>
      <w:numFmt w:val="decimal"/>
      <w:lvlText w:val="%1.%2.%3.%4.%5.%6."/>
      <w:lvlJc w:val="left"/>
      <w:pPr>
        <w:ind w:left="2736" w:hanging="935"/>
      </w:pPr>
      <w:rPr>
        <w:b/>
        <w:vertAlign w:val="baseline"/>
      </w:rPr>
    </w:lvl>
    <w:lvl w:ilvl="6">
      <w:start w:val="1"/>
      <w:numFmt w:val="decimal"/>
      <w:lvlText w:val="%1.%2.%3.%4.%5.%6.%7."/>
      <w:lvlJc w:val="left"/>
      <w:pPr>
        <w:ind w:left="3240" w:hanging="1080"/>
      </w:pPr>
      <w:rPr>
        <w:b/>
        <w:vertAlign w:val="baseline"/>
      </w:rPr>
    </w:lvl>
    <w:lvl w:ilvl="7">
      <w:start w:val="1"/>
      <w:numFmt w:val="decimal"/>
      <w:lvlText w:val="%1.%2.%3.%4.%5.%6.%7.%8."/>
      <w:lvlJc w:val="left"/>
      <w:pPr>
        <w:ind w:left="3744" w:hanging="1224"/>
      </w:pPr>
      <w:rPr>
        <w:b/>
        <w:vertAlign w:val="baseline"/>
      </w:rPr>
    </w:lvl>
    <w:lvl w:ilvl="8">
      <w:start w:val="1"/>
      <w:numFmt w:val="decimal"/>
      <w:lvlText w:val="%1.%2.%3.%4.%5.%6.%7.%8.%9."/>
      <w:lvlJc w:val="left"/>
      <w:pPr>
        <w:ind w:left="4320" w:hanging="1440"/>
      </w:pPr>
      <w:rPr>
        <w:b/>
        <w:vertAlign w:val="baseline"/>
      </w:rPr>
    </w:lvl>
  </w:abstractNum>
  <w:abstractNum w:abstractNumId="12" w15:restartNumberingAfterBreak="0">
    <w:nsid w:val="16237FD6"/>
    <w:multiLevelType w:val="multilevel"/>
    <w:tmpl w:val="20388408"/>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3" w15:restartNumberingAfterBreak="0">
    <w:nsid w:val="170147F1"/>
    <w:multiLevelType w:val="multilevel"/>
    <w:tmpl w:val="5CCEAADA"/>
    <w:lvl w:ilvl="0">
      <w:start w:val="4"/>
      <w:numFmt w:val="decimal"/>
      <w:lvlText w:val="%1."/>
      <w:lvlJc w:val="left"/>
      <w:pPr>
        <w:ind w:left="0" w:hanging="360"/>
      </w:pPr>
      <w:rPr>
        <w:rFonts w:ascii="Calibri" w:eastAsia="Calibri" w:hAnsi="Calibri" w:cs="Calibri"/>
        <w:b w:val="0"/>
        <w:vertAlign w:val="baseline"/>
      </w:rPr>
    </w:lvl>
    <w:lvl w:ilvl="1">
      <w:start w:val="1"/>
      <w:numFmt w:val="decimal"/>
      <w:lvlText w:val="%1.%2."/>
      <w:lvlJc w:val="left"/>
      <w:pPr>
        <w:ind w:left="284" w:hanging="360"/>
      </w:pPr>
      <w:rPr>
        <w:rFonts w:ascii="Verdana" w:eastAsia="Verdana" w:hAnsi="Verdana" w:cs="Verdana"/>
        <w:b/>
        <w:vertAlign w:val="baseline"/>
      </w:rPr>
    </w:lvl>
    <w:lvl w:ilvl="2">
      <w:start w:val="1"/>
      <w:numFmt w:val="decimal"/>
      <w:lvlText w:val="%1.%2.%3."/>
      <w:lvlJc w:val="left"/>
      <w:pPr>
        <w:ind w:left="360" w:hanging="720"/>
      </w:pPr>
      <w:rPr>
        <w:rFonts w:ascii="Calibri" w:eastAsia="Calibri" w:hAnsi="Calibri" w:cs="Calibri"/>
        <w:b w:val="0"/>
        <w:vertAlign w:val="baseline"/>
      </w:rPr>
    </w:lvl>
    <w:lvl w:ilvl="3">
      <w:start w:val="1"/>
      <w:numFmt w:val="decimal"/>
      <w:lvlText w:val="%1.%2.%3.%4."/>
      <w:lvlJc w:val="left"/>
      <w:pPr>
        <w:ind w:left="360" w:hanging="720"/>
      </w:pPr>
      <w:rPr>
        <w:rFonts w:ascii="Calibri" w:eastAsia="Calibri" w:hAnsi="Calibri" w:cs="Calibri"/>
        <w:b w:val="0"/>
        <w:vertAlign w:val="baseline"/>
      </w:rPr>
    </w:lvl>
    <w:lvl w:ilvl="4">
      <w:start w:val="1"/>
      <w:numFmt w:val="decimal"/>
      <w:lvlText w:val="%1.%2.%3.%4.%5."/>
      <w:lvlJc w:val="left"/>
      <w:pPr>
        <w:ind w:left="720" w:hanging="1080"/>
      </w:pPr>
      <w:rPr>
        <w:rFonts w:ascii="Calibri" w:eastAsia="Calibri" w:hAnsi="Calibri" w:cs="Calibri"/>
        <w:b w:val="0"/>
        <w:vertAlign w:val="baseline"/>
      </w:rPr>
    </w:lvl>
    <w:lvl w:ilvl="5">
      <w:start w:val="1"/>
      <w:numFmt w:val="decimal"/>
      <w:lvlText w:val="%1.%2.%3.%4.%5.%6."/>
      <w:lvlJc w:val="left"/>
      <w:pPr>
        <w:ind w:left="720" w:hanging="1080"/>
      </w:pPr>
      <w:rPr>
        <w:rFonts w:ascii="Calibri" w:eastAsia="Calibri" w:hAnsi="Calibri" w:cs="Calibri"/>
        <w:b w:val="0"/>
        <w:vertAlign w:val="baseline"/>
      </w:rPr>
    </w:lvl>
    <w:lvl w:ilvl="6">
      <w:start w:val="1"/>
      <w:numFmt w:val="decimal"/>
      <w:lvlText w:val="%1.%2.%3.%4.%5.%6.%7."/>
      <w:lvlJc w:val="left"/>
      <w:pPr>
        <w:ind w:left="1080" w:hanging="1440"/>
      </w:pPr>
      <w:rPr>
        <w:rFonts w:ascii="Calibri" w:eastAsia="Calibri" w:hAnsi="Calibri" w:cs="Calibri"/>
        <w:b w:val="0"/>
        <w:vertAlign w:val="baseline"/>
      </w:rPr>
    </w:lvl>
    <w:lvl w:ilvl="7">
      <w:start w:val="1"/>
      <w:numFmt w:val="decimal"/>
      <w:lvlText w:val="%1.%2.%3.%4.%5.%6.%7.%8."/>
      <w:lvlJc w:val="left"/>
      <w:pPr>
        <w:ind w:left="1080" w:hanging="1440"/>
      </w:pPr>
      <w:rPr>
        <w:rFonts w:ascii="Calibri" w:eastAsia="Calibri" w:hAnsi="Calibri" w:cs="Calibri"/>
        <w:b w:val="0"/>
        <w:vertAlign w:val="baseline"/>
      </w:rPr>
    </w:lvl>
    <w:lvl w:ilvl="8">
      <w:start w:val="1"/>
      <w:numFmt w:val="decimal"/>
      <w:lvlText w:val="%1.%2.%3.%4.%5.%6.%7.%8.%9."/>
      <w:lvlJc w:val="left"/>
      <w:pPr>
        <w:ind w:left="1440" w:hanging="1800"/>
      </w:pPr>
      <w:rPr>
        <w:rFonts w:ascii="Calibri" w:eastAsia="Calibri" w:hAnsi="Calibri" w:cs="Calibri"/>
        <w:b w:val="0"/>
        <w:vertAlign w:val="baseline"/>
      </w:rPr>
    </w:lvl>
  </w:abstractNum>
  <w:abstractNum w:abstractNumId="14" w15:restartNumberingAfterBreak="0">
    <w:nsid w:val="1713767B"/>
    <w:multiLevelType w:val="multilevel"/>
    <w:tmpl w:val="99A86188"/>
    <w:styleLink w:val="WWNum261"/>
    <w:lvl w:ilvl="0">
      <w:start w:val="21"/>
      <w:numFmt w:val="decimal"/>
      <w:lvlText w:val="%1"/>
      <w:lvlJc w:val="left"/>
      <w:pPr>
        <w:tabs>
          <w:tab w:val="num" w:pos="0"/>
        </w:tabs>
        <w:ind w:left="444" w:hanging="444"/>
      </w:pPr>
    </w:lvl>
    <w:lvl w:ilvl="1">
      <w:start w:val="1"/>
      <w:numFmt w:val="decimal"/>
      <w:lvlText w:val="%1.%2"/>
      <w:lvlJc w:val="left"/>
      <w:pPr>
        <w:tabs>
          <w:tab w:val="num" w:pos="0"/>
        </w:tabs>
        <w:ind w:left="444" w:hanging="444"/>
      </w:pPr>
      <w:rPr>
        <w:b/>
        <w:bCs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15" w15:restartNumberingAfterBreak="0">
    <w:nsid w:val="1B361E85"/>
    <w:multiLevelType w:val="multilevel"/>
    <w:tmpl w:val="245C2E00"/>
    <w:lvl w:ilvl="0">
      <w:start w:val="7"/>
      <w:numFmt w:val="decimal"/>
      <w:lvlText w:val="%1"/>
      <w:lvlJc w:val="left"/>
      <w:pPr>
        <w:ind w:left="360" w:hanging="360"/>
      </w:pPr>
      <w:rPr>
        <w:vertAlign w:val="baseline"/>
      </w:rPr>
    </w:lvl>
    <w:lvl w:ilvl="1">
      <w:start w:val="3"/>
      <w:numFmt w:val="decimal"/>
      <w:lvlText w:val="%1.%2"/>
      <w:lvlJc w:val="left"/>
      <w:pPr>
        <w:ind w:left="720" w:hanging="720"/>
      </w:pPr>
      <w:rPr>
        <w:b/>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1080" w:hanging="1080"/>
      </w:pPr>
      <w:rPr>
        <w:vertAlign w:val="baseline"/>
      </w:rPr>
    </w:lvl>
    <w:lvl w:ilvl="4">
      <w:start w:val="1"/>
      <w:numFmt w:val="decimal"/>
      <w:lvlText w:val="%1.%2.%3.%4.%5"/>
      <w:lvlJc w:val="left"/>
      <w:pPr>
        <w:ind w:left="1440" w:hanging="1440"/>
      </w:pPr>
      <w:rPr>
        <w:vertAlign w:val="baseline"/>
      </w:rPr>
    </w:lvl>
    <w:lvl w:ilvl="5">
      <w:start w:val="1"/>
      <w:numFmt w:val="decimal"/>
      <w:lvlText w:val="%1.%2.%3.%4.%5.%6"/>
      <w:lvlJc w:val="left"/>
      <w:pPr>
        <w:ind w:left="1800" w:hanging="1800"/>
      </w:pPr>
      <w:rPr>
        <w:vertAlign w:val="baseline"/>
      </w:rPr>
    </w:lvl>
    <w:lvl w:ilvl="6">
      <w:start w:val="1"/>
      <w:numFmt w:val="decimal"/>
      <w:lvlText w:val="%1.%2.%3.%4.%5.%6.%7"/>
      <w:lvlJc w:val="left"/>
      <w:pPr>
        <w:ind w:left="1800" w:hanging="1800"/>
      </w:pPr>
      <w:rPr>
        <w:vertAlign w:val="baseline"/>
      </w:rPr>
    </w:lvl>
    <w:lvl w:ilvl="7">
      <w:start w:val="1"/>
      <w:numFmt w:val="decimal"/>
      <w:lvlText w:val="%1.%2.%3.%4.%5.%6.%7.%8"/>
      <w:lvlJc w:val="left"/>
      <w:pPr>
        <w:ind w:left="2160" w:hanging="2160"/>
      </w:pPr>
      <w:rPr>
        <w:vertAlign w:val="baseline"/>
      </w:rPr>
    </w:lvl>
    <w:lvl w:ilvl="8">
      <w:start w:val="1"/>
      <w:numFmt w:val="decimal"/>
      <w:lvlText w:val="%1.%2.%3.%4.%5.%6.%7.%8.%9"/>
      <w:lvlJc w:val="left"/>
      <w:pPr>
        <w:ind w:left="2520" w:hanging="2520"/>
      </w:pPr>
      <w:rPr>
        <w:vertAlign w:val="baseline"/>
      </w:rPr>
    </w:lvl>
  </w:abstractNum>
  <w:abstractNum w:abstractNumId="16" w15:restartNumberingAfterBreak="0">
    <w:nsid w:val="1B3E3D74"/>
    <w:multiLevelType w:val="multilevel"/>
    <w:tmpl w:val="3378D8B0"/>
    <w:lvl w:ilvl="0">
      <w:start w:val="16"/>
      <w:numFmt w:val="decimal"/>
      <w:lvlText w:val="%1."/>
      <w:lvlJc w:val="left"/>
      <w:pPr>
        <w:ind w:left="480" w:hanging="480"/>
      </w:pPr>
      <w:rPr>
        <w:rFonts w:ascii="Arial" w:eastAsia="Arial" w:hAnsi="Arial" w:cs="Arial"/>
        <w:b w:val="0"/>
        <w:color w:val="FF0000"/>
        <w:sz w:val="20"/>
        <w:szCs w:val="20"/>
        <w:u w:val="none"/>
        <w:vertAlign w:val="baseline"/>
      </w:rPr>
    </w:lvl>
    <w:lvl w:ilvl="1">
      <w:start w:val="2"/>
      <w:numFmt w:val="decimal"/>
      <w:lvlText w:val="%1.%2."/>
      <w:lvlJc w:val="left"/>
      <w:pPr>
        <w:ind w:left="480" w:hanging="480"/>
      </w:pPr>
      <w:rPr>
        <w:rFonts w:ascii="Verdana" w:hAnsi="Verdana" w:hint="default"/>
        <w:vertAlign w:val="baseline"/>
      </w:rPr>
    </w:lvl>
    <w:lvl w:ilvl="2">
      <w:start w:val="1"/>
      <w:numFmt w:val="decimal"/>
      <w:lvlText w:val="%1.%2.%3."/>
      <w:lvlJc w:val="left"/>
      <w:pPr>
        <w:ind w:left="720" w:hanging="720"/>
      </w:pPr>
      <w:rPr>
        <w:rFonts w:ascii="Arial" w:eastAsia="Arial" w:hAnsi="Arial" w:cs="Arial"/>
        <w:b w:val="0"/>
        <w:color w:val="FF0000"/>
        <w:sz w:val="20"/>
        <w:szCs w:val="20"/>
        <w:u w:val="none"/>
        <w:vertAlign w:val="baseline"/>
      </w:rPr>
    </w:lvl>
    <w:lvl w:ilvl="3">
      <w:start w:val="1"/>
      <w:numFmt w:val="decimal"/>
      <w:lvlText w:val="%1.%2.%3.%4."/>
      <w:lvlJc w:val="left"/>
      <w:pPr>
        <w:ind w:left="720" w:hanging="720"/>
      </w:pPr>
      <w:rPr>
        <w:rFonts w:ascii="Arial" w:eastAsia="Arial" w:hAnsi="Arial" w:cs="Arial"/>
        <w:b w:val="0"/>
        <w:color w:val="FF0000"/>
        <w:sz w:val="20"/>
        <w:szCs w:val="20"/>
        <w:u w:val="none"/>
        <w:vertAlign w:val="baseline"/>
      </w:rPr>
    </w:lvl>
    <w:lvl w:ilvl="4">
      <w:start w:val="1"/>
      <w:numFmt w:val="decimal"/>
      <w:lvlText w:val="%1.%2.%3.%4.%5."/>
      <w:lvlJc w:val="left"/>
      <w:pPr>
        <w:ind w:left="1080" w:hanging="1080"/>
      </w:pPr>
      <w:rPr>
        <w:rFonts w:ascii="Arial" w:eastAsia="Arial" w:hAnsi="Arial" w:cs="Arial"/>
        <w:b w:val="0"/>
        <w:color w:val="FF0000"/>
        <w:sz w:val="20"/>
        <w:szCs w:val="20"/>
        <w:u w:val="none"/>
        <w:vertAlign w:val="baseline"/>
      </w:rPr>
    </w:lvl>
    <w:lvl w:ilvl="5">
      <w:start w:val="1"/>
      <w:numFmt w:val="decimal"/>
      <w:lvlText w:val="%1.%2.%3.%4.%5.%6."/>
      <w:lvlJc w:val="left"/>
      <w:pPr>
        <w:ind w:left="1080" w:hanging="1080"/>
      </w:pPr>
      <w:rPr>
        <w:rFonts w:ascii="Arial" w:eastAsia="Arial" w:hAnsi="Arial" w:cs="Arial"/>
        <w:b w:val="0"/>
        <w:color w:val="FF0000"/>
        <w:sz w:val="20"/>
        <w:szCs w:val="20"/>
        <w:u w:val="none"/>
        <w:vertAlign w:val="baseline"/>
      </w:rPr>
    </w:lvl>
    <w:lvl w:ilvl="6">
      <w:start w:val="1"/>
      <w:numFmt w:val="decimal"/>
      <w:lvlText w:val="%1.%2.%3.%4.%5.%6.%7."/>
      <w:lvlJc w:val="left"/>
      <w:pPr>
        <w:ind w:left="1440" w:hanging="1440"/>
      </w:pPr>
      <w:rPr>
        <w:rFonts w:ascii="Arial" w:eastAsia="Arial" w:hAnsi="Arial" w:cs="Arial"/>
        <w:b w:val="0"/>
        <w:color w:val="FF0000"/>
        <w:sz w:val="20"/>
        <w:szCs w:val="20"/>
        <w:u w:val="none"/>
        <w:vertAlign w:val="baseline"/>
      </w:rPr>
    </w:lvl>
    <w:lvl w:ilvl="7">
      <w:start w:val="1"/>
      <w:numFmt w:val="decimal"/>
      <w:lvlText w:val="%1.%2.%3.%4.%5.%6.%7.%8."/>
      <w:lvlJc w:val="left"/>
      <w:pPr>
        <w:ind w:left="1440" w:hanging="1440"/>
      </w:pPr>
      <w:rPr>
        <w:rFonts w:ascii="Arial" w:eastAsia="Arial" w:hAnsi="Arial" w:cs="Arial"/>
        <w:b w:val="0"/>
        <w:color w:val="FF0000"/>
        <w:sz w:val="20"/>
        <w:szCs w:val="20"/>
        <w:u w:val="none"/>
        <w:vertAlign w:val="baseline"/>
      </w:rPr>
    </w:lvl>
    <w:lvl w:ilvl="8">
      <w:start w:val="1"/>
      <w:numFmt w:val="decimal"/>
      <w:lvlText w:val="%1.%2.%3.%4.%5.%6.%7.%8.%9."/>
      <w:lvlJc w:val="left"/>
      <w:pPr>
        <w:ind w:left="1800" w:hanging="1800"/>
      </w:pPr>
      <w:rPr>
        <w:rFonts w:ascii="Arial" w:eastAsia="Arial" w:hAnsi="Arial" w:cs="Arial"/>
        <w:b w:val="0"/>
        <w:color w:val="FF0000"/>
        <w:sz w:val="20"/>
        <w:szCs w:val="20"/>
        <w:u w:val="none"/>
        <w:vertAlign w:val="baseline"/>
      </w:rPr>
    </w:lvl>
  </w:abstractNum>
  <w:abstractNum w:abstractNumId="17" w15:restartNumberingAfterBreak="0">
    <w:nsid w:val="1F7F15FA"/>
    <w:multiLevelType w:val="multilevel"/>
    <w:tmpl w:val="9C923A42"/>
    <w:lvl w:ilvl="0">
      <w:start w:val="18"/>
      <w:numFmt w:val="decimal"/>
      <w:lvlText w:val="%1."/>
      <w:lvlJc w:val="left"/>
      <w:pPr>
        <w:ind w:left="500" w:hanging="500"/>
      </w:pPr>
      <w:rPr>
        <w:vertAlign w:val="baseline"/>
      </w:rPr>
    </w:lvl>
    <w:lvl w:ilvl="1">
      <w:start w:val="1"/>
      <w:numFmt w:val="decimal"/>
      <w:lvlText w:val="%1.%2."/>
      <w:lvlJc w:val="left"/>
      <w:pPr>
        <w:ind w:left="0" w:firstLine="0"/>
      </w:pPr>
      <w:rPr>
        <w:b/>
        <w:color w:val="000000"/>
        <w:vertAlign w:val="baseline"/>
      </w:rPr>
    </w:lvl>
    <w:lvl w:ilvl="2">
      <w:start w:val="1"/>
      <w:numFmt w:val="decimal"/>
      <w:lvlText w:val="%1.%2.%3."/>
      <w:lvlJc w:val="left"/>
      <w:pPr>
        <w:ind w:left="1570" w:hanging="720"/>
      </w:pPr>
      <w:rPr>
        <w:vertAlign w:val="baseline"/>
      </w:rPr>
    </w:lvl>
    <w:lvl w:ilvl="3">
      <w:start w:val="1"/>
      <w:numFmt w:val="decimal"/>
      <w:lvlText w:val="%1.%2.%3.%4."/>
      <w:lvlJc w:val="left"/>
      <w:pPr>
        <w:ind w:left="2355" w:hanging="1080"/>
      </w:pPr>
      <w:rPr>
        <w:vertAlign w:val="baseline"/>
      </w:rPr>
    </w:lvl>
    <w:lvl w:ilvl="4">
      <w:start w:val="1"/>
      <w:numFmt w:val="decimal"/>
      <w:lvlText w:val="%1.%2.%3.%4.%5."/>
      <w:lvlJc w:val="left"/>
      <w:pPr>
        <w:ind w:left="2780" w:hanging="1080"/>
      </w:pPr>
      <w:rPr>
        <w:vertAlign w:val="baseline"/>
      </w:rPr>
    </w:lvl>
    <w:lvl w:ilvl="5">
      <w:start w:val="1"/>
      <w:numFmt w:val="decimal"/>
      <w:lvlText w:val="%1.%2.%3.%4.%5.%6."/>
      <w:lvlJc w:val="left"/>
      <w:pPr>
        <w:ind w:left="3565" w:hanging="1440"/>
      </w:pPr>
      <w:rPr>
        <w:vertAlign w:val="baseline"/>
      </w:rPr>
    </w:lvl>
    <w:lvl w:ilvl="6">
      <w:start w:val="1"/>
      <w:numFmt w:val="decimal"/>
      <w:lvlText w:val="%1.%2.%3.%4.%5.%6.%7."/>
      <w:lvlJc w:val="left"/>
      <w:pPr>
        <w:ind w:left="3990" w:hanging="1440"/>
      </w:pPr>
      <w:rPr>
        <w:vertAlign w:val="baseline"/>
      </w:rPr>
    </w:lvl>
    <w:lvl w:ilvl="7">
      <w:start w:val="1"/>
      <w:numFmt w:val="decimal"/>
      <w:lvlText w:val="%1.%2.%3.%4.%5.%6.%7.%8."/>
      <w:lvlJc w:val="left"/>
      <w:pPr>
        <w:ind w:left="4775" w:hanging="1800"/>
      </w:pPr>
      <w:rPr>
        <w:vertAlign w:val="baseline"/>
      </w:rPr>
    </w:lvl>
    <w:lvl w:ilvl="8">
      <w:start w:val="1"/>
      <w:numFmt w:val="decimal"/>
      <w:lvlText w:val="%1.%2.%3.%4.%5.%6.%7.%8.%9."/>
      <w:lvlJc w:val="left"/>
      <w:pPr>
        <w:ind w:left="5200" w:hanging="1800"/>
      </w:pPr>
      <w:rPr>
        <w:vertAlign w:val="baseline"/>
      </w:rPr>
    </w:lvl>
  </w:abstractNum>
  <w:abstractNum w:abstractNumId="18" w15:restartNumberingAfterBreak="0">
    <w:nsid w:val="222403FE"/>
    <w:multiLevelType w:val="multilevel"/>
    <w:tmpl w:val="9DDA4E56"/>
    <w:styleLink w:val="WWNum421"/>
    <w:lvl w:ilvl="0">
      <w:start w:val="17"/>
      <w:numFmt w:val="decimal"/>
      <w:lvlText w:val="%1."/>
      <w:lvlJc w:val="left"/>
      <w:pPr>
        <w:tabs>
          <w:tab w:val="num" w:pos="0"/>
        </w:tabs>
        <w:ind w:left="500" w:hanging="500"/>
      </w:pPr>
    </w:lvl>
    <w:lvl w:ilvl="1">
      <w:start w:val="2"/>
      <w:numFmt w:val="decimal"/>
      <w:lvlText w:val="%1.%2."/>
      <w:lvlJc w:val="left"/>
      <w:pPr>
        <w:tabs>
          <w:tab w:val="num" w:pos="0"/>
        </w:tabs>
        <w:ind w:left="720" w:hanging="720"/>
      </w:pPr>
      <w:rPr>
        <w:b/>
        <w:bCs/>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19" w15:restartNumberingAfterBreak="0">
    <w:nsid w:val="23785D93"/>
    <w:multiLevelType w:val="multilevel"/>
    <w:tmpl w:val="1E4804D0"/>
    <w:lvl w:ilvl="0">
      <w:start w:val="16"/>
      <w:numFmt w:val="decimal"/>
      <w:lvlText w:val="%1."/>
      <w:lvlJc w:val="left"/>
      <w:pPr>
        <w:ind w:left="480" w:hanging="480"/>
      </w:pPr>
      <w:rPr>
        <w:rFonts w:ascii="Arial" w:eastAsia="Arial" w:hAnsi="Arial" w:cs="Arial"/>
        <w:sz w:val="22"/>
        <w:szCs w:val="22"/>
        <w:vertAlign w:val="baseline"/>
      </w:rPr>
    </w:lvl>
    <w:lvl w:ilvl="1">
      <w:start w:val="2"/>
      <w:numFmt w:val="decimal"/>
      <w:lvlText w:val="%1.%2."/>
      <w:lvlJc w:val="left"/>
      <w:pPr>
        <w:ind w:left="480" w:hanging="480"/>
      </w:pPr>
      <w:rPr>
        <w:rFonts w:ascii="Verdana" w:eastAsia="Verdana" w:hAnsi="Verdana" w:cs="Verdana"/>
        <w:b/>
        <w:sz w:val="22"/>
        <w:szCs w:val="22"/>
        <w:vertAlign w:val="baseline"/>
      </w:rPr>
    </w:lvl>
    <w:lvl w:ilvl="2">
      <w:start w:val="1"/>
      <w:numFmt w:val="decimal"/>
      <w:lvlText w:val="%1.%2.%3."/>
      <w:lvlJc w:val="left"/>
      <w:pPr>
        <w:ind w:left="720" w:hanging="720"/>
      </w:pPr>
      <w:rPr>
        <w:rFonts w:ascii="Arial" w:eastAsia="Arial" w:hAnsi="Arial" w:cs="Arial"/>
        <w:sz w:val="22"/>
        <w:szCs w:val="22"/>
        <w:vertAlign w:val="baseline"/>
      </w:rPr>
    </w:lvl>
    <w:lvl w:ilvl="3">
      <w:start w:val="1"/>
      <w:numFmt w:val="decimal"/>
      <w:lvlText w:val="%1.%2.%3.%4."/>
      <w:lvlJc w:val="left"/>
      <w:pPr>
        <w:ind w:left="720" w:hanging="720"/>
      </w:pPr>
      <w:rPr>
        <w:rFonts w:ascii="Arial" w:eastAsia="Arial" w:hAnsi="Arial" w:cs="Arial"/>
        <w:sz w:val="22"/>
        <w:szCs w:val="22"/>
        <w:vertAlign w:val="baseline"/>
      </w:rPr>
    </w:lvl>
    <w:lvl w:ilvl="4">
      <w:start w:val="1"/>
      <w:numFmt w:val="decimal"/>
      <w:lvlText w:val="%1.%2.%3.%4.%5."/>
      <w:lvlJc w:val="left"/>
      <w:pPr>
        <w:ind w:left="1080" w:hanging="1080"/>
      </w:pPr>
      <w:rPr>
        <w:rFonts w:ascii="Arial" w:eastAsia="Arial" w:hAnsi="Arial" w:cs="Arial"/>
        <w:sz w:val="22"/>
        <w:szCs w:val="22"/>
        <w:vertAlign w:val="baseline"/>
      </w:rPr>
    </w:lvl>
    <w:lvl w:ilvl="5">
      <w:start w:val="1"/>
      <w:numFmt w:val="decimal"/>
      <w:lvlText w:val="%1.%2.%3.%4.%5.%6."/>
      <w:lvlJc w:val="left"/>
      <w:pPr>
        <w:ind w:left="1080" w:hanging="1080"/>
      </w:pPr>
      <w:rPr>
        <w:rFonts w:ascii="Arial" w:eastAsia="Arial" w:hAnsi="Arial" w:cs="Arial"/>
        <w:sz w:val="22"/>
        <w:szCs w:val="22"/>
        <w:vertAlign w:val="baseline"/>
      </w:rPr>
    </w:lvl>
    <w:lvl w:ilvl="6">
      <w:start w:val="1"/>
      <w:numFmt w:val="decimal"/>
      <w:lvlText w:val="%1.%2.%3.%4.%5.%6.%7."/>
      <w:lvlJc w:val="left"/>
      <w:pPr>
        <w:ind w:left="1440" w:hanging="1440"/>
      </w:pPr>
      <w:rPr>
        <w:rFonts w:ascii="Arial" w:eastAsia="Arial" w:hAnsi="Arial" w:cs="Arial"/>
        <w:sz w:val="22"/>
        <w:szCs w:val="22"/>
        <w:vertAlign w:val="baseline"/>
      </w:rPr>
    </w:lvl>
    <w:lvl w:ilvl="7">
      <w:start w:val="1"/>
      <w:numFmt w:val="decimal"/>
      <w:lvlText w:val="%1.%2.%3.%4.%5.%6.%7.%8."/>
      <w:lvlJc w:val="left"/>
      <w:pPr>
        <w:ind w:left="1440" w:hanging="1440"/>
      </w:pPr>
      <w:rPr>
        <w:rFonts w:ascii="Arial" w:eastAsia="Arial" w:hAnsi="Arial" w:cs="Arial"/>
        <w:sz w:val="22"/>
        <w:szCs w:val="22"/>
        <w:vertAlign w:val="baseline"/>
      </w:rPr>
    </w:lvl>
    <w:lvl w:ilvl="8">
      <w:start w:val="1"/>
      <w:numFmt w:val="decimal"/>
      <w:lvlText w:val="%1.%2.%3.%4.%5.%6.%7.%8.%9."/>
      <w:lvlJc w:val="left"/>
      <w:pPr>
        <w:ind w:left="1800" w:hanging="1800"/>
      </w:pPr>
      <w:rPr>
        <w:rFonts w:ascii="Arial" w:eastAsia="Arial" w:hAnsi="Arial" w:cs="Arial"/>
        <w:sz w:val="22"/>
        <w:szCs w:val="22"/>
        <w:vertAlign w:val="baseline"/>
      </w:rPr>
    </w:lvl>
  </w:abstractNum>
  <w:abstractNum w:abstractNumId="20" w15:restartNumberingAfterBreak="0">
    <w:nsid w:val="23C9085E"/>
    <w:multiLevelType w:val="multilevel"/>
    <w:tmpl w:val="692E818C"/>
    <w:lvl w:ilvl="0">
      <w:start w:val="22"/>
      <w:numFmt w:val="decimal"/>
      <w:lvlText w:val="%1."/>
      <w:lvlJc w:val="left"/>
      <w:pPr>
        <w:ind w:left="444" w:hanging="444"/>
      </w:pPr>
      <w:rPr>
        <w:vertAlign w:val="baseline"/>
      </w:rPr>
    </w:lvl>
    <w:lvl w:ilvl="1">
      <w:start w:val="1"/>
      <w:numFmt w:val="decimal"/>
      <w:lvlText w:val="%1.%2."/>
      <w:lvlJc w:val="left"/>
      <w:pPr>
        <w:ind w:left="444" w:hanging="444"/>
      </w:pPr>
      <w:rPr>
        <w:b/>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720" w:hanging="720"/>
      </w:pPr>
      <w:rPr>
        <w:vertAlign w:val="baseline"/>
      </w:rPr>
    </w:lvl>
    <w:lvl w:ilvl="4">
      <w:start w:val="1"/>
      <w:numFmt w:val="decimal"/>
      <w:lvlText w:val="%1.%2.%3.%4.%5."/>
      <w:lvlJc w:val="left"/>
      <w:pPr>
        <w:ind w:left="1080" w:hanging="1080"/>
      </w:pPr>
      <w:rPr>
        <w:vertAlign w:val="baseline"/>
      </w:rPr>
    </w:lvl>
    <w:lvl w:ilvl="5">
      <w:start w:val="1"/>
      <w:numFmt w:val="decimal"/>
      <w:lvlText w:val="%1.%2.%3.%4.%5.%6."/>
      <w:lvlJc w:val="left"/>
      <w:pPr>
        <w:ind w:left="1080" w:hanging="1080"/>
      </w:pPr>
      <w:rPr>
        <w:vertAlign w:val="baseline"/>
      </w:rPr>
    </w:lvl>
    <w:lvl w:ilvl="6">
      <w:start w:val="1"/>
      <w:numFmt w:val="decimal"/>
      <w:lvlText w:val="%1.%2.%3.%4.%5.%6.%7."/>
      <w:lvlJc w:val="left"/>
      <w:pPr>
        <w:ind w:left="1440" w:hanging="1440"/>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800" w:hanging="1800"/>
      </w:pPr>
      <w:rPr>
        <w:vertAlign w:val="baseline"/>
      </w:rPr>
    </w:lvl>
  </w:abstractNum>
  <w:abstractNum w:abstractNumId="21" w15:restartNumberingAfterBreak="0">
    <w:nsid w:val="25FD093F"/>
    <w:multiLevelType w:val="multilevel"/>
    <w:tmpl w:val="2472B5E6"/>
    <w:styleLink w:val="WWNum251"/>
    <w:lvl w:ilvl="0">
      <w:start w:val="19"/>
      <w:numFmt w:val="decimal"/>
      <w:lvlText w:val="%1"/>
      <w:lvlJc w:val="left"/>
      <w:pPr>
        <w:tabs>
          <w:tab w:val="num" w:pos="0"/>
        </w:tabs>
        <w:ind w:left="444" w:hanging="444"/>
      </w:pPr>
    </w:lvl>
    <w:lvl w:ilvl="1">
      <w:start w:val="1"/>
      <w:numFmt w:val="decimal"/>
      <w:lvlText w:val="%1.%2"/>
      <w:lvlJc w:val="left"/>
      <w:pPr>
        <w:tabs>
          <w:tab w:val="num" w:pos="0"/>
        </w:tabs>
        <w:ind w:left="444" w:hanging="444"/>
      </w:pPr>
      <w:rPr>
        <w:b/>
        <w:bCs/>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22" w15:restartNumberingAfterBreak="0">
    <w:nsid w:val="2A0C5BFE"/>
    <w:multiLevelType w:val="multilevel"/>
    <w:tmpl w:val="B7BC424E"/>
    <w:lvl w:ilvl="0">
      <w:start w:val="1"/>
      <w:numFmt w:val="bullet"/>
      <w:lvlText w:val="−"/>
      <w:lvlJc w:val="left"/>
      <w:pPr>
        <w:ind w:left="1276" w:hanging="360"/>
      </w:pPr>
      <w:rPr>
        <w:rFonts w:ascii="Noto Sans Symbols" w:eastAsia="Noto Sans Symbols" w:hAnsi="Noto Sans Symbols" w:cs="Noto Sans Symbols"/>
        <w:vertAlign w:val="baseline"/>
      </w:rPr>
    </w:lvl>
    <w:lvl w:ilvl="1">
      <w:start w:val="1"/>
      <w:numFmt w:val="bullet"/>
      <w:lvlText w:val="o"/>
      <w:lvlJc w:val="left"/>
      <w:pPr>
        <w:ind w:left="1996" w:hanging="360"/>
      </w:pPr>
      <w:rPr>
        <w:rFonts w:ascii="Courier New" w:eastAsia="Courier New" w:hAnsi="Courier New" w:cs="Courier New"/>
        <w:vertAlign w:val="baseline"/>
      </w:rPr>
    </w:lvl>
    <w:lvl w:ilvl="2">
      <w:start w:val="1"/>
      <w:numFmt w:val="bullet"/>
      <w:lvlText w:val="▪"/>
      <w:lvlJc w:val="left"/>
      <w:pPr>
        <w:ind w:left="2716" w:hanging="360"/>
      </w:pPr>
      <w:rPr>
        <w:rFonts w:ascii="Noto Sans Symbols" w:eastAsia="Noto Sans Symbols" w:hAnsi="Noto Sans Symbols" w:cs="Noto Sans Symbols"/>
        <w:vertAlign w:val="baseline"/>
      </w:rPr>
    </w:lvl>
    <w:lvl w:ilvl="3">
      <w:start w:val="1"/>
      <w:numFmt w:val="bullet"/>
      <w:lvlText w:val="●"/>
      <w:lvlJc w:val="left"/>
      <w:pPr>
        <w:ind w:left="3436" w:hanging="360"/>
      </w:pPr>
      <w:rPr>
        <w:rFonts w:ascii="Noto Sans Symbols" w:eastAsia="Noto Sans Symbols" w:hAnsi="Noto Sans Symbols" w:cs="Noto Sans Symbols"/>
        <w:vertAlign w:val="baseline"/>
      </w:rPr>
    </w:lvl>
    <w:lvl w:ilvl="4">
      <w:start w:val="1"/>
      <w:numFmt w:val="bullet"/>
      <w:lvlText w:val="o"/>
      <w:lvlJc w:val="left"/>
      <w:pPr>
        <w:ind w:left="4156" w:hanging="360"/>
      </w:pPr>
      <w:rPr>
        <w:rFonts w:ascii="Courier New" w:eastAsia="Courier New" w:hAnsi="Courier New" w:cs="Courier New"/>
        <w:vertAlign w:val="baseline"/>
      </w:rPr>
    </w:lvl>
    <w:lvl w:ilvl="5">
      <w:start w:val="1"/>
      <w:numFmt w:val="bullet"/>
      <w:lvlText w:val="▪"/>
      <w:lvlJc w:val="left"/>
      <w:pPr>
        <w:ind w:left="4876" w:hanging="360"/>
      </w:pPr>
      <w:rPr>
        <w:rFonts w:ascii="Noto Sans Symbols" w:eastAsia="Noto Sans Symbols" w:hAnsi="Noto Sans Symbols" w:cs="Noto Sans Symbols"/>
        <w:vertAlign w:val="baseline"/>
      </w:rPr>
    </w:lvl>
    <w:lvl w:ilvl="6">
      <w:start w:val="1"/>
      <w:numFmt w:val="bullet"/>
      <w:lvlText w:val="●"/>
      <w:lvlJc w:val="left"/>
      <w:pPr>
        <w:ind w:left="5596" w:hanging="360"/>
      </w:pPr>
      <w:rPr>
        <w:rFonts w:ascii="Noto Sans Symbols" w:eastAsia="Noto Sans Symbols" w:hAnsi="Noto Sans Symbols" w:cs="Noto Sans Symbols"/>
        <w:vertAlign w:val="baseline"/>
      </w:rPr>
    </w:lvl>
    <w:lvl w:ilvl="7">
      <w:start w:val="1"/>
      <w:numFmt w:val="bullet"/>
      <w:lvlText w:val="o"/>
      <w:lvlJc w:val="left"/>
      <w:pPr>
        <w:ind w:left="6316" w:hanging="360"/>
      </w:pPr>
      <w:rPr>
        <w:rFonts w:ascii="Courier New" w:eastAsia="Courier New" w:hAnsi="Courier New" w:cs="Courier New"/>
        <w:vertAlign w:val="baseline"/>
      </w:rPr>
    </w:lvl>
    <w:lvl w:ilvl="8">
      <w:start w:val="1"/>
      <w:numFmt w:val="bullet"/>
      <w:lvlText w:val="▪"/>
      <w:lvlJc w:val="left"/>
      <w:pPr>
        <w:ind w:left="7036" w:hanging="360"/>
      </w:pPr>
      <w:rPr>
        <w:rFonts w:ascii="Noto Sans Symbols" w:eastAsia="Noto Sans Symbols" w:hAnsi="Noto Sans Symbols" w:cs="Noto Sans Symbols"/>
        <w:vertAlign w:val="baseline"/>
      </w:rPr>
    </w:lvl>
  </w:abstractNum>
  <w:abstractNum w:abstractNumId="23" w15:restartNumberingAfterBreak="0">
    <w:nsid w:val="2CDB0830"/>
    <w:multiLevelType w:val="multilevel"/>
    <w:tmpl w:val="90708A8C"/>
    <w:lvl w:ilvl="0">
      <w:start w:val="1"/>
      <w:numFmt w:val="decimal"/>
      <w:lvlText w:val="%1)"/>
      <w:lvlJc w:val="left"/>
      <w:pPr>
        <w:ind w:left="1854" w:hanging="360"/>
      </w:pPr>
      <w:rPr>
        <w:vertAlign w:val="baseline"/>
      </w:rPr>
    </w:lvl>
    <w:lvl w:ilvl="1">
      <w:start w:val="1"/>
      <w:numFmt w:val="upperLetter"/>
      <w:lvlText w:val="%2)"/>
      <w:lvlJc w:val="left"/>
      <w:pPr>
        <w:ind w:left="2574" w:hanging="360"/>
      </w:pPr>
      <w:rPr>
        <w:i/>
        <w:vertAlign w:val="baseline"/>
      </w:rPr>
    </w:lvl>
    <w:lvl w:ilvl="2">
      <w:start w:val="1"/>
      <w:numFmt w:val="decimal"/>
      <w:lvlText w:val="%3)"/>
      <w:lvlJc w:val="left"/>
      <w:pPr>
        <w:ind w:left="2907" w:hanging="360"/>
      </w:pPr>
      <w:rPr>
        <w:vertAlign w:val="baseline"/>
      </w:rPr>
    </w:lvl>
    <w:lvl w:ilvl="3">
      <w:start w:val="1"/>
      <w:numFmt w:val="decimal"/>
      <w:lvlText w:val="%4."/>
      <w:lvlJc w:val="left"/>
      <w:pPr>
        <w:ind w:left="4014" w:hanging="360"/>
      </w:pPr>
      <w:rPr>
        <w:vertAlign w:val="baseline"/>
      </w:rPr>
    </w:lvl>
    <w:lvl w:ilvl="4">
      <w:start w:val="1"/>
      <w:numFmt w:val="lowerLetter"/>
      <w:lvlText w:val="%5."/>
      <w:lvlJc w:val="left"/>
      <w:pPr>
        <w:ind w:left="4734" w:hanging="360"/>
      </w:pPr>
      <w:rPr>
        <w:vertAlign w:val="baseline"/>
      </w:rPr>
    </w:lvl>
    <w:lvl w:ilvl="5">
      <w:start w:val="1"/>
      <w:numFmt w:val="lowerRoman"/>
      <w:lvlText w:val="%6."/>
      <w:lvlJc w:val="right"/>
      <w:pPr>
        <w:ind w:left="5454" w:hanging="180"/>
      </w:pPr>
      <w:rPr>
        <w:vertAlign w:val="baseline"/>
      </w:rPr>
    </w:lvl>
    <w:lvl w:ilvl="6">
      <w:start w:val="1"/>
      <w:numFmt w:val="decimal"/>
      <w:lvlText w:val="%7."/>
      <w:lvlJc w:val="left"/>
      <w:pPr>
        <w:ind w:left="6174" w:hanging="360"/>
      </w:pPr>
      <w:rPr>
        <w:vertAlign w:val="baseline"/>
      </w:rPr>
    </w:lvl>
    <w:lvl w:ilvl="7">
      <w:start w:val="1"/>
      <w:numFmt w:val="lowerLetter"/>
      <w:lvlText w:val="%8."/>
      <w:lvlJc w:val="left"/>
      <w:pPr>
        <w:ind w:left="6894" w:hanging="360"/>
      </w:pPr>
      <w:rPr>
        <w:vertAlign w:val="baseline"/>
      </w:rPr>
    </w:lvl>
    <w:lvl w:ilvl="8">
      <w:start w:val="1"/>
      <w:numFmt w:val="lowerRoman"/>
      <w:lvlText w:val="%9."/>
      <w:lvlJc w:val="right"/>
      <w:pPr>
        <w:ind w:left="7614" w:hanging="180"/>
      </w:pPr>
      <w:rPr>
        <w:vertAlign w:val="baseline"/>
      </w:rPr>
    </w:lvl>
  </w:abstractNum>
  <w:abstractNum w:abstractNumId="24" w15:restartNumberingAfterBreak="0">
    <w:nsid w:val="2F2B2DE8"/>
    <w:multiLevelType w:val="hybridMultilevel"/>
    <w:tmpl w:val="B9766C4E"/>
    <w:lvl w:ilvl="0" w:tplc="04150001">
      <w:start w:val="1"/>
      <w:numFmt w:val="bullet"/>
      <w:lvlText w:val=""/>
      <w:lvlJc w:val="left"/>
      <w:pPr>
        <w:ind w:left="2356" w:hanging="360"/>
      </w:pPr>
      <w:rPr>
        <w:rFonts w:ascii="Symbol" w:hAnsi="Symbol" w:hint="default"/>
      </w:rPr>
    </w:lvl>
    <w:lvl w:ilvl="1" w:tplc="04150003">
      <w:start w:val="1"/>
      <w:numFmt w:val="bullet"/>
      <w:lvlText w:val="o"/>
      <w:lvlJc w:val="left"/>
      <w:pPr>
        <w:ind w:left="3076" w:hanging="360"/>
      </w:pPr>
      <w:rPr>
        <w:rFonts w:ascii="Courier New" w:hAnsi="Courier New" w:cs="Courier New" w:hint="default"/>
      </w:rPr>
    </w:lvl>
    <w:lvl w:ilvl="2" w:tplc="04150005">
      <w:start w:val="1"/>
      <w:numFmt w:val="bullet"/>
      <w:lvlText w:val=""/>
      <w:lvlJc w:val="left"/>
      <w:pPr>
        <w:ind w:left="3796" w:hanging="360"/>
      </w:pPr>
      <w:rPr>
        <w:rFonts w:ascii="Wingdings" w:hAnsi="Wingdings" w:hint="default"/>
      </w:rPr>
    </w:lvl>
    <w:lvl w:ilvl="3" w:tplc="04150001">
      <w:start w:val="1"/>
      <w:numFmt w:val="bullet"/>
      <w:lvlText w:val=""/>
      <w:lvlJc w:val="left"/>
      <w:pPr>
        <w:ind w:left="4516" w:hanging="360"/>
      </w:pPr>
      <w:rPr>
        <w:rFonts w:ascii="Symbol" w:hAnsi="Symbol" w:hint="default"/>
      </w:rPr>
    </w:lvl>
    <w:lvl w:ilvl="4" w:tplc="04150003">
      <w:start w:val="1"/>
      <w:numFmt w:val="bullet"/>
      <w:lvlText w:val="o"/>
      <w:lvlJc w:val="left"/>
      <w:pPr>
        <w:ind w:left="5236" w:hanging="360"/>
      </w:pPr>
      <w:rPr>
        <w:rFonts w:ascii="Courier New" w:hAnsi="Courier New" w:cs="Courier New" w:hint="default"/>
      </w:rPr>
    </w:lvl>
    <w:lvl w:ilvl="5" w:tplc="04150005">
      <w:start w:val="1"/>
      <w:numFmt w:val="bullet"/>
      <w:lvlText w:val=""/>
      <w:lvlJc w:val="left"/>
      <w:pPr>
        <w:ind w:left="5956" w:hanging="360"/>
      </w:pPr>
      <w:rPr>
        <w:rFonts w:ascii="Wingdings" w:hAnsi="Wingdings" w:hint="default"/>
      </w:rPr>
    </w:lvl>
    <w:lvl w:ilvl="6" w:tplc="04150001">
      <w:start w:val="1"/>
      <w:numFmt w:val="bullet"/>
      <w:lvlText w:val=""/>
      <w:lvlJc w:val="left"/>
      <w:pPr>
        <w:ind w:left="6676" w:hanging="360"/>
      </w:pPr>
      <w:rPr>
        <w:rFonts w:ascii="Symbol" w:hAnsi="Symbol" w:hint="default"/>
      </w:rPr>
    </w:lvl>
    <w:lvl w:ilvl="7" w:tplc="04150003">
      <w:start w:val="1"/>
      <w:numFmt w:val="bullet"/>
      <w:lvlText w:val="o"/>
      <w:lvlJc w:val="left"/>
      <w:pPr>
        <w:ind w:left="7396" w:hanging="360"/>
      </w:pPr>
      <w:rPr>
        <w:rFonts w:ascii="Courier New" w:hAnsi="Courier New" w:cs="Courier New" w:hint="default"/>
      </w:rPr>
    </w:lvl>
    <w:lvl w:ilvl="8" w:tplc="04150005">
      <w:start w:val="1"/>
      <w:numFmt w:val="bullet"/>
      <w:lvlText w:val=""/>
      <w:lvlJc w:val="left"/>
      <w:pPr>
        <w:ind w:left="8116" w:hanging="360"/>
      </w:pPr>
      <w:rPr>
        <w:rFonts w:ascii="Wingdings" w:hAnsi="Wingdings" w:hint="default"/>
      </w:rPr>
    </w:lvl>
  </w:abstractNum>
  <w:abstractNum w:abstractNumId="25" w15:restartNumberingAfterBreak="0">
    <w:nsid w:val="31791DAF"/>
    <w:multiLevelType w:val="multilevel"/>
    <w:tmpl w:val="E13A2DE2"/>
    <w:lvl w:ilvl="0">
      <w:start w:val="1"/>
      <w:numFmt w:val="lowerLetter"/>
      <w:lvlText w:val="%1)"/>
      <w:lvlJc w:val="left"/>
      <w:pPr>
        <w:ind w:left="1854" w:hanging="360"/>
      </w:pPr>
      <w:rPr>
        <w:rFonts w:ascii="Cambria" w:eastAsia="Cambria" w:hAnsi="Cambria" w:cs="Cambria"/>
        <w:vertAlign w:val="baseline"/>
      </w:rPr>
    </w:lvl>
    <w:lvl w:ilvl="1">
      <w:start w:val="1"/>
      <w:numFmt w:val="lowerLetter"/>
      <w:lvlText w:val="%2."/>
      <w:lvlJc w:val="left"/>
      <w:pPr>
        <w:ind w:left="2574" w:hanging="360"/>
      </w:pPr>
      <w:rPr>
        <w:vertAlign w:val="baseline"/>
      </w:rPr>
    </w:lvl>
    <w:lvl w:ilvl="2">
      <w:start w:val="1"/>
      <w:numFmt w:val="lowerRoman"/>
      <w:lvlText w:val="%3."/>
      <w:lvlJc w:val="right"/>
      <w:pPr>
        <w:ind w:left="3294" w:hanging="180"/>
      </w:pPr>
      <w:rPr>
        <w:vertAlign w:val="baseline"/>
      </w:rPr>
    </w:lvl>
    <w:lvl w:ilvl="3">
      <w:start w:val="1"/>
      <w:numFmt w:val="decimal"/>
      <w:lvlText w:val="%4."/>
      <w:lvlJc w:val="left"/>
      <w:pPr>
        <w:ind w:left="4014" w:hanging="360"/>
      </w:pPr>
      <w:rPr>
        <w:vertAlign w:val="baseline"/>
      </w:rPr>
    </w:lvl>
    <w:lvl w:ilvl="4">
      <w:start w:val="1"/>
      <w:numFmt w:val="lowerLetter"/>
      <w:lvlText w:val="%5."/>
      <w:lvlJc w:val="left"/>
      <w:pPr>
        <w:ind w:left="4734" w:hanging="360"/>
      </w:pPr>
      <w:rPr>
        <w:vertAlign w:val="baseline"/>
      </w:rPr>
    </w:lvl>
    <w:lvl w:ilvl="5">
      <w:start w:val="1"/>
      <w:numFmt w:val="lowerRoman"/>
      <w:lvlText w:val="%6."/>
      <w:lvlJc w:val="right"/>
      <w:pPr>
        <w:ind w:left="5454" w:hanging="180"/>
      </w:pPr>
      <w:rPr>
        <w:vertAlign w:val="baseline"/>
      </w:rPr>
    </w:lvl>
    <w:lvl w:ilvl="6">
      <w:start w:val="1"/>
      <w:numFmt w:val="decimal"/>
      <w:lvlText w:val="%7."/>
      <w:lvlJc w:val="left"/>
      <w:pPr>
        <w:ind w:left="6174" w:hanging="360"/>
      </w:pPr>
      <w:rPr>
        <w:vertAlign w:val="baseline"/>
      </w:rPr>
    </w:lvl>
    <w:lvl w:ilvl="7">
      <w:start w:val="1"/>
      <w:numFmt w:val="lowerLetter"/>
      <w:lvlText w:val="%8."/>
      <w:lvlJc w:val="left"/>
      <w:pPr>
        <w:ind w:left="6894" w:hanging="360"/>
      </w:pPr>
      <w:rPr>
        <w:vertAlign w:val="baseline"/>
      </w:rPr>
    </w:lvl>
    <w:lvl w:ilvl="8">
      <w:start w:val="1"/>
      <w:numFmt w:val="lowerRoman"/>
      <w:lvlText w:val="%9."/>
      <w:lvlJc w:val="right"/>
      <w:pPr>
        <w:ind w:left="7614" w:hanging="180"/>
      </w:pPr>
      <w:rPr>
        <w:vertAlign w:val="baseline"/>
      </w:rPr>
    </w:lvl>
  </w:abstractNum>
  <w:abstractNum w:abstractNumId="26" w15:restartNumberingAfterBreak="0">
    <w:nsid w:val="332C5AF7"/>
    <w:multiLevelType w:val="multilevel"/>
    <w:tmpl w:val="56B8306E"/>
    <w:styleLink w:val="WWNum121"/>
    <w:lvl w:ilvl="0">
      <w:start w:val="16"/>
      <w:numFmt w:val="decimal"/>
      <w:lvlText w:val="%1."/>
      <w:lvlJc w:val="left"/>
      <w:pPr>
        <w:tabs>
          <w:tab w:val="num" w:pos="0"/>
        </w:tabs>
        <w:ind w:left="495" w:hanging="495"/>
      </w:pPr>
    </w:lvl>
    <w:lvl w:ilvl="1">
      <w:start w:val="1"/>
      <w:numFmt w:val="decimal"/>
      <w:lvlText w:val="%1.%2."/>
      <w:lvlJc w:val="left"/>
      <w:pPr>
        <w:tabs>
          <w:tab w:val="num" w:pos="0"/>
        </w:tabs>
        <w:ind w:left="720" w:hanging="720"/>
      </w:pPr>
      <w:rPr>
        <w:b/>
        <w:sz w:val="22"/>
        <w:szCs w:val="22"/>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27" w15:restartNumberingAfterBreak="0">
    <w:nsid w:val="3427093C"/>
    <w:multiLevelType w:val="multilevel"/>
    <w:tmpl w:val="E5ACB5B6"/>
    <w:lvl w:ilvl="0">
      <w:start w:val="10"/>
      <w:numFmt w:val="decimal"/>
      <w:lvlText w:val="%1."/>
      <w:lvlJc w:val="left"/>
      <w:pPr>
        <w:ind w:left="495" w:hanging="495"/>
      </w:pPr>
      <w:rPr>
        <w:vertAlign w:val="baseline"/>
      </w:rPr>
    </w:lvl>
    <w:lvl w:ilvl="1">
      <w:start w:val="1"/>
      <w:numFmt w:val="decimal"/>
      <w:lvlText w:val="%1.%2."/>
      <w:lvlJc w:val="left"/>
      <w:pPr>
        <w:ind w:left="1440" w:hanging="720"/>
      </w:pPr>
      <w:rPr>
        <w:b/>
        <w:vertAlign w:val="baseline"/>
      </w:rPr>
    </w:lvl>
    <w:lvl w:ilvl="2">
      <w:start w:val="1"/>
      <w:numFmt w:val="decimal"/>
      <w:lvlText w:val="%1.%2.%3."/>
      <w:lvlJc w:val="left"/>
      <w:pPr>
        <w:ind w:left="2160" w:hanging="720"/>
      </w:pPr>
      <w:rPr>
        <w:vertAlign w:val="baseline"/>
      </w:rPr>
    </w:lvl>
    <w:lvl w:ilvl="3">
      <w:start w:val="1"/>
      <w:numFmt w:val="decimal"/>
      <w:lvlText w:val="%1.%2.%3.%4."/>
      <w:lvlJc w:val="left"/>
      <w:pPr>
        <w:ind w:left="3240" w:hanging="1080"/>
      </w:pPr>
      <w:rPr>
        <w:vertAlign w:val="baseline"/>
      </w:rPr>
    </w:lvl>
    <w:lvl w:ilvl="4">
      <w:start w:val="1"/>
      <w:numFmt w:val="decimal"/>
      <w:lvlText w:val="%1.%2.%3.%4.%5."/>
      <w:lvlJc w:val="left"/>
      <w:pPr>
        <w:ind w:left="3960" w:hanging="1080"/>
      </w:pPr>
      <w:rPr>
        <w:vertAlign w:val="baseline"/>
      </w:rPr>
    </w:lvl>
    <w:lvl w:ilvl="5">
      <w:start w:val="1"/>
      <w:numFmt w:val="decimal"/>
      <w:lvlText w:val="%1.%2.%3.%4.%5.%6."/>
      <w:lvlJc w:val="left"/>
      <w:pPr>
        <w:ind w:left="5040" w:hanging="1440"/>
      </w:pPr>
      <w:rPr>
        <w:vertAlign w:val="baseline"/>
      </w:rPr>
    </w:lvl>
    <w:lvl w:ilvl="6">
      <w:start w:val="1"/>
      <w:numFmt w:val="decimal"/>
      <w:lvlText w:val="%1.%2.%3.%4.%5.%6.%7."/>
      <w:lvlJc w:val="left"/>
      <w:pPr>
        <w:ind w:left="5760" w:hanging="1440"/>
      </w:pPr>
      <w:rPr>
        <w:vertAlign w:val="baseline"/>
      </w:rPr>
    </w:lvl>
    <w:lvl w:ilvl="7">
      <w:start w:val="1"/>
      <w:numFmt w:val="decimal"/>
      <w:lvlText w:val="%1.%2.%3.%4.%5.%6.%7.%8."/>
      <w:lvlJc w:val="left"/>
      <w:pPr>
        <w:ind w:left="6840" w:hanging="1800"/>
      </w:pPr>
      <w:rPr>
        <w:vertAlign w:val="baseline"/>
      </w:rPr>
    </w:lvl>
    <w:lvl w:ilvl="8">
      <w:start w:val="1"/>
      <w:numFmt w:val="decimal"/>
      <w:lvlText w:val="%1.%2.%3.%4.%5.%6.%7.%8.%9."/>
      <w:lvlJc w:val="left"/>
      <w:pPr>
        <w:ind w:left="7560" w:hanging="1800"/>
      </w:pPr>
      <w:rPr>
        <w:vertAlign w:val="baseline"/>
      </w:rPr>
    </w:lvl>
  </w:abstractNum>
  <w:abstractNum w:abstractNumId="28" w15:restartNumberingAfterBreak="0">
    <w:nsid w:val="361617BF"/>
    <w:multiLevelType w:val="hybridMultilevel"/>
    <w:tmpl w:val="716E1BE4"/>
    <w:lvl w:ilvl="0" w:tplc="2C6809BC">
      <w:start w:val="1"/>
      <w:numFmt w:val="bullet"/>
      <w:lvlText w:val=""/>
      <w:lvlJc w:val="left"/>
      <w:pPr>
        <w:ind w:left="862" w:hanging="360"/>
      </w:pPr>
      <w:rPr>
        <w:rFonts w:ascii="Symbol" w:hAnsi="Symbol" w:hint="default"/>
      </w:rPr>
    </w:lvl>
    <w:lvl w:ilvl="1" w:tplc="04150003">
      <w:start w:val="1"/>
      <w:numFmt w:val="bullet"/>
      <w:lvlText w:val="o"/>
      <w:lvlJc w:val="left"/>
      <w:pPr>
        <w:ind w:left="1582" w:hanging="360"/>
      </w:pPr>
      <w:rPr>
        <w:rFonts w:ascii="Courier New" w:hAnsi="Courier New" w:cs="Courier New" w:hint="default"/>
      </w:rPr>
    </w:lvl>
    <w:lvl w:ilvl="2" w:tplc="04150005">
      <w:start w:val="1"/>
      <w:numFmt w:val="bullet"/>
      <w:lvlText w:val=""/>
      <w:lvlJc w:val="left"/>
      <w:pPr>
        <w:ind w:left="2302" w:hanging="360"/>
      </w:pPr>
      <w:rPr>
        <w:rFonts w:ascii="Wingdings" w:hAnsi="Wingdings" w:hint="default"/>
      </w:rPr>
    </w:lvl>
    <w:lvl w:ilvl="3" w:tplc="04150001">
      <w:start w:val="1"/>
      <w:numFmt w:val="bullet"/>
      <w:lvlText w:val=""/>
      <w:lvlJc w:val="left"/>
      <w:pPr>
        <w:ind w:left="3022" w:hanging="360"/>
      </w:pPr>
      <w:rPr>
        <w:rFonts w:ascii="Symbol" w:hAnsi="Symbol" w:hint="default"/>
      </w:rPr>
    </w:lvl>
    <w:lvl w:ilvl="4" w:tplc="04150003">
      <w:start w:val="1"/>
      <w:numFmt w:val="bullet"/>
      <w:lvlText w:val="o"/>
      <w:lvlJc w:val="left"/>
      <w:pPr>
        <w:ind w:left="3742" w:hanging="360"/>
      </w:pPr>
      <w:rPr>
        <w:rFonts w:ascii="Courier New" w:hAnsi="Courier New" w:cs="Courier New" w:hint="default"/>
      </w:rPr>
    </w:lvl>
    <w:lvl w:ilvl="5" w:tplc="04150005">
      <w:start w:val="1"/>
      <w:numFmt w:val="bullet"/>
      <w:lvlText w:val=""/>
      <w:lvlJc w:val="left"/>
      <w:pPr>
        <w:ind w:left="4462" w:hanging="360"/>
      </w:pPr>
      <w:rPr>
        <w:rFonts w:ascii="Wingdings" w:hAnsi="Wingdings" w:hint="default"/>
      </w:rPr>
    </w:lvl>
    <w:lvl w:ilvl="6" w:tplc="04150001">
      <w:start w:val="1"/>
      <w:numFmt w:val="bullet"/>
      <w:lvlText w:val=""/>
      <w:lvlJc w:val="left"/>
      <w:pPr>
        <w:ind w:left="5182" w:hanging="360"/>
      </w:pPr>
      <w:rPr>
        <w:rFonts w:ascii="Symbol" w:hAnsi="Symbol" w:hint="default"/>
      </w:rPr>
    </w:lvl>
    <w:lvl w:ilvl="7" w:tplc="04150003">
      <w:start w:val="1"/>
      <w:numFmt w:val="bullet"/>
      <w:lvlText w:val="o"/>
      <w:lvlJc w:val="left"/>
      <w:pPr>
        <w:ind w:left="5902" w:hanging="360"/>
      </w:pPr>
      <w:rPr>
        <w:rFonts w:ascii="Courier New" w:hAnsi="Courier New" w:cs="Courier New" w:hint="default"/>
      </w:rPr>
    </w:lvl>
    <w:lvl w:ilvl="8" w:tplc="04150005">
      <w:start w:val="1"/>
      <w:numFmt w:val="bullet"/>
      <w:lvlText w:val=""/>
      <w:lvlJc w:val="left"/>
      <w:pPr>
        <w:ind w:left="6622" w:hanging="360"/>
      </w:pPr>
      <w:rPr>
        <w:rFonts w:ascii="Wingdings" w:hAnsi="Wingdings" w:hint="default"/>
      </w:rPr>
    </w:lvl>
  </w:abstractNum>
  <w:abstractNum w:abstractNumId="29" w15:restartNumberingAfterBreak="0">
    <w:nsid w:val="3B7B27BD"/>
    <w:multiLevelType w:val="multilevel"/>
    <w:tmpl w:val="4ACE4E68"/>
    <w:lvl w:ilvl="0">
      <w:start w:val="1"/>
      <w:numFmt w:val="lowerLetter"/>
      <w:lvlText w:val="%1)"/>
      <w:lvlJc w:val="left"/>
      <w:pPr>
        <w:ind w:left="720" w:hanging="360"/>
      </w:pPr>
      <w:rPr>
        <w:color w:val="00000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0" w15:restartNumberingAfterBreak="0">
    <w:nsid w:val="3EEB0258"/>
    <w:multiLevelType w:val="multilevel"/>
    <w:tmpl w:val="1A3E21EE"/>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31" w15:restartNumberingAfterBreak="0">
    <w:nsid w:val="3F6425E6"/>
    <w:multiLevelType w:val="hybridMultilevel"/>
    <w:tmpl w:val="7FB827B2"/>
    <w:lvl w:ilvl="0" w:tplc="FFFFFFFF">
      <w:start w:val="1"/>
      <w:numFmt w:val="decimal"/>
      <w:lvlText w:val="%1)"/>
      <w:lvlJc w:val="left"/>
      <w:pPr>
        <w:ind w:left="1636" w:hanging="360"/>
      </w:pPr>
    </w:lvl>
    <w:lvl w:ilvl="1" w:tplc="FFFFFFFF">
      <w:start w:val="1"/>
      <w:numFmt w:val="lowerLetter"/>
      <w:lvlText w:val="%2."/>
      <w:lvlJc w:val="left"/>
      <w:pPr>
        <w:ind w:left="2356" w:hanging="360"/>
      </w:pPr>
    </w:lvl>
    <w:lvl w:ilvl="2" w:tplc="FFFFFFFF">
      <w:start w:val="1"/>
      <w:numFmt w:val="lowerRoman"/>
      <w:lvlText w:val="%3."/>
      <w:lvlJc w:val="right"/>
      <w:pPr>
        <w:ind w:left="3076" w:hanging="180"/>
      </w:pPr>
    </w:lvl>
    <w:lvl w:ilvl="3" w:tplc="FFFFFFFF">
      <w:start w:val="1"/>
      <w:numFmt w:val="decimal"/>
      <w:lvlText w:val="%4."/>
      <w:lvlJc w:val="left"/>
      <w:pPr>
        <w:ind w:left="3796" w:hanging="360"/>
      </w:pPr>
    </w:lvl>
    <w:lvl w:ilvl="4" w:tplc="FFFFFFFF">
      <w:start w:val="1"/>
      <w:numFmt w:val="lowerLetter"/>
      <w:lvlText w:val="%5."/>
      <w:lvlJc w:val="left"/>
      <w:pPr>
        <w:ind w:left="4516" w:hanging="360"/>
      </w:pPr>
    </w:lvl>
    <w:lvl w:ilvl="5" w:tplc="FFFFFFFF">
      <w:start w:val="1"/>
      <w:numFmt w:val="lowerRoman"/>
      <w:lvlText w:val="%6."/>
      <w:lvlJc w:val="right"/>
      <w:pPr>
        <w:ind w:left="5236" w:hanging="180"/>
      </w:pPr>
    </w:lvl>
    <w:lvl w:ilvl="6" w:tplc="FFFFFFFF">
      <w:start w:val="1"/>
      <w:numFmt w:val="decimal"/>
      <w:lvlText w:val="%7."/>
      <w:lvlJc w:val="left"/>
      <w:pPr>
        <w:ind w:left="5956" w:hanging="360"/>
      </w:pPr>
    </w:lvl>
    <w:lvl w:ilvl="7" w:tplc="FFFFFFFF">
      <w:start w:val="1"/>
      <w:numFmt w:val="lowerLetter"/>
      <w:lvlText w:val="%8."/>
      <w:lvlJc w:val="left"/>
      <w:pPr>
        <w:ind w:left="6676" w:hanging="360"/>
      </w:pPr>
    </w:lvl>
    <w:lvl w:ilvl="8" w:tplc="FFFFFFFF">
      <w:start w:val="1"/>
      <w:numFmt w:val="lowerRoman"/>
      <w:lvlText w:val="%9."/>
      <w:lvlJc w:val="right"/>
      <w:pPr>
        <w:ind w:left="7396" w:hanging="180"/>
      </w:pPr>
    </w:lvl>
  </w:abstractNum>
  <w:abstractNum w:abstractNumId="32" w15:restartNumberingAfterBreak="0">
    <w:nsid w:val="3FCF1959"/>
    <w:multiLevelType w:val="multilevel"/>
    <w:tmpl w:val="32BE337E"/>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3" w15:restartNumberingAfterBreak="0">
    <w:nsid w:val="40566846"/>
    <w:multiLevelType w:val="multilevel"/>
    <w:tmpl w:val="2C28818C"/>
    <w:lvl w:ilvl="0">
      <w:start w:val="20"/>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4" w15:restartNumberingAfterBreak="0">
    <w:nsid w:val="40AF4D04"/>
    <w:multiLevelType w:val="multilevel"/>
    <w:tmpl w:val="9ABC9E1C"/>
    <w:styleLink w:val="WWNum1021"/>
    <w:lvl w:ilvl="0">
      <w:start w:val="1"/>
      <w:numFmt w:val="lowerLetter"/>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35" w15:restartNumberingAfterBreak="0">
    <w:nsid w:val="46AD15CE"/>
    <w:multiLevelType w:val="multilevel"/>
    <w:tmpl w:val="B3EACE4C"/>
    <w:styleLink w:val="WWNum481"/>
    <w:lvl w:ilvl="0">
      <w:start w:val="3"/>
      <w:numFmt w:val="decimal"/>
      <w:lvlText w:val="%1."/>
      <w:lvlJc w:val="left"/>
      <w:pPr>
        <w:tabs>
          <w:tab w:val="num" w:pos="0"/>
        </w:tabs>
        <w:ind w:left="360" w:hanging="360"/>
      </w:pPr>
    </w:lvl>
    <w:lvl w:ilvl="1">
      <w:start w:val="1"/>
      <w:numFmt w:val="decimal"/>
      <w:lvlText w:val="%1.%2."/>
      <w:lvlJc w:val="left"/>
      <w:pPr>
        <w:tabs>
          <w:tab w:val="num" w:pos="0"/>
        </w:tabs>
        <w:ind w:left="720" w:hanging="720"/>
      </w:pPr>
      <w:rPr>
        <w:b/>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36" w15:restartNumberingAfterBreak="0">
    <w:nsid w:val="4BBC29CE"/>
    <w:multiLevelType w:val="multilevel"/>
    <w:tmpl w:val="DC16DD0C"/>
    <w:lvl w:ilvl="0">
      <w:start w:val="15"/>
      <w:numFmt w:val="decimal"/>
      <w:lvlText w:val="%1."/>
      <w:lvlJc w:val="left"/>
      <w:pPr>
        <w:ind w:left="495" w:hanging="495"/>
      </w:pPr>
      <w:rPr>
        <w:vertAlign w:val="baseline"/>
      </w:rPr>
    </w:lvl>
    <w:lvl w:ilvl="1">
      <w:start w:val="1"/>
      <w:numFmt w:val="decimal"/>
      <w:lvlText w:val="%1.%2."/>
      <w:lvlJc w:val="left"/>
      <w:pPr>
        <w:ind w:left="720" w:hanging="720"/>
      </w:pPr>
      <w:rPr>
        <w:b/>
        <w:sz w:val="20"/>
        <w:szCs w:val="20"/>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1080" w:hanging="1080"/>
      </w:pPr>
      <w:rPr>
        <w:vertAlign w:val="baseline"/>
      </w:rPr>
    </w:lvl>
    <w:lvl w:ilvl="4">
      <w:start w:val="1"/>
      <w:numFmt w:val="decimal"/>
      <w:lvlText w:val="%1.%2.%3.%4.%5."/>
      <w:lvlJc w:val="left"/>
      <w:pPr>
        <w:ind w:left="1080" w:hanging="1080"/>
      </w:pPr>
      <w:rPr>
        <w:vertAlign w:val="baseline"/>
      </w:rPr>
    </w:lvl>
    <w:lvl w:ilvl="5">
      <w:start w:val="1"/>
      <w:numFmt w:val="decimal"/>
      <w:lvlText w:val="%1.%2.%3.%4.%5.%6."/>
      <w:lvlJc w:val="left"/>
      <w:pPr>
        <w:ind w:left="1440" w:hanging="1440"/>
      </w:pPr>
      <w:rPr>
        <w:vertAlign w:val="baseline"/>
      </w:rPr>
    </w:lvl>
    <w:lvl w:ilvl="6">
      <w:start w:val="1"/>
      <w:numFmt w:val="decimal"/>
      <w:lvlText w:val="%1.%2.%3.%4.%5.%6.%7."/>
      <w:lvlJc w:val="left"/>
      <w:pPr>
        <w:ind w:left="1440" w:hanging="1440"/>
      </w:pPr>
      <w:rPr>
        <w:vertAlign w:val="baseline"/>
      </w:rPr>
    </w:lvl>
    <w:lvl w:ilvl="7">
      <w:start w:val="1"/>
      <w:numFmt w:val="decimal"/>
      <w:lvlText w:val="%1.%2.%3.%4.%5.%6.%7.%8."/>
      <w:lvlJc w:val="left"/>
      <w:pPr>
        <w:ind w:left="1800" w:hanging="1800"/>
      </w:pPr>
      <w:rPr>
        <w:vertAlign w:val="baseline"/>
      </w:rPr>
    </w:lvl>
    <w:lvl w:ilvl="8">
      <w:start w:val="1"/>
      <w:numFmt w:val="decimal"/>
      <w:lvlText w:val="%1.%2.%3.%4.%5.%6.%7.%8.%9."/>
      <w:lvlJc w:val="left"/>
      <w:pPr>
        <w:ind w:left="1800" w:hanging="1800"/>
      </w:pPr>
      <w:rPr>
        <w:vertAlign w:val="baseline"/>
      </w:rPr>
    </w:lvl>
  </w:abstractNum>
  <w:abstractNum w:abstractNumId="37" w15:restartNumberingAfterBreak="0">
    <w:nsid w:val="4F541570"/>
    <w:multiLevelType w:val="hybridMultilevel"/>
    <w:tmpl w:val="52BEABEE"/>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8" w15:restartNumberingAfterBreak="0">
    <w:nsid w:val="4FE434A0"/>
    <w:multiLevelType w:val="multilevel"/>
    <w:tmpl w:val="124A00E0"/>
    <w:lvl w:ilvl="0">
      <w:start w:val="1"/>
      <w:numFmt w:val="decimal"/>
      <w:lvlText w:val="%1)"/>
      <w:lvlJc w:val="left"/>
      <w:pPr>
        <w:ind w:left="2203" w:hanging="360"/>
      </w:pPr>
      <w:rPr>
        <w:color w:val="000000"/>
        <w:vertAlign w:val="baseline"/>
      </w:rPr>
    </w:lvl>
    <w:lvl w:ilvl="1">
      <w:start w:val="1"/>
      <w:numFmt w:val="lowerLetter"/>
      <w:lvlText w:val="%2)"/>
      <w:lvlJc w:val="left"/>
      <w:pPr>
        <w:ind w:left="2149" w:hanging="360"/>
      </w:pPr>
      <w:rPr>
        <w:vertAlign w:val="baseline"/>
      </w:rPr>
    </w:lvl>
    <w:lvl w:ilvl="2">
      <w:start w:val="1"/>
      <w:numFmt w:val="lowerRoman"/>
      <w:lvlText w:val="%3."/>
      <w:lvlJc w:val="right"/>
      <w:pPr>
        <w:ind w:left="2869" w:hanging="180"/>
      </w:pPr>
      <w:rPr>
        <w:vertAlign w:val="baseline"/>
      </w:rPr>
    </w:lvl>
    <w:lvl w:ilvl="3">
      <w:start w:val="1"/>
      <w:numFmt w:val="decimal"/>
      <w:lvlText w:val="%4."/>
      <w:lvlJc w:val="left"/>
      <w:pPr>
        <w:ind w:left="3589" w:hanging="360"/>
      </w:pPr>
      <w:rPr>
        <w:b w:val="0"/>
        <w:i w:val="0"/>
        <w:color w:val="000000"/>
        <w:vertAlign w:val="baseline"/>
      </w:rPr>
    </w:lvl>
    <w:lvl w:ilvl="4">
      <w:start w:val="1"/>
      <w:numFmt w:val="lowerLetter"/>
      <w:lvlText w:val="%5."/>
      <w:lvlJc w:val="left"/>
      <w:pPr>
        <w:ind w:left="4309" w:hanging="360"/>
      </w:pPr>
      <w:rPr>
        <w:vertAlign w:val="baseline"/>
      </w:rPr>
    </w:lvl>
    <w:lvl w:ilvl="5">
      <w:start w:val="1"/>
      <w:numFmt w:val="lowerRoman"/>
      <w:lvlText w:val="%6."/>
      <w:lvlJc w:val="right"/>
      <w:pPr>
        <w:ind w:left="5029" w:hanging="180"/>
      </w:pPr>
      <w:rPr>
        <w:vertAlign w:val="baseline"/>
      </w:rPr>
    </w:lvl>
    <w:lvl w:ilvl="6">
      <w:start w:val="1"/>
      <w:numFmt w:val="decimal"/>
      <w:lvlText w:val="%7."/>
      <w:lvlJc w:val="left"/>
      <w:pPr>
        <w:ind w:left="5749" w:hanging="360"/>
      </w:pPr>
      <w:rPr>
        <w:vertAlign w:val="baseline"/>
      </w:rPr>
    </w:lvl>
    <w:lvl w:ilvl="7">
      <w:start w:val="1"/>
      <w:numFmt w:val="lowerLetter"/>
      <w:lvlText w:val="%8."/>
      <w:lvlJc w:val="left"/>
      <w:pPr>
        <w:ind w:left="6469" w:hanging="360"/>
      </w:pPr>
      <w:rPr>
        <w:vertAlign w:val="baseline"/>
      </w:rPr>
    </w:lvl>
    <w:lvl w:ilvl="8">
      <w:start w:val="1"/>
      <w:numFmt w:val="lowerRoman"/>
      <w:lvlText w:val="%9."/>
      <w:lvlJc w:val="right"/>
      <w:pPr>
        <w:ind w:left="7189" w:hanging="180"/>
      </w:pPr>
      <w:rPr>
        <w:vertAlign w:val="baseline"/>
      </w:rPr>
    </w:lvl>
  </w:abstractNum>
  <w:abstractNum w:abstractNumId="39" w15:restartNumberingAfterBreak="0">
    <w:nsid w:val="56083575"/>
    <w:multiLevelType w:val="multilevel"/>
    <w:tmpl w:val="F1389976"/>
    <w:lvl w:ilvl="0">
      <w:start w:val="12"/>
      <w:numFmt w:val="decimal"/>
      <w:lvlText w:val="%1."/>
      <w:lvlJc w:val="left"/>
      <w:pPr>
        <w:ind w:left="500" w:hanging="500"/>
      </w:pPr>
      <w:rPr>
        <w:vertAlign w:val="baseline"/>
      </w:rPr>
    </w:lvl>
    <w:lvl w:ilvl="1">
      <w:start w:val="1"/>
      <w:numFmt w:val="decimal"/>
      <w:lvlText w:val="%1.%2."/>
      <w:lvlJc w:val="left"/>
      <w:pPr>
        <w:ind w:left="720" w:hanging="720"/>
      </w:pPr>
      <w:rPr>
        <w:b/>
        <w:i w:val="0"/>
        <w:vertAlign w:val="baseline"/>
      </w:rPr>
    </w:lvl>
    <w:lvl w:ilvl="2">
      <w:start w:val="1"/>
      <w:numFmt w:val="decimal"/>
      <w:lvlText w:val="%1.%2.%3."/>
      <w:lvlJc w:val="left"/>
      <w:pPr>
        <w:ind w:left="1146" w:hanging="720"/>
      </w:pPr>
      <w:rPr>
        <w:vertAlign w:val="baseline"/>
      </w:rPr>
    </w:lvl>
    <w:lvl w:ilvl="3">
      <w:start w:val="1"/>
      <w:numFmt w:val="decimal"/>
      <w:lvlText w:val="%1.%2.%3.%4."/>
      <w:lvlJc w:val="left"/>
      <w:pPr>
        <w:ind w:left="1080" w:hanging="1080"/>
      </w:pPr>
      <w:rPr>
        <w:vertAlign w:val="baseline"/>
      </w:rPr>
    </w:lvl>
    <w:lvl w:ilvl="4">
      <w:start w:val="1"/>
      <w:numFmt w:val="decimal"/>
      <w:lvlText w:val="%1.%2.%3.%4.%5."/>
      <w:lvlJc w:val="left"/>
      <w:pPr>
        <w:ind w:left="1080" w:hanging="1080"/>
      </w:pPr>
      <w:rPr>
        <w:vertAlign w:val="baseline"/>
      </w:rPr>
    </w:lvl>
    <w:lvl w:ilvl="5">
      <w:start w:val="1"/>
      <w:numFmt w:val="decimal"/>
      <w:lvlText w:val="%1.%2.%3.%4.%5.%6."/>
      <w:lvlJc w:val="left"/>
      <w:pPr>
        <w:ind w:left="1440" w:hanging="1440"/>
      </w:pPr>
      <w:rPr>
        <w:vertAlign w:val="baseline"/>
      </w:rPr>
    </w:lvl>
    <w:lvl w:ilvl="6">
      <w:start w:val="1"/>
      <w:numFmt w:val="decimal"/>
      <w:lvlText w:val="%1.%2.%3.%4.%5.%6.%7."/>
      <w:lvlJc w:val="left"/>
      <w:pPr>
        <w:ind w:left="1440" w:hanging="1440"/>
      </w:pPr>
      <w:rPr>
        <w:vertAlign w:val="baseline"/>
      </w:rPr>
    </w:lvl>
    <w:lvl w:ilvl="7">
      <w:start w:val="1"/>
      <w:numFmt w:val="decimal"/>
      <w:lvlText w:val="%1.%2.%3.%4.%5.%6.%7.%8."/>
      <w:lvlJc w:val="left"/>
      <w:pPr>
        <w:ind w:left="1800" w:hanging="1800"/>
      </w:pPr>
      <w:rPr>
        <w:vertAlign w:val="baseline"/>
      </w:rPr>
    </w:lvl>
    <w:lvl w:ilvl="8">
      <w:start w:val="1"/>
      <w:numFmt w:val="decimal"/>
      <w:lvlText w:val="%1.%2.%3.%4.%5.%6.%7.%8.%9."/>
      <w:lvlJc w:val="left"/>
      <w:pPr>
        <w:ind w:left="1800" w:hanging="1800"/>
      </w:pPr>
      <w:rPr>
        <w:vertAlign w:val="baseline"/>
      </w:rPr>
    </w:lvl>
  </w:abstractNum>
  <w:abstractNum w:abstractNumId="40" w15:restartNumberingAfterBreak="0">
    <w:nsid w:val="57743D57"/>
    <w:multiLevelType w:val="multilevel"/>
    <w:tmpl w:val="E376E414"/>
    <w:lvl w:ilvl="0">
      <w:start w:val="26"/>
      <w:numFmt w:val="decimal"/>
      <w:lvlText w:val="%1."/>
      <w:lvlJc w:val="left"/>
      <w:pPr>
        <w:ind w:left="444" w:hanging="444"/>
      </w:pPr>
      <w:rPr>
        <w:vertAlign w:val="baseline"/>
      </w:rPr>
    </w:lvl>
    <w:lvl w:ilvl="1">
      <w:start w:val="1"/>
      <w:numFmt w:val="decimal"/>
      <w:lvlText w:val="%1.%2."/>
      <w:lvlJc w:val="left"/>
      <w:pPr>
        <w:ind w:left="444" w:hanging="444"/>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720" w:hanging="720"/>
      </w:pPr>
      <w:rPr>
        <w:vertAlign w:val="baseline"/>
      </w:rPr>
    </w:lvl>
    <w:lvl w:ilvl="4">
      <w:start w:val="1"/>
      <w:numFmt w:val="decimal"/>
      <w:lvlText w:val="%1.%2.%3.%4.%5."/>
      <w:lvlJc w:val="left"/>
      <w:pPr>
        <w:ind w:left="1080" w:hanging="1080"/>
      </w:pPr>
      <w:rPr>
        <w:vertAlign w:val="baseline"/>
      </w:rPr>
    </w:lvl>
    <w:lvl w:ilvl="5">
      <w:start w:val="1"/>
      <w:numFmt w:val="decimal"/>
      <w:lvlText w:val="%1.%2.%3.%4.%5.%6."/>
      <w:lvlJc w:val="left"/>
      <w:pPr>
        <w:ind w:left="1080" w:hanging="1080"/>
      </w:pPr>
      <w:rPr>
        <w:vertAlign w:val="baseline"/>
      </w:rPr>
    </w:lvl>
    <w:lvl w:ilvl="6">
      <w:start w:val="1"/>
      <w:numFmt w:val="decimal"/>
      <w:lvlText w:val="%1.%2.%3.%4.%5.%6.%7."/>
      <w:lvlJc w:val="left"/>
      <w:pPr>
        <w:ind w:left="1440" w:hanging="1440"/>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800" w:hanging="1800"/>
      </w:pPr>
      <w:rPr>
        <w:vertAlign w:val="baseline"/>
      </w:rPr>
    </w:lvl>
  </w:abstractNum>
  <w:abstractNum w:abstractNumId="41" w15:restartNumberingAfterBreak="0">
    <w:nsid w:val="57EF2BAD"/>
    <w:multiLevelType w:val="hybridMultilevel"/>
    <w:tmpl w:val="A11411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5A75010F"/>
    <w:multiLevelType w:val="multilevel"/>
    <w:tmpl w:val="A052F3C6"/>
    <w:lvl w:ilvl="0">
      <w:start w:val="1"/>
      <w:numFmt w:val="lowerLetter"/>
      <w:lvlText w:val="%1)"/>
      <w:lvlJc w:val="left"/>
      <w:pPr>
        <w:ind w:left="1429" w:hanging="360"/>
      </w:pPr>
      <w:rPr>
        <w:vertAlign w:val="baseline"/>
      </w:rPr>
    </w:lvl>
    <w:lvl w:ilvl="1">
      <w:start w:val="1"/>
      <w:numFmt w:val="lowerLetter"/>
      <w:lvlText w:val="%2."/>
      <w:lvlJc w:val="left"/>
      <w:pPr>
        <w:ind w:left="2149" w:hanging="360"/>
      </w:pPr>
      <w:rPr>
        <w:vertAlign w:val="baseline"/>
      </w:rPr>
    </w:lvl>
    <w:lvl w:ilvl="2">
      <w:start w:val="1"/>
      <w:numFmt w:val="lowerRoman"/>
      <w:lvlText w:val="%3."/>
      <w:lvlJc w:val="right"/>
      <w:pPr>
        <w:ind w:left="2869" w:hanging="180"/>
      </w:pPr>
      <w:rPr>
        <w:vertAlign w:val="baseline"/>
      </w:rPr>
    </w:lvl>
    <w:lvl w:ilvl="3">
      <w:start w:val="1"/>
      <w:numFmt w:val="decimal"/>
      <w:lvlText w:val="%4."/>
      <w:lvlJc w:val="left"/>
      <w:pPr>
        <w:ind w:left="3589" w:hanging="360"/>
      </w:pPr>
      <w:rPr>
        <w:vertAlign w:val="baseline"/>
      </w:rPr>
    </w:lvl>
    <w:lvl w:ilvl="4">
      <w:start w:val="1"/>
      <w:numFmt w:val="lowerLetter"/>
      <w:lvlText w:val="%5."/>
      <w:lvlJc w:val="left"/>
      <w:pPr>
        <w:ind w:left="4309" w:hanging="360"/>
      </w:pPr>
      <w:rPr>
        <w:vertAlign w:val="baseline"/>
      </w:rPr>
    </w:lvl>
    <w:lvl w:ilvl="5">
      <w:start w:val="1"/>
      <w:numFmt w:val="lowerRoman"/>
      <w:lvlText w:val="%6."/>
      <w:lvlJc w:val="right"/>
      <w:pPr>
        <w:ind w:left="5029" w:hanging="180"/>
      </w:pPr>
      <w:rPr>
        <w:vertAlign w:val="baseline"/>
      </w:rPr>
    </w:lvl>
    <w:lvl w:ilvl="6">
      <w:start w:val="1"/>
      <w:numFmt w:val="decimal"/>
      <w:lvlText w:val="%7."/>
      <w:lvlJc w:val="left"/>
      <w:pPr>
        <w:ind w:left="5749" w:hanging="360"/>
      </w:pPr>
      <w:rPr>
        <w:vertAlign w:val="baseline"/>
      </w:rPr>
    </w:lvl>
    <w:lvl w:ilvl="7">
      <w:start w:val="1"/>
      <w:numFmt w:val="lowerLetter"/>
      <w:lvlText w:val="%8."/>
      <w:lvlJc w:val="left"/>
      <w:pPr>
        <w:ind w:left="6469" w:hanging="360"/>
      </w:pPr>
      <w:rPr>
        <w:vertAlign w:val="baseline"/>
      </w:rPr>
    </w:lvl>
    <w:lvl w:ilvl="8">
      <w:start w:val="1"/>
      <w:numFmt w:val="lowerRoman"/>
      <w:lvlText w:val="%9."/>
      <w:lvlJc w:val="right"/>
      <w:pPr>
        <w:ind w:left="7189" w:hanging="180"/>
      </w:pPr>
      <w:rPr>
        <w:vertAlign w:val="baseline"/>
      </w:rPr>
    </w:lvl>
  </w:abstractNum>
  <w:abstractNum w:abstractNumId="43" w15:restartNumberingAfterBreak="0">
    <w:nsid w:val="5A8C079A"/>
    <w:multiLevelType w:val="multilevel"/>
    <w:tmpl w:val="AA8E8ED6"/>
    <w:lvl w:ilvl="0">
      <w:start w:val="1"/>
      <w:numFmt w:val="lowerLetter"/>
      <w:lvlText w:val="%1)"/>
      <w:lvlJc w:val="left"/>
      <w:pPr>
        <w:ind w:left="1440" w:hanging="360"/>
      </w:pPr>
      <w:rPr>
        <w:vertAlign w:val="baseline"/>
      </w:rPr>
    </w:lvl>
    <w:lvl w:ilvl="1">
      <w:start w:val="1"/>
      <w:numFmt w:val="lowerLetter"/>
      <w:lvlText w:val="%2."/>
      <w:lvlJc w:val="left"/>
      <w:pPr>
        <w:ind w:left="2160" w:hanging="360"/>
      </w:pPr>
      <w:rPr>
        <w:vertAlign w:val="baseline"/>
      </w:rPr>
    </w:lvl>
    <w:lvl w:ilvl="2">
      <w:start w:val="1"/>
      <w:numFmt w:val="lowerRoman"/>
      <w:lvlText w:val="%3."/>
      <w:lvlJc w:val="right"/>
      <w:pPr>
        <w:ind w:left="2880" w:hanging="180"/>
      </w:pPr>
      <w:rPr>
        <w:vertAlign w:val="baseline"/>
      </w:rPr>
    </w:lvl>
    <w:lvl w:ilvl="3">
      <w:start w:val="1"/>
      <w:numFmt w:val="decimal"/>
      <w:lvlText w:val="%4."/>
      <w:lvlJc w:val="left"/>
      <w:pPr>
        <w:ind w:left="3600" w:hanging="360"/>
      </w:pPr>
      <w:rPr>
        <w:vertAlign w:val="baseline"/>
      </w:rPr>
    </w:lvl>
    <w:lvl w:ilvl="4">
      <w:start w:val="1"/>
      <w:numFmt w:val="lowerLetter"/>
      <w:lvlText w:val="%5."/>
      <w:lvlJc w:val="left"/>
      <w:pPr>
        <w:ind w:left="4320" w:hanging="360"/>
      </w:pPr>
      <w:rPr>
        <w:vertAlign w:val="baseline"/>
      </w:rPr>
    </w:lvl>
    <w:lvl w:ilvl="5">
      <w:start w:val="1"/>
      <w:numFmt w:val="lowerRoman"/>
      <w:lvlText w:val="%6."/>
      <w:lvlJc w:val="right"/>
      <w:pPr>
        <w:ind w:left="5040" w:hanging="180"/>
      </w:pPr>
      <w:rPr>
        <w:vertAlign w:val="baseline"/>
      </w:rPr>
    </w:lvl>
    <w:lvl w:ilvl="6">
      <w:start w:val="1"/>
      <w:numFmt w:val="decimal"/>
      <w:lvlText w:val="%7."/>
      <w:lvlJc w:val="left"/>
      <w:pPr>
        <w:ind w:left="5760" w:hanging="360"/>
      </w:pPr>
      <w:rPr>
        <w:vertAlign w:val="baseline"/>
      </w:rPr>
    </w:lvl>
    <w:lvl w:ilvl="7">
      <w:start w:val="1"/>
      <w:numFmt w:val="lowerLetter"/>
      <w:lvlText w:val="%8."/>
      <w:lvlJc w:val="left"/>
      <w:pPr>
        <w:ind w:left="6480" w:hanging="360"/>
      </w:pPr>
      <w:rPr>
        <w:vertAlign w:val="baseline"/>
      </w:rPr>
    </w:lvl>
    <w:lvl w:ilvl="8">
      <w:start w:val="1"/>
      <w:numFmt w:val="lowerRoman"/>
      <w:lvlText w:val="%9."/>
      <w:lvlJc w:val="right"/>
      <w:pPr>
        <w:ind w:left="7200" w:hanging="180"/>
      </w:pPr>
      <w:rPr>
        <w:vertAlign w:val="baseline"/>
      </w:rPr>
    </w:lvl>
  </w:abstractNum>
  <w:abstractNum w:abstractNumId="44" w15:restartNumberingAfterBreak="0">
    <w:nsid w:val="5AAF2324"/>
    <w:multiLevelType w:val="multilevel"/>
    <w:tmpl w:val="A13AD370"/>
    <w:lvl w:ilvl="0">
      <w:start w:val="7"/>
      <w:numFmt w:val="decimal"/>
      <w:lvlText w:val="%1."/>
      <w:lvlJc w:val="left"/>
      <w:pPr>
        <w:ind w:left="432" w:hanging="432"/>
      </w:pPr>
      <w:rPr>
        <w:vertAlign w:val="baseline"/>
      </w:rPr>
    </w:lvl>
    <w:lvl w:ilvl="1">
      <w:start w:val="4"/>
      <w:numFmt w:val="decimal"/>
      <w:lvlText w:val="%1.%2."/>
      <w:lvlJc w:val="left"/>
      <w:pPr>
        <w:ind w:left="720" w:hanging="720"/>
      </w:pPr>
      <w:rPr>
        <w:b/>
        <w:vertAlign w:val="baseline"/>
      </w:rPr>
    </w:lvl>
    <w:lvl w:ilvl="2">
      <w:start w:val="1"/>
      <w:numFmt w:val="decimal"/>
      <w:lvlText w:val="%1.%2.%3."/>
      <w:lvlJc w:val="left"/>
      <w:pPr>
        <w:ind w:left="1080" w:hanging="1080"/>
      </w:pPr>
      <w:rPr>
        <w:vertAlign w:val="baseline"/>
      </w:rPr>
    </w:lvl>
    <w:lvl w:ilvl="3">
      <w:start w:val="1"/>
      <w:numFmt w:val="decimal"/>
      <w:lvlText w:val="%1.%2.%3.%4."/>
      <w:lvlJc w:val="left"/>
      <w:pPr>
        <w:ind w:left="1080" w:hanging="1080"/>
      </w:pPr>
      <w:rPr>
        <w:vertAlign w:val="baseline"/>
      </w:rPr>
    </w:lvl>
    <w:lvl w:ilvl="4">
      <w:start w:val="1"/>
      <w:numFmt w:val="decimal"/>
      <w:lvlText w:val="%1.%2.%3.%4.%5."/>
      <w:lvlJc w:val="left"/>
      <w:pPr>
        <w:ind w:left="1440" w:hanging="1440"/>
      </w:pPr>
      <w:rPr>
        <w:vertAlign w:val="baseline"/>
      </w:rPr>
    </w:lvl>
    <w:lvl w:ilvl="5">
      <w:start w:val="1"/>
      <w:numFmt w:val="decimal"/>
      <w:lvlText w:val="%1.%2.%3.%4.%5.%6."/>
      <w:lvlJc w:val="left"/>
      <w:pPr>
        <w:ind w:left="1800" w:hanging="1800"/>
      </w:pPr>
      <w:rPr>
        <w:vertAlign w:val="baseline"/>
      </w:rPr>
    </w:lvl>
    <w:lvl w:ilvl="6">
      <w:start w:val="1"/>
      <w:numFmt w:val="decimal"/>
      <w:lvlText w:val="%1.%2.%3.%4.%5.%6.%7."/>
      <w:lvlJc w:val="left"/>
      <w:pPr>
        <w:ind w:left="2160" w:hanging="2160"/>
      </w:pPr>
      <w:rPr>
        <w:vertAlign w:val="baseline"/>
      </w:rPr>
    </w:lvl>
    <w:lvl w:ilvl="7">
      <w:start w:val="1"/>
      <w:numFmt w:val="decimal"/>
      <w:lvlText w:val="%1.%2.%3.%4.%5.%6.%7.%8."/>
      <w:lvlJc w:val="left"/>
      <w:pPr>
        <w:ind w:left="2160" w:hanging="2160"/>
      </w:pPr>
      <w:rPr>
        <w:vertAlign w:val="baseline"/>
      </w:rPr>
    </w:lvl>
    <w:lvl w:ilvl="8">
      <w:start w:val="1"/>
      <w:numFmt w:val="decimal"/>
      <w:lvlText w:val="%1.%2.%3.%4.%5.%6.%7.%8.%9."/>
      <w:lvlJc w:val="left"/>
      <w:pPr>
        <w:ind w:left="2520" w:hanging="2520"/>
      </w:pPr>
      <w:rPr>
        <w:vertAlign w:val="baseline"/>
      </w:rPr>
    </w:lvl>
  </w:abstractNum>
  <w:abstractNum w:abstractNumId="45" w15:restartNumberingAfterBreak="0">
    <w:nsid w:val="5DE97323"/>
    <w:multiLevelType w:val="multilevel"/>
    <w:tmpl w:val="B48CD69A"/>
    <w:lvl w:ilvl="0">
      <w:start w:val="14"/>
      <w:numFmt w:val="decimal"/>
      <w:lvlText w:val="%1."/>
      <w:lvlJc w:val="left"/>
      <w:pPr>
        <w:ind w:left="444" w:hanging="444"/>
      </w:pPr>
      <w:rPr>
        <w:b/>
        <w:vertAlign w:val="baseline"/>
      </w:rPr>
    </w:lvl>
    <w:lvl w:ilvl="1">
      <w:start w:val="5"/>
      <w:numFmt w:val="decimal"/>
      <w:lvlText w:val="%1.%2."/>
      <w:lvlJc w:val="left"/>
      <w:pPr>
        <w:ind w:left="444" w:hanging="444"/>
      </w:pPr>
      <w:rPr>
        <w:b/>
        <w:vertAlign w:val="baseline"/>
      </w:rPr>
    </w:lvl>
    <w:lvl w:ilvl="2">
      <w:start w:val="1"/>
      <w:numFmt w:val="decimal"/>
      <w:lvlText w:val="%1.%2.%3."/>
      <w:lvlJc w:val="left"/>
      <w:pPr>
        <w:ind w:left="720" w:hanging="720"/>
      </w:pPr>
      <w:rPr>
        <w:b/>
        <w:vertAlign w:val="baseline"/>
      </w:rPr>
    </w:lvl>
    <w:lvl w:ilvl="3">
      <w:start w:val="1"/>
      <w:numFmt w:val="decimal"/>
      <w:lvlText w:val="%1.%2.%3.%4."/>
      <w:lvlJc w:val="left"/>
      <w:pPr>
        <w:ind w:left="720" w:hanging="720"/>
      </w:pPr>
      <w:rPr>
        <w:b/>
        <w:vertAlign w:val="baseline"/>
      </w:rPr>
    </w:lvl>
    <w:lvl w:ilvl="4">
      <w:start w:val="1"/>
      <w:numFmt w:val="decimal"/>
      <w:lvlText w:val="%1.%2.%3.%4.%5."/>
      <w:lvlJc w:val="left"/>
      <w:pPr>
        <w:ind w:left="1080" w:hanging="1080"/>
      </w:pPr>
      <w:rPr>
        <w:b/>
        <w:vertAlign w:val="baseline"/>
      </w:rPr>
    </w:lvl>
    <w:lvl w:ilvl="5">
      <w:start w:val="1"/>
      <w:numFmt w:val="decimal"/>
      <w:lvlText w:val="%1.%2.%3.%4.%5.%6."/>
      <w:lvlJc w:val="left"/>
      <w:pPr>
        <w:ind w:left="1080" w:hanging="1080"/>
      </w:pPr>
      <w:rPr>
        <w:b/>
        <w:vertAlign w:val="baseline"/>
      </w:rPr>
    </w:lvl>
    <w:lvl w:ilvl="6">
      <w:start w:val="1"/>
      <w:numFmt w:val="decimal"/>
      <w:lvlText w:val="%1.%2.%3.%4.%5.%6.%7."/>
      <w:lvlJc w:val="left"/>
      <w:pPr>
        <w:ind w:left="1440" w:hanging="1440"/>
      </w:pPr>
      <w:rPr>
        <w:b/>
        <w:vertAlign w:val="baseline"/>
      </w:rPr>
    </w:lvl>
    <w:lvl w:ilvl="7">
      <w:start w:val="1"/>
      <w:numFmt w:val="decimal"/>
      <w:lvlText w:val="%1.%2.%3.%4.%5.%6.%7.%8."/>
      <w:lvlJc w:val="left"/>
      <w:pPr>
        <w:ind w:left="1440" w:hanging="1440"/>
      </w:pPr>
      <w:rPr>
        <w:b/>
        <w:vertAlign w:val="baseline"/>
      </w:rPr>
    </w:lvl>
    <w:lvl w:ilvl="8">
      <w:start w:val="1"/>
      <w:numFmt w:val="decimal"/>
      <w:lvlText w:val="%1.%2.%3.%4.%5.%6.%7.%8.%9."/>
      <w:lvlJc w:val="left"/>
      <w:pPr>
        <w:ind w:left="1800" w:hanging="1800"/>
      </w:pPr>
      <w:rPr>
        <w:b/>
        <w:vertAlign w:val="baseline"/>
      </w:rPr>
    </w:lvl>
  </w:abstractNum>
  <w:abstractNum w:abstractNumId="46" w15:restartNumberingAfterBreak="0">
    <w:nsid w:val="60404E83"/>
    <w:multiLevelType w:val="multilevel"/>
    <w:tmpl w:val="6B9E16FE"/>
    <w:styleLink w:val="WWNum471"/>
    <w:lvl w:ilvl="0">
      <w:start w:val="24"/>
      <w:numFmt w:val="decimal"/>
      <w:lvlText w:val="%1."/>
      <w:lvlJc w:val="left"/>
      <w:pPr>
        <w:tabs>
          <w:tab w:val="num" w:pos="0"/>
        </w:tabs>
        <w:ind w:left="500" w:hanging="500"/>
      </w:pPr>
    </w:lvl>
    <w:lvl w:ilvl="1">
      <w:start w:val="1"/>
      <w:numFmt w:val="decimal"/>
      <w:lvlText w:val="%1.%2."/>
      <w:lvlJc w:val="left"/>
      <w:pPr>
        <w:tabs>
          <w:tab w:val="num" w:pos="0"/>
        </w:tabs>
        <w:ind w:left="1440" w:hanging="720"/>
      </w:pPr>
      <w:rPr>
        <w:b/>
        <w:bCs/>
      </w:rPr>
    </w:lvl>
    <w:lvl w:ilvl="2">
      <w:start w:val="1"/>
      <w:numFmt w:val="decimal"/>
      <w:lvlText w:val="%1.%2.%3."/>
      <w:lvlJc w:val="left"/>
      <w:pPr>
        <w:tabs>
          <w:tab w:val="num" w:pos="0"/>
        </w:tabs>
        <w:ind w:left="2160" w:hanging="720"/>
      </w:pPr>
    </w:lvl>
    <w:lvl w:ilvl="3">
      <w:start w:val="1"/>
      <w:numFmt w:val="decimal"/>
      <w:lvlText w:val="%1.%2.%3.%4."/>
      <w:lvlJc w:val="left"/>
      <w:pPr>
        <w:tabs>
          <w:tab w:val="num" w:pos="0"/>
        </w:tabs>
        <w:ind w:left="3240" w:hanging="1080"/>
      </w:pPr>
    </w:lvl>
    <w:lvl w:ilvl="4">
      <w:start w:val="1"/>
      <w:numFmt w:val="decimal"/>
      <w:lvlText w:val="%1.%2.%3.%4.%5."/>
      <w:lvlJc w:val="left"/>
      <w:pPr>
        <w:tabs>
          <w:tab w:val="num" w:pos="0"/>
        </w:tabs>
        <w:ind w:left="3960" w:hanging="1080"/>
      </w:pPr>
    </w:lvl>
    <w:lvl w:ilvl="5">
      <w:start w:val="1"/>
      <w:numFmt w:val="decimal"/>
      <w:lvlText w:val="%1.%2.%3.%4.%5.%6."/>
      <w:lvlJc w:val="left"/>
      <w:pPr>
        <w:tabs>
          <w:tab w:val="num" w:pos="0"/>
        </w:tabs>
        <w:ind w:left="5040" w:hanging="1440"/>
      </w:pPr>
    </w:lvl>
    <w:lvl w:ilvl="6">
      <w:start w:val="1"/>
      <w:numFmt w:val="decimal"/>
      <w:lvlText w:val="%1.%2.%3.%4.%5.%6.%7."/>
      <w:lvlJc w:val="left"/>
      <w:pPr>
        <w:tabs>
          <w:tab w:val="num" w:pos="0"/>
        </w:tabs>
        <w:ind w:left="5760" w:hanging="1440"/>
      </w:pPr>
    </w:lvl>
    <w:lvl w:ilvl="7">
      <w:start w:val="1"/>
      <w:numFmt w:val="decimal"/>
      <w:lvlText w:val="%1.%2.%3.%4.%5.%6.%7.%8."/>
      <w:lvlJc w:val="left"/>
      <w:pPr>
        <w:tabs>
          <w:tab w:val="num" w:pos="0"/>
        </w:tabs>
        <w:ind w:left="6840" w:hanging="1800"/>
      </w:pPr>
    </w:lvl>
    <w:lvl w:ilvl="8">
      <w:start w:val="1"/>
      <w:numFmt w:val="decimal"/>
      <w:lvlText w:val="%1.%2.%3.%4.%5.%6.%7.%8.%9."/>
      <w:lvlJc w:val="left"/>
      <w:pPr>
        <w:tabs>
          <w:tab w:val="num" w:pos="0"/>
        </w:tabs>
        <w:ind w:left="7560" w:hanging="1800"/>
      </w:pPr>
    </w:lvl>
  </w:abstractNum>
  <w:abstractNum w:abstractNumId="47" w15:restartNumberingAfterBreak="0">
    <w:nsid w:val="60A734C0"/>
    <w:multiLevelType w:val="multilevel"/>
    <w:tmpl w:val="77567888"/>
    <w:styleLink w:val="WWNum181"/>
    <w:lvl w:ilvl="0">
      <w:start w:val="4"/>
      <w:numFmt w:val="decimal"/>
      <w:lvlText w:val="%1."/>
      <w:lvlJc w:val="left"/>
      <w:pPr>
        <w:tabs>
          <w:tab w:val="num" w:pos="0"/>
        </w:tabs>
        <w:ind w:left="360" w:hanging="360"/>
      </w:pPr>
      <w:rPr>
        <w:rFonts w:ascii="4.4." w:hAnsi="4.4." w:cs="Times New Roman"/>
      </w:rPr>
    </w:lvl>
    <w:lvl w:ilvl="1">
      <w:start w:val="1"/>
      <w:numFmt w:val="decimal"/>
      <w:lvlText w:val="%1.%2."/>
      <w:lvlJc w:val="left"/>
      <w:pPr>
        <w:tabs>
          <w:tab w:val="num" w:pos="0"/>
        </w:tabs>
        <w:ind w:left="720" w:hanging="720"/>
      </w:pPr>
      <w:rPr>
        <w:rFonts w:cs="Times New Roman"/>
        <w:b/>
        <w:i w:val="0"/>
        <w:sz w:val="22"/>
        <w:szCs w:val="22"/>
      </w:rPr>
    </w:lvl>
    <w:lvl w:ilvl="2">
      <w:start w:val="1"/>
      <w:numFmt w:val="decimal"/>
      <w:lvlText w:val="%1.%2.%3."/>
      <w:lvlJc w:val="left"/>
      <w:pPr>
        <w:tabs>
          <w:tab w:val="num" w:pos="568"/>
        </w:tabs>
        <w:ind w:left="1288" w:hanging="720"/>
      </w:pPr>
      <w:rPr>
        <w:rFonts w:cs="Times New Roman"/>
        <w:b/>
        <w:bCs/>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48" w15:restartNumberingAfterBreak="0">
    <w:nsid w:val="62AA4CE6"/>
    <w:multiLevelType w:val="multilevel"/>
    <w:tmpl w:val="65C0E948"/>
    <w:lvl w:ilvl="0">
      <w:start w:val="19"/>
      <w:numFmt w:val="decimal"/>
      <w:lvlText w:val="%1"/>
      <w:lvlJc w:val="left"/>
      <w:pPr>
        <w:tabs>
          <w:tab w:val="num" w:pos="0"/>
        </w:tabs>
        <w:ind w:left="444" w:hanging="444"/>
      </w:pPr>
    </w:lvl>
    <w:lvl w:ilvl="1">
      <w:start w:val="1"/>
      <w:numFmt w:val="decimal"/>
      <w:lvlText w:val="%1.%2"/>
      <w:lvlJc w:val="left"/>
      <w:pPr>
        <w:tabs>
          <w:tab w:val="num" w:pos="0"/>
        </w:tabs>
        <w:ind w:left="444" w:hanging="444"/>
      </w:pPr>
      <w:rPr>
        <w:b/>
        <w:bCs/>
      </w:rPr>
    </w:lvl>
    <w:lvl w:ilvl="2">
      <w:start w:val="1"/>
      <w:numFmt w:val="lowerLetter"/>
      <w:lvlText w:val="%3)"/>
      <w:lvlJc w:val="left"/>
      <w:pPr>
        <w:ind w:left="360" w:hanging="360"/>
      </w:pPr>
      <w:rPr>
        <w:color w:val="auto"/>
      </w:r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49" w15:restartNumberingAfterBreak="0">
    <w:nsid w:val="642D5803"/>
    <w:multiLevelType w:val="multilevel"/>
    <w:tmpl w:val="454CC58C"/>
    <w:styleLink w:val="WWNum401"/>
    <w:lvl w:ilvl="0">
      <w:start w:val="1"/>
      <w:numFmt w:val="decimal"/>
      <w:lvlText w:val="%1)"/>
      <w:lvlJc w:val="left"/>
      <w:pPr>
        <w:tabs>
          <w:tab w:val="num" w:pos="0"/>
        </w:tabs>
        <w:ind w:left="720" w:hanging="360"/>
      </w:pPr>
      <w:rPr>
        <w:b w:val="0"/>
        <w:i/>
        <w:color w:val="000000"/>
        <w:sz w:val="24"/>
        <w:szCs w:val="24"/>
      </w:rPr>
    </w:lvl>
    <w:lvl w:ilvl="1">
      <w:start w:val="1"/>
      <w:numFmt w:val="lowerLetter"/>
      <w:lvlText w:val="%2)"/>
      <w:lvlJc w:val="left"/>
      <w:pPr>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0" w15:restartNumberingAfterBreak="0">
    <w:nsid w:val="69507F0A"/>
    <w:multiLevelType w:val="multilevel"/>
    <w:tmpl w:val="E730ADC8"/>
    <w:lvl w:ilvl="0">
      <w:start w:val="1"/>
      <w:numFmt w:val="lowerLetter"/>
      <w:lvlText w:val="%1)"/>
      <w:lvlJc w:val="left"/>
      <w:pPr>
        <w:ind w:left="1353" w:hanging="359"/>
      </w:pPr>
      <w:rPr>
        <w:b w:val="0"/>
        <w:vertAlign w:val="baseline"/>
      </w:rPr>
    </w:lvl>
    <w:lvl w:ilvl="1">
      <w:start w:val="1"/>
      <w:numFmt w:val="lowerLetter"/>
      <w:lvlText w:val="%2."/>
      <w:lvlJc w:val="left"/>
      <w:pPr>
        <w:ind w:left="2073" w:hanging="360"/>
      </w:pPr>
      <w:rPr>
        <w:vertAlign w:val="baseline"/>
      </w:rPr>
    </w:lvl>
    <w:lvl w:ilvl="2">
      <w:start w:val="1"/>
      <w:numFmt w:val="lowerRoman"/>
      <w:lvlText w:val="%3."/>
      <w:lvlJc w:val="right"/>
      <w:pPr>
        <w:ind w:left="2793" w:hanging="180"/>
      </w:pPr>
      <w:rPr>
        <w:vertAlign w:val="baseline"/>
      </w:rPr>
    </w:lvl>
    <w:lvl w:ilvl="3">
      <w:start w:val="1"/>
      <w:numFmt w:val="decimal"/>
      <w:lvlText w:val="%4."/>
      <w:lvlJc w:val="left"/>
      <w:pPr>
        <w:ind w:left="3513" w:hanging="360"/>
      </w:pPr>
      <w:rPr>
        <w:vertAlign w:val="baseline"/>
      </w:rPr>
    </w:lvl>
    <w:lvl w:ilvl="4">
      <w:start w:val="1"/>
      <w:numFmt w:val="lowerLetter"/>
      <w:lvlText w:val="%5."/>
      <w:lvlJc w:val="left"/>
      <w:pPr>
        <w:ind w:left="4233" w:hanging="360"/>
      </w:pPr>
      <w:rPr>
        <w:vertAlign w:val="baseline"/>
      </w:rPr>
    </w:lvl>
    <w:lvl w:ilvl="5">
      <w:start w:val="1"/>
      <w:numFmt w:val="lowerRoman"/>
      <w:lvlText w:val="%6."/>
      <w:lvlJc w:val="right"/>
      <w:pPr>
        <w:ind w:left="4953" w:hanging="180"/>
      </w:pPr>
      <w:rPr>
        <w:vertAlign w:val="baseline"/>
      </w:rPr>
    </w:lvl>
    <w:lvl w:ilvl="6">
      <w:start w:val="1"/>
      <w:numFmt w:val="decimal"/>
      <w:lvlText w:val="%7."/>
      <w:lvlJc w:val="left"/>
      <w:pPr>
        <w:ind w:left="5673" w:hanging="360"/>
      </w:pPr>
      <w:rPr>
        <w:vertAlign w:val="baseline"/>
      </w:rPr>
    </w:lvl>
    <w:lvl w:ilvl="7">
      <w:start w:val="1"/>
      <w:numFmt w:val="lowerLetter"/>
      <w:lvlText w:val="%8."/>
      <w:lvlJc w:val="left"/>
      <w:pPr>
        <w:ind w:left="6393" w:hanging="360"/>
      </w:pPr>
      <w:rPr>
        <w:vertAlign w:val="baseline"/>
      </w:rPr>
    </w:lvl>
    <w:lvl w:ilvl="8">
      <w:start w:val="1"/>
      <w:numFmt w:val="lowerRoman"/>
      <w:lvlText w:val="%9."/>
      <w:lvlJc w:val="right"/>
      <w:pPr>
        <w:ind w:left="7113" w:hanging="180"/>
      </w:pPr>
      <w:rPr>
        <w:vertAlign w:val="baseline"/>
      </w:rPr>
    </w:lvl>
  </w:abstractNum>
  <w:abstractNum w:abstractNumId="51" w15:restartNumberingAfterBreak="0">
    <w:nsid w:val="6D245F6A"/>
    <w:multiLevelType w:val="multilevel"/>
    <w:tmpl w:val="4D5E8102"/>
    <w:lvl w:ilvl="0">
      <w:start w:val="1"/>
      <w:numFmt w:val="decimal"/>
      <w:lvlText w:val="%1)"/>
      <w:lvlJc w:val="left"/>
      <w:pPr>
        <w:ind w:left="1854" w:hanging="360"/>
      </w:pPr>
      <w:rPr>
        <w:vertAlign w:val="baseline"/>
      </w:rPr>
    </w:lvl>
    <w:lvl w:ilvl="1">
      <w:start w:val="1"/>
      <w:numFmt w:val="lowerLetter"/>
      <w:lvlText w:val="%2)"/>
      <w:lvlJc w:val="left"/>
      <w:pPr>
        <w:ind w:left="2774" w:hanging="560"/>
      </w:pPr>
      <w:rPr>
        <w:vertAlign w:val="baseline"/>
      </w:rPr>
    </w:lvl>
    <w:lvl w:ilvl="2">
      <w:start w:val="1"/>
      <w:numFmt w:val="decimal"/>
      <w:lvlText w:val="%3)"/>
      <w:lvlJc w:val="left"/>
      <w:pPr>
        <w:ind w:left="2907" w:hanging="360"/>
      </w:pPr>
      <w:rPr>
        <w:vertAlign w:val="baseline"/>
      </w:rPr>
    </w:lvl>
    <w:lvl w:ilvl="3">
      <w:start w:val="1"/>
      <w:numFmt w:val="decimal"/>
      <w:lvlText w:val="%4."/>
      <w:lvlJc w:val="left"/>
      <w:pPr>
        <w:ind w:left="4014" w:hanging="360"/>
      </w:pPr>
      <w:rPr>
        <w:vertAlign w:val="baseline"/>
      </w:rPr>
    </w:lvl>
    <w:lvl w:ilvl="4">
      <w:start w:val="1"/>
      <w:numFmt w:val="lowerLetter"/>
      <w:lvlText w:val="%5."/>
      <w:lvlJc w:val="left"/>
      <w:pPr>
        <w:ind w:left="4734" w:hanging="360"/>
      </w:pPr>
      <w:rPr>
        <w:vertAlign w:val="baseline"/>
      </w:rPr>
    </w:lvl>
    <w:lvl w:ilvl="5">
      <w:start w:val="1"/>
      <w:numFmt w:val="lowerRoman"/>
      <w:lvlText w:val="%6."/>
      <w:lvlJc w:val="right"/>
      <w:pPr>
        <w:ind w:left="5454" w:hanging="180"/>
      </w:pPr>
      <w:rPr>
        <w:vertAlign w:val="baseline"/>
      </w:rPr>
    </w:lvl>
    <w:lvl w:ilvl="6">
      <w:start w:val="1"/>
      <w:numFmt w:val="decimal"/>
      <w:lvlText w:val="%7."/>
      <w:lvlJc w:val="left"/>
      <w:pPr>
        <w:ind w:left="6174" w:hanging="360"/>
      </w:pPr>
      <w:rPr>
        <w:vertAlign w:val="baseline"/>
      </w:rPr>
    </w:lvl>
    <w:lvl w:ilvl="7">
      <w:start w:val="1"/>
      <w:numFmt w:val="lowerLetter"/>
      <w:lvlText w:val="%8."/>
      <w:lvlJc w:val="left"/>
      <w:pPr>
        <w:ind w:left="6894" w:hanging="360"/>
      </w:pPr>
      <w:rPr>
        <w:vertAlign w:val="baseline"/>
      </w:rPr>
    </w:lvl>
    <w:lvl w:ilvl="8">
      <w:start w:val="1"/>
      <w:numFmt w:val="lowerRoman"/>
      <w:lvlText w:val="%9."/>
      <w:lvlJc w:val="right"/>
      <w:pPr>
        <w:ind w:left="7614" w:hanging="180"/>
      </w:pPr>
      <w:rPr>
        <w:vertAlign w:val="baseline"/>
      </w:rPr>
    </w:lvl>
  </w:abstractNum>
  <w:abstractNum w:abstractNumId="52" w15:restartNumberingAfterBreak="0">
    <w:nsid w:val="6FCD4B20"/>
    <w:multiLevelType w:val="multilevel"/>
    <w:tmpl w:val="8B50E9A8"/>
    <w:lvl w:ilvl="0">
      <w:start w:val="17"/>
      <w:numFmt w:val="decimal"/>
      <w:lvlText w:val="%1"/>
      <w:lvlJc w:val="left"/>
      <w:pPr>
        <w:ind w:left="444" w:hanging="444"/>
      </w:pPr>
      <w:rPr>
        <w:vertAlign w:val="baseline"/>
      </w:rPr>
    </w:lvl>
    <w:lvl w:ilvl="1">
      <w:start w:val="1"/>
      <w:numFmt w:val="decimal"/>
      <w:lvlText w:val="%1.%2"/>
      <w:lvlJc w:val="left"/>
      <w:pPr>
        <w:ind w:left="869" w:hanging="443"/>
      </w:pPr>
      <w:rPr>
        <w:b/>
        <w:vertAlign w:val="baseline"/>
      </w:rPr>
    </w:lvl>
    <w:lvl w:ilvl="2">
      <w:start w:val="1"/>
      <w:numFmt w:val="decimal"/>
      <w:lvlText w:val="%1.%2.%3"/>
      <w:lvlJc w:val="left"/>
      <w:pPr>
        <w:ind w:left="1570" w:hanging="720"/>
      </w:pPr>
      <w:rPr>
        <w:vertAlign w:val="baseline"/>
      </w:rPr>
    </w:lvl>
    <w:lvl w:ilvl="3">
      <w:start w:val="1"/>
      <w:numFmt w:val="decimal"/>
      <w:lvlText w:val="%1.%2.%3.%4"/>
      <w:lvlJc w:val="left"/>
      <w:pPr>
        <w:ind w:left="2355" w:hanging="1080"/>
      </w:pPr>
      <w:rPr>
        <w:vertAlign w:val="baseline"/>
      </w:rPr>
    </w:lvl>
    <w:lvl w:ilvl="4">
      <w:start w:val="1"/>
      <w:numFmt w:val="decimal"/>
      <w:lvlText w:val="%1.%2.%3.%4.%5"/>
      <w:lvlJc w:val="left"/>
      <w:pPr>
        <w:ind w:left="2780" w:hanging="1080"/>
      </w:pPr>
      <w:rPr>
        <w:vertAlign w:val="baseline"/>
      </w:rPr>
    </w:lvl>
    <w:lvl w:ilvl="5">
      <w:start w:val="1"/>
      <w:numFmt w:val="decimal"/>
      <w:lvlText w:val="%1.%2.%3.%4.%5.%6"/>
      <w:lvlJc w:val="left"/>
      <w:pPr>
        <w:ind w:left="3565" w:hanging="1440"/>
      </w:pPr>
      <w:rPr>
        <w:vertAlign w:val="baseline"/>
      </w:rPr>
    </w:lvl>
    <w:lvl w:ilvl="6">
      <w:start w:val="1"/>
      <w:numFmt w:val="decimal"/>
      <w:lvlText w:val="%1.%2.%3.%4.%5.%6.%7"/>
      <w:lvlJc w:val="left"/>
      <w:pPr>
        <w:ind w:left="3990" w:hanging="1440"/>
      </w:pPr>
      <w:rPr>
        <w:vertAlign w:val="baseline"/>
      </w:rPr>
    </w:lvl>
    <w:lvl w:ilvl="7">
      <w:start w:val="1"/>
      <w:numFmt w:val="decimal"/>
      <w:lvlText w:val="%1.%2.%3.%4.%5.%6.%7.%8"/>
      <w:lvlJc w:val="left"/>
      <w:pPr>
        <w:ind w:left="4775" w:hanging="1800"/>
      </w:pPr>
      <w:rPr>
        <w:vertAlign w:val="baseline"/>
      </w:rPr>
    </w:lvl>
    <w:lvl w:ilvl="8">
      <w:start w:val="1"/>
      <w:numFmt w:val="decimal"/>
      <w:lvlText w:val="%1.%2.%3.%4.%5.%6.%7.%8.%9"/>
      <w:lvlJc w:val="left"/>
      <w:pPr>
        <w:ind w:left="5200" w:hanging="1800"/>
      </w:pPr>
      <w:rPr>
        <w:vertAlign w:val="baseline"/>
      </w:rPr>
    </w:lvl>
  </w:abstractNum>
  <w:abstractNum w:abstractNumId="53" w15:restartNumberingAfterBreak="0">
    <w:nsid w:val="6FFF6C5F"/>
    <w:multiLevelType w:val="multilevel"/>
    <w:tmpl w:val="9372E72A"/>
    <w:lvl w:ilvl="0">
      <w:start w:val="13"/>
      <w:numFmt w:val="decimal"/>
      <w:lvlText w:val="%1."/>
      <w:lvlJc w:val="left"/>
      <w:pPr>
        <w:ind w:left="500" w:hanging="500"/>
      </w:pPr>
      <w:rPr>
        <w:vertAlign w:val="baseline"/>
      </w:rPr>
    </w:lvl>
    <w:lvl w:ilvl="1">
      <w:start w:val="1"/>
      <w:numFmt w:val="decimal"/>
      <w:lvlText w:val="%1.%2."/>
      <w:lvlJc w:val="left"/>
      <w:pPr>
        <w:ind w:left="0" w:firstLine="0"/>
      </w:pPr>
      <w:rPr>
        <w:b/>
        <w:color w:val="000000"/>
        <w:sz w:val="20"/>
        <w:szCs w:val="20"/>
        <w:vertAlign w:val="baseline"/>
      </w:rPr>
    </w:lvl>
    <w:lvl w:ilvl="2">
      <w:start w:val="1"/>
      <w:numFmt w:val="decimal"/>
      <w:lvlText w:val="%1.%2.%3."/>
      <w:lvlJc w:val="left"/>
      <w:pPr>
        <w:ind w:left="720" w:hanging="720"/>
      </w:pPr>
      <w:rPr>
        <w:b w:val="0"/>
        <w:vertAlign w:val="baseline"/>
      </w:rPr>
    </w:lvl>
    <w:lvl w:ilvl="3">
      <w:start w:val="1"/>
      <w:numFmt w:val="decimal"/>
      <w:lvlText w:val="%1.%2.%3.%4."/>
      <w:lvlJc w:val="left"/>
      <w:pPr>
        <w:ind w:left="1080" w:hanging="1080"/>
      </w:pPr>
      <w:rPr>
        <w:vertAlign w:val="baseline"/>
      </w:rPr>
    </w:lvl>
    <w:lvl w:ilvl="4">
      <w:start w:val="1"/>
      <w:numFmt w:val="decimal"/>
      <w:lvlText w:val="%1.%2.%3.%4.%5."/>
      <w:lvlJc w:val="left"/>
      <w:pPr>
        <w:ind w:left="1080" w:hanging="1080"/>
      </w:pPr>
      <w:rPr>
        <w:vertAlign w:val="baseline"/>
      </w:rPr>
    </w:lvl>
    <w:lvl w:ilvl="5">
      <w:start w:val="1"/>
      <w:numFmt w:val="decimal"/>
      <w:lvlText w:val="%1.%2.%3.%4.%5.%6."/>
      <w:lvlJc w:val="left"/>
      <w:pPr>
        <w:ind w:left="1440" w:hanging="1440"/>
      </w:pPr>
      <w:rPr>
        <w:vertAlign w:val="baseline"/>
      </w:rPr>
    </w:lvl>
    <w:lvl w:ilvl="6">
      <w:start w:val="1"/>
      <w:numFmt w:val="decimal"/>
      <w:lvlText w:val="%1.%2.%3.%4.%5.%6.%7."/>
      <w:lvlJc w:val="left"/>
      <w:pPr>
        <w:ind w:left="1440" w:hanging="1440"/>
      </w:pPr>
      <w:rPr>
        <w:vertAlign w:val="baseline"/>
      </w:rPr>
    </w:lvl>
    <w:lvl w:ilvl="7">
      <w:start w:val="1"/>
      <w:numFmt w:val="decimal"/>
      <w:lvlText w:val="%1.%2.%3.%4.%5.%6.%7.%8."/>
      <w:lvlJc w:val="left"/>
      <w:pPr>
        <w:ind w:left="1800" w:hanging="1800"/>
      </w:pPr>
      <w:rPr>
        <w:vertAlign w:val="baseline"/>
      </w:rPr>
    </w:lvl>
    <w:lvl w:ilvl="8">
      <w:start w:val="1"/>
      <w:numFmt w:val="decimal"/>
      <w:lvlText w:val="%1.%2.%3.%4.%5.%6.%7.%8.%9."/>
      <w:lvlJc w:val="left"/>
      <w:pPr>
        <w:ind w:left="1800" w:hanging="1800"/>
      </w:pPr>
      <w:rPr>
        <w:vertAlign w:val="baseline"/>
      </w:rPr>
    </w:lvl>
  </w:abstractNum>
  <w:abstractNum w:abstractNumId="54" w15:restartNumberingAfterBreak="0">
    <w:nsid w:val="70717B0F"/>
    <w:multiLevelType w:val="multilevel"/>
    <w:tmpl w:val="786074A0"/>
    <w:lvl w:ilvl="0">
      <w:start w:val="1"/>
      <w:numFmt w:val="lowerLetter"/>
      <w:lvlText w:val="%1)"/>
      <w:lvlJc w:val="left"/>
      <w:pPr>
        <w:ind w:left="1429" w:hanging="360"/>
      </w:pPr>
      <w:rPr>
        <w:rFonts w:ascii="Arial" w:eastAsia="Arial" w:hAnsi="Arial" w:cs="Arial"/>
        <w:vertAlign w:val="baseline"/>
      </w:rPr>
    </w:lvl>
    <w:lvl w:ilvl="1">
      <w:start w:val="1"/>
      <w:numFmt w:val="upperLetter"/>
      <w:lvlText w:val="%2)"/>
      <w:lvlJc w:val="left"/>
      <w:pPr>
        <w:ind w:left="2149" w:hanging="360"/>
      </w:pPr>
      <w:rPr>
        <w:i/>
        <w:vertAlign w:val="baseline"/>
      </w:rPr>
    </w:lvl>
    <w:lvl w:ilvl="2">
      <w:start w:val="1"/>
      <w:numFmt w:val="lowerLetter"/>
      <w:lvlText w:val="%3)"/>
      <w:lvlJc w:val="left"/>
      <w:pPr>
        <w:ind w:left="0" w:firstLine="0"/>
      </w:pPr>
      <w:rPr>
        <w:rFonts w:ascii="Cambria" w:eastAsia="Cambria" w:hAnsi="Cambria" w:cs="Cambria"/>
        <w:color w:val="000000"/>
        <w:vertAlign w:val="baseline"/>
      </w:rPr>
    </w:lvl>
    <w:lvl w:ilvl="3">
      <w:start w:val="1"/>
      <w:numFmt w:val="decimal"/>
      <w:lvlText w:val="%4."/>
      <w:lvlJc w:val="left"/>
      <w:pPr>
        <w:ind w:left="3589" w:hanging="360"/>
      </w:pPr>
      <w:rPr>
        <w:vertAlign w:val="baseline"/>
      </w:rPr>
    </w:lvl>
    <w:lvl w:ilvl="4">
      <w:start w:val="1"/>
      <w:numFmt w:val="lowerLetter"/>
      <w:lvlText w:val="%5."/>
      <w:lvlJc w:val="left"/>
      <w:pPr>
        <w:ind w:left="4309" w:hanging="360"/>
      </w:pPr>
      <w:rPr>
        <w:vertAlign w:val="baseline"/>
      </w:rPr>
    </w:lvl>
    <w:lvl w:ilvl="5">
      <w:start w:val="1"/>
      <w:numFmt w:val="lowerRoman"/>
      <w:lvlText w:val="%6."/>
      <w:lvlJc w:val="right"/>
      <w:pPr>
        <w:ind w:left="5029" w:hanging="180"/>
      </w:pPr>
      <w:rPr>
        <w:vertAlign w:val="baseline"/>
      </w:rPr>
    </w:lvl>
    <w:lvl w:ilvl="6">
      <w:start w:val="1"/>
      <w:numFmt w:val="decimal"/>
      <w:lvlText w:val="%7."/>
      <w:lvlJc w:val="left"/>
      <w:pPr>
        <w:ind w:left="5749" w:hanging="360"/>
      </w:pPr>
      <w:rPr>
        <w:vertAlign w:val="baseline"/>
      </w:rPr>
    </w:lvl>
    <w:lvl w:ilvl="7">
      <w:start w:val="1"/>
      <w:numFmt w:val="lowerLetter"/>
      <w:lvlText w:val="%8."/>
      <w:lvlJc w:val="left"/>
      <w:pPr>
        <w:ind w:left="6469" w:hanging="360"/>
      </w:pPr>
      <w:rPr>
        <w:vertAlign w:val="baseline"/>
      </w:rPr>
    </w:lvl>
    <w:lvl w:ilvl="8">
      <w:start w:val="1"/>
      <w:numFmt w:val="lowerRoman"/>
      <w:lvlText w:val="%9."/>
      <w:lvlJc w:val="right"/>
      <w:pPr>
        <w:ind w:left="7189" w:hanging="180"/>
      </w:pPr>
      <w:rPr>
        <w:vertAlign w:val="baseline"/>
      </w:rPr>
    </w:lvl>
  </w:abstractNum>
  <w:abstractNum w:abstractNumId="55" w15:restartNumberingAfterBreak="0">
    <w:nsid w:val="751A255B"/>
    <w:multiLevelType w:val="multilevel"/>
    <w:tmpl w:val="7B922B16"/>
    <w:lvl w:ilvl="0">
      <w:start w:val="21"/>
      <w:numFmt w:val="decimal"/>
      <w:lvlText w:val="%1"/>
      <w:lvlJc w:val="left"/>
      <w:pPr>
        <w:ind w:left="444" w:hanging="444"/>
      </w:pPr>
      <w:rPr>
        <w:vertAlign w:val="baseline"/>
      </w:rPr>
    </w:lvl>
    <w:lvl w:ilvl="1">
      <w:start w:val="1"/>
      <w:numFmt w:val="decimal"/>
      <w:lvlText w:val="%1.%2"/>
      <w:lvlJc w:val="left"/>
      <w:pPr>
        <w:ind w:left="444" w:hanging="444"/>
      </w:pPr>
      <w:rPr>
        <w:b/>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1080" w:hanging="1080"/>
      </w:pPr>
      <w:rPr>
        <w:vertAlign w:val="baseline"/>
      </w:rPr>
    </w:lvl>
    <w:lvl w:ilvl="4">
      <w:start w:val="1"/>
      <w:numFmt w:val="decimal"/>
      <w:lvlText w:val="%1.%2.%3.%4.%5"/>
      <w:lvlJc w:val="left"/>
      <w:pPr>
        <w:ind w:left="1080" w:hanging="1080"/>
      </w:pPr>
      <w:rPr>
        <w:vertAlign w:val="baseline"/>
      </w:rPr>
    </w:lvl>
    <w:lvl w:ilvl="5">
      <w:start w:val="1"/>
      <w:numFmt w:val="decimal"/>
      <w:lvlText w:val="%1.%2.%3.%4.%5.%6"/>
      <w:lvlJc w:val="left"/>
      <w:pPr>
        <w:ind w:left="1440" w:hanging="1440"/>
      </w:pPr>
      <w:rPr>
        <w:vertAlign w:val="baseline"/>
      </w:rPr>
    </w:lvl>
    <w:lvl w:ilvl="6">
      <w:start w:val="1"/>
      <w:numFmt w:val="decimal"/>
      <w:lvlText w:val="%1.%2.%3.%4.%5.%6.%7"/>
      <w:lvlJc w:val="left"/>
      <w:pPr>
        <w:ind w:left="1440" w:hanging="1440"/>
      </w:pPr>
      <w:rPr>
        <w:vertAlign w:val="baseline"/>
      </w:rPr>
    </w:lvl>
    <w:lvl w:ilvl="7">
      <w:start w:val="1"/>
      <w:numFmt w:val="decimal"/>
      <w:lvlText w:val="%1.%2.%3.%4.%5.%6.%7.%8"/>
      <w:lvlJc w:val="left"/>
      <w:pPr>
        <w:ind w:left="1800" w:hanging="1800"/>
      </w:pPr>
      <w:rPr>
        <w:vertAlign w:val="baseline"/>
      </w:rPr>
    </w:lvl>
    <w:lvl w:ilvl="8">
      <w:start w:val="1"/>
      <w:numFmt w:val="decimal"/>
      <w:lvlText w:val="%1.%2.%3.%4.%5.%6.%7.%8.%9"/>
      <w:lvlJc w:val="left"/>
      <w:pPr>
        <w:ind w:left="1800" w:hanging="1800"/>
      </w:pPr>
      <w:rPr>
        <w:vertAlign w:val="baseline"/>
      </w:rPr>
    </w:lvl>
  </w:abstractNum>
  <w:abstractNum w:abstractNumId="56" w15:restartNumberingAfterBreak="0">
    <w:nsid w:val="75325616"/>
    <w:multiLevelType w:val="multilevel"/>
    <w:tmpl w:val="857A3E6A"/>
    <w:lvl w:ilvl="0">
      <w:start w:val="1"/>
      <w:numFmt w:val="decimal"/>
      <w:lvlText w:val="%1)"/>
      <w:lvlJc w:val="left"/>
      <w:pPr>
        <w:ind w:left="1854" w:hanging="360"/>
      </w:pPr>
      <w:rPr>
        <w:vertAlign w:val="baseline"/>
      </w:rPr>
    </w:lvl>
    <w:lvl w:ilvl="1">
      <w:start w:val="1"/>
      <w:numFmt w:val="lowerLetter"/>
      <w:lvlText w:val="%2."/>
      <w:lvlJc w:val="left"/>
      <w:pPr>
        <w:ind w:left="2574" w:hanging="360"/>
      </w:pPr>
      <w:rPr>
        <w:vertAlign w:val="baseline"/>
      </w:rPr>
    </w:lvl>
    <w:lvl w:ilvl="2">
      <w:start w:val="1"/>
      <w:numFmt w:val="decimal"/>
      <w:lvlText w:val="%3)"/>
      <w:lvlJc w:val="left"/>
      <w:pPr>
        <w:ind w:left="2907" w:hanging="360"/>
      </w:pPr>
      <w:rPr>
        <w:vertAlign w:val="baseline"/>
      </w:rPr>
    </w:lvl>
    <w:lvl w:ilvl="3">
      <w:start w:val="1"/>
      <w:numFmt w:val="decimal"/>
      <w:lvlText w:val="%4."/>
      <w:lvlJc w:val="left"/>
      <w:pPr>
        <w:ind w:left="4014" w:hanging="360"/>
      </w:pPr>
      <w:rPr>
        <w:vertAlign w:val="baseline"/>
      </w:rPr>
    </w:lvl>
    <w:lvl w:ilvl="4">
      <w:start w:val="1"/>
      <w:numFmt w:val="lowerLetter"/>
      <w:lvlText w:val="%5."/>
      <w:lvlJc w:val="left"/>
      <w:pPr>
        <w:ind w:left="4734" w:hanging="360"/>
      </w:pPr>
      <w:rPr>
        <w:vertAlign w:val="baseline"/>
      </w:rPr>
    </w:lvl>
    <w:lvl w:ilvl="5">
      <w:start w:val="1"/>
      <w:numFmt w:val="lowerRoman"/>
      <w:lvlText w:val="%6."/>
      <w:lvlJc w:val="right"/>
      <w:pPr>
        <w:ind w:left="5454" w:hanging="180"/>
      </w:pPr>
      <w:rPr>
        <w:vertAlign w:val="baseline"/>
      </w:rPr>
    </w:lvl>
    <w:lvl w:ilvl="6">
      <w:start w:val="1"/>
      <w:numFmt w:val="decimal"/>
      <w:lvlText w:val="%7."/>
      <w:lvlJc w:val="left"/>
      <w:pPr>
        <w:ind w:left="6174" w:hanging="360"/>
      </w:pPr>
      <w:rPr>
        <w:vertAlign w:val="baseline"/>
      </w:rPr>
    </w:lvl>
    <w:lvl w:ilvl="7">
      <w:start w:val="1"/>
      <w:numFmt w:val="lowerLetter"/>
      <w:lvlText w:val="%8."/>
      <w:lvlJc w:val="left"/>
      <w:pPr>
        <w:ind w:left="6894" w:hanging="360"/>
      </w:pPr>
      <w:rPr>
        <w:vertAlign w:val="baseline"/>
      </w:rPr>
    </w:lvl>
    <w:lvl w:ilvl="8">
      <w:start w:val="1"/>
      <w:numFmt w:val="lowerRoman"/>
      <w:lvlText w:val="%9."/>
      <w:lvlJc w:val="right"/>
      <w:pPr>
        <w:ind w:left="7614" w:hanging="180"/>
      </w:pPr>
      <w:rPr>
        <w:vertAlign w:val="baseline"/>
      </w:rPr>
    </w:lvl>
  </w:abstractNum>
  <w:abstractNum w:abstractNumId="57" w15:restartNumberingAfterBreak="0">
    <w:nsid w:val="760F5FE3"/>
    <w:multiLevelType w:val="multilevel"/>
    <w:tmpl w:val="8068A752"/>
    <w:lvl w:ilvl="0">
      <w:start w:val="19"/>
      <w:numFmt w:val="decimal"/>
      <w:lvlText w:val="%1"/>
      <w:lvlJc w:val="left"/>
      <w:pPr>
        <w:ind w:left="444" w:hanging="444"/>
      </w:pPr>
      <w:rPr>
        <w:vertAlign w:val="baseline"/>
      </w:rPr>
    </w:lvl>
    <w:lvl w:ilvl="1">
      <w:start w:val="1"/>
      <w:numFmt w:val="decimal"/>
      <w:lvlText w:val="%1.%2"/>
      <w:lvlJc w:val="left"/>
      <w:pPr>
        <w:ind w:left="444" w:hanging="444"/>
      </w:pPr>
      <w:rPr>
        <w:b/>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1080" w:hanging="1080"/>
      </w:pPr>
      <w:rPr>
        <w:vertAlign w:val="baseline"/>
      </w:rPr>
    </w:lvl>
    <w:lvl w:ilvl="4">
      <w:start w:val="1"/>
      <w:numFmt w:val="decimal"/>
      <w:lvlText w:val="%1.%2.%3.%4.%5"/>
      <w:lvlJc w:val="left"/>
      <w:pPr>
        <w:ind w:left="1080" w:hanging="1080"/>
      </w:pPr>
      <w:rPr>
        <w:vertAlign w:val="baseline"/>
      </w:rPr>
    </w:lvl>
    <w:lvl w:ilvl="5">
      <w:start w:val="1"/>
      <w:numFmt w:val="decimal"/>
      <w:lvlText w:val="%1.%2.%3.%4.%5.%6"/>
      <w:lvlJc w:val="left"/>
      <w:pPr>
        <w:ind w:left="1440" w:hanging="1440"/>
      </w:pPr>
      <w:rPr>
        <w:vertAlign w:val="baseline"/>
      </w:rPr>
    </w:lvl>
    <w:lvl w:ilvl="6">
      <w:start w:val="1"/>
      <w:numFmt w:val="decimal"/>
      <w:lvlText w:val="%1.%2.%3.%4.%5.%6.%7"/>
      <w:lvlJc w:val="left"/>
      <w:pPr>
        <w:ind w:left="1440" w:hanging="1440"/>
      </w:pPr>
      <w:rPr>
        <w:vertAlign w:val="baseline"/>
      </w:rPr>
    </w:lvl>
    <w:lvl w:ilvl="7">
      <w:start w:val="1"/>
      <w:numFmt w:val="decimal"/>
      <w:lvlText w:val="%1.%2.%3.%4.%5.%6.%7.%8"/>
      <w:lvlJc w:val="left"/>
      <w:pPr>
        <w:ind w:left="1800" w:hanging="1800"/>
      </w:pPr>
      <w:rPr>
        <w:vertAlign w:val="baseline"/>
      </w:rPr>
    </w:lvl>
    <w:lvl w:ilvl="8">
      <w:start w:val="1"/>
      <w:numFmt w:val="decimal"/>
      <w:lvlText w:val="%1.%2.%3.%4.%5.%6.%7.%8.%9"/>
      <w:lvlJc w:val="left"/>
      <w:pPr>
        <w:ind w:left="1800" w:hanging="1800"/>
      </w:pPr>
      <w:rPr>
        <w:vertAlign w:val="baseline"/>
      </w:rPr>
    </w:lvl>
  </w:abstractNum>
  <w:abstractNum w:abstractNumId="58" w15:restartNumberingAfterBreak="0">
    <w:nsid w:val="76E32667"/>
    <w:multiLevelType w:val="multilevel"/>
    <w:tmpl w:val="CAB4FE0E"/>
    <w:lvl w:ilvl="0">
      <w:start w:val="6"/>
      <w:numFmt w:val="decimal"/>
      <w:lvlText w:val="%1."/>
      <w:lvlJc w:val="left"/>
      <w:pPr>
        <w:ind w:left="360" w:hanging="360"/>
      </w:pPr>
      <w:rPr>
        <w:vertAlign w:val="baseline"/>
      </w:rPr>
    </w:lvl>
    <w:lvl w:ilvl="1">
      <w:start w:val="1"/>
      <w:numFmt w:val="decimal"/>
      <w:lvlText w:val="%1.%2."/>
      <w:lvlJc w:val="left"/>
      <w:pPr>
        <w:ind w:left="720" w:hanging="720"/>
      </w:pPr>
      <w:rPr>
        <w:b/>
        <w:i w:val="0"/>
        <w:vertAlign w:val="baseline"/>
      </w:rPr>
    </w:lvl>
    <w:lvl w:ilvl="2">
      <w:start w:val="1"/>
      <w:numFmt w:val="decimal"/>
      <w:lvlText w:val="%1.%2.%3."/>
      <w:lvlJc w:val="left"/>
      <w:pPr>
        <w:ind w:left="1430" w:hanging="720"/>
      </w:pPr>
      <w:rPr>
        <w:vertAlign w:val="baseline"/>
      </w:rPr>
    </w:lvl>
    <w:lvl w:ilvl="3">
      <w:start w:val="1"/>
      <w:numFmt w:val="decimal"/>
      <w:lvlText w:val="%1.%2.%3.%4."/>
      <w:lvlJc w:val="left"/>
      <w:pPr>
        <w:ind w:left="1080" w:hanging="1080"/>
      </w:pPr>
      <w:rPr>
        <w:vertAlign w:val="baseline"/>
      </w:rPr>
    </w:lvl>
    <w:lvl w:ilvl="4">
      <w:start w:val="1"/>
      <w:numFmt w:val="decimal"/>
      <w:lvlText w:val="%1.%2.%3.%4.%5."/>
      <w:lvlJc w:val="left"/>
      <w:pPr>
        <w:ind w:left="1080" w:hanging="1080"/>
      </w:pPr>
      <w:rPr>
        <w:vertAlign w:val="baseline"/>
      </w:rPr>
    </w:lvl>
    <w:lvl w:ilvl="5">
      <w:start w:val="1"/>
      <w:numFmt w:val="decimal"/>
      <w:lvlText w:val="%1.%2.%3.%4.%5.%6."/>
      <w:lvlJc w:val="left"/>
      <w:pPr>
        <w:ind w:left="1440" w:hanging="1440"/>
      </w:pPr>
      <w:rPr>
        <w:vertAlign w:val="baseline"/>
      </w:rPr>
    </w:lvl>
    <w:lvl w:ilvl="6">
      <w:start w:val="1"/>
      <w:numFmt w:val="decimal"/>
      <w:lvlText w:val="%1.%2.%3.%4.%5.%6.%7."/>
      <w:lvlJc w:val="left"/>
      <w:pPr>
        <w:ind w:left="1440" w:hanging="1440"/>
      </w:pPr>
      <w:rPr>
        <w:vertAlign w:val="baseline"/>
      </w:rPr>
    </w:lvl>
    <w:lvl w:ilvl="7">
      <w:start w:val="1"/>
      <w:numFmt w:val="decimal"/>
      <w:lvlText w:val="%1.%2.%3.%4.%5.%6.%7.%8."/>
      <w:lvlJc w:val="left"/>
      <w:pPr>
        <w:ind w:left="1800" w:hanging="1800"/>
      </w:pPr>
      <w:rPr>
        <w:vertAlign w:val="baseline"/>
      </w:rPr>
    </w:lvl>
    <w:lvl w:ilvl="8">
      <w:start w:val="1"/>
      <w:numFmt w:val="decimal"/>
      <w:lvlText w:val="%1.%2.%3.%4.%5.%6.%7.%8.%9."/>
      <w:lvlJc w:val="left"/>
      <w:pPr>
        <w:ind w:left="1800" w:hanging="1800"/>
      </w:pPr>
      <w:rPr>
        <w:vertAlign w:val="baseline"/>
      </w:rPr>
    </w:lvl>
  </w:abstractNum>
  <w:abstractNum w:abstractNumId="59" w15:restartNumberingAfterBreak="0">
    <w:nsid w:val="7B6E7DD0"/>
    <w:multiLevelType w:val="multilevel"/>
    <w:tmpl w:val="A6F6B6E6"/>
    <w:lvl w:ilvl="0">
      <w:start w:val="4"/>
      <w:numFmt w:val="decimal"/>
      <w:pStyle w:val="Listanumerowana"/>
      <w:lvlText w:val="%1."/>
      <w:lvlJc w:val="left"/>
      <w:pPr>
        <w:ind w:left="360" w:hanging="360"/>
      </w:pPr>
      <w:rPr>
        <w:vertAlign w:val="baseline"/>
      </w:rPr>
    </w:lvl>
    <w:lvl w:ilvl="1">
      <w:start w:val="3"/>
      <w:numFmt w:val="decimal"/>
      <w:pStyle w:val="Listanumerowana2"/>
      <w:lvlText w:val="%1.%2."/>
      <w:lvlJc w:val="left"/>
      <w:pPr>
        <w:ind w:left="1146" w:hanging="720"/>
      </w:pPr>
      <w:rPr>
        <w:b/>
        <w:color w:val="auto"/>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1080" w:hanging="1080"/>
      </w:pPr>
      <w:rPr>
        <w:vertAlign w:val="baseline"/>
      </w:rPr>
    </w:lvl>
    <w:lvl w:ilvl="4">
      <w:start w:val="1"/>
      <w:numFmt w:val="decimal"/>
      <w:pStyle w:val="Listanumerowana5"/>
      <w:lvlText w:val="%1.%2.%3.%4.%5."/>
      <w:lvlJc w:val="left"/>
      <w:pPr>
        <w:ind w:left="1080" w:hanging="1080"/>
      </w:pPr>
      <w:rPr>
        <w:vertAlign w:val="baseline"/>
      </w:rPr>
    </w:lvl>
    <w:lvl w:ilvl="5">
      <w:start w:val="1"/>
      <w:numFmt w:val="decimal"/>
      <w:lvlText w:val="%1.%2.%3.%4.%5.%6."/>
      <w:lvlJc w:val="left"/>
      <w:pPr>
        <w:ind w:left="1440" w:hanging="1440"/>
      </w:pPr>
      <w:rPr>
        <w:vertAlign w:val="baseline"/>
      </w:rPr>
    </w:lvl>
    <w:lvl w:ilvl="6">
      <w:start w:val="1"/>
      <w:numFmt w:val="decimal"/>
      <w:lvlText w:val="%1.%2.%3.%4.%5.%6.%7."/>
      <w:lvlJc w:val="left"/>
      <w:pPr>
        <w:ind w:left="1440" w:hanging="1440"/>
      </w:pPr>
      <w:rPr>
        <w:vertAlign w:val="baseline"/>
      </w:rPr>
    </w:lvl>
    <w:lvl w:ilvl="7">
      <w:start w:val="1"/>
      <w:numFmt w:val="decimal"/>
      <w:lvlText w:val="%1.%2.%3.%4.%5.%6.%7.%8."/>
      <w:lvlJc w:val="left"/>
      <w:pPr>
        <w:ind w:left="1800" w:hanging="1800"/>
      </w:pPr>
      <w:rPr>
        <w:vertAlign w:val="baseline"/>
      </w:rPr>
    </w:lvl>
    <w:lvl w:ilvl="8">
      <w:start w:val="1"/>
      <w:numFmt w:val="decimal"/>
      <w:lvlText w:val="%1.%2.%3.%4.%5.%6.%7.%8.%9."/>
      <w:lvlJc w:val="left"/>
      <w:pPr>
        <w:ind w:left="1800" w:hanging="1800"/>
      </w:pPr>
      <w:rPr>
        <w:vertAlign w:val="baseline"/>
      </w:rPr>
    </w:lvl>
  </w:abstractNum>
  <w:abstractNum w:abstractNumId="60" w15:restartNumberingAfterBreak="0">
    <w:nsid w:val="7EDE64AA"/>
    <w:multiLevelType w:val="multilevel"/>
    <w:tmpl w:val="58481638"/>
    <w:lvl w:ilvl="0">
      <w:start w:val="7"/>
      <w:numFmt w:val="decimal"/>
      <w:lvlText w:val="%1."/>
      <w:lvlJc w:val="left"/>
      <w:pPr>
        <w:ind w:left="360" w:hanging="360"/>
      </w:pPr>
      <w:rPr>
        <w:vertAlign w:val="baseline"/>
      </w:rPr>
    </w:lvl>
    <w:lvl w:ilvl="1">
      <w:start w:val="1"/>
      <w:numFmt w:val="decimal"/>
      <w:lvlText w:val="%1.%2."/>
      <w:lvlJc w:val="left"/>
      <w:pPr>
        <w:ind w:left="720" w:hanging="720"/>
      </w:pPr>
      <w:rPr>
        <w:b/>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1080" w:hanging="1080"/>
      </w:pPr>
      <w:rPr>
        <w:vertAlign w:val="baseline"/>
      </w:rPr>
    </w:lvl>
    <w:lvl w:ilvl="4">
      <w:start w:val="1"/>
      <w:numFmt w:val="decimal"/>
      <w:lvlText w:val="%1.%2.%3.%4.%5."/>
      <w:lvlJc w:val="left"/>
      <w:pPr>
        <w:ind w:left="1080" w:hanging="1080"/>
      </w:pPr>
      <w:rPr>
        <w:vertAlign w:val="baseline"/>
      </w:rPr>
    </w:lvl>
    <w:lvl w:ilvl="5">
      <w:start w:val="1"/>
      <w:numFmt w:val="decimal"/>
      <w:lvlText w:val="%1.%2.%3.%4.%5.%6."/>
      <w:lvlJc w:val="left"/>
      <w:pPr>
        <w:ind w:left="1440" w:hanging="1440"/>
      </w:pPr>
      <w:rPr>
        <w:vertAlign w:val="baseline"/>
      </w:rPr>
    </w:lvl>
    <w:lvl w:ilvl="6">
      <w:start w:val="1"/>
      <w:numFmt w:val="decimal"/>
      <w:lvlText w:val="%1.%2.%3.%4.%5.%6.%7."/>
      <w:lvlJc w:val="left"/>
      <w:pPr>
        <w:ind w:left="1440" w:hanging="1440"/>
      </w:pPr>
      <w:rPr>
        <w:vertAlign w:val="baseline"/>
      </w:rPr>
    </w:lvl>
    <w:lvl w:ilvl="7">
      <w:start w:val="1"/>
      <w:numFmt w:val="decimal"/>
      <w:lvlText w:val="%1.%2.%3.%4.%5.%6.%7.%8."/>
      <w:lvlJc w:val="left"/>
      <w:pPr>
        <w:ind w:left="1800" w:hanging="1800"/>
      </w:pPr>
      <w:rPr>
        <w:vertAlign w:val="baseline"/>
      </w:rPr>
    </w:lvl>
    <w:lvl w:ilvl="8">
      <w:start w:val="1"/>
      <w:numFmt w:val="decimal"/>
      <w:lvlText w:val="%1.%2.%3.%4.%5.%6.%7.%8.%9."/>
      <w:lvlJc w:val="left"/>
      <w:pPr>
        <w:ind w:left="1800" w:hanging="1800"/>
      </w:pPr>
      <w:rPr>
        <w:vertAlign w:val="baseline"/>
      </w:rPr>
    </w:lvl>
  </w:abstractNum>
  <w:num w:numId="1" w16cid:durableId="883565280">
    <w:abstractNumId w:val="58"/>
  </w:num>
  <w:num w:numId="2" w16cid:durableId="681591383">
    <w:abstractNumId w:val="8"/>
  </w:num>
  <w:num w:numId="3" w16cid:durableId="1549105735">
    <w:abstractNumId w:val="57"/>
  </w:num>
  <w:num w:numId="4" w16cid:durableId="1797405467">
    <w:abstractNumId w:val="60"/>
  </w:num>
  <w:num w:numId="5" w16cid:durableId="1520049607">
    <w:abstractNumId w:val="55"/>
  </w:num>
  <w:num w:numId="6" w16cid:durableId="403839937">
    <w:abstractNumId w:val="51"/>
  </w:num>
  <w:num w:numId="7" w16cid:durableId="1672640461">
    <w:abstractNumId w:val="3"/>
  </w:num>
  <w:num w:numId="8" w16cid:durableId="1603756132">
    <w:abstractNumId w:val="13"/>
  </w:num>
  <w:num w:numId="9" w16cid:durableId="1207597773">
    <w:abstractNumId w:val="9"/>
  </w:num>
  <w:num w:numId="10" w16cid:durableId="434517560">
    <w:abstractNumId w:val="40"/>
  </w:num>
  <w:num w:numId="11" w16cid:durableId="1548180112">
    <w:abstractNumId w:val="11"/>
  </w:num>
  <w:num w:numId="12" w16cid:durableId="1238399438">
    <w:abstractNumId w:val="38"/>
  </w:num>
  <w:num w:numId="13" w16cid:durableId="27999060">
    <w:abstractNumId w:val="59"/>
  </w:num>
  <w:num w:numId="14" w16cid:durableId="811023191">
    <w:abstractNumId w:val="25"/>
  </w:num>
  <w:num w:numId="15" w16cid:durableId="1871916001">
    <w:abstractNumId w:val="1"/>
  </w:num>
  <w:num w:numId="16" w16cid:durableId="365177592">
    <w:abstractNumId w:val="17"/>
  </w:num>
  <w:num w:numId="17" w16cid:durableId="510680146">
    <w:abstractNumId w:val="19"/>
  </w:num>
  <w:num w:numId="18" w16cid:durableId="1022321065">
    <w:abstractNumId w:val="20"/>
  </w:num>
  <w:num w:numId="19" w16cid:durableId="922374397">
    <w:abstractNumId w:val="22"/>
  </w:num>
  <w:num w:numId="20" w16cid:durableId="1210653043">
    <w:abstractNumId w:val="45"/>
  </w:num>
  <w:num w:numId="21" w16cid:durableId="533466341">
    <w:abstractNumId w:val="16"/>
  </w:num>
  <w:num w:numId="22" w16cid:durableId="531918613">
    <w:abstractNumId w:val="15"/>
  </w:num>
  <w:num w:numId="23" w16cid:durableId="1163666503">
    <w:abstractNumId w:val="44"/>
  </w:num>
  <w:num w:numId="24" w16cid:durableId="122433885">
    <w:abstractNumId w:val="30"/>
  </w:num>
  <w:num w:numId="25" w16cid:durableId="1355494981">
    <w:abstractNumId w:val="5"/>
  </w:num>
  <w:num w:numId="26" w16cid:durableId="381757603">
    <w:abstractNumId w:val="12"/>
  </w:num>
  <w:num w:numId="27" w16cid:durableId="363596389">
    <w:abstractNumId w:val="29"/>
  </w:num>
  <w:num w:numId="28" w16cid:durableId="1001469226">
    <w:abstractNumId w:val="0"/>
  </w:num>
  <w:num w:numId="29" w16cid:durableId="947737227">
    <w:abstractNumId w:val="54"/>
  </w:num>
  <w:num w:numId="30" w16cid:durableId="117651137">
    <w:abstractNumId w:val="42"/>
  </w:num>
  <w:num w:numId="31" w16cid:durableId="823088674">
    <w:abstractNumId w:val="56"/>
  </w:num>
  <w:num w:numId="32" w16cid:durableId="565648733">
    <w:abstractNumId w:val="2"/>
  </w:num>
  <w:num w:numId="33" w16cid:durableId="225336616">
    <w:abstractNumId w:val="39"/>
  </w:num>
  <w:num w:numId="34" w16cid:durableId="15039122">
    <w:abstractNumId w:val="32"/>
  </w:num>
  <w:num w:numId="35" w16cid:durableId="1973515331">
    <w:abstractNumId w:val="50"/>
  </w:num>
  <w:num w:numId="36" w16cid:durableId="1698848934">
    <w:abstractNumId w:val="52"/>
  </w:num>
  <w:num w:numId="37" w16cid:durableId="181866663">
    <w:abstractNumId w:val="23"/>
  </w:num>
  <w:num w:numId="38" w16cid:durableId="311520333">
    <w:abstractNumId w:val="43"/>
  </w:num>
  <w:num w:numId="39" w16cid:durableId="1816221436">
    <w:abstractNumId w:val="7"/>
  </w:num>
  <w:num w:numId="40" w16cid:durableId="805970511">
    <w:abstractNumId w:val="53"/>
  </w:num>
  <w:num w:numId="41" w16cid:durableId="1554192066">
    <w:abstractNumId w:val="27"/>
  </w:num>
  <w:num w:numId="42" w16cid:durableId="676883555">
    <w:abstractNumId w:val="36"/>
  </w:num>
  <w:num w:numId="43" w16cid:durableId="883373648">
    <w:abstractNumId w:val="41"/>
  </w:num>
  <w:num w:numId="44" w16cid:durableId="778254921">
    <w:abstractNumId w:val="35"/>
  </w:num>
  <w:num w:numId="45" w16cid:durableId="1657346036">
    <w:abstractNumId w:val="47"/>
  </w:num>
  <w:num w:numId="46" w16cid:durableId="150092416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928998282">
    <w:abstractNumId w:val="6"/>
  </w:num>
  <w:num w:numId="48" w16cid:durableId="1620717856">
    <w:abstractNumId w:val="24"/>
  </w:num>
  <w:num w:numId="49" w16cid:durableId="884295494">
    <w:abstractNumId w:val="49"/>
  </w:num>
  <w:num w:numId="50" w16cid:durableId="36925983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686179248">
    <w:abstractNumId w:val="28"/>
  </w:num>
  <w:num w:numId="52" w16cid:durableId="1039278683">
    <w:abstractNumId w:val="18"/>
  </w:num>
  <w:num w:numId="53" w16cid:durableId="2071731450">
    <w:abstractNumId w:val="21"/>
  </w:num>
  <w:num w:numId="54" w16cid:durableId="715087717">
    <w:abstractNumId w:val="48"/>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118329978">
    <w:abstractNumId w:val="26"/>
  </w:num>
  <w:num w:numId="56" w16cid:durableId="2125418911">
    <w:abstractNumId w:val="26"/>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522281941">
    <w:abstractNumId w:val="10"/>
  </w:num>
  <w:num w:numId="58" w16cid:durableId="1560480016">
    <w:abstractNumId w:val="37"/>
  </w:num>
  <w:num w:numId="59" w16cid:durableId="1682703162">
    <w:abstractNumId w:val="47"/>
    <w:lvlOverride w:ilvl="0">
      <w:lvl w:ilvl="0">
        <w:start w:val="4"/>
        <w:numFmt w:val="decimal"/>
        <w:lvlText w:val="%1."/>
        <w:lvlJc w:val="left"/>
        <w:pPr>
          <w:tabs>
            <w:tab w:val="num" w:pos="0"/>
          </w:tabs>
          <w:ind w:left="360" w:hanging="360"/>
        </w:pPr>
        <w:rPr>
          <w:rFonts w:cs="Times New Roman"/>
        </w:rPr>
      </w:lvl>
    </w:lvlOverride>
    <w:lvlOverride w:ilvl="1">
      <w:lvl w:ilvl="1">
        <w:start w:val="1"/>
        <w:numFmt w:val="decimal"/>
        <w:lvlText w:val="%1.%2."/>
        <w:lvlJc w:val="left"/>
        <w:pPr>
          <w:tabs>
            <w:tab w:val="num" w:pos="0"/>
          </w:tabs>
          <w:ind w:left="720" w:hanging="720"/>
        </w:pPr>
        <w:rPr>
          <w:rFonts w:cs="Times New Roman"/>
          <w:b/>
          <w:i w:val="0"/>
          <w:strike w:val="0"/>
          <w:color w:val="auto"/>
          <w:sz w:val="22"/>
          <w:szCs w:val="22"/>
        </w:rPr>
      </w:lvl>
    </w:lvlOverride>
    <w:lvlOverride w:ilvl="2">
      <w:lvl w:ilvl="2">
        <w:start w:val="1"/>
        <w:numFmt w:val="decimal"/>
        <w:lvlText w:val="%1.%2.%3."/>
        <w:lvlJc w:val="left"/>
        <w:pPr>
          <w:tabs>
            <w:tab w:val="num" w:pos="568"/>
          </w:tabs>
          <w:ind w:left="1288" w:hanging="720"/>
        </w:pPr>
        <w:rPr>
          <w:rFonts w:cs="Times New Roman"/>
          <w:b/>
          <w:bCs/>
        </w:rPr>
      </w:lvl>
    </w:lvlOverride>
    <w:lvlOverride w:ilvl="3">
      <w:lvl w:ilvl="3">
        <w:start w:val="1"/>
        <w:numFmt w:val="decimal"/>
        <w:lvlText w:val="%1.%2.%3.%4."/>
        <w:lvlJc w:val="left"/>
        <w:pPr>
          <w:tabs>
            <w:tab w:val="num" w:pos="0"/>
          </w:tabs>
          <w:ind w:left="1080" w:hanging="1080"/>
        </w:pPr>
        <w:rPr>
          <w:rFonts w:cs="Times New Roman"/>
        </w:rPr>
      </w:lvl>
    </w:lvlOverride>
    <w:lvlOverride w:ilvl="4">
      <w:lvl w:ilvl="4">
        <w:start w:val="1"/>
        <w:numFmt w:val="decimal"/>
        <w:lvlText w:val="%1.%2.%3.%4.%5."/>
        <w:lvlJc w:val="left"/>
        <w:pPr>
          <w:tabs>
            <w:tab w:val="num" w:pos="0"/>
          </w:tabs>
          <w:ind w:left="1080" w:hanging="1080"/>
        </w:pPr>
        <w:rPr>
          <w:rFonts w:cs="Times New Roman"/>
        </w:rPr>
      </w:lvl>
    </w:lvlOverride>
    <w:lvlOverride w:ilvl="5">
      <w:lvl w:ilvl="5">
        <w:start w:val="1"/>
        <w:numFmt w:val="decimal"/>
        <w:lvlText w:val="%1.%2.%3.%4.%5.%6."/>
        <w:lvlJc w:val="left"/>
        <w:pPr>
          <w:tabs>
            <w:tab w:val="num" w:pos="0"/>
          </w:tabs>
          <w:ind w:left="1440" w:hanging="1440"/>
        </w:pPr>
        <w:rPr>
          <w:rFonts w:cs="Times New Roman"/>
        </w:rPr>
      </w:lvl>
    </w:lvlOverride>
    <w:lvlOverride w:ilvl="6">
      <w:lvl w:ilvl="6">
        <w:start w:val="1"/>
        <w:numFmt w:val="decimal"/>
        <w:lvlText w:val="%1.%2.%3.%4.%5.%6.%7."/>
        <w:lvlJc w:val="left"/>
        <w:pPr>
          <w:tabs>
            <w:tab w:val="num" w:pos="0"/>
          </w:tabs>
          <w:ind w:left="1440" w:hanging="1440"/>
        </w:pPr>
        <w:rPr>
          <w:rFonts w:cs="Times New Roman"/>
        </w:rPr>
      </w:lvl>
    </w:lvlOverride>
    <w:lvlOverride w:ilvl="7">
      <w:lvl w:ilvl="7">
        <w:start w:val="1"/>
        <w:numFmt w:val="decimal"/>
        <w:lvlText w:val="%1.%2.%3.%4.%5.%6.%7.%8."/>
        <w:lvlJc w:val="left"/>
        <w:pPr>
          <w:tabs>
            <w:tab w:val="num" w:pos="0"/>
          </w:tabs>
          <w:ind w:left="1800" w:hanging="1800"/>
        </w:pPr>
        <w:rPr>
          <w:rFonts w:cs="Times New Roman"/>
        </w:rPr>
      </w:lvl>
    </w:lvlOverride>
    <w:lvlOverride w:ilvl="8">
      <w:lvl w:ilvl="8">
        <w:start w:val="1"/>
        <w:numFmt w:val="decimal"/>
        <w:lvlText w:val="%1.%2.%3.%4.%5.%6.%7.%8.%9."/>
        <w:lvlJc w:val="left"/>
        <w:pPr>
          <w:tabs>
            <w:tab w:val="num" w:pos="0"/>
          </w:tabs>
          <w:ind w:left="1800" w:hanging="1800"/>
        </w:pPr>
        <w:rPr>
          <w:rFonts w:cs="Times New Roman"/>
        </w:rPr>
      </w:lvl>
    </w:lvlOverride>
  </w:num>
  <w:num w:numId="60" w16cid:durableId="1277906750">
    <w:abstractNumId w:val="14"/>
  </w:num>
  <w:num w:numId="61" w16cid:durableId="1949392663">
    <w:abstractNumId w:val="34"/>
  </w:num>
  <w:num w:numId="62" w16cid:durableId="879828098">
    <w:abstractNumId w:val="14"/>
    <w:lvlOverride w:ilvl="0">
      <w:lvl w:ilvl="0">
        <w:start w:val="21"/>
        <w:numFmt w:val="decimal"/>
        <w:lvlText w:val="%1"/>
        <w:lvlJc w:val="left"/>
        <w:pPr>
          <w:tabs>
            <w:tab w:val="num" w:pos="0"/>
          </w:tabs>
          <w:ind w:left="444" w:hanging="444"/>
        </w:pPr>
      </w:lvl>
    </w:lvlOverride>
    <w:lvlOverride w:ilvl="1">
      <w:lvl w:ilvl="1">
        <w:start w:val="1"/>
        <w:numFmt w:val="decimal"/>
        <w:lvlText w:val="%1.%2"/>
        <w:lvlJc w:val="left"/>
        <w:pPr>
          <w:tabs>
            <w:tab w:val="num" w:pos="0"/>
          </w:tabs>
          <w:ind w:left="444" w:hanging="444"/>
        </w:pPr>
        <w:rPr>
          <w:b/>
          <w:bCs w:val="0"/>
        </w:rPr>
      </w:lvl>
    </w:lvlOverride>
    <w:lvlOverride w:ilvl="2">
      <w:lvl w:ilvl="2">
        <w:start w:val="1"/>
        <w:numFmt w:val="decimal"/>
        <w:lvlText w:val="%1.%2.%3"/>
        <w:lvlJc w:val="left"/>
        <w:pPr>
          <w:tabs>
            <w:tab w:val="num" w:pos="0"/>
          </w:tabs>
          <w:ind w:left="720" w:hanging="720"/>
        </w:pPr>
      </w:lvl>
    </w:lvlOverride>
    <w:lvlOverride w:ilvl="3">
      <w:lvl w:ilvl="3">
        <w:start w:val="1"/>
        <w:numFmt w:val="decimal"/>
        <w:lvlText w:val="%1.%2.%3.%4"/>
        <w:lvlJc w:val="left"/>
        <w:pPr>
          <w:tabs>
            <w:tab w:val="num" w:pos="0"/>
          </w:tabs>
          <w:ind w:left="1080" w:hanging="1080"/>
        </w:pPr>
      </w:lvl>
    </w:lvlOverride>
    <w:lvlOverride w:ilvl="4">
      <w:lvl w:ilvl="4">
        <w:start w:val="1"/>
        <w:numFmt w:val="decimal"/>
        <w:lvlText w:val="%1.%2.%3.%4.%5"/>
        <w:lvlJc w:val="left"/>
        <w:pPr>
          <w:tabs>
            <w:tab w:val="num" w:pos="0"/>
          </w:tabs>
          <w:ind w:left="1080" w:hanging="1080"/>
        </w:pPr>
      </w:lvl>
    </w:lvlOverride>
    <w:lvlOverride w:ilvl="5">
      <w:lvl w:ilvl="5">
        <w:start w:val="1"/>
        <w:numFmt w:val="decimal"/>
        <w:lvlText w:val="%1.%2.%3.%4.%5.%6"/>
        <w:lvlJc w:val="left"/>
        <w:pPr>
          <w:tabs>
            <w:tab w:val="num" w:pos="0"/>
          </w:tabs>
          <w:ind w:left="1440" w:hanging="1440"/>
        </w:pPr>
      </w:lvl>
    </w:lvlOverride>
    <w:lvlOverride w:ilvl="6">
      <w:lvl w:ilvl="6">
        <w:start w:val="1"/>
        <w:numFmt w:val="decimal"/>
        <w:lvlText w:val="%1.%2.%3.%4.%5.%6.%7"/>
        <w:lvlJc w:val="left"/>
        <w:pPr>
          <w:tabs>
            <w:tab w:val="num" w:pos="0"/>
          </w:tabs>
          <w:ind w:left="1440" w:hanging="1440"/>
        </w:pPr>
      </w:lvl>
    </w:lvlOverride>
    <w:lvlOverride w:ilvl="7">
      <w:lvl w:ilvl="7">
        <w:start w:val="1"/>
        <w:numFmt w:val="decimal"/>
        <w:lvlText w:val="%1.%2.%3.%4.%5.%6.%7.%8"/>
        <w:lvlJc w:val="left"/>
        <w:pPr>
          <w:tabs>
            <w:tab w:val="num" w:pos="0"/>
          </w:tabs>
          <w:ind w:left="1800" w:hanging="1800"/>
        </w:pPr>
      </w:lvl>
    </w:lvlOverride>
    <w:lvlOverride w:ilvl="8">
      <w:lvl w:ilvl="8">
        <w:start w:val="1"/>
        <w:numFmt w:val="decimal"/>
        <w:lvlText w:val="%1.%2.%3.%4.%5.%6.%7.%8.%9"/>
        <w:lvlJc w:val="left"/>
        <w:pPr>
          <w:tabs>
            <w:tab w:val="num" w:pos="0"/>
          </w:tabs>
          <w:ind w:left="1800" w:hanging="1800"/>
        </w:pPr>
      </w:lvl>
    </w:lvlOverride>
  </w:num>
  <w:num w:numId="63" w16cid:durableId="2498919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542375969">
    <w:abstractNumId w:val="33"/>
  </w:num>
  <w:num w:numId="65" w16cid:durableId="576329127">
    <w:abstractNumId w:val="21"/>
    <w:lvlOverride w:ilvl="1">
      <w:lvl w:ilvl="1">
        <w:start w:val="1"/>
        <w:numFmt w:val="decimal"/>
        <w:lvlText w:val="%1.%2"/>
        <w:lvlJc w:val="left"/>
        <w:pPr>
          <w:tabs>
            <w:tab w:val="num" w:pos="0"/>
          </w:tabs>
          <w:ind w:left="444" w:hanging="444"/>
        </w:pPr>
        <w:rPr>
          <w:b/>
          <w:bCs/>
          <w:color w:val="auto"/>
        </w:rPr>
      </w:lvl>
    </w:lvlOverride>
  </w:num>
  <w:num w:numId="66" w16cid:durableId="1284116692">
    <w:abstractNumId w:val="46"/>
  </w:num>
  <w:num w:numId="67" w16cid:durableId="1526166516">
    <w:abstractNumId w:val="4"/>
  </w:num>
  <w:num w:numId="68" w16cid:durableId="1547259617">
    <w:abstractNumId w:val="4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65A9"/>
    <w:rsid w:val="00004B34"/>
    <w:rsid w:val="00013EC3"/>
    <w:rsid w:val="00014220"/>
    <w:rsid w:val="00015CC1"/>
    <w:rsid w:val="00021997"/>
    <w:rsid w:val="000221F7"/>
    <w:rsid w:val="000342D2"/>
    <w:rsid w:val="00053D17"/>
    <w:rsid w:val="00060F48"/>
    <w:rsid w:val="00062ED5"/>
    <w:rsid w:val="00073577"/>
    <w:rsid w:val="00080A6A"/>
    <w:rsid w:val="00081381"/>
    <w:rsid w:val="000829BF"/>
    <w:rsid w:val="00083110"/>
    <w:rsid w:val="0009111A"/>
    <w:rsid w:val="00096B80"/>
    <w:rsid w:val="000A2A51"/>
    <w:rsid w:val="000C6B9B"/>
    <w:rsid w:val="000D25C6"/>
    <w:rsid w:val="000D2CED"/>
    <w:rsid w:val="000E5581"/>
    <w:rsid w:val="000E68B5"/>
    <w:rsid w:val="00113744"/>
    <w:rsid w:val="001153EB"/>
    <w:rsid w:val="0014104D"/>
    <w:rsid w:val="00152899"/>
    <w:rsid w:val="001641B7"/>
    <w:rsid w:val="00186F26"/>
    <w:rsid w:val="00187C05"/>
    <w:rsid w:val="001A6DB4"/>
    <w:rsid w:val="001B331D"/>
    <w:rsid w:val="001B6A60"/>
    <w:rsid w:val="001D442B"/>
    <w:rsid w:val="001E21AF"/>
    <w:rsid w:val="00206F71"/>
    <w:rsid w:val="00213F35"/>
    <w:rsid w:val="00230225"/>
    <w:rsid w:val="00234B4B"/>
    <w:rsid w:val="00262EFC"/>
    <w:rsid w:val="002647CD"/>
    <w:rsid w:val="002933D7"/>
    <w:rsid w:val="00297B31"/>
    <w:rsid w:val="002A5D85"/>
    <w:rsid w:val="002B2549"/>
    <w:rsid w:val="002C7402"/>
    <w:rsid w:val="002D73BE"/>
    <w:rsid w:val="002E3309"/>
    <w:rsid w:val="002F2016"/>
    <w:rsid w:val="002F2466"/>
    <w:rsid w:val="002F27C2"/>
    <w:rsid w:val="003169CB"/>
    <w:rsid w:val="0032584D"/>
    <w:rsid w:val="003352FE"/>
    <w:rsid w:val="00363CBB"/>
    <w:rsid w:val="00367EDD"/>
    <w:rsid w:val="00383650"/>
    <w:rsid w:val="003859B9"/>
    <w:rsid w:val="00387360"/>
    <w:rsid w:val="00393E55"/>
    <w:rsid w:val="00395260"/>
    <w:rsid w:val="003C5C9F"/>
    <w:rsid w:val="003C7659"/>
    <w:rsid w:val="003C7AF8"/>
    <w:rsid w:val="003D1146"/>
    <w:rsid w:val="003D4283"/>
    <w:rsid w:val="003D45D3"/>
    <w:rsid w:val="003E0863"/>
    <w:rsid w:val="003E741B"/>
    <w:rsid w:val="004001DD"/>
    <w:rsid w:val="00420D82"/>
    <w:rsid w:val="00435A3C"/>
    <w:rsid w:val="00436B7A"/>
    <w:rsid w:val="0043750E"/>
    <w:rsid w:val="00440013"/>
    <w:rsid w:val="00440EC8"/>
    <w:rsid w:val="00462769"/>
    <w:rsid w:val="00470085"/>
    <w:rsid w:val="0048070B"/>
    <w:rsid w:val="00487882"/>
    <w:rsid w:val="004A0727"/>
    <w:rsid w:val="004A1383"/>
    <w:rsid w:val="004C485A"/>
    <w:rsid w:val="004D3D71"/>
    <w:rsid w:val="004D5EE5"/>
    <w:rsid w:val="004E063C"/>
    <w:rsid w:val="004E07FC"/>
    <w:rsid w:val="00516C5D"/>
    <w:rsid w:val="00517797"/>
    <w:rsid w:val="00522AA5"/>
    <w:rsid w:val="0052592A"/>
    <w:rsid w:val="00546406"/>
    <w:rsid w:val="00552EFB"/>
    <w:rsid w:val="00560E58"/>
    <w:rsid w:val="00564551"/>
    <w:rsid w:val="0056629B"/>
    <w:rsid w:val="005A2C83"/>
    <w:rsid w:val="005A459E"/>
    <w:rsid w:val="005B4A64"/>
    <w:rsid w:val="005D0A4E"/>
    <w:rsid w:val="005E13A9"/>
    <w:rsid w:val="0060103A"/>
    <w:rsid w:val="00606111"/>
    <w:rsid w:val="006103D1"/>
    <w:rsid w:val="00617C23"/>
    <w:rsid w:val="0062480B"/>
    <w:rsid w:val="0062749A"/>
    <w:rsid w:val="00631681"/>
    <w:rsid w:val="00642048"/>
    <w:rsid w:val="00643C8F"/>
    <w:rsid w:val="00646AE5"/>
    <w:rsid w:val="0065269F"/>
    <w:rsid w:val="006526AE"/>
    <w:rsid w:val="00653123"/>
    <w:rsid w:val="0065373E"/>
    <w:rsid w:val="00662073"/>
    <w:rsid w:val="0067648A"/>
    <w:rsid w:val="00692841"/>
    <w:rsid w:val="006A1474"/>
    <w:rsid w:val="006C07D6"/>
    <w:rsid w:val="006C1C0D"/>
    <w:rsid w:val="006C7661"/>
    <w:rsid w:val="006D5C3F"/>
    <w:rsid w:val="006D6693"/>
    <w:rsid w:val="006D6EF2"/>
    <w:rsid w:val="006E3A6A"/>
    <w:rsid w:val="006F202A"/>
    <w:rsid w:val="007005E2"/>
    <w:rsid w:val="00705A4F"/>
    <w:rsid w:val="00706546"/>
    <w:rsid w:val="00711BCA"/>
    <w:rsid w:val="00715686"/>
    <w:rsid w:val="00720E6A"/>
    <w:rsid w:val="00722076"/>
    <w:rsid w:val="007405A2"/>
    <w:rsid w:val="00755712"/>
    <w:rsid w:val="00782131"/>
    <w:rsid w:val="007833FE"/>
    <w:rsid w:val="007A038C"/>
    <w:rsid w:val="007A15D7"/>
    <w:rsid w:val="007A1920"/>
    <w:rsid w:val="007A46B8"/>
    <w:rsid w:val="007B25E5"/>
    <w:rsid w:val="007B6827"/>
    <w:rsid w:val="007D2204"/>
    <w:rsid w:val="007D7C25"/>
    <w:rsid w:val="007F20FC"/>
    <w:rsid w:val="007F2E6A"/>
    <w:rsid w:val="00800855"/>
    <w:rsid w:val="0080199D"/>
    <w:rsid w:val="00817C1A"/>
    <w:rsid w:val="00826446"/>
    <w:rsid w:val="008340EE"/>
    <w:rsid w:val="00840D7F"/>
    <w:rsid w:val="00845E56"/>
    <w:rsid w:val="00851F1A"/>
    <w:rsid w:val="0086300C"/>
    <w:rsid w:val="00867AAD"/>
    <w:rsid w:val="008A2B0A"/>
    <w:rsid w:val="008C0D84"/>
    <w:rsid w:val="008C2F7C"/>
    <w:rsid w:val="008C39BE"/>
    <w:rsid w:val="008E0277"/>
    <w:rsid w:val="008E59BD"/>
    <w:rsid w:val="009046F9"/>
    <w:rsid w:val="00923541"/>
    <w:rsid w:val="0092415F"/>
    <w:rsid w:val="00934372"/>
    <w:rsid w:val="00934751"/>
    <w:rsid w:val="009475E6"/>
    <w:rsid w:val="00950CD9"/>
    <w:rsid w:val="00961175"/>
    <w:rsid w:val="00967893"/>
    <w:rsid w:val="00973B8D"/>
    <w:rsid w:val="00976ED6"/>
    <w:rsid w:val="009771D4"/>
    <w:rsid w:val="00980004"/>
    <w:rsid w:val="009872AD"/>
    <w:rsid w:val="00987E88"/>
    <w:rsid w:val="00992905"/>
    <w:rsid w:val="0099682A"/>
    <w:rsid w:val="009A06F0"/>
    <w:rsid w:val="009A6BEC"/>
    <w:rsid w:val="009B31C8"/>
    <w:rsid w:val="009C2C9B"/>
    <w:rsid w:val="009F480B"/>
    <w:rsid w:val="00A01552"/>
    <w:rsid w:val="00A32B22"/>
    <w:rsid w:val="00A3659B"/>
    <w:rsid w:val="00A50E2E"/>
    <w:rsid w:val="00A51B67"/>
    <w:rsid w:val="00A5234B"/>
    <w:rsid w:val="00A57694"/>
    <w:rsid w:val="00A61113"/>
    <w:rsid w:val="00A72A3B"/>
    <w:rsid w:val="00A734BD"/>
    <w:rsid w:val="00A74CDA"/>
    <w:rsid w:val="00A90287"/>
    <w:rsid w:val="00A96037"/>
    <w:rsid w:val="00A96539"/>
    <w:rsid w:val="00AA3793"/>
    <w:rsid w:val="00AB7492"/>
    <w:rsid w:val="00AB7FDA"/>
    <w:rsid w:val="00AC1496"/>
    <w:rsid w:val="00AE4410"/>
    <w:rsid w:val="00B00819"/>
    <w:rsid w:val="00B0690D"/>
    <w:rsid w:val="00B07C62"/>
    <w:rsid w:val="00B243FB"/>
    <w:rsid w:val="00B35510"/>
    <w:rsid w:val="00B50FB6"/>
    <w:rsid w:val="00B51CDF"/>
    <w:rsid w:val="00B532A6"/>
    <w:rsid w:val="00B61484"/>
    <w:rsid w:val="00B65AEA"/>
    <w:rsid w:val="00B70B9A"/>
    <w:rsid w:val="00B73D89"/>
    <w:rsid w:val="00B7606F"/>
    <w:rsid w:val="00B81231"/>
    <w:rsid w:val="00B83B5C"/>
    <w:rsid w:val="00B848FC"/>
    <w:rsid w:val="00B84B0B"/>
    <w:rsid w:val="00B92398"/>
    <w:rsid w:val="00B955C2"/>
    <w:rsid w:val="00B97F3E"/>
    <w:rsid w:val="00BB15F5"/>
    <w:rsid w:val="00BB22C4"/>
    <w:rsid w:val="00BC00CB"/>
    <w:rsid w:val="00BC6B83"/>
    <w:rsid w:val="00BC7848"/>
    <w:rsid w:val="00BD020D"/>
    <w:rsid w:val="00BE2BA1"/>
    <w:rsid w:val="00BF1BA2"/>
    <w:rsid w:val="00C00261"/>
    <w:rsid w:val="00C01AD8"/>
    <w:rsid w:val="00C01D7A"/>
    <w:rsid w:val="00C04DC5"/>
    <w:rsid w:val="00C11564"/>
    <w:rsid w:val="00C22093"/>
    <w:rsid w:val="00C265A9"/>
    <w:rsid w:val="00C30C02"/>
    <w:rsid w:val="00C319B6"/>
    <w:rsid w:val="00C3515F"/>
    <w:rsid w:val="00C36339"/>
    <w:rsid w:val="00C47E44"/>
    <w:rsid w:val="00C57CCE"/>
    <w:rsid w:val="00C710B7"/>
    <w:rsid w:val="00C9539E"/>
    <w:rsid w:val="00CA496E"/>
    <w:rsid w:val="00CB0A26"/>
    <w:rsid w:val="00CB5666"/>
    <w:rsid w:val="00CD00B6"/>
    <w:rsid w:val="00CD476F"/>
    <w:rsid w:val="00CE0FC1"/>
    <w:rsid w:val="00CF0116"/>
    <w:rsid w:val="00CF0734"/>
    <w:rsid w:val="00D02A77"/>
    <w:rsid w:val="00D05528"/>
    <w:rsid w:val="00D1408B"/>
    <w:rsid w:val="00D23F7E"/>
    <w:rsid w:val="00D302D4"/>
    <w:rsid w:val="00D32028"/>
    <w:rsid w:val="00D34C9E"/>
    <w:rsid w:val="00D5495C"/>
    <w:rsid w:val="00D55A71"/>
    <w:rsid w:val="00D565D9"/>
    <w:rsid w:val="00D672BB"/>
    <w:rsid w:val="00D84D37"/>
    <w:rsid w:val="00D85EC0"/>
    <w:rsid w:val="00D87BDF"/>
    <w:rsid w:val="00D94A52"/>
    <w:rsid w:val="00DA15DF"/>
    <w:rsid w:val="00DA59A0"/>
    <w:rsid w:val="00DB0C73"/>
    <w:rsid w:val="00DB1BBC"/>
    <w:rsid w:val="00DC2B8F"/>
    <w:rsid w:val="00DC46AC"/>
    <w:rsid w:val="00DD6572"/>
    <w:rsid w:val="00DD6827"/>
    <w:rsid w:val="00DE2A4A"/>
    <w:rsid w:val="00DF654B"/>
    <w:rsid w:val="00E069A0"/>
    <w:rsid w:val="00E10FFC"/>
    <w:rsid w:val="00E2094D"/>
    <w:rsid w:val="00E22644"/>
    <w:rsid w:val="00E227D6"/>
    <w:rsid w:val="00E449E9"/>
    <w:rsid w:val="00E44B0B"/>
    <w:rsid w:val="00E455E7"/>
    <w:rsid w:val="00E52CD5"/>
    <w:rsid w:val="00E62825"/>
    <w:rsid w:val="00E6453F"/>
    <w:rsid w:val="00E72245"/>
    <w:rsid w:val="00E77A2E"/>
    <w:rsid w:val="00E90B08"/>
    <w:rsid w:val="00EA154C"/>
    <w:rsid w:val="00EA2CB2"/>
    <w:rsid w:val="00EA3E36"/>
    <w:rsid w:val="00EA7C44"/>
    <w:rsid w:val="00EC0738"/>
    <w:rsid w:val="00EC0AA2"/>
    <w:rsid w:val="00EC4E84"/>
    <w:rsid w:val="00EC5261"/>
    <w:rsid w:val="00EC62DB"/>
    <w:rsid w:val="00EC6FF3"/>
    <w:rsid w:val="00EC77A5"/>
    <w:rsid w:val="00ED6986"/>
    <w:rsid w:val="00EE5556"/>
    <w:rsid w:val="00EF4F8A"/>
    <w:rsid w:val="00F03FCA"/>
    <w:rsid w:val="00F06129"/>
    <w:rsid w:val="00F066E9"/>
    <w:rsid w:val="00F0710B"/>
    <w:rsid w:val="00F10163"/>
    <w:rsid w:val="00F21C9C"/>
    <w:rsid w:val="00F2416F"/>
    <w:rsid w:val="00F318F6"/>
    <w:rsid w:val="00F36017"/>
    <w:rsid w:val="00F41004"/>
    <w:rsid w:val="00F41713"/>
    <w:rsid w:val="00F47CE7"/>
    <w:rsid w:val="00F53D5B"/>
    <w:rsid w:val="00F57C26"/>
    <w:rsid w:val="00F67565"/>
    <w:rsid w:val="00F72383"/>
    <w:rsid w:val="00F73B5B"/>
    <w:rsid w:val="00F87681"/>
    <w:rsid w:val="00F94CF8"/>
    <w:rsid w:val="00F979D2"/>
    <w:rsid w:val="00FA2EC1"/>
    <w:rsid w:val="00FB1DC7"/>
    <w:rsid w:val="00FC2F9A"/>
    <w:rsid w:val="00FC392C"/>
    <w:rsid w:val="00FC6A82"/>
    <w:rsid w:val="00FD17B0"/>
    <w:rsid w:val="00FD3785"/>
    <w:rsid w:val="00FD6CE3"/>
    <w:rsid w:val="00FD7815"/>
    <w:rsid w:val="00FE635A"/>
    <w:rsid w:val="00FF1DF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46DC7B"/>
  <w15:docId w15:val="{ABB64360-268F-4596-90C7-2FCC4FA7A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spacing w:line="1" w:lineRule="atLeast"/>
      <w:ind w:leftChars="-1" w:left="-1" w:hangingChars="1" w:hanging="1"/>
      <w:textDirection w:val="btLr"/>
      <w:textAlignment w:val="top"/>
      <w:outlineLvl w:val="0"/>
    </w:pPr>
    <w:rPr>
      <w:position w:val="-1"/>
    </w:rPr>
  </w:style>
  <w:style w:type="paragraph" w:styleId="Nagwek1">
    <w:name w:val="heading 1"/>
    <w:basedOn w:val="Normalny"/>
    <w:uiPriority w:val="9"/>
    <w:qFormat/>
    <w:pPr>
      <w:spacing w:before="100" w:beforeAutospacing="1" w:after="100" w:afterAutospacing="1"/>
    </w:pPr>
    <w:rPr>
      <w:b/>
      <w:bCs/>
      <w:kern w:val="36"/>
      <w:sz w:val="48"/>
      <w:szCs w:val="48"/>
    </w:rPr>
  </w:style>
  <w:style w:type="paragraph" w:styleId="Nagwek2">
    <w:name w:val="heading 2"/>
    <w:basedOn w:val="Normalny"/>
    <w:next w:val="Normalny"/>
    <w:uiPriority w:val="9"/>
    <w:semiHidden/>
    <w:unhideWhenUsed/>
    <w:qFormat/>
    <w:pPr>
      <w:keepNext/>
      <w:spacing w:before="240" w:after="60"/>
      <w:outlineLvl w:val="1"/>
    </w:pPr>
    <w:rPr>
      <w:rFonts w:ascii="Calibri Light" w:hAnsi="Calibri Light"/>
      <w:b/>
      <w:bCs/>
      <w:i/>
      <w:iCs/>
      <w:sz w:val="28"/>
      <w:szCs w:val="28"/>
    </w:rPr>
  </w:style>
  <w:style w:type="paragraph" w:styleId="Nagwek3">
    <w:name w:val="heading 3"/>
    <w:basedOn w:val="Normalny"/>
    <w:next w:val="Normalny"/>
    <w:uiPriority w:val="9"/>
    <w:semiHidden/>
    <w:unhideWhenUsed/>
    <w:qFormat/>
    <w:pPr>
      <w:keepNext/>
      <w:spacing w:before="240" w:after="60"/>
      <w:outlineLvl w:val="2"/>
    </w:pPr>
    <w:rPr>
      <w:rFonts w:ascii="Calibri Light" w:hAnsi="Calibri Light"/>
      <w:b/>
      <w:bCs/>
      <w:sz w:val="26"/>
      <w:szCs w:val="26"/>
    </w:rPr>
  </w:style>
  <w:style w:type="paragraph" w:styleId="Nagwek4">
    <w:name w:val="heading 4"/>
    <w:basedOn w:val="Normalny"/>
    <w:next w:val="Normalny"/>
    <w:uiPriority w:val="9"/>
    <w:semiHidden/>
    <w:unhideWhenUsed/>
    <w:qFormat/>
    <w:pPr>
      <w:keepNext/>
      <w:keepLines/>
      <w:spacing w:before="240" w:after="40"/>
      <w:outlineLvl w:val="3"/>
    </w:pPr>
    <w:rPr>
      <w:b/>
      <w:sz w:val="24"/>
      <w:szCs w:val="24"/>
    </w:rPr>
  </w:style>
  <w:style w:type="paragraph" w:styleId="Nagwek5">
    <w:name w:val="heading 5"/>
    <w:basedOn w:val="Normalny"/>
    <w:next w:val="Normalny"/>
    <w:uiPriority w:val="9"/>
    <w:semiHidden/>
    <w:unhideWhenUsed/>
    <w:qFormat/>
    <w:pPr>
      <w:keepNext/>
      <w:keepLines/>
      <w:spacing w:before="220" w:after="40"/>
      <w:outlineLvl w:val="4"/>
    </w:pPr>
    <w:rPr>
      <w:b/>
      <w:sz w:val="22"/>
      <w:szCs w:val="22"/>
    </w:rPr>
  </w:style>
  <w:style w:type="paragraph" w:styleId="Nagwek6">
    <w:name w:val="heading 6"/>
    <w:basedOn w:val="Normalny"/>
    <w:next w:val="Normalny"/>
    <w:uiPriority w:val="9"/>
    <w:semiHidden/>
    <w:unhideWhenUsed/>
    <w:qFormat/>
    <w:pPr>
      <w:keepNext/>
      <w:keepLines/>
      <w:spacing w:before="200" w:after="40"/>
      <w:outlineLvl w:val="5"/>
    </w:pPr>
    <w:rPr>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uiPriority w:val="10"/>
    <w:qFormat/>
    <w:pPr>
      <w:keepNext/>
      <w:keepLines/>
      <w:spacing w:before="480" w:after="120"/>
    </w:pPr>
    <w:rPr>
      <w:b/>
      <w:sz w:val="72"/>
      <w:szCs w:val="72"/>
    </w:rPr>
  </w:style>
  <w:style w:type="paragraph" w:styleId="Tekstpodstawowy">
    <w:name w:val="Body Text"/>
    <w:basedOn w:val="Normalny"/>
    <w:rPr>
      <w:rFonts w:ascii="Courier New" w:hAnsi="Courier New"/>
      <w:sz w:val="24"/>
    </w:rPr>
  </w:style>
  <w:style w:type="paragraph" w:styleId="Legenda">
    <w:name w:val="caption"/>
    <w:basedOn w:val="Normalny"/>
    <w:next w:val="Normalny"/>
    <w:rPr>
      <w:rFonts w:ascii="Courier New" w:hAnsi="Courier New"/>
      <w:b/>
      <w:sz w:val="24"/>
    </w:rPr>
  </w:style>
  <w:style w:type="paragraph" w:styleId="Tekstpodstawowywcity">
    <w:name w:val="Body Text Indent"/>
    <w:basedOn w:val="Normalny"/>
    <w:pPr>
      <w:spacing w:after="120"/>
      <w:ind w:left="283"/>
    </w:pPr>
  </w:style>
  <w:style w:type="paragraph" w:styleId="Mapadokumentu">
    <w:name w:val="Document Map"/>
    <w:basedOn w:val="Normalny"/>
    <w:pPr>
      <w:shd w:val="clear" w:color="auto" w:fill="000080"/>
    </w:pPr>
    <w:rPr>
      <w:rFonts w:ascii="Tahoma" w:hAnsi="Tahoma" w:cs="Tahoma"/>
    </w:rPr>
  </w:style>
  <w:style w:type="paragraph" w:styleId="Tekstdymka">
    <w:name w:val="Balloon Text"/>
    <w:basedOn w:val="Normalny"/>
    <w:rPr>
      <w:rFonts w:ascii="Tahoma" w:hAnsi="Tahoma" w:cs="Tahoma"/>
      <w:sz w:val="16"/>
      <w:szCs w:val="16"/>
    </w:rPr>
  </w:style>
  <w:style w:type="paragraph" w:styleId="Tekstprzypisudolnego">
    <w:name w:val="footnote text"/>
    <w:basedOn w:val="Normalny"/>
  </w:style>
  <w:style w:type="character" w:styleId="Odwoanieprzypisudolnego">
    <w:name w:val="footnote reference"/>
    <w:rPr>
      <w:w w:val="100"/>
      <w:position w:val="-1"/>
      <w:effect w:val="none"/>
      <w:vertAlign w:val="superscript"/>
      <w:cs w:val="0"/>
      <w:em w:val="none"/>
    </w:rPr>
  </w:style>
  <w:style w:type="paragraph" w:styleId="Nagwek">
    <w:name w:val="header"/>
    <w:basedOn w:val="Normalny"/>
    <w:uiPriority w:val="99"/>
    <w:pPr>
      <w:tabs>
        <w:tab w:val="center" w:pos="4536"/>
        <w:tab w:val="right" w:pos="9072"/>
      </w:tabs>
    </w:pPr>
  </w:style>
  <w:style w:type="paragraph" w:styleId="Stopka">
    <w:name w:val="footer"/>
    <w:basedOn w:val="Normalny"/>
    <w:uiPriority w:val="99"/>
    <w:pPr>
      <w:tabs>
        <w:tab w:val="center" w:pos="4536"/>
        <w:tab w:val="right" w:pos="9072"/>
      </w:tabs>
    </w:pPr>
  </w:style>
  <w:style w:type="character" w:styleId="Numerstrony">
    <w:name w:val="page number"/>
    <w:basedOn w:val="Domylnaczcionkaakapitu"/>
    <w:rPr>
      <w:w w:val="100"/>
      <w:position w:val="-1"/>
      <w:effect w:val="none"/>
      <w:vertAlign w:val="baseline"/>
      <w:cs w:val="0"/>
      <w:em w:val="none"/>
    </w:rPr>
  </w:style>
  <w:style w:type="paragraph" w:styleId="NormalnyWeb">
    <w:name w:val="Normal (Web)"/>
    <w:basedOn w:val="Normalny"/>
    <w:uiPriority w:val="99"/>
    <w:qFormat/>
    <w:pPr>
      <w:spacing w:before="100" w:beforeAutospacing="1" w:after="100" w:afterAutospacing="1"/>
    </w:pPr>
    <w:rPr>
      <w:sz w:val="24"/>
      <w:szCs w:val="24"/>
    </w:rPr>
  </w:style>
  <w:style w:type="character" w:styleId="Hipercze">
    <w:name w:val="Hyperlink"/>
    <w:uiPriority w:val="99"/>
    <w:rPr>
      <w:color w:val="0563C1"/>
      <w:w w:val="100"/>
      <w:position w:val="-1"/>
      <w:u w:val="single"/>
      <w:effect w:val="none"/>
      <w:vertAlign w:val="baseline"/>
      <w:cs w:val="0"/>
      <w:em w:val="none"/>
    </w:rPr>
  </w:style>
  <w:style w:type="character" w:styleId="Nierozpoznanawzmianka">
    <w:name w:val="Unresolved Mention"/>
    <w:uiPriority w:val="99"/>
    <w:qFormat/>
    <w:rPr>
      <w:color w:val="605E5C"/>
      <w:w w:val="100"/>
      <w:position w:val="-1"/>
      <w:effect w:val="none"/>
      <w:shd w:val="clear" w:color="auto" w:fill="E1DFDD"/>
      <w:vertAlign w:val="baseline"/>
      <w:cs w:val="0"/>
      <w:em w:val="none"/>
    </w:rPr>
  </w:style>
  <w:style w:type="paragraph" w:customStyle="1" w:styleId="AkapitzlistTytuprocedurynormalnytekstL1NumerowanieAkapitzlist5TSZListParagraphAkapitzlistBSKolorowalistaakcent11redniasiatka1akcent21ListParagraphswtekstCWListaColorfulList-Accent11Akapitzlist4Obiekt">
    <w:name w:val="Akapit z listą;Tytuł_procedury;normalny tekst;L1;Numerowanie;Akapit z listą5;T_SZ_List Paragraph;Akapit z listą BS;Kolorowa lista — akcent 11;Średnia siatka 1 — akcent 21;List Paragraph;sw tekst;CW_Lista;Colorful List - Accent 11;Akapit z listą4;Obiekt"/>
    <w:basedOn w:val="Normalny"/>
    <w:pPr>
      <w:ind w:left="708"/>
    </w:pPr>
    <w:rPr>
      <w:rFonts w:ascii="Arial" w:hAnsi="Arial"/>
      <w:sz w:val="24"/>
    </w:rPr>
  </w:style>
  <w:style w:type="character" w:customStyle="1" w:styleId="AkapitzlistZnakTytuproceduryZnaknormalnytekstZnakL1ZnakNumerowanieZnakAkapitzlist5ZnakTSZListParagraphZnakAkapitzlistBSZnakKolorowalistaakcent11Znakredniasiatka1akcent21ZnakListParagraphZnakObiektZnak">
    <w:name w:val="Akapit z listą Znak;Tytuł_procedury Znak;normalny tekst Znak;L1 Znak;Numerowanie Znak;Akapit z listą5 Znak;T_SZ_List Paragraph Znak;Akapit z listą BS Znak;Kolorowa lista — akcent 11 Znak;Średnia siatka 1 — akcent 21 Znak;List Paragraph Znak;Obiekt Znak"/>
    <w:rPr>
      <w:rFonts w:ascii="Arial" w:hAnsi="Arial"/>
      <w:w w:val="100"/>
      <w:position w:val="-1"/>
      <w:sz w:val="24"/>
      <w:effect w:val="none"/>
      <w:vertAlign w:val="baseline"/>
      <w:cs w:val="0"/>
      <w:em w:val="none"/>
    </w:rPr>
  </w:style>
  <w:style w:type="character" w:styleId="Uwydatnienie">
    <w:name w:val="Emphasis"/>
    <w:rPr>
      <w:i/>
      <w:iCs/>
      <w:w w:val="100"/>
      <w:position w:val="-1"/>
      <w:effect w:val="none"/>
      <w:vertAlign w:val="baseline"/>
      <w:cs w:val="0"/>
      <w:em w:val="none"/>
    </w:rPr>
  </w:style>
  <w:style w:type="character" w:styleId="Odwoaniedokomentarza">
    <w:name w:val="annotation reference"/>
    <w:rPr>
      <w:w w:val="100"/>
      <w:position w:val="-1"/>
      <w:sz w:val="16"/>
      <w:szCs w:val="16"/>
      <w:effect w:val="none"/>
      <w:vertAlign w:val="baseline"/>
      <w:cs w:val="0"/>
      <w:em w:val="none"/>
    </w:rPr>
  </w:style>
  <w:style w:type="paragraph" w:styleId="Tekstkomentarza">
    <w:name w:val="annotation text"/>
    <w:basedOn w:val="Normalny"/>
  </w:style>
  <w:style w:type="character" w:customStyle="1" w:styleId="TekstkomentarzaZnak">
    <w:name w:val="Tekst komentarza Znak"/>
    <w:basedOn w:val="Domylnaczcionkaakapitu"/>
    <w:rPr>
      <w:w w:val="100"/>
      <w:position w:val="-1"/>
      <w:effect w:val="none"/>
      <w:vertAlign w:val="baseline"/>
      <w:cs w:val="0"/>
      <w:em w:val="none"/>
    </w:rPr>
  </w:style>
  <w:style w:type="paragraph" w:styleId="Tematkomentarza">
    <w:name w:val="annotation subject"/>
    <w:basedOn w:val="Tekstkomentarza"/>
    <w:next w:val="Tekstkomentarza"/>
    <w:rPr>
      <w:b/>
      <w:bCs/>
    </w:rPr>
  </w:style>
  <w:style w:type="character" w:customStyle="1" w:styleId="TematkomentarzaZnak">
    <w:name w:val="Temat komentarza Znak"/>
    <w:rPr>
      <w:b/>
      <w:bCs/>
      <w:w w:val="100"/>
      <w:position w:val="-1"/>
      <w:effect w:val="none"/>
      <w:vertAlign w:val="baseline"/>
      <w:cs w:val="0"/>
      <w:em w:val="none"/>
    </w:rPr>
  </w:style>
  <w:style w:type="character" w:customStyle="1" w:styleId="NagwekZnak1">
    <w:name w:val="Nagłówek Znak1"/>
    <w:basedOn w:val="Domylnaczcionkaakapitu"/>
    <w:rPr>
      <w:w w:val="100"/>
      <w:position w:val="-1"/>
      <w:effect w:val="none"/>
      <w:vertAlign w:val="baseline"/>
      <w:cs w:val="0"/>
      <w:em w:val="none"/>
    </w:rPr>
  </w:style>
  <w:style w:type="character" w:styleId="Pogrubienie">
    <w:name w:val="Strong"/>
    <w:uiPriority w:val="22"/>
    <w:qFormat/>
    <w:rPr>
      <w:b/>
      <w:bCs/>
      <w:w w:val="100"/>
      <w:position w:val="-1"/>
      <w:effect w:val="none"/>
      <w:vertAlign w:val="baseline"/>
      <w:cs w:val="0"/>
      <w:em w:val="none"/>
    </w:rPr>
  </w:style>
  <w:style w:type="paragraph" w:customStyle="1" w:styleId="Normalny1">
    <w:name w:val="Normalny1"/>
    <w:pPr>
      <w:pBdr>
        <w:top w:val="single" w:sz="2" w:space="31" w:color="FFFFFF" w:shadow="1"/>
        <w:left w:val="single" w:sz="2" w:space="31" w:color="FFFFFF" w:shadow="1"/>
        <w:bottom w:val="single" w:sz="2" w:space="31" w:color="FFFFFF" w:shadow="1"/>
        <w:right w:val="single" w:sz="2" w:space="31" w:color="FFFFFF" w:shadow="1"/>
      </w:pBdr>
      <w:autoSpaceDN w:val="0"/>
      <w:spacing w:after="200" w:line="276" w:lineRule="auto"/>
      <w:ind w:leftChars="-1" w:left="-1" w:hangingChars="1" w:hanging="1"/>
      <w:textDirection w:val="btLr"/>
      <w:textAlignment w:val="top"/>
      <w:outlineLvl w:val="0"/>
    </w:pPr>
    <w:rPr>
      <w:color w:val="000000"/>
      <w:kern w:val="3"/>
      <w:position w:val="-1"/>
      <w:sz w:val="24"/>
      <w:szCs w:val="24"/>
    </w:rPr>
  </w:style>
  <w:style w:type="character" w:customStyle="1" w:styleId="Brak">
    <w:name w:val="Brak"/>
    <w:rPr>
      <w:w w:val="100"/>
      <w:position w:val="-1"/>
      <w:effect w:val="none"/>
      <w:vertAlign w:val="baseline"/>
      <w:cs w:val="0"/>
      <w:em w:val="none"/>
    </w:rPr>
  </w:style>
  <w:style w:type="character" w:customStyle="1" w:styleId="Hyperlink1">
    <w:name w:val="Hyperlink.1"/>
    <w:rPr>
      <w:rFonts w:ascii="Times New Roman" w:eastAsia="Times New Roman" w:hAnsi="Times New Roman" w:cs="Times New Roman"/>
      <w:color w:val="0000FF"/>
      <w:w w:val="100"/>
      <w:position w:val="-1"/>
      <w:sz w:val="24"/>
      <w:szCs w:val="24"/>
      <w:u w:val="single" w:color="0000FF"/>
      <w:effect w:val="none"/>
      <w:vertAlign w:val="baseline"/>
      <w:cs w:val="0"/>
      <w:em w:val="none"/>
    </w:rPr>
  </w:style>
  <w:style w:type="paragraph" w:customStyle="1" w:styleId="Standard">
    <w:name w:val="Standard"/>
    <w:pPr>
      <w:widowControl w:val="0"/>
      <w:autoSpaceDN w:val="0"/>
      <w:spacing w:line="1" w:lineRule="atLeast"/>
      <w:ind w:leftChars="-1" w:left="-1" w:hangingChars="1" w:hanging="1"/>
      <w:textDirection w:val="btLr"/>
      <w:textAlignment w:val="baseline"/>
      <w:outlineLvl w:val="0"/>
    </w:pPr>
    <w:rPr>
      <w:kern w:val="3"/>
      <w:position w:val="-1"/>
      <w:sz w:val="24"/>
      <w:szCs w:val="24"/>
      <w:lang w:val="en-US" w:eastAsia="en-US"/>
    </w:rPr>
  </w:style>
  <w:style w:type="character" w:customStyle="1" w:styleId="Domylnaczcionkaakapitu1">
    <w:name w:val="Domyślna czcionka akapitu1"/>
    <w:rPr>
      <w:w w:val="100"/>
      <w:position w:val="-1"/>
      <w:effect w:val="none"/>
      <w:vertAlign w:val="baseline"/>
      <w:cs w:val="0"/>
      <w:em w:val="none"/>
    </w:rPr>
  </w:style>
  <w:style w:type="character" w:customStyle="1" w:styleId="alb">
    <w:name w:val="a_lb"/>
    <w:rPr>
      <w:w w:val="100"/>
      <w:position w:val="-1"/>
      <w:effect w:val="none"/>
      <w:vertAlign w:val="baseline"/>
      <w:cs w:val="0"/>
      <w:em w:val="none"/>
    </w:rPr>
  </w:style>
  <w:style w:type="paragraph" w:customStyle="1" w:styleId="text-justify">
    <w:name w:val="text-justify"/>
    <w:basedOn w:val="Normalny"/>
    <w:pPr>
      <w:spacing w:before="100" w:beforeAutospacing="1" w:after="100" w:afterAutospacing="1"/>
    </w:pPr>
    <w:rPr>
      <w:sz w:val="24"/>
      <w:szCs w:val="24"/>
    </w:rPr>
  </w:style>
  <w:style w:type="character" w:customStyle="1" w:styleId="fn-ref">
    <w:name w:val="fn-ref"/>
    <w:basedOn w:val="Domylnaczcionkaakapitu"/>
    <w:rPr>
      <w:w w:val="100"/>
      <w:position w:val="-1"/>
      <w:effect w:val="none"/>
      <w:vertAlign w:val="baseline"/>
      <w:cs w:val="0"/>
      <w:em w:val="none"/>
    </w:rPr>
  </w:style>
  <w:style w:type="paragraph" w:styleId="Listanumerowana">
    <w:name w:val="List Number"/>
    <w:basedOn w:val="Normalny"/>
    <w:pPr>
      <w:widowControl w:val="0"/>
      <w:numPr>
        <w:numId w:val="13"/>
      </w:numPr>
      <w:tabs>
        <w:tab w:val="num" w:pos="425"/>
      </w:tabs>
      <w:autoSpaceDE w:val="0"/>
      <w:autoSpaceDN w:val="0"/>
      <w:adjustRightInd w:val="0"/>
      <w:spacing w:before="120" w:after="60" w:line="288" w:lineRule="auto"/>
      <w:ind w:left="425" w:hanging="425"/>
    </w:pPr>
    <w:rPr>
      <w:rFonts w:ascii="Times" w:hAnsi="Times"/>
      <w:b/>
      <w:sz w:val="22"/>
      <w:szCs w:val="22"/>
    </w:rPr>
  </w:style>
  <w:style w:type="paragraph" w:styleId="Listanumerowana2">
    <w:name w:val="List Number 2"/>
    <w:basedOn w:val="Normalny"/>
    <w:pPr>
      <w:numPr>
        <w:ilvl w:val="1"/>
        <w:numId w:val="13"/>
      </w:numPr>
      <w:autoSpaceDE w:val="0"/>
      <w:autoSpaceDN w:val="0"/>
      <w:adjustRightInd w:val="0"/>
      <w:spacing w:line="288" w:lineRule="auto"/>
      <w:ind w:left="992" w:hanging="567"/>
      <w:jc w:val="both"/>
    </w:pPr>
    <w:rPr>
      <w:rFonts w:ascii="Times" w:hAnsi="Times"/>
      <w:sz w:val="22"/>
      <w:szCs w:val="24"/>
    </w:rPr>
  </w:style>
  <w:style w:type="paragraph" w:styleId="Listanumerowana5">
    <w:name w:val="List Number 5"/>
    <w:basedOn w:val="Normalny"/>
    <w:pPr>
      <w:numPr>
        <w:ilvl w:val="4"/>
        <w:numId w:val="13"/>
      </w:numPr>
      <w:tabs>
        <w:tab w:val="num" w:pos="2520"/>
      </w:tabs>
      <w:spacing w:line="288" w:lineRule="auto"/>
      <w:ind w:left="3544" w:hanging="992"/>
      <w:jc w:val="both"/>
    </w:pPr>
    <w:rPr>
      <w:rFonts w:ascii="Times" w:hAnsi="Times"/>
      <w:bCs/>
      <w:sz w:val="22"/>
      <w:szCs w:val="22"/>
    </w:rPr>
  </w:style>
  <w:style w:type="character" w:customStyle="1" w:styleId="Domylnaczcionkaakapitu2">
    <w:name w:val="Domyślna czcionka akapitu2"/>
    <w:rPr>
      <w:w w:val="100"/>
      <w:position w:val="-1"/>
      <w:effect w:val="none"/>
      <w:vertAlign w:val="baseline"/>
      <w:cs w:val="0"/>
      <w:em w:val="none"/>
    </w:rPr>
  </w:style>
  <w:style w:type="paragraph" w:customStyle="1" w:styleId="tekstost">
    <w:name w:val="tekst ost"/>
    <w:basedOn w:val="Normalny"/>
    <w:pPr>
      <w:overflowPunct w:val="0"/>
      <w:autoSpaceDE w:val="0"/>
      <w:autoSpaceDN w:val="0"/>
      <w:jc w:val="both"/>
    </w:pPr>
  </w:style>
  <w:style w:type="paragraph" w:styleId="Tekstprzypisukocowego">
    <w:name w:val="endnote text"/>
    <w:basedOn w:val="Normalny"/>
  </w:style>
  <w:style w:type="character" w:customStyle="1" w:styleId="TekstprzypisukocowegoZnak">
    <w:name w:val="Tekst przypisu końcowego Znak"/>
    <w:basedOn w:val="Domylnaczcionkaakapitu"/>
    <w:rPr>
      <w:w w:val="100"/>
      <w:position w:val="-1"/>
      <w:effect w:val="none"/>
      <w:vertAlign w:val="baseline"/>
      <w:cs w:val="0"/>
      <w:em w:val="none"/>
    </w:rPr>
  </w:style>
  <w:style w:type="character" w:styleId="Odwoanieprzypisukocowego">
    <w:name w:val="endnote reference"/>
    <w:rPr>
      <w:w w:val="100"/>
      <w:position w:val="-1"/>
      <w:effect w:val="none"/>
      <w:vertAlign w:val="superscript"/>
      <w:cs w:val="0"/>
      <w:em w:val="none"/>
    </w:rPr>
  </w:style>
  <w:style w:type="character" w:customStyle="1" w:styleId="Nagwek1Znak">
    <w:name w:val="Nagłówek 1 Znak"/>
    <w:rPr>
      <w:b/>
      <w:bCs/>
      <w:w w:val="100"/>
      <w:kern w:val="36"/>
      <w:position w:val="-1"/>
      <w:sz w:val="48"/>
      <w:szCs w:val="48"/>
      <w:effect w:val="none"/>
      <w:vertAlign w:val="baseline"/>
      <w:cs w:val="0"/>
      <w:em w:val="none"/>
    </w:rPr>
  </w:style>
  <w:style w:type="character" w:customStyle="1" w:styleId="markedcontent">
    <w:name w:val="markedcontent"/>
    <w:basedOn w:val="Domylnaczcionkaakapitu"/>
    <w:rPr>
      <w:w w:val="100"/>
      <w:position w:val="-1"/>
      <w:effect w:val="none"/>
      <w:vertAlign w:val="baseline"/>
      <w:cs w:val="0"/>
      <w:em w:val="none"/>
    </w:rPr>
  </w:style>
  <w:style w:type="character" w:customStyle="1" w:styleId="Nagwek2Znak">
    <w:name w:val="Nagłówek 2 Znak"/>
    <w:rPr>
      <w:rFonts w:ascii="Calibri Light" w:eastAsia="Times New Roman" w:hAnsi="Calibri Light" w:cs="Times New Roman"/>
      <w:b/>
      <w:bCs/>
      <w:i/>
      <w:iCs/>
      <w:w w:val="100"/>
      <w:position w:val="-1"/>
      <w:sz w:val="28"/>
      <w:szCs w:val="28"/>
      <w:effect w:val="none"/>
      <w:vertAlign w:val="baseline"/>
      <w:cs w:val="0"/>
      <w:em w:val="none"/>
    </w:rPr>
  </w:style>
  <w:style w:type="character" w:customStyle="1" w:styleId="Nagwek3Znak">
    <w:name w:val="Nagłówek 3 Znak"/>
    <w:rPr>
      <w:rFonts w:ascii="Calibri Light" w:eastAsia="Times New Roman" w:hAnsi="Calibri Light" w:cs="Times New Roman"/>
      <w:b/>
      <w:bCs/>
      <w:w w:val="100"/>
      <w:position w:val="-1"/>
      <w:sz w:val="26"/>
      <w:szCs w:val="26"/>
      <w:effect w:val="none"/>
      <w:vertAlign w:val="baseline"/>
      <w:cs w:val="0"/>
      <w:em w:val="none"/>
    </w:rPr>
  </w:style>
  <w:style w:type="character" w:customStyle="1" w:styleId="Hyperlink0">
    <w:name w:val="Hyperlink.0"/>
    <w:rPr>
      <w:color w:val="0000FF"/>
      <w:w w:val="100"/>
      <w:position w:val="-1"/>
      <w:u w:val="single" w:color="0000FF"/>
      <w:effect w:val="none"/>
      <w:vertAlign w:val="baseline"/>
      <w:cs w:val="0"/>
      <w:em w:val="none"/>
    </w:rPr>
  </w:style>
  <w:style w:type="paragraph" w:customStyle="1" w:styleId="Domylne">
    <w:name w:val="Domyślne"/>
    <w:pPr>
      <w:pBdr>
        <w:top w:val="nil"/>
        <w:left w:val="nil"/>
        <w:bottom w:val="nil"/>
        <w:right w:val="nil"/>
        <w:between w:val="nil"/>
        <w:bar w:val="nil"/>
      </w:pBdr>
      <w:suppressAutoHyphens/>
      <w:spacing w:line="1" w:lineRule="atLeast"/>
      <w:ind w:leftChars="-1" w:left="-1" w:hangingChars="1" w:hanging="1"/>
      <w:textDirection w:val="btLr"/>
      <w:textAlignment w:val="top"/>
      <w:outlineLvl w:val="0"/>
    </w:pPr>
    <w:rPr>
      <w:rFonts w:ascii="Helvetica Neue" w:eastAsia="Arial Unicode MS" w:hAnsi="Helvetica Neue" w:cs="Arial Unicode MS"/>
      <w:color w:val="000000"/>
      <w:position w:val="-1"/>
      <w:sz w:val="22"/>
      <w:szCs w:val="22"/>
      <w:bdr w:val="nil"/>
    </w:rPr>
  </w:style>
  <w:style w:type="paragraph" w:customStyle="1" w:styleId="pkt">
    <w:name w:val="pkt"/>
    <w:basedOn w:val="Normalny"/>
    <w:pPr>
      <w:spacing w:before="60" w:after="60"/>
      <w:ind w:left="851" w:hanging="295"/>
      <w:jc w:val="both"/>
    </w:pPr>
    <w:rPr>
      <w:sz w:val="24"/>
    </w:rPr>
  </w:style>
  <w:style w:type="character" w:customStyle="1" w:styleId="pktZnak">
    <w:name w:val="pkt Znak"/>
    <w:rPr>
      <w:w w:val="100"/>
      <w:position w:val="-1"/>
      <w:sz w:val="24"/>
      <w:effect w:val="none"/>
      <w:vertAlign w:val="baseline"/>
      <w:cs w:val="0"/>
      <w:em w:val="none"/>
    </w:rPr>
  </w:style>
  <w:style w:type="character" w:customStyle="1" w:styleId="StopkaZnak">
    <w:name w:val="Stopka Znak"/>
    <w:basedOn w:val="Domylnaczcionkaakapitu"/>
    <w:uiPriority w:val="99"/>
    <w:rPr>
      <w:w w:val="100"/>
      <w:position w:val="-1"/>
      <w:effect w:val="none"/>
      <w:vertAlign w:val="baseline"/>
      <w:cs w:val="0"/>
      <w:em w:val="none"/>
    </w:rPr>
  </w:style>
  <w:style w:type="paragraph" w:styleId="Bezodstpw">
    <w:name w:val="No Spacing"/>
    <w:pPr>
      <w:autoSpaceDN w:val="0"/>
      <w:spacing w:line="1" w:lineRule="atLeast"/>
      <w:ind w:leftChars="-1" w:left="-1" w:hangingChars="1" w:hanging="1"/>
      <w:textDirection w:val="btLr"/>
      <w:textAlignment w:val="baseline"/>
      <w:outlineLvl w:val="0"/>
    </w:pPr>
    <w:rPr>
      <w:rFonts w:ascii="Calibri" w:eastAsia="Segoe UI" w:hAnsi="Calibri" w:cs="Tahoma"/>
      <w:kern w:val="3"/>
      <w:position w:val="-1"/>
      <w:sz w:val="24"/>
      <w:szCs w:val="24"/>
      <w:lang w:eastAsia="zh-CN" w:bidi="hi-IN"/>
    </w:rPr>
  </w:style>
  <w:style w:type="character" w:customStyle="1" w:styleId="highlight">
    <w:name w:val="highlight"/>
    <w:basedOn w:val="Domylnaczcionkaakapitu"/>
    <w:rPr>
      <w:w w:val="100"/>
      <w:position w:val="-1"/>
      <w:effect w:val="none"/>
      <w:vertAlign w:val="baseline"/>
      <w:cs w:val="0"/>
      <w:em w:val="none"/>
    </w:rPr>
  </w:style>
  <w:style w:type="paragraph" w:customStyle="1" w:styleId="Default">
    <w:name w:val="Default"/>
    <w:pPr>
      <w:suppressAutoHyphens/>
      <w:autoSpaceDE w:val="0"/>
      <w:autoSpaceDN w:val="0"/>
      <w:adjustRightInd w:val="0"/>
      <w:spacing w:line="1" w:lineRule="atLeast"/>
      <w:ind w:leftChars="-1" w:left="-1" w:hangingChars="1" w:hanging="1"/>
      <w:textDirection w:val="btLr"/>
      <w:textAlignment w:val="top"/>
      <w:outlineLvl w:val="0"/>
    </w:pPr>
    <w:rPr>
      <w:rFonts w:ascii="Arial" w:hAnsi="Arial" w:cs="Arial"/>
      <w:color w:val="000000"/>
      <w:position w:val="-1"/>
      <w:sz w:val="24"/>
      <w:szCs w:val="24"/>
    </w:rPr>
  </w:style>
  <w:style w:type="character" w:customStyle="1" w:styleId="NagwekZnak">
    <w:name w:val="Nagłówek Znak"/>
    <w:basedOn w:val="Domylnaczcionkaakapitu"/>
    <w:uiPriority w:val="99"/>
    <w:rPr>
      <w:w w:val="100"/>
      <w:position w:val="-1"/>
      <w:effect w:val="none"/>
      <w:vertAlign w:val="baseline"/>
      <w:cs w:val="0"/>
      <w:em w:val="none"/>
    </w:rPr>
  </w:style>
  <w:style w:type="numbering" w:customStyle="1" w:styleId="Zaimportowanystyl12">
    <w:name w:val="Zaimportowany styl 12"/>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table" w:customStyle="1" w:styleId="28">
    <w:name w:val="28"/>
    <w:basedOn w:val="TableNormal"/>
    <w:tblPr>
      <w:tblStyleRowBandSize w:val="1"/>
      <w:tblStyleColBandSize w:val="1"/>
      <w:tblCellMar>
        <w:left w:w="108" w:type="dxa"/>
        <w:right w:w="108" w:type="dxa"/>
      </w:tblCellMar>
    </w:tblPr>
  </w:style>
  <w:style w:type="table" w:customStyle="1" w:styleId="27">
    <w:name w:val="27"/>
    <w:basedOn w:val="TableNormal"/>
    <w:tblPr>
      <w:tblStyleRowBandSize w:val="1"/>
      <w:tblStyleColBandSize w:val="1"/>
      <w:tblCellMar>
        <w:left w:w="108" w:type="dxa"/>
        <w:right w:w="108" w:type="dxa"/>
      </w:tblCellMar>
    </w:tblPr>
  </w:style>
  <w:style w:type="table" w:customStyle="1" w:styleId="26">
    <w:name w:val="26"/>
    <w:basedOn w:val="TableNormal"/>
    <w:tblPr>
      <w:tblStyleRowBandSize w:val="1"/>
      <w:tblStyleColBandSize w:val="1"/>
      <w:tblCellMar>
        <w:left w:w="108" w:type="dxa"/>
        <w:right w:w="108" w:type="dxa"/>
      </w:tblCellMar>
    </w:tblPr>
  </w:style>
  <w:style w:type="table" w:customStyle="1" w:styleId="25">
    <w:name w:val="25"/>
    <w:basedOn w:val="TableNormal"/>
    <w:tblPr>
      <w:tblStyleRowBandSize w:val="1"/>
      <w:tblStyleColBandSize w:val="1"/>
      <w:tblCellMar>
        <w:left w:w="108" w:type="dxa"/>
        <w:right w:w="108" w:type="dxa"/>
      </w:tblCellMar>
    </w:tblPr>
  </w:style>
  <w:style w:type="table" w:customStyle="1" w:styleId="24">
    <w:name w:val="24"/>
    <w:basedOn w:val="TableNormal"/>
    <w:tblPr>
      <w:tblStyleRowBandSize w:val="1"/>
      <w:tblStyleColBandSize w:val="1"/>
      <w:tblCellMar>
        <w:left w:w="108" w:type="dxa"/>
        <w:right w:w="108" w:type="dxa"/>
      </w:tblCellMar>
    </w:tblPr>
  </w:style>
  <w:style w:type="table" w:customStyle="1" w:styleId="23">
    <w:name w:val="23"/>
    <w:basedOn w:val="TableNormal"/>
    <w:tblPr>
      <w:tblStyleRowBandSize w:val="1"/>
      <w:tblStyleColBandSize w:val="1"/>
      <w:tblCellMar>
        <w:left w:w="108" w:type="dxa"/>
        <w:right w:w="108" w:type="dxa"/>
      </w:tblCellMar>
    </w:tblPr>
  </w:style>
  <w:style w:type="table" w:customStyle="1" w:styleId="22">
    <w:name w:val="22"/>
    <w:basedOn w:val="TableNormal"/>
    <w:tblPr>
      <w:tblStyleRowBandSize w:val="1"/>
      <w:tblStyleColBandSize w:val="1"/>
      <w:tblCellMar>
        <w:left w:w="108" w:type="dxa"/>
        <w:right w:w="108" w:type="dxa"/>
      </w:tblCellMar>
    </w:tblPr>
  </w:style>
  <w:style w:type="table" w:customStyle="1" w:styleId="21">
    <w:name w:val="21"/>
    <w:basedOn w:val="TableNormal"/>
    <w:tblPr>
      <w:tblStyleRowBandSize w:val="1"/>
      <w:tblStyleColBandSize w:val="1"/>
      <w:tblCellMar>
        <w:left w:w="108" w:type="dxa"/>
        <w:right w:w="108" w:type="dxa"/>
      </w:tblCellMar>
    </w:tblPr>
  </w:style>
  <w:style w:type="table" w:customStyle="1" w:styleId="20">
    <w:name w:val="20"/>
    <w:basedOn w:val="TableNormal"/>
    <w:tblPr>
      <w:tblStyleRowBandSize w:val="1"/>
      <w:tblStyleColBandSize w:val="1"/>
      <w:tblCellMar>
        <w:left w:w="108" w:type="dxa"/>
        <w:right w:w="108" w:type="dxa"/>
      </w:tblCellMar>
    </w:tblPr>
  </w:style>
  <w:style w:type="table" w:customStyle="1" w:styleId="19">
    <w:name w:val="19"/>
    <w:basedOn w:val="TableNormal"/>
    <w:tblPr>
      <w:tblStyleRowBandSize w:val="1"/>
      <w:tblStyleColBandSize w:val="1"/>
      <w:tblCellMar>
        <w:left w:w="108" w:type="dxa"/>
        <w:right w:w="108" w:type="dxa"/>
      </w:tblCellMar>
    </w:tblPr>
  </w:style>
  <w:style w:type="table" w:customStyle="1" w:styleId="18">
    <w:name w:val="18"/>
    <w:basedOn w:val="TableNormal"/>
    <w:tblPr>
      <w:tblStyleRowBandSize w:val="1"/>
      <w:tblStyleColBandSize w:val="1"/>
      <w:tblCellMar>
        <w:left w:w="108" w:type="dxa"/>
        <w:right w:w="108" w:type="dxa"/>
      </w:tblCellMar>
    </w:tblPr>
  </w:style>
  <w:style w:type="table" w:customStyle="1" w:styleId="17">
    <w:name w:val="17"/>
    <w:basedOn w:val="TableNormal"/>
    <w:tblPr>
      <w:tblStyleRowBandSize w:val="1"/>
      <w:tblStyleColBandSize w:val="1"/>
      <w:tblCellMar>
        <w:left w:w="108" w:type="dxa"/>
        <w:right w:w="108" w:type="dxa"/>
      </w:tblCellMar>
    </w:tblPr>
  </w:style>
  <w:style w:type="table" w:customStyle="1" w:styleId="16">
    <w:name w:val="16"/>
    <w:basedOn w:val="TableNormal"/>
    <w:tblPr>
      <w:tblStyleRowBandSize w:val="1"/>
      <w:tblStyleColBandSize w:val="1"/>
      <w:tblCellMar>
        <w:left w:w="108" w:type="dxa"/>
        <w:right w:w="108" w:type="dxa"/>
      </w:tblCellMar>
    </w:tblPr>
  </w:style>
  <w:style w:type="table" w:customStyle="1" w:styleId="15">
    <w:name w:val="15"/>
    <w:basedOn w:val="TableNormal"/>
    <w:tblPr>
      <w:tblStyleRowBandSize w:val="1"/>
      <w:tblStyleColBandSize w:val="1"/>
      <w:tblCellMar>
        <w:left w:w="108" w:type="dxa"/>
        <w:right w:w="108" w:type="dxa"/>
      </w:tblCellMar>
    </w:tblPr>
  </w:style>
  <w:style w:type="table" w:customStyle="1" w:styleId="14">
    <w:name w:val="14"/>
    <w:basedOn w:val="TableNormal"/>
    <w:tblPr>
      <w:tblStyleRowBandSize w:val="1"/>
      <w:tblStyleColBandSize w:val="1"/>
      <w:tblCellMar>
        <w:left w:w="108" w:type="dxa"/>
        <w:right w:w="108" w:type="dxa"/>
      </w:tblCellMar>
    </w:tblPr>
  </w:style>
  <w:style w:type="table" w:customStyle="1" w:styleId="13">
    <w:name w:val="13"/>
    <w:basedOn w:val="TableNormal"/>
    <w:tblPr>
      <w:tblStyleRowBandSize w:val="1"/>
      <w:tblStyleColBandSize w:val="1"/>
      <w:tblCellMar>
        <w:left w:w="108" w:type="dxa"/>
        <w:right w:w="108" w:type="dxa"/>
      </w:tblCellMar>
    </w:tblPr>
  </w:style>
  <w:style w:type="table" w:customStyle="1" w:styleId="12">
    <w:name w:val="12"/>
    <w:basedOn w:val="TableNormal"/>
    <w:tblPr>
      <w:tblStyleRowBandSize w:val="1"/>
      <w:tblStyleColBandSize w:val="1"/>
      <w:tblCellMar>
        <w:left w:w="108" w:type="dxa"/>
        <w:right w:w="108" w:type="dxa"/>
      </w:tblCellMar>
    </w:tblPr>
  </w:style>
  <w:style w:type="table" w:customStyle="1" w:styleId="11">
    <w:name w:val="11"/>
    <w:basedOn w:val="TableNormal"/>
    <w:tblPr>
      <w:tblStyleRowBandSize w:val="1"/>
      <w:tblStyleColBandSize w:val="1"/>
      <w:tblCellMar>
        <w:left w:w="108" w:type="dxa"/>
        <w:right w:w="108" w:type="dxa"/>
      </w:tblCellMar>
    </w:tblPr>
  </w:style>
  <w:style w:type="table" w:customStyle="1" w:styleId="10">
    <w:name w:val="10"/>
    <w:basedOn w:val="TableNormal"/>
    <w:tblPr>
      <w:tblStyleRowBandSize w:val="1"/>
      <w:tblStyleColBandSize w:val="1"/>
      <w:tblCellMar>
        <w:left w:w="108" w:type="dxa"/>
        <w:right w:w="108" w:type="dxa"/>
      </w:tblCellMar>
    </w:tblPr>
  </w:style>
  <w:style w:type="table" w:customStyle="1" w:styleId="9">
    <w:name w:val="9"/>
    <w:basedOn w:val="TableNormal"/>
    <w:tblPr>
      <w:tblStyleRowBandSize w:val="1"/>
      <w:tblStyleColBandSize w:val="1"/>
      <w:tblCellMar>
        <w:left w:w="108" w:type="dxa"/>
        <w:right w:w="108" w:type="dxa"/>
      </w:tblCellMar>
    </w:tblPr>
  </w:style>
  <w:style w:type="table" w:customStyle="1" w:styleId="8">
    <w:name w:val="8"/>
    <w:basedOn w:val="TableNormal"/>
    <w:tblPr>
      <w:tblStyleRowBandSize w:val="1"/>
      <w:tblStyleColBandSize w:val="1"/>
      <w:tblCellMar>
        <w:left w:w="108" w:type="dxa"/>
        <w:right w:w="108" w:type="dxa"/>
      </w:tblCellMar>
    </w:tblPr>
  </w:style>
  <w:style w:type="table" w:customStyle="1" w:styleId="7">
    <w:name w:val="7"/>
    <w:basedOn w:val="TableNormal"/>
    <w:tblPr>
      <w:tblStyleRowBandSize w:val="1"/>
      <w:tblStyleColBandSize w:val="1"/>
      <w:tblCellMar>
        <w:left w:w="108" w:type="dxa"/>
        <w:right w:w="108" w:type="dxa"/>
      </w:tblCellMar>
    </w:tblPr>
  </w:style>
  <w:style w:type="table" w:customStyle="1" w:styleId="6">
    <w:name w:val="6"/>
    <w:basedOn w:val="TableNormal"/>
    <w:tblPr>
      <w:tblStyleRowBandSize w:val="1"/>
      <w:tblStyleColBandSize w:val="1"/>
      <w:tblCellMar>
        <w:left w:w="108" w:type="dxa"/>
        <w:right w:w="108" w:type="dxa"/>
      </w:tblCellMar>
    </w:tblPr>
  </w:style>
  <w:style w:type="table" w:customStyle="1" w:styleId="5">
    <w:name w:val="5"/>
    <w:basedOn w:val="TableNormal"/>
    <w:tblPr>
      <w:tblStyleRowBandSize w:val="1"/>
      <w:tblStyleColBandSize w:val="1"/>
      <w:tblCellMar>
        <w:left w:w="108" w:type="dxa"/>
        <w:right w:w="108" w:type="dxa"/>
      </w:tblCellMar>
    </w:tblPr>
  </w:style>
  <w:style w:type="table" w:customStyle="1" w:styleId="4">
    <w:name w:val="4"/>
    <w:basedOn w:val="TableNormal"/>
    <w:tblPr>
      <w:tblStyleRowBandSize w:val="1"/>
      <w:tblStyleColBandSize w:val="1"/>
      <w:tblCellMar>
        <w:left w:w="108" w:type="dxa"/>
        <w:right w:w="108" w:type="dxa"/>
      </w:tblCellMar>
    </w:tblPr>
  </w:style>
  <w:style w:type="table" w:customStyle="1" w:styleId="3">
    <w:name w:val="3"/>
    <w:basedOn w:val="TableNormal"/>
    <w:tblPr>
      <w:tblStyleRowBandSize w:val="1"/>
      <w:tblStyleColBandSize w:val="1"/>
      <w:tblCellMar>
        <w:left w:w="108" w:type="dxa"/>
        <w:right w:w="108" w:type="dxa"/>
      </w:tblCellMar>
    </w:tblPr>
  </w:style>
  <w:style w:type="table" w:customStyle="1" w:styleId="2">
    <w:name w:val="2"/>
    <w:basedOn w:val="TableNormal"/>
    <w:tblPr>
      <w:tblStyleRowBandSize w:val="1"/>
      <w:tblStyleColBandSize w:val="1"/>
      <w:tblCellMar>
        <w:left w:w="108" w:type="dxa"/>
        <w:right w:w="108" w:type="dxa"/>
      </w:tblCellMar>
    </w:tblPr>
  </w:style>
  <w:style w:type="table" w:customStyle="1" w:styleId="1">
    <w:name w:val="1"/>
    <w:basedOn w:val="TableNormal"/>
    <w:tblPr>
      <w:tblStyleRowBandSize w:val="1"/>
      <w:tblStyleColBandSize w:val="1"/>
      <w:tblCellMar>
        <w:left w:w="108" w:type="dxa"/>
        <w:right w:w="108" w:type="dxa"/>
      </w:tblCellMar>
    </w:tblPr>
  </w:style>
  <w:style w:type="paragraph" w:styleId="Akapitzlist">
    <w:name w:val="List Paragraph"/>
    <w:aliases w:val="Tytuł_procedury,normalny tekst,L1,Numerowanie,Akapit z listą5,T_SZ_List Paragraph,Akapit z listą BS,Kolorowa lista — akcent 11,Średnia siatka 1 — akcent 21,List Paragraph,sw tekst,CW_Lista,Colorful List - Accent 11,Akapit z listą4,Obiekt"/>
    <w:basedOn w:val="Normalny"/>
    <w:link w:val="AkapitzlistZnak"/>
    <w:qFormat/>
    <w:rsid w:val="00BB22C4"/>
    <w:pPr>
      <w:ind w:left="720"/>
      <w:contextualSpacing/>
    </w:pPr>
  </w:style>
  <w:style w:type="character" w:customStyle="1" w:styleId="Normalny2">
    <w:name w:val="Normalny2"/>
    <w:basedOn w:val="Domylnaczcionkaakapitu"/>
    <w:rsid w:val="00C9539E"/>
  </w:style>
  <w:style w:type="character" w:customStyle="1" w:styleId="AkapitzlistZnak">
    <w:name w:val="Akapit z listą Znak"/>
    <w:aliases w:val="Tytuł_procedury Znak,normalny tekst Znak,L1 Znak,Numerowanie Znak,Akapit z listą5 Znak,T_SZ_List Paragraph Znak,Akapit z listą BS Znak,Kolorowa lista — akcent 11 Znak,Średnia siatka 1 — akcent 21 Znak,List Paragraph Znak,Obiekt Znak"/>
    <w:link w:val="Akapitzlist"/>
    <w:uiPriority w:val="34"/>
    <w:qFormat/>
    <w:locked/>
    <w:rsid w:val="00C710B7"/>
    <w:rPr>
      <w:position w:val="-1"/>
    </w:rPr>
  </w:style>
  <w:style w:type="character" w:customStyle="1" w:styleId="Normalny3">
    <w:name w:val="Normalny3"/>
    <w:basedOn w:val="Domylnaczcionkaakapitu"/>
    <w:rsid w:val="00C3515F"/>
  </w:style>
  <w:style w:type="table" w:styleId="Tabela-Siatka">
    <w:name w:val="Table Grid"/>
    <w:basedOn w:val="Standardowy"/>
    <w:uiPriority w:val="39"/>
    <w:rsid w:val="003C5C9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481">
    <w:name w:val="WWNum481"/>
    <w:rsid w:val="0048070B"/>
    <w:pPr>
      <w:numPr>
        <w:numId w:val="44"/>
      </w:numPr>
    </w:pPr>
  </w:style>
  <w:style w:type="numbering" w:customStyle="1" w:styleId="WWNum181">
    <w:name w:val="WWNum181"/>
    <w:rsid w:val="00D34C9E"/>
    <w:pPr>
      <w:numPr>
        <w:numId w:val="45"/>
      </w:numPr>
    </w:pPr>
  </w:style>
  <w:style w:type="paragraph" w:customStyle="1" w:styleId="western">
    <w:name w:val="western"/>
    <w:basedOn w:val="Normalny"/>
    <w:rsid w:val="007005E2"/>
    <w:pPr>
      <w:keepNext/>
      <w:widowControl w:val="0"/>
      <w:pBdr>
        <w:top w:val="nil"/>
        <w:left w:val="nil"/>
        <w:bottom w:val="nil"/>
        <w:right w:val="nil"/>
      </w:pBdr>
      <w:spacing w:before="280" w:after="142" w:line="288" w:lineRule="auto"/>
      <w:ind w:leftChars="0" w:left="0" w:firstLineChars="0" w:firstLine="0"/>
      <w:textDirection w:val="lrTb"/>
      <w:textAlignment w:val="baseline"/>
      <w:outlineLvl w:val="9"/>
    </w:pPr>
    <w:rPr>
      <w:rFonts w:ascii="Liberation Serif" w:eastAsia="Liberation Serif" w:hAnsi="Liberation Serif" w:cs="Liberation Serif"/>
      <w:color w:val="000000"/>
      <w:position w:val="0"/>
      <w:sz w:val="24"/>
      <w:szCs w:val="24"/>
      <w:lang w:eastAsia="hi-IN" w:bidi="hi-IN"/>
    </w:rPr>
  </w:style>
  <w:style w:type="numbering" w:customStyle="1" w:styleId="WWNum401">
    <w:name w:val="WWNum401"/>
    <w:rsid w:val="00F36017"/>
    <w:pPr>
      <w:numPr>
        <w:numId w:val="49"/>
      </w:numPr>
    </w:pPr>
  </w:style>
  <w:style w:type="numbering" w:customStyle="1" w:styleId="WWNum421">
    <w:name w:val="WWNum421"/>
    <w:rsid w:val="00F979D2"/>
    <w:pPr>
      <w:numPr>
        <w:numId w:val="52"/>
      </w:numPr>
    </w:pPr>
  </w:style>
  <w:style w:type="numbering" w:customStyle="1" w:styleId="WWNum251">
    <w:name w:val="WWNum251"/>
    <w:rsid w:val="00F979D2"/>
    <w:pPr>
      <w:numPr>
        <w:numId w:val="53"/>
      </w:numPr>
    </w:pPr>
  </w:style>
  <w:style w:type="paragraph" w:styleId="Nagwekspisutreci">
    <w:name w:val="TOC Heading"/>
    <w:basedOn w:val="Nagwek1"/>
    <w:next w:val="Normalny"/>
    <w:uiPriority w:val="39"/>
    <w:unhideWhenUsed/>
    <w:qFormat/>
    <w:rsid w:val="00A32B22"/>
    <w:pPr>
      <w:keepNext/>
      <w:keepLines/>
      <w:suppressAutoHyphens w:val="0"/>
      <w:spacing w:before="240" w:beforeAutospacing="0" w:after="0" w:afterAutospacing="0" w:line="259" w:lineRule="auto"/>
      <w:ind w:leftChars="0" w:left="0" w:firstLineChars="0" w:firstLine="0"/>
      <w:textDirection w:val="lrTb"/>
      <w:textAlignment w:val="auto"/>
      <w:outlineLvl w:val="9"/>
    </w:pPr>
    <w:rPr>
      <w:rFonts w:asciiTheme="majorHAnsi" w:eastAsiaTheme="majorEastAsia" w:hAnsiTheme="majorHAnsi" w:cstheme="majorBidi"/>
      <w:b w:val="0"/>
      <w:bCs w:val="0"/>
      <w:color w:val="365F91" w:themeColor="accent1" w:themeShade="BF"/>
      <w:kern w:val="0"/>
      <w:position w:val="0"/>
      <w:sz w:val="32"/>
      <w:szCs w:val="32"/>
    </w:rPr>
  </w:style>
  <w:style w:type="paragraph" w:styleId="Spistreci1">
    <w:name w:val="toc 1"/>
    <w:basedOn w:val="Normalny"/>
    <w:next w:val="Normalny"/>
    <w:autoRedefine/>
    <w:uiPriority w:val="39"/>
    <w:unhideWhenUsed/>
    <w:rsid w:val="00A32B22"/>
    <w:pPr>
      <w:spacing w:after="100"/>
      <w:ind w:left="0"/>
    </w:pPr>
  </w:style>
  <w:style w:type="paragraph" w:styleId="Spistreci3">
    <w:name w:val="toc 3"/>
    <w:basedOn w:val="Normalny"/>
    <w:next w:val="Normalny"/>
    <w:autoRedefine/>
    <w:uiPriority w:val="39"/>
    <w:unhideWhenUsed/>
    <w:rsid w:val="00A32B22"/>
    <w:pPr>
      <w:spacing w:after="100"/>
      <w:ind w:left="400"/>
    </w:pPr>
  </w:style>
  <w:style w:type="paragraph" w:styleId="Spistreci2">
    <w:name w:val="toc 2"/>
    <w:basedOn w:val="Normalny"/>
    <w:next w:val="Normalny"/>
    <w:autoRedefine/>
    <w:uiPriority w:val="39"/>
    <w:unhideWhenUsed/>
    <w:rsid w:val="00A32B22"/>
    <w:pPr>
      <w:suppressAutoHyphens w:val="0"/>
      <w:spacing w:after="100" w:line="278" w:lineRule="auto"/>
      <w:ind w:leftChars="0" w:left="240" w:firstLineChars="0" w:firstLine="0"/>
      <w:textDirection w:val="lrTb"/>
      <w:textAlignment w:val="auto"/>
      <w:outlineLvl w:val="9"/>
    </w:pPr>
    <w:rPr>
      <w:rFonts w:asciiTheme="minorHAnsi" w:eastAsiaTheme="minorEastAsia" w:hAnsiTheme="minorHAnsi" w:cstheme="minorBidi"/>
      <w:kern w:val="2"/>
      <w:position w:val="0"/>
      <w:sz w:val="24"/>
      <w:szCs w:val="24"/>
      <w14:ligatures w14:val="standardContextual"/>
    </w:rPr>
  </w:style>
  <w:style w:type="paragraph" w:styleId="Spistreci4">
    <w:name w:val="toc 4"/>
    <w:basedOn w:val="Normalny"/>
    <w:next w:val="Normalny"/>
    <w:autoRedefine/>
    <w:uiPriority w:val="39"/>
    <w:unhideWhenUsed/>
    <w:rsid w:val="00A32B22"/>
    <w:pPr>
      <w:suppressAutoHyphens w:val="0"/>
      <w:spacing w:after="100" w:line="278" w:lineRule="auto"/>
      <w:ind w:leftChars="0" w:left="720" w:firstLineChars="0" w:firstLine="0"/>
      <w:textDirection w:val="lrTb"/>
      <w:textAlignment w:val="auto"/>
      <w:outlineLvl w:val="9"/>
    </w:pPr>
    <w:rPr>
      <w:rFonts w:asciiTheme="minorHAnsi" w:eastAsiaTheme="minorEastAsia" w:hAnsiTheme="minorHAnsi" w:cstheme="minorBidi"/>
      <w:kern w:val="2"/>
      <w:position w:val="0"/>
      <w:sz w:val="24"/>
      <w:szCs w:val="24"/>
      <w14:ligatures w14:val="standardContextual"/>
    </w:rPr>
  </w:style>
  <w:style w:type="paragraph" w:styleId="Spistreci5">
    <w:name w:val="toc 5"/>
    <w:basedOn w:val="Normalny"/>
    <w:next w:val="Normalny"/>
    <w:autoRedefine/>
    <w:uiPriority w:val="39"/>
    <w:unhideWhenUsed/>
    <w:rsid w:val="00A32B22"/>
    <w:pPr>
      <w:suppressAutoHyphens w:val="0"/>
      <w:spacing w:after="100" w:line="278" w:lineRule="auto"/>
      <w:ind w:leftChars="0" w:left="960" w:firstLineChars="0" w:firstLine="0"/>
      <w:textDirection w:val="lrTb"/>
      <w:textAlignment w:val="auto"/>
      <w:outlineLvl w:val="9"/>
    </w:pPr>
    <w:rPr>
      <w:rFonts w:asciiTheme="minorHAnsi" w:eastAsiaTheme="minorEastAsia" w:hAnsiTheme="minorHAnsi" w:cstheme="minorBidi"/>
      <w:kern w:val="2"/>
      <w:position w:val="0"/>
      <w:sz w:val="24"/>
      <w:szCs w:val="24"/>
      <w14:ligatures w14:val="standardContextual"/>
    </w:rPr>
  </w:style>
  <w:style w:type="paragraph" w:styleId="Spistreci6">
    <w:name w:val="toc 6"/>
    <w:basedOn w:val="Normalny"/>
    <w:next w:val="Normalny"/>
    <w:autoRedefine/>
    <w:uiPriority w:val="39"/>
    <w:unhideWhenUsed/>
    <w:rsid w:val="00A32B22"/>
    <w:pPr>
      <w:suppressAutoHyphens w:val="0"/>
      <w:spacing w:after="100" w:line="278" w:lineRule="auto"/>
      <w:ind w:leftChars="0" w:left="1200" w:firstLineChars="0" w:firstLine="0"/>
      <w:textDirection w:val="lrTb"/>
      <w:textAlignment w:val="auto"/>
      <w:outlineLvl w:val="9"/>
    </w:pPr>
    <w:rPr>
      <w:rFonts w:asciiTheme="minorHAnsi" w:eastAsiaTheme="minorEastAsia" w:hAnsiTheme="minorHAnsi" w:cstheme="minorBidi"/>
      <w:kern w:val="2"/>
      <w:position w:val="0"/>
      <w:sz w:val="24"/>
      <w:szCs w:val="24"/>
      <w14:ligatures w14:val="standardContextual"/>
    </w:rPr>
  </w:style>
  <w:style w:type="paragraph" w:styleId="Spistreci7">
    <w:name w:val="toc 7"/>
    <w:basedOn w:val="Normalny"/>
    <w:next w:val="Normalny"/>
    <w:autoRedefine/>
    <w:uiPriority w:val="39"/>
    <w:unhideWhenUsed/>
    <w:rsid w:val="00A32B22"/>
    <w:pPr>
      <w:suppressAutoHyphens w:val="0"/>
      <w:spacing w:after="100" w:line="278" w:lineRule="auto"/>
      <w:ind w:leftChars="0" w:left="1440" w:firstLineChars="0" w:firstLine="0"/>
      <w:textDirection w:val="lrTb"/>
      <w:textAlignment w:val="auto"/>
      <w:outlineLvl w:val="9"/>
    </w:pPr>
    <w:rPr>
      <w:rFonts w:asciiTheme="minorHAnsi" w:eastAsiaTheme="minorEastAsia" w:hAnsiTheme="minorHAnsi" w:cstheme="minorBidi"/>
      <w:kern w:val="2"/>
      <w:position w:val="0"/>
      <w:sz w:val="24"/>
      <w:szCs w:val="24"/>
      <w14:ligatures w14:val="standardContextual"/>
    </w:rPr>
  </w:style>
  <w:style w:type="paragraph" w:styleId="Spistreci8">
    <w:name w:val="toc 8"/>
    <w:basedOn w:val="Normalny"/>
    <w:next w:val="Normalny"/>
    <w:autoRedefine/>
    <w:uiPriority w:val="39"/>
    <w:unhideWhenUsed/>
    <w:rsid w:val="00A32B22"/>
    <w:pPr>
      <w:suppressAutoHyphens w:val="0"/>
      <w:spacing w:after="100" w:line="278" w:lineRule="auto"/>
      <w:ind w:leftChars="0" w:left="1680" w:firstLineChars="0" w:firstLine="0"/>
      <w:textDirection w:val="lrTb"/>
      <w:textAlignment w:val="auto"/>
      <w:outlineLvl w:val="9"/>
    </w:pPr>
    <w:rPr>
      <w:rFonts w:asciiTheme="minorHAnsi" w:eastAsiaTheme="minorEastAsia" w:hAnsiTheme="minorHAnsi" w:cstheme="minorBidi"/>
      <w:kern w:val="2"/>
      <w:position w:val="0"/>
      <w:sz w:val="24"/>
      <w:szCs w:val="24"/>
      <w14:ligatures w14:val="standardContextual"/>
    </w:rPr>
  </w:style>
  <w:style w:type="paragraph" w:styleId="Spistreci9">
    <w:name w:val="toc 9"/>
    <w:basedOn w:val="Normalny"/>
    <w:next w:val="Normalny"/>
    <w:autoRedefine/>
    <w:uiPriority w:val="39"/>
    <w:unhideWhenUsed/>
    <w:rsid w:val="00A32B22"/>
    <w:pPr>
      <w:suppressAutoHyphens w:val="0"/>
      <w:spacing w:after="100" w:line="278" w:lineRule="auto"/>
      <w:ind w:leftChars="0" w:left="1920" w:firstLineChars="0" w:firstLine="0"/>
      <w:textDirection w:val="lrTb"/>
      <w:textAlignment w:val="auto"/>
      <w:outlineLvl w:val="9"/>
    </w:pPr>
    <w:rPr>
      <w:rFonts w:asciiTheme="minorHAnsi" w:eastAsiaTheme="minorEastAsia" w:hAnsiTheme="minorHAnsi" w:cstheme="minorBidi"/>
      <w:kern w:val="2"/>
      <w:position w:val="0"/>
      <w:sz w:val="24"/>
      <w:szCs w:val="24"/>
      <w14:ligatures w14:val="standardContextual"/>
    </w:rPr>
  </w:style>
  <w:style w:type="numbering" w:customStyle="1" w:styleId="WWNum121">
    <w:name w:val="WWNum121"/>
    <w:rsid w:val="00560E58"/>
    <w:pPr>
      <w:numPr>
        <w:numId w:val="55"/>
      </w:numPr>
    </w:pPr>
  </w:style>
  <w:style w:type="paragraph" w:customStyle="1" w:styleId="04tekst">
    <w:name w:val="04 tekst"/>
    <w:basedOn w:val="Normalny"/>
    <w:rsid w:val="0062480B"/>
    <w:pPr>
      <w:widowControl w:val="0"/>
      <w:suppressLineNumbers/>
      <w:tabs>
        <w:tab w:val="left" w:pos="283"/>
      </w:tabs>
      <w:spacing w:line="360" w:lineRule="auto"/>
      <w:ind w:leftChars="0" w:left="0" w:firstLineChars="0" w:firstLine="283"/>
      <w:jc w:val="both"/>
      <w:textDirection w:val="lrTb"/>
      <w:textAlignment w:val="auto"/>
      <w:outlineLvl w:val="9"/>
    </w:pPr>
    <w:rPr>
      <w:rFonts w:ascii="Arial" w:eastAsia="SimSun" w:hAnsi="Arial" w:cs="Arial"/>
      <w:kern w:val="2"/>
      <w:position w:val="0"/>
      <w:szCs w:val="24"/>
      <w:lang w:eastAsia="hi-IN" w:bidi="hi-IN"/>
    </w:rPr>
  </w:style>
  <w:style w:type="character" w:customStyle="1" w:styleId="alb-s">
    <w:name w:val="a_lb-s"/>
    <w:basedOn w:val="Domylnaczcionkaakapitu"/>
    <w:rsid w:val="0052592A"/>
  </w:style>
  <w:style w:type="paragraph" w:customStyle="1" w:styleId="DefaultText">
    <w:name w:val="Default Text"/>
    <w:rsid w:val="00462769"/>
    <w:pPr>
      <w:keepNext/>
      <w:widowControl w:val="0"/>
      <w:pBdr>
        <w:top w:val="nil"/>
        <w:left w:val="nil"/>
        <w:bottom w:val="nil"/>
        <w:right w:val="nil"/>
      </w:pBdr>
      <w:suppressAutoHyphens/>
      <w:textAlignment w:val="baseline"/>
    </w:pPr>
    <w:rPr>
      <w:rFonts w:ascii="Calibri" w:eastAsia="Segoe UI" w:hAnsi="Calibri" w:cs="Tahoma"/>
      <w:color w:val="000000"/>
      <w:sz w:val="24"/>
      <w:szCs w:val="24"/>
      <w:lang w:val="en-US" w:eastAsia="en-US" w:bidi="en-US"/>
    </w:rPr>
  </w:style>
  <w:style w:type="character" w:customStyle="1" w:styleId="Kolorowalistaakcent1Znak">
    <w:name w:val="Kolorowa lista — akcent 1 Znak"/>
    <w:qFormat/>
    <w:locked/>
    <w:rsid w:val="0014104D"/>
    <w:rPr>
      <w:rFonts w:ascii="Calibri" w:eastAsia="SimSun" w:hAnsi="Calibri"/>
      <w:sz w:val="20"/>
      <w:lang w:eastAsia="zh-CN"/>
    </w:rPr>
  </w:style>
  <w:style w:type="numbering" w:customStyle="1" w:styleId="WWNum261">
    <w:name w:val="WWNum261"/>
    <w:basedOn w:val="Bezlisty"/>
    <w:rsid w:val="0014104D"/>
    <w:pPr>
      <w:numPr>
        <w:numId w:val="60"/>
      </w:numPr>
    </w:pPr>
  </w:style>
  <w:style w:type="numbering" w:customStyle="1" w:styleId="WWNum1021">
    <w:name w:val="WWNum1021"/>
    <w:basedOn w:val="Bezlisty"/>
    <w:rsid w:val="0014104D"/>
    <w:pPr>
      <w:numPr>
        <w:numId w:val="61"/>
      </w:numPr>
    </w:pPr>
  </w:style>
  <w:style w:type="numbering" w:customStyle="1" w:styleId="WWNum471">
    <w:name w:val="WWNum471"/>
    <w:basedOn w:val="Bezlisty"/>
    <w:rsid w:val="0065373E"/>
    <w:pPr>
      <w:numPr>
        <w:numId w:val="66"/>
      </w:numPr>
    </w:pPr>
  </w:style>
  <w:style w:type="paragraph" w:styleId="Lista2">
    <w:name w:val="List 2"/>
    <w:basedOn w:val="Normalny"/>
    <w:uiPriority w:val="99"/>
    <w:semiHidden/>
    <w:unhideWhenUsed/>
    <w:rsid w:val="0065373E"/>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803342">
      <w:bodyDiv w:val="1"/>
      <w:marLeft w:val="0"/>
      <w:marRight w:val="0"/>
      <w:marTop w:val="0"/>
      <w:marBottom w:val="0"/>
      <w:divBdr>
        <w:top w:val="none" w:sz="0" w:space="0" w:color="auto"/>
        <w:left w:val="none" w:sz="0" w:space="0" w:color="auto"/>
        <w:bottom w:val="none" w:sz="0" w:space="0" w:color="auto"/>
        <w:right w:val="none" w:sz="0" w:space="0" w:color="auto"/>
      </w:divBdr>
    </w:div>
    <w:div w:id="192310957">
      <w:bodyDiv w:val="1"/>
      <w:marLeft w:val="0"/>
      <w:marRight w:val="0"/>
      <w:marTop w:val="0"/>
      <w:marBottom w:val="0"/>
      <w:divBdr>
        <w:top w:val="none" w:sz="0" w:space="0" w:color="auto"/>
        <w:left w:val="none" w:sz="0" w:space="0" w:color="auto"/>
        <w:bottom w:val="none" w:sz="0" w:space="0" w:color="auto"/>
        <w:right w:val="none" w:sz="0" w:space="0" w:color="auto"/>
      </w:divBdr>
    </w:div>
    <w:div w:id="271280214">
      <w:bodyDiv w:val="1"/>
      <w:marLeft w:val="0"/>
      <w:marRight w:val="0"/>
      <w:marTop w:val="0"/>
      <w:marBottom w:val="0"/>
      <w:divBdr>
        <w:top w:val="none" w:sz="0" w:space="0" w:color="auto"/>
        <w:left w:val="none" w:sz="0" w:space="0" w:color="auto"/>
        <w:bottom w:val="none" w:sz="0" w:space="0" w:color="auto"/>
        <w:right w:val="none" w:sz="0" w:space="0" w:color="auto"/>
      </w:divBdr>
    </w:div>
    <w:div w:id="310526657">
      <w:bodyDiv w:val="1"/>
      <w:marLeft w:val="0"/>
      <w:marRight w:val="0"/>
      <w:marTop w:val="0"/>
      <w:marBottom w:val="0"/>
      <w:divBdr>
        <w:top w:val="none" w:sz="0" w:space="0" w:color="auto"/>
        <w:left w:val="none" w:sz="0" w:space="0" w:color="auto"/>
        <w:bottom w:val="none" w:sz="0" w:space="0" w:color="auto"/>
        <w:right w:val="none" w:sz="0" w:space="0" w:color="auto"/>
      </w:divBdr>
    </w:div>
    <w:div w:id="495072132">
      <w:bodyDiv w:val="1"/>
      <w:marLeft w:val="0"/>
      <w:marRight w:val="0"/>
      <w:marTop w:val="0"/>
      <w:marBottom w:val="0"/>
      <w:divBdr>
        <w:top w:val="none" w:sz="0" w:space="0" w:color="auto"/>
        <w:left w:val="none" w:sz="0" w:space="0" w:color="auto"/>
        <w:bottom w:val="none" w:sz="0" w:space="0" w:color="auto"/>
        <w:right w:val="none" w:sz="0" w:space="0" w:color="auto"/>
      </w:divBdr>
    </w:div>
    <w:div w:id="561984342">
      <w:bodyDiv w:val="1"/>
      <w:marLeft w:val="0"/>
      <w:marRight w:val="0"/>
      <w:marTop w:val="0"/>
      <w:marBottom w:val="0"/>
      <w:divBdr>
        <w:top w:val="none" w:sz="0" w:space="0" w:color="auto"/>
        <w:left w:val="none" w:sz="0" w:space="0" w:color="auto"/>
        <w:bottom w:val="none" w:sz="0" w:space="0" w:color="auto"/>
        <w:right w:val="none" w:sz="0" w:space="0" w:color="auto"/>
      </w:divBdr>
    </w:div>
    <w:div w:id="571355603">
      <w:bodyDiv w:val="1"/>
      <w:marLeft w:val="0"/>
      <w:marRight w:val="0"/>
      <w:marTop w:val="0"/>
      <w:marBottom w:val="0"/>
      <w:divBdr>
        <w:top w:val="none" w:sz="0" w:space="0" w:color="auto"/>
        <w:left w:val="none" w:sz="0" w:space="0" w:color="auto"/>
        <w:bottom w:val="none" w:sz="0" w:space="0" w:color="auto"/>
        <w:right w:val="none" w:sz="0" w:space="0" w:color="auto"/>
      </w:divBdr>
    </w:div>
    <w:div w:id="572742256">
      <w:bodyDiv w:val="1"/>
      <w:marLeft w:val="0"/>
      <w:marRight w:val="0"/>
      <w:marTop w:val="0"/>
      <w:marBottom w:val="0"/>
      <w:divBdr>
        <w:top w:val="none" w:sz="0" w:space="0" w:color="auto"/>
        <w:left w:val="none" w:sz="0" w:space="0" w:color="auto"/>
        <w:bottom w:val="none" w:sz="0" w:space="0" w:color="auto"/>
        <w:right w:val="none" w:sz="0" w:space="0" w:color="auto"/>
      </w:divBdr>
    </w:div>
    <w:div w:id="612517227">
      <w:bodyDiv w:val="1"/>
      <w:marLeft w:val="0"/>
      <w:marRight w:val="0"/>
      <w:marTop w:val="0"/>
      <w:marBottom w:val="0"/>
      <w:divBdr>
        <w:top w:val="none" w:sz="0" w:space="0" w:color="auto"/>
        <w:left w:val="none" w:sz="0" w:space="0" w:color="auto"/>
        <w:bottom w:val="none" w:sz="0" w:space="0" w:color="auto"/>
        <w:right w:val="none" w:sz="0" w:space="0" w:color="auto"/>
      </w:divBdr>
    </w:div>
    <w:div w:id="646015270">
      <w:bodyDiv w:val="1"/>
      <w:marLeft w:val="0"/>
      <w:marRight w:val="0"/>
      <w:marTop w:val="0"/>
      <w:marBottom w:val="0"/>
      <w:divBdr>
        <w:top w:val="none" w:sz="0" w:space="0" w:color="auto"/>
        <w:left w:val="none" w:sz="0" w:space="0" w:color="auto"/>
        <w:bottom w:val="none" w:sz="0" w:space="0" w:color="auto"/>
        <w:right w:val="none" w:sz="0" w:space="0" w:color="auto"/>
      </w:divBdr>
    </w:div>
    <w:div w:id="731580627">
      <w:bodyDiv w:val="1"/>
      <w:marLeft w:val="0"/>
      <w:marRight w:val="0"/>
      <w:marTop w:val="0"/>
      <w:marBottom w:val="0"/>
      <w:divBdr>
        <w:top w:val="none" w:sz="0" w:space="0" w:color="auto"/>
        <w:left w:val="none" w:sz="0" w:space="0" w:color="auto"/>
        <w:bottom w:val="none" w:sz="0" w:space="0" w:color="auto"/>
        <w:right w:val="none" w:sz="0" w:space="0" w:color="auto"/>
      </w:divBdr>
    </w:div>
    <w:div w:id="741758026">
      <w:bodyDiv w:val="1"/>
      <w:marLeft w:val="0"/>
      <w:marRight w:val="0"/>
      <w:marTop w:val="0"/>
      <w:marBottom w:val="0"/>
      <w:divBdr>
        <w:top w:val="none" w:sz="0" w:space="0" w:color="auto"/>
        <w:left w:val="none" w:sz="0" w:space="0" w:color="auto"/>
        <w:bottom w:val="none" w:sz="0" w:space="0" w:color="auto"/>
        <w:right w:val="none" w:sz="0" w:space="0" w:color="auto"/>
      </w:divBdr>
    </w:div>
    <w:div w:id="946889731">
      <w:bodyDiv w:val="1"/>
      <w:marLeft w:val="0"/>
      <w:marRight w:val="0"/>
      <w:marTop w:val="0"/>
      <w:marBottom w:val="0"/>
      <w:divBdr>
        <w:top w:val="none" w:sz="0" w:space="0" w:color="auto"/>
        <w:left w:val="none" w:sz="0" w:space="0" w:color="auto"/>
        <w:bottom w:val="none" w:sz="0" w:space="0" w:color="auto"/>
        <w:right w:val="none" w:sz="0" w:space="0" w:color="auto"/>
      </w:divBdr>
    </w:div>
    <w:div w:id="1023480405">
      <w:bodyDiv w:val="1"/>
      <w:marLeft w:val="0"/>
      <w:marRight w:val="0"/>
      <w:marTop w:val="0"/>
      <w:marBottom w:val="0"/>
      <w:divBdr>
        <w:top w:val="none" w:sz="0" w:space="0" w:color="auto"/>
        <w:left w:val="none" w:sz="0" w:space="0" w:color="auto"/>
        <w:bottom w:val="none" w:sz="0" w:space="0" w:color="auto"/>
        <w:right w:val="none" w:sz="0" w:space="0" w:color="auto"/>
      </w:divBdr>
    </w:div>
    <w:div w:id="1080449375">
      <w:bodyDiv w:val="1"/>
      <w:marLeft w:val="0"/>
      <w:marRight w:val="0"/>
      <w:marTop w:val="0"/>
      <w:marBottom w:val="0"/>
      <w:divBdr>
        <w:top w:val="none" w:sz="0" w:space="0" w:color="auto"/>
        <w:left w:val="none" w:sz="0" w:space="0" w:color="auto"/>
        <w:bottom w:val="none" w:sz="0" w:space="0" w:color="auto"/>
        <w:right w:val="none" w:sz="0" w:space="0" w:color="auto"/>
      </w:divBdr>
    </w:div>
    <w:div w:id="1166020604">
      <w:bodyDiv w:val="1"/>
      <w:marLeft w:val="0"/>
      <w:marRight w:val="0"/>
      <w:marTop w:val="0"/>
      <w:marBottom w:val="0"/>
      <w:divBdr>
        <w:top w:val="none" w:sz="0" w:space="0" w:color="auto"/>
        <w:left w:val="none" w:sz="0" w:space="0" w:color="auto"/>
        <w:bottom w:val="none" w:sz="0" w:space="0" w:color="auto"/>
        <w:right w:val="none" w:sz="0" w:space="0" w:color="auto"/>
      </w:divBdr>
    </w:div>
    <w:div w:id="1168205735">
      <w:bodyDiv w:val="1"/>
      <w:marLeft w:val="0"/>
      <w:marRight w:val="0"/>
      <w:marTop w:val="0"/>
      <w:marBottom w:val="0"/>
      <w:divBdr>
        <w:top w:val="none" w:sz="0" w:space="0" w:color="auto"/>
        <w:left w:val="none" w:sz="0" w:space="0" w:color="auto"/>
        <w:bottom w:val="none" w:sz="0" w:space="0" w:color="auto"/>
        <w:right w:val="none" w:sz="0" w:space="0" w:color="auto"/>
      </w:divBdr>
    </w:div>
    <w:div w:id="1221551264">
      <w:bodyDiv w:val="1"/>
      <w:marLeft w:val="0"/>
      <w:marRight w:val="0"/>
      <w:marTop w:val="0"/>
      <w:marBottom w:val="0"/>
      <w:divBdr>
        <w:top w:val="none" w:sz="0" w:space="0" w:color="auto"/>
        <w:left w:val="none" w:sz="0" w:space="0" w:color="auto"/>
        <w:bottom w:val="none" w:sz="0" w:space="0" w:color="auto"/>
        <w:right w:val="none" w:sz="0" w:space="0" w:color="auto"/>
      </w:divBdr>
    </w:div>
    <w:div w:id="1267693724">
      <w:bodyDiv w:val="1"/>
      <w:marLeft w:val="0"/>
      <w:marRight w:val="0"/>
      <w:marTop w:val="0"/>
      <w:marBottom w:val="0"/>
      <w:divBdr>
        <w:top w:val="none" w:sz="0" w:space="0" w:color="auto"/>
        <w:left w:val="none" w:sz="0" w:space="0" w:color="auto"/>
        <w:bottom w:val="none" w:sz="0" w:space="0" w:color="auto"/>
        <w:right w:val="none" w:sz="0" w:space="0" w:color="auto"/>
      </w:divBdr>
    </w:div>
    <w:div w:id="1295868855">
      <w:bodyDiv w:val="1"/>
      <w:marLeft w:val="0"/>
      <w:marRight w:val="0"/>
      <w:marTop w:val="0"/>
      <w:marBottom w:val="0"/>
      <w:divBdr>
        <w:top w:val="none" w:sz="0" w:space="0" w:color="auto"/>
        <w:left w:val="none" w:sz="0" w:space="0" w:color="auto"/>
        <w:bottom w:val="none" w:sz="0" w:space="0" w:color="auto"/>
        <w:right w:val="none" w:sz="0" w:space="0" w:color="auto"/>
      </w:divBdr>
    </w:div>
    <w:div w:id="1417478416">
      <w:bodyDiv w:val="1"/>
      <w:marLeft w:val="0"/>
      <w:marRight w:val="0"/>
      <w:marTop w:val="0"/>
      <w:marBottom w:val="0"/>
      <w:divBdr>
        <w:top w:val="none" w:sz="0" w:space="0" w:color="auto"/>
        <w:left w:val="none" w:sz="0" w:space="0" w:color="auto"/>
        <w:bottom w:val="none" w:sz="0" w:space="0" w:color="auto"/>
        <w:right w:val="none" w:sz="0" w:space="0" w:color="auto"/>
      </w:divBdr>
    </w:div>
    <w:div w:id="1425146636">
      <w:bodyDiv w:val="1"/>
      <w:marLeft w:val="0"/>
      <w:marRight w:val="0"/>
      <w:marTop w:val="0"/>
      <w:marBottom w:val="0"/>
      <w:divBdr>
        <w:top w:val="none" w:sz="0" w:space="0" w:color="auto"/>
        <w:left w:val="none" w:sz="0" w:space="0" w:color="auto"/>
        <w:bottom w:val="none" w:sz="0" w:space="0" w:color="auto"/>
        <w:right w:val="none" w:sz="0" w:space="0" w:color="auto"/>
      </w:divBdr>
    </w:div>
    <w:div w:id="1454786639">
      <w:bodyDiv w:val="1"/>
      <w:marLeft w:val="0"/>
      <w:marRight w:val="0"/>
      <w:marTop w:val="0"/>
      <w:marBottom w:val="0"/>
      <w:divBdr>
        <w:top w:val="none" w:sz="0" w:space="0" w:color="auto"/>
        <w:left w:val="none" w:sz="0" w:space="0" w:color="auto"/>
        <w:bottom w:val="none" w:sz="0" w:space="0" w:color="auto"/>
        <w:right w:val="none" w:sz="0" w:space="0" w:color="auto"/>
      </w:divBdr>
    </w:div>
    <w:div w:id="1490631021">
      <w:bodyDiv w:val="1"/>
      <w:marLeft w:val="0"/>
      <w:marRight w:val="0"/>
      <w:marTop w:val="0"/>
      <w:marBottom w:val="0"/>
      <w:divBdr>
        <w:top w:val="none" w:sz="0" w:space="0" w:color="auto"/>
        <w:left w:val="none" w:sz="0" w:space="0" w:color="auto"/>
        <w:bottom w:val="none" w:sz="0" w:space="0" w:color="auto"/>
        <w:right w:val="none" w:sz="0" w:space="0" w:color="auto"/>
      </w:divBdr>
    </w:div>
    <w:div w:id="1496916395">
      <w:bodyDiv w:val="1"/>
      <w:marLeft w:val="0"/>
      <w:marRight w:val="0"/>
      <w:marTop w:val="0"/>
      <w:marBottom w:val="0"/>
      <w:divBdr>
        <w:top w:val="none" w:sz="0" w:space="0" w:color="auto"/>
        <w:left w:val="none" w:sz="0" w:space="0" w:color="auto"/>
        <w:bottom w:val="none" w:sz="0" w:space="0" w:color="auto"/>
        <w:right w:val="none" w:sz="0" w:space="0" w:color="auto"/>
      </w:divBdr>
    </w:div>
    <w:div w:id="1507014847">
      <w:bodyDiv w:val="1"/>
      <w:marLeft w:val="0"/>
      <w:marRight w:val="0"/>
      <w:marTop w:val="0"/>
      <w:marBottom w:val="0"/>
      <w:divBdr>
        <w:top w:val="none" w:sz="0" w:space="0" w:color="auto"/>
        <w:left w:val="none" w:sz="0" w:space="0" w:color="auto"/>
        <w:bottom w:val="none" w:sz="0" w:space="0" w:color="auto"/>
        <w:right w:val="none" w:sz="0" w:space="0" w:color="auto"/>
      </w:divBdr>
    </w:div>
    <w:div w:id="1587306755">
      <w:bodyDiv w:val="1"/>
      <w:marLeft w:val="0"/>
      <w:marRight w:val="0"/>
      <w:marTop w:val="0"/>
      <w:marBottom w:val="0"/>
      <w:divBdr>
        <w:top w:val="none" w:sz="0" w:space="0" w:color="auto"/>
        <w:left w:val="none" w:sz="0" w:space="0" w:color="auto"/>
        <w:bottom w:val="none" w:sz="0" w:space="0" w:color="auto"/>
        <w:right w:val="none" w:sz="0" w:space="0" w:color="auto"/>
      </w:divBdr>
    </w:div>
    <w:div w:id="1765033740">
      <w:bodyDiv w:val="1"/>
      <w:marLeft w:val="0"/>
      <w:marRight w:val="0"/>
      <w:marTop w:val="0"/>
      <w:marBottom w:val="0"/>
      <w:divBdr>
        <w:top w:val="none" w:sz="0" w:space="0" w:color="auto"/>
        <w:left w:val="none" w:sz="0" w:space="0" w:color="auto"/>
        <w:bottom w:val="none" w:sz="0" w:space="0" w:color="auto"/>
        <w:right w:val="none" w:sz="0" w:space="0" w:color="auto"/>
      </w:divBdr>
    </w:div>
    <w:div w:id="1798989411">
      <w:bodyDiv w:val="1"/>
      <w:marLeft w:val="0"/>
      <w:marRight w:val="0"/>
      <w:marTop w:val="0"/>
      <w:marBottom w:val="0"/>
      <w:divBdr>
        <w:top w:val="none" w:sz="0" w:space="0" w:color="auto"/>
        <w:left w:val="none" w:sz="0" w:space="0" w:color="auto"/>
        <w:bottom w:val="none" w:sz="0" w:space="0" w:color="auto"/>
        <w:right w:val="none" w:sz="0" w:space="0" w:color="auto"/>
      </w:divBdr>
    </w:div>
    <w:div w:id="1801000606">
      <w:bodyDiv w:val="1"/>
      <w:marLeft w:val="0"/>
      <w:marRight w:val="0"/>
      <w:marTop w:val="0"/>
      <w:marBottom w:val="0"/>
      <w:divBdr>
        <w:top w:val="none" w:sz="0" w:space="0" w:color="auto"/>
        <w:left w:val="none" w:sz="0" w:space="0" w:color="auto"/>
        <w:bottom w:val="none" w:sz="0" w:space="0" w:color="auto"/>
        <w:right w:val="none" w:sz="0" w:space="0" w:color="auto"/>
      </w:divBdr>
    </w:div>
    <w:div w:id="1914968652">
      <w:bodyDiv w:val="1"/>
      <w:marLeft w:val="0"/>
      <w:marRight w:val="0"/>
      <w:marTop w:val="0"/>
      <w:marBottom w:val="0"/>
      <w:divBdr>
        <w:top w:val="none" w:sz="0" w:space="0" w:color="auto"/>
        <w:left w:val="none" w:sz="0" w:space="0" w:color="auto"/>
        <w:bottom w:val="none" w:sz="0" w:space="0" w:color="auto"/>
        <w:right w:val="none" w:sz="0" w:space="0" w:color="auto"/>
      </w:divBdr>
    </w:div>
    <w:div w:id="2038118372">
      <w:bodyDiv w:val="1"/>
      <w:marLeft w:val="0"/>
      <w:marRight w:val="0"/>
      <w:marTop w:val="0"/>
      <w:marBottom w:val="0"/>
      <w:divBdr>
        <w:top w:val="none" w:sz="0" w:space="0" w:color="auto"/>
        <w:left w:val="none" w:sz="0" w:space="0" w:color="auto"/>
        <w:bottom w:val="none" w:sz="0" w:space="0" w:color="auto"/>
        <w:right w:val="none" w:sz="0" w:space="0" w:color="auto"/>
      </w:divBdr>
    </w:div>
    <w:div w:id="20938890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sip.lex.pl/" TargetMode="External"/><Relationship Id="rId18" Type="http://schemas.openxmlformats.org/officeDocument/2006/relationships/hyperlink" Target="https://sip.lex.pl/" TargetMode="External"/><Relationship Id="rId26" Type="http://schemas.openxmlformats.org/officeDocument/2006/relationships/hyperlink" Target="https://ezamowienia.gov.pl" TargetMode="External"/><Relationship Id="rId21" Type="http://schemas.openxmlformats.org/officeDocument/2006/relationships/hyperlink" Target="https://sip.lex.pl/" TargetMode="External"/><Relationship Id="rId34"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s://sip.lex.pl/" TargetMode="External"/><Relationship Id="rId17" Type="http://schemas.openxmlformats.org/officeDocument/2006/relationships/hyperlink" Target="https://sip.lex.pl/" TargetMode="External"/><Relationship Id="rId25" Type="http://schemas.openxmlformats.org/officeDocument/2006/relationships/hyperlink" Target="https://ezamowienia.gov.pl" TargetMode="External"/><Relationship Id="rId33" Type="http://schemas.openxmlformats.org/officeDocument/2006/relationships/footer" Target="footer1.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sip.lex.pl/" TargetMode="External"/><Relationship Id="rId20" Type="http://schemas.openxmlformats.org/officeDocument/2006/relationships/hyperlink" Target="https://sip.lex.pl/" TargetMode="External"/><Relationship Id="rId29" Type="http://schemas.openxmlformats.org/officeDocument/2006/relationships/hyperlink" Target="https://www.gov.pl/web/gov/podpisz-dokument-elektronicznie-wykorzystaj-podpis-zaufany"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gov.pl/web/uzp/zastosowanie-tzw-procedury-odwroconej-w-postepowaniach-prowadzonych-w-trybie-podstawowym" TargetMode="External"/><Relationship Id="rId24" Type="http://schemas.openxmlformats.org/officeDocument/2006/relationships/hyperlink" Target="https://sip.lex.pl/" TargetMode="External"/><Relationship Id="rId32" Type="http://schemas.openxmlformats.org/officeDocument/2006/relationships/header" Target="header2.xm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sip.lex.pl/" TargetMode="External"/><Relationship Id="rId23" Type="http://schemas.openxmlformats.org/officeDocument/2006/relationships/hyperlink" Target="https://sip.lex.pl/" TargetMode="External"/><Relationship Id="rId28" Type="http://schemas.openxmlformats.org/officeDocument/2006/relationships/hyperlink" Target="https://ezamowienia.gov.pl/" TargetMode="External"/><Relationship Id="rId36" Type="http://schemas.openxmlformats.org/officeDocument/2006/relationships/footer" Target="footer3.xml"/><Relationship Id="rId10" Type="http://schemas.openxmlformats.org/officeDocument/2006/relationships/hyperlink" Target="http://www.ezamowienia.gov.pl" TargetMode="External"/><Relationship Id="rId19" Type="http://schemas.openxmlformats.org/officeDocument/2006/relationships/hyperlink" Target="https://sip.lex.pl/" TargetMode="External"/><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lscdn.pl/" TargetMode="External"/><Relationship Id="rId14" Type="http://schemas.openxmlformats.org/officeDocument/2006/relationships/hyperlink" Target="https://sip.lex.pl/" TargetMode="External"/><Relationship Id="rId22" Type="http://schemas.openxmlformats.org/officeDocument/2006/relationships/hyperlink" Target="https://sip.lex.pl/" TargetMode="External"/><Relationship Id="rId27" Type="http://schemas.openxmlformats.org/officeDocument/2006/relationships/hyperlink" Target="https://ezamowienia.gov.pl" TargetMode="External"/><Relationship Id="rId30" Type="http://schemas.openxmlformats.org/officeDocument/2006/relationships/hyperlink" Target="https://www.gov.pl/web/e-dowod/podpis-osobisty" TargetMode="External"/><Relationship Id="rId35"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16/2NItNnkFhik8aJ0A6j0fOmwQ==">AMUW2mUBjQJDaDDGCvKhXsYy6GOvdxj3DOOfQSAzIqkQ5pV77eklHR/dWfHIoY/96LeCizAcqMKhugFbSe6Tncn8sb5DC48n9aeAw1KkTCGI+JAJSz5TJorSwwuaiocCYiRXrEz0oQgYIc/odhDssG6KNoCLmninuylxHBRYGe0srrjJG0pRjuL3Hdz/yjE758ObgrFukEFjSPXtKUJhCFxtlAvJ7/V1TQ7LR18QOj1ZxzFA32UPvLVpJNh0gDRj+qp1HQTL/XB8XzINagHyiUR1OBmDT5DDT+En/YqkotaCcbmURtovQKMyOwAqstUwuQZjF1t9tCtn</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CAFFB6CC-80C6-4AD2-97A5-84E3DAE4B9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44</Pages>
  <Words>12221</Words>
  <Characters>73327</Characters>
  <Application>Microsoft Office Word</Application>
  <DocSecurity>0</DocSecurity>
  <Lines>611</Lines>
  <Paragraphs>170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85378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msadecki</dc:creator>
  <cp:keywords/>
  <dc:description/>
  <cp:lastModifiedBy>Renata Bieńko</cp:lastModifiedBy>
  <cp:revision>23</cp:revision>
  <dcterms:created xsi:type="dcterms:W3CDTF">2026-03-26T08:29:00Z</dcterms:created>
  <dcterms:modified xsi:type="dcterms:W3CDTF">2026-04-03T10:23:00Z</dcterms:modified>
</cp:coreProperties>
</file>