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52E84" w:rsidRDefault="0006024C" w:rsidP="00E339C7">
      <w:pPr>
        <w:tabs>
          <w:tab w:val="left" w:pos="1418"/>
        </w:tabs>
        <w:spacing w:line="276" w:lineRule="auto"/>
        <w:ind w:left="567"/>
        <w:rPr>
          <w:rFonts w:cs="Tahoma"/>
          <w:b/>
          <w:sz w:val="28"/>
          <w:szCs w:val="28"/>
          <w:highlight w:val="yellow"/>
        </w:rPr>
      </w:pPr>
      <w:r>
        <w:rPr>
          <w:rFonts w:cs="Tahoma"/>
          <w:b/>
          <w:sz w:val="28"/>
          <w:szCs w:val="28"/>
          <w:highlight w:val="yellow"/>
        </w:rPr>
        <w:t xml:space="preserve"> </w:t>
      </w:r>
    </w:p>
    <w:p w:rsidR="00506790" w:rsidRDefault="00506790" w:rsidP="00E339C7">
      <w:pPr>
        <w:tabs>
          <w:tab w:val="left" w:pos="3560"/>
          <w:tab w:val="left" w:pos="9072"/>
        </w:tabs>
        <w:autoSpaceDE w:val="0"/>
        <w:spacing w:line="43" w:lineRule="atLeast"/>
        <w:ind w:left="567"/>
        <w:jc w:val="both"/>
        <w:rPr>
          <w:rFonts w:cs="Tahoma"/>
          <w:b/>
          <w:iCs/>
          <w:u w:val="single"/>
          <w:lang w:eastAsia="ar-SA"/>
        </w:rPr>
      </w:pPr>
    </w:p>
    <w:p w:rsidR="00E339C7" w:rsidRPr="007124A6" w:rsidRDefault="00E339C7" w:rsidP="00E339C7">
      <w:pPr>
        <w:tabs>
          <w:tab w:val="left" w:pos="3560"/>
          <w:tab w:val="left" w:pos="9072"/>
        </w:tabs>
        <w:autoSpaceDE w:val="0"/>
        <w:spacing w:line="43" w:lineRule="atLeast"/>
        <w:ind w:left="567"/>
        <w:jc w:val="both"/>
        <w:rPr>
          <w:rFonts w:cs="Tahoma"/>
          <w:b/>
          <w:u w:val="single"/>
          <w:lang w:eastAsia="ar-SA"/>
        </w:rPr>
      </w:pPr>
      <w:r w:rsidRPr="007124A6">
        <w:rPr>
          <w:rFonts w:cs="Tahoma"/>
          <w:b/>
          <w:iCs/>
          <w:u w:val="single"/>
          <w:lang w:eastAsia="ar-SA"/>
        </w:rPr>
        <w:t>Nazwa zamówienia</w:t>
      </w:r>
    </w:p>
    <w:p w:rsidR="00E339C7" w:rsidRPr="007124A6" w:rsidRDefault="00E339C7" w:rsidP="00E339C7">
      <w:pPr>
        <w:pStyle w:val="Nagwek1"/>
        <w:tabs>
          <w:tab w:val="left" w:pos="9072"/>
        </w:tabs>
        <w:ind w:left="567"/>
        <w:rPr>
          <w:rFonts w:cs="Tahoma"/>
          <w:lang w:eastAsia="ar-SA"/>
        </w:rPr>
      </w:pPr>
    </w:p>
    <w:p w:rsidR="00506790" w:rsidRDefault="00506790" w:rsidP="00E339C7">
      <w:pPr>
        <w:tabs>
          <w:tab w:val="left" w:pos="9072"/>
        </w:tabs>
        <w:ind w:left="567"/>
        <w:rPr>
          <w:rFonts w:cs="Tahoma"/>
          <w:b/>
          <w:bCs/>
        </w:rPr>
      </w:pPr>
    </w:p>
    <w:p w:rsidR="00E339C7" w:rsidRPr="007124A6" w:rsidRDefault="00E339C7" w:rsidP="00E339C7">
      <w:pPr>
        <w:tabs>
          <w:tab w:val="left" w:pos="9072"/>
        </w:tabs>
        <w:ind w:left="567"/>
        <w:rPr>
          <w:rFonts w:cs="Tahoma"/>
          <w:b/>
          <w:bCs/>
        </w:rPr>
      </w:pPr>
      <w:r w:rsidRPr="007124A6">
        <w:rPr>
          <w:rFonts w:cs="Tahoma"/>
          <w:b/>
          <w:bCs/>
        </w:rPr>
        <w:t>PROGRAM FUNKCJONALNO - UŻYTKOWY</w:t>
      </w:r>
    </w:p>
    <w:p w:rsidR="00E339C7" w:rsidRPr="007124A6" w:rsidRDefault="00E339C7" w:rsidP="00E339C7">
      <w:pPr>
        <w:pStyle w:val="WW-Tekstpodstawowywcity21"/>
        <w:ind w:left="567" w:firstLine="0"/>
        <w:jc w:val="both"/>
        <w:rPr>
          <w:rFonts w:cs="Tahoma"/>
        </w:rPr>
      </w:pPr>
    </w:p>
    <w:p w:rsidR="00E339C7" w:rsidRPr="007124A6" w:rsidRDefault="00E339C7" w:rsidP="00E339C7">
      <w:pPr>
        <w:pStyle w:val="WW-Tekstpodstawowywcity21"/>
        <w:spacing w:after="240"/>
        <w:ind w:left="567" w:firstLine="0"/>
        <w:jc w:val="both"/>
        <w:rPr>
          <w:rFonts w:cs="Tahoma"/>
        </w:rPr>
      </w:pPr>
      <w:r w:rsidRPr="007124A6">
        <w:rPr>
          <w:rFonts w:cs="Tahoma"/>
        </w:rPr>
        <w:t xml:space="preserve">dla realizacji na terenie Zespołu Zakładów Opieki Zdrowotnej w Cieszynie        przy ul. Bielskiej 4 </w:t>
      </w:r>
      <w:r w:rsidR="00CC64CA">
        <w:rPr>
          <w:rFonts w:cs="Tahoma"/>
        </w:rPr>
        <w:t>zadania inwestycyjnego</w:t>
      </w:r>
      <w:r w:rsidR="00506790">
        <w:rPr>
          <w:rFonts w:cs="Tahoma"/>
        </w:rPr>
        <w:t xml:space="preserve"> pod nazwą</w:t>
      </w:r>
      <w:r w:rsidRPr="007124A6">
        <w:rPr>
          <w:rFonts w:cs="Tahoma"/>
        </w:rPr>
        <w:t>:</w:t>
      </w:r>
    </w:p>
    <w:p w:rsidR="00E339C7" w:rsidRPr="00506790" w:rsidRDefault="00506790" w:rsidP="00506790">
      <w:pPr>
        <w:pStyle w:val="WW-Tekstpodstawowywcity21"/>
        <w:spacing w:after="240" w:line="276" w:lineRule="auto"/>
        <w:ind w:left="567" w:firstLine="0"/>
        <w:jc w:val="both"/>
        <w:rPr>
          <w:rFonts w:cs="Tahoma"/>
          <w:b/>
        </w:rPr>
      </w:pPr>
      <w:r w:rsidRPr="00506790">
        <w:rPr>
          <w:rFonts w:cs="Tahoma"/>
          <w:b/>
        </w:rPr>
        <w:t xml:space="preserve">ZAPROJEKTOWANIE ORAZ WYKONANIE REMONTU </w:t>
      </w:r>
      <w:r w:rsidR="00ED00BC">
        <w:rPr>
          <w:rFonts w:cs="Tahoma"/>
          <w:b/>
        </w:rPr>
        <w:t xml:space="preserve">I PRZEBUDOWY </w:t>
      </w:r>
      <w:r w:rsidRPr="00506790">
        <w:rPr>
          <w:rFonts w:cs="Tahoma"/>
          <w:b/>
        </w:rPr>
        <w:t>CZĘŚCI POMIESZCZEŃ</w:t>
      </w:r>
      <w:r w:rsidR="00F138BA">
        <w:rPr>
          <w:rFonts w:cs="Tahoma"/>
          <w:b/>
        </w:rPr>
        <w:t xml:space="preserve"> DLA</w:t>
      </w:r>
      <w:r w:rsidRPr="00506790">
        <w:rPr>
          <w:rFonts w:cs="Tahoma"/>
          <w:b/>
        </w:rPr>
        <w:t xml:space="preserve"> ODDZIAŁU</w:t>
      </w:r>
      <w:r w:rsidR="00F138BA">
        <w:rPr>
          <w:rFonts w:cs="Tahoma"/>
          <w:b/>
        </w:rPr>
        <w:t xml:space="preserve"> REHABILITACJI</w:t>
      </w:r>
      <w:r w:rsidRPr="00506790">
        <w:rPr>
          <w:rFonts w:cs="Tahoma"/>
          <w:b/>
        </w:rPr>
        <w:t xml:space="preserve"> USYTUOWANEGO NA IV PIĘT</w:t>
      </w:r>
      <w:r w:rsidR="00F138BA">
        <w:rPr>
          <w:rFonts w:cs="Tahoma"/>
          <w:b/>
        </w:rPr>
        <w:t>RZE PAWILONU ŁÓŻKOWEGO – CZĘŚĆ A</w:t>
      </w:r>
      <w:r w:rsidR="00236AC1">
        <w:rPr>
          <w:rFonts w:cs="Tahoma"/>
          <w:b/>
        </w:rPr>
        <w:t xml:space="preserve"> I FRAGMENT CZĘŚ</w:t>
      </w:r>
      <w:r w:rsidR="00CB47D4">
        <w:rPr>
          <w:rFonts w:cs="Tahoma"/>
          <w:b/>
        </w:rPr>
        <w:t>CI B</w:t>
      </w:r>
    </w:p>
    <w:p w:rsidR="00506790" w:rsidRDefault="00506790" w:rsidP="00F138BA">
      <w:pPr>
        <w:tabs>
          <w:tab w:val="left" w:pos="9072"/>
        </w:tabs>
        <w:autoSpaceDE w:val="0"/>
        <w:spacing w:line="254" w:lineRule="atLeast"/>
        <w:rPr>
          <w:rFonts w:cs="Tahoma"/>
          <w:b/>
          <w:iCs/>
          <w:u w:val="single"/>
          <w:lang w:eastAsia="ar-SA"/>
        </w:rPr>
      </w:pPr>
    </w:p>
    <w:p w:rsidR="00506790" w:rsidRDefault="00506790" w:rsidP="00E339C7">
      <w:pPr>
        <w:tabs>
          <w:tab w:val="left" w:pos="9072"/>
        </w:tabs>
        <w:autoSpaceDE w:val="0"/>
        <w:spacing w:line="254" w:lineRule="atLeast"/>
        <w:ind w:left="567"/>
        <w:rPr>
          <w:rFonts w:cs="Tahoma"/>
          <w:b/>
          <w:iCs/>
          <w:u w:val="single"/>
          <w:lang w:eastAsia="ar-SA"/>
        </w:rPr>
      </w:pPr>
    </w:p>
    <w:p w:rsidR="00E339C7" w:rsidRPr="007124A6" w:rsidRDefault="00E339C7" w:rsidP="00E339C7">
      <w:pPr>
        <w:tabs>
          <w:tab w:val="left" w:pos="9072"/>
        </w:tabs>
        <w:autoSpaceDE w:val="0"/>
        <w:spacing w:line="254" w:lineRule="atLeast"/>
        <w:ind w:left="567"/>
        <w:rPr>
          <w:rFonts w:cs="Tahoma"/>
          <w:b/>
          <w:iCs/>
          <w:u w:val="single"/>
          <w:lang w:eastAsia="ar-SA"/>
        </w:rPr>
      </w:pPr>
      <w:r w:rsidRPr="007124A6">
        <w:rPr>
          <w:rFonts w:cs="Tahoma"/>
          <w:b/>
          <w:iCs/>
          <w:u w:val="single"/>
          <w:lang w:eastAsia="ar-SA"/>
        </w:rPr>
        <w:t xml:space="preserve">Nazwa i adres Zamawiającego </w:t>
      </w:r>
    </w:p>
    <w:p w:rsidR="00E339C7" w:rsidRPr="007124A6" w:rsidRDefault="00E339C7" w:rsidP="00E339C7">
      <w:pPr>
        <w:tabs>
          <w:tab w:val="left" w:pos="3560"/>
          <w:tab w:val="left" w:pos="9072"/>
        </w:tabs>
        <w:autoSpaceDE w:val="0"/>
        <w:spacing w:line="43" w:lineRule="atLeast"/>
        <w:ind w:left="567"/>
        <w:jc w:val="both"/>
        <w:rPr>
          <w:rFonts w:cs="Tahoma"/>
        </w:rPr>
      </w:pPr>
      <w:r w:rsidRPr="007124A6">
        <w:rPr>
          <w:rFonts w:cs="Tahoma"/>
        </w:rPr>
        <w:t xml:space="preserve">Zespół Zakładów Opieki Zdrowotnej w Cieszynie       </w:t>
      </w:r>
    </w:p>
    <w:p w:rsidR="00E339C7" w:rsidRPr="007124A6" w:rsidRDefault="00E339C7" w:rsidP="00E339C7">
      <w:pPr>
        <w:tabs>
          <w:tab w:val="left" w:pos="3560"/>
          <w:tab w:val="left" w:pos="9072"/>
        </w:tabs>
        <w:autoSpaceDE w:val="0"/>
        <w:spacing w:line="43" w:lineRule="atLeast"/>
        <w:ind w:left="567"/>
        <w:jc w:val="both"/>
        <w:rPr>
          <w:rFonts w:cs="Tahoma"/>
        </w:rPr>
      </w:pPr>
      <w:r w:rsidRPr="007124A6">
        <w:rPr>
          <w:rFonts w:cs="Tahoma"/>
        </w:rPr>
        <w:t xml:space="preserve">ul. Bielska 4 </w:t>
      </w:r>
    </w:p>
    <w:p w:rsidR="00E339C7" w:rsidRPr="007124A6" w:rsidRDefault="00E339C7" w:rsidP="00E339C7">
      <w:pPr>
        <w:tabs>
          <w:tab w:val="left" w:pos="3560"/>
          <w:tab w:val="left" w:pos="9072"/>
        </w:tabs>
        <w:autoSpaceDE w:val="0"/>
        <w:spacing w:line="43" w:lineRule="atLeast"/>
        <w:ind w:left="567"/>
        <w:jc w:val="both"/>
        <w:rPr>
          <w:rFonts w:cs="Tahoma"/>
        </w:rPr>
      </w:pPr>
      <w:r w:rsidRPr="007124A6">
        <w:rPr>
          <w:rFonts w:cs="Tahoma"/>
        </w:rPr>
        <w:t>43 - 400 Cieszyn</w:t>
      </w:r>
    </w:p>
    <w:p w:rsidR="00E339C7" w:rsidRPr="007124A6" w:rsidRDefault="00E339C7" w:rsidP="00E339C7">
      <w:pPr>
        <w:tabs>
          <w:tab w:val="left" w:pos="3560"/>
          <w:tab w:val="left" w:pos="9072"/>
        </w:tabs>
        <w:autoSpaceDE w:val="0"/>
        <w:spacing w:line="43" w:lineRule="atLeast"/>
        <w:ind w:left="567"/>
        <w:jc w:val="both"/>
        <w:rPr>
          <w:rFonts w:cs="Tahoma"/>
          <w:b/>
          <w:iCs/>
          <w:u w:val="single"/>
          <w:lang w:eastAsia="ar-SA"/>
        </w:rPr>
      </w:pPr>
    </w:p>
    <w:p w:rsidR="00E339C7" w:rsidRPr="007124A6" w:rsidRDefault="00E339C7" w:rsidP="00E339C7">
      <w:pPr>
        <w:tabs>
          <w:tab w:val="left" w:pos="3560"/>
          <w:tab w:val="left" w:pos="9072"/>
        </w:tabs>
        <w:autoSpaceDE w:val="0"/>
        <w:spacing w:line="43" w:lineRule="atLeast"/>
        <w:jc w:val="both"/>
        <w:rPr>
          <w:rFonts w:cs="Tahoma"/>
          <w:iCs/>
        </w:rPr>
      </w:pPr>
      <w:r w:rsidRPr="007124A6">
        <w:rPr>
          <w:rFonts w:cs="Tahoma"/>
          <w:b/>
          <w:lang w:eastAsia="ar-SA"/>
        </w:rPr>
        <w:t xml:space="preserve">        </w:t>
      </w:r>
      <w:r w:rsidRPr="007124A6">
        <w:rPr>
          <w:rFonts w:cs="Tahoma"/>
          <w:b/>
          <w:iCs/>
          <w:u w:val="single"/>
        </w:rPr>
        <w:t>Adres obiektu</w:t>
      </w:r>
      <w:r w:rsidRPr="007124A6">
        <w:rPr>
          <w:rFonts w:cs="Tahoma"/>
          <w:iCs/>
        </w:rPr>
        <w:t xml:space="preserve"> </w:t>
      </w:r>
    </w:p>
    <w:p w:rsidR="00E339C7" w:rsidRPr="007124A6" w:rsidRDefault="00E339C7" w:rsidP="00E339C7">
      <w:pPr>
        <w:pStyle w:val="WW-Tekstpodstawowywcity21"/>
        <w:tabs>
          <w:tab w:val="left" w:pos="9072"/>
        </w:tabs>
        <w:ind w:left="567" w:firstLine="0"/>
        <w:jc w:val="both"/>
        <w:rPr>
          <w:rFonts w:cs="Tahoma"/>
        </w:rPr>
      </w:pPr>
      <w:r w:rsidRPr="007124A6">
        <w:rPr>
          <w:rFonts w:cs="Tahoma"/>
        </w:rPr>
        <w:t xml:space="preserve">Zespół Zakładów Opieki Zdrowotnej w Cieszynie       </w:t>
      </w:r>
    </w:p>
    <w:p w:rsidR="00E339C7" w:rsidRPr="007124A6" w:rsidRDefault="00E339C7" w:rsidP="00E339C7">
      <w:pPr>
        <w:pStyle w:val="WW-Tekstpodstawowywcity21"/>
        <w:tabs>
          <w:tab w:val="left" w:pos="9072"/>
        </w:tabs>
        <w:ind w:left="567" w:firstLine="0"/>
        <w:jc w:val="both"/>
        <w:rPr>
          <w:rFonts w:cs="Tahoma"/>
        </w:rPr>
      </w:pPr>
      <w:r w:rsidRPr="007124A6">
        <w:rPr>
          <w:rFonts w:cs="Tahoma"/>
        </w:rPr>
        <w:t xml:space="preserve">ul. Bielska 4 </w:t>
      </w:r>
    </w:p>
    <w:p w:rsidR="00E339C7" w:rsidRPr="007124A6" w:rsidRDefault="00E339C7" w:rsidP="00E339C7">
      <w:pPr>
        <w:pStyle w:val="WW-Tekstpodstawowywcity21"/>
        <w:tabs>
          <w:tab w:val="left" w:pos="9072"/>
        </w:tabs>
        <w:ind w:left="567" w:firstLine="0"/>
        <w:jc w:val="both"/>
        <w:rPr>
          <w:rFonts w:cs="Tahoma"/>
        </w:rPr>
      </w:pPr>
      <w:r w:rsidRPr="007124A6">
        <w:rPr>
          <w:rFonts w:cs="Tahoma"/>
        </w:rPr>
        <w:t>43 - 400 Cieszyn</w:t>
      </w:r>
    </w:p>
    <w:p w:rsidR="00E339C7" w:rsidRPr="007124A6" w:rsidRDefault="00E339C7" w:rsidP="00E339C7">
      <w:pPr>
        <w:tabs>
          <w:tab w:val="left" w:pos="9072"/>
        </w:tabs>
        <w:ind w:left="567"/>
        <w:jc w:val="both"/>
        <w:rPr>
          <w:rFonts w:cs="Tahoma"/>
        </w:rPr>
      </w:pPr>
    </w:p>
    <w:p w:rsidR="00E339C7" w:rsidRPr="007124A6" w:rsidRDefault="00E339C7" w:rsidP="00E339C7">
      <w:pPr>
        <w:tabs>
          <w:tab w:val="left" w:pos="9072"/>
        </w:tabs>
        <w:ind w:left="567"/>
        <w:jc w:val="both"/>
        <w:rPr>
          <w:rFonts w:cs="Tahoma"/>
        </w:rPr>
      </w:pPr>
      <w:r w:rsidRPr="007C6E23">
        <w:rPr>
          <w:rFonts w:cs="Tahoma"/>
        </w:rPr>
        <w:t>Jednostka ewidencyjna: Cieszyn, obręb nr 45, działka  nr: 97</w:t>
      </w:r>
      <w:r w:rsidR="00DB2364" w:rsidRPr="007C6E23">
        <w:rPr>
          <w:rFonts w:cs="Tahoma"/>
        </w:rPr>
        <w:t>/16</w:t>
      </w:r>
    </w:p>
    <w:p w:rsidR="00E339C7" w:rsidRPr="007124A6" w:rsidRDefault="00E339C7" w:rsidP="00E339C7">
      <w:pPr>
        <w:tabs>
          <w:tab w:val="left" w:pos="9072"/>
        </w:tabs>
        <w:ind w:left="567"/>
        <w:rPr>
          <w:rFonts w:cs="Tahoma"/>
          <w:b/>
          <w:iCs/>
          <w:color w:val="0000FF"/>
          <w:u w:val="single"/>
        </w:rPr>
      </w:pPr>
    </w:p>
    <w:p w:rsidR="00E339C7" w:rsidRDefault="00E339C7" w:rsidP="00E339C7">
      <w:pPr>
        <w:tabs>
          <w:tab w:val="left" w:pos="9072"/>
        </w:tabs>
        <w:autoSpaceDE w:val="0"/>
        <w:spacing w:line="264" w:lineRule="atLeast"/>
        <w:ind w:left="567"/>
        <w:jc w:val="both"/>
        <w:rPr>
          <w:rFonts w:cs="Tahoma"/>
          <w:b/>
          <w:iCs/>
          <w:u w:val="single"/>
        </w:rPr>
      </w:pPr>
    </w:p>
    <w:p w:rsidR="00056827" w:rsidRDefault="00056827" w:rsidP="00E339C7">
      <w:pPr>
        <w:tabs>
          <w:tab w:val="left" w:pos="9072"/>
        </w:tabs>
        <w:autoSpaceDE w:val="0"/>
        <w:spacing w:line="264" w:lineRule="atLeast"/>
        <w:ind w:left="567"/>
        <w:jc w:val="both"/>
        <w:rPr>
          <w:rFonts w:cs="Tahoma"/>
          <w:b/>
          <w:iCs/>
          <w:u w:val="single"/>
        </w:rPr>
      </w:pPr>
    </w:p>
    <w:p w:rsidR="00056827" w:rsidRDefault="00056827" w:rsidP="00E339C7">
      <w:pPr>
        <w:tabs>
          <w:tab w:val="left" w:pos="9072"/>
        </w:tabs>
        <w:autoSpaceDE w:val="0"/>
        <w:spacing w:line="264" w:lineRule="atLeast"/>
        <w:ind w:left="567"/>
        <w:jc w:val="both"/>
        <w:rPr>
          <w:rFonts w:cs="Tahoma"/>
          <w:b/>
          <w:iCs/>
          <w:u w:val="single"/>
        </w:rPr>
      </w:pPr>
    </w:p>
    <w:p w:rsidR="00056827" w:rsidRDefault="00056827" w:rsidP="00E339C7">
      <w:pPr>
        <w:tabs>
          <w:tab w:val="left" w:pos="9072"/>
        </w:tabs>
        <w:autoSpaceDE w:val="0"/>
        <w:spacing w:line="264" w:lineRule="atLeast"/>
        <w:ind w:left="567"/>
        <w:jc w:val="both"/>
        <w:rPr>
          <w:rFonts w:cs="Tahoma"/>
          <w:b/>
          <w:iCs/>
          <w:u w:val="single"/>
        </w:rPr>
      </w:pPr>
    </w:p>
    <w:p w:rsidR="00056827" w:rsidRDefault="00056827" w:rsidP="00E339C7">
      <w:pPr>
        <w:tabs>
          <w:tab w:val="left" w:pos="9072"/>
        </w:tabs>
        <w:autoSpaceDE w:val="0"/>
        <w:spacing w:line="264" w:lineRule="atLeast"/>
        <w:ind w:left="567"/>
        <w:jc w:val="both"/>
        <w:rPr>
          <w:rFonts w:cs="Tahoma"/>
          <w:b/>
          <w:iCs/>
          <w:u w:val="single"/>
        </w:rPr>
      </w:pPr>
    </w:p>
    <w:p w:rsidR="00056827" w:rsidRDefault="00056827" w:rsidP="00E339C7">
      <w:pPr>
        <w:tabs>
          <w:tab w:val="left" w:pos="9072"/>
        </w:tabs>
        <w:autoSpaceDE w:val="0"/>
        <w:spacing w:line="264" w:lineRule="atLeast"/>
        <w:ind w:left="567"/>
        <w:jc w:val="both"/>
        <w:rPr>
          <w:rFonts w:cs="Tahoma"/>
          <w:b/>
          <w:iCs/>
          <w:u w:val="single"/>
        </w:rPr>
      </w:pPr>
    </w:p>
    <w:p w:rsidR="00056827" w:rsidRDefault="00056827" w:rsidP="00E339C7">
      <w:pPr>
        <w:tabs>
          <w:tab w:val="left" w:pos="9072"/>
        </w:tabs>
        <w:autoSpaceDE w:val="0"/>
        <w:spacing w:line="264" w:lineRule="atLeast"/>
        <w:ind w:left="567"/>
        <w:jc w:val="both"/>
        <w:rPr>
          <w:rFonts w:cs="Tahoma"/>
          <w:b/>
          <w:iCs/>
          <w:u w:val="single"/>
        </w:rPr>
      </w:pPr>
    </w:p>
    <w:p w:rsidR="00056827" w:rsidRDefault="00056827" w:rsidP="00E339C7">
      <w:pPr>
        <w:tabs>
          <w:tab w:val="left" w:pos="9072"/>
        </w:tabs>
        <w:autoSpaceDE w:val="0"/>
        <w:spacing w:line="264" w:lineRule="atLeast"/>
        <w:ind w:left="567"/>
        <w:jc w:val="both"/>
        <w:rPr>
          <w:rFonts w:cs="Tahoma"/>
          <w:b/>
          <w:iCs/>
          <w:u w:val="single"/>
        </w:rPr>
      </w:pPr>
    </w:p>
    <w:p w:rsidR="00056827" w:rsidRDefault="00056827" w:rsidP="00E339C7">
      <w:pPr>
        <w:tabs>
          <w:tab w:val="left" w:pos="9072"/>
        </w:tabs>
        <w:autoSpaceDE w:val="0"/>
        <w:spacing w:line="264" w:lineRule="atLeast"/>
        <w:ind w:left="567"/>
        <w:jc w:val="both"/>
        <w:rPr>
          <w:rFonts w:cs="Tahoma"/>
          <w:b/>
          <w:iCs/>
          <w:u w:val="single"/>
        </w:rPr>
      </w:pPr>
    </w:p>
    <w:p w:rsidR="00506790" w:rsidRDefault="00506790" w:rsidP="00E339C7">
      <w:pPr>
        <w:tabs>
          <w:tab w:val="left" w:pos="9072"/>
        </w:tabs>
        <w:autoSpaceDE w:val="0"/>
        <w:spacing w:line="264" w:lineRule="atLeast"/>
        <w:ind w:left="567"/>
        <w:jc w:val="both"/>
        <w:rPr>
          <w:rFonts w:cs="Tahoma"/>
          <w:b/>
          <w:iCs/>
          <w:u w:val="single"/>
        </w:rPr>
      </w:pPr>
    </w:p>
    <w:p w:rsidR="00506790" w:rsidRDefault="00506790" w:rsidP="00E339C7">
      <w:pPr>
        <w:tabs>
          <w:tab w:val="left" w:pos="9072"/>
        </w:tabs>
        <w:autoSpaceDE w:val="0"/>
        <w:spacing w:line="264" w:lineRule="atLeast"/>
        <w:ind w:left="567"/>
        <w:jc w:val="both"/>
        <w:rPr>
          <w:rFonts w:cs="Tahoma"/>
          <w:b/>
          <w:iCs/>
          <w:u w:val="single"/>
        </w:rPr>
      </w:pPr>
    </w:p>
    <w:p w:rsidR="00506790" w:rsidRDefault="00506790" w:rsidP="00E339C7">
      <w:pPr>
        <w:tabs>
          <w:tab w:val="left" w:pos="9072"/>
        </w:tabs>
        <w:autoSpaceDE w:val="0"/>
        <w:spacing w:line="264" w:lineRule="atLeast"/>
        <w:ind w:left="567"/>
        <w:jc w:val="both"/>
        <w:rPr>
          <w:rFonts w:cs="Tahoma"/>
          <w:b/>
          <w:iCs/>
          <w:u w:val="single"/>
        </w:rPr>
      </w:pPr>
    </w:p>
    <w:p w:rsidR="00647EE2" w:rsidRDefault="00647EE2" w:rsidP="00E339C7">
      <w:pPr>
        <w:tabs>
          <w:tab w:val="left" w:pos="9072"/>
        </w:tabs>
        <w:autoSpaceDE w:val="0"/>
        <w:spacing w:line="264" w:lineRule="atLeast"/>
        <w:ind w:left="567"/>
        <w:jc w:val="both"/>
        <w:rPr>
          <w:rFonts w:cs="Tahoma"/>
          <w:b/>
          <w:iCs/>
          <w:u w:val="single"/>
        </w:rPr>
      </w:pPr>
    </w:p>
    <w:p w:rsidR="00647EE2" w:rsidRDefault="00647EE2" w:rsidP="00E339C7">
      <w:pPr>
        <w:tabs>
          <w:tab w:val="left" w:pos="9072"/>
        </w:tabs>
        <w:autoSpaceDE w:val="0"/>
        <w:spacing w:line="264" w:lineRule="atLeast"/>
        <w:ind w:left="567"/>
        <w:jc w:val="both"/>
        <w:rPr>
          <w:rFonts w:cs="Tahoma"/>
          <w:b/>
          <w:iCs/>
          <w:u w:val="single"/>
        </w:rPr>
      </w:pPr>
    </w:p>
    <w:p w:rsidR="00506790" w:rsidRDefault="00506790" w:rsidP="00E339C7">
      <w:pPr>
        <w:tabs>
          <w:tab w:val="left" w:pos="9072"/>
        </w:tabs>
        <w:autoSpaceDE w:val="0"/>
        <w:spacing w:line="264" w:lineRule="atLeast"/>
        <w:ind w:left="567"/>
        <w:jc w:val="both"/>
        <w:rPr>
          <w:rFonts w:cs="Tahoma"/>
          <w:b/>
          <w:iCs/>
          <w:u w:val="single"/>
        </w:rPr>
      </w:pPr>
    </w:p>
    <w:p w:rsidR="00506790" w:rsidRDefault="00506790" w:rsidP="00E339C7">
      <w:pPr>
        <w:tabs>
          <w:tab w:val="left" w:pos="9072"/>
        </w:tabs>
        <w:autoSpaceDE w:val="0"/>
        <w:spacing w:line="264" w:lineRule="atLeast"/>
        <w:ind w:left="567"/>
        <w:jc w:val="both"/>
        <w:rPr>
          <w:rFonts w:cs="Tahoma"/>
          <w:b/>
          <w:iCs/>
          <w:u w:val="single"/>
        </w:rPr>
      </w:pPr>
    </w:p>
    <w:p w:rsidR="00E339C7" w:rsidRPr="007124A6" w:rsidRDefault="00E339C7" w:rsidP="00E339C7">
      <w:pPr>
        <w:tabs>
          <w:tab w:val="left" w:pos="9072"/>
        </w:tabs>
        <w:autoSpaceDE w:val="0"/>
        <w:spacing w:line="264" w:lineRule="atLeast"/>
        <w:ind w:left="567"/>
        <w:jc w:val="both"/>
        <w:rPr>
          <w:rFonts w:cs="Tahoma"/>
          <w:b/>
          <w:iCs/>
          <w:u w:val="single"/>
        </w:rPr>
      </w:pPr>
      <w:r w:rsidRPr="007124A6">
        <w:rPr>
          <w:rFonts w:cs="Tahoma"/>
          <w:b/>
          <w:iCs/>
          <w:u w:val="single"/>
        </w:rPr>
        <w:t>Nazwy i kody zamówienia według CPV</w:t>
      </w:r>
    </w:p>
    <w:p w:rsidR="00E339C7" w:rsidRPr="007124A6" w:rsidRDefault="00E339C7" w:rsidP="00E339C7">
      <w:pPr>
        <w:tabs>
          <w:tab w:val="left" w:pos="1980"/>
          <w:tab w:val="left" w:pos="9072"/>
        </w:tabs>
        <w:autoSpaceDE w:val="0"/>
        <w:spacing w:line="235" w:lineRule="atLeast"/>
        <w:ind w:left="567"/>
        <w:rPr>
          <w:rFonts w:cs="Tahoma"/>
        </w:rPr>
      </w:pPr>
    </w:p>
    <w:p w:rsidR="00E339C7" w:rsidRPr="007124A6" w:rsidRDefault="00E339C7" w:rsidP="00DB2364">
      <w:pPr>
        <w:tabs>
          <w:tab w:val="left" w:pos="2268"/>
          <w:tab w:val="left" w:pos="9072"/>
        </w:tabs>
        <w:autoSpaceDE w:val="0"/>
        <w:spacing w:line="276" w:lineRule="auto"/>
        <w:ind w:left="2268" w:hanging="1701"/>
        <w:jc w:val="both"/>
        <w:rPr>
          <w:rFonts w:cs="Tahoma"/>
        </w:rPr>
      </w:pPr>
      <w:r w:rsidRPr="007124A6">
        <w:rPr>
          <w:rFonts w:cs="Tahoma"/>
        </w:rPr>
        <w:t>45200000-9</w:t>
      </w:r>
      <w:r w:rsidRPr="007124A6">
        <w:rPr>
          <w:rFonts w:cs="Tahoma"/>
        </w:rPr>
        <w:tab/>
        <w:t>Roboty budowlane w zakresie wznoszenia kompletnych obiektów budowlanych lub ich części oraz obiekty w zakresie inżynierii lądowej  i wodnej,</w:t>
      </w:r>
    </w:p>
    <w:p w:rsidR="00E339C7" w:rsidRPr="007124A6" w:rsidRDefault="00E339C7" w:rsidP="00DB2364">
      <w:pPr>
        <w:tabs>
          <w:tab w:val="left" w:pos="2268"/>
          <w:tab w:val="left" w:pos="9072"/>
        </w:tabs>
        <w:autoSpaceDE w:val="0"/>
        <w:spacing w:line="276" w:lineRule="auto"/>
        <w:ind w:left="2268" w:hanging="1701"/>
        <w:jc w:val="both"/>
        <w:rPr>
          <w:rFonts w:cs="Tahoma"/>
        </w:rPr>
      </w:pPr>
      <w:r w:rsidRPr="00C4380E">
        <w:rPr>
          <w:rFonts w:cs="Tahoma"/>
        </w:rPr>
        <w:t>45110000-1</w:t>
      </w:r>
      <w:r w:rsidRPr="00C4380E">
        <w:rPr>
          <w:rFonts w:cs="Tahoma"/>
        </w:rPr>
        <w:tab/>
        <w:t>Roboty w zakresie burzenia i rozbiórki obiektów budowlanych, roboty ziemne,</w:t>
      </w:r>
    </w:p>
    <w:p w:rsidR="00E339C7" w:rsidRPr="007124A6" w:rsidRDefault="00E339C7" w:rsidP="00DB2364">
      <w:pPr>
        <w:tabs>
          <w:tab w:val="left" w:pos="2268"/>
          <w:tab w:val="left" w:pos="9072"/>
        </w:tabs>
        <w:autoSpaceDE w:val="0"/>
        <w:spacing w:line="276" w:lineRule="auto"/>
        <w:ind w:left="2268" w:hanging="1701"/>
        <w:jc w:val="both"/>
        <w:rPr>
          <w:rFonts w:cs="Tahoma"/>
        </w:rPr>
      </w:pPr>
      <w:r w:rsidRPr="007124A6">
        <w:rPr>
          <w:rFonts w:cs="Tahoma"/>
        </w:rPr>
        <w:t>45215100-8</w:t>
      </w:r>
      <w:r w:rsidRPr="007124A6">
        <w:rPr>
          <w:rFonts w:cs="Tahoma"/>
        </w:rPr>
        <w:tab/>
        <w:t>Roboty budowlane w zakresie budowy placówek zdrowotnych,</w:t>
      </w:r>
    </w:p>
    <w:p w:rsidR="00E339C7" w:rsidRPr="007124A6" w:rsidRDefault="00E339C7" w:rsidP="00DB2364">
      <w:pPr>
        <w:tabs>
          <w:tab w:val="left" w:pos="2268"/>
          <w:tab w:val="left" w:pos="9072"/>
        </w:tabs>
        <w:autoSpaceDE w:val="0"/>
        <w:spacing w:line="276" w:lineRule="auto"/>
        <w:ind w:left="2268" w:hanging="1701"/>
        <w:jc w:val="both"/>
        <w:rPr>
          <w:rFonts w:cs="Tahoma"/>
          <w:iCs/>
          <w:highlight w:val="red"/>
        </w:rPr>
      </w:pPr>
      <w:r w:rsidRPr="007124A6">
        <w:rPr>
          <w:rFonts w:cs="Tahoma"/>
          <w:iCs/>
        </w:rPr>
        <w:t>45400000-1</w:t>
      </w:r>
      <w:r w:rsidRPr="007124A6">
        <w:rPr>
          <w:rFonts w:cs="Tahoma"/>
          <w:iCs/>
        </w:rPr>
        <w:tab/>
        <w:t>Roboty wykończeniowe w zakresie obiektów budowlanych,</w:t>
      </w:r>
    </w:p>
    <w:p w:rsidR="00E339C7" w:rsidRPr="007124A6" w:rsidRDefault="00E339C7" w:rsidP="00DB2364">
      <w:pPr>
        <w:tabs>
          <w:tab w:val="left" w:pos="2268"/>
          <w:tab w:val="left" w:pos="9072"/>
        </w:tabs>
        <w:autoSpaceDE w:val="0"/>
        <w:spacing w:line="276" w:lineRule="auto"/>
        <w:ind w:left="2268" w:hanging="1701"/>
        <w:jc w:val="both"/>
        <w:rPr>
          <w:rFonts w:cs="Tahoma"/>
        </w:rPr>
      </w:pPr>
      <w:r w:rsidRPr="007124A6">
        <w:rPr>
          <w:rFonts w:cs="Tahoma"/>
        </w:rPr>
        <w:t>45453000-7</w:t>
      </w:r>
      <w:r w:rsidRPr="007124A6">
        <w:rPr>
          <w:rFonts w:cs="Tahoma"/>
        </w:rPr>
        <w:tab/>
        <w:t>Roboty budowlane remontowe i renowacyjne,</w:t>
      </w:r>
    </w:p>
    <w:p w:rsidR="00E339C7" w:rsidRPr="007124A6" w:rsidRDefault="00E339C7" w:rsidP="00DB2364">
      <w:pPr>
        <w:tabs>
          <w:tab w:val="left" w:pos="2268"/>
          <w:tab w:val="left" w:pos="9072"/>
        </w:tabs>
        <w:autoSpaceDE w:val="0"/>
        <w:spacing w:line="276" w:lineRule="auto"/>
        <w:ind w:left="567"/>
        <w:jc w:val="both"/>
        <w:rPr>
          <w:rFonts w:cs="Tahoma"/>
        </w:rPr>
      </w:pPr>
      <w:r w:rsidRPr="007124A6">
        <w:rPr>
          <w:rFonts w:cs="Tahoma"/>
        </w:rPr>
        <w:t>71220000-6  </w:t>
      </w:r>
      <w:r w:rsidRPr="007124A6">
        <w:rPr>
          <w:rFonts w:cs="Tahoma"/>
        </w:rPr>
        <w:tab/>
        <w:t>Usługi projektowania architektonicznego,</w:t>
      </w:r>
    </w:p>
    <w:p w:rsidR="00E339C7" w:rsidRPr="007124A6" w:rsidRDefault="00E339C7" w:rsidP="00DB2364">
      <w:pPr>
        <w:tabs>
          <w:tab w:val="left" w:pos="2268"/>
          <w:tab w:val="left" w:pos="9072"/>
        </w:tabs>
        <w:autoSpaceDE w:val="0"/>
        <w:spacing w:line="276" w:lineRule="auto"/>
        <w:ind w:left="567"/>
        <w:rPr>
          <w:rFonts w:cs="Tahoma"/>
        </w:rPr>
      </w:pPr>
      <w:r w:rsidRPr="007124A6">
        <w:rPr>
          <w:rFonts w:cs="Tahoma"/>
        </w:rPr>
        <w:t>71320000-7  </w:t>
      </w:r>
      <w:r w:rsidRPr="007124A6">
        <w:rPr>
          <w:rFonts w:cs="Tahoma"/>
        </w:rPr>
        <w:tab/>
        <w:t>Usługi inżynieryjne w zakresie projektowania,</w:t>
      </w:r>
    </w:p>
    <w:p w:rsidR="00E339C7" w:rsidRPr="007124A6" w:rsidRDefault="00E339C7" w:rsidP="00DB2364">
      <w:pPr>
        <w:tabs>
          <w:tab w:val="left" w:pos="2268"/>
          <w:tab w:val="left" w:pos="9072"/>
        </w:tabs>
        <w:autoSpaceDE w:val="0"/>
        <w:spacing w:line="276" w:lineRule="auto"/>
        <w:ind w:left="567"/>
        <w:jc w:val="both"/>
        <w:rPr>
          <w:rFonts w:cs="Tahoma"/>
          <w:iCs/>
        </w:rPr>
      </w:pPr>
      <w:r w:rsidRPr="007124A6">
        <w:rPr>
          <w:rFonts w:cs="Tahoma"/>
          <w:iCs/>
        </w:rPr>
        <w:t>79930000-2</w:t>
      </w:r>
      <w:r w:rsidRPr="007124A6">
        <w:rPr>
          <w:rFonts w:cs="Tahoma"/>
          <w:iCs/>
        </w:rPr>
        <w:tab/>
        <w:t>Specjalne usługi projektowe,</w:t>
      </w:r>
    </w:p>
    <w:p w:rsidR="00E339C7" w:rsidRPr="007124A6" w:rsidRDefault="00E339C7" w:rsidP="00E339C7">
      <w:pPr>
        <w:tabs>
          <w:tab w:val="left" w:pos="9072"/>
        </w:tabs>
        <w:autoSpaceDE w:val="0"/>
        <w:spacing w:line="259" w:lineRule="atLeast"/>
        <w:ind w:left="567"/>
        <w:jc w:val="both"/>
        <w:rPr>
          <w:rFonts w:cs="Tahoma"/>
          <w:b/>
          <w:iCs/>
          <w:u w:val="single"/>
        </w:rPr>
      </w:pPr>
    </w:p>
    <w:p w:rsidR="002432AB" w:rsidRDefault="002432AB" w:rsidP="00E339C7">
      <w:pPr>
        <w:tabs>
          <w:tab w:val="left" w:pos="1418"/>
        </w:tabs>
        <w:spacing w:line="276" w:lineRule="auto"/>
        <w:ind w:left="567"/>
        <w:rPr>
          <w:rFonts w:cs="Tahoma"/>
          <w:b/>
          <w:sz w:val="28"/>
          <w:szCs w:val="28"/>
        </w:rPr>
      </w:pPr>
    </w:p>
    <w:p w:rsidR="00E339C7" w:rsidRDefault="00E339C7" w:rsidP="00E339C7">
      <w:pPr>
        <w:tabs>
          <w:tab w:val="left" w:pos="1418"/>
        </w:tabs>
        <w:spacing w:line="276" w:lineRule="auto"/>
        <w:ind w:left="567"/>
        <w:rPr>
          <w:rFonts w:cs="Tahoma"/>
          <w:b/>
          <w:sz w:val="28"/>
          <w:szCs w:val="28"/>
        </w:rPr>
      </w:pPr>
    </w:p>
    <w:p w:rsidR="00E339C7" w:rsidRDefault="00E339C7" w:rsidP="00E339C7">
      <w:pPr>
        <w:tabs>
          <w:tab w:val="left" w:pos="1418"/>
        </w:tabs>
        <w:spacing w:line="276" w:lineRule="auto"/>
        <w:ind w:left="567"/>
        <w:rPr>
          <w:rFonts w:cs="Tahoma"/>
          <w:b/>
          <w:sz w:val="28"/>
          <w:szCs w:val="28"/>
        </w:rPr>
      </w:pPr>
    </w:p>
    <w:p w:rsidR="00E339C7" w:rsidRDefault="00E339C7" w:rsidP="00E339C7">
      <w:pPr>
        <w:tabs>
          <w:tab w:val="left" w:pos="1418"/>
        </w:tabs>
        <w:spacing w:line="276" w:lineRule="auto"/>
        <w:ind w:left="567"/>
        <w:rPr>
          <w:rFonts w:cs="Tahoma"/>
          <w:b/>
          <w:sz w:val="28"/>
          <w:szCs w:val="28"/>
        </w:rPr>
      </w:pPr>
    </w:p>
    <w:p w:rsidR="00E339C7" w:rsidRDefault="00E339C7" w:rsidP="00E339C7">
      <w:pPr>
        <w:tabs>
          <w:tab w:val="left" w:pos="1418"/>
        </w:tabs>
        <w:spacing w:line="276" w:lineRule="auto"/>
        <w:ind w:left="567"/>
        <w:rPr>
          <w:rFonts w:cs="Tahoma"/>
          <w:b/>
          <w:sz w:val="28"/>
          <w:szCs w:val="28"/>
        </w:rPr>
      </w:pPr>
    </w:p>
    <w:p w:rsidR="00E339C7" w:rsidRDefault="00E339C7" w:rsidP="00E339C7">
      <w:pPr>
        <w:tabs>
          <w:tab w:val="left" w:pos="1418"/>
        </w:tabs>
        <w:spacing w:line="276" w:lineRule="auto"/>
        <w:ind w:left="567"/>
        <w:rPr>
          <w:rFonts w:cs="Tahoma"/>
          <w:b/>
          <w:sz w:val="28"/>
          <w:szCs w:val="28"/>
        </w:rPr>
      </w:pPr>
    </w:p>
    <w:p w:rsidR="00E339C7" w:rsidRDefault="00E339C7" w:rsidP="00E339C7">
      <w:pPr>
        <w:tabs>
          <w:tab w:val="left" w:pos="1418"/>
        </w:tabs>
        <w:spacing w:line="276" w:lineRule="auto"/>
        <w:ind w:left="567"/>
        <w:rPr>
          <w:rFonts w:cs="Tahoma"/>
          <w:b/>
          <w:sz w:val="28"/>
          <w:szCs w:val="28"/>
        </w:rPr>
      </w:pPr>
    </w:p>
    <w:p w:rsidR="00E339C7" w:rsidRDefault="00E339C7" w:rsidP="00E339C7">
      <w:pPr>
        <w:tabs>
          <w:tab w:val="left" w:pos="1418"/>
        </w:tabs>
        <w:spacing w:line="276" w:lineRule="auto"/>
        <w:ind w:left="567"/>
        <w:rPr>
          <w:rFonts w:cs="Tahoma"/>
          <w:b/>
          <w:sz w:val="28"/>
          <w:szCs w:val="28"/>
        </w:rPr>
      </w:pPr>
    </w:p>
    <w:p w:rsidR="00E339C7" w:rsidRDefault="00E339C7" w:rsidP="00E339C7">
      <w:pPr>
        <w:tabs>
          <w:tab w:val="left" w:pos="1418"/>
        </w:tabs>
        <w:spacing w:line="276" w:lineRule="auto"/>
        <w:ind w:left="567"/>
        <w:rPr>
          <w:rFonts w:cs="Tahoma"/>
          <w:b/>
          <w:sz w:val="28"/>
          <w:szCs w:val="28"/>
        </w:rPr>
      </w:pPr>
    </w:p>
    <w:p w:rsidR="00E339C7" w:rsidRDefault="00E339C7" w:rsidP="00E339C7">
      <w:pPr>
        <w:tabs>
          <w:tab w:val="left" w:pos="1418"/>
        </w:tabs>
        <w:spacing w:line="276" w:lineRule="auto"/>
        <w:ind w:left="567"/>
        <w:rPr>
          <w:rFonts w:cs="Tahoma"/>
          <w:b/>
          <w:sz w:val="28"/>
          <w:szCs w:val="28"/>
        </w:rPr>
      </w:pPr>
    </w:p>
    <w:p w:rsidR="00E339C7" w:rsidRDefault="00E339C7" w:rsidP="00E339C7">
      <w:pPr>
        <w:tabs>
          <w:tab w:val="left" w:pos="1418"/>
        </w:tabs>
        <w:spacing w:line="276" w:lineRule="auto"/>
        <w:ind w:left="567"/>
        <w:rPr>
          <w:rFonts w:cs="Tahoma"/>
          <w:b/>
          <w:sz w:val="28"/>
          <w:szCs w:val="28"/>
        </w:rPr>
      </w:pPr>
    </w:p>
    <w:p w:rsidR="00E339C7" w:rsidRDefault="00E339C7" w:rsidP="00E339C7">
      <w:pPr>
        <w:tabs>
          <w:tab w:val="left" w:pos="1418"/>
        </w:tabs>
        <w:spacing w:line="276" w:lineRule="auto"/>
        <w:ind w:left="567"/>
        <w:rPr>
          <w:rFonts w:cs="Tahoma"/>
          <w:b/>
          <w:sz w:val="28"/>
          <w:szCs w:val="28"/>
        </w:rPr>
      </w:pPr>
    </w:p>
    <w:p w:rsidR="00E339C7" w:rsidRDefault="00E339C7" w:rsidP="00E339C7">
      <w:pPr>
        <w:tabs>
          <w:tab w:val="left" w:pos="1418"/>
        </w:tabs>
        <w:spacing w:line="276" w:lineRule="auto"/>
        <w:ind w:left="567"/>
        <w:rPr>
          <w:rFonts w:cs="Tahoma"/>
          <w:b/>
          <w:sz w:val="28"/>
          <w:szCs w:val="28"/>
        </w:rPr>
      </w:pPr>
    </w:p>
    <w:p w:rsidR="00E339C7" w:rsidRDefault="00E339C7" w:rsidP="00E339C7">
      <w:pPr>
        <w:tabs>
          <w:tab w:val="left" w:pos="1418"/>
        </w:tabs>
        <w:spacing w:line="276" w:lineRule="auto"/>
        <w:ind w:left="567"/>
        <w:rPr>
          <w:rFonts w:cs="Tahoma"/>
          <w:b/>
          <w:sz w:val="28"/>
          <w:szCs w:val="28"/>
        </w:rPr>
      </w:pPr>
    </w:p>
    <w:p w:rsidR="00E339C7" w:rsidRDefault="00E339C7" w:rsidP="00E339C7">
      <w:pPr>
        <w:tabs>
          <w:tab w:val="left" w:pos="1418"/>
        </w:tabs>
        <w:spacing w:line="276" w:lineRule="auto"/>
        <w:ind w:left="567"/>
        <w:rPr>
          <w:rFonts w:cs="Tahoma"/>
          <w:b/>
          <w:sz w:val="28"/>
          <w:szCs w:val="28"/>
        </w:rPr>
      </w:pPr>
    </w:p>
    <w:p w:rsidR="00E339C7" w:rsidRDefault="00E339C7" w:rsidP="00E339C7">
      <w:pPr>
        <w:tabs>
          <w:tab w:val="left" w:pos="1418"/>
        </w:tabs>
        <w:spacing w:line="276" w:lineRule="auto"/>
        <w:ind w:left="567"/>
        <w:rPr>
          <w:rFonts w:cs="Tahoma"/>
          <w:b/>
          <w:sz w:val="28"/>
          <w:szCs w:val="28"/>
        </w:rPr>
      </w:pPr>
    </w:p>
    <w:p w:rsidR="00E339C7" w:rsidRDefault="00E339C7" w:rsidP="00E339C7">
      <w:pPr>
        <w:tabs>
          <w:tab w:val="left" w:pos="1418"/>
        </w:tabs>
        <w:spacing w:line="276" w:lineRule="auto"/>
        <w:ind w:left="567"/>
        <w:rPr>
          <w:rFonts w:cs="Tahoma"/>
          <w:b/>
          <w:sz w:val="28"/>
          <w:szCs w:val="28"/>
        </w:rPr>
      </w:pPr>
    </w:p>
    <w:p w:rsidR="00E339C7" w:rsidRDefault="00E339C7" w:rsidP="00E339C7">
      <w:pPr>
        <w:tabs>
          <w:tab w:val="left" w:pos="1418"/>
        </w:tabs>
        <w:spacing w:line="276" w:lineRule="auto"/>
        <w:ind w:left="567"/>
        <w:rPr>
          <w:rFonts w:cs="Tahoma"/>
          <w:b/>
          <w:sz w:val="28"/>
          <w:szCs w:val="28"/>
        </w:rPr>
      </w:pPr>
    </w:p>
    <w:p w:rsidR="00E339C7" w:rsidRDefault="00E339C7" w:rsidP="00E339C7">
      <w:pPr>
        <w:tabs>
          <w:tab w:val="left" w:pos="1418"/>
        </w:tabs>
        <w:spacing w:line="276" w:lineRule="auto"/>
        <w:ind w:left="567"/>
        <w:rPr>
          <w:rFonts w:cs="Tahoma"/>
          <w:b/>
          <w:sz w:val="28"/>
          <w:szCs w:val="28"/>
        </w:rPr>
      </w:pPr>
    </w:p>
    <w:p w:rsidR="001F20F5" w:rsidRDefault="001F20F5" w:rsidP="00BB4CAC">
      <w:pPr>
        <w:tabs>
          <w:tab w:val="left" w:pos="1418"/>
        </w:tabs>
        <w:spacing w:after="240" w:line="276" w:lineRule="auto"/>
        <w:ind w:left="567"/>
        <w:rPr>
          <w:rFonts w:cs="Tahoma"/>
          <w:b/>
        </w:rPr>
      </w:pPr>
    </w:p>
    <w:p w:rsidR="001F20F5" w:rsidRDefault="001F20F5" w:rsidP="00BB4CAC">
      <w:pPr>
        <w:tabs>
          <w:tab w:val="left" w:pos="1418"/>
        </w:tabs>
        <w:spacing w:after="240" w:line="276" w:lineRule="auto"/>
        <w:ind w:left="567"/>
        <w:rPr>
          <w:rFonts w:cs="Tahoma"/>
          <w:b/>
        </w:rPr>
      </w:pPr>
    </w:p>
    <w:p w:rsidR="002432AB" w:rsidRPr="00E339C7" w:rsidRDefault="002432AB" w:rsidP="00BB4CAC">
      <w:pPr>
        <w:tabs>
          <w:tab w:val="left" w:pos="1418"/>
        </w:tabs>
        <w:spacing w:after="240" w:line="276" w:lineRule="auto"/>
        <w:ind w:left="567"/>
        <w:rPr>
          <w:rFonts w:cs="Tahoma"/>
          <w:b/>
        </w:rPr>
      </w:pPr>
      <w:r w:rsidRPr="00E339C7">
        <w:rPr>
          <w:rFonts w:cs="Tahoma"/>
          <w:b/>
        </w:rPr>
        <w:t>SPIS  ZAWARTOŚCI:</w:t>
      </w:r>
    </w:p>
    <w:p w:rsidR="002432AB" w:rsidRPr="00E339C7" w:rsidRDefault="002432AB" w:rsidP="00E339C7">
      <w:pPr>
        <w:tabs>
          <w:tab w:val="left" w:pos="1418"/>
        </w:tabs>
        <w:spacing w:line="276" w:lineRule="auto"/>
        <w:ind w:left="567"/>
        <w:rPr>
          <w:rFonts w:cs="Tahoma"/>
          <w:b/>
        </w:rPr>
      </w:pPr>
    </w:p>
    <w:p w:rsidR="002432AB" w:rsidRPr="00E339C7" w:rsidRDefault="002432AB" w:rsidP="00BB4CAC">
      <w:pPr>
        <w:tabs>
          <w:tab w:val="left" w:pos="1418"/>
        </w:tabs>
        <w:spacing w:after="240" w:line="276" w:lineRule="auto"/>
        <w:ind w:left="567"/>
        <w:rPr>
          <w:rFonts w:cs="Tahoma"/>
          <w:b/>
        </w:rPr>
      </w:pPr>
      <w:r w:rsidRPr="00E339C7">
        <w:rPr>
          <w:rFonts w:cs="Tahoma"/>
          <w:b/>
        </w:rPr>
        <w:t>A</w:t>
      </w:r>
      <w:r w:rsidRPr="00E339C7">
        <w:rPr>
          <w:rFonts w:cs="Tahoma"/>
          <w:b/>
        </w:rPr>
        <w:tab/>
        <w:t>CZĘŚĆ OPISOWA</w:t>
      </w:r>
    </w:p>
    <w:p w:rsidR="002432AB" w:rsidRPr="002432AB" w:rsidRDefault="002432AB" w:rsidP="00E339C7">
      <w:pPr>
        <w:tabs>
          <w:tab w:val="left" w:pos="1418"/>
        </w:tabs>
        <w:spacing w:line="276" w:lineRule="auto"/>
        <w:ind w:left="567"/>
        <w:rPr>
          <w:rFonts w:cs="Tahoma"/>
        </w:rPr>
      </w:pPr>
      <w:r w:rsidRPr="002432AB">
        <w:rPr>
          <w:rFonts w:cs="Tahoma"/>
        </w:rPr>
        <w:t>1.</w:t>
      </w:r>
      <w:r w:rsidRPr="002432AB">
        <w:rPr>
          <w:rFonts w:cs="Tahoma"/>
        </w:rPr>
        <w:tab/>
        <w:t>Opis ogólny przedmiotu zamówienia</w:t>
      </w:r>
    </w:p>
    <w:p w:rsidR="002432AB" w:rsidRPr="002432AB" w:rsidRDefault="002432AB" w:rsidP="00E339C7">
      <w:pPr>
        <w:tabs>
          <w:tab w:val="left" w:pos="1418"/>
        </w:tabs>
        <w:spacing w:line="276" w:lineRule="auto"/>
        <w:ind w:left="567"/>
        <w:rPr>
          <w:rFonts w:cs="Tahoma"/>
        </w:rPr>
      </w:pPr>
      <w:r w:rsidRPr="002432AB">
        <w:rPr>
          <w:rFonts w:cs="Tahoma"/>
        </w:rPr>
        <w:t>2.</w:t>
      </w:r>
      <w:r w:rsidRPr="002432AB">
        <w:rPr>
          <w:rFonts w:cs="Tahoma"/>
        </w:rPr>
        <w:tab/>
        <w:t>Opis wymagań Zamawiającego w stosunku do przedmiotu zamówienia</w:t>
      </w:r>
    </w:p>
    <w:p w:rsidR="002432AB" w:rsidRPr="002432AB" w:rsidRDefault="002432AB" w:rsidP="00BB4CAC">
      <w:pPr>
        <w:tabs>
          <w:tab w:val="left" w:pos="1418"/>
        </w:tabs>
        <w:spacing w:after="240" w:line="276" w:lineRule="auto"/>
        <w:ind w:left="1418" w:hanging="851"/>
        <w:rPr>
          <w:rFonts w:cs="Tahoma"/>
        </w:rPr>
      </w:pPr>
      <w:r w:rsidRPr="002432AB">
        <w:rPr>
          <w:rFonts w:cs="Tahoma"/>
        </w:rPr>
        <w:t>3.</w:t>
      </w:r>
      <w:r w:rsidRPr="002432AB">
        <w:rPr>
          <w:rFonts w:cs="Tahoma"/>
        </w:rPr>
        <w:tab/>
        <w:t xml:space="preserve">Ogólne warunki wykonania i odbioru dokumentacji projektowej i robót budowlanych </w:t>
      </w:r>
    </w:p>
    <w:p w:rsidR="002432AB" w:rsidRPr="00E339C7" w:rsidRDefault="002432AB" w:rsidP="00BB4CAC">
      <w:pPr>
        <w:tabs>
          <w:tab w:val="left" w:pos="1418"/>
        </w:tabs>
        <w:spacing w:after="240" w:line="276" w:lineRule="auto"/>
        <w:ind w:left="567"/>
        <w:rPr>
          <w:rFonts w:cs="Tahoma"/>
          <w:b/>
        </w:rPr>
      </w:pPr>
      <w:r w:rsidRPr="00E339C7">
        <w:rPr>
          <w:rFonts w:cs="Tahoma"/>
          <w:b/>
        </w:rPr>
        <w:t>B</w:t>
      </w:r>
      <w:r w:rsidRPr="00E339C7">
        <w:rPr>
          <w:rFonts w:cs="Tahoma"/>
          <w:b/>
        </w:rPr>
        <w:tab/>
        <w:t>CZĘŚĆ INFORMACYJNA</w:t>
      </w:r>
    </w:p>
    <w:p w:rsidR="00C365D7" w:rsidRDefault="00C365D7" w:rsidP="00C365D7">
      <w:pPr>
        <w:numPr>
          <w:ilvl w:val="0"/>
          <w:numId w:val="33"/>
        </w:numPr>
        <w:tabs>
          <w:tab w:val="num" w:pos="1418"/>
        </w:tabs>
        <w:spacing w:line="276" w:lineRule="auto"/>
        <w:ind w:left="1418" w:hanging="851"/>
        <w:jc w:val="both"/>
        <w:rPr>
          <w:rFonts w:cs="Tahoma"/>
        </w:rPr>
      </w:pPr>
      <w:r>
        <w:rPr>
          <w:rFonts w:cs="Tahoma"/>
        </w:rPr>
        <w:t xml:space="preserve">Rzut IV piętra Pawilonu Łóżkowego z zaznaczeniem zakresu zadania inwestycyjnego </w:t>
      </w:r>
      <w:r>
        <w:rPr>
          <w:rFonts w:cs="Tahoma"/>
        </w:rPr>
        <w:tab/>
      </w:r>
      <w:r>
        <w:rPr>
          <w:rFonts w:cs="Tahoma"/>
        </w:rPr>
        <w:tab/>
      </w:r>
      <w:r>
        <w:rPr>
          <w:rFonts w:cs="Tahoma"/>
        </w:rPr>
        <w:tab/>
      </w:r>
      <w:r>
        <w:rPr>
          <w:rFonts w:cs="Tahoma"/>
        </w:rPr>
        <w:tab/>
      </w:r>
      <w:r>
        <w:rPr>
          <w:rFonts w:cs="Tahoma"/>
        </w:rPr>
        <w:tab/>
      </w:r>
      <w:r>
        <w:rPr>
          <w:rFonts w:cs="Tahoma"/>
        </w:rPr>
        <w:tab/>
      </w:r>
      <w:r>
        <w:rPr>
          <w:rFonts w:cs="Tahoma"/>
        </w:rPr>
        <w:tab/>
        <w:t xml:space="preserve">       1 : 100 </w:t>
      </w:r>
    </w:p>
    <w:p w:rsidR="00C365D7" w:rsidRPr="00AE72D7" w:rsidRDefault="00C365D7" w:rsidP="00C365D7">
      <w:pPr>
        <w:numPr>
          <w:ilvl w:val="0"/>
          <w:numId w:val="33"/>
        </w:numPr>
        <w:tabs>
          <w:tab w:val="num" w:pos="1418"/>
        </w:tabs>
        <w:spacing w:after="240" w:line="276" w:lineRule="auto"/>
        <w:ind w:left="1418" w:hanging="851"/>
        <w:jc w:val="both"/>
        <w:rPr>
          <w:rFonts w:cs="Tahoma"/>
        </w:rPr>
      </w:pPr>
      <w:r w:rsidRPr="00AE72D7">
        <w:rPr>
          <w:rFonts w:cs="Tahoma"/>
        </w:rPr>
        <w:t>Wartość Kosztorysowa Inwestycji (WKI)</w:t>
      </w:r>
    </w:p>
    <w:p w:rsidR="00514BA7" w:rsidRPr="00514BA7" w:rsidRDefault="00514BA7" w:rsidP="00C365D7">
      <w:pPr>
        <w:tabs>
          <w:tab w:val="left" w:pos="1418"/>
        </w:tabs>
        <w:spacing w:line="276" w:lineRule="auto"/>
        <w:ind w:left="1423"/>
        <w:jc w:val="both"/>
        <w:rPr>
          <w:rFonts w:cs="Tahoma"/>
          <w:b/>
        </w:rPr>
      </w:pPr>
      <w:bookmarkStart w:id="0" w:name="_Hlk201661119"/>
      <w:r w:rsidRPr="00514BA7">
        <w:rPr>
          <w:rFonts w:cs="Tahoma"/>
          <w:b/>
        </w:rPr>
        <w:t>UWAGA:</w:t>
      </w:r>
    </w:p>
    <w:p w:rsidR="00514BA7" w:rsidRPr="00514BA7" w:rsidRDefault="00514BA7" w:rsidP="007C6E23">
      <w:pPr>
        <w:tabs>
          <w:tab w:val="left" w:pos="1418"/>
        </w:tabs>
        <w:spacing w:line="276" w:lineRule="auto"/>
        <w:ind w:left="1423"/>
        <w:jc w:val="both"/>
        <w:rPr>
          <w:rFonts w:cs="Tahoma"/>
          <w:bCs/>
        </w:rPr>
      </w:pPr>
      <w:r w:rsidRPr="00514BA7">
        <w:rPr>
          <w:rFonts w:cs="Tahoma"/>
          <w:bCs/>
        </w:rPr>
        <w:t>W posiadaniu Zamawiającego pozostają protokoły pokontrolne Inspekcji Sanitarno-Epidemiologicznej, Państwowej Straży Pożarnej, Państwowej Inspekcji Pracy, kominiarskie</w:t>
      </w:r>
      <w:r w:rsidR="006F1BC7">
        <w:rPr>
          <w:rFonts w:cs="Tahoma"/>
          <w:bCs/>
        </w:rPr>
        <w:t>, ekspertyza techniczna z zakresu ochrony przeciwpożarowej</w:t>
      </w:r>
      <w:r w:rsidRPr="00514BA7">
        <w:rPr>
          <w:rFonts w:cs="Tahoma"/>
          <w:bCs/>
        </w:rPr>
        <w:t xml:space="preserve"> i inne oraz książka obiektu</w:t>
      </w:r>
      <w:r w:rsidR="006F1BC7">
        <w:rPr>
          <w:rFonts w:cs="Tahoma"/>
          <w:bCs/>
        </w:rPr>
        <w:t xml:space="preserve"> budowlanego</w:t>
      </w:r>
      <w:r w:rsidRPr="00514BA7">
        <w:rPr>
          <w:rFonts w:cs="Tahoma"/>
          <w:bCs/>
        </w:rPr>
        <w:t xml:space="preserve">. Na etapie przygotowywania oferty cenowo - terminowej Wykonawca w siedzibie Zamawiającego będzie mógł zapoznać się z tymi dokumentami, jak również z umowami pomiędzy </w:t>
      </w:r>
      <w:r>
        <w:rPr>
          <w:rFonts w:cs="Tahoma"/>
          <w:bCs/>
        </w:rPr>
        <w:t>Zamawiającym</w:t>
      </w:r>
      <w:r w:rsidRPr="00514BA7">
        <w:rPr>
          <w:rFonts w:cs="Tahoma"/>
          <w:bCs/>
        </w:rPr>
        <w:t xml:space="preserve"> a dysponentami mediów. </w:t>
      </w:r>
    </w:p>
    <w:bookmarkEnd w:id="0"/>
    <w:p w:rsidR="002432AB" w:rsidRDefault="002432AB" w:rsidP="00E339C7">
      <w:pPr>
        <w:tabs>
          <w:tab w:val="left" w:pos="1418"/>
        </w:tabs>
        <w:spacing w:line="276" w:lineRule="auto"/>
        <w:ind w:left="567"/>
        <w:rPr>
          <w:rFonts w:cs="Tahoma"/>
          <w:b/>
          <w:sz w:val="28"/>
          <w:szCs w:val="28"/>
        </w:rPr>
      </w:pPr>
    </w:p>
    <w:p w:rsidR="00AE7DA6" w:rsidRDefault="00AE7DA6" w:rsidP="00E339C7">
      <w:pPr>
        <w:tabs>
          <w:tab w:val="left" w:pos="1418"/>
        </w:tabs>
        <w:spacing w:line="276" w:lineRule="auto"/>
        <w:ind w:left="567"/>
        <w:rPr>
          <w:rFonts w:cs="Tahoma"/>
          <w:b/>
          <w:sz w:val="28"/>
          <w:szCs w:val="28"/>
        </w:rPr>
      </w:pPr>
    </w:p>
    <w:p w:rsidR="00AE7DA6" w:rsidRDefault="00AE7DA6" w:rsidP="00E339C7">
      <w:pPr>
        <w:tabs>
          <w:tab w:val="left" w:pos="1418"/>
        </w:tabs>
        <w:spacing w:line="276" w:lineRule="auto"/>
        <w:ind w:left="567"/>
        <w:rPr>
          <w:rFonts w:cs="Tahoma"/>
          <w:b/>
          <w:sz w:val="28"/>
          <w:szCs w:val="28"/>
        </w:rPr>
      </w:pPr>
    </w:p>
    <w:p w:rsidR="00AE7DA6" w:rsidRDefault="00AE7DA6" w:rsidP="00E339C7">
      <w:pPr>
        <w:tabs>
          <w:tab w:val="left" w:pos="1418"/>
        </w:tabs>
        <w:spacing w:line="276" w:lineRule="auto"/>
        <w:ind w:left="567"/>
        <w:rPr>
          <w:rFonts w:cs="Tahoma"/>
          <w:b/>
          <w:sz w:val="28"/>
          <w:szCs w:val="28"/>
        </w:rPr>
      </w:pPr>
    </w:p>
    <w:p w:rsidR="00AE7DA6" w:rsidRDefault="00AE7DA6" w:rsidP="00E339C7">
      <w:pPr>
        <w:tabs>
          <w:tab w:val="left" w:pos="1418"/>
        </w:tabs>
        <w:spacing w:line="276" w:lineRule="auto"/>
        <w:ind w:left="567"/>
        <w:rPr>
          <w:rFonts w:cs="Tahoma"/>
          <w:b/>
          <w:sz w:val="28"/>
          <w:szCs w:val="28"/>
        </w:rPr>
      </w:pPr>
    </w:p>
    <w:p w:rsidR="00ED00BC" w:rsidRDefault="00ED00BC" w:rsidP="00E339C7">
      <w:pPr>
        <w:tabs>
          <w:tab w:val="left" w:pos="1418"/>
        </w:tabs>
        <w:spacing w:line="276" w:lineRule="auto"/>
        <w:ind w:left="567"/>
        <w:rPr>
          <w:rFonts w:cs="Tahoma"/>
          <w:b/>
          <w:sz w:val="28"/>
          <w:szCs w:val="28"/>
        </w:rPr>
      </w:pPr>
    </w:p>
    <w:p w:rsidR="00ED00BC" w:rsidRDefault="00ED00BC" w:rsidP="00E339C7">
      <w:pPr>
        <w:tabs>
          <w:tab w:val="left" w:pos="1418"/>
        </w:tabs>
        <w:spacing w:line="276" w:lineRule="auto"/>
        <w:ind w:left="567"/>
        <w:rPr>
          <w:rFonts w:cs="Tahoma"/>
          <w:b/>
          <w:sz w:val="28"/>
          <w:szCs w:val="28"/>
        </w:rPr>
      </w:pPr>
    </w:p>
    <w:p w:rsidR="00AE72D7" w:rsidRDefault="00AE72D7" w:rsidP="00E339C7">
      <w:pPr>
        <w:tabs>
          <w:tab w:val="left" w:pos="1418"/>
        </w:tabs>
        <w:spacing w:line="276" w:lineRule="auto"/>
        <w:ind w:left="567"/>
        <w:rPr>
          <w:rFonts w:cs="Tahoma"/>
          <w:b/>
          <w:sz w:val="28"/>
          <w:szCs w:val="28"/>
        </w:rPr>
      </w:pPr>
    </w:p>
    <w:p w:rsidR="00AE72D7" w:rsidRDefault="00AE72D7" w:rsidP="00E339C7">
      <w:pPr>
        <w:tabs>
          <w:tab w:val="left" w:pos="1418"/>
        </w:tabs>
        <w:spacing w:line="276" w:lineRule="auto"/>
        <w:ind w:left="567"/>
        <w:rPr>
          <w:rFonts w:cs="Tahoma"/>
          <w:b/>
          <w:sz w:val="28"/>
          <w:szCs w:val="28"/>
        </w:rPr>
      </w:pPr>
    </w:p>
    <w:p w:rsidR="00AE72D7" w:rsidRDefault="00AE72D7" w:rsidP="00E339C7">
      <w:pPr>
        <w:tabs>
          <w:tab w:val="left" w:pos="1418"/>
        </w:tabs>
        <w:spacing w:line="276" w:lineRule="auto"/>
        <w:ind w:left="567"/>
        <w:rPr>
          <w:rFonts w:cs="Tahoma"/>
          <w:b/>
          <w:sz w:val="28"/>
          <w:szCs w:val="28"/>
        </w:rPr>
      </w:pPr>
    </w:p>
    <w:p w:rsidR="00ED00BC" w:rsidRDefault="00ED00BC" w:rsidP="00E339C7">
      <w:pPr>
        <w:tabs>
          <w:tab w:val="left" w:pos="1418"/>
        </w:tabs>
        <w:spacing w:line="276" w:lineRule="auto"/>
        <w:ind w:left="567"/>
        <w:rPr>
          <w:rFonts w:cs="Tahoma"/>
          <w:b/>
          <w:sz w:val="28"/>
          <w:szCs w:val="28"/>
        </w:rPr>
      </w:pPr>
    </w:p>
    <w:p w:rsidR="00ED00BC" w:rsidRDefault="00ED00BC" w:rsidP="00E339C7">
      <w:pPr>
        <w:tabs>
          <w:tab w:val="left" w:pos="1418"/>
        </w:tabs>
        <w:spacing w:line="276" w:lineRule="auto"/>
        <w:ind w:left="567"/>
        <w:rPr>
          <w:rFonts w:cs="Tahoma"/>
          <w:b/>
          <w:sz w:val="28"/>
          <w:szCs w:val="28"/>
        </w:rPr>
      </w:pPr>
    </w:p>
    <w:p w:rsidR="00ED00BC" w:rsidRDefault="00ED00BC" w:rsidP="00E339C7">
      <w:pPr>
        <w:tabs>
          <w:tab w:val="left" w:pos="1418"/>
        </w:tabs>
        <w:spacing w:line="276" w:lineRule="auto"/>
        <w:ind w:left="567"/>
        <w:rPr>
          <w:rFonts w:cs="Tahoma"/>
          <w:b/>
          <w:sz w:val="28"/>
          <w:szCs w:val="28"/>
        </w:rPr>
      </w:pPr>
    </w:p>
    <w:p w:rsidR="00ED00BC" w:rsidRDefault="00ED00BC" w:rsidP="00E339C7">
      <w:pPr>
        <w:tabs>
          <w:tab w:val="left" w:pos="1418"/>
        </w:tabs>
        <w:spacing w:line="276" w:lineRule="auto"/>
        <w:ind w:left="567"/>
        <w:rPr>
          <w:rFonts w:cs="Tahoma"/>
          <w:b/>
          <w:sz w:val="28"/>
          <w:szCs w:val="28"/>
        </w:rPr>
      </w:pPr>
    </w:p>
    <w:p w:rsidR="007169A0" w:rsidRPr="00286694" w:rsidRDefault="007169A0" w:rsidP="00E339C7">
      <w:pPr>
        <w:tabs>
          <w:tab w:val="left" w:pos="1418"/>
        </w:tabs>
        <w:spacing w:line="276" w:lineRule="auto"/>
        <w:ind w:left="567"/>
        <w:rPr>
          <w:rFonts w:cs="Tahoma"/>
          <w:sz w:val="28"/>
          <w:szCs w:val="28"/>
        </w:rPr>
      </w:pPr>
      <w:r w:rsidRPr="00286694">
        <w:rPr>
          <w:rFonts w:cs="Tahoma"/>
          <w:b/>
          <w:sz w:val="28"/>
          <w:szCs w:val="28"/>
        </w:rPr>
        <w:t>A</w:t>
      </w:r>
      <w:r w:rsidRPr="00286694">
        <w:rPr>
          <w:rFonts w:cs="Tahoma"/>
          <w:b/>
          <w:sz w:val="28"/>
          <w:szCs w:val="28"/>
        </w:rPr>
        <w:tab/>
        <w:t>CZĘŚĆ OPISOWA</w:t>
      </w:r>
      <w:r w:rsidRPr="00286694">
        <w:rPr>
          <w:rFonts w:cs="Tahoma"/>
          <w:b/>
          <w:sz w:val="28"/>
          <w:szCs w:val="28"/>
        </w:rPr>
        <w:tab/>
      </w:r>
    </w:p>
    <w:p w:rsidR="007169A0" w:rsidRPr="00286694" w:rsidRDefault="007169A0" w:rsidP="00E339C7">
      <w:pPr>
        <w:tabs>
          <w:tab w:val="left" w:pos="1418"/>
        </w:tabs>
        <w:spacing w:line="276" w:lineRule="auto"/>
        <w:ind w:left="567"/>
        <w:rPr>
          <w:rFonts w:cs="Tahoma"/>
          <w:b/>
          <w:i/>
        </w:rPr>
      </w:pPr>
    </w:p>
    <w:p w:rsidR="007169A0" w:rsidRPr="00286694" w:rsidRDefault="007169A0" w:rsidP="00E339C7">
      <w:pPr>
        <w:tabs>
          <w:tab w:val="left" w:pos="1418"/>
          <w:tab w:val="left" w:pos="6840"/>
        </w:tabs>
        <w:spacing w:line="276" w:lineRule="auto"/>
        <w:ind w:left="567"/>
        <w:jc w:val="both"/>
        <w:rPr>
          <w:rFonts w:cs="Tahoma"/>
          <w:b/>
        </w:rPr>
      </w:pPr>
      <w:r w:rsidRPr="00286694">
        <w:rPr>
          <w:rFonts w:cs="Tahoma"/>
          <w:b/>
        </w:rPr>
        <w:t>1.</w:t>
      </w:r>
      <w:r w:rsidRPr="00286694">
        <w:rPr>
          <w:rFonts w:cs="Tahoma"/>
          <w:b/>
        </w:rPr>
        <w:tab/>
        <w:t>OPIS OGÓLNY PRZEDMIOTU ZAMÓWIENIA</w:t>
      </w:r>
    </w:p>
    <w:p w:rsidR="007169A0" w:rsidRPr="00286694" w:rsidRDefault="007169A0" w:rsidP="00E339C7">
      <w:pPr>
        <w:pStyle w:val="WW-Tekstpodstawowywcity21"/>
        <w:spacing w:line="276" w:lineRule="auto"/>
        <w:ind w:left="567" w:firstLine="0"/>
        <w:jc w:val="both"/>
        <w:rPr>
          <w:rFonts w:cs="Tahoma"/>
        </w:rPr>
      </w:pPr>
    </w:p>
    <w:p w:rsidR="002432AB" w:rsidRDefault="002432AB" w:rsidP="00E339C7">
      <w:pPr>
        <w:pStyle w:val="WW-Tekstpodstawowywcity21"/>
        <w:spacing w:after="240" w:line="276" w:lineRule="auto"/>
        <w:ind w:left="567" w:firstLine="0"/>
        <w:jc w:val="both"/>
        <w:rPr>
          <w:rFonts w:cs="Tahoma"/>
          <w:b/>
        </w:rPr>
      </w:pPr>
      <w:r>
        <w:rPr>
          <w:rFonts w:cs="Tahoma"/>
          <w:b/>
        </w:rPr>
        <w:t>Definicje:</w:t>
      </w:r>
    </w:p>
    <w:p w:rsidR="007C363D" w:rsidRPr="007C363D" w:rsidRDefault="007C363D" w:rsidP="00BB3339">
      <w:pPr>
        <w:pStyle w:val="WW-Tekstpodstawowywcity21"/>
        <w:tabs>
          <w:tab w:val="left" w:pos="1134"/>
        </w:tabs>
        <w:spacing w:line="276" w:lineRule="auto"/>
        <w:jc w:val="both"/>
        <w:rPr>
          <w:rFonts w:cs="Tahoma"/>
        </w:rPr>
      </w:pPr>
      <w:r w:rsidRPr="007C363D">
        <w:rPr>
          <w:rFonts w:cs="Tahoma"/>
        </w:rPr>
        <w:t xml:space="preserve">Ilekroć w niniejszym Programie Funkcjonalno-Użytkowym (zwanym dalej również: „opracowaniem” lub „PFU”) jest mowa o:  </w:t>
      </w:r>
    </w:p>
    <w:p w:rsidR="007C363D" w:rsidRPr="007C363D" w:rsidRDefault="007C363D" w:rsidP="00BB3339">
      <w:pPr>
        <w:pStyle w:val="WW-Tekstpodstawowywcity21"/>
        <w:tabs>
          <w:tab w:val="left" w:pos="1134"/>
        </w:tabs>
        <w:spacing w:line="276" w:lineRule="auto"/>
        <w:jc w:val="both"/>
        <w:rPr>
          <w:rFonts w:cs="Tahoma"/>
          <w:b/>
        </w:rPr>
      </w:pPr>
      <w:r w:rsidRPr="007C363D">
        <w:rPr>
          <w:rFonts w:cs="Tahoma"/>
          <w:b/>
        </w:rPr>
        <w:t>1.</w:t>
      </w:r>
      <w:r w:rsidRPr="007C363D">
        <w:rPr>
          <w:rFonts w:cs="Tahoma"/>
          <w:b/>
        </w:rPr>
        <w:tab/>
        <w:t>Zamawiającym</w:t>
      </w:r>
      <w:r>
        <w:rPr>
          <w:rFonts w:cs="Tahoma"/>
        </w:rPr>
        <w:t xml:space="preserve"> </w:t>
      </w:r>
      <w:r w:rsidRPr="007C363D">
        <w:rPr>
          <w:rFonts w:cs="Tahoma"/>
        </w:rPr>
        <w:t xml:space="preserve">– należy przez to rozumieć  </w:t>
      </w:r>
      <w:r>
        <w:rPr>
          <w:rFonts w:cs="Tahoma"/>
        </w:rPr>
        <w:t>Zespół Zakładów Opieki Zdrowotnej w Cieszynie</w:t>
      </w:r>
      <w:r w:rsidRPr="007C363D">
        <w:rPr>
          <w:rFonts w:cs="Tahoma"/>
        </w:rPr>
        <w:t>;</w:t>
      </w:r>
      <w:r w:rsidRPr="007C363D">
        <w:rPr>
          <w:rFonts w:cs="Tahoma"/>
          <w:b/>
        </w:rPr>
        <w:t xml:space="preserve"> </w:t>
      </w:r>
    </w:p>
    <w:p w:rsidR="007C363D" w:rsidRPr="007C363D" w:rsidRDefault="007C363D" w:rsidP="00BB3339">
      <w:pPr>
        <w:pStyle w:val="WW-Tekstpodstawowywcity21"/>
        <w:tabs>
          <w:tab w:val="left" w:pos="1134"/>
        </w:tabs>
        <w:spacing w:line="276" w:lineRule="auto"/>
        <w:jc w:val="both"/>
        <w:rPr>
          <w:rFonts w:cs="Tahoma"/>
        </w:rPr>
      </w:pPr>
      <w:r w:rsidRPr="007C363D">
        <w:rPr>
          <w:rFonts w:cs="Tahoma"/>
          <w:b/>
        </w:rPr>
        <w:t>2.</w:t>
      </w:r>
      <w:r w:rsidRPr="007C363D">
        <w:rPr>
          <w:rFonts w:cs="Tahoma"/>
          <w:b/>
        </w:rPr>
        <w:tab/>
        <w:t xml:space="preserve">Projektancie </w:t>
      </w:r>
      <w:r w:rsidRPr="007C363D">
        <w:rPr>
          <w:rFonts w:cs="Tahoma"/>
        </w:rPr>
        <w:t xml:space="preserve">– należy przez to rozumieć uprawnioną jednostkę projektową, działającą w ramach zamówienia, udzielonego Wykonawcy; </w:t>
      </w:r>
    </w:p>
    <w:p w:rsidR="007C363D" w:rsidRPr="007C363D" w:rsidRDefault="007C363D" w:rsidP="00BB3339">
      <w:pPr>
        <w:pStyle w:val="WW-Tekstpodstawowywcity21"/>
        <w:tabs>
          <w:tab w:val="left" w:pos="1134"/>
        </w:tabs>
        <w:spacing w:line="276" w:lineRule="auto"/>
        <w:jc w:val="both"/>
        <w:rPr>
          <w:rFonts w:cs="Tahoma"/>
        </w:rPr>
      </w:pPr>
      <w:r w:rsidRPr="007C363D">
        <w:rPr>
          <w:rFonts w:cs="Tahoma"/>
          <w:b/>
        </w:rPr>
        <w:t>3.</w:t>
      </w:r>
      <w:r w:rsidRPr="007C363D">
        <w:rPr>
          <w:rFonts w:cs="Tahoma"/>
          <w:b/>
        </w:rPr>
        <w:tab/>
        <w:t xml:space="preserve">Wykonawcy </w:t>
      </w:r>
      <w:r w:rsidRPr="007C363D">
        <w:rPr>
          <w:rFonts w:cs="Tahoma"/>
        </w:rPr>
        <w:t xml:space="preserve">– należy przez to rozumieć podmiot realizujący przedmiot zamówienia, wyłoniony w drodze postępowania o udzielenie zamówienia publicznego; </w:t>
      </w:r>
    </w:p>
    <w:p w:rsidR="007C363D" w:rsidRPr="007C363D" w:rsidRDefault="007C363D" w:rsidP="00BB3339">
      <w:pPr>
        <w:pStyle w:val="WW-Tekstpodstawowywcity21"/>
        <w:tabs>
          <w:tab w:val="left" w:pos="1134"/>
        </w:tabs>
        <w:spacing w:line="276" w:lineRule="auto"/>
        <w:jc w:val="both"/>
        <w:rPr>
          <w:rFonts w:cs="Tahoma"/>
        </w:rPr>
      </w:pPr>
      <w:r w:rsidRPr="007C363D">
        <w:rPr>
          <w:rFonts w:cs="Tahoma"/>
          <w:b/>
        </w:rPr>
        <w:t>4.</w:t>
      </w:r>
      <w:r w:rsidRPr="007C363D">
        <w:rPr>
          <w:rFonts w:cs="Tahoma"/>
          <w:b/>
        </w:rPr>
        <w:tab/>
        <w:t xml:space="preserve">Umowie </w:t>
      </w:r>
      <w:r w:rsidRPr="007C363D">
        <w:rPr>
          <w:rFonts w:cs="Tahoma"/>
        </w:rPr>
        <w:t xml:space="preserve">– należy przez to rozumieć umowę, zawartą pomiędzy Zamawiającym a Wykonawcą, której przedmiotem jest wykonanie zamówienia, określonego przez niniejszy Program Funkcjonalno-Użytkowy; </w:t>
      </w:r>
    </w:p>
    <w:p w:rsidR="007C363D" w:rsidRPr="007C363D" w:rsidRDefault="007C363D" w:rsidP="00BB3339">
      <w:pPr>
        <w:pStyle w:val="WW-Tekstpodstawowywcity21"/>
        <w:tabs>
          <w:tab w:val="left" w:pos="1134"/>
        </w:tabs>
        <w:spacing w:line="276" w:lineRule="auto"/>
        <w:jc w:val="both"/>
        <w:rPr>
          <w:rFonts w:cs="Tahoma"/>
          <w:b/>
        </w:rPr>
      </w:pPr>
      <w:r w:rsidRPr="007C363D">
        <w:rPr>
          <w:rFonts w:cs="Tahoma"/>
          <w:b/>
        </w:rPr>
        <w:t>5.</w:t>
      </w:r>
      <w:r w:rsidRPr="007C363D">
        <w:rPr>
          <w:rFonts w:cs="Tahoma"/>
          <w:b/>
        </w:rPr>
        <w:tab/>
        <w:t xml:space="preserve">SWZ </w:t>
      </w:r>
      <w:r w:rsidRPr="00E339C7">
        <w:rPr>
          <w:rFonts w:cs="Tahoma"/>
        </w:rPr>
        <w:t>– Specyfikacji Warunków Zamówienia – należy przez to rozumieć materiał, w którym Zamawiający określa istotne dane, dotyczące zakresu, rodzaju, sposobu realizacji i parametrów zamierzenia; SWZ należy rozpatrywać łącznie z Programem Funkcjonalno-Użytkowym;</w:t>
      </w:r>
      <w:r w:rsidRPr="007C363D">
        <w:rPr>
          <w:rFonts w:cs="Tahoma"/>
          <w:b/>
        </w:rPr>
        <w:t xml:space="preserve"> </w:t>
      </w:r>
    </w:p>
    <w:p w:rsidR="007C363D" w:rsidRPr="00E339C7" w:rsidRDefault="007C363D" w:rsidP="00BB3339">
      <w:pPr>
        <w:pStyle w:val="WW-Tekstpodstawowywcity21"/>
        <w:tabs>
          <w:tab w:val="left" w:pos="1134"/>
        </w:tabs>
        <w:spacing w:line="276" w:lineRule="auto"/>
        <w:jc w:val="both"/>
        <w:rPr>
          <w:rFonts w:cs="Tahoma"/>
        </w:rPr>
      </w:pPr>
      <w:r w:rsidRPr="007C363D">
        <w:rPr>
          <w:rFonts w:cs="Tahoma"/>
          <w:b/>
        </w:rPr>
        <w:t>6.</w:t>
      </w:r>
      <w:r w:rsidRPr="007C363D">
        <w:rPr>
          <w:rFonts w:cs="Tahoma"/>
          <w:b/>
        </w:rPr>
        <w:tab/>
        <w:t xml:space="preserve">Rozwiązaniu równoważnym </w:t>
      </w:r>
      <w:r w:rsidRPr="00E339C7">
        <w:rPr>
          <w:rFonts w:cs="Tahoma"/>
        </w:rPr>
        <w:t>– należy przez to rozumieć rozwiązanie, umożliwiające uzyskanie efektu założonego przez Zamawiającego i</w:t>
      </w:r>
      <w:r w:rsidR="00E95B04">
        <w:rPr>
          <w:rFonts w:cs="Tahoma"/>
        </w:rPr>
        <w:t> </w:t>
      </w:r>
      <w:r w:rsidRPr="00E339C7">
        <w:rPr>
          <w:rFonts w:cs="Tahoma"/>
        </w:rPr>
        <w:t xml:space="preserve">sprecyzowanego w SWZ lub w PFU, za pomocą innych niż przewidziano rozwiązań, o parametrach technicznych i jakościowych nie gorszych niż wskazano w SWZ lub w PFU, odnoszących się do produktów, materiałów bądź technologii, których pochodzenie zostało określone przez Zamawiającego przez wskazanie znaków towarowych, patentów lub pochodzenia, w warunkach dopuszczonych przez Prawo Zamówień Publicznych; </w:t>
      </w:r>
    </w:p>
    <w:p w:rsidR="007C363D" w:rsidRPr="00E339C7" w:rsidRDefault="007C363D" w:rsidP="00BB3339">
      <w:pPr>
        <w:pStyle w:val="WW-Tekstpodstawowywcity21"/>
        <w:tabs>
          <w:tab w:val="left" w:pos="1134"/>
        </w:tabs>
        <w:spacing w:line="276" w:lineRule="auto"/>
        <w:jc w:val="both"/>
        <w:rPr>
          <w:rFonts w:cs="Tahoma"/>
        </w:rPr>
      </w:pPr>
      <w:r w:rsidRPr="007C363D">
        <w:rPr>
          <w:rFonts w:cs="Tahoma"/>
          <w:b/>
        </w:rPr>
        <w:t>7.</w:t>
      </w:r>
      <w:r w:rsidRPr="007C363D">
        <w:rPr>
          <w:rFonts w:cs="Tahoma"/>
          <w:b/>
        </w:rPr>
        <w:tab/>
        <w:t xml:space="preserve">Normach </w:t>
      </w:r>
      <w:r w:rsidRPr="00E339C7">
        <w:rPr>
          <w:rFonts w:cs="Tahoma"/>
        </w:rPr>
        <w:t xml:space="preserve">– należy przez to rozumieć odwołanie do Norm Polskich lub norm równoważnych, obowiązujących na terenie realizacji przedmiotu umowy; </w:t>
      </w:r>
    </w:p>
    <w:p w:rsidR="007C363D" w:rsidRPr="00E339C7" w:rsidRDefault="007C363D" w:rsidP="00BB3339">
      <w:pPr>
        <w:pStyle w:val="WW-Tekstpodstawowywcity21"/>
        <w:tabs>
          <w:tab w:val="left" w:pos="1134"/>
        </w:tabs>
        <w:spacing w:line="276" w:lineRule="auto"/>
        <w:jc w:val="both"/>
        <w:rPr>
          <w:rFonts w:cs="Tahoma"/>
        </w:rPr>
      </w:pPr>
      <w:r w:rsidRPr="007C363D">
        <w:rPr>
          <w:rFonts w:cs="Tahoma"/>
          <w:b/>
        </w:rPr>
        <w:t>10.</w:t>
      </w:r>
      <w:r w:rsidRPr="007C363D">
        <w:rPr>
          <w:rFonts w:cs="Tahoma"/>
          <w:b/>
        </w:rPr>
        <w:tab/>
        <w:t xml:space="preserve">Zwroty </w:t>
      </w:r>
      <w:r w:rsidRPr="00E339C7">
        <w:rPr>
          <w:rFonts w:cs="Tahoma"/>
        </w:rPr>
        <w:t xml:space="preserve">użyte w niniejszym programie funkcjonalno-użytkowym, niezdefiniowane inaczej, mają znaczenie nadane w umowie, zawartej pomiędzy Zamawiającym a Wykonawcą; </w:t>
      </w:r>
    </w:p>
    <w:p w:rsidR="007C363D" w:rsidRPr="00E339C7" w:rsidRDefault="007C363D" w:rsidP="00BB3339">
      <w:pPr>
        <w:pStyle w:val="WW-Tekstpodstawowywcity21"/>
        <w:tabs>
          <w:tab w:val="left" w:pos="1134"/>
        </w:tabs>
        <w:spacing w:after="240" w:line="276" w:lineRule="auto"/>
        <w:jc w:val="both"/>
        <w:rPr>
          <w:rFonts w:cs="Tahoma"/>
        </w:rPr>
      </w:pPr>
      <w:r w:rsidRPr="007C363D">
        <w:rPr>
          <w:rFonts w:cs="Tahoma"/>
          <w:b/>
        </w:rPr>
        <w:lastRenderedPageBreak/>
        <w:t>11.</w:t>
      </w:r>
      <w:r w:rsidRPr="007C363D">
        <w:rPr>
          <w:rFonts w:cs="Tahoma"/>
          <w:b/>
        </w:rPr>
        <w:tab/>
      </w:r>
      <w:r w:rsidRPr="00103F89">
        <w:rPr>
          <w:rFonts w:cs="Tahoma"/>
          <w:b/>
        </w:rPr>
        <w:t>Wszelkie</w:t>
      </w:r>
      <w:r w:rsidRPr="00E339C7">
        <w:rPr>
          <w:rFonts w:cs="Tahoma"/>
        </w:rPr>
        <w:t xml:space="preserve"> </w:t>
      </w:r>
      <w:r w:rsidRPr="00103F89">
        <w:rPr>
          <w:rFonts w:cs="Tahoma"/>
          <w:b/>
        </w:rPr>
        <w:t>działania</w:t>
      </w:r>
      <w:r w:rsidRPr="00E339C7">
        <w:rPr>
          <w:rFonts w:cs="Tahoma"/>
        </w:rPr>
        <w:t xml:space="preserve"> związane z pracami przygotowawczymi, projektowaniem, realizacją i oddaniem do użytku objęte są Ogólnym Rozporządzeniem o Ochronie Danych Osobowych RODO oraz innymi funkcjonującymi w polskim prawodawstwie ustawami o ochronie danych. Dotyczy to w szczególności dokumentów, korespondencji konwencjonalnej i elektronicznej oraz wszelkich form przesyłania, udostępniania i</w:t>
      </w:r>
      <w:r w:rsidR="00E95B04">
        <w:rPr>
          <w:rFonts w:cs="Tahoma"/>
        </w:rPr>
        <w:t> </w:t>
      </w:r>
      <w:r w:rsidRPr="00E339C7">
        <w:rPr>
          <w:rFonts w:cs="Tahoma"/>
        </w:rPr>
        <w:t>przechowywania danych wrażliwych.</w:t>
      </w:r>
    </w:p>
    <w:p w:rsidR="00AD6B85" w:rsidRDefault="007169A0" w:rsidP="00E339C7">
      <w:pPr>
        <w:pStyle w:val="WW-Tekstpodstawowywcity21"/>
        <w:spacing w:line="276" w:lineRule="auto"/>
        <w:ind w:left="567" w:firstLine="0"/>
        <w:jc w:val="both"/>
        <w:rPr>
          <w:rFonts w:cs="Tahoma"/>
          <w:b/>
        </w:rPr>
      </w:pPr>
      <w:r w:rsidRPr="00286694">
        <w:rPr>
          <w:rFonts w:cs="Tahoma"/>
          <w:b/>
        </w:rPr>
        <w:t xml:space="preserve">Przedmiotem zadania inwestycyjnego jest: </w:t>
      </w:r>
      <w:r w:rsidR="00BA077E">
        <w:rPr>
          <w:rFonts w:cs="Tahoma"/>
          <w:b/>
        </w:rPr>
        <w:t xml:space="preserve">    </w:t>
      </w:r>
    </w:p>
    <w:p w:rsidR="007169A0" w:rsidRPr="005641AF" w:rsidRDefault="00ED00BC" w:rsidP="005641AF">
      <w:pPr>
        <w:pStyle w:val="WW-Tekstpodstawowywcity21"/>
        <w:spacing w:after="240" w:line="276" w:lineRule="auto"/>
        <w:ind w:left="567" w:firstLine="0"/>
        <w:jc w:val="both"/>
        <w:rPr>
          <w:rFonts w:cs="Tahoma"/>
          <w:b/>
        </w:rPr>
      </w:pPr>
      <w:r w:rsidRPr="00ED00BC">
        <w:rPr>
          <w:rFonts w:cs="Tahoma"/>
        </w:rPr>
        <w:t xml:space="preserve">Zaprojektowanie oraz wykonanie remontu </w:t>
      </w:r>
      <w:r>
        <w:rPr>
          <w:rFonts w:cs="Tahoma"/>
        </w:rPr>
        <w:t xml:space="preserve">i przebudowy </w:t>
      </w:r>
      <w:r w:rsidRPr="00ED00BC">
        <w:rPr>
          <w:rFonts w:cs="Tahoma"/>
        </w:rPr>
        <w:t>części pomieszczeń</w:t>
      </w:r>
      <w:r w:rsidR="00647EE2">
        <w:rPr>
          <w:rFonts w:cs="Tahoma"/>
        </w:rPr>
        <w:t xml:space="preserve"> dla</w:t>
      </w:r>
      <w:r w:rsidRPr="00ED00BC">
        <w:rPr>
          <w:rFonts w:cs="Tahoma"/>
        </w:rPr>
        <w:t xml:space="preserve"> </w:t>
      </w:r>
      <w:r w:rsidR="00647EE2">
        <w:rPr>
          <w:rFonts w:cs="Tahoma"/>
        </w:rPr>
        <w:t>Oddziału Rehabilitacji</w:t>
      </w:r>
      <w:r>
        <w:rPr>
          <w:rFonts w:cs="Tahoma"/>
        </w:rPr>
        <w:t xml:space="preserve"> usytuowanego na IV piętrze Pawilonu Łóżkowego – </w:t>
      </w:r>
      <w:r w:rsidR="00647EE2">
        <w:rPr>
          <w:rFonts w:cs="Tahoma"/>
        </w:rPr>
        <w:t>część A</w:t>
      </w:r>
      <w:r w:rsidR="00390C8A">
        <w:rPr>
          <w:rFonts w:cs="Tahoma"/>
        </w:rPr>
        <w:t xml:space="preserve"> i fragmentu części B</w:t>
      </w:r>
      <w:r>
        <w:rPr>
          <w:rFonts w:cs="Tahoma"/>
        </w:rPr>
        <w:t xml:space="preserve"> </w:t>
      </w:r>
      <w:r w:rsidR="00E339C7" w:rsidRPr="00E339C7">
        <w:rPr>
          <w:rFonts w:cs="Tahoma"/>
        </w:rPr>
        <w:t>wraz z przeprowadzenie</w:t>
      </w:r>
      <w:r w:rsidR="00E339C7">
        <w:rPr>
          <w:rFonts w:cs="Tahoma"/>
        </w:rPr>
        <w:t>m</w:t>
      </w:r>
      <w:r w:rsidR="00E339C7" w:rsidRPr="00E339C7">
        <w:rPr>
          <w:rFonts w:cs="Tahoma"/>
        </w:rPr>
        <w:t xml:space="preserve"> wymaganych </w:t>
      </w:r>
      <w:r w:rsidR="00E339C7">
        <w:rPr>
          <w:rFonts w:cs="Tahoma"/>
        </w:rPr>
        <w:t xml:space="preserve">prawem </w:t>
      </w:r>
      <w:r w:rsidR="00E339C7" w:rsidRPr="00E339C7">
        <w:rPr>
          <w:rFonts w:cs="Tahoma"/>
        </w:rPr>
        <w:t>formalności administracyjnych</w:t>
      </w:r>
      <w:r w:rsidR="00E339C7">
        <w:rPr>
          <w:rFonts w:cs="Tahoma"/>
        </w:rPr>
        <w:t xml:space="preserve">, </w:t>
      </w:r>
      <w:r w:rsidR="00E339C7" w:rsidRPr="00E339C7">
        <w:rPr>
          <w:rFonts w:cs="Tahoma"/>
        </w:rPr>
        <w:t>uzyskanie</w:t>
      </w:r>
      <w:r w:rsidR="00E339C7">
        <w:rPr>
          <w:rFonts w:cs="Tahoma"/>
        </w:rPr>
        <w:t>m</w:t>
      </w:r>
      <w:r w:rsidR="00E339C7" w:rsidRPr="00E339C7">
        <w:rPr>
          <w:rFonts w:cs="Tahoma"/>
        </w:rPr>
        <w:t xml:space="preserve"> odstępstw, uzgodnień, decyzji oraz postanowień</w:t>
      </w:r>
      <w:r w:rsidR="00390C8A">
        <w:rPr>
          <w:rFonts w:cs="Tahoma"/>
        </w:rPr>
        <w:t xml:space="preserve"> jeżeli będzie wymagane.</w:t>
      </w:r>
    </w:p>
    <w:p w:rsidR="00DB2364" w:rsidRPr="007124A6" w:rsidRDefault="007169A0" w:rsidP="00ED00BC">
      <w:pPr>
        <w:tabs>
          <w:tab w:val="left" w:pos="9072"/>
        </w:tabs>
        <w:spacing w:after="240"/>
        <w:ind w:left="567"/>
        <w:jc w:val="both"/>
        <w:rPr>
          <w:rFonts w:cs="Tahoma"/>
        </w:rPr>
      </w:pPr>
      <w:r w:rsidRPr="007169A0">
        <w:rPr>
          <w:b/>
        </w:rPr>
        <w:t xml:space="preserve">Adres inwestycji: </w:t>
      </w:r>
      <w:r w:rsidRPr="007169A0">
        <w:t xml:space="preserve">Zespół Zakładów Opieki Zdrowotnej w Cieszynie </w:t>
      </w:r>
      <w:r w:rsidR="003814C2">
        <w:t xml:space="preserve">położony </w:t>
      </w:r>
      <w:r w:rsidRPr="007169A0">
        <w:t>przy ul. Bielskiej 4</w:t>
      </w:r>
      <w:r w:rsidR="003814C2" w:rsidRPr="005359F6">
        <w:t>.</w:t>
      </w:r>
      <w:r w:rsidR="00DB2364" w:rsidRPr="005359F6">
        <w:rPr>
          <w:rFonts w:cs="Tahoma"/>
        </w:rPr>
        <w:t xml:space="preserve"> Jednostka</w:t>
      </w:r>
      <w:r w:rsidR="00DB2364" w:rsidRPr="00A81B60">
        <w:rPr>
          <w:rFonts w:cs="Tahoma"/>
        </w:rPr>
        <w:t xml:space="preserve"> ewidencyjna: Cieszyn, obręb nr 45, działka  nr:</w:t>
      </w:r>
      <w:r w:rsidR="005359F6">
        <w:rPr>
          <w:rFonts w:cs="Tahoma"/>
        </w:rPr>
        <w:t> </w:t>
      </w:r>
      <w:r w:rsidR="00DB2364" w:rsidRPr="00A81B60">
        <w:rPr>
          <w:rFonts w:cs="Tahoma"/>
        </w:rPr>
        <w:t>97/16</w:t>
      </w:r>
    </w:p>
    <w:p w:rsidR="007169A0" w:rsidRPr="00286694" w:rsidRDefault="00ED00BC" w:rsidP="00ED00BC">
      <w:pPr>
        <w:tabs>
          <w:tab w:val="left" w:pos="1418"/>
        </w:tabs>
        <w:spacing w:line="276" w:lineRule="auto"/>
        <w:ind w:left="567"/>
        <w:jc w:val="both"/>
      </w:pPr>
      <w:r w:rsidRPr="00ED00BC">
        <w:rPr>
          <w:b/>
        </w:rPr>
        <w:t>Z</w:t>
      </w:r>
      <w:r w:rsidR="007169A0" w:rsidRPr="00ED00BC">
        <w:rPr>
          <w:b/>
        </w:rPr>
        <w:t>adanie</w:t>
      </w:r>
      <w:r w:rsidR="007169A0" w:rsidRPr="00303A63">
        <w:t xml:space="preserve"> inwestycyjne</w:t>
      </w:r>
      <w:r w:rsidR="007169A0" w:rsidRPr="00286694">
        <w:t xml:space="preserve"> obejmuje:</w:t>
      </w:r>
    </w:p>
    <w:p w:rsidR="007169A0" w:rsidRPr="00701639" w:rsidRDefault="007169A0" w:rsidP="0038355C">
      <w:pPr>
        <w:numPr>
          <w:ilvl w:val="0"/>
          <w:numId w:val="27"/>
        </w:numPr>
        <w:tabs>
          <w:tab w:val="clear" w:pos="2063"/>
          <w:tab w:val="num" w:pos="851"/>
        </w:tabs>
        <w:spacing w:line="276" w:lineRule="auto"/>
        <w:ind w:left="851" w:hanging="284"/>
        <w:jc w:val="both"/>
      </w:pPr>
      <w:r>
        <w:t>inwentaryzację budowlaną</w:t>
      </w:r>
      <w:r w:rsidRPr="004906F7">
        <w:t xml:space="preserve"> </w:t>
      </w:r>
      <w:r>
        <w:t xml:space="preserve">w zakresie </w:t>
      </w:r>
      <w:r w:rsidRPr="00701639">
        <w:t>niezbędnym do wykonania dokumentacji projektowej,</w:t>
      </w:r>
    </w:p>
    <w:p w:rsidR="007169A0" w:rsidRPr="00701639" w:rsidRDefault="007169A0" w:rsidP="0038355C">
      <w:pPr>
        <w:numPr>
          <w:ilvl w:val="0"/>
          <w:numId w:val="27"/>
        </w:numPr>
        <w:tabs>
          <w:tab w:val="clear" w:pos="2063"/>
          <w:tab w:val="num" w:pos="851"/>
        </w:tabs>
        <w:spacing w:line="276" w:lineRule="auto"/>
        <w:ind w:left="851" w:hanging="284"/>
        <w:jc w:val="both"/>
      </w:pPr>
      <w:r w:rsidRPr="00701639">
        <w:t>sporządzenie koncepcji architektoniczn</w:t>
      </w:r>
      <w:r w:rsidR="00032417">
        <w:t>o-technologicznej</w:t>
      </w:r>
      <w:r w:rsidRPr="00701639">
        <w:t xml:space="preserve">, </w:t>
      </w:r>
    </w:p>
    <w:p w:rsidR="007169A0" w:rsidRPr="00286694" w:rsidRDefault="007169A0" w:rsidP="0038355C">
      <w:pPr>
        <w:numPr>
          <w:ilvl w:val="0"/>
          <w:numId w:val="27"/>
        </w:numPr>
        <w:tabs>
          <w:tab w:val="clear" w:pos="2063"/>
          <w:tab w:val="num" w:pos="851"/>
        </w:tabs>
        <w:spacing w:line="276" w:lineRule="auto"/>
        <w:ind w:left="851" w:hanging="284"/>
        <w:jc w:val="both"/>
      </w:pPr>
      <w:r w:rsidRPr="00286694">
        <w:t>opracowanie harmonogramu realizacji inwestycji,</w:t>
      </w:r>
    </w:p>
    <w:p w:rsidR="00AC5775" w:rsidRDefault="007169A0" w:rsidP="0038355C">
      <w:pPr>
        <w:numPr>
          <w:ilvl w:val="0"/>
          <w:numId w:val="27"/>
        </w:numPr>
        <w:tabs>
          <w:tab w:val="clear" w:pos="2063"/>
          <w:tab w:val="num" w:pos="851"/>
        </w:tabs>
        <w:spacing w:line="276" w:lineRule="auto"/>
        <w:ind w:left="851" w:hanging="284"/>
        <w:jc w:val="both"/>
      </w:pPr>
      <w:r w:rsidRPr="00AD6B85">
        <w:t>sporządzenie projektu budowlanego wraz projektem technologii</w:t>
      </w:r>
      <w:r w:rsidR="00032417">
        <w:t xml:space="preserve"> i</w:t>
      </w:r>
      <w:r w:rsidR="00A81B60">
        <w:t> </w:t>
      </w:r>
      <w:r w:rsidRPr="00286694">
        <w:t xml:space="preserve">uzyskanie </w:t>
      </w:r>
      <w:r w:rsidR="00AC5775">
        <w:t>stosownych decyzji administracyjnych</w:t>
      </w:r>
      <w:r w:rsidR="00032417">
        <w:t xml:space="preserve"> (w razie potrzeby)</w:t>
      </w:r>
      <w:r w:rsidR="00AC5775">
        <w:t>,</w:t>
      </w:r>
    </w:p>
    <w:p w:rsidR="007169A0" w:rsidRPr="00701639" w:rsidRDefault="007169A0" w:rsidP="0038355C">
      <w:pPr>
        <w:numPr>
          <w:ilvl w:val="0"/>
          <w:numId w:val="27"/>
        </w:numPr>
        <w:tabs>
          <w:tab w:val="clear" w:pos="2063"/>
          <w:tab w:val="num" w:pos="851"/>
        </w:tabs>
        <w:spacing w:line="276" w:lineRule="auto"/>
        <w:ind w:left="851" w:hanging="284"/>
        <w:jc w:val="both"/>
      </w:pPr>
      <w:r w:rsidRPr="00701639">
        <w:t xml:space="preserve">sporządzenie projektów </w:t>
      </w:r>
      <w:r w:rsidR="00032417">
        <w:t>technicznych (</w:t>
      </w:r>
      <w:r w:rsidRPr="00701639">
        <w:t>wykonawczych</w:t>
      </w:r>
      <w:r w:rsidR="00032417">
        <w:t>)</w:t>
      </w:r>
      <w:r w:rsidRPr="00701639">
        <w:t xml:space="preserve"> w pełnym zakresie</w:t>
      </w:r>
      <w:r w:rsidR="00390C8A">
        <w:t xml:space="preserve"> (w razie potrzeby),</w:t>
      </w:r>
    </w:p>
    <w:p w:rsidR="007169A0" w:rsidRPr="005641AF" w:rsidRDefault="007169A0" w:rsidP="0038355C">
      <w:pPr>
        <w:numPr>
          <w:ilvl w:val="0"/>
          <w:numId w:val="27"/>
        </w:numPr>
        <w:tabs>
          <w:tab w:val="clear" w:pos="2063"/>
          <w:tab w:val="num" w:pos="851"/>
        </w:tabs>
        <w:spacing w:line="276" w:lineRule="auto"/>
        <w:ind w:left="851" w:hanging="284"/>
        <w:jc w:val="both"/>
      </w:pPr>
      <w:r w:rsidRPr="005641AF">
        <w:t>opracowanie specyfikacji technicznych wykonania i odbioru robót budowlanych,</w:t>
      </w:r>
    </w:p>
    <w:p w:rsidR="007169A0" w:rsidRPr="005641AF" w:rsidRDefault="007169A0" w:rsidP="0038355C">
      <w:pPr>
        <w:numPr>
          <w:ilvl w:val="0"/>
          <w:numId w:val="27"/>
        </w:numPr>
        <w:tabs>
          <w:tab w:val="clear" w:pos="2063"/>
          <w:tab w:val="num" w:pos="851"/>
        </w:tabs>
        <w:spacing w:line="276" w:lineRule="auto"/>
        <w:ind w:left="851" w:hanging="284"/>
        <w:jc w:val="both"/>
      </w:pPr>
      <w:r w:rsidRPr="005641AF">
        <w:t>sporządzenie przedmiarów robót,</w:t>
      </w:r>
    </w:p>
    <w:p w:rsidR="007169A0" w:rsidRPr="005641AF" w:rsidRDefault="007169A0" w:rsidP="0038355C">
      <w:pPr>
        <w:numPr>
          <w:ilvl w:val="0"/>
          <w:numId w:val="27"/>
        </w:numPr>
        <w:tabs>
          <w:tab w:val="clear" w:pos="2063"/>
          <w:tab w:val="num" w:pos="851"/>
        </w:tabs>
        <w:spacing w:line="276" w:lineRule="auto"/>
        <w:ind w:left="851" w:hanging="284"/>
        <w:jc w:val="both"/>
      </w:pPr>
      <w:r w:rsidRPr="005641AF">
        <w:t xml:space="preserve">sporządzenie kosztorysów szczegółowych, </w:t>
      </w:r>
    </w:p>
    <w:p w:rsidR="007169A0" w:rsidRPr="00286694" w:rsidRDefault="007169A0" w:rsidP="0038355C">
      <w:pPr>
        <w:numPr>
          <w:ilvl w:val="0"/>
          <w:numId w:val="27"/>
        </w:numPr>
        <w:tabs>
          <w:tab w:val="clear" w:pos="2063"/>
          <w:tab w:val="num" w:pos="851"/>
        </w:tabs>
        <w:spacing w:line="276" w:lineRule="auto"/>
        <w:ind w:left="851" w:hanging="284"/>
        <w:jc w:val="both"/>
      </w:pPr>
      <w:r w:rsidRPr="005641AF">
        <w:t>wykonanie robót na podstawie tych projektów (po ich akceptacji przez</w:t>
      </w:r>
      <w:r w:rsidRPr="00286694">
        <w:t xml:space="preserve"> Zamawiającego),</w:t>
      </w:r>
    </w:p>
    <w:p w:rsidR="007169A0" w:rsidRDefault="007169A0" w:rsidP="0038355C">
      <w:pPr>
        <w:numPr>
          <w:ilvl w:val="0"/>
          <w:numId w:val="27"/>
        </w:numPr>
        <w:tabs>
          <w:tab w:val="clear" w:pos="2063"/>
          <w:tab w:val="num" w:pos="851"/>
        </w:tabs>
        <w:spacing w:after="240" w:line="276" w:lineRule="auto"/>
        <w:ind w:left="851" w:hanging="284"/>
        <w:jc w:val="both"/>
        <w:rPr>
          <w:rFonts w:cs="Tahoma"/>
        </w:rPr>
      </w:pPr>
      <w:r w:rsidRPr="00840322">
        <w:rPr>
          <w:rFonts w:cs="Tahoma"/>
        </w:rPr>
        <w:t>uzyskanie decyzji o pozwoleniu na użytkowanie</w:t>
      </w:r>
      <w:r w:rsidR="001C07E6">
        <w:rPr>
          <w:rFonts w:cs="Tahoma"/>
        </w:rPr>
        <w:t xml:space="preserve"> (w razie potrzeby)</w:t>
      </w:r>
      <w:r>
        <w:rPr>
          <w:rFonts w:cs="Tahoma"/>
        </w:rPr>
        <w:t>.</w:t>
      </w:r>
      <w:r w:rsidRPr="00840322">
        <w:rPr>
          <w:rFonts w:cs="Tahoma"/>
        </w:rPr>
        <w:t xml:space="preserve"> </w:t>
      </w:r>
    </w:p>
    <w:p w:rsidR="007169A0" w:rsidRPr="00840322" w:rsidRDefault="007169A0" w:rsidP="00BB3339">
      <w:pPr>
        <w:tabs>
          <w:tab w:val="left" w:pos="1418"/>
        </w:tabs>
        <w:spacing w:after="240" w:line="276" w:lineRule="auto"/>
        <w:ind w:left="567"/>
        <w:jc w:val="both"/>
        <w:rPr>
          <w:rFonts w:cs="Tahoma"/>
        </w:rPr>
      </w:pPr>
      <w:r w:rsidRPr="00840322">
        <w:rPr>
          <w:rFonts w:cs="Tahoma"/>
          <w:b/>
        </w:rPr>
        <w:t xml:space="preserve">Zamawiający </w:t>
      </w:r>
      <w:r w:rsidRPr="00840322">
        <w:rPr>
          <w:rFonts w:cs="Tahoma"/>
        </w:rPr>
        <w:t xml:space="preserve">wymaga, </w:t>
      </w:r>
      <w:r w:rsidR="00BB3339">
        <w:rPr>
          <w:rFonts w:cs="Tahoma"/>
        </w:rPr>
        <w:t xml:space="preserve">aby </w:t>
      </w:r>
      <w:r w:rsidRPr="00840322">
        <w:rPr>
          <w:rFonts w:cs="Tahoma"/>
        </w:rPr>
        <w:t xml:space="preserve">na każdym etapie opracowywania dokumentacji uzyskać Jego pisemną akceptację dla zaproponowanych rozwiązań.   </w:t>
      </w:r>
    </w:p>
    <w:p w:rsidR="00647EE2" w:rsidRDefault="00647EE2" w:rsidP="00254487">
      <w:pPr>
        <w:spacing w:before="240" w:line="276" w:lineRule="auto"/>
        <w:ind w:left="567"/>
        <w:jc w:val="both"/>
        <w:rPr>
          <w:rFonts w:cs="Tahoma"/>
        </w:rPr>
      </w:pPr>
    </w:p>
    <w:p w:rsidR="00647EE2" w:rsidRDefault="00647EE2" w:rsidP="00254487">
      <w:pPr>
        <w:spacing w:before="240" w:line="276" w:lineRule="auto"/>
        <w:ind w:left="567"/>
        <w:jc w:val="both"/>
        <w:rPr>
          <w:rFonts w:cs="Tahoma"/>
        </w:rPr>
      </w:pPr>
    </w:p>
    <w:p w:rsidR="00BC2783" w:rsidRDefault="00BC2783" w:rsidP="00254487">
      <w:pPr>
        <w:spacing w:before="240" w:line="276" w:lineRule="auto"/>
        <w:ind w:left="567"/>
        <w:jc w:val="both"/>
        <w:rPr>
          <w:rFonts w:cs="Tahoma"/>
        </w:rPr>
      </w:pPr>
    </w:p>
    <w:p w:rsidR="00F94821" w:rsidRPr="00D47567" w:rsidRDefault="00F94821" w:rsidP="00254487">
      <w:pPr>
        <w:spacing w:before="240" w:line="276" w:lineRule="auto"/>
        <w:ind w:left="567"/>
        <w:jc w:val="both"/>
        <w:rPr>
          <w:rFonts w:cs="Tahoma"/>
        </w:rPr>
      </w:pPr>
      <w:r w:rsidRPr="00D47567">
        <w:rPr>
          <w:rFonts w:cs="Tahoma"/>
        </w:rPr>
        <w:t>Zakres przewidywanych robót budowlanych dla zadania inwestycyjnego obejmuje w szczególności:</w:t>
      </w:r>
    </w:p>
    <w:p w:rsidR="00F94821" w:rsidRPr="00D47567" w:rsidRDefault="00F94821" w:rsidP="00F94821">
      <w:pPr>
        <w:pStyle w:val="Akapitzlist"/>
        <w:numPr>
          <w:ilvl w:val="0"/>
          <w:numId w:val="79"/>
        </w:numPr>
        <w:tabs>
          <w:tab w:val="left" w:pos="1134"/>
        </w:tabs>
        <w:ind w:left="1134" w:hanging="284"/>
        <w:jc w:val="both"/>
        <w:rPr>
          <w:rFonts w:ascii="Tahoma" w:hAnsi="Tahoma" w:cs="Tahoma"/>
          <w:sz w:val="24"/>
          <w:szCs w:val="24"/>
        </w:rPr>
      </w:pPr>
      <w:r w:rsidRPr="00D47567">
        <w:rPr>
          <w:rFonts w:ascii="Tahoma" w:hAnsi="Tahoma" w:cs="Tahoma"/>
          <w:sz w:val="24"/>
          <w:szCs w:val="24"/>
        </w:rPr>
        <w:t>roboty rozbiórkowe,</w:t>
      </w:r>
    </w:p>
    <w:p w:rsidR="00F94821" w:rsidRPr="00D47567" w:rsidRDefault="00F94821" w:rsidP="00F94821">
      <w:pPr>
        <w:pStyle w:val="Akapitzlist"/>
        <w:numPr>
          <w:ilvl w:val="0"/>
          <w:numId w:val="79"/>
        </w:numPr>
        <w:tabs>
          <w:tab w:val="left" w:pos="1134"/>
        </w:tabs>
        <w:ind w:left="1134" w:hanging="284"/>
        <w:jc w:val="both"/>
        <w:rPr>
          <w:rFonts w:ascii="Tahoma" w:hAnsi="Tahoma" w:cs="Tahoma"/>
          <w:sz w:val="24"/>
          <w:szCs w:val="24"/>
        </w:rPr>
      </w:pPr>
      <w:r w:rsidRPr="00D47567">
        <w:rPr>
          <w:rFonts w:ascii="Tahoma" w:hAnsi="Tahoma" w:cs="Tahoma"/>
          <w:sz w:val="24"/>
          <w:szCs w:val="24"/>
        </w:rPr>
        <w:t>demontaż istniejącej stolarki drzwiowej w obszarze opracowania  przewidzianej do wymiany,</w:t>
      </w:r>
    </w:p>
    <w:p w:rsidR="00F94821" w:rsidRPr="00D47567" w:rsidRDefault="00F94821" w:rsidP="00F94821">
      <w:pPr>
        <w:pStyle w:val="Akapitzlist"/>
        <w:numPr>
          <w:ilvl w:val="0"/>
          <w:numId w:val="79"/>
        </w:numPr>
        <w:tabs>
          <w:tab w:val="left" w:pos="1134"/>
        </w:tabs>
        <w:ind w:left="1134" w:hanging="284"/>
        <w:jc w:val="both"/>
        <w:rPr>
          <w:rFonts w:ascii="Tahoma" w:hAnsi="Tahoma" w:cs="Tahoma"/>
          <w:sz w:val="24"/>
          <w:szCs w:val="24"/>
        </w:rPr>
      </w:pPr>
      <w:r w:rsidRPr="00D47567">
        <w:rPr>
          <w:rFonts w:ascii="Tahoma" w:hAnsi="Tahoma" w:cs="Tahoma"/>
          <w:sz w:val="24"/>
          <w:szCs w:val="24"/>
        </w:rPr>
        <w:t>skucie odparzonych warstw tynku i naprawy tynków</w:t>
      </w:r>
      <w:r w:rsidR="00852531">
        <w:rPr>
          <w:rFonts w:ascii="Tahoma" w:hAnsi="Tahoma" w:cs="Tahoma"/>
          <w:sz w:val="24"/>
          <w:szCs w:val="24"/>
        </w:rPr>
        <w:t xml:space="preserve"> jeżeli będą wymagały</w:t>
      </w:r>
      <w:r w:rsidRPr="00D47567">
        <w:rPr>
          <w:rFonts w:ascii="Tahoma" w:hAnsi="Tahoma" w:cs="Tahoma"/>
          <w:sz w:val="24"/>
          <w:szCs w:val="24"/>
        </w:rPr>
        <w:t xml:space="preserve">, </w:t>
      </w:r>
    </w:p>
    <w:p w:rsidR="00F94821" w:rsidRPr="00C556AC" w:rsidRDefault="00F94821" w:rsidP="00F94821">
      <w:pPr>
        <w:pStyle w:val="Akapitzlist"/>
        <w:numPr>
          <w:ilvl w:val="0"/>
          <w:numId w:val="79"/>
        </w:numPr>
        <w:tabs>
          <w:tab w:val="left" w:pos="1134"/>
        </w:tabs>
        <w:ind w:left="1134" w:hanging="284"/>
        <w:jc w:val="both"/>
        <w:rPr>
          <w:rFonts w:ascii="Tahoma" w:hAnsi="Tahoma" w:cs="Tahoma"/>
          <w:sz w:val="24"/>
          <w:szCs w:val="24"/>
        </w:rPr>
      </w:pPr>
      <w:r w:rsidRPr="00C556AC">
        <w:rPr>
          <w:rFonts w:ascii="Tahoma" w:hAnsi="Tahoma" w:cs="Tahoma"/>
          <w:sz w:val="24"/>
          <w:szCs w:val="24"/>
        </w:rPr>
        <w:t xml:space="preserve">usunięcie istniejących posadzek wraz z warstwami </w:t>
      </w:r>
      <w:proofErr w:type="spellStart"/>
      <w:r w:rsidRPr="00C556AC">
        <w:rPr>
          <w:rFonts w:ascii="Tahoma" w:hAnsi="Tahoma" w:cs="Tahoma"/>
          <w:sz w:val="24"/>
          <w:szCs w:val="24"/>
        </w:rPr>
        <w:t>podposadzkowymi</w:t>
      </w:r>
      <w:proofErr w:type="spellEnd"/>
      <w:r w:rsidR="00D47567" w:rsidRPr="00C556AC">
        <w:rPr>
          <w:rFonts w:ascii="Tahoma" w:hAnsi="Tahoma" w:cs="Tahoma"/>
          <w:sz w:val="24"/>
          <w:szCs w:val="24"/>
        </w:rPr>
        <w:t xml:space="preserve"> (w</w:t>
      </w:r>
      <w:r w:rsidR="000D41B8" w:rsidRPr="00C556AC">
        <w:rPr>
          <w:rFonts w:ascii="Tahoma" w:hAnsi="Tahoma" w:cs="Tahoma"/>
          <w:sz w:val="24"/>
          <w:szCs w:val="24"/>
        </w:rPr>
        <w:t> </w:t>
      </w:r>
      <w:r w:rsidR="00D47567" w:rsidRPr="00C556AC">
        <w:rPr>
          <w:rFonts w:ascii="Tahoma" w:hAnsi="Tahoma" w:cs="Tahoma"/>
          <w:sz w:val="24"/>
          <w:szCs w:val="24"/>
        </w:rPr>
        <w:t>razie potrzeby)</w:t>
      </w:r>
      <w:r w:rsidRPr="00C556AC">
        <w:rPr>
          <w:rFonts w:ascii="Tahoma" w:hAnsi="Tahoma" w:cs="Tahoma"/>
          <w:sz w:val="24"/>
          <w:szCs w:val="24"/>
        </w:rPr>
        <w:t xml:space="preserve">, a następnie wykonanie nowych warstw, położenie emulsji samopoziomującej i nowych posadzek z wykładzin zmywalnych PCW </w:t>
      </w:r>
      <w:r w:rsidR="00082EAD">
        <w:rPr>
          <w:rFonts w:ascii="Tahoma" w:hAnsi="Tahoma" w:cs="Tahoma"/>
          <w:sz w:val="24"/>
          <w:szCs w:val="24"/>
        </w:rPr>
        <w:t xml:space="preserve">homogenicznych we wszystkich pomieszczeniach </w:t>
      </w:r>
      <w:r w:rsidRPr="00C556AC">
        <w:rPr>
          <w:rFonts w:ascii="Tahoma" w:hAnsi="Tahoma" w:cs="Tahoma"/>
          <w:sz w:val="24"/>
          <w:szCs w:val="24"/>
        </w:rPr>
        <w:t xml:space="preserve">lub płytek </w:t>
      </w:r>
      <w:proofErr w:type="spellStart"/>
      <w:r w:rsidRPr="00C556AC">
        <w:rPr>
          <w:rFonts w:ascii="Tahoma" w:hAnsi="Tahoma" w:cs="Tahoma"/>
          <w:sz w:val="24"/>
          <w:szCs w:val="24"/>
        </w:rPr>
        <w:t>gresowych</w:t>
      </w:r>
      <w:proofErr w:type="spellEnd"/>
      <w:r w:rsidRPr="00C556AC">
        <w:rPr>
          <w:rFonts w:ascii="Tahoma" w:hAnsi="Tahoma" w:cs="Tahoma"/>
          <w:sz w:val="24"/>
          <w:szCs w:val="24"/>
        </w:rPr>
        <w:t xml:space="preserve"> (alternatywnie), </w:t>
      </w:r>
      <w:r w:rsidR="00082EAD">
        <w:rPr>
          <w:rFonts w:ascii="Tahoma" w:hAnsi="Tahoma" w:cs="Tahoma"/>
          <w:sz w:val="24"/>
          <w:szCs w:val="24"/>
        </w:rPr>
        <w:t>a także w</w:t>
      </w:r>
      <w:r w:rsidR="00C556AC" w:rsidRPr="00C556AC">
        <w:rPr>
          <w:rFonts w:ascii="Tahoma" w:hAnsi="Tahoma" w:cs="Tahoma"/>
          <w:sz w:val="24"/>
          <w:szCs w:val="24"/>
        </w:rPr>
        <w:t xml:space="preserve"> miejscach w których będzie to konieczne (np. przy usunięciu lub przesunięciu ścianek działowych, wymienianej lub wprowadzanej nowej stolarce drzwiowej, itp.),</w:t>
      </w:r>
    </w:p>
    <w:p w:rsidR="00F94821" w:rsidRPr="00DF54AB" w:rsidRDefault="00F94821" w:rsidP="00F94821">
      <w:pPr>
        <w:pStyle w:val="Akapitzlist"/>
        <w:numPr>
          <w:ilvl w:val="0"/>
          <w:numId w:val="79"/>
        </w:numPr>
        <w:tabs>
          <w:tab w:val="left" w:pos="1134"/>
        </w:tabs>
        <w:ind w:left="1134" w:hanging="284"/>
        <w:jc w:val="both"/>
        <w:rPr>
          <w:rFonts w:ascii="Tahoma" w:hAnsi="Tahoma" w:cs="Tahoma"/>
          <w:sz w:val="24"/>
          <w:szCs w:val="24"/>
        </w:rPr>
      </w:pPr>
      <w:r w:rsidRPr="00DF54AB">
        <w:rPr>
          <w:rFonts w:ascii="Tahoma" w:hAnsi="Tahoma" w:cs="Tahoma"/>
          <w:sz w:val="24"/>
          <w:szCs w:val="24"/>
        </w:rPr>
        <w:t>wprowadzenie nowych ścianek działowych, zamurowania otworów istniejących, wykonanie nowych otworów – zgodnie z uzgodnioną pisemnie przez Zamawiającego koncepcją technologiczno-funkcjonalną,</w:t>
      </w:r>
    </w:p>
    <w:p w:rsidR="00452A64" w:rsidRPr="00D424F4" w:rsidRDefault="00F94821" w:rsidP="00F94821">
      <w:pPr>
        <w:pStyle w:val="Akapitzlist"/>
        <w:numPr>
          <w:ilvl w:val="0"/>
          <w:numId w:val="79"/>
        </w:numPr>
        <w:tabs>
          <w:tab w:val="left" w:pos="1134"/>
        </w:tabs>
        <w:ind w:left="1134" w:hanging="284"/>
        <w:jc w:val="both"/>
        <w:rPr>
          <w:rFonts w:ascii="Tahoma" w:hAnsi="Tahoma" w:cs="Tahoma"/>
          <w:sz w:val="24"/>
          <w:szCs w:val="24"/>
        </w:rPr>
      </w:pPr>
      <w:r w:rsidRPr="00D424F4">
        <w:rPr>
          <w:rFonts w:ascii="Tahoma" w:hAnsi="Tahoma" w:cs="Tahoma"/>
          <w:sz w:val="24"/>
          <w:szCs w:val="24"/>
        </w:rPr>
        <w:t>wprowadzenie nowej</w:t>
      </w:r>
      <w:r w:rsidR="00D424F4" w:rsidRPr="00D424F4">
        <w:rPr>
          <w:rFonts w:ascii="Tahoma" w:hAnsi="Tahoma" w:cs="Tahoma"/>
          <w:sz w:val="24"/>
          <w:szCs w:val="24"/>
        </w:rPr>
        <w:t xml:space="preserve"> zwykłej stolarki drzwiowej</w:t>
      </w:r>
      <w:r w:rsidRPr="00D424F4">
        <w:rPr>
          <w:rFonts w:ascii="Tahoma" w:hAnsi="Tahoma" w:cs="Tahoma"/>
          <w:sz w:val="24"/>
          <w:szCs w:val="24"/>
        </w:rPr>
        <w:t xml:space="preserve"> i wymiana stolarki drzwi</w:t>
      </w:r>
      <w:r w:rsidR="00DF54AB" w:rsidRPr="00D424F4">
        <w:rPr>
          <w:rFonts w:ascii="Tahoma" w:hAnsi="Tahoma" w:cs="Tahoma"/>
          <w:sz w:val="24"/>
          <w:szCs w:val="24"/>
        </w:rPr>
        <w:t>owej zwykłej</w:t>
      </w:r>
      <w:r w:rsidR="00452A64" w:rsidRPr="00D424F4">
        <w:rPr>
          <w:rFonts w:ascii="Tahoma" w:hAnsi="Tahoma" w:cs="Tahoma"/>
          <w:sz w:val="24"/>
          <w:szCs w:val="24"/>
        </w:rPr>
        <w:t xml:space="preserve"> w obszarze opracowania</w:t>
      </w:r>
      <w:r w:rsidR="00A72F6D">
        <w:rPr>
          <w:rFonts w:ascii="Tahoma" w:hAnsi="Tahoma" w:cs="Tahoma"/>
          <w:sz w:val="24"/>
          <w:szCs w:val="24"/>
        </w:rPr>
        <w:t xml:space="preserve"> tylko</w:t>
      </w:r>
      <w:r w:rsidR="00852531">
        <w:rPr>
          <w:rFonts w:ascii="Tahoma" w:hAnsi="Tahoma" w:cs="Tahoma"/>
          <w:sz w:val="24"/>
          <w:szCs w:val="24"/>
        </w:rPr>
        <w:t xml:space="preserve"> w przebudowywanych pomieszczeniach</w:t>
      </w:r>
      <w:r w:rsidR="00452A64" w:rsidRPr="00D424F4">
        <w:rPr>
          <w:rFonts w:ascii="Tahoma" w:hAnsi="Tahoma" w:cs="Tahoma"/>
          <w:sz w:val="24"/>
          <w:szCs w:val="24"/>
        </w:rPr>
        <w:t xml:space="preserve">, </w:t>
      </w:r>
      <w:r w:rsidR="00DF54AB" w:rsidRPr="00D424F4">
        <w:rPr>
          <w:rFonts w:ascii="Tahoma" w:hAnsi="Tahoma" w:cs="Tahoma"/>
          <w:sz w:val="24"/>
          <w:szCs w:val="24"/>
        </w:rPr>
        <w:t xml:space="preserve"> </w:t>
      </w:r>
    </w:p>
    <w:p w:rsidR="00F94821" w:rsidRPr="00C556AC" w:rsidRDefault="00C556AC" w:rsidP="00F94821">
      <w:pPr>
        <w:pStyle w:val="Akapitzlist"/>
        <w:numPr>
          <w:ilvl w:val="0"/>
          <w:numId w:val="79"/>
        </w:numPr>
        <w:tabs>
          <w:tab w:val="left" w:pos="1134"/>
        </w:tabs>
        <w:ind w:left="1134" w:hanging="284"/>
        <w:jc w:val="both"/>
        <w:rPr>
          <w:rFonts w:ascii="Tahoma" w:hAnsi="Tahoma" w:cs="Tahoma"/>
          <w:sz w:val="24"/>
          <w:szCs w:val="24"/>
        </w:rPr>
      </w:pPr>
      <w:r w:rsidRPr="00C556AC">
        <w:rPr>
          <w:rFonts w:ascii="Tahoma" w:hAnsi="Tahoma" w:cs="Tahoma"/>
          <w:sz w:val="24"/>
          <w:szCs w:val="24"/>
        </w:rPr>
        <w:t xml:space="preserve">wymiana sufitów podwieszanych w miejscach gdzie będzie to konieczne ze względu na nowy układ pomieszczeń i wprowadzane nowe ścianki działowe oraz </w:t>
      </w:r>
      <w:r w:rsidR="00F94821" w:rsidRPr="00C556AC">
        <w:rPr>
          <w:rFonts w:ascii="Tahoma" w:hAnsi="Tahoma" w:cs="Tahoma"/>
          <w:sz w:val="24"/>
          <w:szCs w:val="24"/>
        </w:rPr>
        <w:t xml:space="preserve">wymiana </w:t>
      </w:r>
      <w:r w:rsidRPr="00C556AC">
        <w:rPr>
          <w:rFonts w:ascii="Tahoma" w:hAnsi="Tahoma" w:cs="Tahoma"/>
          <w:sz w:val="24"/>
          <w:szCs w:val="24"/>
        </w:rPr>
        <w:t xml:space="preserve">wypełnień rastrów w </w:t>
      </w:r>
      <w:r w:rsidR="00F94821" w:rsidRPr="00C556AC">
        <w:rPr>
          <w:rFonts w:ascii="Tahoma" w:hAnsi="Tahoma" w:cs="Tahoma"/>
          <w:sz w:val="24"/>
          <w:szCs w:val="24"/>
        </w:rPr>
        <w:t>sufitów podwieszanych kasetonowych</w:t>
      </w:r>
      <w:r w:rsidRPr="00C556AC">
        <w:rPr>
          <w:rFonts w:ascii="Tahoma" w:hAnsi="Tahoma" w:cs="Tahoma"/>
          <w:sz w:val="24"/>
          <w:szCs w:val="24"/>
        </w:rPr>
        <w:t xml:space="preserve"> w miejscach ewentualnych uszkodzeń lub zabrudzeń</w:t>
      </w:r>
      <w:r w:rsidR="00F94821" w:rsidRPr="00C556AC">
        <w:rPr>
          <w:rFonts w:ascii="Tahoma" w:hAnsi="Tahoma" w:cs="Tahoma"/>
          <w:sz w:val="24"/>
          <w:szCs w:val="24"/>
        </w:rPr>
        <w:t xml:space="preserve">, </w:t>
      </w:r>
    </w:p>
    <w:p w:rsidR="00F94821" w:rsidRPr="00DF54AB" w:rsidRDefault="00F94821" w:rsidP="00F94821">
      <w:pPr>
        <w:pStyle w:val="Akapitzlist"/>
        <w:numPr>
          <w:ilvl w:val="0"/>
          <w:numId w:val="79"/>
        </w:numPr>
        <w:tabs>
          <w:tab w:val="left" w:pos="1134"/>
        </w:tabs>
        <w:spacing w:after="0"/>
        <w:ind w:left="1134" w:hanging="284"/>
        <w:jc w:val="both"/>
        <w:rPr>
          <w:rFonts w:ascii="Tahoma" w:hAnsi="Tahoma" w:cs="Tahoma"/>
          <w:color w:val="EE0000"/>
          <w:sz w:val="24"/>
          <w:szCs w:val="24"/>
        </w:rPr>
      </w:pPr>
      <w:r w:rsidRPr="00DF54AB">
        <w:rPr>
          <w:rFonts w:ascii="Tahoma" w:hAnsi="Tahoma" w:cs="Tahoma"/>
          <w:sz w:val="24"/>
          <w:szCs w:val="24"/>
        </w:rPr>
        <w:t>wykonanie fartuchów ochronnych przy umywalkach i zlewozmywa</w:t>
      </w:r>
      <w:r w:rsidR="00A72F6D">
        <w:rPr>
          <w:rFonts w:ascii="Tahoma" w:hAnsi="Tahoma" w:cs="Tahoma"/>
          <w:sz w:val="24"/>
          <w:szCs w:val="24"/>
        </w:rPr>
        <w:t xml:space="preserve">kach – płytki ceramiczne </w:t>
      </w:r>
      <w:r w:rsidR="00DF54AB">
        <w:rPr>
          <w:rFonts w:ascii="Tahoma" w:hAnsi="Tahoma" w:cs="Tahoma"/>
          <w:sz w:val="24"/>
          <w:szCs w:val="24"/>
        </w:rPr>
        <w:t>w przebudowywanych pomieszczeniach</w:t>
      </w:r>
      <w:r w:rsidRPr="00DF54AB">
        <w:rPr>
          <w:rFonts w:ascii="Tahoma" w:hAnsi="Tahoma" w:cs="Tahoma"/>
          <w:sz w:val="24"/>
          <w:szCs w:val="24"/>
        </w:rPr>
        <w:t>,</w:t>
      </w:r>
      <w:r w:rsidRPr="00DF54AB">
        <w:rPr>
          <w:rFonts w:ascii="Tahoma" w:hAnsi="Tahoma" w:cs="Tahoma"/>
          <w:color w:val="EE0000"/>
          <w:sz w:val="24"/>
          <w:szCs w:val="24"/>
        </w:rPr>
        <w:t xml:space="preserve"> </w:t>
      </w:r>
    </w:p>
    <w:p w:rsidR="00F94821" w:rsidRPr="00DF54AB" w:rsidRDefault="00DF54AB" w:rsidP="00F94821">
      <w:pPr>
        <w:pStyle w:val="Akapitzlist"/>
        <w:numPr>
          <w:ilvl w:val="0"/>
          <w:numId w:val="79"/>
        </w:numPr>
        <w:shd w:val="clear" w:color="auto" w:fill="FFFFFF" w:themeFill="background1"/>
        <w:tabs>
          <w:tab w:val="left" w:pos="1134"/>
        </w:tabs>
        <w:spacing w:after="0"/>
        <w:ind w:left="1134" w:hanging="284"/>
        <w:jc w:val="both"/>
        <w:rPr>
          <w:rFonts w:ascii="Tahoma" w:hAnsi="Tahoma" w:cs="Tahoma"/>
          <w:sz w:val="24"/>
          <w:szCs w:val="24"/>
        </w:rPr>
      </w:pPr>
      <w:r w:rsidRPr="00DF54AB">
        <w:rPr>
          <w:rFonts w:ascii="Tahoma" w:hAnsi="Tahoma" w:cs="Tahoma"/>
          <w:sz w:val="24"/>
          <w:szCs w:val="24"/>
        </w:rPr>
        <w:t>uzupełnienie</w:t>
      </w:r>
      <w:r w:rsidR="007E44E0">
        <w:rPr>
          <w:rFonts w:ascii="Tahoma" w:hAnsi="Tahoma" w:cs="Tahoma"/>
          <w:sz w:val="24"/>
          <w:szCs w:val="24"/>
        </w:rPr>
        <w:t xml:space="preserve"> lub wymiana</w:t>
      </w:r>
      <w:r w:rsidR="00F94821" w:rsidRPr="00DF54AB">
        <w:rPr>
          <w:rFonts w:ascii="Tahoma" w:hAnsi="Tahoma" w:cs="Tahoma"/>
          <w:sz w:val="24"/>
          <w:szCs w:val="24"/>
        </w:rPr>
        <w:t xml:space="preserve"> odbojnic, </w:t>
      </w:r>
      <w:proofErr w:type="spellStart"/>
      <w:r w:rsidR="00F94821" w:rsidRPr="00DF54AB">
        <w:rPr>
          <w:rFonts w:ascii="Tahoma" w:hAnsi="Tahoma" w:cs="Tahoma"/>
          <w:sz w:val="24"/>
          <w:szCs w:val="24"/>
        </w:rPr>
        <w:t>odbojoporęczy</w:t>
      </w:r>
      <w:proofErr w:type="spellEnd"/>
      <w:r w:rsidR="00F94821" w:rsidRPr="00DF54AB">
        <w:rPr>
          <w:rFonts w:ascii="Tahoma" w:hAnsi="Tahoma" w:cs="Tahoma"/>
          <w:sz w:val="24"/>
          <w:szCs w:val="24"/>
        </w:rPr>
        <w:t>, zabez</w:t>
      </w:r>
      <w:r w:rsidR="007E44E0">
        <w:rPr>
          <w:rFonts w:ascii="Tahoma" w:hAnsi="Tahoma" w:cs="Tahoma"/>
          <w:sz w:val="24"/>
          <w:szCs w:val="24"/>
        </w:rPr>
        <w:t>pieczeń naroży ścian, pochwytów w szczególności jeżeli kolorystyka jest nieodpowiednia</w:t>
      </w:r>
    </w:p>
    <w:p w:rsidR="00C82EDF" w:rsidRDefault="007E44E0" w:rsidP="007E44E0">
      <w:pPr>
        <w:numPr>
          <w:ilvl w:val="0"/>
          <w:numId w:val="79"/>
        </w:numPr>
        <w:tabs>
          <w:tab w:val="left" w:pos="1134"/>
        </w:tabs>
        <w:suppressAutoHyphens w:val="0"/>
        <w:spacing w:after="45" w:line="270" w:lineRule="auto"/>
        <w:ind w:left="1134" w:right="1" w:hanging="283"/>
        <w:jc w:val="both"/>
        <w:rPr>
          <w:rFonts w:cs="Tahoma"/>
        </w:rPr>
      </w:pPr>
      <w:r>
        <w:rPr>
          <w:rFonts w:cs="Tahoma"/>
        </w:rPr>
        <w:t>wymiana i montaż zaworów odcinających</w:t>
      </w:r>
      <w:r w:rsidR="00A33430">
        <w:rPr>
          <w:rFonts w:cs="Tahoma"/>
        </w:rPr>
        <w:t xml:space="preserve"> dla wody</w:t>
      </w:r>
      <w:r w:rsidR="00C82EDF">
        <w:rPr>
          <w:rFonts w:cs="Tahoma"/>
        </w:rPr>
        <w:t xml:space="preserve"> użytkowej</w:t>
      </w:r>
      <w:r w:rsidR="00A33430">
        <w:rPr>
          <w:rFonts w:cs="Tahoma"/>
        </w:rPr>
        <w:t xml:space="preserve"> ciepłej i zimnej</w:t>
      </w:r>
      <w:r w:rsidR="00C82EDF">
        <w:rPr>
          <w:rFonts w:cs="Tahoma"/>
        </w:rPr>
        <w:t>,</w:t>
      </w:r>
    </w:p>
    <w:p w:rsidR="007E44E0" w:rsidRPr="007E44E0" w:rsidRDefault="00F94821" w:rsidP="007E44E0">
      <w:pPr>
        <w:numPr>
          <w:ilvl w:val="0"/>
          <w:numId w:val="79"/>
        </w:numPr>
        <w:tabs>
          <w:tab w:val="left" w:pos="1134"/>
        </w:tabs>
        <w:suppressAutoHyphens w:val="0"/>
        <w:spacing w:after="45" w:line="270" w:lineRule="auto"/>
        <w:ind w:left="1134" w:right="1" w:hanging="283"/>
        <w:jc w:val="both"/>
        <w:rPr>
          <w:rFonts w:cs="Tahoma"/>
        </w:rPr>
      </w:pPr>
      <w:r w:rsidRPr="00C556AC">
        <w:rPr>
          <w:rFonts w:cs="Tahoma"/>
        </w:rPr>
        <w:t>wymiana pionów wody ciepłej i zimnej w razie stwierdze</w:t>
      </w:r>
      <w:r w:rsidR="007E44E0">
        <w:rPr>
          <w:rFonts w:cs="Tahoma"/>
        </w:rPr>
        <w:t xml:space="preserve">nia zbyt małych średnic pionów, </w:t>
      </w:r>
    </w:p>
    <w:p w:rsidR="00F94821" w:rsidRPr="00DF54AB" w:rsidRDefault="00F94821" w:rsidP="00F94821">
      <w:pPr>
        <w:numPr>
          <w:ilvl w:val="0"/>
          <w:numId w:val="79"/>
        </w:numPr>
        <w:tabs>
          <w:tab w:val="left" w:pos="1134"/>
        </w:tabs>
        <w:suppressAutoHyphens w:val="0"/>
        <w:spacing w:after="45" w:line="270" w:lineRule="auto"/>
        <w:ind w:left="1134" w:right="1" w:hanging="283"/>
        <w:jc w:val="both"/>
        <w:rPr>
          <w:rFonts w:cs="Tahoma"/>
        </w:rPr>
      </w:pPr>
      <w:r w:rsidRPr="00DF54AB">
        <w:rPr>
          <w:rFonts w:cs="Tahoma"/>
        </w:rPr>
        <w:t>wprowadzenie nowych i wymiana istniejących elementów wyposażenia sanitarnego</w:t>
      </w:r>
      <w:r w:rsidR="00DF54AB" w:rsidRPr="00DF54AB">
        <w:rPr>
          <w:rFonts w:cs="Tahoma"/>
        </w:rPr>
        <w:t xml:space="preserve"> w pomieszczeniach objętych remontem i przebudową</w:t>
      </w:r>
      <w:r w:rsidR="007E44E0">
        <w:rPr>
          <w:rFonts w:cs="Tahoma"/>
        </w:rPr>
        <w:t xml:space="preserve"> w tym krzesełek prysznicowych pochwytów w</w:t>
      </w:r>
      <w:r w:rsidR="00A72F6D">
        <w:rPr>
          <w:rFonts w:cs="Tahoma"/>
        </w:rPr>
        <w:t xml:space="preserve"> remontowanych węzłach sanitarnych</w:t>
      </w:r>
      <w:r w:rsidR="007E44E0">
        <w:rPr>
          <w:rFonts w:cs="Tahoma"/>
        </w:rPr>
        <w:t>,</w:t>
      </w:r>
    </w:p>
    <w:p w:rsidR="00F94821" w:rsidRPr="00DF54AB" w:rsidRDefault="00DF54AB" w:rsidP="00F94821">
      <w:pPr>
        <w:numPr>
          <w:ilvl w:val="0"/>
          <w:numId w:val="79"/>
        </w:numPr>
        <w:tabs>
          <w:tab w:val="left" w:pos="1134"/>
        </w:tabs>
        <w:suppressAutoHyphens w:val="0"/>
        <w:spacing w:after="45" w:line="270" w:lineRule="auto"/>
        <w:ind w:left="1134" w:right="1" w:hanging="283"/>
        <w:jc w:val="both"/>
        <w:rPr>
          <w:rFonts w:cs="Tahoma"/>
        </w:rPr>
      </w:pPr>
      <w:r w:rsidRPr="00DF54AB">
        <w:rPr>
          <w:rFonts w:cs="Tahoma"/>
        </w:rPr>
        <w:lastRenderedPageBreak/>
        <w:t>oczyszczenie i</w:t>
      </w:r>
      <w:r w:rsidR="00C556AC">
        <w:rPr>
          <w:rFonts w:cs="Tahoma"/>
        </w:rPr>
        <w:t> </w:t>
      </w:r>
      <w:r w:rsidRPr="00DF54AB">
        <w:rPr>
          <w:rFonts w:cs="Tahoma"/>
        </w:rPr>
        <w:t>malowanie grzejników istniejących</w:t>
      </w:r>
      <w:r w:rsidR="00056827">
        <w:rPr>
          <w:rFonts w:cs="Tahoma"/>
        </w:rPr>
        <w:t xml:space="preserve"> jeżeli będą wymagały odświeżenia</w:t>
      </w:r>
      <w:r w:rsidRPr="00DF54AB">
        <w:rPr>
          <w:rFonts w:cs="Tahoma"/>
        </w:rPr>
        <w:t xml:space="preserve">, </w:t>
      </w:r>
    </w:p>
    <w:p w:rsidR="00F94821" w:rsidRDefault="00F94821" w:rsidP="00F94821">
      <w:pPr>
        <w:numPr>
          <w:ilvl w:val="0"/>
          <w:numId w:val="79"/>
        </w:numPr>
        <w:suppressAutoHyphens w:val="0"/>
        <w:spacing w:after="45" w:line="270" w:lineRule="auto"/>
        <w:ind w:left="1134" w:right="1" w:hanging="283"/>
        <w:jc w:val="both"/>
        <w:rPr>
          <w:rFonts w:cs="Tahoma"/>
        </w:rPr>
      </w:pPr>
      <w:r w:rsidRPr="00A91F08">
        <w:rPr>
          <w:rFonts w:cs="Tahoma"/>
        </w:rPr>
        <w:t>wpro</w:t>
      </w:r>
      <w:r w:rsidR="005932B3">
        <w:rPr>
          <w:rFonts w:cs="Tahoma"/>
        </w:rPr>
        <w:t xml:space="preserve">wadzenie instalacji klimatyzacji w następujących pomieszczeniach,4.13 </w:t>
      </w:r>
      <w:r w:rsidR="00B56E84">
        <w:rPr>
          <w:rFonts w:cs="Tahoma"/>
        </w:rPr>
        <w:t xml:space="preserve">Gabinet Logopedy, 4.14 </w:t>
      </w:r>
      <w:r w:rsidR="005932B3">
        <w:rPr>
          <w:rFonts w:cs="Tahoma"/>
        </w:rPr>
        <w:t xml:space="preserve">Sala terapii zajęciowej, 4.35 Sala ćwiczeń, 4.36 Gabinet psychologa, </w:t>
      </w:r>
      <w:r w:rsidR="00D51B0F">
        <w:rPr>
          <w:rFonts w:cs="Tahoma"/>
        </w:rPr>
        <w:t>4.58 Sala terapii zajęciowej,</w:t>
      </w:r>
    </w:p>
    <w:p w:rsidR="00A72F6D" w:rsidRDefault="00A72F6D" w:rsidP="00A72F6D">
      <w:pPr>
        <w:numPr>
          <w:ilvl w:val="0"/>
          <w:numId w:val="79"/>
        </w:numPr>
        <w:suppressAutoHyphens w:val="0"/>
        <w:spacing w:after="45" w:line="270" w:lineRule="auto"/>
        <w:ind w:left="1134" w:right="1" w:hanging="283"/>
        <w:jc w:val="both"/>
        <w:rPr>
          <w:rFonts w:cs="Tahoma"/>
        </w:rPr>
      </w:pPr>
      <w:r>
        <w:rPr>
          <w:rFonts w:cs="Tahoma"/>
        </w:rPr>
        <w:t>przeróbka istniejącej instalacji klimatyzacji typu Split  i podłączenie pomieszczenia nr 4.37 Gabinetu zabiegowego do istniejącej klimatyzacji typu Split,</w:t>
      </w:r>
    </w:p>
    <w:p w:rsidR="00F94821" w:rsidRPr="008B540F" w:rsidRDefault="00F94821" w:rsidP="00F94821">
      <w:pPr>
        <w:numPr>
          <w:ilvl w:val="0"/>
          <w:numId w:val="79"/>
        </w:numPr>
        <w:shd w:val="clear" w:color="auto" w:fill="FFFFFF" w:themeFill="background1"/>
        <w:tabs>
          <w:tab w:val="left" w:pos="1134"/>
        </w:tabs>
        <w:suppressAutoHyphens w:val="0"/>
        <w:spacing w:after="45" w:line="276" w:lineRule="auto"/>
        <w:ind w:left="1134" w:right="1" w:hanging="284"/>
        <w:jc w:val="both"/>
        <w:rPr>
          <w:rFonts w:cs="Tahoma"/>
        </w:rPr>
      </w:pPr>
      <w:r w:rsidRPr="008B540F">
        <w:rPr>
          <w:rFonts w:cs="Tahoma"/>
        </w:rPr>
        <w:t>wykonanie robót z zakresu instalacji gazów medycznych, z</w:t>
      </w:r>
      <w:r w:rsidR="00A91F08" w:rsidRPr="008B540F">
        <w:rPr>
          <w:rFonts w:cs="Tahoma"/>
        </w:rPr>
        <w:t> </w:t>
      </w:r>
      <w:r w:rsidRPr="008B540F">
        <w:rPr>
          <w:rFonts w:cs="Tahoma"/>
        </w:rPr>
        <w:t>wprowadzeniem paneli elektryczno-gazo</w:t>
      </w:r>
      <w:r w:rsidR="00D51B0F">
        <w:rPr>
          <w:rFonts w:cs="Tahoma"/>
        </w:rPr>
        <w:t>wych i ściennych punktów poboru</w:t>
      </w:r>
      <w:r w:rsidR="00A72F6D">
        <w:rPr>
          <w:rFonts w:cs="Tahoma"/>
        </w:rPr>
        <w:t xml:space="preserve"> oraz wymiana szafek zaworowych gazów medycznych</w:t>
      </w:r>
      <w:r w:rsidR="00D51B0F">
        <w:rPr>
          <w:rFonts w:cs="Tahoma"/>
        </w:rPr>
        <w:t>,</w:t>
      </w:r>
    </w:p>
    <w:p w:rsidR="00F94821" w:rsidRPr="009439F7" w:rsidRDefault="00F94821" w:rsidP="00F94821">
      <w:pPr>
        <w:numPr>
          <w:ilvl w:val="0"/>
          <w:numId w:val="79"/>
        </w:numPr>
        <w:suppressAutoHyphens w:val="0"/>
        <w:spacing w:after="45" w:line="270" w:lineRule="auto"/>
        <w:ind w:left="1134" w:right="1" w:hanging="283"/>
        <w:jc w:val="both"/>
        <w:rPr>
          <w:rFonts w:cs="Tahoma"/>
        </w:rPr>
      </w:pPr>
      <w:r w:rsidRPr="009439F7">
        <w:rPr>
          <w:rFonts w:cs="Tahoma"/>
        </w:rPr>
        <w:t xml:space="preserve">wprowadzenie nowych i wymiana istniejących instalacji elektrycznych wraz z osprzętem i oprawami oświetleniowymi, z dostosowaniem do planowanej funkcji pomieszczenia, </w:t>
      </w:r>
      <w:r w:rsidR="009439F7" w:rsidRPr="009439F7">
        <w:rPr>
          <w:rFonts w:cs="Tahoma"/>
        </w:rPr>
        <w:t>w zakresie okresowym w niniejszym opracowaniu,</w:t>
      </w:r>
    </w:p>
    <w:p w:rsidR="00F94821" w:rsidRPr="009439F7" w:rsidRDefault="00F94821" w:rsidP="00F94821">
      <w:pPr>
        <w:numPr>
          <w:ilvl w:val="0"/>
          <w:numId w:val="79"/>
        </w:numPr>
        <w:tabs>
          <w:tab w:val="left" w:pos="1134"/>
        </w:tabs>
        <w:suppressAutoHyphens w:val="0"/>
        <w:spacing w:after="45" w:line="270" w:lineRule="auto"/>
        <w:ind w:left="1134" w:right="1" w:hanging="283"/>
        <w:jc w:val="both"/>
        <w:rPr>
          <w:rFonts w:cs="Tahoma"/>
          <w:strike/>
          <w:color w:val="EE0000"/>
        </w:rPr>
      </w:pPr>
      <w:r w:rsidRPr="008B540F">
        <w:rPr>
          <w:rFonts w:cs="Tahoma"/>
        </w:rPr>
        <w:t>wykonanie robót z zakresu instalacji niskoprądowych, w tym</w:t>
      </w:r>
      <w:r w:rsidR="008B540F" w:rsidRPr="008B540F">
        <w:rPr>
          <w:rFonts w:cs="Tahoma"/>
        </w:rPr>
        <w:t>, między innymi</w:t>
      </w:r>
      <w:r w:rsidRPr="008B540F">
        <w:rPr>
          <w:rFonts w:cs="Tahoma"/>
        </w:rPr>
        <w:t>:</w:t>
      </w:r>
      <w:r w:rsidR="008B540F" w:rsidRPr="008B540F">
        <w:rPr>
          <w:rFonts w:cs="Tahoma"/>
        </w:rPr>
        <w:t xml:space="preserve"> uzupełnienia dostosowanie instalacji systemu sygnalizacji pożarowej (SSP) do nowego układu funkcjonalnego pomieszczeń,</w:t>
      </w:r>
      <w:r w:rsidR="00510963">
        <w:rPr>
          <w:rFonts w:cs="Tahoma"/>
        </w:rPr>
        <w:t xml:space="preserve"> w nowo utworzonych pomieszczeniach</w:t>
      </w:r>
      <w:r w:rsidR="008B540F" w:rsidRPr="008B540F">
        <w:rPr>
          <w:rFonts w:cs="Tahoma"/>
        </w:rPr>
        <w:t xml:space="preserve"> </w:t>
      </w:r>
    </w:p>
    <w:p w:rsidR="00F94821" w:rsidRPr="009439F7" w:rsidRDefault="00F94821" w:rsidP="009439F7">
      <w:pPr>
        <w:numPr>
          <w:ilvl w:val="0"/>
          <w:numId w:val="79"/>
        </w:numPr>
        <w:suppressAutoHyphens w:val="0"/>
        <w:spacing w:after="7" w:line="270" w:lineRule="auto"/>
        <w:ind w:left="1134" w:right="1" w:hanging="283"/>
        <w:jc w:val="both"/>
        <w:rPr>
          <w:rFonts w:cs="Tahoma"/>
        </w:rPr>
      </w:pPr>
      <w:r w:rsidRPr="009439F7">
        <w:rPr>
          <w:rFonts w:cs="Tahoma"/>
        </w:rPr>
        <w:t>malowanie wszystkich pomieszczeń Oddziału</w:t>
      </w:r>
      <w:r w:rsidR="00FD513A">
        <w:rPr>
          <w:rFonts w:cs="Tahoma"/>
        </w:rPr>
        <w:t xml:space="preserve"> zgodnie z wytycznymi </w:t>
      </w:r>
      <w:r w:rsidR="00056827">
        <w:rPr>
          <w:rFonts w:cs="Tahoma"/>
        </w:rPr>
        <w:t>Zamawiającego</w:t>
      </w:r>
      <w:r w:rsidR="00FD513A">
        <w:rPr>
          <w:rFonts w:cs="Tahoma"/>
        </w:rPr>
        <w:t>,</w:t>
      </w:r>
      <w:r w:rsidRPr="009439F7">
        <w:rPr>
          <w:rFonts w:cs="Tahoma"/>
        </w:rPr>
        <w:t xml:space="preserve"> </w:t>
      </w:r>
    </w:p>
    <w:p w:rsidR="00F94821" w:rsidRPr="0042103A" w:rsidRDefault="00F94821" w:rsidP="008B540F">
      <w:pPr>
        <w:suppressAutoHyphens w:val="0"/>
        <w:spacing w:before="240" w:after="7" w:line="270" w:lineRule="auto"/>
        <w:ind w:left="567" w:right="1"/>
        <w:jc w:val="both"/>
        <w:rPr>
          <w:rFonts w:cs="Tahoma"/>
          <w:b/>
        </w:rPr>
      </w:pPr>
      <w:r w:rsidRPr="0042103A">
        <w:rPr>
          <w:rFonts w:cs="Tahoma"/>
          <w:b/>
        </w:rPr>
        <w:t>UWAGA:</w:t>
      </w:r>
    </w:p>
    <w:p w:rsidR="00F94821" w:rsidRPr="009439F7" w:rsidRDefault="00F94821" w:rsidP="008B540F">
      <w:pPr>
        <w:suppressAutoHyphens w:val="0"/>
        <w:spacing w:line="270" w:lineRule="auto"/>
        <w:ind w:left="567" w:right="1"/>
        <w:jc w:val="both"/>
        <w:rPr>
          <w:rFonts w:cs="Tahoma"/>
        </w:rPr>
      </w:pPr>
      <w:r w:rsidRPr="009439F7">
        <w:rPr>
          <w:rFonts w:cs="Tahoma"/>
        </w:rPr>
        <w:t>W zakresie prac Wykonawcy będzie odtworzenie stanu pierwotnego, w</w:t>
      </w:r>
      <w:r w:rsidR="009439F7">
        <w:rPr>
          <w:rFonts w:cs="Tahoma"/>
        </w:rPr>
        <w:t> </w:t>
      </w:r>
      <w:r w:rsidRPr="009439F7">
        <w:rPr>
          <w:rFonts w:cs="Tahoma"/>
        </w:rPr>
        <w:t>tym – naprawa struktur budowlanych zlokalizowanych na innych piętrach budynku a</w:t>
      </w:r>
      <w:r w:rsidR="008B540F">
        <w:rPr>
          <w:rFonts w:cs="Tahoma"/>
        </w:rPr>
        <w:t> </w:t>
      </w:r>
      <w:r w:rsidRPr="009439F7">
        <w:rPr>
          <w:rFonts w:cs="Tahoma"/>
        </w:rPr>
        <w:t xml:space="preserve">uszkodzonych w trakcie wykonywanych prac związanych z </w:t>
      </w:r>
      <w:r w:rsidR="00904ACE">
        <w:rPr>
          <w:rFonts w:cs="Tahoma"/>
        </w:rPr>
        <w:t>dostosowaniem cz</w:t>
      </w:r>
      <w:r w:rsidR="00782A6F">
        <w:rPr>
          <w:rFonts w:cs="Tahoma"/>
        </w:rPr>
        <w:t>ęści piętra dla</w:t>
      </w:r>
      <w:r w:rsidR="00904ACE">
        <w:rPr>
          <w:rFonts w:cs="Tahoma"/>
        </w:rPr>
        <w:t xml:space="preserve"> </w:t>
      </w:r>
      <w:r w:rsidR="00782A6F">
        <w:rPr>
          <w:rFonts w:cs="Tahoma"/>
        </w:rPr>
        <w:t>Rehabilitacji</w:t>
      </w:r>
      <w:r w:rsidRPr="009439F7">
        <w:rPr>
          <w:rFonts w:cs="Tahoma"/>
        </w:rPr>
        <w:t>.</w:t>
      </w:r>
    </w:p>
    <w:p w:rsidR="00F94821" w:rsidRDefault="00F94821" w:rsidP="00BB3339">
      <w:pPr>
        <w:tabs>
          <w:tab w:val="left" w:pos="1418"/>
        </w:tabs>
        <w:spacing w:line="276" w:lineRule="auto"/>
        <w:ind w:left="567"/>
        <w:jc w:val="both"/>
        <w:rPr>
          <w:rFonts w:cs="Tahoma"/>
          <w:b/>
        </w:rPr>
      </w:pPr>
    </w:p>
    <w:p w:rsidR="00BB3339" w:rsidRPr="00BB3339" w:rsidRDefault="007169A0" w:rsidP="00BB3339">
      <w:pPr>
        <w:tabs>
          <w:tab w:val="left" w:pos="1418"/>
        </w:tabs>
        <w:spacing w:line="276" w:lineRule="auto"/>
        <w:ind w:left="567"/>
        <w:jc w:val="both"/>
        <w:rPr>
          <w:rFonts w:cs="Tahoma"/>
        </w:rPr>
      </w:pPr>
      <w:r w:rsidRPr="00286694">
        <w:rPr>
          <w:rFonts w:cs="Tahoma"/>
          <w:b/>
        </w:rPr>
        <w:t xml:space="preserve">Wykonawca </w:t>
      </w:r>
      <w:r w:rsidRPr="00286694">
        <w:rPr>
          <w:rFonts w:cs="Tahoma"/>
        </w:rPr>
        <w:t xml:space="preserve">będzie realizował inwestycję </w:t>
      </w:r>
      <w:r w:rsidRPr="005C5D30">
        <w:rPr>
          <w:rFonts w:cs="Tahoma"/>
        </w:rPr>
        <w:t>zgodnie z</w:t>
      </w:r>
      <w:r>
        <w:rPr>
          <w:rFonts w:cs="Tahoma"/>
        </w:rPr>
        <w:t xml:space="preserve"> wytycznymi zawartymi </w:t>
      </w:r>
      <w:r w:rsidR="0090417B">
        <w:rPr>
          <w:rFonts w:cs="Tahoma"/>
        </w:rPr>
        <w:t xml:space="preserve">       </w:t>
      </w:r>
      <w:r>
        <w:rPr>
          <w:rFonts w:cs="Tahoma"/>
        </w:rPr>
        <w:t>w powyższym opracowaniu</w:t>
      </w:r>
      <w:r w:rsidR="003F76E4">
        <w:rPr>
          <w:rFonts w:cs="Tahoma"/>
        </w:rPr>
        <w:t>,</w:t>
      </w:r>
      <w:r w:rsidRPr="00286694">
        <w:rPr>
          <w:rFonts w:cs="Tahoma"/>
        </w:rPr>
        <w:t xml:space="preserve"> z </w:t>
      </w:r>
      <w:r w:rsidR="003F76E4">
        <w:rPr>
          <w:rFonts w:cs="Tahoma"/>
        </w:rPr>
        <w:t xml:space="preserve">przygotowanym </w:t>
      </w:r>
      <w:r w:rsidRPr="00286694">
        <w:rPr>
          <w:rFonts w:cs="Tahoma"/>
        </w:rPr>
        <w:t xml:space="preserve">przez siebie </w:t>
      </w:r>
      <w:r w:rsidR="003F76E4">
        <w:rPr>
          <w:rFonts w:cs="Tahoma"/>
        </w:rPr>
        <w:t xml:space="preserve">i </w:t>
      </w:r>
      <w:r w:rsidR="003F76E4" w:rsidRPr="00286694">
        <w:rPr>
          <w:rFonts w:cs="Tahoma"/>
        </w:rPr>
        <w:t>zatwierdzonym przez Zamawiającego</w:t>
      </w:r>
      <w:r w:rsidR="003F76E4">
        <w:rPr>
          <w:rFonts w:cs="Tahoma"/>
        </w:rPr>
        <w:t xml:space="preserve"> </w:t>
      </w:r>
      <w:r w:rsidRPr="00286694">
        <w:rPr>
          <w:rFonts w:cs="Tahoma"/>
        </w:rPr>
        <w:t xml:space="preserve">harmonogramem realizacji inwestycji, </w:t>
      </w:r>
      <w:r>
        <w:rPr>
          <w:rFonts w:cs="Tahoma"/>
        </w:rPr>
        <w:t>zasadami sztuki budowlanej oraz obowiązującymi przepisami i normami</w:t>
      </w:r>
      <w:r w:rsidR="00BB3339">
        <w:rPr>
          <w:rFonts w:cs="Tahoma"/>
        </w:rPr>
        <w:t xml:space="preserve">, </w:t>
      </w:r>
      <w:r w:rsidR="00BB3339" w:rsidRPr="00BB3339">
        <w:rPr>
          <w:rFonts w:cs="Tahoma"/>
        </w:rPr>
        <w:t xml:space="preserve">w tym w szczególności następującymi aktami prawnymi: </w:t>
      </w:r>
    </w:p>
    <w:p w:rsidR="00BB3339" w:rsidRPr="00BB3339" w:rsidRDefault="00BB3339" w:rsidP="004A262F">
      <w:pPr>
        <w:numPr>
          <w:ilvl w:val="0"/>
          <w:numId w:val="38"/>
        </w:numPr>
        <w:tabs>
          <w:tab w:val="left" w:pos="851"/>
        </w:tabs>
        <w:spacing w:line="276" w:lineRule="auto"/>
        <w:ind w:left="851" w:hanging="284"/>
        <w:jc w:val="both"/>
        <w:rPr>
          <w:rFonts w:cs="Tahoma"/>
        </w:rPr>
      </w:pPr>
      <w:r w:rsidRPr="00BB3339">
        <w:rPr>
          <w:rFonts w:cs="Tahoma"/>
        </w:rPr>
        <w:t>Ustawa z 7 lipca 1994r. Prawo Budowlane (Dz. U. z 2023 poz. 682 z</w:t>
      </w:r>
      <w:r w:rsidR="005641AF">
        <w:rPr>
          <w:rFonts w:cs="Tahoma"/>
        </w:rPr>
        <w:t> </w:t>
      </w:r>
      <w:r w:rsidRPr="00BB3339">
        <w:rPr>
          <w:rFonts w:cs="Tahoma"/>
        </w:rPr>
        <w:t xml:space="preserve">późniejszymi zmianami); </w:t>
      </w:r>
    </w:p>
    <w:p w:rsidR="00BB3339" w:rsidRPr="00BB3339" w:rsidRDefault="00BB3339" w:rsidP="004A262F">
      <w:pPr>
        <w:numPr>
          <w:ilvl w:val="0"/>
          <w:numId w:val="38"/>
        </w:numPr>
        <w:tabs>
          <w:tab w:val="left" w:pos="851"/>
        </w:tabs>
        <w:spacing w:line="276" w:lineRule="auto"/>
        <w:ind w:left="851" w:hanging="284"/>
        <w:jc w:val="both"/>
        <w:rPr>
          <w:rFonts w:cs="Tahoma"/>
        </w:rPr>
      </w:pPr>
      <w:r w:rsidRPr="00BB3339">
        <w:rPr>
          <w:rFonts w:cs="Tahoma"/>
        </w:rPr>
        <w:t>Rozporządzenie Ministra Infrastruktury z dnia 12 kwietnia 2002r. w</w:t>
      </w:r>
      <w:r w:rsidR="005641AF">
        <w:rPr>
          <w:rFonts w:cs="Tahoma"/>
        </w:rPr>
        <w:t> </w:t>
      </w:r>
      <w:r w:rsidRPr="00BB3339">
        <w:rPr>
          <w:rFonts w:cs="Tahoma"/>
        </w:rPr>
        <w:t>sprawie warunków technicznych jakim powinny odpowiadać budynki i</w:t>
      </w:r>
      <w:r w:rsidR="00921F0A">
        <w:rPr>
          <w:rFonts w:cs="Tahoma"/>
        </w:rPr>
        <w:t> </w:t>
      </w:r>
      <w:r w:rsidRPr="00BB3339">
        <w:rPr>
          <w:rFonts w:cs="Tahoma"/>
        </w:rPr>
        <w:t xml:space="preserve">ich usytuowanie (Dz. U. 2015 poz. 1422 z późniejszymi zmianami),  </w:t>
      </w:r>
    </w:p>
    <w:p w:rsidR="00BB3339" w:rsidRPr="00BB3339" w:rsidRDefault="00BB3339" w:rsidP="004A262F">
      <w:pPr>
        <w:numPr>
          <w:ilvl w:val="0"/>
          <w:numId w:val="38"/>
        </w:numPr>
        <w:tabs>
          <w:tab w:val="left" w:pos="851"/>
        </w:tabs>
        <w:spacing w:line="276" w:lineRule="auto"/>
        <w:ind w:left="851" w:hanging="284"/>
        <w:jc w:val="both"/>
        <w:rPr>
          <w:rFonts w:cs="Tahoma"/>
        </w:rPr>
      </w:pPr>
      <w:r w:rsidRPr="00BB3339">
        <w:rPr>
          <w:rFonts w:cs="Tahoma"/>
        </w:rPr>
        <w:t xml:space="preserve">Rozporządzenie Ministra Zdrowia z dnia 26 marca 2019 r. w sprawie szczegółowych wymagań, jakim powinny odpowiadać pomieszczenia </w:t>
      </w:r>
      <w:r w:rsidRPr="00BB3339">
        <w:rPr>
          <w:rFonts w:cs="Tahoma"/>
        </w:rPr>
        <w:lastRenderedPageBreak/>
        <w:t>i</w:t>
      </w:r>
      <w:r w:rsidR="00921F0A">
        <w:rPr>
          <w:rFonts w:cs="Tahoma"/>
        </w:rPr>
        <w:t> </w:t>
      </w:r>
      <w:r w:rsidRPr="00BB3339">
        <w:rPr>
          <w:rFonts w:cs="Tahoma"/>
        </w:rPr>
        <w:t>urządzenia podmiotu wykonującego działalność leczniczą (Dz. U. 2019 poz. 595) z</w:t>
      </w:r>
      <w:r w:rsidR="005641AF">
        <w:rPr>
          <w:rFonts w:cs="Tahoma"/>
        </w:rPr>
        <w:t> </w:t>
      </w:r>
      <w:r w:rsidRPr="00BB3339">
        <w:rPr>
          <w:rFonts w:cs="Tahoma"/>
        </w:rPr>
        <w:t xml:space="preserve">późniejszymi zmianami, </w:t>
      </w:r>
    </w:p>
    <w:p w:rsidR="00BB3339" w:rsidRPr="00BB3339" w:rsidRDefault="00BB3339" w:rsidP="004A262F">
      <w:pPr>
        <w:numPr>
          <w:ilvl w:val="0"/>
          <w:numId w:val="38"/>
        </w:numPr>
        <w:tabs>
          <w:tab w:val="left" w:pos="851"/>
        </w:tabs>
        <w:spacing w:line="276" w:lineRule="auto"/>
        <w:ind w:left="851" w:hanging="284"/>
        <w:jc w:val="both"/>
        <w:rPr>
          <w:rFonts w:cs="Tahoma"/>
        </w:rPr>
      </w:pPr>
      <w:r w:rsidRPr="00BB3339">
        <w:rPr>
          <w:rFonts w:cs="Tahoma"/>
        </w:rPr>
        <w:t>Ustawa z dnia 19 lipca 2019 r. o zapewnianiu dostępności osobom ze szczególnymi potrzebami (Dz.U. 2019 poz. 1696),</w:t>
      </w:r>
    </w:p>
    <w:p w:rsidR="00BB3339" w:rsidRDefault="00BB3339" w:rsidP="004A262F">
      <w:pPr>
        <w:numPr>
          <w:ilvl w:val="0"/>
          <w:numId w:val="38"/>
        </w:numPr>
        <w:tabs>
          <w:tab w:val="left" w:pos="851"/>
        </w:tabs>
        <w:spacing w:after="240" w:line="276" w:lineRule="auto"/>
        <w:ind w:left="851" w:hanging="284"/>
        <w:jc w:val="both"/>
        <w:rPr>
          <w:rFonts w:cs="Tahoma"/>
        </w:rPr>
      </w:pPr>
      <w:r w:rsidRPr="00BB3339">
        <w:rPr>
          <w:rFonts w:cs="Tahoma"/>
        </w:rPr>
        <w:t xml:space="preserve">Standard dostępności szpitali, Warszawa marzec 2022.  </w:t>
      </w:r>
    </w:p>
    <w:p w:rsidR="00BB3339" w:rsidRPr="00BB3339" w:rsidRDefault="00BB3339" w:rsidP="00BB3339">
      <w:pPr>
        <w:suppressAutoHyphens w:val="0"/>
        <w:spacing w:before="240" w:after="45" w:line="270" w:lineRule="auto"/>
        <w:ind w:left="567" w:right="1"/>
        <w:jc w:val="both"/>
        <w:rPr>
          <w:rFonts w:eastAsia="Calibri" w:cs="Tahoma"/>
          <w:szCs w:val="22"/>
        </w:rPr>
      </w:pPr>
      <w:r w:rsidRPr="00254487">
        <w:rPr>
          <w:rFonts w:eastAsia="Calibri" w:cs="Tahoma"/>
          <w:b/>
          <w:bCs/>
          <w:szCs w:val="22"/>
        </w:rPr>
        <w:t>W razie zmiany</w:t>
      </w:r>
      <w:r w:rsidRPr="00BB3339">
        <w:rPr>
          <w:rFonts w:eastAsia="Calibri" w:cs="Tahoma"/>
          <w:szCs w:val="22"/>
        </w:rPr>
        <w:t xml:space="preserve"> przepisów w trakcie realizacji przedmiotu zamówienia, w tym szczególnie w zakresie szczegółowych wymagań, jakim powinny odpowiadać pomieszczenia i urządzenia podmiotu wykonującego działalność leczniczą,</w:t>
      </w:r>
      <w:r w:rsidR="008B540F">
        <w:rPr>
          <w:rFonts w:eastAsia="Calibri" w:cs="Tahoma"/>
          <w:szCs w:val="22"/>
        </w:rPr>
        <w:t xml:space="preserve"> lub świadczeń gwarantowanych,</w:t>
      </w:r>
      <w:r w:rsidRPr="00BB3339">
        <w:rPr>
          <w:rFonts w:eastAsia="Calibri" w:cs="Tahoma"/>
          <w:szCs w:val="22"/>
        </w:rPr>
        <w:t xml:space="preserve"> Wykonawca zobowiązany będzie dostosować realizowane zadanie inwestycyjne do zmienionych przepisów.  </w:t>
      </w:r>
    </w:p>
    <w:p w:rsidR="00BB3339" w:rsidRPr="00BB3339" w:rsidRDefault="00BB3339" w:rsidP="00BB3339">
      <w:pPr>
        <w:suppressAutoHyphens w:val="0"/>
        <w:spacing w:before="240" w:after="245" w:line="270" w:lineRule="auto"/>
        <w:ind w:left="567" w:right="1"/>
        <w:jc w:val="both"/>
        <w:rPr>
          <w:rFonts w:eastAsia="Calibri" w:cs="Tahoma"/>
          <w:szCs w:val="22"/>
        </w:rPr>
      </w:pPr>
      <w:r w:rsidRPr="00254487">
        <w:rPr>
          <w:rFonts w:eastAsia="Calibri" w:cs="Tahoma"/>
          <w:b/>
          <w:bCs/>
          <w:szCs w:val="22"/>
        </w:rPr>
        <w:t>Wykonawca</w:t>
      </w:r>
      <w:r w:rsidRPr="00BB3339">
        <w:rPr>
          <w:rFonts w:eastAsia="Calibri" w:cs="Tahoma"/>
          <w:szCs w:val="22"/>
        </w:rPr>
        <w:t xml:space="preserve"> nie może wykorzystywać ewentualnych braków, rozbieżności, nieścisłości lub omyłek w niniejszym Programie Funkcjonalno-Użytkowym oraz innych uzyskanych materiałach, dla osiągnięcia dodatkowych korzyści, bądź dla działań na szkodę inwestycji i Zamawiającego. W razie stwierdzenia jakichkolwiek uchybień w treści Programu, lub powstania wątpliwości co do proponowanych rozwiązań, Wykonawca</w:t>
      </w:r>
      <w:r w:rsidR="00254487">
        <w:rPr>
          <w:rFonts w:eastAsia="Calibri" w:cs="Tahoma"/>
          <w:szCs w:val="22"/>
        </w:rPr>
        <w:t xml:space="preserve">, przed złożeniem oferty przetargowej, </w:t>
      </w:r>
      <w:r w:rsidRPr="00BB3339">
        <w:rPr>
          <w:rFonts w:eastAsia="Calibri" w:cs="Tahoma"/>
          <w:szCs w:val="22"/>
        </w:rPr>
        <w:t xml:space="preserve"> zobowiązany jest do niezwłocznego</w:t>
      </w:r>
      <w:r w:rsidR="00254487">
        <w:rPr>
          <w:rFonts w:eastAsia="Calibri" w:cs="Tahoma"/>
          <w:szCs w:val="22"/>
        </w:rPr>
        <w:t xml:space="preserve"> zadania pytań Zamawiającemu</w:t>
      </w:r>
      <w:r w:rsidRPr="00BB3339">
        <w:rPr>
          <w:rFonts w:eastAsia="Calibri" w:cs="Tahoma"/>
          <w:szCs w:val="22"/>
        </w:rPr>
        <w:t xml:space="preserve">, celem umożliwienia wprowadzenia koniecznych poprawek, uzupełnień lub udzielenia stosownych wyjaśnień. </w:t>
      </w:r>
    </w:p>
    <w:p w:rsidR="00254487" w:rsidRPr="00254487" w:rsidRDefault="00254487" w:rsidP="00BB3339">
      <w:pPr>
        <w:suppressAutoHyphens w:val="0"/>
        <w:spacing w:after="245" w:line="270" w:lineRule="auto"/>
        <w:ind w:left="567" w:right="1"/>
        <w:jc w:val="both"/>
        <w:rPr>
          <w:rFonts w:eastAsia="Calibri" w:cs="Tahoma"/>
          <w:szCs w:val="22"/>
        </w:rPr>
      </w:pPr>
      <w:r>
        <w:rPr>
          <w:rFonts w:eastAsia="Calibri" w:cs="Tahoma"/>
          <w:b/>
          <w:bCs/>
          <w:szCs w:val="22"/>
        </w:rPr>
        <w:t>Wykonawca</w:t>
      </w:r>
      <w:r>
        <w:rPr>
          <w:rFonts w:eastAsia="Calibri" w:cs="Tahoma"/>
          <w:szCs w:val="22"/>
        </w:rPr>
        <w:t>,</w:t>
      </w:r>
      <w:r>
        <w:rPr>
          <w:rFonts w:eastAsia="Calibri" w:cs="Tahoma"/>
          <w:b/>
          <w:bCs/>
          <w:szCs w:val="22"/>
        </w:rPr>
        <w:t xml:space="preserve"> </w:t>
      </w:r>
      <w:r w:rsidRPr="00254487">
        <w:rPr>
          <w:rFonts w:eastAsia="Calibri" w:cs="Tahoma"/>
          <w:szCs w:val="22"/>
        </w:rPr>
        <w:t>przed złożeniem oferty przetargowej</w:t>
      </w:r>
      <w:r>
        <w:rPr>
          <w:rFonts w:eastAsia="Calibri" w:cs="Tahoma"/>
          <w:szCs w:val="22"/>
        </w:rPr>
        <w:t>,</w:t>
      </w:r>
      <w:r w:rsidRPr="00254487">
        <w:rPr>
          <w:rFonts w:eastAsia="Calibri" w:cs="Tahoma"/>
          <w:szCs w:val="22"/>
        </w:rPr>
        <w:t xml:space="preserve"> </w:t>
      </w:r>
      <w:r>
        <w:rPr>
          <w:rFonts w:eastAsia="Calibri" w:cs="Tahoma"/>
          <w:szCs w:val="22"/>
        </w:rPr>
        <w:t>zobowiązany jest do dokonania wizji lokalnej dla zakresu opracowania objętego niniejszym programem funkcjonalno-użytkowym.</w:t>
      </w:r>
    </w:p>
    <w:p w:rsidR="00BB3339" w:rsidRPr="00BB3339" w:rsidRDefault="00BB3339" w:rsidP="00BB3339">
      <w:pPr>
        <w:suppressAutoHyphens w:val="0"/>
        <w:spacing w:after="245" w:line="270" w:lineRule="auto"/>
        <w:ind w:left="567" w:right="1"/>
        <w:jc w:val="both"/>
        <w:rPr>
          <w:rFonts w:eastAsia="Calibri" w:cs="Tahoma"/>
          <w:szCs w:val="22"/>
        </w:rPr>
      </w:pPr>
      <w:r w:rsidRPr="00254487">
        <w:rPr>
          <w:rFonts w:eastAsia="Calibri" w:cs="Tahoma"/>
          <w:b/>
          <w:bCs/>
          <w:szCs w:val="22"/>
        </w:rPr>
        <w:t>Zapisy</w:t>
      </w:r>
      <w:r w:rsidRPr="00BB3339">
        <w:rPr>
          <w:rFonts w:eastAsia="Calibri" w:cs="Tahoma"/>
          <w:szCs w:val="22"/>
        </w:rPr>
        <w:t xml:space="preserve"> Programu Funkcjonalno-Użytkowego oraz pozostałych materiałów przetargowych nie zwalniają Projektanta i Wykonawcy z ponoszenia całkowitej odpowiedzialności za przyjęte rozwiązania oraz zastosowane materiały, technologie i urządzenia, zwłaszcza w zakresie ich zgodności z obowiązującymi normami i przepisami oraz celami, którym mają służyć. </w:t>
      </w:r>
    </w:p>
    <w:p w:rsidR="00BB3339" w:rsidRPr="00BB3339" w:rsidRDefault="00BB3339" w:rsidP="00BB3339">
      <w:pPr>
        <w:suppressAutoHyphens w:val="0"/>
        <w:spacing w:after="245" w:line="270" w:lineRule="auto"/>
        <w:ind w:left="567" w:right="1"/>
        <w:jc w:val="both"/>
        <w:rPr>
          <w:rFonts w:eastAsia="Calibri" w:cs="Tahoma"/>
          <w:szCs w:val="22"/>
        </w:rPr>
      </w:pPr>
      <w:r w:rsidRPr="00254487">
        <w:rPr>
          <w:rFonts w:eastAsia="Calibri" w:cs="Tahoma"/>
          <w:b/>
          <w:bCs/>
          <w:szCs w:val="22"/>
        </w:rPr>
        <w:t>W razie</w:t>
      </w:r>
      <w:r w:rsidRPr="00BB3339">
        <w:rPr>
          <w:rFonts w:eastAsia="Calibri" w:cs="Tahoma"/>
          <w:szCs w:val="22"/>
        </w:rPr>
        <w:t xml:space="preserve"> konieczności uzyskania odstępstw od obowiązujących przepisów, Wykonawca zobowiązany jest do przygotowania wniosków skierowanych do organów lub instytucji właściwych dla udzielenia odstępstwa, zebrania niezbędnych materiałów, przygotowania wymaganych załączników oraz wykonania odpowiednich ekspertyz i na ich podstawie do uzyskania opinii, decyzji lub postanowień administracyjnych dopuszczających odstępstwa</w:t>
      </w:r>
      <w:r w:rsidR="00ED00BC">
        <w:rPr>
          <w:rFonts w:eastAsia="Calibri" w:cs="Tahoma"/>
          <w:szCs w:val="22"/>
        </w:rPr>
        <w:t xml:space="preserve"> a także  opłacenia uzyskanych decyzji i postanowień</w:t>
      </w:r>
      <w:r w:rsidRPr="00BB3339">
        <w:rPr>
          <w:rFonts w:eastAsia="Calibri" w:cs="Tahoma"/>
          <w:szCs w:val="22"/>
        </w:rPr>
        <w:t xml:space="preserve">. </w:t>
      </w:r>
    </w:p>
    <w:p w:rsidR="00BB3339" w:rsidRPr="00BB3339" w:rsidRDefault="00BB3339" w:rsidP="00BB3339">
      <w:pPr>
        <w:suppressAutoHyphens w:val="0"/>
        <w:spacing w:after="240" w:line="276" w:lineRule="auto"/>
        <w:ind w:left="567"/>
        <w:jc w:val="both"/>
        <w:rPr>
          <w:rFonts w:eastAsia="Calibri" w:cs="Tahoma"/>
          <w:color w:val="002060"/>
          <w:szCs w:val="22"/>
        </w:rPr>
      </w:pPr>
      <w:r w:rsidRPr="00254487">
        <w:rPr>
          <w:rFonts w:eastAsia="Calibri" w:cs="Tahoma"/>
          <w:b/>
          <w:bCs/>
          <w:szCs w:val="22"/>
        </w:rPr>
        <w:lastRenderedPageBreak/>
        <w:t>Wykonawca</w:t>
      </w:r>
      <w:r w:rsidRPr="00BB3339">
        <w:rPr>
          <w:rFonts w:eastAsia="Calibri" w:cs="Tahoma"/>
          <w:szCs w:val="22"/>
        </w:rPr>
        <w:t xml:space="preserve"> będzie przestrzegać praw patentowych oraz autorskich i będzie w</w:t>
      </w:r>
      <w:r w:rsidR="00274C05">
        <w:rPr>
          <w:rFonts w:eastAsia="Calibri" w:cs="Tahoma"/>
          <w:szCs w:val="22"/>
        </w:rPr>
        <w:t> </w:t>
      </w:r>
      <w:r w:rsidRPr="00BB3339">
        <w:rPr>
          <w:rFonts w:eastAsia="Calibri" w:cs="Tahoma"/>
          <w:szCs w:val="22"/>
        </w:rPr>
        <w:t>pełni odpowiedzialny za wypełnienie wszelkich wymagań prawnych odnośnie wykorzystania opatentowanych urządzeń lub metod i w sposób ciągły będzie informować Zamawiającego o swoich działaniach, przedstawiając odnośne dokumenty</w:t>
      </w:r>
      <w:r w:rsidRPr="00BB3339">
        <w:rPr>
          <w:rFonts w:eastAsia="Calibri" w:cs="Tahoma"/>
          <w:color w:val="002060"/>
          <w:szCs w:val="22"/>
        </w:rPr>
        <w:t>.</w:t>
      </w:r>
    </w:p>
    <w:p w:rsidR="00EE1169" w:rsidRPr="00286694" w:rsidRDefault="00EE1169" w:rsidP="00E339C7">
      <w:pPr>
        <w:tabs>
          <w:tab w:val="left" w:pos="1418"/>
        </w:tabs>
        <w:spacing w:line="276" w:lineRule="auto"/>
        <w:ind w:left="1418" w:hanging="851"/>
        <w:jc w:val="both"/>
        <w:rPr>
          <w:rFonts w:cs="Tahoma"/>
          <w:b/>
          <w:u w:val="single"/>
        </w:rPr>
      </w:pPr>
      <w:r w:rsidRPr="004E5164">
        <w:rPr>
          <w:rFonts w:cs="Tahoma"/>
          <w:b/>
          <w:u w:val="single"/>
        </w:rPr>
        <w:t>1.1.</w:t>
      </w:r>
      <w:r w:rsidRPr="004E5164">
        <w:rPr>
          <w:rFonts w:cs="Tahoma"/>
          <w:b/>
          <w:u w:val="single"/>
        </w:rPr>
        <w:tab/>
        <w:t>Charakterystyczne parametry określające wielkość obiektu          i</w:t>
      </w:r>
      <w:r w:rsidR="005641AF">
        <w:rPr>
          <w:rFonts w:cs="Tahoma"/>
          <w:b/>
          <w:u w:val="single"/>
        </w:rPr>
        <w:t> </w:t>
      </w:r>
      <w:r w:rsidRPr="004E5164">
        <w:rPr>
          <w:rFonts w:cs="Tahoma"/>
          <w:b/>
          <w:u w:val="single"/>
        </w:rPr>
        <w:t>zakres robót budowlanych</w:t>
      </w:r>
    </w:p>
    <w:p w:rsidR="00EE1169" w:rsidRDefault="00EE1169" w:rsidP="00E339C7">
      <w:pPr>
        <w:tabs>
          <w:tab w:val="left" w:pos="1418"/>
        </w:tabs>
        <w:spacing w:line="276" w:lineRule="auto"/>
        <w:ind w:left="567"/>
        <w:jc w:val="both"/>
        <w:rPr>
          <w:rFonts w:cs="Tahoma"/>
          <w:b/>
          <w:u w:val="single"/>
        </w:rPr>
      </w:pPr>
    </w:p>
    <w:p w:rsidR="00BB3339" w:rsidRPr="00BB3339" w:rsidRDefault="00BB3339" w:rsidP="00BB3339">
      <w:pPr>
        <w:tabs>
          <w:tab w:val="left" w:pos="1418"/>
        </w:tabs>
        <w:spacing w:line="276" w:lineRule="auto"/>
        <w:ind w:left="567"/>
        <w:jc w:val="both"/>
        <w:rPr>
          <w:rFonts w:cs="Tahoma"/>
        </w:rPr>
      </w:pPr>
      <w:r w:rsidRPr="00BB3339">
        <w:rPr>
          <w:rFonts w:cs="Tahoma"/>
        </w:rPr>
        <w:t xml:space="preserve">W ramach realizacji zamówienia zostaną wykonane roboty budowlane: </w:t>
      </w:r>
    </w:p>
    <w:p w:rsidR="00BB3339" w:rsidRPr="00BB3339" w:rsidRDefault="00BB3339" w:rsidP="004A262F">
      <w:pPr>
        <w:numPr>
          <w:ilvl w:val="0"/>
          <w:numId w:val="39"/>
        </w:numPr>
        <w:tabs>
          <w:tab w:val="left" w:pos="851"/>
        </w:tabs>
        <w:spacing w:line="276" w:lineRule="auto"/>
        <w:ind w:left="851" w:hanging="284"/>
        <w:jc w:val="both"/>
        <w:rPr>
          <w:rFonts w:cs="Tahoma"/>
        </w:rPr>
      </w:pPr>
      <w:r w:rsidRPr="00BB3339">
        <w:rPr>
          <w:rFonts w:cs="Tahoma"/>
        </w:rPr>
        <w:t>rozbiórkowe, wyburzeniowe, demontażowe i rozkucia,</w:t>
      </w:r>
    </w:p>
    <w:p w:rsidR="00BB3339" w:rsidRPr="00BB3339" w:rsidRDefault="00BB3339" w:rsidP="004A262F">
      <w:pPr>
        <w:numPr>
          <w:ilvl w:val="0"/>
          <w:numId w:val="39"/>
        </w:numPr>
        <w:tabs>
          <w:tab w:val="left" w:pos="851"/>
        </w:tabs>
        <w:spacing w:line="276" w:lineRule="auto"/>
        <w:ind w:left="851" w:hanging="284"/>
        <w:jc w:val="both"/>
        <w:rPr>
          <w:rFonts w:cs="Tahoma"/>
        </w:rPr>
      </w:pPr>
      <w:r w:rsidRPr="00BB3339">
        <w:rPr>
          <w:rFonts w:cs="Tahoma"/>
        </w:rPr>
        <w:t xml:space="preserve">segregacji, załadunku, wywozu i utylizacji wszelkich odpadów, </w:t>
      </w:r>
    </w:p>
    <w:p w:rsidR="00BB3339" w:rsidRPr="00BB3339" w:rsidRDefault="00BB3339" w:rsidP="004A262F">
      <w:pPr>
        <w:numPr>
          <w:ilvl w:val="0"/>
          <w:numId w:val="39"/>
        </w:numPr>
        <w:tabs>
          <w:tab w:val="left" w:pos="851"/>
        </w:tabs>
        <w:spacing w:line="276" w:lineRule="auto"/>
        <w:ind w:left="851" w:hanging="284"/>
        <w:jc w:val="both"/>
        <w:rPr>
          <w:rFonts w:cs="Tahoma"/>
        </w:rPr>
      </w:pPr>
      <w:r w:rsidRPr="00BB3339">
        <w:rPr>
          <w:rFonts w:cs="Tahoma"/>
        </w:rPr>
        <w:t>montażowe i wykończeniowe, w szczególności murarskie, tynkarskie, w</w:t>
      </w:r>
      <w:r>
        <w:rPr>
          <w:rFonts w:cs="Tahoma"/>
        </w:rPr>
        <w:t> </w:t>
      </w:r>
      <w:r w:rsidRPr="00BB3339">
        <w:rPr>
          <w:rFonts w:cs="Tahoma"/>
        </w:rPr>
        <w:t xml:space="preserve">zakresie okładzin ściennych i sufitowych, posadzkarskie, </w:t>
      </w:r>
    </w:p>
    <w:p w:rsidR="00886A7B" w:rsidRPr="00254487" w:rsidRDefault="00BB3339" w:rsidP="004A262F">
      <w:pPr>
        <w:numPr>
          <w:ilvl w:val="0"/>
          <w:numId w:val="39"/>
        </w:numPr>
        <w:tabs>
          <w:tab w:val="left" w:pos="851"/>
        </w:tabs>
        <w:spacing w:after="240" w:line="276" w:lineRule="auto"/>
        <w:ind w:left="851" w:hanging="284"/>
        <w:jc w:val="both"/>
        <w:rPr>
          <w:rFonts w:cs="Tahoma"/>
        </w:rPr>
      </w:pPr>
      <w:r w:rsidRPr="00254487">
        <w:rPr>
          <w:rFonts w:cs="Tahoma"/>
        </w:rPr>
        <w:t>instalacyjne (w tym: w zakresie instalacji wodno-kanalizacyjnych, wentylacji mechanicznej i klimatyzacji, gazów medycznych, centralnego ogrzewania oraz instalacji elektrycznych i teletechnicznych).</w:t>
      </w:r>
    </w:p>
    <w:p w:rsidR="008D3F77" w:rsidRPr="00BB3339" w:rsidRDefault="008D3F77" w:rsidP="008D3F77">
      <w:pPr>
        <w:spacing w:after="240" w:line="276" w:lineRule="auto"/>
        <w:ind w:left="567"/>
        <w:jc w:val="both"/>
        <w:rPr>
          <w:rFonts w:cs="Tahoma"/>
        </w:rPr>
      </w:pPr>
      <w:r>
        <w:rPr>
          <w:rFonts w:cs="Tahoma"/>
        </w:rPr>
        <w:t xml:space="preserve">Parametry określające wielkość </w:t>
      </w:r>
      <w:r w:rsidR="00274C05">
        <w:rPr>
          <w:rFonts w:cs="Tahoma"/>
        </w:rPr>
        <w:t>zadania inwestycyjnego objętego</w:t>
      </w:r>
      <w:r>
        <w:rPr>
          <w:rFonts w:cs="Tahoma"/>
        </w:rPr>
        <w:t xml:space="preserve"> niniejszym programem funkcjonalno-użytkowym:</w:t>
      </w:r>
    </w:p>
    <w:p w:rsidR="008D3F77" w:rsidRPr="006C5DB8" w:rsidRDefault="008D3F77" w:rsidP="008D3F77">
      <w:pPr>
        <w:spacing w:line="276" w:lineRule="auto"/>
        <w:ind w:firstLine="567"/>
        <w:rPr>
          <w:strike/>
        </w:rPr>
      </w:pPr>
      <w:r w:rsidRPr="00193412">
        <w:t>powierzchnia użytkowa</w:t>
      </w:r>
      <w:r w:rsidRPr="00193412">
        <w:tab/>
      </w:r>
      <w:r w:rsidR="00274C05">
        <w:tab/>
      </w:r>
      <w:r w:rsidRPr="00A07EC0">
        <w:t xml:space="preserve">–   ok. </w:t>
      </w:r>
      <w:r w:rsidR="00901EC7">
        <w:t xml:space="preserve">  658,79</w:t>
      </w:r>
      <w:r w:rsidRPr="00A07EC0">
        <w:t xml:space="preserve"> m</w:t>
      </w:r>
      <w:r w:rsidRPr="00A07EC0">
        <w:rPr>
          <w:vertAlign w:val="superscript"/>
        </w:rPr>
        <w:t>2</w:t>
      </w:r>
    </w:p>
    <w:p w:rsidR="008D3F77" w:rsidRPr="00A07EC0" w:rsidRDefault="008D3F77" w:rsidP="008D3F77">
      <w:pPr>
        <w:tabs>
          <w:tab w:val="left" w:pos="4253"/>
        </w:tabs>
        <w:spacing w:after="240" w:line="276" w:lineRule="auto"/>
        <w:ind w:left="567"/>
      </w:pPr>
      <w:r w:rsidRPr="00A07EC0">
        <w:t xml:space="preserve">kubatura łącznie                      </w:t>
      </w:r>
      <w:r w:rsidRPr="00A07EC0">
        <w:tab/>
        <w:t xml:space="preserve">–   ok. </w:t>
      </w:r>
      <w:r w:rsidR="00901EC7">
        <w:t>1.930,25</w:t>
      </w:r>
      <w:r w:rsidRPr="00A07EC0">
        <w:t xml:space="preserve"> m</w:t>
      </w:r>
      <w:r w:rsidRPr="00A07EC0">
        <w:rPr>
          <w:vertAlign w:val="superscript"/>
        </w:rPr>
        <w:t>3</w:t>
      </w:r>
    </w:p>
    <w:p w:rsidR="00E26B9B" w:rsidRPr="00684B21" w:rsidRDefault="00E26B9B" w:rsidP="00B672AC">
      <w:pPr>
        <w:pStyle w:val="Zwykytekst"/>
        <w:spacing w:after="240" w:line="276" w:lineRule="auto"/>
        <w:ind w:left="567"/>
        <w:jc w:val="both"/>
        <w:rPr>
          <w:rFonts w:ascii="Tahoma" w:hAnsi="Tahoma" w:cs="Tahoma"/>
          <w:sz w:val="24"/>
          <w:szCs w:val="24"/>
        </w:rPr>
      </w:pPr>
      <w:r>
        <w:rPr>
          <w:rFonts w:ascii="Tahoma" w:hAnsi="Tahoma" w:cs="Tahoma"/>
          <w:b/>
          <w:sz w:val="24"/>
          <w:szCs w:val="24"/>
        </w:rPr>
        <w:t xml:space="preserve">Zakres remontu </w:t>
      </w:r>
      <w:r w:rsidRPr="00684B21">
        <w:rPr>
          <w:rFonts w:ascii="Tahoma" w:hAnsi="Tahoma" w:cs="Tahoma"/>
          <w:sz w:val="24"/>
          <w:szCs w:val="24"/>
        </w:rPr>
        <w:t xml:space="preserve">i </w:t>
      </w:r>
      <w:r w:rsidR="006C5DB8">
        <w:rPr>
          <w:rFonts w:ascii="Tahoma" w:hAnsi="Tahoma" w:cs="Tahoma"/>
          <w:sz w:val="24"/>
          <w:szCs w:val="24"/>
        </w:rPr>
        <w:t>przebudowy strony A</w:t>
      </w:r>
      <w:r w:rsidR="00170A71">
        <w:rPr>
          <w:rFonts w:ascii="Tahoma" w:hAnsi="Tahoma" w:cs="Tahoma"/>
          <w:sz w:val="24"/>
          <w:szCs w:val="24"/>
        </w:rPr>
        <w:t xml:space="preserve"> i części strony B</w:t>
      </w:r>
      <w:r>
        <w:rPr>
          <w:rFonts w:ascii="Tahoma" w:hAnsi="Tahoma" w:cs="Tahoma"/>
          <w:sz w:val="24"/>
          <w:szCs w:val="24"/>
        </w:rPr>
        <w:t xml:space="preserve"> </w:t>
      </w:r>
      <w:r w:rsidR="00274C05">
        <w:rPr>
          <w:rFonts w:ascii="Tahoma" w:hAnsi="Tahoma" w:cs="Tahoma"/>
          <w:sz w:val="24"/>
          <w:szCs w:val="24"/>
        </w:rPr>
        <w:t>czwartego</w:t>
      </w:r>
      <w:r w:rsidR="00335E18">
        <w:rPr>
          <w:rFonts w:ascii="Tahoma" w:hAnsi="Tahoma" w:cs="Tahoma"/>
          <w:sz w:val="24"/>
          <w:szCs w:val="24"/>
        </w:rPr>
        <w:t xml:space="preserve"> piętra </w:t>
      </w:r>
      <w:r>
        <w:rPr>
          <w:rFonts w:ascii="Tahoma" w:hAnsi="Tahoma" w:cs="Tahoma"/>
          <w:sz w:val="24"/>
          <w:szCs w:val="24"/>
        </w:rPr>
        <w:t xml:space="preserve">Pawilonu Łóżkowego   </w:t>
      </w:r>
      <w:r w:rsidRPr="00684B21">
        <w:rPr>
          <w:rFonts w:ascii="Tahoma" w:hAnsi="Tahoma" w:cs="Tahoma"/>
          <w:sz w:val="24"/>
          <w:szCs w:val="24"/>
        </w:rPr>
        <w:t>obejmuje</w:t>
      </w:r>
      <w:r w:rsidR="00E515E6">
        <w:rPr>
          <w:rFonts w:ascii="Tahoma" w:hAnsi="Tahoma" w:cs="Tahoma"/>
          <w:sz w:val="24"/>
          <w:szCs w:val="24"/>
        </w:rPr>
        <w:t xml:space="preserve"> </w:t>
      </w:r>
      <w:r w:rsidR="00B672AC">
        <w:rPr>
          <w:rFonts w:ascii="Tahoma" w:hAnsi="Tahoma" w:cs="Tahoma"/>
          <w:sz w:val="24"/>
          <w:szCs w:val="24"/>
        </w:rPr>
        <w:t xml:space="preserve">przebudowę </w:t>
      </w:r>
      <w:r w:rsidR="00274C05">
        <w:rPr>
          <w:rFonts w:ascii="Tahoma" w:hAnsi="Tahoma" w:cs="Tahoma"/>
          <w:sz w:val="24"/>
          <w:szCs w:val="24"/>
        </w:rPr>
        <w:t xml:space="preserve">części </w:t>
      </w:r>
      <w:r w:rsidR="00B672AC">
        <w:rPr>
          <w:rFonts w:ascii="Tahoma" w:hAnsi="Tahoma" w:cs="Tahoma"/>
          <w:sz w:val="24"/>
          <w:szCs w:val="24"/>
        </w:rPr>
        <w:t>pomieszczeń</w:t>
      </w:r>
      <w:r w:rsidR="006C5DB8">
        <w:rPr>
          <w:rFonts w:ascii="Tahoma" w:hAnsi="Tahoma" w:cs="Tahoma"/>
          <w:sz w:val="24"/>
          <w:szCs w:val="24"/>
        </w:rPr>
        <w:t xml:space="preserve"> dla</w:t>
      </w:r>
      <w:r w:rsidR="00E515E6">
        <w:rPr>
          <w:rFonts w:ascii="Tahoma" w:hAnsi="Tahoma" w:cs="Tahoma"/>
          <w:sz w:val="24"/>
          <w:szCs w:val="24"/>
        </w:rPr>
        <w:t xml:space="preserve"> Oddziału </w:t>
      </w:r>
      <w:r w:rsidR="006C5DB8">
        <w:rPr>
          <w:rFonts w:ascii="Tahoma" w:hAnsi="Tahoma" w:cs="Tahoma"/>
          <w:sz w:val="24"/>
          <w:szCs w:val="24"/>
        </w:rPr>
        <w:t>Rehabilitacji</w:t>
      </w:r>
      <w:r w:rsidR="000F198F">
        <w:rPr>
          <w:rFonts w:ascii="Tahoma" w:hAnsi="Tahoma" w:cs="Tahoma"/>
          <w:sz w:val="24"/>
          <w:szCs w:val="24"/>
        </w:rPr>
        <w:t xml:space="preserve"> </w:t>
      </w:r>
      <w:r w:rsidRPr="009A1B67">
        <w:rPr>
          <w:rFonts w:ascii="Tahoma" w:hAnsi="Tahoma" w:cs="Tahoma"/>
          <w:sz w:val="24"/>
          <w:szCs w:val="24"/>
        </w:rPr>
        <w:t>o</w:t>
      </w:r>
      <w:r>
        <w:rPr>
          <w:rFonts w:ascii="Tahoma" w:hAnsi="Tahoma" w:cs="Tahoma"/>
          <w:sz w:val="24"/>
          <w:szCs w:val="24"/>
        </w:rPr>
        <w:t xml:space="preserve">raz wykonanie remontu w zakresie robót </w:t>
      </w:r>
      <w:r w:rsidR="00E41DC8">
        <w:rPr>
          <w:rFonts w:ascii="Tahoma" w:hAnsi="Tahoma" w:cs="Tahoma"/>
          <w:sz w:val="24"/>
          <w:szCs w:val="24"/>
        </w:rPr>
        <w:t xml:space="preserve">instalacyjnych, </w:t>
      </w:r>
      <w:r>
        <w:rPr>
          <w:rFonts w:ascii="Tahoma" w:hAnsi="Tahoma" w:cs="Tahoma"/>
          <w:sz w:val="24"/>
          <w:szCs w:val="24"/>
        </w:rPr>
        <w:t>w</w:t>
      </w:r>
      <w:r w:rsidR="00E41DC8">
        <w:rPr>
          <w:rFonts w:ascii="Tahoma" w:hAnsi="Tahoma" w:cs="Tahoma"/>
          <w:sz w:val="24"/>
          <w:szCs w:val="24"/>
        </w:rPr>
        <w:t> </w:t>
      </w:r>
      <w:r w:rsidRPr="00254487">
        <w:rPr>
          <w:rFonts w:ascii="Tahoma" w:hAnsi="Tahoma" w:cs="Tahoma"/>
          <w:sz w:val="24"/>
          <w:szCs w:val="24"/>
        </w:rPr>
        <w:t xml:space="preserve">tym </w:t>
      </w:r>
      <w:r w:rsidR="00087CB8" w:rsidRPr="00254487">
        <w:rPr>
          <w:rFonts w:ascii="Tahoma" w:hAnsi="Tahoma" w:cs="Tahoma"/>
          <w:sz w:val="24"/>
          <w:szCs w:val="24"/>
        </w:rPr>
        <w:t xml:space="preserve">wentylacji </w:t>
      </w:r>
      <w:r w:rsidR="00087CB8">
        <w:rPr>
          <w:rFonts w:ascii="Tahoma" w:hAnsi="Tahoma" w:cs="Tahoma"/>
          <w:sz w:val="24"/>
          <w:szCs w:val="24"/>
        </w:rPr>
        <w:t>i</w:t>
      </w:r>
      <w:r w:rsidR="004E70F7">
        <w:rPr>
          <w:rFonts w:ascii="Tahoma" w:hAnsi="Tahoma" w:cs="Tahoma"/>
          <w:sz w:val="24"/>
          <w:szCs w:val="24"/>
        </w:rPr>
        <w:t> </w:t>
      </w:r>
      <w:r w:rsidR="00087CB8">
        <w:rPr>
          <w:rFonts w:ascii="Tahoma" w:hAnsi="Tahoma" w:cs="Tahoma"/>
          <w:sz w:val="24"/>
          <w:szCs w:val="24"/>
        </w:rPr>
        <w:t xml:space="preserve">klimatyzacji, instalacji </w:t>
      </w:r>
      <w:proofErr w:type="spellStart"/>
      <w:r w:rsidR="00B672AC">
        <w:rPr>
          <w:rFonts w:ascii="Tahoma" w:hAnsi="Tahoma" w:cs="Tahoma"/>
          <w:sz w:val="24"/>
          <w:szCs w:val="24"/>
        </w:rPr>
        <w:t>wod</w:t>
      </w:r>
      <w:proofErr w:type="spellEnd"/>
      <w:r w:rsidR="00B672AC">
        <w:rPr>
          <w:rFonts w:ascii="Tahoma" w:hAnsi="Tahoma" w:cs="Tahoma"/>
          <w:sz w:val="24"/>
          <w:szCs w:val="24"/>
        </w:rPr>
        <w:t xml:space="preserve"> – </w:t>
      </w:r>
      <w:proofErr w:type="spellStart"/>
      <w:r w:rsidR="00B672AC">
        <w:rPr>
          <w:rFonts w:ascii="Tahoma" w:hAnsi="Tahoma" w:cs="Tahoma"/>
          <w:sz w:val="24"/>
          <w:szCs w:val="24"/>
        </w:rPr>
        <w:t>kan</w:t>
      </w:r>
      <w:proofErr w:type="spellEnd"/>
      <w:r>
        <w:rPr>
          <w:rFonts w:ascii="Tahoma" w:hAnsi="Tahoma" w:cs="Tahoma"/>
          <w:sz w:val="24"/>
          <w:szCs w:val="24"/>
        </w:rPr>
        <w:t xml:space="preserve"> i c.o. oraz instalacji elektrycznyc</w:t>
      </w:r>
      <w:r w:rsidR="00E41DC8">
        <w:rPr>
          <w:rFonts w:ascii="Tahoma" w:hAnsi="Tahoma" w:cs="Tahoma"/>
          <w:sz w:val="24"/>
          <w:szCs w:val="24"/>
        </w:rPr>
        <w:t xml:space="preserve">h, </w:t>
      </w:r>
      <w:r w:rsidR="00B672AC">
        <w:rPr>
          <w:rFonts w:ascii="Tahoma" w:hAnsi="Tahoma" w:cs="Tahoma"/>
          <w:sz w:val="24"/>
          <w:szCs w:val="24"/>
        </w:rPr>
        <w:t>teletechnicznych</w:t>
      </w:r>
      <w:r w:rsidR="00E41DC8">
        <w:rPr>
          <w:rFonts w:ascii="Tahoma" w:hAnsi="Tahoma" w:cs="Tahoma"/>
          <w:sz w:val="24"/>
          <w:szCs w:val="24"/>
        </w:rPr>
        <w:t xml:space="preserve"> oraz </w:t>
      </w:r>
      <w:r>
        <w:rPr>
          <w:rFonts w:ascii="Tahoma" w:hAnsi="Tahoma" w:cs="Tahoma"/>
          <w:sz w:val="24"/>
          <w:szCs w:val="24"/>
        </w:rPr>
        <w:t>zabezpieczeń przeciwpożarowych</w:t>
      </w:r>
      <w:r w:rsidR="00E41DC8">
        <w:rPr>
          <w:rFonts w:ascii="Tahoma" w:hAnsi="Tahoma" w:cs="Tahoma"/>
          <w:sz w:val="24"/>
          <w:szCs w:val="24"/>
        </w:rPr>
        <w:t>, jeżeli wystąpi konieczność ingerencji w rzeczony element instalacji, a także</w:t>
      </w:r>
      <w:r w:rsidR="00E41DC8" w:rsidRPr="00E41DC8">
        <w:rPr>
          <w:rFonts w:ascii="Tahoma" w:hAnsi="Tahoma" w:cs="Tahoma"/>
          <w:sz w:val="24"/>
          <w:szCs w:val="24"/>
        </w:rPr>
        <w:t xml:space="preserve"> </w:t>
      </w:r>
      <w:r w:rsidR="00E41DC8">
        <w:rPr>
          <w:rFonts w:ascii="Tahoma" w:hAnsi="Tahoma" w:cs="Tahoma"/>
          <w:sz w:val="24"/>
          <w:szCs w:val="24"/>
        </w:rPr>
        <w:t>wykonanie robót malarskich i posadzkarskich.</w:t>
      </w:r>
    </w:p>
    <w:p w:rsidR="00B672AC" w:rsidRPr="00360F3A" w:rsidRDefault="00274C05" w:rsidP="00B672AC">
      <w:pPr>
        <w:tabs>
          <w:tab w:val="left" w:pos="567"/>
        </w:tabs>
        <w:spacing w:after="240" w:line="276" w:lineRule="auto"/>
        <w:ind w:left="567"/>
        <w:jc w:val="both"/>
        <w:rPr>
          <w:rFonts w:cs="Tahoma"/>
          <w:b/>
        </w:rPr>
      </w:pPr>
      <w:r w:rsidRPr="00360F3A">
        <w:rPr>
          <w:rFonts w:cs="Tahoma"/>
        </w:rPr>
        <w:t>L</w:t>
      </w:r>
      <w:r w:rsidR="00B672AC" w:rsidRPr="00360F3A">
        <w:rPr>
          <w:rFonts w:cs="Tahoma"/>
        </w:rPr>
        <w:t xml:space="preserve">iczba łóżek </w:t>
      </w:r>
      <w:r w:rsidRPr="00360F3A">
        <w:rPr>
          <w:rFonts w:cs="Tahoma"/>
        </w:rPr>
        <w:t xml:space="preserve">w Oddziale </w:t>
      </w:r>
      <w:r w:rsidR="00B672AC" w:rsidRPr="00360F3A">
        <w:rPr>
          <w:rFonts w:cs="Tahoma"/>
        </w:rPr>
        <w:t xml:space="preserve">wynosi </w:t>
      </w:r>
      <w:r w:rsidR="00360F3A">
        <w:rPr>
          <w:rFonts w:cs="Tahoma"/>
        </w:rPr>
        <w:t>27</w:t>
      </w:r>
      <w:r w:rsidR="00C4208D" w:rsidRPr="00360F3A">
        <w:rPr>
          <w:rFonts w:cs="Tahoma"/>
        </w:rPr>
        <w:t>.</w:t>
      </w:r>
    </w:p>
    <w:p w:rsidR="009A5268" w:rsidRPr="00286694" w:rsidRDefault="009A5268" w:rsidP="008F516E">
      <w:pPr>
        <w:tabs>
          <w:tab w:val="left" w:pos="1418"/>
          <w:tab w:val="left" w:pos="1701"/>
        </w:tabs>
        <w:spacing w:after="240" w:line="276" w:lineRule="auto"/>
        <w:ind w:left="567"/>
        <w:jc w:val="both"/>
        <w:rPr>
          <w:rFonts w:cs="Tahoma"/>
          <w:b/>
          <w:u w:val="single"/>
        </w:rPr>
      </w:pPr>
      <w:r w:rsidRPr="00286694">
        <w:rPr>
          <w:rFonts w:cs="Tahoma"/>
          <w:b/>
          <w:u w:val="single"/>
        </w:rPr>
        <w:t>1.2.</w:t>
      </w:r>
      <w:r w:rsidRPr="00286694">
        <w:rPr>
          <w:rFonts w:cs="Tahoma"/>
          <w:b/>
          <w:u w:val="single"/>
        </w:rPr>
        <w:tab/>
        <w:t>Aktualne uwarunkowania wykonania przedmiotu zamówienia</w:t>
      </w:r>
    </w:p>
    <w:p w:rsidR="009A5268" w:rsidRPr="00286694" w:rsidRDefault="009A5268" w:rsidP="00E339C7">
      <w:pPr>
        <w:tabs>
          <w:tab w:val="left" w:pos="1418"/>
        </w:tabs>
        <w:spacing w:line="276" w:lineRule="auto"/>
        <w:ind w:left="567"/>
        <w:jc w:val="both"/>
        <w:rPr>
          <w:rFonts w:cs="Tahoma"/>
          <w:b/>
        </w:rPr>
      </w:pPr>
      <w:r w:rsidRPr="00286694">
        <w:rPr>
          <w:rFonts w:cs="Tahoma"/>
          <w:b/>
        </w:rPr>
        <w:t xml:space="preserve">Aktualne uwarunkowania </w:t>
      </w:r>
      <w:r w:rsidRPr="00C738CE">
        <w:rPr>
          <w:rFonts w:cs="Tahoma"/>
        </w:rPr>
        <w:t>wykonania przedmiotu zamówienia określają w</w:t>
      </w:r>
      <w:r w:rsidR="00624802">
        <w:rPr>
          <w:rFonts w:cs="Tahoma"/>
        </w:rPr>
        <w:t> </w:t>
      </w:r>
      <w:r w:rsidRPr="00C738CE">
        <w:rPr>
          <w:rFonts w:cs="Tahoma"/>
        </w:rPr>
        <w:t>szczególności:</w:t>
      </w:r>
    </w:p>
    <w:p w:rsidR="009A5268" w:rsidRPr="00EA6703" w:rsidRDefault="009A5268" w:rsidP="004E01B6">
      <w:pPr>
        <w:numPr>
          <w:ilvl w:val="0"/>
          <w:numId w:val="34"/>
        </w:numPr>
        <w:overflowPunct w:val="0"/>
        <w:autoSpaceDE w:val="0"/>
        <w:spacing w:line="276" w:lineRule="auto"/>
        <w:ind w:left="1418" w:hanging="851"/>
        <w:jc w:val="both"/>
        <w:textAlignment w:val="baseline"/>
        <w:rPr>
          <w:rFonts w:cs="Arial"/>
        </w:rPr>
      </w:pPr>
      <w:r w:rsidRPr="00EA6703">
        <w:rPr>
          <w:rFonts w:cs="Arial"/>
        </w:rPr>
        <w:t>Archiwalna dokumentacja projektowa</w:t>
      </w:r>
      <w:r>
        <w:rPr>
          <w:rFonts w:cs="Arial"/>
        </w:rPr>
        <w:t>,</w:t>
      </w:r>
    </w:p>
    <w:p w:rsidR="00AC5775" w:rsidRPr="007124A6" w:rsidRDefault="00AC5775" w:rsidP="004E01B6">
      <w:pPr>
        <w:numPr>
          <w:ilvl w:val="0"/>
          <w:numId w:val="34"/>
        </w:numPr>
        <w:spacing w:line="276" w:lineRule="auto"/>
        <w:ind w:left="1418" w:hanging="851"/>
        <w:jc w:val="both"/>
        <w:rPr>
          <w:rFonts w:cs="Tahoma"/>
        </w:rPr>
      </w:pPr>
      <w:r w:rsidRPr="007124A6">
        <w:rPr>
          <w:rFonts w:cs="Tahoma"/>
        </w:rPr>
        <w:t xml:space="preserve">Oświadczenie </w:t>
      </w:r>
      <w:r w:rsidR="00646D55">
        <w:rPr>
          <w:rFonts w:cs="Tahoma"/>
        </w:rPr>
        <w:t xml:space="preserve">Zamawiającego </w:t>
      </w:r>
      <w:r w:rsidRPr="007124A6">
        <w:rPr>
          <w:rFonts w:cs="Tahoma"/>
        </w:rPr>
        <w:t>o prawie</w:t>
      </w:r>
      <w:r>
        <w:rPr>
          <w:rFonts w:cs="Tahoma"/>
        </w:rPr>
        <w:t xml:space="preserve"> do dysponowania nieruchomością</w:t>
      </w:r>
      <w:r w:rsidR="00646D55">
        <w:rPr>
          <w:rFonts w:cs="Tahoma"/>
        </w:rPr>
        <w:t>,</w:t>
      </w:r>
    </w:p>
    <w:p w:rsidR="00AC5775" w:rsidRPr="004E70F7" w:rsidRDefault="00646D55" w:rsidP="004E01B6">
      <w:pPr>
        <w:numPr>
          <w:ilvl w:val="0"/>
          <w:numId w:val="34"/>
        </w:numPr>
        <w:spacing w:line="276" w:lineRule="auto"/>
        <w:ind w:left="1418" w:hanging="851"/>
        <w:jc w:val="both"/>
        <w:rPr>
          <w:rFonts w:cs="Tahoma"/>
        </w:rPr>
      </w:pPr>
      <w:r w:rsidRPr="004E70F7">
        <w:rPr>
          <w:rFonts w:cs="Tahoma"/>
        </w:rPr>
        <w:lastRenderedPageBreak/>
        <w:t xml:space="preserve">Aktualny </w:t>
      </w:r>
      <w:r w:rsidR="00AC5775" w:rsidRPr="004E70F7">
        <w:rPr>
          <w:rFonts w:cs="Tahoma"/>
        </w:rPr>
        <w:t>Odpis z Krajowego Rejestru Sądowego</w:t>
      </w:r>
      <w:r w:rsidR="00E803AD" w:rsidRPr="004E70F7">
        <w:rPr>
          <w:rFonts w:cs="Tahoma"/>
        </w:rPr>
        <w:t xml:space="preserve"> KRS nr </w:t>
      </w:r>
      <w:r w:rsidR="004E70F7" w:rsidRPr="004E70F7">
        <w:rPr>
          <w:rFonts w:cs="Tahoma"/>
        </w:rPr>
        <w:t>0000143545,</w:t>
      </w:r>
    </w:p>
    <w:p w:rsidR="00AC5775" w:rsidRDefault="009A5268" w:rsidP="004E01B6">
      <w:pPr>
        <w:numPr>
          <w:ilvl w:val="0"/>
          <w:numId w:val="34"/>
        </w:numPr>
        <w:autoSpaceDE w:val="0"/>
        <w:spacing w:line="276" w:lineRule="auto"/>
        <w:ind w:left="1418" w:hanging="851"/>
        <w:jc w:val="both"/>
        <w:rPr>
          <w:rFonts w:cs="Tahoma"/>
        </w:rPr>
      </w:pPr>
      <w:r>
        <w:rPr>
          <w:rFonts w:cs="Tahoma"/>
        </w:rPr>
        <w:t>Ws</w:t>
      </w:r>
      <w:r w:rsidR="00AD2159">
        <w:rPr>
          <w:rFonts w:cs="Tahoma"/>
        </w:rPr>
        <w:t xml:space="preserve">tępna koncepcja </w:t>
      </w:r>
      <w:proofErr w:type="spellStart"/>
      <w:r w:rsidR="00AD2159">
        <w:rPr>
          <w:rFonts w:cs="Tahoma"/>
        </w:rPr>
        <w:t>architektoniczno</w:t>
      </w:r>
      <w:proofErr w:type="spellEnd"/>
      <w:r w:rsidR="00AD2159">
        <w:rPr>
          <w:rFonts w:cs="Tahoma"/>
        </w:rPr>
        <w:t xml:space="preserve"> </w:t>
      </w:r>
      <w:r w:rsidR="00AC5775">
        <w:rPr>
          <w:rFonts w:cs="Tahoma"/>
        </w:rPr>
        <w:t>–</w:t>
      </w:r>
      <w:r w:rsidR="00AD2159">
        <w:rPr>
          <w:rFonts w:cs="Tahoma"/>
        </w:rPr>
        <w:t xml:space="preserve"> funkcjonalna</w:t>
      </w:r>
      <w:r w:rsidR="00646D55">
        <w:rPr>
          <w:rFonts w:cs="Tahoma"/>
        </w:rPr>
        <w:t>,</w:t>
      </w:r>
    </w:p>
    <w:p w:rsidR="002F4FD9" w:rsidRDefault="002F4FD9" w:rsidP="004E01B6">
      <w:pPr>
        <w:numPr>
          <w:ilvl w:val="0"/>
          <w:numId w:val="34"/>
        </w:numPr>
        <w:autoSpaceDE w:val="0"/>
        <w:spacing w:line="276" w:lineRule="auto"/>
        <w:ind w:left="1418" w:hanging="851"/>
        <w:jc w:val="both"/>
        <w:rPr>
          <w:rFonts w:cs="Tahoma"/>
        </w:rPr>
      </w:pPr>
      <w:r>
        <w:rPr>
          <w:rFonts w:cs="Tahoma"/>
        </w:rPr>
        <w:t xml:space="preserve">Obowiązujące przepisy i normy. </w:t>
      </w:r>
    </w:p>
    <w:p w:rsidR="00514BA7" w:rsidRDefault="00514BA7" w:rsidP="00514BA7">
      <w:pPr>
        <w:autoSpaceDE w:val="0"/>
        <w:spacing w:line="276" w:lineRule="auto"/>
        <w:ind w:left="1418"/>
        <w:jc w:val="both"/>
        <w:rPr>
          <w:rFonts w:cs="Tahoma"/>
        </w:rPr>
      </w:pPr>
    </w:p>
    <w:p w:rsidR="00514BA7" w:rsidRPr="00514BA7" w:rsidRDefault="00514BA7" w:rsidP="00514BA7">
      <w:pPr>
        <w:tabs>
          <w:tab w:val="left" w:pos="1418"/>
        </w:tabs>
        <w:spacing w:line="276" w:lineRule="auto"/>
        <w:ind w:left="567"/>
        <w:jc w:val="both"/>
        <w:rPr>
          <w:rFonts w:cs="Tahoma"/>
          <w:b/>
        </w:rPr>
      </w:pPr>
      <w:r w:rsidRPr="00514BA7">
        <w:rPr>
          <w:rFonts w:cs="Tahoma"/>
          <w:b/>
        </w:rPr>
        <w:t>UWAGA:</w:t>
      </w:r>
    </w:p>
    <w:p w:rsidR="00514BA7" w:rsidRPr="00514BA7" w:rsidRDefault="00514BA7" w:rsidP="004A262F">
      <w:pPr>
        <w:tabs>
          <w:tab w:val="left" w:pos="1418"/>
        </w:tabs>
        <w:spacing w:after="240" w:line="276" w:lineRule="auto"/>
        <w:ind w:left="567"/>
        <w:jc w:val="both"/>
        <w:rPr>
          <w:rFonts w:cs="Tahoma"/>
          <w:bCs/>
        </w:rPr>
      </w:pPr>
      <w:r w:rsidRPr="00514BA7">
        <w:rPr>
          <w:rFonts w:cs="Tahoma"/>
          <w:bCs/>
        </w:rPr>
        <w:t xml:space="preserve">W posiadaniu Zamawiającego pozostają protokoły pokontrolne Inspekcji Sanitarno-Epidemiologicznej, Państwowej Straży Pożarnej, Państwowej Inspekcji Pracy, kominiarskie i inne oraz książka obiektu. Na etapie przygotowywania oferty cenowo - terminowej Wykonawca w siedzibie Zamawiającego będzie mógł zapoznać się z tymi dokumentami, jak również z umowami pomiędzy </w:t>
      </w:r>
      <w:r>
        <w:rPr>
          <w:rFonts w:cs="Tahoma"/>
          <w:bCs/>
        </w:rPr>
        <w:t>Zamawiającym</w:t>
      </w:r>
      <w:r w:rsidRPr="00514BA7">
        <w:rPr>
          <w:rFonts w:cs="Tahoma"/>
          <w:bCs/>
        </w:rPr>
        <w:t xml:space="preserve"> a dysponentami mediów. </w:t>
      </w:r>
    </w:p>
    <w:p w:rsidR="00C738CE" w:rsidRPr="00286694" w:rsidRDefault="00C738CE" w:rsidP="00E339C7">
      <w:pPr>
        <w:tabs>
          <w:tab w:val="left" w:pos="1418"/>
          <w:tab w:val="left" w:pos="1701"/>
        </w:tabs>
        <w:spacing w:line="276" w:lineRule="auto"/>
        <w:ind w:left="567"/>
        <w:jc w:val="both"/>
        <w:rPr>
          <w:rFonts w:cs="Tahoma"/>
          <w:b/>
          <w:u w:val="single"/>
        </w:rPr>
      </w:pPr>
      <w:r w:rsidRPr="00286694">
        <w:rPr>
          <w:rFonts w:cs="Tahoma"/>
          <w:b/>
          <w:u w:val="single"/>
        </w:rPr>
        <w:t xml:space="preserve">1.3. </w:t>
      </w:r>
      <w:r w:rsidRPr="00286694">
        <w:rPr>
          <w:rFonts w:cs="Tahoma"/>
          <w:b/>
          <w:u w:val="single"/>
        </w:rPr>
        <w:tab/>
        <w:t xml:space="preserve">Ogólne właściwości </w:t>
      </w:r>
      <w:proofErr w:type="spellStart"/>
      <w:r w:rsidRPr="00286694">
        <w:rPr>
          <w:rFonts w:cs="Tahoma"/>
          <w:b/>
          <w:u w:val="single"/>
        </w:rPr>
        <w:t>funkcjonalno</w:t>
      </w:r>
      <w:proofErr w:type="spellEnd"/>
      <w:r w:rsidRPr="00286694">
        <w:rPr>
          <w:rFonts w:cs="Tahoma"/>
          <w:b/>
          <w:u w:val="single"/>
        </w:rPr>
        <w:t xml:space="preserve"> – użytkowe</w:t>
      </w:r>
    </w:p>
    <w:p w:rsidR="00C738CE" w:rsidRPr="00286694" w:rsidRDefault="00C738CE" w:rsidP="00E339C7">
      <w:pPr>
        <w:tabs>
          <w:tab w:val="left" w:pos="1134"/>
          <w:tab w:val="left" w:pos="1418"/>
          <w:tab w:val="left" w:pos="1701"/>
        </w:tabs>
        <w:spacing w:line="276" w:lineRule="auto"/>
        <w:jc w:val="both"/>
        <w:rPr>
          <w:rFonts w:cs="Tahoma"/>
          <w:b/>
          <w:u w:val="single"/>
        </w:rPr>
      </w:pPr>
    </w:p>
    <w:p w:rsidR="0063213F" w:rsidRPr="0063213F" w:rsidRDefault="0063213F" w:rsidP="0063213F">
      <w:pPr>
        <w:tabs>
          <w:tab w:val="left" w:pos="1418"/>
        </w:tabs>
        <w:spacing w:line="276" w:lineRule="auto"/>
        <w:ind w:left="567"/>
        <w:jc w:val="both"/>
        <w:rPr>
          <w:rFonts w:cs="Tahoma"/>
          <w:bCs/>
        </w:rPr>
      </w:pPr>
      <w:r w:rsidRPr="00686C02">
        <w:rPr>
          <w:rFonts w:cs="Tahoma"/>
          <w:b/>
        </w:rPr>
        <w:t>Planowane</w:t>
      </w:r>
      <w:r>
        <w:rPr>
          <w:rFonts w:cs="Tahoma"/>
        </w:rPr>
        <w:t xml:space="preserve"> przez Zamawiającego </w:t>
      </w:r>
      <w:r w:rsidR="00274C05">
        <w:rPr>
          <w:rFonts w:cs="Tahoma"/>
        </w:rPr>
        <w:t>opisane powyżej zadanie</w:t>
      </w:r>
      <w:r>
        <w:rPr>
          <w:rFonts w:cs="Tahoma"/>
        </w:rPr>
        <w:t xml:space="preserve"> inwestycyjne</w:t>
      </w:r>
      <w:r w:rsidR="00274C05">
        <w:rPr>
          <w:rFonts w:cs="Tahoma"/>
        </w:rPr>
        <w:t xml:space="preserve"> powinno</w:t>
      </w:r>
      <w:r w:rsidRPr="00286694">
        <w:rPr>
          <w:rFonts w:cs="Tahoma"/>
        </w:rPr>
        <w:t xml:space="preserve"> z</w:t>
      </w:r>
      <w:r>
        <w:rPr>
          <w:rFonts w:cs="Tahoma"/>
        </w:rPr>
        <w:t>ostać za</w:t>
      </w:r>
      <w:r w:rsidRPr="00286694">
        <w:rPr>
          <w:rFonts w:cs="Tahoma"/>
        </w:rPr>
        <w:t xml:space="preserve">projektowane, a następnie zrealizowane </w:t>
      </w:r>
      <w:r w:rsidRPr="0063213F">
        <w:rPr>
          <w:rFonts w:cs="Tahoma"/>
          <w:bCs/>
        </w:rPr>
        <w:t>zgodnie z</w:t>
      </w:r>
      <w:r>
        <w:rPr>
          <w:rFonts w:cs="Tahoma"/>
          <w:bCs/>
        </w:rPr>
        <w:t> </w:t>
      </w:r>
      <w:r w:rsidRPr="0063213F">
        <w:rPr>
          <w:rFonts w:cs="Tahoma"/>
          <w:bCs/>
        </w:rPr>
        <w:t>wymaganiami obowiązujących norm i przepisów. W szczególności realizowane roboty budowlane muszą spełniać wymagania:</w:t>
      </w:r>
    </w:p>
    <w:p w:rsidR="0063213F" w:rsidRPr="0063213F" w:rsidRDefault="0063213F" w:rsidP="0084593E">
      <w:pPr>
        <w:numPr>
          <w:ilvl w:val="0"/>
          <w:numId w:val="42"/>
        </w:numPr>
        <w:tabs>
          <w:tab w:val="left" w:pos="851"/>
        </w:tabs>
        <w:spacing w:line="276" w:lineRule="auto"/>
        <w:ind w:left="851" w:hanging="284"/>
        <w:jc w:val="both"/>
        <w:rPr>
          <w:rFonts w:cs="Tahoma"/>
          <w:bCs/>
        </w:rPr>
      </w:pPr>
      <w:r w:rsidRPr="0063213F">
        <w:rPr>
          <w:rFonts w:cs="Tahoma"/>
          <w:bCs/>
        </w:rPr>
        <w:t>Prawa Budowlanego,</w:t>
      </w:r>
    </w:p>
    <w:p w:rsidR="0063213F" w:rsidRPr="0063213F" w:rsidRDefault="0063213F" w:rsidP="0084593E">
      <w:pPr>
        <w:numPr>
          <w:ilvl w:val="0"/>
          <w:numId w:val="42"/>
        </w:numPr>
        <w:tabs>
          <w:tab w:val="left" w:pos="851"/>
        </w:tabs>
        <w:spacing w:line="276" w:lineRule="auto"/>
        <w:ind w:left="851" w:hanging="284"/>
        <w:jc w:val="both"/>
        <w:rPr>
          <w:rFonts w:cs="Tahoma"/>
          <w:bCs/>
        </w:rPr>
      </w:pPr>
      <w:r w:rsidRPr="0063213F">
        <w:rPr>
          <w:rFonts w:cs="Tahoma"/>
          <w:bCs/>
        </w:rPr>
        <w:t>warunków technicznych jakim powinny odpowiadać budynki i ich usytuowanie,</w:t>
      </w:r>
    </w:p>
    <w:p w:rsidR="0063213F" w:rsidRPr="0063213F" w:rsidRDefault="0063213F" w:rsidP="0084593E">
      <w:pPr>
        <w:numPr>
          <w:ilvl w:val="0"/>
          <w:numId w:val="42"/>
        </w:numPr>
        <w:tabs>
          <w:tab w:val="left" w:pos="851"/>
        </w:tabs>
        <w:spacing w:line="276" w:lineRule="auto"/>
        <w:ind w:left="851" w:hanging="284"/>
        <w:jc w:val="both"/>
        <w:rPr>
          <w:rFonts w:cs="Tahoma"/>
          <w:bCs/>
        </w:rPr>
      </w:pPr>
      <w:proofErr w:type="spellStart"/>
      <w:r w:rsidRPr="0063213F">
        <w:rPr>
          <w:rFonts w:cs="Tahoma"/>
          <w:bCs/>
        </w:rPr>
        <w:t>sanitarno</w:t>
      </w:r>
      <w:proofErr w:type="spellEnd"/>
      <w:r w:rsidRPr="0063213F">
        <w:rPr>
          <w:rFonts w:cs="Tahoma"/>
          <w:bCs/>
        </w:rPr>
        <w:t xml:space="preserve"> – higieniczne i ochrony zdrowia, </w:t>
      </w:r>
    </w:p>
    <w:p w:rsidR="0063213F" w:rsidRPr="0063213F" w:rsidRDefault="0063213F" w:rsidP="0084593E">
      <w:pPr>
        <w:numPr>
          <w:ilvl w:val="0"/>
          <w:numId w:val="42"/>
        </w:numPr>
        <w:tabs>
          <w:tab w:val="left" w:pos="851"/>
        </w:tabs>
        <w:spacing w:line="276" w:lineRule="auto"/>
        <w:ind w:left="851" w:hanging="284"/>
        <w:jc w:val="both"/>
        <w:rPr>
          <w:rFonts w:cs="Tahoma"/>
          <w:bCs/>
        </w:rPr>
      </w:pPr>
      <w:r w:rsidRPr="0063213F">
        <w:rPr>
          <w:rFonts w:cs="Tahoma"/>
          <w:bCs/>
        </w:rPr>
        <w:t>warunków ochrony przeciwpożarowej, bezpieczeństwa konstrukcji i</w:t>
      </w:r>
      <w:r w:rsidR="00624802">
        <w:rPr>
          <w:rFonts w:cs="Tahoma"/>
          <w:bCs/>
        </w:rPr>
        <w:t> </w:t>
      </w:r>
      <w:r w:rsidRPr="0063213F">
        <w:rPr>
          <w:rFonts w:cs="Tahoma"/>
          <w:bCs/>
        </w:rPr>
        <w:t xml:space="preserve">użytkowania, </w:t>
      </w:r>
    </w:p>
    <w:p w:rsidR="0063213F" w:rsidRPr="0063213F" w:rsidRDefault="0063213F" w:rsidP="0084593E">
      <w:pPr>
        <w:numPr>
          <w:ilvl w:val="0"/>
          <w:numId w:val="42"/>
        </w:numPr>
        <w:tabs>
          <w:tab w:val="left" w:pos="851"/>
        </w:tabs>
        <w:spacing w:line="276" w:lineRule="auto"/>
        <w:ind w:left="851" w:hanging="284"/>
        <w:jc w:val="both"/>
        <w:rPr>
          <w:rFonts w:cs="Tahoma"/>
          <w:bCs/>
        </w:rPr>
      </w:pPr>
      <w:r w:rsidRPr="0063213F">
        <w:rPr>
          <w:rFonts w:cs="Tahoma"/>
          <w:bCs/>
        </w:rPr>
        <w:t>przepisów bezpieczeństwa i higieny pracy oraz pokrewnych,</w:t>
      </w:r>
    </w:p>
    <w:p w:rsidR="0063213F" w:rsidRPr="0063213F" w:rsidRDefault="0063213F" w:rsidP="0084593E">
      <w:pPr>
        <w:numPr>
          <w:ilvl w:val="0"/>
          <w:numId w:val="42"/>
        </w:numPr>
        <w:tabs>
          <w:tab w:val="left" w:pos="851"/>
        </w:tabs>
        <w:spacing w:line="276" w:lineRule="auto"/>
        <w:ind w:left="851" w:hanging="284"/>
        <w:jc w:val="both"/>
        <w:rPr>
          <w:rFonts w:cs="Tahoma"/>
          <w:bCs/>
        </w:rPr>
      </w:pPr>
      <w:r w:rsidRPr="0063213F">
        <w:rPr>
          <w:rFonts w:cs="Tahoma"/>
          <w:bCs/>
        </w:rPr>
        <w:t xml:space="preserve">ochrony środowiska, </w:t>
      </w:r>
    </w:p>
    <w:p w:rsidR="0063213F" w:rsidRPr="0063213F" w:rsidRDefault="0063213F" w:rsidP="0084593E">
      <w:pPr>
        <w:numPr>
          <w:ilvl w:val="0"/>
          <w:numId w:val="43"/>
        </w:numPr>
        <w:tabs>
          <w:tab w:val="left" w:pos="851"/>
        </w:tabs>
        <w:spacing w:line="276" w:lineRule="auto"/>
        <w:ind w:left="851" w:hanging="284"/>
        <w:jc w:val="both"/>
        <w:rPr>
          <w:rFonts w:cs="Tahoma"/>
          <w:bCs/>
        </w:rPr>
      </w:pPr>
      <w:r w:rsidRPr="0063213F">
        <w:rPr>
          <w:rFonts w:cs="Tahoma"/>
          <w:bCs/>
        </w:rPr>
        <w:t xml:space="preserve">aktualnych norm, w tym: </w:t>
      </w:r>
    </w:p>
    <w:p w:rsidR="0063213F" w:rsidRPr="0063213F" w:rsidRDefault="0063213F" w:rsidP="0084593E">
      <w:pPr>
        <w:numPr>
          <w:ilvl w:val="1"/>
          <w:numId w:val="44"/>
        </w:numPr>
        <w:tabs>
          <w:tab w:val="left" w:pos="1134"/>
        </w:tabs>
        <w:spacing w:line="276" w:lineRule="auto"/>
        <w:ind w:left="1134" w:hanging="283"/>
        <w:jc w:val="both"/>
        <w:rPr>
          <w:rFonts w:cs="Tahoma"/>
          <w:bCs/>
        </w:rPr>
      </w:pPr>
      <w:r w:rsidRPr="0063213F">
        <w:rPr>
          <w:rFonts w:cs="Tahoma"/>
          <w:bCs/>
        </w:rPr>
        <w:t xml:space="preserve">Polskich Norm przenoszących normy europejskie, </w:t>
      </w:r>
    </w:p>
    <w:p w:rsidR="0063213F" w:rsidRPr="0063213F" w:rsidRDefault="0063213F" w:rsidP="0084593E">
      <w:pPr>
        <w:numPr>
          <w:ilvl w:val="1"/>
          <w:numId w:val="44"/>
        </w:numPr>
        <w:tabs>
          <w:tab w:val="left" w:pos="1134"/>
        </w:tabs>
        <w:spacing w:line="276" w:lineRule="auto"/>
        <w:ind w:left="1134" w:hanging="283"/>
        <w:jc w:val="both"/>
        <w:rPr>
          <w:rFonts w:cs="Tahoma"/>
          <w:bCs/>
        </w:rPr>
      </w:pPr>
      <w:r w:rsidRPr="0063213F">
        <w:rPr>
          <w:rFonts w:cs="Tahoma"/>
          <w:bCs/>
        </w:rPr>
        <w:t xml:space="preserve">norm innych państw członkowskich Europejskiego Obszaru Gospodarczego przenoszących normy europejskie, </w:t>
      </w:r>
    </w:p>
    <w:p w:rsidR="0063213F" w:rsidRPr="0063213F" w:rsidRDefault="0063213F" w:rsidP="0084593E">
      <w:pPr>
        <w:numPr>
          <w:ilvl w:val="1"/>
          <w:numId w:val="44"/>
        </w:numPr>
        <w:tabs>
          <w:tab w:val="left" w:pos="1134"/>
        </w:tabs>
        <w:spacing w:line="276" w:lineRule="auto"/>
        <w:ind w:left="1134" w:hanging="283"/>
        <w:jc w:val="both"/>
        <w:rPr>
          <w:rFonts w:cs="Tahoma"/>
          <w:bCs/>
        </w:rPr>
      </w:pPr>
      <w:r w:rsidRPr="0063213F">
        <w:rPr>
          <w:rFonts w:cs="Tahoma"/>
          <w:bCs/>
        </w:rPr>
        <w:t xml:space="preserve">europejskich ocen technicznych, rozumianych jako udokumentowane oceny działania wyrobu budowlanego względem jego podstawowych cech, zgodnie z odpowiednim europejskim dokumentem oceny, </w:t>
      </w:r>
    </w:p>
    <w:p w:rsidR="0063213F" w:rsidRPr="0063213F" w:rsidRDefault="0063213F" w:rsidP="0084593E">
      <w:pPr>
        <w:numPr>
          <w:ilvl w:val="1"/>
          <w:numId w:val="44"/>
        </w:numPr>
        <w:tabs>
          <w:tab w:val="left" w:pos="1134"/>
        </w:tabs>
        <w:spacing w:line="276" w:lineRule="auto"/>
        <w:ind w:left="1134" w:hanging="283"/>
        <w:jc w:val="both"/>
        <w:rPr>
          <w:rFonts w:cs="Tahoma"/>
          <w:bCs/>
        </w:rPr>
      </w:pPr>
      <w:r w:rsidRPr="0063213F">
        <w:rPr>
          <w:rFonts w:cs="Tahoma"/>
          <w:bCs/>
        </w:rPr>
        <w:t xml:space="preserve">norm międzynarodowych, </w:t>
      </w:r>
    </w:p>
    <w:p w:rsidR="0063213F" w:rsidRPr="0063213F" w:rsidRDefault="0063213F" w:rsidP="0084593E">
      <w:pPr>
        <w:numPr>
          <w:ilvl w:val="1"/>
          <w:numId w:val="44"/>
        </w:numPr>
        <w:tabs>
          <w:tab w:val="left" w:pos="1134"/>
          <w:tab w:val="left" w:pos="1985"/>
        </w:tabs>
        <w:spacing w:after="240" w:line="276" w:lineRule="auto"/>
        <w:ind w:left="1134" w:hanging="283"/>
        <w:jc w:val="both"/>
        <w:rPr>
          <w:rFonts w:cs="Tahoma"/>
          <w:bCs/>
        </w:rPr>
      </w:pPr>
      <w:r w:rsidRPr="0063213F">
        <w:rPr>
          <w:rFonts w:cs="Tahoma"/>
          <w:bCs/>
        </w:rPr>
        <w:t xml:space="preserve">innych systemów referencji technicznych, ustanowionych przez europejskie organizacje normalizacyjne. </w:t>
      </w:r>
    </w:p>
    <w:p w:rsidR="008564FF" w:rsidRPr="00286694" w:rsidRDefault="00274C05" w:rsidP="008564FF">
      <w:pPr>
        <w:tabs>
          <w:tab w:val="left" w:pos="1418"/>
        </w:tabs>
        <w:spacing w:after="240" w:line="276" w:lineRule="auto"/>
        <w:ind w:left="567"/>
        <w:jc w:val="both"/>
        <w:rPr>
          <w:rFonts w:cs="Tahoma"/>
        </w:rPr>
      </w:pPr>
      <w:r>
        <w:rPr>
          <w:rFonts w:cs="Tahoma"/>
          <w:b/>
        </w:rPr>
        <w:t>Zadanie</w:t>
      </w:r>
      <w:r w:rsidR="008564FF">
        <w:rPr>
          <w:rFonts w:cs="Tahoma"/>
          <w:b/>
        </w:rPr>
        <w:t xml:space="preserve"> </w:t>
      </w:r>
      <w:r w:rsidR="008564FF" w:rsidRPr="0065175D">
        <w:rPr>
          <w:rFonts w:cs="Tahoma"/>
        </w:rPr>
        <w:t>inwestycyjne</w:t>
      </w:r>
      <w:r w:rsidR="008564FF">
        <w:rPr>
          <w:rFonts w:cs="Tahoma"/>
          <w:b/>
        </w:rPr>
        <w:t xml:space="preserve"> </w:t>
      </w:r>
      <w:r w:rsidR="008564FF" w:rsidRPr="00B1141D">
        <w:rPr>
          <w:rFonts w:cs="Tahoma"/>
        </w:rPr>
        <w:t>stanowiące przedmiot niniejszego opracowania</w:t>
      </w:r>
      <w:r w:rsidR="008564FF">
        <w:rPr>
          <w:rFonts w:cs="Tahoma"/>
          <w:b/>
        </w:rPr>
        <w:t xml:space="preserve"> </w:t>
      </w:r>
      <w:r w:rsidR="008564FF" w:rsidRPr="00286694">
        <w:rPr>
          <w:rFonts w:cs="Tahoma"/>
        </w:rPr>
        <w:t xml:space="preserve"> należy </w:t>
      </w:r>
      <w:r w:rsidR="008564FF">
        <w:rPr>
          <w:rFonts w:cs="Tahoma"/>
        </w:rPr>
        <w:t>za</w:t>
      </w:r>
      <w:r w:rsidR="008564FF" w:rsidRPr="00286694">
        <w:rPr>
          <w:rFonts w:cs="Tahoma"/>
        </w:rPr>
        <w:t xml:space="preserve">projektować i zrealizować zgodnie z wymaganiami obowiązujących norm </w:t>
      </w:r>
      <w:r w:rsidR="008564FF">
        <w:rPr>
          <w:rFonts w:cs="Tahoma"/>
        </w:rPr>
        <w:t xml:space="preserve">         </w:t>
      </w:r>
      <w:r w:rsidR="008564FF" w:rsidRPr="00286694">
        <w:rPr>
          <w:rFonts w:cs="Tahoma"/>
        </w:rPr>
        <w:t>i</w:t>
      </w:r>
      <w:r w:rsidR="00624802">
        <w:rPr>
          <w:rFonts w:cs="Tahoma"/>
        </w:rPr>
        <w:t> </w:t>
      </w:r>
      <w:r w:rsidR="008564FF" w:rsidRPr="00286694">
        <w:rPr>
          <w:rFonts w:cs="Tahoma"/>
        </w:rPr>
        <w:t>przepi</w:t>
      </w:r>
      <w:r w:rsidR="008564FF">
        <w:rPr>
          <w:rFonts w:cs="Tahoma"/>
        </w:rPr>
        <w:t>sów. W szczególności realizowana przebudowa</w:t>
      </w:r>
      <w:r w:rsidR="008564FF" w:rsidRPr="00286694">
        <w:rPr>
          <w:rFonts w:cs="Tahoma"/>
        </w:rPr>
        <w:t xml:space="preserve"> oraz elementy budowlano </w:t>
      </w:r>
      <w:r w:rsidR="008564FF" w:rsidRPr="00286694">
        <w:rPr>
          <w:rFonts w:cs="Tahoma"/>
        </w:rPr>
        <w:lastRenderedPageBreak/>
        <w:t xml:space="preserve">– instalacyjne muszą spełniać warunki ochrony przeciwpożarowej, bezpieczeństwa konstrukcji i użytkowania, ochrony środowiska, wymagań </w:t>
      </w:r>
      <w:proofErr w:type="spellStart"/>
      <w:r w:rsidR="008564FF" w:rsidRPr="00286694">
        <w:rPr>
          <w:rFonts w:cs="Tahoma"/>
        </w:rPr>
        <w:t>sanitarno</w:t>
      </w:r>
      <w:proofErr w:type="spellEnd"/>
      <w:r w:rsidR="008564FF" w:rsidRPr="00286694">
        <w:rPr>
          <w:rFonts w:cs="Tahoma"/>
        </w:rPr>
        <w:t xml:space="preserve"> – higienicznych i ochrony zdrowia, przepisów bezpieczeństwa i higieny pracy oraz pokrewnych, a także aktualnych wymogów Narodowego Funduszu Zdrowia. </w:t>
      </w:r>
    </w:p>
    <w:p w:rsidR="00C738CE" w:rsidRPr="00286694" w:rsidRDefault="00C738CE" w:rsidP="008564FF">
      <w:pPr>
        <w:tabs>
          <w:tab w:val="left" w:pos="1418"/>
        </w:tabs>
        <w:spacing w:after="240" w:line="276" w:lineRule="auto"/>
        <w:ind w:left="567"/>
        <w:jc w:val="both"/>
        <w:rPr>
          <w:rFonts w:cs="Tahoma"/>
        </w:rPr>
      </w:pPr>
      <w:r w:rsidRPr="00686C02">
        <w:rPr>
          <w:rFonts w:cs="Tahoma"/>
          <w:b/>
        </w:rPr>
        <w:t>Planowane</w:t>
      </w:r>
      <w:r>
        <w:rPr>
          <w:rFonts w:cs="Tahoma"/>
        </w:rPr>
        <w:t xml:space="preserve"> przez Zamawiającego </w:t>
      </w:r>
      <w:r w:rsidR="00274C05">
        <w:rPr>
          <w:rFonts w:cs="Tahoma"/>
        </w:rPr>
        <w:t>opisane powyżej zadanie</w:t>
      </w:r>
      <w:r>
        <w:rPr>
          <w:rFonts w:cs="Tahoma"/>
        </w:rPr>
        <w:t xml:space="preserve"> inwestycyjne</w:t>
      </w:r>
      <w:r w:rsidR="00274C05">
        <w:rPr>
          <w:rFonts w:cs="Tahoma"/>
        </w:rPr>
        <w:t xml:space="preserve"> powinno</w:t>
      </w:r>
      <w:r w:rsidRPr="00286694">
        <w:rPr>
          <w:rFonts w:cs="Tahoma"/>
        </w:rPr>
        <w:t xml:space="preserve"> z</w:t>
      </w:r>
      <w:r>
        <w:rPr>
          <w:rFonts w:cs="Tahoma"/>
        </w:rPr>
        <w:t>ostać za</w:t>
      </w:r>
      <w:r w:rsidRPr="00286694">
        <w:rPr>
          <w:rFonts w:cs="Tahoma"/>
        </w:rPr>
        <w:t xml:space="preserve">projektowane, a następnie zrealizowane przy użyciu takich technologii i środków technicznych, aby do minimum ograniczyć niekorzystne oddziaływanie inwestycji na środowisko (emisja hałasu i drgań, emisja spalin, emisja ciepła do atmosfery, usunięcie zanieczyszczeń, zapotrzebowanie mediów). </w:t>
      </w:r>
    </w:p>
    <w:p w:rsidR="00C738CE" w:rsidRPr="00286694" w:rsidRDefault="00C738CE" w:rsidP="00E339C7">
      <w:pPr>
        <w:tabs>
          <w:tab w:val="left" w:pos="1418"/>
        </w:tabs>
        <w:spacing w:line="276" w:lineRule="auto"/>
        <w:ind w:left="567"/>
        <w:jc w:val="both"/>
        <w:rPr>
          <w:rFonts w:cs="Tahoma"/>
        </w:rPr>
      </w:pPr>
      <w:r w:rsidRPr="00286694">
        <w:rPr>
          <w:rFonts w:cs="Tahoma"/>
          <w:b/>
        </w:rPr>
        <w:t>Użyte</w:t>
      </w:r>
      <w:r w:rsidRPr="00286694">
        <w:rPr>
          <w:rFonts w:cs="Tahoma"/>
        </w:rPr>
        <w:t xml:space="preserve"> materiały budowlane, instalacyjne i wykończeniowe oraz technologie muszą zapewnić niskie koszty eksploatacji i utrzymania </w:t>
      </w:r>
      <w:r w:rsidR="00274C05">
        <w:rPr>
          <w:rFonts w:cs="Tahoma"/>
        </w:rPr>
        <w:t>przebudowanych części S</w:t>
      </w:r>
      <w:r>
        <w:rPr>
          <w:rFonts w:cs="Tahoma"/>
        </w:rPr>
        <w:t xml:space="preserve">zpitala, </w:t>
      </w:r>
      <w:r w:rsidRPr="00286694">
        <w:rPr>
          <w:rFonts w:cs="Tahoma"/>
        </w:rPr>
        <w:t>przy zapewnieniu wymaganego przez Zamawiają</w:t>
      </w:r>
      <w:r>
        <w:rPr>
          <w:rFonts w:cs="Tahoma"/>
        </w:rPr>
        <w:t xml:space="preserve">cego standardu wykończenia </w:t>
      </w:r>
      <w:r w:rsidRPr="00286694">
        <w:rPr>
          <w:rFonts w:cs="Tahoma"/>
        </w:rPr>
        <w:t>i użytkowania.</w:t>
      </w:r>
    </w:p>
    <w:p w:rsidR="00C738CE" w:rsidRDefault="00C738CE" w:rsidP="008564FF">
      <w:pPr>
        <w:tabs>
          <w:tab w:val="left" w:pos="1418"/>
        </w:tabs>
        <w:spacing w:after="240" w:line="276" w:lineRule="auto"/>
        <w:ind w:left="567"/>
        <w:jc w:val="both"/>
        <w:rPr>
          <w:rFonts w:cs="Tahoma"/>
        </w:rPr>
      </w:pPr>
      <w:r w:rsidRPr="00286694">
        <w:rPr>
          <w:rFonts w:cs="Tahoma"/>
        </w:rPr>
        <w:t>Wymaganie to dotyczy zarówno</w:t>
      </w:r>
      <w:r>
        <w:rPr>
          <w:rFonts w:cs="Tahoma"/>
        </w:rPr>
        <w:t xml:space="preserve"> etapu przebudowy i remontu jak i użytkowania. </w:t>
      </w:r>
    </w:p>
    <w:p w:rsidR="00C738CE" w:rsidRPr="00286694" w:rsidRDefault="00C738CE" w:rsidP="00E339C7">
      <w:pPr>
        <w:tabs>
          <w:tab w:val="left" w:pos="1418"/>
        </w:tabs>
        <w:spacing w:line="276" w:lineRule="auto"/>
        <w:ind w:left="567"/>
        <w:jc w:val="both"/>
        <w:rPr>
          <w:rFonts w:cs="Tahoma"/>
        </w:rPr>
      </w:pPr>
      <w:r w:rsidRPr="00286694">
        <w:rPr>
          <w:rFonts w:cs="Tahoma"/>
          <w:b/>
        </w:rPr>
        <w:t>Należy</w:t>
      </w:r>
      <w:r w:rsidRPr="00286694">
        <w:rPr>
          <w:rFonts w:cs="Tahoma"/>
        </w:rPr>
        <w:t xml:space="preserve"> przewidzieć takie rozwiązania techniczne i technologiczne, aby zapewniona była prawidłowa izolacyjność przegród oraz oszczędność               w</w:t>
      </w:r>
      <w:r w:rsidR="00624802">
        <w:rPr>
          <w:rFonts w:cs="Tahoma"/>
        </w:rPr>
        <w:t> </w:t>
      </w:r>
      <w:r w:rsidRPr="00286694">
        <w:rPr>
          <w:rFonts w:cs="Tahoma"/>
        </w:rPr>
        <w:t xml:space="preserve">pobieraniu i wydatkowaniu energii, zarówno cieplnej jak i elektrycznej. </w:t>
      </w:r>
    </w:p>
    <w:p w:rsidR="00C738CE" w:rsidRPr="00286694" w:rsidRDefault="00C738CE" w:rsidP="00E339C7">
      <w:pPr>
        <w:tabs>
          <w:tab w:val="left" w:pos="1418"/>
        </w:tabs>
        <w:spacing w:line="276" w:lineRule="auto"/>
        <w:ind w:left="567"/>
        <w:jc w:val="both"/>
        <w:rPr>
          <w:rFonts w:cs="Tahoma"/>
          <w:b/>
          <w:i/>
        </w:rPr>
      </w:pPr>
    </w:p>
    <w:p w:rsidR="00C738CE" w:rsidRPr="00286694" w:rsidRDefault="00C738CE" w:rsidP="008F516E">
      <w:pPr>
        <w:tabs>
          <w:tab w:val="left" w:pos="1418"/>
        </w:tabs>
        <w:spacing w:after="240" w:line="276" w:lineRule="auto"/>
        <w:ind w:left="567"/>
        <w:jc w:val="both"/>
        <w:rPr>
          <w:rFonts w:cs="Tahoma"/>
        </w:rPr>
      </w:pPr>
      <w:r w:rsidRPr="00286694">
        <w:rPr>
          <w:rFonts w:cs="Tahoma"/>
          <w:b/>
        </w:rPr>
        <w:t>Należy</w:t>
      </w:r>
      <w:r w:rsidRPr="00286694">
        <w:rPr>
          <w:rFonts w:cs="Tahoma"/>
        </w:rPr>
        <w:t xml:space="preserve"> w taki sposób zaprojektować, a następnie zrealizować  budowę, aby pobór wody oraz odprowadzenie ścieków sanitarnych i wód deszczowych          (w</w:t>
      </w:r>
      <w:r w:rsidR="00624802">
        <w:rPr>
          <w:rFonts w:cs="Tahoma"/>
        </w:rPr>
        <w:t> </w:t>
      </w:r>
      <w:r w:rsidRPr="00286694">
        <w:rPr>
          <w:rFonts w:cs="Tahoma"/>
        </w:rPr>
        <w:t>tym zanieczyszczonych, z powierzchni komunikacyjnych) był optymalnie dobrany  dla przewidywanych funkcji, przy zapewnieniu możliwości utrzymania właściwego stanu technicznego budynku, obiektów towarzyszących                    i</w:t>
      </w:r>
      <w:r w:rsidR="00624802">
        <w:rPr>
          <w:rFonts w:cs="Tahoma"/>
        </w:rPr>
        <w:t> </w:t>
      </w:r>
      <w:r w:rsidRPr="00286694">
        <w:rPr>
          <w:rFonts w:cs="Tahoma"/>
        </w:rPr>
        <w:t xml:space="preserve">zagospodarowania terenu.  </w:t>
      </w:r>
    </w:p>
    <w:p w:rsidR="00C738CE" w:rsidRPr="00286694" w:rsidRDefault="00274C05" w:rsidP="008F516E">
      <w:pPr>
        <w:tabs>
          <w:tab w:val="left" w:pos="1418"/>
        </w:tabs>
        <w:spacing w:after="240" w:line="276" w:lineRule="auto"/>
        <w:ind w:left="567"/>
        <w:jc w:val="both"/>
        <w:rPr>
          <w:rFonts w:cs="Tahoma"/>
        </w:rPr>
      </w:pPr>
      <w:r>
        <w:rPr>
          <w:rFonts w:cs="Tahoma"/>
          <w:b/>
        </w:rPr>
        <w:t>Wyremontowany</w:t>
      </w:r>
      <w:r w:rsidR="0065175D">
        <w:rPr>
          <w:rFonts w:cs="Tahoma"/>
          <w:b/>
        </w:rPr>
        <w:t xml:space="preserve"> </w:t>
      </w:r>
      <w:r w:rsidR="0065175D" w:rsidRPr="0065175D">
        <w:rPr>
          <w:rFonts w:cs="Tahoma"/>
        </w:rPr>
        <w:t xml:space="preserve">w ramach </w:t>
      </w:r>
      <w:r>
        <w:rPr>
          <w:rFonts w:cs="Tahoma"/>
        </w:rPr>
        <w:t>niniejszego zadania</w:t>
      </w:r>
      <w:r w:rsidR="0065175D">
        <w:rPr>
          <w:rFonts w:cs="Tahoma"/>
          <w:b/>
        </w:rPr>
        <w:t xml:space="preserve"> </w:t>
      </w:r>
      <w:r>
        <w:rPr>
          <w:rFonts w:cs="Tahoma"/>
        </w:rPr>
        <w:t xml:space="preserve">oddział szpitalny  musi </w:t>
      </w:r>
      <w:r w:rsidR="00C738CE" w:rsidRPr="00286694">
        <w:rPr>
          <w:rFonts w:cs="Tahoma"/>
        </w:rPr>
        <w:t>być w</w:t>
      </w:r>
      <w:r>
        <w:rPr>
          <w:rFonts w:cs="Tahoma"/>
        </w:rPr>
        <w:t> pełni dostępny</w:t>
      </w:r>
      <w:r w:rsidR="00C738CE" w:rsidRPr="00286694">
        <w:rPr>
          <w:rFonts w:cs="Tahoma"/>
        </w:rPr>
        <w:t xml:space="preserve"> dla osób </w:t>
      </w:r>
      <w:r w:rsidR="008564FF">
        <w:rPr>
          <w:rFonts w:cs="Tahoma"/>
        </w:rPr>
        <w:t>z różnymi niepełnosprawnościami</w:t>
      </w:r>
      <w:r w:rsidR="00C738CE" w:rsidRPr="00286694">
        <w:rPr>
          <w:rFonts w:cs="Tahoma"/>
        </w:rPr>
        <w:t>.</w:t>
      </w:r>
    </w:p>
    <w:p w:rsidR="0065175D" w:rsidRDefault="00220912" w:rsidP="008564FF">
      <w:pPr>
        <w:tabs>
          <w:tab w:val="left" w:pos="1418"/>
        </w:tabs>
        <w:spacing w:after="240" w:line="276" w:lineRule="auto"/>
        <w:ind w:left="567"/>
        <w:jc w:val="both"/>
        <w:rPr>
          <w:rFonts w:cs="Tahoma"/>
        </w:rPr>
      </w:pPr>
      <w:r w:rsidRPr="00220912">
        <w:rPr>
          <w:rFonts w:cs="Tahoma"/>
          <w:b/>
        </w:rPr>
        <w:t>Przebudowa</w:t>
      </w:r>
      <w:r w:rsidRPr="00220912">
        <w:rPr>
          <w:rFonts w:cs="Tahoma"/>
        </w:rPr>
        <w:t xml:space="preserve"> i remont będzie realizowana</w:t>
      </w:r>
      <w:r w:rsidR="0065175D" w:rsidRPr="00220912">
        <w:rPr>
          <w:rFonts w:cs="Tahoma"/>
        </w:rPr>
        <w:t xml:space="preserve"> w d</w:t>
      </w:r>
      <w:r w:rsidR="008059FC">
        <w:rPr>
          <w:rFonts w:cs="Tahoma"/>
        </w:rPr>
        <w:t xml:space="preserve">ziałającym szpitalu, tak więc przy planowaniu </w:t>
      </w:r>
      <w:r w:rsidR="0065175D" w:rsidRPr="00220912">
        <w:rPr>
          <w:rFonts w:cs="Tahoma"/>
        </w:rPr>
        <w:t xml:space="preserve">robót należy przewidzieć </w:t>
      </w:r>
      <w:r w:rsidR="008059FC">
        <w:rPr>
          <w:rFonts w:cs="Tahoma"/>
        </w:rPr>
        <w:t>taką ich organizację, aby nie zakłócać pracy funkcjonujących oddziałów i pracowni szpitalnych.</w:t>
      </w:r>
    </w:p>
    <w:p w:rsidR="008564FF" w:rsidRPr="008564FF" w:rsidRDefault="008564FF" w:rsidP="008564FF">
      <w:pPr>
        <w:tabs>
          <w:tab w:val="left" w:pos="1418"/>
        </w:tabs>
        <w:spacing w:after="240" w:line="276" w:lineRule="auto"/>
        <w:ind w:left="567"/>
        <w:jc w:val="both"/>
        <w:rPr>
          <w:rFonts w:cs="Tahoma"/>
          <w:bCs/>
        </w:rPr>
      </w:pPr>
      <w:r w:rsidRPr="008564FF">
        <w:rPr>
          <w:rFonts w:cs="Tahoma"/>
          <w:b/>
        </w:rPr>
        <w:t xml:space="preserve">Wykonawca </w:t>
      </w:r>
      <w:r w:rsidRPr="008564FF">
        <w:rPr>
          <w:rFonts w:cs="Tahoma"/>
          <w:bCs/>
        </w:rPr>
        <w:t>jest zobowiązany do rea</w:t>
      </w:r>
      <w:r w:rsidR="009C2EBC">
        <w:rPr>
          <w:rFonts w:cs="Tahoma"/>
          <w:bCs/>
        </w:rPr>
        <w:t xml:space="preserve">lizacji przedmiotu zamówienia </w:t>
      </w:r>
      <w:r w:rsidRPr="008564FF">
        <w:rPr>
          <w:rFonts w:cs="Tahoma"/>
          <w:bCs/>
        </w:rPr>
        <w:t xml:space="preserve">w taki sposób, aby nie zakłócić pracy jakichkolwiek instalacji w obiektach Zamawiającego, a także komunikacji w obrębie prowadzenia robót. Dotyczy to w szczególności wydzielenia i zabezpieczenia placu budowy oraz bezkolizyjnego </w:t>
      </w:r>
      <w:r w:rsidRPr="008564FF">
        <w:rPr>
          <w:rFonts w:cs="Tahoma"/>
          <w:bCs/>
        </w:rPr>
        <w:lastRenderedPageBreak/>
        <w:t>i bezpiecznego transportu materiałów budowlanych oraz usuwania materiałów rozbiórkowych. Wszelkie wyłączenia instalacji i inne ograniczenia, związane z</w:t>
      </w:r>
      <w:r w:rsidR="007546D1">
        <w:rPr>
          <w:rFonts w:cs="Tahoma"/>
          <w:bCs/>
        </w:rPr>
        <w:t> </w:t>
      </w:r>
      <w:r w:rsidRPr="008564FF">
        <w:rPr>
          <w:rFonts w:cs="Tahoma"/>
          <w:bCs/>
        </w:rPr>
        <w:t xml:space="preserve">trwającą budową muszą być z wyprzedzeniem pisemnie zgłaszane i uzgadniane z Zamawiającym. </w:t>
      </w:r>
    </w:p>
    <w:p w:rsidR="000E1CB5" w:rsidRPr="001C17AD" w:rsidRDefault="00B52E84" w:rsidP="001C17AD">
      <w:pPr>
        <w:pStyle w:val="Zwykytekst"/>
        <w:spacing w:after="240" w:line="276" w:lineRule="auto"/>
        <w:ind w:left="567"/>
        <w:jc w:val="both"/>
        <w:rPr>
          <w:rFonts w:ascii="Tahoma" w:hAnsi="Tahoma" w:cs="Tahoma"/>
          <w:sz w:val="24"/>
          <w:szCs w:val="24"/>
        </w:rPr>
      </w:pPr>
      <w:r w:rsidRPr="001C17AD">
        <w:rPr>
          <w:rFonts w:ascii="Tahoma" w:hAnsi="Tahoma" w:cs="Tahoma"/>
          <w:b/>
          <w:sz w:val="24"/>
          <w:szCs w:val="24"/>
        </w:rPr>
        <w:t>W wyniku</w:t>
      </w:r>
      <w:r w:rsidRPr="001C17AD">
        <w:rPr>
          <w:rFonts w:ascii="Tahoma" w:hAnsi="Tahoma" w:cs="Tahoma"/>
          <w:sz w:val="24"/>
          <w:szCs w:val="24"/>
        </w:rPr>
        <w:t xml:space="preserve"> wykonania zamawianych robót budowlanych Zamawiający powinien uzyskać</w:t>
      </w:r>
      <w:r w:rsidR="001C17AD" w:rsidRPr="001C17AD">
        <w:rPr>
          <w:rFonts w:ascii="Tahoma" w:hAnsi="Tahoma" w:cs="Tahoma"/>
          <w:sz w:val="24"/>
          <w:szCs w:val="24"/>
        </w:rPr>
        <w:t xml:space="preserve"> </w:t>
      </w:r>
      <w:r w:rsidR="00220912" w:rsidRPr="001C17AD">
        <w:rPr>
          <w:rFonts w:ascii="Tahoma" w:hAnsi="Tahoma" w:cs="Tahoma"/>
          <w:sz w:val="24"/>
          <w:szCs w:val="24"/>
        </w:rPr>
        <w:t xml:space="preserve">Oddział </w:t>
      </w:r>
      <w:r w:rsidR="00AC53B9">
        <w:rPr>
          <w:rFonts w:ascii="Tahoma" w:hAnsi="Tahoma" w:cs="Tahoma"/>
          <w:sz w:val="24"/>
          <w:szCs w:val="24"/>
        </w:rPr>
        <w:t xml:space="preserve">Rehabilitacji </w:t>
      </w:r>
      <w:r w:rsidR="000E1CB5" w:rsidRPr="001C17AD">
        <w:rPr>
          <w:rFonts w:ascii="Tahoma" w:hAnsi="Tahoma" w:cs="Tahoma"/>
          <w:sz w:val="24"/>
          <w:szCs w:val="24"/>
        </w:rPr>
        <w:t>o</w:t>
      </w:r>
      <w:r w:rsidR="001C17AD">
        <w:rPr>
          <w:rFonts w:ascii="Tahoma" w:hAnsi="Tahoma" w:cs="Tahoma"/>
          <w:sz w:val="24"/>
          <w:szCs w:val="24"/>
        </w:rPr>
        <w:t> </w:t>
      </w:r>
      <w:r w:rsidR="000E1CB5" w:rsidRPr="001C17AD">
        <w:rPr>
          <w:rFonts w:ascii="Tahoma" w:hAnsi="Tahoma" w:cs="Tahoma"/>
          <w:sz w:val="24"/>
          <w:szCs w:val="24"/>
        </w:rPr>
        <w:t>zoptymalizowanym układzie funkcjonalnym, spełniając</w:t>
      </w:r>
      <w:r w:rsidR="007546D1" w:rsidRPr="001C17AD">
        <w:rPr>
          <w:rFonts w:ascii="Tahoma" w:hAnsi="Tahoma" w:cs="Tahoma"/>
          <w:sz w:val="24"/>
          <w:szCs w:val="24"/>
        </w:rPr>
        <w:t>ym</w:t>
      </w:r>
      <w:r w:rsidR="000E1CB5" w:rsidRPr="001C17AD">
        <w:rPr>
          <w:rFonts w:ascii="Tahoma" w:hAnsi="Tahoma" w:cs="Tahoma"/>
          <w:sz w:val="24"/>
          <w:szCs w:val="24"/>
        </w:rPr>
        <w:t xml:space="preserve"> obowiązujące przepisy.</w:t>
      </w:r>
    </w:p>
    <w:p w:rsidR="00B52E84" w:rsidRPr="006873DA" w:rsidRDefault="00B52E84" w:rsidP="001C17AD">
      <w:pPr>
        <w:tabs>
          <w:tab w:val="left" w:pos="1418"/>
        </w:tabs>
        <w:spacing w:after="240" w:line="276" w:lineRule="auto"/>
        <w:ind w:left="567"/>
        <w:jc w:val="both"/>
        <w:rPr>
          <w:rFonts w:cs="Tahoma"/>
          <w:b/>
          <w:u w:val="single"/>
        </w:rPr>
      </w:pPr>
      <w:r>
        <w:rPr>
          <w:rFonts w:cs="Tahoma"/>
          <w:b/>
          <w:u w:val="single"/>
        </w:rPr>
        <w:t>1.4</w:t>
      </w:r>
      <w:r w:rsidRPr="006873DA">
        <w:rPr>
          <w:rFonts w:cs="Tahoma"/>
          <w:b/>
          <w:u w:val="single"/>
        </w:rPr>
        <w:t>.</w:t>
      </w:r>
      <w:r w:rsidRPr="006873DA">
        <w:rPr>
          <w:rFonts w:cs="Tahoma"/>
          <w:b/>
          <w:u w:val="single"/>
        </w:rPr>
        <w:tab/>
        <w:t xml:space="preserve">Szczegółowe właściwości </w:t>
      </w:r>
      <w:proofErr w:type="spellStart"/>
      <w:r w:rsidRPr="006873DA">
        <w:rPr>
          <w:rFonts w:cs="Tahoma"/>
          <w:b/>
          <w:u w:val="single"/>
        </w:rPr>
        <w:t>funkcjonalno</w:t>
      </w:r>
      <w:proofErr w:type="spellEnd"/>
      <w:r w:rsidRPr="006873DA">
        <w:rPr>
          <w:rFonts w:cs="Tahoma"/>
          <w:b/>
          <w:u w:val="single"/>
        </w:rPr>
        <w:t xml:space="preserve"> – użytkowe</w:t>
      </w:r>
    </w:p>
    <w:p w:rsidR="00AD7EA9" w:rsidRPr="00575029" w:rsidRDefault="00B52E84" w:rsidP="00C311D4">
      <w:pPr>
        <w:tabs>
          <w:tab w:val="left" w:pos="1418"/>
        </w:tabs>
        <w:spacing w:line="276" w:lineRule="auto"/>
        <w:ind w:left="1418" w:hanging="851"/>
        <w:jc w:val="both"/>
        <w:rPr>
          <w:rFonts w:cs="Tahoma"/>
          <w:b/>
          <w:u w:val="single"/>
        </w:rPr>
      </w:pPr>
      <w:r w:rsidRPr="00575029">
        <w:rPr>
          <w:rFonts w:cs="Tahoma"/>
          <w:b/>
          <w:u w:val="single"/>
        </w:rPr>
        <w:t>1.4.1.</w:t>
      </w:r>
      <w:r w:rsidR="00575029" w:rsidRPr="00CE2D85">
        <w:rPr>
          <w:b/>
          <w:u w:val="single"/>
        </w:rPr>
        <w:tab/>
      </w:r>
      <w:r w:rsidR="00575029" w:rsidRPr="00CE2D85">
        <w:rPr>
          <w:rFonts w:cs="Tahoma"/>
          <w:b/>
          <w:u w:val="single"/>
        </w:rPr>
        <w:t>P</w:t>
      </w:r>
      <w:r w:rsidRPr="00CE2D85">
        <w:rPr>
          <w:rFonts w:cs="Tahoma"/>
          <w:b/>
          <w:u w:val="single"/>
        </w:rPr>
        <w:t>owierzchnie użytkowe poszczególnych pomieszczeń</w:t>
      </w:r>
      <w:r w:rsidR="00AD7EA9" w:rsidRPr="00CE2D85">
        <w:rPr>
          <w:rFonts w:cs="Tahoma"/>
          <w:b/>
          <w:u w:val="single"/>
        </w:rPr>
        <w:t xml:space="preserve"> wraz z</w:t>
      </w:r>
      <w:r w:rsidR="00575029" w:rsidRPr="00CE2D85">
        <w:rPr>
          <w:rFonts w:cs="Tahoma"/>
          <w:b/>
          <w:u w:val="single"/>
        </w:rPr>
        <w:t> </w:t>
      </w:r>
      <w:r w:rsidR="00AD7EA9" w:rsidRPr="00CE2D85">
        <w:rPr>
          <w:rFonts w:cs="Tahoma"/>
          <w:b/>
          <w:u w:val="single"/>
        </w:rPr>
        <w:t>określeniem ich funkcji:</w:t>
      </w:r>
    </w:p>
    <w:p w:rsidR="005641AF" w:rsidRDefault="005641AF" w:rsidP="00575029">
      <w:pPr>
        <w:spacing w:line="276" w:lineRule="auto"/>
        <w:ind w:left="567" w:right="-426"/>
        <w:rPr>
          <w:rFonts w:cs="Tahoma"/>
          <w:b/>
        </w:rPr>
      </w:pPr>
    </w:p>
    <w:p w:rsidR="005562E9" w:rsidRDefault="005562E9" w:rsidP="00383C7B">
      <w:pPr>
        <w:tabs>
          <w:tab w:val="left" w:pos="1418"/>
        </w:tabs>
        <w:spacing w:line="276" w:lineRule="auto"/>
        <w:ind w:right="-426"/>
        <w:rPr>
          <w:rFonts w:cs="Tahoma"/>
          <w:b/>
          <w:highlight w:val="cyan"/>
        </w:rPr>
      </w:pPr>
    </w:p>
    <w:tbl>
      <w:tblPr>
        <w:tblW w:w="8448" w:type="dxa"/>
        <w:tblInd w:w="694" w:type="dxa"/>
        <w:tblCellMar>
          <w:left w:w="70" w:type="dxa"/>
          <w:right w:w="70" w:type="dxa"/>
        </w:tblCellMar>
        <w:tblLook w:val="04A0" w:firstRow="1" w:lastRow="0" w:firstColumn="1" w:lastColumn="0" w:noHBand="0" w:noVBand="1"/>
      </w:tblPr>
      <w:tblGrid>
        <w:gridCol w:w="713"/>
        <w:gridCol w:w="5751"/>
        <w:gridCol w:w="1984"/>
      </w:tblGrid>
      <w:tr w:rsidR="00D4366B" w:rsidRPr="004F2C78" w:rsidTr="005C7261">
        <w:trPr>
          <w:trHeight w:val="300"/>
        </w:trPr>
        <w:tc>
          <w:tcPr>
            <w:tcW w:w="8448" w:type="dxa"/>
            <w:gridSpan w:val="3"/>
            <w:tcBorders>
              <w:top w:val="single" w:sz="8" w:space="0" w:color="auto"/>
              <w:left w:val="single" w:sz="8" w:space="0" w:color="auto"/>
              <w:bottom w:val="single" w:sz="8" w:space="0" w:color="auto"/>
              <w:right w:val="single" w:sz="8" w:space="0" w:color="auto"/>
            </w:tcBorders>
            <w:noWrap/>
            <w:vAlign w:val="center"/>
            <w:hideMark/>
          </w:tcPr>
          <w:p w:rsidR="005C7261" w:rsidRDefault="005C7261" w:rsidP="005C7261">
            <w:pPr>
              <w:suppressAutoHyphens w:val="0"/>
              <w:rPr>
                <w:rFonts w:cs="Tahoma"/>
                <w:b/>
                <w:bCs/>
                <w:color w:val="000000"/>
                <w:sz w:val="20"/>
                <w:szCs w:val="20"/>
              </w:rPr>
            </w:pPr>
          </w:p>
          <w:p w:rsidR="00D4366B" w:rsidRPr="005C7261" w:rsidRDefault="00D4366B" w:rsidP="005C7261">
            <w:pPr>
              <w:suppressAutoHyphens w:val="0"/>
              <w:rPr>
                <w:rFonts w:cs="Tahoma"/>
                <w:b/>
                <w:bCs/>
                <w:color w:val="000000"/>
                <w:sz w:val="20"/>
                <w:szCs w:val="20"/>
              </w:rPr>
            </w:pPr>
            <w:r w:rsidRPr="005C7261">
              <w:rPr>
                <w:rFonts w:cs="Tahoma"/>
                <w:b/>
                <w:bCs/>
                <w:color w:val="000000"/>
                <w:sz w:val="20"/>
                <w:szCs w:val="20"/>
              </w:rPr>
              <w:t>Pa</w:t>
            </w:r>
            <w:r w:rsidR="00401A9A">
              <w:rPr>
                <w:rFonts w:cs="Tahoma"/>
                <w:b/>
                <w:bCs/>
                <w:color w:val="000000"/>
                <w:sz w:val="20"/>
                <w:szCs w:val="20"/>
              </w:rPr>
              <w:t xml:space="preserve">wilon Łóżkowy IV piętro </w:t>
            </w:r>
            <w:r w:rsidR="005C7261">
              <w:rPr>
                <w:rFonts w:cs="Tahoma"/>
                <w:b/>
                <w:bCs/>
                <w:color w:val="000000"/>
                <w:sz w:val="20"/>
                <w:szCs w:val="20"/>
              </w:rPr>
              <w:t xml:space="preserve"> – zakres opracowania</w:t>
            </w:r>
          </w:p>
          <w:p w:rsidR="00D4366B" w:rsidRPr="005C7261" w:rsidRDefault="00D4366B" w:rsidP="005C7261">
            <w:pPr>
              <w:suppressAutoHyphens w:val="0"/>
              <w:rPr>
                <w:rFonts w:cs="Tahoma"/>
                <w:b/>
                <w:bCs/>
                <w:color w:val="000000"/>
                <w:sz w:val="20"/>
                <w:szCs w:val="20"/>
              </w:rPr>
            </w:pPr>
            <w:r w:rsidRPr="005C7261">
              <w:rPr>
                <w:rFonts w:cs="Tahoma"/>
                <w:b/>
                <w:bCs/>
                <w:color w:val="000000"/>
                <w:sz w:val="20"/>
                <w:szCs w:val="20"/>
              </w:rPr>
              <w:t> </w:t>
            </w:r>
          </w:p>
        </w:tc>
      </w:tr>
      <w:tr w:rsidR="00D4366B" w:rsidRPr="004F2C78" w:rsidTr="005C7261">
        <w:trPr>
          <w:trHeight w:val="549"/>
        </w:trPr>
        <w:tc>
          <w:tcPr>
            <w:tcW w:w="8448" w:type="dxa"/>
            <w:gridSpan w:val="3"/>
            <w:tcBorders>
              <w:top w:val="single" w:sz="8" w:space="0" w:color="auto"/>
              <w:left w:val="single" w:sz="8" w:space="0" w:color="auto"/>
              <w:bottom w:val="single" w:sz="8" w:space="0" w:color="auto"/>
              <w:right w:val="single" w:sz="8" w:space="0" w:color="auto"/>
            </w:tcBorders>
            <w:noWrap/>
            <w:vAlign w:val="center"/>
            <w:hideMark/>
          </w:tcPr>
          <w:p w:rsidR="00D4366B" w:rsidRPr="005C7261" w:rsidRDefault="0070662C" w:rsidP="00AC53B9">
            <w:pPr>
              <w:suppressAutoHyphens w:val="0"/>
              <w:rPr>
                <w:rFonts w:cs="Tahoma"/>
                <w:b/>
                <w:bCs/>
                <w:color w:val="000000"/>
                <w:sz w:val="20"/>
                <w:szCs w:val="20"/>
              </w:rPr>
            </w:pPr>
            <w:r>
              <w:rPr>
                <w:rFonts w:cs="Tahoma"/>
                <w:b/>
                <w:bCs/>
                <w:color w:val="000000"/>
                <w:sz w:val="20"/>
                <w:szCs w:val="20"/>
              </w:rPr>
              <w:t xml:space="preserve">Oddział </w:t>
            </w:r>
            <w:r w:rsidR="00401A9A">
              <w:rPr>
                <w:rFonts w:cs="Tahoma"/>
                <w:b/>
                <w:bCs/>
                <w:color w:val="000000"/>
                <w:sz w:val="20"/>
                <w:szCs w:val="20"/>
              </w:rPr>
              <w:t>Rehabilitacji IV piętro strona A</w:t>
            </w:r>
          </w:p>
        </w:tc>
      </w:tr>
      <w:tr w:rsidR="004F2C78" w:rsidRPr="004F2C78" w:rsidTr="005C7261">
        <w:trPr>
          <w:trHeight w:val="900"/>
        </w:trPr>
        <w:tc>
          <w:tcPr>
            <w:tcW w:w="713" w:type="dxa"/>
            <w:tcBorders>
              <w:top w:val="nil"/>
              <w:left w:val="single" w:sz="8" w:space="0" w:color="auto"/>
              <w:bottom w:val="single" w:sz="8" w:space="0" w:color="auto"/>
              <w:right w:val="single" w:sz="4" w:space="0" w:color="auto"/>
            </w:tcBorders>
            <w:vAlign w:val="bottom"/>
            <w:hideMark/>
          </w:tcPr>
          <w:p w:rsidR="004F2C78" w:rsidRPr="005C7261" w:rsidRDefault="004F2C78" w:rsidP="004F2C78">
            <w:pPr>
              <w:suppressAutoHyphens w:val="0"/>
              <w:rPr>
                <w:rFonts w:cs="Tahoma"/>
                <w:b/>
                <w:bCs/>
                <w:color w:val="000000"/>
                <w:sz w:val="20"/>
                <w:szCs w:val="20"/>
              </w:rPr>
            </w:pPr>
            <w:r w:rsidRPr="005C7261">
              <w:rPr>
                <w:rFonts w:cs="Tahoma"/>
                <w:b/>
                <w:bCs/>
                <w:color w:val="000000"/>
                <w:sz w:val="20"/>
                <w:szCs w:val="20"/>
              </w:rPr>
              <w:t> </w:t>
            </w:r>
          </w:p>
        </w:tc>
        <w:tc>
          <w:tcPr>
            <w:tcW w:w="5751" w:type="dxa"/>
            <w:tcBorders>
              <w:top w:val="nil"/>
              <w:left w:val="nil"/>
              <w:bottom w:val="single" w:sz="8" w:space="0" w:color="auto"/>
              <w:right w:val="single" w:sz="4" w:space="0" w:color="auto"/>
            </w:tcBorders>
            <w:vAlign w:val="center"/>
            <w:hideMark/>
          </w:tcPr>
          <w:p w:rsidR="004F2C78" w:rsidRPr="005C7261" w:rsidRDefault="004F2C78" w:rsidP="005C7261">
            <w:pPr>
              <w:suppressAutoHyphens w:val="0"/>
              <w:rPr>
                <w:rFonts w:cs="Tahoma"/>
                <w:b/>
                <w:bCs/>
                <w:color w:val="000000"/>
                <w:sz w:val="20"/>
                <w:szCs w:val="20"/>
              </w:rPr>
            </w:pPr>
            <w:r w:rsidRPr="005C7261">
              <w:rPr>
                <w:rFonts w:cs="Tahoma"/>
                <w:b/>
                <w:bCs/>
                <w:color w:val="000000"/>
                <w:sz w:val="20"/>
                <w:szCs w:val="20"/>
              </w:rPr>
              <w:t>Nazwa</w:t>
            </w:r>
            <w:r w:rsidRPr="005C7261">
              <w:rPr>
                <w:rFonts w:cs="Tahoma"/>
                <w:b/>
                <w:bCs/>
                <w:color w:val="000000"/>
                <w:sz w:val="20"/>
                <w:szCs w:val="20"/>
              </w:rPr>
              <w:br/>
              <w:t xml:space="preserve"> pomieszczenia</w:t>
            </w:r>
          </w:p>
        </w:tc>
        <w:tc>
          <w:tcPr>
            <w:tcW w:w="1984" w:type="dxa"/>
            <w:tcBorders>
              <w:top w:val="nil"/>
              <w:left w:val="nil"/>
              <w:bottom w:val="single" w:sz="8" w:space="0" w:color="auto"/>
              <w:right w:val="single" w:sz="8" w:space="0" w:color="auto"/>
            </w:tcBorders>
            <w:vAlign w:val="center"/>
            <w:hideMark/>
          </w:tcPr>
          <w:p w:rsidR="004F2C78" w:rsidRPr="005C7261" w:rsidRDefault="004F2C78" w:rsidP="005C7261">
            <w:pPr>
              <w:suppressAutoHyphens w:val="0"/>
              <w:rPr>
                <w:rFonts w:cs="Tahoma"/>
                <w:b/>
                <w:bCs/>
                <w:color w:val="000000"/>
                <w:sz w:val="20"/>
                <w:szCs w:val="20"/>
              </w:rPr>
            </w:pPr>
            <w:r w:rsidRPr="005C7261">
              <w:rPr>
                <w:rFonts w:cs="Tahoma"/>
                <w:b/>
                <w:bCs/>
                <w:color w:val="000000"/>
                <w:sz w:val="20"/>
                <w:szCs w:val="20"/>
              </w:rPr>
              <w:t>Powierzchnia użytkowa</w:t>
            </w:r>
          </w:p>
        </w:tc>
      </w:tr>
      <w:tr w:rsidR="004F2C78" w:rsidRPr="004F2C78" w:rsidTr="00670024">
        <w:trPr>
          <w:trHeight w:val="288"/>
        </w:trPr>
        <w:tc>
          <w:tcPr>
            <w:tcW w:w="713" w:type="dxa"/>
            <w:tcBorders>
              <w:top w:val="nil"/>
              <w:left w:val="single" w:sz="8" w:space="0" w:color="auto"/>
              <w:bottom w:val="single" w:sz="4" w:space="0" w:color="auto"/>
              <w:right w:val="single" w:sz="4" w:space="0" w:color="auto"/>
            </w:tcBorders>
            <w:noWrap/>
            <w:vAlign w:val="bottom"/>
            <w:hideMark/>
          </w:tcPr>
          <w:p w:rsidR="004F2C78" w:rsidRPr="005C7261" w:rsidRDefault="0070662C" w:rsidP="004F2C78">
            <w:pPr>
              <w:suppressAutoHyphens w:val="0"/>
              <w:rPr>
                <w:rFonts w:cs="Tahoma"/>
                <w:color w:val="000000"/>
                <w:sz w:val="20"/>
                <w:szCs w:val="20"/>
              </w:rPr>
            </w:pPr>
            <w:r>
              <w:rPr>
                <w:rFonts w:cs="Tahoma"/>
                <w:color w:val="000000"/>
                <w:sz w:val="20"/>
                <w:szCs w:val="20"/>
              </w:rPr>
              <w:t>4.01</w:t>
            </w:r>
            <w:r w:rsidR="004F2C78" w:rsidRPr="005C7261">
              <w:rPr>
                <w:rFonts w:cs="Tahoma"/>
                <w:color w:val="000000"/>
                <w:sz w:val="20"/>
                <w:szCs w:val="20"/>
              </w:rPr>
              <w:t>.</w:t>
            </w:r>
          </w:p>
        </w:tc>
        <w:tc>
          <w:tcPr>
            <w:tcW w:w="5751" w:type="dxa"/>
            <w:tcBorders>
              <w:top w:val="nil"/>
              <w:left w:val="nil"/>
              <w:bottom w:val="single" w:sz="4" w:space="0" w:color="auto"/>
              <w:right w:val="single" w:sz="4" w:space="0" w:color="auto"/>
            </w:tcBorders>
            <w:noWrap/>
            <w:vAlign w:val="bottom"/>
            <w:hideMark/>
          </w:tcPr>
          <w:p w:rsidR="004F2C78" w:rsidRPr="005C7261" w:rsidRDefault="000C19BA" w:rsidP="004F2C78">
            <w:pPr>
              <w:suppressAutoHyphens w:val="0"/>
              <w:rPr>
                <w:rFonts w:cs="Tahoma"/>
                <w:color w:val="000000"/>
                <w:sz w:val="20"/>
                <w:szCs w:val="20"/>
              </w:rPr>
            </w:pPr>
            <w:r w:rsidRPr="005C7261">
              <w:rPr>
                <w:rFonts w:cs="Tahoma"/>
                <w:color w:val="000000"/>
                <w:sz w:val="20"/>
                <w:szCs w:val="20"/>
              </w:rPr>
              <w:t>p</w:t>
            </w:r>
            <w:r w:rsidR="004F2C78" w:rsidRPr="005C7261">
              <w:rPr>
                <w:rFonts w:cs="Tahoma"/>
                <w:color w:val="000000"/>
                <w:sz w:val="20"/>
                <w:szCs w:val="20"/>
              </w:rPr>
              <w:t>okój lekarzy</w:t>
            </w:r>
          </w:p>
        </w:tc>
        <w:tc>
          <w:tcPr>
            <w:tcW w:w="1984" w:type="dxa"/>
            <w:tcBorders>
              <w:top w:val="nil"/>
              <w:left w:val="nil"/>
              <w:bottom w:val="single" w:sz="4" w:space="0" w:color="auto"/>
              <w:right w:val="single" w:sz="8" w:space="0" w:color="auto"/>
            </w:tcBorders>
            <w:noWrap/>
            <w:vAlign w:val="bottom"/>
            <w:hideMark/>
          </w:tcPr>
          <w:p w:rsidR="004F2C78" w:rsidRPr="005C7261" w:rsidRDefault="000E7CFD" w:rsidP="004F2C78">
            <w:pPr>
              <w:suppressAutoHyphens w:val="0"/>
              <w:jc w:val="right"/>
              <w:rPr>
                <w:rFonts w:cs="Tahoma"/>
                <w:color w:val="000000"/>
                <w:sz w:val="20"/>
                <w:szCs w:val="20"/>
              </w:rPr>
            </w:pPr>
            <w:r>
              <w:rPr>
                <w:rFonts w:cs="Tahoma"/>
                <w:color w:val="000000"/>
                <w:sz w:val="20"/>
                <w:szCs w:val="20"/>
              </w:rPr>
              <w:t>21,92</w:t>
            </w:r>
          </w:p>
        </w:tc>
      </w:tr>
      <w:tr w:rsidR="004F2C78" w:rsidRPr="004F2C78" w:rsidTr="00670024">
        <w:trPr>
          <w:trHeight w:val="288"/>
        </w:trPr>
        <w:tc>
          <w:tcPr>
            <w:tcW w:w="713" w:type="dxa"/>
            <w:tcBorders>
              <w:top w:val="nil"/>
              <w:left w:val="single" w:sz="8" w:space="0" w:color="auto"/>
              <w:bottom w:val="single" w:sz="4" w:space="0" w:color="auto"/>
              <w:right w:val="single" w:sz="4" w:space="0" w:color="auto"/>
            </w:tcBorders>
            <w:noWrap/>
            <w:vAlign w:val="bottom"/>
            <w:hideMark/>
          </w:tcPr>
          <w:p w:rsidR="004F2C78" w:rsidRPr="005C7261" w:rsidRDefault="00954D05" w:rsidP="004F2C78">
            <w:pPr>
              <w:suppressAutoHyphens w:val="0"/>
              <w:rPr>
                <w:rFonts w:cs="Tahoma"/>
                <w:color w:val="000000"/>
                <w:sz w:val="20"/>
                <w:szCs w:val="20"/>
              </w:rPr>
            </w:pPr>
            <w:r>
              <w:rPr>
                <w:rFonts w:cs="Tahoma"/>
                <w:color w:val="000000"/>
                <w:sz w:val="20"/>
                <w:szCs w:val="20"/>
              </w:rPr>
              <w:t>4.02</w:t>
            </w:r>
            <w:r w:rsidR="004F2C78" w:rsidRPr="005C7261">
              <w:rPr>
                <w:rFonts w:cs="Tahoma"/>
                <w:color w:val="000000"/>
                <w:sz w:val="20"/>
                <w:szCs w:val="20"/>
              </w:rPr>
              <w:t>.</w:t>
            </w:r>
          </w:p>
        </w:tc>
        <w:tc>
          <w:tcPr>
            <w:tcW w:w="5751" w:type="dxa"/>
            <w:tcBorders>
              <w:top w:val="nil"/>
              <w:left w:val="nil"/>
              <w:bottom w:val="single" w:sz="4" w:space="0" w:color="auto"/>
              <w:right w:val="single" w:sz="4" w:space="0" w:color="auto"/>
            </w:tcBorders>
            <w:noWrap/>
            <w:vAlign w:val="bottom"/>
            <w:hideMark/>
          </w:tcPr>
          <w:p w:rsidR="004F2C78" w:rsidRPr="005C7261" w:rsidRDefault="00954D05" w:rsidP="004F2C78">
            <w:pPr>
              <w:suppressAutoHyphens w:val="0"/>
              <w:rPr>
                <w:rFonts w:cs="Tahoma"/>
                <w:color w:val="000000"/>
                <w:sz w:val="20"/>
                <w:szCs w:val="20"/>
              </w:rPr>
            </w:pPr>
            <w:r>
              <w:rPr>
                <w:rFonts w:cs="Tahoma"/>
                <w:color w:val="000000"/>
                <w:sz w:val="20"/>
                <w:szCs w:val="20"/>
              </w:rPr>
              <w:t>Sekretariat</w:t>
            </w:r>
          </w:p>
        </w:tc>
        <w:tc>
          <w:tcPr>
            <w:tcW w:w="1984" w:type="dxa"/>
            <w:tcBorders>
              <w:top w:val="nil"/>
              <w:left w:val="nil"/>
              <w:bottom w:val="single" w:sz="4" w:space="0" w:color="auto"/>
              <w:right w:val="single" w:sz="8" w:space="0" w:color="auto"/>
            </w:tcBorders>
            <w:noWrap/>
            <w:vAlign w:val="bottom"/>
            <w:hideMark/>
          </w:tcPr>
          <w:p w:rsidR="004F2C78" w:rsidRPr="005C7261" w:rsidRDefault="00954D05" w:rsidP="004F2C78">
            <w:pPr>
              <w:suppressAutoHyphens w:val="0"/>
              <w:jc w:val="right"/>
              <w:rPr>
                <w:rFonts w:cs="Tahoma"/>
                <w:color w:val="000000"/>
                <w:sz w:val="20"/>
                <w:szCs w:val="20"/>
              </w:rPr>
            </w:pPr>
            <w:r>
              <w:rPr>
                <w:rFonts w:cs="Tahoma"/>
                <w:color w:val="000000"/>
                <w:sz w:val="20"/>
                <w:szCs w:val="20"/>
              </w:rPr>
              <w:t>11,10</w:t>
            </w:r>
          </w:p>
        </w:tc>
      </w:tr>
      <w:tr w:rsidR="004F2C78" w:rsidRPr="004F2C78" w:rsidTr="00670024">
        <w:trPr>
          <w:trHeight w:val="288"/>
        </w:trPr>
        <w:tc>
          <w:tcPr>
            <w:tcW w:w="713" w:type="dxa"/>
            <w:tcBorders>
              <w:top w:val="nil"/>
              <w:left w:val="single" w:sz="8" w:space="0" w:color="auto"/>
              <w:bottom w:val="single" w:sz="4" w:space="0" w:color="auto"/>
              <w:right w:val="single" w:sz="4" w:space="0" w:color="auto"/>
            </w:tcBorders>
            <w:noWrap/>
            <w:vAlign w:val="bottom"/>
            <w:hideMark/>
          </w:tcPr>
          <w:p w:rsidR="004F2C78" w:rsidRPr="005C7261" w:rsidRDefault="00954D05" w:rsidP="004F2C78">
            <w:pPr>
              <w:suppressAutoHyphens w:val="0"/>
              <w:rPr>
                <w:rFonts w:cs="Tahoma"/>
                <w:color w:val="000000"/>
                <w:sz w:val="20"/>
                <w:szCs w:val="20"/>
              </w:rPr>
            </w:pPr>
            <w:r>
              <w:rPr>
                <w:rFonts w:cs="Tahoma"/>
                <w:color w:val="000000"/>
                <w:sz w:val="20"/>
                <w:szCs w:val="20"/>
              </w:rPr>
              <w:t>4.03</w:t>
            </w:r>
            <w:r w:rsidR="004F2C78" w:rsidRPr="005C7261">
              <w:rPr>
                <w:rFonts w:cs="Tahoma"/>
                <w:color w:val="000000"/>
                <w:sz w:val="20"/>
                <w:szCs w:val="20"/>
              </w:rPr>
              <w:t>.</w:t>
            </w:r>
          </w:p>
        </w:tc>
        <w:tc>
          <w:tcPr>
            <w:tcW w:w="5751" w:type="dxa"/>
            <w:tcBorders>
              <w:top w:val="nil"/>
              <w:left w:val="nil"/>
              <w:bottom w:val="single" w:sz="4" w:space="0" w:color="auto"/>
              <w:right w:val="single" w:sz="4" w:space="0" w:color="auto"/>
            </w:tcBorders>
            <w:noWrap/>
            <w:vAlign w:val="bottom"/>
            <w:hideMark/>
          </w:tcPr>
          <w:p w:rsidR="004F2C78" w:rsidRPr="005C7261" w:rsidRDefault="00954D05" w:rsidP="004F2C78">
            <w:pPr>
              <w:suppressAutoHyphens w:val="0"/>
              <w:rPr>
                <w:rFonts w:cs="Tahoma"/>
                <w:color w:val="000000"/>
                <w:sz w:val="20"/>
                <w:szCs w:val="20"/>
              </w:rPr>
            </w:pPr>
            <w:r>
              <w:rPr>
                <w:rFonts w:cs="Tahoma"/>
                <w:color w:val="000000"/>
                <w:sz w:val="20"/>
                <w:szCs w:val="20"/>
              </w:rPr>
              <w:t>Gabinet ordynatora</w:t>
            </w:r>
          </w:p>
        </w:tc>
        <w:tc>
          <w:tcPr>
            <w:tcW w:w="1984" w:type="dxa"/>
            <w:tcBorders>
              <w:top w:val="nil"/>
              <w:left w:val="nil"/>
              <w:bottom w:val="single" w:sz="4" w:space="0" w:color="auto"/>
              <w:right w:val="single" w:sz="8" w:space="0" w:color="auto"/>
            </w:tcBorders>
            <w:noWrap/>
            <w:vAlign w:val="bottom"/>
            <w:hideMark/>
          </w:tcPr>
          <w:p w:rsidR="004F2C78" w:rsidRPr="005C7261" w:rsidRDefault="00954D05" w:rsidP="004F2C78">
            <w:pPr>
              <w:suppressAutoHyphens w:val="0"/>
              <w:jc w:val="right"/>
              <w:rPr>
                <w:rFonts w:cs="Tahoma"/>
                <w:color w:val="000000"/>
                <w:sz w:val="20"/>
                <w:szCs w:val="20"/>
              </w:rPr>
            </w:pPr>
            <w:r>
              <w:rPr>
                <w:rFonts w:cs="Tahoma"/>
                <w:color w:val="000000"/>
                <w:sz w:val="20"/>
                <w:szCs w:val="20"/>
              </w:rPr>
              <w:t>19,98</w:t>
            </w:r>
          </w:p>
        </w:tc>
      </w:tr>
      <w:tr w:rsidR="004F2C78" w:rsidRPr="004F2C78" w:rsidTr="00670024">
        <w:trPr>
          <w:trHeight w:val="288"/>
        </w:trPr>
        <w:tc>
          <w:tcPr>
            <w:tcW w:w="713" w:type="dxa"/>
            <w:tcBorders>
              <w:top w:val="nil"/>
              <w:left w:val="single" w:sz="8" w:space="0" w:color="auto"/>
              <w:bottom w:val="single" w:sz="4" w:space="0" w:color="auto"/>
              <w:right w:val="single" w:sz="4" w:space="0" w:color="auto"/>
            </w:tcBorders>
            <w:noWrap/>
            <w:vAlign w:val="bottom"/>
            <w:hideMark/>
          </w:tcPr>
          <w:p w:rsidR="004F2C78" w:rsidRPr="005C7261" w:rsidRDefault="00954D05" w:rsidP="004F2C78">
            <w:pPr>
              <w:suppressAutoHyphens w:val="0"/>
              <w:rPr>
                <w:rFonts w:cs="Tahoma"/>
                <w:color w:val="000000"/>
                <w:sz w:val="20"/>
                <w:szCs w:val="20"/>
              </w:rPr>
            </w:pPr>
            <w:r>
              <w:rPr>
                <w:rFonts w:cs="Tahoma"/>
                <w:color w:val="000000"/>
                <w:sz w:val="20"/>
                <w:szCs w:val="20"/>
              </w:rPr>
              <w:t>4.04</w:t>
            </w:r>
            <w:r w:rsidR="004F2C78" w:rsidRPr="005C7261">
              <w:rPr>
                <w:rFonts w:cs="Tahoma"/>
                <w:color w:val="000000"/>
                <w:sz w:val="20"/>
                <w:szCs w:val="20"/>
              </w:rPr>
              <w:t>.</w:t>
            </w:r>
          </w:p>
        </w:tc>
        <w:tc>
          <w:tcPr>
            <w:tcW w:w="5751" w:type="dxa"/>
            <w:tcBorders>
              <w:top w:val="nil"/>
              <w:left w:val="nil"/>
              <w:bottom w:val="single" w:sz="4" w:space="0" w:color="auto"/>
              <w:right w:val="single" w:sz="4" w:space="0" w:color="auto"/>
            </w:tcBorders>
            <w:noWrap/>
            <w:vAlign w:val="bottom"/>
            <w:hideMark/>
          </w:tcPr>
          <w:p w:rsidR="004F2C78" w:rsidRPr="005C7261" w:rsidRDefault="00954D05" w:rsidP="004F2C78">
            <w:pPr>
              <w:suppressAutoHyphens w:val="0"/>
              <w:rPr>
                <w:rFonts w:cs="Tahoma"/>
                <w:color w:val="000000"/>
                <w:sz w:val="20"/>
                <w:szCs w:val="20"/>
              </w:rPr>
            </w:pPr>
            <w:r w:rsidRPr="005C7261">
              <w:rPr>
                <w:rFonts w:cs="Tahoma"/>
                <w:color w:val="000000"/>
                <w:sz w:val="20"/>
                <w:szCs w:val="20"/>
              </w:rPr>
              <w:t>sala chorych</w:t>
            </w:r>
          </w:p>
        </w:tc>
        <w:tc>
          <w:tcPr>
            <w:tcW w:w="1984" w:type="dxa"/>
            <w:tcBorders>
              <w:top w:val="nil"/>
              <w:left w:val="nil"/>
              <w:bottom w:val="single" w:sz="4" w:space="0" w:color="auto"/>
              <w:right w:val="single" w:sz="8" w:space="0" w:color="auto"/>
            </w:tcBorders>
            <w:noWrap/>
            <w:vAlign w:val="bottom"/>
            <w:hideMark/>
          </w:tcPr>
          <w:p w:rsidR="004F2C78" w:rsidRPr="005C7261" w:rsidRDefault="00C941B7" w:rsidP="004F2C78">
            <w:pPr>
              <w:suppressAutoHyphens w:val="0"/>
              <w:jc w:val="right"/>
              <w:rPr>
                <w:rFonts w:cs="Tahoma"/>
                <w:color w:val="000000"/>
                <w:sz w:val="20"/>
                <w:szCs w:val="20"/>
              </w:rPr>
            </w:pPr>
            <w:r>
              <w:rPr>
                <w:rFonts w:cs="Tahoma"/>
                <w:color w:val="000000"/>
                <w:sz w:val="20"/>
                <w:szCs w:val="20"/>
              </w:rPr>
              <w:t>21,56</w:t>
            </w:r>
          </w:p>
        </w:tc>
      </w:tr>
      <w:tr w:rsidR="004F2C78" w:rsidRPr="004F2C78" w:rsidTr="00670024">
        <w:trPr>
          <w:trHeight w:val="288"/>
        </w:trPr>
        <w:tc>
          <w:tcPr>
            <w:tcW w:w="713" w:type="dxa"/>
            <w:tcBorders>
              <w:top w:val="nil"/>
              <w:left w:val="single" w:sz="8" w:space="0" w:color="auto"/>
              <w:bottom w:val="single" w:sz="4" w:space="0" w:color="auto"/>
              <w:right w:val="single" w:sz="4" w:space="0" w:color="auto"/>
            </w:tcBorders>
            <w:noWrap/>
            <w:vAlign w:val="bottom"/>
            <w:hideMark/>
          </w:tcPr>
          <w:p w:rsidR="004F2C78" w:rsidRPr="005C7261" w:rsidRDefault="00954D05" w:rsidP="004F2C78">
            <w:pPr>
              <w:suppressAutoHyphens w:val="0"/>
              <w:rPr>
                <w:rFonts w:cs="Tahoma"/>
                <w:color w:val="000000"/>
                <w:sz w:val="20"/>
                <w:szCs w:val="20"/>
              </w:rPr>
            </w:pPr>
            <w:r>
              <w:rPr>
                <w:rFonts w:cs="Tahoma"/>
                <w:color w:val="000000"/>
                <w:sz w:val="20"/>
                <w:szCs w:val="20"/>
              </w:rPr>
              <w:t>4.05</w:t>
            </w:r>
            <w:r w:rsidR="004F2C78" w:rsidRPr="005C7261">
              <w:rPr>
                <w:rFonts w:cs="Tahoma"/>
                <w:color w:val="000000"/>
                <w:sz w:val="20"/>
                <w:szCs w:val="20"/>
              </w:rPr>
              <w:t>.</w:t>
            </w:r>
          </w:p>
        </w:tc>
        <w:tc>
          <w:tcPr>
            <w:tcW w:w="5751" w:type="dxa"/>
            <w:tcBorders>
              <w:top w:val="nil"/>
              <w:left w:val="nil"/>
              <w:bottom w:val="single" w:sz="4" w:space="0" w:color="auto"/>
              <w:right w:val="single" w:sz="4" w:space="0" w:color="auto"/>
            </w:tcBorders>
            <w:noWrap/>
            <w:vAlign w:val="bottom"/>
            <w:hideMark/>
          </w:tcPr>
          <w:p w:rsidR="004F2C78" w:rsidRPr="005C7261" w:rsidRDefault="00954D05" w:rsidP="004F2C78">
            <w:pPr>
              <w:suppressAutoHyphens w:val="0"/>
              <w:rPr>
                <w:rFonts w:cs="Tahoma"/>
                <w:color w:val="000000"/>
                <w:sz w:val="20"/>
                <w:szCs w:val="20"/>
              </w:rPr>
            </w:pPr>
            <w:r w:rsidRPr="005C7261">
              <w:rPr>
                <w:rFonts w:cs="Tahoma"/>
                <w:color w:val="000000"/>
                <w:sz w:val="20"/>
                <w:szCs w:val="20"/>
              </w:rPr>
              <w:t>sala chorych</w:t>
            </w:r>
          </w:p>
        </w:tc>
        <w:tc>
          <w:tcPr>
            <w:tcW w:w="1984" w:type="dxa"/>
            <w:tcBorders>
              <w:top w:val="nil"/>
              <w:left w:val="nil"/>
              <w:bottom w:val="single" w:sz="4" w:space="0" w:color="auto"/>
              <w:right w:val="single" w:sz="8" w:space="0" w:color="auto"/>
            </w:tcBorders>
            <w:noWrap/>
            <w:vAlign w:val="bottom"/>
            <w:hideMark/>
          </w:tcPr>
          <w:p w:rsidR="004F2C78" w:rsidRPr="005C7261" w:rsidRDefault="009E6244" w:rsidP="004F2C78">
            <w:pPr>
              <w:suppressAutoHyphens w:val="0"/>
              <w:jc w:val="right"/>
              <w:rPr>
                <w:rFonts w:cs="Tahoma"/>
                <w:color w:val="000000"/>
                <w:sz w:val="20"/>
                <w:szCs w:val="20"/>
              </w:rPr>
            </w:pPr>
            <w:r>
              <w:rPr>
                <w:rFonts w:cs="Tahoma"/>
                <w:color w:val="000000"/>
                <w:sz w:val="20"/>
                <w:szCs w:val="20"/>
              </w:rPr>
              <w:t>21,91</w:t>
            </w:r>
          </w:p>
        </w:tc>
      </w:tr>
      <w:tr w:rsidR="004F2C78" w:rsidRPr="004F2C78" w:rsidTr="00670024">
        <w:trPr>
          <w:trHeight w:val="288"/>
        </w:trPr>
        <w:tc>
          <w:tcPr>
            <w:tcW w:w="713" w:type="dxa"/>
            <w:tcBorders>
              <w:top w:val="nil"/>
              <w:left w:val="single" w:sz="8" w:space="0" w:color="auto"/>
              <w:bottom w:val="single" w:sz="4" w:space="0" w:color="auto"/>
              <w:right w:val="single" w:sz="4" w:space="0" w:color="auto"/>
            </w:tcBorders>
            <w:noWrap/>
            <w:vAlign w:val="bottom"/>
            <w:hideMark/>
          </w:tcPr>
          <w:p w:rsidR="004F2C78" w:rsidRPr="005C7261" w:rsidRDefault="00954D05" w:rsidP="004F2C78">
            <w:pPr>
              <w:suppressAutoHyphens w:val="0"/>
              <w:rPr>
                <w:rFonts w:cs="Tahoma"/>
                <w:color w:val="000000"/>
                <w:sz w:val="20"/>
                <w:szCs w:val="20"/>
              </w:rPr>
            </w:pPr>
            <w:r>
              <w:rPr>
                <w:rFonts w:cs="Tahoma"/>
                <w:color w:val="000000"/>
                <w:sz w:val="20"/>
                <w:szCs w:val="20"/>
              </w:rPr>
              <w:t>4.06</w:t>
            </w:r>
            <w:r w:rsidR="004F2C78" w:rsidRPr="005C7261">
              <w:rPr>
                <w:rFonts w:cs="Tahoma"/>
                <w:color w:val="000000"/>
                <w:sz w:val="20"/>
                <w:szCs w:val="20"/>
              </w:rPr>
              <w:t>.</w:t>
            </w:r>
          </w:p>
        </w:tc>
        <w:tc>
          <w:tcPr>
            <w:tcW w:w="5751" w:type="dxa"/>
            <w:tcBorders>
              <w:top w:val="nil"/>
              <w:left w:val="nil"/>
              <w:bottom w:val="single" w:sz="4" w:space="0" w:color="auto"/>
              <w:right w:val="single" w:sz="4" w:space="0" w:color="auto"/>
            </w:tcBorders>
            <w:noWrap/>
            <w:vAlign w:val="bottom"/>
            <w:hideMark/>
          </w:tcPr>
          <w:p w:rsidR="004F2C78" w:rsidRPr="005C7261" w:rsidRDefault="00954D05" w:rsidP="004F2C78">
            <w:pPr>
              <w:suppressAutoHyphens w:val="0"/>
              <w:rPr>
                <w:rFonts w:cs="Tahoma"/>
                <w:color w:val="000000"/>
                <w:sz w:val="20"/>
                <w:szCs w:val="20"/>
              </w:rPr>
            </w:pPr>
            <w:r w:rsidRPr="005C7261">
              <w:rPr>
                <w:rFonts w:cs="Tahoma"/>
                <w:color w:val="000000"/>
                <w:sz w:val="20"/>
                <w:szCs w:val="20"/>
              </w:rPr>
              <w:t>sala chorych</w:t>
            </w:r>
          </w:p>
        </w:tc>
        <w:tc>
          <w:tcPr>
            <w:tcW w:w="1984" w:type="dxa"/>
            <w:tcBorders>
              <w:top w:val="nil"/>
              <w:left w:val="nil"/>
              <w:bottom w:val="single" w:sz="4" w:space="0" w:color="auto"/>
              <w:right w:val="single" w:sz="8" w:space="0" w:color="auto"/>
            </w:tcBorders>
            <w:noWrap/>
            <w:vAlign w:val="bottom"/>
            <w:hideMark/>
          </w:tcPr>
          <w:p w:rsidR="004F2C78" w:rsidRPr="005C7261" w:rsidRDefault="009E6244" w:rsidP="004F2C78">
            <w:pPr>
              <w:suppressAutoHyphens w:val="0"/>
              <w:jc w:val="right"/>
              <w:rPr>
                <w:rFonts w:cs="Tahoma"/>
                <w:color w:val="000000"/>
                <w:sz w:val="20"/>
                <w:szCs w:val="20"/>
              </w:rPr>
            </w:pPr>
            <w:r>
              <w:rPr>
                <w:rFonts w:cs="Tahoma"/>
                <w:color w:val="000000"/>
                <w:sz w:val="20"/>
                <w:szCs w:val="20"/>
              </w:rPr>
              <w:t>21,56</w:t>
            </w:r>
          </w:p>
        </w:tc>
      </w:tr>
      <w:tr w:rsidR="004F2C78" w:rsidRPr="004F2C78" w:rsidTr="00670024">
        <w:trPr>
          <w:trHeight w:val="288"/>
        </w:trPr>
        <w:tc>
          <w:tcPr>
            <w:tcW w:w="713" w:type="dxa"/>
            <w:tcBorders>
              <w:top w:val="nil"/>
              <w:left w:val="single" w:sz="8" w:space="0" w:color="auto"/>
              <w:bottom w:val="single" w:sz="4" w:space="0" w:color="auto"/>
              <w:right w:val="single" w:sz="4" w:space="0" w:color="auto"/>
            </w:tcBorders>
            <w:noWrap/>
            <w:vAlign w:val="bottom"/>
            <w:hideMark/>
          </w:tcPr>
          <w:p w:rsidR="004F2C78" w:rsidRPr="005C7261" w:rsidRDefault="00954D05" w:rsidP="004F2C78">
            <w:pPr>
              <w:suppressAutoHyphens w:val="0"/>
              <w:rPr>
                <w:rFonts w:cs="Tahoma"/>
                <w:color w:val="000000"/>
                <w:sz w:val="20"/>
                <w:szCs w:val="20"/>
              </w:rPr>
            </w:pPr>
            <w:r>
              <w:rPr>
                <w:rFonts w:cs="Tahoma"/>
                <w:color w:val="000000"/>
                <w:sz w:val="20"/>
                <w:szCs w:val="20"/>
              </w:rPr>
              <w:t>4.07</w:t>
            </w:r>
            <w:r w:rsidR="004F2C78" w:rsidRPr="005C7261">
              <w:rPr>
                <w:rFonts w:cs="Tahoma"/>
                <w:color w:val="000000"/>
                <w:sz w:val="20"/>
                <w:szCs w:val="20"/>
              </w:rPr>
              <w:t>.</w:t>
            </w:r>
          </w:p>
        </w:tc>
        <w:tc>
          <w:tcPr>
            <w:tcW w:w="5751" w:type="dxa"/>
            <w:tcBorders>
              <w:top w:val="nil"/>
              <w:left w:val="nil"/>
              <w:bottom w:val="single" w:sz="4" w:space="0" w:color="auto"/>
              <w:right w:val="single" w:sz="4" w:space="0" w:color="auto"/>
            </w:tcBorders>
            <w:noWrap/>
            <w:vAlign w:val="bottom"/>
            <w:hideMark/>
          </w:tcPr>
          <w:p w:rsidR="004F2C78" w:rsidRPr="005C7261" w:rsidRDefault="00954D05" w:rsidP="004F2C78">
            <w:pPr>
              <w:suppressAutoHyphens w:val="0"/>
              <w:rPr>
                <w:rFonts w:cs="Tahoma"/>
                <w:color w:val="000000"/>
                <w:sz w:val="20"/>
                <w:szCs w:val="20"/>
              </w:rPr>
            </w:pPr>
            <w:r w:rsidRPr="005C7261">
              <w:rPr>
                <w:rFonts w:cs="Tahoma"/>
                <w:color w:val="000000"/>
                <w:sz w:val="20"/>
                <w:szCs w:val="20"/>
              </w:rPr>
              <w:t>sala chorych</w:t>
            </w:r>
          </w:p>
        </w:tc>
        <w:tc>
          <w:tcPr>
            <w:tcW w:w="1984" w:type="dxa"/>
            <w:tcBorders>
              <w:top w:val="nil"/>
              <w:left w:val="nil"/>
              <w:bottom w:val="single" w:sz="4" w:space="0" w:color="auto"/>
              <w:right w:val="single" w:sz="8" w:space="0" w:color="auto"/>
            </w:tcBorders>
            <w:noWrap/>
            <w:vAlign w:val="bottom"/>
            <w:hideMark/>
          </w:tcPr>
          <w:p w:rsidR="004F2C78" w:rsidRPr="005C7261" w:rsidRDefault="009E6244" w:rsidP="004F2C78">
            <w:pPr>
              <w:suppressAutoHyphens w:val="0"/>
              <w:jc w:val="right"/>
              <w:rPr>
                <w:rFonts w:cs="Tahoma"/>
                <w:color w:val="000000"/>
                <w:sz w:val="20"/>
                <w:szCs w:val="20"/>
              </w:rPr>
            </w:pPr>
            <w:r>
              <w:rPr>
                <w:rFonts w:cs="Tahoma"/>
                <w:color w:val="000000"/>
                <w:sz w:val="20"/>
                <w:szCs w:val="20"/>
              </w:rPr>
              <w:t>21,53</w:t>
            </w:r>
          </w:p>
        </w:tc>
      </w:tr>
      <w:tr w:rsidR="004F2C78" w:rsidRPr="004F2C78" w:rsidTr="00670024">
        <w:trPr>
          <w:trHeight w:val="288"/>
        </w:trPr>
        <w:tc>
          <w:tcPr>
            <w:tcW w:w="713" w:type="dxa"/>
            <w:tcBorders>
              <w:top w:val="nil"/>
              <w:left w:val="single" w:sz="8" w:space="0" w:color="auto"/>
              <w:bottom w:val="single" w:sz="4" w:space="0" w:color="auto"/>
              <w:right w:val="single" w:sz="4" w:space="0" w:color="auto"/>
            </w:tcBorders>
            <w:noWrap/>
            <w:vAlign w:val="bottom"/>
            <w:hideMark/>
          </w:tcPr>
          <w:p w:rsidR="004F2C78" w:rsidRPr="005C7261" w:rsidRDefault="00C941B7" w:rsidP="004F2C78">
            <w:pPr>
              <w:suppressAutoHyphens w:val="0"/>
              <w:rPr>
                <w:rFonts w:cs="Tahoma"/>
                <w:color w:val="000000"/>
                <w:sz w:val="20"/>
                <w:szCs w:val="20"/>
              </w:rPr>
            </w:pPr>
            <w:r>
              <w:rPr>
                <w:rFonts w:cs="Tahoma"/>
                <w:color w:val="000000"/>
                <w:sz w:val="20"/>
                <w:szCs w:val="20"/>
              </w:rPr>
              <w:t>4.08</w:t>
            </w:r>
            <w:r w:rsidR="004F2C78" w:rsidRPr="005C7261">
              <w:rPr>
                <w:rFonts w:cs="Tahoma"/>
                <w:color w:val="000000"/>
                <w:sz w:val="20"/>
                <w:szCs w:val="20"/>
              </w:rPr>
              <w:t>.</w:t>
            </w:r>
          </w:p>
        </w:tc>
        <w:tc>
          <w:tcPr>
            <w:tcW w:w="5751" w:type="dxa"/>
            <w:tcBorders>
              <w:top w:val="nil"/>
              <w:left w:val="nil"/>
              <w:bottom w:val="single" w:sz="4" w:space="0" w:color="auto"/>
              <w:right w:val="single" w:sz="4" w:space="0" w:color="auto"/>
            </w:tcBorders>
            <w:noWrap/>
            <w:vAlign w:val="bottom"/>
            <w:hideMark/>
          </w:tcPr>
          <w:p w:rsidR="004F2C78" w:rsidRPr="005C7261" w:rsidRDefault="00C941B7" w:rsidP="004F2C78">
            <w:pPr>
              <w:suppressAutoHyphens w:val="0"/>
              <w:rPr>
                <w:rFonts w:cs="Tahoma"/>
                <w:color w:val="000000"/>
                <w:sz w:val="20"/>
                <w:szCs w:val="20"/>
              </w:rPr>
            </w:pPr>
            <w:r w:rsidRPr="005C7261">
              <w:rPr>
                <w:rFonts w:cs="Tahoma"/>
                <w:color w:val="000000"/>
                <w:sz w:val="20"/>
                <w:szCs w:val="20"/>
              </w:rPr>
              <w:t>sala chorych</w:t>
            </w:r>
          </w:p>
        </w:tc>
        <w:tc>
          <w:tcPr>
            <w:tcW w:w="1984" w:type="dxa"/>
            <w:tcBorders>
              <w:top w:val="nil"/>
              <w:left w:val="nil"/>
              <w:bottom w:val="single" w:sz="4" w:space="0" w:color="auto"/>
              <w:right w:val="single" w:sz="8" w:space="0" w:color="auto"/>
            </w:tcBorders>
            <w:noWrap/>
            <w:vAlign w:val="bottom"/>
            <w:hideMark/>
          </w:tcPr>
          <w:p w:rsidR="004F2C78" w:rsidRPr="005C7261" w:rsidRDefault="00C941B7" w:rsidP="004F2C78">
            <w:pPr>
              <w:suppressAutoHyphens w:val="0"/>
              <w:jc w:val="right"/>
              <w:rPr>
                <w:rFonts w:cs="Tahoma"/>
                <w:color w:val="000000"/>
                <w:sz w:val="20"/>
                <w:szCs w:val="20"/>
              </w:rPr>
            </w:pPr>
            <w:r>
              <w:rPr>
                <w:rFonts w:cs="Tahoma"/>
                <w:color w:val="000000"/>
                <w:sz w:val="20"/>
                <w:szCs w:val="20"/>
              </w:rPr>
              <w:t>21,25</w:t>
            </w:r>
          </w:p>
        </w:tc>
      </w:tr>
      <w:tr w:rsidR="004F2C78" w:rsidRPr="004F2C78" w:rsidTr="00670024">
        <w:trPr>
          <w:trHeight w:val="288"/>
        </w:trPr>
        <w:tc>
          <w:tcPr>
            <w:tcW w:w="713" w:type="dxa"/>
            <w:tcBorders>
              <w:top w:val="nil"/>
              <w:left w:val="single" w:sz="8" w:space="0" w:color="auto"/>
              <w:bottom w:val="single" w:sz="4" w:space="0" w:color="auto"/>
              <w:right w:val="single" w:sz="4" w:space="0" w:color="auto"/>
            </w:tcBorders>
            <w:noWrap/>
            <w:vAlign w:val="bottom"/>
            <w:hideMark/>
          </w:tcPr>
          <w:p w:rsidR="004F2C78" w:rsidRPr="005C7261" w:rsidRDefault="00927352" w:rsidP="004F2C78">
            <w:pPr>
              <w:suppressAutoHyphens w:val="0"/>
              <w:rPr>
                <w:rFonts w:cs="Tahoma"/>
                <w:color w:val="000000"/>
                <w:sz w:val="20"/>
                <w:szCs w:val="20"/>
              </w:rPr>
            </w:pPr>
            <w:r>
              <w:rPr>
                <w:rFonts w:cs="Tahoma"/>
                <w:color w:val="000000"/>
                <w:sz w:val="20"/>
                <w:szCs w:val="20"/>
              </w:rPr>
              <w:t>4.09</w:t>
            </w:r>
            <w:r w:rsidR="004F2C78" w:rsidRPr="005C7261">
              <w:rPr>
                <w:rFonts w:cs="Tahoma"/>
                <w:color w:val="000000"/>
                <w:sz w:val="20"/>
                <w:szCs w:val="20"/>
              </w:rPr>
              <w:t>.</w:t>
            </w:r>
          </w:p>
        </w:tc>
        <w:tc>
          <w:tcPr>
            <w:tcW w:w="5751" w:type="dxa"/>
            <w:tcBorders>
              <w:top w:val="nil"/>
              <w:left w:val="nil"/>
              <w:bottom w:val="single" w:sz="4" w:space="0" w:color="auto"/>
              <w:right w:val="single" w:sz="4" w:space="0" w:color="auto"/>
            </w:tcBorders>
            <w:noWrap/>
            <w:vAlign w:val="bottom"/>
            <w:hideMark/>
          </w:tcPr>
          <w:p w:rsidR="004F2C78" w:rsidRPr="005C7261" w:rsidRDefault="00927352" w:rsidP="004F2C78">
            <w:pPr>
              <w:suppressAutoHyphens w:val="0"/>
              <w:rPr>
                <w:rFonts w:cs="Tahoma"/>
                <w:color w:val="000000"/>
                <w:sz w:val="20"/>
                <w:szCs w:val="20"/>
              </w:rPr>
            </w:pPr>
            <w:r w:rsidRPr="004845D1">
              <w:rPr>
                <w:rFonts w:cs="Tahoma"/>
                <w:color w:val="000000" w:themeColor="text1"/>
                <w:sz w:val="20"/>
                <w:szCs w:val="20"/>
              </w:rPr>
              <w:t>Sala chorych</w:t>
            </w:r>
          </w:p>
        </w:tc>
        <w:tc>
          <w:tcPr>
            <w:tcW w:w="1984" w:type="dxa"/>
            <w:tcBorders>
              <w:top w:val="nil"/>
              <w:left w:val="nil"/>
              <w:bottom w:val="single" w:sz="4" w:space="0" w:color="auto"/>
              <w:right w:val="single" w:sz="8" w:space="0" w:color="auto"/>
            </w:tcBorders>
            <w:noWrap/>
            <w:vAlign w:val="bottom"/>
            <w:hideMark/>
          </w:tcPr>
          <w:p w:rsidR="004F2C78" w:rsidRPr="005C7261" w:rsidRDefault="00927352" w:rsidP="004F2C78">
            <w:pPr>
              <w:suppressAutoHyphens w:val="0"/>
              <w:jc w:val="right"/>
              <w:rPr>
                <w:rFonts w:cs="Tahoma"/>
                <w:color w:val="000000"/>
                <w:sz w:val="20"/>
                <w:szCs w:val="20"/>
              </w:rPr>
            </w:pPr>
            <w:r>
              <w:rPr>
                <w:rFonts w:cs="Tahoma"/>
                <w:color w:val="000000"/>
                <w:sz w:val="20"/>
                <w:szCs w:val="20"/>
              </w:rPr>
              <w:t>21,85</w:t>
            </w:r>
          </w:p>
        </w:tc>
      </w:tr>
      <w:tr w:rsidR="004F2C78" w:rsidRPr="004F2C78" w:rsidTr="00670024">
        <w:trPr>
          <w:trHeight w:val="288"/>
        </w:trPr>
        <w:tc>
          <w:tcPr>
            <w:tcW w:w="713" w:type="dxa"/>
            <w:tcBorders>
              <w:top w:val="nil"/>
              <w:left w:val="single" w:sz="8" w:space="0" w:color="auto"/>
              <w:bottom w:val="single" w:sz="4" w:space="0" w:color="auto"/>
              <w:right w:val="single" w:sz="4" w:space="0" w:color="auto"/>
            </w:tcBorders>
            <w:noWrap/>
            <w:vAlign w:val="bottom"/>
            <w:hideMark/>
          </w:tcPr>
          <w:p w:rsidR="004F2C78" w:rsidRPr="005C7261" w:rsidRDefault="00927352" w:rsidP="004F2C78">
            <w:pPr>
              <w:suppressAutoHyphens w:val="0"/>
              <w:rPr>
                <w:rFonts w:cs="Tahoma"/>
                <w:color w:val="000000"/>
                <w:sz w:val="20"/>
                <w:szCs w:val="20"/>
              </w:rPr>
            </w:pPr>
            <w:r>
              <w:rPr>
                <w:rFonts w:cs="Tahoma"/>
                <w:color w:val="000000"/>
                <w:sz w:val="20"/>
                <w:szCs w:val="20"/>
              </w:rPr>
              <w:t>4.10</w:t>
            </w:r>
            <w:r w:rsidR="004F2C78" w:rsidRPr="005C7261">
              <w:rPr>
                <w:rFonts w:cs="Tahoma"/>
                <w:color w:val="000000"/>
                <w:sz w:val="20"/>
                <w:szCs w:val="20"/>
              </w:rPr>
              <w:t>.</w:t>
            </w:r>
          </w:p>
        </w:tc>
        <w:tc>
          <w:tcPr>
            <w:tcW w:w="5751" w:type="dxa"/>
            <w:tcBorders>
              <w:top w:val="nil"/>
              <w:left w:val="nil"/>
              <w:bottom w:val="single" w:sz="4" w:space="0" w:color="auto"/>
              <w:right w:val="single" w:sz="4" w:space="0" w:color="auto"/>
            </w:tcBorders>
            <w:noWrap/>
            <w:vAlign w:val="bottom"/>
            <w:hideMark/>
          </w:tcPr>
          <w:p w:rsidR="004F2C78" w:rsidRPr="005C7261" w:rsidRDefault="00927352" w:rsidP="004F2C78">
            <w:pPr>
              <w:suppressAutoHyphens w:val="0"/>
              <w:rPr>
                <w:rFonts w:cs="Tahoma"/>
                <w:color w:val="000000"/>
                <w:sz w:val="20"/>
                <w:szCs w:val="20"/>
              </w:rPr>
            </w:pPr>
            <w:r w:rsidRPr="005C7261">
              <w:rPr>
                <w:rFonts w:cs="Tahoma"/>
                <w:color w:val="000000"/>
                <w:sz w:val="20"/>
                <w:szCs w:val="20"/>
              </w:rPr>
              <w:t>sala chorych</w:t>
            </w:r>
          </w:p>
        </w:tc>
        <w:tc>
          <w:tcPr>
            <w:tcW w:w="1984" w:type="dxa"/>
            <w:tcBorders>
              <w:top w:val="nil"/>
              <w:left w:val="nil"/>
              <w:bottom w:val="single" w:sz="4" w:space="0" w:color="auto"/>
              <w:right w:val="single" w:sz="8" w:space="0" w:color="auto"/>
            </w:tcBorders>
            <w:noWrap/>
            <w:vAlign w:val="bottom"/>
            <w:hideMark/>
          </w:tcPr>
          <w:p w:rsidR="004F2C78" w:rsidRPr="005C7261" w:rsidRDefault="00927352" w:rsidP="004F2C78">
            <w:pPr>
              <w:suppressAutoHyphens w:val="0"/>
              <w:jc w:val="right"/>
              <w:rPr>
                <w:rFonts w:cs="Tahoma"/>
                <w:color w:val="000000"/>
                <w:sz w:val="20"/>
                <w:szCs w:val="20"/>
              </w:rPr>
            </w:pPr>
            <w:r>
              <w:rPr>
                <w:rFonts w:cs="Tahoma"/>
                <w:color w:val="000000"/>
                <w:sz w:val="20"/>
                <w:szCs w:val="20"/>
              </w:rPr>
              <w:t>21,84</w:t>
            </w:r>
          </w:p>
        </w:tc>
      </w:tr>
      <w:tr w:rsidR="004F2C78" w:rsidRPr="004F2C78" w:rsidTr="00670024">
        <w:trPr>
          <w:trHeight w:val="288"/>
        </w:trPr>
        <w:tc>
          <w:tcPr>
            <w:tcW w:w="713" w:type="dxa"/>
            <w:tcBorders>
              <w:top w:val="nil"/>
              <w:left w:val="single" w:sz="8" w:space="0" w:color="auto"/>
              <w:bottom w:val="single" w:sz="4" w:space="0" w:color="auto"/>
              <w:right w:val="single" w:sz="4" w:space="0" w:color="auto"/>
            </w:tcBorders>
            <w:noWrap/>
            <w:vAlign w:val="bottom"/>
            <w:hideMark/>
          </w:tcPr>
          <w:p w:rsidR="004F2C78" w:rsidRPr="005C7261" w:rsidRDefault="00927352" w:rsidP="004F2C78">
            <w:pPr>
              <w:suppressAutoHyphens w:val="0"/>
              <w:rPr>
                <w:rFonts w:cs="Tahoma"/>
                <w:color w:val="000000"/>
                <w:sz w:val="20"/>
                <w:szCs w:val="20"/>
              </w:rPr>
            </w:pPr>
            <w:r>
              <w:rPr>
                <w:rFonts w:cs="Tahoma"/>
                <w:color w:val="000000"/>
                <w:sz w:val="20"/>
                <w:szCs w:val="20"/>
              </w:rPr>
              <w:t>4.11</w:t>
            </w:r>
            <w:r w:rsidR="004F2C78" w:rsidRPr="005C7261">
              <w:rPr>
                <w:rFonts w:cs="Tahoma"/>
                <w:color w:val="000000"/>
                <w:sz w:val="20"/>
                <w:szCs w:val="20"/>
              </w:rPr>
              <w:t>.</w:t>
            </w:r>
          </w:p>
        </w:tc>
        <w:tc>
          <w:tcPr>
            <w:tcW w:w="5751" w:type="dxa"/>
            <w:tcBorders>
              <w:top w:val="nil"/>
              <w:left w:val="nil"/>
              <w:bottom w:val="single" w:sz="4" w:space="0" w:color="auto"/>
              <w:right w:val="single" w:sz="4" w:space="0" w:color="auto"/>
            </w:tcBorders>
            <w:noWrap/>
            <w:vAlign w:val="bottom"/>
            <w:hideMark/>
          </w:tcPr>
          <w:p w:rsidR="004F2C78" w:rsidRPr="005C7261" w:rsidRDefault="00927352" w:rsidP="004F2C78">
            <w:pPr>
              <w:suppressAutoHyphens w:val="0"/>
              <w:rPr>
                <w:rFonts w:cs="Tahoma"/>
                <w:color w:val="000000"/>
                <w:sz w:val="20"/>
                <w:szCs w:val="20"/>
              </w:rPr>
            </w:pPr>
            <w:r w:rsidRPr="005C7261">
              <w:rPr>
                <w:rFonts w:cs="Tahoma"/>
                <w:color w:val="000000"/>
                <w:sz w:val="20"/>
                <w:szCs w:val="20"/>
              </w:rPr>
              <w:t>sala chorych</w:t>
            </w:r>
          </w:p>
        </w:tc>
        <w:tc>
          <w:tcPr>
            <w:tcW w:w="1984" w:type="dxa"/>
            <w:tcBorders>
              <w:top w:val="nil"/>
              <w:left w:val="nil"/>
              <w:bottom w:val="single" w:sz="4" w:space="0" w:color="auto"/>
              <w:right w:val="single" w:sz="8" w:space="0" w:color="auto"/>
            </w:tcBorders>
            <w:noWrap/>
            <w:vAlign w:val="bottom"/>
            <w:hideMark/>
          </w:tcPr>
          <w:p w:rsidR="004F2C78" w:rsidRPr="005C7261" w:rsidRDefault="00927352" w:rsidP="004F2C78">
            <w:pPr>
              <w:suppressAutoHyphens w:val="0"/>
              <w:jc w:val="right"/>
              <w:rPr>
                <w:rFonts w:cs="Tahoma"/>
                <w:color w:val="000000"/>
                <w:sz w:val="20"/>
                <w:szCs w:val="20"/>
              </w:rPr>
            </w:pPr>
            <w:r>
              <w:rPr>
                <w:rFonts w:cs="Tahoma"/>
                <w:color w:val="000000"/>
                <w:sz w:val="20"/>
                <w:szCs w:val="20"/>
              </w:rPr>
              <w:t>21,50</w:t>
            </w:r>
          </w:p>
        </w:tc>
      </w:tr>
      <w:tr w:rsidR="004F2C78" w:rsidRPr="004F2C78" w:rsidTr="00670024">
        <w:trPr>
          <w:trHeight w:val="288"/>
        </w:trPr>
        <w:tc>
          <w:tcPr>
            <w:tcW w:w="713" w:type="dxa"/>
            <w:tcBorders>
              <w:top w:val="nil"/>
              <w:left w:val="single" w:sz="8" w:space="0" w:color="auto"/>
              <w:bottom w:val="single" w:sz="4" w:space="0" w:color="auto"/>
              <w:right w:val="single" w:sz="4" w:space="0" w:color="auto"/>
            </w:tcBorders>
            <w:noWrap/>
            <w:vAlign w:val="bottom"/>
            <w:hideMark/>
          </w:tcPr>
          <w:p w:rsidR="004F2C78" w:rsidRPr="005C7261" w:rsidRDefault="00927352" w:rsidP="004F2C78">
            <w:pPr>
              <w:suppressAutoHyphens w:val="0"/>
              <w:rPr>
                <w:rFonts w:cs="Tahoma"/>
                <w:color w:val="000000"/>
                <w:sz w:val="20"/>
                <w:szCs w:val="20"/>
              </w:rPr>
            </w:pPr>
            <w:r>
              <w:rPr>
                <w:rFonts w:cs="Tahoma"/>
                <w:color w:val="000000"/>
                <w:sz w:val="20"/>
                <w:szCs w:val="20"/>
              </w:rPr>
              <w:t>4.12</w:t>
            </w:r>
            <w:r w:rsidR="004F2C78" w:rsidRPr="005C7261">
              <w:rPr>
                <w:rFonts w:cs="Tahoma"/>
                <w:color w:val="000000"/>
                <w:sz w:val="20"/>
                <w:szCs w:val="20"/>
              </w:rPr>
              <w:t>.</w:t>
            </w:r>
          </w:p>
        </w:tc>
        <w:tc>
          <w:tcPr>
            <w:tcW w:w="5751" w:type="dxa"/>
            <w:tcBorders>
              <w:top w:val="nil"/>
              <w:left w:val="nil"/>
              <w:bottom w:val="single" w:sz="4" w:space="0" w:color="auto"/>
              <w:right w:val="single" w:sz="4" w:space="0" w:color="auto"/>
            </w:tcBorders>
            <w:noWrap/>
            <w:vAlign w:val="bottom"/>
            <w:hideMark/>
          </w:tcPr>
          <w:p w:rsidR="004F2C78" w:rsidRPr="005C7261" w:rsidRDefault="00927352" w:rsidP="004F2C78">
            <w:pPr>
              <w:suppressAutoHyphens w:val="0"/>
              <w:rPr>
                <w:rFonts w:cs="Tahoma"/>
                <w:color w:val="000000"/>
                <w:sz w:val="20"/>
                <w:szCs w:val="20"/>
              </w:rPr>
            </w:pPr>
            <w:r w:rsidRPr="005C7261">
              <w:rPr>
                <w:rFonts w:cs="Tahoma"/>
                <w:color w:val="000000"/>
                <w:sz w:val="20"/>
                <w:szCs w:val="20"/>
              </w:rPr>
              <w:t>sala chorych</w:t>
            </w:r>
          </w:p>
        </w:tc>
        <w:tc>
          <w:tcPr>
            <w:tcW w:w="1984" w:type="dxa"/>
            <w:tcBorders>
              <w:top w:val="nil"/>
              <w:left w:val="nil"/>
              <w:bottom w:val="single" w:sz="4" w:space="0" w:color="auto"/>
              <w:right w:val="single" w:sz="8" w:space="0" w:color="auto"/>
            </w:tcBorders>
            <w:noWrap/>
            <w:vAlign w:val="bottom"/>
            <w:hideMark/>
          </w:tcPr>
          <w:p w:rsidR="004F2C78" w:rsidRPr="005C7261" w:rsidRDefault="00927352" w:rsidP="004F2C78">
            <w:pPr>
              <w:suppressAutoHyphens w:val="0"/>
              <w:jc w:val="right"/>
              <w:rPr>
                <w:rFonts w:cs="Tahoma"/>
                <w:color w:val="000000"/>
                <w:sz w:val="20"/>
                <w:szCs w:val="20"/>
              </w:rPr>
            </w:pPr>
            <w:r>
              <w:rPr>
                <w:rFonts w:cs="Tahoma"/>
                <w:color w:val="000000"/>
                <w:sz w:val="20"/>
                <w:szCs w:val="20"/>
              </w:rPr>
              <w:t>21,38</w:t>
            </w:r>
          </w:p>
        </w:tc>
      </w:tr>
      <w:tr w:rsidR="004F2C78" w:rsidRPr="005C7261" w:rsidTr="00670024">
        <w:trPr>
          <w:trHeight w:val="288"/>
        </w:trPr>
        <w:tc>
          <w:tcPr>
            <w:tcW w:w="713" w:type="dxa"/>
            <w:tcBorders>
              <w:top w:val="nil"/>
              <w:left w:val="single" w:sz="8" w:space="0" w:color="auto"/>
              <w:bottom w:val="single" w:sz="4" w:space="0" w:color="auto"/>
              <w:right w:val="single" w:sz="4" w:space="0" w:color="auto"/>
            </w:tcBorders>
            <w:noWrap/>
            <w:vAlign w:val="bottom"/>
            <w:hideMark/>
          </w:tcPr>
          <w:p w:rsidR="004F2C78" w:rsidRPr="005C7261" w:rsidRDefault="003F7197" w:rsidP="004F2C78">
            <w:pPr>
              <w:suppressAutoHyphens w:val="0"/>
              <w:rPr>
                <w:rFonts w:cs="Tahoma"/>
                <w:color w:val="000000"/>
                <w:sz w:val="20"/>
                <w:szCs w:val="20"/>
              </w:rPr>
            </w:pPr>
            <w:r>
              <w:rPr>
                <w:rFonts w:cs="Tahoma"/>
                <w:color w:val="000000"/>
                <w:sz w:val="20"/>
                <w:szCs w:val="20"/>
              </w:rPr>
              <w:t>4.13</w:t>
            </w:r>
            <w:r w:rsidR="004F2C78" w:rsidRPr="005C7261">
              <w:rPr>
                <w:rFonts w:cs="Tahoma"/>
                <w:color w:val="000000"/>
                <w:sz w:val="20"/>
                <w:szCs w:val="20"/>
              </w:rPr>
              <w:t>.</w:t>
            </w:r>
          </w:p>
        </w:tc>
        <w:tc>
          <w:tcPr>
            <w:tcW w:w="5751" w:type="dxa"/>
            <w:tcBorders>
              <w:top w:val="nil"/>
              <w:left w:val="nil"/>
              <w:bottom w:val="single" w:sz="4" w:space="0" w:color="auto"/>
              <w:right w:val="single" w:sz="4" w:space="0" w:color="auto"/>
            </w:tcBorders>
            <w:noWrap/>
            <w:vAlign w:val="bottom"/>
            <w:hideMark/>
          </w:tcPr>
          <w:p w:rsidR="004F2C78" w:rsidRPr="005C7261" w:rsidRDefault="000E7CFD" w:rsidP="004F2C78">
            <w:pPr>
              <w:suppressAutoHyphens w:val="0"/>
              <w:rPr>
                <w:rFonts w:cs="Tahoma"/>
                <w:color w:val="000000"/>
                <w:sz w:val="20"/>
                <w:szCs w:val="20"/>
              </w:rPr>
            </w:pPr>
            <w:r>
              <w:rPr>
                <w:rFonts w:cs="Tahoma"/>
                <w:color w:val="000000"/>
                <w:sz w:val="20"/>
                <w:szCs w:val="20"/>
              </w:rPr>
              <w:t>Gabinet logopedy</w:t>
            </w:r>
          </w:p>
        </w:tc>
        <w:tc>
          <w:tcPr>
            <w:tcW w:w="1984" w:type="dxa"/>
            <w:tcBorders>
              <w:top w:val="nil"/>
              <w:left w:val="nil"/>
              <w:bottom w:val="single" w:sz="4" w:space="0" w:color="auto"/>
              <w:right w:val="single" w:sz="8" w:space="0" w:color="auto"/>
            </w:tcBorders>
            <w:noWrap/>
            <w:vAlign w:val="bottom"/>
            <w:hideMark/>
          </w:tcPr>
          <w:p w:rsidR="004F2C78" w:rsidRPr="005C7261" w:rsidRDefault="000E7CFD" w:rsidP="004F2C78">
            <w:pPr>
              <w:suppressAutoHyphens w:val="0"/>
              <w:jc w:val="right"/>
              <w:rPr>
                <w:rFonts w:cs="Tahoma"/>
                <w:color w:val="000000"/>
                <w:sz w:val="20"/>
                <w:szCs w:val="20"/>
              </w:rPr>
            </w:pPr>
            <w:r>
              <w:rPr>
                <w:rFonts w:cs="Tahoma"/>
                <w:color w:val="000000"/>
                <w:sz w:val="20"/>
                <w:szCs w:val="20"/>
              </w:rPr>
              <w:t>12,93</w:t>
            </w:r>
          </w:p>
        </w:tc>
      </w:tr>
      <w:tr w:rsidR="004F2C78" w:rsidRPr="005C7261" w:rsidTr="00670024">
        <w:trPr>
          <w:trHeight w:val="288"/>
        </w:trPr>
        <w:tc>
          <w:tcPr>
            <w:tcW w:w="713" w:type="dxa"/>
            <w:tcBorders>
              <w:top w:val="nil"/>
              <w:left w:val="single" w:sz="8" w:space="0" w:color="auto"/>
              <w:bottom w:val="single" w:sz="4" w:space="0" w:color="auto"/>
              <w:right w:val="single" w:sz="4" w:space="0" w:color="auto"/>
            </w:tcBorders>
            <w:noWrap/>
            <w:vAlign w:val="bottom"/>
            <w:hideMark/>
          </w:tcPr>
          <w:p w:rsidR="004F2C78" w:rsidRPr="005C7261" w:rsidRDefault="003F7197" w:rsidP="004F2C78">
            <w:pPr>
              <w:suppressAutoHyphens w:val="0"/>
              <w:rPr>
                <w:rFonts w:cs="Tahoma"/>
                <w:color w:val="000000"/>
                <w:sz w:val="20"/>
                <w:szCs w:val="20"/>
              </w:rPr>
            </w:pPr>
            <w:r>
              <w:rPr>
                <w:rFonts w:cs="Tahoma"/>
                <w:color w:val="000000"/>
                <w:sz w:val="20"/>
                <w:szCs w:val="20"/>
              </w:rPr>
              <w:t>4.14</w:t>
            </w:r>
            <w:r w:rsidR="004F2C78" w:rsidRPr="005C7261">
              <w:rPr>
                <w:rFonts w:cs="Tahoma"/>
                <w:color w:val="000000"/>
                <w:sz w:val="20"/>
                <w:szCs w:val="20"/>
              </w:rPr>
              <w:t>.</w:t>
            </w:r>
          </w:p>
        </w:tc>
        <w:tc>
          <w:tcPr>
            <w:tcW w:w="5751" w:type="dxa"/>
            <w:tcBorders>
              <w:top w:val="nil"/>
              <w:left w:val="nil"/>
              <w:bottom w:val="single" w:sz="4" w:space="0" w:color="auto"/>
              <w:right w:val="single" w:sz="4" w:space="0" w:color="auto"/>
            </w:tcBorders>
            <w:noWrap/>
            <w:vAlign w:val="bottom"/>
            <w:hideMark/>
          </w:tcPr>
          <w:p w:rsidR="004F2C78" w:rsidRPr="005C7261" w:rsidRDefault="000E7CFD" w:rsidP="004F2C78">
            <w:pPr>
              <w:suppressAutoHyphens w:val="0"/>
              <w:rPr>
                <w:rFonts w:cs="Tahoma"/>
                <w:color w:val="000000"/>
                <w:sz w:val="20"/>
                <w:szCs w:val="20"/>
              </w:rPr>
            </w:pPr>
            <w:r>
              <w:rPr>
                <w:rFonts w:cs="Tahoma"/>
                <w:color w:val="000000"/>
                <w:sz w:val="20"/>
                <w:szCs w:val="20"/>
              </w:rPr>
              <w:t>Sala terapii zajęciowej</w:t>
            </w:r>
          </w:p>
        </w:tc>
        <w:tc>
          <w:tcPr>
            <w:tcW w:w="1984" w:type="dxa"/>
            <w:tcBorders>
              <w:top w:val="nil"/>
              <w:left w:val="nil"/>
              <w:bottom w:val="single" w:sz="4" w:space="0" w:color="auto"/>
              <w:right w:val="single" w:sz="8" w:space="0" w:color="auto"/>
            </w:tcBorders>
            <w:noWrap/>
            <w:vAlign w:val="bottom"/>
            <w:hideMark/>
          </w:tcPr>
          <w:p w:rsidR="004F2C78" w:rsidRPr="005C7261" w:rsidRDefault="000E7CFD" w:rsidP="004F2C78">
            <w:pPr>
              <w:suppressAutoHyphens w:val="0"/>
              <w:jc w:val="right"/>
              <w:rPr>
                <w:rFonts w:cs="Tahoma"/>
                <w:color w:val="000000"/>
                <w:sz w:val="20"/>
                <w:szCs w:val="20"/>
              </w:rPr>
            </w:pPr>
            <w:r>
              <w:rPr>
                <w:rFonts w:cs="Tahoma"/>
                <w:color w:val="000000"/>
                <w:sz w:val="20"/>
                <w:szCs w:val="20"/>
              </w:rPr>
              <w:t>30,32</w:t>
            </w:r>
          </w:p>
        </w:tc>
      </w:tr>
      <w:tr w:rsidR="004F2C78" w:rsidRPr="005C7261" w:rsidTr="00670024">
        <w:trPr>
          <w:trHeight w:val="288"/>
        </w:trPr>
        <w:tc>
          <w:tcPr>
            <w:tcW w:w="713" w:type="dxa"/>
            <w:tcBorders>
              <w:top w:val="nil"/>
              <w:left w:val="single" w:sz="8" w:space="0" w:color="auto"/>
              <w:bottom w:val="single" w:sz="4" w:space="0" w:color="auto"/>
              <w:right w:val="single" w:sz="4" w:space="0" w:color="auto"/>
            </w:tcBorders>
            <w:noWrap/>
            <w:vAlign w:val="bottom"/>
            <w:hideMark/>
          </w:tcPr>
          <w:p w:rsidR="004F2C78" w:rsidRPr="005C7261" w:rsidRDefault="003F7197" w:rsidP="004F2C78">
            <w:pPr>
              <w:suppressAutoHyphens w:val="0"/>
              <w:rPr>
                <w:rFonts w:cs="Tahoma"/>
                <w:color w:val="000000"/>
                <w:sz w:val="20"/>
                <w:szCs w:val="20"/>
              </w:rPr>
            </w:pPr>
            <w:r>
              <w:rPr>
                <w:rFonts w:cs="Tahoma"/>
                <w:color w:val="000000"/>
                <w:sz w:val="20"/>
                <w:szCs w:val="20"/>
              </w:rPr>
              <w:t>4.15</w:t>
            </w:r>
            <w:r w:rsidR="004F2C78" w:rsidRPr="005C7261">
              <w:rPr>
                <w:rFonts w:cs="Tahoma"/>
                <w:color w:val="000000"/>
                <w:sz w:val="20"/>
                <w:szCs w:val="20"/>
              </w:rPr>
              <w:t>.</w:t>
            </w:r>
          </w:p>
        </w:tc>
        <w:tc>
          <w:tcPr>
            <w:tcW w:w="5751" w:type="dxa"/>
            <w:tcBorders>
              <w:top w:val="nil"/>
              <w:left w:val="nil"/>
              <w:bottom w:val="single" w:sz="4" w:space="0" w:color="auto"/>
              <w:right w:val="single" w:sz="4" w:space="0" w:color="auto"/>
            </w:tcBorders>
            <w:noWrap/>
            <w:vAlign w:val="bottom"/>
            <w:hideMark/>
          </w:tcPr>
          <w:p w:rsidR="004F2C78" w:rsidRPr="005C7261" w:rsidRDefault="00921180" w:rsidP="004F2C78">
            <w:pPr>
              <w:suppressAutoHyphens w:val="0"/>
              <w:rPr>
                <w:rFonts w:cs="Tahoma"/>
                <w:color w:val="000000"/>
                <w:sz w:val="20"/>
                <w:szCs w:val="20"/>
              </w:rPr>
            </w:pPr>
            <w:r>
              <w:rPr>
                <w:rFonts w:cs="Tahoma"/>
                <w:color w:val="000000"/>
                <w:sz w:val="20"/>
                <w:szCs w:val="20"/>
              </w:rPr>
              <w:t>Łazienka</w:t>
            </w:r>
          </w:p>
        </w:tc>
        <w:tc>
          <w:tcPr>
            <w:tcW w:w="1984" w:type="dxa"/>
            <w:tcBorders>
              <w:top w:val="nil"/>
              <w:left w:val="nil"/>
              <w:bottom w:val="single" w:sz="4" w:space="0" w:color="auto"/>
              <w:right w:val="single" w:sz="8" w:space="0" w:color="auto"/>
            </w:tcBorders>
            <w:noWrap/>
            <w:vAlign w:val="bottom"/>
            <w:hideMark/>
          </w:tcPr>
          <w:p w:rsidR="004F2C78" w:rsidRPr="005C7261" w:rsidRDefault="00407234" w:rsidP="004F2C78">
            <w:pPr>
              <w:suppressAutoHyphens w:val="0"/>
              <w:jc w:val="right"/>
              <w:rPr>
                <w:rFonts w:cs="Tahoma"/>
                <w:color w:val="000000"/>
                <w:sz w:val="20"/>
                <w:szCs w:val="20"/>
              </w:rPr>
            </w:pPr>
            <w:r>
              <w:rPr>
                <w:rFonts w:cs="Tahoma"/>
                <w:color w:val="000000"/>
                <w:sz w:val="20"/>
                <w:szCs w:val="20"/>
              </w:rPr>
              <w:t>3,56</w:t>
            </w:r>
          </w:p>
        </w:tc>
      </w:tr>
      <w:tr w:rsidR="00921180" w:rsidRPr="005C7261" w:rsidTr="00464762">
        <w:trPr>
          <w:trHeight w:val="288"/>
        </w:trPr>
        <w:tc>
          <w:tcPr>
            <w:tcW w:w="713" w:type="dxa"/>
            <w:tcBorders>
              <w:top w:val="nil"/>
              <w:left w:val="single" w:sz="8" w:space="0" w:color="auto"/>
              <w:bottom w:val="single" w:sz="4" w:space="0" w:color="auto"/>
              <w:right w:val="single" w:sz="4" w:space="0" w:color="auto"/>
            </w:tcBorders>
            <w:noWrap/>
            <w:vAlign w:val="bottom"/>
            <w:hideMark/>
          </w:tcPr>
          <w:p w:rsidR="00921180" w:rsidRPr="005C7261" w:rsidRDefault="00921180" w:rsidP="00921180">
            <w:pPr>
              <w:suppressAutoHyphens w:val="0"/>
              <w:rPr>
                <w:rFonts w:cs="Tahoma"/>
                <w:color w:val="000000"/>
                <w:sz w:val="20"/>
                <w:szCs w:val="20"/>
              </w:rPr>
            </w:pPr>
            <w:r>
              <w:rPr>
                <w:rFonts w:cs="Tahoma"/>
                <w:color w:val="000000"/>
                <w:sz w:val="20"/>
                <w:szCs w:val="20"/>
              </w:rPr>
              <w:t>4.16</w:t>
            </w:r>
            <w:r w:rsidRPr="005C7261">
              <w:rPr>
                <w:rFonts w:cs="Tahoma"/>
                <w:color w:val="000000"/>
                <w:sz w:val="20"/>
                <w:szCs w:val="20"/>
              </w:rPr>
              <w:t>.</w:t>
            </w:r>
          </w:p>
        </w:tc>
        <w:tc>
          <w:tcPr>
            <w:tcW w:w="5751" w:type="dxa"/>
            <w:tcBorders>
              <w:top w:val="nil"/>
              <w:left w:val="nil"/>
              <w:bottom w:val="single" w:sz="4" w:space="0" w:color="auto"/>
              <w:right w:val="single" w:sz="4" w:space="0" w:color="auto"/>
            </w:tcBorders>
            <w:noWrap/>
            <w:hideMark/>
          </w:tcPr>
          <w:p w:rsidR="00921180" w:rsidRDefault="00921180" w:rsidP="00921180">
            <w:r w:rsidRPr="003C1B3A">
              <w:rPr>
                <w:rFonts w:cs="Tahoma"/>
                <w:color w:val="000000"/>
                <w:sz w:val="20"/>
                <w:szCs w:val="20"/>
              </w:rPr>
              <w:t>Łazienka</w:t>
            </w:r>
          </w:p>
        </w:tc>
        <w:tc>
          <w:tcPr>
            <w:tcW w:w="1984" w:type="dxa"/>
            <w:tcBorders>
              <w:top w:val="nil"/>
              <w:left w:val="nil"/>
              <w:bottom w:val="single" w:sz="4" w:space="0" w:color="auto"/>
              <w:right w:val="single" w:sz="8" w:space="0" w:color="auto"/>
            </w:tcBorders>
            <w:noWrap/>
            <w:vAlign w:val="bottom"/>
            <w:hideMark/>
          </w:tcPr>
          <w:p w:rsidR="00921180" w:rsidRPr="005C7261" w:rsidRDefault="00921180" w:rsidP="00921180">
            <w:pPr>
              <w:suppressAutoHyphens w:val="0"/>
              <w:jc w:val="right"/>
              <w:rPr>
                <w:rFonts w:cs="Tahoma"/>
                <w:color w:val="000000"/>
                <w:sz w:val="20"/>
                <w:szCs w:val="20"/>
              </w:rPr>
            </w:pPr>
            <w:r>
              <w:rPr>
                <w:rFonts w:cs="Tahoma"/>
                <w:color w:val="000000"/>
                <w:sz w:val="20"/>
                <w:szCs w:val="20"/>
              </w:rPr>
              <w:t>3,46</w:t>
            </w:r>
          </w:p>
        </w:tc>
      </w:tr>
      <w:tr w:rsidR="00921180" w:rsidRPr="005C7261" w:rsidTr="00464762">
        <w:trPr>
          <w:trHeight w:val="288"/>
        </w:trPr>
        <w:tc>
          <w:tcPr>
            <w:tcW w:w="713" w:type="dxa"/>
            <w:tcBorders>
              <w:top w:val="nil"/>
              <w:left w:val="single" w:sz="8" w:space="0" w:color="auto"/>
              <w:bottom w:val="single" w:sz="4" w:space="0" w:color="auto"/>
              <w:right w:val="single" w:sz="4" w:space="0" w:color="auto"/>
            </w:tcBorders>
            <w:noWrap/>
            <w:vAlign w:val="bottom"/>
            <w:hideMark/>
          </w:tcPr>
          <w:p w:rsidR="00921180" w:rsidRPr="005C7261" w:rsidRDefault="00921180" w:rsidP="00921180">
            <w:pPr>
              <w:suppressAutoHyphens w:val="0"/>
              <w:rPr>
                <w:rFonts w:cs="Tahoma"/>
                <w:color w:val="000000"/>
                <w:sz w:val="20"/>
                <w:szCs w:val="20"/>
              </w:rPr>
            </w:pPr>
            <w:r>
              <w:rPr>
                <w:rFonts w:cs="Tahoma"/>
                <w:color w:val="000000"/>
                <w:sz w:val="20"/>
                <w:szCs w:val="20"/>
              </w:rPr>
              <w:t>4.17</w:t>
            </w:r>
            <w:r w:rsidRPr="005C7261">
              <w:rPr>
                <w:rFonts w:cs="Tahoma"/>
                <w:color w:val="000000"/>
                <w:sz w:val="20"/>
                <w:szCs w:val="20"/>
              </w:rPr>
              <w:t>.</w:t>
            </w:r>
          </w:p>
        </w:tc>
        <w:tc>
          <w:tcPr>
            <w:tcW w:w="5751" w:type="dxa"/>
            <w:tcBorders>
              <w:top w:val="nil"/>
              <w:left w:val="nil"/>
              <w:bottom w:val="single" w:sz="4" w:space="0" w:color="auto"/>
              <w:right w:val="single" w:sz="4" w:space="0" w:color="auto"/>
            </w:tcBorders>
            <w:noWrap/>
            <w:hideMark/>
          </w:tcPr>
          <w:p w:rsidR="00921180" w:rsidRDefault="00921180" w:rsidP="00921180">
            <w:r w:rsidRPr="003C1B3A">
              <w:rPr>
                <w:rFonts w:cs="Tahoma"/>
                <w:color w:val="000000"/>
                <w:sz w:val="20"/>
                <w:szCs w:val="20"/>
              </w:rPr>
              <w:t>Łazienka</w:t>
            </w:r>
          </w:p>
        </w:tc>
        <w:tc>
          <w:tcPr>
            <w:tcW w:w="1984" w:type="dxa"/>
            <w:tcBorders>
              <w:top w:val="nil"/>
              <w:left w:val="nil"/>
              <w:bottom w:val="single" w:sz="4" w:space="0" w:color="auto"/>
              <w:right w:val="single" w:sz="8" w:space="0" w:color="auto"/>
            </w:tcBorders>
            <w:noWrap/>
            <w:vAlign w:val="bottom"/>
            <w:hideMark/>
          </w:tcPr>
          <w:p w:rsidR="00921180" w:rsidRPr="005C7261" w:rsidRDefault="00921180" w:rsidP="00921180">
            <w:pPr>
              <w:suppressAutoHyphens w:val="0"/>
              <w:jc w:val="right"/>
              <w:rPr>
                <w:rFonts w:cs="Tahoma"/>
                <w:color w:val="000000"/>
                <w:sz w:val="20"/>
                <w:szCs w:val="20"/>
              </w:rPr>
            </w:pPr>
            <w:r>
              <w:rPr>
                <w:rFonts w:cs="Tahoma"/>
                <w:color w:val="000000"/>
                <w:sz w:val="20"/>
                <w:szCs w:val="20"/>
              </w:rPr>
              <w:t>4,42</w:t>
            </w:r>
          </w:p>
        </w:tc>
      </w:tr>
      <w:tr w:rsidR="00921180" w:rsidRPr="005C7261" w:rsidTr="00464762">
        <w:trPr>
          <w:trHeight w:val="288"/>
        </w:trPr>
        <w:tc>
          <w:tcPr>
            <w:tcW w:w="713" w:type="dxa"/>
            <w:tcBorders>
              <w:top w:val="nil"/>
              <w:left w:val="single" w:sz="8" w:space="0" w:color="auto"/>
              <w:bottom w:val="single" w:sz="4" w:space="0" w:color="auto"/>
              <w:right w:val="single" w:sz="4" w:space="0" w:color="auto"/>
            </w:tcBorders>
            <w:noWrap/>
            <w:vAlign w:val="bottom"/>
            <w:hideMark/>
          </w:tcPr>
          <w:p w:rsidR="00921180" w:rsidRPr="005C7261" w:rsidRDefault="00921180" w:rsidP="00921180">
            <w:pPr>
              <w:suppressAutoHyphens w:val="0"/>
              <w:rPr>
                <w:rFonts w:cs="Tahoma"/>
                <w:color w:val="000000"/>
                <w:sz w:val="20"/>
                <w:szCs w:val="20"/>
              </w:rPr>
            </w:pPr>
            <w:r>
              <w:rPr>
                <w:rFonts w:cs="Tahoma"/>
                <w:color w:val="000000"/>
                <w:sz w:val="20"/>
                <w:szCs w:val="20"/>
              </w:rPr>
              <w:t>4.18</w:t>
            </w:r>
            <w:r w:rsidRPr="005C7261">
              <w:rPr>
                <w:rFonts w:cs="Tahoma"/>
                <w:color w:val="000000"/>
                <w:sz w:val="20"/>
                <w:szCs w:val="20"/>
              </w:rPr>
              <w:t>.</w:t>
            </w:r>
          </w:p>
        </w:tc>
        <w:tc>
          <w:tcPr>
            <w:tcW w:w="5751" w:type="dxa"/>
            <w:tcBorders>
              <w:top w:val="nil"/>
              <w:left w:val="nil"/>
              <w:bottom w:val="single" w:sz="4" w:space="0" w:color="auto"/>
              <w:right w:val="single" w:sz="4" w:space="0" w:color="auto"/>
            </w:tcBorders>
            <w:noWrap/>
            <w:hideMark/>
          </w:tcPr>
          <w:p w:rsidR="00921180" w:rsidRDefault="00921180" w:rsidP="00921180">
            <w:r w:rsidRPr="003C1B3A">
              <w:rPr>
                <w:rFonts w:cs="Tahoma"/>
                <w:color w:val="000000"/>
                <w:sz w:val="20"/>
                <w:szCs w:val="20"/>
              </w:rPr>
              <w:t>Łazienka</w:t>
            </w:r>
          </w:p>
        </w:tc>
        <w:tc>
          <w:tcPr>
            <w:tcW w:w="1984" w:type="dxa"/>
            <w:tcBorders>
              <w:top w:val="nil"/>
              <w:left w:val="nil"/>
              <w:bottom w:val="single" w:sz="4" w:space="0" w:color="auto"/>
              <w:right w:val="single" w:sz="8" w:space="0" w:color="auto"/>
            </w:tcBorders>
            <w:noWrap/>
            <w:vAlign w:val="bottom"/>
            <w:hideMark/>
          </w:tcPr>
          <w:p w:rsidR="00921180" w:rsidRPr="005C7261" w:rsidRDefault="00921180" w:rsidP="00921180">
            <w:pPr>
              <w:suppressAutoHyphens w:val="0"/>
              <w:jc w:val="right"/>
              <w:rPr>
                <w:rFonts w:cs="Tahoma"/>
                <w:color w:val="000000"/>
                <w:sz w:val="20"/>
                <w:szCs w:val="20"/>
              </w:rPr>
            </w:pPr>
            <w:r>
              <w:rPr>
                <w:rFonts w:cs="Tahoma"/>
                <w:color w:val="000000"/>
                <w:sz w:val="20"/>
                <w:szCs w:val="20"/>
              </w:rPr>
              <w:t>5,11</w:t>
            </w:r>
          </w:p>
        </w:tc>
      </w:tr>
      <w:tr w:rsidR="00921180" w:rsidRPr="005C7261" w:rsidTr="00464762">
        <w:trPr>
          <w:trHeight w:val="288"/>
        </w:trPr>
        <w:tc>
          <w:tcPr>
            <w:tcW w:w="713" w:type="dxa"/>
            <w:tcBorders>
              <w:top w:val="nil"/>
              <w:left w:val="single" w:sz="8" w:space="0" w:color="auto"/>
              <w:bottom w:val="single" w:sz="4" w:space="0" w:color="auto"/>
              <w:right w:val="single" w:sz="4" w:space="0" w:color="auto"/>
            </w:tcBorders>
            <w:noWrap/>
            <w:vAlign w:val="bottom"/>
            <w:hideMark/>
          </w:tcPr>
          <w:p w:rsidR="00921180" w:rsidRPr="005C7261" w:rsidRDefault="00921180" w:rsidP="00921180">
            <w:pPr>
              <w:suppressAutoHyphens w:val="0"/>
              <w:rPr>
                <w:rFonts w:cs="Tahoma"/>
                <w:color w:val="000000"/>
                <w:sz w:val="20"/>
                <w:szCs w:val="20"/>
              </w:rPr>
            </w:pPr>
            <w:r>
              <w:rPr>
                <w:rFonts w:cs="Tahoma"/>
                <w:color w:val="000000"/>
                <w:sz w:val="20"/>
                <w:szCs w:val="20"/>
              </w:rPr>
              <w:t>4.19</w:t>
            </w:r>
            <w:r w:rsidRPr="005C7261">
              <w:rPr>
                <w:rFonts w:cs="Tahoma"/>
                <w:color w:val="000000"/>
                <w:sz w:val="20"/>
                <w:szCs w:val="20"/>
              </w:rPr>
              <w:t>.</w:t>
            </w:r>
          </w:p>
        </w:tc>
        <w:tc>
          <w:tcPr>
            <w:tcW w:w="5751" w:type="dxa"/>
            <w:tcBorders>
              <w:top w:val="nil"/>
              <w:left w:val="nil"/>
              <w:bottom w:val="single" w:sz="4" w:space="0" w:color="auto"/>
              <w:right w:val="single" w:sz="4" w:space="0" w:color="auto"/>
            </w:tcBorders>
            <w:noWrap/>
            <w:hideMark/>
          </w:tcPr>
          <w:p w:rsidR="00921180" w:rsidRDefault="00921180" w:rsidP="00921180">
            <w:r w:rsidRPr="003C1B3A">
              <w:rPr>
                <w:rFonts w:cs="Tahoma"/>
                <w:color w:val="000000"/>
                <w:sz w:val="20"/>
                <w:szCs w:val="20"/>
              </w:rPr>
              <w:t>Łazienka</w:t>
            </w:r>
          </w:p>
        </w:tc>
        <w:tc>
          <w:tcPr>
            <w:tcW w:w="1984" w:type="dxa"/>
            <w:tcBorders>
              <w:top w:val="nil"/>
              <w:left w:val="nil"/>
              <w:bottom w:val="single" w:sz="4" w:space="0" w:color="auto"/>
              <w:right w:val="single" w:sz="8" w:space="0" w:color="auto"/>
            </w:tcBorders>
            <w:noWrap/>
            <w:vAlign w:val="bottom"/>
            <w:hideMark/>
          </w:tcPr>
          <w:p w:rsidR="00921180" w:rsidRPr="005C7261" w:rsidRDefault="00921180" w:rsidP="00921180">
            <w:pPr>
              <w:suppressAutoHyphens w:val="0"/>
              <w:jc w:val="right"/>
              <w:rPr>
                <w:rFonts w:cs="Tahoma"/>
                <w:color w:val="000000"/>
                <w:sz w:val="20"/>
                <w:szCs w:val="20"/>
              </w:rPr>
            </w:pPr>
            <w:r>
              <w:rPr>
                <w:rFonts w:cs="Tahoma"/>
                <w:color w:val="000000"/>
                <w:sz w:val="20"/>
                <w:szCs w:val="20"/>
              </w:rPr>
              <w:t>4,52</w:t>
            </w:r>
          </w:p>
        </w:tc>
      </w:tr>
      <w:tr w:rsidR="00425EF2" w:rsidRPr="005C7261" w:rsidTr="00464762">
        <w:trPr>
          <w:trHeight w:val="288"/>
        </w:trPr>
        <w:tc>
          <w:tcPr>
            <w:tcW w:w="713" w:type="dxa"/>
            <w:tcBorders>
              <w:top w:val="nil"/>
              <w:left w:val="single" w:sz="8" w:space="0" w:color="auto"/>
              <w:bottom w:val="single" w:sz="4" w:space="0" w:color="auto"/>
              <w:right w:val="single" w:sz="4" w:space="0" w:color="auto"/>
            </w:tcBorders>
            <w:noWrap/>
            <w:vAlign w:val="bottom"/>
            <w:hideMark/>
          </w:tcPr>
          <w:p w:rsidR="00425EF2" w:rsidRPr="005C7261" w:rsidRDefault="00425EF2" w:rsidP="00425EF2">
            <w:pPr>
              <w:suppressAutoHyphens w:val="0"/>
              <w:rPr>
                <w:rFonts w:cs="Tahoma"/>
                <w:color w:val="000000"/>
                <w:sz w:val="20"/>
                <w:szCs w:val="20"/>
              </w:rPr>
            </w:pPr>
            <w:r>
              <w:rPr>
                <w:rFonts w:cs="Tahoma"/>
                <w:color w:val="000000"/>
                <w:sz w:val="20"/>
                <w:szCs w:val="20"/>
              </w:rPr>
              <w:t>4.20</w:t>
            </w:r>
            <w:r w:rsidRPr="005C7261">
              <w:rPr>
                <w:rFonts w:cs="Tahoma"/>
                <w:color w:val="000000"/>
                <w:sz w:val="20"/>
                <w:szCs w:val="20"/>
              </w:rPr>
              <w:t>.</w:t>
            </w:r>
          </w:p>
        </w:tc>
        <w:tc>
          <w:tcPr>
            <w:tcW w:w="5751" w:type="dxa"/>
            <w:tcBorders>
              <w:top w:val="nil"/>
              <w:left w:val="nil"/>
              <w:bottom w:val="single" w:sz="4" w:space="0" w:color="auto"/>
              <w:right w:val="single" w:sz="4" w:space="0" w:color="auto"/>
            </w:tcBorders>
            <w:noWrap/>
            <w:hideMark/>
          </w:tcPr>
          <w:p w:rsidR="00425EF2" w:rsidRDefault="00425EF2" w:rsidP="00425EF2">
            <w:r w:rsidRPr="008F596A">
              <w:rPr>
                <w:rFonts w:cs="Tahoma"/>
                <w:color w:val="000000"/>
                <w:sz w:val="20"/>
                <w:szCs w:val="20"/>
              </w:rPr>
              <w:t>Łazienka</w:t>
            </w:r>
          </w:p>
        </w:tc>
        <w:tc>
          <w:tcPr>
            <w:tcW w:w="1984" w:type="dxa"/>
            <w:tcBorders>
              <w:top w:val="nil"/>
              <w:left w:val="nil"/>
              <w:bottom w:val="single" w:sz="4" w:space="0" w:color="auto"/>
              <w:right w:val="single" w:sz="8" w:space="0" w:color="auto"/>
            </w:tcBorders>
            <w:noWrap/>
            <w:vAlign w:val="bottom"/>
            <w:hideMark/>
          </w:tcPr>
          <w:p w:rsidR="00425EF2" w:rsidRPr="005C7261" w:rsidRDefault="00425EF2" w:rsidP="00425EF2">
            <w:pPr>
              <w:suppressAutoHyphens w:val="0"/>
              <w:jc w:val="right"/>
              <w:rPr>
                <w:rFonts w:cs="Tahoma"/>
                <w:color w:val="000000"/>
                <w:sz w:val="20"/>
                <w:szCs w:val="20"/>
              </w:rPr>
            </w:pPr>
            <w:r>
              <w:rPr>
                <w:rFonts w:cs="Tahoma"/>
                <w:color w:val="000000"/>
                <w:sz w:val="20"/>
                <w:szCs w:val="20"/>
              </w:rPr>
              <w:t>4,57</w:t>
            </w:r>
          </w:p>
        </w:tc>
      </w:tr>
      <w:tr w:rsidR="00425EF2" w:rsidRPr="005C7261" w:rsidTr="00464762">
        <w:trPr>
          <w:trHeight w:val="288"/>
        </w:trPr>
        <w:tc>
          <w:tcPr>
            <w:tcW w:w="713" w:type="dxa"/>
            <w:tcBorders>
              <w:top w:val="nil"/>
              <w:left w:val="single" w:sz="8" w:space="0" w:color="auto"/>
              <w:bottom w:val="single" w:sz="4" w:space="0" w:color="auto"/>
              <w:right w:val="single" w:sz="4" w:space="0" w:color="auto"/>
            </w:tcBorders>
            <w:noWrap/>
            <w:vAlign w:val="bottom"/>
            <w:hideMark/>
          </w:tcPr>
          <w:p w:rsidR="00425EF2" w:rsidRPr="005C7261" w:rsidRDefault="00425EF2" w:rsidP="00425EF2">
            <w:pPr>
              <w:suppressAutoHyphens w:val="0"/>
              <w:rPr>
                <w:rFonts w:cs="Tahoma"/>
                <w:color w:val="000000"/>
                <w:sz w:val="20"/>
                <w:szCs w:val="20"/>
              </w:rPr>
            </w:pPr>
            <w:r>
              <w:rPr>
                <w:rFonts w:cs="Tahoma"/>
                <w:color w:val="000000"/>
                <w:sz w:val="20"/>
                <w:szCs w:val="20"/>
              </w:rPr>
              <w:lastRenderedPageBreak/>
              <w:t>4.21</w:t>
            </w:r>
            <w:r w:rsidRPr="005C7261">
              <w:rPr>
                <w:rFonts w:cs="Tahoma"/>
                <w:color w:val="000000"/>
                <w:sz w:val="20"/>
                <w:szCs w:val="20"/>
              </w:rPr>
              <w:t>.</w:t>
            </w:r>
          </w:p>
        </w:tc>
        <w:tc>
          <w:tcPr>
            <w:tcW w:w="5751" w:type="dxa"/>
            <w:tcBorders>
              <w:top w:val="nil"/>
              <w:left w:val="nil"/>
              <w:bottom w:val="single" w:sz="4" w:space="0" w:color="auto"/>
              <w:right w:val="single" w:sz="4" w:space="0" w:color="auto"/>
            </w:tcBorders>
            <w:noWrap/>
            <w:hideMark/>
          </w:tcPr>
          <w:p w:rsidR="00425EF2" w:rsidRDefault="00425EF2" w:rsidP="00425EF2">
            <w:r w:rsidRPr="008F596A">
              <w:rPr>
                <w:rFonts w:cs="Tahoma"/>
                <w:color w:val="000000"/>
                <w:sz w:val="20"/>
                <w:szCs w:val="20"/>
              </w:rPr>
              <w:t>Łazienka</w:t>
            </w:r>
          </w:p>
        </w:tc>
        <w:tc>
          <w:tcPr>
            <w:tcW w:w="1984" w:type="dxa"/>
            <w:tcBorders>
              <w:top w:val="nil"/>
              <w:left w:val="nil"/>
              <w:bottom w:val="single" w:sz="4" w:space="0" w:color="auto"/>
              <w:right w:val="single" w:sz="8" w:space="0" w:color="auto"/>
            </w:tcBorders>
            <w:noWrap/>
            <w:vAlign w:val="bottom"/>
            <w:hideMark/>
          </w:tcPr>
          <w:p w:rsidR="00425EF2" w:rsidRPr="005C7261" w:rsidRDefault="00425EF2" w:rsidP="00425EF2">
            <w:pPr>
              <w:suppressAutoHyphens w:val="0"/>
              <w:jc w:val="right"/>
              <w:rPr>
                <w:rFonts w:cs="Tahoma"/>
                <w:color w:val="000000"/>
                <w:sz w:val="20"/>
                <w:szCs w:val="20"/>
              </w:rPr>
            </w:pPr>
            <w:r>
              <w:rPr>
                <w:rFonts w:cs="Tahoma"/>
                <w:color w:val="000000"/>
                <w:sz w:val="20"/>
                <w:szCs w:val="20"/>
              </w:rPr>
              <w:t>4,65</w:t>
            </w:r>
          </w:p>
        </w:tc>
      </w:tr>
      <w:tr w:rsidR="004F2C78" w:rsidRPr="005C7261" w:rsidTr="00670024">
        <w:trPr>
          <w:trHeight w:val="288"/>
        </w:trPr>
        <w:tc>
          <w:tcPr>
            <w:tcW w:w="713" w:type="dxa"/>
            <w:tcBorders>
              <w:top w:val="nil"/>
              <w:left w:val="single" w:sz="8" w:space="0" w:color="auto"/>
              <w:bottom w:val="single" w:sz="4" w:space="0" w:color="auto"/>
              <w:right w:val="single" w:sz="4" w:space="0" w:color="auto"/>
            </w:tcBorders>
            <w:noWrap/>
            <w:vAlign w:val="bottom"/>
            <w:hideMark/>
          </w:tcPr>
          <w:p w:rsidR="004F2C78" w:rsidRPr="005C7261" w:rsidRDefault="00921180" w:rsidP="004F2C78">
            <w:pPr>
              <w:suppressAutoHyphens w:val="0"/>
              <w:rPr>
                <w:rFonts w:cs="Tahoma"/>
                <w:color w:val="000000"/>
                <w:sz w:val="20"/>
                <w:szCs w:val="20"/>
              </w:rPr>
            </w:pPr>
            <w:r>
              <w:rPr>
                <w:rFonts w:cs="Tahoma"/>
                <w:color w:val="000000"/>
                <w:sz w:val="20"/>
                <w:szCs w:val="20"/>
              </w:rPr>
              <w:t>4.22</w:t>
            </w:r>
            <w:r w:rsidR="004F2C78" w:rsidRPr="005C7261">
              <w:rPr>
                <w:rFonts w:cs="Tahoma"/>
                <w:color w:val="000000"/>
                <w:sz w:val="20"/>
                <w:szCs w:val="20"/>
              </w:rPr>
              <w:t>.</w:t>
            </w:r>
          </w:p>
        </w:tc>
        <w:tc>
          <w:tcPr>
            <w:tcW w:w="5751" w:type="dxa"/>
            <w:tcBorders>
              <w:top w:val="nil"/>
              <w:left w:val="nil"/>
              <w:bottom w:val="single" w:sz="4" w:space="0" w:color="auto"/>
              <w:right w:val="single" w:sz="4" w:space="0" w:color="auto"/>
            </w:tcBorders>
            <w:noWrap/>
            <w:vAlign w:val="bottom"/>
            <w:hideMark/>
          </w:tcPr>
          <w:p w:rsidR="004F2C78" w:rsidRPr="005C7261" w:rsidRDefault="00425EF2" w:rsidP="004F2C78">
            <w:pPr>
              <w:suppressAutoHyphens w:val="0"/>
              <w:rPr>
                <w:rFonts w:cs="Tahoma"/>
                <w:color w:val="000000"/>
                <w:sz w:val="20"/>
                <w:szCs w:val="20"/>
              </w:rPr>
            </w:pPr>
            <w:r>
              <w:rPr>
                <w:rFonts w:cs="Tahoma"/>
                <w:color w:val="000000"/>
                <w:sz w:val="20"/>
                <w:szCs w:val="20"/>
              </w:rPr>
              <w:t>Pomieszczenie techniczne (szacht)</w:t>
            </w:r>
          </w:p>
        </w:tc>
        <w:tc>
          <w:tcPr>
            <w:tcW w:w="1984" w:type="dxa"/>
            <w:tcBorders>
              <w:top w:val="nil"/>
              <w:left w:val="nil"/>
              <w:bottom w:val="single" w:sz="4" w:space="0" w:color="auto"/>
              <w:right w:val="single" w:sz="8" w:space="0" w:color="auto"/>
            </w:tcBorders>
            <w:noWrap/>
            <w:vAlign w:val="bottom"/>
            <w:hideMark/>
          </w:tcPr>
          <w:p w:rsidR="004F2C78" w:rsidRPr="005C7261" w:rsidRDefault="00425EF2" w:rsidP="004F2C78">
            <w:pPr>
              <w:suppressAutoHyphens w:val="0"/>
              <w:jc w:val="right"/>
              <w:rPr>
                <w:rFonts w:cs="Tahoma"/>
                <w:color w:val="000000"/>
                <w:sz w:val="20"/>
                <w:szCs w:val="20"/>
              </w:rPr>
            </w:pPr>
            <w:r>
              <w:rPr>
                <w:rFonts w:cs="Tahoma"/>
                <w:color w:val="000000"/>
                <w:sz w:val="20"/>
                <w:szCs w:val="20"/>
              </w:rPr>
              <w:t>1,31</w:t>
            </w:r>
          </w:p>
        </w:tc>
      </w:tr>
      <w:tr w:rsidR="00765926" w:rsidRPr="005C7261" w:rsidTr="00670024">
        <w:trPr>
          <w:trHeight w:val="288"/>
        </w:trPr>
        <w:tc>
          <w:tcPr>
            <w:tcW w:w="713" w:type="dxa"/>
            <w:tcBorders>
              <w:top w:val="nil"/>
              <w:left w:val="single" w:sz="8" w:space="0" w:color="auto"/>
              <w:bottom w:val="single" w:sz="4" w:space="0" w:color="auto"/>
              <w:right w:val="single" w:sz="4" w:space="0" w:color="auto"/>
            </w:tcBorders>
            <w:noWrap/>
            <w:vAlign w:val="bottom"/>
            <w:hideMark/>
          </w:tcPr>
          <w:p w:rsidR="00765926" w:rsidRPr="005C7261" w:rsidRDefault="00921180" w:rsidP="004F2C78">
            <w:pPr>
              <w:suppressAutoHyphens w:val="0"/>
              <w:rPr>
                <w:rFonts w:cs="Tahoma"/>
                <w:color w:val="000000"/>
                <w:sz w:val="20"/>
                <w:szCs w:val="20"/>
              </w:rPr>
            </w:pPr>
            <w:r>
              <w:rPr>
                <w:rFonts w:cs="Tahoma"/>
                <w:color w:val="000000"/>
                <w:sz w:val="20"/>
                <w:szCs w:val="20"/>
              </w:rPr>
              <w:t>4.23</w:t>
            </w:r>
            <w:r w:rsidR="00765926" w:rsidRPr="005C7261">
              <w:rPr>
                <w:rFonts w:cs="Tahoma"/>
                <w:color w:val="000000"/>
                <w:sz w:val="20"/>
                <w:szCs w:val="20"/>
              </w:rPr>
              <w:t>.</w:t>
            </w:r>
          </w:p>
        </w:tc>
        <w:tc>
          <w:tcPr>
            <w:tcW w:w="5751" w:type="dxa"/>
            <w:tcBorders>
              <w:top w:val="nil"/>
              <w:left w:val="nil"/>
              <w:bottom w:val="single" w:sz="4" w:space="0" w:color="auto"/>
              <w:right w:val="single" w:sz="4" w:space="0" w:color="auto"/>
            </w:tcBorders>
            <w:noWrap/>
            <w:vAlign w:val="bottom"/>
            <w:hideMark/>
          </w:tcPr>
          <w:p w:rsidR="00765926" w:rsidRPr="005C7261" w:rsidRDefault="00425EF2" w:rsidP="004F2C78">
            <w:pPr>
              <w:suppressAutoHyphens w:val="0"/>
              <w:rPr>
                <w:rFonts w:cs="Tahoma"/>
                <w:color w:val="000000"/>
                <w:sz w:val="20"/>
                <w:szCs w:val="20"/>
              </w:rPr>
            </w:pPr>
            <w:r>
              <w:rPr>
                <w:rFonts w:cs="Tahoma"/>
                <w:color w:val="000000"/>
                <w:sz w:val="20"/>
                <w:szCs w:val="20"/>
              </w:rPr>
              <w:t>Pomieszczenie techniczne (szacht)</w:t>
            </w:r>
          </w:p>
        </w:tc>
        <w:tc>
          <w:tcPr>
            <w:tcW w:w="1984" w:type="dxa"/>
            <w:tcBorders>
              <w:top w:val="nil"/>
              <w:left w:val="nil"/>
              <w:bottom w:val="single" w:sz="4" w:space="0" w:color="auto"/>
              <w:right w:val="single" w:sz="8" w:space="0" w:color="auto"/>
            </w:tcBorders>
            <w:noWrap/>
            <w:vAlign w:val="bottom"/>
            <w:hideMark/>
          </w:tcPr>
          <w:p w:rsidR="00765926" w:rsidRPr="005C7261" w:rsidRDefault="00425EF2" w:rsidP="004F2C78">
            <w:pPr>
              <w:suppressAutoHyphens w:val="0"/>
              <w:jc w:val="right"/>
              <w:rPr>
                <w:rFonts w:cs="Tahoma"/>
                <w:color w:val="000000"/>
                <w:sz w:val="20"/>
                <w:szCs w:val="20"/>
              </w:rPr>
            </w:pPr>
            <w:r>
              <w:rPr>
                <w:rFonts w:cs="Tahoma"/>
                <w:color w:val="000000"/>
                <w:sz w:val="20"/>
                <w:szCs w:val="20"/>
              </w:rPr>
              <w:t>1,30</w:t>
            </w:r>
          </w:p>
        </w:tc>
      </w:tr>
      <w:tr w:rsidR="004F2C78" w:rsidRPr="005C7261" w:rsidTr="00670024">
        <w:trPr>
          <w:trHeight w:val="288"/>
        </w:trPr>
        <w:tc>
          <w:tcPr>
            <w:tcW w:w="713" w:type="dxa"/>
            <w:tcBorders>
              <w:top w:val="nil"/>
              <w:left w:val="single" w:sz="8" w:space="0" w:color="auto"/>
              <w:bottom w:val="single" w:sz="4" w:space="0" w:color="auto"/>
              <w:right w:val="single" w:sz="4" w:space="0" w:color="auto"/>
            </w:tcBorders>
            <w:noWrap/>
            <w:vAlign w:val="bottom"/>
            <w:hideMark/>
          </w:tcPr>
          <w:p w:rsidR="004F2C78" w:rsidRPr="005C7261" w:rsidRDefault="00425EF2" w:rsidP="004F2C78">
            <w:pPr>
              <w:suppressAutoHyphens w:val="0"/>
              <w:rPr>
                <w:rFonts w:cs="Tahoma"/>
                <w:color w:val="000000"/>
                <w:sz w:val="20"/>
                <w:szCs w:val="20"/>
              </w:rPr>
            </w:pPr>
            <w:r>
              <w:rPr>
                <w:rFonts w:cs="Tahoma"/>
                <w:color w:val="000000"/>
                <w:sz w:val="20"/>
                <w:szCs w:val="20"/>
              </w:rPr>
              <w:t>4.24</w:t>
            </w:r>
            <w:r w:rsidR="004F2C78" w:rsidRPr="005C7261">
              <w:rPr>
                <w:rFonts w:cs="Tahoma"/>
                <w:color w:val="000000"/>
                <w:sz w:val="20"/>
                <w:szCs w:val="20"/>
              </w:rPr>
              <w:t>.</w:t>
            </w:r>
          </w:p>
        </w:tc>
        <w:tc>
          <w:tcPr>
            <w:tcW w:w="5751" w:type="dxa"/>
            <w:tcBorders>
              <w:top w:val="nil"/>
              <w:left w:val="nil"/>
              <w:bottom w:val="single" w:sz="4" w:space="0" w:color="auto"/>
              <w:right w:val="single" w:sz="4" w:space="0" w:color="auto"/>
            </w:tcBorders>
            <w:noWrap/>
            <w:vAlign w:val="bottom"/>
            <w:hideMark/>
          </w:tcPr>
          <w:p w:rsidR="004F2C78" w:rsidRPr="005C7261" w:rsidRDefault="001E259F" w:rsidP="004F2C78">
            <w:pPr>
              <w:suppressAutoHyphens w:val="0"/>
              <w:rPr>
                <w:rFonts w:cs="Tahoma"/>
                <w:color w:val="000000"/>
                <w:sz w:val="20"/>
                <w:szCs w:val="20"/>
              </w:rPr>
            </w:pPr>
            <w:r>
              <w:rPr>
                <w:rFonts w:cs="Tahoma"/>
                <w:color w:val="000000"/>
                <w:sz w:val="20"/>
                <w:szCs w:val="20"/>
              </w:rPr>
              <w:t>Przedsionek windy B3</w:t>
            </w:r>
          </w:p>
        </w:tc>
        <w:tc>
          <w:tcPr>
            <w:tcW w:w="1984" w:type="dxa"/>
            <w:tcBorders>
              <w:top w:val="nil"/>
              <w:left w:val="nil"/>
              <w:bottom w:val="single" w:sz="4" w:space="0" w:color="auto"/>
              <w:right w:val="single" w:sz="8" w:space="0" w:color="auto"/>
            </w:tcBorders>
            <w:noWrap/>
            <w:vAlign w:val="bottom"/>
            <w:hideMark/>
          </w:tcPr>
          <w:p w:rsidR="004F2C78" w:rsidRPr="005C7261" w:rsidRDefault="009E6244" w:rsidP="004F2C78">
            <w:pPr>
              <w:suppressAutoHyphens w:val="0"/>
              <w:jc w:val="right"/>
              <w:rPr>
                <w:rFonts w:cs="Tahoma"/>
                <w:color w:val="000000"/>
                <w:sz w:val="20"/>
                <w:szCs w:val="20"/>
              </w:rPr>
            </w:pPr>
            <w:r>
              <w:rPr>
                <w:rFonts w:cs="Tahoma"/>
                <w:color w:val="000000"/>
                <w:sz w:val="20"/>
                <w:szCs w:val="20"/>
              </w:rPr>
              <w:t>7,32</w:t>
            </w:r>
          </w:p>
        </w:tc>
      </w:tr>
      <w:tr w:rsidR="00765926" w:rsidRPr="005C7261" w:rsidTr="00670024">
        <w:trPr>
          <w:trHeight w:val="288"/>
        </w:trPr>
        <w:tc>
          <w:tcPr>
            <w:tcW w:w="713" w:type="dxa"/>
            <w:tcBorders>
              <w:top w:val="nil"/>
              <w:left w:val="single" w:sz="8" w:space="0" w:color="auto"/>
              <w:bottom w:val="single" w:sz="4" w:space="0" w:color="auto"/>
              <w:right w:val="single" w:sz="4" w:space="0" w:color="auto"/>
            </w:tcBorders>
            <w:noWrap/>
            <w:vAlign w:val="bottom"/>
            <w:hideMark/>
          </w:tcPr>
          <w:p w:rsidR="00765926" w:rsidRPr="005C7261" w:rsidRDefault="00425EF2" w:rsidP="004F2C78">
            <w:pPr>
              <w:suppressAutoHyphens w:val="0"/>
              <w:rPr>
                <w:rFonts w:cs="Tahoma"/>
                <w:color w:val="000000"/>
                <w:sz w:val="20"/>
                <w:szCs w:val="20"/>
              </w:rPr>
            </w:pPr>
            <w:r>
              <w:rPr>
                <w:rFonts w:cs="Tahoma"/>
                <w:color w:val="000000"/>
                <w:sz w:val="20"/>
                <w:szCs w:val="20"/>
              </w:rPr>
              <w:t>4.25</w:t>
            </w:r>
            <w:r w:rsidR="00765926" w:rsidRPr="005C7261">
              <w:rPr>
                <w:rFonts w:cs="Tahoma"/>
                <w:color w:val="000000"/>
                <w:sz w:val="20"/>
                <w:szCs w:val="20"/>
              </w:rPr>
              <w:t>.</w:t>
            </w:r>
          </w:p>
        </w:tc>
        <w:tc>
          <w:tcPr>
            <w:tcW w:w="5751" w:type="dxa"/>
            <w:tcBorders>
              <w:top w:val="nil"/>
              <w:left w:val="nil"/>
              <w:bottom w:val="single" w:sz="4" w:space="0" w:color="auto"/>
              <w:right w:val="single" w:sz="4" w:space="0" w:color="auto"/>
            </w:tcBorders>
            <w:noWrap/>
            <w:vAlign w:val="bottom"/>
            <w:hideMark/>
          </w:tcPr>
          <w:p w:rsidR="00765926" w:rsidRPr="005C7261" w:rsidRDefault="001E259F" w:rsidP="004F2C78">
            <w:pPr>
              <w:suppressAutoHyphens w:val="0"/>
              <w:rPr>
                <w:rFonts w:cs="Tahoma"/>
                <w:color w:val="000000"/>
                <w:sz w:val="20"/>
                <w:szCs w:val="20"/>
              </w:rPr>
            </w:pPr>
            <w:r>
              <w:rPr>
                <w:rFonts w:cs="Tahoma"/>
                <w:color w:val="000000"/>
                <w:sz w:val="20"/>
                <w:szCs w:val="20"/>
              </w:rPr>
              <w:t xml:space="preserve">Kuchnia </w:t>
            </w:r>
          </w:p>
        </w:tc>
        <w:tc>
          <w:tcPr>
            <w:tcW w:w="1984" w:type="dxa"/>
            <w:tcBorders>
              <w:top w:val="nil"/>
              <w:left w:val="nil"/>
              <w:bottom w:val="single" w:sz="4" w:space="0" w:color="auto"/>
              <w:right w:val="single" w:sz="8" w:space="0" w:color="auto"/>
            </w:tcBorders>
            <w:noWrap/>
            <w:vAlign w:val="bottom"/>
            <w:hideMark/>
          </w:tcPr>
          <w:p w:rsidR="00765926" w:rsidRPr="005C7261" w:rsidRDefault="001E259F" w:rsidP="004F2C78">
            <w:pPr>
              <w:suppressAutoHyphens w:val="0"/>
              <w:jc w:val="right"/>
              <w:rPr>
                <w:rFonts w:cs="Tahoma"/>
                <w:color w:val="000000"/>
                <w:sz w:val="20"/>
                <w:szCs w:val="20"/>
              </w:rPr>
            </w:pPr>
            <w:r>
              <w:rPr>
                <w:rFonts w:cs="Tahoma"/>
                <w:color w:val="000000"/>
                <w:sz w:val="20"/>
                <w:szCs w:val="20"/>
              </w:rPr>
              <w:t>12,04</w:t>
            </w:r>
          </w:p>
        </w:tc>
      </w:tr>
      <w:tr w:rsidR="004F2C78" w:rsidRPr="005C7261" w:rsidTr="00670024">
        <w:trPr>
          <w:trHeight w:val="288"/>
        </w:trPr>
        <w:tc>
          <w:tcPr>
            <w:tcW w:w="713" w:type="dxa"/>
            <w:tcBorders>
              <w:top w:val="nil"/>
              <w:left w:val="single" w:sz="8" w:space="0" w:color="auto"/>
              <w:bottom w:val="single" w:sz="4" w:space="0" w:color="auto"/>
              <w:right w:val="single" w:sz="4" w:space="0" w:color="auto"/>
            </w:tcBorders>
            <w:noWrap/>
            <w:vAlign w:val="bottom"/>
            <w:hideMark/>
          </w:tcPr>
          <w:p w:rsidR="004F2C78" w:rsidRPr="005C7261" w:rsidRDefault="004A5D71" w:rsidP="00765926">
            <w:pPr>
              <w:suppressAutoHyphens w:val="0"/>
              <w:rPr>
                <w:rFonts w:cs="Tahoma"/>
                <w:color w:val="000000"/>
                <w:sz w:val="20"/>
                <w:szCs w:val="20"/>
              </w:rPr>
            </w:pPr>
            <w:r>
              <w:rPr>
                <w:rFonts w:cs="Tahoma"/>
                <w:color w:val="000000"/>
                <w:sz w:val="20"/>
                <w:szCs w:val="20"/>
              </w:rPr>
              <w:t>4.26</w:t>
            </w:r>
            <w:r w:rsidR="004F2C78" w:rsidRPr="005C7261">
              <w:rPr>
                <w:rFonts w:cs="Tahoma"/>
                <w:color w:val="000000"/>
                <w:sz w:val="20"/>
                <w:szCs w:val="20"/>
              </w:rPr>
              <w:t>.</w:t>
            </w:r>
          </w:p>
        </w:tc>
        <w:tc>
          <w:tcPr>
            <w:tcW w:w="5751" w:type="dxa"/>
            <w:tcBorders>
              <w:top w:val="nil"/>
              <w:left w:val="nil"/>
              <w:bottom w:val="single" w:sz="4" w:space="0" w:color="auto"/>
              <w:right w:val="single" w:sz="4" w:space="0" w:color="auto"/>
            </w:tcBorders>
            <w:noWrap/>
            <w:vAlign w:val="bottom"/>
            <w:hideMark/>
          </w:tcPr>
          <w:p w:rsidR="004F2C78" w:rsidRPr="005C7261" w:rsidRDefault="001E259F" w:rsidP="004F2C78">
            <w:pPr>
              <w:suppressAutoHyphens w:val="0"/>
              <w:rPr>
                <w:rFonts w:cs="Tahoma"/>
                <w:color w:val="000000"/>
                <w:sz w:val="20"/>
                <w:szCs w:val="20"/>
              </w:rPr>
            </w:pPr>
            <w:r>
              <w:rPr>
                <w:rFonts w:cs="Tahoma"/>
                <w:color w:val="000000"/>
                <w:sz w:val="20"/>
                <w:szCs w:val="20"/>
              </w:rPr>
              <w:t>Magazyn</w:t>
            </w:r>
          </w:p>
        </w:tc>
        <w:tc>
          <w:tcPr>
            <w:tcW w:w="1984" w:type="dxa"/>
            <w:tcBorders>
              <w:top w:val="nil"/>
              <w:left w:val="nil"/>
              <w:bottom w:val="single" w:sz="4" w:space="0" w:color="auto"/>
              <w:right w:val="single" w:sz="8" w:space="0" w:color="auto"/>
            </w:tcBorders>
            <w:noWrap/>
            <w:vAlign w:val="bottom"/>
            <w:hideMark/>
          </w:tcPr>
          <w:p w:rsidR="004F2C78" w:rsidRPr="005C7261" w:rsidRDefault="00AA29BE" w:rsidP="004F2C78">
            <w:pPr>
              <w:suppressAutoHyphens w:val="0"/>
              <w:jc w:val="right"/>
              <w:rPr>
                <w:rFonts w:cs="Tahoma"/>
                <w:color w:val="000000"/>
                <w:sz w:val="20"/>
                <w:szCs w:val="20"/>
              </w:rPr>
            </w:pPr>
            <w:r>
              <w:rPr>
                <w:rFonts w:cs="Tahoma"/>
                <w:color w:val="000000"/>
                <w:sz w:val="20"/>
                <w:szCs w:val="20"/>
              </w:rPr>
              <w:t>4,70</w:t>
            </w:r>
          </w:p>
        </w:tc>
      </w:tr>
      <w:tr w:rsidR="004F2C78" w:rsidRPr="005C7261" w:rsidTr="00670024">
        <w:trPr>
          <w:trHeight w:val="288"/>
        </w:trPr>
        <w:tc>
          <w:tcPr>
            <w:tcW w:w="713" w:type="dxa"/>
            <w:tcBorders>
              <w:top w:val="nil"/>
              <w:left w:val="single" w:sz="8" w:space="0" w:color="auto"/>
              <w:bottom w:val="single" w:sz="4" w:space="0" w:color="auto"/>
              <w:right w:val="single" w:sz="4" w:space="0" w:color="auto"/>
            </w:tcBorders>
            <w:noWrap/>
            <w:vAlign w:val="bottom"/>
            <w:hideMark/>
          </w:tcPr>
          <w:p w:rsidR="004F2C78" w:rsidRPr="005C7261" w:rsidRDefault="004A5D71" w:rsidP="004F2C78">
            <w:pPr>
              <w:suppressAutoHyphens w:val="0"/>
              <w:rPr>
                <w:rFonts w:cs="Tahoma"/>
                <w:color w:val="000000"/>
                <w:sz w:val="20"/>
                <w:szCs w:val="20"/>
              </w:rPr>
            </w:pPr>
            <w:r>
              <w:rPr>
                <w:rFonts w:cs="Tahoma"/>
                <w:color w:val="000000"/>
                <w:sz w:val="20"/>
                <w:szCs w:val="20"/>
              </w:rPr>
              <w:t>4.27</w:t>
            </w:r>
            <w:r w:rsidR="004F2C78" w:rsidRPr="005C7261">
              <w:rPr>
                <w:rFonts w:cs="Tahoma"/>
                <w:color w:val="000000"/>
                <w:sz w:val="20"/>
                <w:szCs w:val="20"/>
              </w:rPr>
              <w:t>.</w:t>
            </w:r>
          </w:p>
        </w:tc>
        <w:tc>
          <w:tcPr>
            <w:tcW w:w="5751" w:type="dxa"/>
            <w:tcBorders>
              <w:top w:val="nil"/>
              <w:left w:val="nil"/>
              <w:bottom w:val="single" w:sz="4" w:space="0" w:color="auto"/>
              <w:right w:val="single" w:sz="4" w:space="0" w:color="auto"/>
            </w:tcBorders>
            <w:noWrap/>
            <w:vAlign w:val="bottom"/>
            <w:hideMark/>
          </w:tcPr>
          <w:p w:rsidR="004F2C78" w:rsidRPr="005C7261" w:rsidRDefault="001E259F" w:rsidP="004F2C78">
            <w:pPr>
              <w:suppressAutoHyphens w:val="0"/>
              <w:rPr>
                <w:rFonts w:cs="Tahoma"/>
                <w:color w:val="000000"/>
                <w:sz w:val="20"/>
                <w:szCs w:val="20"/>
              </w:rPr>
            </w:pPr>
            <w:r>
              <w:rPr>
                <w:rFonts w:cs="Tahoma"/>
                <w:color w:val="000000"/>
                <w:sz w:val="20"/>
                <w:szCs w:val="20"/>
              </w:rPr>
              <w:t>Łazienka NPS</w:t>
            </w:r>
          </w:p>
        </w:tc>
        <w:tc>
          <w:tcPr>
            <w:tcW w:w="1984" w:type="dxa"/>
            <w:tcBorders>
              <w:top w:val="nil"/>
              <w:left w:val="nil"/>
              <w:bottom w:val="single" w:sz="4" w:space="0" w:color="auto"/>
              <w:right w:val="single" w:sz="8" w:space="0" w:color="auto"/>
            </w:tcBorders>
            <w:noWrap/>
            <w:vAlign w:val="bottom"/>
            <w:hideMark/>
          </w:tcPr>
          <w:p w:rsidR="004F2C78" w:rsidRPr="005C7261" w:rsidRDefault="00AA29BE" w:rsidP="004F2C78">
            <w:pPr>
              <w:suppressAutoHyphens w:val="0"/>
              <w:jc w:val="right"/>
              <w:rPr>
                <w:rFonts w:cs="Tahoma"/>
                <w:color w:val="000000"/>
                <w:sz w:val="20"/>
                <w:szCs w:val="20"/>
              </w:rPr>
            </w:pPr>
            <w:r>
              <w:rPr>
                <w:rFonts w:cs="Tahoma"/>
                <w:color w:val="000000"/>
                <w:sz w:val="20"/>
                <w:szCs w:val="20"/>
              </w:rPr>
              <w:t>10,28</w:t>
            </w:r>
          </w:p>
        </w:tc>
      </w:tr>
      <w:tr w:rsidR="00670024" w:rsidRPr="005C7261" w:rsidTr="00670024">
        <w:trPr>
          <w:trHeight w:val="288"/>
        </w:trPr>
        <w:tc>
          <w:tcPr>
            <w:tcW w:w="713" w:type="dxa"/>
            <w:tcBorders>
              <w:top w:val="nil"/>
              <w:left w:val="single" w:sz="8" w:space="0" w:color="auto"/>
              <w:bottom w:val="single" w:sz="4" w:space="0" w:color="auto"/>
              <w:right w:val="single" w:sz="4" w:space="0" w:color="auto"/>
            </w:tcBorders>
            <w:noWrap/>
            <w:vAlign w:val="bottom"/>
            <w:hideMark/>
          </w:tcPr>
          <w:p w:rsidR="00670024" w:rsidRPr="005C7261" w:rsidRDefault="004A5D71" w:rsidP="004F2C78">
            <w:pPr>
              <w:suppressAutoHyphens w:val="0"/>
              <w:rPr>
                <w:rFonts w:cs="Tahoma"/>
                <w:color w:val="000000"/>
                <w:sz w:val="20"/>
                <w:szCs w:val="20"/>
              </w:rPr>
            </w:pPr>
            <w:r>
              <w:rPr>
                <w:rFonts w:cs="Tahoma"/>
                <w:color w:val="000000"/>
                <w:sz w:val="20"/>
                <w:szCs w:val="20"/>
              </w:rPr>
              <w:t>4.28.</w:t>
            </w:r>
          </w:p>
        </w:tc>
        <w:tc>
          <w:tcPr>
            <w:tcW w:w="5751" w:type="dxa"/>
            <w:tcBorders>
              <w:top w:val="nil"/>
              <w:left w:val="nil"/>
              <w:bottom w:val="single" w:sz="4" w:space="0" w:color="auto"/>
              <w:right w:val="single" w:sz="4" w:space="0" w:color="auto"/>
            </w:tcBorders>
            <w:noWrap/>
            <w:vAlign w:val="bottom"/>
            <w:hideMark/>
          </w:tcPr>
          <w:p w:rsidR="00670024" w:rsidRPr="005C7261" w:rsidRDefault="001E259F" w:rsidP="004F2C78">
            <w:pPr>
              <w:suppressAutoHyphens w:val="0"/>
              <w:rPr>
                <w:rFonts w:cs="Tahoma"/>
                <w:color w:val="000000"/>
                <w:sz w:val="20"/>
                <w:szCs w:val="20"/>
              </w:rPr>
            </w:pPr>
            <w:r>
              <w:rPr>
                <w:rFonts w:cs="Tahoma"/>
                <w:color w:val="000000"/>
                <w:sz w:val="20"/>
                <w:szCs w:val="20"/>
              </w:rPr>
              <w:t xml:space="preserve">Łazienka </w:t>
            </w:r>
          </w:p>
        </w:tc>
        <w:tc>
          <w:tcPr>
            <w:tcW w:w="1984" w:type="dxa"/>
            <w:tcBorders>
              <w:top w:val="nil"/>
              <w:left w:val="nil"/>
              <w:bottom w:val="single" w:sz="4" w:space="0" w:color="auto"/>
              <w:right w:val="single" w:sz="8" w:space="0" w:color="auto"/>
            </w:tcBorders>
            <w:noWrap/>
            <w:vAlign w:val="bottom"/>
            <w:hideMark/>
          </w:tcPr>
          <w:p w:rsidR="00670024" w:rsidRPr="005C7261" w:rsidRDefault="009E6244" w:rsidP="004F2C78">
            <w:pPr>
              <w:suppressAutoHyphens w:val="0"/>
              <w:jc w:val="right"/>
              <w:rPr>
                <w:rFonts w:cs="Tahoma"/>
                <w:color w:val="000000"/>
                <w:sz w:val="20"/>
                <w:szCs w:val="20"/>
              </w:rPr>
            </w:pPr>
            <w:r>
              <w:rPr>
                <w:rFonts w:cs="Tahoma"/>
                <w:color w:val="000000"/>
                <w:sz w:val="20"/>
                <w:szCs w:val="20"/>
              </w:rPr>
              <w:t>3,08</w:t>
            </w:r>
          </w:p>
        </w:tc>
      </w:tr>
      <w:tr w:rsidR="004F2C78" w:rsidRPr="005C7261" w:rsidTr="00670024">
        <w:trPr>
          <w:trHeight w:val="288"/>
        </w:trPr>
        <w:tc>
          <w:tcPr>
            <w:tcW w:w="713" w:type="dxa"/>
            <w:tcBorders>
              <w:top w:val="nil"/>
              <w:left w:val="single" w:sz="8" w:space="0" w:color="auto"/>
              <w:bottom w:val="single" w:sz="4" w:space="0" w:color="auto"/>
              <w:right w:val="single" w:sz="4" w:space="0" w:color="auto"/>
            </w:tcBorders>
            <w:noWrap/>
            <w:vAlign w:val="bottom"/>
            <w:hideMark/>
          </w:tcPr>
          <w:p w:rsidR="004F2C78" w:rsidRPr="00E14461" w:rsidRDefault="004A5D71" w:rsidP="004F2C78">
            <w:pPr>
              <w:suppressAutoHyphens w:val="0"/>
              <w:rPr>
                <w:rFonts w:cs="Tahoma"/>
                <w:sz w:val="20"/>
                <w:szCs w:val="20"/>
              </w:rPr>
            </w:pPr>
            <w:r w:rsidRPr="00E14461">
              <w:rPr>
                <w:rFonts w:cs="Tahoma"/>
                <w:sz w:val="20"/>
                <w:szCs w:val="20"/>
              </w:rPr>
              <w:t>4.29</w:t>
            </w:r>
            <w:r w:rsidR="004F2C78" w:rsidRPr="00E14461">
              <w:rPr>
                <w:rFonts w:cs="Tahoma"/>
                <w:sz w:val="20"/>
                <w:szCs w:val="20"/>
              </w:rPr>
              <w:t>.</w:t>
            </w:r>
          </w:p>
        </w:tc>
        <w:tc>
          <w:tcPr>
            <w:tcW w:w="5751" w:type="dxa"/>
            <w:tcBorders>
              <w:top w:val="nil"/>
              <w:left w:val="nil"/>
              <w:bottom w:val="single" w:sz="4" w:space="0" w:color="auto"/>
              <w:right w:val="single" w:sz="4" w:space="0" w:color="auto"/>
            </w:tcBorders>
            <w:noWrap/>
            <w:vAlign w:val="bottom"/>
            <w:hideMark/>
          </w:tcPr>
          <w:p w:rsidR="004F2C78" w:rsidRPr="00E14461" w:rsidRDefault="00AA29BE" w:rsidP="004F2C78">
            <w:pPr>
              <w:suppressAutoHyphens w:val="0"/>
              <w:rPr>
                <w:rFonts w:cs="Tahoma"/>
                <w:sz w:val="20"/>
                <w:szCs w:val="20"/>
              </w:rPr>
            </w:pPr>
            <w:r w:rsidRPr="00E14461">
              <w:rPr>
                <w:rFonts w:cs="Tahoma"/>
                <w:sz w:val="20"/>
                <w:szCs w:val="20"/>
              </w:rPr>
              <w:t>Przedsionek brudownika</w:t>
            </w:r>
          </w:p>
        </w:tc>
        <w:tc>
          <w:tcPr>
            <w:tcW w:w="1984" w:type="dxa"/>
            <w:tcBorders>
              <w:top w:val="nil"/>
              <w:left w:val="nil"/>
              <w:bottom w:val="single" w:sz="4" w:space="0" w:color="auto"/>
              <w:right w:val="single" w:sz="8" w:space="0" w:color="auto"/>
            </w:tcBorders>
            <w:noWrap/>
            <w:vAlign w:val="bottom"/>
            <w:hideMark/>
          </w:tcPr>
          <w:p w:rsidR="004F2C78" w:rsidRPr="00E14461" w:rsidRDefault="00AA29BE" w:rsidP="004F2C78">
            <w:pPr>
              <w:suppressAutoHyphens w:val="0"/>
              <w:jc w:val="right"/>
              <w:rPr>
                <w:rFonts w:cs="Tahoma"/>
                <w:sz w:val="20"/>
                <w:szCs w:val="20"/>
              </w:rPr>
            </w:pPr>
            <w:r w:rsidRPr="00E14461">
              <w:rPr>
                <w:rFonts w:cs="Tahoma"/>
                <w:sz w:val="20"/>
                <w:szCs w:val="20"/>
              </w:rPr>
              <w:t>3,3</w:t>
            </w:r>
            <w:r w:rsidR="00D208AC" w:rsidRPr="00E14461">
              <w:rPr>
                <w:rFonts w:cs="Tahoma"/>
                <w:sz w:val="20"/>
                <w:szCs w:val="20"/>
              </w:rPr>
              <w:t>1</w:t>
            </w:r>
          </w:p>
        </w:tc>
      </w:tr>
      <w:tr w:rsidR="004F2C78" w:rsidRPr="005C7261" w:rsidTr="00670024">
        <w:trPr>
          <w:trHeight w:val="288"/>
        </w:trPr>
        <w:tc>
          <w:tcPr>
            <w:tcW w:w="713" w:type="dxa"/>
            <w:tcBorders>
              <w:top w:val="nil"/>
              <w:left w:val="single" w:sz="8" w:space="0" w:color="auto"/>
              <w:bottom w:val="single" w:sz="4" w:space="0" w:color="auto"/>
              <w:right w:val="single" w:sz="4" w:space="0" w:color="auto"/>
            </w:tcBorders>
            <w:noWrap/>
            <w:vAlign w:val="bottom"/>
            <w:hideMark/>
          </w:tcPr>
          <w:p w:rsidR="004F2C78" w:rsidRPr="005C7261" w:rsidRDefault="004A5D71" w:rsidP="004F2C78">
            <w:pPr>
              <w:suppressAutoHyphens w:val="0"/>
              <w:rPr>
                <w:rFonts w:cs="Tahoma"/>
                <w:color w:val="000000"/>
                <w:sz w:val="20"/>
                <w:szCs w:val="20"/>
              </w:rPr>
            </w:pPr>
            <w:r>
              <w:rPr>
                <w:rFonts w:cs="Tahoma"/>
                <w:color w:val="000000"/>
                <w:sz w:val="20"/>
                <w:szCs w:val="20"/>
              </w:rPr>
              <w:t>4.30</w:t>
            </w:r>
            <w:r w:rsidR="004F2C78" w:rsidRPr="005C7261">
              <w:rPr>
                <w:rFonts w:cs="Tahoma"/>
                <w:color w:val="000000"/>
                <w:sz w:val="20"/>
                <w:szCs w:val="20"/>
              </w:rPr>
              <w:t>.</w:t>
            </w:r>
          </w:p>
        </w:tc>
        <w:tc>
          <w:tcPr>
            <w:tcW w:w="5751" w:type="dxa"/>
            <w:tcBorders>
              <w:top w:val="nil"/>
              <w:left w:val="nil"/>
              <w:bottom w:val="single" w:sz="4" w:space="0" w:color="auto"/>
              <w:right w:val="single" w:sz="4" w:space="0" w:color="auto"/>
            </w:tcBorders>
            <w:noWrap/>
            <w:vAlign w:val="bottom"/>
            <w:hideMark/>
          </w:tcPr>
          <w:p w:rsidR="004F2C78" w:rsidRPr="005C7261" w:rsidRDefault="00AA29BE" w:rsidP="004F2C78">
            <w:pPr>
              <w:suppressAutoHyphens w:val="0"/>
              <w:rPr>
                <w:rFonts w:cs="Tahoma"/>
                <w:color w:val="000000"/>
                <w:sz w:val="20"/>
                <w:szCs w:val="20"/>
              </w:rPr>
            </w:pPr>
            <w:r>
              <w:rPr>
                <w:rFonts w:cs="Tahoma"/>
                <w:color w:val="000000"/>
                <w:sz w:val="20"/>
                <w:szCs w:val="20"/>
              </w:rPr>
              <w:t>Brudownik</w:t>
            </w:r>
          </w:p>
        </w:tc>
        <w:tc>
          <w:tcPr>
            <w:tcW w:w="1984" w:type="dxa"/>
            <w:tcBorders>
              <w:top w:val="nil"/>
              <w:left w:val="nil"/>
              <w:bottom w:val="single" w:sz="4" w:space="0" w:color="auto"/>
              <w:right w:val="single" w:sz="8" w:space="0" w:color="auto"/>
            </w:tcBorders>
            <w:noWrap/>
            <w:vAlign w:val="bottom"/>
            <w:hideMark/>
          </w:tcPr>
          <w:p w:rsidR="004F2C78" w:rsidRPr="005C7261" w:rsidRDefault="00AA29BE" w:rsidP="004F2C78">
            <w:pPr>
              <w:suppressAutoHyphens w:val="0"/>
              <w:jc w:val="right"/>
              <w:rPr>
                <w:rFonts w:cs="Tahoma"/>
                <w:color w:val="000000"/>
                <w:sz w:val="20"/>
                <w:szCs w:val="20"/>
              </w:rPr>
            </w:pPr>
            <w:r>
              <w:rPr>
                <w:rFonts w:cs="Tahoma"/>
                <w:color w:val="000000"/>
                <w:sz w:val="20"/>
                <w:szCs w:val="20"/>
              </w:rPr>
              <w:t>5,75</w:t>
            </w:r>
          </w:p>
        </w:tc>
      </w:tr>
      <w:tr w:rsidR="004F2C78" w:rsidRPr="005C7261" w:rsidTr="00670024">
        <w:trPr>
          <w:trHeight w:val="288"/>
        </w:trPr>
        <w:tc>
          <w:tcPr>
            <w:tcW w:w="713" w:type="dxa"/>
            <w:tcBorders>
              <w:top w:val="nil"/>
              <w:left w:val="single" w:sz="8" w:space="0" w:color="auto"/>
              <w:bottom w:val="single" w:sz="4" w:space="0" w:color="auto"/>
              <w:right w:val="single" w:sz="4" w:space="0" w:color="auto"/>
            </w:tcBorders>
            <w:noWrap/>
            <w:vAlign w:val="bottom"/>
            <w:hideMark/>
          </w:tcPr>
          <w:p w:rsidR="004F2C78" w:rsidRPr="005C7261" w:rsidRDefault="004A5D71" w:rsidP="004F2C78">
            <w:pPr>
              <w:suppressAutoHyphens w:val="0"/>
              <w:rPr>
                <w:rFonts w:cs="Tahoma"/>
                <w:color w:val="000000"/>
                <w:sz w:val="20"/>
                <w:szCs w:val="20"/>
              </w:rPr>
            </w:pPr>
            <w:r>
              <w:rPr>
                <w:rFonts w:cs="Tahoma"/>
                <w:color w:val="000000"/>
                <w:sz w:val="20"/>
                <w:szCs w:val="20"/>
              </w:rPr>
              <w:t>4.31</w:t>
            </w:r>
            <w:r w:rsidR="004F2C78" w:rsidRPr="005C7261">
              <w:rPr>
                <w:rFonts w:cs="Tahoma"/>
                <w:color w:val="000000"/>
                <w:sz w:val="20"/>
                <w:szCs w:val="20"/>
              </w:rPr>
              <w:t>.</w:t>
            </w:r>
          </w:p>
        </w:tc>
        <w:tc>
          <w:tcPr>
            <w:tcW w:w="5751" w:type="dxa"/>
            <w:tcBorders>
              <w:top w:val="nil"/>
              <w:left w:val="nil"/>
              <w:bottom w:val="single" w:sz="4" w:space="0" w:color="auto"/>
              <w:right w:val="single" w:sz="4" w:space="0" w:color="auto"/>
            </w:tcBorders>
            <w:noWrap/>
            <w:vAlign w:val="bottom"/>
            <w:hideMark/>
          </w:tcPr>
          <w:p w:rsidR="004F2C78" w:rsidRPr="005C7261" w:rsidRDefault="00AA29BE" w:rsidP="004A5D71">
            <w:pPr>
              <w:suppressAutoHyphens w:val="0"/>
              <w:rPr>
                <w:rFonts w:cs="Tahoma"/>
                <w:color w:val="000000"/>
                <w:sz w:val="20"/>
                <w:szCs w:val="20"/>
              </w:rPr>
            </w:pPr>
            <w:r>
              <w:rPr>
                <w:rFonts w:cs="Tahoma"/>
                <w:color w:val="000000"/>
                <w:sz w:val="20"/>
                <w:szCs w:val="20"/>
              </w:rPr>
              <w:t>Pomieszczenie techniczne (szacht)</w:t>
            </w:r>
          </w:p>
        </w:tc>
        <w:tc>
          <w:tcPr>
            <w:tcW w:w="1984" w:type="dxa"/>
            <w:tcBorders>
              <w:top w:val="nil"/>
              <w:left w:val="nil"/>
              <w:bottom w:val="single" w:sz="4" w:space="0" w:color="auto"/>
              <w:right w:val="single" w:sz="8" w:space="0" w:color="auto"/>
            </w:tcBorders>
            <w:noWrap/>
            <w:vAlign w:val="bottom"/>
            <w:hideMark/>
          </w:tcPr>
          <w:p w:rsidR="004F2C78" w:rsidRPr="005C7261" w:rsidRDefault="009E6244" w:rsidP="004F2C78">
            <w:pPr>
              <w:suppressAutoHyphens w:val="0"/>
              <w:jc w:val="right"/>
              <w:rPr>
                <w:rFonts w:cs="Tahoma"/>
                <w:color w:val="000000"/>
                <w:sz w:val="20"/>
                <w:szCs w:val="20"/>
              </w:rPr>
            </w:pPr>
            <w:r>
              <w:rPr>
                <w:rFonts w:cs="Tahoma"/>
                <w:color w:val="000000"/>
                <w:sz w:val="20"/>
                <w:szCs w:val="20"/>
              </w:rPr>
              <w:t>1,24</w:t>
            </w:r>
          </w:p>
        </w:tc>
      </w:tr>
      <w:tr w:rsidR="004F2C78" w:rsidRPr="005C7261" w:rsidTr="00670024">
        <w:trPr>
          <w:trHeight w:val="288"/>
        </w:trPr>
        <w:tc>
          <w:tcPr>
            <w:tcW w:w="713" w:type="dxa"/>
            <w:tcBorders>
              <w:top w:val="nil"/>
              <w:left w:val="single" w:sz="8" w:space="0" w:color="auto"/>
              <w:bottom w:val="single" w:sz="4" w:space="0" w:color="auto"/>
              <w:right w:val="single" w:sz="4" w:space="0" w:color="auto"/>
            </w:tcBorders>
            <w:noWrap/>
            <w:vAlign w:val="bottom"/>
            <w:hideMark/>
          </w:tcPr>
          <w:p w:rsidR="004F2C78" w:rsidRPr="005C7261" w:rsidRDefault="004A5D71" w:rsidP="004F2C78">
            <w:pPr>
              <w:suppressAutoHyphens w:val="0"/>
              <w:rPr>
                <w:rFonts w:cs="Tahoma"/>
                <w:color w:val="000000"/>
                <w:sz w:val="20"/>
                <w:szCs w:val="20"/>
              </w:rPr>
            </w:pPr>
            <w:r>
              <w:rPr>
                <w:rFonts w:cs="Tahoma"/>
                <w:color w:val="000000"/>
                <w:sz w:val="20"/>
                <w:szCs w:val="20"/>
              </w:rPr>
              <w:t>4.32</w:t>
            </w:r>
            <w:r w:rsidR="004F2C78" w:rsidRPr="005C7261">
              <w:rPr>
                <w:rFonts w:cs="Tahoma"/>
                <w:color w:val="000000"/>
                <w:sz w:val="20"/>
                <w:szCs w:val="20"/>
              </w:rPr>
              <w:t>.</w:t>
            </w:r>
          </w:p>
        </w:tc>
        <w:tc>
          <w:tcPr>
            <w:tcW w:w="5751" w:type="dxa"/>
            <w:tcBorders>
              <w:top w:val="nil"/>
              <w:left w:val="nil"/>
              <w:bottom w:val="single" w:sz="4" w:space="0" w:color="auto"/>
              <w:right w:val="single" w:sz="4" w:space="0" w:color="auto"/>
            </w:tcBorders>
            <w:noWrap/>
            <w:vAlign w:val="bottom"/>
            <w:hideMark/>
          </w:tcPr>
          <w:p w:rsidR="004F2C78" w:rsidRPr="005C7261" w:rsidRDefault="00AA29BE" w:rsidP="004F2C78">
            <w:pPr>
              <w:suppressAutoHyphens w:val="0"/>
              <w:rPr>
                <w:rFonts w:cs="Tahoma"/>
                <w:color w:val="000000"/>
                <w:sz w:val="20"/>
                <w:szCs w:val="20"/>
              </w:rPr>
            </w:pPr>
            <w:r>
              <w:rPr>
                <w:rFonts w:cs="Tahoma"/>
                <w:color w:val="000000"/>
                <w:sz w:val="20"/>
                <w:szCs w:val="20"/>
              </w:rPr>
              <w:t>Pomieszczenie techniczne (szacht)</w:t>
            </w:r>
          </w:p>
        </w:tc>
        <w:tc>
          <w:tcPr>
            <w:tcW w:w="1984" w:type="dxa"/>
            <w:tcBorders>
              <w:top w:val="nil"/>
              <w:left w:val="nil"/>
              <w:bottom w:val="single" w:sz="4" w:space="0" w:color="auto"/>
              <w:right w:val="single" w:sz="8" w:space="0" w:color="auto"/>
            </w:tcBorders>
            <w:noWrap/>
            <w:vAlign w:val="bottom"/>
            <w:hideMark/>
          </w:tcPr>
          <w:p w:rsidR="004F2C78" w:rsidRPr="005C7261" w:rsidRDefault="009E6244" w:rsidP="004F2C78">
            <w:pPr>
              <w:suppressAutoHyphens w:val="0"/>
              <w:jc w:val="right"/>
              <w:rPr>
                <w:rFonts w:cs="Tahoma"/>
                <w:color w:val="000000"/>
                <w:sz w:val="20"/>
                <w:szCs w:val="20"/>
              </w:rPr>
            </w:pPr>
            <w:r>
              <w:rPr>
                <w:rFonts w:cs="Tahoma"/>
                <w:color w:val="000000"/>
                <w:sz w:val="20"/>
                <w:szCs w:val="20"/>
              </w:rPr>
              <w:t>1,27</w:t>
            </w:r>
          </w:p>
        </w:tc>
      </w:tr>
      <w:tr w:rsidR="004F2C78" w:rsidRPr="005C7261" w:rsidTr="00670024">
        <w:trPr>
          <w:trHeight w:val="288"/>
        </w:trPr>
        <w:tc>
          <w:tcPr>
            <w:tcW w:w="713" w:type="dxa"/>
            <w:tcBorders>
              <w:top w:val="nil"/>
              <w:left w:val="single" w:sz="8" w:space="0" w:color="auto"/>
              <w:bottom w:val="single" w:sz="4" w:space="0" w:color="auto"/>
              <w:right w:val="single" w:sz="4" w:space="0" w:color="auto"/>
            </w:tcBorders>
            <w:noWrap/>
            <w:vAlign w:val="bottom"/>
            <w:hideMark/>
          </w:tcPr>
          <w:p w:rsidR="004F2C78" w:rsidRPr="005C7261" w:rsidRDefault="004A5D71" w:rsidP="004F2C78">
            <w:pPr>
              <w:suppressAutoHyphens w:val="0"/>
              <w:rPr>
                <w:rFonts w:cs="Tahoma"/>
                <w:color w:val="000000"/>
                <w:sz w:val="20"/>
                <w:szCs w:val="20"/>
              </w:rPr>
            </w:pPr>
            <w:r>
              <w:rPr>
                <w:rFonts w:cs="Tahoma"/>
                <w:color w:val="000000"/>
                <w:sz w:val="20"/>
                <w:szCs w:val="20"/>
              </w:rPr>
              <w:t>4.33</w:t>
            </w:r>
            <w:r w:rsidR="004F2C78" w:rsidRPr="005C7261">
              <w:rPr>
                <w:rFonts w:cs="Tahoma"/>
                <w:color w:val="000000"/>
                <w:sz w:val="20"/>
                <w:szCs w:val="20"/>
              </w:rPr>
              <w:t>.</w:t>
            </w:r>
          </w:p>
        </w:tc>
        <w:tc>
          <w:tcPr>
            <w:tcW w:w="5751" w:type="dxa"/>
            <w:tcBorders>
              <w:top w:val="nil"/>
              <w:left w:val="nil"/>
              <w:bottom w:val="single" w:sz="4" w:space="0" w:color="auto"/>
              <w:right w:val="single" w:sz="4" w:space="0" w:color="auto"/>
            </w:tcBorders>
            <w:noWrap/>
            <w:vAlign w:val="bottom"/>
            <w:hideMark/>
          </w:tcPr>
          <w:p w:rsidR="004F2C78" w:rsidRPr="005C7261" w:rsidRDefault="00FA62A3" w:rsidP="004A5D71">
            <w:pPr>
              <w:suppressAutoHyphens w:val="0"/>
              <w:rPr>
                <w:rFonts w:cs="Tahoma"/>
                <w:color w:val="000000"/>
                <w:sz w:val="20"/>
                <w:szCs w:val="20"/>
              </w:rPr>
            </w:pPr>
            <w:r>
              <w:rPr>
                <w:rFonts w:cs="Tahoma"/>
                <w:color w:val="000000"/>
                <w:sz w:val="20"/>
                <w:szCs w:val="20"/>
              </w:rPr>
              <w:t>Punkt pielęgniarski</w:t>
            </w:r>
          </w:p>
        </w:tc>
        <w:tc>
          <w:tcPr>
            <w:tcW w:w="1984" w:type="dxa"/>
            <w:tcBorders>
              <w:top w:val="nil"/>
              <w:left w:val="nil"/>
              <w:bottom w:val="single" w:sz="4" w:space="0" w:color="auto"/>
              <w:right w:val="single" w:sz="8" w:space="0" w:color="auto"/>
            </w:tcBorders>
            <w:noWrap/>
            <w:vAlign w:val="bottom"/>
            <w:hideMark/>
          </w:tcPr>
          <w:p w:rsidR="004F2C78" w:rsidRPr="005C7261" w:rsidRDefault="009E6244" w:rsidP="004F2C78">
            <w:pPr>
              <w:suppressAutoHyphens w:val="0"/>
              <w:jc w:val="right"/>
              <w:rPr>
                <w:rFonts w:cs="Tahoma"/>
                <w:color w:val="000000"/>
                <w:sz w:val="20"/>
                <w:szCs w:val="20"/>
              </w:rPr>
            </w:pPr>
            <w:r>
              <w:rPr>
                <w:rFonts w:cs="Tahoma"/>
                <w:color w:val="000000"/>
                <w:sz w:val="20"/>
                <w:szCs w:val="20"/>
              </w:rPr>
              <w:t>8,8</w:t>
            </w:r>
            <w:r w:rsidR="00FA62A3">
              <w:rPr>
                <w:rFonts w:cs="Tahoma"/>
                <w:color w:val="000000"/>
                <w:sz w:val="20"/>
                <w:szCs w:val="20"/>
              </w:rPr>
              <w:t>2</w:t>
            </w:r>
          </w:p>
        </w:tc>
      </w:tr>
      <w:tr w:rsidR="004F2C78" w:rsidRPr="005C7261" w:rsidTr="00670024">
        <w:trPr>
          <w:trHeight w:val="288"/>
        </w:trPr>
        <w:tc>
          <w:tcPr>
            <w:tcW w:w="713" w:type="dxa"/>
            <w:tcBorders>
              <w:top w:val="nil"/>
              <w:left w:val="single" w:sz="8" w:space="0" w:color="auto"/>
              <w:bottom w:val="single" w:sz="4" w:space="0" w:color="auto"/>
              <w:right w:val="single" w:sz="4" w:space="0" w:color="auto"/>
            </w:tcBorders>
            <w:noWrap/>
            <w:vAlign w:val="bottom"/>
            <w:hideMark/>
          </w:tcPr>
          <w:p w:rsidR="004F2C78" w:rsidRPr="005C7261" w:rsidRDefault="004A5D71" w:rsidP="004F2C78">
            <w:pPr>
              <w:suppressAutoHyphens w:val="0"/>
              <w:rPr>
                <w:rFonts w:cs="Tahoma"/>
                <w:color w:val="000000"/>
                <w:sz w:val="20"/>
                <w:szCs w:val="20"/>
              </w:rPr>
            </w:pPr>
            <w:r>
              <w:rPr>
                <w:rFonts w:cs="Tahoma"/>
                <w:color w:val="000000"/>
                <w:sz w:val="20"/>
                <w:szCs w:val="20"/>
              </w:rPr>
              <w:t>4.34</w:t>
            </w:r>
            <w:r w:rsidR="004F2C78" w:rsidRPr="005C7261">
              <w:rPr>
                <w:rFonts w:cs="Tahoma"/>
                <w:color w:val="000000"/>
                <w:sz w:val="20"/>
                <w:szCs w:val="20"/>
              </w:rPr>
              <w:t>.</w:t>
            </w:r>
          </w:p>
        </w:tc>
        <w:tc>
          <w:tcPr>
            <w:tcW w:w="5751" w:type="dxa"/>
            <w:tcBorders>
              <w:top w:val="nil"/>
              <w:left w:val="nil"/>
              <w:bottom w:val="single" w:sz="4" w:space="0" w:color="auto"/>
              <w:right w:val="single" w:sz="4" w:space="0" w:color="auto"/>
            </w:tcBorders>
            <w:noWrap/>
            <w:vAlign w:val="bottom"/>
            <w:hideMark/>
          </w:tcPr>
          <w:p w:rsidR="004F2C78" w:rsidRPr="005C7261" w:rsidRDefault="00FA62A3" w:rsidP="004F2C78">
            <w:pPr>
              <w:suppressAutoHyphens w:val="0"/>
              <w:rPr>
                <w:rFonts w:cs="Tahoma"/>
                <w:color w:val="000000"/>
                <w:sz w:val="20"/>
                <w:szCs w:val="20"/>
              </w:rPr>
            </w:pPr>
            <w:r>
              <w:rPr>
                <w:rFonts w:cs="Tahoma"/>
                <w:color w:val="000000"/>
                <w:sz w:val="20"/>
                <w:szCs w:val="20"/>
              </w:rPr>
              <w:t>Pom. pielęgniarki oddziałowej</w:t>
            </w:r>
          </w:p>
        </w:tc>
        <w:tc>
          <w:tcPr>
            <w:tcW w:w="1984" w:type="dxa"/>
            <w:tcBorders>
              <w:top w:val="nil"/>
              <w:left w:val="nil"/>
              <w:bottom w:val="single" w:sz="4" w:space="0" w:color="auto"/>
              <w:right w:val="single" w:sz="8" w:space="0" w:color="auto"/>
            </w:tcBorders>
            <w:noWrap/>
            <w:vAlign w:val="bottom"/>
            <w:hideMark/>
          </w:tcPr>
          <w:p w:rsidR="004F2C78" w:rsidRPr="005C7261" w:rsidRDefault="00FA62A3" w:rsidP="004F2C78">
            <w:pPr>
              <w:suppressAutoHyphens w:val="0"/>
              <w:jc w:val="right"/>
              <w:rPr>
                <w:rFonts w:cs="Tahoma"/>
                <w:color w:val="000000"/>
                <w:sz w:val="20"/>
                <w:szCs w:val="20"/>
              </w:rPr>
            </w:pPr>
            <w:r>
              <w:rPr>
                <w:rFonts w:cs="Tahoma"/>
                <w:color w:val="000000"/>
                <w:sz w:val="20"/>
                <w:szCs w:val="20"/>
              </w:rPr>
              <w:t>13,29</w:t>
            </w:r>
          </w:p>
        </w:tc>
      </w:tr>
      <w:tr w:rsidR="004A5D71" w:rsidRPr="005C7261" w:rsidTr="00670024">
        <w:trPr>
          <w:trHeight w:val="288"/>
        </w:trPr>
        <w:tc>
          <w:tcPr>
            <w:tcW w:w="713" w:type="dxa"/>
            <w:tcBorders>
              <w:top w:val="nil"/>
              <w:left w:val="single" w:sz="8" w:space="0" w:color="auto"/>
              <w:bottom w:val="single" w:sz="4" w:space="0" w:color="auto"/>
              <w:right w:val="single" w:sz="4" w:space="0" w:color="auto"/>
            </w:tcBorders>
            <w:noWrap/>
            <w:vAlign w:val="bottom"/>
          </w:tcPr>
          <w:p w:rsidR="004A5D71" w:rsidRDefault="00394B5A" w:rsidP="004F2C78">
            <w:pPr>
              <w:suppressAutoHyphens w:val="0"/>
              <w:rPr>
                <w:rFonts w:cs="Tahoma"/>
                <w:color w:val="000000"/>
                <w:sz w:val="20"/>
                <w:szCs w:val="20"/>
              </w:rPr>
            </w:pPr>
            <w:r>
              <w:rPr>
                <w:rFonts w:cs="Tahoma"/>
                <w:color w:val="000000"/>
                <w:sz w:val="20"/>
                <w:szCs w:val="20"/>
              </w:rPr>
              <w:t>4.35.</w:t>
            </w:r>
          </w:p>
        </w:tc>
        <w:tc>
          <w:tcPr>
            <w:tcW w:w="5751" w:type="dxa"/>
            <w:tcBorders>
              <w:top w:val="nil"/>
              <w:left w:val="nil"/>
              <w:bottom w:val="single" w:sz="4" w:space="0" w:color="auto"/>
              <w:right w:val="single" w:sz="4" w:space="0" w:color="auto"/>
            </w:tcBorders>
            <w:noWrap/>
            <w:vAlign w:val="bottom"/>
          </w:tcPr>
          <w:p w:rsidR="004A5D71" w:rsidRPr="005C7261" w:rsidRDefault="00394B5A" w:rsidP="004F2C78">
            <w:pPr>
              <w:suppressAutoHyphens w:val="0"/>
              <w:rPr>
                <w:rFonts w:cs="Tahoma"/>
                <w:color w:val="000000"/>
                <w:sz w:val="20"/>
                <w:szCs w:val="20"/>
              </w:rPr>
            </w:pPr>
            <w:r>
              <w:rPr>
                <w:rFonts w:cs="Tahoma"/>
                <w:color w:val="000000"/>
                <w:sz w:val="20"/>
                <w:szCs w:val="20"/>
              </w:rPr>
              <w:t>Sala ćwiczeń</w:t>
            </w:r>
          </w:p>
        </w:tc>
        <w:tc>
          <w:tcPr>
            <w:tcW w:w="1984" w:type="dxa"/>
            <w:tcBorders>
              <w:top w:val="nil"/>
              <w:left w:val="nil"/>
              <w:bottom w:val="single" w:sz="4" w:space="0" w:color="auto"/>
              <w:right w:val="single" w:sz="8" w:space="0" w:color="auto"/>
            </w:tcBorders>
            <w:noWrap/>
            <w:vAlign w:val="bottom"/>
          </w:tcPr>
          <w:p w:rsidR="004A5D71" w:rsidRPr="005C7261" w:rsidRDefault="000E7CFD" w:rsidP="004F2C78">
            <w:pPr>
              <w:suppressAutoHyphens w:val="0"/>
              <w:jc w:val="right"/>
              <w:rPr>
                <w:rFonts w:cs="Tahoma"/>
                <w:color w:val="000000"/>
                <w:sz w:val="20"/>
                <w:szCs w:val="20"/>
              </w:rPr>
            </w:pPr>
            <w:r>
              <w:rPr>
                <w:rFonts w:cs="Tahoma"/>
                <w:color w:val="000000"/>
                <w:sz w:val="20"/>
                <w:szCs w:val="20"/>
              </w:rPr>
              <w:t>43</w:t>
            </w:r>
            <w:r w:rsidR="00394B5A">
              <w:rPr>
                <w:rFonts w:cs="Tahoma"/>
                <w:color w:val="000000"/>
                <w:sz w:val="20"/>
                <w:szCs w:val="20"/>
              </w:rPr>
              <w:t>,4</w:t>
            </w:r>
            <w:r>
              <w:rPr>
                <w:rFonts w:cs="Tahoma"/>
                <w:color w:val="000000"/>
                <w:sz w:val="20"/>
                <w:szCs w:val="20"/>
              </w:rPr>
              <w:t>6</w:t>
            </w:r>
          </w:p>
        </w:tc>
      </w:tr>
      <w:tr w:rsidR="004A5D71" w:rsidRPr="005C7261" w:rsidTr="00670024">
        <w:trPr>
          <w:trHeight w:val="288"/>
        </w:trPr>
        <w:tc>
          <w:tcPr>
            <w:tcW w:w="713" w:type="dxa"/>
            <w:tcBorders>
              <w:top w:val="nil"/>
              <w:left w:val="single" w:sz="8" w:space="0" w:color="auto"/>
              <w:bottom w:val="single" w:sz="4" w:space="0" w:color="auto"/>
              <w:right w:val="single" w:sz="4" w:space="0" w:color="auto"/>
            </w:tcBorders>
            <w:noWrap/>
            <w:vAlign w:val="bottom"/>
          </w:tcPr>
          <w:p w:rsidR="004A5D71" w:rsidRDefault="00CA2026" w:rsidP="004F2C78">
            <w:pPr>
              <w:suppressAutoHyphens w:val="0"/>
              <w:rPr>
                <w:rFonts w:cs="Tahoma"/>
                <w:color w:val="000000"/>
                <w:sz w:val="20"/>
                <w:szCs w:val="20"/>
              </w:rPr>
            </w:pPr>
            <w:r>
              <w:rPr>
                <w:rFonts w:cs="Tahoma"/>
                <w:color w:val="000000"/>
                <w:sz w:val="20"/>
                <w:szCs w:val="20"/>
              </w:rPr>
              <w:t>4.37.</w:t>
            </w:r>
          </w:p>
        </w:tc>
        <w:tc>
          <w:tcPr>
            <w:tcW w:w="5751" w:type="dxa"/>
            <w:tcBorders>
              <w:top w:val="nil"/>
              <w:left w:val="nil"/>
              <w:bottom w:val="single" w:sz="4" w:space="0" w:color="auto"/>
              <w:right w:val="single" w:sz="4" w:space="0" w:color="auto"/>
            </w:tcBorders>
            <w:noWrap/>
            <w:vAlign w:val="bottom"/>
          </w:tcPr>
          <w:p w:rsidR="004A5D71" w:rsidRPr="005C7261" w:rsidRDefault="00CA2026" w:rsidP="004F2C78">
            <w:pPr>
              <w:suppressAutoHyphens w:val="0"/>
              <w:rPr>
                <w:rFonts w:cs="Tahoma"/>
                <w:color w:val="000000"/>
                <w:sz w:val="20"/>
                <w:szCs w:val="20"/>
              </w:rPr>
            </w:pPr>
            <w:r>
              <w:rPr>
                <w:rFonts w:cs="Tahoma"/>
                <w:color w:val="000000"/>
                <w:sz w:val="20"/>
                <w:szCs w:val="20"/>
              </w:rPr>
              <w:t>Gabinet zabiegowy</w:t>
            </w:r>
          </w:p>
        </w:tc>
        <w:tc>
          <w:tcPr>
            <w:tcW w:w="1984" w:type="dxa"/>
            <w:tcBorders>
              <w:top w:val="nil"/>
              <w:left w:val="nil"/>
              <w:bottom w:val="single" w:sz="4" w:space="0" w:color="auto"/>
              <w:right w:val="single" w:sz="8" w:space="0" w:color="auto"/>
            </w:tcBorders>
            <w:noWrap/>
            <w:vAlign w:val="bottom"/>
          </w:tcPr>
          <w:p w:rsidR="004A5D71" w:rsidRPr="005C7261" w:rsidRDefault="00CA2026" w:rsidP="004F2C78">
            <w:pPr>
              <w:suppressAutoHyphens w:val="0"/>
              <w:jc w:val="right"/>
              <w:rPr>
                <w:rFonts w:cs="Tahoma"/>
                <w:color w:val="000000"/>
                <w:sz w:val="20"/>
                <w:szCs w:val="20"/>
              </w:rPr>
            </w:pPr>
            <w:r>
              <w:rPr>
                <w:rFonts w:cs="Tahoma"/>
                <w:color w:val="000000"/>
                <w:sz w:val="20"/>
                <w:szCs w:val="20"/>
              </w:rPr>
              <w:t>20,05</w:t>
            </w:r>
          </w:p>
        </w:tc>
      </w:tr>
      <w:tr w:rsidR="004A5D71" w:rsidRPr="005C7261" w:rsidTr="00670024">
        <w:trPr>
          <w:trHeight w:val="288"/>
        </w:trPr>
        <w:tc>
          <w:tcPr>
            <w:tcW w:w="713" w:type="dxa"/>
            <w:tcBorders>
              <w:top w:val="nil"/>
              <w:left w:val="single" w:sz="8" w:space="0" w:color="auto"/>
              <w:bottom w:val="single" w:sz="4" w:space="0" w:color="auto"/>
              <w:right w:val="single" w:sz="4" w:space="0" w:color="auto"/>
            </w:tcBorders>
            <w:noWrap/>
            <w:vAlign w:val="bottom"/>
          </w:tcPr>
          <w:p w:rsidR="004A5D71" w:rsidRDefault="00CA2026" w:rsidP="004F2C78">
            <w:pPr>
              <w:suppressAutoHyphens w:val="0"/>
              <w:rPr>
                <w:rFonts w:cs="Tahoma"/>
                <w:color w:val="000000"/>
                <w:sz w:val="20"/>
                <w:szCs w:val="20"/>
              </w:rPr>
            </w:pPr>
            <w:r>
              <w:rPr>
                <w:rFonts w:cs="Tahoma"/>
                <w:color w:val="000000"/>
                <w:sz w:val="20"/>
                <w:szCs w:val="20"/>
              </w:rPr>
              <w:t>4.38</w:t>
            </w:r>
            <w:r w:rsidR="00464762">
              <w:rPr>
                <w:rFonts w:cs="Tahoma"/>
                <w:color w:val="000000"/>
                <w:sz w:val="20"/>
                <w:szCs w:val="20"/>
              </w:rPr>
              <w:t>.</w:t>
            </w:r>
          </w:p>
        </w:tc>
        <w:tc>
          <w:tcPr>
            <w:tcW w:w="5751" w:type="dxa"/>
            <w:tcBorders>
              <w:top w:val="nil"/>
              <w:left w:val="nil"/>
              <w:bottom w:val="single" w:sz="4" w:space="0" w:color="auto"/>
              <w:right w:val="single" w:sz="4" w:space="0" w:color="auto"/>
            </w:tcBorders>
            <w:noWrap/>
            <w:vAlign w:val="bottom"/>
          </w:tcPr>
          <w:p w:rsidR="004A5D71" w:rsidRPr="005C7261" w:rsidRDefault="00464762" w:rsidP="004F2C78">
            <w:pPr>
              <w:suppressAutoHyphens w:val="0"/>
              <w:rPr>
                <w:rFonts w:cs="Tahoma"/>
                <w:color w:val="000000"/>
                <w:sz w:val="20"/>
                <w:szCs w:val="20"/>
              </w:rPr>
            </w:pPr>
            <w:r>
              <w:rPr>
                <w:rFonts w:cs="Tahoma"/>
                <w:color w:val="000000"/>
                <w:sz w:val="20"/>
                <w:szCs w:val="20"/>
              </w:rPr>
              <w:t>Przedsionek KE</w:t>
            </w:r>
          </w:p>
        </w:tc>
        <w:tc>
          <w:tcPr>
            <w:tcW w:w="1984" w:type="dxa"/>
            <w:tcBorders>
              <w:top w:val="nil"/>
              <w:left w:val="nil"/>
              <w:bottom w:val="single" w:sz="4" w:space="0" w:color="auto"/>
              <w:right w:val="single" w:sz="8" w:space="0" w:color="auto"/>
            </w:tcBorders>
            <w:noWrap/>
            <w:vAlign w:val="bottom"/>
          </w:tcPr>
          <w:p w:rsidR="004A5D71" w:rsidRPr="005C7261" w:rsidRDefault="00464762" w:rsidP="004F2C78">
            <w:pPr>
              <w:suppressAutoHyphens w:val="0"/>
              <w:jc w:val="right"/>
              <w:rPr>
                <w:rFonts w:cs="Tahoma"/>
                <w:color w:val="000000"/>
                <w:sz w:val="20"/>
                <w:szCs w:val="20"/>
              </w:rPr>
            </w:pPr>
            <w:r>
              <w:rPr>
                <w:rFonts w:cs="Tahoma"/>
                <w:color w:val="000000"/>
                <w:sz w:val="20"/>
                <w:szCs w:val="20"/>
              </w:rPr>
              <w:t>13,05</w:t>
            </w:r>
          </w:p>
        </w:tc>
      </w:tr>
      <w:tr w:rsidR="00D4366B" w:rsidRPr="005C7261" w:rsidTr="00670024">
        <w:trPr>
          <w:trHeight w:val="288"/>
        </w:trPr>
        <w:tc>
          <w:tcPr>
            <w:tcW w:w="713" w:type="dxa"/>
            <w:tcBorders>
              <w:top w:val="nil"/>
              <w:left w:val="single" w:sz="8" w:space="0" w:color="auto"/>
              <w:bottom w:val="single" w:sz="4" w:space="0" w:color="auto"/>
              <w:right w:val="single" w:sz="4" w:space="0" w:color="auto"/>
            </w:tcBorders>
            <w:noWrap/>
            <w:vAlign w:val="bottom"/>
            <w:hideMark/>
          </w:tcPr>
          <w:p w:rsidR="00D4366B" w:rsidRPr="00E14461" w:rsidRDefault="00464762" w:rsidP="00D4366B">
            <w:pPr>
              <w:suppressAutoHyphens w:val="0"/>
              <w:rPr>
                <w:rFonts w:cs="Tahoma"/>
                <w:sz w:val="20"/>
                <w:szCs w:val="20"/>
              </w:rPr>
            </w:pPr>
            <w:r w:rsidRPr="00E14461">
              <w:rPr>
                <w:rFonts w:cs="Tahoma"/>
                <w:sz w:val="20"/>
                <w:szCs w:val="20"/>
              </w:rPr>
              <w:t>4.76</w:t>
            </w:r>
            <w:r w:rsidR="00D4366B" w:rsidRPr="00E14461">
              <w:rPr>
                <w:rFonts w:cs="Tahoma"/>
                <w:sz w:val="20"/>
                <w:szCs w:val="20"/>
              </w:rPr>
              <w:t>.</w:t>
            </w:r>
          </w:p>
        </w:tc>
        <w:tc>
          <w:tcPr>
            <w:tcW w:w="5751" w:type="dxa"/>
            <w:tcBorders>
              <w:top w:val="nil"/>
              <w:left w:val="nil"/>
              <w:bottom w:val="single" w:sz="4" w:space="0" w:color="auto"/>
              <w:right w:val="single" w:sz="4" w:space="0" w:color="auto"/>
            </w:tcBorders>
            <w:noWrap/>
            <w:vAlign w:val="bottom"/>
            <w:hideMark/>
          </w:tcPr>
          <w:p w:rsidR="00D4366B" w:rsidRPr="00E14461" w:rsidRDefault="00464762" w:rsidP="00D4366B">
            <w:pPr>
              <w:suppressAutoHyphens w:val="0"/>
              <w:rPr>
                <w:rFonts w:cs="Tahoma"/>
                <w:sz w:val="20"/>
                <w:szCs w:val="20"/>
              </w:rPr>
            </w:pPr>
            <w:r w:rsidRPr="00E14461">
              <w:rPr>
                <w:rFonts w:cs="Tahoma"/>
                <w:sz w:val="20"/>
                <w:szCs w:val="20"/>
              </w:rPr>
              <w:t>K</w:t>
            </w:r>
            <w:r w:rsidR="00734BDB" w:rsidRPr="00E14461">
              <w:rPr>
                <w:rFonts w:cs="Tahoma"/>
                <w:sz w:val="20"/>
                <w:szCs w:val="20"/>
              </w:rPr>
              <w:t>omunikacja</w:t>
            </w:r>
            <w:r w:rsidRPr="00E14461">
              <w:rPr>
                <w:rFonts w:cs="Tahoma"/>
                <w:sz w:val="20"/>
                <w:szCs w:val="20"/>
              </w:rPr>
              <w:t xml:space="preserve"> - korytarz</w:t>
            </w:r>
          </w:p>
        </w:tc>
        <w:tc>
          <w:tcPr>
            <w:tcW w:w="1984" w:type="dxa"/>
            <w:tcBorders>
              <w:top w:val="nil"/>
              <w:left w:val="nil"/>
              <w:bottom w:val="single" w:sz="4" w:space="0" w:color="auto"/>
              <w:right w:val="single" w:sz="8" w:space="0" w:color="auto"/>
            </w:tcBorders>
            <w:noWrap/>
            <w:vAlign w:val="bottom"/>
            <w:hideMark/>
          </w:tcPr>
          <w:p w:rsidR="00D4366B" w:rsidRPr="00E14461" w:rsidRDefault="00D208AC" w:rsidP="00D4366B">
            <w:pPr>
              <w:suppressAutoHyphens w:val="0"/>
              <w:jc w:val="right"/>
              <w:rPr>
                <w:rFonts w:cs="Tahoma"/>
                <w:sz w:val="20"/>
                <w:szCs w:val="20"/>
              </w:rPr>
            </w:pPr>
            <w:r w:rsidRPr="00E14461">
              <w:rPr>
                <w:rFonts w:cs="Tahoma"/>
                <w:sz w:val="20"/>
                <w:szCs w:val="20"/>
              </w:rPr>
              <w:t>148,18</w:t>
            </w:r>
          </w:p>
        </w:tc>
      </w:tr>
      <w:tr w:rsidR="00D4366B" w:rsidRPr="005C7261" w:rsidTr="005C7261">
        <w:trPr>
          <w:trHeight w:val="300"/>
        </w:trPr>
        <w:tc>
          <w:tcPr>
            <w:tcW w:w="8448" w:type="dxa"/>
            <w:gridSpan w:val="3"/>
            <w:tcBorders>
              <w:top w:val="nil"/>
              <w:left w:val="single" w:sz="8" w:space="0" w:color="auto"/>
              <w:bottom w:val="single" w:sz="4" w:space="0" w:color="auto"/>
              <w:right w:val="single" w:sz="8" w:space="0" w:color="auto"/>
            </w:tcBorders>
            <w:noWrap/>
            <w:vAlign w:val="center"/>
            <w:hideMark/>
          </w:tcPr>
          <w:p w:rsidR="00D4366B" w:rsidRPr="005C7261" w:rsidRDefault="005C7261" w:rsidP="005C7261">
            <w:pPr>
              <w:suppressAutoHyphens w:val="0"/>
              <w:jc w:val="right"/>
              <w:rPr>
                <w:rFonts w:cs="Tahoma"/>
                <w:b/>
                <w:bCs/>
                <w:color w:val="000000"/>
                <w:sz w:val="20"/>
                <w:szCs w:val="20"/>
                <w:vertAlign w:val="superscript"/>
              </w:rPr>
            </w:pPr>
            <w:r>
              <w:rPr>
                <w:rFonts w:cs="Tahoma"/>
                <w:b/>
                <w:bCs/>
                <w:color w:val="000000"/>
                <w:sz w:val="20"/>
                <w:szCs w:val="20"/>
              </w:rPr>
              <w:t xml:space="preserve">     Suma:                                                                                                            </w:t>
            </w:r>
            <w:r w:rsidR="005B2DEA">
              <w:rPr>
                <w:rFonts w:cs="Tahoma"/>
                <w:b/>
                <w:bCs/>
                <w:color w:val="000000"/>
                <w:sz w:val="20"/>
                <w:szCs w:val="20"/>
              </w:rPr>
              <w:t>620,09</w:t>
            </w:r>
            <w:r w:rsidR="00BE2A39" w:rsidRPr="005C7261">
              <w:rPr>
                <w:rFonts w:cs="Tahoma"/>
                <w:b/>
                <w:bCs/>
                <w:color w:val="000000"/>
                <w:sz w:val="20"/>
                <w:szCs w:val="20"/>
              </w:rPr>
              <w:t xml:space="preserve"> m</w:t>
            </w:r>
            <w:r w:rsidR="00BE2A39" w:rsidRPr="005C7261">
              <w:rPr>
                <w:rFonts w:cs="Tahoma"/>
                <w:b/>
                <w:bCs/>
                <w:color w:val="000000"/>
                <w:sz w:val="20"/>
                <w:szCs w:val="20"/>
                <w:vertAlign w:val="superscript"/>
              </w:rPr>
              <w:t>2</w:t>
            </w:r>
          </w:p>
        </w:tc>
      </w:tr>
      <w:tr w:rsidR="00D4366B" w:rsidRPr="005C7261" w:rsidTr="00670024">
        <w:trPr>
          <w:trHeight w:val="300"/>
        </w:trPr>
        <w:tc>
          <w:tcPr>
            <w:tcW w:w="8448" w:type="dxa"/>
            <w:gridSpan w:val="3"/>
            <w:tcBorders>
              <w:top w:val="nil"/>
              <w:left w:val="single" w:sz="8" w:space="0" w:color="auto"/>
              <w:bottom w:val="single" w:sz="4" w:space="0" w:color="auto"/>
              <w:right w:val="single" w:sz="8" w:space="0" w:color="auto"/>
            </w:tcBorders>
            <w:noWrap/>
            <w:vAlign w:val="center"/>
            <w:hideMark/>
          </w:tcPr>
          <w:p w:rsidR="00D4366B" w:rsidRPr="005C7261" w:rsidRDefault="00D4366B" w:rsidP="00D4366B">
            <w:pPr>
              <w:suppressAutoHyphens w:val="0"/>
              <w:rPr>
                <w:rFonts w:cs="Tahoma"/>
                <w:b/>
                <w:color w:val="000000"/>
                <w:sz w:val="20"/>
                <w:szCs w:val="20"/>
              </w:rPr>
            </w:pPr>
            <w:r w:rsidRPr="005C7261">
              <w:rPr>
                <w:rFonts w:cs="Tahoma"/>
                <w:b/>
                <w:color w:val="000000"/>
                <w:sz w:val="20"/>
                <w:szCs w:val="20"/>
              </w:rPr>
              <w:t>Oddział Rehabilitacji</w:t>
            </w:r>
            <w:r w:rsidR="00407510">
              <w:rPr>
                <w:rFonts w:cs="Tahoma"/>
                <w:b/>
                <w:color w:val="000000"/>
                <w:sz w:val="20"/>
                <w:szCs w:val="20"/>
              </w:rPr>
              <w:t xml:space="preserve"> </w:t>
            </w:r>
            <w:r w:rsidR="00533D71">
              <w:rPr>
                <w:rFonts w:cs="Tahoma"/>
                <w:b/>
                <w:color w:val="000000"/>
                <w:sz w:val="20"/>
                <w:szCs w:val="20"/>
              </w:rPr>
              <w:t>fragment strony</w:t>
            </w:r>
            <w:r w:rsidR="00407510">
              <w:rPr>
                <w:rFonts w:cs="Tahoma"/>
                <w:b/>
                <w:color w:val="000000"/>
                <w:sz w:val="20"/>
                <w:szCs w:val="20"/>
              </w:rPr>
              <w:t xml:space="preserve"> B</w:t>
            </w:r>
          </w:p>
        </w:tc>
      </w:tr>
      <w:tr w:rsidR="00D4366B" w:rsidRPr="005C7261" w:rsidTr="005C7261">
        <w:trPr>
          <w:trHeight w:val="288"/>
        </w:trPr>
        <w:tc>
          <w:tcPr>
            <w:tcW w:w="713" w:type="dxa"/>
            <w:tcBorders>
              <w:top w:val="nil"/>
              <w:left w:val="single" w:sz="8" w:space="0" w:color="auto"/>
              <w:bottom w:val="single" w:sz="4" w:space="0" w:color="auto"/>
              <w:right w:val="single" w:sz="4" w:space="0" w:color="auto"/>
            </w:tcBorders>
            <w:noWrap/>
            <w:vAlign w:val="bottom"/>
            <w:hideMark/>
          </w:tcPr>
          <w:p w:rsidR="00D4366B" w:rsidRPr="005C7261" w:rsidRDefault="00407510" w:rsidP="00D4366B">
            <w:pPr>
              <w:suppressAutoHyphens w:val="0"/>
              <w:rPr>
                <w:rFonts w:cs="Tahoma"/>
                <w:color w:val="000000"/>
                <w:sz w:val="20"/>
                <w:szCs w:val="20"/>
              </w:rPr>
            </w:pPr>
            <w:r>
              <w:rPr>
                <w:rFonts w:cs="Tahoma"/>
                <w:color w:val="000000"/>
                <w:sz w:val="20"/>
                <w:szCs w:val="20"/>
              </w:rPr>
              <w:t>4.36.</w:t>
            </w:r>
          </w:p>
        </w:tc>
        <w:tc>
          <w:tcPr>
            <w:tcW w:w="5751" w:type="dxa"/>
            <w:tcBorders>
              <w:top w:val="nil"/>
              <w:left w:val="nil"/>
              <w:bottom w:val="single" w:sz="4" w:space="0" w:color="auto"/>
              <w:right w:val="single" w:sz="4" w:space="0" w:color="auto"/>
            </w:tcBorders>
            <w:noWrap/>
            <w:vAlign w:val="bottom"/>
            <w:hideMark/>
          </w:tcPr>
          <w:p w:rsidR="00D4366B" w:rsidRPr="005C7261" w:rsidRDefault="00407510" w:rsidP="00D4366B">
            <w:pPr>
              <w:suppressAutoHyphens w:val="0"/>
              <w:rPr>
                <w:rFonts w:cs="Tahoma"/>
                <w:color w:val="000000"/>
                <w:sz w:val="20"/>
                <w:szCs w:val="20"/>
              </w:rPr>
            </w:pPr>
            <w:r>
              <w:rPr>
                <w:rFonts w:cs="Tahoma"/>
                <w:color w:val="000000"/>
                <w:sz w:val="20"/>
                <w:szCs w:val="20"/>
              </w:rPr>
              <w:t>Gabinet psychologa</w:t>
            </w:r>
          </w:p>
        </w:tc>
        <w:tc>
          <w:tcPr>
            <w:tcW w:w="1984" w:type="dxa"/>
            <w:tcBorders>
              <w:top w:val="nil"/>
              <w:left w:val="nil"/>
              <w:bottom w:val="single" w:sz="4" w:space="0" w:color="auto"/>
              <w:right w:val="single" w:sz="8" w:space="0" w:color="auto"/>
            </w:tcBorders>
            <w:noWrap/>
            <w:vAlign w:val="bottom"/>
            <w:hideMark/>
          </w:tcPr>
          <w:p w:rsidR="00D4366B" w:rsidRPr="005C7261" w:rsidRDefault="00407510" w:rsidP="00D4366B">
            <w:pPr>
              <w:suppressAutoHyphens w:val="0"/>
              <w:jc w:val="right"/>
              <w:rPr>
                <w:rFonts w:cs="Tahoma"/>
                <w:color w:val="000000"/>
                <w:sz w:val="20"/>
                <w:szCs w:val="20"/>
              </w:rPr>
            </w:pPr>
            <w:r>
              <w:rPr>
                <w:rFonts w:cs="Tahoma"/>
                <w:color w:val="000000"/>
                <w:sz w:val="20"/>
                <w:szCs w:val="20"/>
              </w:rPr>
              <w:t>12,91</w:t>
            </w:r>
          </w:p>
        </w:tc>
      </w:tr>
      <w:tr w:rsidR="00BE2A39" w:rsidRPr="005C7261" w:rsidTr="005C7261">
        <w:trPr>
          <w:trHeight w:val="300"/>
        </w:trPr>
        <w:tc>
          <w:tcPr>
            <w:tcW w:w="713" w:type="dxa"/>
            <w:tcBorders>
              <w:top w:val="nil"/>
              <w:left w:val="single" w:sz="8" w:space="0" w:color="auto"/>
              <w:bottom w:val="single" w:sz="4" w:space="0" w:color="auto"/>
              <w:right w:val="single" w:sz="4" w:space="0" w:color="auto"/>
            </w:tcBorders>
            <w:noWrap/>
            <w:vAlign w:val="bottom"/>
            <w:hideMark/>
          </w:tcPr>
          <w:p w:rsidR="00BE2A39" w:rsidRPr="005C7261" w:rsidRDefault="00765926" w:rsidP="00670024">
            <w:pPr>
              <w:suppressAutoHyphens w:val="0"/>
              <w:rPr>
                <w:rFonts w:cs="Tahoma"/>
                <w:color w:val="000000"/>
                <w:sz w:val="20"/>
                <w:szCs w:val="20"/>
              </w:rPr>
            </w:pPr>
            <w:r w:rsidRPr="005C7261">
              <w:rPr>
                <w:rFonts w:cs="Tahoma"/>
                <w:color w:val="000000"/>
                <w:sz w:val="20"/>
                <w:szCs w:val="20"/>
              </w:rPr>
              <w:t>4.58</w:t>
            </w:r>
            <w:r w:rsidR="00BE2A39" w:rsidRPr="005C7261">
              <w:rPr>
                <w:rFonts w:cs="Tahoma"/>
                <w:color w:val="000000"/>
                <w:sz w:val="20"/>
                <w:szCs w:val="20"/>
              </w:rPr>
              <w:t>.</w:t>
            </w:r>
          </w:p>
        </w:tc>
        <w:tc>
          <w:tcPr>
            <w:tcW w:w="5751" w:type="dxa"/>
            <w:tcBorders>
              <w:top w:val="nil"/>
              <w:left w:val="nil"/>
              <w:bottom w:val="single" w:sz="4" w:space="0" w:color="auto"/>
              <w:right w:val="single" w:sz="4" w:space="0" w:color="auto"/>
            </w:tcBorders>
            <w:noWrap/>
            <w:vAlign w:val="bottom"/>
            <w:hideMark/>
          </w:tcPr>
          <w:p w:rsidR="00BE2A39" w:rsidRPr="005C7261" w:rsidRDefault="00F5408E" w:rsidP="00670024">
            <w:pPr>
              <w:suppressAutoHyphens w:val="0"/>
              <w:rPr>
                <w:rFonts w:cs="Tahoma"/>
                <w:color w:val="000000"/>
                <w:sz w:val="20"/>
                <w:szCs w:val="20"/>
              </w:rPr>
            </w:pPr>
            <w:r>
              <w:rPr>
                <w:rFonts w:cs="Tahoma"/>
                <w:color w:val="000000"/>
                <w:sz w:val="20"/>
                <w:szCs w:val="20"/>
              </w:rPr>
              <w:t>Sala terapii zajęciowej</w:t>
            </w:r>
          </w:p>
        </w:tc>
        <w:tc>
          <w:tcPr>
            <w:tcW w:w="1984" w:type="dxa"/>
            <w:tcBorders>
              <w:top w:val="nil"/>
              <w:left w:val="nil"/>
              <w:bottom w:val="single" w:sz="4" w:space="0" w:color="auto"/>
              <w:right w:val="single" w:sz="8" w:space="0" w:color="auto"/>
            </w:tcBorders>
            <w:noWrap/>
            <w:vAlign w:val="bottom"/>
            <w:hideMark/>
          </w:tcPr>
          <w:p w:rsidR="00BE2A39" w:rsidRPr="005C7261" w:rsidRDefault="00407510" w:rsidP="00670024">
            <w:pPr>
              <w:suppressAutoHyphens w:val="0"/>
              <w:jc w:val="right"/>
              <w:rPr>
                <w:rFonts w:cs="Tahoma"/>
                <w:color w:val="000000"/>
                <w:sz w:val="20"/>
                <w:szCs w:val="20"/>
              </w:rPr>
            </w:pPr>
            <w:r>
              <w:rPr>
                <w:rFonts w:cs="Tahoma"/>
                <w:color w:val="000000"/>
                <w:sz w:val="20"/>
                <w:szCs w:val="20"/>
              </w:rPr>
              <w:t>25,79</w:t>
            </w:r>
          </w:p>
        </w:tc>
      </w:tr>
      <w:tr w:rsidR="00BE2A39" w:rsidRPr="005C7261" w:rsidTr="005C7261">
        <w:trPr>
          <w:trHeight w:val="300"/>
        </w:trPr>
        <w:tc>
          <w:tcPr>
            <w:tcW w:w="8448" w:type="dxa"/>
            <w:gridSpan w:val="3"/>
            <w:tcBorders>
              <w:top w:val="nil"/>
              <w:left w:val="single" w:sz="8" w:space="0" w:color="auto"/>
              <w:bottom w:val="single" w:sz="4" w:space="0" w:color="auto"/>
              <w:right w:val="single" w:sz="8" w:space="0" w:color="auto"/>
            </w:tcBorders>
            <w:noWrap/>
            <w:vAlign w:val="center"/>
            <w:hideMark/>
          </w:tcPr>
          <w:p w:rsidR="00BE2A39" w:rsidRPr="005C7261" w:rsidRDefault="005C7261" w:rsidP="005C7261">
            <w:pPr>
              <w:suppressAutoHyphens w:val="0"/>
              <w:rPr>
                <w:rFonts w:cs="Tahoma"/>
                <w:color w:val="000000"/>
                <w:sz w:val="20"/>
                <w:szCs w:val="20"/>
                <w:vertAlign w:val="superscript"/>
              </w:rPr>
            </w:pPr>
            <w:r>
              <w:rPr>
                <w:rFonts w:cs="Tahoma"/>
                <w:b/>
                <w:bCs/>
                <w:color w:val="000000"/>
                <w:sz w:val="20"/>
                <w:szCs w:val="20"/>
              </w:rPr>
              <w:t xml:space="preserve">      Suma:                                                                                                             </w:t>
            </w:r>
            <w:r w:rsidR="00407510">
              <w:rPr>
                <w:rFonts w:cs="Tahoma"/>
                <w:b/>
                <w:bCs/>
                <w:color w:val="000000"/>
                <w:sz w:val="20"/>
                <w:szCs w:val="20"/>
              </w:rPr>
              <w:t>38,70</w:t>
            </w:r>
            <w:r w:rsidR="00BE2A39" w:rsidRPr="005C7261">
              <w:rPr>
                <w:rFonts w:cs="Tahoma"/>
                <w:b/>
                <w:bCs/>
                <w:color w:val="000000"/>
                <w:sz w:val="20"/>
                <w:szCs w:val="20"/>
              </w:rPr>
              <w:t xml:space="preserve"> m</w:t>
            </w:r>
            <w:r w:rsidR="00BE2A39" w:rsidRPr="005C7261">
              <w:rPr>
                <w:rFonts w:cs="Tahoma"/>
                <w:b/>
                <w:bCs/>
                <w:color w:val="000000"/>
                <w:sz w:val="20"/>
                <w:szCs w:val="20"/>
                <w:vertAlign w:val="superscript"/>
              </w:rPr>
              <w:t>2</w:t>
            </w:r>
          </w:p>
        </w:tc>
      </w:tr>
      <w:tr w:rsidR="00BE2A39" w:rsidRPr="005C7261" w:rsidTr="00670024">
        <w:trPr>
          <w:trHeight w:val="378"/>
        </w:trPr>
        <w:tc>
          <w:tcPr>
            <w:tcW w:w="8448" w:type="dxa"/>
            <w:gridSpan w:val="3"/>
            <w:tcBorders>
              <w:top w:val="single" w:sz="8" w:space="0" w:color="auto"/>
              <w:left w:val="single" w:sz="8" w:space="0" w:color="auto"/>
              <w:bottom w:val="nil"/>
              <w:right w:val="single" w:sz="8" w:space="0" w:color="auto"/>
            </w:tcBorders>
            <w:noWrap/>
            <w:vAlign w:val="bottom"/>
            <w:hideMark/>
          </w:tcPr>
          <w:p w:rsidR="00882259" w:rsidRDefault="00882259" w:rsidP="004F2C78">
            <w:pPr>
              <w:suppressAutoHyphens w:val="0"/>
              <w:rPr>
                <w:rFonts w:cs="Tahoma"/>
                <w:b/>
                <w:bCs/>
                <w:color w:val="000000"/>
                <w:sz w:val="20"/>
                <w:szCs w:val="20"/>
              </w:rPr>
            </w:pPr>
          </w:p>
          <w:p w:rsidR="00BE2A39" w:rsidRPr="005C7261" w:rsidRDefault="00BE2A39" w:rsidP="004F2C78">
            <w:pPr>
              <w:suppressAutoHyphens w:val="0"/>
              <w:rPr>
                <w:rFonts w:cs="Tahoma"/>
                <w:b/>
                <w:bCs/>
                <w:color w:val="000000"/>
                <w:sz w:val="20"/>
                <w:szCs w:val="20"/>
              </w:rPr>
            </w:pPr>
            <w:r w:rsidRPr="005C7261">
              <w:rPr>
                <w:rFonts w:cs="Tahoma"/>
                <w:b/>
                <w:bCs/>
                <w:color w:val="000000"/>
                <w:sz w:val="20"/>
                <w:szCs w:val="20"/>
              </w:rPr>
              <w:t>Pa</w:t>
            </w:r>
            <w:r w:rsidR="00407510">
              <w:rPr>
                <w:rFonts w:cs="Tahoma"/>
                <w:b/>
                <w:bCs/>
                <w:color w:val="000000"/>
                <w:sz w:val="20"/>
                <w:szCs w:val="20"/>
              </w:rPr>
              <w:t xml:space="preserve">wilon Łóżkowy IV piętro </w:t>
            </w:r>
            <w:r w:rsidR="005C7261" w:rsidRPr="005C7261">
              <w:rPr>
                <w:rFonts w:cs="Tahoma"/>
                <w:b/>
                <w:bCs/>
                <w:color w:val="000000"/>
                <w:sz w:val="20"/>
                <w:szCs w:val="20"/>
              </w:rPr>
              <w:t xml:space="preserve"> – zakres opracowania</w:t>
            </w:r>
          </w:p>
          <w:p w:rsidR="00BE2A39" w:rsidRPr="005C7261" w:rsidRDefault="00BE2A39" w:rsidP="004F2C78">
            <w:pPr>
              <w:suppressAutoHyphens w:val="0"/>
              <w:rPr>
                <w:rFonts w:cs="Tahoma"/>
                <w:b/>
                <w:bCs/>
                <w:color w:val="000000"/>
                <w:sz w:val="20"/>
                <w:szCs w:val="20"/>
              </w:rPr>
            </w:pPr>
            <w:r w:rsidRPr="005C7261">
              <w:rPr>
                <w:rFonts w:cs="Tahoma"/>
                <w:b/>
                <w:bCs/>
                <w:color w:val="000000"/>
                <w:sz w:val="20"/>
                <w:szCs w:val="20"/>
              </w:rPr>
              <w:t xml:space="preserve">  </w:t>
            </w:r>
          </w:p>
        </w:tc>
      </w:tr>
      <w:tr w:rsidR="00882259" w:rsidRPr="005C7261" w:rsidTr="00A02805">
        <w:trPr>
          <w:trHeight w:val="156"/>
        </w:trPr>
        <w:tc>
          <w:tcPr>
            <w:tcW w:w="8448" w:type="dxa"/>
            <w:gridSpan w:val="3"/>
            <w:tcBorders>
              <w:top w:val="nil"/>
              <w:left w:val="single" w:sz="8" w:space="0" w:color="auto"/>
              <w:bottom w:val="single" w:sz="8" w:space="0" w:color="auto"/>
              <w:right w:val="single" w:sz="8" w:space="0" w:color="auto"/>
            </w:tcBorders>
            <w:noWrap/>
            <w:vAlign w:val="bottom"/>
            <w:hideMark/>
          </w:tcPr>
          <w:p w:rsidR="00882259" w:rsidRPr="005C7261" w:rsidRDefault="00882259" w:rsidP="004F2C78">
            <w:pPr>
              <w:suppressAutoHyphens w:val="0"/>
              <w:rPr>
                <w:rFonts w:cs="Tahoma"/>
                <w:b/>
                <w:bCs/>
                <w:color w:val="000000"/>
                <w:sz w:val="20"/>
                <w:szCs w:val="20"/>
              </w:rPr>
            </w:pPr>
            <w:r w:rsidRPr="005C7261">
              <w:rPr>
                <w:rFonts w:cs="Tahoma"/>
                <w:b/>
                <w:bCs/>
                <w:color w:val="000000"/>
                <w:sz w:val="20"/>
                <w:szCs w:val="20"/>
              </w:rPr>
              <w:t> </w:t>
            </w:r>
          </w:p>
          <w:p w:rsidR="00882259" w:rsidRPr="005C7261" w:rsidRDefault="00882259" w:rsidP="004F2C78">
            <w:pPr>
              <w:suppressAutoHyphens w:val="0"/>
              <w:rPr>
                <w:rFonts w:cs="Tahoma"/>
                <w:b/>
                <w:bCs/>
                <w:color w:val="000000"/>
                <w:sz w:val="20"/>
                <w:szCs w:val="20"/>
              </w:rPr>
            </w:pPr>
            <w:r w:rsidRPr="005C7261">
              <w:rPr>
                <w:rFonts w:cs="Tahoma"/>
                <w:b/>
                <w:bCs/>
                <w:color w:val="000000"/>
                <w:sz w:val="20"/>
                <w:szCs w:val="20"/>
              </w:rPr>
              <w:t>Łącznie:</w:t>
            </w:r>
            <w:r w:rsidR="00BC5975">
              <w:rPr>
                <w:rFonts w:cs="Tahoma"/>
                <w:b/>
                <w:bCs/>
                <w:color w:val="000000"/>
                <w:sz w:val="20"/>
                <w:szCs w:val="20"/>
              </w:rPr>
              <w:t xml:space="preserve">                                                                                                              </w:t>
            </w:r>
            <w:r w:rsidR="005B2DEA">
              <w:rPr>
                <w:rFonts w:cs="Tahoma"/>
                <w:b/>
                <w:bCs/>
                <w:color w:val="000000"/>
                <w:sz w:val="20"/>
                <w:szCs w:val="20"/>
              </w:rPr>
              <w:t>658,79</w:t>
            </w:r>
            <w:r w:rsidR="00BC5975" w:rsidRPr="005C7261">
              <w:rPr>
                <w:rFonts w:cs="Tahoma"/>
                <w:b/>
                <w:bCs/>
                <w:color w:val="000000"/>
                <w:sz w:val="20"/>
                <w:szCs w:val="20"/>
              </w:rPr>
              <w:t xml:space="preserve"> m</w:t>
            </w:r>
            <w:r w:rsidR="00BC5975" w:rsidRPr="005C7261">
              <w:rPr>
                <w:rFonts w:cs="Tahoma"/>
                <w:b/>
                <w:bCs/>
                <w:color w:val="000000"/>
                <w:sz w:val="20"/>
                <w:szCs w:val="20"/>
                <w:vertAlign w:val="superscript"/>
              </w:rPr>
              <w:t>2</w:t>
            </w:r>
            <w:r w:rsidR="00BC5975">
              <w:rPr>
                <w:rFonts w:cs="Tahoma"/>
                <w:b/>
                <w:bCs/>
                <w:color w:val="000000"/>
                <w:sz w:val="20"/>
                <w:szCs w:val="20"/>
              </w:rPr>
              <w:t xml:space="preserve">                                    </w:t>
            </w:r>
          </w:p>
          <w:p w:rsidR="00882259" w:rsidRPr="005C7261" w:rsidRDefault="00882259" w:rsidP="00BC5975">
            <w:pPr>
              <w:suppressAutoHyphens w:val="0"/>
              <w:jc w:val="center"/>
              <w:rPr>
                <w:rFonts w:cs="Tahoma"/>
                <w:b/>
                <w:bCs/>
                <w:color w:val="000000"/>
                <w:sz w:val="20"/>
                <w:szCs w:val="20"/>
                <w:vertAlign w:val="superscript"/>
              </w:rPr>
            </w:pPr>
            <w:r w:rsidRPr="005C7261">
              <w:rPr>
                <w:rFonts w:cs="Tahoma"/>
                <w:b/>
                <w:bCs/>
                <w:color w:val="000000"/>
                <w:sz w:val="20"/>
                <w:szCs w:val="20"/>
              </w:rPr>
              <w:t xml:space="preserve">                                              </w:t>
            </w:r>
            <w:r>
              <w:rPr>
                <w:rFonts w:cs="Tahoma"/>
                <w:b/>
                <w:bCs/>
                <w:color w:val="000000"/>
                <w:sz w:val="20"/>
                <w:szCs w:val="20"/>
              </w:rPr>
              <w:t xml:space="preserve">                   </w:t>
            </w:r>
          </w:p>
        </w:tc>
      </w:tr>
    </w:tbl>
    <w:p w:rsidR="004F2C78" w:rsidRDefault="004F2C78" w:rsidP="00575029">
      <w:pPr>
        <w:tabs>
          <w:tab w:val="left" w:pos="1418"/>
        </w:tabs>
        <w:spacing w:after="240" w:line="276" w:lineRule="auto"/>
        <w:ind w:left="1418" w:right="-426" w:hanging="851"/>
        <w:jc w:val="both"/>
        <w:rPr>
          <w:rFonts w:cs="Tahoma"/>
          <w:b/>
          <w:u w:val="single"/>
        </w:rPr>
      </w:pPr>
    </w:p>
    <w:p w:rsidR="00B52E84" w:rsidRPr="00575029" w:rsidRDefault="00611834" w:rsidP="00575029">
      <w:pPr>
        <w:tabs>
          <w:tab w:val="left" w:pos="1418"/>
        </w:tabs>
        <w:spacing w:line="276" w:lineRule="auto"/>
        <w:ind w:left="1418" w:right="-426" w:hanging="851"/>
        <w:rPr>
          <w:rFonts w:cs="Tahoma"/>
          <w:b/>
          <w:u w:val="single"/>
        </w:rPr>
      </w:pPr>
      <w:r w:rsidRPr="00575029">
        <w:rPr>
          <w:rFonts w:cs="Tahoma"/>
          <w:b/>
          <w:u w:val="single"/>
        </w:rPr>
        <w:t>1.4.3</w:t>
      </w:r>
      <w:r w:rsidR="00B52E84" w:rsidRPr="00575029">
        <w:rPr>
          <w:rFonts w:cs="Tahoma"/>
          <w:b/>
          <w:u w:val="single"/>
        </w:rPr>
        <w:t>.</w:t>
      </w:r>
      <w:r w:rsidR="00575029" w:rsidRPr="00575029">
        <w:rPr>
          <w:rFonts w:cs="Tahoma"/>
          <w:b/>
          <w:u w:val="single"/>
        </w:rPr>
        <w:t xml:space="preserve"> </w:t>
      </w:r>
      <w:r w:rsidR="00575029">
        <w:rPr>
          <w:rFonts w:cs="Tahoma"/>
          <w:b/>
          <w:u w:val="single"/>
        </w:rPr>
        <w:tab/>
      </w:r>
      <w:r w:rsidR="00575029" w:rsidRPr="00575029">
        <w:rPr>
          <w:rFonts w:cs="Tahoma"/>
          <w:b/>
          <w:u w:val="single"/>
        </w:rPr>
        <w:t>O</w:t>
      </w:r>
      <w:r w:rsidR="00B52E84" w:rsidRPr="00575029">
        <w:rPr>
          <w:rFonts w:cs="Tahoma"/>
          <w:b/>
          <w:u w:val="single"/>
        </w:rPr>
        <w:t>kreślenie wielkości możliwych przekroczeń lub pomniejszenia przyjętych parametrów powierzchni i kubatur lub wskaźników.</w:t>
      </w:r>
    </w:p>
    <w:p w:rsidR="0098012E" w:rsidRDefault="0098012E" w:rsidP="00E339C7">
      <w:pPr>
        <w:tabs>
          <w:tab w:val="left" w:pos="567"/>
        </w:tabs>
        <w:spacing w:line="276" w:lineRule="auto"/>
        <w:ind w:left="567" w:right="-426"/>
        <w:rPr>
          <w:rFonts w:cs="Tahoma"/>
          <w:b/>
        </w:rPr>
      </w:pPr>
    </w:p>
    <w:p w:rsidR="002A6381" w:rsidRDefault="0098012E" w:rsidP="002A6381">
      <w:pPr>
        <w:tabs>
          <w:tab w:val="left" w:pos="1418"/>
          <w:tab w:val="left" w:pos="7020"/>
        </w:tabs>
        <w:spacing w:after="240" w:line="276" w:lineRule="auto"/>
        <w:ind w:left="567"/>
        <w:jc w:val="both"/>
        <w:rPr>
          <w:rFonts w:cs="Tahoma"/>
        </w:rPr>
      </w:pPr>
      <w:r w:rsidRPr="00286694">
        <w:rPr>
          <w:rFonts w:cs="Tahoma"/>
          <w:b/>
        </w:rPr>
        <w:t>D</w:t>
      </w:r>
      <w:r w:rsidR="002A6381">
        <w:rPr>
          <w:rFonts w:cs="Tahoma"/>
          <w:b/>
        </w:rPr>
        <w:t xml:space="preserve">la </w:t>
      </w:r>
      <w:r w:rsidR="00830165">
        <w:rPr>
          <w:rFonts w:cs="Tahoma"/>
          <w:b/>
        </w:rPr>
        <w:t>planowanego</w:t>
      </w:r>
      <w:r w:rsidR="002A6381">
        <w:rPr>
          <w:rFonts w:cs="Tahoma"/>
          <w:b/>
        </w:rPr>
        <w:t xml:space="preserve"> zada</w:t>
      </w:r>
      <w:r w:rsidR="00830165">
        <w:rPr>
          <w:rFonts w:cs="Tahoma"/>
          <w:b/>
        </w:rPr>
        <w:t>nia</w:t>
      </w:r>
      <w:r w:rsidR="002A6381">
        <w:rPr>
          <w:rFonts w:cs="Tahoma"/>
          <w:b/>
        </w:rPr>
        <w:t xml:space="preserve"> </w:t>
      </w:r>
      <w:r w:rsidR="002A6381" w:rsidRPr="002A6381">
        <w:rPr>
          <w:rFonts w:cs="Tahoma"/>
        </w:rPr>
        <w:t>d</w:t>
      </w:r>
      <w:r w:rsidRPr="002A6381">
        <w:rPr>
          <w:rFonts w:cs="Tahoma"/>
        </w:rPr>
        <w:t>opuszcza się</w:t>
      </w:r>
      <w:r w:rsidRPr="00286694">
        <w:rPr>
          <w:rFonts w:cs="Tahoma"/>
        </w:rPr>
        <w:t xml:space="preserve"> różnicę powierzchni użytkowej netto</w:t>
      </w:r>
      <w:r>
        <w:rPr>
          <w:rFonts w:cs="Tahoma"/>
        </w:rPr>
        <w:t xml:space="preserve"> </w:t>
      </w:r>
      <w:r w:rsidR="002A6381">
        <w:rPr>
          <w:rFonts w:cs="Tahoma"/>
        </w:rPr>
        <w:t>o +/- 5</w:t>
      </w:r>
      <w:r w:rsidRPr="00286694">
        <w:rPr>
          <w:rFonts w:cs="Tahoma"/>
        </w:rPr>
        <w:t>%</w:t>
      </w:r>
      <w:r w:rsidR="002A6381">
        <w:rPr>
          <w:rFonts w:cs="Tahoma"/>
        </w:rPr>
        <w:t>, a różnicę powierzchni ruchu +/- 10</w:t>
      </w:r>
      <w:r w:rsidR="002A6381" w:rsidRPr="00286694">
        <w:rPr>
          <w:rFonts w:cs="Tahoma"/>
        </w:rPr>
        <w:t>%</w:t>
      </w:r>
      <w:r w:rsidR="002A6381">
        <w:rPr>
          <w:rFonts w:cs="Tahoma"/>
        </w:rPr>
        <w:t>, pod warunkiem zachowania obowiązujących przepisów</w:t>
      </w:r>
      <w:r w:rsidRPr="00286694">
        <w:rPr>
          <w:rFonts w:cs="Tahoma"/>
        </w:rPr>
        <w:t xml:space="preserve">. </w:t>
      </w:r>
    </w:p>
    <w:p w:rsidR="002A6381" w:rsidRPr="002A6381" w:rsidRDefault="002A6381" w:rsidP="002A6381">
      <w:pPr>
        <w:tabs>
          <w:tab w:val="left" w:pos="1418"/>
          <w:tab w:val="left" w:pos="7020"/>
        </w:tabs>
        <w:spacing w:after="240" w:line="276" w:lineRule="auto"/>
        <w:ind w:left="567"/>
        <w:jc w:val="both"/>
        <w:rPr>
          <w:rFonts w:cs="Tahoma"/>
        </w:rPr>
      </w:pPr>
      <w:r w:rsidRPr="002A6381">
        <w:rPr>
          <w:rFonts w:cs="Tahoma"/>
        </w:rPr>
        <w:t xml:space="preserve">Dopuszcza się pomniejszenie kubatury w powierzchni ruchu do </w:t>
      </w:r>
      <w:r w:rsidR="00830165">
        <w:rPr>
          <w:rFonts w:cs="Tahoma"/>
        </w:rPr>
        <w:t>15</w:t>
      </w:r>
      <w:r w:rsidRPr="002A6381">
        <w:rPr>
          <w:rFonts w:cs="Tahoma"/>
        </w:rPr>
        <w:t xml:space="preserve">%.  </w:t>
      </w:r>
    </w:p>
    <w:p w:rsidR="0098012E" w:rsidRDefault="002A6381" w:rsidP="002A6381">
      <w:pPr>
        <w:tabs>
          <w:tab w:val="left" w:pos="1418"/>
          <w:tab w:val="left" w:pos="7020"/>
        </w:tabs>
        <w:spacing w:after="240" w:line="276" w:lineRule="auto"/>
        <w:ind w:left="567"/>
        <w:jc w:val="both"/>
        <w:rPr>
          <w:rFonts w:cs="Tahoma"/>
        </w:rPr>
      </w:pPr>
      <w:r>
        <w:rPr>
          <w:rFonts w:cs="Tahoma"/>
        </w:rPr>
        <w:t>Nie dopusz</w:t>
      </w:r>
      <w:r w:rsidR="005767F2">
        <w:rPr>
          <w:rFonts w:cs="Tahoma"/>
        </w:rPr>
        <w:t>cza się zmiany liczby łóżek na O</w:t>
      </w:r>
      <w:r>
        <w:rPr>
          <w:rFonts w:cs="Tahoma"/>
        </w:rPr>
        <w:t>ddzi</w:t>
      </w:r>
      <w:r w:rsidR="00830165">
        <w:rPr>
          <w:rFonts w:cs="Tahoma"/>
        </w:rPr>
        <w:t>ale.</w:t>
      </w:r>
      <w:r w:rsidR="00575029">
        <w:rPr>
          <w:rFonts w:cs="Tahoma"/>
        </w:rPr>
        <w:t xml:space="preserve"> </w:t>
      </w:r>
    </w:p>
    <w:p w:rsidR="00E27229" w:rsidRDefault="00E27229" w:rsidP="002A6381">
      <w:pPr>
        <w:tabs>
          <w:tab w:val="left" w:pos="1418"/>
          <w:tab w:val="left" w:pos="7020"/>
        </w:tabs>
        <w:spacing w:after="240" w:line="276" w:lineRule="auto"/>
        <w:ind w:left="567"/>
        <w:jc w:val="both"/>
        <w:rPr>
          <w:rFonts w:cs="Tahoma"/>
        </w:rPr>
      </w:pPr>
    </w:p>
    <w:p w:rsidR="00926043" w:rsidRPr="00286694" w:rsidRDefault="00926043" w:rsidP="002A6381">
      <w:pPr>
        <w:tabs>
          <w:tab w:val="left" w:pos="1418"/>
          <w:tab w:val="left" w:pos="7020"/>
        </w:tabs>
        <w:spacing w:after="240" w:line="276" w:lineRule="auto"/>
        <w:ind w:left="567"/>
        <w:jc w:val="both"/>
        <w:rPr>
          <w:rFonts w:cs="Tahoma"/>
        </w:rPr>
      </w:pPr>
    </w:p>
    <w:p w:rsidR="00B52E84" w:rsidRDefault="00B52E84" w:rsidP="00F7593D">
      <w:pPr>
        <w:tabs>
          <w:tab w:val="left" w:pos="1418"/>
        </w:tabs>
        <w:spacing w:after="240" w:line="276" w:lineRule="auto"/>
        <w:ind w:left="1418" w:hanging="851"/>
        <w:jc w:val="both"/>
        <w:rPr>
          <w:rFonts w:cs="Tahoma"/>
          <w:b/>
        </w:rPr>
      </w:pPr>
      <w:r w:rsidRPr="00222089">
        <w:rPr>
          <w:rFonts w:cs="Tahoma"/>
          <w:b/>
        </w:rPr>
        <w:t xml:space="preserve">2. </w:t>
      </w:r>
      <w:r w:rsidRPr="00222089">
        <w:rPr>
          <w:rFonts w:cs="Tahoma"/>
          <w:b/>
        </w:rPr>
        <w:tab/>
        <w:t xml:space="preserve">OPIS WYMAGAŃ ZAMAWIAJĄCEGO W STOSUNKU </w:t>
      </w:r>
      <w:r w:rsidR="00A52893" w:rsidRPr="00222089">
        <w:rPr>
          <w:rFonts w:cs="Tahoma"/>
          <w:b/>
        </w:rPr>
        <w:t xml:space="preserve">DO   </w:t>
      </w:r>
      <w:r w:rsidR="00A52893">
        <w:rPr>
          <w:rFonts w:cs="Tahoma"/>
          <w:b/>
        </w:rPr>
        <w:t xml:space="preserve">PRZEDMIOTU </w:t>
      </w:r>
      <w:r w:rsidRPr="00222089">
        <w:rPr>
          <w:rFonts w:cs="Tahoma"/>
          <w:b/>
        </w:rPr>
        <w:t>ZAMÓWIENIA</w:t>
      </w:r>
    </w:p>
    <w:p w:rsidR="008469EC" w:rsidRPr="008318D7" w:rsidRDefault="008469EC" w:rsidP="00830165">
      <w:pPr>
        <w:pStyle w:val="WW-Tekstpodstawowywcity21"/>
        <w:spacing w:after="240" w:line="276" w:lineRule="auto"/>
        <w:ind w:left="567" w:firstLine="0"/>
        <w:jc w:val="both"/>
      </w:pPr>
      <w:r w:rsidRPr="00286694">
        <w:rPr>
          <w:rFonts w:cs="Tahoma"/>
          <w:b/>
        </w:rPr>
        <w:t>Zamawiający</w:t>
      </w:r>
      <w:r w:rsidRPr="00286694">
        <w:rPr>
          <w:rFonts w:cs="Tahoma"/>
        </w:rPr>
        <w:t xml:space="preserve"> wymaga, aby</w:t>
      </w:r>
      <w:r w:rsidR="00830165">
        <w:rPr>
          <w:rFonts w:cs="Tahoma"/>
        </w:rPr>
        <w:t xml:space="preserve"> </w:t>
      </w:r>
      <w:r w:rsidRPr="008318D7">
        <w:t xml:space="preserve">zakończenie robót budowlano – instalacyjnych dla </w:t>
      </w:r>
      <w:r w:rsidR="00830165" w:rsidRPr="00405681">
        <w:t>planowanego zadania</w:t>
      </w:r>
      <w:r w:rsidRPr="00405681">
        <w:t xml:space="preserve"> nastąpiło do upływu terminu </w:t>
      </w:r>
      <w:r w:rsidR="00706563">
        <w:t>2</w:t>
      </w:r>
      <w:r w:rsidR="00405681" w:rsidRPr="00405681">
        <w:t xml:space="preserve"> </w:t>
      </w:r>
      <w:r w:rsidRPr="00405681">
        <w:t>miesięcy od daty</w:t>
      </w:r>
      <w:r w:rsidRPr="008318D7">
        <w:t xml:space="preserve"> podpisania umowy</w:t>
      </w:r>
      <w:r w:rsidR="00830165">
        <w:t>.</w:t>
      </w:r>
    </w:p>
    <w:p w:rsidR="008469EC" w:rsidRPr="00222089" w:rsidRDefault="008469EC" w:rsidP="00F7593D">
      <w:pPr>
        <w:tabs>
          <w:tab w:val="left" w:pos="1418"/>
        </w:tabs>
        <w:spacing w:after="240" w:line="276" w:lineRule="auto"/>
        <w:ind w:left="567"/>
        <w:jc w:val="both"/>
        <w:rPr>
          <w:rFonts w:cs="Tahoma"/>
        </w:rPr>
      </w:pPr>
      <w:r w:rsidRPr="00222089">
        <w:rPr>
          <w:rFonts w:cs="Tahoma"/>
          <w:b/>
        </w:rPr>
        <w:t>Ponadto</w:t>
      </w:r>
      <w:r w:rsidRPr="00222089">
        <w:rPr>
          <w:rFonts w:cs="Tahoma"/>
        </w:rPr>
        <w:t xml:space="preserve"> Zamawiający wymaga</w:t>
      </w:r>
      <w:r w:rsidR="00AC7DF4">
        <w:rPr>
          <w:rFonts w:cs="Tahoma"/>
        </w:rPr>
        <w:t>,</w:t>
      </w:r>
      <w:r w:rsidRPr="00222089">
        <w:rPr>
          <w:rFonts w:cs="Tahoma"/>
        </w:rPr>
        <w:t xml:space="preserve"> aby standard wykonania robót</w:t>
      </w:r>
      <w:r w:rsidR="00AC7DF4">
        <w:rPr>
          <w:rFonts w:cs="Tahoma"/>
        </w:rPr>
        <w:t xml:space="preserve"> był co najmniej średni wyższy</w:t>
      </w:r>
      <w:r w:rsidRPr="00222089">
        <w:rPr>
          <w:rFonts w:cs="Tahoma"/>
        </w:rPr>
        <w:t>.</w:t>
      </w:r>
      <w:r w:rsidR="00AC7DF4">
        <w:rPr>
          <w:rFonts w:cs="Tahoma"/>
        </w:rPr>
        <w:t xml:space="preserve"> </w:t>
      </w:r>
      <w:r w:rsidRPr="00222089">
        <w:rPr>
          <w:rFonts w:cs="Tahoma"/>
        </w:rPr>
        <w:t>W uzgodnieniu z Zamawiającym standard ten może zostać przez Wykonawcę podwyższony, przy zachowaniu ceny ofertowej.</w:t>
      </w:r>
    </w:p>
    <w:p w:rsidR="008469EC" w:rsidRPr="00286694" w:rsidRDefault="008469EC" w:rsidP="00F7593D">
      <w:pPr>
        <w:pStyle w:val="WW-Tekstpodstawowywcity21"/>
        <w:spacing w:after="240" w:line="276" w:lineRule="auto"/>
        <w:ind w:left="567" w:firstLine="0"/>
        <w:jc w:val="both"/>
        <w:rPr>
          <w:rFonts w:cs="Tahoma"/>
        </w:rPr>
      </w:pPr>
      <w:r w:rsidRPr="00286694">
        <w:rPr>
          <w:rFonts w:cs="Tahoma"/>
          <w:b/>
        </w:rPr>
        <w:t>W organizacji</w:t>
      </w:r>
      <w:r w:rsidRPr="00286694">
        <w:rPr>
          <w:rFonts w:cs="Tahoma"/>
        </w:rPr>
        <w:t xml:space="preserve"> placu budowy należy uwzględnić, że prowadzone roboty budowlano – montażowe i wykończeniowe nie mogą zakłócać pracy funkcjonujących </w:t>
      </w:r>
      <w:r>
        <w:rPr>
          <w:rFonts w:cs="Tahoma"/>
        </w:rPr>
        <w:t xml:space="preserve">części szpitala. </w:t>
      </w:r>
    </w:p>
    <w:p w:rsidR="007B2C9A" w:rsidRPr="007B2C9A" w:rsidRDefault="007B2C9A" w:rsidP="007B2C9A">
      <w:pPr>
        <w:tabs>
          <w:tab w:val="left" w:pos="1418"/>
        </w:tabs>
        <w:spacing w:after="240" w:line="276" w:lineRule="auto"/>
        <w:ind w:left="567"/>
        <w:jc w:val="both"/>
        <w:rPr>
          <w:rFonts w:cs="Tahoma"/>
        </w:rPr>
      </w:pPr>
      <w:r w:rsidRPr="007B2C9A">
        <w:rPr>
          <w:rFonts w:cs="Tahoma"/>
          <w:b/>
        </w:rPr>
        <w:t>Wykonawca</w:t>
      </w:r>
      <w:r w:rsidRPr="007B2C9A">
        <w:rPr>
          <w:rFonts w:cs="Tahoma"/>
        </w:rPr>
        <w:t xml:space="preserve"> </w:t>
      </w:r>
      <w:r>
        <w:rPr>
          <w:rFonts w:cs="Tahoma"/>
        </w:rPr>
        <w:t>zobowiązany jest do uzyskania odpowiednich uzgodnień                      i wymaganych decyzji administracyjnych</w:t>
      </w:r>
      <w:r w:rsidRPr="007B2C9A">
        <w:rPr>
          <w:rFonts w:cs="Tahoma"/>
        </w:rPr>
        <w:t xml:space="preserve"> </w:t>
      </w:r>
      <w:r>
        <w:rPr>
          <w:rFonts w:cs="Tahoma"/>
        </w:rPr>
        <w:t xml:space="preserve">dla </w:t>
      </w:r>
      <w:r w:rsidRPr="007B2C9A">
        <w:rPr>
          <w:rFonts w:cs="Tahoma"/>
        </w:rPr>
        <w:t>zaprojektowanych rozwiązań</w:t>
      </w:r>
      <w:r>
        <w:rPr>
          <w:rFonts w:cs="Tahoma"/>
        </w:rPr>
        <w:t>.</w:t>
      </w:r>
    </w:p>
    <w:p w:rsidR="007B2C9A" w:rsidRPr="007B2C9A" w:rsidRDefault="007B2C9A" w:rsidP="007B2C9A">
      <w:pPr>
        <w:tabs>
          <w:tab w:val="left" w:pos="1418"/>
        </w:tabs>
        <w:spacing w:after="240" w:line="276" w:lineRule="auto"/>
        <w:ind w:left="567"/>
        <w:jc w:val="both"/>
        <w:rPr>
          <w:rFonts w:cs="Tahoma"/>
        </w:rPr>
      </w:pPr>
      <w:r w:rsidRPr="007B2C9A">
        <w:rPr>
          <w:rFonts w:cs="Tahoma"/>
          <w:b/>
        </w:rPr>
        <w:t>Wykonawca</w:t>
      </w:r>
      <w:r w:rsidRPr="007B2C9A">
        <w:rPr>
          <w:rFonts w:cs="Tahoma"/>
        </w:rPr>
        <w:t xml:space="preserve"> </w:t>
      </w:r>
      <w:r>
        <w:rPr>
          <w:rFonts w:cs="Tahoma"/>
        </w:rPr>
        <w:t>zobowiązany jest do uzyskania pisemnego</w:t>
      </w:r>
      <w:r w:rsidRPr="007B2C9A">
        <w:rPr>
          <w:rFonts w:cs="Tahoma"/>
        </w:rPr>
        <w:t xml:space="preserve"> </w:t>
      </w:r>
      <w:r>
        <w:rPr>
          <w:rFonts w:cs="Tahoma"/>
        </w:rPr>
        <w:t>uzgodnienia</w:t>
      </w:r>
      <w:r w:rsidRPr="007B2C9A">
        <w:rPr>
          <w:rFonts w:cs="Tahoma"/>
        </w:rPr>
        <w:t xml:space="preserve"> Zamawiającego </w:t>
      </w:r>
      <w:r>
        <w:rPr>
          <w:rFonts w:cs="Tahoma"/>
        </w:rPr>
        <w:t xml:space="preserve">dla proponowanego </w:t>
      </w:r>
      <w:r w:rsidRPr="007B2C9A">
        <w:rPr>
          <w:rFonts w:cs="Tahoma"/>
        </w:rPr>
        <w:t>rodzaj</w:t>
      </w:r>
      <w:r>
        <w:rPr>
          <w:rFonts w:cs="Tahoma"/>
        </w:rPr>
        <w:t>u, parametrów użytkowych</w:t>
      </w:r>
      <w:r w:rsidRPr="007B2C9A">
        <w:rPr>
          <w:rFonts w:cs="Tahoma"/>
        </w:rPr>
        <w:t xml:space="preserve"> i</w:t>
      </w:r>
      <w:r>
        <w:rPr>
          <w:rFonts w:cs="Tahoma"/>
        </w:rPr>
        <w:t> kolorystyki</w:t>
      </w:r>
      <w:r w:rsidRPr="007B2C9A">
        <w:rPr>
          <w:rFonts w:cs="Tahoma"/>
        </w:rPr>
        <w:t xml:space="preserve"> wszystkich materiałów wykończeniowych</w:t>
      </w:r>
      <w:r>
        <w:rPr>
          <w:rFonts w:cs="Tahoma"/>
        </w:rPr>
        <w:t xml:space="preserve"> przewidzianych do zastosowania przy realizacji niniejszego zamówienia.</w:t>
      </w:r>
    </w:p>
    <w:p w:rsidR="00F7593D" w:rsidRPr="00F7593D" w:rsidRDefault="008469EC" w:rsidP="00F7593D">
      <w:pPr>
        <w:tabs>
          <w:tab w:val="left" w:pos="1418"/>
        </w:tabs>
        <w:spacing w:after="240" w:line="276" w:lineRule="auto"/>
        <w:ind w:left="567"/>
        <w:jc w:val="both"/>
        <w:rPr>
          <w:rFonts w:cs="Tahoma"/>
          <w:u w:val="single"/>
        </w:rPr>
      </w:pPr>
      <w:r w:rsidRPr="00286694">
        <w:rPr>
          <w:rFonts w:cs="Tahoma"/>
          <w:b/>
        </w:rPr>
        <w:t>Zamawiający</w:t>
      </w:r>
      <w:r w:rsidRPr="00286694">
        <w:rPr>
          <w:rFonts w:cs="Tahoma"/>
        </w:rPr>
        <w:t xml:space="preserve"> wymaga, aby Wykonawca zainteresowany złożeniem oferty             w postępowaniu przetargowym, </w:t>
      </w:r>
      <w:r w:rsidR="00F7593D" w:rsidRPr="00F7593D">
        <w:rPr>
          <w:rFonts w:cs="Tahoma"/>
        </w:rPr>
        <w:t xml:space="preserve">zapoznał się z dokumentacją archiwalną obiektu, będącą w posiadaniu Zamawiającego.  </w:t>
      </w:r>
    </w:p>
    <w:p w:rsidR="008469EC" w:rsidRPr="00C4208D" w:rsidRDefault="008469EC" w:rsidP="007B2C9A">
      <w:pPr>
        <w:tabs>
          <w:tab w:val="left" w:pos="1418"/>
        </w:tabs>
        <w:spacing w:after="240" w:line="276" w:lineRule="auto"/>
        <w:ind w:left="567"/>
        <w:jc w:val="both"/>
        <w:rPr>
          <w:rFonts w:cs="Tahoma"/>
        </w:rPr>
      </w:pPr>
      <w:r w:rsidRPr="00C4208D">
        <w:rPr>
          <w:rFonts w:cs="Tahoma"/>
          <w:b/>
        </w:rPr>
        <w:t>Zamawiający</w:t>
      </w:r>
      <w:r w:rsidRPr="00C4208D">
        <w:rPr>
          <w:rFonts w:cs="Tahoma"/>
        </w:rPr>
        <w:t xml:space="preserve"> informuje, że używany w niniejszym programie zwrot „równoważny” oznacza produkt tożsamy z podanym w programie, tj. posiadający wszystkie cechy i parametry identyczne z produktem wymienionym w programie lub lepsze. Dla proponowanych ostatecznych rozwiązań oraz produktów należy uzyskać akceptację Zamawiającego.</w:t>
      </w:r>
    </w:p>
    <w:p w:rsidR="00B52E84" w:rsidRPr="00286694" w:rsidRDefault="00B52E84" w:rsidP="00E339C7">
      <w:pPr>
        <w:spacing w:line="276" w:lineRule="auto"/>
        <w:ind w:left="1418" w:hanging="851"/>
        <w:jc w:val="both"/>
        <w:rPr>
          <w:rFonts w:cs="Tahoma"/>
          <w:b/>
          <w:u w:val="single"/>
        </w:rPr>
      </w:pPr>
      <w:r>
        <w:rPr>
          <w:rFonts w:cs="Tahoma"/>
          <w:b/>
          <w:u w:val="single"/>
        </w:rPr>
        <w:t>2.1</w:t>
      </w:r>
      <w:r w:rsidRPr="00286694">
        <w:rPr>
          <w:rFonts w:cs="Tahoma"/>
          <w:b/>
          <w:u w:val="single"/>
        </w:rPr>
        <w:t>.</w:t>
      </w:r>
      <w:r w:rsidRPr="00286694">
        <w:rPr>
          <w:rFonts w:cs="Tahoma"/>
          <w:b/>
          <w:u w:val="single"/>
        </w:rPr>
        <w:tab/>
        <w:t>Cechy obiektu dotyczące rozwiązań budowlano                           –</w:t>
      </w:r>
      <w:r w:rsidR="0071782D">
        <w:rPr>
          <w:rFonts w:cs="Tahoma"/>
          <w:b/>
          <w:u w:val="single"/>
        </w:rPr>
        <w:t> </w:t>
      </w:r>
      <w:r w:rsidRPr="00286694">
        <w:rPr>
          <w:rFonts w:cs="Tahoma"/>
          <w:b/>
          <w:u w:val="single"/>
        </w:rPr>
        <w:t>konstrukcyjnych i wskaźników ekonomicznych</w:t>
      </w:r>
    </w:p>
    <w:p w:rsidR="00B52E84" w:rsidRDefault="00B52E84" w:rsidP="00E339C7">
      <w:pPr>
        <w:tabs>
          <w:tab w:val="left" w:pos="1418"/>
        </w:tabs>
        <w:spacing w:line="276" w:lineRule="auto"/>
        <w:ind w:left="567"/>
        <w:jc w:val="both"/>
        <w:rPr>
          <w:rFonts w:cs="Tahoma"/>
          <w:b/>
        </w:rPr>
      </w:pPr>
    </w:p>
    <w:p w:rsidR="00B52E84" w:rsidRDefault="00B52E84" w:rsidP="00E339C7">
      <w:pPr>
        <w:tabs>
          <w:tab w:val="left" w:pos="1418"/>
        </w:tabs>
        <w:spacing w:line="276" w:lineRule="auto"/>
        <w:ind w:left="567"/>
        <w:jc w:val="both"/>
        <w:rPr>
          <w:rFonts w:cs="Tahoma"/>
        </w:rPr>
      </w:pPr>
      <w:r w:rsidRPr="00286694">
        <w:rPr>
          <w:rFonts w:cs="Tahoma"/>
          <w:b/>
        </w:rPr>
        <w:t>Zamawiający</w:t>
      </w:r>
      <w:r w:rsidRPr="00286694">
        <w:rPr>
          <w:rFonts w:cs="Tahoma"/>
        </w:rPr>
        <w:t xml:space="preserve"> wymaga, aby</w:t>
      </w:r>
      <w:r>
        <w:rPr>
          <w:rFonts w:cs="Tahoma"/>
        </w:rPr>
        <w:t>:</w:t>
      </w:r>
    </w:p>
    <w:p w:rsidR="00B52E84" w:rsidRDefault="00B52E84" w:rsidP="004A262F">
      <w:pPr>
        <w:numPr>
          <w:ilvl w:val="0"/>
          <w:numId w:val="36"/>
        </w:numPr>
        <w:tabs>
          <w:tab w:val="left" w:pos="851"/>
        </w:tabs>
        <w:spacing w:line="276" w:lineRule="auto"/>
        <w:ind w:left="851" w:hanging="284"/>
        <w:jc w:val="both"/>
        <w:rPr>
          <w:rFonts w:cs="Tahoma"/>
        </w:rPr>
      </w:pPr>
      <w:r w:rsidRPr="00286694">
        <w:rPr>
          <w:rFonts w:cs="Tahoma"/>
        </w:rPr>
        <w:t>przebudowywane elementy konst</w:t>
      </w:r>
      <w:r>
        <w:rPr>
          <w:rFonts w:cs="Tahoma"/>
        </w:rPr>
        <w:t>rukcyjne</w:t>
      </w:r>
      <w:r w:rsidRPr="00286694">
        <w:rPr>
          <w:rFonts w:cs="Tahoma"/>
        </w:rPr>
        <w:t xml:space="preserve"> miały zapewnioną t</w:t>
      </w:r>
      <w:r>
        <w:rPr>
          <w:rFonts w:cs="Tahoma"/>
        </w:rPr>
        <w:t>rwałość nie mniejszą niż 50 lat,</w:t>
      </w:r>
    </w:p>
    <w:p w:rsidR="00AD283A" w:rsidRPr="00AD283A" w:rsidRDefault="00087550" w:rsidP="004A262F">
      <w:pPr>
        <w:pStyle w:val="Akapitzlist"/>
        <w:numPr>
          <w:ilvl w:val="0"/>
          <w:numId w:val="36"/>
        </w:numPr>
        <w:tabs>
          <w:tab w:val="left" w:pos="851"/>
        </w:tabs>
        <w:spacing w:after="0"/>
        <w:ind w:left="851" w:hanging="284"/>
        <w:jc w:val="both"/>
        <w:rPr>
          <w:rFonts w:ascii="Tahoma" w:hAnsi="Tahoma" w:cs="Tahoma"/>
          <w:sz w:val="24"/>
          <w:szCs w:val="24"/>
        </w:rPr>
      </w:pPr>
      <w:r w:rsidRPr="00AD283A">
        <w:rPr>
          <w:rFonts w:ascii="Tahoma" w:hAnsi="Tahoma" w:cs="Tahoma"/>
          <w:sz w:val="24"/>
          <w:szCs w:val="24"/>
        </w:rPr>
        <w:lastRenderedPageBreak/>
        <w:t xml:space="preserve">nowoprojektowane instalacje w zakresie orurowania i </w:t>
      </w:r>
      <w:proofErr w:type="spellStart"/>
      <w:r w:rsidRPr="00AD283A">
        <w:rPr>
          <w:rFonts w:ascii="Tahoma" w:hAnsi="Tahoma" w:cs="Tahoma"/>
          <w:sz w:val="24"/>
          <w:szCs w:val="24"/>
        </w:rPr>
        <w:t>oprzewodowania</w:t>
      </w:r>
      <w:proofErr w:type="spellEnd"/>
      <w:r w:rsidRPr="00AD283A">
        <w:rPr>
          <w:rFonts w:ascii="Tahoma" w:hAnsi="Tahoma" w:cs="Tahoma"/>
          <w:sz w:val="24"/>
          <w:szCs w:val="24"/>
        </w:rPr>
        <w:t xml:space="preserve"> zapewniły użytkowanie przez okres nie krótszy niż 30 lat, </w:t>
      </w:r>
      <w:r w:rsidR="00AD283A" w:rsidRPr="00AD283A">
        <w:rPr>
          <w:rFonts w:ascii="Tahoma" w:hAnsi="Tahoma" w:cs="Tahoma"/>
          <w:sz w:val="24"/>
          <w:szCs w:val="24"/>
        </w:rPr>
        <w:t xml:space="preserve">a osprzęt, wyposażenie i przybory instalacyjne powinny zapewnić sprawne funkcjonowanie co najmniej 15 lat. </w:t>
      </w:r>
    </w:p>
    <w:p w:rsidR="00087550" w:rsidRDefault="00087550" w:rsidP="004A262F">
      <w:pPr>
        <w:numPr>
          <w:ilvl w:val="0"/>
          <w:numId w:val="36"/>
        </w:numPr>
        <w:tabs>
          <w:tab w:val="left" w:pos="851"/>
        </w:tabs>
        <w:spacing w:after="240" w:line="276" w:lineRule="auto"/>
        <w:ind w:left="851" w:hanging="284"/>
        <w:jc w:val="both"/>
        <w:rPr>
          <w:rFonts w:ascii="Calibri" w:hAnsi="Calibri" w:cs="Arial"/>
        </w:rPr>
      </w:pPr>
      <w:r w:rsidRPr="00087550">
        <w:rPr>
          <w:rFonts w:cs="Tahoma"/>
        </w:rPr>
        <w:t>rodzaj i kolorystyka wszystkich materiałów wykończeniowych przewidzianych do zastosowania zostały pisemnie uzgodnione z</w:t>
      </w:r>
      <w:r>
        <w:rPr>
          <w:rFonts w:cs="Tahoma"/>
        </w:rPr>
        <w:t> </w:t>
      </w:r>
      <w:r w:rsidRPr="00087550">
        <w:rPr>
          <w:rFonts w:cs="Tahoma"/>
        </w:rPr>
        <w:t>Zamawiającym</w:t>
      </w:r>
      <w:r w:rsidRPr="00F66194">
        <w:rPr>
          <w:rFonts w:ascii="Calibri" w:hAnsi="Calibri" w:cs="Arial"/>
        </w:rPr>
        <w:t>.</w:t>
      </w:r>
    </w:p>
    <w:p w:rsidR="00B52E84" w:rsidRPr="00286694" w:rsidRDefault="00B52E84" w:rsidP="00AD283A">
      <w:pPr>
        <w:tabs>
          <w:tab w:val="left" w:pos="1418"/>
        </w:tabs>
        <w:spacing w:after="240" w:line="276" w:lineRule="auto"/>
        <w:ind w:left="1418" w:hanging="851"/>
        <w:jc w:val="both"/>
        <w:rPr>
          <w:rFonts w:cs="Tahoma"/>
          <w:b/>
          <w:u w:val="single"/>
        </w:rPr>
      </w:pPr>
      <w:r>
        <w:rPr>
          <w:rFonts w:cs="Tahoma"/>
          <w:b/>
          <w:u w:val="single"/>
        </w:rPr>
        <w:t>2.2</w:t>
      </w:r>
      <w:r w:rsidRPr="00286694">
        <w:rPr>
          <w:rFonts w:cs="Tahoma"/>
          <w:b/>
          <w:u w:val="single"/>
        </w:rPr>
        <w:t>.</w:t>
      </w:r>
      <w:r w:rsidRPr="00286694">
        <w:rPr>
          <w:rFonts w:cs="Tahoma"/>
          <w:b/>
          <w:u w:val="single"/>
        </w:rPr>
        <w:tab/>
        <w:t xml:space="preserve">Wymagania </w:t>
      </w:r>
      <w:r>
        <w:rPr>
          <w:rFonts w:cs="Tahoma"/>
          <w:b/>
          <w:u w:val="single"/>
        </w:rPr>
        <w:t xml:space="preserve">Zamawiającego </w:t>
      </w:r>
      <w:r w:rsidRPr="00286694">
        <w:rPr>
          <w:rFonts w:cs="Tahoma"/>
          <w:b/>
          <w:u w:val="single"/>
        </w:rPr>
        <w:t>dotyczące przygotowania terenu budowy</w:t>
      </w:r>
    </w:p>
    <w:p w:rsidR="0004287B" w:rsidRPr="009A45B1" w:rsidRDefault="0004287B" w:rsidP="00E339C7">
      <w:pPr>
        <w:tabs>
          <w:tab w:val="left" w:pos="1418"/>
        </w:tabs>
        <w:spacing w:line="276" w:lineRule="auto"/>
        <w:ind w:left="567"/>
        <w:jc w:val="both"/>
        <w:rPr>
          <w:rFonts w:cs="Tahoma"/>
        </w:rPr>
      </w:pPr>
      <w:r w:rsidRPr="00286694">
        <w:rPr>
          <w:rFonts w:cs="Tahoma"/>
          <w:b/>
        </w:rPr>
        <w:t>Teren budowy</w:t>
      </w:r>
      <w:r w:rsidR="00CF339A">
        <w:rPr>
          <w:rFonts w:cs="Tahoma"/>
        </w:rPr>
        <w:t>,</w:t>
      </w:r>
      <w:r w:rsidRPr="00286694">
        <w:rPr>
          <w:rFonts w:cs="Tahoma"/>
          <w:b/>
        </w:rPr>
        <w:t xml:space="preserve"> </w:t>
      </w:r>
      <w:r w:rsidRPr="00286694">
        <w:rPr>
          <w:rFonts w:cs="Tahoma"/>
        </w:rPr>
        <w:t>obejmujący</w:t>
      </w:r>
      <w:r w:rsidRPr="00286694">
        <w:rPr>
          <w:rFonts w:cs="Tahoma"/>
          <w:b/>
        </w:rPr>
        <w:t xml:space="preserve"> </w:t>
      </w:r>
      <w:r w:rsidR="00CF339A">
        <w:rPr>
          <w:rFonts w:cs="Tahoma"/>
        </w:rPr>
        <w:t>stronę</w:t>
      </w:r>
      <w:r w:rsidR="009A45B1" w:rsidRPr="009A45B1">
        <w:rPr>
          <w:rFonts w:cs="Tahoma"/>
        </w:rPr>
        <w:t xml:space="preserve"> </w:t>
      </w:r>
      <w:r w:rsidR="00AC53B9">
        <w:rPr>
          <w:rFonts w:cs="Tahoma"/>
        </w:rPr>
        <w:t>A</w:t>
      </w:r>
      <w:r w:rsidR="00CD573B">
        <w:rPr>
          <w:rFonts w:cs="Tahoma"/>
        </w:rPr>
        <w:t xml:space="preserve"> i część strony B</w:t>
      </w:r>
      <w:r w:rsidR="00087550">
        <w:rPr>
          <w:rFonts w:cs="Tahoma"/>
        </w:rPr>
        <w:t xml:space="preserve"> </w:t>
      </w:r>
      <w:r w:rsidR="009A45B1" w:rsidRPr="009A45B1">
        <w:rPr>
          <w:rFonts w:cs="Tahoma"/>
        </w:rPr>
        <w:t xml:space="preserve">na </w:t>
      </w:r>
      <w:r w:rsidR="005007CE">
        <w:rPr>
          <w:rFonts w:cs="Tahoma"/>
        </w:rPr>
        <w:t>I</w:t>
      </w:r>
      <w:r w:rsidR="009A45B1" w:rsidRPr="009A45B1">
        <w:rPr>
          <w:rFonts w:cs="Tahoma"/>
        </w:rPr>
        <w:t xml:space="preserve">V piętrze </w:t>
      </w:r>
      <w:r w:rsidR="00087550">
        <w:rPr>
          <w:rFonts w:cs="Tahoma"/>
        </w:rPr>
        <w:t xml:space="preserve">Pawilonu Łóżkowego </w:t>
      </w:r>
      <w:r w:rsidRPr="009A45B1">
        <w:rPr>
          <w:rFonts w:cs="Tahoma"/>
        </w:rPr>
        <w:t>wymaga wykonania następujących prac przygotowawczych:</w:t>
      </w:r>
    </w:p>
    <w:p w:rsidR="0004287B" w:rsidRPr="00286694" w:rsidRDefault="0004287B" w:rsidP="001A330F">
      <w:pPr>
        <w:numPr>
          <w:ilvl w:val="1"/>
          <w:numId w:val="2"/>
        </w:numPr>
        <w:tabs>
          <w:tab w:val="clear" w:pos="1931"/>
          <w:tab w:val="num" w:pos="851"/>
        </w:tabs>
        <w:spacing w:line="276" w:lineRule="auto"/>
        <w:ind w:left="851" w:hanging="284"/>
        <w:jc w:val="both"/>
        <w:rPr>
          <w:rFonts w:cs="Tahoma"/>
        </w:rPr>
      </w:pPr>
      <w:r w:rsidRPr="00286694">
        <w:rPr>
          <w:rFonts w:cs="Tahoma"/>
        </w:rPr>
        <w:t>Inwentaryzacja budowlano – instalacyjna</w:t>
      </w:r>
      <w:r w:rsidR="009A45B1">
        <w:rPr>
          <w:rFonts w:cs="Tahoma"/>
        </w:rPr>
        <w:t xml:space="preserve"> w niezbędnym zakresie</w:t>
      </w:r>
      <w:r w:rsidRPr="00286694">
        <w:rPr>
          <w:rFonts w:cs="Tahoma"/>
        </w:rPr>
        <w:t xml:space="preserve">; </w:t>
      </w:r>
    </w:p>
    <w:p w:rsidR="0004287B" w:rsidRPr="00286694" w:rsidRDefault="0004287B" w:rsidP="001A330F">
      <w:pPr>
        <w:numPr>
          <w:ilvl w:val="1"/>
          <w:numId w:val="2"/>
        </w:numPr>
        <w:tabs>
          <w:tab w:val="clear" w:pos="1931"/>
          <w:tab w:val="num" w:pos="851"/>
        </w:tabs>
        <w:spacing w:line="276" w:lineRule="auto"/>
        <w:ind w:left="851" w:hanging="284"/>
        <w:jc w:val="both"/>
        <w:rPr>
          <w:rFonts w:cs="Tahoma"/>
        </w:rPr>
      </w:pPr>
      <w:r w:rsidRPr="00286694">
        <w:rPr>
          <w:rFonts w:cs="Tahoma"/>
        </w:rPr>
        <w:t>Wykonanie dokumentacji projektowej</w:t>
      </w:r>
      <w:r w:rsidR="005E7429">
        <w:rPr>
          <w:rFonts w:cs="Tahoma"/>
        </w:rPr>
        <w:t xml:space="preserve"> (koncepcji)</w:t>
      </w:r>
      <w:r w:rsidRPr="00286694">
        <w:rPr>
          <w:rFonts w:cs="Tahoma"/>
        </w:rPr>
        <w:t xml:space="preserve"> i uzyskanie dla niej akceptacji Zamawiającego;</w:t>
      </w:r>
    </w:p>
    <w:p w:rsidR="0004287B" w:rsidRPr="00286694" w:rsidRDefault="0004287B" w:rsidP="001A330F">
      <w:pPr>
        <w:numPr>
          <w:ilvl w:val="1"/>
          <w:numId w:val="2"/>
        </w:numPr>
        <w:tabs>
          <w:tab w:val="clear" w:pos="1931"/>
          <w:tab w:val="num" w:pos="851"/>
        </w:tabs>
        <w:spacing w:line="276" w:lineRule="auto"/>
        <w:ind w:left="851" w:hanging="284"/>
        <w:jc w:val="both"/>
        <w:rPr>
          <w:rFonts w:cs="Tahoma"/>
        </w:rPr>
      </w:pPr>
      <w:r w:rsidRPr="00286694">
        <w:rPr>
          <w:rFonts w:cs="Tahoma"/>
        </w:rPr>
        <w:t>Wydzielenie i ogrodzenie placu budowy oraz terenów składowych materiałów budowlanych, według przygotowanego wcześniej projektu organizacji placu budowy, uzgodnionego z Zamawiającym;</w:t>
      </w:r>
    </w:p>
    <w:p w:rsidR="0004287B" w:rsidRPr="00286694" w:rsidRDefault="0004287B" w:rsidP="001A330F">
      <w:pPr>
        <w:numPr>
          <w:ilvl w:val="1"/>
          <w:numId w:val="2"/>
        </w:numPr>
        <w:tabs>
          <w:tab w:val="clear" w:pos="1931"/>
          <w:tab w:val="num" w:pos="851"/>
        </w:tabs>
        <w:spacing w:line="276" w:lineRule="auto"/>
        <w:ind w:left="851" w:hanging="284"/>
        <w:jc w:val="both"/>
        <w:rPr>
          <w:rFonts w:cs="Tahoma"/>
        </w:rPr>
      </w:pPr>
      <w:r w:rsidRPr="00CF339A">
        <w:rPr>
          <w:rFonts w:cs="Tahoma"/>
        </w:rPr>
        <w:t>Oznakowanie terenu</w:t>
      </w:r>
      <w:r w:rsidR="00CF339A" w:rsidRPr="00CF339A">
        <w:rPr>
          <w:rFonts w:cs="Tahoma"/>
        </w:rPr>
        <w:t xml:space="preserve"> budowy </w:t>
      </w:r>
      <w:r w:rsidRPr="00CF339A">
        <w:rPr>
          <w:rFonts w:cs="Tahoma"/>
        </w:rPr>
        <w:t>i wykonanie prac zabezpieczających według wytycznych BIOZ;</w:t>
      </w:r>
    </w:p>
    <w:p w:rsidR="00CF339A" w:rsidRPr="00CF339A" w:rsidRDefault="0004287B" w:rsidP="001A330F">
      <w:pPr>
        <w:numPr>
          <w:ilvl w:val="1"/>
          <w:numId w:val="2"/>
        </w:numPr>
        <w:tabs>
          <w:tab w:val="clear" w:pos="1931"/>
          <w:tab w:val="num" w:pos="851"/>
        </w:tabs>
        <w:spacing w:line="276" w:lineRule="auto"/>
        <w:ind w:left="851" w:hanging="284"/>
        <w:jc w:val="both"/>
        <w:rPr>
          <w:rFonts w:cs="Tahoma"/>
        </w:rPr>
      </w:pPr>
      <w:r w:rsidRPr="00CF339A">
        <w:rPr>
          <w:rFonts w:cs="Tahoma"/>
        </w:rPr>
        <w:t>Zapewnienie organizacji transportu materiałów budowlanych</w:t>
      </w:r>
      <w:r w:rsidR="00B86835">
        <w:rPr>
          <w:rFonts w:cs="Tahoma"/>
        </w:rPr>
        <w:t xml:space="preserve"> </w:t>
      </w:r>
      <w:r w:rsidRPr="00CF339A">
        <w:rPr>
          <w:rFonts w:cs="Tahoma"/>
        </w:rPr>
        <w:t>i</w:t>
      </w:r>
      <w:r w:rsidR="00B86835">
        <w:rPr>
          <w:rFonts w:cs="Tahoma"/>
        </w:rPr>
        <w:t> </w:t>
      </w:r>
      <w:r w:rsidR="00CF339A">
        <w:rPr>
          <w:rFonts w:cs="Tahoma"/>
        </w:rPr>
        <w:t>wydzielenie</w:t>
      </w:r>
      <w:r w:rsidR="00CF339A" w:rsidRPr="00CF339A">
        <w:rPr>
          <w:rFonts w:cs="Tahoma"/>
        </w:rPr>
        <w:t xml:space="preserve"> dróg komunikacyjn</w:t>
      </w:r>
      <w:r w:rsidR="001A330F">
        <w:rPr>
          <w:rFonts w:cs="Tahoma"/>
        </w:rPr>
        <w:t>ych prowadzących na plac budowy</w:t>
      </w:r>
      <w:r w:rsidR="00CF339A">
        <w:rPr>
          <w:rFonts w:cs="Tahoma"/>
        </w:rPr>
        <w:t xml:space="preserve"> </w:t>
      </w:r>
      <w:r w:rsidR="00CF339A" w:rsidRPr="00CF339A">
        <w:rPr>
          <w:rFonts w:cs="Tahoma"/>
        </w:rPr>
        <w:t>w taki sposób</w:t>
      </w:r>
      <w:r w:rsidR="00CF339A">
        <w:rPr>
          <w:rFonts w:cs="Tahoma"/>
        </w:rPr>
        <w:t>,</w:t>
      </w:r>
      <w:r w:rsidR="00CF339A" w:rsidRPr="00CF339A">
        <w:rPr>
          <w:rFonts w:cs="Tahoma"/>
        </w:rPr>
        <w:t xml:space="preserve"> aby zabezpieczyć prawidłową pracę działających części szpitala, przylegających do części przebudowywanych;</w:t>
      </w:r>
    </w:p>
    <w:p w:rsidR="0004287B" w:rsidRPr="00CF339A" w:rsidRDefault="0004287B" w:rsidP="001A330F">
      <w:pPr>
        <w:numPr>
          <w:ilvl w:val="1"/>
          <w:numId w:val="2"/>
        </w:numPr>
        <w:tabs>
          <w:tab w:val="clear" w:pos="1931"/>
          <w:tab w:val="num" w:pos="851"/>
        </w:tabs>
        <w:spacing w:line="276" w:lineRule="auto"/>
        <w:ind w:left="851" w:hanging="284"/>
        <w:jc w:val="both"/>
        <w:rPr>
          <w:rFonts w:cs="Tahoma"/>
        </w:rPr>
      </w:pPr>
      <w:r w:rsidRPr="00CF339A">
        <w:rPr>
          <w:rFonts w:cs="Tahoma"/>
        </w:rPr>
        <w:t>Zapewnienie energii elektrycznej i wody do zasilania placu budowy (podpisanie i sfinansowanie stosownych umów</w:t>
      </w:r>
      <w:r w:rsidR="005073B5">
        <w:rPr>
          <w:rFonts w:cs="Tahoma"/>
        </w:rPr>
        <w:t xml:space="preserve"> jeżeli będą wymagane</w:t>
      </w:r>
      <w:r w:rsidRPr="00CF339A">
        <w:rPr>
          <w:rFonts w:cs="Tahoma"/>
        </w:rPr>
        <w:t>);</w:t>
      </w:r>
    </w:p>
    <w:p w:rsidR="0004287B" w:rsidRPr="00286694" w:rsidRDefault="0004287B" w:rsidP="001A330F">
      <w:pPr>
        <w:numPr>
          <w:ilvl w:val="1"/>
          <w:numId w:val="2"/>
        </w:numPr>
        <w:tabs>
          <w:tab w:val="clear" w:pos="1931"/>
          <w:tab w:val="num" w:pos="851"/>
        </w:tabs>
        <w:spacing w:after="240" w:line="276" w:lineRule="auto"/>
        <w:ind w:left="851" w:hanging="284"/>
        <w:jc w:val="both"/>
        <w:rPr>
          <w:rFonts w:cs="Tahoma"/>
        </w:rPr>
      </w:pPr>
      <w:r w:rsidRPr="00286694">
        <w:rPr>
          <w:rFonts w:cs="Tahoma"/>
        </w:rPr>
        <w:t>Przygotowanie zaplecza socjalnego budowy.</w:t>
      </w:r>
    </w:p>
    <w:p w:rsidR="0004287B" w:rsidRPr="00286694" w:rsidRDefault="0004287B" w:rsidP="004B450A">
      <w:pPr>
        <w:spacing w:after="240" w:line="276" w:lineRule="auto"/>
        <w:ind w:left="567"/>
        <w:jc w:val="both"/>
        <w:rPr>
          <w:rFonts w:cs="Arial Unicode MS"/>
        </w:rPr>
      </w:pPr>
      <w:r w:rsidRPr="00286694">
        <w:rPr>
          <w:rFonts w:cs="Arial Unicode MS"/>
          <w:b/>
        </w:rPr>
        <w:t>W celu</w:t>
      </w:r>
      <w:r w:rsidRPr="00286694">
        <w:rPr>
          <w:rFonts w:cs="Arial Unicode MS"/>
        </w:rPr>
        <w:t xml:space="preserve"> zabezpieczenia terenu budowy Wykonawca wykona </w:t>
      </w:r>
      <w:r w:rsidR="00F91981">
        <w:rPr>
          <w:rFonts w:cs="Arial Unicode MS"/>
        </w:rPr>
        <w:t>wydzielenie</w:t>
      </w:r>
      <w:r w:rsidRPr="00286694">
        <w:rPr>
          <w:rFonts w:cs="Arial Unicode MS"/>
        </w:rPr>
        <w:t xml:space="preserve"> obszarów </w:t>
      </w:r>
      <w:r w:rsidR="00F91981">
        <w:rPr>
          <w:rFonts w:cs="Arial Unicode MS"/>
        </w:rPr>
        <w:t>w których prowadzone będą</w:t>
      </w:r>
      <w:r w:rsidRPr="00286694">
        <w:rPr>
          <w:rFonts w:cs="Arial Unicode MS"/>
        </w:rPr>
        <w:t xml:space="preserve"> prac</w:t>
      </w:r>
      <w:r w:rsidR="00F91981">
        <w:rPr>
          <w:rFonts w:cs="Arial Unicode MS"/>
        </w:rPr>
        <w:t xml:space="preserve">e budowlano </w:t>
      </w:r>
      <w:r w:rsidR="004B450A">
        <w:rPr>
          <w:rFonts w:cs="Arial Unicode MS"/>
        </w:rPr>
        <w:t>–</w:t>
      </w:r>
      <w:r w:rsidR="00F91981">
        <w:rPr>
          <w:rFonts w:cs="Arial Unicode MS"/>
        </w:rPr>
        <w:t xml:space="preserve"> instalacyjne</w:t>
      </w:r>
      <w:r w:rsidRPr="00286694">
        <w:rPr>
          <w:rFonts w:cs="Arial Unicode MS"/>
        </w:rPr>
        <w:t xml:space="preserve">. Zaleca się wykonanie </w:t>
      </w:r>
      <w:r w:rsidR="00F91981">
        <w:rPr>
          <w:rFonts w:cs="Arial Unicode MS"/>
        </w:rPr>
        <w:t>wydzielenia w taki sposób, aby niemożliwe było</w:t>
      </w:r>
      <w:r w:rsidRPr="00286694">
        <w:rPr>
          <w:rFonts w:cs="Arial Unicode MS"/>
        </w:rPr>
        <w:t xml:space="preserve"> przedostanie się osób niepowołanych na teren budowy.</w:t>
      </w:r>
    </w:p>
    <w:p w:rsidR="0004287B" w:rsidRPr="00286694" w:rsidRDefault="0004287B" w:rsidP="004B450A">
      <w:pPr>
        <w:spacing w:after="240" w:line="276" w:lineRule="auto"/>
        <w:ind w:left="567"/>
        <w:jc w:val="both"/>
        <w:rPr>
          <w:rFonts w:cs="Arial Unicode MS"/>
        </w:rPr>
      </w:pPr>
      <w:r w:rsidRPr="00286694">
        <w:rPr>
          <w:rFonts w:cs="Arial Unicode MS"/>
          <w:b/>
        </w:rPr>
        <w:t>Wykonawca</w:t>
      </w:r>
      <w:r w:rsidRPr="00286694">
        <w:rPr>
          <w:rFonts w:cs="Arial Unicode MS"/>
        </w:rPr>
        <w:t xml:space="preserve"> na czas prowadzenia robót zapewni ochronę mienia na przejętym placu budowy.</w:t>
      </w:r>
    </w:p>
    <w:p w:rsidR="0004287B" w:rsidRPr="00286694" w:rsidRDefault="0004287B" w:rsidP="00E339C7">
      <w:pPr>
        <w:spacing w:line="276" w:lineRule="auto"/>
        <w:ind w:left="567"/>
        <w:jc w:val="both"/>
        <w:rPr>
          <w:rFonts w:cs="Arial Unicode MS"/>
        </w:rPr>
      </w:pPr>
      <w:r w:rsidRPr="00286694">
        <w:rPr>
          <w:rFonts w:cs="Arial Unicode MS"/>
          <w:b/>
        </w:rPr>
        <w:t>Wykonawca</w:t>
      </w:r>
      <w:r w:rsidRPr="00286694">
        <w:rPr>
          <w:rFonts w:cs="Arial Unicode MS"/>
        </w:rPr>
        <w:t xml:space="preserve"> odpowiednio zagospodaruje plac budowy oraz wykona w razie potrzeby tymczasowe</w:t>
      </w:r>
      <w:r w:rsidR="002431DF">
        <w:rPr>
          <w:rFonts w:cs="Arial Unicode MS"/>
        </w:rPr>
        <w:t xml:space="preserve"> instalacje</w:t>
      </w:r>
      <w:r w:rsidRPr="00286694">
        <w:rPr>
          <w:rFonts w:cs="Arial Unicode MS"/>
        </w:rPr>
        <w:t xml:space="preserve">, niezbędne dla prawidłowej realizacji inwestycji. </w:t>
      </w:r>
    </w:p>
    <w:p w:rsidR="0004287B" w:rsidRDefault="0004287B" w:rsidP="004B450A">
      <w:pPr>
        <w:spacing w:after="240" w:line="276" w:lineRule="auto"/>
        <w:ind w:left="567"/>
        <w:jc w:val="both"/>
        <w:rPr>
          <w:rFonts w:cs="Arial Unicode MS"/>
        </w:rPr>
      </w:pPr>
      <w:r w:rsidRPr="00286694">
        <w:rPr>
          <w:rFonts w:cs="Arial Unicode MS"/>
        </w:rPr>
        <w:lastRenderedPageBreak/>
        <w:t>W</w:t>
      </w:r>
      <w:r w:rsidR="002431DF">
        <w:rPr>
          <w:rFonts w:cs="Arial Unicode MS"/>
        </w:rPr>
        <w:t xml:space="preserve"> razie potrzeby W</w:t>
      </w:r>
      <w:r w:rsidRPr="00286694">
        <w:rPr>
          <w:rFonts w:cs="Arial Unicode MS"/>
        </w:rPr>
        <w:t xml:space="preserve">ykonawca zapewni również odpowiednie tymczasowe oświetlenie placu budowy oraz wyznaczy miejsca składowania materiałów </w:t>
      </w:r>
      <w:r w:rsidR="002431DF">
        <w:rPr>
          <w:rFonts w:cs="Arial Unicode MS"/>
        </w:rPr>
        <w:t xml:space="preserve">             </w:t>
      </w:r>
      <w:r w:rsidRPr="00286694">
        <w:rPr>
          <w:rFonts w:cs="Arial Unicode MS"/>
        </w:rPr>
        <w:t xml:space="preserve">i wyrobów budowlanych oraz odpadów. </w:t>
      </w:r>
    </w:p>
    <w:p w:rsidR="00300A7B" w:rsidRPr="00286694" w:rsidRDefault="00300A7B" w:rsidP="004B450A">
      <w:pPr>
        <w:spacing w:after="240" w:line="276" w:lineRule="auto"/>
        <w:ind w:left="567"/>
        <w:jc w:val="both"/>
        <w:rPr>
          <w:rFonts w:cs="Arial Unicode MS"/>
        </w:rPr>
      </w:pPr>
      <w:r>
        <w:rPr>
          <w:rFonts w:cs="Arial Unicode MS"/>
        </w:rPr>
        <w:t>Wykonawca zabezpieczy istniejące elementy instalacji przeciwpożarowej (w szczególności czujki dymu) przed zniszczeniem i zapyleniem. Rozpoczęcie prac Wykonawca zgłosi Inspektorowi ds. ochrony przeciwpożarowej oraz koordynatora Ochrony.</w:t>
      </w:r>
    </w:p>
    <w:p w:rsidR="0004287B" w:rsidRPr="00286694" w:rsidRDefault="0004287B" w:rsidP="00E339C7">
      <w:pPr>
        <w:spacing w:line="276" w:lineRule="auto"/>
        <w:ind w:left="567"/>
        <w:jc w:val="both"/>
        <w:rPr>
          <w:rFonts w:cs="Arial Unicode MS"/>
        </w:rPr>
      </w:pPr>
      <w:r w:rsidRPr="00286694">
        <w:rPr>
          <w:rFonts w:cs="Arial Unicode MS"/>
          <w:b/>
        </w:rPr>
        <w:t>Wykonawca</w:t>
      </w:r>
      <w:r w:rsidRPr="00286694">
        <w:rPr>
          <w:rFonts w:cs="Arial Unicode MS"/>
        </w:rPr>
        <w:t xml:space="preserve"> przygotuje zaplecze budowy, w skład którego będą wchodzić:</w:t>
      </w:r>
    </w:p>
    <w:p w:rsidR="000B1851" w:rsidRDefault="0004287B" w:rsidP="004B450A">
      <w:pPr>
        <w:spacing w:after="240" w:line="276" w:lineRule="auto"/>
        <w:ind w:left="567"/>
        <w:jc w:val="both"/>
        <w:rPr>
          <w:rFonts w:cs="Arial Unicode MS"/>
        </w:rPr>
      </w:pPr>
      <w:r w:rsidRPr="000B1851">
        <w:rPr>
          <w:rFonts w:cs="Arial Unicode MS"/>
        </w:rPr>
        <w:t>przenośne kontenery mieszczące: biuro budowy, szatnie, umywal</w:t>
      </w:r>
      <w:r w:rsidR="000B1851">
        <w:rPr>
          <w:rFonts w:cs="Arial Unicode MS"/>
        </w:rPr>
        <w:t>nie, jadalnię i</w:t>
      </w:r>
      <w:r w:rsidR="004B450A">
        <w:rPr>
          <w:rFonts w:cs="Arial Unicode MS"/>
        </w:rPr>
        <w:t> </w:t>
      </w:r>
      <w:r w:rsidR="000B1851">
        <w:rPr>
          <w:rFonts w:cs="Arial Unicode MS"/>
        </w:rPr>
        <w:t>magazyn sprzętu.</w:t>
      </w:r>
      <w:r w:rsidRPr="000B1851">
        <w:rPr>
          <w:rFonts w:cs="Arial Unicode MS"/>
        </w:rPr>
        <w:t xml:space="preserve"> </w:t>
      </w:r>
    </w:p>
    <w:p w:rsidR="0004287B" w:rsidRPr="000B1851" w:rsidRDefault="000B1851" w:rsidP="004B450A">
      <w:pPr>
        <w:spacing w:after="240" w:line="276" w:lineRule="auto"/>
        <w:ind w:left="567"/>
        <w:jc w:val="both"/>
        <w:rPr>
          <w:rFonts w:cs="Arial Unicode MS"/>
        </w:rPr>
      </w:pPr>
      <w:r w:rsidRPr="000B1851">
        <w:rPr>
          <w:rFonts w:cs="Arial Unicode MS"/>
          <w:b/>
        </w:rPr>
        <w:t>Zamawiający</w:t>
      </w:r>
      <w:r>
        <w:rPr>
          <w:rFonts w:cs="Arial Unicode MS"/>
        </w:rPr>
        <w:t xml:space="preserve"> udostępni </w:t>
      </w:r>
      <w:r w:rsidR="0004287B" w:rsidRPr="000B1851">
        <w:rPr>
          <w:rFonts w:cs="Arial Unicode MS"/>
        </w:rPr>
        <w:t xml:space="preserve">pomieszczenie dla potrzeb narad koordynacyjnych, </w:t>
      </w:r>
      <w:r>
        <w:rPr>
          <w:rFonts w:cs="Arial Unicode MS"/>
        </w:rPr>
        <w:t xml:space="preserve">            </w:t>
      </w:r>
      <w:r w:rsidR="0004287B" w:rsidRPr="000B1851">
        <w:rPr>
          <w:rFonts w:cs="Arial Unicode MS"/>
        </w:rPr>
        <w:t>w k</w:t>
      </w:r>
      <w:r>
        <w:rPr>
          <w:rFonts w:cs="Arial Unicode MS"/>
        </w:rPr>
        <w:t>tórych może uczestniczyć około 10 osób.</w:t>
      </w:r>
      <w:r w:rsidR="0004287B" w:rsidRPr="000B1851">
        <w:rPr>
          <w:rFonts w:cs="Arial Unicode MS"/>
        </w:rPr>
        <w:t xml:space="preserve"> </w:t>
      </w:r>
    </w:p>
    <w:p w:rsidR="0004287B" w:rsidRPr="00286694" w:rsidRDefault="0004287B" w:rsidP="00E339C7">
      <w:pPr>
        <w:tabs>
          <w:tab w:val="left" w:pos="1418"/>
        </w:tabs>
        <w:spacing w:line="276" w:lineRule="auto"/>
        <w:ind w:left="567"/>
        <w:jc w:val="both"/>
        <w:rPr>
          <w:rFonts w:cs="Tahoma"/>
        </w:rPr>
      </w:pPr>
      <w:r w:rsidRPr="00286694">
        <w:rPr>
          <w:rFonts w:cs="Tahoma"/>
          <w:b/>
        </w:rPr>
        <w:t>Wykonawca</w:t>
      </w:r>
      <w:r w:rsidRPr="00286694">
        <w:rPr>
          <w:rFonts w:cs="Tahoma"/>
        </w:rPr>
        <w:t xml:space="preserve"> zapewni ilość niezbędnych kontenerów wg aktualnych potrzeb oraz wg przewidzianego zatrudnienia na budowie. Zaplecze budowy należy organizować z uwzględnieniem wytycznych zawartych w obowiązujących przepisach i użytkować zgodnie z przepisami BHP i ppoż.</w:t>
      </w:r>
    </w:p>
    <w:p w:rsidR="0004287B" w:rsidRPr="00286694" w:rsidRDefault="0004287B" w:rsidP="005007CE">
      <w:pPr>
        <w:tabs>
          <w:tab w:val="left" w:pos="1418"/>
        </w:tabs>
        <w:spacing w:after="240" w:line="276" w:lineRule="auto"/>
        <w:ind w:left="567"/>
        <w:jc w:val="both"/>
        <w:rPr>
          <w:rFonts w:cs="Tahoma"/>
        </w:rPr>
      </w:pPr>
      <w:r w:rsidRPr="00286694">
        <w:rPr>
          <w:rFonts w:cs="Tahoma"/>
        </w:rPr>
        <w:t xml:space="preserve">Do zaplecza należy podłączyć energię elektryczną oraz wodę. </w:t>
      </w:r>
    </w:p>
    <w:p w:rsidR="0004287B" w:rsidRDefault="0004287B" w:rsidP="00E339C7">
      <w:pPr>
        <w:tabs>
          <w:tab w:val="left" w:pos="1418"/>
        </w:tabs>
        <w:spacing w:line="276" w:lineRule="auto"/>
        <w:ind w:left="567"/>
        <w:jc w:val="both"/>
        <w:rPr>
          <w:rFonts w:cs="Arial Unicode MS"/>
        </w:rPr>
      </w:pPr>
      <w:r w:rsidRPr="00286694">
        <w:rPr>
          <w:rFonts w:cs="Arial Unicode MS"/>
          <w:b/>
        </w:rPr>
        <w:t>Materiały</w:t>
      </w:r>
      <w:r w:rsidRPr="00286694">
        <w:rPr>
          <w:rFonts w:cs="Arial Unicode MS"/>
        </w:rPr>
        <w:t>, które dostarczane będą na budowę jako zabezpieczone przed wodą opadową (zafoliowane palety), należy składować na wydzielonych placach składowych, wyznaczonych zgodnie z zaleceniami.</w:t>
      </w:r>
    </w:p>
    <w:p w:rsidR="00E31D86" w:rsidRPr="00E31D86" w:rsidRDefault="00E31D86" w:rsidP="00E339C7">
      <w:pPr>
        <w:tabs>
          <w:tab w:val="left" w:pos="1418"/>
        </w:tabs>
        <w:spacing w:line="276" w:lineRule="auto"/>
        <w:ind w:left="567"/>
        <w:jc w:val="both"/>
        <w:rPr>
          <w:rFonts w:cs="Arial Unicode MS"/>
        </w:rPr>
      </w:pPr>
      <w:r>
        <w:rPr>
          <w:rFonts w:cs="Arial Unicode MS"/>
          <w:b/>
        </w:rPr>
        <w:t xml:space="preserve">Zakazuje się składowania </w:t>
      </w:r>
      <w:r w:rsidRPr="00E31D86">
        <w:rPr>
          <w:rFonts w:cs="Arial Unicode MS"/>
        </w:rPr>
        <w:t>materiałów na drogach i przejściach</w:t>
      </w:r>
      <w:r>
        <w:rPr>
          <w:rFonts w:cs="Arial Unicode MS"/>
        </w:rPr>
        <w:t xml:space="preserve"> ewakuacyjnych w szczególności na klatce schodowej ewakuacyjnej KE.</w:t>
      </w:r>
    </w:p>
    <w:p w:rsidR="0004287B" w:rsidRPr="00286694" w:rsidRDefault="0004287B" w:rsidP="00E339C7">
      <w:pPr>
        <w:widowControl w:val="0"/>
        <w:tabs>
          <w:tab w:val="left" w:pos="1418"/>
        </w:tabs>
        <w:autoSpaceDE w:val="0"/>
        <w:spacing w:line="276" w:lineRule="auto"/>
        <w:ind w:left="567"/>
        <w:jc w:val="both"/>
        <w:rPr>
          <w:rFonts w:cs="Arial Unicode MS"/>
        </w:rPr>
      </w:pPr>
      <w:r w:rsidRPr="00286694">
        <w:rPr>
          <w:rFonts w:cs="Arial Unicode MS"/>
        </w:rPr>
        <w:t xml:space="preserve">Materiały i urządzenia wymagające ochrony przed niekorzystnymi warunkami atmosferycznymi należy przechowywać w kontenerach stalowych. </w:t>
      </w:r>
    </w:p>
    <w:p w:rsidR="0004287B" w:rsidRPr="00286694" w:rsidRDefault="0004287B" w:rsidP="004B450A">
      <w:pPr>
        <w:widowControl w:val="0"/>
        <w:tabs>
          <w:tab w:val="left" w:pos="1418"/>
        </w:tabs>
        <w:autoSpaceDE w:val="0"/>
        <w:spacing w:after="240" w:line="276" w:lineRule="auto"/>
        <w:ind w:left="567"/>
        <w:jc w:val="both"/>
        <w:rPr>
          <w:rFonts w:cs="Tahoma"/>
        </w:rPr>
      </w:pPr>
      <w:r w:rsidRPr="00286694">
        <w:rPr>
          <w:rFonts w:cs="Arial Unicode MS"/>
        </w:rPr>
        <w:t xml:space="preserve">Materiały sypkie </w:t>
      </w:r>
      <w:r w:rsidRPr="00286694">
        <w:rPr>
          <w:rFonts w:cs="Tahoma"/>
        </w:rPr>
        <w:t xml:space="preserve">należy składować z uwzględnieniem ich maksymalnej wysokości składowania. </w:t>
      </w:r>
    </w:p>
    <w:p w:rsidR="0004287B" w:rsidRPr="00286694" w:rsidRDefault="0004287B" w:rsidP="004B450A">
      <w:pPr>
        <w:widowControl w:val="0"/>
        <w:tabs>
          <w:tab w:val="left" w:pos="1418"/>
        </w:tabs>
        <w:autoSpaceDE w:val="0"/>
        <w:spacing w:after="240" w:line="276" w:lineRule="auto"/>
        <w:ind w:left="567"/>
        <w:jc w:val="both"/>
        <w:rPr>
          <w:rFonts w:cs="Arial Unicode MS"/>
        </w:rPr>
      </w:pPr>
      <w:r w:rsidRPr="00286694">
        <w:rPr>
          <w:rFonts w:cs="Arial Unicode MS"/>
          <w:b/>
        </w:rPr>
        <w:t>Odpady</w:t>
      </w:r>
      <w:r w:rsidRPr="00286694">
        <w:rPr>
          <w:rFonts w:cs="Arial Unicode MS"/>
        </w:rPr>
        <w:t xml:space="preserve"> powinny być przechowywane w odpowiednich pojemnikach dostarczonych przez Wykonawcę. Ich wywozem i utylizacją będą zajmować się wyspecjalizowane w tym zakresie firmy posiadające odpowiednie uprawnienia. W procesie realizacji należy dążyć do minimalizacji ilości odpadów, a także do ograniczania ilości zanieczyszczeń emitowanych do atmosfery. Kierownictwo robót dążyć powinno również do minimalizowania hałasu uciążliwego dla realizatorów i otoczenia.</w:t>
      </w:r>
    </w:p>
    <w:p w:rsidR="0004287B" w:rsidRDefault="0004287B" w:rsidP="004B450A">
      <w:pPr>
        <w:tabs>
          <w:tab w:val="left" w:pos="1418"/>
        </w:tabs>
        <w:spacing w:after="240" w:line="276" w:lineRule="auto"/>
        <w:ind w:left="567"/>
        <w:jc w:val="both"/>
        <w:rPr>
          <w:rFonts w:cs="Arial Unicode MS"/>
        </w:rPr>
      </w:pPr>
      <w:r w:rsidRPr="00286694">
        <w:rPr>
          <w:rFonts w:cs="Arial Unicode MS"/>
          <w:b/>
        </w:rPr>
        <w:lastRenderedPageBreak/>
        <w:t>Roboty</w:t>
      </w:r>
      <w:r w:rsidRPr="00286694">
        <w:rPr>
          <w:rFonts w:cs="Arial Unicode MS"/>
        </w:rPr>
        <w:t xml:space="preserve"> należy wykonywać zgodnie z wymaganiami BHP i ppoż. Pracownicy zostaną wyposażeni w sprzęt ochrony osobistej, odzież, obuwie robocze oraz odzież ochronną zgodnie z wymaganiami Polskich Norm w tym zakresie.</w:t>
      </w:r>
    </w:p>
    <w:p w:rsidR="00E31D86" w:rsidRPr="00286694" w:rsidRDefault="00E31D86" w:rsidP="004B450A">
      <w:pPr>
        <w:tabs>
          <w:tab w:val="left" w:pos="1418"/>
        </w:tabs>
        <w:spacing w:after="240" w:line="276" w:lineRule="auto"/>
        <w:ind w:left="567"/>
        <w:jc w:val="both"/>
        <w:rPr>
          <w:rFonts w:cs="Arial Unicode MS"/>
        </w:rPr>
      </w:pPr>
      <w:r>
        <w:rPr>
          <w:rFonts w:cs="Arial Unicode MS"/>
          <w:b/>
        </w:rPr>
        <w:t xml:space="preserve">Prace niebezpieczne </w:t>
      </w:r>
      <w:r w:rsidRPr="00E31D86">
        <w:rPr>
          <w:rFonts w:cs="Arial Unicode MS"/>
        </w:rPr>
        <w:t>pod względem pożarowym prowadzić zgodnie z Rozdziałem 8 rozporządzenia</w:t>
      </w:r>
      <w:r>
        <w:rPr>
          <w:rFonts w:cs="Arial Unicode MS"/>
        </w:rPr>
        <w:t xml:space="preserve"> MSWiA w sprawie ochrony przeciwpożarowej budynków i innych obiektów budowlanych i terenów.</w:t>
      </w:r>
    </w:p>
    <w:p w:rsidR="0004287B" w:rsidRPr="00286694" w:rsidRDefault="0004287B" w:rsidP="004B450A">
      <w:pPr>
        <w:tabs>
          <w:tab w:val="left" w:pos="1418"/>
        </w:tabs>
        <w:spacing w:after="240" w:line="276" w:lineRule="auto"/>
        <w:ind w:left="567"/>
        <w:jc w:val="both"/>
        <w:rPr>
          <w:rFonts w:cs="Arial Unicode MS"/>
        </w:rPr>
      </w:pPr>
      <w:r w:rsidRPr="00286694">
        <w:rPr>
          <w:rFonts w:cs="Arial Unicode MS"/>
          <w:b/>
        </w:rPr>
        <w:t>Wszyscy</w:t>
      </w:r>
      <w:r w:rsidRPr="00286694">
        <w:rPr>
          <w:rFonts w:cs="Arial Unicode MS"/>
        </w:rPr>
        <w:t xml:space="preserve"> pracownicy muszą mieć ważne badania lekarskie oraz posiadać aktualne szkolenie w zakresie BHP. Kierownicy robót zobowiązani są do przeszkolenia pracowników przed przystąpieniem do robót do szkolenia stanowiskowego BHP, które należy odnotować i potwierdzić podpisem osoby szkolącej i szkolonej.                                              </w:t>
      </w:r>
    </w:p>
    <w:p w:rsidR="0004287B" w:rsidRPr="00286694" w:rsidRDefault="0004287B" w:rsidP="00E339C7">
      <w:pPr>
        <w:pStyle w:val="Tekstpodstawowy210"/>
        <w:tabs>
          <w:tab w:val="left" w:pos="567"/>
        </w:tabs>
        <w:spacing w:line="276" w:lineRule="auto"/>
        <w:ind w:left="567"/>
        <w:jc w:val="both"/>
        <w:rPr>
          <w:rFonts w:cs="Tahoma"/>
        </w:rPr>
      </w:pPr>
      <w:r w:rsidRPr="00286694">
        <w:rPr>
          <w:rFonts w:cs="Tahoma"/>
          <w:b/>
        </w:rPr>
        <w:t>Strefy</w:t>
      </w:r>
      <w:r w:rsidRPr="00286694">
        <w:rPr>
          <w:rFonts w:cs="Tahoma"/>
        </w:rPr>
        <w:t xml:space="preserve"> niebezpieczne na budowie powinny być odpowiednio wyznaczone                      i oznakowane zgodnie z obowiązującymi przepisami. Wszelkie prace należy prowadzić z uwzględnieniem obowiązujących przepisów BHP i ppoż.</w:t>
      </w:r>
    </w:p>
    <w:p w:rsidR="0004287B" w:rsidRPr="00286694" w:rsidRDefault="0004287B" w:rsidP="00E339C7">
      <w:pPr>
        <w:pStyle w:val="Tekstpodstawowy210"/>
        <w:tabs>
          <w:tab w:val="left" w:pos="567"/>
        </w:tabs>
        <w:spacing w:line="276" w:lineRule="auto"/>
        <w:ind w:left="567"/>
        <w:jc w:val="both"/>
      </w:pPr>
      <w:r w:rsidRPr="00286694">
        <w:rPr>
          <w:b/>
        </w:rPr>
        <w:t>Do realizacji</w:t>
      </w:r>
      <w:r w:rsidRPr="00286694">
        <w:t xml:space="preserve"> robót stosować należy materiały i wyroby zgodnie  z</w:t>
      </w:r>
      <w:r w:rsidR="00305D4E">
        <w:t> </w:t>
      </w:r>
      <w:r w:rsidRPr="00286694">
        <w:t xml:space="preserve">zatwierdzoną dokumentacją techniczną, dopuszczone do stosowania </w:t>
      </w:r>
      <w:r w:rsidR="007C194E">
        <w:t>w</w:t>
      </w:r>
      <w:r w:rsidR="00305D4E">
        <w:t> </w:t>
      </w:r>
      <w:r w:rsidRPr="00286694">
        <w:t xml:space="preserve">budownictwie, w tym w obiektach służby zdrowia, posiadające wymagane dokumenty jakościowe. </w:t>
      </w:r>
    </w:p>
    <w:p w:rsidR="004B450A" w:rsidRPr="004B450A" w:rsidRDefault="004B450A" w:rsidP="004B450A">
      <w:pPr>
        <w:pStyle w:val="Tekstpodstawowy210"/>
        <w:spacing w:line="276" w:lineRule="auto"/>
        <w:ind w:left="567"/>
        <w:jc w:val="both"/>
      </w:pPr>
      <w:r w:rsidRPr="004B450A">
        <w:rPr>
          <w:b/>
        </w:rPr>
        <w:t>Na zastosowane materiały</w:t>
      </w:r>
      <w:r w:rsidRPr="004B450A">
        <w:t>, wyroby budowlane, urządzenia techniczne i</w:t>
      </w:r>
      <w:r>
        <w:t> </w:t>
      </w:r>
      <w:r w:rsidRPr="004B450A">
        <w:t>wyposażenie medyczne Wykonawca jest zobowiązany dostarczyć, zgodnie z</w:t>
      </w:r>
      <w:r>
        <w:t> </w:t>
      </w:r>
      <w:r w:rsidRPr="004B450A">
        <w:t>obowiązującymi przepisami, atesty, certyfikaty na znak bezpieczeństwa, certyfikaty zgodności, deklaracje zgodności z Polskimi Normami lub Aprobatami Technicznymi, świadectwa jakości, atesty, wymagane prawem opinie i</w:t>
      </w:r>
      <w:r>
        <w:t> </w:t>
      </w:r>
      <w:r w:rsidRPr="004B450A">
        <w:t xml:space="preserve">oświadczenia. Wszystkie zastosowane materiały i wyroby powinny spełniać wymogi ochrony przeciwpożarowej. </w:t>
      </w:r>
    </w:p>
    <w:p w:rsidR="004B450A" w:rsidRDefault="004B450A" w:rsidP="004B450A">
      <w:pPr>
        <w:pStyle w:val="Tekstpodstawowy210"/>
        <w:spacing w:line="276" w:lineRule="auto"/>
        <w:ind w:left="567"/>
        <w:jc w:val="both"/>
      </w:pPr>
      <w:r w:rsidRPr="004B450A">
        <w:rPr>
          <w:b/>
        </w:rPr>
        <w:t>Maszyny i urządzenia</w:t>
      </w:r>
      <w:r w:rsidRPr="004B450A">
        <w:t xml:space="preserve"> oraz narzędzia pracy powinny być wyposażone w certyfikaty na znak bezpieczeństwa i powinny być oznakowane znakiem bezpieczeństwa. Jeżeli nie ma obowiązku wyposażenia maszyn i urządzeń pracy w certyfikat, wówczas producent, importer, dystrybutor lub inny dostawca mają obowiązek wydać deklarację zgodności tych wyrobów z normami wprowadzonymi do obowiązkowego stosowania oraz wymaganiami określonymi właściwymi przepisami.</w:t>
      </w:r>
    </w:p>
    <w:p w:rsidR="009B58D6" w:rsidRDefault="009B58D6" w:rsidP="004B450A">
      <w:pPr>
        <w:pStyle w:val="Tekstpodstawowy210"/>
        <w:spacing w:line="276" w:lineRule="auto"/>
        <w:ind w:left="567"/>
        <w:jc w:val="both"/>
      </w:pPr>
    </w:p>
    <w:p w:rsidR="009B58D6" w:rsidRDefault="009B58D6" w:rsidP="004B450A">
      <w:pPr>
        <w:pStyle w:val="Tekstpodstawowy210"/>
        <w:spacing w:line="276" w:lineRule="auto"/>
        <w:ind w:left="567"/>
        <w:jc w:val="both"/>
      </w:pPr>
    </w:p>
    <w:p w:rsidR="009B58D6" w:rsidRPr="004B450A" w:rsidRDefault="009B58D6" w:rsidP="004B450A">
      <w:pPr>
        <w:pStyle w:val="Tekstpodstawowy210"/>
        <w:spacing w:line="276" w:lineRule="auto"/>
        <w:ind w:left="567"/>
        <w:jc w:val="both"/>
      </w:pPr>
    </w:p>
    <w:p w:rsidR="00B52E84" w:rsidRDefault="00B52E84" w:rsidP="004B450A">
      <w:pPr>
        <w:tabs>
          <w:tab w:val="left" w:pos="1418"/>
          <w:tab w:val="left" w:pos="1701"/>
        </w:tabs>
        <w:spacing w:after="240" w:line="276" w:lineRule="auto"/>
        <w:ind w:left="1418" w:hanging="851"/>
        <w:jc w:val="both"/>
        <w:rPr>
          <w:b/>
          <w:u w:val="single"/>
        </w:rPr>
      </w:pPr>
      <w:r>
        <w:rPr>
          <w:b/>
          <w:u w:val="single"/>
        </w:rPr>
        <w:lastRenderedPageBreak/>
        <w:t>2.3</w:t>
      </w:r>
      <w:r w:rsidRPr="00286694">
        <w:rPr>
          <w:b/>
          <w:u w:val="single"/>
        </w:rPr>
        <w:t>.</w:t>
      </w:r>
      <w:r w:rsidRPr="00286694">
        <w:rPr>
          <w:b/>
          <w:u w:val="single"/>
        </w:rPr>
        <w:tab/>
      </w:r>
      <w:r>
        <w:rPr>
          <w:b/>
          <w:u w:val="single"/>
        </w:rPr>
        <w:t xml:space="preserve">Wymagania Zamawiającego dotyczące architektury </w:t>
      </w:r>
    </w:p>
    <w:p w:rsidR="00DB2364" w:rsidRDefault="00DB2364" w:rsidP="006A0D5C">
      <w:pPr>
        <w:spacing w:after="240" w:line="276" w:lineRule="auto"/>
        <w:ind w:left="567"/>
        <w:jc w:val="both"/>
      </w:pPr>
      <w:r w:rsidRPr="006A0D5C">
        <w:rPr>
          <w:b/>
        </w:rPr>
        <w:t>Pawilony Łóżkowy</w:t>
      </w:r>
      <w:r>
        <w:t xml:space="preserve"> położony na terenie działki 97/16 wchodzi w skład Zespołu Zakładów Opieki Zdrowotnej w Cieszynie który zlokalizowany jest przy ul. Bielskiej 4.</w:t>
      </w:r>
    </w:p>
    <w:p w:rsidR="00DB2364" w:rsidRDefault="00DB2364" w:rsidP="00DB2364">
      <w:pPr>
        <w:keepNext/>
        <w:spacing w:after="240" w:line="276" w:lineRule="auto"/>
        <w:ind w:left="567"/>
        <w:jc w:val="both"/>
      </w:pPr>
      <w:r w:rsidRPr="006A0D5C">
        <w:rPr>
          <w:b/>
        </w:rPr>
        <w:t>Od strony</w:t>
      </w:r>
      <w:r>
        <w:t xml:space="preserve"> północnej Pawilonu Łóżkowego </w:t>
      </w:r>
      <w:r w:rsidRPr="00306CE4">
        <w:t>znajduje</w:t>
      </w:r>
      <w:r>
        <w:t xml:space="preserve"> się czterokondygnacyjny budynek Pawilonu III, natomiast od </w:t>
      </w:r>
      <w:r w:rsidR="00B86835">
        <w:t>wschodu</w:t>
      </w:r>
      <w:r>
        <w:t xml:space="preserve"> –</w:t>
      </w:r>
      <w:r w:rsidR="00BF7AF0">
        <w:t xml:space="preserve"> </w:t>
      </w:r>
      <w:r>
        <w:t xml:space="preserve">Pawilon Diagnostyczno-Zabiegowy. </w:t>
      </w:r>
    </w:p>
    <w:p w:rsidR="00DB2364" w:rsidRDefault="00DB2364" w:rsidP="00DB2364">
      <w:pPr>
        <w:keepNext/>
        <w:spacing w:line="276" w:lineRule="auto"/>
        <w:ind w:left="567"/>
        <w:jc w:val="both"/>
      </w:pPr>
      <w:r w:rsidRPr="006A0D5C">
        <w:rPr>
          <w:b/>
        </w:rPr>
        <w:t>Pawilon Łóżkowy</w:t>
      </w:r>
      <w:r>
        <w:t xml:space="preserve"> wybudowany został w latach 70. ubiegłego wieku. Budynek</w:t>
      </w:r>
      <w:r w:rsidR="00390662">
        <w:t xml:space="preserve"> w całości podpiwniczony (dwie kondygnacje podziemne),</w:t>
      </w:r>
      <w:r>
        <w:t xml:space="preserve"> o</w:t>
      </w:r>
      <w:r w:rsidR="00390662">
        <w:t> </w:t>
      </w:r>
      <w:r>
        <w:t xml:space="preserve">dwóch prostokątnych bryłach architektonicznych, </w:t>
      </w:r>
      <w:r w:rsidR="00390662">
        <w:t>które połączone są</w:t>
      </w:r>
      <w:r>
        <w:t xml:space="preserve"> dwoma zespołami komunikacji pionowej </w:t>
      </w:r>
      <w:r w:rsidR="00390662">
        <w:t>wyposażonych w klatkę schodową</w:t>
      </w:r>
      <w:r>
        <w:t xml:space="preserve"> i dwa dźwigi szpitalne w każdym zespole. Br</w:t>
      </w:r>
      <w:r w:rsidR="00CF4C77">
        <w:t xml:space="preserve">yła </w:t>
      </w:r>
      <w:r w:rsidR="00D44FAE">
        <w:t xml:space="preserve"> (część „B</w:t>
      </w:r>
      <w:r w:rsidR="00390662">
        <w:t>”) jest obiektem dziesię</w:t>
      </w:r>
      <w:r>
        <w:t>ciokondygnacyjnym o</w:t>
      </w:r>
      <w:r w:rsidR="009F65B5">
        <w:t> </w:t>
      </w:r>
      <w:r>
        <w:t>wysokości ok. 35,80 m</w:t>
      </w:r>
      <w:r w:rsidR="00CF4C77">
        <w:t>, natomiast bryła</w:t>
      </w:r>
      <w:r>
        <w:t xml:space="preserve"> </w:t>
      </w:r>
      <w:r w:rsidR="00D44FAE">
        <w:t>(część „A</w:t>
      </w:r>
      <w:r w:rsidR="00390662">
        <w:t>”) posiada dziewięć kondygnacji nadziemnych</w:t>
      </w:r>
      <w:r>
        <w:t xml:space="preserve"> o wysokości ok. 32,4</w:t>
      </w:r>
      <w:r w:rsidR="00390662">
        <w:t>0</w:t>
      </w:r>
      <w:r>
        <w:t xml:space="preserve">m. </w:t>
      </w:r>
    </w:p>
    <w:p w:rsidR="00DB2364" w:rsidRDefault="00390662" w:rsidP="004E61C8">
      <w:pPr>
        <w:keepNext/>
        <w:spacing w:after="240" w:line="276" w:lineRule="auto"/>
        <w:ind w:left="567"/>
        <w:jc w:val="both"/>
      </w:pPr>
      <w:r>
        <w:t>W Pawilonie Łóżkowym na piętrach zlokali</w:t>
      </w:r>
      <w:r w:rsidR="00455655">
        <w:t>zowane są oddziały szpitalne i Blok P</w:t>
      </w:r>
      <w:r>
        <w:t xml:space="preserve">orodowy, na parterze znajduje się </w:t>
      </w:r>
      <w:r w:rsidR="00455655">
        <w:t xml:space="preserve">Centralna </w:t>
      </w:r>
      <w:proofErr w:type="spellStart"/>
      <w:r w:rsidR="00455655">
        <w:t>Sterylizatornia</w:t>
      </w:r>
      <w:proofErr w:type="spellEnd"/>
      <w:r>
        <w:t xml:space="preserve">, </w:t>
      </w:r>
      <w:r w:rsidR="00455655">
        <w:t xml:space="preserve">zespół pomieszczeń przyjęcia posiłków ze zmywalnią, Izba Przyjęć Oddziału Kardiologicznego GCM oraz część administracyjna. W podpiwniczeniu zlokalizowane jest zaplecze techniczno-magazynowe, a nad najwyższą kondygnacją znajduje się wyniesione lądowisko dla helikopterów Lotniczego Pogotowia Ratunkowego. </w:t>
      </w:r>
      <w:r w:rsidR="00FB5AA7">
        <w:t xml:space="preserve">Budynek </w:t>
      </w:r>
      <w:r w:rsidR="00FB5AA7" w:rsidRPr="00060ED9">
        <w:t xml:space="preserve">od strony </w:t>
      </w:r>
      <w:r w:rsidR="00060ED9" w:rsidRPr="00060ED9">
        <w:t>wschodniej</w:t>
      </w:r>
      <w:r w:rsidR="00FB5AA7" w:rsidRPr="00060ED9">
        <w:t xml:space="preserve">, w poziomie I </w:t>
      </w:r>
      <w:proofErr w:type="spellStart"/>
      <w:r w:rsidR="00FB5AA7" w:rsidRPr="00060ED9">
        <w:t>i</w:t>
      </w:r>
      <w:proofErr w:type="spellEnd"/>
      <w:r w:rsidR="00FB5AA7" w:rsidRPr="00060ED9">
        <w:t xml:space="preserve"> II piętra połączony jest przewiązkami z</w:t>
      </w:r>
      <w:r w:rsidR="00060ED9">
        <w:t> </w:t>
      </w:r>
      <w:r w:rsidR="00FB5AA7">
        <w:t xml:space="preserve">Pawilonem Diagnostyczno-Zabiegowym, </w:t>
      </w:r>
      <w:r w:rsidR="00FB5AA7" w:rsidRPr="00060ED9">
        <w:t xml:space="preserve">a od strony </w:t>
      </w:r>
      <w:r w:rsidR="00060ED9" w:rsidRPr="00060ED9">
        <w:t>północnej</w:t>
      </w:r>
      <w:r w:rsidR="00FB5AA7" w:rsidRPr="00060ED9">
        <w:t>, w poziomie II piętra – z Pawilonem III.</w:t>
      </w:r>
    </w:p>
    <w:p w:rsidR="00CC3BCD" w:rsidRPr="00CC3BCD" w:rsidRDefault="00D228C0" w:rsidP="00393E6E">
      <w:pPr>
        <w:pStyle w:val="Zwykytekst"/>
        <w:spacing w:line="276" w:lineRule="auto"/>
        <w:ind w:left="567"/>
        <w:jc w:val="both"/>
        <w:rPr>
          <w:rFonts w:ascii="Tahoma" w:hAnsi="Tahoma" w:cs="Tahoma"/>
          <w:sz w:val="24"/>
          <w:szCs w:val="24"/>
        </w:rPr>
      </w:pPr>
      <w:r w:rsidRPr="00830184">
        <w:rPr>
          <w:rFonts w:ascii="Tahoma" w:hAnsi="Tahoma" w:cs="Tahoma"/>
          <w:b/>
          <w:sz w:val="24"/>
          <w:szCs w:val="24"/>
        </w:rPr>
        <w:t xml:space="preserve">W ramach </w:t>
      </w:r>
      <w:r w:rsidR="00E20C54" w:rsidRPr="00830184">
        <w:rPr>
          <w:rFonts w:ascii="Tahoma" w:hAnsi="Tahoma" w:cs="Tahoma"/>
          <w:b/>
          <w:sz w:val="24"/>
          <w:szCs w:val="24"/>
        </w:rPr>
        <w:t xml:space="preserve">planowanego </w:t>
      </w:r>
      <w:r>
        <w:rPr>
          <w:rFonts w:ascii="Tahoma" w:hAnsi="Tahoma" w:cs="Tahoma"/>
          <w:sz w:val="24"/>
          <w:szCs w:val="24"/>
        </w:rPr>
        <w:t xml:space="preserve">zadania inwestycyjnego na </w:t>
      </w:r>
      <w:r w:rsidR="00E20C54">
        <w:rPr>
          <w:rFonts w:ascii="Tahoma" w:hAnsi="Tahoma" w:cs="Tahoma"/>
          <w:sz w:val="24"/>
          <w:szCs w:val="24"/>
        </w:rPr>
        <w:t>I</w:t>
      </w:r>
      <w:r>
        <w:rPr>
          <w:rFonts w:ascii="Tahoma" w:hAnsi="Tahoma" w:cs="Tahoma"/>
          <w:sz w:val="24"/>
          <w:szCs w:val="24"/>
        </w:rPr>
        <w:t>V piętrze Pawilonu Łóżkowego</w:t>
      </w:r>
      <w:r w:rsidR="009C6605">
        <w:rPr>
          <w:rFonts w:ascii="Tahoma" w:hAnsi="Tahoma" w:cs="Tahoma"/>
          <w:sz w:val="24"/>
          <w:szCs w:val="24"/>
        </w:rPr>
        <w:t xml:space="preserve"> – strona A</w:t>
      </w:r>
      <w:r w:rsidR="000E451B">
        <w:rPr>
          <w:rFonts w:ascii="Tahoma" w:hAnsi="Tahoma" w:cs="Tahoma"/>
          <w:sz w:val="24"/>
          <w:szCs w:val="24"/>
        </w:rPr>
        <w:t xml:space="preserve"> i część strony B</w:t>
      </w:r>
      <w:r w:rsidR="00E20C54">
        <w:rPr>
          <w:rFonts w:ascii="Tahoma" w:hAnsi="Tahoma" w:cs="Tahoma"/>
          <w:sz w:val="24"/>
          <w:szCs w:val="24"/>
        </w:rPr>
        <w:t>,</w:t>
      </w:r>
      <w:r>
        <w:rPr>
          <w:rFonts w:ascii="Tahoma" w:hAnsi="Tahoma" w:cs="Tahoma"/>
          <w:sz w:val="24"/>
          <w:szCs w:val="24"/>
        </w:rPr>
        <w:t xml:space="preserve"> </w:t>
      </w:r>
      <w:r w:rsidR="00E20C54" w:rsidRPr="00825A00">
        <w:rPr>
          <w:rFonts w:ascii="Tahoma" w:hAnsi="Tahoma" w:cs="Tahoma"/>
          <w:sz w:val="24"/>
          <w:szCs w:val="24"/>
        </w:rPr>
        <w:t xml:space="preserve">należy </w:t>
      </w:r>
      <w:r w:rsidR="00E20C54">
        <w:rPr>
          <w:rFonts w:ascii="Tahoma" w:hAnsi="Tahoma" w:cs="Tahoma"/>
          <w:sz w:val="24"/>
          <w:szCs w:val="24"/>
        </w:rPr>
        <w:t>wykonać remont i przebudowę części pomieszczeń wchodzących w skład Oddziału</w:t>
      </w:r>
      <w:r w:rsidR="009C6605">
        <w:rPr>
          <w:rFonts w:ascii="Tahoma" w:hAnsi="Tahoma" w:cs="Tahoma"/>
          <w:sz w:val="24"/>
          <w:szCs w:val="24"/>
        </w:rPr>
        <w:t xml:space="preserve"> Rehabilitacji</w:t>
      </w:r>
      <w:r w:rsidR="00E20C54">
        <w:rPr>
          <w:rFonts w:ascii="Tahoma" w:hAnsi="Tahoma" w:cs="Tahoma"/>
          <w:sz w:val="24"/>
          <w:szCs w:val="24"/>
        </w:rPr>
        <w:t>.</w:t>
      </w:r>
      <w:r w:rsidR="00DF620E">
        <w:rPr>
          <w:rFonts w:ascii="Tahoma" w:hAnsi="Tahoma" w:cs="Tahoma"/>
          <w:sz w:val="24"/>
          <w:szCs w:val="24"/>
        </w:rPr>
        <w:t xml:space="preserve"> Z pomieszczenia pokoju lekarzy nr 4.04 wykonani</w:t>
      </w:r>
      <w:r w:rsidR="00CF4C77">
        <w:rPr>
          <w:rFonts w:ascii="Tahoma" w:hAnsi="Tahoma" w:cs="Tahoma"/>
          <w:sz w:val="24"/>
          <w:szCs w:val="24"/>
        </w:rPr>
        <w:t>e Sali trzyosobowej. W Sali 4.14</w:t>
      </w:r>
      <w:r w:rsidR="00DF620E">
        <w:rPr>
          <w:rFonts w:ascii="Tahoma" w:hAnsi="Tahoma" w:cs="Tahoma"/>
          <w:sz w:val="24"/>
          <w:szCs w:val="24"/>
        </w:rPr>
        <w:t xml:space="preserve"> wyburzenie części ścianki i wydzielenie pomieszczenia logopedy</w:t>
      </w:r>
      <w:r w:rsidR="00505288">
        <w:rPr>
          <w:rFonts w:ascii="Tahoma" w:hAnsi="Tahoma" w:cs="Tahoma"/>
          <w:sz w:val="24"/>
          <w:szCs w:val="24"/>
        </w:rPr>
        <w:t>. Pomieszczenie logopedy nr 4.13</w:t>
      </w:r>
      <w:r w:rsidR="00DF620E">
        <w:rPr>
          <w:rFonts w:ascii="Tahoma" w:hAnsi="Tahoma" w:cs="Tahoma"/>
          <w:sz w:val="24"/>
          <w:szCs w:val="24"/>
        </w:rPr>
        <w:t xml:space="preserve"> należy wykonać o zwiększonej izolacyjności akustycznej. W pomieszczeniu punktu pielęgniarskiego nr 4.33  należy wyburzyć ściankę i wykonać to pomieszczenie jako otwarte.</w:t>
      </w:r>
      <w:r w:rsidR="00164F3F">
        <w:rPr>
          <w:rFonts w:ascii="Tahoma" w:hAnsi="Tahoma" w:cs="Tahoma"/>
          <w:sz w:val="24"/>
          <w:szCs w:val="24"/>
        </w:rPr>
        <w:t xml:space="preserve"> Wyburzenie ścianki i wykonanie Sali ćwiczeń pomieszczenie nr 4.35.</w:t>
      </w:r>
      <w:r w:rsidR="00164F3F" w:rsidRPr="00164F3F">
        <w:rPr>
          <w:rFonts w:ascii="Tahoma" w:hAnsi="Tahoma" w:cs="Tahoma"/>
          <w:sz w:val="24"/>
          <w:szCs w:val="24"/>
        </w:rPr>
        <w:t xml:space="preserve"> </w:t>
      </w:r>
      <w:r w:rsidR="00164F3F">
        <w:rPr>
          <w:rFonts w:ascii="Tahoma" w:hAnsi="Tahoma" w:cs="Tahoma"/>
          <w:sz w:val="24"/>
          <w:szCs w:val="24"/>
        </w:rPr>
        <w:t>W Sali 4.58 wyburzenie  ścianki i wydzielenie pomieszczenia psychologa. Pomieszczenie psychologa nr 4.36 należy wykonać o zwiększonej izolacyjności akustycznej.</w:t>
      </w:r>
      <w:r w:rsidR="00164F3F" w:rsidRPr="00246625">
        <w:rPr>
          <w:rFonts w:ascii="Tahoma" w:hAnsi="Tahoma" w:cs="Tahoma"/>
          <w:color w:val="C00000"/>
          <w:sz w:val="24"/>
          <w:szCs w:val="24"/>
        </w:rPr>
        <w:t xml:space="preserve"> </w:t>
      </w:r>
      <w:r w:rsidR="005359E4">
        <w:rPr>
          <w:rFonts w:ascii="Tahoma" w:hAnsi="Tahoma" w:cs="Tahoma"/>
          <w:sz w:val="24"/>
          <w:szCs w:val="24"/>
        </w:rPr>
        <w:t xml:space="preserve">We </w:t>
      </w:r>
      <w:r w:rsidR="005359E4" w:rsidRPr="00082EAD">
        <w:rPr>
          <w:rFonts w:ascii="Tahoma" w:hAnsi="Tahoma" w:cs="Tahoma"/>
          <w:b/>
          <w:sz w:val="24"/>
          <w:szCs w:val="24"/>
        </w:rPr>
        <w:t>wszystkich</w:t>
      </w:r>
      <w:r w:rsidR="00082EAD">
        <w:rPr>
          <w:rFonts w:ascii="Tahoma" w:hAnsi="Tahoma" w:cs="Tahoma"/>
          <w:sz w:val="24"/>
          <w:szCs w:val="24"/>
        </w:rPr>
        <w:t xml:space="preserve"> ( z wyjątkiem korytarza) pomieszczeniach a także w </w:t>
      </w:r>
      <w:r w:rsidR="005359E4">
        <w:rPr>
          <w:rFonts w:ascii="Tahoma" w:hAnsi="Tahoma" w:cs="Tahoma"/>
          <w:sz w:val="24"/>
          <w:szCs w:val="24"/>
        </w:rPr>
        <w:t xml:space="preserve"> salach chorych</w:t>
      </w:r>
      <w:r w:rsidR="00246625">
        <w:rPr>
          <w:rFonts w:ascii="Tahoma" w:hAnsi="Tahoma" w:cs="Tahoma"/>
          <w:sz w:val="24"/>
          <w:szCs w:val="24"/>
        </w:rPr>
        <w:t xml:space="preserve">, pomieszczeniu sekretariatu, gabinetu Ordynatora, pokoju lekarzy </w:t>
      </w:r>
      <w:r w:rsidR="005359E4">
        <w:rPr>
          <w:rFonts w:ascii="Tahoma" w:hAnsi="Tahoma" w:cs="Tahoma"/>
          <w:sz w:val="24"/>
          <w:szCs w:val="24"/>
        </w:rPr>
        <w:t xml:space="preserve">należy wymienić wykładzinę wraz z warstwami </w:t>
      </w:r>
      <w:proofErr w:type="spellStart"/>
      <w:r w:rsidR="005359E4">
        <w:rPr>
          <w:rFonts w:ascii="Tahoma" w:hAnsi="Tahoma" w:cs="Tahoma"/>
          <w:sz w:val="24"/>
          <w:szCs w:val="24"/>
        </w:rPr>
        <w:lastRenderedPageBreak/>
        <w:t>podposadzkowymi</w:t>
      </w:r>
      <w:proofErr w:type="spellEnd"/>
      <w:r w:rsidR="005359E4">
        <w:rPr>
          <w:rFonts w:ascii="Tahoma" w:hAnsi="Tahoma" w:cs="Tahoma"/>
          <w:sz w:val="24"/>
          <w:szCs w:val="24"/>
        </w:rPr>
        <w:t>.</w:t>
      </w:r>
      <w:r w:rsidR="005958FE">
        <w:rPr>
          <w:rFonts w:ascii="Tahoma" w:hAnsi="Tahoma" w:cs="Tahoma"/>
          <w:sz w:val="24"/>
          <w:szCs w:val="24"/>
        </w:rPr>
        <w:t xml:space="preserve"> We wszystkich salach chorych i korytarza należy</w:t>
      </w:r>
      <w:r w:rsidR="00246625">
        <w:rPr>
          <w:rFonts w:ascii="Tahoma" w:hAnsi="Tahoma" w:cs="Tahoma"/>
          <w:sz w:val="24"/>
          <w:szCs w:val="24"/>
        </w:rPr>
        <w:t xml:space="preserve"> zweryfikować istniejące zabezpieczenia ścian i ewentualnie należy uszkodzone i brakujące</w:t>
      </w:r>
      <w:r w:rsidR="00082EAD">
        <w:rPr>
          <w:rFonts w:ascii="Tahoma" w:hAnsi="Tahoma" w:cs="Tahoma"/>
          <w:sz w:val="24"/>
          <w:szCs w:val="24"/>
        </w:rPr>
        <w:t xml:space="preserve"> narożniki</w:t>
      </w:r>
      <w:r w:rsidR="00246625">
        <w:rPr>
          <w:rFonts w:ascii="Tahoma" w:hAnsi="Tahoma" w:cs="Tahoma"/>
          <w:sz w:val="24"/>
          <w:szCs w:val="24"/>
        </w:rPr>
        <w:t xml:space="preserve"> odbojnice –deski </w:t>
      </w:r>
      <w:proofErr w:type="spellStart"/>
      <w:r w:rsidR="00246625">
        <w:rPr>
          <w:rFonts w:ascii="Tahoma" w:hAnsi="Tahoma" w:cs="Tahoma"/>
          <w:sz w:val="24"/>
          <w:szCs w:val="24"/>
        </w:rPr>
        <w:t>pcv</w:t>
      </w:r>
      <w:proofErr w:type="spellEnd"/>
      <w:r w:rsidR="00C91968">
        <w:rPr>
          <w:rFonts w:ascii="Tahoma" w:hAnsi="Tahoma" w:cs="Tahoma"/>
          <w:sz w:val="24"/>
          <w:szCs w:val="24"/>
        </w:rPr>
        <w:t xml:space="preserve"> uzupełnić i </w:t>
      </w:r>
      <w:r w:rsidR="005958FE">
        <w:rPr>
          <w:rFonts w:ascii="Tahoma" w:hAnsi="Tahoma" w:cs="Tahoma"/>
          <w:sz w:val="24"/>
          <w:szCs w:val="24"/>
        </w:rPr>
        <w:t>zamontować.</w:t>
      </w:r>
      <w:r w:rsidR="00246625">
        <w:rPr>
          <w:rFonts w:ascii="Tahoma" w:hAnsi="Tahoma" w:cs="Tahoma"/>
          <w:sz w:val="24"/>
          <w:szCs w:val="24"/>
        </w:rPr>
        <w:t xml:space="preserve"> </w:t>
      </w:r>
      <w:r w:rsidR="005958FE">
        <w:rPr>
          <w:rFonts w:ascii="Tahoma" w:hAnsi="Tahoma" w:cs="Tahoma"/>
          <w:sz w:val="24"/>
          <w:szCs w:val="24"/>
        </w:rPr>
        <w:t>Na korytarzu należy wymienić poręcze i deski – odbojnice. Kolorystykę</w:t>
      </w:r>
      <w:r w:rsidR="00246625">
        <w:rPr>
          <w:rFonts w:ascii="Tahoma" w:hAnsi="Tahoma" w:cs="Tahoma"/>
          <w:sz w:val="24"/>
          <w:szCs w:val="24"/>
        </w:rPr>
        <w:t xml:space="preserve"> odbojnic i poręczy należy dobrać zgodnie z istniejącą na salach chorych koloru popielatego.</w:t>
      </w:r>
      <w:r w:rsidR="005958FE">
        <w:rPr>
          <w:rFonts w:ascii="Tahoma" w:hAnsi="Tahoma" w:cs="Tahoma"/>
          <w:sz w:val="24"/>
          <w:szCs w:val="24"/>
        </w:rPr>
        <w:t xml:space="preserve"> </w:t>
      </w:r>
      <w:r w:rsidR="005359E4">
        <w:rPr>
          <w:rFonts w:ascii="Tahoma" w:hAnsi="Tahoma" w:cs="Tahoma"/>
          <w:sz w:val="24"/>
          <w:szCs w:val="24"/>
        </w:rPr>
        <w:t xml:space="preserve">Na korytarzu należy wymienić fragmenty uszkodzonej </w:t>
      </w:r>
      <w:proofErr w:type="spellStart"/>
      <w:r w:rsidR="005359E4">
        <w:rPr>
          <w:rFonts w:ascii="Tahoma" w:hAnsi="Tahoma" w:cs="Tahoma"/>
          <w:sz w:val="24"/>
          <w:szCs w:val="24"/>
        </w:rPr>
        <w:t>wkładziny</w:t>
      </w:r>
      <w:proofErr w:type="spellEnd"/>
      <w:r w:rsidR="005359E4">
        <w:rPr>
          <w:rFonts w:ascii="Tahoma" w:hAnsi="Tahoma" w:cs="Tahoma"/>
          <w:sz w:val="24"/>
          <w:szCs w:val="24"/>
        </w:rPr>
        <w:t xml:space="preserve"> dobierając odpowiednią - zbliżoną kolorystykę wykładziny korytarza. </w:t>
      </w:r>
      <w:r w:rsidR="00CC3BCD">
        <w:rPr>
          <w:rFonts w:ascii="Tahoma" w:hAnsi="Tahoma" w:cs="Tahoma"/>
          <w:sz w:val="24"/>
          <w:szCs w:val="24"/>
        </w:rPr>
        <w:t>Kasetony sufitu</w:t>
      </w:r>
      <w:r w:rsidR="00393E6E">
        <w:rPr>
          <w:rFonts w:ascii="Tahoma" w:hAnsi="Tahoma" w:cs="Tahoma"/>
          <w:sz w:val="24"/>
          <w:szCs w:val="24"/>
        </w:rPr>
        <w:t xml:space="preserve"> podwieszanego</w:t>
      </w:r>
      <w:r w:rsidR="00AE3F44">
        <w:rPr>
          <w:rFonts w:ascii="Tahoma" w:hAnsi="Tahoma" w:cs="Tahoma"/>
          <w:sz w:val="24"/>
          <w:szCs w:val="24"/>
        </w:rPr>
        <w:t xml:space="preserve"> wraz z oświetleniem</w:t>
      </w:r>
      <w:r w:rsidR="00CC3BCD">
        <w:rPr>
          <w:rFonts w:ascii="Tahoma" w:hAnsi="Tahoma" w:cs="Tahoma"/>
          <w:sz w:val="24"/>
          <w:szCs w:val="24"/>
        </w:rPr>
        <w:t xml:space="preserve"> korytarza</w:t>
      </w:r>
      <w:r w:rsidR="00393E6E">
        <w:rPr>
          <w:rFonts w:ascii="Tahoma" w:hAnsi="Tahoma" w:cs="Tahoma"/>
          <w:sz w:val="24"/>
          <w:szCs w:val="24"/>
        </w:rPr>
        <w:t xml:space="preserve"> jeżeli są uszkodzone i zabrudzone to należy je wymienić.</w:t>
      </w:r>
      <w:r w:rsidR="00AE3F44">
        <w:rPr>
          <w:rFonts w:ascii="Tahoma" w:hAnsi="Tahoma" w:cs="Tahoma"/>
          <w:sz w:val="24"/>
          <w:szCs w:val="24"/>
        </w:rPr>
        <w:t xml:space="preserve"> Wymianie podlega oświetlenie </w:t>
      </w:r>
      <w:proofErr w:type="spellStart"/>
      <w:r w:rsidR="00AE3F44">
        <w:rPr>
          <w:rFonts w:ascii="Tahoma" w:hAnsi="Tahoma" w:cs="Tahoma"/>
          <w:sz w:val="24"/>
          <w:szCs w:val="24"/>
        </w:rPr>
        <w:t>sal</w:t>
      </w:r>
      <w:proofErr w:type="spellEnd"/>
      <w:r w:rsidR="00AE3F44">
        <w:rPr>
          <w:rFonts w:ascii="Tahoma" w:hAnsi="Tahoma" w:cs="Tahoma"/>
          <w:sz w:val="24"/>
          <w:szCs w:val="24"/>
        </w:rPr>
        <w:t xml:space="preserve"> chorych, jeżeli na salach nie ma lamp sufitowych to należy wykonać instalację i zamontować nowe lampy. </w:t>
      </w:r>
      <w:r w:rsidR="005359E4">
        <w:rPr>
          <w:rFonts w:ascii="Tahoma" w:hAnsi="Tahoma" w:cs="Tahoma"/>
          <w:sz w:val="24"/>
          <w:szCs w:val="24"/>
        </w:rPr>
        <w:t xml:space="preserve">Należy przeprowadzić całkowity remont łazienki NPS, brudownika, </w:t>
      </w:r>
      <w:proofErr w:type="spellStart"/>
      <w:r w:rsidR="005359E4">
        <w:rPr>
          <w:rFonts w:ascii="Tahoma" w:hAnsi="Tahoma" w:cs="Tahoma"/>
          <w:sz w:val="24"/>
          <w:szCs w:val="24"/>
        </w:rPr>
        <w:t>wc</w:t>
      </w:r>
      <w:proofErr w:type="spellEnd"/>
      <w:r w:rsidR="005359E4">
        <w:rPr>
          <w:rFonts w:ascii="Tahoma" w:hAnsi="Tahoma" w:cs="Tahoma"/>
          <w:sz w:val="24"/>
          <w:szCs w:val="24"/>
        </w:rPr>
        <w:t xml:space="preserve"> personelu</w:t>
      </w:r>
      <w:r w:rsidR="00246625">
        <w:rPr>
          <w:rFonts w:ascii="Tahoma" w:hAnsi="Tahoma" w:cs="Tahoma"/>
          <w:sz w:val="24"/>
          <w:szCs w:val="24"/>
        </w:rPr>
        <w:t>, kuchni oddziałowej</w:t>
      </w:r>
      <w:r w:rsidR="00A03D91">
        <w:rPr>
          <w:rFonts w:ascii="Tahoma" w:hAnsi="Tahoma" w:cs="Tahoma"/>
          <w:sz w:val="24"/>
          <w:szCs w:val="24"/>
        </w:rPr>
        <w:t>, magazynku oddziałowego</w:t>
      </w:r>
      <w:r w:rsidR="005359E4">
        <w:rPr>
          <w:rFonts w:ascii="Tahoma" w:hAnsi="Tahoma" w:cs="Tahoma"/>
          <w:sz w:val="24"/>
          <w:szCs w:val="24"/>
        </w:rPr>
        <w:t>. We wszystkich salach chorych</w:t>
      </w:r>
      <w:r w:rsidR="00CC3BCD">
        <w:rPr>
          <w:rFonts w:ascii="Tahoma" w:hAnsi="Tahoma" w:cs="Tahoma"/>
          <w:sz w:val="24"/>
          <w:szCs w:val="24"/>
        </w:rPr>
        <w:t xml:space="preserve"> należy wymienić na nowe zestawy paneli </w:t>
      </w:r>
      <w:proofErr w:type="spellStart"/>
      <w:r w:rsidR="00CC3BCD">
        <w:rPr>
          <w:rFonts w:ascii="Tahoma" w:hAnsi="Tahoma" w:cs="Tahoma"/>
          <w:sz w:val="24"/>
          <w:szCs w:val="24"/>
        </w:rPr>
        <w:t>elektryczno</w:t>
      </w:r>
      <w:proofErr w:type="spellEnd"/>
      <w:r w:rsidR="00CC3BCD">
        <w:rPr>
          <w:rFonts w:ascii="Tahoma" w:hAnsi="Tahoma" w:cs="Tahoma"/>
          <w:sz w:val="24"/>
          <w:szCs w:val="24"/>
        </w:rPr>
        <w:t xml:space="preserve"> gazowych oraz w przebudowanych pomieszczeniach jeżeli jest to wymagane.  W </w:t>
      </w:r>
      <w:r w:rsidR="005359E4">
        <w:rPr>
          <w:rFonts w:ascii="Tahoma" w:hAnsi="Tahoma" w:cs="Tahoma"/>
          <w:sz w:val="24"/>
          <w:szCs w:val="24"/>
        </w:rPr>
        <w:t>pozostałych pomieszczeniach</w:t>
      </w:r>
      <w:r w:rsidR="00CC3BCD">
        <w:rPr>
          <w:rFonts w:ascii="Tahoma" w:hAnsi="Tahoma" w:cs="Tahoma"/>
          <w:sz w:val="24"/>
          <w:szCs w:val="24"/>
        </w:rPr>
        <w:t xml:space="preserve"> i nowo utworzonych </w:t>
      </w:r>
      <w:r w:rsidR="005359E4">
        <w:rPr>
          <w:rFonts w:ascii="Tahoma" w:hAnsi="Tahoma" w:cs="Tahoma"/>
          <w:sz w:val="24"/>
          <w:szCs w:val="24"/>
        </w:rPr>
        <w:t>jeżeli funkcja danego pomieszczenia wymaga zastosowania gazów medycznych to należy zaprojektować i wykonać punkty poboru gazó</w:t>
      </w:r>
      <w:r w:rsidR="00CC3BCD">
        <w:rPr>
          <w:rFonts w:ascii="Tahoma" w:hAnsi="Tahoma" w:cs="Tahoma"/>
          <w:sz w:val="24"/>
          <w:szCs w:val="24"/>
        </w:rPr>
        <w:t>w medycznych lub zestawów paneli.</w:t>
      </w:r>
      <w:r w:rsidR="00393E6E">
        <w:rPr>
          <w:rFonts w:ascii="Tahoma" w:hAnsi="Tahoma" w:cs="Tahoma"/>
          <w:sz w:val="24"/>
          <w:szCs w:val="24"/>
        </w:rPr>
        <w:t xml:space="preserve"> </w:t>
      </w:r>
      <w:r w:rsidR="00CC3BCD" w:rsidRPr="00CC3BCD">
        <w:rPr>
          <w:rFonts w:ascii="Tahoma" w:hAnsi="Tahoma" w:cs="Tahoma"/>
          <w:sz w:val="24"/>
          <w:szCs w:val="24"/>
        </w:rPr>
        <w:t>Wymianie podlegają wszystkie skrzynki</w:t>
      </w:r>
      <w:r w:rsidR="00393E6E">
        <w:rPr>
          <w:rFonts w:ascii="Tahoma" w:hAnsi="Tahoma" w:cs="Tahoma"/>
          <w:sz w:val="24"/>
          <w:szCs w:val="24"/>
        </w:rPr>
        <w:t xml:space="preserve"> zaworowe</w:t>
      </w:r>
      <w:r w:rsidR="00CC3BCD" w:rsidRPr="00CC3BCD">
        <w:rPr>
          <w:rFonts w:ascii="Tahoma" w:hAnsi="Tahoma" w:cs="Tahoma"/>
          <w:sz w:val="24"/>
          <w:szCs w:val="24"/>
        </w:rPr>
        <w:t xml:space="preserve"> gazowe</w:t>
      </w:r>
      <w:r w:rsidR="00CC3BCD">
        <w:rPr>
          <w:rFonts w:ascii="Tahoma" w:hAnsi="Tahoma" w:cs="Tahoma"/>
          <w:sz w:val="24"/>
          <w:szCs w:val="24"/>
        </w:rPr>
        <w:t>.</w:t>
      </w:r>
      <w:r w:rsidR="005958FE">
        <w:rPr>
          <w:rFonts w:ascii="Tahoma" w:hAnsi="Tahoma" w:cs="Tahoma"/>
          <w:sz w:val="24"/>
          <w:szCs w:val="24"/>
        </w:rPr>
        <w:t xml:space="preserve"> Wszystkie pomieszczenia wraz z węzłami sanitarnymi należy pomalować odpowiednimi farbami. </w:t>
      </w:r>
      <w:r w:rsidR="00503044">
        <w:rPr>
          <w:rFonts w:ascii="Tahoma" w:hAnsi="Tahoma" w:cs="Tahoma"/>
          <w:sz w:val="24"/>
          <w:szCs w:val="24"/>
        </w:rPr>
        <w:t>Łazienki przy salach chorych nie podlegają remontowi jedynie należy je odmalować</w:t>
      </w:r>
      <w:r w:rsidR="000F545A">
        <w:rPr>
          <w:rFonts w:ascii="Tahoma" w:hAnsi="Tahoma" w:cs="Tahoma"/>
          <w:sz w:val="24"/>
          <w:szCs w:val="24"/>
        </w:rPr>
        <w:t xml:space="preserve"> w raz z stolarką drzwiową</w:t>
      </w:r>
      <w:r w:rsidR="00503044">
        <w:rPr>
          <w:rFonts w:ascii="Tahoma" w:hAnsi="Tahoma" w:cs="Tahoma"/>
          <w:sz w:val="24"/>
          <w:szCs w:val="24"/>
        </w:rPr>
        <w:t xml:space="preserve">. </w:t>
      </w:r>
      <w:r w:rsidR="005958FE">
        <w:rPr>
          <w:rFonts w:ascii="Tahoma" w:hAnsi="Tahoma" w:cs="Tahoma"/>
          <w:sz w:val="24"/>
          <w:szCs w:val="24"/>
        </w:rPr>
        <w:t>W gabinecie zabiegowym nr</w:t>
      </w:r>
      <w:r w:rsidR="00246625">
        <w:rPr>
          <w:rFonts w:ascii="Tahoma" w:hAnsi="Tahoma" w:cs="Tahoma"/>
          <w:sz w:val="24"/>
          <w:szCs w:val="24"/>
        </w:rPr>
        <w:t xml:space="preserve"> </w:t>
      </w:r>
      <w:r w:rsidR="005958FE">
        <w:rPr>
          <w:rFonts w:ascii="Tahoma" w:hAnsi="Tahoma" w:cs="Tahoma"/>
          <w:sz w:val="24"/>
          <w:szCs w:val="24"/>
        </w:rPr>
        <w:t xml:space="preserve">4.37 należy odpowiednio podłączyć istniejącą klimatyzację typu Split. W pozostałych wymienionych w punkcie nr  </w:t>
      </w:r>
      <w:r w:rsidR="005E7429" w:rsidRPr="005E7429">
        <w:rPr>
          <w:rFonts w:ascii="Tahoma" w:hAnsi="Tahoma" w:cs="Tahoma"/>
          <w:sz w:val="24"/>
          <w:szCs w:val="24"/>
        </w:rPr>
        <w:t>2.7</w:t>
      </w:r>
      <w:r w:rsidR="005E7429">
        <w:rPr>
          <w:rFonts w:ascii="Tahoma" w:hAnsi="Tahoma" w:cs="Tahoma"/>
          <w:sz w:val="24"/>
          <w:szCs w:val="24"/>
        </w:rPr>
        <w:t>.</w:t>
      </w:r>
      <w:r w:rsidR="002A3392">
        <w:rPr>
          <w:rFonts w:ascii="Tahoma" w:hAnsi="Tahoma" w:cs="Tahoma"/>
          <w:sz w:val="24"/>
          <w:szCs w:val="24"/>
        </w:rPr>
        <w:t>7.</w:t>
      </w:r>
      <w:r w:rsidR="005E7429" w:rsidRPr="005E7429">
        <w:rPr>
          <w:rFonts w:ascii="Tahoma" w:hAnsi="Tahoma" w:cs="Tahoma"/>
          <w:sz w:val="24"/>
          <w:szCs w:val="24"/>
        </w:rPr>
        <w:t xml:space="preserve"> Instalacja klimatyzacji </w:t>
      </w:r>
      <w:r w:rsidR="005958FE">
        <w:rPr>
          <w:rFonts w:ascii="Tahoma" w:hAnsi="Tahoma" w:cs="Tahoma"/>
          <w:sz w:val="24"/>
          <w:szCs w:val="24"/>
        </w:rPr>
        <w:t>należy zaprojektować odpowiednią klimatyzację.</w:t>
      </w:r>
      <w:r w:rsidR="00042768">
        <w:rPr>
          <w:rFonts w:ascii="Tahoma" w:hAnsi="Tahoma" w:cs="Tahoma"/>
          <w:sz w:val="24"/>
          <w:szCs w:val="24"/>
        </w:rPr>
        <w:t xml:space="preserve"> Wszystkie szachty instalacyjne należy zamknąć odpowiednią roletą koloru popielatego – szarego. Piony</w:t>
      </w:r>
      <w:r w:rsidR="009F5B8B">
        <w:rPr>
          <w:rFonts w:ascii="Tahoma" w:hAnsi="Tahoma" w:cs="Tahoma"/>
          <w:sz w:val="24"/>
          <w:szCs w:val="24"/>
        </w:rPr>
        <w:t xml:space="preserve"> kanalizacyjne poddać weryfikacji i w r</w:t>
      </w:r>
      <w:r w:rsidR="005E7429">
        <w:rPr>
          <w:rFonts w:ascii="Tahoma" w:hAnsi="Tahoma" w:cs="Tahoma"/>
          <w:sz w:val="24"/>
          <w:szCs w:val="24"/>
        </w:rPr>
        <w:t>azie wymiany wymienić odcinkowo na pełną wysokość kondygnacji. We wszystkich salach chorych wprowadzić oświetlenie sufitowe odpowiednich lamp natynkowych.</w:t>
      </w:r>
    </w:p>
    <w:p w:rsidR="00E20C54" w:rsidRPr="00B04E46" w:rsidRDefault="005359E4" w:rsidP="00164F3F">
      <w:pPr>
        <w:pStyle w:val="Zwykytekst"/>
        <w:spacing w:line="276" w:lineRule="auto"/>
        <w:ind w:left="567"/>
        <w:jc w:val="both"/>
        <w:rPr>
          <w:rFonts w:ascii="Tahoma" w:hAnsi="Tahoma" w:cs="Tahoma"/>
          <w:color w:val="FF0000"/>
          <w:sz w:val="24"/>
          <w:szCs w:val="24"/>
        </w:rPr>
      </w:pPr>
      <w:r>
        <w:rPr>
          <w:rFonts w:ascii="Tahoma" w:hAnsi="Tahoma" w:cs="Tahoma"/>
          <w:sz w:val="24"/>
          <w:szCs w:val="24"/>
        </w:rPr>
        <w:t xml:space="preserve"> </w:t>
      </w:r>
      <w:r w:rsidR="00164F3F">
        <w:rPr>
          <w:rFonts w:ascii="Tahoma" w:hAnsi="Tahoma" w:cs="Tahoma"/>
          <w:sz w:val="24"/>
          <w:szCs w:val="24"/>
        </w:rPr>
        <w:t xml:space="preserve">  </w:t>
      </w:r>
      <w:r w:rsidR="00E20C54">
        <w:rPr>
          <w:rFonts w:ascii="Tahoma" w:hAnsi="Tahoma" w:cs="Tahoma"/>
          <w:sz w:val="24"/>
          <w:szCs w:val="24"/>
        </w:rPr>
        <w:t xml:space="preserve"> </w:t>
      </w:r>
    </w:p>
    <w:p w:rsidR="00D228C0" w:rsidRDefault="00D228C0" w:rsidP="00575029">
      <w:pPr>
        <w:pStyle w:val="Zwykytekst"/>
        <w:spacing w:after="240" w:line="276" w:lineRule="auto"/>
        <w:ind w:left="567"/>
        <w:jc w:val="both"/>
        <w:rPr>
          <w:rFonts w:ascii="Tahoma" w:hAnsi="Tahoma" w:cs="Tahoma"/>
          <w:sz w:val="24"/>
          <w:szCs w:val="24"/>
        </w:rPr>
      </w:pPr>
      <w:r w:rsidRPr="00575029">
        <w:rPr>
          <w:rFonts w:ascii="Tahoma" w:hAnsi="Tahoma" w:cs="Tahoma"/>
          <w:b/>
          <w:sz w:val="24"/>
          <w:szCs w:val="24"/>
        </w:rPr>
        <w:t>Planowany</w:t>
      </w:r>
      <w:r>
        <w:rPr>
          <w:rFonts w:ascii="Tahoma" w:hAnsi="Tahoma" w:cs="Tahoma"/>
          <w:sz w:val="24"/>
          <w:szCs w:val="24"/>
        </w:rPr>
        <w:t xml:space="preserve"> oddział spełniać musi w pełnym zakresie wymagania obowiązujących przepisów</w:t>
      </w:r>
      <w:r w:rsidR="004A262F">
        <w:rPr>
          <w:rFonts w:ascii="Tahoma" w:hAnsi="Tahoma" w:cs="Tahoma"/>
          <w:sz w:val="24"/>
          <w:szCs w:val="24"/>
        </w:rPr>
        <w:t>, w tym świadczeń gwarantowanych</w:t>
      </w:r>
      <w:r>
        <w:rPr>
          <w:rFonts w:ascii="Tahoma" w:hAnsi="Tahoma" w:cs="Tahoma"/>
          <w:sz w:val="24"/>
          <w:szCs w:val="24"/>
        </w:rPr>
        <w:t>.</w:t>
      </w:r>
    </w:p>
    <w:p w:rsidR="00D228C0" w:rsidRPr="000E451B" w:rsidRDefault="00D228C0" w:rsidP="00575029">
      <w:pPr>
        <w:pStyle w:val="Zwykytekst"/>
        <w:spacing w:after="240" w:line="276" w:lineRule="auto"/>
        <w:ind w:left="567"/>
        <w:jc w:val="both"/>
        <w:rPr>
          <w:rFonts w:ascii="Tahoma" w:hAnsi="Tahoma" w:cs="Tahoma"/>
          <w:sz w:val="24"/>
          <w:szCs w:val="24"/>
        </w:rPr>
      </w:pPr>
      <w:r w:rsidRPr="000E451B">
        <w:rPr>
          <w:rFonts w:ascii="Tahoma" w:hAnsi="Tahoma" w:cs="Tahoma"/>
          <w:b/>
          <w:sz w:val="24"/>
          <w:szCs w:val="24"/>
        </w:rPr>
        <w:t xml:space="preserve">Łączna </w:t>
      </w:r>
      <w:r w:rsidRPr="000E451B">
        <w:rPr>
          <w:rFonts w:ascii="Tahoma" w:hAnsi="Tahoma" w:cs="Tahoma"/>
          <w:sz w:val="24"/>
          <w:szCs w:val="24"/>
        </w:rPr>
        <w:t>i</w:t>
      </w:r>
      <w:r w:rsidR="000E451B">
        <w:rPr>
          <w:rFonts w:ascii="Tahoma" w:hAnsi="Tahoma" w:cs="Tahoma"/>
          <w:sz w:val="24"/>
          <w:szCs w:val="24"/>
        </w:rPr>
        <w:t>lość łóżek na oddziale wynosi 27</w:t>
      </w:r>
      <w:r w:rsidR="005E7126" w:rsidRPr="000E451B">
        <w:rPr>
          <w:rFonts w:ascii="Tahoma" w:hAnsi="Tahoma" w:cs="Tahoma"/>
          <w:sz w:val="24"/>
          <w:szCs w:val="24"/>
        </w:rPr>
        <w:t xml:space="preserve"> i nie przewiduje się zmiany ich ilości</w:t>
      </w:r>
      <w:r w:rsidRPr="000E451B">
        <w:rPr>
          <w:rFonts w:ascii="Tahoma" w:hAnsi="Tahoma" w:cs="Tahoma"/>
          <w:sz w:val="24"/>
          <w:szCs w:val="24"/>
        </w:rPr>
        <w:t xml:space="preserve">.               </w:t>
      </w:r>
    </w:p>
    <w:p w:rsidR="00D228C0" w:rsidRDefault="00D228C0" w:rsidP="00D228C0">
      <w:pPr>
        <w:pStyle w:val="Zwykytekst"/>
        <w:spacing w:after="240" w:line="276" w:lineRule="auto"/>
        <w:ind w:left="567"/>
        <w:jc w:val="both"/>
        <w:rPr>
          <w:rFonts w:ascii="Tahoma" w:hAnsi="Tahoma" w:cs="Tahoma"/>
          <w:sz w:val="24"/>
          <w:szCs w:val="24"/>
        </w:rPr>
      </w:pPr>
      <w:r>
        <w:rPr>
          <w:rFonts w:ascii="Tahoma" w:hAnsi="Tahoma" w:cs="Tahoma"/>
          <w:b/>
          <w:sz w:val="24"/>
          <w:szCs w:val="24"/>
        </w:rPr>
        <w:t xml:space="preserve">Przeszklenia </w:t>
      </w:r>
      <w:r>
        <w:rPr>
          <w:rFonts w:ascii="Tahoma" w:hAnsi="Tahoma" w:cs="Tahoma"/>
          <w:sz w:val="24"/>
          <w:szCs w:val="24"/>
        </w:rPr>
        <w:t>w ścianach wydzielających pomieszczenia oddziału od dróg ewakuacyjnych należy szklić szkłem o odpowiedniej odporności ogniowej, dla innych przeszkleń przewiduje się szkło bezpieczne.</w:t>
      </w:r>
    </w:p>
    <w:p w:rsidR="00D228C0" w:rsidRDefault="00D228C0" w:rsidP="00D228C0">
      <w:pPr>
        <w:pStyle w:val="Zwykytekst"/>
        <w:spacing w:after="240" w:line="276" w:lineRule="auto"/>
        <w:ind w:left="567"/>
        <w:jc w:val="both"/>
        <w:rPr>
          <w:rFonts w:ascii="Tahoma" w:hAnsi="Tahoma" w:cs="Tahoma"/>
          <w:sz w:val="24"/>
          <w:szCs w:val="24"/>
        </w:rPr>
      </w:pPr>
      <w:r>
        <w:rPr>
          <w:rFonts w:ascii="Tahoma" w:hAnsi="Tahoma" w:cs="Tahoma"/>
          <w:b/>
          <w:sz w:val="24"/>
          <w:szCs w:val="24"/>
        </w:rPr>
        <w:t xml:space="preserve">Zakres </w:t>
      </w:r>
      <w:r>
        <w:rPr>
          <w:rFonts w:ascii="Tahoma" w:hAnsi="Tahoma" w:cs="Tahoma"/>
          <w:sz w:val="24"/>
          <w:szCs w:val="24"/>
        </w:rPr>
        <w:t xml:space="preserve">zadania inwestycyjnego i proponowany układ funkcjonalny pokazano na </w:t>
      </w:r>
      <w:r w:rsidR="00FE48FB">
        <w:rPr>
          <w:rFonts w:ascii="Tahoma" w:hAnsi="Tahoma" w:cs="Tahoma"/>
          <w:sz w:val="24"/>
          <w:szCs w:val="24"/>
        </w:rPr>
        <w:t xml:space="preserve">rysunku 4A </w:t>
      </w:r>
      <w:r w:rsidRPr="006A0D5C">
        <w:rPr>
          <w:rFonts w:ascii="Tahoma" w:hAnsi="Tahoma" w:cs="Tahoma"/>
          <w:sz w:val="24"/>
          <w:szCs w:val="24"/>
        </w:rPr>
        <w:t xml:space="preserve">wstępnej koncepcji </w:t>
      </w:r>
      <w:proofErr w:type="spellStart"/>
      <w:r w:rsidRPr="006A0D5C">
        <w:rPr>
          <w:rFonts w:ascii="Tahoma" w:hAnsi="Tahoma" w:cs="Tahoma"/>
          <w:sz w:val="24"/>
          <w:szCs w:val="24"/>
        </w:rPr>
        <w:t>architektoniczno</w:t>
      </w:r>
      <w:proofErr w:type="spellEnd"/>
      <w:r w:rsidRPr="006A0D5C">
        <w:rPr>
          <w:rFonts w:ascii="Tahoma" w:hAnsi="Tahoma" w:cs="Tahoma"/>
          <w:sz w:val="24"/>
          <w:szCs w:val="24"/>
        </w:rPr>
        <w:t xml:space="preserve"> – funkcjonalnej.</w:t>
      </w:r>
      <w:r w:rsidRPr="00A13C13">
        <w:rPr>
          <w:rFonts w:ascii="Tahoma" w:hAnsi="Tahoma" w:cs="Tahoma"/>
          <w:sz w:val="24"/>
          <w:szCs w:val="24"/>
        </w:rPr>
        <w:t xml:space="preserve"> </w:t>
      </w:r>
    </w:p>
    <w:p w:rsidR="00776D31" w:rsidRDefault="00776D31" w:rsidP="00D228C0">
      <w:pPr>
        <w:pStyle w:val="Zwykytekst"/>
        <w:spacing w:after="240" w:line="276" w:lineRule="auto"/>
        <w:ind w:left="567"/>
        <w:jc w:val="both"/>
        <w:rPr>
          <w:rFonts w:ascii="Tahoma" w:hAnsi="Tahoma" w:cs="Tahoma"/>
          <w:sz w:val="24"/>
          <w:szCs w:val="24"/>
        </w:rPr>
      </w:pPr>
    </w:p>
    <w:p w:rsidR="00B52E84" w:rsidRPr="00E06720" w:rsidRDefault="00B52E84" w:rsidP="00B90EF3">
      <w:pPr>
        <w:tabs>
          <w:tab w:val="left" w:pos="1418"/>
          <w:tab w:val="left" w:pos="1800"/>
        </w:tabs>
        <w:spacing w:after="240" w:line="276" w:lineRule="auto"/>
        <w:ind w:left="567"/>
        <w:jc w:val="both"/>
        <w:rPr>
          <w:rFonts w:cs="Tahoma"/>
          <w:b/>
          <w:u w:val="single"/>
        </w:rPr>
      </w:pPr>
      <w:r>
        <w:rPr>
          <w:rFonts w:cs="Tahoma"/>
          <w:b/>
          <w:u w:val="single"/>
        </w:rPr>
        <w:t>2.4</w:t>
      </w:r>
      <w:r w:rsidRPr="00E06720">
        <w:rPr>
          <w:rFonts w:cs="Tahoma"/>
          <w:b/>
          <w:u w:val="single"/>
        </w:rPr>
        <w:t>.</w:t>
      </w:r>
      <w:r w:rsidRPr="00E06720">
        <w:rPr>
          <w:rFonts w:cs="Tahoma"/>
          <w:b/>
          <w:u w:val="single"/>
        </w:rPr>
        <w:tab/>
        <w:t xml:space="preserve">Wymagania Zamawiającego dotyczące </w:t>
      </w:r>
      <w:r>
        <w:rPr>
          <w:rFonts w:cs="Tahoma"/>
          <w:b/>
          <w:u w:val="single"/>
        </w:rPr>
        <w:t>konstrukcji</w:t>
      </w:r>
    </w:p>
    <w:p w:rsidR="00655280" w:rsidRDefault="004E1072" w:rsidP="00655280">
      <w:pPr>
        <w:tabs>
          <w:tab w:val="left" w:pos="1418"/>
        </w:tabs>
        <w:spacing w:line="276" w:lineRule="auto"/>
        <w:ind w:left="567"/>
        <w:jc w:val="both"/>
        <w:rPr>
          <w:rFonts w:cs="Tahoma"/>
        </w:rPr>
      </w:pPr>
      <w:r w:rsidRPr="00EF08B3">
        <w:rPr>
          <w:rFonts w:cs="Tahoma"/>
          <w:b/>
        </w:rPr>
        <w:t>Pawilon Łóżkowy</w:t>
      </w:r>
      <w:r w:rsidRPr="004E1072">
        <w:rPr>
          <w:rFonts w:cs="Tahoma"/>
        </w:rPr>
        <w:t xml:space="preserve"> wybudowany </w:t>
      </w:r>
      <w:r>
        <w:rPr>
          <w:rFonts w:cs="Tahoma"/>
        </w:rPr>
        <w:t xml:space="preserve">został </w:t>
      </w:r>
      <w:r w:rsidRPr="004E1072">
        <w:rPr>
          <w:rFonts w:cs="Tahoma"/>
        </w:rPr>
        <w:t xml:space="preserve">w latach </w:t>
      </w:r>
      <w:r w:rsidR="00655280">
        <w:rPr>
          <w:rFonts w:cs="Tahoma"/>
        </w:rPr>
        <w:t>1975 - 1990</w:t>
      </w:r>
      <w:r w:rsidRPr="004E1072">
        <w:rPr>
          <w:rFonts w:cs="Tahoma"/>
        </w:rPr>
        <w:t xml:space="preserve"> ubiegłego wieku. Budynek o</w:t>
      </w:r>
      <w:r>
        <w:rPr>
          <w:rFonts w:cs="Tahoma"/>
        </w:rPr>
        <w:t> </w:t>
      </w:r>
      <w:r w:rsidRPr="004E1072">
        <w:rPr>
          <w:rFonts w:cs="Tahoma"/>
        </w:rPr>
        <w:t xml:space="preserve">dwóch prostokątnych bryłach architektonicznych. </w:t>
      </w:r>
      <w:r>
        <w:rPr>
          <w:rFonts w:cs="Tahoma"/>
        </w:rPr>
        <w:t>Składa się z</w:t>
      </w:r>
      <w:r w:rsidR="008D714F">
        <w:rPr>
          <w:rFonts w:cs="Tahoma"/>
        </w:rPr>
        <w:t xml:space="preserve"> części „B</w:t>
      </w:r>
      <w:r w:rsidR="00505288">
        <w:rPr>
          <w:rFonts w:cs="Tahoma"/>
        </w:rPr>
        <w:t xml:space="preserve">” </w:t>
      </w:r>
      <w:r>
        <w:rPr>
          <w:rFonts w:cs="Tahoma"/>
        </w:rPr>
        <w:t>, która jest obiektem dziesięcio</w:t>
      </w:r>
      <w:r w:rsidRPr="004E1072">
        <w:rPr>
          <w:rFonts w:cs="Tahoma"/>
        </w:rPr>
        <w:t>kondygnacyjnym o wysokości ok.</w:t>
      </w:r>
      <w:r>
        <w:rPr>
          <w:rFonts w:cs="Tahoma"/>
        </w:rPr>
        <w:t> </w:t>
      </w:r>
      <w:r w:rsidRPr="004E1072">
        <w:rPr>
          <w:rFonts w:cs="Tahoma"/>
        </w:rPr>
        <w:t xml:space="preserve">35,80 m i </w:t>
      </w:r>
      <w:r>
        <w:rPr>
          <w:rFonts w:cs="Tahoma"/>
        </w:rPr>
        <w:t xml:space="preserve">części </w:t>
      </w:r>
      <w:r w:rsidR="008D714F">
        <w:rPr>
          <w:rFonts w:cs="Tahoma"/>
        </w:rPr>
        <w:t>„A</w:t>
      </w:r>
      <w:r w:rsidR="00505288">
        <w:rPr>
          <w:rFonts w:cs="Tahoma"/>
        </w:rPr>
        <w:t>”</w:t>
      </w:r>
      <w:r w:rsidRPr="004E1072">
        <w:rPr>
          <w:rFonts w:cs="Tahoma"/>
        </w:rPr>
        <w:t xml:space="preserve"> dzi</w:t>
      </w:r>
      <w:r>
        <w:rPr>
          <w:rFonts w:cs="Tahoma"/>
        </w:rPr>
        <w:t>e</w:t>
      </w:r>
      <w:r w:rsidRPr="004E1072">
        <w:rPr>
          <w:rFonts w:cs="Tahoma"/>
        </w:rPr>
        <w:t>więciokondygnacyjn</w:t>
      </w:r>
      <w:r>
        <w:rPr>
          <w:rFonts w:cs="Tahoma"/>
        </w:rPr>
        <w:t>ej</w:t>
      </w:r>
      <w:r w:rsidRPr="004E1072">
        <w:rPr>
          <w:rFonts w:cs="Tahoma"/>
        </w:rPr>
        <w:t xml:space="preserve"> o wysokości ok.</w:t>
      </w:r>
      <w:r>
        <w:rPr>
          <w:rFonts w:cs="Tahoma"/>
        </w:rPr>
        <w:t> </w:t>
      </w:r>
      <w:r w:rsidRPr="004E1072">
        <w:rPr>
          <w:rFonts w:cs="Tahoma"/>
        </w:rPr>
        <w:t xml:space="preserve">32,4 m. </w:t>
      </w:r>
      <w:r w:rsidR="00EF08B3">
        <w:rPr>
          <w:rFonts w:cs="Tahoma"/>
        </w:rPr>
        <w:t xml:space="preserve">Obiekt o konstrukcji żelbetowej, wykonanej w poziomie piwnic jako wylewana na mokro, a od parteru jako konstrukcja prefabrykowana </w:t>
      </w:r>
      <w:proofErr w:type="spellStart"/>
      <w:r w:rsidR="00655280">
        <w:rPr>
          <w:rFonts w:cs="Tahoma"/>
        </w:rPr>
        <w:t>słupowa-ryglowa</w:t>
      </w:r>
      <w:proofErr w:type="spellEnd"/>
      <w:r w:rsidR="00655280">
        <w:rPr>
          <w:rFonts w:cs="Tahoma"/>
        </w:rPr>
        <w:t xml:space="preserve"> żelbetowa.</w:t>
      </w:r>
      <w:r w:rsidR="00EF08B3">
        <w:rPr>
          <w:rFonts w:cs="Tahoma"/>
        </w:rPr>
        <w:t xml:space="preserve"> Fundamenty żelbetowe, mury piwnic z betonu i cegły pełnej. Ściany zewnętrzne kondygnacji nadziemnych </w:t>
      </w:r>
      <w:r w:rsidR="00655280">
        <w:rPr>
          <w:rFonts w:cs="Tahoma"/>
        </w:rPr>
        <w:t>żelbetowe + gazobeton ocieplone wełną mineralną. Strop żelbetowy wylewany na mokro, częściowo strop Ackermanna</w:t>
      </w:r>
      <w:r w:rsidR="00FE1AD0">
        <w:rPr>
          <w:rFonts w:cs="Tahoma"/>
        </w:rPr>
        <w:t>, częściowo występują również żelbetowe płyty kanałowe</w:t>
      </w:r>
      <w:r w:rsidR="00655280">
        <w:rPr>
          <w:rFonts w:cs="Tahoma"/>
        </w:rPr>
        <w:t xml:space="preserve">. Klatki schodowe, szyby dźwigów i ściany dylatacyjne – żelbetowe, wylewane na mokro. Dach z płyt korytkowych na ściankach ażurowych – kryty wielowarstwowo papą o spadku 7%. Ścianki działowe murowane z cegły, bloczków betonu komórkowego oraz systemowe z płyt gipsowo-kartonowych na konstrukcji stalowej. </w:t>
      </w:r>
    </w:p>
    <w:p w:rsidR="00EF08B3" w:rsidRPr="00655280" w:rsidRDefault="00655280" w:rsidP="00655280">
      <w:pPr>
        <w:tabs>
          <w:tab w:val="left" w:pos="1418"/>
        </w:tabs>
        <w:spacing w:line="276" w:lineRule="auto"/>
        <w:ind w:left="567"/>
        <w:jc w:val="both"/>
        <w:rPr>
          <w:rFonts w:cs="Tahoma"/>
        </w:rPr>
      </w:pPr>
      <w:r w:rsidRPr="00655280">
        <w:rPr>
          <w:rFonts w:cs="Tahoma"/>
        </w:rPr>
        <w:t xml:space="preserve">W latach </w:t>
      </w:r>
      <w:r w:rsidR="0040022B">
        <w:rPr>
          <w:rFonts w:cs="Tahoma"/>
        </w:rPr>
        <w:t>2017 – 2019,</w:t>
      </w:r>
      <w:r w:rsidRPr="00655280">
        <w:rPr>
          <w:rFonts w:cs="Tahoma"/>
        </w:rPr>
        <w:t xml:space="preserve"> </w:t>
      </w:r>
      <w:r w:rsidR="0040022B">
        <w:rPr>
          <w:rFonts w:cs="Tahoma"/>
        </w:rPr>
        <w:t>nad najwyższą kondygnacją budynku wykonano lądowisko wyniesione dla śmigłowców ratunkowych. Lądowisko posiada konstrukcję żelbetową z zastosowaniem prefabrykowanych sprężonych płyt stropowych opartych na stalowych belkach nośnych, posadowionych na prefabrykowanych i</w:t>
      </w:r>
      <w:r w:rsidR="00FE1AD0">
        <w:rPr>
          <w:rFonts w:cs="Tahoma"/>
        </w:rPr>
        <w:t> </w:t>
      </w:r>
      <w:r w:rsidR="0040022B">
        <w:rPr>
          <w:rFonts w:cs="Tahoma"/>
        </w:rPr>
        <w:t xml:space="preserve">monolitycznych słupach żelbetowych, stanowiących przedłużenie istniejącej konstrukcji słupowo-ryglowej budynku. </w:t>
      </w:r>
    </w:p>
    <w:p w:rsidR="00EF08B3" w:rsidRDefault="0040022B" w:rsidP="0040022B">
      <w:pPr>
        <w:tabs>
          <w:tab w:val="left" w:pos="1418"/>
          <w:tab w:val="left" w:pos="2808"/>
        </w:tabs>
        <w:spacing w:after="240" w:line="276" w:lineRule="auto"/>
        <w:ind w:left="567"/>
        <w:jc w:val="both"/>
        <w:rPr>
          <w:rFonts w:cs="Tahoma"/>
        </w:rPr>
      </w:pPr>
      <w:r>
        <w:rPr>
          <w:rFonts w:cs="Tahoma"/>
        </w:rPr>
        <w:t>Lądowisko nie ma wpływu na zakres prac przewidywany w niniejszym programie funkcjonalno-użytkowym.</w:t>
      </w:r>
    </w:p>
    <w:p w:rsidR="00854089" w:rsidRDefault="00854089" w:rsidP="0040022B">
      <w:pPr>
        <w:tabs>
          <w:tab w:val="left" w:pos="1418"/>
          <w:tab w:val="left" w:pos="2808"/>
        </w:tabs>
        <w:spacing w:after="240" w:line="276" w:lineRule="auto"/>
        <w:ind w:left="567"/>
        <w:jc w:val="both"/>
        <w:rPr>
          <w:rFonts w:cs="Tahoma"/>
          <w:b/>
        </w:rPr>
      </w:pPr>
      <w:r>
        <w:rPr>
          <w:rFonts w:cs="Tahoma"/>
          <w:b/>
        </w:rPr>
        <w:t xml:space="preserve">Ścianki </w:t>
      </w:r>
      <w:r w:rsidRPr="00854089">
        <w:rPr>
          <w:rFonts w:cs="Tahoma"/>
          <w:bCs/>
        </w:rPr>
        <w:t>działowe projektowane</w:t>
      </w:r>
      <w:r>
        <w:rPr>
          <w:rFonts w:cs="Tahoma"/>
          <w:bCs/>
        </w:rPr>
        <w:t xml:space="preserve">, o gr. 12 cm, należy wykonać z bloczków betonu komórkowego, lub (alternatywnie) jako systemowe gipsowo-kartonowe na stelażach systemowych zagęszczonych, </w:t>
      </w:r>
      <w:r w:rsidR="00405681">
        <w:rPr>
          <w:rFonts w:cs="Tahoma"/>
          <w:bCs/>
        </w:rPr>
        <w:t xml:space="preserve">z pokryciem obustronnym, dwuwarstwowym, </w:t>
      </w:r>
      <w:r>
        <w:rPr>
          <w:rFonts w:cs="Tahoma"/>
          <w:bCs/>
        </w:rPr>
        <w:t>z dobraniem rodzaju płyt ściennych do wymogów ochrony przeciwpożarowej lub rodzaju pomieszczenia (dotyczy przede wszystkim dróg ewakuacyjnych oraz pomieszczeń mokrych).</w:t>
      </w:r>
    </w:p>
    <w:p w:rsidR="00854089" w:rsidRPr="00854089" w:rsidRDefault="00854089" w:rsidP="0040022B">
      <w:pPr>
        <w:tabs>
          <w:tab w:val="left" w:pos="1418"/>
          <w:tab w:val="left" w:pos="2808"/>
        </w:tabs>
        <w:spacing w:after="240" w:line="276" w:lineRule="auto"/>
        <w:ind w:left="567"/>
        <w:jc w:val="both"/>
        <w:rPr>
          <w:rFonts w:cs="Tahoma"/>
          <w:bCs/>
        </w:rPr>
      </w:pPr>
      <w:r>
        <w:rPr>
          <w:rFonts w:cs="Tahoma"/>
          <w:b/>
        </w:rPr>
        <w:t xml:space="preserve">Zamurowania </w:t>
      </w:r>
      <w:r w:rsidRPr="00854089">
        <w:rPr>
          <w:rFonts w:cs="Tahoma"/>
          <w:bCs/>
        </w:rPr>
        <w:t>i uzupełnienia ścian istniejących</w:t>
      </w:r>
      <w:r w:rsidR="004251E0">
        <w:rPr>
          <w:rFonts w:cs="Tahoma"/>
          <w:bCs/>
        </w:rPr>
        <w:t xml:space="preserve"> –</w:t>
      </w:r>
      <w:r w:rsidRPr="00854089">
        <w:rPr>
          <w:rFonts w:cs="Tahoma"/>
          <w:bCs/>
        </w:rPr>
        <w:t xml:space="preserve"> cegła pełna na zaprawie cementowej</w:t>
      </w:r>
      <w:r>
        <w:rPr>
          <w:rFonts w:cs="Tahoma"/>
          <w:bCs/>
        </w:rPr>
        <w:t>.</w:t>
      </w:r>
    </w:p>
    <w:p w:rsidR="00120C8D" w:rsidRPr="008E4B37" w:rsidRDefault="00120C8D" w:rsidP="0040022B">
      <w:pPr>
        <w:tabs>
          <w:tab w:val="left" w:pos="1418"/>
          <w:tab w:val="left" w:pos="2808"/>
        </w:tabs>
        <w:spacing w:after="240" w:line="276" w:lineRule="auto"/>
        <w:ind w:left="567"/>
        <w:jc w:val="both"/>
        <w:rPr>
          <w:rFonts w:cs="Tahoma"/>
        </w:rPr>
      </w:pPr>
      <w:r w:rsidRPr="008E4B37">
        <w:rPr>
          <w:rFonts w:cs="Tahoma"/>
          <w:b/>
        </w:rPr>
        <w:t>Nadproża</w:t>
      </w:r>
      <w:r w:rsidRPr="008E4B37">
        <w:rPr>
          <w:rFonts w:cs="Tahoma"/>
        </w:rPr>
        <w:t xml:space="preserve"> projektowane w ścianach istniejących należy wykonać jako stalowe, oparte na ścianach istniejących, obłożone siatką i otynkowane, lub, </w:t>
      </w:r>
      <w:r w:rsidR="008E4B37" w:rsidRPr="008E4B37">
        <w:rPr>
          <w:rFonts w:cs="Tahoma"/>
        </w:rPr>
        <w:t xml:space="preserve">dla lekkich </w:t>
      </w:r>
      <w:r w:rsidR="008E4B37" w:rsidRPr="008E4B37">
        <w:rPr>
          <w:rFonts w:cs="Tahoma"/>
        </w:rPr>
        <w:lastRenderedPageBreak/>
        <w:t xml:space="preserve">ścianek działowych </w:t>
      </w:r>
      <w:r w:rsidR="008E4B37">
        <w:rPr>
          <w:rFonts w:cs="Tahoma"/>
        </w:rPr>
        <w:t xml:space="preserve">– </w:t>
      </w:r>
      <w:r w:rsidR="008E4B37" w:rsidRPr="008E4B37">
        <w:rPr>
          <w:rFonts w:cs="Tahoma"/>
        </w:rPr>
        <w:t>obłożone płytą gipsowo –</w:t>
      </w:r>
      <w:r w:rsidR="008E4B37">
        <w:rPr>
          <w:rFonts w:cs="Tahoma"/>
        </w:rPr>
        <w:t xml:space="preserve"> kartonową</w:t>
      </w:r>
      <w:r w:rsidRPr="008E4B37">
        <w:rPr>
          <w:rFonts w:cs="Tahoma"/>
        </w:rPr>
        <w:t>.</w:t>
      </w:r>
      <w:r w:rsidR="008E4B37">
        <w:rPr>
          <w:rFonts w:cs="Tahoma"/>
        </w:rPr>
        <w:t xml:space="preserve"> Nadproża i ścianki ponad nadprożami muszą posiadać odpowiednią odporność ogniową.  </w:t>
      </w:r>
    </w:p>
    <w:p w:rsidR="00120C8D" w:rsidRPr="00A6793C" w:rsidRDefault="00120C8D" w:rsidP="0040022B">
      <w:pPr>
        <w:tabs>
          <w:tab w:val="left" w:pos="1418"/>
          <w:tab w:val="left" w:pos="2808"/>
        </w:tabs>
        <w:spacing w:after="240" w:line="276" w:lineRule="auto"/>
        <w:ind w:left="567"/>
        <w:jc w:val="both"/>
        <w:rPr>
          <w:rFonts w:cs="Tahoma"/>
        </w:rPr>
      </w:pPr>
      <w:r w:rsidRPr="00A6793C">
        <w:rPr>
          <w:rFonts w:cs="Tahoma"/>
          <w:b/>
        </w:rPr>
        <w:t>W związku</w:t>
      </w:r>
      <w:r w:rsidRPr="00A6793C">
        <w:rPr>
          <w:rFonts w:cs="Tahoma"/>
        </w:rPr>
        <w:t xml:space="preserve"> z wprowadzanymi zmianami funkcjonalnymi przewiduje się wyburzenie części </w:t>
      </w:r>
      <w:r w:rsidR="00A6793C" w:rsidRPr="00A6793C">
        <w:rPr>
          <w:rFonts w:cs="Tahoma"/>
        </w:rPr>
        <w:t>istniejących ścianek działowych</w:t>
      </w:r>
      <w:r w:rsidRPr="00A6793C">
        <w:rPr>
          <w:rFonts w:cs="Tahoma"/>
        </w:rPr>
        <w:t>. Szczegółowy zakres wyburzeń będzie możliwy do określenia po zaakceptowaniu przez Zamawiającego koncepcji architektonicznej.</w:t>
      </w:r>
    </w:p>
    <w:p w:rsidR="008E4B37" w:rsidRPr="00A6793C" w:rsidRDefault="008E4B37" w:rsidP="004251E0">
      <w:pPr>
        <w:tabs>
          <w:tab w:val="left" w:pos="1418"/>
          <w:tab w:val="left" w:pos="2808"/>
        </w:tabs>
        <w:spacing w:after="240" w:line="276" w:lineRule="auto"/>
        <w:ind w:left="567"/>
        <w:jc w:val="both"/>
        <w:rPr>
          <w:rFonts w:cs="Tahoma"/>
        </w:rPr>
      </w:pPr>
      <w:r w:rsidRPr="00A6793C">
        <w:rPr>
          <w:rFonts w:cs="Tahoma"/>
          <w:b/>
        </w:rPr>
        <w:t>W razie</w:t>
      </w:r>
      <w:r w:rsidRPr="00A6793C">
        <w:rPr>
          <w:rFonts w:cs="Tahoma"/>
        </w:rPr>
        <w:t xml:space="preserve"> konieczności wykonywania przebić o dużych rozpiętościach w ścianach nośnych </w:t>
      </w:r>
      <w:r w:rsidR="00A6793C" w:rsidRPr="00A6793C">
        <w:rPr>
          <w:rFonts w:cs="Tahoma"/>
        </w:rPr>
        <w:t>należy przewidzieć</w:t>
      </w:r>
      <w:r w:rsidRPr="00A6793C">
        <w:rPr>
          <w:rFonts w:cs="Tahoma"/>
        </w:rPr>
        <w:t xml:space="preserve"> wprowadzenie konstrukcji w formie ram stalowych        z zabezpieczeniem przeciwpożarowym lub zastosowanie słupów i podciągów żelbetowych. Proponowane rozwiązanie należy uzgodnić z Zamawiającym.</w:t>
      </w:r>
    </w:p>
    <w:p w:rsidR="00120C8D" w:rsidRPr="00B7230F" w:rsidRDefault="00120C8D" w:rsidP="004251E0">
      <w:pPr>
        <w:tabs>
          <w:tab w:val="left" w:pos="2808"/>
        </w:tabs>
        <w:spacing w:after="240" w:line="276" w:lineRule="auto"/>
        <w:ind w:left="1418" w:hanging="851"/>
        <w:jc w:val="both"/>
        <w:rPr>
          <w:rFonts w:cs="Tahoma"/>
          <w:b/>
          <w:u w:val="single"/>
        </w:rPr>
      </w:pPr>
      <w:r w:rsidRPr="00B7230F">
        <w:rPr>
          <w:rFonts w:cs="Tahoma"/>
          <w:b/>
          <w:u w:val="single"/>
        </w:rPr>
        <w:t>Założenia dla</w:t>
      </w:r>
      <w:r w:rsidR="00DA4DE9" w:rsidRPr="00B7230F">
        <w:rPr>
          <w:rFonts w:cs="Tahoma"/>
          <w:b/>
          <w:u w:val="single"/>
        </w:rPr>
        <w:t xml:space="preserve"> </w:t>
      </w:r>
      <w:r w:rsidR="00B90EF3" w:rsidRPr="00B7230F">
        <w:rPr>
          <w:rFonts w:cs="Tahoma"/>
          <w:b/>
          <w:u w:val="single"/>
        </w:rPr>
        <w:t>przebudowywanych części budynku</w:t>
      </w:r>
      <w:r w:rsidRPr="00B7230F">
        <w:rPr>
          <w:rFonts w:cs="Tahoma"/>
          <w:b/>
          <w:u w:val="single"/>
        </w:rPr>
        <w:t>:</w:t>
      </w:r>
      <w:r w:rsidRPr="00B7230F">
        <w:rPr>
          <w:rFonts w:cs="Tahoma"/>
          <w:b/>
        </w:rPr>
        <w:t xml:space="preserve"> </w:t>
      </w:r>
    </w:p>
    <w:p w:rsidR="00120C8D" w:rsidRPr="00ED693E" w:rsidRDefault="00120C8D" w:rsidP="00E339C7">
      <w:pPr>
        <w:tabs>
          <w:tab w:val="left" w:pos="567"/>
          <w:tab w:val="left" w:pos="1418"/>
        </w:tabs>
        <w:spacing w:line="276" w:lineRule="auto"/>
        <w:ind w:left="567"/>
        <w:jc w:val="both"/>
        <w:rPr>
          <w:rFonts w:cs="Tahoma"/>
        </w:rPr>
      </w:pPr>
      <w:r w:rsidRPr="00ED693E">
        <w:rPr>
          <w:rFonts w:cs="Tahoma"/>
          <w:b/>
        </w:rPr>
        <w:t>Zakładane</w:t>
      </w:r>
      <w:r w:rsidRPr="00ED693E">
        <w:rPr>
          <w:rFonts w:cs="Tahoma"/>
        </w:rPr>
        <w:t xml:space="preserve"> obciążenia zewnętrzne dla </w:t>
      </w:r>
      <w:r w:rsidRPr="00ED693E">
        <w:rPr>
          <w:rFonts w:cs="Tahoma"/>
          <w:shd w:val="clear" w:color="auto" w:fill="FFFFFF"/>
        </w:rPr>
        <w:t xml:space="preserve">powierzchni użytkowych </w:t>
      </w:r>
      <w:r w:rsidR="00ED693E" w:rsidRPr="00ED693E">
        <w:rPr>
          <w:rFonts w:cs="Tahoma"/>
        </w:rPr>
        <w:t>przebudowywanych części budynk</w:t>
      </w:r>
      <w:r w:rsidR="000D2412">
        <w:rPr>
          <w:rFonts w:cs="Tahoma"/>
        </w:rPr>
        <w:t>u</w:t>
      </w:r>
      <w:r w:rsidRPr="00ED693E">
        <w:rPr>
          <w:rFonts w:cs="Tahoma"/>
        </w:rPr>
        <w:t xml:space="preserve"> (w zależ</w:t>
      </w:r>
      <w:r w:rsidR="00ED693E" w:rsidRPr="00ED693E">
        <w:rPr>
          <w:rFonts w:cs="Tahoma"/>
        </w:rPr>
        <w:t>ności od przewidywanej funkcji)</w:t>
      </w:r>
      <w:r w:rsidRPr="00ED693E">
        <w:rPr>
          <w:rFonts w:cs="Tahoma"/>
        </w:rPr>
        <w:t>:</w:t>
      </w:r>
    </w:p>
    <w:p w:rsidR="00120C8D" w:rsidRPr="00ED693E" w:rsidRDefault="00120C8D" w:rsidP="004251E0">
      <w:pPr>
        <w:tabs>
          <w:tab w:val="left" w:pos="1080"/>
          <w:tab w:val="left" w:pos="1418"/>
          <w:tab w:val="left" w:pos="3402"/>
          <w:tab w:val="left" w:pos="3969"/>
        </w:tabs>
        <w:spacing w:after="240" w:line="276" w:lineRule="auto"/>
        <w:ind w:left="567"/>
        <w:jc w:val="both"/>
        <w:rPr>
          <w:rFonts w:cs="Tahoma"/>
          <w:shd w:val="clear" w:color="auto" w:fill="FFFFFF"/>
        </w:rPr>
      </w:pPr>
      <w:r w:rsidRPr="00ED693E">
        <w:rPr>
          <w:rFonts w:cs="Tahoma"/>
          <w:shd w:val="clear" w:color="auto" w:fill="FFFFFF"/>
        </w:rPr>
        <w:t>3,0 – 5,0 KN/1m</w:t>
      </w:r>
      <w:r w:rsidRPr="00ED693E">
        <w:rPr>
          <w:rFonts w:cs="Tahoma"/>
          <w:shd w:val="clear" w:color="auto" w:fill="FFFFFF"/>
          <w:vertAlign w:val="superscript"/>
        </w:rPr>
        <w:t>2</w:t>
      </w:r>
      <w:r w:rsidRPr="00ED693E">
        <w:rPr>
          <w:rFonts w:cs="Tahoma"/>
          <w:shd w:val="clear" w:color="auto" w:fill="FFFFFF"/>
        </w:rPr>
        <w:t xml:space="preserve">, o ile ciężar wprowadzanych urządzeń nie będzie przewyższał założonych wartości. W związku z powyższym, przed przystąpieniem do wykonania obliczeń statycznych, Wykonawca jest zobowiązany do </w:t>
      </w:r>
      <w:r w:rsidR="00ED693E">
        <w:rPr>
          <w:rFonts w:cs="Tahoma"/>
          <w:shd w:val="clear" w:color="auto" w:fill="FFFFFF"/>
        </w:rPr>
        <w:t xml:space="preserve">uzyskania od Zamawiającego informacji na temat urządzeń </w:t>
      </w:r>
      <w:r w:rsidRPr="00ED693E">
        <w:rPr>
          <w:rFonts w:cs="Tahoma"/>
          <w:shd w:val="clear" w:color="auto" w:fill="FFFFFF"/>
        </w:rPr>
        <w:t xml:space="preserve">przewidywanych do wprowadzenia w przebudowywanych częściach budynku, celem </w:t>
      </w:r>
      <w:r w:rsidR="00ED693E">
        <w:rPr>
          <w:rFonts w:cs="Tahoma"/>
          <w:shd w:val="clear" w:color="auto" w:fill="FFFFFF"/>
        </w:rPr>
        <w:t>spra</w:t>
      </w:r>
      <w:r w:rsidR="00F63610">
        <w:rPr>
          <w:rFonts w:cs="Tahoma"/>
          <w:shd w:val="clear" w:color="auto" w:fill="FFFFFF"/>
        </w:rPr>
        <w:t>wdzenia</w:t>
      </w:r>
      <w:r w:rsidR="00ED693E">
        <w:rPr>
          <w:rFonts w:cs="Tahoma"/>
          <w:shd w:val="clear" w:color="auto" w:fill="FFFFFF"/>
        </w:rPr>
        <w:t xml:space="preserve"> nośności stropów</w:t>
      </w:r>
      <w:r w:rsidR="00F63610">
        <w:rPr>
          <w:rFonts w:cs="Tahoma"/>
          <w:shd w:val="clear" w:color="auto" w:fill="FFFFFF"/>
        </w:rPr>
        <w:t xml:space="preserve"> i konstrukcji</w:t>
      </w:r>
      <w:r w:rsidR="00277D58">
        <w:rPr>
          <w:rFonts w:cs="Tahoma"/>
          <w:shd w:val="clear" w:color="auto" w:fill="FFFFFF"/>
        </w:rPr>
        <w:t>, a w razie koniecz</w:t>
      </w:r>
      <w:r w:rsidR="007448F4">
        <w:rPr>
          <w:rFonts w:cs="Tahoma"/>
          <w:shd w:val="clear" w:color="auto" w:fill="FFFFFF"/>
        </w:rPr>
        <w:t>ności – wzmocnienia istniejących stropów</w:t>
      </w:r>
      <w:r w:rsidR="00ED693E">
        <w:rPr>
          <w:rFonts w:cs="Tahoma"/>
          <w:shd w:val="clear" w:color="auto" w:fill="FFFFFF"/>
        </w:rPr>
        <w:t>.</w:t>
      </w:r>
      <w:r w:rsidR="00E6178C">
        <w:rPr>
          <w:rFonts w:cs="Tahoma"/>
          <w:shd w:val="clear" w:color="auto" w:fill="FFFFFF"/>
        </w:rPr>
        <w:t xml:space="preserve"> Dotyczy to przede wszystkim </w:t>
      </w:r>
      <w:proofErr w:type="spellStart"/>
      <w:r w:rsidR="00E6178C">
        <w:rPr>
          <w:rFonts w:cs="Tahoma"/>
          <w:shd w:val="clear" w:color="auto" w:fill="FFFFFF"/>
        </w:rPr>
        <w:t>sal</w:t>
      </w:r>
      <w:proofErr w:type="spellEnd"/>
      <w:r w:rsidR="00E6178C">
        <w:rPr>
          <w:rFonts w:cs="Tahoma"/>
          <w:shd w:val="clear" w:color="auto" w:fill="FFFFFF"/>
        </w:rPr>
        <w:t xml:space="preserve"> zabiegowych</w:t>
      </w:r>
      <w:r w:rsidR="00FE1AD0">
        <w:rPr>
          <w:rFonts w:cs="Tahoma"/>
          <w:shd w:val="clear" w:color="auto" w:fill="FFFFFF"/>
        </w:rPr>
        <w:t>.</w:t>
      </w:r>
      <w:r w:rsidR="00E6178C">
        <w:rPr>
          <w:rFonts w:cs="Tahoma"/>
          <w:shd w:val="clear" w:color="auto" w:fill="FFFFFF"/>
        </w:rPr>
        <w:t xml:space="preserve"> </w:t>
      </w:r>
    </w:p>
    <w:p w:rsidR="00B52E84" w:rsidRDefault="00B52E84" w:rsidP="004251E0">
      <w:pPr>
        <w:tabs>
          <w:tab w:val="left" w:pos="1418"/>
          <w:tab w:val="left" w:pos="1701"/>
        </w:tabs>
        <w:spacing w:after="240" w:line="276" w:lineRule="auto"/>
        <w:ind w:left="1418" w:hanging="851"/>
        <w:jc w:val="both"/>
        <w:rPr>
          <w:b/>
          <w:u w:val="single"/>
        </w:rPr>
      </w:pPr>
      <w:r>
        <w:rPr>
          <w:b/>
          <w:u w:val="single"/>
        </w:rPr>
        <w:t>2.5</w:t>
      </w:r>
      <w:r w:rsidRPr="00286694">
        <w:rPr>
          <w:b/>
          <w:u w:val="single"/>
        </w:rPr>
        <w:t>.</w:t>
      </w:r>
      <w:r w:rsidRPr="00286694">
        <w:rPr>
          <w:b/>
          <w:u w:val="single"/>
        </w:rPr>
        <w:tab/>
      </w:r>
      <w:r>
        <w:rPr>
          <w:b/>
          <w:u w:val="single"/>
        </w:rPr>
        <w:t>Wymagania Zamawiającego dotyczące instalacji</w:t>
      </w:r>
      <w:r w:rsidR="00540834">
        <w:rPr>
          <w:b/>
          <w:u w:val="single"/>
        </w:rPr>
        <w:t xml:space="preserve"> elektrycznych</w:t>
      </w:r>
    </w:p>
    <w:p w:rsidR="00C91BF9" w:rsidRPr="001E7000" w:rsidRDefault="00C91BF9" w:rsidP="00540834">
      <w:pPr>
        <w:ind w:left="567"/>
        <w:jc w:val="both"/>
        <w:rPr>
          <w:rFonts w:cs="Tahoma"/>
          <w:b/>
          <w:bCs/>
        </w:rPr>
      </w:pPr>
      <w:r w:rsidRPr="001E7000">
        <w:rPr>
          <w:rFonts w:cs="Tahoma"/>
          <w:b/>
          <w:u w:val="single"/>
        </w:rPr>
        <w:t xml:space="preserve">2.5.1 </w:t>
      </w:r>
      <w:r w:rsidR="006F50A9">
        <w:rPr>
          <w:rFonts w:cs="Tahoma"/>
          <w:b/>
          <w:u w:val="single"/>
        </w:rPr>
        <w:tab/>
      </w:r>
      <w:r w:rsidRPr="001E7000">
        <w:rPr>
          <w:rFonts w:cs="Tahoma"/>
          <w:b/>
          <w:u w:val="single"/>
        </w:rPr>
        <w:t xml:space="preserve">Przedmiot zadania </w:t>
      </w:r>
      <w:r w:rsidRPr="001E7000">
        <w:rPr>
          <w:rFonts w:cs="Tahoma"/>
          <w:b/>
          <w:bCs/>
          <w:u w:val="single"/>
        </w:rPr>
        <w:t>inwestycyjnego</w:t>
      </w:r>
      <w:r w:rsidRPr="001E7000">
        <w:rPr>
          <w:rFonts w:cs="Tahoma"/>
          <w:b/>
          <w:u w:val="single"/>
        </w:rPr>
        <w:t xml:space="preserve"> </w:t>
      </w:r>
    </w:p>
    <w:p w:rsidR="00C91BF9" w:rsidRPr="001E7000" w:rsidRDefault="00C91BF9" w:rsidP="00540834">
      <w:pPr>
        <w:ind w:left="567"/>
        <w:jc w:val="both"/>
        <w:rPr>
          <w:rFonts w:cs="Tahoma"/>
        </w:rPr>
      </w:pPr>
    </w:p>
    <w:p w:rsidR="00540834" w:rsidRPr="001E7000" w:rsidRDefault="00C91BF9" w:rsidP="006F50A9">
      <w:pPr>
        <w:pStyle w:val="WW-Tekstpodstawowywcity21"/>
        <w:spacing w:after="240" w:line="276" w:lineRule="auto"/>
        <w:ind w:left="567" w:firstLine="0"/>
        <w:jc w:val="both"/>
        <w:rPr>
          <w:rFonts w:cs="Tahoma"/>
        </w:rPr>
      </w:pPr>
      <w:r w:rsidRPr="006F50A9">
        <w:rPr>
          <w:rFonts w:cs="Tahoma"/>
        </w:rPr>
        <w:t>Przedmiotem zadania inwestycyjnego jest</w:t>
      </w:r>
      <w:r w:rsidR="006F50A9">
        <w:rPr>
          <w:rFonts w:cs="Tahoma"/>
          <w:b/>
        </w:rPr>
        <w:t xml:space="preserve"> </w:t>
      </w:r>
      <w:r w:rsidR="006F50A9" w:rsidRPr="006F50A9">
        <w:rPr>
          <w:rFonts w:cs="Tahoma"/>
        </w:rPr>
        <w:t>za</w:t>
      </w:r>
      <w:r w:rsidRPr="006F50A9">
        <w:rPr>
          <w:rFonts w:cs="Tahoma"/>
        </w:rPr>
        <w:t>pr</w:t>
      </w:r>
      <w:r w:rsidRPr="001E7000">
        <w:rPr>
          <w:rFonts w:cs="Tahoma"/>
        </w:rPr>
        <w:t xml:space="preserve">ojektowanie oraz wykonanie remontu i przebudowy </w:t>
      </w:r>
      <w:r w:rsidR="00305D4E">
        <w:rPr>
          <w:rFonts w:cs="Tahoma"/>
        </w:rPr>
        <w:t xml:space="preserve">części </w:t>
      </w:r>
      <w:r w:rsidRPr="001E7000">
        <w:rPr>
          <w:rFonts w:cs="Tahoma"/>
        </w:rPr>
        <w:t>pomieszczeń usyt</w:t>
      </w:r>
      <w:r w:rsidR="006F50A9">
        <w:rPr>
          <w:rFonts w:cs="Tahoma"/>
        </w:rPr>
        <w:t xml:space="preserve">uowanych na </w:t>
      </w:r>
      <w:r w:rsidR="004F3472">
        <w:rPr>
          <w:rFonts w:cs="Tahoma"/>
        </w:rPr>
        <w:t>IV piętrze – część A</w:t>
      </w:r>
      <w:r w:rsidR="007448F4">
        <w:rPr>
          <w:rFonts w:cs="Tahoma"/>
        </w:rPr>
        <w:t xml:space="preserve"> i fragmentu części B</w:t>
      </w:r>
      <w:r w:rsidRPr="001E7000">
        <w:rPr>
          <w:rFonts w:cs="Tahoma"/>
        </w:rPr>
        <w:t xml:space="preserve"> Pawilonu Łóżkowego </w:t>
      </w:r>
      <w:r w:rsidR="006F50A9">
        <w:rPr>
          <w:rFonts w:cs="Tahoma"/>
        </w:rPr>
        <w:t>wchodzących w skład Oddziału</w:t>
      </w:r>
      <w:r w:rsidR="004F3472">
        <w:rPr>
          <w:rFonts w:cs="Tahoma"/>
        </w:rPr>
        <w:t xml:space="preserve"> Rehabilitacji</w:t>
      </w:r>
      <w:r w:rsidR="006F50A9">
        <w:rPr>
          <w:rFonts w:cs="Tahoma"/>
        </w:rPr>
        <w:t xml:space="preserve">  w zakresie instalacji elektrycznych</w:t>
      </w:r>
      <w:r w:rsidRPr="001E7000">
        <w:rPr>
          <w:rFonts w:cs="Tahoma"/>
        </w:rPr>
        <w:t>, wraz z</w:t>
      </w:r>
      <w:r w:rsidR="006F50A9">
        <w:rPr>
          <w:rFonts w:cs="Tahoma"/>
        </w:rPr>
        <w:t> </w:t>
      </w:r>
      <w:r w:rsidRPr="001E7000">
        <w:rPr>
          <w:rFonts w:cs="Tahoma"/>
        </w:rPr>
        <w:t xml:space="preserve">przeprowadzeniem wymaganych prawem </w:t>
      </w:r>
      <w:r w:rsidR="00540834" w:rsidRPr="001E7000">
        <w:rPr>
          <w:rFonts w:cs="Tahoma"/>
        </w:rPr>
        <w:t>formalności administracyjnych, uzyskaniem odstępstw, uzgo</w:t>
      </w:r>
      <w:r w:rsidR="002F336F">
        <w:rPr>
          <w:rFonts w:cs="Tahoma"/>
        </w:rPr>
        <w:t>dnień, decyzji oraz postanowień jeżeli będą wymagały.</w:t>
      </w:r>
    </w:p>
    <w:p w:rsidR="00540834" w:rsidRPr="00E14461" w:rsidRDefault="001E7000" w:rsidP="006F50A9">
      <w:pPr>
        <w:tabs>
          <w:tab w:val="left" w:pos="1134"/>
        </w:tabs>
        <w:spacing w:after="240" w:line="276" w:lineRule="auto"/>
        <w:ind w:left="567"/>
        <w:jc w:val="both"/>
        <w:rPr>
          <w:rFonts w:cs="Tahoma"/>
        </w:rPr>
      </w:pPr>
      <w:r w:rsidRPr="00E14461">
        <w:rPr>
          <w:rFonts w:cs="Tahoma"/>
          <w:b/>
          <w:u w:val="single"/>
        </w:rPr>
        <w:t xml:space="preserve">2.5.2. </w:t>
      </w:r>
      <w:r w:rsidR="006F50A9" w:rsidRPr="00E14461">
        <w:rPr>
          <w:rFonts w:cs="Tahoma"/>
          <w:b/>
          <w:u w:val="single"/>
        </w:rPr>
        <w:tab/>
      </w:r>
      <w:r w:rsidRPr="00E14461">
        <w:rPr>
          <w:rFonts w:cs="Tahoma"/>
          <w:b/>
          <w:u w:val="single"/>
        </w:rPr>
        <w:t xml:space="preserve">Istniejący układ </w:t>
      </w:r>
      <w:r w:rsidR="00540834" w:rsidRPr="00E14461">
        <w:rPr>
          <w:rFonts w:cs="Tahoma"/>
          <w:b/>
          <w:u w:val="single"/>
        </w:rPr>
        <w:t>zasilania budynku</w:t>
      </w:r>
    </w:p>
    <w:p w:rsidR="00C91BF9" w:rsidRPr="001E7000" w:rsidRDefault="00C91BF9" w:rsidP="001E7000">
      <w:pPr>
        <w:spacing w:line="276" w:lineRule="auto"/>
        <w:ind w:left="567"/>
        <w:jc w:val="both"/>
        <w:rPr>
          <w:rFonts w:cs="Tahoma"/>
        </w:rPr>
      </w:pPr>
      <w:r w:rsidRPr="001E7000">
        <w:rPr>
          <w:rFonts w:cs="Tahoma"/>
          <w:b/>
        </w:rPr>
        <w:t>Obecnie</w:t>
      </w:r>
      <w:r w:rsidRPr="001E7000">
        <w:rPr>
          <w:rFonts w:cs="Tahoma"/>
        </w:rPr>
        <w:t xml:space="preserve"> rozdzielnie piętrowe  </w:t>
      </w:r>
      <w:r w:rsidR="006F50A9">
        <w:rPr>
          <w:rFonts w:cs="Tahoma"/>
        </w:rPr>
        <w:t>Pawilonu Łóżkowego</w:t>
      </w:r>
      <w:r w:rsidRPr="001E7000">
        <w:rPr>
          <w:rFonts w:cs="Tahoma"/>
        </w:rPr>
        <w:t xml:space="preserve"> zasilane są  z rozdzielni 400/230V </w:t>
      </w:r>
      <w:proofErr w:type="spellStart"/>
      <w:r w:rsidRPr="001E7000">
        <w:rPr>
          <w:rFonts w:cs="Tahoma"/>
        </w:rPr>
        <w:t>RGnN</w:t>
      </w:r>
      <w:proofErr w:type="spellEnd"/>
      <w:r w:rsidR="001E7000">
        <w:rPr>
          <w:rFonts w:cs="Tahoma"/>
        </w:rPr>
        <w:t>.</w:t>
      </w:r>
    </w:p>
    <w:p w:rsidR="00C91BF9" w:rsidRPr="001E7000" w:rsidRDefault="00C91BF9" w:rsidP="00540834">
      <w:pPr>
        <w:spacing w:line="276" w:lineRule="auto"/>
        <w:ind w:left="567"/>
        <w:jc w:val="both"/>
        <w:rPr>
          <w:rFonts w:cs="Tahoma"/>
        </w:rPr>
      </w:pPr>
      <w:r w:rsidRPr="001E7000">
        <w:rPr>
          <w:rFonts w:cs="Tahoma"/>
        </w:rPr>
        <w:t xml:space="preserve">Rozdzielnia 400/230V </w:t>
      </w:r>
      <w:proofErr w:type="spellStart"/>
      <w:r w:rsidRPr="001E7000">
        <w:rPr>
          <w:rFonts w:cs="Tahoma"/>
        </w:rPr>
        <w:t>RGnN</w:t>
      </w:r>
      <w:proofErr w:type="spellEnd"/>
      <w:r w:rsidRPr="001E7000">
        <w:rPr>
          <w:rFonts w:cs="Tahoma"/>
        </w:rPr>
        <w:t xml:space="preserve">   złożona   jest z trzech sekcji  i zasilana jest</w:t>
      </w:r>
      <w:r w:rsidR="001E7000" w:rsidRPr="001E7000">
        <w:rPr>
          <w:rFonts w:cs="Tahoma"/>
        </w:rPr>
        <w:t>:</w:t>
      </w:r>
      <w:r w:rsidRPr="001E7000">
        <w:rPr>
          <w:rFonts w:cs="Tahoma"/>
        </w:rPr>
        <w:t xml:space="preserve"> </w:t>
      </w:r>
    </w:p>
    <w:p w:rsidR="00C91BF9" w:rsidRPr="001E7000" w:rsidRDefault="00C91BF9" w:rsidP="00540834">
      <w:pPr>
        <w:spacing w:line="276" w:lineRule="auto"/>
        <w:ind w:left="567"/>
        <w:jc w:val="both"/>
        <w:rPr>
          <w:rFonts w:cs="Tahoma"/>
        </w:rPr>
      </w:pPr>
      <w:r w:rsidRPr="001E7000">
        <w:rPr>
          <w:rFonts w:cs="Tahoma"/>
        </w:rPr>
        <w:lastRenderedPageBreak/>
        <w:t xml:space="preserve">-  podstawowo z transformatora TR3  po przez sekcję </w:t>
      </w:r>
      <w:proofErr w:type="spellStart"/>
      <w:r w:rsidRPr="001E7000">
        <w:rPr>
          <w:rFonts w:cs="Tahoma"/>
        </w:rPr>
        <w:t>RGnN</w:t>
      </w:r>
      <w:proofErr w:type="spellEnd"/>
      <w:r w:rsidRPr="001E7000">
        <w:rPr>
          <w:rFonts w:cs="Tahoma"/>
        </w:rPr>
        <w:t xml:space="preserve"> I</w:t>
      </w:r>
    </w:p>
    <w:p w:rsidR="00C91BF9" w:rsidRPr="001E7000" w:rsidRDefault="00C91BF9" w:rsidP="00540834">
      <w:pPr>
        <w:spacing w:line="276" w:lineRule="auto"/>
        <w:ind w:left="567"/>
        <w:jc w:val="both"/>
        <w:rPr>
          <w:rFonts w:cs="Tahoma"/>
        </w:rPr>
      </w:pPr>
      <w:r w:rsidRPr="001E7000">
        <w:rPr>
          <w:rFonts w:cs="Tahoma"/>
        </w:rPr>
        <w:t xml:space="preserve">-  rezerwowo   z transformatora TR4  po przez sekcję </w:t>
      </w:r>
      <w:proofErr w:type="spellStart"/>
      <w:r w:rsidRPr="001E7000">
        <w:rPr>
          <w:rFonts w:cs="Tahoma"/>
        </w:rPr>
        <w:t>RGnN</w:t>
      </w:r>
      <w:proofErr w:type="spellEnd"/>
      <w:r w:rsidRPr="001E7000">
        <w:rPr>
          <w:rFonts w:cs="Tahoma"/>
        </w:rPr>
        <w:t xml:space="preserve">  II</w:t>
      </w:r>
    </w:p>
    <w:p w:rsidR="00C91BF9" w:rsidRPr="001E7000" w:rsidRDefault="00305D4E" w:rsidP="00540834">
      <w:pPr>
        <w:spacing w:line="276" w:lineRule="auto"/>
        <w:ind w:left="567"/>
        <w:jc w:val="both"/>
        <w:rPr>
          <w:rFonts w:cs="Tahoma"/>
        </w:rPr>
      </w:pPr>
      <w:r>
        <w:rPr>
          <w:rFonts w:cs="Tahoma"/>
        </w:rPr>
        <w:t xml:space="preserve">Pomiędzy sekcjami </w:t>
      </w:r>
      <w:proofErr w:type="spellStart"/>
      <w:r>
        <w:rPr>
          <w:rFonts w:cs="Tahoma"/>
        </w:rPr>
        <w:t>RGnN</w:t>
      </w:r>
      <w:proofErr w:type="spellEnd"/>
      <w:r>
        <w:rPr>
          <w:rFonts w:cs="Tahoma"/>
        </w:rPr>
        <w:t xml:space="preserve"> I</w:t>
      </w:r>
      <w:r w:rsidR="00C91BF9" w:rsidRPr="001E7000">
        <w:rPr>
          <w:rFonts w:cs="Tahoma"/>
        </w:rPr>
        <w:t xml:space="preserve"> </w:t>
      </w:r>
      <w:proofErr w:type="spellStart"/>
      <w:r w:rsidR="00C91BF9" w:rsidRPr="001E7000">
        <w:rPr>
          <w:rFonts w:cs="Tahoma"/>
        </w:rPr>
        <w:t>i</w:t>
      </w:r>
      <w:proofErr w:type="spellEnd"/>
      <w:r w:rsidR="00C91BF9" w:rsidRPr="001E7000">
        <w:rPr>
          <w:rFonts w:cs="Tahoma"/>
        </w:rPr>
        <w:t xml:space="preserve"> </w:t>
      </w:r>
      <w:proofErr w:type="spellStart"/>
      <w:r w:rsidR="00C91BF9" w:rsidRPr="001E7000">
        <w:rPr>
          <w:rFonts w:cs="Tahoma"/>
        </w:rPr>
        <w:t>RGnN</w:t>
      </w:r>
      <w:proofErr w:type="spellEnd"/>
      <w:r w:rsidR="00C91BF9" w:rsidRPr="001E7000">
        <w:rPr>
          <w:rFonts w:cs="Tahoma"/>
        </w:rPr>
        <w:t xml:space="preserve"> II</w:t>
      </w:r>
      <w:r w:rsidR="001E7000" w:rsidRPr="001E7000">
        <w:rPr>
          <w:rFonts w:cs="Tahoma"/>
        </w:rPr>
        <w:t>:</w:t>
      </w:r>
    </w:p>
    <w:p w:rsidR="00C91BF9" w:rsidRPr="001E7000" w:rsidRDefault="00C91BF9" w:rsidP="00540834">
      <w:pPr>
        <w:spacing w:line="276" w:lineRule="auto"/>
        <w:ind w:left="567"/>
        <w:jc w:val="both"/>
        <w:rPr>
          <w:rFonts w:cs="Tahoma"/>
        </w:rPr>
      </w:pPr>
      <w:r w:rsidRPr="001E7000">
        <w:rPr>
          <w:rFonts w:cs="Tahoma"/>
        </w:rPr>
        <w:t xml:space="preserve"> - pola zasilające i sprzęgowe wyposażone są wyłączniki typu APU z blokadą  przed pracą równoległą </w:t>
      </w:r>
    </w:p>
    <w:p w:rsidR="00C91BF9" w:rsidRPr="001E7000" w:rsidRDefault="00C91BF9" w:rsidP="001E7000">
      <w:pPr>
        <w:spacing w:line="276" w:lineRule="auto"/>
        <w:ind w:left="567"/>
        <w:jc w:val="both"/>
        <w:rPr>
          <w:rFonts w:cs="Tahoma"/>
        </w:rPr>
      </w:pPr>
      <w:r w:rsidRPr="001E7000">
        <w:rPr>
          <w:rFonts w:cs="Tahoma"/>
        </w:rPr>
        <w:t xml:space="preserve"> - układ zasilania pracuje bez automatyki SZR przełączenia zasilania  wykonywane jest ręcznie przez obsługę</w:t>
      </w:r>
      <w:r w:rsidR="001E7000">
        <w:rPr>
          <w:rFonts w:cs="Tahoma"/>
        </w:rPr>
        <w:t>.</w:t>
      </w:r>
      <w:r w:rsidRPr="001E7000">
        <w:rPr>
          <w:rFonts w:cs="Tahoma"/>
        </w:rPr>
        <w:t xml:space="preserve"> </w:t>
      </w:r>
    </w:p>
    <w:p w:rsidR="00C91BF9" w:rsidRPr="001E7000" w:rsidRDefault="00305D4E" w:rsidP="00540834">
      <w:pPr>
        <w:spacing w:line="276" w:lineRule="auto"/>
        <w:ind w:left="567"/>
        <w:jc w:val="both"/>
        <w:rPr>
          <w:rFonts w:cs="Tahoma"/>
        </w:rPr>
      </w:pPr>
      <w:r>
        <w:rPr>
          <w:rFonts w:cs="Tahoma"/>
        </w:rPr>
        <w:t xml:space="preserve">Sekcja </w:t>
      </w:r>
      <w:proofErr w:type="spellStart"/>
      <w:r>
        <w:rPr>
          <w:rFonts w:cs="Tahoma"/>
        </w:rPr>
        <w:t>RGnN</w:t>
      </w:r>
      <w:proofErr w:type="spellEnd"/>
      <w:r>
        <w:rPr>
          <w:rFonts w:cs="Tahoma"/>
        </w:rPr>
        <w:t xml:space="preserve"> III  zasilana jest</w:t>
      </w:r>
      <w:r w:rsidR="001E7000" w:rsidRPr="001E7000">
        <w:rPr>
          <w:rFonts w:cs="Tahoma"/>
        </w:rPr>
        <w:t>:</w:t>
      </w:r>
    </w:p>
    <w:p w:rsidR="00C91BF9" w:rsidRPr="00DC3018" w:rsidRDefault="00C91BF9" w:rsidP="00DC3018">
      <w:pPr>
        <w:ind w:left="567"/>
        <w:jc w:val="both"/>
        <w:rPr>
          <w:rFonts w:cs="Tahoma"/>
        </w:rPr>
      </w:pPr>
      <w:r w:rsidRPr="00DC3018">
        <w:rPr>
          <w:rFonts w:cs="Tahoma"/>
        </w:rPr>
        <w:t>- podstawowo z sekcji RGN II</w:t>
      </w:r>
    </w:p>
    <w:p w:rsidR="00C91BF9" w:rsidRPr="001E7000" w:rsidRDefault="00C91BF9" w:rsidP="002D6EA3">
      <w:pPr>
        <w:spacing w:after="240" w:line="276" w:lineRule="auto"/>
        <w:ind w:left="567"/>
        <w:jc w:val="both"/>
        <w:rPr>
          <w:rFonts w:cs="Tahoma"/>
        </w:rPr>
      </w:pPr>
      <w:r w:rsidRPr="001E7000">
        <w:rPr>
          <w:rFonts w:cs="Tahoma"/>
        </w:rPr>
        <w:t>- awaryjnie z agregatu prądotwórczego za</w:t>
      </w:r>
      <w:r w:rsidR="001E7000" w:rsidRPr="001E7000">
        <w:rPr>
          <w:rFonts w:cs="Tahoma"/>
        </w:rPr>
        <w:t>łączanego ręcznie przez obsługę.</w:t>
      </w:r>
    </w:p>
    <w:p w:rsidR="00C91BF9" w:rsidRPr="001E7000" w:rsidRDefault="00C91BF9" w:rsidP="00540834">
      <w:pPr>
        <w:spacing w:line="276" w:lineRule="auto"/>
        <w:ind w:left="567"/>
        <w:jc w:val="both"/>
        <w:rPr>
          <w:rFonts w:cs="Tahoma"/>
        </w:rPr>
      </w:pPr>
      <w:r w:rsidRPr="001E7000">
        <w:rPr>
          <w:rFonts w:cs="Tahoma"/>
          <w:b/>
        </w:rPr>
        <w:t>Przełączanie</w:t>
      </w:r>
      <w:r w:rsidRPr="001E7000">
        <w:rPr>
          <w:rFonts w:cs="Tahoma"/>
        </w:rPr>
        <w:t xml:space="preserve"> zasilania gwarantowanego z istniejącego agregatu na sekcję </w:t>
      </w:r>
      <w:proofErr w:type="spellStart"/>
      <w:r w:rsidRPr="001E7000">
        <w:rPr>
          <w:rFonts w:cs="Tahoma"/>
        </w:rPr>
        <w:t>RGnN</w:t>
      </w:r>
      <w:proofErr w:type="spellEnd"/>
      <w:r w:rsidRPr="001E7000">
        <w:rPr>
          <w:rFonts w:cs="Tahoma"/>
        </w:rPr>
        <w:t xml:space="preserve"> III odbywa się automatycznie przez ukła</w:t>
      </w:r>
      <w:r w:rsidR="004A262F">
        <w:rPr>
          <w:rFonts w:cs="Tahoma"/>
        </w:rPr>
        <w:t>d automatyki SZR po zaniku napię</w:t>
      </w:r>
      <w:r w:rsidRPr="001E7000">
        <w:rPr>
          <w:rFonts w:cs="Tahoma"/>
        </w:rPr>
        <w:t xml:space="preserve">cia sekcji </w:t>
      </w:r>
      <w:proofErr w:type="spellStart"/>
      <w:r w:rsidRPr="001E7000">
        <w:rPr>
          <w:rFonts w:cs="Tahoma"/>
        </w:rPr>
        <w:t>RGnN</w:t>
      </w:r>
      <w:proofErr w:type="spellEnd"/>
      <w:r w:rsidRPr="001E7000">
        <w:rPr>
          <w:rFonts w:cs="Tahoma"/>
        </w:rPr>
        <w:t xml:space="preserve"> </w:t>
      </w:r>
      <w:r w:rsidRPr="00DC3018">
        <w:rPr>
          <w:rFonts w:cs="Tahoma"/>
        </w:rPr>
        <w:t>II jeżeli jest czynny agregat</w:t>
      </w:r>
      <w:r w:rsidR="00305D4E" w:rsidRPr="00DC3018">
        <w:rPr>
          <w:rFonts w:cs="Tahoma"/>
        </w:rPr>
        <w:t xml:space="preserve"> [</w:t>
      </w:r>
      <w:r w:rsidRPr="001E7000">
        <w:rPr>
          <w:rFonts w:cs="Tahoma"/>
        </w:rPr>
        <w:t>który załącz</w:t>
      </w:r>
      <w:r w:rsidR="00305D4E">
        <w:rPr>
          <w:rFonts w:cs="Tahoma"/>
        </w:rPr>
        <w:t>any jest  ręcznie przez obsługę</w:t>
      </w:r>
      <w:r w:rsidRPr="001E7000">
        <w:rPr>
          <w:rFonts w:cs="Tahoma"/>
        </w:rPr>
        <w:t>]</w:t>
      </w:r>
      <w:r w:rsidR="00DC3018">
        <w:rPr>
          <w:rFonts w:cs="Tahoma"/>
        </w:rPr>
        <w:t>.</w:t>
      </w:r>
    </w:p>
    <w:p w:rsidR="00C91BF9" w:rsidRPr="001E7000" w:rsidRDefault="00C91BF9" w:rsidP="00540834">
      <w:pPr>
        <w:spacing w:line="276" w:lineRule="auto"/>
        <w:ind w:left="567"/>
        <w:jc w:val="both"/>
        <w:rPr>
          <w:rFonts w:cs="Tahoma"/>
        </w:rPr>
      </w:pPr>
      <w:r w:rsidRPr="001E7000">
        <w:rPr>
          <w:rFonts w:cs="Tahoma"/>
        </w:rPr>
        <w:t>Tak zrealizowane zasi</w:t>
      </w:r>
      <w:r w:rsidR="001E7000">
        <w:rPr>
          <w:rFonts w:cs="Tahoma"/>
        </w:rPr>
        <w:t xml:space="preserve">lania sekcji </w:t>
      </w:r>
      <w:proofErr w:type="spellStart"/>
      <w:r w:rsidR="001E7000">
        <w:rPr>
          <w:rFonts w:cs="Tahoma"/>
        </w:rPr>
        <w:t>RGnN</w:t>
      </w:r>
      <w:proofErr w:type="spellEnd"/>
      <w:r w:rsidR="001E7000">
        <w:rPr>
          <w:rFonts w:cs="Tahoma"/>
        </w:rPr>
        <w:t xml:space="preserve"> III stanowi </w:t>
      </w:r>
      <w:r w:rsidRPr="001E7000">
        <w:rPr>
          <w:rFonts w:cs="Tahoma"/>
        </w:rPr>
        <w:t xml:space="preserve">obecnie zasilania gwarantowane odbiorów w </w:t>
      </w:r>
      <w:r w:rsidR="004A262F">
        <w:rPr>
          <w:rFonts w:cs="Tahoma"/>
        </w:rPr>
        <w:t>Pawilonie Ł</w:t>
      </w:r>
      <w:r w:rsidRPr="001E7000">
        <w:rPr>
          <w:rFonts w:cs="Tahoma"/>
        </w:rPr>
        <w:t>óżkowym</w:t>
      </w:r>
      <w:r w:rsidR="001E7000">
        <w:rPr>
          <w:rFonts w:cs="Tahoma"/>
        </w:rPr>
        <w:t>.</w:t>
      </w:r>
      <w:r w:rsidRPr="001E7000">
        <w:rPr>
          <w:rFonts w:cs="Tahoma"/>
        </w:rPr>
        <w:t xml:space="preserve"> </w:t>
      </w:r>
    </w:p>
    <w:p w:rsidR="00C91BF9" w:rsidRPr="001E7000" w:rsidRDefault="00305D4E" w:rsidP="001E7000">
      <w:pPr>
        <w:spacing w:line="276" w:lineRule="auto"/>
        <w:ind w:left="567"/>
        <w:jc w:val="both"/>
        <w:rPr>
          <w:rFonts w:cs="Tahoma"/>
        </w:rPr>
      </w:pPr>
      <w:r>
        <w:rPr>
          <w:rFonts w:cs="Tahoma"/>
        </w:rPr>
        <w:t xml:space="preserve">Z sekcji </w:t>
      </w:r>
      <w:proofErr w:type="spellStart"/>
      <w:r>
        <w:rPr>
          <w:rFonts w:cs="Tahoma"/>
        </w:rPr>
        <w:t>RGnN</w:t>
      </w:r>
      <w:proofErr w:type="spellEnd"/>
      <w:r>
        <w:rPr>
          <w:rFonts w:cs="Tahoma"/>
        </w:rPr>
        <w:t xml:space="preserve"> III </w:t>
      </w:r>
      <w:r w:rsidR="00C91BF9" w:rsidRPr="001E7000">
        <w:rPr>
          <w:rFonts w:cs="Tahoma"/>
        </w:rPr>
        <w:t xml:space="preserve">zasilane są </w:t>
      </w:r>
      <w:proofErr w:type="spellStart"/>
      <w:r w:rsidR="00C91BF9" w:rsidRPr="001E7000">
        <w:rPr>
          <w:rFonts w:cs="Tahoma"/>
        </w:rPr>
        <w:t>Wlz</w:t>
      </w:r>
      <w:proofErr w:type="spellEnd"/>
      <w:r w:rsidR="00C91BF9" w:rsidRPr="001E7000">
        <w:rPr>
          <w:rFonts w:cs="Tahoma"/>
        </w:rPr>
        <w:t xml:space="preserve"> nr 28 TR-14-84 oraz </w:t>
      </w:r>
      <w:proofErr w:type="spellStart"/>
      <w:r w:rsidR="00C91BF9" w:rsidRPr="001E7000">
        <w:rPr>
          <w:rFonts w:cs="Tahoma"/>
        </w:rPr>
        <w:t>Wlz</w:t>
      </w:r>
      <w:proofErr w:type="spellEnd"/>
      <w:r w:rsidR="00C91BF9" w:rsidRPr="001E7000">
        <w:rPr>
          <w:rFonts w:cs="Tahoma"/>
        </w:rPr>
        <w:t xml:space="preserve"> nr 33 TR-14-84  [</w:t>
      </w:r>
      <w:r w:rsidR="001E7000">
        <w:rPr>
          <w:rFonts w:cs="Tahoma"/>
        </w:rPr>
        <w:t> </w:t>
      </w:r>
      <w:r w:rsidR="00C91BF9" w:rsidRPr="001E7000">
        <w:rPr>
          <w:rFonts w:cs="Tahoma"/>
        </w:rPr>
        <w:t>obwody transformatorów separujących ]</w:t>
      </w:r>
      <w:r w:rsidR="002D6EA3">
        <w:rPr>
          <w:rFonts w:cs="Tahoma"/>
        </w:rPr>
        <w:t>.</w:t>
      </w:r>
    </w:p>
    <w:p w:rsidR="00C91BF9" w:rsidRPr="001E7000" w:rsidRDefault="00C91BF9" w:rsidP="002D6EA3">
      <w:pPr>
        <w:spacing w:after="240" w:line="276" w:lineRule="auto"/>
        <w:ind w:left="567"/>
        <w:jc w:val="both"/>
        <w:rPr>
          <w:rFonts w:cs="Tahoma"/>
        </w:rPr>
      </w:pPr>
      <w:r w:rsidRPr="002D6EA3">
        <w:rPr>
          <w:rFonts w:cs="Tahoma"/>
        </w:rPr>
        <w:t>Szacowany</w:t>
      </w:r>
      <w:r w:rsidRPr="001E7000">
        <w:rPr>
          <w:rFonts w:cs="Tahoma"/>
        </w:rPr>
        <w:t xml:space="preserve">  rzeczywisty czas przełączenie zasilania sekcji </w:t>
      </w:r>
      <w:proofErr w:type="spellStart"/>
      <w:r w:rsidRPr="001E7000">
        <w:rPr>
          <w:rFonts w:cs="Tahoma"/>
        </w:rPr>
        <w:t>RGnN</w:t>
      </w:r>
      <w:proofErr w:type="spellEnd"/>
      <w:r w:rsidRPr="001E7000">
        <w:rPr>
          <w:rFonts w:cs="Tahoma"/>
        </w:rPr>
        <w:t xml:space="preserve"> III  po zaniku napi</w:t>
      </w:r>
      <w:r w:rsidR="00A00A05">
        <w:rPr>
          <w:rFonts w:cs="Tahoma"/>
        </w:rPr>
        <w:t>ę</w:t>
      </w:r>
      <w:r w:rsidRPr="001E7000">
        <w:rPr>
          <w:rFonts w:cs="Tahoma"/>
        </w:rPr>
        <w:t xml:space="preserve">cia  z sieci TAURON następuje automatycznie poprzez układ SZR na zasilanie z agregatu  uruchamianego ręcznie i wynosi 20-30 minut </w:t>
      </w:r>
    </w:p>
    <w:p w:rsidR="00C91BF9" w:rsidRPr="00E14461" w:rsidRDefault="00956726" w:rsidP="006572D8">
      <w:pPr>
        <w:spacing w:after="240" w:line="276" w:lineRule="auto"/>
        <w:ind w:left="567"/>
        <w:jc w:val="both"/>
        <w:rPr>
          <w:rFonts w:cs="Tahoma"/>
          <w:b/>
          <w:bCs/>
          <w:u w:val="single"/>
        </w:rPr>
      </w:pPr>
      <w:bookmarkStart w:id="1" w:name="_Toc41384724"/>
      <w:bookmarkStart w:id="2" w:name="_Toc81133581"/>
      <w:r w:rsidRPr="00E14461">
        <w:rPr>
          <w:rFonts w:cs="Tahoma"/>
          <w:b/>
          <w:u w:val="single"/>
        </w:rPr>
        <w:t>2.5.5</w:t>
      </w:r>
      <w:r w:rsidR="00B7230F" w:rsidRPr="00E14461">
        <w:rPr>
          <w:rFonts w:cs="Tahoma"/>
          <w:b/>
          <w:u w:val="single"/>
        </w:rPr>
        <w:t>.  Ochrona przeciw</w:t>
      </w:r>
      <w:r w:rsidR="00C91BF9" w:rsidRPr="00E14461">
        <w:rPr>
          <w:rFonts w:cs="Tahoma"/>
          <w:b/>
          <w:u w:val="single"/>
        </w:rPr>
        <w:t>porażeniowa</w:t>
      </w:r>
      <w:bookmarkEnd w:id="1"/>
      <w:bookmarkEnd w:id="2"/>
    </w:p>
    <w:p w:rsidR="00C91BF9" w:rsidRPr="006572D8" w:rsidRDefault="00C91BF9" w:rsidP="006572D8">
      <w:pPr>
        <w:pStyle w:val="NormalnyPCZ"/>
        <w:spacing w:after="240" w:line="276" w:lineRule="auto"/>
        <w:ind w:left="567"/>
        <w:jc w:val="both"/>
        <w:rPr>
          <w:rFonts w:ascii="Tahoma" w:eastAsia="Times New Roman" w:hAnsi="Tahoma" w:cs="Tahoma"/>
          <w:sz w:val="24"/>
          <w:szCs w:val="24"/>
          <w:lang w:eastAsia="pl-PL" w:bidi="ar-SA"/>
        </w:rPr>
      </w:pPr>
      <w:bookmarkStart w:id="3" w:name="_Hlk40301877"/>
      <w:r w:rsidRPr="006572D8">
        <w:rPr>
          <w:rFonts w:ascii="Tahoma" w:eastAsia="Times New Roman" w:hAnsi="Tahoma" w:cs="Tahoma"/>
          <w:b/>
          <w:sz w:val="24"/>
          <w:szCs w:val="24"/>
          <w:lang w:eastAsia="pl-PL" w:bidi="ar-SA"/>
        </w:rPr>
        <w:t>Ochrona</w:t>
      </w:r>
      <w:r w:rsidRPr="006572D8">
        <w:rPr>
          <w:rFonts w:ascii="Tahoma" w:eastAsia="Times New Roman" w:hAnsi="Tahoma" w:cs="Tahoma"/>
          <w:sz w:val="24"/>
          <w:szCs w:val="24"/>
          <w:lang w:eastAsia="pl-PL" w:bidi="ar-SA"/>
        </w:rPr>
        <w:t xml:space="preserve"> przeciwporażeniowa zgodnie z normą PN-IEC 60364-4-41</w:t>
      </w:r>
      <w:r w:rsidR="006572D8" w:rsidRPr="006572D8">
        <w:rPr>
          <w:rFonts w:ascii="Tahoma" w:eastAsia="Times New Roman" w:hAnsi="Tahoma" w:cs="Tahoma"/>
          <w:sz w:val="24"/>
          <w:szCs w:val="24"/>
          <w:lang w:eastAsia="pl-PL" w:bidi="ar-SA"/>
        </w:rPr>
        <w:t xml:space="preserve"> lub równoważną</w:t>
      </w:r>
      <w:r w:rsidRPr="006572D8">
        <w:rPr>
          <w:rFonts w:ascii="Tahoma" w:eastAsia="Times New Roman" w:hAnsi="Tahoma" w:cs="Tahoma"/>
          <w:sz w:val="24"/>
          <w:szCs w:val="24"/>
          <w:lang w:eastAsia="pl-PL" w:bidi="ar-SA"/>
        </w:rPr>
        <w:t xml:space="preserve">. </w:t>
      </w:r>
    </w:p>
    <w:p w:rsidR="00C91BF9" w:rsidRPr="006572D8" w:rsidRDefault="00C91BF9" w:rsidP="00540834">
      <w:pPr>
        <w:pStyle w:val="NormalnyPCZ"/>
        <w:spacing w:line="276" w:lineRule="auto"/>
        <w:ind w:left="567"/>
        <w:jc w:val="both"/>
        <w:rPr>
          <w:rFonts w:ascii="Tahoma" w:eastAsia="Times New Roman" w:hAnsi="Tahoma" w:cs="Tahoma"/>
          <w:sz w:val="24"/>
          <w:szCs w:val="24"/>
          <w:lang w:eastAsia="pl-PL" w:bidi="ar-SA"/>
        </w:rPr>
      </w:pPr>
      <w:r w:rsidRPr="006572D8">
        <w:rPr>
          <w:rFonts w:ascii="Tahoma" w:eastAsia="Times New Roman" w:hAnsi="Tahoma" w:cs="Tahoma"/>
          <w:b/>
          <w:sz w:val="24"/>
          <w:szCs w:val="24"/>
          <w:lang w:eastAsia="pl-PL" w:bidi="ar-SA"/>
        </w:rPr>
        <w:t>Instalacja</w:t>
      </w:r>
      <w:r w:rsidRPr="006572D8">
        <w:rPr>
          <w:rFonts w:ascii="Tahoma" w:eastAsia="Times New Roman" w:hAnsi="Tahoma" w:cs="Tahoma"/>
          <w:sz w:val="24"/>
          <w:szCs w:val="24"/>
          <w:lang w:eastAsia="pl-PL" w:bidi="ar-SA"/>
        </w:rPr>
        <w:t xml:space="preserve"> p</w:t>
      </w:r>
      <w:r w:rsidR="00956726">
        <w:rPr>
          <w:rFonts w:ascii="Tahoma" w:eastAsia="Times New Roman" w:hAnsi="Tahoma" w:cs="Tahoma"/>
          <w:sz w:val="24"/>
          <w:szCs w:val="24"/>
          <w:lang w:eastAsia="pl-PL" w:bidi="ar-SA"/>
        </w:rPr>
        <w:t>racować będzie w układzie TN-S</w:t>
      </w:r>
      <w:r w:rsidRPr="006572D8">
        <w:rPr>
          <w:rFonts w:ascii="Tahoma" w:eastAsia="Times New Roman" w:hAnsi="Tahoma" w:cs="Tahoma"/>
          <w:sz w:val="24"/>
          <w:szCs w:val="24"/>
          <w:lang w:eastAsia="pl-PL" w:bidi="ar-SA"/>
        </w:rPr>
        <w:t>, przewód PE należy połączyć z</w:t>
      </w:r>
      <w:r w:rsidR="006572D8">
        <w:rPr>
          <w:rFonts w:ascii="Tahoma" w:eastAsia="Times New Roman" w:hAnsi="Tahoma" w:cs="Tahoma"/>
          <w:sz w:val="24"/>
          <w:szCs w:val="24"/>
          <w:lang w:eastAsia="pl-PL" w:bidi="ar-SA"/>
        </w:rPr>
        <w:t> </w:t>
      </w:r>
      <w:r w:rsidRPr="006572D8">
        <w:rPr>
          <w:rFonts w:ascii="Tahoma" w:eastAsia="Times New Roman" w:hAnsi="Tahoma" w:cs="Tahoma"/>
          <w:sz w:val="24"/>
          <w:szCs w:val="24"/>
          <w:lang w:eastAsia="pl-PL" w:bidi="ar-SA"/>
        </w:rPr>
        <w:t xml:space="preserve">uziemieniem. Wszystkie urządzenia elektryczne powinny spełniać warunki ochrony podstawowej od porażeń prądem elektrycznym. </w:t>
      </w:r>
    </w:p>
    <w:p w:rsidR="00C91BF9" w:rsidRPr="006572D8" w:rsidRDefault="00C91BF9" w:rsidP="006572D8">
      <w:pPr>
        <w:pStyle w:val="NormalnyPCZ"/>
        <w:spacing w:after="240" w:line="276" w:lineRule="auto"/>
        <w:ind w:left="567"/>
        <w:jc w:val="both"/>
        <w:rPr>
          <w:rFonts w:ascii="Tahoma" w:eastAsia="Times New Roman" w:hAnsi="Tahoma" w:cs="Tahoma"/>
          <w:sz w:val="24"/>
          <w:szCs w:val="24"/>
          <w:lang w:eastAsia="pl-PL" w:bidi="ar-SA"/>
        </w:rPr>
      </w:pPr>
      <w:r w:rsidRPr="006572D8">
        <w:rPr>
          <w:rFonts w:ascii="Tahoma" w:eastAsia="Times New Roman" w:hAnsi="Tahoma" w:cs="Tahoma"/>
          <w:sz w:val="24"/>
          <w:szCs w:val="24"/>
          <w:lang w:eastAsia="pl-PL" w:bidi="ar-SA"/>
        </w:rPr>
        <w:t>Jako dodatkową ochronę od porażeń zastosowano szybkie wyłączenie zasilania, które winno być zapewnione w czasie maksymalnym 0,4 sekundy.</w:t>
      </w:r>
    </w:p>
    <w:p w:rsidR="00C91BF9" w:rsidRPr="006572D8" w:rsidRDefault="00C91BF9" w:rsidP="006572D8">
      <w:pPr>
        <w:pStyle w:val="NormalnyPCZ"/>
        <w:spacing w:line="276" w:lineRule="auto"/>
        <w:ind w:left="567"/>
        <w:jc w:val="both"/>
        <w:rPr>
          <w:rFonts w:ascii="Tahoma" w:eastAsia="Times New Roman" w:hAnsi="Tahoma" w:cs="Tahoma"/>
          <w:sz w:val="24"/>
          <w:szCs w:val="24"/>
          <w:lang w:eastAsia="pl-PL" w:bidi="ar-SA"/>
        </w:rPr>
      </w:pPr>
      <w:r w:rsidRPr="006572D8">
        <w:rPr>
          <w:rFonts w:ascii="Tahoma" w:eastAsia="Times New Roman" w:hAnsi="Tahoma" w:cs="Tahoma"/>
          <w:b/>
          <w:sz w:val="24"/>
          <w:szCs w:val="24"/>
          <w:lang w:eastAsia="pl-PL" w:bidi="ar-SA"/>
        </w:rPr>
        <w:t>Szybkie</w:t>
      </w:r>
      <w:r w:rsidRPr="006572D8">
        <w:rPr>
          <w:rFonts w:ascii="Tahoma" w:eastAsia="Times New Roman" w:hAnsi="Tahoma" w:cs="Tahoma"/>
          <w:sz w:val="24"/>
          <w:szCs w:val="24"/>
          <w:lang w:eastAsia="pl-PL" w:bidi="ar-SA"/>
        </w:rPr>
        <w:t xml:space="preserve"> wyłączenie będzie zrealizowane za pośrednictwem:</w:t>
      </w:r>
    </w:p>
    <w:p w:rsidR="00C91BF9" w:rsidRPr="006572D8" w:rsidRDefault="00C91BF9" w:rsidP="006572D8">
      <w:pPr>
        <w:pStyle w:val="NormalnyPCZ"/>
        <w:tabs>
          <w:tab w:val="left" w:pos="709"/>
        </w:tabs>
        <w:spacing w:line="276" w:lineRule="auto"/>
        <w:ind w:left="709" w:hanging="142"/>
        <w:jc w:val="both"/>
        <w:rPr>
          <w:rFonts w:ascii="Tahoma" w:eastAsia="Times New Roman" w:hAnsi="Tahoma" w:cs="Tahoma"/>
          <w:sz w:val="24"/>
          <w:szCs w:val="24"/>
          <w:lang w:eastAsia="pl-PL" w:bidi="ar-SA"/>
        </w:rPr>
      </w:pPr>
      <w:r w:rsidRPr="006572D8">
        <w:rPr>
          <w:rFonts w:ascii="Tahoma" w:eastAsia="Times New Roman" w:hAnsi="Tahoma" w:cs="Tahoma"/>
          <w:sz w:val="24"/>
          <w:szCs w:val="24"/>
          <w:lang w:eastAsia="pl-PL" w:bidi="ar-SA"/>
        </w:rPr>
        <w:t>- bezpieczników mocy typu zwłocznego</w:t>
      </w:r>
    </w:p>
    <w:p w:rsidR="00C91BF9" w:rsidRPr="006572D8" w:rsidRDefault="00C91BF9" w:rsidP="006572D8">
      <w:pPr>
        <w:pStyle w:val="NormalnyPCZ"/>
        <w:tabs>
          <w:tab w:val="left" w:pos="709"/>
        </w:tabs>
        <w:spacing w:line="276" w:lineRule="auto"/>
        <w:ind w:left="709" w:hanging="142"/>
        <w:jc w:val="both"/>
        <w:rPr>
          <w:rFonts w:ascii="Tahoma" w:eastAsia="Times New Roman" w:hAnsi="Tahoma" w:cs="Tahoma"/>
          <w:sz w:val="24"/>
          <w:szCs w:val="24"/>
          <w:lang w:eastAsia="pl-PL" w:bidi="ar-SA"/>
        </w:rPr>
      </w:pPr>
      <w:r w:rsidRPr="006572D8">
        <w:rPr>
          <w:rFonts w:ascii="Tahoma" w:eastAsia="Times New Roman" w:hAnsi="Tahoma" w:cs="Tahoma"/>
          <w:sz w:val="24"/>
          <w:szCs w:val="24"/>
          <w:lang w:eastAsia="pl-PL" w:bidi="ar-SA"/>
        </w:rPr>
        <w:t>- bezpieczników instalacyjnych  typu zwłocznego w obwodach końcowych</w:t>
      </w:r>
    </w:p>
    <w:p w:rsidR="00C91BF9" w:rsidRPr="006572D8" w:rsidRDefault="00C91BF9" w:rsidP="006572D8">
      <w:pPr>
        <w:pStyle w:val="NormalnyPCZ"/>
        <w:tabs>
          <w:tab w:val="left" w:pos="709"/>
        </w:tabs>
        <w:spacing w:line="276" w:lineRule="auto"/>
        <w:ind w:left="709" w:hanging="142"/>
        <w:jc w:val="both"/>
        <w:rPr>
          <w:rFonts w:ascii="Tahoma" w:eastAsia="Times New Roman" w:hAnsi="Tahoma" w:cs="Tahoma"/>
          <w:sz w:val="24"/>
          <w:szCs w:val="24"/>
          <w:lang w:eastAsia="pl-PL" w:bidi="ar-SA"/>
        </w:rPr>
      </w:pPr>
      <w:r w:rsidRPr="006572D8">
        <w:rPr>
          <w:rFonts w:ascii="Tahoma" w:eastAsia="Times New Roman" w:hAnsi="Tahoma" w:cs="Tahoma"/>
          <w:sz w:val="24"/>
          <w:szCs w:val="24"/>
          <w:lang w:eastAsia="pl-PL" w:bidi="ar-SA"/>
        </w:rPr>
        <w:t>- wyłączników instalacyjnych nadprądowych</w:t>
      </w:r>
    </w:p>
    <w:p w:rsidR="00C91BF9" w:rsidRDefault="00C91BF9" w:rsidP="006572D8">
      <w:pPr>
        <w:pStyle w:val="NormalnyPCZ"/>
        <w:spacing w:after="240" w:line="276" w:lineRule="auto"/>
        <w:ind w:left="567"/>
        <w:jc w:val="both"/>
        <w:rPr>
          <w:rFonts w:ascii="Tahoma" w:eastAsia="Times New Roman" w:hAnsi="Tahoma" w:cs="Tahoma"/>
          <w:sz w:val="24"/>
          <w:szCs w:val="24"/>
          <w:lang w:eastAsia="pl-PL" w:bidi="ar-SA"/>
        </w:rPr>
      </w:pPr>
      <w:r w:rsidRPr="006572D8">
        <w:rPr>
          <w:rFonts w:ascii="Tahoma" w:eastAsia="Times New Roman" w:hAnsi="Tahoma" w:cs="Tahoma"/>
          <w:sz w:val="24"/>
          <w:szCs w:val="24"/>
          <w:lang w:eastAsia="pl-PL" w:bidi="ar-SA"/>
        </w:rPr>
        <w:t>- wyłączników różnicowoprądowych</w:t>
      </w:r>
      <w:r w:rsidR="006572D8">
        <w:rPr>
          <w:rFonts w:ascii="Tahoma" w:eastAsia="Times New Roman" w:hAnsi="Tahoma" w:cs="Tahoma"/>
          <w:sz w:val="24"/>
          <w:szCs w:val="24"/>
          <w:lang w:eastAsia="pl-PL" w:bidi="ar-SA"/>
        </w:rPr>
        <w:t>.</w:t>
      </w:r>
    </w:p>
    <w:p w:rsidR="00776D31" w:rsidRPr="006572D8" w:rsidRDefault="00776D31" w:rsidP="006572D8">
      <w:pPr>
        <w:pStyle w:val="NormalnyPCZ"/>
        <w:spacing w:after="240" w:line="276" w:lineRule="auto"/>
        <w:ind w:left="567"/>
        <w:jc w:val="both"/>
        <w:rPr>
          <w:rFonts w:ascii="Tahoma" w:eastAsia="Times New Roman" w:hAnsi="Tahoma" w:cs="Tahoma"/>
          <w:sz w:val="24"/>
          <w:szCs w:val="24"/>
          <w:lang w:eastAsia="pl-PL" w:bidi="ar-SA"/>
        </w:rPr>
      </w:pPr>
    </w:p>
    <w:bookmarkEnd w:id="3"/>
    <w:p w:rsidR="00C91BF9" w:rsidRPr="00E14461" w:rsidRDefault="00C91BF9" w:rsidP="006572D8">
      <w:pPr>
        <w:spacing w:after="240" w:line="276" w:lineRule="auto"/>
        <w:ind w:left="567"/>
        <w:jc w:val="both"/>
        <w:rPr>
          <w:rFonts w:cs="Tahoma"/>
          <w:u w:val="single"/>
        </w:rPr>
      </w:pPr>
      <w:r w:rsidRPr="00E14461">
        <w:rPr>
          <w:rFonts w:cs="Tahoma"/>
          <w:b/>
          <w:u w:val="single"/>
        </w:rPr>
        <w:t>2.</w:t>
      </w:r>
      <w:r w:rsidR="006572D8" w:rsidRPr="00E14461">
        <w:rPr>
          <w:rFonts w:cs="Tahoma"/>
          <w:b/>
          <w:u w:val="single"/>
        </w:rPr>
        <w:t>5.</w:t>
      </w:r>
      <w:r w:rsidR="00956726" w:rsidRPr="00E14461">
        <w:rPr>
          <w:rFonts w:cs="Tahoma"/>
          <w:b/>
          <w:bCs/>
          <w:u w:val="single"/>
        </w:rPr>
        <w:t>6</w:t>
      </w:r>
      <w:r w:rsidR="006572D8" w:rsidRPr="00E14461">
        <w:rPr>
          <w:rFonts w:cs="Tahoma"/>
          <w:b/>
          <w:bCs/>
          <w:u w:val="single"/>
        </w:rPr>
        <w:t>.</w:t>
      </w:r>
      <w:r w:rsidRPr="00E14461">
        <w:rPr>
          <w:rFonts w:cs="Tahoma"/>
          <w:b/>
          <w:u w:val="single"/>
        </w:rPr>
        <w:t xml:space="preserve"> Instalacje elektryczne </w:t>
      </w:r>
      <w:r w:rsidRPr="00E14461">
        <w:rPr>
          <w:rFonts w:cs="Tahoma"/>
          <w:b/>
          <w:bCs/>
          <w:u w:val="single"/>
        </w:rPr>
        <w:t xml:space="preserve"> piętra  </w:t>
      </w:r>
      <w:r w:rsidR="00956726" w:rsidRPr="00E14461">
        <w:rPr>
          <w:rFonts w:cs="Tahoma"/>
          <w:b/>
          <w:bCs/>
          <w:u w:val="single"/>
        </w:rPr>
        <w:t>I</w:t>
      </w:r>
      <w:r w:rsidRPr="00E14461">
        <w:rPr>
          <w:rFonts w:cs="Tahoma"/>
          <w:b/>
          <w:bCs/>
          <w:u w:val="single"/>
        </w:rPr>
        <w:t>V</w:t>
      </w:r>
      <w:r w:rsidR="00956726" w:rsidRPr="00E14461">
        <w:rPr>
          <w:rFonts w:cs="Tahoma"/>
          <w:b/>
          <w:bCs/>
          <w:u w:val="single"/>
        </w:rPr>
        <w:t xml:space="preserve"> – części </w:t>
      </w:r>
      <w:r w:rsidR="000D6D66" w:rsidRPr="00E14461">
        <w:rPr>
          <w:rFonts w:cs="Tahoma"/>
          <w:b/>
          <w:bCs/>
          <w:u w:val="single"/>
        </w:rPr>
        <w:t>A</w:t>
      </w:r>
    </w:p>
    <w:p w:rsidR="00C91BF9" w:rsidRPr="006572D8" w:rsidRDefault="00C91BF9" w:rsidP="006572D8">
      <w:pPr>
        <w:spacing w:after="240" w:line="276" w:lineRule="auto"/>
        <w:ind w:left="567"/>
        <w:jc w:val="both"/>
        <w:rPr>
          <w:rFonts w:cs="Tahoma"/>
          <w:b/>
          <w:bCs/>
          <w:u w:val="single"/>
        </w:rPr>
      </w:pPr>
      <w:r w:rsidRPr="006572D8">
        <w:rPr>
          <w:rFonts w:cs="Tahoma"/>
          <w:b/>
          <w:u w:val="single"/>
        </w:rPr>
        <w:t>2.</w:t>
      </w:r>
      <w:r w:rsidR="006572D8">
        <w:rPr>
          <w:rFonts w:cs="Tahoma"/>
          <w:b/>
          <w:bCs/>
          <w:u w:val="single"/>
        </w:rPr>
        <w:t>5.</w:t>
      </w:r>
      <w:r w:rsidR="00A00A05">
        <w:rPr>
          <w:rFonts w:cs="Tahoma"/>
          <w:b/>
          <w:bCs/>
          <w:u w:val="single"/>
        </w:rPr>
        <w:t>6</w:t>
      </w:r>
      <w:r w:rsidRPr="006572D8">
        <w:rPr>
          <w:rFonts w:cs="Tahoma"/>
          <w:b/>
          <w:u w:val="single"/>
        </w:rPr>
        <w:t>.1</w:t>
      </w:r>
      <w:r w:rsidR="006572D8">
        <w:rPr>
          <w:rFonts w:cs="Tahoma"/>
          <w:b/>
          <w:u w:val="single"/>
        </w:rPr>
        <w:t>.</w:t>
      </w:r>
      <w:r w:rsidRPr="006572D8">
        <w:rPr>
          <w:rFonts w:cs="Tahoma"/>
          <w:b/>
          <w:u w:val="single"/>
        </w:rPr>
        <w:t xml:space="preserve"> Podstawa prawna </w:t>
      </w:r>
    </w:p>
    <w:p w:rsidR="009207D2" w:rsidRPr="009207D2" w:rsidRDefault="00C91BF9" w:rsidP="009207D2">
      <w:pPr>
        <w:pStyle w:val="Nagwek2"/>
        <w:tabs>
          <w:tab w:val="clear" w:pos="0"/>
          <w:tab w:val="num" w:pos="851"/>
        </w:tabs>
        <w:ind w:left="851" w:hanging="284"/>
      </w:pPr>
      <w:r w:rsidRPr="009207D2">
        <w:rPr>
          <w:rFonts w:cs="Tahoma"/>
          <w:noProof/>
        </w:rPr>
        <w:t xml:space="preserve">1. </w:t>
      </w:r>
      <w:r w:rsidR="009207D2">
        <w:rPr>
          <w:rFonts w:cs="Tahoma"/>
          <w:noProof/>
        </w:rPr>
        <w:tab/>
      </w:r>
      <w:r w:rsidRPr="009207D2">
        <w:rPr>
          <w:rFonts w:cs="Tahoma"/>
          <w:noProof/>
        </w:rPr>
        <w:t>Rozporządzenie</w:t>
      </w:r>
      <w:r w:rsidR="009207D2" w:rsidRPr="009207D2">
        <w:rPr>
          <w:rFonts w:cs="Tahoma"/>
          <w:noProof/>
        </w:rPr>
        <w:t xml:space="preserve"> MI  z 12.04.2002 </w:t>
      </w:r>
      <w:r w:rsidR="009207D2" w:rsidRPr="009207D2">
        <w:t>w sprawie warunków technicznych, jakim powinny odpowiadać budynki i ich usytuowanie</w:t>
      </w:r>
      <w:r w:rsidR="009207D2">
        <w:t>, z późniejszymi zmianami</w:t>
      </w:r>
    </w:p>
    <w:p w:rsidR="00C91BF9" w:rsidRPr="009207D2" w:rsidRDefault="00C91BF9" w:rsidP="009207D2">
      <w:pPr>
        <w:tabs>
          <w:tab w:val="num" w:pos="851"/>
        </w:tabs>
        <w:spacing w:line="276" w:lineRule="auto"/>
        <w:ind w:left="851" w:hanging="284"/>
        <w:jc w:val="both"/>
        <w:rPr>
          <w:rFonts w:cs="Tahoma"/>
          <w:noProof/>
        </w:rPr>
      </w:pPr>
      <w:r w:rsidRPr="009207D2">
        <w:rPr>
          <w:rFonts w:cs="Tahoma"/>
          <w:noProof/>
        </w:rPr>
        <w:t>2. PN -HD 60364-5-52 - Instalacje elektryczne w obiektach budowlanych Część 5.52</w:t>
      </w:r>
      <w:r w:rsidR="009207D2" w:rsidRPr="009207D2">
        <w:rPr>
          <w:rFonts w:cs="Tahoma"/>
          <w:noProof/>
        </w:rPr>
        <w:t xml:space="preserve">, lub równoważna </w:t>
      </w:r>
    </w:p>
    <w:p w:rsidR="00C91BF9" w:rsidRPr="009207D2" w:rsidRDefault="00C91BF9" w:rsidP="009207D2">
      <w:pPr>
        <w:tabs>
          <w:tab w:val="num" w:pos="851"/>
        </w:tabs>
        <w:spacing w:line="276" w:lineRule="auto"/>
        <w:ind w:left="851" w:hanging="284"/>
        <w:jc w:val="both"/>
        <w:rPr>
          <w:rFonts w:cs="Tahoma"/>
          <w:noProof/>
        </w:rPr>
      </w:pPr>
      <w:r w:rsidRPr="009207D2">
        <w:rPr>
          <w:rFonts w:cs="Tahoma"/>
          <w:noProof/>
        </w:rPr>
        <w:t>3. PN - 76/E - 05 125 - Elektroenergetyczne</w:t>
      </w:r>
      <w:r w:rsidR="009207D2" w:rsidRPr="009207D2">
        <w:rPr>
          <w:rFonts w:cs="Tahoma"/>
          <w:noProof/>
        </w:rPr>
        <w:t xml:space="preserve"> i sygnalizacyjne linie kablowe lub równoważna</w:t>
      </w:r>
    </w:p>
    <w:p w:rsidR="00C91BF9" w:rsidRPr="009207D2" w:rsidRDefault="00C91BF9" w:rsidP="009207D2">
      <w:pPr>
        <w:tabs>
          <w:tab w:val="num" w:pos="851"/>
        </w:tabs>
        <w:spacing w:line="276" w:lineRule="auto"/>
        <w:ind w:left="567"/>
        <w:jc w:val="both"/>
        <w:rPr>
          <w:rFonts w:cs="Tahoma"/>
          <w:noProof/>
        </w:rPr>
      </w:pPr>
      <w:r w:rsidRPr="009207D2">
        <w:rPr>
          <w:rFonts w:cs="Tahoma"/>
          <w:noProof/>
        </w:rPr>
        <w:t xml:space="preserve">4. Norma SEP -E – 001  Sieci elektroenergetyczne niskiego napięcia . Ochrona </w:t>
      </w:r>
    </w:p>
    <w:p w:rsidR="00C91BF9" w:rsidRPr="009207D2" w:rsidRDefault="00C91BF9" w:rsidP="009207D2">
      <w:pPr>
        <w:tabs>
          <w:tab w:val="num" w:pos="851"/>
        </w:tabs>
        <w:spacing w:line="276" w:lineRule="auto"/>
        <w:ind w:left="567"/>
        <w:jc w:val="both"/>
        <w:rPr>
          <w:rFonts w:cs="Tahoma"/>
          <w:noProof/>
        </w:rPr>
      </w:pPr>
      <w:r w:rsidRPr="009207D2">
        <w:rPr>
          <w:rFonts w:cs="Tahoma"/>
          <w:noProof/>
        </w:rPr>
        <w:t xml:space="preserve">    </w:t>
      </w:r>
      <w:r w:rsidR="009207D2" w:rsidRPr="009207D2">
        <w:rPr>
          <w:rFonts w:cs="Tahoma"/>
          <w:noProof/>
        </w:rPr>
        <w:t>P</w:t>
      </w:r>
      <w:r w:rsidRPr="009207D2">
        <w:rPr>
          <w:rFonts w:cs="Tahoma"/>
          <w:noProof/>
        </w:rPr>
        <w:t>rzeciwporażeniowa</w:t>
      </w:r>
      <w:r w:rsidR="009207D2" w:rsidRPr="009207D2">
        <w:rPr>
          <w:rFonts w:cs="Tahoma"/>
          <w:noProof/>
        </w:rPr>
        <w:t>, lub równoważna</w:t>
      </w:r>
    </w:p>
    <w:p w:rsidR="00C91BF9" w:rsidRPr="009207D2" w:rsidRDefault="009207D2" w:rsidP="009207D2">
      <w:pPr>
        <w:tabs>
          <w:tab w:val="num" w:pos="851"/>
        </w:tabs>
        <w:spacing w:line="276" w:lineRule="auto"/>
        <w:ind w:left="851" w:hanging="284"/>
        <w:jc w:val="both"/>
        <w:rPr>
          <w:rFonts w:cs="Tahoma"/>
          <w:noProof/>
        </w:rPr>
      </w:pPr>
      <w:r w:rsidRPr="009207D2">
        <w:rPr>
          <w:rFonts w:cs="Tahoma"/>
          <w:noProof/>
        </w:rPr>
        <w:t xml:space="preserve">5. </w:t>
      </w:r>
      <w:r w:rsidR="00C91BF9" w:rsidRPr="009207D2">
        <w:rPr>
          <w:rFonts w:cs="Tahoma"/>
          <w:noProof/>
        </w:rPr>
        <w:t>Norma SEP -E – 004 Elektroenergetyczne</w:t>
      </w:r>
      <w:r w:rsidRPr="009207D2">
        <w:rPr>
          <w:rFonts w:cs="Tahoma"/>
          <w:noProof/>
        </w:rPr>
        <w:t xml:space="preserve"> i sygnalizacyjne linie kablowe</w:t>
      </w:r>
      <w:r w:rsidR="00C91BF9" w:rsidRPr="009207D2">
        <w:rPr>
          <w:rFonts w:cs="Tahoma"/>
          <w:noProof/>
        </w:rPr>
        <w:t>. Projektowanie i budowa</w:t>
      </w:r>
      <w:r w:rsidRPr="009207D2">
        <w:rPr>
          <w:rFonts w:cs="Tahoma"/>
          <w:noProof/>
        </w:rPr>
        <w:t>,</w:t>
      </w:r>
      <w:r w:rsidR="00C91BF9" w:rsidRPr="009207D2">
        <w:rPr>
          <w:rFonts w:cs="Tahoma"/>
          <w:noProof/>
        </w:rPr>
        <w:t xml:space="preserve">  </w:t>
      </w:r>
      <w:r w:rsidRPr="009207D2">
        <w:rPr>
          <w:rFonts w:cs="Tahoma"/>
          <w:noProof/>
        </w:rPr>
        <w:t>lub równoważna</w:t>
      </w:r>
    </w:p>
    <w:p w:rsidR="00C91BF9" w:rsidRPr="009207D2" w:rsidRDefault="009207D2" w:rsidP="009207D2">
      <w:pPr>
        <w:tabs>
          <w:tab w:val="num" w:pos="851"/>
        </w:tabs>
        <w:spacing w:line="276" w:lineRule="auto"/>
        <w:ind w:left="851" w:hanging="284"/>
        <w:jc w:val="both"/>
        <w:rPr>
          <w:rFonts w:cs="Tahoma"/>
        </w:rPr>
      </w:pPr>
      <w:r w:rsidRPr="009207D2">
        <w:rPr>
          <w:rFonts w:cs="Tahoma"/>
        </w:rPr>
        <w:t>6.</w:t>
      </w:r>
      <w:r w:rsidRPr="009207D2">
        <w:rPr>
          <w:rFonts w:cs="Tahoma"/>
        </w:rPr>
        <w:tab/>
      </w:r>
      <w:r w:rsidR="00C91BF9" w:rsidRPr="009207D2">
        <w:rPr>
          <w:rFonts w:cs="Tahoma"/>
        </w:rPr>
        <w:t>Rozporządzenie MSW  z 7. 06. 2010  w sprawie ochrony przeciwpożarowej budynków i innych obiektów  budowlanych i terenów ” Tekst</w:t>
      </w:r>
      <w:r w:rsidRPr="009207D2">
        <w:rPr>
          <w:rFonts w:cs="Tahoma"/>
        </w:rPr>
        <w:t xml:space="preserve"> jednolity  z 2023r pozycja 822,</w:t>
      </w:r>
    </w:p>
    <w:p w:rsidR="00C91BF9" w:rsidRPr="009207D2" w:rsidRDefault="009207D2" w:rsidP="009207D2">
      <w:pPr>
        <w:tabs>
          <w:tab w:val="num" w:pos="851"/>
        </w:tabs>
        <w:autoSpaceDE w:val="0"/>
        <w:autoSpaceDN w:val="0"/>
        <w:adjustRightInd w:val="0"/>
        <w:spacing w:after="240" w:line="276" w:lineRule="auto"/>
        <w:ind w:left="851" w:hanging="284"/>
        <w:jc w:val="both"/>
        <w:rPr>
          <w:rFonts w:eastAsia="Tahoma" w:cs="Tahoma"/>
          <w:lang w:val="it-IT" w:bidi="pl-PL"/>
        </w:rPr>
      </w:pPr>
      <w:bookmarkStart w:id="4" w:name="_Hlk199769186"/>
      <w:r w:rsidRPr="009207D2">
        <w:rPr>
          <w:rFonts w:eastAsia="Tahoma" w:cs="Tahoma"/>
          <w:lang w:val="it-IT" w:bidi="pl-PL"/>
        </w:rPr>
        <w:t>7.</w:t>
      </w:r>
      <w:r w:rsidRPr="009207D2">
        <w:rPr>
          <w:rFonts w:eastAsia="Tahoma" w:cs="Tahoma"/>
          <w:lang w:val="it-IT" w:bidi="pl-PL"/>
        </w:rPr>
        <w:tab/>
      </w:r>
      <w:r w:rsidR="00C91BF9" w:rsidRPr="009207D2">
        <w:rPr>
          <w:rFonts w:eastAsia="Tahoma" w:cs="Tahoma"/>
          <w:lang w:val="it-IT" w:bidi="pl-PL"/>
        </w:rPr>
        <w:t>PN-EN 1838:2013-11, PN-EN 50172:2005, PN</w:t>
      </w:r>
      <w:r w:rsidR="00C91BF9" w:rsidRPr="009207D2">
        <w:rPr>
          <w:rFonts w:eastAsia="Tahoma" w:cs="Tahoma"/>
          <w:lang w:val="it-IT" w:bidi="pl-PL"/>
        </w:rPr>
        <w:noBreakHyphen/>
        <w:t>HD 60364-5-56:2010, PN</w:t>
      </w:r>
      <w:r w:rsidR="00C91BF9" w:rsidRPr="009207D2">
        <w:rPr>
          <w:rFonts w:eastAsia="Tahoma" w:cs="Tahoma"/>
          <w:lang w:val="it-IT" w:bidi="pl-PL"/>
        </w:rPr>
        <w:noBreakHyphen/>
        <w:t>HD 60364</w:t>
      </w:r>
      <w:r w:rsidR="00C91BF9" w:rsidRPr="009207D2">
        <w:rPr>
          <w:rFonts w:eastAsia="Tahoma" w:cs="Tahoma"/>
          <w:lang w:val="it-IT" w:bidi="pl-PL"/>
        </w:rPr>
        <w:noBreakHyphen/>
        <w:t>5</w:t>
      </w:r>
      <w:r w:rsidR="00C91BF9" w:rsidRPr="009207D2">
        <w:rPr>
          <w:rFonts w:eastAsia="Tahoma" w:cs="Tahoma"/>
          <w:lang w:val="it-IT" w:bidi="pl-PL"/>
        </w:rPr>
        <w:noBreakHyphen/>
        <w:t>56:2010/A1:2012,  PN</w:t>
      </w:r>
      <w:r w:rsidR="00C91BF9" w:rsidRPr="009207D2">
        <w:rPr>
          <w:rFonts w:eastAsia="Tahoma" w:cs="Tahoma"/>
          <w:lang w:val="it-IT" w:bidi="pl-PL"/>
        </w:rPr>
        <w:noBreakHyphen/>
        <w:t>HD 60364</w:t>
      </w:r>
      <w:r w:rsidR="00C91BF9" w:rsidRPr="009207D2">
        <w:rPr>
          <w:rFonts w:eastAsia="Tahoma" w:cs="Tahoma"/>
          <w:lang w:val="it-IT" w:bidi="pl-PL"/>
        </w:rPr>
        <w:noBreakHyphen/>
        <w:t>5-56:2010/A11:2014-01</w:t>
      </w:r>
      <w:bookmarkEnd w:id="4"/>
      <w:r w:rsidRPr="009207D2">
        <w:rPr>
          <w:rFonts w:eastAsia="Tahoma" w:cs="Tahoma"/>
          <w:lang w:val="it-IT" w:bidi="pl-PL"/>
        </w:rPr>
        <w:t>, lub równoważne.</w:t>
      </w:r>
    </w:p>
    <w:p w:rsidR="00C91BF9" w:rsidRPr="00E14461" w:rsidRDefault="00C91BF9" w:rsidP="009207D2">
      <w:pPr>
        <w:spacing w:after="240" w:line="276" w:lineRule="auto"/>
        <w:ind w:left="567"/>
        <w:jc w:val="both"/>
        <w:rPr>
          <w:rFonts w:cs="Tahoma"/>
          <w:b/>
          <w:bCs/>
          <w:u w:val="single"/>
        </w:rPr>
      </w:pPr>
      <w:r w:rsidRPr="00E14461">
        <w:rPr>
          <w:rFonts w:cs="Tahoma"/>
          <w:b/>
          <w:u w:val="single"/>
        </w:rPr>
        <w:t>2.</w:t>
      </w:r>
      <w:r w:rsidR="009207D2" w:rsidRPr="00E14461">
        <w:rPr>
          <w:rFonts w:cs="Tahoma"/>
          <w:b/>
          <w:bCs/>
          <w:u w:val="single"/>
        </w:rPr>
        <w:t>5.</w:t>
      </w:r>
      <w:r w:rsidR="00A00A05" w:rsidRPr="00E14461">
        <w:rPr>
          <w:rFonts w:cs="Tahoma"/>
          <w:b/>
          <w:bCs/>
          <w:u w:val="single"/>
        </w:rPr>
        <w:t>6</w:t>
      </w:r>
      <w:r w:rsidRPr="00E14461">
        <w:rPr>
          <w:rFonts w:cs="Tahoma"/>
          <w:b/>
          <w:u w:val="single"/>
        </w:rPr>
        <w:t>.2</w:t>
      </w:r>
      <w:r w:rsidR="009207D2" w:rsidRPr="00E14461">
        <w:rPr>
          <w:rFonts w:cs="Tahoma"/>
          <w:b/>
          <w:u w:val="single"/>
        </w:rPr>
        <w:t>.</w:t>
      </w:r>
      <w:r w:rsidRPr="00E14461">
        <w:rPr>
          <w:rFonts w:cs="Tahoma"/>
          <w:b/>
          <w:u w:val="single"/>
        </w:rPr>
        <w:t xml:space="preserve"> Wymagania  techniczne prowadzenia pr</w:t>
      </w:r>
      <w:r w:rsidRPr="00E14461">
        <w:rPr>
          <w:rFonts w:cs="Tahoma"/>
          <w:b/>
          <w:bCs/>
          <w:u w:val="single"/>
        </w:rPr>
        <w:t xml:space="preserve">ac </w:t>
      </w:r>
      <w:r w:rsidRPr="00E14461">
        <w:rPr>
          <w:rFonts w:cs="Tahoma"/>
          <w:b/>
          <w:u w:val="single"/>
        </w:rPr>
        <w:t xml:space="preserve"> instalacyjnych </w:t>
      </w:r>
    </w:p>
    <w:p w:rsidR="00C91BF9" w:rsidRPr="009207D2" w:rsidRDefault="00C91BF9" w:rsidP="00540834">
      <w:pPr>
        <w:spacing w:line="276" w:lineRule="auto"/>
        <w:ind w:left="567"/>
        <w:jc w:val="both"/>
        <w:rPr>
          <w:rFonts w:cs="Tahoma"/>
        </w:rPr>
      </w:pPr>
      <w:r w:rsidRPr="006D7FD5">
        <w:rPr>
          <w:rFonts w:cs="Tahoma"/>
          <w:b/>
        </w:rPr>
        <w:t>Przy wykona</w:t>
      </w:r>
      <w:r w:rsidR="006D7FD5" w:rsidRPr="006D7FD5">
        <w:rPr>
          <w:rFonts w:cs="Tahoma"/>
          <w:b/>
        </w:rPr>
        <w:t>niu</w:t>
      </w:r>
      <w:r w:rsidR="006D7FD5">
        <w:rPr>
          <w:rFonts w:cs="Tahoma"/>
        </w:rPr>
        <w:t xml:space="preserve"> prac związanych z </w:t>
      </w:r>
      <w:r w:rsidRPr="009207D2">
        <w:rPr>
          <w:rFonts w:cs="Tahoma"/>
        </w:rPr>
        <w:t xml:space="preserve">remontem </w:t>
      </w:r>
      <w:r w:rsidR="00956726">
        <w:rPr>
          <w:rFonts w:cs="Tahoma"/>
        </w:rPr>
        <w:t xml:space="preserve">części IV </w:t>
      </w:r>
      <w:r w:rsidR="006D7FD5">
        <w:rPr>
          <w:rFonts w:cs="Tahoma"/>
        </w:rPr>
        <w:t xml:space="preserve">piętra </w:t>
      </w:r>
      <w:r w:rsidRPr="009207D2">
        <w:rPr>
          <w:rFonts w:cs="Tahoma"/>
        </w:rPr>
        <w:t xml:space="preserve">należy uwzględnić technologię prowadzonych robót elektrycznych w obrębie budynku </w:t>
      </w:r>
      <w:r w:rsidR="009207D2" w:rsidRPr="009207D2">
        <w:rPr>
          <w:rFonts w:cs="Tahoma"/>
        </w:rPr>
        <w:t>szpitala  w tym w szczególności</w:t>
      </w:r>
      <w:r w:rsidRPr="009207D2">
        <w:rPr>
          <w:rFonts w:cs="Tahoma"/>
        </w:rPr>
        <w:t>:</w:t>
      </w:r>
    </w:p>
    <w:p w:rsidR="00C91BF9" w:rsidRPr="009207D2" w:rsidRDefault="009207D2" w:rsidP="00956726">
      <w:pPr>
        <w:tabs>
          <w:tab w:val="left" w:pos="851"/>
        </w:tabs>
        <w:spacing w:line="276" w:lineRule="auto"/>
        <w:ind w:left="851" w:hanging="284"/>
        <w:jc w:val="both"/>
        <w:rPr>
          <w:rFonts w:cs="Tahoma"/>
        </w:rPr>
      </w:pPr>
      <w:r w:rsidRPr="009207D2">
        <w:rPr>
          <w:rFonts w:cs="Tahoma"/>
        </w:rPr>
        <w:t xml:space="preserve">- </w:t>
      </w:r>
      <w:r w:rsidR="00C91BF9" w:rsidRPr="009207D2">
        <w:rPr>
          <w:rFonts w:cs="Tahoma"/>
        </w:rPr>
        <w:t>ograniczenie hałasu oraz wibracji przy prowadzenia prac rozbiórkowych i</w:t>
      </w:r>
      <w:r w:rsidR="009F4E8E">
        <w:rPr>
          <w:rFonts w:cs="Tahoma"/>
        </w:rPr>
        <w:t> </w:t>
      </w:r>
      <w:r w:rsidR="00C91BF9" w:rsidRPr="009207D2">
        <w:rPr>
          <w:rFonts w:cs="Tahoma"/>
        </w:rPr>
        <w:t>instalacyjnych</w:t>
      </w:r>
    </w:p>
    <w:p w:rsidR="00C91BF9" w:rsidRPr="009207D2" w:rsidRDefault="00C91BF9" w:rsidP="00956726">
      <w:pPr>
        <w:tabs>
          <w:tab w:val="left" w:pos="851"/>
        </w:tabs>
        <w:spacing w:line="276" w:lineRule="auto"/>
        <w:ind w:left="851" w:hanging="284"/>
        <w:jc w:val="both"/>
        <w:rPr>
          <w:rFonts w:cs="Tahoma"/>
        </w:rPr>
      </w:pPr>
      <w:r w:rsidRPr="009207D2">
        <w:rPr>
          <w:rFonts w:cs="Tahoma"/>
        </w:rPr>
        <w:t xml:space="preserve">-  możliwość wykonywania prac  w godzinach popołudniowych </w:t>
      </w:r>
    </w:p>
    <w:p w:rsidR="00C91BF9" w:rsidRPr="009207D2" w:rsidRDefault="00C91BF9" w:rsidP="00956726">
      <w:pPr>
        <w:tabs>
          <w:tab w:val="left" w:pos="851"/>
        </w:tabs>
        <w:spacing w:line="276" w:lineRule="auto"/>
        <w:ind w:left="851" w:hanging="284"/>
        <w:jc w:val="both"/>
        <w:rPr>
          <w:rFonts w:cs="Tahoma"/>
        </w:rPr>
      </w:pPr>
      <w:r w:rsidRPr="009207D2">
        <w:rPr>
          <w:rFonts w:cs="Tahoma"/>
        </w:rPr>
        <w:t xml:space="preserve">-  kolejność wykonywanych robót elektrycznych  </w:t>
      </w:r>
    </w:p>
    <w:p w:rsidR="00C91BF9" w:rsidRPr="009207D2" w:rsidRDefault="00C91BF9" w:rsidP="00956726">
      <w:pPr>
        <w:tabs>
          <w:tab w:val="left" w:pos="851"/>
        </w:tabs>
        <w:spacing w:line="276" w:lineRule="auto"/>
        <w:ind w:left="851" w:hanging="284"/>
        <w:jc w:val="both"/>
        <w:rPr>
          <w:rFonts w:cs="Tahoma"/>
        </w:rPr>
      </w:pPr>
      <w:r w:rsidRPr="009207D2">
        <w:rPr>
          <w:rFonts w:cs="Tahoma"/>
        </w:rPr>
        <w:t xml:space="preserve">-  ograniczony dostęp do budynku w godzinach porannych </w:t>
      </w:r>
    </w:p>
    <w:p w:rsidR="00C91BF9" w:rsidRPr="009207D2" w:rsidRDefault="00956726" w:rsidP="00956726">
      <w:pPr>
        <w:tabs>
          <w:tab w:val="left" w:pos="851"/>
        </w:tabs>
        <w:spacing w:line="276" w:lineRule="auto"/>
        <w:ind w:left="851" w:hanging="284"/>
        <w:jc w:val="both"/>
        <w:rPr>
          <w:rFonts w:cs="Tahoma"/>
        </w:rPr>
      </w:pPr>
      <w:r>
        <w:rPr>
          <w:rFonts w:cs="Tahoma"/>
        </w:rPr>
        <w:t xml:space="preserve">- </w:t>
      </w:r>
      <w:r w:rsidR="00C91BF9" w:rsidRPr="009207D2">
        <w:rPr>
          <w:rFonts w:cs="Tahoma"/>
        </w:rPr>
        <w:t>wykonania dodatkowych pra</w:t>
      </w:r>
      <w:r>
        <w:rPr>
          <w:rFonts w:cs="Tahoma"/>
        </w:rPr>
        <w:t>c porządkowych [ mycie posadzek</w:t>
      </w:r>
      <w:r w:rsidR="00C91BF9" w:rsidRPr="009207D2">
        <w:rPr>
          <w:rFonts w:cs="Tahoma"/>
        </w:rPr>
        <w:t>, wind</w:t>
      </w:r>
      <w:r w:rsidR="009207D2" w:rsidRPr="009207D2">
        <w:rPr>
          <w:rFonts w:cs="Tahoma"/>
        </w:rPr>
        <w:t>, odkurzanie</w:t>
      </w:r>
      <w:r w:rsidR="00C91BF9" w:rsidRPr="009207D2">
        <w:rPr>
          <w:rFonts w:cs="Tahoma"/>
        </w:rPr>
        <w:t xml:space="preserve">, wykonanie dodatkowych śluz oddzielających pomieszczenia </w:t>
      </w:r>
    </w:p>
    <w:p w:rsidR="00C91BF9" w:rsidRPr="009207D2" w:rsidRDefault="00C91BF9" w:rsidP="00956726">
      <w:pPr>
        <w:tabs>
          <w:tab w:val="left" w:pos="851"/>
        </w:tabs>
        <w:spacing w:line="276" w:lineRule="auto"/>
        <w:ind w:left="851" w:hanging="284"/>
        <w:jc w:val="both"/>
        <w:rPr>
          <w:rFonts w:cs="Tahoma"/>
        </w:rPr>
      </w:pPr>
      <w:r w:rsidRPr="009207D2">
        <w:rPr>
          <w:rFonts w:cs="Tahoma"/>
        </w:rPr>
        <w:t xml:space="preserve">    remontowane od</w:t>
      </w:r>
      <w:r w:rsidR="009207D2" w:rsidRPr="009207D2">
        <w:rPr>
          <w:rFonts w:cs="Tahoma"/>
        </w:rPr>
        <w:t xml:space="preserve"> klatek schodowych i korytarzy ] </w:t>
      </w:r>
      <w:r w:rsidRPr="009207D2">
        <w:rPr>
          <w:rFonts w:cs="Tahoma"/>
        </w:rPr>
        <w:t xml:space="preserve">  </w:t>
      </w:r>
    </w:p>
    <w:p w:rsidR="00C91BF9" w:rsidRPr="009207D2" w:rsidRDefault="009207D2" w:rsidP="00956726">
      <w:pPr>
        <w:tabs>
          <w:tab w:val="left" w:pos="851"/>
        </w:tabs>
        <w:spacing w:line="276" w:lineRule="auto"/>
        <w:ind w:left="851" w:hanging="284"/>
        <w:jc w:val="both"/>
        <w:rPr>
          <w:rFonts w:cs="Tahoma"/>
        </w:rPr>
      </w:pPr>
      <w:r w:rsidRPr="009207D2">
        <w:rPr>
          <w:rFonts w:cs="Tahoma"/>
        </w:rPr>
        <w:t xml:space="preserve">-  </w:t>
      </w:r>
      <w:r w:rsidR="00C91BF9" w:rsidRPr="009207D2">
        <w:rPr>
          <w:rFonts w:cs="Tahoma"/>
        </w:rPr>
        <w:t>zabezpieczenie wjazdu ludzi i sprzętu</w:t>
      </w:r>
      <w:r w:rsidR="00956726">
        <w:rPr>
          <w:rFonts w:cs="Tahoma"/>
        </w:rPr>
        <w:t>,</w:t>
      </w:r>
      <w:r w:rsidR="00C91BF9" w:rsidRPr="009207D2">
        <w:rPr>
          <w:rFonts w:cs="Tahoma"/>
        </w:rPr>
        <w:t xml:space="preserve">  transport materiałów w budynku</w:t>
      </w:r>
    </w:p>
    <w:p w:rsidR="00C91BF9" w:rsidRPr="009207D2" w:rsidRDefault="009207D2" w:rsidP="00956726">
      <w:pPr>
        <w:tabs>
          <w:tab w:val="left" w:pos="851"/>
        </w:tabs>
        <w:spacing w:line="276" w:lineRule="auto"/>
        <w:ind w:left="851" w:hanging="284"/>
        <w:jc w:val="both"/>
        <w:rPr>
          <w:rFonts w:cs="Tahoma"/>
        </w:rPr>
      </w:pPr>
      <w:r w:rsidRPr="009207D2">
        <w:rPr>
          <w:rFonts w:cs="Tahoma"/>
        </w:rPr>
        <w:t xml:space="preserve">- </w:t>
      </w:r>
      <w:r w:rsidR="00E9213B">
        <w:rPr>
          <w:rFonts w:cs="Tahoma"/>
        </w:rPr>
        <w:t xml:space="preserve"> z</w:t>
      </w:r>
      <w:r w:rsidR="00C91BF9" w:rsidRPr="009207D2">
        <w:rPr>
          <w:rFonts w:cs="Tahoma"/>
        </w:rPr>
        <w:t>achowania szczególn</w:t>
      </w:r>
      <w:r w:rsidRPr="009207D2">
        <w:rPr>
          <w:rFonts w:cs="Tahoma"/>
        </w:rPr>
        <w:t>ych zasad ochrony pomieszczeń</w:t>
      </w:r>
      <w:r w:rsidR="00C91BF9" w:rsidRPr="009207D2">
        <w:rPr>
          <w:rFonts w:cs="Tahoma"/>
        </w:rPr>
        <w:t>, klatek schodowych,</w:t>
      </w:r>
      <w:r w:rsidRPr="009207D2">
        <w:rPr>
          <w:rFonts w:cs="Tahoma"/>
        </w:rPr>
        <w:t xml:space="preserve"> </w:t>
      </w:r>
      <w:r w:rsidR="00C91BF9" w:rsidRPr="009207D2">
        <w:rPr>
          <w:rFonts w:cs="Tahoma"/>
        </w:rPr>
        <w:t>wind</w:t>
      </w:r>
    </w:p>
    <w:p w:rsidR="00C91BF9" w:rsidRPr="009F4E8E" w:rsidRDefault="009F4E8E" w:rsidP="00956726">
      <w:pPr>
        <w:tabs>
          <w:tab w:val="left" w:pos="851"/>
        </w:tabs>
        <w:spacing w:line="276" w:lineRule="auto"/>
        <w:ind w:left="851" w:hanging="284"/>
        <w:jc w:val="both"/>
        <w:rPr>
          <w:rFonts w:cs="Tahoma"/>
        </w:rPr>
      </w:pPr>
      <w:r w:rsidRPr="009F4E8E">
        <w:rPr>
          <w:rFonts w:cs="Tahoma"/>
        </w:rPr>
        <w:lastRenderedPageBreak/>
        <w:t>-</w:t>
      </w:r>
      <w:r w:rsidRPr="009F4E8E">
        <w:rPr>
          <w:rFonts w:cs="Tahoma"/>
        </w:rPr>
        <w:tab/>
      </w:r>
      <w:r w:rsidR="00C91BF9" w:rsidRPr="009F4E8E">
        <w:rPr>
          <w:rFonts w:cs="Tahoma"/>
        </w:rPr>
        <w:t>zachowania funkcji dostępu do pomieszczeń nie objętych pracami  modernizacyjnymi</w:t>
      </w:r>
    </w:p>
    <w:p w:rsidR="00C91BF9" w:rsidRPr="009F4E8E" w:rsidRDefault="00C91BF9" w:rsidP="00956726">
      <w:pPr>
        <w:tabs>
          <w:tab w:val="left" w:pos="851"/>
        </w:tabs>
        <w:spacing w:after="240" w:line="276" w:lineRule="auto"/>
        <w:ind w:left="851" w:hanging="284"/>
        <w:jc w:val="both"/>
        <w:rPr>
          <w:rFonts w:cs="Tahoma"/>
        </w:rPr>
      </w:pPr>
      <w:r w:rsidRPr="009F4E8E">
        <w:rPr>
          <w:rFonts w:cs="Tahoma"/>
        </w:rPr>
        <w:t>-   zachowanie funkcji dróg ewakuacji</w:t>
      </w:r>
      <w:r w:rsidR="009F4E8E">
        <w:rPr>
          <w:rFonts w:cs="Tahoma"/>
        </w:rPr>
        <w:t>.</w:t>
      </w:r>
    </w:p>
    <w:p w:rsidR="00C91BF9" w:rsidRPr="009F4E8E" w:rsidRDefault="00C91BF9" w:rsidP="00540834">
      <w:pPr>
        <w:spacing w:line="276" w:lineRule="auto"/>
        <w:ind w:left="567"/>
        <w:jc w:val="both"/>
        <w:rPr>
          <w:rFonts w:cs="Tahoma"/>
        </w:rPr>
      </w:pPr>
      <w:r w:rsidRPr="009F4E8E">
        <w:rPr>
          <w:rFonts w:cs="Tahoma"/>
          <w:b/>
        </w:rPr>
        <w:t>Przy demontażach</w:t>
      </w:r>
      <w:r w:rsidRPr="009F4E8E">
        <w:rPr>
          <w:rFonts w:cs="Tahoma"/>
        </w:rPr>
        <w:t xml:space="preserve"> i pracach instalacyjnych  należy zapewnić ochronę</w:t>
      </w:r>
      <w:r w:rsidR="009F4E8E" w:rsidRPr="009F4E8E">
        <w:rPr>
          <w:rFonts w:cs="Tahoma"/>
        </w:rPr>
        <w:t>:</w:t>
      </w:r>
    </w:p>
    <w:p w:rsidR="00C91BF9" w:rsidRPr="009F4E8E" w:rsidRDefault="00C91BF9" w:rsidP="009F4E8E">
      <w:pPr>
        <w:tabs>
          <w:tab w:val="left" w:pos="851"/>
        </w:tabs>
        <w:spacing w:line="276" w:lineRule="auto"/>
        <w:ind w:left="851" w:hanging="284"/>
        <w:jc w:val="both"/>
        <w:rPr>
          <w:rFonts w:cs="Tahoma"/>
        </w:rPr>
      </w:pPr>
      <w:r w:rsidRPr="009F4E8E">
        <w:rPr>
          <w:rFonts w:cs="Tahoma"/>
        </w:rPr>
        <w:t xml:space="preserve">- </w:t>
      </w:r>
      <w:r w:rsidR="009F4E8E" w:rsidRPr="009F4E8E">
        <w:rPr>
          <w:rFonts w:cs="Tahoma"/>
        </w:rPr>
        <w:tab/>
      </w:r>
      <w:r w:rsidRPr="009F4E8E">
        <w:rPr>
          <w:rFonts w:cs="Tahoma"/>
        </w:rPr>
        <w:t xml:space="preserve">instalacji i urządzeń w tym wyposażenia </w:t>
      </w:r>
      <w:r w:rsidR="009F4E8E" w:rsidRPr="009F4E8E">
        <w:rPr>
          <w:rFonts w:cs="Tahoma"/>
        </w:rPr>
        <w:t>pomieszczeń przed dewastacją i </w:t>
      </w:r>
      <w:r w:rsidRPr="009F4E8E">
        <w:rPr>
          <w:rFonts w:cs="Tahoma"/>
        </w:rPr>
        <w:t xml:space="preserve">zniszczeniem </w:t>
      </w:r>
    </w:p>
    <w:p w:rsidR="00C91BF9" w:rsidRPr="009F4E8E" w:rsidRDefault="00C91BF9" w:rsidP="006D7FD5">
      <w:pPr>
        <w:tabs>
          <w:tab w:val="left" w:pos="851"/>
        </w:tabs>
        <w:spacing w:after="240" w:line="276" w:lineRule="auto"/>
        <w:ind w:left="851" w:hanging="284"/>
        <w:jc w:val="both"/>
        <w:rPr>
          <w:rFonts w:cs="Tahoma"/>
        </w:rPr>
      </w:pPr>
      <w:r w:rsidRPr="009F4E8E">
        <w:rPr>
          <w:rFonts w:cs="Tahoma"/>
        </w:rPr>
        <w:t xml:space="preserve">- </w:t>
      </w:r>
      <w:r w:rsidR="009F4E8E" w:rsidRPr="009F4E8E">
        <w:rPr>
          <w:rFonts w:cs="Tahoma"/>
        </w:rPr>
        <w:tab/>
      </w:r>
      <w:r w:rsidRPr="009F4E8E">
        <w:rPr>
          <w:rFonts w:cs="Tahoma"/>
        </w:rPr>
        <w:t>instalacji elektrycznych zasilających  pomies</w:t>
      </w:r>
      <w:r w:rsidR="009F4E8E" w:rsidRPr="009F4E8E">
        <w:rPr>
          <w:rFonts w:cs="Tahoma"/>
        </w:rPr>
        <w:t xml:space="preserve">zczenia i piętra poza zakresem </w:t>
      </w:r>
      <w:r w:rsidRPr="009F4E8E">
        <w:rPr>
          <w:rFonts w:cs="Tahoma"/>
        </w:rPr>
        <w:t>prowadzonych prac</w:t>
      </w:r>
      <w:r w:rsidR="004A262F">
        <w:rPr>
          <w:rFonts w:cs="Tahoma"/>
        </w:rPr>
        <w:t>.</w:t>
      </w:r>
      <w:r w:rsidRPr="009F4E8E">
        <w:rPr>
          <w:rFonts w:cs="Tahoma"/>
        </w:rPr>
        <w:t xml:space="preserve"> </w:t>
      </w:r>
    </w:p>
    <w:p w:rsidR="00C91BF9" w:rsidRPr="009F4E8E" w:rsidRDefault="00C91BF9" w:rsidP="006D7FD5">
      <w:pPr>
        <w:spacing w:after="240" w:line="276" w:lineRule="auto"/>
        <w:ind w:left="567"/>
        <w:jc w:val="both"/>
        <w:rPr>
          <w:rFonts w:cs="Tahoma"/>
        </w:rPr>
      </w:pPr>
      <w:r w:rsidRPr="006D7FD5">
        <w:rPr>
          <w:rFonts w:cs="Tahoma"/>
          <w:b/>
        </w:rPr>
        <w:t>Powyższe</w:t>
      </w:r>
      <w:r w:rsidRPr="009F4E8E">
        <w:rPr>
          <w:rFonts w:cs="Tahoma"/>
        </w:rPr>
        <w:t xml:space="preserve"> działania zabezpieczające i techniczne wchodzą w zakres Wykonawcy.</w:t>
      </w:r>
      <w:r w:rsidR="006D7FD5">
        <w:rPr>
          <w:rFonts w:cs="Tahoma"/>
        </w:rPr>
        <w:t> </w:t>
      </w:r>
    </w:p>
    <w:p w:rsidR="00C91BF9" w:rsidRPr="00E14461" w:rsidRDefault="00C91BF9" w:rsidP="009F4E8E">
      <w:pPr>
        <w:spacing w:after="240" w:line="276" w:lineRule="auto"/>
        <w:ind w:left="567"/>
        <w:jc w:val="both"/>
        <w:rPr>
          <w:rFonts w:cs="Tahoma"/>
          <w:b/>
          <w:bCs/>
          <w:u w:val="single"/>
        </w:rPr>
      </w:pPr>
      <w:r w:rsidRPr="00E14461">
        <w:rPr>
          <w:rFonts w:cs="Tahoma"/>
          <w:b/>
          <w:bCs/>
          <w:u w:val="single"/>
        </w:rPr>
        <w:t>2</w:t>
      </w:r>
      <w:r w:rsidR="009F4E8E" w:rsidRPr="00E14461">
        <w:rPr>
          <w:rFonts w:cs="Tahoma"/>
          <w:b/>
          <w:u w:val="single"/>
        </w:rPr>
        <w:t>.5.</w:t>
      </w:r>
      <w:r w:rsidR="00A00A05" w:rsidRPr="00E14461">
        <w:rPr>
          <w:rFonts w:cs="Tahoma"/>
          <w:b/>
          <w:bCs/>
          <w:u w:val="single"/>
        </w:rPr>
        <w:t>6</w:t>
      </w:r>
      <w:r w:rsidRPr="00E14461">
        <w:rPr>
          <w:rFonts w:cs="Tahoma"/>
          <w:b/>
          <w:u w:val="single"/>
        </w:rPr>
        <w:t xml:space="preserve">.3 </w:t>
      </w:r>
      <w:r w:rsidRPr="00E14461">
        <w:rPr>
          <w:rFonts w:cs="Tahoma"/>
          <w:b/>
          <w:bCs/>
          <w:u w:val="single"/>
        </w:rPr>
        <w:t xml:space="preserve"> Warunki rozpoczęcia prac instalacyjnych piętra </w:t>
      </w:r>
      <w:r w:rsidR="006F0B06" w:rsidRPr="00E14461">
        <w:rPr>
          <w:rFonts w:cs="Tahoma"/>
          <w:b/>
          <w:bCs/>
          <w:u w:val="single"/>
        </w:rPr>
        <w:t>I</w:t>
      </w:r>
      <w:r w:rsidRPr="00E14461">
        <w:rPr>
          <w:rFonts w:cs="Tahoma"/>
          <w:b/>
          <w:bCs/>
          <w:u w:val="single"/>
        </w:rPr>
        <w:t>V</w:t>
      </w:r>
      <w:r w:rsidR="006F0B06" w:rsidRPr="00E14461">
        <w:rPr>
          <w:rFonts w:cs="Tahoma"/>
          <w:b/>
          <w:bCs/>
          <w:u w:val="single"/>
        </w:rPr>
        <w:t xml:space="preserve"> – części modernizowanej</w:t>
      </w:r>
    </w:p>
    <w:p w:rsidR="00C91BF9" w:rsidRPr="009F4E8E" w:rsidRDefault="00C91BF9" w:rsidP="009F4E8E">
      <w:pPr>
        <w:spacing w:before="240" w:line="276" w:lineRule="auto"/>
        <w:ind w:left="567"/>
        <w:jc w:val="both"/>
        <w:rPr>
          <w:rFonts w:eastAsia="Tahoma" w:cs="Tahoma"/>
          <w:lang w:bidi="pl-PL"/>
        </w:rPr>
      </w:pPr>
      <w:r w:rsidRPr="00E9213B">
        <w:rPr>
          <w:rFonts w:eastAsia="Tahoma" w:cs="Tahoma"/>
          <w:b/>
          <w:bCs/>
          <w:lang w:bidi="pl-PL"/>
        </w:rPr>
        <w:t>W związku</w:t>
      </w:r>
      <w:r w:rsidRPr="009F4E8E">
        <w:rPr>
          <w:rFonts w:eastAsia="Tahoma" w:cs="Tahoma"/>
          <w:lang w:bidi="pl-PL"/>
        </w:rPr>
        <w:t xml:space="preserve"> z prowadzeniem prac instalacyjnych  na piętrze </w:t>
      </w:r>
      <w:r w:rsidR="006F0B06">
        <w:rPr>
          <w:rFonts w:eastAsia="Tahoma" w:cs="Tahoma"/>
          <w:lang w:bidi="pl-PL"/>
        </w:rPr>
        <w:t>I</w:t>
      </w:r>
      <w:r w:rsidRPr="009F4E8E">
        <w:rPr>
          <w:rFonts w:eastAsia="Tahoma" w:cs="Tahoma"/>
          <w:lang w:bidi="pl-PL"/>
        </w:rPr>
        <w:t xml:space="preserve">V </w:t>
      </w:r>
      <w:r w:rsidR="00447823">
        <w:rPr>
          <w:rFonts w:eastAsia="Tahoma" w:cs="Tahoma"/>
          <w:lang w:bidi="pl-PL"/>
        </w:rPr>
        <w:t>– część A</w:t>
      </w:r>
      <w:r w:rsidR="006F0B06">
        <w:rPr>
          <w:rFonts w:eastAsia="Tahoma" w:cs="Tahoma"/>
          <w:lang w:bidi="pl-PL"/>
        </w:rPr>
        <w:t xml:space="preserve"> </w:t>
      </w:r>
      <w:r w:rsidRPr="009F4E8E">
        <w:rPr>
          <w:rFonts w:eastAsia="Tahoma" w:cs="Tahoma"/>
          <w:lang w:bidi="pl-PL"/>
        </w:rPr>
        <w:t>należy zapewnić prawidłowe warunki pracy w pomi</w:t>
      </w:r>
      <w:r w:rsidR="00447823">
        <w:rPr>
          <w:rFonts w:eastAsia="Tahoma" w:cs="Tahoma"/>
          <w:lang w:bidi="pl-PL"/>
        </w:rPr>
        <w:t>eszczeniach części B</w:t>
      </w:r>
      <w:r w:rsidR="009F4E8E">
        <w:rPr>
          <w:rFonts w:eastAsia="Tahoma" w:cs="Tahoma"/>
          <w:lang w:bidi="pl-PL"/>
        </w:rPr>
        <w:t xml:space="preserve"> </w:t>
      </w:r>
      <w:r w:rsidR="006F0B06">
        <w:rPr>
          <w:rFonts w:eastAsia="Tahoma" w:cs="Tahoma"/>
          <w:lang w:bidi="pl-PL"/>
        </w:rPr>
        <w:t>IV piętra</w:t>
      </w:r>
      <w:r w:rsidRPr="009F4E8E">
        <w:rPr>
          <w:rFonts w:eastAsia="Tahoma" w:cs="Tahoma"/>
          <w:lang w:bidi="pl-PL"/>
        </w:rPr>
        <w:t>.</w:t>
      </w:r>
    </w:p>
    <w:p w:rsidR="00C91BF9" w:rsidRPr="009F4E8E" w:rsidRDefault="00C91BF9" w:rsidP="00540834">
      <w:pPr>
        <w:spacing w:line="276" w:lineRule="auto"/>
        <w:ind w:left="567"/>
        <w:jc w:val="both"/>
        <w:rPr>
          <w:rFonts w:eastAsia="Tahoma" w:cs="Tahoma"/>
          <w:lang w:bidi="pl-PL"/>
        </w:rPr>
      </w:pPr>
      <w:r w:rsidRPr="009F4E8E">
        <w:rPr>
          <w:rFonts w:eastAsia="Tahoma" w:cs="Tahoma"/>
          <w:lang w:bidi="pl-PL"/>
        </w:rPr>
        <w:t>Wyznaczyć nowe warunki</w:t>
      </w:r>
      <w:r w:rsidR="009F4E8E">
        <w:rPr>
          <w:rFonts w:eastAsia="Tahoma" w:cs="Tahoma"/>
          <w:lang w:bidi="pl-PL"/>
        </w:rPr>
        <w:t>:</w:t>
      </w:r>
    </w:p>
    <w:p w:rsidR="00C91BF9" w:rsidRPr="009F4E8E" w:rsidRDefault="00C91BF9" w:rsidP="009F4E8E">
      <w:pPr>
        <w:tabs>
          <w:tab w:val="left" w:pos="851"/>
        </w:tabs>
        <w:spacing w:line="276" w:lineRule="auto"/>
        <w:ind w:left="851" w:hanging="284"/>
        <w:jc w:val="both"/>
        <w:rPr>
          <w:rFonts w:eastAsia="Tahoma" w:cs="Tahoma"/>
          <w:lang w:bidi="pl-PL"/>
        </w:rPr>
      </w:pPr>
      <w:r w:rsidRPr="009F4E8E">
        <w:rPr>
          <w:rFonts w:eastAsia="Tahoma" w:cs="Tahoma"/>
          <w:lang w:bidi="pl-PL"/>
        </w:rPr>
        <w:t xml:space="preserve"> - </w:t>
      </w:r>
      <w:r w:rsidR="009F4E8E" w:rsidRPr="009F4E8E">
        <w:rPr>
          <w:rFonts w:eastAsia="Tahoma" w:cs="Tahoma"/>
          <w:lang w:bidi="pl-PL"/>
        </w:rPr>
        <w:tab/>
      </w:r>
      <w:r w:rsidRPr="009F4E8E">
        <w:rPr>
          <w:rFonts w:eastAsia="Tahoma" w:cs="Tahoma"/>
          <w:lang w:bidi="pl-PL"/>
        </w:rPr>
        <w:t>poruszania się  personelu medycznego</w:t>
      </w:r>
    </w:p>
    <w:p w:rsidR="00C91BF9" w:rsidRPr="009F4E8E" w:rsidRDefault="00C91BF9" w:rsidP="009F4E8E">
      <w:pPr>
        <w:tabs>
          <w:tab w:val="left" w:pos="851"/>
        </w:tabs>
        <w:spacing w:line="276" w:lineRule="auto"/>
        <w:ind w:left="851" w:hanging="284"/>
        <w:jc w:val="both"/>
        <w:rPr>
          <w:rFonts w:eastAsia="Tahoma" w:cs="Tahoma"/>
          <w:lang w:bidi="pl-PL"/>
        </w:rPr>
      </w:pPr>
      <w:r w:rsidRPr="009F4E8E">
        <w:rPr>
          <w:rFonts w:eastAsia="Tahoma" w:cs="Tahoma"/>
          <w:lang w:bidi="pl-PL"/>
        </w:rPr>
        <w:t xml:space="preserve"> - </w:t>
      </w:r>
      <w:r w:rsidR="009F4E8E" w:rsidRPr="009F4E8E">
        <w:rPr>
          <w:rFonts w:eastAsia="Tahoma" w:cs="Tahoma"/>
          <w:lang w:bidi="pl-PL"/>
        </w:rPr>
        <w:tab/>
      </w:r>
      <w:r w:rsidRPr="009F4E8E">
        <w:rPr>
          <w:rFonts w:eastAsia="Tahoma" w:cs="Tahoma"/>
          <w:lang w:bidi="pl-PL"/>
        </w:rPr>
        <w:t xml:space="preserve">transportu chorych </w:t>
      </w:r>
    </w:p>
    <w:p w:rsidR="00C91BF9" w:rsidRPr="009F4E8E" w:rsidRDefault="00C91BF9" w:rsidP="009F4E8E">
      <w:pPr>
        <w:tabs>
          <w:tab w:val="left" w:pos="851"/>
        </w:tabs>
        <w:spacing w:after="240" w:line="276" w:lineRule="auto"/>
        <w:ind w:left="851" w:hanging="284"/>
        <w:jc w:val="both"/>
        <w:rPr>
          <w:rFonts w:eastAsia="Tahoma" w:cs="Tahoma"/>
          <w:lang w:bidi="pl-PL"/>
        </w:rPr>
      </w:pPr>
      <w:r w:rsidRPr="009F4E8E">
        <w:rPr>
          <w:rFonts w:eastAsia="Tahoma" w:cs="Tahoma"/>
          <w:lang w:bidi="pl-PL"/>
        </w:rPr>
        <w:t xml:space="preserve"> - </w:t>
      </w:r>
      <w:r w:rsidR="009F4E8E" w:rsidRPr="009F4E8E">
        <w:rPr>
          <w:rFonts w:eastAsia="Tahoma" w:cs="Tahoma"/>
          <w:lang w:bidi="pl-PL"/>
        </w:rPr>
        <w:tab/>
      </w:r>
      <w:r w:rsidR="006F0B06">
        <w:rPr>
          <w:rFonts w:eastAsia="Tahoma" w:cs="Tahoma"/>
          <w:lang w:bidi="pl-PL"/>
        </w:rPr>
        <w:t>ewakuacji</w:t>
      </w:r>
      <w:r w:rsidRPr="009F4E8E">
        <w:rPr>
          <w:rFonts w:eastAsia="Tahoma" w:cs="Tahoma"/>
          <w:lang w:bidi="pl-PL"/>
        </w:rPr>
        <w:t>.</w:t>
      </w:r>
    </w:p>
    <w:p w:rsidR="00C91BF9" w:rsidRDefault="00C91BF9" w:rsidP="009F4E8E">
      <w:pPr>
        <w:spacing w:after="240" w:line="276" w:lineRule="auto"/>
        <w:ind w:left="567"/>
        <w:jc w:val="both"/>
        <w:rPr>
          <w:rFonts w:eastAsia="Tahoma" w:cs="Tahoma"/>
          <w:lang w:bidi="pl-PL"/>
        </w:rPr>
      </w:pPr>
      <w:r w:rsidRPr="006D7FD5">
        <w:rPr>
          <w:rFonts w:eastAsia="Tahoma" w:cs="Tahoma"/>
          <w:b/>
          <w:lang w:bidi="pl-PL"/>
        </w:rPr>
        <w:t>Na okres</w:t>
      </w:r>
      <w:r w:rsidRPr="009F4E8E">
        <w:rPr>
          <w:rFonts w:eastAsia="Tahoma" w:cs="Tahoma"/>
          <w:lang w:bidi="pl-PL"/>
        </w:rPr>
        <w:t xml:space="preserve"> demontaży przewidzieć możliwość całkowitego ograniczenia przebywania</w:t>
      </w:r>
      <w:r w:rsidR="009F4E8E" w:rsidRPr="009F4E8E">
        <w:rPr>
          <w:rFonts w:eastAsia="Tahoma" w:cs="Tahoma"/>
          <w:lang w:bidi="pl-PL"/>
        </w:rPr>
        <w:t xml:space="preserve"> osób postronnych</w:t>
      </w:r>
      <w:r w:rsidRPr="009F4E8E">
        <w:rPr>
          <w:rFonts w:eastAsia="Tahoma" w:cs="Tahoma"/>
          <w:lang w:bidi="pl-PL"/>
        </w:rPr>
        <w:t xml:space="preserve">. W czasie </w:t>
      </w:r>
      <w:r w:rsidR="00AF0536">
        <w:rPr>
          <w:rFonts w:eastAsia="Tahoma" w:cs="Tahoma"/>
          <w:lang w:bidi="pl-PL"/>
        </w:rPr>
        <w:t>przebudowy rozdzielni piętrowej</w:t>
      </w:r>
      <w:r w:rsidRPr="009F4E8E">
        <w:rPr>
          <w:rFonts w:eastAsia="Tahoma" w:cs="Tahoma"/>
          <w:lang w:bidi="pl-PL"/>
        </w:rPr>
        <w:t xml:space="preserve"> w</w:t>
      </w:r>
      <w:r w:rsidR="009F4E8E" w:rsidRPr="009F4E8E">
        <w:rPr>
          <w:rFonts w:eastAsia="Tahoma" w:cs="Tahoma"/>
          <w:lang w:bidi="pl-PL"/>
        </w:rPr>
        <w:t> </w:t>
      </w:r>
      <w:r w:rsidR="00AF0536">
        <w:rPr>
          <w:rFonts w:eastAsia="Tahoma" w:cs="Tahoma"/>
          <w:lang w:bidi="pl-PL"/>
        </w:rPr>
        <w:t xml:space="preserve">części </w:t>
      </w:r>
      <w:r w:rsidR="00447823">
        <w:rPr>
          <w:rFonts w:eastAsia="Tahoma" w:cs="Tahoma"/>
          <w:lang w:bidi="pl-PL"/>
        </w:rPr>
        <w:t>A</w:t>
      </w:r>
      <w:r w:rsidRPr="009F4E8E">
        <w:rPr>
          <w:rFonts w:eastAsia="Tahoma" w:cs="Tahoma"/>
          <w:lang w:bidi="pl-PL"/>
        </w:rPr>
        <w:t xml:space="preserve"> należy zapewnić zasilanie w pomieszczeniach nie objętyc</w:t>
      </w:r>
      <w:r w:rsidR="009F4E8E">
        <w:rPr>
          <w:rFonts w:eastAsia="Tahoma" w:cs="Tahoma"/>
          <w:lang w:bidi="pl-PL"/>
        </w:rPr>
        <w:t>h  remontem oraz na korytarzach</w:t>
      </w:r>
      <w:r w:rsidRPr="009F4E8E">
        <w:rPr>
          <w:rFonts w:eastAsia="Tahoma" w:cs="Tahoma"/>
          <w:lang w:bidi="pl-PL"/>
        </w:rPr>
        <w:t>.</w:t>
      </w:r>
    </w:p>
    <w:p w:rsidR="006D7FD5" w:rsidRPr="009F4E8E" w:rsidRDefault="006D7FD5" w:rsidP="006D7FD5">
      <w:pPr>
        <w:spacing w:line="276" w:lineRule="auto"/>
        <w:ind w:left="567"/>
        <w:jc w:val="both"/>
        <w:rPr>
          <w:rFonts w:eastAsia="Tahoma" w:cs="Tahoma"/>
          <w:b/>
          <w:lang w:bidi="pl-PL"/>
        </w:rPr>
      </w:pPr>
      <w:r w:rsidRPr="009F4E8E">
        <w:rPr>
          <w:rFonts w:eastAsia="Tahoma" w:cs="Tahoma"/>
          <w:b/>
          <w:lang w:bidi="pl-PL"/>
        </w:rPr>
        <w:t>UWAGA</w:t>
      </w:r>
      <w:r>
        <w:rPr>
          <w:rFonts w:eastAsia="Tahoma" w:cs="Tahoma"/>
          <w:b/>
          <w:lang w:bidi="pl-PL"/>
        </w:rPr>
        <w:t>:</w:t>
      </w:r>
    </w:p>
    <w:p w:rsidR="006D7FD5" w:rsidRDefault="006D7FD5" w:rsidP="006D7FD5">
      <w:pPr>
        <w:spacing w:after="240" w:line="276" w:lineRule="auto"/>
        <w:ind w:left="567"/>
        <w:jc w:val="both"/>
        <w:rPr>
          <w:rFonts w:eastAsia="Tahoma" w:cs="Tahoma"/>
          <w:bCs/>
          <w:lang w:bidi="pl-PL"/>
        </w:rPr>
      </w:pPr>
      <w:r w:rsidRPr="006F0B06">
        <w:rPr>
          <w:rFonts w:eastAsia="Tahoma" w:cs="Tahoma"/>
          <w:bCs/>
          <w:lang w:bidi="pl-PL"/>
        </w:rPr>
        <w:t>Warunkiem rozpoczęci</w:t>
      </w:r>
      <w:r>
        <w:rPr>
          <w:rFonts w:eastAsia="Tahoma" w:cs="Tahoma"/>
          <w:bCs/>
          <w:lang w:bidi="pl-PL"/>
        </w:rPr>
        <w:t xml:space="preserve">a prac </w:t>
      </w:r>
      <w:r w:rsidRPr="006F0B06">
        <w:rPr>
          <w:rFonts w:eastAsia="Tahoma" w:cs="Tahoma"/>
          <w:bCs/>
          <w:lang w:bidi="pl-PL"/>
        </w:rPr>
        <w:t>demontażowych oraz instalacyjnych jest przebudowa układu zasilania w celu zapewnienia zasilania gwarantowanego dla odbiorów II kategorii  na wszystkich piętrach budynku</w:t>
      </w:r>
      <w:r>
        <w:rPr>
          <w:rFonts w:eastAsia="Tahoma" w:cs="Tahoma"/>
          <w:bCs/>
          <w:lang w:bidi="pl-PL"/>
        </w:rPr>
        <w:t>.</w:t>
      </w:r>
      <w:r w:rsidRPr="006F0B06">
        <w:rPr>
          <w:rFonts w:eastAsia="Tahoma" w:cs="Tahoma"/>
          <w:bCs/>
          <w:lang w:bidi="pl-PL"/>
        </w:rPr>
        <w:t xml:space="preserve"> </w:t>
      </w:r>
    </w:p>
    <w:p w:rsidR="00E14461" w:rsidRPr="006F0B06" w:rsidRDefault="00E14461" w:rsidP="006D7FD5">
      <w:pPr>
        <w:spacing w:after="240" w:line="276" w:lineRule="auto"/>
        <w:ind w:left="567"/>
        <w:jc w:val="both"/>
        <w:rPr>
          <w:rFonts w:eastAsia="Tahoma" w:cs="Tahoma"/>
          <w:bCs/>
          <w:lang w:bidi="pl-PL"/>
        </w:rPr>
      </w:pPr>
    </w:p>
    <w:p w:rsidR="00C91BF9" w:rsidRPr="00E14461" w:rsidRDefault="00C91BF9" w:rsidP="009F4E8E">
      <w:pPr>
        <w:spacing w:after="240" w:line="276" w:lineRule="auto"/>
        <w:ind w:left="567"/>
        <w:jc w:val="both"/>
        <w:rPr>
          <w:rFonts w:cs="Tahoma"/>
          <w:b/>
          <w:bCs/>
          <w:u w:val="single"/>
        </w:rPr>
      </w:pPr>
      <w:r w:rsidRPr="00E14461">
        <w:rPr>
          <w:rFonts w:cs="Tahoma"/>
          <w:b/>
          <w:u w:val="single"/>
        </w:rPr>
        <w:t>2.</w:t>
      </w:r>
      <w:r w:rsidR="009F4E8E" w:rsidRPr="00E14461">
        <w:rPr>
          <w:rFonts w:cs="Tahoma"/>
          <w:b/>
          <w:bCs/>
          <w:u w:val="single"/>
        </w:rPr>
        <w:t>5</w:t>
      </w:r>
      <w:r w:rsidRPr="00E14461">
        <w:rPr>
          <w:rFonts w:cs="Tahoma"/>
          <w:b/>
          <w:u w:val="single"/>
        </w:rPr>
        <w:t>.</w:t>
      </w:r>
      <w:r w:rsidR="00A00A05" w:rsidRPr="00E14461">
        <w:rPr>
          <w:rFonts w:cs="Tahoma"/>
          <w:b/>
          <w:u w:val="single"/>
        </w:rPr>
        <w:t>7</w:t>
      </w:r>
      <w:r w:rsidR="009F4E8E" w:rsidRPr="00E14461">
        <w:rPr>
          <w:rFonts w:cs="Tahoma"/>
          <w:b/>
          <w:u w:val="single"/>
        </w:rPr>
        <w:t>. Instalacje</w:t>
      </w:r>
      <w:r w:rsidRPr="00E14461">
        <w:rPr>
          <w:rFonts w:cs="Tahoma"/>
          <w:b/>
          <w:u w:val="single"/>
        </w:rPr>
        <w:t xml:space="preserve"> elektryczne wewnętrzne </w:t>
      </w:r>
    </w:p>
    <w:p w:rsidR="00D96923" w:rsidRDefault="00D96923" w:rsidP="002C374D">
      <w:pPr>
        <w:spacing w:after="240" w:line="276" w:lineRule="auto"/>
        <w:ind w:left="567"/>
        <w:jc w:val="both"/>
        <w:rPr>
          <w:rFonts w:cs="Tahoma"/>
        </w:rPr>
      </w:pPr>
      <w:r w:rsidRPr="00D96923">
        <w:rPr>
          <w:rFonts w:cs="Tahoma"/>
          <w:b/>
        </w:rPr>
        <w:t>Określenie</w:t>
      </w:r>
      <w:r w:rsidRPr="00D96923">
        <w:rPr>
          <w:rFonts w:cs="Tahoma"/>
        </w:rPr>
        <w:t xml:space="preserve"> zakresu prac koniecznych </w:t>
      </w:r>
      <w:r>
        <w:rPr>
          <w:rFonts w:cs="Tahoma"/>
        </w:rPr>
        <w:t xml:space="preserve">do zrealizowania w zakresie instalacji elektrycznych wewnętrznych powinno nastąpić po wykonaniu inwentaryzacji instalacji istniejących. Dla wskazanego przez Wykonawcę zakresu prac należy uzyskać pisemną akceptację Zamawiającego. </w:t>
      </w:r>
    </w:p>
    <w:p w:rsidR="00776D31" w:rsidRPr="00D96923" w:rsidRDefault="00776D31" w:rsidP="002C374D">
      <w:pPr>
        <w:spacing w:after="240" w:line="276" w:lineRule="auto"/>
        <w:ind w:left="567"/>
        <w:jc w:val="both"/>
        <w:rPr>
          <w:rFonts w:cs="Tahoma"/>
        </w:rPr>
      </w:pPr>
    </w:p>
    <w:p w:rsidR="00C91BF9" w:rsidRPr="00E14461" w:rsidRDefault="002C374D" w:rsidP="002C374D">
      <w:pPr>
        <w:spacing w:after="240" w:line="276" w:lineRule="auto"/>
        <w:ind w:left="567"/>
        <w:jc w:val="both"/>
        <w:rPr>
          <w:rFonts w:cs="Tahoma"/>
          <w:b/>
          <w:u w:val="single"/>
        </w:rPr>
      </w:pPr>
      <w:r w:rsidRPr="00E14461">
        <w:rPr>
          <w:rFonts w:cs="Tahoma"/>
          <w:b/>
          <w:u w:val="single"/>
        </w:rPr>
        <w:t>2.5.</w:t>
      </w:r>
      <w:r w:rsidR="00A00A05" w:rsidRPr="00E14461">
        <w:rPr>
          <w:rFonts w:cs="Tahoma"/>
          <w:b/>
          <w:u w:val="single"/>
        </w:rPr>
        <w:t>7</w:t>
      </w:r>
      <w:r w:rsidRPr="00E14461">
        <w:rPr>
          <w:rFonts w:cs="Tahoma"/>
          <w:b/>
          <w:u w:val="single"/>
        </w:rPr>
        <w:t>.1</w:t>
      </w:r>
      <w:r w:rsidR="00C91BF9" w:rsidRPr="00E14461">
        <w:rPr>
          <w:rFonts w:cs="Tahoma"/>
          <w:b/>
          <w:u w:val="single"/>
        </w:rPr>
        <w:t>. Instalacja oświetlenia</w:t>
      </w:r>
    </w:p>
    <w:p w:rsidR="007042FB" w:rsidRPr="002C374D" w:rsidRDefault="00AE5D8A" w:rsidP="002C374D">
      <w:pPr>
        <w:spacing w:after="240" w:line="276" w:lineRule="auto"/>
        <w:ind w:left="567"/>
        <w:jc w:val="both"/>
        <w:rPr>
          <w:rFonts w:eastAsia="Tahoma" w:cs="Tahoma"/>
          <w:lang w:bidi="pl-PL"/>
        </w:rPr>
      </w:pPr>
      <w:r>
        <w:rPr>
          <w:rFonts w:eastAsia="Tahoma" w:cs="Tahoma"/>
          <w:b/>
          <w:lang w:bidi="pl-PL"/>
        </w:rPr>
        <w:t xml:space="preserve">W pomieszczeniach </w:t>
      </w:r>
      <w:r w:rsidRPr="00AE5D8A">
        <w:rPr>
          <w:rFonts w:eastAsia="Tahoma" w:cs="Tahoma"/>
          <w:lang w:bidi="pl-PL"/>
        </w:rPr>
        <w:t>podlegających przebudowie i remontowi n</w:t>
      </w:r>
      <w:r w:rsidR="007042FB" w:rsidRPr="00AE5D8A">
        <w:rPr>
          <w:rFonts w:eastAsia="Tahoma" w:cs="Tahoma"/>
          <w:lang w:bidi="pl-PL"/>
        </w:rPr>
        <w:t>ależy</w:t>
      </w:r>
      <w:r w:rsidR="007042FB" w:rsidRPr="002C374D">
        <w:rPr>
          <w:rFonts w:eastAsia="Tahoma" w:cs="Tahoma"/>
          <w:lang w:bidi="pl-PL"/>
        </w:rPr>
        <w:t xml:space="preserve"> zaprojektować i wykonać oświetlenie w oparciu o oprawy ze źródłami światła LED, których ilość i wielkość dobrać na podstawie obliczeń, obowiązujących norm i przepisów. W pomieszczeniach sanitarnych zastosować osprzęt oraz oprawy hermetyczne.</w:t>
      </w:r>
    </w:p>
    <w:p w:rsidR="007042FB" w:rsidRPr="002C374D" w:rsidRDefault="007042FB" w:rsidP="00540834">
      <w:pPr>
        <w:spacing w:line="276" w:lineRule="auto"/>
        <w:ind w:left="567"/>
        <w:jc w:val="both"/>
        <w:rPr>
          <w:rFonts w:eastAsia="Tahoma" w:cs="Tahoma"/>
          <w:lang w:bidi="pl-PL"/>
        </w:rPr>
      </w:pPr>
      <w:r w:rsidRPr="002C374D">
        <w:rPr>
          <w:rFonts w:eastAsia="Tahoma" w:cs="Tahoma"/>
          <w:b/>
          <w:lang w:bidi="pl-PL"/>
        </w:rPr>
        <w:t>Należy</w:t>
      </w:r>
      <w:r w:rsidRPr="002C374D">
        <w:rPr>
          <w:rFonts w:eastAsia="Tahoma" w:cs="Tahoma"/>
          <w:lang w:bidi="pl-PL"/>
        </w:rPr>
        <w:t xml:space="preserve"> przyjąć natężenia oświetlenia zgodnie z PN-EN 12464-1</w:t>
      </w:r>
      <w:r w:rsidR="002C374D" w:rsidRPr="002C374D">
        <w:rPr>
          <w:rFonts w:eastAsia="Tahoma" w:cs="Tahoma"/>
          <w:lang w:bidi="pl-PL"/>
        </w:rPr>
        <w:t>, lub równoważną</w:t>
      </w:r>
      <w:r w:rsidRPr="002C374D">
        <w:rPr>
          <w:rFonts w:eastAsia="Tahoma" w:cs="Tahoma"/>
          <w:lang w:bidi="pl-PL"/>
        </w:rPr>
        <w:t xml:space="preserve">: </w:t>
      </w:r>
    </w:p>
    <w:p w:rsidR="007042FB" w:rsidRPr="002C374D" w:rsidRDefault="007042FB" w:rsidP="00540834">
      <w:pPr>
        <w:spacing w:line="276" w:lineRule="auto"/>
        <w:ind w:left="567"/>
        <w:jc w:val="both"/>
        <w:rPr>
          <w:rFonts w:eastAsia="Tahoma" w:cs="Tahoma"/>
          <w:lang w:bidi="pl-PL"/>
        </w:rPr>
      </w:pPr>
      <w:r w:rsidRPr="002C374D">
        <w:rPr>
          <w:rFonts w:eastAsia="Tahoma" w:cs="Tahoma"/>
          <w:lang w:bidi="pl-PL"/>
        </w:rPr>
        <w:t xml:space="preserve">sale zabiegowe - 500lx                                       </w:t>
      </w:r>
    </w:p>
    <w:p w:rsidR="007042FB" w:rsidRPr="002C374D" w:rsidRDefault="007042FB" w:rsidP="00540834">
      <w:pPr>
        <w:spacing w:line="276" w:lineRule="auto"/>
        <w:ind w:left="567"/>
        <w:jc w:val="both"/>
        <w:rPr>
          <w:rFonts w:eastAsia="Tahoma" w:cs="Tahoma"/>
          <w:lang w:bidi="pl-PL"/>
        </w:rPr>
      </w:pPr>
      <w:r w:rsidRPr="002C374D">
        <w:rPr>
          <w:rFonts w:eastAsia="Tahoma" w:cs="Tahoma"/>
          <w:lang w:bidi="pl-PL"/>
        </w:rPr>
        <w:t xml:space="preserve">pomieszczenia socjalne – 300lx </w:t>
      </w:r>
    </w:p>
    <w:p w:rsidR="007042FB" w:rsidRPr="002C374D" w:rsidRDefault="007042FB" w:rsidP="00540834">
      <w:pPr>
        <w:spacing w:line="276" w:lineRule="auto"/>
        <w:ind w:left="567"/>
        <w:jc w:val="both"/>
        <w:rPr>
          <w:rFonts w:eastAsia="Tahoma" w:cs="Tahoma"/>
          <w:lang w:bidi="pl-PL"/>
        </w:rPr>
      </w:pPr>
      <w:r w:rsidRPr="002C374D">
        <w:rPr>
          <w:rFonts w:eastAsia="Tahoma" w:cs="Tahoma"/>
          <w:lang w:bidi="pl-PL"/>
        </w:rPr>
        <w:t xml:space="preserve">pomieszczenia techniczne – 200lx </w:t>
      </w:r>
    </w:p>
    <w:p w:rsidR="007042FB" w:rsidRPr="002C374D" w:rsidRDefault="007042FB" w:rsidP="00540834">
      <w:pPr>
        <w:spacing w:line="276" w:lineRule="auto"/>
        <w:ind w:left="567"/>
        <w:jc w:val="both"/>
        <w:rPr>
          <w:rFonts w:eastAsia="Tahoma" w:cs="Tahoma"/>
          <w:lang w:bidi="pl-PL"/>
        </w:rPr>
      </w:pPr>
      <w:r w:rsidRPr="002C374D">
        <w:rPr>
          <w:rFonts w:eastAsia="Tahoma" w:cs="Tahoma"/>
          <w:lang w:bidi="pl-PL"/>
        </w:rPr>
        <w:t xml:space="preserve">magazyny – 200lx </w:t>
      </w:r>
    </w:p>
    <w:p w:rsidR="007042FB" w:rsidRPr="002C374D" w:rsidRDefault="007042FB" w:rsidP="00540834">
      <w:pPr>
        <w:spacing w:line="276" w:lineRule="auto"/>
        <w:ind w:left="567"/>
        <w:jc w:val="both"/>
        <w:rPr>
          <w:rFonts w:eastAsia="Tahoma" w:cs="Tahoma"/>
          <w:lang w:bidi="pl-PL"/>
        </w:rPr>
      </w:pPr>
      <w:r w:rsidRPr="002C374D">
        <w:rPr>
          <w:rFonts w:eastAsia="Tahoma" w:cs="Tahoma"/>
          <w:lang w:bidi="pl-PL"/>
        </w:rPr>
        <w:t xml:space="preserve">ciągi komunikacyjne – 100lx </w:t>
      </w:r>
    </w:p>
    <w:p w:rsidR="007042FB" w:rsidRPr="002C374D" w:rsidRDefault="007042FB" w:rsidP="002C374D">
      <w:pPr>
        <w:spacing w:after="240" w:line="276" w:lineRule="auto"/>
        <w:ind w:left="567"/>
        <w:jc w:val="both"/>
        <w:rPr>
          <w:rFonts w:eastAsia="Tahoma" w:cs="Tahoma"/>
          <w:lang w:bidi="pl-PL"/>
        </w:rPr>
      </w:pPr>
      <w:r w:rsidRPr="002C374D">
        <w:rPr>
          <w:rFonts w:eastAsia="Tahoma" w:cs="Tahoma"/>
          <w:lang w:bidi="pl-PL"/>
        </w:rPr>
        <w:t>łazienki, WC, śluzy – 200lx  </w:t>
      </w:r>
    </w:p>
    <w:p w:rsidR="007042FB" w:rsidRPr="002C374D" w:rsidRDefault="007042FB" w:rsidP="00540834">
      <w:pPr>
        <w:spacing w:line="276" w:lineRule="auto"/>
        <w:ind w:left="567"/>
        <w:jc w:val="both"/>
        <w:rPr>
          <w:rFonts w:cs="Tahoma"/>
        </w:rPr>
      </w:pPr>
      <w:r w:rsidRPr="002C374D">
        <w:rPr>
          <w:rFonts w:cs="Tahoma"/>
          <w:b/>
        </w:rPr>
        <w:t>Dla wykonania</w:t>
      </w:r>
      <w:r w:rsidRPr="002C374D">
        <w:rPr>
          <w:rFonts w:cs="Tahoma"/>
        </w:rPr>
        <w:t xml:space="preserve"> instalacji  przyjęto następujące przewody :</w:t>
      </w:r>
    </w:p>
    <w:p w:rsidR="007042FB" w:rsidRPr="002C374D" w:rsidRDefault="007042FB" w:rsidP="002C374D">
      <w:pPr>
        <w:tabs>
          <w:tab w:val="left" w:pos="851"/>
        </w:tabs>
        <w:spacing w:line="276" w:lineRule="auto"/>
        <w:ind w:left="851" w:hanging="284"/>
        <w:jc w:val="both"/>
        <w:rPr>
          <w:rFonts w:cs="Tahoma"/>
        </w:rPr>
      </w:pPr>
      <w:r w:rsidRPr="002C374D">
        <w:rPr>
          <w:rFonts w:cs="Tahoma"/>
        </w:rPr>
        <w:t xml:space="preserve">- </w:t>
      </w:r>
      <w:r w:rsidR="002C374D" w:rsidRPr="002C374D">
        <w:rPr>
          <w:rFonts w:cs="Tahoma"/>
        </w:rPr>
        <w:tab/>
      </w:r>
      <w:r w:rsidRPr="002C374D">
        <w:rPr>
          <w:rFonts w:cs="Tahoma"/>
        </w:rPr>
        <w:t>zasilanie urządzeń klimatyzacji i wentylacji w budynku  - dobrany kabel typu</w:t>
      </w:r>
    </w:p>
    <w:p w:rsidR="007042FB" w:rsidRPr="002C374D" w:rsidRDefault="002C374D" w:rsidP="002C374D">
      <w:pPr>
        <w:tabs>
          <w:tab w:val="left" w:pos="851"/>
        </w:tabs>
        <w:spacing w:line="276" w:lineRule="auto"/>
        <w:ind w:left="851" w:hanging="284"/>
        <w:jc w:val="both"/>
        <w:rPr>
          <w:rFonts w:cs="Tahoma"/>
          <w:bCs/>
        </w:rPr>
      </w:pPr>
      <w:r w:rsidRPr="002C374D">
        <w:rPr>
          <w:rFonts w:cs="Tahoma"/>
        </w:rPr>
        <w:t xml:space="preserve">    </w:t>
      </w:r>
      <w:r w:rsidR="007042FB" w:rsidRPr="002C374D">
        <w:rPr>
          <w:rFonts w:cs="Tahoma"/>
        </w:rPr>
        <w:t>[o przek</w:t>
      </w:r>
      <w:r w:rsidRPr="002C374D">
        <w:rPr>
          <w:rFonts w:cs="Tahoma"/>
        </w:rPr>
        <w:t xml:space="preserve">roju dobranym do urządzenia] </w:t>
      </w:r>
      <w:r w:rsidR="007042FB" w:rsidRPr="002C374D">
        <w:rPr>
          <w:rFonts w:cs="Tahoma"/>
        </w:rPr>
        <w:t xml:space="preserve">odporność B2ca-s1a,d0, a1;           poziom izolacji 0,6/1kV, żyła  wielodrutowa, </w:t>
      </w:r>
    </w:p>
    <w:p w:rsidR="007042FB" w:rsidRPr="002C374D" w:rsidRDefault="007042FB" w:rsidP="002C374D">
      <w:pPr>
        <w:tabs>
          <w:tab w:val="left" w:pos="851"/>
        </w:tabs>
        <w:spacing w:line="276" w:lineRule="auto"/>
        <w:ind w:left="851" w:hanging="284"/>
        <w:jc w:val="both"/>
        <w:rPr>
          <w:rFonts w:cs="Tahoma"/>
          <w:bCs/>
        </w:rPr>
      </w:pPr>
      <w:r w:rsidRPr="002C374D">
        <w:rPr>
          <w:rFonts w:cs="Tahoma"/>
        </w:rPr>
        <w:t xml:space="preserve">- </w:t>
      </w:r>
      <w:r w:rsidR="002C374D" w:rsidRPr="002C374D">
        <w:rPr>
          <w:rFonts w:cs="Tahoma"/>
        </w:rPr>
        <w:tab/>
      </w:r>
      <w:r w:rsidRPr="002C374D">
        <w:rPr>
          <w:rFonts w:cs="Tahoma"/>
        </w:rPr>
        <w:t xml:space="preserve">zasilanie gniazd wtyczkowych - dobrano przewód , posiadający odporność </w:t>
      </w:r>
      <w:r w:rsidR="002C374D" w:rsidRPr="002C374D">
        <w:rPr>
          <w:rFonts w:cs="Tahoma"/>
        </w:rPr>
        <w:t xml:space="preserve">    </w:t>
      </w:r>
      <w:r w:rsidRPr="002C374D">
        <w:rPr>
          <w:rFonts w:cs="Tahoma"/>
        </w:rPr>
        <w:t xml:space="preserve">B2ca-s1b,d1, a1; poziom izolacji 0,3/0,5 </w:t>
      </w:r>
      <w:proofErr w:type="spellStart"/>
      <w:r w:rsidRPr="002C374D">
        <w:rPr>
          <w:rFonts w:cs="Tahoma"/>
        </w:rPr>
        <w:t>kV</w:t>
      </w:r>
      <w:proofErr w:type="spellEnd"/>
      <w:r w:rsidRPr="002C374D">
        <w:rPr>
          <w:rFonts w:cs="Tahoma"/>
        </w:rPr>
        <w:t xml:space="preserve">,  </w:t>
      </w:r>
    </w:p>
    <w:p w:rsidR="007042FB" w:rsidRPr="002C374D" w:rsidRDefault="007042FB" w:rsidP="002C374D">
      <w:pPr>
        <w:tabs>
          <w:tab w:val="left" w:pos="851"/>
        </w:tabs>
        <w:spacing w:line="276" w:lineRule="auto"/>
        <w:ind w:left="851" w:hanging="284"/>
        <w:jc w:val="both"/>
        <w:rPr>
          <w:rFonts w:cs="Tahoma"/>
          <w:bCs/>
        </w:rPr>
      </w:pPr>
      <w:r w:rsidRPr="002C374D">
        <w:rPr>
          <w:rFonts w:cs="Tahoma"/>
        </w:rPr>
        <w:t xml:space="preserve">- </w:t>
      </w:r>
      <w:r w:rsidR="002C374D" w:rsidRPr="002C374D">
        <w:rPr>
          <w:rFonts w:cs="Tahoma"/>
        </w:rPr>
        <w:tab/>
      </w:r>
      <w:r w:rsidRPr="002C374D">
        <w:rPr>
          <w:rFonts w:cs="Tahoma"/>
        </w:rPr>
        <w:t>zasilanie obwodów oświetlenia - dobrany przewód  posiadający odporność</w:t>
      </w:r>
      <w:r w:rsidR="002C374D" w:rsidRPr="002C374D">
        <w:rPr>
          <w:rFonts w:cs="Tahoma"/>
        </w:rPr>
        <w:t xml:space="preserve"> </w:t>
      </w:r>
      <w:r w:rsidRPr="002C374D">
        <w:rPr>
          <w:rFonts w:cs="Tahoma"/>
        </w:rPr>
        <w:t xml:space="preserve">          B2ca- s1b,d1, a1; poziom izolacji 0,3/0,5 </w:t>
      </w:r>
      <w:proofErr w:type="spellStart"/>
      <w:r w:rsidRPr="002C374D">
        <w:rPr>
          <w:rFonts w:cs="Tahoma"/>
        </w:rPr>
        <w:t>kV</w:t>
      </w:r>
      <w:proofErr w:type="spellEnd"/>
      <w:r w:rsidRPr="002C374D">
        <w:rPr>
          <w:rFonts w:cs="Tahoma"/>
        </w:rPr>
        <w:t xml:space="preserve">,  </w:t>
      </w:r>
    </w:p>
    <w:p w:rsidR="007042FB" w:rsidRPr="002C374D" w:rsidRDefault="007042FB" w:rsidP="002C374D">
      <w:pPr>
        <w:tabs>
          <w:tab w:val="left" w:pos="851"/>
        </w:tabs>
        <w:spacing w:after="240" w:line="276" w:lineRule="auto"/>
        <w:ind w:left="851" w:hanging="284"/>
        <w:jc w:val="both"/>
        <w:rPr>
          <w:rFonts w:cs="Tahoma"/>
        </w:rPr>
      </w:pPr>
      <w:r w:rsidRPr="002C374D">
        <w:rPr>
          <w:rFonts w:cs="Tahoma"/>
        </w:rPr>
        <w:t xml:space="preserve">- </w:t>
      </w:r>
      <w:r w:rsidR="002C374D" w:rsidRPr="002C374D">
        <w:rPr>
          <w:rFonts w:cs="Tahoma"/>
        </w:rPr>
        <w:tab/>
      </w:r>
      <w:r w:rsidRPr="002C374D">
        <w:rPr>
          <w:rFonts w:cs="Tahoma"/>
        </w:rPr>
        <w:t>zasilanie urządzeń wyma</w:t>
      </w:r>
      <w:r w:rsidR="002C374D" w:rsidRPr="002C374D">
        <w:rPr>
          <w:rFonts w:cs="Tahoma"/>
        </w:rPr>
        <w:t xml:space="preserve">gających zasilania pożarowego - dobrany kabel  </w:t>
      </w:r>
      <w:r w:rsidRPr="002C374D">
        <w:rPr>
          <w:rFonts w:cs="Tahoma"/>
        </w:rPr>
        <w:t>posiadający  odporność na ogień FE180/E90 ; p</w:t>
      </w:r>
      <w:r w:rsidR="002C374D" w:rsidRPr="002C374D">
        <w:rPr>
          <w:rFonts w:cs="Tahoma"/>
        </w:rPr>
        <w:t>oziom  izolacji 0,6/1kV,  żyła wielodrutowa.</w:t>
      </w:r>
      <w:r w:rsidRPr="002C374D">
        <w:rPr>
          <w:rFonts w:cs="Tahoma"/>
        </w:rPr>
        <w:t xml:space="preserve"> </w:t>
      </w:r>
    </w:p>
    <w:p w:rsidR="007042FB" w:rsidRPr="002C374D" w:rsidRDefault="007042FB" w:rsidP="002C374D">
      <w:pPr>
        <w:spacing w:after="240" w:line="276" w:lineRule="auto"/>
        <w:ind w:left="567"/>
        <w:jc w:val="both"/>
        <w:rPr>
          <w:rFonts w:eastAsia="Tahoma" w:cs="Tahoma"/>
          <w:lang w:bidi="pl-PL"/>
        </w:rPr>
      </w:pPr>
      <w:r w:rsidRPr="002C374D">
        <w:rPr>
          <w:rFonts w:eastAsia="Arial" w:cs="Tahoma"/>
          <w:b/>
        </w:rPr>
        <w:t>Instalację</w:t>
      </w:r>
      <w:r w:rsidRPr="002C374D">
        <w:rPr>
          <w:rFonts w:eastAsia="Arial" w:cs="Tahoma"/>
        </w:rPr>
        <w:t xml:space="preserve"> elektryczną oświetlenia wraz z osprzętem elektroinstalacyjnym w</w:t>
      </w:r>
      <w:r w:rsidR="002C374D">
        <w:rPr>
          <w:rFonts w:eastAsia="Arial" w:cs="Tahoma"/>
        </w:rPr>
        <w:t> </w:t>
      </w:r>
      <w:r w:rsidRPr="002C374D">
        <w:rPr>
          <w:rFonts w:eastAsia="Arial" w:cs="Tahoma"/>
        </w:rPr>
        <w:t>pomieszc</w:t>
      </w:r>
      <w:r w:rsidR="002C374D">
        <w:rPr>
          <w:rFonts w:eastAsia="Arial" w:cs="Tahoma"/>
        </w:rPr>
        <w:t>zeniach wykonać jako podtynkową</w:t>
      </w:r>
      <w:r w:rsidRPr="002C374D">
        <w:rPr>
          <w:rFonts w:eastAsia="Arial" w:cs="Tahoma"/>
        </w:rPr>
        <w:t xml:space="preserve">. </w:t>
      </w:r>
    </w:p>
    <w:p w:rsidR="00AE5D8A" w:rsidRDefault="00AE5D8A" w:rsidP="002C374D">
      <w:pPr>
        <w:spacing w:after="240" w:line="276" w:lineRule="auto"/>
        <w:ind w:left="567"/>
        <w:jc w:val="both"/>
        <w:rPr>
          <w:rFonts w:eastAsia="Arial" w:cs="Tahoma"/>
          <w:b/>
        </w:rPr>
      </w:pPr>
      <w:r>
        <w:rPr>
          <w:rFonts w:eastAsia="Arial" w:cs="Tahoma"/>
          <w:b/>
        </w:rPr>
        <w:t xml:space="preserve">W komunikacji </w:t>
      </w:r>
      <w:r w:rsidRPr="00AE5D8A">
        <w:rPr>
          <w:rFonts w:eastAsia="Arial" w:cs="Tahoma"/>
        </w:rPr>
        <w:t>nie przewiduje się wymiany opraw oświetleniowych</w:t>
      </w:r>
      <w:r w:rsidR="002A517C">
        <w:rPr>
          <w:rFonts w:eastAsia="Arial" w:cs="Tahoma"/>
        </w:rPr>
        <w:t xml:space="preserve"> chyba że oprawy są uszkodzone to należy je wymienić.</w:t>
      </w:r>
    </w:p>
    <w:p w:rsidR="007042FB" w:rsidRPr="002C374D" w:rsidRDefault="007042FB" w:rsidP="002C374D">
      <w:pPr>
        <w:spacing w:after="240" w:line="276" w:lineRule="auto"/>
        <w:ind w:left="567"/>
        <w:jc w:val="both"/>
        <w:rPr>
          <w:rFonts w:eastAsia="Arial" w:cs="Tahoma"/>
        </w:rPr>
      </w:pPr>
      <w:r w:rsidRPr="002C374D">
        <w:rPr>
          <w:rFonts w:eastAsia="Arial" w:cs="Tahoma"/>
          <w:b/>
        </w:rPr>
        <w:t>Na korytarza</w:t>
      </w:r>
      <w:r w:rsidR="002C374D" w:rsidRPr="002C374D">
        <w:rPr>
          <w:rFonts w:eastAsia="Arial" w:cs="Tahoma"/>
          <w:b/>
        </w:rPr>
        <w:t>ch</w:t>
      </w:r>
      <w:r w:rsidRPr="002C374D">
        <w:rPr>
          <w:rFonts w:eastAsia="Arial" w:cs="Tahoma"/>
        </w:rPr>
        <w:t xml:space="preserve"> przewody elektryczne układać w korytkach kablowych nad </w:t>
      </w:r>
      <w:r w:rsidR="002C374D" w:rsidRPr="002C374D">
        <w:rPr>
          <w:rFonts w:eastAsia="Arial" w:cs="Tahoma"/>
        </w:rPr>
        <w:t>sufitem</w:t>
      </w:r>
      <w:r w:rsidRPr="002C374D">
        <w:rPr>
          <w:rFonts w:eastAsia="Arial" w:cs="Tahoma"/>
        </w:rPr>
        <w:t xml:space="preserve"> podwieszonym. Łączniki oświetlenia należy zabudować na wysokości 1,2m od poz. posadzki. W pom. przystosowanych dla osób niepełnosprawnych na wys. 1.0m.</w:t>
      </w:r>
    </w:p>
    <w:p w:rsidR="007042FB" w:rsidRDefault="007042FB" w:rsidP="00AE5D8A">
      <w:pPr>
        <w:spacing w:after="240" w:line="276" w:lineRule="auto"/>
        <w:ind w:left="567"/>
        <w:jc w:val="both"/>
        <w:rPr>
          <w:rFonts w:eastAsia="Tahoma" w:cs="Tahoma"/>
          <w:lang w:bidi="pl-PL"/>
        </w:rPr>
      </w:pPr>
      <w:r w:rsidRPr="00B35CFE">
        <w:rPr>
          <w:rFonts w:eastAsia="Tahoma" w:cs="Tahoma"/>
          <w:b/>
          <w:lang w:bidi="pl-PL"/>
        </w:rPr>
        <w:lastRenderedPageBreak/>
        <w:t>Oświetlenie ogólne</w:t>
      </w:r>
      <w:r w:rsidRPr="00B35CFE">
        <w:rPr>
          <w:rFonts w:eastAsia="Tahoma" w:cs="Tahoma"/>
          <w:lang w:bidi="pl-PL"/>
        </w:rPr>
        <w:t xml:space="preserve"> – instalacja oświetlenia ogólnego w danych</w:t>
      </w:r>
      <w:r w:rsidRPr="002C374D">
        <w:rPr>
          <w:rFonts w:eastAsia="Tahoma" w:cs="Tahoma"/>
          <w:lang w:bidi="pl-PL"/>
        </w:rPr>
        <w:t xml:space="preserve"> pomieszczeniach będzie zasilana z tablic obwodowych. Jako oprawy oświetleniowe zastosować  oprawy Led-owe.</w:t>
      </w:r>
    </w:p>
    <w:p w:rsidR="00AE5D8A" w:rsidRPr="00AE5D8A" w:rsidRDefault="00AE5D8A" w:rsidP="00AE5D8A">
      <w:pPr>
        <w:spacing w:after="240" w:line="276" w:lineRule="auto"/>
        <w:ind w:left="567"/>
        <w:jc w:val="both"/>
        <w:rPr>
          <w:rFonts w:eastAsia="Tahoma" w:cs="Tahoma"/>
          <w:lang w:bidi="pl-PL"/>
        </w:rPr>
      </w:pPr>
      <w:r w:rsidRPr="00AE5D8A">
        <w:rPr>
          <w:rFonts w:eastAsia="Tahoma" w:cs="Tahoma"/>
          <w:b/>
          <w:lang w:bidi="pl-PL"/>
        </w:rPr>
        <w:t>Nowe oświetlenie</w:t>
      </w:r>
      <w:r w:rsidRPr="00AE5D8A">
        <w:rPr>
          <w:rFonts w:eastAsia="Tahoma" w:cs="Tahoma"/>
          <w:lang w:bidi="pl-PL"/>
        </w:rPr>
        <w:t xml:space="preserve"> przewiduje się w pomieszczeniach przebudowywanych </w:t>
      </w:r>
      <w:r>
        <w:rPr>
          <w:rFonts w:eastAsia="Tahoma" w:cs="Tahoma"/>
          <w:lang w:bidi="pl-PL"/>
        </w:rPr>
        <w:t>oraz w salach chorych</w:t>
      </w:r>
      <w:r w:rsidR="002F336F">
        <w:rPr>
          <w:rFonts w:eastAsia="Tahoma" w:cs="Tahoma"/>
          <w:lang w:bidi="pl-PL"/>
        </w:rPr>
        <w:t>.</w:t>
      </w:r>
      <w:r w:rsidR="004A262F">
        <w:rPr>
          <w:rFonts w:eastAsia="Tahoma" w:cs="Tahoma"/>
          <w:lang w:bidi="pl-PL"/>
        </w:rPr>
        <w:t xml:space="preserve"> </w:t>
      </w:r>
      <w:r w:rsidR="005E7429">
        <w:rPr>
          <w:rFonts w:eastAsia="Tahoma" w:cs="Tahoma"/>
          <w:lang w:bidi="pl-PL"/>
        </w:rPr>
        <w:t>W salach chorych brak oświetlenia sufitowego, należy zaprojektować i wykonać instalację podtynkową z lampami natynkowymi.</w:t>
      </w:r>
    </w:p>
    <w:p w:rsidR="007042FB" w:rsidRPr="002C374D" w:rsidRDefault="007042FB" w:rsidP="002C374D">
      <w:pPr>
        <w:spacing w:after="240" w:line="276" w:lineRule="auto"/>
        <w:ind w:left="567"/>
        <w:jc w:val="both"/>
        <w:rPr>
          <w:rFonts w:eastAsia="Tahoma" w:cs="Tahoma"/>
          <w:lang w:bidi="pl-PL"/>
        </w:rPr>
      </w:pPr>
      <w:r w:rsidRPr="00AE5D8A">
        <w:rPr>
          <w:rFonts w:eastAsia="Tahoma" w:cs="Tahoma"/>
          <w:b/>
          <w:lang w:bidi="pl-PL"/>
        </w:rPr>
        <w:t>W pomieszczeniach</w:t>
      </w:r>
      <w:r w:rsidRPr="002C374D">
        <w:rPr>
          <w:rFonts w:eastAsia="Tahoma" w:cs="Tahoma"/>
          <w:lang w:bidi="pl-PL"/>
        </w:rPr>
        <w:t xml:space="preserve"> mokrych i wilgotnych oprawy o stopniu ochrony min. IP44. Całość oświetlenia podzielona będzie na obwody oświetleniowe. Łączniki oświetlenia należy montować w pionie na wys. 120cm. W niektórych pomieszczeniach oprawy oświetleniowe będą załączane za pomocą czujników ruchu.</w:t>
      </w:r>
    </w:p>
    <w:p w:rsidR="007042FB" w:rsidRPr="000E70D5" w:rsidRDefault="007042FB" w:rsidP="000E70D5">
      <w:pPr>
        <w:spacing w:after="240" w:line="276" w:lineRule="auto"/>
        <w:ind w:left="567"/>
        <w:jc w:val="both"/>
        <w:rPr>
          <w:rFonts w:eastAsia="Tahoma" w:cs="Tahoma"/>
          <w:color w:val="00B0F0"/>
          <w:lang w:bidi="pl-PL"/>
        </w:rPr>
      </w:pPr>
      <w:r w:rsidRPr="00D96923">
        <w:rPr>
          <w:rFonts w:eastAsia="Tahoma" w:cs="Tahoma"/>
          <w:b/>
          <w:lang w:bidi="pl-PL"/>
        </w:rPr>
        <w:t>Oświetlenie awaryjne</w:t>
      </w:r>
      <w:r w:rsidR="00D96923" w:rsidRPr="00D96923">
        <w:rPr>
          <w:rFonts w:eastAsia="Tahoma" w:cs="Tahoma"/>
          <w:lang w:bidi="pl-PL"/>
        </w:rPr>
        <w:t xml:space="preserve"> – </w:t>
      </w:r>
      <w:r w:rsidR="002F336F">
        <w:rPr>
          <w:rFonts w:eastAsia="Tahoma" w:cs="Tahoma"/>
          <w:lang w:bidi="pl-PL"/>
        </w:rPr>
        <w:t>W przebudowanych rejonach jeżeli jest wymagana to należy zaprojektować i wykonać w pozostałym zakresie  p</w:t>
      </w:r>
      <w:r w:rsidR="000E70D5" w:rsidRPr="00A67764">
        <w:rPr>
          <w:rFonts w:eastAsia="Tahoma" w:cs="Tahoma"/>
          <w:lang w:bidi="pl-PL"/>
        </w:rPr>
        <w:t>ozostaje bez zmian</w:t>
      </w:r>
      <w:r w:rsidR="002F336F">
        <w:rPr>
          <w:rFonts w:eastAsia="Tahoma" w:cs="Tahoma"/>
          <w:lang w:bidi="pl-PL"/>
        </w:rPr>
        <w:t>.</w:t>
      </w:r>
    </w:p>
    <w:p w:rsidR="007042FB" w:rsidRPr="00D96923" w:rsidRDefault="007042FB" w:rsidP="002C374D">
      <w:pPr>
        <w:spacing w:after="240" w:line="276" w:lineRule="auto"/>
        <w:ind w:left="567"/>
        <w:jc w:val="both"/>
        <w:rPr>
          <w:rFonts w:cs="Tahoma"/>
        </w:rPr>
      </w:pPr>
      <w:r w:rsidRPr="00D96923">
        <w:rPr>
          <w:rFonts w:cs="Tahoma"/>
          <w:b/>
        </w:rPr>
        <w:t>Znaki bezpieczeństwa</w:t>
      </w:r>
      <w:r w:rsidRPr="00D96923">
        <w:rPr>
          <w:rFonts w:cs="Tahoma"/>
        </w:rPr>
        <w:t xml:space="preserve"> dotyczące ewakuacji i znaki pierwszej pomocy powinny być tak oświetlone, aby w ciągu 5s osiągnęły luminancję o wartości 50% wymaganej luminancji, a w ciągu 60s osiągnęły luminancję o wartości wymaganej. W celu realizacji oświetlenia ewakuacyjnego dobrano oprawy oświetlenia awaryjnego wyposażone w źródła światła LED. Znaki bezpieczeństwa będą oświetlone wewnętrznie. Oprawy będą wyposażone w</w:t>
      </w:r>
      <w:r w:rsidR="002C374D" w:rsidRPr="00D96923">
        <w:rPr>
          <w:rFonts w:cs="Tahoma"/>
        </w:rPr>
        <w:t> </w:t>
      </w:r>
      <w:r w:rsidRPr="00D96923">
        <w:rPr>
          <w:rFonts w:cs="Tahoma"/>
        </w:rPr>
        <w:t>indywidualne rezerwowe źródła zasilania (akumulator) zamontowane w</w:t>
      </w:r>
      <w:r w:rsidR="002C374D" w:rsidRPr="00D96923">
        <w:rPr>
          <w:rFonts w:cs="Tahoma"/>
        </w:rPr>
        <w:t> </w:t>
      </w:r>
      <w:r w:rsidRPr="00D96923">
        <w:rPr>
          <w:rFonts w:cs="Tahoma"/>
        </w:rPr>
        <w:t xml:space="preserve">oprawie. </w:t>
      </w:r>
    </w:p>
    <w:p w:rsidR="007042FB" w:rsidRPr="001A64E6" w:rsidRDefault="007042FB" w:rsidP="00540834">
      <w:pPr>
        <w:spacing w:line="276" w:lineRule="auto"/>
        <w:ind w:left="567"/>
        <w:jc w:val="both"/>
        <w:rPr>
          <w:rFonts w:eastAsia="Tahoma" w:cs="Tahoma"/>
          <w:b/>
          <w:bCs/>
          <w:lang w:bidi="pl-PL"/>
        </w:rPr>
      </w:pPr>
      <w:bookmarkStart w:id="5" w:name="_Hlk198111340"/>
      <w:r w:rsidRPr="001A64E6">
        <w:rPr>
          <w:rFonts w:eastAsia="Tahoma" w:cs="Tahoma"/>
          <w:b/>
          <w:lang w:bidi="pl-PL"/>
        </w:rPr>
        <w:t>UWAGA</w:t>
      </w:r>
      <w:r w:rsidR="001A64E6">
        <w:rPr>
          <w:rFonts w:eastAsia="Tahoma" w:cs="Tahoma"/>
          <w:b/>
          <w:lang w:bidi="pl-PL"/>
        </w:rPr>
        <w:t>:</w:t>
      </w:r>
    </w:p>
    <w:p w:rsidR="007042FB" w:rsidRPr="001A64E6" w:rsidRDefault="007042FB" w:rsidP="001A64E6">
      <w:pPr>
        <w:tabs>
          <w:tab w:val="left" w:pos="851"/>
        </w:tabs>
        <w:spacing w:line="276" w:lineRule="auto"/>
        <w:ind w:left="851" w:hanging="284"/>
        <w:jc w:val="both"/>
        <w:rPr>
          <w:rFonts w:eastAsia="Tahoma" w:cs="Tahoma"/>
          <w:lang w:bidi="pl-PL"/>
        </w:rPr>
      </w:pPr>
      <w:r w:rsidRPr="001A64E6">
        <w:rPr>
          <w:rFonts w:eastAsia="Tahoma" w:cs="Tahoma"/>
          <w:lang w:bidi="pl-PL"/>
        </w:rPr>
        <w:t>1.</w:t>
      </w:r>
      <w:r w:rsidR="001A64E6" w:rsidRPr="001A64E6">
        <w:rPr>
          <w:rFonts w:eastAsia="Tahoma" w:cs="Tahoma"/>
          <w:lang w:bidi="pl-PL"/>
        </w:rPr>
        <w:tab/>
      </w:r>
      <w:r w:rsidRPr="001A64E6">
        <w:rPr>
          <w:rFonts w:eastAsia="Tahoma" w:cs="Tahoma"/>
          <w:lang w:bidi="pl-PL"/>
        </w:rPr>
        <w:t xml:space="preserve">Zakres opracowania nie obejmuje klatek schodowych </w:t>
      </w:r>
      <w:r w:rsidR="00B35CFE">
        <w:rPr>
          <w:rFonts w:eastAsia="Tahoma" w:cs="Tahoma"/>
          <w:lang w:bidi="pl-PL"/>
        </w:rPr>
        <w:t xml:space="preserve">oraz halli </w:t>
      </w:r>
      <w:proofErr w:type="spellStart"/>
      <w:r w:rsidR="00B35CFE">
        <w:rPr>
          <w:rFonts w:eastAsia="Tahoma" w:cs="Tahoma"/>
          <w:lang w:bidi="pl-PL"/>
        </w:rPr>
        <w:t>przywindowych</w:t>
      </w:r>
      <w:proofErr w:type="spellEnd"/>
      <w:r w:rsidR="00B35CFE">
        <w:rPr>
          <w:rFonts w:eastAsia="Tahoma" w:cs="Tahoma"/>
          <w:lang w:bidi="pl-PL"/>
        </w:rPr>
        <w:t>.</w:t>
      </w:r>
    </w:p>
    <w:p w:rsidR="007042FB" w:rsidRPr="001A64E6" w:rsidRDefault="007042FB" w:rsidP="001A64E6">
      <w:pPr>
        <w:tabs>
          <w:tab w:val="left" w:pos="851"/>
        </w:tabs>
        <w:spacing w:line="276" w:lineRule="auto"/>
        <w:ind w:left="851" w:hanging="284"/>
        <w:jc w:val="both"/>
        <w:rPr>
          <w:rFonts w:eastAsia="Tahoma" w:cs="Tahoma"/>
          <w:lang w:bidi="pl-PL"/>
        </w:rPr>
      </w:pPr>
      <w:r w:rsidRPr="001A64E6">
        <w:rPr>
          <w:rFonts w:eastAsia="Tahoma" w:cs="Tahoma"/>
          <w:lang w:bidi="pl-PL"/>
        </w:rPr>
        <w:t>2.</w:t>
      </w:r>
      <w:r w:rsidR="001A64E6" w:rsidRPr="001A64E6">
        <w:rPr>
          <w:rFonts w:eastAsia="Tahoma" w:cs="Tahoma"/>
          <w:lang w:bidi="pl-PL"/>
        </w:rPr>
        <w:tab/>
      </w:r>
      <w:r w:rsidRPr="001A64E6">
        <w:rPr>
          <w:rFonts w:eastAsia="Tahoma" w:cs="Tahoma"/>
          <w:lang w:bidi="pl-PL"/>
        </w:rPr>
        <w:t xml:space="preserve">Dla nadzoru nad instalacją opraw oświetlenia awaryjnego należy </w:t>
      </w:r>
      <w:r w:rsidR="00247151" w:rsidRPr="001A64E6">
        <w:rPr>
          <w:rFonts w:eastAsia="Tahoma" w:cs="Tahoma"/>
          <w:lang w:bidi="pl-PL"/>
        </w:rPr>
        <w:t xml:space="preserve">wykorzystać  centrale istniejące </w:t>
      </w:r>
      <w:r w:rsidR="00247151">
        <w:rPr>
          <w:rFonts w:eastAsia="Tahoma" w:cs="Tahoma"/>
          <w:lang w:bidi="pl-PL"/>
        </w:rPr>
        <w:t xml:space="preserve">lub </w:t>
      </w:r>
      <w:r w:rsidRPr="001A64E6">
        <w:rPr>
          <w:rFonts w:eastAsia="Tahoma" w:cs="Tahoma"/>
          <w:lang w:bidi="pl-PL"/>
        </w:rPr>
        <w:t xml:space="preserve">zastosować </w:t>
      </w:r>
      <w:r w:rsidR="00247151">
        <w:rPr>
          <w:rFonts w:eastAsia="Tahoma" w:cs="Tahoma"/>
          <w:lang w:bidi="pl-PL"/>
        </w:rPr>
        <w:t>centralę</w:t>
      </w:r>
      <w:r w:rsidR="004A262F">
        <w:rPr>
          <w:rFonts w:eastAsia="Tahoma" w:cs="Tahoma"/>
          <w:lang w:bidi="pl-PL"/>
        </w:rPr>
        <w:t xml:space="preserve"> monitoringu posiadającą </w:t>
      </w:r>
      <w:r w:rsidRPr="001A64E6">
        <w:rPr>
          <w:rFonts w:eastAsia="Tahoma" w:cs="Tahoma"/>
          <w:lang w:bidi="pl-PL"/>
        </w:rPr>
        <w:t>wymagane przepis</w:t>
      </w:r>
      <w:r w:rsidR="00247151">
        <w:rPr>
          <w:rFonts w:eastAsia="Tahoma" w:cs="Tahoma"/>
          <w:lang w:bidi="pl-PL"/>
        </w:rPr>
        <w:t>ami dopuszczenia pożarowe</w:t>
      </w:r>
      <w:r w:rsidR="001A64E6" w:rsidRPr="001A64E6">
        <w:rPr>
          <w:rFonts w:eastAsia="Tahoma" w:cs="Tahoma"/>
          <w:lang w:bidi="pl-PL"/>
        </w:rPr>
        <w:t>.</w:t>
      </w:r>
    </w:p>
    <w:p w:rsidR="007042FB" w:rsidRPr="001A64E6" w:rsidRDefault="007042FB" w:rsidP="001A64E6">
      <w:pPr>
        <w:tabs>
          <w:tab w:val="left" w:pos="851"/>
        </w:tabs>
        <w:spacing w:line="276" w:lineRule="auto"/>
        <w:ind w:left="851" w:hanging="284"/>
        <w:jc w:val="both"/>
        <w:rPr>
          <w:rFonts w:eastAsia="Tahoma" w:cs="Tahoma"/>
          <w:lang w:bidi="pl-PL"/>
        </w:rPr>
      </w:pPr>
      <w:r w:rsidRPr="001A64E6">
        <w:rPr>
          <w:rFonts w:eastAsia="Tahoma" w:cs="Tahoma"/>
          <w:lang w:bidi="pl-PL"/>
        </w:rPr>
        <w:t xml:space="preserve">3. Typ centrali zgodny z zastosowanymi oprawami  z możliwością rozbudowy oraz </w:t>
      </w:r>
      <w:r w:rsidR="001A64E6" w:rsidRPr="001A64E6">
        <w:rPr>
          <w:rFonts w:eastAsia="Tahoma" w:cs="Tahoma"/>
          <w:lang w:bidi="pl-PL"/>
        </w:rPr>
        <w:t>sygnalizacji  stanu pracy</w:t>
      </w:r>
      <w:r w:rsidRPr="001A64E6">
        <w:rPr>
          <w:rFonts w:eastAsia="Tahoma" w:cs="Tahoma"/>
          <w:lang w:bidi="pl-PL"/>
        </w:rPr>
        <w:t xml:space="preserve">. Centrala zlokalizowana w pomieszczeniu służb </w:t>
      </w:r>
    </w:p>
    <w:p w:rsidR="007042FB" w:rsidRPr="001A64E6" w:rsidRDefault="007042FB" w:rsidP="001A64E6">
      <w:pPr>
        <w:tabs>
          <w:tab w:val="left" w:pos="851"/>
        </w:tabs>
        <w:spacing w:line="276" w:lineRule="auto"/>
        <w:ind w:left="851" w:hanging="284"/>
        <w:jc w:val="both"/>
        <w:rPr>
          <w:rFonts w:eastAsia="Tahoma" w:cs="Tahoma"/>
          <w:lang w:bidi="pl-PL"/>
        </w:rPr>
      </w:pPr>
      <w:r w:rsidRPr="001A64E6">
        <w:rPr>
          <w:rFonts w:eastAsia="Tahoma" w:cs="Tahoma"/>
          <w:lang w:bidi="pl-PL"/>
        </w:rPr>
        <w:t xml:space="preserve">    </w:t>
      </w:r>
      <w:r w:rsidR="00247151">
        <w:rPr>
          <w:rFonts w:eastAsia="Tahoma" w:cs="Tahoma"/>
          <w:lang w:bidi="pl-PL"/>
        </w:rPr>
        <w:t>t</w:t>
      </w:r>
      <w:r w:rsidRPr="001A64E6">
        <w:rPr>
          <w:rFonts w:eastAsia="Tahoma" w:cs="Tahoma"/>
          <w:lang w:bidi="pl-PL"/>
        </w:rPr>
        <w:t>echnicznych</w:t>
      </w:r>
      <w:r w:rsidR="001A64E6" w:rsidRPr="001A64E6">
        <w:rPr>
          <w:rFonts w:eastAsia="Tahoma" w:cs="Tahoma"/>
          <w:lang w:bidi="pl-PL"/>
        </w:rPr>
        <w:t>.</w:t>
      </w:r>
      <w:r w:rsidRPr="001A64E6">
        <w:rPr>
          <w:rFonts w:eastAsia="Tahoma" w:cs="Tahoma"/>
          <w:lang w:bidi="pl-PL"/>
        </w:rPr>
        <w:t xml:space="preserve"> </w:t>
      </w:r>
    </w:p>
    <w:p w:rsidR="007042FB" w:rsidRPr="00776D31" w:rsidRDefault="007042FB" w:rsidP="00776D31">
      <w:pPr>
        <w:pStyle w:val="Akapitzlist"/>
        <w:numPr>
          <w:ilvl w:val="0"/>
          <w:numId w:val="33"/>
        </w:numPr>
        <w:tabs>
          <w:tab w:val="left" w:pos="851"/>
        </w:tabs>
        <w:spacing w:after="240"/>
        <w:jc w:val="both"/>
        <w:rPr>
          <w:rFonts w:eastAsia="Tahoma" w:cs="Tahoma"/>
          <w:lang w:bidi="pl-PL"/>
        </w:rPr>
      </w:pPr>
      <w:r w:rsidRPr="00776D31">
        <w:rPr>
          <w:rFonts w:eastAsia="Tahoma" w:cs="Tahoma"/>
          <w:lang w:bidi="pl-PL"/>
        </w:rPr>
        <w:t>Instalacja opraw oświetlenia awaryjnego winna oświetlać przestrzeń przed</w:t>
      </w:r>
      <w:r w:rsidR="001A64E6" w:rsidRPr="00776D31">
        <w:rPr>
          <w:rFonts w:eastAsia="Tahoma" w:cs="Tahoma"/>
          <w:lang w:bidi="pl-PL"/>
        </w:rPr>
        <w:t xml:space="preserve"> </w:t>
      </w:r>
      <w:r w:rsidR="00247151" w:rsidRPr="00776D31">
        <w:rPr>
          <w:rFonts w:eastAsia="Tahoma" w:cs="Tahoma"/>
          <w:lang w:bidi="pl-PL"/>
        </w:rPr>
        <w:t xml:space="preserve">   drzwiami wejściowymi na O</w:t>
      </w:r>
      <w:r w:rsidRPr="00776D31">
        <w:rPr>
          <w:rFonts w:eastAsia="Tahoma" w:cs="Tahoma"/>
          <w:lang w:bidi="pl-PL"/>
        </w:rPr>
        <w:t xml:space="preserve">ddział  oraz wyjściem z wind – dotyczy to </w:t>
      </w:r>
      <w:r w:rsidR="001A64E6" w:rsidRPr="00776D31">
        <w:rPr>
          <w:rFonts w:eastAsia="Tahoma" w:cs="Tahoma"/>
          <w:lang w:bidi="pl-PL"/>
        </w:rPr>
        <w:t xml:space="preserve">halli </w:t>
      </w:r>
      <w:r w:rsidR="00247151" w:rsidRPr="00776D31">
        <w:rPr>
          <w:rFonts w:eastAsia="Tahoma" w:cs="Tahoma"/>
          <w:lang w:bidi="pl-PL"/>
        </w:rPr>
        <w:t xml:space="preserve">głównych </w:t>
      </w:r>
      <w:r w:rsidR="001A64E6" w:rsidRPr="00776D31">
        <w:rPr>
          <w:rFonts w:eastAsia="Tahoma" w:cs="Tahoma"/>
          <w:lang w:bidi="pl-PL"/>
        </w:rPr>
        <w:t>do których wychodzi się z wind</w:t>
      </w:r>
      <w:r w:rsidRPr="00776D31">
        <w:rPr>
          <w:rFonts w:eastAsia="Tahoma" w:cs="Tahoma"/>
          <w:lang w:bidi="pl-PL"/>
        </w:rPr>
        <w:t xml:space="preserve">. </w:t>
      </w:r>
    </w:p>
    <w:p w:rsidR="00776D31" w:rsidRDefault="00776D31" w:rsidP="00776D31">
      <w:pPr>
        <w:tabs>
          <w:tab w:val="left" w:pos="851"/>
        </w:tabs>
        <w:spacing w:after="240"/>
        <w:jc w:val="both"/>
        <w:rPr>
          <w:rFonts w:eastAsia="Tahoma" w:cs="Tahoma"/>
          <w:lang w:bidi="pl-PL"/>
        </w:rPr>
      </w:pPr>
    </w:p>
    <w:p w:rsidR="00776D31" w:rsidRPr="00776D31" w:rsidRDefault="00776D31" w:rsidP="00776D31">
      <w:pPr>
        <w:tabs>
          <w:tab w:val="left" w:pos="851"/>
        </w:tabs>
        <w:spacing w:after="240"/>
        <w:jc w:val="both"/>
        <w:rPr>
          <w:rFonts w:eastAsia="Tahoma" w:cs="Tahoma"/>
          <w:lang w:bidi="pl-PL"/>
        </w:rPr>
      </w:pPr>
    </w:p>
    <w:bookmarkEnd w:id="5"/>
    <w:p w:rsidR="007042FB" w:rsidRPr="0048717E" w:rsidRDefault="001A64E6" w:rsidP="001A64E6">
      <w:pPr>
        <w:spacing w:after="240" w:line="276" w:lineRule="auto"/>
        <w:ind w:left="567"/>
        <w:jc w:val="both"/>
        <w:rPr>
          <w:rFonts w:cs="Tahoma"/>
          <w:b/>
          <w:u w:val="single"/>
        </w:rPr>
      </w:pPr>
      <w:r w:rsidRPr="0048717E">
        <w:rPr>
          <w:rFonts w:cs="Tahoma"/>
          <w:b/>
          <w:u w:val="single"/>
        </w:rPr>
        <w:lastRenderedPageBreak/>
        <w:t>2.5.</w:t>
      </w:r>
      <w:r w:rsidR="00A00A05" w:rsidRPr="0048717E">
        <w:rPr>
          <w:rFonts w:cs="Tahoma"/>
          <w:b/>
          <w:u w:val="single"/>
        </w:rPr>
        <w:t>7</w:t>
      </w:r>
      <w:r w:rsidR="007042FB" w:rsidRPr="0048717E">
        <w:rPr>
          <w:rFonts w:cs="Tahoma"/>
          <w:b/>
          <w:u w:val="single"/>
        </w:rPr>
        <w:t>.2</w:t>
      </w:r>
      <w:r w:rsidRPr="0048717E">
        <w:rPr>
          <w:rFonts w:cs="Tahoma"/>
          <w:b/>
          <w:u w:val="single"/>
        </w:rPr>
        <w:t>.</w:t>
      </w:r>
      <w:r w:rsidR="007042FB" w:rsidRPr="0048717E">
        <w:rPr>
          <w:rFonts w:cs="Tahoma"/>
          <w:b/>
          <w:u w:val="single"/>
        </w:rPr>
        <w:t xml:space="preserve">   Panele  </w:t>
      </w:r>
      <w:proofErr w:type="spellStart"/>
      <w:r w:rsidR="0048717E">
        <w:rPr>
          <w:rFonts w:cs="Tahoma"/>
          <w:b/>
          <w:u w:val="single"/>
        </w:rPr>
        <w:t>nad</w:t>
      </w:r>
      <w:r w:rsidR="007042FB" w:rsidRPr="0048717E">
        <w:rPr>
          <w:rFonts w:cs="Tahoma"/>
          <w:b/>
          <w:u w:val="single"/>
        </w:rPr>
        <w:t>łóżkowe</w:t>
      </w:r>
      <w:proofErr w:type="spellEnd"/>
      <w:r w:rsidR="007042FB" w:rsidRPr="0048717E">
        <w:rPr>
          <w:rFonts w:cs="Tahoma"/>
          <w:b/>
          <w:u w:val="single"/>
        </w:rPr>
        <w:t xml:space="preserve"> </w:t>
      </w:r>
    </w:p>
    <w:p w:rsidR="008F4154" w:rsidRPr="00D96923" w:rsidRDefault="008F4154" w:rsidP="008F4154">
      <w:pPr>
        <w:spacing w:after="240" w:line="276" w:lineRule="auto"/>
        <w:ind w:left="567"/>
        <w:jc w:val="both"/>
        <w:rPr>
          <w:rFonts w:cs="Tahoma"/>
        </w:rPr>
      </w:pPr>
      <w:r w:rsidRPr="00D96923">
        <w:rPr>
          <w:rFonts w:cs="Tahoma"/>
          <w:b/>
        </w:rPr>
        <w:t>Określenie</w:t>
      </w:r>
      <w:r w:rsidRPr="00D96923">
        <w:rPr>
          <w:rFonts w:cs="Tahoma"/>
        </w:rPr>
        <w:t xml:space="preserve"> zakresu prac koniecznych </w:t>
      </w:r>
      <w:r>
        <w:rPr>
          <w:rFonts w:cs="Tahoma"/>
        </w:rPr>
        <w:t xml:space="preserve">do zrealizowania powinno nastąpić po wykonaniu inwentaryzacji instalacji istniejących. Dla wskazanego przez Wykonawcę zakresu prac należy uzyskać pisemną akceptację Zamawiającego. </w:t>
      </w:r>
    </w:p>
    <w:p w:rsidR="00767DDD" w:rsidRDefault="00A026A3" w:rsidP="001A64E6">
      <w:pPr>
        <w:tabs>
          <w:tab w:val="left" w:pos="851"/>
        </w:tabs>
        <w:spacing w:line="276" w:lineRule="auto"/>
        <w:ind w:left="851" w:hanging="284"/>
        <w:jc w:val="both"/>
        <w:rPr>
          <w:rFonts w:cs="Tahoma"/>
        </w:rPr>
      </w:pPr>
      <w:r>
        <w:rPr>
          <w:rFonts w:cs="Tahoma"/>
          <w:b/>
        </w:rPr>
        <w:t>Należy wymienić wszystkie</w:t>
      </w:r>
      <w:r w:rsidR="0048717E">
        <w:rPr>
          <w:rFonts w:cs="Tahoma"/>
          <w:b/>
        </w:rPr>
        <w:t xml:space="preserve"> </w:t>
      </w:r>
      <w:r>
        <w:rPr>
          <w:rFonts w:cs="Tahoma"/>
        </w:rPr>
        <w:t xml:space="preserve">panele elektryczno-gazowe </w:t>
      </w:r>
      <w:proofErr w:type="spellStart"/>
      <w:r>
        <w:rPr>
          <w:rFonts w:cs="Tahoma"/>
        </w:rPr>
        <w:t>nadłóżkowe</w:t>
      </w:r>
      <w:proofErr w:type="spellEnd"/>
      <w:r w:rsidR="004420E0">
        <w:rPr>
          <w:rFonts w:cs="Tahoma"/>
        </w:rPr>
        <w:t xml:space="preserve"> </w:t>
      </w:r>
      <w:r w:rsidR="00767DDD">
        <w:rPr>
          <w:rFonts w:cs="Tahoma"/>
        </w:rPr>
        <w:t xml:space="preserve">w salach chorych (3 stanowiskowe) w ilości 8szt oraz należy wykonać instalację gazową  </w:t>
      </w:r>
      <w:r w:rsidR="004420E0">
        <w:rPr>
          <w:rFonts w:cs="Tahoma"/>
        </w:rPr>
        <w:t xml:space="preserve">wraz z </w:t>
      </w:r>
      <w:r w:rsidR="00767DDD">
        <w:rPr>
          <w:rFonts w:cs="Tahoma"/>
        </w:rPr>
        <w:t xml:space="preserve">panelem </w:t>
      </w:r>
      <w:proofErr w:type="spellStart"/>
      <w:r w:rsidR="00767DDD">
        <w:rPr>
          <w:rFonts w:cs="Tahoma"/>
        </w:rPr>
        <w:t>elektryczno</w:t>
      </w:r>
      <w:proofErr w:type="spellEnd"/>
      <w:r w:rsidR="00767DDD">
        <w:rPr>
          <w:rFonts w:cs="Tahoma"/>
        </w:rPr>
        <w:t xml:space="preserve"> – gazowym (3 stanowiskowym</w:t>
      </w:r>
      <w:r w:rsidR="00695ED1">
        <w:rPr>
          <w:rFonts w:cs="Tahoma"/>
        </w:rPr>
        <w:t xml:space="preserve"> = 1 </w:t>
      </w:r>
      <w:proofErr w:type="spellStart"/>
      <w:r w:rsidR="00695ED1">
        <w:rPr>
          <w:rFonts w:cs="Tahoma"/>
        </w:rPr>
        <w:t>szt</w:t>
      </w:r>
      <w:proofErr w:type="spellEnd"/>
      <w:r w:rsidR="00767DDD">
        <w:rPr>
          <w:rFonts w:cs="Tahoma"/>
        </w:rPr>
        <w:t>) w pokoju lekarzy 4,04. Wymianie podlegają skrzynki zaworowe zlokalizowane</w:t>
      </w:r>
      <w:r w:rsidR="004420E0">
        <w:rPr>
          <w:rFonts w:cs="Tahoma"/>
        </w:rPr>
        <w:t xml:space="preserve"> na korytarzu.</w:t>
      </w:r>
      <w:r w:rsidR="00695ED1">
        <w:rPr>
          <w:rFonts w:cs="Tahoma"/>
        </w:rPr>
        <w:t xml:space="preserve"> </w:t>
      </w:r>
      <w:r w:rsidR="00767DDD">
        <w:rPr>
          <w:rFonts w:cs="Tahoma"/>
        </w:rPr>
        <w:t xml:space="preserve">W pomieszczeniach w których będą demontowane </w:t>
      </w:r>
      <w:r w:rsidR="00094DBC">
        <w:rPr>
          <w:rFonts w:cs="Tahoma"/>
        </w:rPr>
        <w:t xml:space="preserve">„stare” panele gazowe należy pozostawić instalację gazów medycznych zakończając punktami </w:t>
      </w:r>
      <w:r w:rsidR="008F5964">
        <w:rPr>
          <w:rFonts w:cs="Tahoma"/>
        </w:rPr>
        <w:t>poboru gazów medycznych lub zaślepić i zakończyć odpowiednią puszką instalacyjną.</w:t>
      </w:r>
    </w:p>
    <w:p w:rsidR="00767DDD" w:rsidRDefault="00767DDD" w:rsidP="001A64E6">
      <w:pPr>
        <w:tabs>
          <w:tab w:val="left" w:pos="851"/>
        </w:tabs>
        <w:spacing w:line="276" w:lineRule="auto"/>
        <w:ind w:left="851" w:hanging="284"/>
        <w:jc w:val="both"/>
        <w:rPr>
          <w:rFonts w:cs="Tahoma"/>
        </w:rPr>
      </w:pPr>
    </w:p>
    <w:p w:rsidR="0048717E" w:rsidRDefault="004420E0" w:rsidP="001A64E6">
      <w:pPr>
        <w:tabs>
          <w:tab w:val="left" w:pos="851"/>
        </w:tabs>
        <w:spacing w:line="276" w:lineRule="auto"/>
        <w:ind w:left="851" w:hanging="284"/>
        <w:jc w:val="both"/>
        <w:rPr>
          <w:rFonts w:cs="Tahoma"/>
          <w:b/>
        </w:rPr>
      </w:pPr>
      <w:r>
        <w:rPr>
          <w:rFonts w:cs="Tahoma"/>
        </w:rPr>
        <w:t xml:space="preserve"> Panele należy </w:t>
      </w:r>
      <w:r w:rsidR="0048717E">
        <w:rPr>
          <w:rFonts w:cs="Tahoma"/>
        </w:rPr>
        <w:t xml:space="preserve">wyposażyć w oprawy </w:t>
      </w:r>
      <w:proofErr w:type="spellStart"/>
      <w:r w:rsidR="0048717E">
        <w:rPr>
          <w:rFonts w:cs="Tahoma"/>
        </w:rPr>
        <w:t>ledowe</w:t>
      </w:r>
      <w:proofErr w:type="spellEnd"/>
      <w:r w:rsidR="0048717E">
        <w:rPr>
          <w:rFonts w:cs="Tahoma"/>
        </w:rPr>
        <w:t>:</w:t>
      </w:r>
    </w:p>
    <w:p w:rsidR="001A64E6" w:rsidRPr="0048717E" w:rsidRDefault="007042FB" w:rsidP="001A64E6">
      <w:pPr>
        <w:tabs>
          <w:tab w:val="left" w:pos="851"/>
        </w:tabs>
        <w:spacing w:line="276" w:lineRule="auto"/>
        <w:ind w:left="851" w:hanging="284"/>
        <w:jc w:val="both"/>
        <w:rPr>
          <w:rFonts w:cs="Tahoma"/>
        </w:rPr>
      </w:pPr>
      <w:r w:rsidRPr="0048717E">
        <w:rPr>
          <w:rFonts w:cs="Tahoma"/>
        </w:rPr>
        <w:t xml:space="preserve">- </w:t>
      </w:r>
      <w:r w:rsidR="001A64E6" w:rsidRPr="0048717E">
        <w:rPr>
          <w:rFonts w:cs="Tahoma"/>
        </w:rPr>
        <w:tab/>
      </w:r>
      <w:r w:rsidRPr="0048717E">
        <w:rPr>
          <w:rFonts w:cs="Tahoma"/>
        </w:rPr>
        <w:t xml:space="preserve">oświetlenie miejscowe o mocy minimum 8 W </w:t>
      </w:r>
    </w:p>
    <w:p w:rsidR="007042FB" w:rsidRPr="0048717E" w:rsidRDefault="007042FB" w:rsidP="001A64E6">
      <w:pPr>
        <w:tabs>
          <w:tab w:val="left" w:pos="851"/>
        </w:tabs>
        <w:spacing w:line="276" w:lineRule="auto"/>
        <w:ind w:left="851" w:hanging="284"/>
        <w:jc w:val="both"/>
        <w:rPr>
          <w:rFonts w:cs="Tahoma"/>
        </w:rPr>
      </w:pPr>
      <w:r w:rsidRPr="0048717E">
        <w:rPr>
          <w:rFonts w:cs="Tahoma"/>
        </w:rPr>
        <w:t xml:space="preserve">- </w:t>
      </w:r>
      <w:r w:rsidR="001A64E6" w:rsidRPr="0048717E">
        <w:rPr>
          <w:rFonts w:cs="Tahoma"/>
        </w:rPr>
        <w:tab/>
      </w:r>
      <w:r w:rsidRPr="0048717E">
        <w:rPr>
          <w:rFonts w:cs="Tahoma"/>
        </w:rPr>
        <w:t xml:space="preserve">oświetlenie nocne o mocy minimum 2 W </w:t>
      </w:r>
    </w:p>
    <w:p w:rsidR="007042FB" w:rsidRPr="0048717E" w:rsidRDefault="007042FB" w:rsidP="00540834">
      <w:pPr>
        <w:spacing w:line="276" w:lineRule="auto"/>
        <w:ind w:left="567"/>
        <w:jc w:val="both"/>
        <w:rPr>
          <w:rFonts w:cs="Tahoma"/>
        </w:rPr>
      </w:pPr>
      <w:r w:rsidRPr="0048717E">
        <w:rPr>
          <w:rFonts w:cs="Tahoma"/>
        </w:rPr>
        <w:t>oraz zestawy gniazd wtyczkowych</w:t>
      </w:r>
      <w:r w:rsidR="001A64E6" w:rsidRPr="0048717E">
        <w:rPr>
          <w:rFonts w:cs="Tahoma"/>
        </w:rPr>
        <w:t>:</w:t>
      </w:r>
    </w:p>
    <w:p w:rsidR="007042FB" w:rsidRPr="0048717E" w:rsidRDefault="007042FB" w:rsidP="001A64E6">
      <w:pPr>
        <w:tabs>
          <w:tab w:val="left" w:pos="851"/>
        </w:tabs>
        <w:spacing w:line="276" w:lineRule="auto"/>
        <w:ind w:left="851" w:hanging="284"/>
        <w:jc w:val="both"/>
        <w:rPr>
          <w:rFonts w:cs="Tahoma"/>
        </w:rPr>
      </w:pPr>
      <w:r w:rsidRPr="0048717E">
        <w:rPr>
          <w:rFonts w:cs="Tahoma"/>
        </w:rPr>
        <w:t xml:space="preserve">- </w:t>
      </w:r>
      <w:r w:rsidR="001A64E6" w:rsidRPr="0048717E">
        <w:rPr>
          <w:rFonts w:cs="Tahoma"/>
        </w:rPr>
        <w:tab/>
      </w:r>
      <w:r w:rsidR="00B949DD" w:rsidRPr="0048717E">
        <w:rPr>
          <w:rFonts w:cs="Tahoma"/>
        </w:rPr>
        <w:t>4</w:t>
      </w:r>
      <w:r w:rsidRPr="0048717E">
        <w:rPr>
          <w:rFonts w:cs="Tahoma"/>
        </w:rPr>
        <w:t xml:space="preserve"> gniazd</w:t>
      </w:r>
      <w:r w:rsidR="00B949DD" w:rsidRPr="0048717E">
        <w:rPr>
          <w:rFonts w:cs="Tahoma"/>
        </w:rPr>
        <w:t>a</w:t>
      </w:r>
      <w:r w:rsidRPr="0048717E">
        <w:rPr>
          <w:rFonts w:cs="Tahoma"/>
        </w:rPr>
        <w:t xml:space="preserve">  biał</w:t>
      </w:r>
      <w:r w:rsidR="00273D0C" w:rsidRPr="0048717E">
        <w:rPr>
          <w:rFonts w:cs="Tahoma"/>
        </w:rPr>
        <w:t>e</w:t>
      </w:r>
      <w:r w:rsidRPr="0048717E">
        <w:rPr>
          <w:rFonts w:cs="Tahoma"/>
        </w:rPr>
        <w:t xml:space="preserve"> </w:t>
      </w:r>
    </w:p>
    <w:p w:rsidR="007042FB" w:rsidRPr="0048717E" w:rsidRDefault="007042FB" w:rsidP="001A64E6">
      <w:pPr>
        <w:tabs>
          <w:tab w:val="left" w:pos="851"/>
        </w:tabs>
        <w:spacing w:line="276" w:lineRule="auto"/>
        <w:ind w:left="851" w:hanging="284"/>
        <w:jc w:val="both"/>
        <w:rPr>
          <w:rFonts w:cs="Tahoma"/>
        </w:rPr>
      </w:pPr>
      <w:r w:rsidRPr="0048717E">
        <w:rPr>
          <w:rFonts w:cs="Tahoma"/>
        </w:rPr>
        <w:t xml:space="preserve">- </w:t>
      </w:r>
      <w:r w:rsidR="001A64E6" w:rsidRPr="0048717E">
        <w:rPr>
          <w:rFonts w:cs="Tahoma"/>
        </w:rPr>
        <w:tab/>
      </w:r>
      <w:r w:rsidR="00B949DD" w:rsidRPr="0048717E">
        <w:rPr>
          <w:rFonts w:cs="Tahoma"/>
        </w:rPr>
        <w:t>4</w:t>
      </w:r>
      <w:r w:rsidRPr="0048717E">
        <w:rPr>
          <w:rFonts w:cs="Tahoma"/>
        </w:rPr>
        <w:t xml:space="preserve"> gniazd</w:t>
      </w:r>
      <w:r w:rsidR="00B949DD" w:rsidRPr="0048717E">
        <w:rPr>
          <w:rFonts w:cs="Tahoma"/>
        </w:rPr>
        <w:t>a</w:t>
      </w:r>
      <w:r w:rsidRPr="0048717E">
        <w:rPr>
          <w:rFonts w:cs="Tahoma"/>
        </w:rPr>
        <w:t xml:space="preserve"> czerwo</w:t>
      </w:r>
      <w:r w:rsidR="00273D0C" w:rsidRPr="0048717E">
        <w:rPr>
          <w:rFonts w:cs="Tahoma"/>
        </w:rPr>
        <w:t>ne</w:t>
      </w:r>
    </w:p>
    <w:p w:rsidR="002F336F" w:rsidRPr="001A64E6" w:rsidRDefault="007042FB" w:rsidP="00776D31">
      <w:pPr>
        <w:tabs>
          <w:tab w:val="left" w:pos="851"/>
        </w:tabs>
        <w:spacing w:after="240" w:line="276" w:lineRule="auto"/>
        <w:ind w:left="851" w:hanging="284"/>
        <w:jc w:val="both"/>
        <w:rPr>
          <w:rFonts w:cs="Tahoma"/>
        </w:rPr>
      </w:pPr>
      <w:r w:rsidRPr="0048717E">
        <w:rPr>
          <w:rFonts w:cs="Tahoma"/>
        </w:rPr>
        <w:t xml:space="preserve">- </w:t>
      </w:r>
      <w:r w:rsidR="001A64E6" w:rsidRPr="0048717E">
        <w:rPr>
          <w:rFonts w:cs="Tahoma"/>
        </w:rPr>
        <w:tab/>
        <w:t>zestawy</w:t>
      </w:r>
      <w:r w:rsidRPr="0048717E">
        <w:rPr>
          <w:rFonts w:cs="Tahoma"/>
        </w:rPr>
        <w:t xml:space="preserve">  gniazd teletechnicznych 2 x RJ-12</w:t>
      </w:r>
      <w:r w:rsidRPr="001A64E6">
        <w:rPr>
          <w:rFonts w:cs="Tahoma"/>
        </w:rPr>
        <w:t xml:space="preserve"> </w:t>
      </w:r>
    </w:p>
    <w:p w:rsidR="007042FB" w:rsidRPr="00E14461" w:rsidRDefault="001779C9" w:rsidP="001A64E6">
      <w:pPr>
        <w:spacing w:after="240" w:line="276" w:lineRule="auto"/>
        <w:ind w:left="567"/>
        <w:jc w:val="both"/>
        <w:rPr>
          <w:rFonts w:cs="Tahoma"/>
          <w:b/>
          <w:u w:val="single"/>
        </w:rPr>
      </w:pPr>
      <w:r w:rsidRPr="00E14461">
        <w:rPr>
          <w:rFonts w:cs="Tahoma"/>
          <w:b/>
          <w:u w:val="single"/>
        </w:rPr>
        <w:t>2.5.7</w:t>
      </w:r>
      <w:r w:rsidR="007042FB" w:rsidRPr="00E14461">
        <w:rPr>
          <w:rFonts w:cs="Tahoma"/>
          <w:b/>
          <w:u w:val="single"/>
        </w:rPr>
        <w:t>.3</w:t>
      </w:r>
      <w:r w:rsidR="001A64E6" w:rsidRPr="00E14461">
        <w:rPr>
          <w:rFonts w:cs="Tahoma"/>
          <w:b/>
          <w:u w:val="single"/>
        </w:rPr>
        <w:t>.</w:t>
      </w:r>
      <w:r w:rsidR="007042FB" w:rsidRPr="00E14461">
        <w:rPr>
          <w:rFonts w:cs="Tahoma"/>
          <w:b/>
          <w:u w:val="single"/>
        </w:rPr>
        <w:t xml:space="preserve"> Instalacja gniazd wtyczkowych </w:t>
      </w:r>
    </w:p>
    <w:p w:rsidR="008F4154" w:rsidRDefault="008F4154" w:rsidP="008F4154">
      <w:pPr>
        <w:spacing w:after="240" w:line="276" w:lineRule="auto"/>
        <w:ind w:left="567"/>
        <w:jc w:val="both"/>
        <w:rPr>
          <w:rFonts w:cs="Tahoma"/>
        </w:rPr>
      </w:pPr>
      <w:r w:rsidRPr="00D96923">
        <w:rPr>
          <w:rFonts w:cs="Tahoma"/>
          <w:b/>
        </w:rPr>
        <w:t>Określenie</w:t>
      </w:r>
      <w:r w:rsidRPr="00D96923">
        <w:rPr>
          <w:rFonts w:cs="Tahoma"/>
        </w:rPr>
        <w:t xml:space="preserve"> zakresu prac koniecznych </w:t>
      </w:r>
      <w:r>
        <w:rPr>
          <w:rFonts w:cs="Tahoma"/>
        </w:rPr>
        <w:t xml:space="preserve">do zrealizowania powinno nastąpić po wykonaniu inwentaryzacji instalacji istniejących. Dla wskazanego przez Wykonawcę zakresu prac należy uzyskać pisemną akceptację Zamawiającego. </w:t>
      </w:r>
    </w:p>
    <w:p w:rsidR="002A517C" w:rsidRPr="00D96923" w:rsidRDefault="003626D9" w:rsidP="003626D9">
      <w:pPr>
        <w:spacing w:after="240" w:line="276" w:lineRule="auto"/>
        <w:ind w:left="567"/>
        <w:jc w:val="both"/>
        <w:rPr>
          <w:rFonts w:cs="Tahoma"/>
        </w:rPr>
      </w:pPr>
      <w:r>
        <w:rPr>
          <w:rFonts w:eastAsia="Tahoma" w:cs="Tahoma"/>
          <w:lang w:bidi="pl-PL"/>
        </w:rPr>
        <w:t>W przebudowanych i nowych pomieszczeniach  należy zaprojektować i wykonać w pozostałym zakresie należy uzgodnić z Zamawiającym.</w:t>
      </w:r>
    </w:p>
    <w:p w:rsidR="007042FB" w:rsidRPr="00AD4983" w:rsidRDefault="007042FB" w:rsidP="00540834">
      <w:pPr>
        <w:spacing w:line="276" w:lineRule="auto"/>
        <w:ind w:left="567" w:right="40"/>
        <w:jc w:val="both"/>
        <w:rPr>
          <w:rFonts w:eastAsia="Arial" w:cs="Tahoma"/>
        </w:rPr>
      </w:pPr>
      <w:r w:rsidRPr="00AD4983">
        <w:rPr>
          <w:rFonts w:eastAsia="Arial" w:cs="Tahoma"/>
          <w:b/>
        </w:rPr>
        <w:t>Rodzaje</w:t>
      </w:r>
      <w:r w:rsidRPr="00AD4983">
        <w:rPr>
          <w:rFonts w:eastAsia="Arial" w:cs="Tahoma"/>
        </w:rPr>
        <w:t xml:space="preserve"> instalacji elektrycznej:</w:t>
      </w:r>
    </w:p>
    <w:p w:rsidR="007042FB" w:rsidRPr="00AD4983" w:rsidRDefault="007042FB" w:rsidP="00AD4983">
      <w:pPr>
        <w:tabs>
          <w:tab w:val="left" w:pos="851"/>
        </w:tabs>
        <w:spacing w:line="276" w:lineRule="auto"/>
        <w:ind w:left="851" w:right="40" w:hanging="284"/>
        <w:jc w:val="both"/>
        <w:rPr>
          <w:rFonts w:eastAsia="Arial" w:cs="Tahoma"/>
        </w:rPr>
      </w:pPr>
      <w:r w:rsidRPr="00AD4983">
        <w:rPr>
          <w:rFonts w:eastAsia="Arial" w:cs="Tahoma"/>
        </w:rPr>
        <w:t xml:space="preserve">- </w:t>
      </w:r>
      <w:r w:rsidR="00AD4983" w:rsidRPr="00AD4983">
        <w:rPr>
          <w:rFonts w:eastAsia="Arial" w:cs="Tahoma"/>
        </w:rPr>
        <w:tab/>
      </w:r>
      <w:r w:rsidRPr="00AD4983">
        <w:rPr>
          <w:rFonts w:eastAsia="Arial" w:cs="Tahoma"/>
        </w:rPr>
        <w:t>komunikacja: normalne / 230V</w:t>
      </w:r>
    </w:p>
    <w:p w:rsidR="007042FB" w:rsidRPr="00AD4983" w:rsidRDefault="007042FB" w:rsidP="00AD4983">
      <w:pPr>
        <w:tabs>
          <w:tab w:val="left" w:pos="851"/>
        </w:tabs>
        <w:spacing w:line="276" w:lineRule="auto"/>
        <w:ind w:left="851" w:right="40" w:hanging="284"/>
        <w:jc w:val="both"/>
        <w:rPr>
          <w:rFonts w:eastAsia="Arial" w:cs="Tahoma"/>
        </w:rPr>
      </w:pPr>
      <w:r w:rsidRPr="00AD4983">
        <w:rPr>
          <w:rFonts w:eastAsia="Arial" w:cs="Tahoma"/>
        </w:rPr>
        <w:t xml:space="preserve">- </w:t>
      </w:r>
      <w:r w:rsidR="00AD4983" w:rsidRPr="00AD4983">
        <w:rPr>
          <w:rFonts w:eastAsia="Arial" w:cs="Tahoma"/>
        </w:rPr>
        <w:tab/>
      </w:r>
      <w:r w:rsidRPr="00AD4983">
        <w:rPr>
          <w:rFonts w:eastAsia="Arial" w:cs="Tahoma"/>
        </w:rPr>
        <w:t>administracja: normalne / hermetyczne w sąsiedztwie punktu poboru wody IP54 / 230V</w:t>
      </w:r>
    </w:p>
    <w:p w:rsidR="007042FB" w:rsidRPr="00AD4983" w:rsidRDefault="007042FB" w:rsidP="00AD4983">
      <w:pPr>
        <w:tabs>
          <w:tab w:val="left" w:pos="851"/>
        </w:tabs>
        <w:spacing w:line="276" w:lineRule="auto"/>
        <w:ind w:left="851" w:right="40" w:hanging="284"/>
        <w:jc w:val="both"/>
        <w:rPr>
          <w:rFonts w:eastAsia="Arial" w:cs="Tahoma"/>
        </w:rPr>
      </w:pPr>
      <w:r w:rsidRPr="00AD4983">
        <w:rPr>
          <w:rFonts w:eastAsia="Arial" w:cs="Tahoma"/>
        </w:rPr>
        <w:t xml:space="preserve">- </w:t>
      </w:r>
      <w:r w:rsidR="00AD4983" w:rsidRPr="00AD4983">
        <w:rPr>
          <w:rFonts w:eastAsia="Arial" w:cs="Tahoma"/>
        </w:rPr>
        <w:tab/>
      </w:r>
      <w:r w:rsidRPr="00AD4983">
        <w:rPr>
          <w:rFonts w:eastAsia="Arial" w:cs="Tahoma"/>
        </w:rPr>
        <w:t>pomieszczenie socjalne: hermetyczne IP 44 / 230V</w:t>
      </w:r>
    </w:p>
    <w:p w:rsidR="007042FB" w:rsidRPr="00AD4983" w:rsidRDefault="007042FB" w:rsidP="00AD4983">
      <w:pPr>
        <w:tabs>
          <w:tab w:val="left" w:pos="851"/>
        </w:tabs>
        <w:spacing w:line="276" w:lineRule="auto"/>
        <w:ind w:left="851" w:right="40" w:hanging="284"/>
        <w:jc w:val="both"/>
        <w:rPr>
          <w:rFonts w:eastAsia="Arial" w:cs="Tahoma"/>
        </w:rPr>
      </w:pPr>
      <w:r w:rsidRPr="00AD4983">
        <w:rPr>
          <w:rFonts w:eastAsia="Arial" w:cs="Tahoma"/>
        </w:rPr>
        <w:t xml:space="preserve">- </w:t>
      </w:r>
      <w:r w:rsidR="00AD4983" w:rsidRPr="00AD4983">
        <w:rPr>
          <w:rFonts w:eastAsia="Arial" w:cs="Tahoma"/>
        </w:rPr>
        <w:tab/>
      </w:r>
      <w:r w:rsidRPr="00AD4983">
        <w:rPr>
          <w:rFonts w:eastAsia="Arial" w:cs="Tahoma"/>
        </w:rPr>
        <w:t>łazienka : hermetyczne IP44 / 230V</w:t>
      </w:r>
    </w:p>
    <w:p w:rsidR="007042FB" w:rsidRPr="00AD4983" w:rsidRDefault="007042FB" w:rsidP="00AD4983">
      <w:pPr>
        <w:tabs>
          <w:tab w:val="left" w:pos="851"/>
        </w:tabs>
        <w:spacing w:after="240" w:line="276" w:lineRule="auto"/>
        <w:ind w:left="851" w:right="40" w:hanging="284"/>
        <w:jc w:val="both"/>
        <w:rPr>
          <w:rFonts w:eastAsia="Arial" w:cs="Tahoma"/>
        </w:rPr>
      </w:pPr>
      <w:r w:rsidRPr="00AD4983">
        <w:rPr>
          <w:rFonts w:eastAsia="Arial" w:cs="Tahoma"/>
        </w:rPr>
        <w:t xml:space="preserve">- </w:t>
      </w:r>
      <w:r w:rsidR="00AD4983" w:rsidRPr="00AD4983">
        <w:rPr>
          <w:rFonts w:eastAsia="Arial" w:cs="Tahoma"/>
        </w:rPr>
        <w:tab/>
        <w:t>kuchnia</w:t>
      </w:r>
      <w:r w:rsidRPr="00AD4983">
        <w:rPr>
          <w:rFonts w:eastAsia="Arial" w:cs="Tahoma"/>
        </w:rPr>
        <w:t xml:space="preserve">: hermetyczna IP54 i IP44 / 230V </w:t>
      </w:r>
    </w:p>
    <w:p w:rsidR="007042FB" w:rsidRPr="00AD4983" w:rsidRDefault="007042FB" w:rsidP="00AD4983">
      <w:pPr>
        <w:spacing w:after="240" w:line="276" w:lineRule="auto"/>
        <w:ind w:left="567" w:right="40"/>
        <w:jc w:val="both"/>
        <w:rPr>
          <w:rFonts w:eastAsia="Arial" w:cs="Tahoma"/>
        </w:rPr>
      </w:pPr>
      <w:r w:rsidRPr="00AD4983">
        <w:rPr>
          <w:rFonts w:eastAsia="Arial" w:cs="Tahoma"/>
          <w:b/>
        </w:rPr>
        <w:lastRenderedPageBreak/>
        <w:t>Gniazda</w:t>
      </w:r>
      <w:r w:rsidRPr="00AD4983">
        <w:rPr>
          <w:rFonts w:eastAsia="Arial" w:cs="Tahoma"/>
        </w:rPr>
        <w:t xml:space="preserve"> dodat</w:t>
      </w:r>
      <w:r w:rsidR="00AD4983" w:rsidRPr="00AD4983">
        <w:rPr>
          <w:rFonts w:eastAsia="Arial" w:cs="Tahoma"/>
        </w:rPr>
        <w:t>kowe mocowane 0,3 m nad posadzką</w:t>
      </w:r>
      <w:r w:rsidRPr="00AD4983">
        <w:rPr>
          <w:rFonts w:eastAsia="Arial" w:cs="Tahoma"/>
        </w:rPr>
        <w:t xml:space="preserve"> dedykowane dla z</w:t>
      </w:r>
      <w:r w:rsidR="003626D9">
        <w:rPr>
          <w:rFonts w:eastAsia="Arial" w:cs="Tahoma"/>
        </w:rPr>
        <w:t>asilania napędu łóżek pacjentów jeżeli będą występowały łózka z napędem.</w:t>
      </w:r>
    </w:p>
    <w:p w:rsidR="007042FB" w:rsidRPr="00AD4983" w:rsidRDefault="007042FB" w:rsidP="00AD4983">
      <w:pPr>
        <w:spacing w:line="276" w:lineRule="auto"/>
        <w:ind w:left="567"/>
        <w:jc w:val="both"/>
        <w:rPr>
          <w:rFonts w:eastAsia="Arial" w:cs="Tahoma"/>
        </w:rPr>
      </w:pPr>
      <w:r w:rsidRPr="00AD4983">
        <w:rPr>
          <w:rFonts w:eastAsia="Arial" w:cs="Tahoma"/>
          <w:b/>
        </w:rPr>
        <w:t>W skład</w:t>
      </w:r>
      <w:r w:rsidRPr="00AD4983">
        <w:rPr>
          <w:rFonts w:eastAsia="Arial" w:cs="Tahoma"/>
        </w:rPr>
        <w:t xml:space="preserve"> instalacji wchodzą:</w:t>
      </w:r>
    </w:p>
    <w:p w:rsidR="007042FB" w:rsidRPr="00AD4983" w:rsidRDefault="007042FB" w:rsidP="0084593E">
      <w:pPr>
        <w:numPr>
          <w:ilvl w:val="0"/>
          <w:numId w:val="45"/>
        </w:numPr>
        <w:tabs>
          <w:tab w:val="left" w:pos="140"/>
          <w:tab w:val="left" w:pos="851"/>
        </w:tabs>
        <w:suppressAutoHyphens w:val="0"/>
        <w:spacing w:line="276" w:lineRule="auto"/>
        <w:ind w:left="851" w:hanging="285"/>
        <w:jc w:val="both"/>
        <w:rPr>
          <w:rFonts w:eastAsia="Arial" w:cs="Tahoma"/>
        </w:rPr>
      </w:pPr>
      <w:r w:rsidRPr="00AD4983">
        <w:rPr>
          <w:rFonts w:eastAsia="Arial" w:cs="Tahoma"/>
        </w:rPr>
        <w:t xml:space="preserve">gniazda ogólnego przeznaczenia, zabudowane w </w:t>
      </w:r>
      <w:r w:rsidR="009B0083">
        <w:rPr>
          <w:rFonts w:eastAsia="Arial" w:cs="Tahoma"/>
        </w:rPr>
        <w:t xml:space="preserve">pomieszczeniach objętych przebudową i remontem </w:t>
      </w:r>
      <w:r w:rsidRPr="00AD4983">
        <w:rPr>
          <w:rFonts w:eastAsia="Arial" w:cs="Tahoma"/>
        </w:rPr>
        <w:t xml:space="preserve">– zasilanie z obwodów gniazdkowych tablic rozdzielczych </w:t>
      </w:r>
    </w:p>
    <w:p w:rsidR="007042FB" w:rsidRPr="00247151" w:rsidRDefault="007042FB" w:rsidP="0084593E">
      <w:pPr>
        <w:numPr>
          <w:ilvl w:val="0"/>
          <w:numId w:val="45"/>
        </w:numPr>
        <w:tabs>
          <w:tab w:val="left" w:pos="172"/>
          <w:tab w:val="left" w:pos="851"/>
        </w:tabs>
        <w:suppressAutoHyphens w:val="0"/>
        <w:spacing w:after="240" w:line="276" w:lineRule="auto"/>
        <w:ind w:left="851" w:hanging="285"/>
        <w:jc w:val="both"/>
        <w:rPr>
          <w:rFonts w:eastAsia="Arial" w:cs="Tahoma"/>
        </w:rPr>
      </w:pPr>
      <w:r w:rsidRPr="00247151">
        <w:rPr>
          <w:rFonts w:eastAsia="Arial" w:cs="Tahoma"/>
        </w:rPr>
        <w:t xml:space="preserve">gniazda </w:t>
      </w:r>
      <w:r w:rsidR="008F4154">
        <w:rPr>
          <w:rFonts w:eastAsia="Arial" w:cs="Tahoma"/>
        </w:rPr>
        <w:t>zasilania urządzeń medycznych w</w:t>
      </w:r>
      <w:r w:rsidRPr="00247151">
        <w:rPr>
          <w:rFonts w:eastAsia="Arial" w:cs="Tahoma"/>
        </w:rPr>
        <w:t>g</w:t>
      </w:r>
      <w:r w:rsidR="008F4154">
        <w:rPr>
          <w:rFonts w:eastAsia="Arial" w:cs="Tahoma"/>
        </w:rPr>
        <w:t>.</w:t>
      </w:r>
      <w:r w:rsidRPr="00247151">
        <w:rPr>
          <w:rFonts w:eastAsia="Arial" w:cs="Tahoma"/>
        </w:rPr>
        <w:t xml:space="preserve"> ustaleń z</w:t>
      </w:r>
      <w:r w:rsidR="00AD4983" w:rsidRPr="00247151">
        <w:rPr>
          <w:rFonts w:eastAsia="Arial" w:cs="Tahoma"/>
        </w:rPr>
        <w:t xml:space="preserve">e służbami szpitala – zasilane </w:t>
      </w:r>
      <w:r w:rsidRPr="00247151">
        <w:rPr>
          <w:rFonts w:eastAsia="Arial" w:cs="Tahoma"/>
        </w:rPr>
        <w:t>z  wydzielonych obwodów elektrycznych tablic rozdzielczych</w:t>
      </w:r>
      <w:r w:rsidR="00AD4983" w:rsidRPr="00247151">
        <w:rPr>
          <w:rFonts w:eastAsia="Arial" w:cs="Tahoma"/>
        </w:rPr>
        <w:t>.</w:t>
      </w:r>
    </w:p>
    <w:p w:rsidR="007042FB" w:rsidRPr="00AD4983" w:rsidRDefault="008F4154" w:rsidP="00AD4983">
      <w:pPr>
        <w:spacing w:after="240" w:line="276" w:lineRule="auto"/>
        <w:ind w:left="567"/>
        <w:jc w:val="both"/>
        <w:rPr>
          <w:rFonts w:eastAsia="Arial" w:cs="Tahoma"/>
        </w:rPr>
      </w:pPr>
      <w:r>
        <w:rPr>
          <w:rFonts w:eastAsia="Arial" w:cs="Tahoma"/>
          <w:b/>
        </w:rPr>
        <w:t xml:space="preserve">W razie konieczności </w:t>
      </w:r>
      <w:r w:rsidRPr="008F4154">
        <w:rPr>
          <w:rFonts w:eastAsia="Arial" w:cs="Tahoma"/>
        </w:rPr>
        <w:t>wymiany lub wykonania nowej i</w:t>
      </w:r>
      <w:r w:rsidR="007042FB" w:rsidRPr="008F4154">
        <w:rPr>
          <w:rFonts w:eastAsia="Arial" w:cs="Tahoma"/>
        </w:rPr>
        <w:t>nstalacj</w:t>
      </w:r>
      <w:r w:rsidRPr="008F4154">
        <w:rPr>
          <w:rFonts w:eastAsia="Arial" w:cs="Tahoma"/>
        </w:rPr>
        <w:t>i</w:t>
      </w:r>
      <w:r w:rsidR="007042FB" w:rsidRPr="00AD4983">
        <w:rPr>
          <w:rFonts w:eastAsia="Arial" w:cs="Tahoma"/>
        </w:rPr>
        <w:t xml:space="preserve"> elektryczne</w:t>
      </w:r>
      <w:r>
        <w:rPr>
          <w:rFonts w:eastAsia="Arial" w:cs="Tahoma"/>
        </w:rPr>
        <w:t>j</w:t>
      </w:r>
      <w:r w:rsidR="007042FB" w:rsidRPr="00AD4983">
        <w:rPr>
          <w:rFonts w:eastAsia="Arial" w:cs="Tahoma"/>
        </w:rPr>
        <w:t xml:space="preserve"> gniazd wtyczkowych</w:t>
      </w:r>
      <w:r>
        <w:rPr>
          <w:rFonts w:eastAsia="Arial" w:cs="Tahoma"/>
        </w:rPr>
        <w:t>, należy ją wykonać jako podtynkową</w:t>
      </w:r>
      <w:r w:rsidR="007042FB" w:rsidRPr="00AD4983">
        <w:rPr>
          <w:rFonts w:eastAsia="Arial" w:cs="Tahoma"/>
        </w:rPr>
        <w:t xml:space="preserve"> z</w:t>
      </w:r>
      <w:r w:rsidR="00AD4983" w:rsidRPr="00AD4983">
        <w:rPr>
          <w:rFonts w:eastAsia="Arial" w:cs="Tahoma"/>
        </w:rPr>
        <w:t> </w:t>
      </w:r>
      <w:r w:rsidR="007042FB" w:rsidRPr="00AD4983">
        <w:rPr>
          <w:rFonts w:eastAsia="Arial" w:cs="Tahoma"/>
        </w:rPr>
        <w:t xml:space="preserve">zastosowaniem osprzętu  podtynkowego, w pomieszczeniach wykończonych glazurą przewody prowadzić w rurkach instalacyjnych, z zastosowaniem osprzętu instalacyjnego </w:t>
      </w:r>
      <w:proofErr w:type="spellStart"/>
      <w:r w:rsidR="007042FB" w:rsidRPr="00AD4983">
        <w:rPr>
          <w:rFonts w:eastAsia="Arial" w:cs="Tahoma"/>
        </w:rPr>
        <w:t>bryzgoszczelnego</w:t>
      </w:r>
      <w:proofErr w:type="spellEnd"/>
      <w:r w:rsidR="007042FB" w:rsidRPr="00AD4983">
        <w:rPr>
          <w:rFonts w:eastAsia="Arial" w:cs="Tahoma"/>
        </w:rPr>
        <w:t>.</w:t>
      </w:r>
    </w:p>
    <w:p w:rsidR="007042FB" w:rsidRDefault="007042FB" w:rsidP="00AD4983">
      <w:pPr>
        <w:spacing w:after="240" w:line="276" w:lineRule="auto"/>
        <w:ind w:left="567"/>
        <w:jc w:val="both"/>
        <w:rPr>
          <w:rFonts w:eastAsia="Arial" w:cs="Tahoma"/>
        </w:rPr>
      </w:pPr>
      <w:r w:rsidRPr="00AD4983">
        <w:rPr>
          <w:rFonts w:eastAsia="Arial" w:cs="Tahoma"/>
          <w:b/>
        </w:rPr>
        <w:t>Przewody</w:t>
      </w:r>
      <w:r w:rsidRPr="00AD4983">
        <w:rPr>
          <w:rFonts w:eastAsia="Arial" w:cs="Tahoma"/>
        </w:rPr>
        <w:t xml:space="preserve"> elektryczne w głównych ciągach na korytarzu prowadzić nad </w:t>
      </w:r>
      <w:r w:rsidR="008C69E3">
        <w:rPr>
          <w:rFonts w:eastAsia="Arial" w:cs="Tahoma"/>
        </w:rPr>
        <w:t>sufitem</w:t>
      </w:r>
      <w:r w:rsidRPr="00AD4983">
        <w:rPr>
          <w:rFonts w:eastAsia="Arial" w:cs="Tahoma"/>
        </w:rPr>
        <w:t xml:space="preserve"> podwieszonym w korytkach kablowych metalowych.</w:t>
      </w:r>
    </w:p>
    <w:p w:rsidR="00054D1E" w:rsidRPr="00A67764" w:rsidRDefault="00054D1E" w:rsidP="00054D1E">
      <w:pPr>
        <w:spacing w:after="240" w:line="276" w:lineRule="auto"/>
        <w:ind w:left="567"/>
        <w:jc w:val="both"/>
        <w:rPr>
          <w:rFonts w:cs="Tahoma"/>
          <w:b/>
          <w:u w:val="single"/>
        </w:rPr>
      </w:pPr>
      <w:r w:rsidRPr="00A67764">
        <w:rPr>
          <w:rFonts w:cs="Tahoma"/>
          <w:b/>
          <w:u w:val="single"/>
        </w:rPr>
        <w:t>2.5.8.  Ochrona  przeciwprzepięciowa</w:t>
      </w:r>
    </w:p>
    <w:p w:rsidR="00054D1E" w:rsidRPr="00D96923" w:rsidRDefault="00054D1E" w:rsidP="00054D1E">
      <w:pPr>
        <w:spacing w:after="240" w:line="276" w:lineRule="auto"/>
        <w:ind w:left="567"/>
        <w:jc w:val="both"/>
        <w:rPr>
          <w:rFonts w:cs="Tahoma"/>
        </w:rPr>
      </w:pPr>
      <w:r w:rsidRPr="00D96923">
        <w:rPr>
          <w:rFonts w:cs="Tahoma"/>
          <w:b/>
        </w:rPr>
        <w:t>Określenie</w:t>
      </w:r>
      <w:r w:rsidRPr="00D96923">
        <w:rPr>
          <w:rFonts w:cs="Tahoma"/>
        </w:rPr>
        <w:t xml:space="preserve"> zakresu prac koniecznych </w:t>
      </w:r>
      <w:r>
        <w:rPr>
          <w:rFonts w:cs="Tahoma"/>
        </w:rPr>
        <w:t xml:space="preserve">do zrealizowania powinno nastąpić po wykonaniu inwentaryzacji instalacji istniejących. Dla wskazanego przez Wykonawcę zakresu prac należy uzyskać pisemną akceptację Zamawiającego. </w:t>
      </w:r>
    </w:p>
    <w:p w:rsidR="00054D1E" w:rsidRPr="00054D1E" w:rsidRDefault="00054D1E" w:rsidP="00054D1E">
      <w:pPr>
        <w:spacing w:after="240" w:line="276" w:lineRule="auto"/>
        <w:ind w:left="567"/>
        <w:jc w:val="both"/>
        <w:rPr>
          <w:rFonts w:cs="Tahoma"/>
        </w:rPr>
      </w:pPr>
      <w:r w:rsidRPr="00C85FE7">
        <w:rPr>
          <w:rFonts w:cs="Tahoma"/>
          <w:b/>
        </w:rPr>
        <w:t>W podrozdzielniach</w:t>
      </w:r>
      <w:r w:rsidRPr="00C85FE7">
        <w:rPr>
          <w:rFonts w:cs="Tahoma"/>
        </w:rPr>
        <w:t xml:space="preserve"> należy  zabudować skoordynowane  urządzenia instalacj</w:t>
      </w:r>
      <w:r>
        <w:rPr>
          <w:rFonts w:cs="Tahoma"/>
        </w:rPr>
        <w:t>i ochrony przeciw przepięciowej</w:t>
      </w:r>
      <w:r w:rsidRPr="00C85FE7">
        <w:rPr>
          <w:rFonts w:cs="Tahoma"/>
        </w:rPr>
        <w:t>.</w:t>
      </w:r>
    </w:p>
    <w:p w:rsidR="00007BAB" w:rsidRPr="00A059EC" w:rsidRDefault="00C85FE7" w:rsidP="00A059EC">
      <w:pPr>
        <w:tabs>
          <w:tab w:val="left" w:pos="851"/>
        </w:tabs>
        <w:spacing w:line="276" w:lineRule="auto"/>
        <w:ind w:left="851" w:hanging="284"/>
        <w:jc w:val="both"/>
        <w:rPr>
          <w:rFonts w:cs="Tahoma"/>
          <w:b/>
          <w:bCs/>
          <w:u w:val="single"/>
        </w:rPr>
      </w:pPr>
      <w:r w:rsidRPr="00A059EC">
        <w:rPr>
          <w:rFonts w:cs="Tahoma"/>
          <w:b/>
          <w:u w:val="single"/>
        </w:rPr>
        <w:t>2.5.</w:t>
      </w:r>
      <w:r w:rsidR="00B6215C" w:rsidRPr="00A059EC">
        <w:rPr>
          <w:rFonts w:cs="Tahoma"/>
          <w:b/>
          <w:u w:val="single"/>
        </w:rPr>
        <w:t>9</w:t>
      </w:r>
      <w:r w:rsidR="00EA7154" w:rsidRPr="00A059EC">
        <w:rPr>
          <w:rFonts w:cs="Tahoma"/>
          <w:b/>
          <w:u w:val="single"/>
        </w:rPr>
        <w:t>.  Ochrona przeciw</w:t>
      </w:r>
      <w:r w:rsidR="00007BAB" w:rsidRPr="00A059EC">
        <w:rPr>
          <w:rFonts w:cs="Tahoma"/>
          <w:b/>
          <w:u w:val="single"/>
        </w:rPr>
        <w:t>porażeniowa</w:t>
      </w:r>
    </w:p>
    <w:p w:rsidR="008F4154" w:rsidRPr="00D96923" w:rsidRDefault="008F4154" w:rsidP="008F4154">
      <w:pPr>
        <w:spacing w:after="240" w:line="276" w:lineRule="auto"/>
        <w:ind w:left="567"/>
        <w:jc w:val="both"/>
        <w:rPr>
          <w:rFonts w:cs="Tahoma"/>
        </w:rPr>
      </w:pPr>
      <w:r w:rsidRPr="00D96923">
        <w:rPr>
          <w:rFonts w:cs="Tahoma"/>
          <w:b/>
        </w:rPr>
        <w:t>Określenie</w:t>
      </w:r>
      <w:r w:rsidRPr="00D96923">
        <w:rPr>
          <w:rFonts w:cs="Tahoma"/>
        </w:rPr>
        <w:t xml:space="preserve"> zakresu prac koniecznych </w:t>
      </w:r>
      <w:r>
        <w:rPr>
          <w:rFonts w:cs="Tahoma"/>
        </w:rPr>
        <w:t xml:space="preserve">do zrealizowania powinno nastąpić po wykonaniu inwentaryzacji instalacji istniejących. Dla wskazanego przez Wykonawcę zakresu prac należy uzyskać pisemną akceptację Zamawiającego. </w:t>
      </w:r>
    </w:p>
    <w:p w:rsidR="00007BAB" w:rsidRPr="00C85FE7" w:rsidRDefault="00007BAB" w:rsidP="00C85FE7">
      <w:pPr>
        <w:pStyle w:val="NormalnyPCZ"/>
        <w:spacing w:after="240" w:line="276" w:lineRule="auto"/>
        <w:ind w:left="567"/>
        <w:jc w:val="both"/>
        <w:rPr>
          <w:rFonts w:ascii="Tahoma" w:eastAsia="Times New Roman" w:hAnsi="Tahoma" w:cs="Tahoma"/>
          <w:sz w:val="24"/>
          <w:szCs w:val="24"/>
          <w:lang w:eastAsia="pl-PL" w:bidi="ar-SA"/>
        </w:rPr>
      </w:pPr>
      <w:r w:rsidRPr="00C85FE7">
        <w:rPr>
          <w:rFonts w:ascii="Tahoma" w:eastAsia="Times New Roman" w:hAnsi="Tahoma" w:cs="Tahoma"/>
          <w:b/>
          <w:sz w:val="24"/>
          <w:szCs w:val="24"/>
          <w:lang w:eastAsia="pl-PL" w:bidi="ar-SA"/>
        </w:rPr>
        <w:t>Ochrona</w:t>
      </w:r>
      <w:r w:rsidRPr="00C85FE7">
        <w:rPr>
          <w:rFonts w:ascii="Tahoma" w:eastAsia="Times New Roman" w:hAnsi="Tahoma" w:cs="Tahoma"/>
          <w:sz w:val="24"/>
          <w:szCs w:val="24"/>
          <w:lang w:eastAsia="pl-PL" w:bidi="ar-SA"/>
        </w:rPr>
        <w:t xml:space="preserve"> przeciwporażeniowa zgodnie z normą PN-IEC 60364-4-41</w:t>
      </w:r>
      <w:r w:rsidR="00C85FE7" w:rsidRPr="00C85FE7">
        <w:rPr>
          <w:rFonts w:ascii="Tahoma" w:eastAsia="Times New Roman" w:hAnsi="Tahoma" w:cs="Tahoma"/>
          <w:sz w:val="24"/>
          <w:szCs w:val="24"/>
          <w:lang w:eastAsia="pl-PL" w:bidi="ar-SA"/>
        </w:rPr>
        <w:t>, lub równoważną</w:t>
      </w:r>
      <w:r w:rsidRPr="00C85FE7">
        <w:rPr>
          <w:rFonts w:ascii="Tahoma" w:eastAsia="Times New Roman" w:hAnsi="Tahoma" w:cs="Tahoma"/>
          <w:sz w:val="24"/>
          <w:szCs w:val="24"/>
          <w:lang w:eastAsia="pl-PL" w:bidi="ar-SA"/>
        </w:rPr>
        <w:t xml:space="preserve">. </w:t>
      </w:r>
    </w:p>
    <w:p w:rsidR="00007BAB" w:rsidRPr="00C85FE7" w:rsidRDefault="00007BAB" w:rsidP="00540834">
      <w:pPr>
        <w:pStyle w:val="NormalnyPCZ"/>
        <w:spacing w:line="276" w:lineRule="auto"/>
        <w:ind w:left="567"/>
        <w:jc w:val="both"/>
        <w:rPr>
          <w:rFonts w:ascii="Tahoma" w:eastAsia="Times New Roman" w:hAnsi="Tahoma" w:cs="Tahoma"/>
          <w:sz w:val="24"/>
          <w:szCs w:val="24"/>
          <w:lang w:eastAsia="pl-PL" w:bidi="ar-SA"/>
        </w:rPr>
      </w:pPr>
      <w:r w:rsidRPr="00C85FE7">
        <w:rPr>
          <w:rFonts w:ascii="Tahoma" w:eastAsia="Times New Roman" w:hAnsi="Tahoma" w:cs="Tahoma"/>
          <w:b/>
          <w:sz w:val="24"/>
          <w:szCs w:val="24"/>
          <w:lang w:eastAsia="pl-PL" w:bidi="ar-SA"/>
        </w:rPr>
        <w:t>Instalacja</w:t>
      </w:r>
      <w:r w:rsidRPr="00C85FE7">
        <w:rPr>
          <w:rFonts w:ascii="Tahoma" w:eastAsia="Times New Roman" w:hAnsi="Tahoma" w:cs="Tahoma"/>
          <w:sz w:val="24"/>
          <w:szCs w:val="24"/>
          <w:lang w:eastAsia="pl-PL" w:bidi="ar-SA"/>
        </w:rPr>
        <w:t xml:space="preserve"> </w:t>
      </w:r>
      <w:r w:rsidR="00C85FE7" w:rsidRPr="00C85FE7">
        <w:rPr>
          <w:rFonts w:ascii="Tahoma" w:eastAsia="Times New Roman" w:hAnsi="Tahoma" w:cs="Tahoma"/>
          <w:sz w:val="24"/>
          <w:szCs w:val="24"/>
          <w:lang w:eastAsia="pl-PL" w:bidi="ar-SA"/>
        </w:rPr>
        <w:t>pracować będzie w układzie TN-S</w:t>
      </w:r>
      <w:r w:rsidRPr="00C85FE7">
        <w:rPr>
          <w:rFonts w:ascii="Tahoma" w:eastAsia="Times New Roman" w:hAnsi="Tahoma" w:cs="Tahoma"/>
          <w:sz w:val="24"/>
          <w:szCs w:val="24"/>
          <w:lang w:eastAsia="pl-PL" w:bidi="ar-SA"/>
        </w:rPr>
        <w:t>, przewód PE należy połączyć z</w:t>
      </w:r>
      <w:r w:rsidR="00C85FE7" w:rsidRPr="00C85FE7">
        <w:rPr>
          <w:rFonts w:ascii="Tahoma" w:eastAsia="Times New Roman" w:hAnsi="Tahoma" w:cs="Tahoma"/>
          <w:sz w:val="24"/>
          <w:szCs w:val="24"/>
          <w:lang w:eastAsia="pl-PL" w:bidi="ar-SA"/>
        </w:rPr>
        <w:t> </w:t>
      </w:r>
      <w:r w:rsidRPr="00C85FE7">
        <w:rPr>
          <w:rFonts w:ascii="Tahoma" w:eastAsia="Times New Roman" w:hAnsi="Tahoma" w:cs="Tahoma"/>
          <w:sz w:val="24"/>
          <w:szCs w:val="24"/>
          <w:lang w:eastAsia="pl-PL" w:bidi="ar-SA"/>
        </w:rPr>
        <w:t xml:space="preserve">uziemieniem. Wszystkie urządzenia elektryczne powinny spełniać warunki ochrony podstawowej od porażeń prądem elektrycznym. </w:t>
      </w:r>
    </w:p>
    <w:p w:rsidR="00007BAB" w:rsidRPr="00C85FE7" w:rsidRDefault="00007BAB" w:rsidP="00C85FE7">
      <w:pPr>
        <w:pStyle w:val="NormalnyPCZ"/>
        <w:spacing w:after="240" w:line="276" w:lineRule="auto"/>
        <w:ind w:left="567"/>
        <w:jc w:val="both"/>
        <w:rPr>
          <w:rFonts w:ascii="Tahoma" w:eastAsia="Times New Roman" w:hAnsi="Tahoma" w:cs="Tahoma"/>
          <w:sz w:val="24"/>
          <w:szCs w:val="24"/>
          <w:lang w:eastAsia="pl-PL" w:bidi="ar-SA"/>
        </w:rPr>
      </w:pPr>
      <w:r w:rsidRPr="00C85FE7">
        <w:rPr>
          <w:rFonts w:ascii="Tahoma" w:eastAsia="Times New Roman" w:hAnsi="Tahoma" w:cs="Tahoma"/>
          <w:sz w:val="24"/>
          <w:szCs w:val="24"/>
          <w:lang w:eastAsia="pl-PL" w:bidi="ar-SA"/>
        </w:rPr>
        <w:t>Jako dodatkową ochronę od porażeń zastosowano szybkie wyłączenie zasilania, które winno być zapewnione w czasie maksymalnym 0,4 sekundy.</w:t>
      </w:r>
    </w:p>
    <w:p w:rsidR="00007BAB" w:rsidRPr="00C85FE7" w:rsidRDefault="00007BAB" w:rsidP="00540834">
      <w:pPr>
        <w:pStyle w:val="NormalnyPCZ"/>
        <w:spacing w:line="276" w:lineRule="auto"/>
        <w:ind w:left="567"/>
        <w:jc w:val="both"/>
        <w:rPr>
          <w:rFonts w:ascii="Tahoma" w:eastAsia="Times New Roman" w:hAnsi="Tahoma" w:cs="Tahoma"/>
          <w:sz w:val="24"/>
          <w:szCs w:val="24"/>
          <w:lang w:eastAsia="pl-PL" w:bidi="ar-SA"/>
        </w:rPr>
      </w:pPr>
      <w:r w:rsidRPr="00C85FE7">
        <w:rPr>
          <w:rFonts w:ascii="Tahoma" w:eastAsia="Times New Roman" w:hAnsi="Tahoma" w:cs="Tahoma"/>
          <w:b/>
          <w:sz w:val="24"/>
          <w:szCs w:val="24"/>
          <w:lang w:eastAsia="pl-PL" w:bidi="ar-SA"/>
        </w:rPr>
        <w:lastRenderedPageBreak/>
        <w:t>Szybkie</w:t>
      </w:r>
      <w:r w:rsidRPr="00C85FE7">
        <w:rPr>
          <w:rFonts w:ascii="Tahoma" w:eastAsia="Times New Roman" w:hAnsi="Tahoma" w:cs="Tahoma"/>
          <w:sz w:val="24"/>
          <w:szCs w:val="24"/>
          <w:lang w:eastAsia="pl-PL" w:bidi="ar-SA"/>
        </w:rPr>
        <w:t xml:space="preserve"> wyłączenie będzie zrealizowane za pośrednictwem:</w:t>
      </w:r>
    </w:p>
    <w:p w:rsidR="00007BAB" w:rsidRPr="00C85FE7" w:rsidRDefault="00007BAB" w:rsidP="00C85FE7">
      <w:pPr>
        <w:pStyle w:val="NormalnyPCZ"/>
        <w:tabs>
          <w:tab w:val="left" w:pos="851"/>
        </w:tabs>
        <w:spacing w:line="276" w:lineRule="auto"/>
        <w:ind w:left="851" w:hanging="284"/>
        <w:jc w:val="both"/>
        <w:rPr>
          <w:rFonts w:ascii="Tahoma" w:eastAsia="Times New Roman" w:hAnsi="Tahoma" w:cs="Tahoma"/>
          <w:sz w:val="24"/>
          <w:szCs w:val="24"/>
          <w:lang w:eastAsia="pl-PL" w:bidi="ar-SA"/>
        </w:rPr>
      </w:pPr>
      <w:r w:rsidRPr="00C85FE7">
        <w:rPr>
          <w:rFonts w:ascii="Tahoma" w:eastAsia="Times New Roman" w:hAnsi="Tahoma" w:cs="Tahoma"/>
          <w:sz w:val="24"/>
          <w:szCs w:val="24"/>
          <w:lang w:eastAsia="pl-PL" w:bidi="ar-SA"/>
        </w:rPr>
        <w:t xml:space="preserve">- </w:t>
      </w:r>
      <w:r w:rsidR="00C85FE7" w:rsidRPr="00C85FE7">
        <w:rPr>
          <w:rFonts w:ascii="Tahoma" w:eastAsia="Times New Roman" w:hAnsi="Tahoma" w:cs="Tahoma"/>
          <w:sz w:val="24"/>
          <w:szCs w:val="24"/>
          <w:lang w:eastAsia="pl-PL" w:bidi="ar-SA"/>
        </w:rPr>
        <w:tab/>
      </w:r>
      <w:r w:rsidRPr="00C85FE7">
        <w:rPr>
          <w:rFonts w:ascii="Tahoma" w:eastAsia="Times New Roman" w:hAnsi="Tahoma" w:cs="Tahoma"/>
          <w:sz w:val="24"/>
          <w:szCs w:val="24"/>
          <w:lang w:eastAsia="pl-PL" w:bidi="ar-SA"/>
        </w:rPr>
        <w:t>bezpieczników mocy typu zwłocznego</w:t>
      </w:r>
    </w:p>
    <w:p w:rsidR="00007BAB" w:rsidRPr="00C85FE7" w:rsidRDefault="00007BAB" w:rsidP="00C85FE7">
      <w:pPr>
        <w:pStyle w:val="NormalnyPCZ"/>
        <w:tabs>
          <w:tab w:val="left" w:pos="851"/>
        </w:tabs>
        <w:spacing w:line="276" w:lineRule="auto"/>
        <w:ind w:left="851" w:hanging="284"/>
        <w:jc w:val="both"/>
        <w:rPr>
          <w:rFonts w:ascii="Tahoma" w:eastAsia="Times New Roman" w:hAnsi="Tahoma" w:cs="Tahoma"/>
          <w:sz w:val="24"/>
          <w:szCs w:val="24"/>
          <w:lang w:eastAsia="pl-PL" w:bidi="ar-SA"/>
        </w:rPr>
      </w:pPr>
      <w:r w:rsidRPr="00C85FE7">
        <w:rPr>
          <w:rFonts w:ascii="Tahoma" w:eastAsia="Times New Roman" w:hAnsi="Tahoma" w:cs="Tahoma"/>
          <w:sz w:val="24"/>
          <w:szCs w:val="24"/>
          <w:lang w:eastAsia="pl-PL" w:bidi="ar-SA"/>
        </w:rPr>
        <w:t xml:space="preserve">- </w:t>
      </w:r>
      <w:r w:rsidR="00C85FE7" w:rsidRPr="00C85FE7">
        <w:rPr>
          <w:rFonts w:ascii="Tahoma" w:eastAsia="Times New Roman" w:hAnsi="Tahoma" w:cs="Tahoma"/>
          <w:sz w:val="24"/>
          <w:szCs w:val="24"/>
          <w:lang w:eastAsia="pl-PL" w:bidi="ar-SA"/>
        </w:rPr>
        <w:tab/>
      </w:r>
      <w:r w:rsidRPr="00C85FE7">
        <w:rPr>
          <w:rFonts w:ascii="Tahoma" w:eastAsia="Times New Roman" w:hAnsi="Tahoma" w:cs="Tahoma"/>
          <w:sz w:val="24"/>
          <w:szCs w:val="24"/>
          <w:lang w:eastAsia="pl-PL" w:bidi="ar-SA"/>
        </w:rPr>
        <w:t>bezpieczników instalacyjnych  typu zwłocznego w obwodach końcowych</w:t>
      </w:r>
    </w:p>
    <w:p w:rsidR="00007BAB" w:rsidRPr="00C85FE7" w:rsidRDefault="00007BAB" w:rsidP="00C85FE7">
      <w:pPr>
        <w:pStyle w:val="NormalnyPCZ"/>
        <w:tabs>
          <w:tab w:val="left" w:pos="851"/>
        </w:tabs>
        <w:spacing w:line="276" w:lineRule="auto"/>
        <w:ind w:left="851" w:hanging="284"/>
        <w:jc w:val="both"/>
        <w:rPr>
          <w:rFonts w:ascii="Tahoma" w:eastAsia="Times New Roman" w:hAnsi="Tahoma" w:cs="Tahoma"/>
          <w:sz w:val="24"/>
          <w:szCs w:val="24"/>
          <w:lang w:eastAsia="pl-PL" w:bidi="ar-SA"/>
        </w:rPr>
      </w:pPr>
      <w:r w:rsidRPr="00C85FE7">
        <w:rPr>
          <w:rFonts w:ascii="Tahoma" w:eastAsia="Times New Roman" w:hAnsi="Tahoma" w:cs="Tahoma"/>
          <w:sz w:val="24"/>
          <w:szCs w:val="24"/>
          <w:lang w:eastAsia="pl-PL" w:bidi="ar-SA"/>
        </w:rPr>
        <w:t xml:space="preserve">- </w:t>
      </w:r>
      <w:r w:rsidR="00C85FE7" w:rsidRPr="00C85FE7">
        <w:rPr>
          <w:rFonts w:ascii="Tahoma" w:eastAsia="Times New Roman" w:hAnsi="Tahoma" w:cs="Tahoma"/>
          <w:sz w:val="24"/>
          <w:szCs w:val="24"/>
          <w:lang w:eastAsia="pl-PL" w:bidi="ar-SA"/>
        </w:rPr>
        <w:tab/>
      </w:r>
      <w:r w:rsidRPr="00C85FE7">
        <w:rPr>
          <w:rFonts w:ascii="Tahoma" w:eastAsia="Times New Roman" w:hAnsi="Tahoma" w:cs="Tahoma"/>
          <w:sz w:val="24"/>
          <w:szCs w:val="24"/>
          <w:lang w:eastAsia="pl-PL" w:bidi="ar-SA"/>
        </w:rPr>
        <w:t>wyłączników instalacyjnych nadprądowych</w:t>
      </w:r>
    </w:p>
    <w:p w:rsidR="00007BAB" w:rsidRPr="00C85FE7" w:rsidRDefault="00007BAB" w:rsidP="00C85FE7">
      <w:pPr>
        <w:pStyle w:val="NormalnyPCZ"/>
        <w:tabs>
          <w:tab w:val="left" w:pos="851"/>
        </w:tabs>
        <w:spacing w:after="240" w:line="276" w:lineRule="auto"/>
        <w:ind w:left="851" w:hanging="284"/>
        <w:jc w:val="both"/>
        <w:rPr>
          <w:rFonts w:ascii="Tahoma" w:eastAsia="Times New Roman" w:hAnsi="Tahoma" w:cs="Tahoma"/>
          <w:sz w:val="24"/>
          <w:szCs w:val="24"/>
          <w:lang w:eastAsia="pl-PL" w:bidi="ar-SA"/>
        </w:rPr>
      </w:pPr>
      <w:r w:rsidRPr="00C85FE7">
        <w:rPr>
          <w:rFonts w:ascii="Tahoma" w:eastAsia="Times New Roman" w:hAnsi="Tahoma" w:cs="Tahoma"/>
          <w:sz w:val="24"/>
          <w:szCs w:val="24"/>
          <w:lang w:eastAsia="pl-PL" w:bidi="ar-SA"/>
        </w:rPr>
        <w:t>- wyłączników różnicowoprądowych</w:t>
      </w:r>
      <w:r w:rsidR="00C85FE7">
        <w:rPr>
          <w:rFonts w:ascii="Tahoma" w:eastAsia="Times New Roman" w:hAnsi="Tahoma" w:cs="Tahoma"/>
          <w:sz w:val="24"/>
          <w:szCs w:val="24"/>
          <w:lang w:eastAsia="pl-PL" w:bidi="ar-SA"/>
        </w:rPr>
        <w:t>.</w:t>
      </w:r>
    </w:p>
    <w:p w:rsidR="00007BAB" w:rsidRPr="00C85FE7" w:rsidRDefault="00007BAB" w:rsidP="00C85FE7">
      <w:pPr>
        <w:pStyle w:val="NormalnyPCZ"/>
        <w:spacing w:after="240" w:line="276" w:lineRule="auto"/>
        <w:ind w:left="567"/>
        <w:jc w:val="both"/>
        <w:rPr>
          <w:rFonts w:ascii="Tahoma" w:eastAsia="Times New Roman" w:hAnsi="Tahoma" w:cs="Tahoma"/>
          <w:sz w:val="24"/>
          <w:szCs w:val="24"/>
          <w:lang w:eastAsia="pl-PL" w:bidi="ar-SA"/>
        </w:rPr>
      </w:pPr>
      <w:r w:rsidRPr="00C85FE7">
        <w:rPr>
          <w:rFonts w:ascii="Tahoma" w:eastAsia="Times New Roman" w:hAnsi="Tahoma" w:cs="Tahoma"/>
          <w:b/>
          <w:sz w:val="24"/>
          <w:szCs w:val="24"/>
          <w:lang w:eastAsia="pl-PL" w:bidi="ar-SA"/>
        </w:rPr>
        <w:t>Styki ochronne</w:t>
      </w:r>
      <w:r w:rsidRPr="00C85FE7">
        <w:rPr>
          <w:rFonts w:ascii="Tahoma" w:eastAsia="Times New Roman" w:hAnsi="Tahoma" w:cs="Tahoma"/>
          <w:sz w:val="24"/>
          <w:szCs w:val="24"/>
          <w:lang w:eastAsia="pl-PL" w:bidi="ar-SA"/>
        </w:rPr>
        <w:t xml:space="preserve"> gniazd wtyczkowych połączyć z przewodem ochronnym PE.</w:t>
      </w:r>
    </w:p>
    <w:p w:rsidR="00007BAB" w:rsidRPr="00C85FE7" w:rsidRDefault="00007BAB" w:rsidP="004251E0">
      <w:pPr>
        <w:pStyle w:val="NormalnyPCZ"/>
        <w:spacing w:after="240" w:line="276" w:lineRule="auto"/>
        <w:ind w:left="567"/>
        <w:jc w:val="both"/>
        <w:rPr>
          <w:rFonts w:ascii="Tahoma" w:eastAsia="Times New Roman" w:hAnsi="Tahoma" w:cs="Tahoma"/>
          <w:sz w:val="24"/>
          <w:szCs w:val="24"/>
          <w:lang w:eastAsia="pl-PL" w:bidi="ar-SA"/>
        </w:rPr>
      </w:pPr>
      <w:r w:rsidRPr="00C85FE7">
        <w:rPr>
          <w:rFonts w:ascii="Tahoma" w:eastAsia="Times New Roman" w:hAnsi="Tahoma" w:cs="Tahoma"/>
          <w:b/>
          <w:sz w:val="24"/>
          <w:szCs w:val="24"/>
          <w:lang w:eastAsia="pl-PL" w:bidi="ar-SA"/>
        </w:rPr>
        <w:t>Po wykonaniu</w:t>
      </w:r>
      <w:r w:rsidRPr="00C85FE7">
        <w:rPr>
          <w:rFonts w:ascii="Tahoma" w:eastAsia="Times New Roman" w:hAnsi="Tahoma" w:cs="Tahoma"/>
          <w:sz w:val="24"/>
          <w:szCs w:val="24"/>
          <w:lang w:eastAsia="pl-PL" w:bidi="ar-SA"/>
        </w:rPr>
        <w:t xml:space="preserve"> instalacji dokonać pomiarów skuteczności ochrony od porażeń prądem elektrycznym.</w:t>
      </w:r>
    </w:p>
    <w:p w:rsidR="007F1406" w:rsidRPr="00FF5304" w:rsidRDefault="00FF5304" w:rsidP="007F1406">
      <w:pPr>
        <w:tabs>
          <w:tab w:val="left" w:pos="1418"/>
        </w:tabs>
        <w:spacing w:after="240" w:line="276" w:lineRule="auto"/>
        <w:ind w:left="567"/>
        <w:jc w:val="both"/>
        <w:rPr>
          <w:rFonts w:cs="Tahoma"/>
          <w:b/>
          <w:u w:val="single"/>
        </w:rPr>
      </w:pPr>
      <w:r w:rsidRPr="00FF5304">
        <w:rPr>
          <w:rFonts w:cs="Tahoma"/>
          <w:b/>
          <w:u w:val="single"/>
        </w:rPr>
        <w:t>2.6</w:t>
      </w:r>
      <w:r w:rsidR="007F1406" w:rsidRPr="00FF5304">
        <w:rPr>
          <w:rFonts w:cs="Tahoma"/>
          <w:b/>
          <w:u w:val="single"/>
        </w:rPr>
        <w:t xml:space="preserve">. Instalacje teletechniczne </w:t>
      </w:r>
    </w:p>
    <w:p w:rsidR="008F4154" w:rsidRPr="00D96923" w:rsidRDefault="008F4154" w:rsidP="008F4154">
      <w:pPr>
        <w:spacing w:after="240" w:line="276" w:lineRule="auto"/>
        <w:ind w:left="567"/>
        <w:jc w:val="both"/>
        <w:rPr>
          <w:rFonts w:cs="Tahoma"/>
        </w:rPr>
      </w:pPr>
      <w:r w:rsidRPr="00D96923">
        <w:rPr>
          <w:rFonts w:cs="Tahoma"/>
          <w:b/>
        </w:rPr>
        <w:t>Określenie</w:t>
      </w:r>
      <w:r w:rsidRPr="00D96923">
        <w:rPr>
          <w:rFonts w:cs="Tahoma"/>
        </w:rPr>
        <w:t xml:space="preserve"> zakresu prac koniecznych </w:t>
      </w:r>
      <w:r>
        <w:rPr>
          <w:rFonts w:cs="Tahoma"/>
        </w:rPr>
        <w:t xml:space="preserve">do zrealizowania </w:t>
      </w:r>
      <w:r w:rsidR="008D0E91">
        <w:rPr>
          <w:rFonts w:cs="Tahoma"/>
        </w:rPr>
        <w:t xml:space="preserve">dla instalacji teletechnicznych </w:t>
      </w:r>
      <w:r>
        <w:rPr>
          <w:rFonts w:cs="Tahoma"/>
        </w:rPr>
        <w:t xml:space="preserve">powinno nastąpić po wykonaniu inwentaryzacji instalacji istniejących. Dla wskazanego przez Wykonawcę zakresu prac należy uzyskać pisemną akceptację Zamawiającego. </w:t>
      </w:r>
    </w:p>
    <w:p w:rsidR="000E44A6" w:rsidRPr="00E14461" w:rsidRDefault="000E44A6" w:rsidP="000E44A6">
      <w:pPr>
        <w:spacing w:after="240" w:line="276" w:lineRule="auto"/>
        <w:ind w:left="1418" w:hanging="867"/>
        <w:rPr>
          <w:rFonts w:cs="Tahoma"/>
          <w:b/>
          <w:bCs/>
        </w:rPr>
      </w:pPr>
      <w:r w:rsidRPr="00E14461">
        <w:rPr>
          <w:rFonts w:cs="Tahoma"/>
          <w:b/>
          <w:bCs/>
          <w:u w:val="single" w:color="000000"/>
        </w:rPr>
        <w:t xml:space="preserve">2.6.1. </w:t>
      </w:r>
      <w:r w:rsidRPr="00E14461">
        <w:rPr>
          <w:rFonts w:cs="Tahoma"/>
          <w:b/>
          <w:bCs/>
          <w:u w:val="single" w:color="000000"/>
        </w:rPr>
        <w:tab/>
        <w:t>Sieć LAN i Instalacja komputerowa dedykowana</w:t>
      </w:r>
      <w:r w:rsidRPr="00E14461">
        <w:rPr>
          <w:rFonts w:cs="Tahoma"/>
          <w:b/>
          <w:bCs/>
        </w:rPr>
        <w:t xml:space="preserve"> </w:t>
      </w:r>
    </w:p>
    <w:p w:rsidR="000E44A6" w:rsidRPr="000E44A6" w:rsidRDefault="000E44A6" w:rsidP="00527697">
      <w:pPr>
        <w:spacing w:after="248" w:line="276" w:lineRule="auto"/>
        <w:ind w:left="561"/>
        <w:jc w:val="both"/>
        <w:rPr>
          <w:rFonts w:cs="Tahoma"/>
          <w:b/>
          <w:bCs/>
        </w:rPr>
      </w:pPr>
      <w:r w:rsidRPr="008D0E91">
        <w:rPr>
          <w:rFonts w:cs="Tahoma"/>
          <w:b/>
        </w:rPr>
        <w:t>Na potrzeby</w:t>
      </w:r>
      <w:r w:rsidRPr="008D0E91">
        <w:rPr>
          <w:rFonts w:cs="Tahoma"/>
          <w:bCs/>
        </w:rPr>
        <w:t xml:space="preserve"> sieci LAN należy ułożyć niezależne obwody pomiędzy szafą PD i pomieszczeniami administracyjnymi Odd</w:t>
      </w:r>
      <w:r w:rsidR="008F4154" w:rsidRPr="008D0E91">
        <w:rPr>
          <w:rFonts w:cs="Tahoma"/>
          <w:bCs/>
        </w:rPr>
        <w:t>ziału oraz pracy lekarzy, punktem pielęgniarskim, pokoju przygotowawczym pielęgniarskim</w:t>
      </w:r>
      <w:r w:rsidRPr="008D0E91">
        <w:rPr>
          <w:rFonts w:cs="Tahoma"/>
          <w:bCs/>
        </w:rPr>
        <w:t xml:space="preserve">, gabinecie diagnostyczno-zabiegowym oraz sali zabiegowej  oraz zabudować gniazda RJ45 w ilości 3 </w:t>
      </w:r>
      <w:proofErr w:type="spellStart"/>
      <w:r w:rsidRPr="008D0E91">
        <w:rPr>
          <w:rFonts w:cs="Tahoma"/>
          <w:bCs/>
        </w:rPr>
        <w:t>szt</w:t>
      </w:r>
      <w:proofErr w:type="spellEnd"/>
      <w:r w:rsidRPr="008D0E91">
        <w:rPr>
          <w:rFonts w:cs="Tahoma"/>
          <w:bCs/>
        </w:rPr>
        <w:t xml:space="preserve"> dla każdego stanowiska (w każdym pomieszczeniu po 2</w:t>
      </w:r>
      <w:r w:rsidR="008D0E91">
        <w:rPr>
          <w:rFonts w:cs="Tahoma"/>
          <w:bCs/>
        </w:rPr>
        <w:t> </w:t>
      </w:r>
      <w:r w:rsidRPr="008D0E91">
        <w:rPr>
          <w:rFonts w:cs="Tahoma"/>
          <w:bCs/>
        </w:rPr>
        <w:t>stanowiska), przykładowy zestaw: PEL  3xLAN + 4 zasilania +1 tel.</w:t>
      </w:r>
      <w:r w:rsidRPr="000E44A6">
        <w:rPr>
          <w:rFonts w:cs="Tahoma"/>
          <w:bCs/>
        </w:rPr>
        <w:t xml:space="preserve"> </w:t>
      </w:r>
    </w:p>
    <w:p w:rsidR="00C84AD8" w:rsidRPr="008D0E91" w:rsidRDefault="00C84AD8" w:rsidP="00527697">
      <w:pPr>
        <w:suppressAutoHyphens w:val="0"/>
        <w:spacing w:line="276" w:lineRule="auto"/>
        <w:ind w:left="576" w:hanging="10"/>
        <w:jc w:val="both"/>
        <w:rPr>
          <w:rFonts w:cs="Tahoma"/>
          <w:b/>
        </w:rPr>
      </w:pPr>
      <w:r w:rsidRPr="008D0E91">
        <w:rPr>
          <w:rFonts w:eastAsia="Calibri" w:cs="Tahoma"/>
          <w:b/>
          <w:bCs/>
        </w:rPr>
        <w:t>Szafę PD należy doposażyć w sprzęt aktywny:</w:t>
      </w:r>
      <w:r w:rsidRPr="008D0E91">
        <w:rPr>
          <w:rFonts w:cs="Tahoma"/>
          <w:b/>
        </w:rPr>
        <w:t xml:space="preserve"> </w:t>
      </w:r>
    </w:p>
    <w:p w:rsidR="00C84AD8" w:rsidRPr="008D0E91" w:rsidRDefault="00C84AD8" w:rsidP="00527697">
      <w:pPr>
        <w:suppressAutoHyphens w:val="0"/>
        <w:spacing w:line="276" w:lineRule="auto"/>
        <w:ind w:left="566"/>
        <w:rPr>
          <w:rFonts w:cs="Tahoma"/>
        </w:rPr>
      </w:pPr>
      <w:r w:rsidRPr="008D0E91">
        <w:rPr>
          <w:rFonts w:cs="Tahoma"/>
        </w:rPr>
        <w:t>1x Przełącznik Zarządzany 48xrj 4xsfp+</w:t>
      </w:r>
      <w:r w:rsidRPr="008D0E91">
        <w:rPr>
          <w:rFonts w:cs="Tahoma"/>
        </w:rPr>
        <w:br/>
        <w:t xml:space="preserve">1x </w:t>
      </w:r>
      <w:r w:rsidRPr="008D0E91">
        <w:rPr>
          <w:rFonts w:cs="Tahoma"/>
          <w:shd w:val="clear" w:color="auto" w:fill="FFFFFF"/>
        </w:rPr>
        <w:t xml:space="preserve">Przełącznik Zarządzany 48xrj 4xsfp+ z </w:t>
      </w:r>
      <w:proofErr w:type="spellStart"/>
      <w:r w:rsidRPr="008D0E91">
        <w:rPr>
          <w:rFonts w:cs="Tahoma"/>
          <w:shd w:val="clear" w:color="auto" w:fill="FFFFFF"/>
        </w:rPr>
        <w:t>PoE</w:t>
      </w:r>
      <w:proofErr w:type="spellEnd"/>
      <w:r w:rsidRPr="008D0E91">
        <w:rPr>
          <w:rFonts w:cs="Tahoma"/>
          <w:shd w:val="clear" w:color="auto" w:fill="FFFFFF"/>
        </w:rPr>
        <w:t xml:space="preserve"> 720W</w:t>
      </w:r>
      <w:r w:rsidRPr="008D0E91">
        <w:rPr>
          <w:rFonts w:cs="Tahoma"/>
        </w:rPr>
        <w:t xml:space="preserve"> </w:t>
      </w:r>
    </w:p>
    <w:p w:rsidR="00C84AD8" w:rsidRPr="00C84AD8" w:rsidRDefault="00C84AD8" w:rsidP="00527697">
      <w:pPr>
        <w:suppressAutoHyphens w:val="0"/>
        <w:spacing w:line="276" w:lineRule="auto"/>
        <w:ind w:left="566"/>
        <w:rPr>
          <w:rFonts w:cs="Tahoma"/>
        </w:rPr>
      </w:pPr>
      <w:r w:rsidRPr="008D0E91">
        <w:rPr>
          <w:rFonts w:cs="Tahoma"/>
        </w:rPr>
        <w:t>2x kabel DAC</w:t>
      </w:r>
      <w:r w:rsidRPr="008D0E91">
        <w:rPr>
          <w:rFonts w:cs="Tahoma"/>
        </w:rPr>
        <w:br/>
        <w:t>2x licencja do Przełącznika</w:t>
      </w:r>
    </w:p>
    <w:p w:rsidR="00C84AD8" w:rsidRPr="00C84AD8" w:rsidRDefault="00C84AD8" w:rsidP="00C84AD8">
      <w:pPr>
        <w:suppressAutoHyphens w:val="0"/>
        <w:ind w:left="566"/>
        <w:rPr>
          <w:rFonts w:cs="Tahoma"/>
        </w:rPr>
      </w:pPr>
    </w:p>
    <w:p w:rsidR="00C84AD8" w:rsidRDefault="00C84AD8" w:rsidP="00C84AD8">
      <w:pPr>
        <w:suppressAutoHyphens w:val="0"/>
        <w:spacing w:after="251" w:line="276" w:lineRule="auto"/>
        <w:ind w:left="564" w:right="1" w:hanging="10"/>
        <w:jc w:val="both"/>
        <w:rPr>
          <w:rFonts w:eastAsia="Calibri" w:cs="Tahoma"/>
        </w:rPr>
      </w:pPr>
      <w:r w:rsidRPr="00C84AD8">
        <w:rPr>
          <w:rFonts w:eastAsia="Calibri" w:cs="Tahoma"/>
          <w:b/>
          <w:bCs/>
        </w:rPr>
        <w:t>Instalację</w:t>
      </w:r>
      <w:r w:rsidRPr="00C84AD8">
        <w:rPr>
          <w:rFonts w:eastAsia="Calibri" w:cs="Tahoma"/>
        </w:rPr>
        <w:t xml:space="preserve"> zasilającą gniazda komputerowe wykonać jako oddzielne obwody z</w:t>
      </w:r>
      <w:r>
        <w:rPr>
          <w:rFonts w:eastAsia="Calibri" w:cs="Tahoma"/>
        </w:rPr>
        <w:t> </w:t>
      </w:r>
      <w:r w:rsidRPr="00C84AD8">
        <w:rPr>
          <w:rFonts w:eastAsia="Calibri" w:cs="Tahoma"/>
        </w:rPr>
        <w:t>lokalnych tablic elektrycznych z zabezpieczeniem podtrzymania zasilania z</w:t>
      </w:r>
      <w:r>
        <w:rPr>
          <w:rFonts w:eastAsia="Calibri" w:cs="Tahoma"/>
        </w:rPr>
        <w:t> </w:t>
      </w:r>
      <w:r w:rsidRPr="00C84AD8">
        <w:rPr>
          <w:rFonts w:eastAsia="Calibri" w:cs="Tahoma"/>
        </w:rPr>
        <w:t>zasilacza UPS. Do każdego stanowiska komputerowego wykonać 3 gniazda zasilające.</w:t>
      </w:r>
    </w:p>
    <w:p w:rsidR="008D0E91" w:rsidRPr="008D0E91" w:rsidRDefault="008D0E91" w:rsidP="00C84AD8">
      <w:pPr>
        <w:suppressAutoHyphens w:val="0"/>
        <w:spacing w:after="251" w:line="276" w:lineRule="auto"/>
        <w:ind w:left="564" w:right="1" w:hanging="10"/>
        <w:jc w:val="both"/>
        <w:rPr>
          <w:rFonts w:eastAsia="Calibri" w:cs="Tahoma"/>
        </w:rPr>
      </w:pPr>
      <w:r w:rsidRPr="008D0E91">
        <w:rPr>
          <w:rFonts w:eastAsia="Calibri" w:cs="Tahoma"/>
          <w:bCs/>
        </w:rPr>
        <w:t xml:space="preserve">Dla proponowanych ostatecznych rozwiązań Wykonawca zobowiązany jest uzyskać </w:t>
      </w:r>
      <w:r>
        <w:rPr>
          <w:rFonts w:eastAsia="Calibri" w:cs="Tahoma"/>
          <w:bCs/>
        </w:rPr>
        <w:t xml:space="preserve">pisemną </w:t>
      </w:r>
      <w:r w:rsidRPr="008D0E91">
        <w:rPr>
          <w:rFonts w:eastAsia="Calibri" w:cs="Tahoma"/>
          <w:bCs/>
        </w:rPr>
        <w:t>akceptację Zamawiającego.</w:t>
      </w:r>
    </w:p>
    <w:p w:rsidR="00C84AD8" w:rsidRPr="00902CBB" w:rsidRDefault="00C84AD8" w:rsidP="00C84AD8">
      <w:pPr>
        <w:keepNext/>
        <w:keepLines/>
        <w:spacing w:after="240" w:line="276" w:lineRule="auto"/>
        <w:ind w:left="1418" w:hanging="867"/>
        <w:outlineLvl w:val="1"/>
        <w:rPr>
          <w:rFonts w:cs="Tahoma"/>
          <w:b/>
          <w:u w:val="single" w:color="000000"/>
        </w:rPr>
      </w:pPr>
      <w:r w:rsidRPr="00902CBB">
        <w:rPr>
          <w:rFonts w:cs="Tahoma"/>
          <w:b/>
          <w:u w:val="single" w:color="000000"/>
        </w:rPr>
        <w:lastRenderedPageBreak/>
        <w:t xml:space="preserve">2.6.2.  </w:t>
      </w:r>
      <w:r w:rsidRPr="00902CBB">
        <w:rPr>
          <w:rFonts w:cs="Tahoma"/>
          <w:b/>
          <w:u w:val="single" w:color="000000"/>
        </w:rPr>
        <w:tab/>
        <w:t xml:space="preserve">Instalacja </w:t>
      </w:r>
      <w:proofErr w:type="spellStart"/>
      <w:r w:rsidRPr="00902CBB">
        <w:rPr>
          <w:rFonts w:cs="Tahoma"/>
          <w:b/>
          <w:u w:val="single" w:color="000000"/>
        </w:rPr>
        <w:t>przyzywowa</w:t>
      </w:r>
      <w:proofErr w:type="spellEnd"/>
      <w:r w:rsidRPr="00902CBB">
        <w:rPr>
          <w:rFonts w:cs="Tahoma"/>
          <w:b/>
          <w:u w:val="single" w:color="000000"/>
        </w:rPr>
        <w:t xml:space="preserve"> (alarmowa)</w:t>
      </w:r>
      <w:r w:rsidRPr="00902CBB">
        <w:rPr>
          <w:rFonts w:cs="Tahoma"/>
          <w:b/>
          <w:u w:color="000000"/>
        </w:rPr>
        <w:t xml:space="preserve"> </w:t>
      </w:r>
    </w:p>
    <w:p w:rsidR="008D0E91" w:rsidRPr="00D96923" w:rsidRDefault="008D0E91" w:rsidP="008D0E91">
      <w:pPr>
        <w:spacing w:after="240" w:line="276" w:lineRule="auto"/>
        <w:ind w:left="567"/>
        <w:jc w:val="both"/>
        <w:rPr>
          <w:rFonts w:cs="Tahoma"/>
        </w:rPr>
      </w:pPr>
      <w:r w:rsidRPr="00D96923">
        <w:rPr>
          <w:rFonts w:cs="Tahoma"/>
          <w:b/>
        </w:rPr>
        <w:t>Określenie</w:t>
      </w:r>
      <w:r w:rsidRPr="00D96923">
        <w:rPr>
          <w:rFonts w:cs="Tahoma"/>
        </w:rPr>
        <w:t xml:space="preserve"> zakresu prac koniecznych </w:t>
      </w:r>
      <w:r>
        <w:rPr>
          <w:rFonts w:cs="Tahoma"/>
        </w:rPr>
        <w:t xml:space="preserve">do zrealizowania powinno nastąpić po wykonaniu inwentaryzacji instalacji istniejących. Dla wskazanego przez Wykonawcę zakresu prac należy uzyskać pisemną akceptację Zamawiającego. </w:t>
      </w:r>
    </w:p>
    <w:p w:rsidR="00C84AD8" w:rsidRDefault="00C84AD8" w:rsidP="00C84AD8">
      <w:pPr>
        <w:spacing w:after="248" w:line="276" w:lineRule="auto"/>
        <w:ind w:left="564" w:right="1"/>
        <w:jc w:val="both"/>
        <w:rPr>
          <w:rFonts w:cs="Tahoma"/>
        </w:rPr>
      </w:pPr>
      <w:r w:rsidRPr="00527697">
        <w:rPr>
          <w:rFonts w:cs="Tahoma"/>
          <w:b/>
          <w:bCs/>
        </w:rPr>
        <w:t>Zgodnie</w:t>
      </w:r>
      <w:r w:rsidRPr="00C84AD8">
        <w:rPr>
          <w:rFonts w:cs="Tahoma"/>
        </w:rPr>
        <w:t xml:space="preserve"> z wytycznymi Zamawiającego i wymaganiami przepisów w zakresie bezpieczeństwa pacjentów, należy zaprojektować i zrealizować instalację  </w:t>
      </w:r>
      <w:proofErr w:type="spellStart"/>
      <w:r w:rsidRPr="00C84AD8">
        <w:rPr>
          <w:rFonts w:cs="Tahoma"/>
        </w:rPr>
        <w:t>przyzywową</w:t>
      </w:r>
      <w:proofErr w:type="spellEnd"/>
      <w:r w:rsidRPr="00C84AD8">
        <w:rPr>
          <w:rFonts w:cs="Tahoma"/>
        </w:rPr>
        <w:t xml:space="preserve">, dźwiękowo - sygnalizacyjną w  </w:t>
      </w:r>
      <w:r w:rsidR="00E14461">
        <w:rPr>
          <w:rFonts w:cs="Tahoma"/>
        </w:rPr>
        <w:t>przebudowywanych</w:t>
      </w:r>
      <w:r w:rsidR="00697D82">
        <w:rPr>
          <w:rFonts w:cs="Tahoma"/>
        </w:rPr>
        <w:t xml:space="preserve"> </w:t>
      </w:r>
      <w:r w:rsidRPr="00C84AD8">
        <w:rPr>
          <w:rFonts w:cs="Tahoma"/>
        </w:rPr>
        <w:t>pomieszczeni</w:t>
      </w:r>
      <w:r w:rsidR="00E14461">
        <w:rPr>
          <w:rFonts w:cs="Tahoma"/>
        </w:rPr>
        <w:t xml:space="preserve">ach  w pozostałych remontowanych pomieszczeniach jeżeli instalacja </w:t>
      </w:r>
      <w:proofErr w:type="spellStart"/>
      <w:r w:rsidR="00E14461">
        <w:rPr>
          <w:rFonts w:cs="Tahoma"/>
        </w:rPr>
        <w:t>przyzywowa</w:t>
      </w:r>
      <w:proofErr w:type="spellEnd"/>
      <w:r w:rsidR="00E14461">
        <w:rPr>
          <w:rFonts w:cs="Tahoma"/>
        </w:rPr>
        <w:t xml:space="preserve"> jest sprawna nie podlega wymianie.</w:t>
      </w:r>
      <w:r w:rsidR="00697D82">
        <w:rPr>
          <w:rFonts w:cs="Tahoma"/>
        </w:rPr>
        <w:t xml:space="preserve"> </w:t>
      </w:r>
    </w:p>
    <w:p w:rsidR="00947D38" w:rsidRPr="000C7B19" w:rsidRDefault="00947D38" w:rsidP="00947D38">
      <w:pPr>
        <w:tabs>
          <w:tab w:val="left" w:pos="1418"/>
        </w:tabs>
        <w:spacing w:after="240" w:line="276" w:lineRule="auto"/>
        <w:ind w:left="567"/>
        <w:jc w:val="both"/>
        <w:rPr>
          <w:b/>
          <w:bCs/>
          <w:u w:val="single"/>
        </w:rPr>
      </w:pPr>
      <w:r w:rsidRPr="000C7B19">
        <w:rPr>
          <w:b/>
          <w:bCs/>
          <w:u w:val="single"/>
        </w:rPr>
        <w:t xml:space="preserve">2.6.3.  Sieć </w:t>
      </w:r>
      <w:proofErr w:type="spellStart"/>
      <w:r w:rsidRPr="000C7B19">
        <w:rPr>
          <w:b/>
          <w:bCs/>
          <w:u w:val="single"/>
        </w:rPr>
        <w:t>WLan</w:t>
      </w:r>
      <w:proofErr w:type="spellEnd"/>
    </w:p>
    <w:p w:rsidR="008D0E91" w:rsidRPr="00995BC1" w:rsidRDefault="008D0E91" w:rsidP="008D0E91">
      <w:pPr>
        <w:spacing w:after="240" w:line="276" w:lineRule="auto"/>
        <w:ind w:left="567"/>
        <w:jc w:val="both"/>
        <w:rPr>
          <w:rFonts w:cs="Tahoma"/>
        </w:rPr>
      </w:pPr>
      <w:r w:rsidRPr="00995BC1">
        <w:rPr>
          <w:rFonts w:cs="Tahoma"/>
          <w:b/>
        </w:rPr>
        <w:t>Określenie</w:t>
      </w:r>
      <w:r w:rsidRPr="00995BC1">
        <w:rPr>
          <w:rFonts w:cs="Tahoma"/>
        </w:rPr>
        <w:t xml:space="preserve"> zakresu prac koniecznych do zrealizowania powinno nastąpić po wykonaniu inwentaryzacji instalacji istniejących. Dla wskazanego przez Wykonawcę zakresu prac należy uzyskać pisemną akceptację Zamawiającego. </w:t>
      </w:r>
    </w:p>
    <w:p w:rsidR="00947D38" w:rsidRPr="00995BC1" w:rsidRDefault="00947D38" w:rsidP="00947D38">
      <w:pPr>
        <w:tabs>
          <w:tab w:val="left" w:pos="1418"/>
        </w:tabs>
        <w:spacing w:after="240" w:line="276" w:lineRule="auto"/>
        <w:ind w:left="567"/>
        <w:jc w:val="both"/>
      </w:pPr>
      <w:r w:rsidRPr="00995BC1">
        <w:rPr>
          <w:b/>
        </w:rPr>
        <w:t>Na oddziale</w:t>
      </w:r>
      <w:r w:rsidRPr="00995BC1">
        <w:t xml:space="preserve"> należy zaprojektować i wykonać </w:t>
      </w:r>
      <w:r w:rsidR="003626D9">
        <w:t>w nowo utworzonych pomieszczeniach i przebudowanych.</w:t>
      </w:r>
    </w:p>
    <w:p w:rsidR="008D0E91" w:rsidRDefault="00947D38" w:rsidP="008D0E91">
      <w:pPr>
        <w:tabs>
          <w:tab w:val="left" w:pos="1418"/>
        </w:tabs>
        <w:spacing w:after="240" w:line="276" w:lineRule="auto"/>
        <w:ind w:left="567"/>
        <w:jc w:val="both"/>
        <w:rPr>
          <w:rFonts w:cs="Tahoma"/>
        </w:rPr>
      </w:pPr>
      <w:r w:rsidRPr="00995BC1">
        <w:rPr>
          <w:b/>
        </w:rPr>
        <w:t>Należy</w:t>
      </w:r>
      <w:r w:rsidRPr="00995BC1">
        <w:t xml:space="preserve"> przewidzieć rozbudowę posiadanej przez Zamawiającego infrastruktury</w:t>
      </w:r>
      <w:r w:rsidRPr="00CA1BB8">
        <w:t xml:space="preserve"> </w:t>
      </w:r>
      <w:proofErr w:type="spellStart"/>
      <w:r w:rsidRPr="00CA1BB8">
        <w:t>WLan</w:t>
      </w:r>
      <w:proofErr w:type="spellEnd"/>
      <w:r w:rsidRPr="00CA1BB8">
        <w:t xml:space="preserve"> o dostawę i montaż punktów dostępowych </w:t>
      </w:r>
      <w:proofErr w:type="spellStart"/>
      <w:r w:rsidRPr="00CA1BB8">
        <w:t>Ubiquiti</w:t>
      </w:r>
      <w:proofErr w:type="spellEnd"/>
      <w:r w:rsidRPr="00CA1BB8">
        <w:t xml:space="preserve"> U7-PRO (lub rozwiązanie równoważne) w ilości odpowiednio </w:t>
      </w:r>
      <w:proofErr w:type="spellStart"/>
      <w:r w:rsidRPr="00CA1BB8">
        <w:t>mininimum</w:t>
      </w:r>
      <w:proofErr w:type="spellEnd"/>
      <w:r>
        <w:t xml:space="preserve"> </w:t>
      </w:r>
      <w:r w:rsidRPr="00CA1BB8">
        <w:rPr>
          <w:rFonts w:cs="Tahoma"/>
        </w:rPr>
        <w:t xml:space="preserve">7 sztuk </w:t>
      </w:r>
      <w:r>
        <w:rPr>
          <w:rFonts w:cs="Tahoma"/>
        </w:rPr>
        <w:t>w obszarze opracowania.</w:t>
      </w:r>
    </w:p>
    <w:p w:rsidR="00947D38" w:rsidRPr="00CA1BB8" w:rsidRDefault="008D0E91" w:rsidP="008D0E91">
      <w:pPr>
        <w:tabs>
          <w:tab w:val="left" w:pos="1418"/>
        </w:tabs>
        <w:spacing w:after="240" w:line="276" w:lineRule="auto"/>
        <w:ind w:left="567"/>
        <w:jc w:val="both"/>
        <w:rPr>
          <w:rFonts w:cs="Tahoma"/>
        </w:rPr>
      </w:pPr>
      <w:r w:rsidRPr="008D0E91">
        <w:rPr>
          <w:rFonts w:cs="Tahoma"/>
          <w:b/>
        </w:rPr>
        <w:t>Dla ostatecznych</w:t>
      </w:r>
      <w:r>
        <w:rPr>
          <w:rFonts w:cs="Tahoma"/>
          <w:b/>
        </w:rPr>
        <w:t xml:space="preserve"> </w:t>
      </w:r>
      <w:r w:rsidRPr="008D0E91">
        <w:rPr>
          <w:rFonts w:cs="Tahoma"/>
        </w:rPr>
        <w:t>proponowanych</w:t>
      </w:r>
      <w:r>
        <w:rPr>
          <w:rFonts w:cs="Tahoma"/>
        </w:rPr>
        <w:t xml:space="preserve"> rozwiązań należy uzyskać pisemną akceptację Zamawiającego.</w:t>
      </w:r>
      <w:r w:rsidR="00947D38">
        <w:rPr>
          <w:rFonts w:cs="Tahoma"/>
        </w:rPr>
        <w:t xml:space="preserve"> </w:t>
      </w:r>
    </w:p>
    <w:p w:rsidR="00947D38" w:rsidRPr="000C7B19" w:rsidRDefault="001779C9" w:rsidP="008D0E91">
      <w:pPr>
        <w:tabs>
          <w:tab w:val="left" w:pos="1418"/>
        </w:tabs>
        <w:spacing w:before="120" w:after="240" w:line="276" w:lineRule="auto"/>
        <w:ind w:left="567"/>
        <w:jc w:val="both"/>
        <w:rPr>
          <w:rFonts w:cs="Tahoma"/>
          <w:b/>
          <w:bCs/>
          <w:u w:val="single"/>
        </w:rPr>
      </w:pPr>
      <w:r w:rsidRPr="000C7B19">
        <w:rPr>
          <w:rFonts w:cs="Tahoma"/>
          <w:b/>
          <w:bCs/>
          <w:u w:val="single"/>
        </w:rPr>
        <w:t xml:space="preserve">2.6.4.  </w:t>
      </w:r>
      <w:r w:rsidR="00947D38" w:rsidRPr="000C7B19">
        <w:rPr>
          <w:rFonts w:cs="Tahoma"/>
          <w:b/>
          <w:bCs/>
          <w:u w:val="single"/>
        </w:rPr>
        <w:t>Telefony IP DECT</w:t>
      </w:r>
    </w:p>
    <w:p w:rsidR="008D0E91" w:rsidRPr="00D96923" w:rsidRDefault="008D0E91" w:rsidP="008D0E91">
      <w:pPr>
        <w:spacing w:after="240" w:line="276" w:lineRule="auto"/>
        <w:ind w:left="567"/>
        <w:jc w:val="both"/>
        <w:rPr>
          <w:rFonts w:cs="Tahoma"/>
        </w:rPr>
      </w:pPr>
      <w:r w:rsidRPr="00D96923">
        <w:rPr>
          <w:rFonts w:cs="Tahoma"/>
          <w:b/>
        </w:rPr>
        <w:t>Określenie</w:t>
      </w:r>
      <w:r w:rsidRPr="00D96923">
        <w:rPr>
          <w:rFonts w:cs="Tahoma"/>
        </w:rPr>
        <w:t xml:space="preserve"> zakresu prac koniecznych </w:t>
      </w:r>
      <w:r>
        <w:rPr>
          <w:rFonts w:cs="Tahoma"/>
        </w:rPr>
        <w:t xml:space="preserve">do zrealizowania powinno nastąpić po wykonaniu inwentaryzacji instalacji istniejących. Dla wskazanego przez Wykonawcę zakresu prac należy uzyskać pisemną akceptację Zamawiającego. </w:t>
      </w:r>
    </w:p>
    <w:p w:rsidR="00947D38" w:rsidRDefault="00947D38" w:rsidP="00947D38">
      <w:pPr>
        <w:tabs>
          <w:tab w:val="left" w:pos="1418"/>
        </w:tabs>
        <w:spacing w:line="276" w:lineRule="auto"/>
        <w:ind w:left="567"/>
        <w:jc w:val="both"/>
      </w:pPr>
      <w:r w:rsidRPr="00CA1BB8">
        <w:rPr>
          <w:b/>
        </w:rPr>
        <w:t>Na etapie</w:t>
      </w:r>
      <w:r w:rsidRPr="00CA1BB8">
        <w:t xml:space="preserve"> projektu i realizacji należy przewidzieć rozbudowę posiadanej przez Zamawiającego infrastruktury o bazy DECT IP </w:t>
      </w:r>
      <w:proofErr w:type="spellStart"/>
      <w:r w:rsidRPr="00CA1BB8">
        <w:t>Yealink</w:t>
      </w:r>
      <w:proofErr w:type="spellEnd"/>
      <w:r w:rsidRPr="00CA1BB8">
        <w:t xml:space="preserve"> W90DM (lub rozwiązanie równoważne) - (2 sztuki</w:t>
      </w:r>
      <w:r>
        <w:t xml:space="preserve"> na Oddziale</w:t>
      </w:r>
      <w:r w:rsidR="00310E34">
        <w:t>) .</w:t>
      </w:r>
    </w:p>
    <w:p w:rsidR="00310E34" w:rsidRDefault="00310E34" w:rsidP="00947D38">
      <w:pPr>
        <w:tabs>
          <w:tab w:val="left" w:pos="1418"/>
        </w:tabs>
        <w:spacing w:line="276" w:lineRule="auto"/>
        <w:ind w:left="567"/>
        <w:jc w:val="both"/>
        <w:rPr>
          <w:rFonts w:cs="Tahoma"/>
        </w:rPr>
      </w:pPr>
    </w:p>
    <w:p w:rsidR="00310E34" w:rsidRDefault="00310E34" w:rsidP="00947D38">
      <w:pPr>
        <w:tabs>
          <w:tab w:val="left" w:pos="1418"/>
        </w:tabs>
        <w:spacing w:line="276" w:lineRule="auto"/>
        <w:ind w:left="567"/>
        <w:jc w:val="both"/>
        <w:rPr>
          <w:rFonts w:cs="Tahoma"/>
        </w:rPr>
      </w:pPr>
    </w:p>
    <w:p w:rsidR="003626D9" w:rsidRPr="00CA1BB8" w:rsidRDefault="003626D9" w:rsidP="00947D38">
      <w:pPr>
        <w:tabs>
          <w:tab w:val="left" w:pos="1418"/>
        </w:tabs>
        <w:spacing w:line="276" w:lineRule="auto"/>
        <w:ind w:left="567"/>
        <w:jc w:val="both"/>
        <w:rPr>
          <w:rFonts w:cs="Tahoma"/>
        </w:rPr>
      </w:pPr>
    </w:p>
    <w:p w:rsidR="00697D82" w:rsidRPr="000C7B19" w:rsidRDefault="00697D82" w:rsidP="00697D82">
      <w:pPr>
        <w:spacing w:after="248" w:line="276" w:lineRule="auto"/>
        <w:ind w:left="1418" w:hanging="861"/>
        <w:rPr>
          <w:rFonts w:cs="Tahoma"/>
          <w:b/>
          <w:u w:val="single" w:color="000000"/>
        </w:rPr>
      </w:pPr>
      <w:r w:rsidRPr="000C7B19">
        <w:rPr>
          <w:rFonts w:cs="Tahoma"/>
          <w:b/>
          <w:u w:val="single" w:color="000000"/>
        </w:rPr>
        <w:lastRenderedPageBreak/>
        <w:t>2.6.</w:t>
      </w:r>
      <w:r w:rsidR="001779C9" w:rsidRPr="000C7B19">
        <w:rPr>
          <w:rFonts w:cs="Tahoma"/>
          <w:b/>
          <w:u w:val="single" w:color="000000"/>
        </w:rPr>
        <w:t>5</w:t>
      </w:r>
      <w:r w:rsidRPr="000C7B19">
        <w:rPr>
          <w:rFonts w:cs="Tahoma"/>
          <w:b/>
          <w:u w:val="single" w:color="000000"/>
        </w:rPr>
        <w:t>.</w:t>
      </w:r>
      <w:r w:rsidRPr="000C7B19">
        <w:rPr>
          <w:rFonts w:cs="Tahoma"/>
          <w:b/>
          <w:u w:val="single" w:color="000000"/>
        </w:rPr>
        <w:tab/>
        <w:t xml:space="preserve"> Instalacja kontroli dostępu</w:t>
      </w:r>
      <w:r w:rsidR="00E05087" w:rsidRPr="000C7B19">
        <w:rPr>
          <w:rFonts w:cs="Tahoma"/>
          <w:b/>
          <w:u w:val="single" w:color="000000"/>
        </w:rPr>
        <w:t xml:space="preserve"> (KD)</w:t>
      </w:r>
      <w:r w:rsidRPr="000C7B19">
        <w:rPr>
          <w:rFonts w:cs="Tahoma"/>
          <w:b/>
          <w:u w:val="single" w:color="000000"/>
        </w:rPr>
        <w:t xml:space="preserve"> </w:t>
      </w:r>
    </w:p>
    <w:p w:rsidR="003F67A0" w:rsidRPr="003626D9" w:rsidRDefault="003626D9" w:rsidP="00E765B6">
      <w:pPr>
        <w:tabs>
          <w:tab w:val="left" w:pos="1418"/>
        </w:tabs>
        <w:spacing w:after="240" w:line="276" w:lineRule="auto"/>
        <w:ind w:left="567"/>
        <w:jc w:val="both"/>
        <w:rPr>
          <w:rFonts w:cs="Tahoma"/>
          <w:bCs/>
        </w:rPr>
      </w:pPr>
      <w:r w:rsidRPr="003626D9">
        <w:rPr>
          <w:rFonts w:cs="Tahoma"/>
        </w:rPr>
        <w:t>Poza zakresem opracowania.</w:t>
      </w:r>
    </w:p>
    <w:p w:rsidR="005922B2" w:rsidRDefault="001779C9" w:rsidP="005922B2">
      <w:pPr>
        <w:pStyle w:val="Akapitzlist"/>
        <w:tabs>
          <w:tab w:val="left" w:pos="1418"/>
        </w:tabs>
        <w:spacing w:after="240"/>
        <w:ind w:left="567"/>
        <w:jc w:val="both"/>
        <w:rPr>
          <w:rFonts w:ascii="Tahoma" w:hAnsi="Tahoma" w:cs="Tahoma"/>
          <w:b/>
          <w:sz w:val="24"/>
          <w:szCs w:val="24"/>
          <w:u w:val="single"/>
        </w:rPr>
      </w:pPr>
      <w:r w:rsidRPr="000C7B19">
        <w:rPr>
          <w:rFonts w:ascii="Tahoma" w:hAnsi="Tahoma" w:cs="Tahoma"/>
          <w:b/>
          <w:sz w:val="24"/>
          <w:szCs w:val="24"/>
          <w:u w:val="single"/>
        </w:rPr>
        <w:t>2.6.6</w:t>
      </w:r>
      <w:r w:rsidR="000C3398" w:rsidRPr="000C7B19">
        <w:rPr>
          <w:rFonts w:ascii="Tahoma" w:hAnsi="Tahoma" w:cs="Tahoma"/>
          <w:b/>
          <w:sz w:val="24"/>
          <w:szCs w:val="24"/>
          <w:u w:val="single"/>
        </w:rPr>
        <w:t xml:space="preserve">.  Instalacja </w:t>
      </w:r>
      <w:proofErr w:type="spellStart"/>
      <w:r w:rsidR="005922B2" w:rsidRPr="000C7B19">
        <w:rPr>
          <w:rFonts w:ascii="Tahoma" w:hAnsi="Tahoma" w:cs="Tahoma"/>
          <w:b/>
          <w:sz w:val="24"/>
          <w:szCs w:val="24"/>
          <w:u w:val="single"/>
        </w:rPr>
        <w:t>wideodomofonów</w:t>
      </w:r>
      <w:proofErr w:type="spellEnd"/>
      <w:r w:rsidR="005922B2" w:rsidRPr="000C7B19">
        <w:rPr>
          <w:rFonts w:ascii="Tahoma" w:hAnsi="Tahoma" w:cs="Tahoma"/>
          <w:b/>
          <w:sz w:val="24"/>
          <w:szCs w:val="24"/>
          <w:u w:val="single"/>
        </w:rPr>
        <w:t xml:space="preserve"> IP</w:t>
      </w:r>
    </w:p>
    <w:p w:rsidR="003626D9" w:rsidRPr="003626D9" w:rsidRDefault="003626D9" w:rsidP="003626D9">
      <w:pPr>
        <w:tabs>
          <w:tab w:val="left" w:pos="1418"/>
        </w:tabs>
        <w:spacing w:after="240" w:line="276" w:lineRule="auto"/>
        <w:ind w:left="567"/>
        <w:jc w:val="both"/>
        <w:rPr>
          <w:rFonts w:cs="Tahoma"/>
          <w:bCs/>
        </w:rPr>
      </w:pPr>
      <w:r w:rsidRPr="003626D9">
        <w:rPr>
          <w:rFonts w:cs="Tahoma"/>
        </w:rPr>
        <w:t>Poza zakresem opracowania.</w:t>
      </w:r>
    </w:p>
    <w:p w:rsidR="00AD7F09" w:rsidRDefault="001779C9" w:rsidP="00AD7F09">
      <w:pPr>
        <w:tabs>
          <w:tab w:val="left" w:pos="1418"/>
        </w:tabs>
        <w:spacing w:after="240" w:line="276" w:lineRule="auto"/>
        <w:ind w:left="567"/>
        <w:jc w:val="both"/>
        <w:rPr>
          <w:rFonts w:cs="Tahoma"/>
          <w:b/>
          <w:u w:val="single"/>
        </w:rPr>
      </w:pPr>
      <w:r w:rsidRPr="000C7B19">
        <w:rPr>
          <w:rFonts w:cs="Tahoma"/>
          <w:b/>
          <w:u w:val="single"/>
        </w:rPr>
        <w:t>2.6.7</w:t>
      </w:r>
      <w:r w:rsidR="000C3398" w:rsidRPr="000C7B19">
        <w:rPr>
          <w:rFonts w:cs="Tahoma"/>
          <w:b/>
          <w:u w:val="single"/>
        </w:rPr>
        <w:t>.  System</w:t>
      </w:r>
      <w:r w:rsidR="00AD7F09" w:rsidRPr="000C7B19">
        <w:rPr>
          <w:rFonts w:cs="Tahoma"/>
          <w:b/>
          <w:u w:val="single"/>
        </w:rPr>
        <w:t xml:space="preserve"> dozoru wizyjnego</w:t>
      </w:r>
      <w:r w:rsidR="000C3398" w:rsidRPr="000C7B19">
        <w:rPr>
          <w:rFonts w:cs="Tahoma"/>
          <w:b/>
          <w:u w:val="single"/>
        </w:rPr>
        <w:t xml:space="preserve"> (CCTV)</w:t>
      </w:r>
    </w:p>
    <w:p w:rsidR="00A12945" w:rsidRPr="003F3598" w:rsidRDefault="003626D9" w:rsidP="00387492">
      <w:pPr>
        <w:tabs>
          <w:tab w:val="left" w:pos="1418"/>
        </w:tabs>
        <w:spacing w:after="240" w:line="276" w:lineRule="auto"/>
        <w:ind w:left="567"/>
        <w:jc w:val="both"/>
        <w:rPr>
          <w:rFonts w:cs="Tahoma"/>
          <w:bCs/>
        </w:rPr>
      </w:pPr>
      <w:r w:rsidRPr="003626D9">
        <w:rPr>
          <w:rFonts w:cs="Tahoma"/>
        </w:rPr>
        <w:t>Poza zakresem opracowania.</w:t>
      </w:r>
    </w:p>
    <w:p w:rsidR="00A12945" w:rsidRPr="000C7B19" w:rsidRDefault="001779C9" w:rsidP="00A12945">
      <w:pPr>
        <w:tabs>
          <w:tab w:val="left" w:pos="1418"/>
        </w:tabs>
        <w:spacing w:after="240" w:line="276" w:lineRule="auto"/>
        <w:ind w:left="567"/>
        <w:jc w:val="both"/>
        <w:rPr>
          <w:rFonts w:cs="Tahoma"/>
          <w:b/>
          <w:u w:val="single"/>
        </w:rPr>
      </w:pPr>
      <w:r w:rsidRPr="000C7B19">
        <w:rPr>
          <w:rFonts w:cs="Tahoma"/>
          <w:b/>
          <w:u w:val="single"/>
        </w:rPr>
        <w:t>2.6.8</w:t>
      </w:r>
      <w:r w:rsidR="000C3398" w:rsidRPr="000C7B19">
        <w:rPr>
          <w:rFonts w:cs="Tahoma"/>
          <w:b/>
          <w:u w:val="single"/>
        </w:rPr>
        <w:t>.  System</w:t>
      </w:r>
      <w:r w:rsidR="00A12945" w:rsidRPr="000C7B19">
        <w:rPr>
          <w:rFonts w:cs="Tahoma"/>
          <w:b/>
          <w:u w:val="single"/>
        </w:rPr>
        <w:t xml:space="preserve"> sygnalizacji pożaru</w:t>
      </w:r>
      <w:r w:rsidR="000C3398" w:rsidRPr="000C7B19">
        <w:rPr>
          <w:rFonts w:cs="Tahoma"/>
          <w:b/>
          <w:u w:val="single"/>
        </w:rPr>
        <w:t xml:space="preserve"> (SSP)</w:t>
      </w:r>
    </w:p>
    <w:p w:rsidR="001B501A" w:rsidRPr="00D96923" w:rsidRDefault="001B501A" w:rsidP="001B501A">
      <w:pPr>
        <w:spacing w:after="240" w:line="276" w:lineRule="auto"/>
        <w:ind w:left="567"/>
        <w:jc w:val="both"/>
        <w:rPr>
          <w:rFonts w:cs="Tahoma"/>
        </w:rPr>
      </w:pPr>
      <w:r w:rsidRPr="00D96923">
        <w:rPr>
          <w:rFonts w:cs="Tahoma"/>
          <w:b/>
        </w:rPr>
        <w:t>Określenie</w:t>
      </w:r>
      <w:r w:rsidRPr="00D96923">
        <w:rPr>
          <w:rFonts w:cs="Tahoma"/>
        </w:rPr>
        <w:t xml:space="preserve"> zakresu prac koniecznych </w:t>
      </w:r>
      <w:r>
        <w:rPr>
          <w:rFonts w:cs="Tahoma"/>
        </w:rPr>
        <w:t xml:space="preserve">do zrealizowania powinno nastąpić po wykonaniu inwentaryzacji instalacji istniejących. Dla wskazanego przez Wykonawcę zakresu prac należy uzyskać pisemną akceptację Zamawiającego. </w:t>
      </w:r>
    </w:p>
    <w:p w:rsidR="00B125CB" w:rsidRDefault="00A12945" w:rsidP="00B125CB">
      <w:pPr>
        <w:tabs>
          <w:tab w:val="left" w:pos="1418"/>
        </w:tabs>
        <w:spacing w:after="240" w:line="276" w:lineRule="auto"/>
        <w:ind w:left="567"/>
        <w:jc w:val="both"/>
        <w:rPr>
          <w:rFonts w:cs="Tahoma"/>
          <w:bCs/>
        </w:rPr>
      </w:pPr>
      <w:r w:rsidRPr="003F3598">
        <w:rPr>
          <w:rFonts w:cs="Tahoma"/>
          <w:b/>
          <w:bCs/>
        </w:rPr>
        <w:t>W ramach</w:t>
      </w:r>
      <w:r w:rsidRPr="003F3598">
        <w:rPr>
          <w:rFonts w:cs="Tahoma"/>
          <w:bCs/>
        </w:rPr>
        <w:t xml:space="preserve"> planowanej </w:t>
      </w:r>
      <w:r>
        <w:rPr>
          <w:rFonts w:cs="Tahoma"/>
          <w:bCs/>
        </w:rPr>
        <w:t xml:space="preserve">przebudowy i remontu części pomieszczeń </w:t>
      </w:r>
      <w:r w:rsidRPr="003F3598">
        <w:rPr>
          <w:rFonts w:cs="Tahoma"/>
          <w:bCs/>
        </w:rPr>
        <w:t xml:space="preserve"> </w:t>
      </w:r>
      <w:r>
        <w:rPr>
          <w:rFonts w:cs="Tahoma"/>
          <w:bCs/>
        </w:rPr>
        <w:t>Oddziału</w:t>
      </w:r>
      <w:r w:rsidRPr="003F3598">
        <w:rPr>
          <w:rFonts w:cs="Tahoma"/>
          <w:bCs/>
        </w:rPr>
        <w:t xml:space="preserve"> przewiduje się </w:t>
      </w:r>
      <w:r w:rsidR="00CB7797">
        <w:rPr>
          <w:rFonts w:cs="Tahoma"/>
          <w:bCs/>
        </w:rPr>
        <w:t>przebudowę</w:t>
      </w:r>
      <w:r w:rsidRPr="003F3598">
        <w:rPr>
          <w:rFonts w:cs="Tahoma"/>
          <w:bCs/>
        </w:rPr>
        <w:t xml:space="preserve"> istniejącego systemu SSP Esser (lub rozwiązanie równoważne)</w:t>
      </w:r>
      <w:r w:rsidR="00CB7797">
        <w:rPr>
          <w:rFonts w:cs="Tahoma"/>
          <w:bCs/>
        </w:rPr>
        <w:t xml:space="preserve"> z dostosowaniem do nowej funkcji pomieszczeń</w:t>
      </w:r>
      <w:r w:rsidRPr="003F3598">
        <w:rPr>
          <w:rFonts w:cs="Tahoma"/>
          <w:bCs/>
        </w:rPr>
        <w:t>.</w:t>
      </w:r>
      <w:r w:rsidR="00387492">
        <w:rPr>
          <w:rFonts w:cs="Tahoma"/>
          <w:bCs/>
        </w:rPr>
        <w:t xml:space="preserve"> W pozostałych pomieszczeniach n</w:t>
      </w:r>
      <w:r w:rsidRPr="003F3598">
        <w:rPr>
          <w:rFonts w:cs="Tahoma"/>
          <w:bCs/>
        </w:rPr>
        <w:t xml:space="preserve">ależy zinwentaryzować istniejące okablowanie oraz elementy (czujki, moduły, </w:t>
      </w:r>
      <w:proofErr w:type="spellStart"/>
      <w:r w:rsidRPr="003F3598">
        <w:rPr>
          <w:rFonts w:cs="Tahoma"/>
          <w:bCs/>
        </w:rPr>
        <w:t>ROPy</w:t>
      </w:r>
      <w:proofErr w:type="spellEnd"/>
      <w:r w:rsidRPr="003F3598">
        <w:rPr>
          <w:rFonts w:cs="Tahoma"/>
          <w:bCs/>
        </w:rPr>
        <w:t xml:space="preserve">) systemu SSP. </w:t>
      </w:r>
      <w:r w:rsidRPr="00985703">
        <w:rPr>
          <w:rFonts w:cs="Tahoma"/>
          <w:bCs/>
        </w:rPr>
        <w:t>Jeżeli ich stan</w:t>
      </w:r>
      <w:r w:rsidR="00985703" w:rsidRPr="00985703">
        <w:rPr>
          <w:rFonts w:cs="Tahoma"/>
          <w:bCs/>
        </w:rPr>
        <w:t xml:space="preserve"> (modułów, </w:t>
      </w:r>
      <w:proofErr w:type="spellStart"/>
      <w:r w:rsidR="00985703" w:rsidRPr="00985703">
        <w:rPr>
          <w:rFonts w:cs="Tahoma"/>
          <w:bCs/>
        </w:rPr>
        <w:t>Ropów</w:t>
      </w:r>
      <w:proofErr w:type="spellEnd"/>
      <w:r w:rsidR="00985703" w:rsidRPr="00985703">
        <w:rPr>
          <w:rFonts w:cs="Tahoma"/>
          <w:bCs/>
        </w:rPr>
        <w:t>)</w:t>
      </w:r>
      <w:r w:rsidRPr="00985703">
        <w:rPr>
          <w:rFonts w:cs="Tahoma"/>
          <w:bCs/>
        </w:rPr>
        <w:t xml:space="preserve"> będzie dobry to należy je powtórnie wykorzystać, natomiast jeśli będzie zły to należy zaprojektować i</w:t>
      </w:r>
      <w:r w:rsidR="00CB7797" w:rsidRPr="00985703">
        <w:rPr>
          <w:rFonts w:cs="Tahoma"/>
          <w:bCs/>
        </w:rPr>
        <w:t> </w:t>
      </w:r>
      <w:r w:rsidRPr="00985703">
        <w:rPr>
          <w:rFonts w:cs="Tahoma"/>
          <w:bCs/>
        </w:rPr>
        <w:t>zainstalować nowe okablowanie wraz z innymi elementami systemu SSP. Elementy niesprawne takie jak  czujki, centrale, moduły sterujące, sygnalizatory, itp., które zostaną zdementowane należy zutylizować zgodnie z przepisami dotyczącymi gospodarki odpadami, w tym odpadami elektrycznymi i</w:t>
      </w:r>
      <w:r w:rsidR="00CB7797" w:rsidRPr="00985703">
        <w:rPr>
          <w:rFonts w:cs="Tahoma"/>
          <w:bCs/>
        </w:rPr>
        <w:t> </w:t>
      </w:r>
      <w:r w:rsidRPr="00985703">
        <w:rPr>
          <w:rFonts w:cs="Tahoma"/>
          <w:bCs/>
        </w:rPr>
        <w:t xml:space="preserve">elektronicznymi. </w:t>
      </w:r>
      <w:r w:rsidR="00B125CB">
        <w:rPr>
          <w:rFonts w:cs="Tahoma"/>
          <w:bCs/>
        </w:rPr>
        <w:t xml:space="preserve">Nowe czujki należy oznaczyć w sposób estetyczny i trwały na widocznej stronie </w:t>
      </w:r>
      <w:r w:rsidR="006D77FC">
        <w:rPr>
          <w:rFonts w:cs="Tahoma"/>
          <w:bCs/>
        </w:rPr>
        <w:t xml:space="preserve">czujki </w:t>
      </w:r>
      <w:r w:rsidR="00B125CB">
        <w:rPr>
          <w:rFonts w:cs="Tahoma"/>
          <w:bCs/>
        </w:rPr>
        <w:t>numerem identyfikacyjnym czujki w systemie SSP. Należy zastosować</w:t>
      </w:r>
      <w:r w:rsidR="006D77FC">
        <w:rPr>
          <w:rFonts w:cs="Tahoma"/>
          <w:bCs/>
        </w:rPr>
        <w:t xml:space="preserve"> </w:t>
      </w:r>
      <w:r w:rsidR="00B125CB">
        <w:rPr>
          <w:rFonts w:cs="Tahoma"/>
          <w:bCs/>
        </w:rPr>
        <w:t xml:space="preserve"> wydruk </w:t>
      </w:r>
      <w:r w:rsidR="00387492">
        <w:rPr>
          <w:rFonts w:cs="Tahoma"/>
          <w:bCs/>
        </w:rPr>
        <w:t xml:space="preserve"> </w:t>
      </w:r>
      <w:r w:rsidR="00B125CB">
        <w:rPr>
          <w:rFonts w:cs="Tahoma"/>
          <w:bCs/>
        </w:rPr>
        <w:t>z drukarki do etykiet, nadruk laserowy lub podobne rozwiązania.</w:t>
      </w:r>
    </w:p>
    <w:p w:rsidR="000C7B19" w:rsidRPr="00B125CB" w:rsidRDefault="002B3537" w:rsidP="00B125CB">
      <w:pPr>
        <w:tabs>
          <w:tab w:val="left" w:pos="1418"/>
        </w:tabs>
        <w:spacing w:after="240" w:line="276" w:lineRule="auto"/>
        <w:ind w:left="567"/>
        <w:jc w:val="both"/>
        <w:rPr>
          <w:rFonts w:cs="Tahoma"/>
          <w:bCs/>
        </w:rPr>
      </w:pPr>
      <w:r>
        <w:rPr>
          <w:rFonts w:cs="Tahoma"/>
          <w:bCs/>
        </w:rPr>
        <w:t xml:space="preserve">  </w:t>
      </w:r>
      <w:bookmarkStart w:id="6" w:name="_GoBack"/>
      <w:bookmarkEnd w:id="6"/>
    </w:p>
    <w:p w:rsidR="00CB7797" w:rsidRPr="003F3598" w:rsidRDefault="00CB7797" w:rsidP="00CB7797">
      <w:pPr>
        <w:tabs>
          <w:tab w:val="left" w:pos="1418"/>
        </w:tabs>
        <w:spacing w:line="276" w:lineRule="auto"/>
        <w:ind w:left="567"/>
        <w:jc w:val="both"/>
        <w:rPr>
          <w:rFonts w:cs="Tahoma"/>
          <w:bCs/>
        </w:rPr>
      </w:pPr>
      <w:r w:rsidRPr="003F3598">
        <w:rPr>
          <w:rFonts w:cs="Tahoma"/>
          <w:b/>
          <w:bCs/>
        </w:rPr>
        <w:t>Podstawy</w:t>
      </w:r>
      <w:r w:rsidRPr="003F3598">
        <w:rPr>
          <w:rFonts w:cs="Tahoma"/>
          <w:bCs/>
        </w:rPr>
        <w:t xml:space="preserve"> prawne:</w:t>
      </w:r>
    </w:p>
    <w:p w:rsidR="00CB7797" w:rsidRPr="003F3598" w:rsidRDefault="00CB7797" w:rsidP="000C3398">
      <w:pPr>
        <w:numPr>
          <w:ilvl w:val="0"/>
          <w:numId w:val="38"/>
        </w:numPr>
        <w:tabs>
          <w:tab w:val="left" w:pos="851"/>
        </w:tabs>
        <w:spacing w:line="276" w:lineRule="auto"/>
        <w:ind w:left="851" w:hanging="284"/>
        <w:jc w:val="both"/>
        <w:rPr>
          <w:rFonts w:cs="Tahoma"/>
          <w:bCs/>
        </w:rPr>
      </w:pPr>
      <w:r w:rsidRPr="003F3598">
        <w:rPr>
          <w:rFonts w:cs="Tahoma"/>
          <w:bCs/>
        </w:rPr>
        <w:t xml:space="preserve">Ustawa o odpadach z dnia 14 grudnia 2012 r. (Dz.U. 2013 poz. 21 z </w:t>
      </w:r>
      <w:proofErr w:type="spellStart"/>
      <w:r w:rsidRPr="003F3598">
        <w:rPr>
          <w:rFonts w:cs="Tahoma"/>
          <w:bCs/>
        </w:rPr>
        <w:t>późn</w:t>
      </w:r>
      <w:proofErr w:type="spellEnd"/>
      <w:r w:rsidRPr="003F3598">
        <w:rPr>
          <w:rFonts w:cs="Tahoma"/>
          <w:bCs/>
        </w:rPr>
        <w:t>. zm.)</w:t>
      </w:r>
    </w:p>
    <w:p w:rsidR="00CB7797" w:rsidRPr="003F3598" w:rsidRDefault="00CB7797" w:rsidP="000C3398">
      <w:pPr>
        <w:numPr>
          <w:ilvl w:val="0"/>
          <w:numId w:val="38"/>
        </w:numPr>
        <w:tabs>
          <w:tab w:val="left" w:pos="851"/>
        </w:tabs>
        <w:spacing w:line="276" w:lineRule="auto"/>
        <w:ind w:left="851" w:hanging="284"/>
        <w:jc w:val="both"/>
        <w:rPr>
          <w:rFonts w:cs="Tahoma"/>
          <w:bCs/>
        </w:rPr>
      </w:pPr>
      <w:r w:rsidRPr="003F3598">
        <w:rPr>
          <w:rFonts w:cs="Tahoma"/>
          <w:bCs/>
        </w:rPr>
        <w:t>Ustawa o zużytym sprzęcie elektrycznym i elektronicznym z dnia 11 września 2015 r. (Dz.U. 2015 poz. 1688)</w:t>
      </w:r>
    </w:p>
    <w:p w:rsidR="00CB7797" w:rsidRPr="003F3598" w:rsidRDefault="00CB7797" w:rsidP="000C3398">
      <w:pPr>
        <w:numPr>
          <w:ilvl w:val="0"/>
          <w:numId w:val="38"/>
        </w:numPr>
        <w:tabs>
          <w:tab w:val="left" w:pos="851"/>
        </w:tabs>
        <w:spacing w:line="276" w:lineRule="auto"/>
        <w:ind w:left="851" w:hanging="284"/>
        <w:jc w:val="both"/>
        <w:rPr>
          <w:rFonts w:cs="Tahoma"/>
          <w:bCs/>
        </w:rPr>
      </w:pPr>
      <w:r w:rsidRPr="003F3598">
        <w:rPr>
          <w:rFonts w:cs="Tahoma"/>
          <w:bCs/>
        </w:rPr>
        <w:t>Rozporządzenia Ministra Klimatu i Środowiska dot. klasyfikacji odpadów i</w:t>
      </w:r>
      <w:r>
        <w:rPr>
          <w:rFonts w:cs="Tahoma"/>
          <w:bCs/>
        </w:rPr>
        <w:t> </w:t>
      </w:r>
      <w:r w:rsidRPr="003F3598">
        <w:rPr>
          <w:rFonts w:cs="Tahoma"/>
          <w:bCs/>
        </w:rPr>
        <w:t>sposobu ich ewidencjonowania</w:t>
      </w:r>
    </w:p>
    <w:p w:rsidR="00CB7797" w:rsidRPr="003F3598" w:rsidRDefault="00CB7797" w:rsidP="001B501A">
      <w:pPr>
        <w:spacing w:before="100" w:beforeAutospacing="1" w:line="276" w:lineRule="auto"/>
        <w:ind w:left="567"/>
        <w:jc w:val="both"/>
        <w:rPr>
          <w:rFonts w:cs="Tahoma"/>
          <w:bCs/>
        </w:rPr>
      </w:pPr>
      <w:r w:rsidRPr="003F3598">
        <w:rPr>
          <w:rFonts w:cs="Tahoma"/>
          <w:b/>
          <w:bCs/>
        </w:rPr>
        <w:lastRenderedPageBreak/>
        <w:t>Podstawą</w:t>
      </w:r>
      <w:r w:rsidRPr="003F3598">
        <w:rPr>
          <w:rFonts w:cs="Tahoma"/>
          <w:bCs/>
        </w:rPr>
        <w:t xml:space="preserve"> do opracowania zagadnień związanych z systemem SSP są normy dotyczące tego systemu:</w:t>
      </w:r>
    </w:p>
    <w:p w:rsidR="00CB7797" w:rsidRPr="003F3598" w:rsidRDefault="00CB7797" w:rsidP="000C3398">
      <w:pPr>
        <w:numPr>
          <w:ilvl w:val="0"/>
          <w:numId w:val="38"/>
        </w:numPr>
        <w:tabs>
          <w:tab w:val="left" w:pos="851"/>
        </w:tabs>
        <w:spacing w:line="276" w:lineRule="auto"/>
        <w:ind w:left="851" w:hanging="284"/>
        <w:jc w:val="both"/>
        <w:rPr>
          <w:rFonts w:cs="Tahoma"/>
        </w:rPr>
      </w:pPr>
      <w:r w:rsidRPr="003F3598">
        <w:rPr>
          <w:rFonts w:cs="Tahoma"/>
          <w:bCs/>
        </w:rPr>
        <w:t>„</w:t>
      </w:r>
      <w:r w:rsidRPr="003F3598">
        <w:rPr>
          <w:rFonts w:cs="Tahoma"/>
        </w:rPr>
        <w:t>Zasady projektowania instalacji sygnalizacji pożarowej", SITP WP-02:2021 (lub równoważna);</w:t>
      </w:r>
    </w:p>
    <w:p w:rsidR="00CB7797" w:rsidRPr="003F3598" w:rsidRDefault="00CB7797" w:rsidP="000C3398">
      <w:pPr>
        <w:numPr>
          <w:ilvl w:val="0"/>
          <w:numId w:val="38"/>
        </w:numPr>
        <w:tabs>
          <w:tab w:val="left" w:pos="851"/>
        </w:tabs>
        <w:spacing w:line="276" w:lineRule="auto"/>
        <w:ind w:left="851" w:hanging="284"/>
        <w:jc w:val="both"/>
        <w:rPr>
          <w:rFonts w:cs="Tahoma"/>
        </w:rPr>
      </w:pPr>
      <w:r w:rsidRPr="003F3598">
        <w:rPr>
          <w:rFonts w:cs="Tahoma"/>
        </w:rPr>
        <w:t>PKN-CEN/TS 54-14:2020-09 Systemy sygnalizacji pożarowej. Wytyczne planowania, projektowania, odbioru, eksploatacji i konserwacji (lub równoważna);</w:t>
      </w:r>
    </w:p>
    <w:p w:rsidR="00CB7797" w:rsidRPr="003F3598" w:rsidRDefault="00CB7797" w:rsidP="000C3398">
      <w:pPr>
        <w:numPr>
          <w:ilvl w:val="0"/>
          <w:numId w:val="38"/>
        </w:numPr>
        <w:tabs>
          <w:tab w:val="left" w:pos="851"/>
        </w:tabs>
        <w:spacing w:line="276" w:lineRule="auto"/>
        <w:ind w:left="851" w:hanging="284"/>
        <w:jc w:val="both"/>
        <w:rPr>
          <w:rFonts w:cs="Tahoma"/>
        </w:rPr>
      </w:pPr>
      <w:r w:rsidRPr="003F3598">
        <w:rPr>
          <w:rFonts w:cs="Tahoma"/>
        </w:rPr>
        <w:t>PN-EN 54-1:2011 System sygnalizacji pożarowej. Wprowadzenie (lub równoważna);</w:t>
      </w:r>
    </w:p>
    <w:p w:rsidR="00CB7797" w:rsidRPr="003F3598" w:rsidRDefault="00CB7797" w:rsidP="000C3398">
      <w:pPr>
        <w:numPr>
          <w:ilvl w:val="0"/>
          <w:numId w:val="38"/>
        </w:numPr>
        <w:tabs>
          <w:tab w:val="left" w:pos="851"/>
        </w:tabs>
        <w:spacing w:line="276" w:lineRule="auto"/>
        <w:ind w:left="851" w:hanging="284"/>
        <w:jc w:val="both"/>
        <w:rPr>
          <w:rFonts w:cs="Tahoma"/>
        </w:rPr>
      </w:pPr>
      <w:r w:rsidRPr="003F3598">
        <w:rPr>
          <w:rFonts w:cs="Tahoma"/>
        </w:rPr>
        <w:t>PN-EN 54-2:2002/A1:2007 Systemy sygnalizacji pożarowej. Centrale sygnalizacji pożarowej (lub równoważna);</w:t>
      </w:r>
    </w:p>
    <w:p w:rsidR="00CB7797" w:rsidRPr="003F3598" w:rsidRDefault="00CB7797" w:rsidP="000C3398">
      <w:pPr>
        <w:numPr>
          <w:ilvl w:val="0"/>
          <w:numId w:val="38"/>
        </w:numPr>
        <w:tabs>
          <w:tab w:val="left" w:pos="851"/>
        </w:tabs>
        <w:spacing w:line="276" w:lineRule="auto"/>
        <w:ind w:left="851" w:hanging="284"/>
        <w:jc w:val="both"/>
        <w:rPr>
          <w:rFonts w:cs="Tahoma"/>
        </w:rPr>
      </w:pPr>
      <w:r w:rsidRPr="003F3598">
        <w:rPr>
          <w:rFonts w:cs="Tahoma"/>
        </w:rPr>
        <w:t>PN-EN 54-3 +A1:2019-06 Systemy sygnalizacji pożarowej. Pożarowe urządzenia alarmowe – Sygnalizatory akustyczne (lub równoważna);</w:t>
      </w:r>
    </w:p>
    <w:p w:rsidR="00CB7797" w:rsidRPr="003F3598" w:rsidRDefault="00CB7797" w:rsidP="000C3398">
      <w:pPr>
        <w:numPr>
          <w:ilvl w:val="0"/>
          <w:numId w:val="38"/>
        </w:numPr>
        <w:tabs>
          <w:tab w:val="left" w:pos="851"/>
        </w:tabs>
        <w:spacing w:line="276" w:lineRule="auto"/>
        <w:ind w:left="851" w:hanging="284"/>
        <w:jc w:val="both"/>
        <w:rPr>
          <w:rFonts w:cs="Tahoma"/>
        </w:rPr>
      </w:pPr>
      <w:r w:rsidRPr="003F3598">
        <w:rPr>
          <w:rFonts w:cs="Tahoma"/>
        </w:rPr>
        <w:t>PN-EN 54-4:2001/A2:2007 System sygnalizacji pożarowej. Zasilacze (lub równoważna);</w:t>
      </w:r>
    </w:p>
    <w:p w:rsidR="00CB7797" w:rsidRPr="003F3598" w:rsidRDefault="00CB7797" w:rsidP="000C3398">
      <w:pPr>
        <w:numPr>
          <w:ilvl w:val="0"/>
          <w:numId w:val="38"/>
        </w:numPr>
        <w:tabs>
          <w:tab w:val="left" w:pos="851"/>
        </w:tabs>
        <w:spacing w:line="276" w:lineRule="auto"/>
        <w:ind w:left="851" w:hanging="284"/>
        <w:jc w:val="both"/>
        <w:rPr>
          <w:rFonts w:cs="Tahoma"/>
        </w:rPr>
      </w:pPr>
      <w:r w:rsidRPr="003F3598">
        <w:rPr>
          <w:rFonts w:cs="Tahoma"/>
        </w:rPr>
        <w:t>PN-EN 54-5+A1:2018-11 Systemy sygnalizacji pożarowej. Czujki ciepła – Punktowe czujki ciepła (lub równoważna);</w:t>
      </w:r>
    </w:p>
    <w:p w:rsidR="00CB7797" w:rsidRPr="003F3598" w:rsidRDefault="00CB7797" w:rsidP="000C3398">
      <w:pPr>
        <w:numPr>
          <w:ilvl w:val="0"/>
          <w:numId w:val="38"/>
        </w:numPr>
        <w:tabs>
          <w:tab w:val="left" w:pos="851"/>
        </w:tabs>
        <w:spacing w:line="276" w:lineRule="auto"/>
        <w:ind w:left="851" w:hanging="284"/>
        <w:jc w:val="both"/>
        <w:rPr>
          <w:rFonts w:cs="Tahoma"/>
        </w:rPr>
      </w:pPr>
      <w:r w:rsidRPr="003F3598">
        <w:rPr>
          <w:rFonts w:cs="Tahoma"/>
        </w:rPr>
        <w:t xml:space="preserve">PN-EN 54-7:2018-11 Systemy sygnalizacji pożarowej. Czujki dymu – Czujki punktowe działające z wykorzystaniem światła rozproszonego, światła (lub równoważna); </w:t>
      </w:r>
    </w:p>
    <w:p w:rsidR="00CB7797" w:rsidRPr="003F3598" w:rsidRDefault="00CB7797" w:rsidP="000C3398">
      <w:pPr>
        <w:numPr>
          <w:ilvl w:val="0"/>
          <w:numId w:val="38"/>
        </w:numPr>
        <w:tabs>
          <w:tab w:val="left" w:pos="851"/>
        </w:tabs>
        <w:spacing w:line="276" w:lineRule="auto"/>
        <w:ind w:left="851" w:hanging="284"/>
        <w:jc w:val="both"/>
        <w:rPr>
          <w:rFonts w:cs="Tahoma"/>
        </w:rPr>
      </w:pPr>
      <w:r w:rsidRPr="003F3598">
        <w:rPr>
          <w:rFonts w:cs="Tahoma"/>
        </w:rPr>
        <w:t>PN-EN 54-10:2005/A1:2006 Systemy sygnalizacji pożarowej. Czujki płomienia – Czujki punktowe (lub równoważna);</w:t>
      </w:r>
    </w:p>
    <w:p w:rsidR="00CB7797" w:rsidRPr="003F3598" w:rsidRDefault="00CB7797" w:rsidP="000C3398">
      <w:pPr>
        <w:numPr>
          <w:ilvl w:val="0"/>
          <w:numId w:val="38"/>
        </w:numPr>
        <w:tabs>
          <w:tab w:val="left" w:pos="851"/>
        </w:tabs>
        <w:spacing w:line="276" w:lineRule="auto"/>
        <w:ind w:left="851" w:hanging="284"/>
        <w:jc w:val="both"/>
        <w:rPr>
          <w:rFonts w:cs="Tahoma"/>
        </w:rPr>
      </w:pPr>
      <w:r w:rsidRPr="003F3598">
        <w:rPr>
          <w:rFonts w:cs="Tahoma"/>
        </w:rPr>
        <w:t>PN-EN 54-11:2004/A1:2006 Systemy sygnalizacji pożarowej. Ręczne ostrzegacze pożarowe (lub równoważna);</w:t>
      </w:r>
    </w:p>
    <w:p w:rsidR="00CB7797" w:rsidRPr="003F3598" w:rsidRDefault="00CB7797" w:rsidP="000C3398">
      <w:pPr>
        <w:numPr>
          <w:ilvl w:val="0"/>
          <w:numId w:val="38"/>
        </w:numPr>
        <w:tabs>
          <w:tab w:val="left" w:pos="851"/>
        </w:tabs>
        <w:spacing w:line="276" w:lineRule="auto"/>
        <w:ind w:left="851" w:hanging="284"/>
        <w:jc w:val="both"/>
        <w:rPr>
          <w:rFonts w:cs="Tahoma"/>
        </w:rPr>
      </w:pPr>
      <w:r w:rsidRPr="003F3598">
        <w:rPr>
          <w:rFonts w:cs="Tahoma"/>
        </w:rPr>
        <w:t>PN-EN 54-12:2015-05 Systemy sygnalizacji pożarowej. Czujki dymu – Czujki liniowe działające z wykorzystaniem wiązki światła przechodzącego (lub równoważna);</w:t>
      </w:r>
    </w:p>
    <w:p w:rsidR="00CB7797" w:rsidRPr="003F3598" w:rsidRDefault="00CB7797" w:rsidP="000C3398">
      <w:pPr>
        <w:numPr>
          <w:ilvl w:val="0"/>
          <w:numId w:val="38"/>
        </w:numPr>
        <w:tabs>
          <w:tab w:val="left" w:pos="851"/>
        </w:tabs>
        <w:spacing w:line="276" w:lineRule="auto"/>
        <w:ind w:left="851" w:hanging="284"/>
        <w:jc w:val="both"/>
        <w:rPr>
          <w:rFonts w:cs="Tahoma"/>
        </w:rPr>
      </w:pPr>
      <w:r w:rsidRPr="003F3598">
        <w:rPr>
          <w:rFonts w:cs="Tahoma"/>
        </w:rPr>
        <w:t>PN-EN 54-13+A1:2020-05 System sygnalizacji pożarowej. Ocena kompatybilności i możliwości przyłączenia podzespołów systemu (lub równoważna);</w:t>
      </w:r>
    </w:p>
    <w:p w:rsidR="00CB7797" w:rsidRPr="003F3598" w:rsidRDefault="00CB7797" w:rsidP="000C3398">
      <w:pPr>
        <w:numPr>
          <w:ilvl w:val="0"/>
          <w:numId w:val="38"/>
        </w:numPr>
        <w:tabs>
          <w:tab w:val="left" w:pos="851"/>
        </w:tabs>
        <w:spacing w:line="276" w:lineRule="auto"/>
        <w:ind w:left="851" w:hanging="284"/>
        <w:jc w:val="both"/>
        <w:rPr>
          <w:rFonts w:cs="Tahoma"/>
        </w:rPr>
      </w:pPr>
      <w:r w:rsidRPr="003F3598">
        <w:rPr>
          <w:rFonts w:cs="Tahoma"/>
        </w:rPr>
        <w:t>PN-EN 54-16:2011 System sygnalizacji pożarowej. Centrale dźwiękowych systemów ostrzegawczych (lub równoważna);</w:t>
      </w:r>
    </w:p>
    <w:p w:rsidR="00CB7797" w:rsidRPr="003F3598" w:rsidRDefault="00CB7797" w:rsidP="000C3398">
      <w:pPr>
        <w:numPr>
          <w:ilvl w:val="0"/>
          <w:numId w:val="38"/>
        </w:numPr>
        <w:tabs>
          <w:tab w:val="left" w:pos="851"/>
        </w:tabs>
        <w:spacing w:line="276" w:lineRule="auto"/>
        <w:ind w:left="851" w:hanging="284"/>
        <w:jc w:val="both"/>
        <w:rPr>
          <w:rFonts w:cs="Tahoma"/>
        </w:rPr>
      </w:pPr>
      <w:r w:rsidRPr="003F3598">
        <w:rPr>
          <w:rFonts w:cs="Tahoma"/>
        </w:rPr>
        <w:t>PN-EN 54-17:2007 System sygnalizacji pożarowej. Izolatory zwarć (lub równoważna);</w:t>
      </w:r>
    </w:p>
    <w:p w:rsidR="00CB7797" w:rsidRPr="003F3598" w:rsidRDefault="00CB7797" w:rsidP="000C3398">
      <w:pPr>
        <w:numPr>
          <w:ilvl w:val="0"/>
          <w:numId w:val="38"/>
        </w:numPr>
        <w:tabs>
          <w:tab w:val="left" w:pos="851"/>
        </w:tabs>
        <w:spacing w:line="276" w:lineRule="auto"/>
        <w:ind w:left="851" w:hanging="284"/>
        <w:jc w:val="both"/>
        <w:rPr>
          <w:rFonts w:cs="Tahoma"/>
        </w:rPr>
      </w:pPr>
      <w:r w:rsidRPr="003F3598">
        <w:rPr>
          <w:rFonts w:cs="Tahoma"/>
        </w:rPr>
        <w:t>PN-EN 54-18:2007 Systemy sygnalizacji pożarowej. Urządzenia wejścia/wyjścia (lub równoważna);</w:t>
      </w:r>
    </w:p>
    <w:p w:rsidR="00CB7797" w:rsidRPr="003F3598" w:rsidRDefault="00CB7797" w:rsidP="000C3398">
      <w:pPr>
        <w:numPr>
          <w:ilvl w:val="0"/>
          <w:numId w:val="38"/>
        </w:numPr>
        <w:tabs>
          <w:tab w:val="left" w:pos="851"/>
        </w:tabs>
        <w:spacing w:line="276" w:lineRule="auto"/>
        <w:ind w:left="851" w:hanging="284"/>
        <w:jc w:val="both"/>
        <w:rPr>
          <w:rFonts w:cs="Tahoma"/>
        </w:rPr>
      </w:pPr>
      <w:r w:rsidRPr="003F3598">
        <w:rPr>
          <w:rFonts w:cs="Tahoma"/>
        </w:rPr>
        <w:t>PN-EN 54-20:2006 + AC:2008 Systemy sygnalizacji pożarowej. Czujki dymu zasysające (lub równoważna);</w:t>
      </w:r>
    </w:p>
    <w:p w:rsidR="00CB7797" w:rsidRPr="003F3598" w:rsidRDefault="00CB7797" w:rsidP="000C3398">
      <w:pPr>
        <w:numPr>
          <w:ilvl w:val="0"/>
          <w:numId w:val="38"/>
        </w:numPr>
        <w:tabs>
          <w:tab w:val="left" w:pos="851"/>
        </w:tabs>
        <w:spacing w:line="276" w:lineRule="auto"/>
        <w:ind w:left="851" w:hanging="284"/>
        <w:jc w:val="both"/>
        <w:rPr>
          <w:rFonts w:cs="Tahoma"/>
        </w:rPr>
      </w:pPr>
      <w:r w:rsidRPr="003F3598">
        <w:rPr>
          <w:rFonts w:cs="Tahoma"/>
        </w:rPr>
        <w:lastRenderedPageBreak/>
        <w:t xml:space="preserve">PN-EN 54-21:2009 System sygnalizacji pożarowej. Urządzenia transmisji alarmów pożarowych i sygnałów </w:t>
      </w:r>
      <w:proofErr w:type="spellStart"/>
      <w:r w:rsidRPr="003F3598">
        <w:rPr>
          <w:rFonts w:cs="Tahoma"/>
        </w:rPr>
        <w:t>uszkodzeniowych</w:t>
      </w:r>
      <w:proofErr w:type="spellEnd"/>
      <w:r w:rsidRPr="003F3598">
        <w:rPr>
          <w:rFonts w:cs="Tahoma"/>
        </w:rPr>
        <w:t xml:space="preserve"> (lub równoważna);</w:t>
      </w:r>
    </w:p>
    <w:p w:rsidR="00CB7797" w:rsidRPr="003F3598" w:rsidRDefault="00CB7797" w:rsidP="000C3398">
      <w:pPr>
        <w:numPr>
          <w:ilvl w:val="0"/>
          <w:numId w:val="38"/>
        </w:numPr>
        <w:tabs>
          <w:tab w:val="left" w:pos="851"/>
        </w:tabs>
        <w:spacing w:line="276" w:lineRule="auto"/>
        <w:ind w:left="851" w:hanging="284"/>
        <w:jc w:val="both"/>
        <w:rPr>
          <w:rFonts w:cs="Tahoma"/>
        </w:rPr>
      </w:pPr>
      <w:r w:rsidRPr="003F3598">
        <w:rPr>
          <w:rFonts w:cs="Tahoma"/>
        </w:rPr>
        <w:t>PN-EN 54-22+A1:2020-07 Systemy sygnalizacji pożarowej. Czujki ciepła liniowe kasowalne (lub równoważna);</w:t>
      </w:r>
    </w:p>
    <w:p w:rsidR="00CB7797" w:rsidRPr="003F3598" w:rsidRDefault="00CB7797" w:rsidP="000C3398">
      <w:pPr>
        <w:numPr>
          <w:ilvl w:val="0"/>
          <w:numId w:val="38"/>
        </w:numPr>
        <w:tabs>
          <w:tab w:val="left" w:pos="851"/>
        </w:tabs>
        <w:spacing w:line="276" w:lineRule="auto"/>
        <w:ind w:left="851" w:hanging="284"/>
        <w:jc w:val="both"/>
        <w:rPr>
          <w:rFonts w:cs="Tahoma"/>
        </w:rPr>
      </w:pPr>
      <w:r w:rsidRPr="003F3598">
        <w:rPr>
          <w:rFonts w:cs="Tahoma"/>
        </w:rPr>
        <w:t>PN-EN 54-23:2010 Systemy sygnalizacji pożarowej. Pożarowe urządzenia alarmowe – Sygnalizatory optyczne (lub równoważna);</w:t>
      </w:r>
    </w:p>
    <w:p w:rsidR="00CB7797" w:rsidRPr="003F3598" w:rsidRDefault="00CB7797" w:rsidP="000C3398">
      <w:pPr>
        <w:numPr>
          <w:ilvl w:val="0"/>
          <w:numId w:val="38"/>
        </w:numPr>
        <w:tabs>
          <w:tab w:val="left" w:pos="851"/>
        </w:tabs>
        <w:spacing w:line="276" w:lineRule="auto"/>
        <w:ind w:left="851" w:hanging="284"/>
        <w:jc w:val="both"/>
        <w:rPr>
          <w:rFonts w:cs="Tahoma"/>
        </w:rPr>
      </w:pPr>
      <w:r w:rsidRPr="003F3598">
        <w:rPr>
          <w:rFonts w:cs="Tahoma"/>
        </w:rPr>
        <w:t>PN-EN 54-25:2011 Systemy sygnalizacji pożarowej. Podzespoły wykorzystujące łącza radiowe (lub równoważna);</w:t>
      </w:r>
    </w:p>
    <w:p w:rsidR="00CB7797" w:rsidRPr="003F3598" w:rsidRDefault="00CB7797" w:rsidP="000C3398">
      <w:pPr>
        <w:numPr>
          <w:ilvl w:val="0"/>
          <w:numId w:val="38"/>
        </w:numPr>
        <w:tabs>
          <w:tab w:val="left" w:pos="851"/>
        </w:tabs>
        <w:spacing w:line="276" w:lineRule="auto"/>
        <w:ind w:left="851" w:hanging="284"/>
        <w:jc w:val="both"/>
        <w:rPr>
          <w:rFonts w:cs="Tahoma"/>
        </w:rPr>
      </w:pPr>
      <w:r w:rsidRPr="003F3598">
        <w:rPr>
          <w:rFonts w:cs="Tahoma"/>
        </w:rPr>
        <w:t>PN-EN 54-28:2016-06 Systemy sygnalizacji pożarowej. Czujki ciepła liniowe niekasowalne (lub równoważna);</w:t>
      </w:r>
    </w:p>
    <w:p w:rsidR="00CB7797" w:rsidRPr="003F3598" w:rsidRDefault="00CB7797" w:rsidP="000C3398">
      <w:pPr>
        <w:numPr>
          <w:ilvl w:val="0"/>
          <w:numId w:val="38"/>
        </w:numPr>
        <w:tabs>
          <w:tab w:val="left" w:pos="851"/>
        </w:tabs>
        <w:spacing w:line="276" w:lineRule="auto"/>
        <w:ind w:left="851" w:hanging="284"/>
        <w:jc w:val="both"/>
        <w:rPr>
          <w:rFonts w:cs="Tahoma"/>
        </w:rPr>
      </w:pPr>
      <w:r w:rsidRPr="003F3598">
        <w:rPr>
          <w:rFonts w:cs="Tahoma"/>
        </w:rPr>
        <w:t>PN-EN 54-29:2015-05 Systemy sygnalizacji pożarowej. Czujki pożarowe wielodetektorowe – Czujki punktowe wykorzystujące kombinacje detektorów dymu i ciepła(lub równoważna);</w:t>
      </w:r>
    </w:p>
    <w:p w:rsidR="00CB7797" w:rsidRPr="003F3598" w:rsidRDefault="00CB7797" w:rsidP="000C3398">
      <w:pPr>
        <w:numPr>
          <w:ilvl w:val="0"/>
          <w:numId w:val="38"/>
        </w:numPr>
        <w:tabs>
          <w:tab w:val="left" w:pos="851"/>
        </w:tabs>
        <w:spacing w:line="276" w:lineRule="auto"/>
        <w:ind w:left="851" w:hanging="284"/>
        <w:jc w:val="both"/>
        <w:rPr>
          <w:rFonts w:cs="Tahoma"/>
        </w:rPr>
      </w:pPr>
      <w:r w:rsidRPr="003F3598">
        <w:rPr>
          <w:rFonts w:cs="Tahoma"/>
        </w:rPr>
        <w:t>PN-EN 54-31+A1:2016-06 Systemy sygnalizacji pożarowej. Czujki pożarowe wielodetektorowe – Czujki punktowe wykorzystujące kombinację detektorów dymu, tlenku węgla i opcjonalnie ciepła. (lub równoważna).</w:t>
      </w:r>
    </w:p>
    <w:p w:rsidR="00CB7797" w:rsidRPr="003F3598" w:rsidRDefault="00CB7797" w:rsidP="00CB7797">
      <w:pPr>
        <w:tabs>
          <w:tab w:val="left" w:pos="1418"/>
        </w:tabs>
        <w:spacing w:before="120" w:line="276" w:lineRule="auto"/>
        <w:ind w:left="567"/>
        <w:jc w:val="both"/>
        <w:rPr>
          <w:rFonts w:cs="Tahoma"/>
          <w:b/>
          <w:bCs/>
        </w:rPr>
      </w:pPr>
      <w:r w:rsidRPr="003F3598">
        <w:rPr>
          <w:rFonts w:cs="Tahoma"/>
          <w:b/>
          <w:bCs/>
        </w:rPr>
        <w:t xml:space="preserve">UWAGA: </w:t>
      </w:r>
    </w:p>
    <w:p w:rsidR="00CB7797" w:rsidRDefault="00CB7797" w:rsidP="00CB7797">
      <w:pPr>
        <w:tabs>
          <w:tab w:val="left" w:pos="1418"/>
        </w:tabs>
        <w:spacing w:after="240" w:line="276" w:lineRule="auto"/>
        <w:ind w:left="567"/>
        <w:jc w:val="both"/>
        <w:rPr>
          <w:rFonts w:cs="Tahoma"/>
          <w:bCs/>
        </w:rPr>
      </w:pPr>
      <w:r w:rsidRPr="003F3598">
        <w:rPr>
          <w:rFonts w:cs="Tahoma"/>
          <w:bCs/>
        </w:rPr>
        <w:t>W przypadku powołań normatywnych niedatowanych obowiązuje zawsze najnowsze wydanie cytowanej normy.</w:t>
      </w:r>
    </w:p>
    <w:p w:rsidR="00387492" w:rsidRPr="003F3598" w:rsidRDefault="00387492" w:rsidP="00CB7797">
      <w:pPr>
        <w:tabs>
          <w:tab w:val="left" w:pos="1418"/>
        </w:tabs>
        <w:spacing w:after="240" w:line="276" w:lineRule="auto"/>
        <w:ind w:left="567"/>
        <w:jc w:val="both"/>
        <w:rPr>
          <w:rFonts w:cs="Tahoma"/>
          <w:bCs/>
        </w:rPr>
      </w:pPr>
    </w:p>
    <w:p w:rsidR="00CB7797" w:rsidRPr="000C7B19" w:rsidRDefault="001779C9" w:rsidP="00CB7797">
      <w:pPr>
        <w:tabs>
          <w:tab w:val="left" w:pos="1418"/>
        </w:tabs>
        <w:spacing w:after="240" w:line="276" w:lineRule="auto"/>
        <w:ind w:left="567"/>
        <w:jc w:val="both"/>
        <w:rPr>
          <w:rFonts w:cs="Tahoma"/>
          <w:b/>
          <w:u w:val="single"/>
        </w:rPr>
      </w:pPr>
      <w:r w:rsidRPr="000C7B19">
        <w:rPr>
          <w:rFonts w:cs="Tahoma"/>
          <w:b/>
          <w:u w:val="single"/>
        </w:rPr>
        <w:t>2.6.9</w:t>
      </w:r>
      <w:r w:rsidR="000C3398" w:rsidRPr="000C7B19">
        <w:rPr>
          <w:rFonts w:cs="Tahoma"/>
          <w:b/>
          <w:u w:val="single"/>
        </w:rPr>
        <w:t>.  D</w:t>
      </w:r>
      <w:r w:rsidR="00CB7797" w:rsidRPr="000C7B19">
        <w:rPr>
          <w:rFonts w:cs="Tahoma"/>
          <w:b/>
          <w:u w:val="single"/>
        </w:rPr>
        <w:t>źwięk</w:t>
      </w:r>
      <w:r w:rsidR="000C3398" w:rsidRPr="000C7B19">
        <w:rPr>
          <w:rFonts w:cs="Tahoma"/>
          <w:b/>
          <w:u w:val="single"/>
        </w:rPr>
        <w:t>owy system ostrzegawczy (DSO)</w:t>
      </w:r>
    </w:p>
    <w:p w:rsidR="00E1273C" w:rsidRPr="00D96923" w:rsidRDefault="00E1273C" w:rsidP="00E1273C">
      <w:pPr>
        <w:spacing w:after="240" w:line="276" w:lineRule="auto"/>
        <w:ind w:left="567"/>
        <w:jc w:val="both"/>
        <w:rPr>
          <w:rFonts w:cs="Tahoma"/>
        </w:rPr>
      </w:pPr>
      <w:r w:rsidRPr="00D96923">
        <w:rPr>
          <w:rFonts w:cs="Tahoma"/>
          <w:b/>
        </w:rPr>
        <w:t>Określenie</w:t>
      </w:r>
      <w:r w:rsidRPr="00D96923">
        <w:rPr>
          <w:rFonts w:cs="Tahoma"/>
        </w:rPr>
        <w:t xml:space="preserve"> zakresu prac koniecznych </w:t>
      </w:r>
      <w:r>
        <w:rPr>
          <w:rFonts w:cs="Tahoma"/>
        </w:rPr>
        <w:t xml:space="preserve">do zrealizowania powinno nastąpić po wykonaniu inwentaryzacji instalacji istniejących. Dla wskazanego przez Wykonawcę zakresu prac należy uzyskać pisemną akceptację Zamawiającego. </w:t>
      </w:r>
    </w:p>
    <w:p w:rsidR="00CB7797" w:rsidRDefault="00E1273C" w:rsidP="00CB7797">
      <w:pPr>
        <w:tabs>
          <w:tab w:val="left" w:pos="1418"/>
        </w:tabs>
        <w:spacing w:after="240" w:line="276" w:lineRule="auto"/>
        <w:ind w:left="567"/>
        <w:jc w:val="both"/>
        <w:rPr>
          <w:rFonts w:cs="Tahoma"/>
        </w:rPr>
      </w:pPr>
      <w:r>
        <w:rPr>
          <w:rFonts w:cs="Tahoma"/>
          <w:b/>
        </w:rPr>
        <w:t>W S</w:t>
      </w:r>
      <w:r w:rsidR="00CB7797" w:rsidRPr="003F3598">
        <w:rPr>
          <w:rFonts w:cs="Tahoma"/>
          <w:b/>
        </w:rPr>
        <w:t>zpitalu</w:t>
      </w:r>
      <w:r w:rsidR="00CB7797" w:rsidRPr="003F3598">
        <w:rPr>
          <w:rFonts w:cs="Tahoma"/>
        </w:rPr>
        <w:t xml:space="preserve"> funkcjonuje system DSO zbudowany z komponentów Bosch </w:t>
      </w:r>
      <w:proofErr w:type="spellStart"/>
      <w:r w:rsidR="00CB7797" w:rsidRPr="003F3598">
        <w:rPr>
          <w:rFonts w:cs="Tahoma"/>
        </w:rPr>
        <w:t>Praesideo</w:t>
      </w:r>
      <w:proofErr w:type="spellEnd"/>
      <w:r w:rsidR="00CB7797" w:rsidRPr="003F3598">
        <w:rPr>
          <w:rFonts w:cs="Tahoma"/>
        </w:rPr>
        <w:t xml:space="preserve">, który nie posiada już wsparcia technicznego producenta. </w:t>
      </w:r>
    </w:p>
    <w:p w:rsidR="00A56955" w:rsidRPr="003F3598" w:rsidRDefault="00A56955" w:rsidP="00A56955">
      <w:pPr>
        <w:tabs>
          <w:tab w:val="left" w:pos="1418"/>
        </w:tabs>
        <w:spacing w:after="240" w:line="276" w:lineRule="auto"/>
        <w:ind w:left="567"/>
        <w:jc w:val="both"/>
        <w:rPr>
          <w:rFonts w:cs="Tahoma"/>
        </w:rPr>
      </w:pPr>
      <w:r>
        <w:rPr>
          <w:rFonts w:cs="Tahoma"/>
          <w:bCs/>
        </w:rPr>
        <w:t>N</w:t>
      </w:r>
      <w:r w:rsidRPr="003F3598">
        <w:rPr>
          <w:rFonts w:cs="Tahoma"/>
          <w:bCs/>
        </w:rPr>
        <w:t>ależy zinwentaryzować istniejące okablowanie oraz elementy (</w:t>
      </w:r>
      <w:r>
        <w:rPr>
          <w:rFonts w:cs="Tahoma"/>
          <w:bCs/>
        </w:rPr>
        <w:t>głośniki DSO)</w:t>
      </w:r>
      <w:r w:rsidRPr="003F3598">
        <w:rPr>
          <w:rFonts w:cs="Tahoma"/>
          <w:bCs/>
        </w:rPr>
        <w:t xml:space="preserve"> </w:t>
      </w:r>
      <w:r w:rsidRPr="00985703">
        <w:rPr>
          <w:rFonts w:cs="Tahoma"/>
          <w:bCs/>
        </w:rPr>
        <w:t>Jeżeli ich stan będzie dobry to należy je powtórnie wykorzystać, natomiast jeśli będzie zły to należy zaprojektować i zainstalować nowe okablowanie wraz</w:t>
      </w:r>
      <w:r>
        <w:rPr>
          <w:rFonts w:cs="Tahoma"/>
          <w:bCs/>
        </w:rPr>
        <w:t xml:space="preserve">                        z innymi elementami systemu DSO</w:t>
      </w:r>
      <w:r w:rsidRPr="00985703">
        <w:rPr>
          <w:rFonts w:cs="Tahoma"/>
          <w:bCs/>
        </w:rPr>
        <w:t>.</w:t>
      </w:r>
    </w:p>
    <w:p w:rsidR="00CB7797" w:rsidRPr="003F3598" w:rsidRDefault="00CB7797" w:rsidP="00CB7797">
      <w:pPr>
        <w:tabs>
          <w:tab w:val="left" w:pos="1418"/>
        </w:tabs>
        <w:spacing w:after="240" w:line="276" w:lineRule="auto"/>
        <w:ind w:left="567"/>
        <w:jc w:val="both"/>
        <w:rPr>
          <w:rFonts w:cs="Tahoma"/>
        </w:rPr>
      </w:pPr>
      <w:r w:rsidRPr="003F3598">
        <w:rPr>
          <w:rFonts w:cs="Tahoma"/>
          <w:b/>
        </w:rPr>
        <w:t>Elementy</w:t>
      </w:r>
      <w:r w:rsidRPr="003F3598">
        <w:rPr>
          <w:rFonts w:cs="Tahoma"/>
        </w:rPr>
        <w:t xml:space="preserve"> istniejące</w:t>
      </w:r>
      <w:r w:rsidR="00E1273C">
        <w:rPr>
          <w:rFonts w:cs="Tahoma"/>
        </w:rPr>
        <w:t xml:space="preserve">go systemu należy zdemontować. </w:t>
      </w:r>
      <w:r w:rsidRPr="003F3598">
        <w:rPr>
          <w:rFonts w:cs="Tahoma"/>
        </w:rPr>
        <w:t>Wszystkie zdemontowane elementy systemu DSO należy zutylizować zgodnie z</w:t>
      </w:r>
      <w:r w:rsidR="00E1273C">
        <w:rPr>
          <w:rFonts w:cs="Tahoma"/>
        </w:rPr>
        <w:t> </w:t>
      </w:r>
      <w:r w:rsidRPr="003F3598">
        <w:rPr>
          <w:rFonts w:cs="Tahoma"/>
        </w:rPr>
        <w:t>obowiązującymi przepisami prawa polskiego dotyczącymi gospodarki odpadami, w szczególności w zakresie zużytego sprzętu elektrycznego i</w:t>
      </w:r>
      <w:r w:rsidR="00E1273C">
        <w:rPr>
          <w:rFonts w:cs="Tahoma"/>
        </w:rPr>
        <w:t> </w:t>
      </w:r>
      <w:r w:rsidRPr="003F3598">
        <w:rPr>
          <w:rFonts w:cs="Tahoma"/>
        </w:rPr>
        <w:t xml:space="preserve">elektronicznego (ZSEE) oraz, w przypadku </w:t>
      </w:r>
      <w:r w:rsidRPr="003F3598">
        <w:rPr>
          <w:rFonts w:cs="Tahoma"/>
        </w:rPr>
        <w:lastRenderedPageBreak/>
        <w:t>obecności akumulatorów lub innych komponentów niebezpiecznych, zgodnie z</w:t>
      </w:r>
      <w:r>
        <w:rPr>
          <w:rFonts w:cs="Tahoma"/>
        </w:rPr>
        <w:t> </w:t>
      </w:r>
      <w:r w:rsidRPr="003F3598">
        <w:rPr>
          <w:rFonts w:cs="Tahoma"/>
        </w:rPr>
        <w:t xml:space="preserve">zasadami utylizacji odpadów niebezpiecznych. </w:t>
      </w:r>
    </w:p>
    <w:p w:rsidR="00CB7797" w:rsidRPr="003F3598" w:rsidRDefault="00CB7797" w:rsidP="00CB7797">
      <w:pPr>
        <w:tabs>
          <w:tab w:val="left" w:pos="1418"/>
        </w:tabs>
        <w:spacing w:after="240" w:line="276" w:lineRule="auto"/>
        <w:ind w:left="567"/>
        <w:jc w:val="both"/>
        <w:rPr>
          <w:rFonts w:cs="Tahoma"/>
        </w:rPr>
      </w:pPr>
      <w:r w:rsidRPr="003F3598">
        <w:rPr>
          <w:rFonts w:cs="Tahoma"/>
          <w:b/>
          <w:bCs/>
        </w:rPr>
        <w:t>Dźwiękowy</w:t>
      </w:r>
      <w:r w:rsidRPr="003F3598">
        <w:rPr>
          <w:rFonts w:cs="Tahoma"/>
          <w:bCs/>
        </w:rPr>
        <w:t xml:space="preserve"> system ostrzegawczy projektuje się w oparciu o urządzenia systemu, całkowicie zgodnego z wymaganiami norm zharmonizowanych, dotyczących dźwiękowych systemów ostrzegawczych. </w:t>
      </w:r>
    </w:p>
    <w:p w:rsidR="00CB7797" w:rsidRPr="003F3598" w:rsidRDefault="00CB7797" w:rsidP="00CB7797">
      <w:pPr>
        <w:tabs>
          <w:tab w:val="left" w:pos="1418"/>
        </w:tabs>
        <w:spacing w:line="276" w:lineRule="auto"/>
        <w:ind w:left="567"/>
        <w:jc w:val="both"/>
        <w:rPr>
          <w:rFonts w:cs="Tahoma"/>
        </w:rPr>
      </w:pPr>
      <w:r w:rsidRPr="003F3598">
        <w:rPr>
          <w:rFonts w:cs="Tahoma"/>
          <w:b/>
        </w:rPr>
        <w:t xml:space="preserve">Wymagane </w:t>
      </w:r>
      <w:r w:rsidRPr="003F3598">
        <w:rPr>
          <w:rFonts w:cs="Tahoma"/>
        </w:rPr>
        <w:t>normy prawne:</w:t>
      </w:r>
    </w:p>
    <w:p w:rsidR="00CB7797" w:rsidRPr="003F3598" w:rsidRDefault="00CB7797" w:rsidP="00CB7797">
      <w:pPr>
        <w:numPr>
          <w:ilvl w:val="0"/>
          <w:numId w:val="38"/>
        </w:numPr>
        <w:tabs>
          <w:tab w:val="left" w:pos="851"/>
        </w:tabs>
        <w:spacing w:line="276" w:lineRule="auto"/>
        <w:ind w:left="851" w:hanging="284"/>
        <w:jc w:val="both"/>
        <w:rPr>
          <w:rFonts w:cs="Tahoma"/>
        </w:rPr>
      </w:pPr>
      <w:r w:rsidRPr="003F3598">
        <w:rPr>
          <w:rFonts w:cs="Tahoma"/>
        </w:rPr>
        <w:t>Certyfikaty potwierdzające spełnienie wymagań określonych w normach:</w:t>
      </w:r>
    </w:p>
    <w:p w:rsidR="00CB7797" w:rsidRPr="003F3598" w:rsidRDefault="00CB7797" w:rsidP="001779C9">
      <w:pPr>
        <w:numPr>
          <w:ilvl w:val="1"/>
          <w:numId w:val="52"/>
        </w:numPr>
        <w:tabs>
          <w:tab w:val="left" w:pos="1134"/>
        </w:tabs>
        <w:spacing w:line="276" w:lineRule="auto"/>
        <w:ind w:left="1134" w:hanging="283"/>
        <w:jc w:val="both"/>
        <w:rPr>
          <w:rFonts w:cs="Tahoma"/>
          <w:bCs/>
        </w:rPr>
      </w:pPr>
      <w:r w:rsidRPr="003F3598">
        <w:rPr>
          <w:rFonts w:cs="Tahoma"/>
          <w:bCs/>
        </w:rPr>
        <w:t>PN-EN 54-16</w:t>
      </w:r>
      <w:r w:rsidRPr="003F3598">
        <w:rPr>
          <w:rFonts w:cs="Tahoma"/>
          <w:bCs/>
        </w:rPr>
        <w:tab/>
        <w:t xml:space="preserve">Centrala DSO </w:t>
      </w:r>
      <w:r w:rsidRPr="003F3598">
        <w:rPr>
          <w:rFonts w:cs="Tahoma"/>
        </w:rPr>
        <w:t>(lub równoważna);</w:t>
      </w:r>
    </w:p>
    <w:p w:rsidR="00CB7797" w:rsidRPr="003F3598" w:rsidRDefault="00CB7797" w:rsidP="001779C9">
      <w:pPr>
        <w:numPr>
          <w:ilvl w:val="1"/>
          <w:numId w:val="52"/>
        </w:numPr>
        <w:tabs>
          <w:tab w:val="left" w:pos="1134"/>
        </w:tabs>
        <w:spacing w:line="276" w:lineRule="auto"/>
        <w:ind w:left="1134" w:hanging="283"/>
        <w:jc w:val="both"/>
        <w:rPr>
          <w:rFonts w:cs="Tahoma"/>
          <w:bCs/>
        </w:rPr>
      </w:pPr>
      <w:r w:rsidRPr="003F3598">
        <w:rPr>
          <w:rFonts w:cs="Tahoma"/>
          <w:bCs/>
        </w:rPr>
        <w:t>PN-EN 54-4</w:t>
      </w:r>
      <w:r w:rsidRPr="003F3598">
        <w:rPr>
          <w:rFonts w:cs="Tahoma"/>
          <w:bCs/>
        </w:rPr>
        <w:tab/>
        <w:t xml:space="preserve">Urządzenia zasilające centrali </w:t>
      </w:r>
      <w:r w:rsidRPr="003F3598">
        <w:rPr>
          <w:rFonts w:cs="Tahoma"/>
        </w:rPr>
        <w:t>(lub równoważna);</w:t>
      </w:r>
    </w:p>
    <w:p w:rsidR="00CB7797" w:rsidRPr="003F3598" w:rsidRDefault="00CB7797" w:rsidP="001779C9">
      <w:pPr>
        <w:numPr>
          <w:ilvl w:val="1"/>
          <w:numId w:val="52"/>
        </w:numPr>
        <w:tabs>
          <w:tab w:val="left" w:pos="1134"/>
        </w:tabs>
        <w:spacing w:line="276" w:lineRule="auto"/>
        <w:ind w:left="1134" w:hanging="283"/>
        <w:jc w:val="both"/>
        <w:rPr>
          <w:rFonts w:cs="Tahoma"/>
          <w:bCs/>
        </w:rPr>
      </w:pPr>
      <w:r w:rsidRPr="003F3598">
        <w:rPr>
          <w:rFonts w:cs="Tahoma"/>
          <w:bCs/>
        </w:rPr>
        <w:t>PN-EN 54-24</w:t>
      </w:r>
      <w:r w:rsidRPr="003F3598">
        <w:rPr>
          <w:rFonts w:cs="Tahoma"/>
          <w:bCs/>
        </w:rPr>
        <w:tab/>
        <w:t xml:space="preserve">Głośniki DSO </w:t>
      </w:r>
      <w:r w:rsidRPr="003F3598">
        <w:rPr>
          <w:rFonts w:cs="Tahoma"/>
        </w:rPr>
        <w:t>(lub równoważna)</w:t>
      </w:r>
      <w:r w:rsidRPr="003F3598">
        <w:rPr>
          <w:rFonts w:cs="Tahoma"/>
          <w:bCs/>
        </w:rPr>
        <w:t>.</w:t>
      </w:r>
    </w:p>
    <w:p w:rsidR="00CB7797" w:rsidRPr="003F3598" w:rsidRDefault="00CB7797" w:rsidP="00CB7797">
      <w:pPr>
        <w:numPr>
          <w:ilvl w:val="0"/>
          <w:numId w:val="38"/>
        </w:numPr>
        <w:tabs>
          <w:tab w:val="left" w:pos="851"/>
        </w:tabs>
        <w:spacing w:line="276" w:lineRule="auto"/>
        <w:ind w:left="851" w:hanging="284"/>
        <w:jc w:val="both"/>
        <w:rPr>
          <w:rFonts w:cs="Tahoma"/>
        </w:rPr>
      </w:pPr>
      <w:r w:rsidRPr="003F3598">
        <w:rPr>
          <w:rFonts w:cs="Tahoma"/>
        </w:rPr>
        <w:t>Świadectwo dopuszczenia do użytkowania wydane przez jednostkę badawczo-rozwojową Państwowej Straży Pożarnej (CNBOP-PIB).</w:t>
      </w:r>
    </w:p>
    <w:p w:rsidR="00CB7797" w:rsidRPr="003F3598" w:rsidRDefault="00CB7797" w:rsidP="00CB7797">
      <w:pPr>
        <w:tabs>
          <w:tab w:val="left" w:pos="1418"/>
        </w:tabs>
        <w:spacing w:before="120" w:line="276" w:lineRule="auto"/>
        <w:ind w:left="567"/>
        <w:jc w:val="both"/>
        <w:rPr>
          <w:rFonts w:cs="Tahoma"/>
        </w:rPr>
      </w:pPr>
      <w:r w:rsidRPr="003F3598">
        <w:rPr>
          <w:rFonts w:cs="Tahoma"/>
          <w:b/>
        </w:rPr>
        <w:t>UWAGA:</w:t>
      </w:r>
      <w:r w:rsidRPr="003F3598">
        <w:rPr>
          <w:rFonts w:cs="Tahoma"/>
        </w:rPr>
        <w:t xml:space="preserve"> </w:t>
      </w:r>
    </w:p>
    <w:p w:rsidR="00A56955" w:rsidRPr="003F3598" w:rsidRDefault="00CB7797" w:rsidP="001930B0">
      <w:pPr>
        <w:tabs>
          <w:tab w:val="left" w:pos="1418"/>
        </w:tabs>
        <w:spacing w:after="240" w:line="276" w:lineRule="auto"/>
        <w:ind w:left="567"/>
        <w:jc w:val="both"/>
        <w:rPr>
          <w:rFonts w:cs="Tahoma"/>
        </w:rPr>
      </w:pPr>
      <w:r w:rsidRPr="003F3598">
        <w:rPr>
          <w:rFonts w:cs="Tahoma"/>
        </w:rPr>
        <w:t>W przypadku powołań normatywnych niedatowanych obowiązuje zawsze najnowsze wydanie cytowanej normy.</w:t>
      </w:r>
    </w:p>
    <w:p w:rsidR="00CB7797" w:rsidRPr="003F3598" w:rsidRDefault="00CB7797" w:rsidP="00CB7797">
      <w:pPr>
        <w:tabs>
          <w:tab w:val="left" w:pos="1418"/>
        </w:tabs>
        <w:spacing w:before="120" w:after="240" w:line="276" w:lineRule="auto"/>
        <w:ind w:left="567"/>
        <w:jc w:val="both"/>
        <w:rPr>
          <w:rFonts w:cs="Tahoma"/>
          <w:b/>
          <w:u w:val="single"/>
        </w:rPr>
      </w:pPr>
      <w:r w:rsidRPr="003F3598">
        <w:rPr>
          <w:rFonts w:cs="Tahoma"/>
          <w:b/>
          <w:u w:val="single"/>
        </w:rPr>
        <w:t>Wymagane cechy systemu:</w:t>
      </w:r>
    </w:p>
    <w:p w:rsidR="00CB7797" w:rsidRPr="003F3598" w:rsidRDefault="00CB7797" w:rsidP="00CB7797">
      <w:pPr>
        <w:numPr>
          <w:ilvl w:val="0"/>
          <w:numId w:val="38"/>
        </w:numPr>
        <w:tabs>
          <w:tab w:val="left" w:pos="851"/>
        </w:tabs>
        <w:spacing w:line="276" w:lineRule="auto"/>
        <w:ind w:left="851" w:hanging="284"/>
        <w:jc w:val="both"/>
        <w:rPr>
          <w:rFonts w:cs="Tahoma"/>
        </w:rPr>
      </w:pPr>
      <w:r w:rsidRPr="003F3598">
        <w:rPr>
          <w:rFonts w:cs="Tahoma"/>
        </w:rPr>
        <w:t>Możliwość tworzenia DSO o dowolnej architekturze: system autonomiczny, skupiony, rozproszony. Transmisja danych oraz dźwięku pomiędzy jednostkami kontroli oraz mikrofonami systemowymi będzie odbywała się w sposób cyfrowy, z wykorzystaniem protokołów TCP/IP. Nie dopuszcza się transmisji analogowej;</w:t>
      </w:r>
    </w:p>
    <w:p w:rsidR="00CB7797" w:rsidRPr="003F3598" w:rsidRDefault="00CB7797" w:rsidP="00CB7797">
      <w:pPr>
        <w:numPr>
          <w:ilvl w:val="0"/>
          <w:numId w:val="38"/>
        </w:numPr>
        <w:tabs>
          <w:tab w:val="left" w:pos="851"/>
        </w:tabs>
        <w:spacing w:line="276" w:lineRule="auto"/>
        <w:ind w:left="851" w:hanging="284"/>
        <w:jc w:val="both"/>
        <w:rPr>
          <w:rFonts w:cs="Tahoma"/>
        </w:rPr>
      </w:pPr>
      <w:r w:rsidRPr="003F3598">
        <w:rPr>
          <w:rFonts w:cs="Tahoma"/>
        </w:rPr>
        <w:t>W przypadku systemu rozproszonego punkty dystrybucyjne systemu DSO połączone będą ze sobą w sposób redundantny, z wykorzystaniem wbudowanych interfejsów sieciowych Urządzenia połączone będą za pomocą światłowodów, w topologii pierścienia. Nie dopuszcza się stosowania zewnętrznych urządzeń sieciowych;</w:t>
      </w:r>
    </w:p>
    <w:p w:rsidR="00CB7797" w:rsidRPr="003F3598" w:rsidRDefault="00CB7797" w:rsidP="00CB7797">
      <w:pPr>
        <w:numPr>
          <w:ilvl w:val="0"/>
          <w:numId w:val="38"/>
        </w:numPr>
        <w:tabs>
          <w:tab w:val="left" w:pos="851"/>
        </w:tabs>
        <w:spacing w:line="276" w:lineRule="auto"/>
        <w:ind w:left="851" w:hanging="284"/>
        <w:jc w:val="both"/>
        <w:rPr>
          <w:rFonts w:cs="Tahoma"/>
        </w:rPr>
      </w:pPr>
      <w:r w:rsidRPr="003F3598">
        <w:rPr>
          <w:rFonts w:cs="Tahoma"/>
        </w:rPr>
        <w:t>System będzie umożliwiał nadawania w trybie alarmowym min. 5 różnych komunikatów głosowych w jednym czasie, do różnych kombinacji stref rozgłoszeniowych;</w:t>
      </w:r>
    </w:p>
    <w:p w:rsidR="00CB7797" w:rsidRPr="003F3598" w:rsidRDefault="00CB7797" w:rsidP="00CB7797">
      <w:pPr>
        <w:numPr>
          <w:ilvl w:val="0"/>
          <w:numId w:val="38"/>
        </w:numPr>
        <w:tabs>
          <w:tab w:val="left" w:pos="851"/>
        </w:tabs>
        <w:spacing w:line="276" w:lineRule="auto"/>
        <w:ind w:left="851" w:hanging="284"/>
        <w:jc w:val="both"/>
        <w:rPr>
          <w:rFonts w:cs="Tahoma"/>
        </w:rPr>
      </w:pPr>
      <w:r w:rsidRPr="003F3598">
        <w:rPr>
          <w:rFonts w:cs="Tahoma"/>
        </w:rPr>
        <w:t>System będzie charakteryzował się architekturą typu master-master. Urządzenia kontroli będą posiadały równorzędny status. W przypadku uszkodzenia jednej z jednostek lub utraty połączenia pomiędzy jednostkami, wydzielone jednostki będą działać jako autonomiczne systemy. Nie dopuszcza się stosowania rozwiązań opartych o architekturę z centralnym urządzeniem kontroli, którego uszkodzenie powodowałoby awarię całego systemu;</w:t>
      </w:r>
    </w:p>
    <w:p w:rsidR="00CB7797" w:rsidRPr="003F3598" w:rsidRDefault="00CB7797" w:rsidP="00CB7797">
      <w:pPr>
        <w:numPr>
          <w:ilvl w:val="0"/>
          <w:numId w:val="38"/>
        </w:numPr>
        <w:tabs>
          <w:tab w:val="left" w:pos="851"/>
        </w:tabs>
        <w:spacing w:line="276" w:lineRule="auto"/>
        <w:ind w:left="851" w:hanging="284"/>
        <w:jc w:val="both"/>
        <w:rPr>
          <w:rFonts w:cs="Tahoma"/>
        </w:rPr>
      </w:pPr>
      <w:r w:rsidRPr="003F3598">
        <w:rPr>
          <w:rFonts w:cs="Tahoma"/>
        </w:rPr>
        <w:lastRenderedPageBreak/>
        <w:t>Każda z jednostek kontroli będzie przechowywała konfigurację dla całego systemu oraz zapisane komunikaty alarmowe w redundantnej pamięci nieulotnej. Co w efekcie pozwoli na samodzielnie realizowanie zaprogramowanych wcześniej scenariuszy pożarowych, niezależnie przez każdą z jednostek;</w:t>
      </w:r>
    </w:p>
    <w:p w:rsidR="00CB7797" w:rsidRPr="003F3598" w:rsidRDefault="00CB7797" w:rsidP="00CB7797">
      <w:pPr>
        <w:numPr>
          <w:ilvl w:val="0"/>
          <w:numId w:val="38"/>
        </w:numPr>
        <w:tabs>
          <w:tab w:val="left" w:pos="851"/>
        </w:tabs>
        <w:spacing w:line="276" w:lineRule="auto"/>
        <w:ind w:left="851" w:hanging="284"/>
        <w:jc w:val="both"/>
        <w:rPr>
          <w:rFonts w:cs="Tahoma"/>
        </w:rPr>
      </w:pPr>
      <w:r w:rsidRPr="003F3598">
        <w:rPr>
          <w:rFonts w:cs="Tahoma"/>
        </w:rPr>
        <w:t>Dostęp do konfiguracji oraz jednostki kontroli powinien być zabezpieczony za pomocą hasła lub kodu PIN;</w:t>
      </w:r>
    </w:p>
    <w:p w:rsidR="00CB7797" w:rsidRPr="003F3598" w:rsidRDefault="00CB7797" w:rsidP="00CB7797">
      <w:pPr>
        <w:numPr>
          <w:ilvl w:val="0"/>
          <w:numId w:val="38"/>
        </w:numPr>
        <w:tabs>
          <w:tab w:val="left" w:pos="851"/>
        </w:tabs>
        <w:spacing w:line="276" w:lineRule="auto"/>
        <w:ind w:left="851" w:hanging="284"/>
        <w:jc w:val="both"/>
        <w:rPr>
          <w:rFonts w:cs="Tahoma"/>
        </w:rPr>
      </w:pPr>
      <w:r w:rsidRPr="003F3598">
        <w:rPr>
          <w:rFonts w:cs="Tahoma"/>
        </w:rPr>
        <w:t>Jednostka kontroli będzie wyposażona w matrycę audio pracująca w pełnym paśmie muzycznym;</w:t>
      </w:r>
    </w:p>
    <w:p w:rsidR="00CB7797" w:rsidRPr="003F3598" w:rsidRDefault="00CB7797" w:rsidP="00CB7797">
      <w:pPr>
        <w:numPr>
          <w:ilvl w:val="0"/>
          <w:numId w:val="38"/>
        </w:numPr>
        <w:tabs>
          <w:tab w:val="left" w:pos="851"/>
        </w:tabs>
        <w:spacing w:line="276" w:lineRule="auto"/>
        <w:ind w:left="851" w:hanging="284"/>
        <w:jc w:val="both"/>
        <w:rPr>
          <w:rFonts w:cs="Tahoma"/>
        </w:rPr>
      </w:pPr>
      <w:r w:rsidRPr="003F3598">
        <w:rPr>
          <w:rFonts w:cs="Tahoma"/>
        </w:rPr>
        <w:t>System będzie umożliwiał realizację wieloetapową ewakuację sekwencyjną opartą o zaprogramowane interwały czasowe. Ewakuacja sekwencyjna będzie realizowana przez DSO (nie dopuszcza realizowania ewakuacji sekwencyjnej po stronie SSP);</w:t>
      </w:r>
    </w:p>
    <w:p w:rsidR="00CB7797" w:rsidRPr="003F3598" w:rsidRDefault="00CB7797" w:rsidP="00CB7797">
      <w:pPr>
        <w:numPr>
          <w:ilvl w:val="0"/>
          <w:numId w:val="38"/>
        </w:numPr>
        <w:tabs>
          <w:tab w:val="left" w:pos="851"/>
        </w:tabs>
        <w:spacing w:line="276" w:lineRule="auto"/>
        <w:ind w:left="851" w:hanging="284"/>
        <w:jc w:val="both"/>
        <w:rPr>
          <w:rFonts w:cs="Tahoma"/>
        </w:rPr>
      </w:pPr>
      <w:r w:rsidRPr="003F3598">
        <w:rPr>
          <w:rFonts w:cs="Tahoma"/>
        </w:rPr>
        <w:t>System będzie monitorował linie głośnikowe metodą pomiaru impedancji, z wbudowanym adaptacyjnym algorytmem pomiaru impedancji oraz możliwością ustawiania tolerancji impedancji linii głośnikowej dla każdej linii. Nie dopuszcza się stosowania innych metod kontroli linii głośnikowych;</w:t>
      </w:r>
    </w:p>
    <w:p w:rsidR="00CB7797" w:rsidRPr="003F3598" w:rsidRDefault="00CB7797" w:rsidP="00CB7797">
      <w:pPr>
        <w:numPr>
          <w:ilvl w:val="0"/>
          <w:numId w:val="38"/>
        </w:numPr>
        <w:tabs>
          <w:tab w:val="left" w:pos="851"/>
        </w:tabs>
        <w:spacing w:line="276" w:lineRule="auto"/>
        <w:ind w:left="851" w:hanging="284"/>
        <w:jc w:val="both"/>
        <w:rPr>
          <w:rFonts w:cs="Tahoma"/>
        </w:rPr>
      </w:pPr>
      <w:r w:rsidRPr="003F3598">
        <w:rPr>
          <w:rFonts w:cs="Tahoma"/>
        </w:rPr>
        <w:t>W</w:t>
      </w:r>
      <w:r>
        <w:rPr>
          <w:rFonts w:cs="Tahoma"/>
        </w:rPr>
        <w:t xml:space="preserve"> </w:t>
      </w:r>
      <w:r w:rsidRPr="003F3598">
        <w:rPr>
          <w:rFonts w:cs="Tahoma"/>
        </w:rPr>
        <w:t>systemie wykorzystywane będą wyłącznie wysokowydajne wielokanałowe wzmacniacze mocy klasy D; 8x80W, 8x160W, 4x160W, 2x650W, 1x650W;</w:t>
      </w:r>
    </w:p>
    <w:p w:rsidR="00CB7797" w:rsidRPr="003F3598" w:rsidRDefault="00CB7797" w:rsidP="00CB7797">
      <w:pPr>
        <w:numPr>
          <w:ilvl w:val="0"/>
          <w:numId w:val="38"/>
        </w:numPr>
        <w:tabs>
          <w:tab w:val="left" w:pos="851"/>
        </w:tabs>
        <w:spacing w:line="276" w:lineRule="auto"/>
        <w:ind w:left="851" w:hanging="284"/>
        <w:jc w:val="both"/>
        <w:rPr>
          <w:rFonts w:cs="Tahoma"/>
        </w:rPr>
      </w:pPr>
      <w:r w:rsidRPr="003F3598">
        <w:rPr>
          <w:rFonts w:cs="Tahoma"/>
        </w:rPr>
        <w:t>Wzmacniacze systemowe muszą mieć możliwość działania przy napięciu wyjściowym linii głośnikowej 50 V i/lub 100 V oraz możliwość mostkowania w celu zapewnienia wyższej mocy wyjściowej;</w:t>
      </w:r>
    </w:p>
    <w:p w:rsidR="00CB7797" w:rsidRPr="003F3598" w:rsidRDefault="00CB7797" w:rsidP="00CB7797">
      <w:pPr>
        <w:numPr>
          <w:ilvl w:val="0"/>
          <w:numId w:val="38"/>
        </w:numPr>
        <w:tabs>
          <w:tab w:val="left" w:pos="851"/>
        </w:tabs>
        <w:spacing w:line="276" w:lineRule="auto"/>
        <w:ind w:left="851" w:hanging="284"/>
        <w:jc w:val="both"/>
        <w:rPr>
          <w:rFonts w:cs="Tahoma"/>
        </w:rPr>
      </w:pPr>
      <w:r w:rsidRPr="003F3598">
        <w:rPr>
          <w:rFonts w:cs="Tahoma"/>
        </w:rPr>
        <w:t>Dynamiczne zarządzanie zasobami wzmacniaczy rezerwowych – wzmacniacz rezerwowy zastępuje uszkodzony wzmacniacz, którego praca wymagana jest w danym czasie. Po zakończonym nadawaniu komunikatu przy użyciu wzmacniacza rezerwowego, wzmacniacz ten powraca do grupy zasobów do ponownego przypisania według potrzeb – brak konieczności stosowania niezależnego urządzenia (wzmacniacza);</w:t>
      </w:r>
    </w:p>
    <w:p w:rsidR="00CB7797" w:rsidRPr="003F3598" w:rsidRDefault="00CB7797" w:rsidP="00CB7797">
      <w:pPr>
        <w:numPr>
          <w:ilvl w:val="0"/>
          <w:numId w:val="38"/>
        </w:numPr>
        <w:tabs>
          <w:tab w:val="left" w:pos="851"/>
        </w:tabs>
        <w:spacing w:line="276" w:lineRule="auto"/>
        <w:ind w:left="851" w:hanging="284"/>
        <w:jc w:val="both"/>
        <w:rPr>
          <w:rFonts w:cs="Tahoma"/>
        </w:rPr>
      </w:pPr>
      <w:r w:rsidRPr="003F3598">
        <w:rPr>
          <w:rFonts w:cs="Tahoma"/>
        </w:rPr>
        <w:t>System będzie umożliwiał podłączenie do każdego wyjścia wzmacniacza dwóch (AB) lub czterech (ABCD) izolowanych wyjść linii głośnikowej, tak, aby nawet w przypadku awarii obwodu nie nastąpiła całkowita utrata zasięgu w strefie (każda strefa powinna być zasilana nie mniej niż dwiema liniami głośnikowymi);</w:t>
      </w:r>
    </w:p>
    <w:p w:rsidR="00CB7797" w:rsidRPr="003F3598" w:rsidRDefault="00CB7797" w:rsidP="00CB7797">
      <w:pPr>
        <w:numPr>
          <w:ilvl w:val="0"/>
          <w:numId w:val="38"/>
        </w:numPr>
        <w:tabs>
          <w:tab w:val="left" w:pos="851"/>
        </w:tabs>
        <w:spacing w:line="276" w:lineRule="auto"/>
        <w:ind w:left="851" w:hanging="284"/>
        <w:jc w:val="both"/>
        <w:rPr>
          <w:rFonts w:cs="Tahoma"/>
        </w:rPr>
      </w:pPr>
      <w:r w:rsidRPr="003F3598">
        <w:rPr>
          <w:rFonts w:cs="Tahoma"/>
        </w:rPr>
        <w:t>Stan mikrofonu strażaka będzie monitorowany zarówno elektrycznie, jak i akustycznie, co pozwoli na detekcję uszkodzenia wkładki mikrofonowej;</w:t>
      </w:r>
    </w:p>
    <w:p w:rsidR="00CB7797" w:rsidRDefault="00CB7797" w:rsidP="00E05087">
      <w:pPr>
        <w:numPr>
          <w:ilvl w:val="0"/>
          <w:numId w:val="38"/>
        </w:numPr>
        <w:tabs>
          <w:tab w:val="left" w:pos="851"/>
        </w:tabs>
        <w:spacing w:after="240" w:line="276" w:lineRule="auto"/>
        <w:ind w:left="851" w:hanging="284"/>
        <w:jc w:val="both"/>
        <w:rPr>
          <w:rFonts w:cs="Tahoma"/>
        </w:rPr>
      </w:pPr>
      <w:r w:rsidRPr="003F3598">
        <w:rPr>
          <w:rFonts w:cs="Tahoma"/>
        </w:rPr>
        <w:t>System będzie wyposażony w funkcję CPU-OFF, umożliwiającą bezpośrednie wywoływanie stref rozgłoszeniowych, z pominięciem systemowej matrycy audio i ustawień procesorów.</w:t>
      </w:r>
    </w:p>
    <w:p w:rsidR="00947D38" w:rsidRPr="000C7B19" w:rsidRDefault="001779C9" w:rsidP="00947D38">
      <w:pPr>
        <w:tabs>
          <w:tab w:val="left" w:pos="1418"/>
        </w:tabs>
        <w:spacing w:before="120" w:after="240" w:line="276" w:lineRule="auto"/>
        <w:ind w:left="567"/>
        <w:jc w:val="both"/>
        <w:rPr>
          <w:rFonts w:cs="Tahoma"/>
          <w:bCs/>
          <w:u w:val="single"/>
        </w:rPr>
      </w:pPr>
      <w:r w:rsidRPr="000C7B19">
        <w:rPr>
          <w:rFonts w:cs="Tahoma"/>
          <w:b/>
          <w:u w:val="single"/>
        </w:rPr>
        <w:lastRenderedPageBreak/>
        <w:t>2.6.10</w:t>
      </w:r>
      <w:r w:rsidR="000C3398" w:rsidRPr="000C7B19">
        <w:rPr>
          <w:rFonts w:cs="Tahoma"/>
          <w:b/>
          <w:u w:val="single"/>
        </w:rPr>
        <w:t>.  System</w:t>
      </w:r>
      <w:r w:rsidR="00947D38" w:rsidRPr="000C7B19">
        <w:rPr>
          <w:rFonts w:cs="Tahoma"/>
          <w:b/>
          <w:u w:val="single"/>
        </w:rPr>
        <w:t xml:space="preserve"> przywoławcz</w:t>
      </w:r>
      <w:r w:rsidR="000C3398" w:rsidRPr="000C7B19">
        <w:rPr>
          <w:rFonts w:cs="Tahoma"/>
          <w:b/>
          <w:u w:val="single"/>
        </w:rPr>
        <w:t>y</w:t>
      </w:r>
    </w:p>
    <w:p w:rsidR="00642DA1" w:rsidRDefault="00642DA1" w:rsidP="00642DA1">
      <w:pPr>
        <w:spacing w:before="240" w:after="240" w:line="276" w:lineRule="auto"/>
        <w:ind w:left="567"/>
        <w:jc w:val="both"/>
        <w:rPr>
          <w:rFonts w:cs="Tahoma"/>
        </w:rPr>
      </w:pPr>
      <w:r w:rsidRPr="00D96923">
        <w:rPr>
          <w:rFonts w:cs="Tahoma"/>
          <w:b/>
        </w:rPr>
        <w:t>Określenie</w:t>
      </w:r>
      <w:r w:rsidRPr="00D96923">
        <w:rPr>
          <w:rFonts w:cs="Tahoma"/>
        </w:rPr>
        <w:t xml:space="preserve"> zakresu prac koniecznych </w:t>
      </w:r>
      <w:r>
        <w:rPr>
          <w:rFonts w:cs="Tahoma"/>
        </w:rPr>
        <w:t>do zrealizowania powinno nastąpić po wykonaniu inwentaryzacji instalacji istniejących. Dla wskazanego przez Wykonawcę zakresu prac należy uzyskać pisemną akceptację Zamawiającego.</w:t>
      </w:r>
    </w:p>
    <w:p w:rsidR="00642DA1" w:rsidRDefault="00642DA1" w:rsidP="00642DA1">
      <w:pPr>
        <w:spacing w:before="240" w:after="240" w:line="276" w:lineRule="auto"/>
        <w:ind w:left="567"/>
        <w:jc w:val="both"/>
        <w:rPr>
          <w:rFonts w:cs="Tahoma"/>
        </w:rPr>
      </w:pPr>
      <w:r w:rsidRPr="00642DA1">
        <w:rPr>
          <w:rFonts w:cs="Tahoma"/>
          <w:b/>
        </w:rPr>
        <w:t>O ile istniejący</w:t>
      </w:r>
      <w:r>
        <w:rPr>
          <w:rFonts w:cs="Tahoma"/>
        </w:rPr>
        <w:t xml:space="preserve"> system spełnia wymagania obowiązujących przepisów nie należy przewidywać jego wymiany. </w:t>
      </w:r>
    </w:p>
    <w:p w:rsidR="001930B0" w:rsidRPr="00D96923" w:rsidRDefault="001930B0" w:rsidP="00642DA1">
      <w:pPr>
        <w:spacing w:before="240" w:after="240" w:line="276" w:lineRule="auto"/>
        <w:ind w:left="567"/>
        <w:jc w:val="both"/>
        <w:rPr>
          <w:rFonts w:cs="Tahoma"/>
        </w:rPr>
      </w:pPr>
    </w:p>
    <w:p w:rsidR="00E962A6" w:rsidRPr="000C7B19" w:rsidRDefault="00577687" w:rsidP="00642DA1">
      <w:pPr>
        <w:tabs>
          <w:tab w:val="left" w:pos="1418"/>
        </w:tabs>
        <w:spacing w:before="240" w:after="240" w:line="276" w:lineRule="auto"/>
        <w:ind w:left="567"/>
        <w:jc w:val="both"/>
        <w:rPr>
          <w:rFonts w:cs="Tahoma"/>
          <w:b/>
          <w:u w:val="single"/>
        </w:rPr>
      </w:pPr>
      <w:r w:rsidRPr="000C7B19">
        <w:rPr>
          <w:rFonts w:cs="Tahoma"/>
          <w:b/>
          <w:u w:val="single"/>
        </w:rPr>
        <w:t>2.7</w:t>
      </w:r>
      <w:r w:rsidR="00E962A6" w:rsidRPr="000C7B19">
        <w:rPr>
          <w:rFonts w:cs="Tahoma"/>
          <w:b/>
          <w:u w:val="single"/>
        </w:rPr>
        <w:t>.</w:t>
      </w:r>
      <w:r w:rsidR="00E962A6" w:rsidRPr="000C7B19">
        <w:rPr>
          <w:rFonts w:cs="Tahoma"/>
          <w:b/>
          <w:u w:val="single"/>
        </w:rPr>
        <w:tab/>
        <w:t>Instalacje sanitarne</w:t>
      </w:r>
    </w:p>
    <w:p w:rsidR="00F33513" w:rsidRPr="00D96923" w:rsidRDefault="00642DA1" w:rsidP="001930B0">
      <w:pPr>
        <w:spacing w:after="240" w:line="276" w:lineRule="auto"/>
        <w:ind w:left="567"/>
        <w:jc w:val="both"/>
        <w:rPr>
          <w:rFonts w:cs="Tahoma"/>
        </w:rPr>
      </w:pPr>
      <w:r w:rsidRPr="00D96923">
        <w:rPr>
          <w:rFonts w:cs="Tahoma"/>
          <w:b/>
        </w:rPr>
        <w:t>Określenie</w:t>
      </w:r>
      <w:r w:rsidRPr="00D96923">
        <w:rPr>
          <w:rFonts w:cs="Tahoma"/>
        </w:rPr>
        <w:t xml:space="preserve"> zakresu prac koniecznych </w:t>
      </w:r>
      <w:r>
        <w:rPr>
          <w:rFonts w:cs="Tahoma"/>
        </w:rPr>
        <w:t xml:space="preserve">do zrealizowania w ramach instalacji sanitarnych powinno nastąpić po wykonaniu inwentaryzacji instalacji istniejących. Dla wskazanego przez Wykonawcę zakresu prac należy uzyskać pisemną akceptację Zamawiającego. </w:t>
      </w:r>
    </w:p>
    <w:p w:rsidR="00E962A6" w:rsidRDefault="00577687" w:rsidP="00E962A6">
      <w:pPr>
        <w:tabs>
          <w:tab w:val="left" w:pos="1418"/>
        </w:tabs>
        <w:spacing w:after="240" w:line="276" w:lineRule="auto"/>
        <w:ind w:left="567"/>
        <w:jc w:val="both"/>
        <w:rPr>
          <w:rFonts w:cs="Tahoma"/>
          <w:b/>
          <w:u w:val="single"/>
        </w:rPr>
      </w:pPr>
      <w:r w:rsidRPr="00F70735">
        <w:rPr>
          <w:rFonts w:cs="Tahoma"/>
          <w:b/>
          <w:u w:val="single"/>
        </w:rPr>
        <w:t>2.7.</w:t>
      </w:r>
      <w:r w:rsidR="00E962A6" w:rsidRPr="00F70735">
        <w:rPr>
          <w:rFonts w:cs="Tahoma"/>
          <w:b/>
          <w:u w:val="single"/>
        </w:rPr>
        <w:t xml:space="preserve">1.  Instalacja ogrzewania </w:t>
      </w:r>
    </w:p>
    <w:p w:rsidR="00B332A6" w:rsidRPr="00B332A6" w:rsidRDefault="00B46A77" w:rsidP="00E962A6">
      <w:pPr>
        <w:tabs>
          <w:tab w:val="left" w:pos="1418"/>
        </w:tabs>
        <w:spacing w:after="240" w:line="276" w:lineRule="auto"/>
        <w:ind w:left="567"/>
        <w:jc w:val="both"/>
        <w:rPr>
          <w:rFonts w:cs="Tahoma"/>
          <w:u w:val="single"/>
        </w:rPr>
      </w:pPr>
      <w:r>
        <w:rPr>
          <w:rFonts w:cs="Tahoma"/>
        </w:rPr>
        <w:t>Wymianie podlega kaloryfer w łazience dla niepełnosprawnych. Należy zamontować kaloryfer drabinkowy koloru białego. Wymiary uzgodnić                                   z Zamawiającym.</w:t>
      </w:r>
      <w:r w:rsidR="00776D31">
        <w:rPr>
          <w:rFonts w:cs="Tahoma"/>
        </w:rPr>
        <w:t xml:space="preserve"> Należy zdemontować istniejący kaloryfer na korytarzu przy klatce ewakuacyjnej , a podejścia zaślepić. </w:t>
      </w:r>
      <w:r>
        <w:rPr>
          <w:rFonts w:cs="Tahoma"/>
        </w:rPr>
        <w:t xml:space="preserve"> </w:t>
      </w:r>
      <w:r w:rsidR="00776D31">
        <w:rPr>
          <w:rFonts w:cs="Tahoma"/>
        </w:rPr>
        <w:t xml:space="preserve">Jeżeli we wszystkich pozostałych pomieszczeniach zamontowane kaloryfery mają uszkodzone powłoki malarskie to należy je odnowić. </w:t>
      </w:r>
      <w:r>
        <w:rPr>
          <w:rFonts w:cs="Tahoma"/>
        </w:rPr>
        <w:t>Pozostałe pomieszczenia bez zmian.</w:t>
      </w:r>
    </w:p>
    <w:p w:rsidR="00E962A6" w:rsidRPr="000C7B19" w:rsidRDefault="00577687" w:rsidP="00E962A6">
      <w:pPr>
        <w:tabs>
          <w:tab w:val="left" w:pos="1418"/>
        </w:tabs>
        <w:spacing w:after="240" w:line="276" w:lineRule="auto"/>
        <w:ind w:left="567"/>
        <w:jc w:val="both"/>
        <w:rPr>
          <w:rFonts w:cs="Tahoma"/>
          <w:b/>
        </w:rPr>
      </w:pPr>
      <w:r w:rsidRPr="000C7B19">
        <w:rPr>
          <w:rFonts w:cs="Tahoma"/>
          <w:b/>
        </w:rPr>
        <w:t>2.7</w:t>
      </w:r>
      <w:r w:rsidR="00E962A6" w:rsidRPr="000C7B19">
        <w:rPr>
          <w:rFonts w:cs="Tahoma"/>
          <w:b/>
        </w:rPr>
        <w:t>.2.  Instalacja wodociągowa</w:t>
      </w:r>
    </w:p>
    <w:p w:rsidR="00642DA1" w:rsidRPr="00D96923" w:rsidRDefault="00642DA1" w:rsidP="00642DA1">
      <w:pPr>
        <w:spacing w:after="240" w:line="276" w:lineRule="auto"/>
        <w:ind w:left="567"/>
        <w:jc w:val="both"/>
        <w:rPr>
          <w:rFonts w:cs="Tahoma"/>
        </w:rPr>
      </w:pPr>
      <w:r w:rsidRPr="00D96923">
        <w:rPr>
          <w:rFonts w:cs="Tahoma"/>
          <w:b/>
        </w:rPr>
        <w:t>Określenie</w:t>
      </w:r>
      <w:r w:rsidRPr="00D96923">
        <w:rPr>
          <w:rFonts w:cs="Tahoma"/>
        </w:rPr>
        <w:t xml:space="preserve"> zakresu prac koniecznych </w:t>
      </w:r>
      <w:r>
        <w:rPr>
          <w:rFonts w:cs="Tahoma"/>
        </w:rPr>
        <w:t xml:space="preserve">do zrealizowania powinno nastąpić po wykonaniu inwentaryzacji instalacji istniejących. Dla wskazanego przez Wykonawcę zakresu prac należy uzyskać pisemną akceptację Zamawiającego. </w:t>
      </w:r>
    </w:p>
    <w:p w:rsidR="00E962A6" w:rsidRPr="006313A6" w:rsidRDefault="00E962A6" w:rsidP="00577687">
      <w:pPr>
        <w:tabs>
          <w:tab w:val="left" w:pos="1080"/>
          <w:tab w:val="left" w:pos="1418"/>
          <w:tab w:val="left" w:pos="3402"/>
          <w:tab w:val="left" w:pos="3969"/>
        </w:tabs>
        <w:spacing w:after="240" w:line="276" w:lineRule="auto"/>
        <w:ind w:left="567"/>
        <w:jc w:val="both"/>
        <w:rPr>
          <w:rFonts w:cs="Tahoma"/>
          <w:shd w:val="clear" w:color="auto" w:fill="FFFFFF"/>
        </w:rPr>
      </w:pPr>
      <w:r w:rsidRPr="006313A6">
        <w:rPr>
          <w:rFonts w:cs="Tahoma"/>
          <w:b/>
          <w:shd w:val="clear" w:color="auto" w:fill="FFFFFF"/>
        </w:rPr>
        <w:t>Instalacja</w:t>
      </w:r>
      <w:r w:rsidRPr="006313A6">
        <w:rPr>
          <w:rFonts w:cs="Tahoma"/>
          <w:shd w:val="clear" w:color="auto" w:fill="FFFFFF"/>
        </w:rPr>
        <w:t xml:space="preserve"> wodociągowa zimnej i ciepłej wody oraz cyrkulacji wykonana jest w</w:t>
      </w:r>
      <w:r w:rsidR="00F70735" w:rsidRPr="006313A6">
        <w:rPr>
          <w:rFonts w:cs="Tahoma"/>
          <w:shd w:val="clear" w:color="auto" w:fill="FFFFFF"/>
        </w:rPr>
        <w:t> </w:t>
      </w:r>
      <w:r w:rsidRPr="006313A6">
        <w:rPr>
          <w:rFonts w:cs="Tahoma"/>
          <w:shd w:val="clear" w:color="auto" w:fill="FFFFFF"/>
        </w:rPr>
        <w:t xml:space="preserve">systemie pionów i prowadzona we wspólnym szachcie z kanalizacją – szachty instalacyjne. Instalacja prowadzona w szachtach wykonana jest w systemie tworzywowym PP i nie będzie wymieniana. </w:t>
      </w:r>
    </w:p>
    <w:p w:rsidR="00F33513" w:rsidRDefault="00E962A6" w:rsidP="00577687">
      <w:pPr>
        <w:tabs>
          <w:tab w:val="left" w:pos="1080"/>
          <w:tab w:val="left" w:pos="1418"/>
          <w:tab w:val="left" w:pos="3402"/>
          <w:tab w:val="left" w:pos="3969"/>
        </w:tabs>
        <w:spacing w:after="240" w:line="276" w:lineRule="auto"/>
        <w:ind w:left="567"/>
        <w:jc w:val="both"/>
        <w:rPr>
          <w:rFonts w:cs="Tahoma"/>
          <w:shd w:val="clear" w:color="auto" w:fill="FFFFFF"/>
        </w:rPr>
      </w:pPr>
      <w:r w:rsidRPr="006313A6">
        <w:rPr>
          <w:rFonts w:cs="Tahoma"/>
          <w:b/>
          <w:shd w:val="clear" w:color="auto" w:fill="FFFFFF"/>
        </w:rPr>
        <w:t>Zakresem</w:t>
      </w:r>
      <w:r w:rsidR="00F70735" w:rsidRPr="006313A6">
        <w:rPr>
          <w:rFonts w:cs="Tahoma"/>
          <w:shd w:val="clear" w:color="auto" w:fill="FFFFFF"/>
        </w:rPr>
        <w:t xml:space="preserve"> remontu objęte</w:t>
      </w:r>
      <w:r w:rsidRPr="006313A6">
        <w:rPr>
          <w:rFonts w:cs="Tahoma"/>
          <w:shd w:val="clear" w:color="auto" w:fill="FFFFFF"/>
        </w:rPr>
        <w:t xml:space="preserve"> jest </w:t>
      </w:r>
      <w:r w:rsidR="00F70735" w:rsidRPr="006313A6">
        <w:rPr>
          <w:rFonts w:cs="Tahoma"/>
          <w:shd w:val="clear" w:color="auto" w:fill="FFFFFF"/>
        </w:rPr>
        <w:t xml:space="preserve">wprowadzenie nowej armatury czerpalnej wraz z podejściami lub </w:t>
      </w:r>
      <w:r w:rsidRPr="006313A6">
        <w:rPr>
          <w:rFonts w:cs="Tahoma"/>
          <w:shd w:val="clear" w:color="auto" w:fill="FFFFFF"/>
        </w:rPr>
        <w:t>wymiana istniejącej armatury czerpalnej wraz z</w:t>
      </w:r>
      <w:r w:rsidR="00CD0671" w:rsidRPr="006313A6">
        <w:rPr>
          <w:rFonts w:cs="Tahoma"/>
          <w:shd w:val="clear" w:color="auto" w:fill="FFFFFF"/>
        </w:rPr>
        <w:t> </w:t>
      </w:r>
      <w:r w:rsidRPr="006313A6">
        <w:rPr>
          <w:rFonts w:cs="Tahoma"/>
          <w:shd w:val="clear" w:color="auto" w:fill="FFFFFF"/>
        </w:rPr>
        <w:t>podejściami pod poszczególne punkty czerpane</w:t>
      </w:r>
      <w:r w:rsidR="00F70735" w:rsidRPr="006313A6">
        <w:rPr>
          <w:rFonts w:cs="Tahoma"/>
          <w:shd w:val="clear" w:color="auto" w:fill="FFFFFF"/>
        </w:rPr>
        <w:t xml:space="preserve"> w przebudowywanych i remontowanych pomieszczeniach Oddziału</w:t>
      </w:r>
      <w:r w:rsidRPr="006313A6">
        <w:rPr>
          <w:rFonts w:cs="Tahoma"/>
          <w:shd w:val="clear" w:color="auto" w:fill="FFFFFF"/>
        </w:rPr>
        <w:t xml:space="preserve">. Podejścia wykonane będą z rur PP i prowadzone </w:t>
      </w:r>
      <w:r w:rsidRPr="006313A6">
        <w:rPr>
          <w:rFonts w:cs="Tahoma"/>
          <w:shd w:val="clear" w:color="auto" w:fill="FFFFFF"/>
        </w:rPr>
        <w:lastRenderedPageBreak/>
        <w:t>powinny być w bruzdach ściennych pod glazurą. Instalacja ciepłej wody i</w:t>
      </w:r>
      <w:r w:rsidR="00F70735" w:rsidRPr="006313A6">
        <w:rPr>
          <w:rFonts w:cs="Tahoma"/>
          <w:shd w:val="clear" w:color="auto" w:fill="FFFFFF"/>
        </w:rPr>
        <w:t> </w:t>
      </w:r>
      <w:r w:rsidRPr="006313A6">
        <w:rPr>
          <w:rFonts w:cs="Tahoma"/>
          <w:shd w:val="clear" w:color="auto" w:fill="FFFFFF"/>
        </w:rPr>
        <w:t xml:space="preserve">cyrkulacji wymaga izolacji termicznej zgodnie z WT. </w:t>
      </w:r>
    </w:p>
    <w:p w:rsidR="00E962A6" w:rsidRDefault="006313A6" w:rsidP="00577687">
      <w:pPr>
        <w:tabs>
          <w:tab w:val="left" w:pos="1080"/>
          <w:tab w:val="left" w:pos="1418"/>
          <w:tab w:val="left" w:pos="3402"/>
          <w:tab w:val="left" w:pos="3969"/>
        </w:tabs>
        <w:spacing w:after="240" w:line="276" w:lineRule="auto"/>
        <w:ind w:left="567"/>
        <w:jc w:val="both"/>
        <w:rPr>
          <w:rFonts w:cs="Tahoma"/>
          <w:shd w:val="clear" w:color="auto" w:fill="FFFFFF"/>
        </w:rPr>
      </w:pPr>
      <w:r w:rsidRPr="006313A6">
        <w:rPr>
          <w:rFonts w:cs="Tahoma"/>
          <w:shd w:val="clear" w:color="auto" w:fill="FFFFFF"/>
        </w:rPr>
        <w:t>Wymianie podlegają zawory wody użytkowej ciepłej ,zimnej i cyrkulacji. Jeżeli nie ma istniejących zaworów to należy wprowadzić nowe w instalacje i zamontować nowe zawory.</w:t>
      </w:r>
    </w:p>
    <w:p w:rsidR="002C4FA6" w:rsidRDefault="002C4FA6" w:rsidP="00577687">
      <w:pPr>
        <w:tabs>
          <w:tab w:val="left" w:pos="1080"/>
          <w:tab w:val="left" w:pos="1418"/>
          <w:tab w:val="left" w:pos="3402"/>
          <w:tab w:val="left" w:pos="3969"/>
        </w:tabs>
        <w:spacing w:after="240" w:line="276" w:lineRule="auto"/>
        <w:ind w:left="567"/>
        <w:jc w:val="both"/>
        <w:rPr>
          <w:rFonts w:cs="Tahoma"/>
          <w:shd w:val="clear" w:color="auto" w:fill="FFFFFF"/>
        </w:rPr>
      </w:pPr>
    </w:p>
    <w:p w:rsidR="002C4FA6" w:rsidRPr="006313A6" w:rsidRDefault="002C4FA6" w:rsidP="00577687">
      <w:pPr>
        <w:tabs>
          <w:tab w:val="left" w:pos="1080"/>
          <w:tab w:val="left" w:pos="1418"/>
          <w:tab w:val="left" w:pos="3402"/>
          <w:tab w:val="left" w:pos="3969"/>
        </w:tabs>
        <w:spacing w:after="240" w:line="276" w:lineRule="auto"/>
        <w:ind w:left="567"/>
        <w:jc w:val="both"/>
        <w:rPr>
          <w:rFonts w:cs="Tahoma"/>
          <w:shd w:val="clear" w:color="auto" w:fill="FFFFFF"/>
        </w:rPr>
      </w:pPr>
    </w:p>
    <w:p w:rsidR="00E962A6" w:rsidRPr="00F70735" w:rsidRDefault="00577687" w:rsidP="00E962A6">
      <w:pPr>
        <w:tabs>
          <w:tab w:val="left" w:pos="1418"/>
        </w:tabs>
        <w:spacing w:after="240" w:line="276" w:lineRule="auto"/>
        <w:ind w:left="567"/>
        <w:jc w:val="both"/>
        <w:rPr>
          <w:rFonts w:cs="Tahoma"/>
          <w:b/>
          <w:u w:val="single"/>
        </w:rPr>
      </w:pPr>
      <w:r w:rsidRPr="00F70735">
        <w:rPr>
          <w:rFonts w:cs="Tahoma"/>
          <w:b/>
          <w:u w:val="single"/>
        </w:rPr>
        <w:t>2.7.</w:t>
      </w:r>
      <w:r w:rsidR="00E962A6" w:rsidRPr="00F70735">
        <w:rPr>
          <w:rFonts w:cs="Tahoma"/>
          <w:b/>
          <w:u w:val="single"/>
        </w:rPr>
        <w:t>3.  Instalacja kanalizacyjna</w:t>
      </w:r>
    </w:p>
    <w:p w:rsidR="00642DA1" w:rsidRPr="00D96923" w:rsidRDefault="00642DA1" w:rsidP="00642DA1">
      <w:pPr>
        <w:spacing w:after="240" w:line="276" w:lineRule="auto"/>
        <w:ind w:left="567"/>
        <w:jc w:val="both"/>
        <w:rPr>
          <w:rFonts w:cs="Tahoma"/>
        </w:rPr>
      </w:pPr>
      <w:r w:rsidRPr="00D96923">
        <w:rPr>
          <w:rFonts w:cs="Tahoma"/>
          <w:b/>
        </w:rPr>
        <w:t>Określenie</w:t>
      </w:r>
      <w:r w:rsidRPr="00D96923">
        <w:rPr>
          <w:rFonts w:cs="Tahoma"/>
        </w:rPr>
        <w:t xml:space="preserve"> zakresu prac koniecznych </w:t>
      </w:r>
      <w:r>
        <w:rPr>
          <w:rFonts w:cs="Tahoma"/>
        </w:rPr>
        <w:t xml:space="preserve">do zrealizowania w ramach instalacji sanitarnych powinno nastąpić po wykonaniu inwentaryzacji instalacji istniejących. Dla wskazanego przez Wykonawcę zakresu prac należy uzyskać pisemną akceptację Zamawiającego. </w:t>
      </w:r>
    </w:p>
    <w:p w:rsidR="00F70735" w:rsidRPr="004B148E" w:rsidRDefault="00E962A6" w:rsidP="00577687">
      <w:pPr>
        <w:tabs>
          <w:tab w:val="left" w:pos="1080"/>
          <w:tab w:val="left" w:pos="1418"/>
          <w:tab w:val="left" w:pos="3402"/>
          <w:tab w:val="left" w:pos="3969"/>
        </w:tabs>
        <w:spacing w:after="240" w:line="276" w:lineRule="auto"/>
        <w:ind w:left="567"/>
        <w:jc w:val="both"/>
        <w:rPr>
          <w:rFonts w:cs="Tahoma"/>
          <w:shd w:val="clear" w:color="auto" w:fill="FFFFFF"/>
        </w:rPr>
      </w:pPr>
      <w:r w:rsidRPr="004B148E">
        <w:rPr>
          <w:rFonts w:cs="Tahoma"/>
          <w:b/>
          <w:shd w:val="clear" w:color="auto" w:fill="FFFFFF"/>
        </w:rPr>
        <w:t>Remont</w:t>
      </w:r>
      <w:r w:rsidRPr="004B148E">
        <w:rPr>
          <w:rFonts w:cs="Tahoma"/>
          <w:shd w:val="clear" w:color="auto" w:fill="FFFFFF"/>
        </w:rPr>
        <w:t xml:space="preserve"> instalacji kanalizacyjnej dotyczy wymiany istniejących przyborów sanitarnych w obrębie </w:t>
      </w:r>
      <w:r w:rsidR="00F70735" w:rsidRPr="004B148E">
        <w:rPr>
          <w:rFonts w:cs="Tahoma"/>
          <w:shd w:val="clear" w:color="auto" w:fill="FFFFFF"/>
        </w:rPr>
        <w:t>przebudowywanych i remontowanych pomieszczeń</w:t>
      </w:r>
      <w:r w:rsidRPr="004B148E">
        <w:rPr>
          <w:rFonts w:cs="Tahoma"/>
          <w:shd w:val="clear" w:color="auto" w:fill="FFFFFF"/>
        </w:rPr>
        <w:t>. Odpływy z poszczególnych przyborów włączone są do pionów kanalizacyjnych, które prowadzone są w szachtach instalacyjnych przyległych do łazienek.</w:t>
      </w:r>
      <w:r w:rsidR="00CD0671" w:rsidRPr="004B148E">
        <w:rPr>
          <w:rFonts w:cs="Tahoma"/>
          <w:shd w:val="clear" w:color="auto" w:fill="FFFFFF"/>
        </w:rPr>
        <w:t xml:space="preserve"> </w:t>
      </w:r>
      <w:r w:rsidRPr="004B148E">
        <w:rPr>
          <w:rFonts w:cs="Tahoma"/>
          <w:shd w:val="clear" w:color="auto" w:fill="FFFFFF"/>
        </w:rPr>
        <w:t>Dostęp do szachtów od strony korytarza.</w:t>
      </w:r>
      <w:r w:rsidRPr="004B148E">
        <w:t xml:space="preserve"> </w:t>
      </w:r>
      <w:r w:rsidRPr="004B148E">
        <w:rPr>
          <w:rFonts w:cs="Tahoma"/>
          <w:shd w:val="clear" w:color="auto" w:fill="FFFFFF"/>
        </w:rPr>
        <w:t>Piony kanalizacyjne wykonane są z</w:t>
      </w:r>
      <w:r w:rsidR="00F70735" w:rsidRPr="004B148E">
        <w:rPr>
          <w:rFonts w:cs="Tahoma"/>
          <w:shd w:val="clear" w:color="auto" w:fill="FFFFFF"/>
        </w:rPr>
        <w:t> </w:t>
      </w:r>
      <w:r w:rsidRPr="004B148E">
        <w:rPr>
          <w:rFonts w:cs="Tahoma"/>
          <w:shd w:val="clear" w:color="auto" w:fill="FFFFFF"/>
        </w:rPr>
        <w:t>kształtek żeliwnych. Odpływy z poszczególnych przyborów włączone są  do istniejących trójników żeliwnych na pionie. Część włączeń wykonana jest z</w:t>
      </w:r>
      <w:r w:rsidR="00F70735" w:rsidRPr="004B148E">
        <w:rPr>
          <w:rFonts w:cs="Tahoma"/>
          <w:shd w:val="clear" w:color="auto" w:fill="FFFFFF"/>
        </w:rPr>
        <w:t> </w:t>
      </w:r>
      <w:r w:rsidRPr="004B148E">
        <w:rPr>
          <w:rFonts w:cs="Tahoma"/>
          <w:shd w:val="clear" w:color="auto" w:fill="FFFFFF"/>
        </w:rPr>
        <w:t>przewo</w:t>
      </w:r>
      <w:r w:rsidR="00CD0671" w:rsidRPr="004B148E">
        <w:rPr>
          <w:rFonts w:cs="Tahoma"/>
          <w:shd w:val="clear" w:color="auto" w:fill="FFFFFF"/>
        </w:rPr>
        <w:t>dów PVC</w:t>
      </w:r>
      <w:r w:rsidRPr="004B148E">
        <w:rPr>
          <w:rFonts w:cs="Tahoma"/>
          <w:shd w:val="clear" w:color="auto" w:fill="FFFFFF"/>
        </w:rPr>
        <w:t xml:space="preserve">. </w:t>
      </w:r>
    </w:p>
    <w:p w:rsidR="00E962A6" w:rsidRDefault="00E962A6" w:rsidP="00577687">
      <w:pPr>
        <w:tabs>
          <w:tab w:val="left" w:pos="1080"/>
          <w:tab w:val="left" w:pos="1418"/>
          <w:tab w:val="left" w:pos="3402"/>
          <w:tab w:val="left" w:pos="3969"/>
        </w:tabs>
        <w:spacing w:after="240" w:line="276" w:lineRule="auto"/>
        <w:ind w:left="567"/>
        <w:jc w:val="both"/>
        <w:rPr>
          <w:rFonts w:cs="Tahoma"/>
          <w:shd w:val="clear" w:color="auto" w:fill="FFFFFF"/>
        </w:rPr>
      </w:pPr>
      <w:r w:rsidRPr="004B148E">
        <w:rPr>
          <w:rFonts w:cs="Tahoma"/>
          <w:b/>
          <w:shd w:val="clear" w:color="auto" w:fill="FFFFFF"/>
        </w:rPr>
        <w:t>Dla oceny</w:t>
      </w:r>
      <w:r w:rsidRPr="004B148E">
        <w:rPr>
          <w:rFonts w:cs="Tahoma"/>
          <w:shd w:val="clear" w:color="auto" w:fill="FFFFFF"/>
        </w:rPr>
        <w:t xml:space="preserve"> zakresu ingerencji w istniejące piony należy przeprowadzić ocenę stanu technicznego każdego pionu wraz z przyłączami poszczególnych </w:t>
      </w:r>
      <w:r w:rsidRPr="00577687">
        <w:rPr>
          <w:rFonts w:cs="Tahoma"/>
          <w:shd w:val="clear" w:color="auto" w:fill="FFFFFF"/>
        </w:rPr>
        <w:t>przyborów i na tej podstawie określić zakres remontu. Odpływy z</w:t>
      </w:r>
      <w:r w:rsidR="00CD0671">
        <w:rPr>
          <w:rFonts w:cs="Tahoma"/>
          <w:shd w:val="clear" w:color="auto" w:fill="FFFFFF"/>
        </w:rPr>
        <w:t> </w:t>
      </w:r>
      <w:r w:rsidRPr="00577687">
        <w:rPr>
          <w:rFonts w:cs="Tahoma"/>
          <w:shd w:val="clear" w:color="auto" w:fill="FFFFFF"/>
        </w:rPr>
        <w:t>poszczególnych nowych przyborów wykonywać z przewodów PVC/PP HT.</w:t>
      </w:r>
    </w:p>
    <w:p w:rsidR="00CD0671" w:rsidRDefault="00783100" w:rsidP="00CD0671">
      <w:pPr>
        <w:tabs>
          <w:tab w:val="left" w:pos="1080"/>
          <w:tab w:val="left" w:pos="1418"/>
          <w:tab w:val="left" w:pos="3402"/>
          <w:tab w:val="left" w:pos="3969"/>
        </w:tabs>
        <w:spacing w:after="240" w:line="276" w:lineRule="auto"/>
        <w:ind w:left="567"/>
        <w:jc w:val="both"/>
        <w:rPr>
          <w:rFonts w:cs="Tahoma"/>
          <w:shd w:val="clear" w:color="auto" w:fill="FFFFFF"/>
        </w:rPr>
      </w:pPr>
      <w:r w:rsidRPr="001930B0">
        <w:rPr>
          <w:rFonts w:cs="Tahoma"/>
          <w:shd w:val="clear" w:color="auto" w:fill="FFFFFF"/>
        </w:rPr>
        <w:t>Wymianie</w:t>
      </w:r>
      <w:r w:rsidR="00B332A6" w:rsidRPr="001930B0">
        <w:rPr>
          <w:rFonts w:cs="Tahoma"/>
          <w:shd w:val="clear" w:color="auto" w:fill="FFFFFF"/>
        </w:rPr>
        <w:t xml:space="preserve"> (wymiana odcinkowa na pełną wysokość </w:t>
      </w:r>
      <w:r w:rsidR="001930B0" w:rsidRPr="001930B0">
        <w:rPr>
          <w:rFonts w:cs="Tahoma"/>
          <w:shd w:val="clear" w:color="auto" w:fill="FFFFFF"/>
        </w:rPr>
        <w:t>kondygnacji</w:t>
      </w:r>
      <w:r w:rsidR="00B332A6" w:rsidRPr="001930B0">
        <w:rPr>
          <w:rFonts w:cs="Tahoma"/>
          <w:shd w:val="clear" w:color="auto" w:fill="FFFFFF"/>
        </w:rPr>
        <w:t>)</w:t>
      </w:r>
      <w:r w:rsidRPr="001930B0">
        <w:rPr>
          <w:rFonts w:cs="Tahoma"/>
          <w:shd w:val="clear" w:color="auto" w:fill="FFFFFF"/>
        </w:rPr>
        <w:t xml:space="preserve"> podlegają te </w:t>
      </w:r>
      <w:r w:rsidR="006313A6" w:rsidRPr="001930B0">
        <w:rPr>
          <w:rFonts w:cs="Tahoma"/>
          <w:shd w:val="clear" w:color="auto" w:fill="FFFFFF"/>
        </w:rPr>
        <w:t>piony kanalizacyjne</w:t>
      </w:r>
      <w:r w:rsidR="001930B0" w:rsidRPr="001930B0">
        <w:rPr>
          <w:rFonts w:cs="Tahoma"/>
          <w:shd w:val="clear" w:color="auto" w:fill="FFFFFF"/>
        </w:rPr>
        <w:t xml:space="preserve"> i podejścia</w:t>
      </w:r>
      <w:r w:rsidRPr="001930B0">
        <w:rPr>
          <w:rFonts w:cs="Tahoma"/>
          <w:shd w:val="clear" w:color="auto" w:fill="FFFFFF"/>
        </w:rPr>
        <w:t xml:space="preserve"> które są w złym stanie technicznym, ze względu na ich znaczne zużycie </w:t>
      </w:r>
      <w:r w:rsidR="006313A6" w:rsidRPr="001930B0">
        <w:rPr>
          <w:rFonts w:cs="Tahoma"/>
          <w:shd w:val="clear" w:color="auto" w:fill="FFFFFF"/>
        </w:rPr>
        <w:t xml:space="preserve"> wraz z podejściami – odpływami </w:t>
      </w:r>
      <w:r w:rsidR="00F70735" w:rsidRPr="001930B0">
        <w:rPr>
          <w:rFonts w:cs="Tahoma"/>
          <w:shd w:val="clear" w:color="auto" w:fill="FFFFFF"/>
        </w:rPr>
        <w:t>,</w:t>
      </w:r>
      <w:r w:rsidR="00F70735">
        <w:rPr>
          <w:rFonts w:cs="Tahoma"/>
          <w:b/>
          <w:shd w:val="clear" w:color="auto" w:fill="FFFFFF"/>
        </w:rPr>
        <w:t xml:space="preserve"> </w:t>
      </w:r>
      <w:r w:rsidR="00CD0671" w:rsidRPr="00CD0671">
        <w:rPr>
          <w:rFonts w:cs="Tahoma"/>
          <w:shd w:val="clear" w:color="auto" w:fill="FFFFFF"/>
        </w:rPr>
        <w:t xml:space="preserve">należy </w:t>
      </w:r>
      <w:r w:rsidR="00F70735">
        <w:rPr>
          <w:rFonts w:cs="Tahoma"/>
          <w:shd w:val="clear" w:color="auto" w:fill="FFFFFF"/>
        </w:rPr>
        <w:t xml:space="preserve">je </w:t>
      </w:r>
      <w:r w:rsidR="00CD0671" w:rsidRPr="00CD0671">
        <w:rPr>
          <w:rFonts w:cs="Tahoma"/>
          <w:shd w:val="clear" w:color="auto" w:fill="FFFFFF"/>
        </w:rPr>
        <w:t>wykonać w systemie kanalizacji niskoszumowej.</w:t>
      </w:r>
      <w:r w:rsidR="00B8207E">
        <w:rPr>
          <w:rFonts w:cs="Tahoma"/>
          <w:shd w:val="clear" w:color="auto" w:fill="FFFFFF"/>
        </w:rPr>
        <w:t xml:space="preserve"> </w:t>
      </w:r>
    </w:p>
    <w:p w:rsidR="00CD0671" w:rsidRPr="00CD0671" w:rsidRDefault="00CD0671" w:rsidP="0084593E">
      <w:pPr>
        <w:numPr>
          <w:ilvl w:val="1"/>
          <w:numId w:val="53"/>
        </w:numPr>
        <w:tabs>
          <w:tab w:val="clear" w:pos="0"/>
          <w:tab w:val="left" w:pos="1080"/>
          <w:tab w:val="left" w:pos="1418"/>
          <w:tab w:val="left" w:pos="3402"/>
          <w:tab w:val="left" w:pos="3969"/>
        </w:tabs>
        <w:spacing w:after="240" w:line="276" w:lineRule="auto"/>
        <w:ind w:left="567"/>
        <w:jc w:val="both"/>
        <w:rPr>
          <w:rFonts w:cs="Tahoma"/>
          <w:b/>
          <w:u w:val="single"/>
          <w:shd w:val="clear" w:color="auto" w:fill="FFFFFF"/>
        </w:rPr>
      </w:pPr>
      <w:r>
        <w:rPr>
          <w:rFonts w:cs="Tahoma"/>
          <w:b/>
          <w:u w:val="single"/>
          <w:shd w:val="clear" w:color="auto" w:fill="FFFFFF"/>
        </w:rPr>
        <w:t xml:space="preserve">2.7.4.  </w:t>
      </w:r>
      <w:r w:rsidRPr="00CD0671">
        <w:rPr>
          <w:rFonts w:cs="Tahoma"/>
          <w:b/>
          <w:u w:val="single"/>
          <w:shd w:val="clear" w:color="auto" w:fill="FFFFFF"/>
        </w:rPr>
        <w:t>Armatura i przybory sanitarne</w:t>
      </w:r>
    </w:p>
    <w:p w:rsidR="00CD0671" w:rsidRPr="00CD0671" w:rsidRDefault="00CD0671" w:rsidP="00CD0671">
      <w:pPr>
        <w:tabs>
          <w:tab w:val="left" w:pos="1080"/>
          <w:tab w:val="left" w:pos="1418"/>
          <w:tab w:val="left" w:pos="3402"/>
          <w:tab w:val="left" w:pos="3969"/>
        </w:tabs>
        <w:spacing w:after="240" w:line="276" w:lineRule="auto"/>
        <w:ind w:left="567"/>
        <w:jc w:val="both"/>
        <w:rPr>
          <w:rFonts w:cs="Tahoma"/>
          <w:shd w:val="clear" w:color="auto" w:fill="FFFFFF"/>
        </w:rPr>
      </w:pPr>
      <w:r w:rsidRPr="00CD0671">
        <w:rPr>
          <w:rFonts w:cs="Tahoma"/>
          <w:b/>
          <w:shd w:val="clear" w:color="auto" w:fill="FFFFFF"/>
        </w:rPr>
        <w:t xml:space="preserve">W </w:t>
      </w:r>
      <w:r w:rsidR="00F70735">
        <w:rPr>
          <w:rFonts w:cs="Tahoma"/>
          <w:b/>
          <w:shd w:val="clear" w:color="auto" w:fill="FFFFFF"/>
        </w:rPr>
        <w:t xml:space="preserve">remontowanych </w:t>
      </w:r>
      <w:r w:rsidR="00F70735" w:rsidRPr="00F70735">
        <w:rPr>
          <w:rFonts w:cs="Tahoma"/>
          <w:shd w:val="clear" w:color="auto" w:fill="FFFFFF"/>
        </w:rPr>
        <w:t xml:space="preserve">i przebudowywanych </w:t>
      </w:r>
      <w:r w:rsidRPr="00F70735">
        <w:rPr>
          <w:rFonts w:cs="Tahoma"/>
          <w:shd w:val="clear" w:color="auto" w:fill="FFFFFF"/>
        </w:rPr>
        <w:t>pomieszczeniach</w:t>
      </w:r>
      <w:r w:rsidRPr="00CD0671">
        <w:rPr>
          <w:rFonts w:cs="Tahoma"/>
          <w:shd w:val="clear" w:color="auto" w:fill="FFFFFF"/>
        </w:rPr>
        <w:t xml:space="preserve"> nale</w:t>
      </w:r>
      <w:r w:rsidRPr="00CD0671">
        <w:rPr>
          <w:rFonts w:cs="Tahoma" w:hint="eastAsia"/>
          <w:shd w:val="clear" w:color="auto" w:fill="FFFFFF"/>
        </w:rPr>
        <w:t>ż</w:t>
      </w:r>
      <w:r w:rsidRPr="00CD0671">
        <w:rPr>
          <w:rFonts w:cs="Tahoma"/>
          <w:shd w:val="clear" w:color="auto" w:fill="FFFFFF"/>
        </w:rPr>
        <w:t>y zastosowa</w:t>
      </w:r>
      <w:r w:rsidRPr="00CD0671">
        <w:rPr>
          <w:rFonts w:cs="Tahoma" w:hint="eastAsia"/>
          <w:shd w:val="clear" w:color="auto" w:fill="FFFFFF"/>
        </w:rPr>
        <w:t>ć</w:t>
      </w:r>
      <w:r w:rsidRPr="00CD0671">
        <w:rPr>
          <w:rFonts w:cs="Tahoma"/>
          <w:shd w:val="clear" w:color="auto" w:fill="FFFFFF"/>
        </w:rPr>
        <w:t xml:space="preserve"> przybory wymagane przepisami ze wzgl</w:t>
      </w:r>
      <w:r w:rsidRPr="00CD0671">
        <w:rPr>
          <w:rFonts w:cs="Tahoma" w:hint="eastAsia"/>
          <w:shd w:val="clear" w:color="auto" w:fill="FFFFFF"/>
        </w:rPr>
        <w:t>ę</w:t>
      </w:r>
      <w:r w:rsidRPr="00CD0671">
        <w:rPr>
          <w:rFonts w:cs="Tahoma"/>
          <w:shd w:val="clear" w:color="auto" w:fill="FFFFFF"/>
        </w:rPr>
        <w:t>du na przeznaczenie tych pomieszcze</w:t>
      </w:r>
      <w:r w:rsidRPr="00CD0671">
        <w:rPr>
          <w:rFonts w:cs="Tahoma" w:hint="eastAsia"/>
          <w:shd w:val="clear" w:color="auto" w:fill="FFFFFF"/>
        </w:rPr>
        <w:t>ń</w:t>
      </w:r>
      <w:r w:rsidRPr="00CD0671">
        <w:rPr>
          <w:rFonts w:cs="Tahoma"/>
          <w:shd w:val="clear" w:color="auto" w:fill="FFFFFF"/>
        </w:rPr>
        <w:t>.</w:t>
      </w:r>
    </w:p>
    <w:p w:rsidR="00CD0671" w:rsidRPr="00CD0671" w:rsidRDefault="00CD0671" w:rsidP="00CD0671">
      <w:pPr>
        <w:tabs>
          <w:tab w:val="left" w:pos="1080"/>
          <w:tab w:val="left" w:pos="1418"/>
          <w:tab w:val="left" w:pos="3402"/>
          <w:tab w:val="left" w:pos="3969"/>
        </w:tabs>
        <w:spacing w:line="276" w:lineRule="auto"/>
        <w:ind w:left="567"/>
        <w:jc w:val="both"/>
        <w:rPr>
          <w:rFonts w:cs="Tahoma"/>
          <w:shd w:val="clear" w:color="auto" w:fill="FFFFFF"/>
        </w:rPr>
      </w:pPr>
      <w:r w:rsidRPr="00CD0671">
        <w:rPr>
          <w:rFonts w:cs="Tahoma"/>
          <w:b/>
          <w:shd w:val="clear" w:color="auto" w:fill="FFFFFF"/>
        </w:rPr>
        <w:t>W pomieszczeniach</w:t>
      </w:r>
      <w:r w:rsidR="00D278E5">
        <w:rPr>
          <w:rFonts w:cs="Tahoma"/>
          <w:b/>
          <w:shd w:val="clear" w:color="auto" w:fill="FFFFFF"/>
        </w:rPr>
        <w:t xml:space="preserve"> remontowanych jeżeli występują </w:t>
      </w:r>
      <w:r w:rsidRPr="00CD0671">
        <w:rPr>
          <w:rFonts w:cs="Tahoma"/>
          <w:shd w:val="clear" w:color="auto" w:fill="FFFFFF"/>
        </w:rPr>
        <w:t xml:space="preserve"> należy zastosować: </w:t>
      </w:r>
    </w:p>
    <w:p w:rsidR="00CD0671" w:rsidRPr="00CD0671" w:rsidRDefault="00CD0671" w:rsidP="0084593E">
      <w:pPr>
        <w:numPr>
          <w:ilvl w:val="0"/>
          <w:numId w:val="54"/>
        </w:numPr>
        <w:tabs>
          <w:tab w:val="left" w:pos="1080"/>
          <w:tab w:val="left" w:pos="1418"/>
          <w:tab w:val="left" w:pos="3402"/>
          <w:tab w:val="left" w:pos="3969"/>
        </w:tabs>
        <w:spacing w:line="276" w:lineRule="auto"/>
        <w:jc w:val="both"/>
        <w:rPr>
          <w:rFonts w:cs="Tahoma"/>
          <w:shd w:val="clear" w:color="auto" w:fill="FFFFFF"/>
        </w:rPr>
      </w:pPr>
      <w:r w:rsidRPr="00CD0671">
        <w:rPr>
          <w:rFonts w:cs="Tahoma"/>
          <w:shd w:val="clear" w:color="auto" w:fill="FFFFFF"/>
        </w:rPr>
        <w:lastRenderedPageBreak/>
        <w:t xml:space="preserve">umywalka – ceramiczna, z otworem i przelewem oraz półpostumentem, </w:t>
      </w:r>
    </w:p>
    <w:p w:rsidR="00CD0671" w:rsidRPr="00CD0671" w:rsidRDefault="00CD0671" w:rsidP="0084593E">
      <w:pPr>
        <w:numPr>
          <w:ilvl w:val="0"/>
          <w:numId w:val="54"/>
        </w:numPr>
        <w:tabs>
          <w:tab w:val="left" w:pos="1134"/>
          <w:tab w:val="left" w:pos="1418"/>
          <w:tab w:val="left" w:pos="3402"/>
          <w:tab w:val="left" w:pos="3969"/>
        </w:tabs>
        <w:spacing w:line="276" w:lineRule="auto"/>
        <w:ind w:left="1134" w:hanging="295"/>
        <w:jc w:val="both"/>
        <w:rPr>
          <w:rFonts w:cs="Tahoma"/>
          <w:shd w:val="clear" w:color="auto" w:fill="FFFFFF"/>
        </w:rPr>
      </w:pPr>
      <w:r w:rsidRPr="00CD0671">
        <w:rPr>
          <w:rFonts w:cs="Tahoma"/>
          <w:shd w:val="clear" w:color="auto" w:fill="FFFFFF"/>
        </w:rPr>
        <w:t xml:space="preserve">umywalka wpuszczana w blat – </w:t>
      </w:r>
      <w:r w:rsidR="006313A6">
        <w:rPr>
          <w:rFonts w:cs="Tahoma"/>
          <w:shd w:val="clear" w:color="auto" w:fill="FFFFFF"/>
        </w:rPr>
        <w:t xml:space="preserve">ceramiczna </w:t>
      </w:r>
      <w:r w:rsidRPr="00CD0671">
        <w:rPr>
          <w:rFonts w:cs="Tahoma"/>
          <w:shd w:val="clear" w:color="auto" w:fill="FFFFFF"/>
        </w:rPr>
        <w:t xml:space="preserve">zgodnie z wytycznymi technologii,  </w:t>
      </w:r>
    </w:p>
    <w:p w:rsidR="00CD0671" w:rsidRPr="00CD0671" w:rsidRDefault="00CD0671" w:rsidP="0084593E">
      <w:pPr>
        <w:numPr>
          <w:ilvl w:val="0"/>
          <w:numId w:val="54"/>
        </w:numPr>
        <w:tabs>
          <w:tab w:val="left" w:pos="1134"/>
          <w:tab w:val="left" w:pos="1418"/>
          <w:tab w:val="left" w:pos="3402"/>
          <w:tab w:val="left" w:pos="3969"/>
        </w:tabs>
        <w:spacing w:line="276" w:lineRule="auto"/>
        <w:ind w:left="1134" w:hanging="295"/>
        <w:jc w:val="both"/>
        <w:rPr>
          <w:rFonts w:cs="Tahoma"/>
          <w:shd w:val="clear" w:color="auto" w:fill="FFFFFF"/>
        </w:rPr>
      </w:pPr>
      <w:r w:rsidRPr="00CD0671">
        <w:rPr>
          <w:rFonts w:cs="Tahoma"/>
          <w:shd w:val="clear" w:color="auto" w:fill="FFFFFF"/>
        </w:rPr>
        <w:t>umywalka - ceramiczna, z otworem i przelewem z przystosowaniem dla osób z różnymi niepełnosprawnościami,</w:t>
      </w:r>
      <w:r>
        <w:rPr>
          <w:rFonts w:cs="Tahoma"/>
          <w:shd w:val="clear" w:color="auto" w:fill="FFFFFF"/>
        </w:rPr>
        <w:t xml:space="preserve"> w tym pacjentów </w:t>
      </w:r>
      <w:proofErr w:type="spellStart"/>
      <w:r>
        <w:rPr>
          <w:rFonts w:cs="Tahoma"/>
          <w:shd w:val="clear" w:color="auto" w:fill="FFFFFF"/>
        </w:rPr>
        <w:t>bariatrycznych</w:t>
      </w:r>
      <w:proofErr w:type="spellEnd"/>
      <w:r>
        <w:rPr>
          <w:rFonts w:cs="Tahoma"/>
          <w:shd w:val="clear" w:color="auto" w:fill="FFFFFF"/>
        </w:rPr>
        <w:t>,</w:t>
      </w:r>
      <w:r w:rsidRPr="00CD0671">
        <w:rPr>
          <w:rFonts w:cs="Tahoma"/>
          <w:shd w:val="clear" w:color="auto" w:fill="FFFFFF"/>
        </w:rPr>
        <w:t xml:space="preserve"> </w:t>
      </w:r>
    </w:p>
    <w:p w:rsidR="00CD0671" w:rsidRPr="00CD0671" w:rsidRDefault="00CD0671" w:rsidP="0084593E">
      <w:pPr>
        <w:numPr>
          <w:ilvl w:val="0"/>
          <w:numId w:val="54"/>
        </w:numPr>
        <w:tabs>
          <w:tab w:val="left" w:pos="1134"/>
          <w:tab w:val="left" w:pos="1418"/>
          <w:tab w:val="left" w:pos="3402"/>
          <w:tab w:val="left" w:pos="3969"/>
        </w:tabs>
        <w:spacing w:line="276" w:lineRule="auto"/>
        <w:ind w:left="1134" w:hanging="295"/>
        <w:jc w:val="both"/>
        <w:rPr>
          <w:rFonts w:cs="Tahoma"/>
          <w:shd w:val="clear" w:color="auto" w:fill="FFFFFF"/>
        </w:rPr>
      </w:pPr>
      <w:r w:rsidRPr="00CD0671">
        <w:rPr>
          <w:rFonts w:cs="Tahoma"/>
          <w:shd w:val="clear" w:color="auto" w:fill="FFFFFF"/>
        </w:rPr>
        <w:t xml:space="preserve">zlew gospodarczy wraz z osłoną ściany i kratą, zgodnie z wytycznymi technologii, </w:t>
      </w:r>
    </w:p>
    <w:p w:rsidR="00CD0671" w:rsidRPr="00CD0671" w:rsidRDefault="00CD0671" w:rsidP="0084593E">
      <w:pPr>
        <w:numPr>
          <w:ilvl w:val="0"/>
          <w:numId w:val="54"/>
        </w:numPr>
        <w:tabs>
          <w:tab w:val="left" w:pos="1134"/>
          <w:tab w:val="left" w:pos="1418"/>
          <w:tab w:val="left" w:pos="3402"/>
          <w:tab w:val="left" w:pos="3969"/>
        </w:tabs>
        <w:spacing w:line="276" w:lineRule="auto"/>
        <w:ind w:left="1134" w:hanging="295"/>
        <w:jc w:val="both"/>
        <w:rPr>
          <w:rFonts w:cs="Tahoma"/>
          <w:shd w:val="clear" w:color="auto" w:fill="FFFFFF"/>
        </w:rPr>
      </w:pPr>
      <w:r w:rsidRPr="00CD0671">
        <w:rPr>
          <w:rFonts w:cs="Tahoma"/>
          <w:shd w:val="clear" w:color="auto" w:fill="FFFFFF"/>
        </w:rPr>
        <w:t xml:space="preserve">zlew jednokomorowy z </w:t>
      </w:r>
      <w:proofErr w:type="spellStart"/>
      <w:r w:rsidRPr="00CD0671">
        <w:rPr>
          <w:rFonts w:cs="Tahoma"/>
          <w:shd w:val="clear" w:color="auto" w:fill="FFFFFF"/>
        </w:rPr>
        <w:t>ociekaczem</w:t>
      </w:r>
      <w:proofErr w:type="spellEnd"/>
      <w:r w:rsidRPr="00CD0671">
        <w:rPr>
          <w:rFonts w:cs="Tahoma"/>
          <w:shd w:val="clear" w:color="auto" w:fill="FFFFFF"/>
        </w:rPr>
        <w:t xml:space="preserve">, bez </w:t>
      </w:r>
      <w:proofErr w:type="spellStart"/>
      <w:r w:rsidRPr="00CD0671">
        <w:rPr>
          <w:rFonts w:cs="Tahoma"/>
          <w:shd w:val="clear" w:color="auto" w:fill="FFFFFF"/>
        </w:rPr>
        <w:t>ociekacza</w:t>
      </w:r>
      <w:proofErr w:type="spellEnd"/>
      <w:r>
        <w:rPr>
          <w:rFonts w:cs="Tahoma"/>
          <w:shd w:val="clear" w:color="auto" w:fill="FFFFFF"/>
        </w:rPr>
        <w:t>,</w:t>
      </w:r>
      <w:r w:rsidRPr="00CD0671">
        <w:rPr>
          <w:rFonts w:cs="Tahoma"/>
          <w:shd w:val="clear" w:color="auto" w:fill="FFFFFF"/>
        </w:rPr>
        <w:t xml:space="preserve"> stalowy nierdzewny, </w:t>
      </w:r>
    </w:p>
    <w:p w:rsidR="00CD0671" w:rsidRPr="00CD0671" w:rsidRDefault="00CD0671" w:rsidP="0084593E">
      <w:pPr>
        <w:numPr>
          <w:ilvl w:val="0"/>
          <w:numId w:val="54"/>
        </w:numPr>
        <w:tabs>
          <w:tab w:val="left" w:pos="1134"/>
          <w:tab w:val="left" w:pos="1418"/>
          <w:tab w:val="left" w:pos="3402"/>
          <w:tab w:val="left" w:pos="3969"/>
        </w:tabs>
        <w:spacing w:line="276" w:lineRule="auto"/>
        <w:ind w:left="1134" w:hanging="295"/>
        <w:jc w:val="both"/>
        <w:rPr>
          <w:rFonts w:cs="Tahoma"/>
          <w:shd w:val="clear" w:color="auto" w:fill="FFFFFF"/>
        </w:rPr>
      </w:pPr>
      <w:r w:rsidRPr="00CD0671">
        <w:rPr>
          <w:rFonts w:cs="Tahoma"/>
          <w:shd w:val="clear" w:color="auto" w:fill="FFFFFF"/>
        </w:rPr>
        <w:t xml:space="preserve">zlew dwukomorowy stalowy nierdzewny, </w:t>
      </w:r>
    </w:p>
    <w:p w:rsidR="00CD0671" w:rsidRPr="00CD0671" w:rsidRDefault="00CD0671" w:rsidP="0084593E">
      <w:pPr>
        <w:numPr>
          <w:ilvl w:val="0"/>
          <w:numId w:val="54"/>
        </w:numPr>
        <w:tabs>
          <w:tab w:val="left" w:pos="1134"/>
          <w:tab w:val="left" w:pos="1418"/>
          <w:tab w:val="left" w:pos="3402"/>
          <w:tab w:val="left" w:pos="3969"/>
        </w:tabs>
        <w:spacing w:line="276" w:lineRule="auto"/>
        <w:ind w:left="1134" w:hanging="295"/>
        <w:jc w:val="both"/>
        <w:rPr>
          <w:rFonts w:cs="Tahoma"/>
          <w:shd w:val="clear" w:color="auto" w:fill="FFFFFF"/>
        </w:rPr>
      </w:pPr>
      <w:r w:rsidRPr="00CD0671">
        <w:rPr>
          <w:rFonts w:cs="Tahoma"/>
          <w:shd w:val="clear" w:color="auto" w:fill="FFFFFF"/>
        </w:rPr>
        <w:t xml:space="preserve">zlewy ze stali nierdzewnej zgodnie z wytycznymi technologii, </w:t>
      </w:r>
    </w:p>
    <w:p w:rsidR="00CD0671" w:rsidRPr="00CD0671" w:rsidRDefault="00CD0671" w:rsidP="0084593E">
      <w:pPr>
        <w:numPr>
          <w:ilvl w:val="0"/>
          <w:numId w:val="54"/>
        </w:numPr>
        <w:tabs>
          <w:tab w:val="left" w:pos="1134"/>
          <w:tab w:val="left" w:pos="1418"/>
          <w:tab w:val="left" w:pos="3402"/>
          <w:tab w:val="left" w:pos="3969"/>
        </w:tabs>
        <w:spacing w:line="276" w:lineRule="auto"/>
        <w:ind w:left="1134" w:hanging="295"/>
        <w:jc w:val="both"/>
        <w:rPr>
          <w:rFonts w:cs="Tahoma"/>
          <w:shd w:val="clear" w:color="auto" w:fill="FFFFFF"/>
        </w:rPr>
      </w:pPr>
      <w:r w:rsidRPr="00CD0671">
        <w:rPr>
          <w:rFonts w:cs="Tahoma"/>
          <w:shd w:val="clear" w:color="auto" w:fill="FFFFFF"/>
        </w:rPr>
        <w:t xml:space="preserve">miska ustępowa – ceramiczna, montowana na stelażu wraz z płuczką podtynkową, </w:t>
      </w:r>
    </w:p>
    <w:p w:rsidR="00CD0671" w:rsidRPr="00CD0671" w:rsidRDefault="00CD0671" w:rsidP="0084593E">
      <w:pPr>
        <w:numPr>
          <w:ilvl w:val="0"/>
          <w:numId w:val="54"/>
        </w:numPr>
        <w:tabs>
          <w:tab w:val="left" w:pos="1134"/>
          <w:tab w:val="left" w:pos="1418"/>
          <w:tab w:val="left" w:pos="3402"/>
          <w:tab w:val="left" w:pos="3969"/>
        </w:tabs>
        <w:spacing w:line="276" w:lineRule="auto"/>
        <w:ind w:left="1134" w:hanging="295"/>
        <w:jc w:val="both"/>
        <w:rPr>
          <w:rFonts w:cs="Tahoma"/>
          <w:shd w:val="clear" w:color="auto" w:fill="FFFFFF"/>
        </w:rPr>
      </w:pPr>
      <w:r w:rsidRPr="00CD0671">
        <w:rPr>
          <w:rFonts w:cs="Tahoma"/>
          <w:shd w:val="clear" w:color="auto" w:fill="FFFFFF"/>
        </w:rPr>
        <w:t xml:space="preserve">miska ustępowa – ceramiczna, </w:t>
      </w:r>
      <w:r>
        <w:rPr>
          <w:rFonts w:cs="Tahoma"/>
          <w:shd w:val="clear" w:color="auto" w:fill="FFFFFF"/>
        </w:rPr>
        <w:t>stojąca</w:t>
      </w:r>
      <w:r w:rsidRPr="00CD0671">
        <w:rPr>
          <w:rFonts w:cs="Tahoma"/>
          <w:shd w:val="clear" w:color="auto" w:fill="FFFFFF"/>
        </w:rPr>
        <w:t xml:space="preserve"> z przystosowaniem dla osób z</w:t>
      </w:r>
      <w:r>
        <w:rPr>
          <w:rFonts w:cs="Tahoma"/>
          <w:shd w:val="clear" w:color="auto" w:fill="FFFFFF"/>
        </w:rPr>
        <w:t> </w:t>
      </w:r>
      <w:r w:rsidRPr="00CD0671">
        <w:rPr>
          <w:rFonts w:cs="Tahoma"/>
          <w:shd w:val="clear" w:color="auto" w:fill="FFFFFF"/>
        </w:rPr>
        <w:t xml:space="preserve">różnymi niepełnosprawnościami, </w:t>
      </w:r>
      <w:r>
        <w:rPr>
          <w:rFonts w:cs="Tahoma"/>
          <w:shd w:val="clear" w:color="auto" w:fill="FFFFFF"/>
        </w:rPr>
        <w:t xml:space="preserve">w tym pacjentów </w:t>
      </w:r>
      <w:proofErr w:type="spellStart"/>
      <w:r>
        <w:rPr>
          <w:rFonts w:cs="Tahoma"/>
          <w:shd w:val="clear" w:color="auto" w:fill="FFFFFF"/>
        </w:rPr>
        <w:t>bariatrycznych</w:t>
      </w:r>
      <w:proofErr w:type="spellEnd"/>
    </w:p>
    <w:p w:rsidR="00CD0671" w:rsidRPr="00CD0671" w:rsidRDefault="00CD0671" w:rsidP="0084593E">
      <w:pPr>
        <w:numPr>
          <w:ilvl w:val="0"/>
          <w:numId w:val="54"/>
        </w:numPr>
        <w:tabs>
          <w:tab w:val="left" w:pos="1134"/>
          <w:tab w:val="left" w:pos="1418"/>
          <w:tab w:val="left" w:pos="3402"/>
          <w:tab w:val="left" w:pos="3969"/>
        </w:tabs>
        <w:spacing w:line="276" w:lineRule="auto"/>
        <w:ind w:left="1134" w:hanging="295"/>
        <w:jc w:val="both"/>
        <w:rPr>
          <w:rFonts w:cs="Tahoma"/>
          <w:shd w:val="clear" w:color="auto" w:fill="FFFFFF"/>
        </w:rPr>
      </w:pPr>
      <w:r w:rsidRPr="00CD0671">
        <w:rPr>
          <w:rFonts w:cs="Tahoma"/>
          <w:shd w:val="clear" w:color="auto" w:fill="FFFFFF"/>
        </w:rPr>
        <w:t xml:space="preserve">brodzik </w:t>
      </w:r>
      <w:proofErr w:type="spellStart"/>
      <w:r w:rsidRPr="00CD0671">
        <w:rPr>
          <w:rFonts w:cs="Tahoma"/>
          <w:shd w:val="clear" w:color="auto" w:fill="FFFFFF"/>
        </w:rPr>
        <w:t>niskoprogowy</w:t>
      </w:r>
      <w:proofErr w:type="spellEnd"/>
      <w:r w:rsidRPr="00CD0671">
        <w:rPr>
          <w:rFonts w:cs="Tahoma"/>
          <w:shd w:val="clear" w:color="auto" w:fill="FFFFFF"/>
        </w:rPr>
        <w:t xml:space="preserve"> lub wykonanie wyprofilowania posadzki z</w:t>
      </w:r>
      <w:r>
        <w:rPr>
          <w:rFonts w:cs="Tahoma"/>
          <w:shd w:val="clear" w:color="auto" w:fill="FFFFFF"/>
        </w:rPr>
        <w:t> </w:t>
      </w:r>
      <w:r w:rsidRPr="00CD0671">
        <w:rPr>
          <w:rFonts w:cs="Tahoma"/>
          <w:shd w:val="clear" w:color="auto" w:fill="FFFFFF"/>
        </w:rPr>
        <w:t>odwodnieniem liniowym; w łazienkach pacjentów</w:t>
      </w:r>
      <w:r w:rsidR="00D278E5">
        <w:rPr>
          <w:rFonts w:cs="Tahoma"/>
          <w:shd w:val="clear" w:color="auto" w:fill="FFFFFF"/>
        </w:rPr>
        <w:t xml:space="preserve"> ,w łazience NPS</w:t>
      </w:r>
      <w:r w:rsidRPr="00CD0671">
        <w:rPr>
          <w:rFonts w:cs="Tahoma"/>
          <w:shd w:val="clear" w:color="auto" w:fill="FFFFFF"/>
        </w:rPr>
        <w:t xml:space="preserve"> zasłony materiałowe lub ścianki przesuwne </w:t>
      </w:r>
      <w:r>
        <w:rPr>
          <w:rFonts w:cs="Tahoma"/>
          <w:shd w:val="clear" w:color="auto" w:fill="FFFFFF"/>
        </w:rPr>
        <w:t>–</w:t>
      </w:r>
      <w:r w:rsidRPr="00CD0671">
        <w:rPr>
          <w:rFonts w:cs="Tahoma"/>
          <w:shd w:val="clear" w:color="auto" w:fill="FFFFFF"/>
        </w:rPr>
        <w:t xml:space="preserve"> do uzgodnienia z Zamawiającym, </w:t>
      </w:r>
    </w:p>
    <w:p w:rsidR="006313A6" w:rsidRDefault="00CD0671" w:rsidP="0084593E">
      <w:pPr>
        <w:numPr>
          <w:ilvl w:val="0"/>
          <w:numId w:val="54"/>
        </w:numPr>
        <w:tabs>
          <w:tab w:val="left" w:pos="1134"/>
          <w:tab w:val="left" w:pos="1418"/>
          <w:tab w:val="left" w:pos="3402"/>
          <w:tab w:val="left" w:pos="3969"/>
        </w:tabs>
        <w:spacing w:line="276" w:lineRule="auto"/>
        <w:ind w:left="1134" w:hanging="295"/>
        <w:jc w:val="both"/>
        <w:rPr>
          <w:rFonts w:cs="Tahoma"/>
          <w:shd w:val="clear" w:color="auto" w:fill="FFFFFF"/>
        </w:rPr>
      </w:pPr>
      <w:r w:rsidRPr="00CD0671">
        <w:rPr>
          <w:rFonts w:cs="Tahoma"/>
          <w:shd w:val="clear" w:color="auto" w:fill="FFFFFF"/>
        </w:rPr>
        <w:t>uchwyty i pochwyty w</w:t>
      </w:r>
      <w:r w:rsidR="006313A6">
        <w:rPr>
          <w:rFonts w:cs="Tahoma"/>
          <w:shd w:val="clear" w:color="auto" w:fill="FFFFFF"/>
        </w:rPr>
        <w:t>e wszystkich węzłach sanitarnych i</w:t>
      </w:r>
      <w:r w:rsidRPr="00CD0671">
        <w:rPr>
          <w:rFonts w:cs="Tahoma"/>
          <w:shd w:val="clear" w:color="auto" w:fill="FFFFFF"/>
        </w:rPr>
        <w:t xml:space="preserve"> łazienkach</w:t>
      </w:r>
      <w:r w:rsidR="00D278E5" w:rsidRPr="00D278E5">
        <w:rPr>
          <w:rFonts w:cs="Tahoma"/>
          <w:shd w:val="clear" w:color="auto" w:fill="FFFFFF"/>
        </w:rPr>
        <w:t xml:space="preserve"> </w:t>
      </w:r>
      <w:r w:rsidR="00D278E5">
        <w:rPr>
          <w:rFonts w:cs="Tahoma"/>
          <w:shd w:val="clear" w:color="auto" w:fill="FFFFFF"/>
        </w:rPr>
        <w:t xml:space="preserve">(z wyjątkiem łazienek nieremontowanych) </w:t>
      </w:r>
      <w:r w:rsidR="004B148E">
        <w:rPr>
          <w:rFonts w:cs="Tahoma"/>
          <w:shd w:val="clear" w:color="auto" w:fill="FFFFFF"/>
        </w:rPr>
        <w:t xml:space="preserve"> oraz łazienkach</w:t>
      </w:r>
      <w:r w:rsidRPr="00CD0671">
        <w:rPr>
          <w:rFonts w:cs="Tahoma"/>
          <w:shd w:val="clear" w:color="auto" w:fill="FFFFFF"/>
        </w:rPr>
        <w:t xml:space="preserve"> dla osób z różnymi niepełnosprawnościami</w:t>
      </w:r>
      <w:r>
        <w:rPr>
          <w:rFonts w:cs="Tahoma"/>
          <w:shd w:val="clear" w:color="auto" w:fill="FFFFFF"/>
        </w:rPr>
        <w:t xml:space="preserve">, w tym dla pacjentów </w:t>
      </w:r>
      <w:proofErr w:type="spellStart"/>
      <w:r>
        <w:rPr>
          <w:rFonts w:cs="Tahoma"/>
          <w:shd w:val="clear" w:color="auto" w:fill="FFFFFF"/>
        </w:rPr>
        <w:t>bariatrycznych</w:t>
      </w:r>
      <w:proofErr w:type="spellEnd"/>
      <w:r>
        <w:rPr>
          <w:rFonts w:cs="Tahoma"/>
          <w:shd w:val="clear" w:color="auto" w:fill="FFFFFF"/>
        </w:rPr>
        <w:t>,</w:t>
      </w:r>
      <w:r w:rsidRPr="00CD0671">
        <w:rPr>
          <w:rFonts w:cs="Tahoma"/>
          <w:shd w:val="clear" w:color="auto" w:fill="FFFFFF"/>
        </w:rPr>
        <w:t xml:space="preserve"> zgodnie z</w:t>
      </w:r>
      <w:r>
        <w:rPr>
          <w:rFonts w:cs="Tahoma"/>
          <w:shd w:val="clear" w:color="auto" w:fill="FFFFFF"/>
        </w:rPr>
        <w:t> </w:t>
      </w:r>
      <w:r w:rsidRPr="00CD0671">
        <w:rPr>
          <w:rFonts w:cs="Tahoma"/>
          <w:shd w:val="clear" w:color="auto" w:fill="FFFFFF"/>
        </w:rPr>
        <w:t>obowiązującymi przepisami i wytycznymi,</w:t>
      </w:r>
    </w:p>
    <w:p w:rsidR="00CD0671" w:rsidRDefault="00BF29D0" w:rsidP="006313A6">
      <w:pPr>
        <w:numPr>
          <w:ilvl w:val="0"/>
          <w:numId w:val="54"/>
        </w:numPr>
        <w:tabs>
          <w:tab w:val="left" w:pos="1134"/>
          <w:tab w:val="left" w:pos="1418"/>
          <w:tab w:val="left" w:pos="3402"/>
          <w:tab w:val="left" w:pos="3969"/>
        </w:tabs>
        <w:spacing w:line="276" w:lineRule="auto"/>
        <w:ind w:left="1134" w:hanging="295"/>
        <w:jc w:val="both"/>
        <w:rPr>
          <w:rFonts w:cs="Tahoma"/>
          <w:shd w:val="clear" w:color="auto" w:fill="FFFFFF"/>
        </w:rPr>
      </w:pPr>
      <w:r>
        <w:rPr>
          <w:rFonts w:cs="Tahoma"/>
          <w:shd w:val="clear" w:color="auto" w:fill="FFFFFF"/>
        </w:rPr>
        <w:t>we wszystkich węzłach sanitarnych i łazienkach</w:t>
      </w:r>
      <w:r w:rsidR="00C83504">
        <w:rPr>
          <w:rFonts w:cs="Tahoma"/>
          <w:shd w:val="clear" w:color="auto" w:fill="FFFFFF"/>
        </w:rPr>
        <w:t xml:space="preserve"> (z wyjątkiem łazienek nieremontowanych)</w:t>
      </w:r>
      <w:r>
        <w:rPr>
          <w:rFonts w:cs="Tahoma"/>
          <w:shd w:val="clear" w:color="auto" w:fill="FFFFFF"/>
        </w:rPr>
        <w:t xml:space="preserve"> </w:t>
      </w:r>
      <w:r w:rsidR="006313A6">
        <w:rPr>
          <w:rFonts w:cs="Tahoma"/>
          <w:shd w:val="clear" w:color="auto" w:fill="FFFFFF"/>
        </w:rPr>
        <w:t>krzesełka</w:t>
      </w:r>
      <w:r>
        <w:rPr>
          <w:rFonts w:cs="Tahoma"/>
          <w:shd w:val="clear" w:color="auto" w:fill="FFFFFF"/>
        </w:rPr>
        <w:t xml:space="preserve"> prysznicowe na zawiasie montowane do ściany w tym przypadku podparte dwoma nóżkami na zawiasie z możliwością regulacji nóżek lub krzesełka prysznicowe wolnostojące z możliwością regulacji</w:t>
      </w:r>
      <w:r w:rsidR="006313A6">
        <w:rPr>
          <w:rFonts w:cs="Tahoma"/>
          <w:shd w:val="clear" w:color="auto" w:fill="FFFFFF"/>
        </w:rPr>
        <w:t xml:space="preserve"> </w:t>
      </w:r>
      <w:r>
        <w:rPr>
          <w:rFonts w:cs="Tahoma"/>
          <w:shd w:val="clear" w:color="auto" w:fill="FFFFFF"/>
        </w:rPr>
        <w:t>wysokości nóżek</w:t>
      </w:r>
      <w:r w:rsidR="006313A6" w:rsidRPr="00CD0671">
        <w:rPr>
          <w:rFonts w:cs="Tahoma"/>
          <w:shd w:val="clear" w:color="auto" w:fill="FFFFFF"/>
        </w:rPr>
        <w:t xml:space="preserve"> </w:t>
      </w:r>
      <w:r w:rsidR="00423F37">
        <w:rPr>
          <w:rFonts w:cs="Tahoma"/>
          <w:shd w:val="clear" w:color="auto" w:fill="FFFFFF"/>
        </w:rPr>
        <w:t>do uzgodnienia                    z Zamawiającym</w:t>
      </w:r>
    </w:p>
    <w:p w:rsidR="00423F37" w:rsidRPr="006313A6" w:rsidRDefault="00423F37" w:rsidP="00423F37">
      <w:pPr>
        <w:numPr>
          <w:ilvl w:val="0"/>
          <w:numId w:val="54"/>
        </w:numPr>
        <w:tabs>
          <w:tab w:val="left" w:pos="1134"/>
          <w:tab w:val="left" w:pos="1418"/>
          <w:tab w:val="left" w:pos="3402"/>
          <w:tab w:val="left" w:pos="3969"/>
        </w:tabs>
        <w:spacing w:line="276" w:lineRule="auto"/>
        <w:ind w:left="1134" w:hanging="295"/>
        <w:jc w:val="both"/>
        <w:rPr>
          <w:rFonts w:cs="Tahoma"/>
          <w:shd w:val="clear" w:color="auto" w:fill="FFFFFF"/>
        </w:rPr>
      </w:pPr>
      <w:r>
        <w:rPr>
          <w:rFonts w:cs="Tahoma"/>
          <w:shd w:val="clear" w:color="auto" w:fill="FFFFFF"/>
        </w:rPr>
        <w:t>we wszystkich węzłach sanitarnych i łazienkach</w:t>
      </w:r>
      <w:r w:rsidR="00C83504">
        <w:rPr>
          <w:rFonts w:cs="Tahoma"/>
          <w:shd w:val="clear" w:color="auto" w:fill="FFFFFF"/>
        </w:rPr>
        <w:t xml:space="preserve"> (z wyjątkiem łazienek nieremontowanych) </w:t>
      </w:r>
      <w:r>
        <w:rPr>
          <w:rFonts w:cs="Tahoma"/>
          <w:shd w:val="clear" w:color="auto" w:fill="FFFFFF"/>
        </w:rPr>
        <w:t xml:space="preserve"> należy wyposażyć odpowiednio w lustro, uchwyty: na papier toaletowy, na ręcznik papierowy na płyn do dezynfekcji, na mydło w płynie i </w:t>
      </w:r>
      <w:r w:rsidR="00372C52">
        <w:rPr>
          <w:rFonts w:cs="Tahoma"/>
          <w:shd w:val="clear" w:color="auto" w:fill="FFFFFF"/>
        </w:rPr>
        <w:t>szczotkę z podstawką,</w:t>
      </w:r>
      <w:r w:rsidR="001435B4">
        <w:rPr>
          <w:rFonts w:cs="Tahoma"/>
          <w:shd w:val="clear" w:color="auto" w:fill="FFFFFF"/>
        </w:rPr>
        <w:t xml:space="preserve">  </w:t>
      </w:r>
      <w:r>
        <w:rPr>
          <w:rFonts w:cs="Tahoma"/>
          <w:shd w:val="clear" w:color="auto" w:fill="FFFFFF"/>
        </w:rPr>
        <w:t xml:space="preserve"> </w:t>
      </w:r>
    </w:p>
    <w:p w:rsidR="00CD0671" w:rsidRPr="00CD0671" w:rsidRDefault="00CD0671" w:rsidP="0084593E">
      <w:pPr>
        <w:numPr>
          <w:ilvl w:val="0"/>
          <w:numId w:val="54"/>
        </w:numPr>
        <w:tabs>
          <w:tab w:val="left" w:pos="1134"/>
          <w:tab w:val="left" w:pos="1418"/>
          <w:tab w:val="left" w:pos="3402"/>
          <w:tab w:val="left" w:pos="3969"/>
        </w:tabs>
        <w:spacing w:line="276" w:lineRule="auto"/>
        <w:ind w:left="1134" w:hanging="295"/>
        <w:jc w:val="both"/>
        <w:rPr>
          <w:rFonts w:cs="Tahoma"/>
          <w:shd w:val="clear" w:color="auto" w:fill="FFFFFF"/>
        </w:rPr>
      </w:pPr>
      <w:r w:rsidRPr="00CD0671">
        <w:rPr>
          <w:rFonts w:cs="Tahoma"/>
          <w:shd w:val="clear" w:color="auto" w:fill="FFFFFF"/>
        </w:rPr>
        <w:t xml:space="preserve">bateria umywalkowa stojąca, ze zintegrowanym ogranicznikiem wypływu do 5l/min, sitko higieniczne, głowica ceramiczna z ogranicznikiem temperatury (mieszaczem), automatyczna blokada </w:t>
      </w:r>
      <w:proofErr w:type="spellStart"/>
      <w:r w:rsidRPr="00CD0671">
        <w:rPr>
          <w:rFonts w:cs="Tahoma"/>
          <w:shd w:val="clear" w:color="auto" w:fill="FFFFFF"/>
        </w:rPr>
        <w:t>antyoparzeniowa</w:t>
      </w:r>
      <w:proofErr w:type="spellEnd"/>
      <w:r w:rsidRPr="00CD0671">
        <w:rPr>
          <w:rFonts w:cs="Tahoma"/>
          <w:shd w:val="clear" w:color="auto" w:fill="FFFFFF"/>
        </w:rPr>
        <w:t xml:space="preserve">, wężyki PEX, wnętrze korpusu i wylewki gładkie,  </w:t>
      </w:r>
    </w:p>
    <w:p w:rsidR="00CD0671" w:rsidRPr="00CD0671" w:rsidRDefault="00CD0671" w:rsidP="0084593E">
      <w:pPr>
        <w:numPr>
          <w:ilvl w:val="0"/>
          <w:numId w:val="54"/>
        </w:numPr>
        <w:tabs>
          <w:tab w:val="left" w:pos="1134"/>
          <w:tab w:val="left" w:pos="1418"/>
          <w:tab w:val="left" w:pos="3402"/>
          <w:tab w:val="left" w:pos="3969"/>
        </w:tabs>
        <w:spacing w:line="276" w:lineRule="auto"/>
        <w:ind w:left="1134" w:hanging="295"/>
        <w:jc w:val="both"/>
        <w:rPr>
          <w:rFonts w:cs="Tahoma"/>
          <w:shd w:val="clear" w:color="auto" w:fill="FFFFFF"/>
        </w:rPr>
      </w:pPr>
      <w:r w:rsidRPr="00CD0671">
        <w:rPr>
          <w:rFonts w:cs="Tahoma"/>
          <w:shd w:val="clear" w:color="auto" w:fill="FFFFFF"/>
        </w:rPr>
        <w:t>bateria prysznicowa, wypływ 8l/min, głowica ceramiczna z ogranicznikiem</w:t>
      </w:r>
      <w:r>
        <w:rPr>
          <w:rFonts w:cs="Tahoma"/>
          <w:shd w:val="clear" w:color="auto" w:fill="FFFFFF"/>
        </w:rPr>
        <w:t xml:space="preserve"> temperatury i blokada na 38°C, termostatyczna, ze złączką</w:t>
      </w:r>
      <w:r w:rsidRPr="00CD0671">
        <w:rPr>
          <w:rFonts w:cs="Tahoma"/>
          <w:shd w:val="clear" w:color="auto" w:fill="FFFFFF"/>
        </w:rPr>
        <w:t xml:space="preserve"> </w:t>
      </w:r>
      <w:proofErr w:type="spellStart"/>
      <w:r w:rsidRPr="00CD0671">
        <w:rPr>
          <w:rFonts w:cs="Tahoma"/>
          <w:shd w:val="clear" w:color="auto" w:fill="FFFFFF"/>
        </w:rPr>
        <w:t>samoopróżniającą</w:t>
      </w:r>
      <w:proofErr w:type="spellEnd"/>
      <w:r w:rsidRPr="00CD0671">
        <w:rPr>
          <w:rFonts w:cs="Tahoma"/>
          <w:shd w:val="clear" w:color="auto" w:fill="FFFFFF"/>
        </w:rPr>
        <w:t xml:space="preserve"> – </w:t>
      </w:r>
      <w:proofErr w:type="spellStart"/>
      <w:r w:rsidRPr="00CD0671">
        <w:rPr>
          <w:rFonts w:cs="Tahoma"/>
          <w:shd w:val="clear" w:color="auto" w:fill="FFFFFF"/>
        </w:rPr>
        <w:t>antystagnacyjną</w:t>
      </w:r>
      <w:proofErr w:type="spellEnd"/>
      <w:r w:rsidRPr="00CD0671">
        <w:rPr>
          <w:rFonts w:cs="Tahoma"/>
          <w:shd w:val="clear" w:color="auto" w:fill="FFFFFF"/>
        </w:rPr>
        <w:t xml:space="preserve">, baterii prysznicowych nie należy montować na ścianie wyposażonej w siedzisko, </w:t>
      </w:r>
    </w:p>
    <w:p w:rsidR="00CD0671" w:rsidRPr="00CD0671" w:rsidRDefault="00CD0671" w:rsidP="0084593E">
      <w:pPr>
        <w:numPr>
          <w:ilvl w:val="0"/>
          <w:numId w:val="54"/>
        </w:numPr>
        <w:tabs>
          <w:tab w:val="left" w:pos="1134"/>
          <w:tab w:val="left" w:pos="1418"/>
          <w:tab w:val="left" w:pos="3402"/>
          <w:tab w:val="left" w:pos="3969"/>
        </w:tabs>
        <w:spacing w:line="276" w:lineRule="auto"/>
        <w:ind w:left="1134" w:hanging="295"/>
        <w:jc w:val="both"/>
        <w:rPr>
          <w:rFonts w:cs="Tahoma"/>
          <w:shd w:val="clear" w:color="auto" w:fill="FFFFFF"/>
        </w:rPr>
      </w:pPr>
      <w:r w:rsidRPr="00CD0671">
        <w:rPr>
          <w:rFonts w:cs="Tahoma"/>
          <w:shd w:val="clear" w:color="auto" w:fill="FFFFFF"/>
        </w:rPr>
        <w:lastRenderedPageBreak/>
        <w:t xml:space="preserve">bateria zlewowa stojąca z ruchomą wylewką, wypływ ograniczony do 5l/min, podwójny regulator temperatury, z sitkiem higienicznym,  </w:t>
      </w:r>
    </w:p>
    <w:p w:rsidR="00CD0671" w:rsidRPr="00CD0671" w:rsidRDefault="00CD0671" w:rsidP="0084593E">
      <w:pPr>
        <w:numPr>
          <w:ilvl w:val="0"/>
          <w:numId w:val="54"/>
        </w:numPr>
        <w:tabs>
          <w:tab w:val="left" w:pos="1134"/>
          <w:tab w:val="left" w:pos="1418"/>
          <w:tab w:val="left" w:pos="3402"/>
          <w:tab w:val="left" w:pos="3969"/>
        </w:tabs>
        <w:spacing w:line="276" w:lineRule="auto"/>
        <w:ind w:left="1134" w:hanging="295"/>
        <w:jc w:val="both"/>
        <w:rPr>
          <w:rFonts w:cs="Tahoma"/>
          <w:shd w:val="clear" w:color="auto" w:fill="FFFFFF"/>
        </w:rPr>
      </w:pPr>
      <w:r w:rsidRPr="00CD0671">
        <w:rPr>
          <w:rFonts w:cs="Tahoma"/>
          <w:shd w:val="clear" w:color="auto" w:fill="FFFFFF"/>
        </w:rPr>
        <w:t xml:space="preserve">bateria zlewowa wisząca z długą ruchomą wylewką – do zlewów w pomieszczeniach gospodarczych, </w:t>
      </w:r>
    </w:p>
    <w:p w:rsidR="00CD0671" w:rsidRPr="00CD0671" w:rsidRDefault="00CD0671" w:rsidP="0084593E">
      <w:pPr>
        <w:numPr>
          <w:ilvl w:val="0"/>
          <w:numId w:val="54"/>
        </w:numPr>
        <w:tabs>
          <w:tab w:val="left" w:pos="1134"/>
          <w:tab w:val="left" w:pos="1418"/>
          <w:tab w:val="left" w:pos="3402"/>
          <w:tab w:val="left" w:pos="3969"/>
        </w:tabs>
        <w:spacing w:line="276" w:lineRule="auto"/>
        <w:ind w:left="1134" w:hanging="295"/>
        <w:jc w:val="both"/>
        <w:rPr>
          <w:rFonts w:cs="Tahoma"/>
          <w:shd w:val="clear" w:color="auto" w:fill="FFFFFF"/>
        </w:rPr>
      </w:pPr>
      <w:r w:rsidRPr="00CD0671">
        <w:rPr>
          <w:rFonts w:cs="Tahoma"/>
          <w:shd w:val="clear" w:color="auto" w:fill="FFFFFF"/>
        </w:rPr>
        <w:t xml:space="preserve">bateria uruchamiana bez kontaktu z dłonią </w:t>
      </w:r>
      <w:proofErr w:type="spellStart"/>
      <w:r w:rsidRPr="00CD0671">
        <w:rPr>
          <w:rFonts w:cs="Tahoma"/>
          <w:shd w:val="clear" w:color="auto" w:fill="FFFFFF"/>
        </w:rPr>
        <w:t>t.j</w:t>
      </w:r>
      <w:proofErr w:type="spellEnd"/>
      <w:r w:rsidRPr="00CD0671">
        <w:rPr>
          <w:rFonts w:cs="Tahoma"/>
          <w:shd w:val="clear" w:color="auto" w:fill="FFFFFF"/>
        </w:rPr>
        <w:t>. baterie łokciowe lub bezdotykowe elektroniczne (sterowane fotokomórką), zgodnie z</w:t>
      </w:r>
      <w:r>
        <w:rPr>
          <w:rFonts w:cs="Tahoma"/>
          <w:shd w:val="clear" w:color="auto" w:fill="FFFFFF"/>
        </w:rPr>
        <w:t> </w:t>
      </w:r>
      <w:r w:rsidR="007F4520">
        <w:rPr>
          <w:rFonts w:cs="Tahoma"/>
          <w:shd w:val="clear" w:color="auto" w:fill="FFFFFF"/>
        </w:rPr>
        <w:t>wytycznymi technologii (sale zabiegowe i gabinety zabiegowe),</w:t>
      </w:r>
      <w:r w:rsidRPr="00CD0671">
        <w:rPr>
          <w:rFonts w:cs="Tahoma"/>
          <w:shd w:val="clear" w:color="auto" w:fill="FFFFFF"/>
        </w:rPr>
        <w:t xml:space="preserve"> </w:t>
      </w:r>
    </w:p>
    <w:p w:rsidR="00CD0671" w:rsidRPr="00CD0671" w:rsidRDefault="00CD0671" w:rsidP="0084593E">
      <w:pPr>
        <w:numPr>
          <w:ilvl w:val="0"/>
          <w:numId w:val="54"/>
        </w:numPr>
        <w:tabs>
          <w:tab w:val="left" w:pos="1134"/>
          <w:tab w:val="left" w:pos="1418"/>
          <w:tab w:val="left" w:pos="3402"/>
          <w:tab w:val="left" w:pos="3969"/>
        </w:tabs>
        <w:spacing w:line="276" w:lineRule="auto"/>
        <w:ind w:left="1134" w:hanging="295"/>
        <w:jc w:val="both"/>
        <w:rPr>
          <w:rFonts w:cs="Tahoma"/>
          <w:shd w:val="clear" w:color="auto" w:fill="FFFFFF"/>
        </w:rPr>
      </w:pPr>
      <w:r w:rsidRPr="00CD0671">
        <w:rPr>
          <w:rFonts w:cs="Tahoma"/>
          <w:shd w:val="clear" w:color="auto" w:fill="FFFFFF"/>
        </w:rPr>
        <w:t xml:space="preserve">kratki ściekowe ze stali nierdzewnej typu szpitalnego z możliwością czyszczenia, </w:t>
      </w:r>
    </w:p>
    <w:p w:rsidR="00CD0671" w:rsidRPr="00CD0671" w:rsidRDefault="00CD0671" w:rsidP="0084593E">
      <w:pPr>
        <w:numPr>
          <w:ilvl w:val="0"/>
          <w:numId w:val="54"/>
        </w:numPr>
        <w:tabs>
          <w:tab w:val="left" w:pos="1134"/>
          <w:tab w:val="left" w:pos="1418"/>
          <w:tab w:val="left" w:pos="3402"/>
          <w:tab w:val="left" w:pos="3969"/>
        </w:tabs>
        <w:spacing w:line="276" w:lineRule="auto"/>
        <w:ind w:left="1134" w:hanging="295"/>
        <w:jc w:val="both"/>
        <w:rPr>
          <w:rFonts w:cs="Tahoma"/>
          <w:shd w:val="clear" w:color="auto" w:fill="FFFFFF"/>
        </w:rPr>
      </w:pPr>
      <w:r w:rsidRPr="00CD0671">
        <w:rPr>
          <w:rFonts w:cs="Tahoma"/>
          <w:shd w:val="clear" w:color="auto" w:fill="FFFFFF"/>
        </w:rPr>
        <w:t xml:space="preserve">zawory kulowe, </w:t>
      </w:r>
    </w:p>
    <w:p w:rsidR="00CD0671" w:rsidRDefault="002E4B0A" w:rsidP="0084593E">
      <w:pPr>
        <w:numPr>
          <w:ilvl w:val="0"/>
          <w:numId w:val="54"/>
        </w:numPr>
        <w:tabs>
          <w:tab w:val="left" w:pos="1080"/>
          <w:tab w:val="left" w:pos="1418"/>
          <w:tab w:val="left" w:pos="3402"/>
          <w:tab w:val="left" w:pos="3969"/>
        </w:tabs>
        <w:spacing w:after="240" w:line="276" w:lineRule="auto"/>
        <w:jc w:val="both"/>
        <w:rPr>
          <w:rFonts w:cs="Tahoma"/>
          <w:shd w:val="clear" w:color="auto" w:fill="FFFFFF"/>
        </w:rPr>
      </w:pPr>
      <w:r w:rsidRPr="00CD0671">
        <w:rPr>
          <w:rFonts w:cs="Tahoma"/>
          <w:shd w:val="clear" w:color="auto" w:fill="FFFFFF"/>
        </w:rPr>
        <w:t xml:space="preserve">syfony z zaworem </w:t>
      </w:r>
      <w:proofErr w:type="spellStart"/>
      <w:r w:rsidRPr="00CD0671">
        <w:rPr>
          <w:rFonts w:cs="Tahoma"/>
          <w:shd w:val="clear" w:color="auto" w:fill="FFFFFF"/>
        </w:rPr>
        <w:t>przeciwzassaniowym</w:t>
      </w:r>
      <w:proofErr w:type="spellEnd"/>
      <w:r w:rsidRPr="00CD0671">
        <w:rPr>
          <w:rFonts w:cs="Tahoma"/>
          <w:shd w:val="clear" w:color="auto" w:fill="FFFFFF"/>
        </w:rPr>
        <w:t xml:space="preserve"> (napowietrzaczem). </w:t>
      </w:r>
    </w:p>
    <w:p w:rsidR="00D278E5" w:rsidRPr="00CD0671" w:rsidRDefault="00D278E5" w:rsidP="0084593E">
      <w:pPr>
        <w:numPr>
          <w:ilvl w:val="0"/>
          <w:numId w:val="54"/>
        </w:numPr>
        <w:tabs>
          <w:tab w:val="left" w:pos="1080"/>
          <w:tab w:val="left" w:pos="1418"/>
          <w:tab w:val="left" w:pos="3402"/>
          <w:tab w:val="left" w:pos="3969"/>
        </w:tabs>
        <w:spacing w:after="240" w:line="276" w:lineRule="auto"/>
        <w:jc w:val="both"/>
        <w:rPr>
          <w:rFonts w:cs="Tahoma"/>
          <w:shd w:val="clear" w:color="auto" w:fill="FFFFFF"/>
        </w:rPr>
      </w:pPr>
    </w:p>
    <w:p w:rsidR="00CD0671" w:rsidRPr="00CD0671" w:rsidRDefault="00CD0671" w:rsidP="00CD0671">
      <w:pPr>
        <w:tabs>
          <w:tab w:val="left" w:pos="1134"/>
        </w:tabs>
        <w:spacing w:line="276" w:lineRule="auto"/>
        <w:ind w:left="567"/>
        <w:jc w:val="both"/>
        <w:rPr>
          <w:rFonts w:cs="Tahoma"/>
          <w:b/>
        </w:rPr>
      </w:pPr>
      <w:r w:rsidRPr="00CD0671">
        <w:rPr>
          <w:rFonts w:cs="Tahoma"/>
          <w:b/>
        </w:rPr>
        <w:t>UWAGA</w:t>
      </w:r>
      <w:r>
        <w:rPr>
          <w:rFonts w:cs="Tahoma"/>
          <w:b/>
        </w:rPr>
        <w:t>:</w:t>
      </w:r>
    </w:p>
    <w:p w:rsidR="00CD0671" w:rsidRPr="00CD0671" w:rsidRDefault="00CD0671" w:rsidP="00CD0671">
      <w:pPr>
        <w:tabs>
          <w:tab w:val="left" w:pos="1134"/>
        </w:tabs>
        <w:spacing w:line="276" w:lineRule="auto"/>
        <w:ind w:left="567"/>
        <w:jc w:val="both"/>
        <w:rPr>
          <w:rFonts w:cs="Tahoma"/>
        </w:rPr>
      </w:pPr>
      <w:r w:rsidRPr="00CD0671">
        <w:rPr>
          <w:rFonts w:cs="Tahoma"/>
        </w:rPr>
        <w:t xml:space="preserve">Przy projektowaniu instalacji oraz przy planowaniu robót montażowych należy uwzględnić konieczność prowadzenia prac w istniejącym i działającym obiekcie. </w:t>
      </w:r>
    </w:p>
    <w:p w:rsidR="00CD0671" w:rsidRPr="00CD0671" w:rsidRDefault="00CD0671" w:rsidP="00CD0671">
      <w:pPr>
        <w:tabs>
          <w:tab w:val="left" w:pos="1134"/>
        </w:tabs>
        <w:spacing w:line="276" w:lineRule="auto"/>
        <w:ind w:left="567"/>
        <w:jc w:val="both"/>
        <w:rPr>
          <w:rFonts w:cs="Tahoma"/>
        </w:rPr>
      </w:pPr>
      <w:r w:rsidRPr="00CD0671">
        <w:rPr>
          <w:rFonts w:cs="Tahoma"/>
        </w:rPr>
        <w:t>Przed rozpoczęciem robót należy przeprowadzić wizję lokalną na obiekcie.</w:t>
      </w:r>
    </w:p>
    <w:p w:rsidR="00AE546D" w:rsidRPr="00CD0671" w:rsidRDefault="00CD0671" w:rsidP="00D278E5">
      <w:pPr>
        <w:tabs>
          <w:tab w:val="left" w:pos="1134"/>
        </w:tabs>
        <w:spacing w:after="240" w:line="276" w:lineRule="auto"/>
        <w:ind w:left="567"/>
        <w:jc w:val="both"/>
        <w:rPr>
          <w:rFonts w:cs="Tahoma"/>
        </w:rPr>
      </w:pPr>
      <w:r w:rsidRPr="00CD0671">
        <w:rPr>
          <w:rFonts w:cs="Tahoma"/>
        </w:rPr>
        <w:t>Przejścia instalacji przez ściany i stropy oddzielenia pożarowego otwory należy zabezpieczyć ppoż. zgodnie z przepisami do granicy odporności ogniowej danej przegrody.</w:t>
      </w:r>
    </w:p>
    <w:p w:rsidR="00E962A6" w:rsidRPr="000C7B19" w:rsidRDefault="00577687" w:rsidP="00E962A6">
      <w:pPr>
        <w:tabs>
          <w:tab w:val="left" w:pos="1418"/>
        </w:tabs>
        <w:spacing w:after="240" w:line="276" w:lineRule="auto"/>
        <w:ind w:left="567"/>
        <w:jc w:val="both"/>
        <w:rPr>
          <w:rFonts w:cs="Tahoma"/>
          <w:b/>
          <w:u w:val="single"/>
        </w:rPr>
      </w:pPr>
      <w:bookmarkStart w:id="7" w:name="_Hlk201044448"/>
      <w:r w:rsidRPr="000C7B19">
        <w:rPr>
          <w:rFonts w:cs="Tahoma"/>
          <w:b/>
          <w:u w:val="single"/>
        </w:rPr>
        <w:t>2.7</w:t>
      </w:r>
      <w:r w:rsidR="00CD0671" w:rsidRPr="000C7B19">
        <w:rPr>
          <w:rFonts w:cs="Tahoma"/>
          <w:b/>
          <w:u w:val="single"/>
        </w:rPr>
        <w:t>.5</w:t>
      </w:r>
      <w:r w:rsidR="00E962A6" w:rsidRPr="000C7B19">
        <w:rPr>
          <w:rFonts w:cs="Tahoma"/>
          <w:b/>
          <w:u w:val="single"/>
        </w:rPr>
        <w:t xml:space="preserve">.  </w:t>
      </w:r>
      <w:bookmarkEnd w:id="7"/>
      <w:r w:rsidR="00E962A6" w:rsidRPr="000C7B19">
        <w:rPr>
          <w:rFonts w:cs="Tahoma"/>
          <w:b/>
          <w:u w:val="single"/>
        </w:rPr>
        <w:t>Wentylacja grawitacyjna</w:t>
      </w:r>
    </w:p>
    <w:p w:rsidR="00642DA1" w:rsidRPr="00D96923" w:rsidRDefault="00642DA1" w:rsidP="00642DA1">
      <w:pPr>
        <w:spacing w:after="240" w:line="276" w:lineRule="auto"/>
        <w:ind w:left="567"/>
        <w:jc w:val="both"/>
        <w:rPr>
          <w:rFonts w:cs="Tahoma"/>
        </w:rPr>
      </w:pPr>
      <w:r w:rsidRPr="00D96923">
        <w:rPr>
          <w:rFonts w:cs="Tahoma"/>
          <w:b/>
        </w:rPr>
        <w:t>Określenie</w:t>
      </w:r>
      <w:r w:rsidRPr="00D96923">
        <w:rPr>
          <w:rFonts w:cs="Tahoma"/>
        </w:rPr>
        <w:t xml:space="preserve"> zakresu prac koniecznych </w:t>
      </w:r>
      <w:r>
        <w:rPr>
          <w:rFonts w:cs="Tahoma"/>
        </w:rPr>
        <w:t xml:space="preserve">do zrealizowania powinno nastąpić po wykonaniu inwentaryzacji instalacji istniejących. Dla wskazanego przez Wykonawcę zakresu prac należy uzyskać pisemną akceptację Zamawiającego. </w:t>
      </w:r>
    </w:p>
    <w:p w:rsidR="00E962A6" w:rsidRPr="00642DA1" w:rsidRDefault="00E962A6" w:rsidP="00577687">
      <w:pPr>
        <w:tabs>
          <w:tab w:val="left" w:pos="1080"/>
          <w:tab w:val="left" w:pos="1418"/>
          <w:tab w:val="left" w:pos="3402"/>
          <w:tab w:val="left" w:pos="3969"/>
        </w:tabs>
        <w:spacing w:after="240" w:line="276" w:lineRule="auto"/>
        <w:ind w:left="567"/>
        <w:jc w:val="both"/>
        <w:rPr>
          <w:rFonts w:cs="Tahoma"/>
          <w:shd w:val="clear" w:color="auto" w:fill="FFFFFF"/>
        </w:rPr>
      </w:pPr>
      <w:r w:rsidRPr="00577687">
        <w:rPr>
          <w:rFonts w:cs="Tahoma"/>
          <w:b/>
          <w:shd w:val="clear" w:color="auto" w:fill="FFFFFF"/>
        </w:rPr>
        <w:t>Wentylacja</w:t>
      </w:r>
      <w:r w:rsidRPr="00577687">
        <w:rPr>
          <w:rFonts w:cs="Tahoma"/>
          <w:shd w:val="clear" w:color="auto" w:fill="FFFFFF"/>
        </w:rPr>
        <w:t xml:space="preserve"> </w:t>
      </w:r>
      <w:proofErr w:type="spellStart"/>
      <w:r w:rsidRPr="00577687">
        <w:rPr>
          <w:rFonts w:cs="Tahoma"/>
          <w:shd w:val="clear" w:color="auto" w:fill="FFFFFF"/>
        </w:rPr>
        <w:t>sal</w:t>
      </w:r>
      <w:proofErr w:type="spellEnd"/>
      <w:r w:rsidRPr="00577687">
        <w:rPr>
          <w:rFonts w:cs="Tahoma"/>
          <w:shd w:val="clear" w:color="auto" w:fill="FFFFFF"/>
        </w:rPr>
        <w:t xml:space="preserve"> chorych odbywa się grawitacyjnie. W każdej sali w jednym z</w:t>
      </w:r>
      <w:r w:rsidR="00577687" w:rsidRPr="00577687">
        <w:rPr>
          <w:rFonts w:cs="Tahoma"/>
          <w:shd w:val="clear" w:color="auto" w:fill="FFFFFF"/>
        </w:rPr>
        <w:t> </w:t>
      </w:r>
      <w:r w:rsidRPr="00577687">
        <w:rPr>
          <w:rFonts w:cs="Tahoma"/>
          <w:shd w:val="clear" w:color="auto" w:fill="FFFFFF"/>
        </w:rPr>
        <w:t>okien zamontowany jest nawietrzak okienny natomiast wywiew zapewnia szacht wentylacyjny</w:t>
      </w:r>
      <w:r w:rsidR="00577687" w:rsidRPr="00577687">
        <w:rPr>
          <w:rFonts w:cs="Tahoma"/>
          <w:shd w:val="clear" w:color="auto" w:fill="FFFFFF"/>
        </w:rPr>
        <w:t>/</w:t>
      </w:r>
      <w:r w:rsidRPr="00577687">
        <w:rPr>
          <w:rFonts w:cs="Tahoma"/>
          <w:shd w:val="clear" w:color="auto" w:fill="FFFFFF"/>
        </w:rPr>
        <w:t xml:space="preserve">komin murowany prowadzony przez wszystkie kondygnacje aż ponad płaszczyznę dachu. Zamknięcie otworu na dachu stanowi „podstawa” dachowa, na której zamontowany jest wentylator wywiewny – wentylator dachowy. Wentylator wytwarza w szachcie / kominie podciśnienie wyciągając powietrze z poszczególnych sali chorych oraz przyległych łazienek na każdej kondygnacji. W ścianie szachtu w każdej sali zamontowana jest kratka wentylacyjna fi 100 / 100x100. W łazienkach wywiew wspomagany jest przez wentylatory typy łazienkowego, które załączają się wraz z załączeniem światła w łazience. Wentylacja grawitacyjna jako system pozostaje bez zmian. </w:t>
      </w:r>
      <w:r w:rsidRPr="00642DA1">
        <w:rPr>
          <w:rFonts w:cs="Tahoma"/>
          <w:shd w:val="clear" w:color="auto" w:fill="FFFFFF"/>
        </w:rPr>
        <w:t>Remontem należy objąć wymianę  krate</w:t>
      </w:r>
      <w:r w:rsidR="00642DA1">
        <w:rPr>
          <w:rFonts w:cs="Tahoma"/>
          <w:shd w:val="clear" w:color="auto" w:fill="FFFFFF"/>
        </w:rPr>
        <w:t xml:space="preserve">k istniejących wywiewnych  na </w:t>
      </w:r>
      <w:r w:rsidR="00642DA1">
        <w:rPr>
          <w:rFonts w:ascii="Ebrima" w:hAnsi="Ebrima" w:cs="Tahoma"/>
          <w:shd w:val="clear" w:color="auto" w:fill="FFFFFF"/>
        </w:rPr>
        <w:t>Ø</w:t>
      </w:r>
      <w:r w:rsidRPr="00642DA1">
        <w:rPr>
          <w:rFonts w:cs="Tahoma"/>
          <w:shd w:val="clear" w:color="auto" w:fill="FFFFFF"/>
        </w:rPr>
        <w:t xml:space="preserve"> 200 / 200x125.</w:t>
      </w:r>
    </w:p>
    <w:p w:rsidR="00E962A6" w:rsidRDefault="00E962A6" w:rsidP="00577687">
      <w:pPr>
        <w:tabs>
          <w:tab w:val="left" w:pos="1080"/>
          <w:tab w:val="left" w:pos="1418"/>
          <w:tab w:val="left" w:pos="3402"/>
          <w:tab w:val="left" w:pos="3969"/>
        </w:tabs>
        <w:spacing w:after="240" w:line="276" w:lineRule="auto"/>
        <w:ind w:left="567"/>
        <w:jc w:val="both"/>
        <w:rPr>
          <w:rFonts w:cs="Tahoma"/>
          <w:shd w:val="clear" w:color="auto" w:fill="FFFFFF"/>
        </w:rPr>
      </w:pPr>
      <w:r w:rsidRPr="00642DA1">
        <w:rPr>
          <w:rFonts w:cs="Tahoma"/>
          <w:shd w:val="clear" w:color="auto" w:fill="FFFFFF"/>
        </w:rPr>
        <w:lastRenderedPageBreak/>
        <w:t>W zakresie</w:t>
      </w:r>
      <w:r w:rsidRPr="00642DA1">
        <w:rPr>
          <w:rFonts w:cs="Tahoma"/>
          <w:color w:val="0070C0"/>
          <w:shd w:val="clear" w:color="auto" w:fill="FFFFFF"/>
        </w:rPr>
        <w:t xml:space="preserve"> </w:t>
      </w:r>
      <w:r w:rsidRPr="00642DA1">
        <w:rPr>
          <w:rFonts w:cs="Tahoma"/>
          <w:shd w:val="clear" w:color="auto" w:fill="FFFFFF"/>
        </w:rPr>
        <w:t xml:space="preserve">należy ująć również wymianę istniejących wentylatorów wywiewnych. Wydajność wentylatora w łazienkach powinna wynosić minimum 100m3/h przy sprężu 30Pa. Hałas pracującego wentylatora - ciśnienie akustyczne nie powinno </w:t>
      </w:r>
      <w:r w:rsidRPr="00252CFC">
        <w:rPr>
          <w:rFonts w:cs="Tahoma"/>
          <w:shd w:val="clear" w:color="auto" w:fill="FFFFFF"/>
        </w:rPr>
        <w:t>przekraczać 35db(A).</w:t>
      </w:r>
      <w:r w:rsidR="00595863" w:rsidRPr="00252CFC">
        <w:rPr>
          <w:rFonts w:cs="Tahoma"/>
          <w:shd w:val="clear" w:color="auto" w:fill="FFFFFF"/>
        </w:rPr>
        <w:t xml:space="preserve"> </w:t>
      </w:r>
    </w:p>
    <w:p w:rsidR="00B822D0" w:rsidRDefault="00B822D0" w:rsidP="00577687">
      <w:pPr>
        <w:tabs>
          <w:tab w:val="left" w:pos="1080"/>
          <w:tab w:val="left" w:pos="1418"/>
          <w:tab w:val="left" w:pos="3402"/>
          <w:tab w:val="left" w:pos="3969"/>
        </w:tabs>
        <w:spacing w:after="240" w:line="276" w:lineRule="auto"/>
        <w:ind w:left="567"/>
        <w:jc w:val="both"/>
        <w:rPr>
          <w:rFonts w:cs="Tahoma"/>
          <w:shd w:val="clear" w:color="auto" w:fill="FFFFFF"/>
        </w:rPr>
      </w:pPr>
    </w:p>
    <w:p w:rsidR="00B822D0" w:rsidRDefault="00B822D0" w:rsidP="00577687">
      <w:pPr>
        <w:tabs>
          <w:tab w:val="left" w:pos="1080"/>
          <w:tab w:val="left" w:pos="1418"/>
          <w:tab w:val="left" w:pos="3402"/>
          <w:tab w:val="left" w:pos="3969"/>
        </w:tabs>
        <w:spacing w:after="240" w:line="276" w:lineRule="auto"/>
        <w:ind w:left="567"/>
        <w:jc w:val="both"/>
        <w:rPr>
          <w:rFonts w:cs="Tahoma"/>
          <w:shd w:val="clear" w:color="auto" w:fill="FFFFFF"/>
        </w:rPr>
      </w:pPr>
    </w:p>
    <w:p w:rsidR="00B822D0" w:rsidRPr="00252CFC" w:rsidRDefault="00B822D0" w:rsidP="00577687">
      <w:pPr>
        <w:tabs>
          <w:tab w:val="left" w:pos="1080"/>
          <w:tab w:val="left" w:pos="1418"/>
          <w:tab w:val="left" w:pos="3402"/>
          <w:tab w:val="left" w:pos="3969"/>
        </w:tabs>
        <w:spacing w:after="240" w:line="276" w:lineRule="auto"/>
        <w:ind w:left="567"/>
        <w:jc w:val="both"/>
        <w:rPr>
          <w:rFonts w:cs="Tahoma"/>
          <w:shd w:val="clear" w:color="auto" w:fill="FFFFFF"/>
        </w:rPr>
      </w:pPr>
    </w:p>
    <w:p w:rsidR="00E962A6" w:rsidRPr="00C3595F" w:rsidRDefault="00577687" w:rsidP="00E962A6">
      <w:pPr>
        <w:tabs>
          <w:tab w:val="left" w:pos="1418"/>
        </w:tabs>
        <w:spacing w:after="240" w:line="276" w:lineRule="auto"/>
        <w:ind w:left="567"/>
        <w:jc w:val="both"/>
        <w:rPr>
          <w:rFonts w:cs="Tahoma"/>
          <w:b/>
          <w:u w:val="single"/>
        </w:rPr>
      </w:pPr>
      <w:r w:rsidRPr="00C3595F">
        <w:rPr>
          <w:rFonts w:cs="Tahoma"/>
          <w:b/>
          <w:u w:val="single"/>
        </w:rPr>
        <w:t>2.7</w:t>
      </w:r>
      <w:r w:rsidR="00E962A6" w:rsidRPr="00C3595F">
        <w:rPr>
          <w:rFonts w:cs="Tahoma"/>
          <w:b/>
          <w:u w:val="single"/>
        </w:rPr>
        <w:t>.</w:t>
      </w:r>
      <w:r w:rsidR="00CD0671" w:rsidRPr="00C3595F">
        <w:rPr>
          <w:rFonts w:cs="Tahoma"/>
          <w:b/>
          <w:u w:val="single"/>
        </w:rPr>
        <w:t>6</w:t>
      </w:r>
      <w:r w:rsidR="00E962A6" w:rsidRPr="00C3595F">
        <w:rPr>
          <w:rFonts w:cs="Tahoma"/>
          <w:b/>
          <w:u w:val="single"/>
        </w:rPr>
        <w:t xml:space="preserve">.  Wentylacja mechaniczna </w:t>
      </w:r>
    </w:p>
    <w:p w:rsidR="00E962A6" w:rsidRDefault="00C3595F" w:rsidP="004411EA">
      <w:pPr>
        <w:suppressAutoHyphens w:val="0"/>
        <w:spacing w:after="45" w:line="270" w:lineRule="auto"/>
        <w:ind w:left="567" w:right="1"/>
        <w:jc w:val="both"/>
        <w:rPr>
          <w:rFonts w:cs="Tahoma"/>
          <w:b/>
        </w:rPr>
      </w:pPr>
      <w:r w:rsidRPr="00C3595F">
        <w:rPr>
          <w:rFonts w:cs="Tahoma"/>
          <w:b/>
        </w:rPr>
        <w:t>Poza zakresem opracowania.</w:t>
      </w:r>
    </w:p>
    <w:p w:rsidR="00305B06" w:rsidRPr="00C3595F" w:rsidRDefault="00305B06" w:rsidP="004411EA">
      <w:pPr>
        <w:suppressAutoHyphens w:val="0"/>
        <w:spacing w:after="45" w:line="270" w:lineRule="auto"/>
        <w:ind w:left="567" w:right="1"/>
        <w:jc w:val="both"/>
        <w:rPr>
          <w:rFonts w:cs="Tahoma"/>
        </w:rPr>
      </w:pPr>
    </w:p>
    <w:p w:rsidR="00E962A6" w:rsidRPr="00252CFC" w:rsidRDefault="00577687" w:rsidP="00E962A6">
      <w:pPr>
        <w:tabs>
          <w:tab w:val="left" w:pos="1418"/>
        </w:tabs>
        <w:spacing w:after="240" w:line="276" w:lineRule="auto"/>
        <w:ind w:left="567"/>
        <w:jc w:val="both"/>
        <w:rPr>
          <w:rFonts w:cs="Tahoma"/>
          <w:b/>
        </w:rPr>
      </w:pPr>
      <w:r w:rsidRPr="00252CFC">
        <w:rPr>
          <w:rFonts w:cs="Tahoma"/>
          <w:b/>
        </w:rPr>
        <w:t>2.7</w:t>
      </w:r>
      <w:r w:rsidR="00E962A6" w:rsidRPr="00252CFC">
        <w:rPr>
          <w:rFonts w:cs="Tahoma"/>
          <w:b/>
        </w:rPr>
        <w:t>.</w:t>
      </w:r>
      <w:r w:rsidR="00CD0671" w:rsidRPr="00252CFC">
        <w:rPr>
          <w:rFonts w:cs="Tahoma"/>
          <w:b/>
        </w:rPr>
        <w:t>7</w:t>
      </w:r>
      <w:r w:rsidR="00E962A6" w:rsidRPr="00252CFC">
        <w:rPr>
          <w:rFonts w:cs="Tahoma"/>
          <w:b/>
        </w:rPr>
        <w:t>.  Klimatyzacja</w:t>
      </w:r>
    </w:p>
    <w:p w:rsidR="00E962A6" w:rsidRPr="00022B2F" w:rsidRDefault="00E962A6" w:rsidP="00022B2F">
      <w:pPr>
        <w:suppressAutoHyphens w:val="0"/>
        <w:spacing w:after="45" w:line="270" w:lineRule="auto"/>
        <w:ind w:left="567" w:right="1"/>
        <w:jc w:val="both"/>
        <w:rPr>
          <w:rFonts w:cs="Tahoma"/>
        </w:rPr>
      </w:pPr>
      <w:r w:rsidRPr="00577687">
        <w:rPr>
          <w:rFonts w:cs="Tahoma"/>
          <w:b/>
          <w:shd w:val="clear" w:color="auto" w:fill="FFFFFF"/>
        </w:rPr>
        <w:t>W pomieszczeniach</w:t>
      </w:r>
      <w:r w:rsidRPr="00577687">
        <w:rPr>
          <w:rFonts w:cs="Tahoma"/>
          <w:shd w:val="clear" w:color="auto" w:fill="FFFFFF"/>
        </w:rPr>
        <w:t xml:space="preserve"> </w:t>
      </w:r>
      <w:r w:rsidR="00FB42A4" w:rsidRPr="00A91F08">
        <w:rPr>
          <w:rFonts w:cs="Tahoma"/>
        </w:rPr>
        <w:t>wpro</w:t>
      </w:r>
      <w:r w:rsidR="00FB42A4">
        <w:rPr>
          <w:rFonts w:cs="Tahoma"/>
        </w:rPr>
        <w:t>wadzenie instalacji klimatyzacji w następujących pomieszczeniach</w:t>
      </w:r>
      <w:r w:rsidR="00E5756B">
        <w:rPr>
          <w:rFonts w:cs="Tahoma"/>
        </w:rPr>
        <w:t>: 4.13</w:t>
      </w:r>
      <w:r w:rsidR="007A654A" w:rsidRPr="007A654A">
        <w:rPr>
          <w:rFonts w:cs="Tahoma"/>
        </w:rPr>
        <w:t xml:space="preserve"> </w:t>
      </w:r>
      <w:r w:rsidR="007A654A">
        <w:rPr>
          <w:rFonts w:cs="Tahoma"/>
        </w:rPr>
        <w:t>Gabinet Logopedy</w:t>
      </w:r>
      <w:r w:rsidR="00FB42A4">
        <w:rPr>
          <w:rFonts w:cs="Tahoma"/>
        </w:rPr>
        <w:t xml:space="preserve">, 4.14 </w:t>
      </w:r>
      <w:r w:rsidR="007A654A">
        <w:rPr>
          <w:rFonts w:cs="Tahoma"/>
        </w:rPr>
        <w:t>Sala terapii zajęciowej</w:t>
      </w:r>
      <w:r w:rsidR="00022B2F">
        <w:rPr>
          <w:rFonts w:cs="Tahoma"/>
        </w:rPr>
        <w:t>, 4.35 Sala ćwiczeń,</w:t>
      </w:r>
      <w:r w:rsidR="007A654A">
        <w:rPr>
          <w:rFonts w:cs="Tahoma"/>
        </w:rPr>
        <w:t xml:space="preserve"> </w:t>
      </w:r>
      <w:r w:rsidR="00FB42A4">
        <w:rPr>
          <w:rFonts w:cs="Tahoma"/>
        </w:rPr>
        <w:t xml:space="preserve">4.36 Gabinet </w:t>
      </w:r>
      <w:r w:rsidR="00E5756B">
        <w:rPr>
          <w:rFonts w:cs="Tahoma"/>
        </w:rPr>
        <w:t>psychologa, ,</w:t>
      </w:r>
      <w:r w:rsidR="00FB42A4">
        <w:rPr>
          <w:rFonts w:cs="Tahoma"/>
        </w:rPr>
        <w:t>4.58 Sala terapii zajęciowej,</w:t>
      </w:r>
      <w:r w:rsidR="00022B2F">
        <w:rPr>
          <w:rFonts w:cs="Tahoma"/>
        </w:rPr>
        <w:t xml:space="preserve"> </w:t>
      </w:r>
      <w:r w:rsidRPr="00577687">
        <w:rPr>
          <w:rFonts w:cs="Tahoma"/>
          <w:shd w:val="clear" w:color="auto" w:fill="FFFFFF"/>
        </w:rPr>
        <w:t xml:space="preserve">objętych zakresem opracowania przewiduje sią wykonanie  instalacji klimatyzacji – obecnie brak takiej instalacji. Projektowana klimatyzacja </w:t>
      </w:r>
      <w:r w:rsidR="001435B4">
        <w:rPr>
          <w:rFonts w:cs="Tahoma"/>
          <w:shd w:val="clear" w:color="auto" w:fill="FFFFFF"/>
        </w:rPr>
        <w:t>może być wykonana</w:t>
      </w:r>
      <w:r w:rsidRPr="00577687">
        <w:rPr>
          <w:rFonts w:cs="Tahoma"/>
          <w:shd w:val="clear" w:color="auto" w:fill="FFFFFF"/>
        </w:rPr>
        <w:t xml:space="preserve"> w systemie VRV z jednostk</w:t>
      </w:r>
      <w:r w:rsidR="001435B4">
        <w:rPr>
          <w:rFonts w:cs="Tahoma"/>
          <w:shd w:val="clear" w:color="auto" w:fill="FFFFFF"/>
        </w:rPr>
        <w:t>ami wewnętrznymi typu ściennego lub typu Split.</w:t>
      </w:r>
      <w:r w:rsidRPr="00577687">
        <w:rPr>
          <w:rFonts w:cs="Tahoma"/>
          <w:shd w:val="clear" w:color="auto" w:fill="FFFFFF"/>
        </w:rPr>
        <w:t xml:space="preserve"> Zaleca się stosowanie systemów pracujących na czynniku R32.</w:t>
      </w:r>
      <w:r w:rsidR="00022B2F" w:rsidRPr="00022B2F">
        <w:rPr>
          <w:rFonts w:cs="Tahoma"/>
        </w:rPr>
        <w:t xml:space="preserve"> </w:t>
      </w:r>
      <w:r w:rsidR="00022B2F">
        <w:rPr>
          <w:rFonts w:cs="Tahoma"/>
        </w:rPr>
        <w:t>W przypadku 4.37 Gabinetu zabiegowego należy wykorzystać istniejącą klimatyzację typu Split i ją przebudować.</w:t>
      </w:r>
    </w:p>
    <w:p w:rsidR="00E962A6" w:rsidRPr="00577687" w:rsidRDefault="00E962A6" w:rsidP="00ED1046">
      <w:pPr>
        <w:tabs>
          <w:tab w:val="left" w:pos="1080"/>
          <w:tab w:val="left" w:pos="1418"/>
          <w:tab w:val="left" w:pos="3402"/>
          <w:tab w:val="left" w:pos="3969"/>
        </w:tabs>
        <w:spacing w:line="276" w:lineRule="auto"/>
        <w:ind w:left="567"/>
        <w:jc w:val="both"/>
        <w:rPr>
          <w:rFonts w:cs="Tahoma"/>
          <w:shd w:val="clear" w:color="auto" w:fill="FFFFFF"/>
        </w:rPr>
      </w:pPr>
      <w:r w:rsidRPr="00577687">
        <w:rPr>
          <w:rFonts w:cs="Tahoma"/>
          <w:b/>
          <w:shd w:val="clear" w:color="auto" w:fill="FFFFFF"/>
        </w:rPr>
        <w:t>Proponowana</w:t>
      </w:r>
      <w:r w:rsidR="00ED1046">
        <w:rPr>
          <w:rFonts w:cs="Tahoma"/>
          <w:shd w:val="clear" w:color="auto" w:fill="FFFFFF"/>
        </w:rPr>
        <w:t xml:space="preserve"> lokalizacja jednostki</w:t>
      </w:r>
      <w:r w:rsidR="00A63F23">
        <w:rPr>
          <w:rFonts w:cs="Tahoma"/>
          <w:shd w:val="clear" w:color="auto" w:fill="FFFFFF"/>
        </w:rPr>
        <w:t xml:space="preserve"> klimatyzacji</w:t>
      </w:r>
      <w:r w:rsidR="001435B4">
        <w:rPr>
          <w:rFonts w:cs="Tahoma"/>
          <w:shd w:val="clear" w:color="auto" w:fill="FFFFFF"/>
        </w:rPr>
        <w:t xml:space="preserve"> VRV</w:t>
      </w:r>
      <w:r w:rsidR="00ED1046">
        <w:rPr>
          <w:rFonts w:cs="Tahoma"/>
          <w:shd w:val="clear" w:color="auto" w:fill="FFFFFF"/>
        </w:rPr>
        <w:t xml:space="preserve"> zewnętrznej – </w:t>
      </w:r>
      <w:r w:rsidRPr="00577687">
        <w:rPr>
          <w:rFonts w:cs="Tahoma"/>
          <w:shd w:val="clear" w:color="auto" w:fill="FFFFFF"/>
        </w:rPr>
        <w:t>na dachu budynku.</w:t>
      </w:r>
      <w:r w:rsidR="001435B4">
        <w:rPr>
          <w:rFonts w:cs="Tahoma"/>
          <w:shd w:val="clear" w:color="auto" w:fill="FFFFFF"/>
        </w:rPr>
        <w:t xml:space="preserve"> Dla</w:t>
      </w:r>
      <w:r w:rsidR="00A63F23">
        <w:rPr>
          <w:rFonts w:cs="Tahoma"/>
          <w:shd w:val="clear" w:color="auto" w:fill="FFFFFF"/>
        </w:rPr>
        <w:t xml:space="preserve"> jednostki klimatyzacji typu</w:t>
      </w:r>
      <w:r w:rsidR="001435B4">
        <w:rPr>
          <w:rFonts w:cs="Tahoma"/>
          <w:shd w:val="clear" w:color="auto" w:fill="FFFFFF"/>
        </w:rPr>
        <w:t xml:space="preserve"> </w:t>
      </w:r>
      <w:proofErr w:type="spellStart"/>
      <w:r w:rsidR="001435B4">
        <w:rPr>
          <w:rFonts w:cs="Tahoma"/>
          <w:shd w:val="clear" w:color="auto" w:fill="FFFFFF"/>
        </w:rPr>
        <w:t>Splitu</w:t>
      </w:r>
      <w:proofErr w:type="spellEnd"/>
      <w:r w:rsidR="001435B4">
        <w:rPr>
          <w:rFonts w:cs="Tahoma"/>
          <w:shd w:val="clear" w:color="auto" w:fill="FFFFFF"/>
        </w:rPr>
        <w:t xml:space="preserve"> na elewacji Pawilonu Łóżkowego.</w:t>
      </w:r>
    </w:p>
    <w:p w:rsidR="00E962A6" w:rsidRPr="00577687" w:rsidRDefault="00ED1046" w:rsidP="00577687">
      <w:pPr>
        <w:tabs>
          <w:tab w:val="left" w:pos="1080"/>
          <w:tab w:val="left" w:pos="1418"/>
          <w:tab w:val="left" w:pos="3402"/>
          <w:tab w:val="left" w:pos="3969"/>
        </w:tabs>
        <w:spacing w:after="240" w:line="276" w:lineRule="auto"/>
        <w:ind w:left="567"/>
        <w:jc w:val="both"/>
        <w:rPr>
          <w:rFonts w:cs="Tahoma"/>
          <w:shd w:val="clear" w:color="auto" w:fill="FFFFFF"/>
        </w:rPr>
      </w:pPr>
      <w:r>
        <w:rPr>
          <w:rFonts w:cs="Tahoma"/>
          <w:b/>
          <w:shd w:val="clear" w:color="auto" w:fill="FFFFFF"/>
        </w:rPr>
        <w:t xml:space="preserve">Ostatecznego </w:t>
      </w:r>
      <w:r w:rsidRPr="00ED1046">
        <w:rPr>
          <w:rFonts w:cs="Tahoma"/>
          <w:shd w:val="clear" w:color="auto" w:fill="FFFFFF"/>
        </w:rPr>
        <w:t>wyboru</w:t>
      </w:r>
      <w:r w:rsidR="00E962A6" w:rsidRPr="00577687">
        <w:rPr>
          <w:rFonts w:cs="Tahoma"/>
          <w:shd w:val="clear" w:color="auto" w:fill="FFFFFF"/>
        </w:rPr>
        <w:t xml:space="preserve"> lokalizacji należy dokonać po  wizji lokal</w:t>
      </w:r>
      <w:r>
        <w:rPr>
          <w:rFonts w:cs="Tahoma"/>
          <w:shd w:val="clear" w:color="auto" w:fill="FFFFFF"/>
        </w:rPr>
        <w:t xml:space="preserve">nej z udziałem przedstawiciela </w:t>
      </w:r>
      <w:r w:rsidR="00E962A6" w:rsidRPr="00577687">
        <w:rPr>
          <w:rFonts w:cs="Tahoma"/>
          <w:shd w:val="clear" w:color="auto" w:fill="FFFFFF"/>
        </w:rPr>
        <w:t>działu technicznego</w:t>
      </w:r>
      <w:bookmarkStart w:id="8" w:name="_Hlk201053490"/>
      <w:r>
        <w:rPr>
          <w:rFonts w:cs="Tahoma"/>
          <w:shd w:val="clear" w:color="auto" w:fill="FFFFFF"/>
        </w:rPr>
        <w:t xml:space="preserve">. Hałas emitowany przez pracującą jednostkę zewnętrzną na nominalnej wydajności </w:t>
      </w:r>
      <w:r w:rsidR="00E962A6" w:rsidRPr="00577687">
        <w:rPr>
          <w:rFonts w:cs="Tahoma"/>
          <w:shd w:val="clear" w:color="auto" w:fill="FFFFFF"/>
        </w:rPr>
        <w:t xml:space="preserve">– ciśnienie akustyczne nie powinno być większe niż 65dB(A) w odległości 1m od urządzenia. </w:t>
      </w:r>
    </w:p>
    <w:bookmarkEnd w:id="8"/>
    <w:p w:rsidR="00E962A6" w:rsidRPr="00577687" w:rsidRDefault="00E962A6" w:rsidP="00577687">
      <w:pPr>
        <w:tabs>
          <w:tab w:val="left" w:pos="1080"/>
          <w:tab w:val="left" w:pos="1418"/>
          <w:tab w:val="left" w:pos="3402"/>
          <w:tab w:val="left" w:pos="3969"/>
        </w:tabs>
        <w:spacing w:after="240" w:line="276" w:lineRule="auto"/>
        <w:ind w:left="567"/>
        <w:jc w:val="both"/>
        <w:rPr>
          <w:rFonts w:cs="Tahoma"/>
          <w:shd w:val="clear" w:color="auto" w:fill="FFFFFF"/>
        </w:rPr>
      </w:pPr>
      <w:r w:rsidRPr="00577687">
        <w:rPr>
          <w:rFonts w:cs="Tahoma"/>
          <w:b/>
          <w:shd w:val="clear" w:color="auto" w:fill="FFFFFF"/>
        </w:rPr>
        <w:t>Przewody</w:t>
      </w:r>
      <w:r w:rsidRPr="00577687">
        <w:rPr>
          <w:rFonts w:cs="Tahoma"/>
          <w:shd w:val="clear" w:color="auto" w:fill="FFFFFF"/>
        </w:rPr>
        <w:t xml:space="preserve"> ziębnicze z jednostki zewnętrznej prowadzone będą po ścianie elewacyjnej do wysokości piętra i dalej wewnątrz budynku pod stropem korytarzy w przestrzeni nad sufitami podwieszanymi. Przewody wymagają izolacji termicznej zgodnie</w:t>
      </w:r>
      <w:r w:rsidR="00ED1046">
        <w:rPr>
          <w:rFonts w:cs="Tahoma"/>
          <w:shd w:val="clear" w:color="auto" w:fill="FFFFFF"/>
        </w:rPr>
        <w:t xml:space="preserve"> z WT, a prowadzone na zewnętrz – </w:t>
      </w:r>
      <w:r w:rsidRPr="00577687">
        <w:rPr>
          <w:rFonts w:cs="Tahoma"/>
          <w:shd w:val="clear" w:color="auto" w:fill="FFFFFF"/>
        </w:rPr>
        <w:t>dodatkowej obudowy zabezpieczającej przed działaniem warunków zewnętrznych.</w:t>
      </w:r>
    </w:p>
    <w:p w:rsidR="00E962A6" w:rsidRPr="00577687" w:rsidRDefault="00E962A6" w:rsidP="00577687">
      <w:pPr>
        <w:tabs>
          <w:tab w:val="left" w:pos="1080"/>
          <w:tab w:val="left" w:pos="1418"/>
          <w:tab w:val="left" w:pos="3402"/>
          <w:tab w:val="left" w:pos="3969"/>
        </w:tabs>
        <w:spacing w:after="240" w:line="276" w:lineRule="auto"/>
        <w:ind w:left="567"/>
        <w:jc w:val="both"/>
        <w:rPr>
          <w:rFonts w:cs="Tahoma"/>
          <w:shd w:val="clear" w:color="auto" w:fill="FFFFFF"/>
        </w:rPr>
      </w:pPr>
      <w:r w:rsidRPr="00577687">
        <w:rPr>
          <w:rFonts w:cs="Tahoma"/>
          <w:b/>
          <w:shd w:val="clear" w:color="auto" w:fill="FFFFFF"/>
        </w:rPr>
        <w:t>Jednostki</w:t>
      </w:r>
      <w:r w:rsidRPr="00577687">
        <w:rPr>
          <w:rFonts w:cs="Tahoma"/>
          <w:shd w:val="clear" w:color="auto" w:fill="FFFFFF"/>
        </w:rPr>
        <w:t xml:space="preserve"> wewnętrzne ścienne przewiduje się zamonto</w:t>
      </w:r>
      <w:r w:rsidR="004411EA">
        <w:rPr>
          <w:rFonts w:cs="Tahoma"/>
          <w:shd w:val="clear" w:color="auto" w:fill="FFFFFF"/>
        </w:rPr>
        <w:t xml:space="preserve">wać nad drzwiami do każdego </w:t>
      </w:r>
      <w:r w:rsidRPr="00577687">
        <w:rPr>
          <w:rFonts w:cs="Tahoma"/>
          <w:shd w:val="clear" w:color="auto" w:fill="FFFFFF"/>
        </w:rPr>
        <w:t xml:space="preserve"> pomieszczenia objętego klimatyzacją, pode</w:t>
      </w:r>
      <w:r w:rsidR="00ED1046">
        <w:rPr>
          <w:rFonts w:cs="Tahoma"/>
          <w:shd w:val="clear" w:color="auto" w:fill="FFFFFF"/>
        </w:rPr>
        <w:t xml:space="preserve">jście do jednostki od </w:t>
      </w:r>
      <w:r w:rsidR="00ED1046">
        <w:rPr>
          <w:rFonts w:cs="Tahoma"/>
          <w:shd w:val="clear" w:color="auto" w:fill="FFFFFF"/>
        </w:rPr>
        <w:lastRenderedPageBreak/>
        <w:t>korytarza</w:t>
      </w:r>
      <w:r w:rsidRPr="00577687">
        <w:rPr>
          <w:rFonts w:cs="Tahoma"/>
          <w:shd w:val="clear" w:color="auto" w:fill="FFFFFF"/>
        </w:rPr>
        <w:t xml:space="preserve">. Hałas emitowany przez pracujące jednostki wewnętrzne na nominalnej wydajności  – ciśnienie akustyczne nie powinno być większe niż 35dB(A) </w:t>
      </w:r>
      <w:r w:rsidR="004411EA">
        <w:rPr>
          <w:rFonts w:cs="Tahoma"/>
          <w:shd w:val="clear" w:color="auto" w:fill="FFFFFF"/>
        </w:rPr>
        <w:t xml:space="preserve">                        </w:t>
      </w:r>
      <w:r w:rsidRPr="00577687">
        <w:rPr>
          <w:rFonts w:cs="Tahoma"/>
          <w:shd w:val="clear" w:color="auto" w:fill="FFFFFF"/>
        </w:rPr>
        <w:t xml:space="preserve">w odległości 1m od urządzenia. </w:t>
      </w:r>
    </w:p>
    <w:p w:rsidR="00E962A6" w:rsidRPr="00577687" w:rsidRDefault="00E962A6" w:rsidP="00E962A6">
      <w:pPr>
        <w:tabs>
          <w:tab w:val="left" w:pos="1080"/>
          <w:tab w:val="left" w:pos="1418"/>
          <w:tab w:val="left" w:pos="3402"/>
          <w:tab w:val="left" w:pos="3969"/>
        </w:tabs>
        <w:spacing w:line="276" w:lineRule="auto"/>
        <w:ind w:left="567"/>
        <w:jc w:val="both"/>
        <w:rPr>
          <w:rFonts w:cs="Tahoma"/>
          <w:shd w:val="clear" w:color="auto" w:fill="FFFFFF"/>
        </w:rPr>
      </w:pPr>
      <w:r w:rsidRPr="00577687">
        <w:rPr>
          <w:rFonts w:cs="Tahoma"/>
          <w:b/>
          <w:shd w:val="clear" w:color="auto" w:fill="FFFFFF"/>
        </w:rPr>
        <w:t>Sterowanie</w:t>
      </w:r>
      <w:r w:rsidRPr="00577687">
        <w:rPr>
          <w:rFonts w:cs="Tahoma"/>
          <w:shd w:val="clear" w:color="auto" w:fill="FFFFFF"/>
        </w:rPr>
        <w:t xml:space="preserve"> klimatyzacją poprzez sterowniki przewodowe z możliwością  włączenia do centralnego  sterownika obiektowego.</w:t>
      </w:r>
    </w:p>
    <w:p w:rsidR="00E962A6" w:rsidRDefault="00E962A6" w:rsidP="00CD0671">
      <w:pPr>
        <w:tabs>
          <w:tab w:val="left" w:pos="1080"/>
          <w:tab w:val="left" w:pos="1418"/>
          <w:tab w:val="left" w:pos="3402"/>
          <w:tab w:val="left" w:pos="3969"/>
        </w:tabs>
        <w:spacing w:after="240" w:line="276" w:lineRule="auto"/>
        <w:ind w:left="567"/>
        <w:jc w:val="both"/>
        <w:rPr>
          <w:rFonts w:cs="Tahoma"/>
          <w:shd w:val="clear" w:color="auto" w:fill="FFFFFF"/>
        </w:rPr>
      </w:pPr>
      <w:r w:rsidRPr="00577687">
        <w:rPr>
          <w:rFonts w:cs="Tahoma"/>
          <w:shd w:val="clear" w:color="auto" w:fill="FFFFFF"/>
        </w:rPr>
        <w:t>Zasilania elektrycznego wymagają zarówno jednostki zewnętrzne 400V jak i</w:t>
      </w:r>
      <w:r w:rsidR="00577687">
        <w:rPr>
          <w:rFonts w:cs="Tahoma"/>
          <w:shd w:val="clear" w:color="auto" w:fill="FFFFFF"/>
        </w:rPr>
        <w:t> </w:t>
      </w:r>
      <w:r w:rsidRPr="00577687">
        <w:rPr>
          <w:rFonts w:cs="Tahoma"/>
          <w:shd w:val="clear" w:color="auto" w:fill="FFFFFF"/>
        </w:rPr>
        <w:t>wewnętrzne 230V</w:t>
      </w:r>
      <w:r w:rsidR="00CD0671">
        <w:rPr>
          <w:rFonts w:cs="Tahoma"/>
          <w:shd w:val="clear" w:color="auto" w:fill="FFFFFF"/>
        </w:rPr>
        <w:t>.</w:t>
      </w:r>
    </w:p>
    <w:p w:rsidR="00B822D0" w:rsidRDefault="00B822D0" w:rsidP="00CD0671">
      <w:pPr>
        <w:tabs>
          <w:tab w:val="left" w:pos="1080"/>
          <w:tab w:val="left" w:pos="1418"/>
          <w:tab w:val="left" w:pos="3402"/>
          <w:tab w:val="left" w:pos="3969"/>
        </w:tabs>
        <w:spacing w:after="240" w:line="276" w:lineRule="auto"/>
        <w:ind w:left="567"/>
        <w:jc w:val="both"/>
        <w:rPr>
          <w:rFonts w:cs="Tahoma"/>
          <w:shd w:val="clear" w:color="auto" w:fill="FFFFFF"/>
        </w:rPr>
      </w:pPr>
    </w:p>
    <w:p w:rsidR="00CD0671" w:rsidRPr="00CD0671" w:rsidRDefault="00CD0671" w:rsidP="00CD0671">
      <w:pPr>
        <w:tabs>
          <w:tab w:val="left" w:pos="1080"/>
          <w:tab w:val="left" w:pos="1418"/>
          <w:tab w:val="left" w:pos="3402"/>
          <w:tab w:val="left" w:pos="3969"/>
        </w:tabs>
        <w:spacing w:line="276" w:lineRule="auto"/>
        <w:ind w:left="567"/>
        <w:jc w:val="both"/>
        <w:rPr>
          <w:rFonts w:cs="Tahoma"/>
          <w:b/>
          <w:shd w:val="clear" w:color="auto" w:fill="FFFFFF"/>
        </w:rPr>
      </w:pPr>
      <w:r w:rsidRPr="00CD0671">
        <w:rPr>
          <w:rFonts w:cs="Tahoma"/>
          <w:b/>
          <w:shd w:val="clear" w:color="auto" w:fill="FFFFFF"/>
        </w:rPr>
        <w:t>UWAGA:</w:t>
      </w:r>
    </w:p>
    <w:p w:rsidR="00CD0671" w:rsidRPr="00CD0671" w:rsidRDefault="00CD0671" w:rsidP="00CD0671">
      <w:pPr>
        <w:tabs>
          <w:tab w:val="left" w:pos="1080"/>
          <w:tab w:val="left" w:pos="1418"/>
          <w:tab w:val="left" w:pos="3402"/>
          <w:tab w:val="left" w:pos="3969"/>
        </w:tabs>
        <w:spacing w:line="276" w:lineRule="auto"/>
        <w:ind w:left="567"/>
        <w:jc w:val="both"/>
        <w:rPr>
          <w:rFonts w:cs="Tahoma"/>
          <w:shd w:val="clear" w:color="auto" w:fill="FFFFFF"/>
        </w:rPr>
      </w:pPr>
      <w:r w:rsidRPr="00CD0671">
        <w:rPr>
          <w:rFonts w:cs="Tahoma"/>
          <w:shd w:val="clear" w:color="auto" w:fill="FFFFFF"/>
        </w:rPr>
        <w:t xml:space="preserve">Wentylacja i klimatyzacja wykonywane będą w istniejącym i funkcjonującym obiekcie. Przed rozpoczęciem prac projektowych należy przeprowadzić wizję lokalną przestrzeni poddawanej przebudowie oraz pomieszczeń na wyższych kondygnacjach. Należy zweryfikować możliwości techniczne dla przeprowadzenia kanałów nawiewnych i wywiewnych. </w:t>
      </w:r>
    </w:p>
    <w:p w:rsidR="00CD0671" w:rsidRPr="00CD0671" w:rsidRDefault="00CD0671" w:rsidP="00CD0671">
      <w:pPr>
        <w:tabs>
          <w:tab w:val="left" w:pos="1080"/>
          <w:tab w:val="left" w:pos="1418"/>
          <w:tab w:val="left" w:pos="3402"/>
          <w:tab w:val="left" w:pos="3969"/>
        </w:tabs>
        <w:spacing w:after="240" w:line="276" w:lineRule="auto"/>
        <w:ind w:left="567"/>
        <w:jc w:val="both"/>
        <w:rPr>
          <w:rFonts w:cs="Tahoma"/>
          <w:b/>
          <w:shd w:val="clear" w:color="auto" w:fill="FFFFFF"/>
        </w:rPr>
      </w:pPr>
      <w:r w:rsidRPr="00CD0671">
        <w:rPr>
          <w:rFonts w:cs="Tahoma"/>
          <w:shd w:val="clear" w:color="auto" w:fill="FFFFFF"/>
        </w:rPr>
        <w:t xml:space="preserve">Wykonanie projektu technicznego poprzedzić koncepcją, którą należy </w:t>
      </w:r>
      <w:r w:rsidR="00ED1046">
        <w:rPr>
          <w:rFonts w:cs="Tahoma"/>
          <w:shd w:val="clear" w:color="auto" w:fill="FFFFFF"/>
        </w:rPr>
        <w:t>uzgodnić pisemnie</w:t>
      </w:r>
      <w:r w:rsidRPr="00CD0671">
        <w:rPr>
          <w:rFonts w:cs="Tahoma"/>
          <w:shd w:val="clear" w:color="auto" w:fill="FFFFFF"/>
        </w:rPr>
        <w:t xml:space="preserve"> z Zamawiającym. </w:t>
      </w:r>
    </w:p>
    <w:p w:rsidR="00A30A3C" w:rsidRPr="00252CFC" w:rsidRDefault="00577687" w:rsidP="00577687">
      <w:pPr>
        <w:tabs>
          <w:tab w:val="left" w:pos="1418"/>
        </w:tabs>
        <w:spacing w:after="240" w:line="276" w:lineRule="auto"/>
        <w:ind w:left="567"/>
        <w:jc w:val="both"/>
        <w:rPr>
          <w:rFonts w:cs="Tahoma"/>
          <w:b/>
          <w:u w:val="single"/>
        </w:rPr>
      </w:pPr>
      <w:r w:rsidRPr="00252CFC">
        <w:rPr>
          <w:rFonts w:cs="Tahoma"/>
          <w:b/>
          <w:u w:val="single"/>
        </w:rPr>
        <w:t>2.8</w:t>
      </w:r>
      <w:r w:rsidR="00A30A3C" w:rsidRPr="00252CFC">
        <w:rPr>
          <w:rFonts w:cs="Tahoma"/>
          <w:b/>
          <w:u w:val="single"/>
        </w:rPr>
        <w:t>.</w:t>
      </w:r>
      <w:r w:rsidR="00A30A3C" w:rsidRPr="00252CFC">
        <w:rPr>
          <w:rFonts w:cs="Tahoma"/>
          <w:b/>
          <w:u w:val="single"/>
        </w:rPr>
        <w:tab/>
        <w:t>Gazy medyczne</w:t>
      </w:r>
      <w:r w:rsidR="00ED1046" w:rsidRPr="00252CFC">
        <w:rPr>
          <w:rFonts w:cs="Tahoma"/>
          <w:b/>
          <w:u w:val="single"/>
        </w:rPr>
        <w:t xml:space="preserve"> </w:t>
      </w:r>
    </w:p>
    <w:p w:rsidR="00595863" w:rsidRPr="00D96923" w:rsidRDefault="00595863" w:rsidP="00595863">
      <w:pPr>
        <w:spacing w:after="240" w:line="276" w:lineRule="auto"/>
        <w:ind w:left="567"/>
        <w:jc w:val="both"/>
        <w:rPr>
          <w:rFonts w:cs="Tahoma"/>
        </w:rPr>
      </w:pPr>
      <w:r w:rsidRPr="00D96923">
        <w:rPr>
          <w:rFonts w:cs="Tahoma"/>
          <w:b/>
        </w:rPr>
        <w:t>Określenie</w:t>
      </w:r>
      <w:r w:rsidRPr="00D96923">
        <w:rPr>
          <w:rFonts w:cs="Tahoma"/>
        </w:rPr>
        <w:t xml:space="preserve"> zakresu prac koniecznych </w:t>
      </w:r>
      <w:r>
        <w:rPr>
          <w:rFonts w:cs="Tahoma"/>
        </w:rPr>
        <w:t xml:space="preserve">do zrealizowania w ramach instalacji sanitarnych powinno nastąpić po wykonaniu inwentaryzacji instalacji istniejących. Dla wskazanego przez Wykonawcę zakresu prac należy uzyskać pisemną akceptację Zamawiającego. </w:t>
      </w:r>
    </w:p>
    <w:p w:rsidR="00CD0671" w:rsidRPr="00CD0671" w:rsidRDefault="00CD0671" w:rsidP="00CD0671">
      <w:pPr>
        <w:suppressAutoHyphens w:val="0"/>
        <w:spacing w:after="125" w:line="270" w:lineRule="auto"/>
        <w:ind w:left="564" w:right="1" w:hanging="10"/>
        <w:jc w:val="both"/>
        <w:rPr>
          <w:rFonts w:eastAsia="Calibri" w:cs="Tahoma"/>
          <w:color w:val="000000"/>
        </w:rPr>
      </w:pPr>
      <w:r w:rsidRPr="00CD0671">
        <w:rPr>
          <w:rFonts w:eastAsia="Calibri" w:cs="Tahoma"/>
          <w:b/>
          <w:color w:val="000000"/>
        </w:rPr>
        <w:t>Na etapie</w:t>
      </w:r>
      <w:r w:rsidRPr="00CD0671">
        <w:rPr>
          <w:rFonts w:eastAsia="Calibri" w:cs="Tahoma"/>
          <w:color w:val="000000"/>
        </w:rPr>
        <w:t xml:space="preserve"> opracowywania dokumentacji projektowej Wykonawca zobowiązany jest sprawdzić czy istniejące źródła zasilania w gazy medyczne są wystarczające dla zab</w:t>
      </w:r>
      <w:r w:rsidR="00ED1046">
        <w:rPr>
          <w:rFonts w:eastAsia="Calibri" w:cs="Tahoma"/>
          <w:color w:val="000000"/>
        </w:rPr>
        <w:t>ezpieczenia potrzeb remontowanego Oddziału</w:t>
      </w:r>
      <w:r w:rsidRPr="00CD0671">
        <w:rPr>
          <w:rFonts w:eastAsia="Calibri" w:cs="Tahoma"/>
          <w:color w:val="000000"/>
        </w:rPr>
        <w:t xml:space="preserve"> i planowanego nowego układu funkcjonalnego. </w:t>
      </w:r>
    </w:p>
    <w:p w:rsidR="00CD0671" w:rsidRPr="00707D93" w:rsidRDefault="00CD0671" w:rsidP="00CD0671">
      <w:pPr>
        <w:suppressAutoHyphens w:val="0"/>
        <w:spacing w:after="127" w:line="270" w:lineRule="auto"/>
        <w:ind w:left="564" w:right="1" w:hanging="10"/>
        <w:jc w:val="both"/>
        <w:rPr>
          <w:rFonts w:eastAsia="Calibri" w:cs="Tahoma"/>
          <w:color w:val="000000"/>
        </w:rPr>
      </w:pPr>
      <w:r w:rsidRPr="00707D93">
        <w:rPr>
          <w:rFonts w:eastAsia="Calibri" w:cs="Tahoma"/>
          <w:b/>
          <w:color w:val="000000"/>
        </w:rPr>
        <w:t>Rozprowadzen</w:t>
      </w:r>
      <w:r w:rsidR="00707D93" w:rsidRPr="00707D93">
        <w:rPr>
          <w:rFonts w:eastAsia="Calibri" w:cs="Tahoma"/>
          <w:b/>
          <w:color w:val="000000"/>
        </w:rPr>
        <w:t>ia</w:t>
      </w:r>
      <w:r w:rsidR="008E50A5">
        <w:rPr>
          <w:rFonts w:eastAsia="Calibri" w:cs="Tahoma"/>
          <w:color w:val="000000"/>
        </w:rPr>
        <w:t xml:space="preserve"> instalacji w obrębie Oddziału</w:t>
      </w:r>
      <w:r w:rsidRPr="00707D93">
        <w:rPr>
          <w:rFonts w:eastAsia="Calibri" w:cs="Tahoma"/>
          <w:color w:val="000000"/>
        </w:rPr>
        <w:t xml:space="preserve"> muszą być wyposażone w</w:t>
      </w:r>
      <w:r w:rsidR="00707D93">
        <w:rPr>
          <w:rFonts w:eastAsia="Calibri" w:cs="Tahoma"/>
          <w:color w:val="000000"/>
        </w:rPr>
        <w:t> </w:t>
      </w:r>
      <w:r w:rsidRPr="00707D93">
        <w:rPr>
          <w:rFonts w:eastAsia="Calibri" w:cs="Tahoma"/>
          <w:color w:val="000000"/>
        </w:rPr>
        <w:t xml:space="preserve">strefowe zespoły kontrolno-alarmowe oraz zewnętrze sygnalizatory alarmowe. Instalację należy zakończyć punktami poboru, zainstalowanymi podtynkowo lub w medycznych jednostkach zasilających (panele elektryczno-gazowe). </w:t>
      </w:r>
    </w:p>
    <w:p w:rsidR="00CD0671" w:rsidRPr="00707D93" w:rsidRDefault="00707D93" w:rsidP="00CD0671">
      <w:pPr>
        <w:suppressAutoHyphens w:val="0"/>
        <w:spacing w:after="7" w:line="270" w:lineRule="auto"/>
        <w:ind w:left="564" w:right="1" w:hanging="10"/>
        <w:jc w:val="both"/>
        <w:rPr>
          <w:rFonts w:eastAsia="Calibri" w:cs="Tahoma"/>
          <w:color w:val="000000"/>
        </w:rPr>
      </w:pPr>
      <w:r w:rsidRPr="00707D93">
        <w:rPr>
          <w:rFonts w:eastAsia="Calibri" w:cs="Tahoma"/>
          <w:b/>
          <w:color w:val="000000"/>
        </w:rPr>
        <w:t>W Oddzia</w:t>
      </w:r>
      <w:r w:rsidR="00ED1046">
        <w:rPr>
          <w:rFonts w:eastAsia="Calibri" w:cs="Tahoma"/>
          <w:b/>
          <w:color w:val="000000"/>
        </w:rPr>
        <w:t>le</w:t>
      </w:r>
      <w:r w:rsidR="00ED1046">
        <w:rPr>
          <w:rFonts w:eastAsia="Calibri" w:cs="Tahoma"/>
          <w:color w:val="000000"/>
        </w:rPr>
        <w:t xml:space="preserve"> objętym</w:t>
      </w:r>
      <w:r w:rsidR="00CD0671" w:rsidRPr="00707D93">
        <w:rPr>
          <w:rFonts w:eastAsia="Calibri" w:cs="Tahoma"/>
          <w:color w:val="000000"/>
        </w:rPr>
        <w:t xml:space="preserve"> niniejszym opracowaniem </w:t>
      </w:r>
      <w:r w:rsidR="00595863">
        <w:rPr>
          <w:rFonts w:eastAsia="Calibri" w:cs="Tahoma"/>
          <w:color w:val="000000"/>
        </w:rPr>
        <w:t xml:space="preserve">docelowo </w:t>
      </w:r>
      <w:r w:rsidR="00CD0671" w:rsidRPr="00707D93">
        <w:rPr>
          <w:rFonts w:eastAsia="Calibri" w:cs="Tahoma"/>
          <w:color w:val="000000"/>
        </w:rPr>
        <w:t xml:space="preserve">przewiduje się następujące wyposażenie i rodzaje punktów poboru: </w:t>
      </w:r>
    </w:p>
    <w:p w:rsidR="00562325" w:rsidRPr="00562325" w:rsidRDefault="00562325" w:rsidP="00562325">
      <w:pPr>
        <w:numPr>
          <w:ilvl w:val="0"/>
          <w:numId w:val="55"/>
        </w:numPr>
        <w:tabs>
          <w:tab w:val="left" w:pos="851"/>
        </w:tabs>
        <w:suppressAutoHyphens w:val="0"/>
        <w:spacing w:after="7" w:line="270" w:lineRule="auto"/>
        <w:ind w:left="851" w:right="1" w:hanging="284"/>
        <w:jc w:val="both"/>
        <w:rPr>
          <w:rFonts w:eastAsia="Calibri" w:cs="Tahoma"/>
          <w:color w:val="000000"/>
        </w:rPr>
      </w:pPr>
      <w:r w:rsidRPr="00562325">
        <w:rPr>
          <w:rFonts w:eastAsia="Calibri" w:cs="Tahoma"/>
          <w:color w:val="000000"/>
        </w:rPr>
        <w:t>sala zabiegowa</w:t>
      </w:r>
      <w:r w:rsidR="00CD0671" w:rsidRPr="00562325">
        <w:rPr>
          <w:rFonts w:eastAsia="Calibri" w:cs="Tahoma"/>
          <w:color w:val="000000"/>
        </w:rPr>
        <w:t xml:space="preserve"> – dwa zespoły punktów poboru (gniazda podwójne) zainstalowane podtynkowo, </w:t>
      </w:r>
      <w:r w:rsidR="00CD0671" w:rsidRPr="00562325">
        <w:rPr>
          <w:rFonts w:cs="Tahoma"/>
        </w:rPr>
        <w:t xml:space="preserve">odciąg gazów </w:t>
      </w:r>
      <w:proofErr w:type="spellStart"/>
      <w:r w:rsidR="00CD0671" w:rsidRPr="00562325">
        <w:rPr>
          <w:rFonts w:cs="Tahoma"/>
        </w:rPr>
        <w:t>poanestetycznych</w:t>
      </w:r>
      <w:proofErr w:type="spellEnd"/>
      <w:r w:rsidR="00707D93" w:rsidRPr="00562325">
        <w:rPr>
          <w:rFonts w:cs="Tahoma"/>
        </w:rPr>
        <w:t xml:space="preserve">, </w:t>
      </w:r>
    </w:p>
    <w:p w:rsidR="00707D93" w:rsidRPr="00707D93" w:rsidRDefault="00707D93" w:rsidP="00562325">
      <w:pPr>
        <w:numPr>
          <w:ilvl w:val="0"/>
          <w:numId w:val="55"/>
        </w:numPr>
        <w:tabs>
          <w:tab w:val="left" w:pos="851"/>
        </w:tabs>
        <w:suppressAutoHyphens w:val="0"/>
        <w:spacing w:after="7" w:line="270" w:lineRule="auto"/>
        <w:ind w:left="851" w:right="1" w:hanging="284"/>
        <w:jc w:val="both"/>
        <w:rPr>
          <w:rFonts w:eastAsia="Calibri" w:cs="Tahoma"/>
          <w:color w:val="000000"/>
        </w:rPr>
      </w:pPr>
      <w:r>
        <w:rPr>
          <w:rFonts w:eastAsia="Calibri" w:cs="Tahoma"/>
          <w:color w:val="000000"/>
        </w:rPr>
        <w:lastRenderedPageBreak/>
        <w:t xml:space="preserve">sale chorych </w:t>
      </w:r>
      <w:r w:rsidRPr="00707D93">
        <w:rPr>
          <w:rFonts w:eastAsia="Calibri" w:cs="Tahoma"/>
          <w:color w:val="000000"/>
        </w:rPr>
        <w:t xml:space="preserve">– panele elektryczno-gazowe wyposażone w </w:t>
      </w:r>
      <w:r>
        <w:rPr>
          <w:rFonts w:eastAsia="Calibri" w:cs="Tahoma"/>
          <w:color w:val="000000"/>
        </w:rPr>
        <w:t xml:space="preserve">pojedyncze </w:t>
      </w:r>
      <w:r w:rsidRPr="00707D93">
        <w:rPr>
          <w:rFonts w:eastAsia="Calibri" w:cs="Tahoma"/>
          <w:color w:val="000000"/>
        </w:rPr>
        <w:t xml:space="preserve">gniazda gazów medycznych dla każdego stanowiska, </w:t>
      </w:r>
    </w:p>
    <w:p w:rsidR="00CD0671" w:rsidRPr="00707D93" w:rsidRDefault="00562325" w:rsidP="00562325">
      <w:pPr>
        <w:numPr>
          <w:ilvl w:val="0"/>
          <w:numId w:val="55"/>
        </w:numPr>
        <w:tabs>
          <w:tab w:val="left" w:pos="851"/>
        </w:tabs>
        <w:suppressAutoHyphens w:val="0"/>
        <w:spacing w:after="7" w:line="270" w:lineRule="auto"/>
        <w:ind w:left="851" w:right="1" w:hanging="284"/>
        <w:jc w:val="both"/>
        <w:rPr>
          <w:rFonts w:eastAsia="Calibri" w:cs="Tahoma"/>
          <w:color w:val="000000"/>
        </w:rPr>
      </w:pPr>
      <w:r>
        <w:rPr>
          <w:rFonts w:eastAsia="Calibri" w:cs="Tahoma"/>
          <w:color w:val="000000"/>
        </w:rPr>
        <w:t>gabinet diagnostyczno-zabiegowy</w:t>
      </w:r>
      <w:r w:rsidR="00707D93" w:rsidRPr="00707D93">
        <w:rPr>
          <w:rFonts w:eastAsia="Calibri" w:cs="Tahoma"/>
          <w:color w:val="000000"/>
        </w:rPr>
        <w:t xml:space="preserve">, </w:t>
      </w:r>
      <w:r w:rsidR="00CD0671" w:rsidRPr="00707D93">
        <w:rPr>
          <w:rFonts w:eastAsia="Calibri" w:cs="Tahoma"/>
          <w:color w:val="000000"/>
        </w:rPr>
        <w:t xml:space="preserve">inne pomieszczenia w których Użytkownik będzie wymagał instalacji gazów medycznych – punkty poboru zainstalowane podtynkowo. </w:t>
      </w:r>
    </w:p>
    <w:p w:rsidR="00CD0671" w:rsidRPr="00E3447C" w:rsidRDefault="004411EA" w:rsidP="00CD0671">
      <w:pPr>
        <w:suppressAutoHyphens w:val="0"/>
        <w:spacing w:before="240" w:after="7" w:line="270" w:lineRule="auto"/>
        <w:ind w:left="567" w:right="1"/>
        <w:jc w:val="both"/>
        <w:rPr>
          <w:rFonts w:eastAsia="Calibri" w:cs="Tahoma"/>
          <w:color w:val="000000"/>
        </w:rPr>
      </w:pPr>
      <w:r>
        <w:rPr>
          <w:rFonts w:eastAsia="Calibri" w:cs="Tahoma"/>
          <w:b/>
          <w:color w:val="000000"/>
        </w:rPr>
        <w:t xml:space="preserve">Dla </w:t>
      </w:r>
      <w:r w:rsidR="00595863" w:rsidRPr="00595863">
        <w:rPr>
          <w:rFonts w:eastAsia="Calibri" w:cs="Tahoma"/>
          <w:color w:val="000000"/>
        </w:rPr>
        <w:t xml:space="preserve">nowych paneli </w:t>
      </w:r>
      <w:proofErr w:type="spellStart"/>
      <w:r w:rsidR="00595863" w:rsidRPr="00595863">
        <w:rPr>
          <w:rFonts w:eastAsia="Calibri" w:cs="Tahoma"/>
          <w:color w:val="000000"/>
        </w:rPr>
        <w:t>nadłóżkowych</w:t>
      </w:r>
      <w:proofErr w:type="spellEnd"/>
      <w:r w:rsidR="00595863" w:rsidRPr="00595863">
        <w:rPr>
          <w:rFonts w:eastAsia="Calibri" w:cs="Tahoma"/>
          <w:color w:val="000000"/>
        </w:rPr>
        <w:t xml:space="preserve"> </w:t>
      </w:r>
      <w:r w:rsidR="00595863">
        <w:rPr>
          <w:rFonts w:eastAsia="Calibri" w:cs="Tahoma"/>
          <w:color w:val="000000"/>
        </w:rPr>
        <w:t>ich o</w:t>
      </w:r>
      <w:r w:rsidR="00CD0671" w:rsidRPr="00595863">
        <w:rPr>
          <w:rFonts w:eastAsia="Calibri" w:cs="Tahoma"/>
          <w:color w:val="000000"/>
        </w:rPr>
        <w:t>stateczne wyposażenie należy uzgodnić z Zamawiającym</w:t>
      </w:r>
      <w:r w:rsidR="000F1344">
        <w:rPr>
          <w:rFonts w:eastAsia="Calibri" w:cs="Tahoma"/>
          <w:color w:val="000000"/>
        </w:rPr>
        <w:t>.</w:t>
      </w:r>
      <w:r w:rsidR="00CD0671" w:rsidRPr="00595863">
        <w:rPr>
          <w:rFonts w:eastAsia="Calibri" w:cs="Tahoma"/>
          <w:color w:val="000000"/>
        </w:rPr>
        <w:t xml:space="preserve"> </w:t>
      </w:r>
    </w:p>
    <w:p w:rsidR="00CD0671" w:rsidRPr="00E3447C" w:rsidRDefault="00CD0671" w:rsidP="00E3447C">
      <w:pPr>
        <w:spacing w:before="240" w:after="198" w:line="281" w:lineRule="auto"/>
        <w:ind w:left="561" w:right="2"/>
        <w:jc w:val="both"/>
        <w:rPr>
          <w:rFonts w:cs="Tahoma"/>
        </w:rPr>
      </w:pPr>
      <w:r w:rsidRPr="00E3447C">
        <w:rPr>
          <w:rFonts w:cs="Tahoma"/>
          <w:b/>
        </w:rPr>
        <w:t>Na etapie</w:t>
      </w:r>
      <w:r w:rsidRPr="00E3447C">
        <w:rPr>
          <w:rFonts w:cs="Tahoma"/>
        </w:rPr>
        <w:t xml:space="preserve"> projektowania a następnie wykonania instalacji gazów medycznych należy wprowadzić również dodatkowe</w:t>
      </w:r>
      <w:r w:rsidR="00F63CB5">
        <w:rPr>
          <w:rFonts w:cs="Tahoma"/>
        </w:rPr>
        <w:t xml:space="preserve"> stanowiska rezerwowe, </w:t>
      </w:r>
      <w:r w:rsidRPr="00E3447C">
        <w:rPr>
          <w:rFonts w:cs="Tahoma"/>
        </w:rPr>
        <w:t xml:space="preserve">jeśli takie będą wymagania Zamawiającego. Zamawiający zastrzega sobie możliwość ostatecznego uzgodnienia rodzaju wyposażenia i punktów poboru gazów medycznych dla danych pomieszczeń na etapie opracowywania przez Wykonawcę dokumentacji projektowej.  </w:t>
      </w:r>
    </w:p>
    <w:p w:rsidR="00CD0671" w:rsidRPr="00E3447C" w:rsidRDefault="00CD0671" w:rsidP="00CD0671">
      <w:pPr>
        <w:pStyle w:val="Tekstpodstawowywcity"/>
        <w:spacing w:after="240" w:line="276" w:lineRule="auto"/>
        <w:ind w:left="567"/>
        <w:rPr>
          <w:rFonts w:ascii="Tahoma" w:hAnsi="Tahoma" w:cs="Tahoma"/>
        </w:rPr>
      </w:pPr>
      <w:r w:rsidRPr="00E3447C">
        <w:rPr>
          <w:rFonts w:ascii="Tahoma" w:hAnsi="Tahoma" w:cs="Tahoma"/>
          <w:b/>
        </w:rPr>
        <w:t>Punkty poboru</w:t>
      </w:r>
      <w:r w:rsidRPr="00E3447C">
        <w:rPr>
          <w:rFonts w:ascii="Tahoma" w:hAnsi="Tahoma" w:cs="Tahoma"/>
        </w:rPr>
        <w:t xml:space="preserve"> gazów medycznych muszą odpowiadać wymaganiom określonym</w:t>
      </w:r>
      <w:r w:rsidR="0094538B">
        <w:rPr>
          <w:rFonts w:ascii="Tahoma" w:hAnsi="Tahoma" w:cs="Tahoma"/>
        </w:rPr>
        <w:t xml:space="preserve"> </w:t>
      </w:r>
      <w:r w:rsidRPr="00E3447C">
        <w:rPr>
          <w:rFonts w:ascii="Tahoma" w:hAnsi="Tahoma" w:cs="Tahoma"/>
        </w:rPr>
        <w:t>w PN-EN 737-1:2006 lub równoważnej. W przypadku sprężonego powietrza i tlenu, gniazda poboru należy zaopatrzyć w zawory zwrotne.</w:t>
      </w:r>
    </w:p>
    <w:p w:rsidR="00CD0671" w:rsidRPr="00E3447C" w:rsidRDefault="00CD0671" w:rsidP="00CD0671">
      <w:pPr>
        <w:pStyle w:val="Tekstpodstawowywcity"/>
        <w:spacing w:after="240" w:line="276" w:lineRule="auto"/>
        <w:ind w:left="567"/>
        <w:rPr>
          <w:rFonts w:ascii="Tahoma" w:hAnsi="Tahoma" w:cs="Tahoma"/>
        </w:rPr>
      </w:pPr>
      <w:r w:rsidRPr="00E3447C">
        <w:rPr>
          <w:rFonts w:ascii="Tahoma" w:hAnsi="Tahoma" w:cs="Tahoma"/>
          <w:b/>
        </w:rPr>
        <w:t>Wykonawca</w:t>
      </w:r>
      <w:r w:rsidRPr="00E3447C">
        <w:rPr>
          <w:rFonts w:ascii="Tahoma" w:hAnsi="Tahoma" w:cs="Tahoma"/>
        </w:rPr>
        <w:t xml:space="preserve"> zobowiązany jest zainstalować urządzenia zgodnie z wytycznymi producenta zawartymi w Dokumentacji </w:t>
      </w:r>
      <w:proofErr w:type="spellStart"/>
      <w:r w:rsidRPr="00E3447C">
        <w:rPr>
          <w:rFonts w:ascii="Tahoma" w:hAnsi="Tahoma" w:cs="Tahoma"/>
        </w:rPr>
        <w:t>Techniczno</w:t>
      </w:r>
      <w:proofErr w:type="spellEnd"/>
      <w:r w:rsidRPr="00E3447C">
        <w:rPr>
          <w:rFonts w:ascii="Tahoma" w:hAnsi="Tahoma" w:cs="Tahoma"/>
        </w:rPr>
        <w:t xml:space="preserve"> Ruchowej.</w:t>
      </w:r>
    </w:p>
    <w:p w:rsidR="00CD0671" w:rsidRPr="00E3447C" w:rsidRDefault="00CD0671" w:rsidP="00CD0671">
      <w:pPr>
        <w:pStyle w:val="Tekstpodstawowywcity"/>
        <w:spacing w:after="240" w:line="276" w:lineRule="auto"/>
        <w:ind w:left="567"/>
        <w:rPr>
          <w:rFonts w:ascii="Tahoma" w:hAnsi="Tahoma" w:cs="Tahoma"/>
        </w:rPr>
      </w:pPr>
      <w:r w:rsidRPr="00E3447C">
        <w:rPr>
          <w:rFonts w:ascii="Tahoma" w:hAnsi="Tahoma" w:cs="Tahoma"/>
          <w:b/>
        </w:rPr>
        <w:t>Zgodnie</w:t>
      </w:r>
      <w:r w:rsidRPr="00E3447C">
        <w:rPr>
          <w:rFonts w:ascii="Tahoma" w:hAnsi="Tahoma" w:cs="Tahoma"/>
        </w:rPr>
        <w:t xml:space="preserve"> z PN-EN 737-1 lub równoważną instalacje gazów medycznych po zakończeniu montażu, a przed przekazaniem ich Zamawiającemu, muszą być poddane odpowiednim badaniom. Celem badania instalacji jest sprawdzenie czy spełniają one wszystkie wymagania bezpieczeństwa i eksploatacji. </w:t>
      </w:r>
    </w:p>
    <w:p w:rsidR="00CD0671" w:rsidRPr="00E3447C" w:rsidRDefault="00CD0671" w:rsidP="00CD0671">
      <w:pPr>
        <w:pStyle w:val="Tekstpodstawowywcity"/>
        <w:spacing w:after="240" w:line="276" w:lineRule="auto"/>
        <w:ind w:left="567"/>
        <w:rPr>
          <w:rFonts w:ascii="Tahoma" w:hAnsi="Tahoma" w:cs="Tahoma"/>
        </w:rPr>
      </w:pPr>
      <w:r w:rsidRPr="00E3447C">
        <w:rPr>
          <w:rFonts w:ascii="Tahoma" w:hAnsi="Tahoma" w:cs="Tahoma"/>
          <w:b/>
        </w:rPr>
        <w:t>Wykonawca</w:t>
      </w:r>
      <w:r w:rsidRPr="00E3447C">
        <w:rPr>
          <w:rFonts w:ascii="Tahoma" w:hAnsi="Tahoma" w:cs="Tahoma"/>
        </w:rPr>
        <w:t xml:space="preserve"> powinien przedstawić Zamawiającemu do zatwierdzenia „Projekt rozruchu instalacji gazów medycznych”. W projekcie określony będzie niezbędny zakres badań, tryb postępowania wykonania rozruchu instalacji. Wykonawca dla zakresu wykonanych przez siebie prac zobowiązany jest wykonać próby zgodnie z normą PN-EN 737-3 lub równoważną.</w:t>
      </w:r>
    </w:p>
    <w:p w:rsidR="00CD0671" w:rsidRPr="00E3447C" w:rsidRDefault="00CD0671" w:rsidP="00CD0671">
      <w:pPr>
        <w:tabs>
          <w:tab w:val="left" w:pos="1134"/>
        </w:tabs>
        <w:spacing w:after="240" w:line="276" w:lineRule="auto"/>
        <w:ind w:left="567"/>
        <w:jc w:val="both"/>
        <w:rPr>
          <w:rFonts w:cs="Tahoma"/>
        </w:rPr>
      </w:pPr>
      <w:r w:rsidRPr="00E3447C">
        <w:rPr>
          <w:rFonts w:cs="Tahoma"/>
          <w:b/>
        </w:rPr>
        <w:t>Ponadto</w:t>
      </w:r>
      <w:r w:rsidRPr="00E3447C">
        <w:rPr>
          <w:rFonts w:cs="Tahoma"/>
        </w:rPr>
        <w:t xml:space="preserve"> Wykonawca powinien przedstawić Zamawiającemu do zatwierdzenia „Instrukcję eksploatacji instalacji gazów medycznych”. Instrukcja musi zawierać niezbędne schematy instalacji oraz określać podstawowe czynności konserwacyjne i obsługowe, a także tryb postępowania obsługi w trakcie normalnej pracy instalacji, w sytuacjach awaryjnych, w czasie pożaru itp.</w:t>
      </w:r>
    </w:p>
    <w:p w:rsidR="00CD0671" w:rsidRDefault="00CD0671" w:rsidP="00CD0671">
      <w:pPr>
        <w:suppressAutoHyphens w:val="0"/>
        <w:spacing w:after="240" w:line="276" w:lineRule="auto"/>
        <w:ind w:left="567"/>
        <w:jc w:val="both"/>
        <w:rPr>
          <w:rFonts w:cs="Tahoma"/>
        </w:rPr>
      </w:pPr>
      <w:r w:rsidRPr="00E3447C">
        <w:rPr>
          <w:rFonts w:cs="Tahoma"/>
          <w:b/>
        </w:rPr>
        <w:lastRenderedPageBreak/>
        <w:t>Instalację</w:t>
      </w:r>
      <w:r w:rsidRPr="00E3447C">
        <w:rPr>
          <w:rFonts w:cs="Tahoma"/>
        </w:rPr>
        <w:t xml:space="preserve"> należy poddać badaniom, odbiorowi końcowemu i atestacji zgodnie z obowiązującą PN-EN ISO 7396 lub równoważną. Zgodnie z obowiązującymi przepisami instalacja gazów medycznych jest wyrobem medycznym. Zarówno Wykonawca jak i sama instalacja podlega szeregom procedur określonych w</w:t>
      </w:r>
      <w:r w:rsidRPr="00E3447C">
        <w:rPr>
          <w:rFonts w:cs="Tahoma"/>
          <w:color w:val="31849B" w:themeColor="accent5" w:themeShade="BF"/>
        </w:rPr>
        <w:t xml:space="preserve"> </w:t>
      </w:r>
      <w:r w:rsidRPr="00E3447C">
        <w:rPr>
          <w:rFonts w:cs="Tahoma"/>
        </w:rPr>
        <w:t>przepisach prawnych i normatywach. Dopiero spełnienie wszystkich powyższych wymagań pozwala na jej używanie.</w:t>
      </w:r>
    </w:p>
    <w:p w:rsidR="00B52E84" w:rsidRDefault="00577687" w:rsidP="00577687">
      <w:pPr>
        <w:tabs>
          <w:tab w:val="left" w:pos="1418"/>
        </w:tabs>
        <w:spacing w:after="240" w:line="276" w:lineRule="auto"/>
        <w:ind w:left="567"/>
        <w:jc w:val="both"/>
        <w:rPr>
          <w:rFonts w:cs="Tahoma"/>
          <w:b/>
          <w:u w:val="single"/>
        </w:rPr>
      </w:pPr>
      <w:r>
        <w:rPr>
          <w:rFonts w:cs="Tahoma"/>
          <w:b/>
          <w:u w:val="single"/>
        </w:rPr>
        <w:t>2.9</w:t>
      </w:r>
      <w:r w:rsidR="00B52E84" w:rsidRPr="00286694">
        <w:rPr>
          <w:rFonts w:cs="Tahoma"/>
          <w:b/>
          <w:u w:val="single"/>
        </w:rPr>
        <w:t>.</w:t>
      </w:r>
      <w:r w:rsidR="00B52E84" w:rsidRPr="00286694">
        <w:rPr>
          <w:rFonts w:cs="Tahoma"/>
          <w:b/>
          <w:u w:val="single"/>
        </w:rPr>
        <w:tab/>
        <w:t xml:space="preserve">Wymagania </w:t>
      </w:r>
      <w:r w:rsidR="00B52E84">
        <w:rPr>
          <w:rFonts w:cs="Tahoma"/>
          <w:b/>
          <w:u w:val="single"/>
        </w:rPr>
        <w:t xml:space="preserve">Zamawiającego </w:t>
      </w:r>
      <w:r w:rsidR="00B52E84" w:rsidRPr="00286694">
        <w:rPr>
          <w:rFonts w:cs="Tahoma"/>
          <w:b/>
          <w:u w:val="single"/>
        </w:rPr>
        <w:t xml:space="preserve">dotyczące </w:t>
      </w:r>
      <w:r w:rsidR="0029067C">
        <w:rPr>
          <w:rFonts w:cs="Tahoma"/>
          <w:b/>
          <w:u w:val="single"/>
        </w:rPr>
        <w:t xml:space="preserve">robót </w:t>
      </w:r>
      <w:r w:rsidR="00B52E84">
        <w:rPr>
          <w:rFonts w:cs="Tahoma"/>
          <w:b/>
          <w:u w:val="single"/>
        </w:rPr>
        <w:t>wykończeni</w:t>
      </w:r>
      <w:r w:rsidR="0029067C">
        <w:rPr>
          <w:rFonts w:cs="Tahoma"/>
          <w:b/>
          <w:u w:val="single"/>
        </w:rPr>
        <w:t>owych</w:t>
      </w:r>
    </w:p>
    <w:p w:rsidR="00E3447C" w:rsidRPr="0029067C" w:rsidRDefault="00E3447C" w:rsidP="00E3447C">
      <w:pPr>
        <w:suppressAutoHyphens w:val="0"/>
        <w:spacing w:after="45" w:line="270" w:lineRule="auto"/>
        <w:ind w:left="564" w:right="1" w:hanging="10"/>
        <w:jc w:val="both"/>
        <w:rPr>
          <w:rFonts w:eastAsia="Calibri" w:cs="Tahoma"/>
        </w:rPr>
      </w:pPr>
      <w:r w:rsidRPr="00F31E24">
        <w:rPr>
          <w:rFonts w:eastAsia="Calibri" w:cs="Tahoma"/>
          <w:b/>
          <w:bCs/>
        </w:rPr>
        <w:t>Przedmiotem</w:t>
      </w:r>
      <w:r w:rsidRPr="0029067C">
        <w:rPr>
          <w:rFonts w:eastAsia="Calibri" w:cs="Tahoma"/>
        </w:rPr>
        <w:t xml:space="preserve"> wykonania robót </w:t>
      </w:r>
      <w:r w:rsidR="0029067C" w:rsidRPr="0029067C">
        <w:rPr>
          <w:rFonts w:eastAsia="Calibri" w:cs="Tahoma"/>
        </w:rPr>
        <w:t xml:space="preserve">dla </w:t>
      </w:r>
      <w:r w:rsidR="00F63CB5">
        <w:rPr>
          <w:rFonts w:eastAsia="Calibri" w:cs="Tahoma"/>
        </w:rPr>
        <w:t>zadania inwestycyjnego objętego</w:t>
      </w:r>
      <w:r w:rsidR="0029067C" w:rsidRPr="0029067C">
        <w:rPr>
          <w:rFonts w:eastAsia="Calibri" w:cs="Tahoma"/>
        </w:rPr>
        <w:t xml:space="preserve"> niniejszym programem funkcjonalno-użytkowym w zakresie </w:t>
      </w:r>
      <w:r w:rsidRPr="0029067C">
        <w:rPr>
          <w:rFonts w:eastAsia="Calibri" w:cs="Tahoma"/>
        </w:rPr>
        <w:t xml:space="preserve">wykończenia jest:  </w:t>
      </w:r>
    </w:p>
    <w:p w:rsidR="00E3447C" w:rsidRPr="00B4160D" w:rsidRDefault="004411EA" w:rsidP="00FD45B1">
      <w:pPr>
        <w:numPr>
          <w:ilvl w:val="0"/>
          <w:numId w:val="63"/>
        </w:numPr>
        <w:tabs>
          <w:tab w:val="left" w:pos="851"/>
        </w:tabs>
        <w:suppressAutoHyphens w:val="0"/>
        <w:spacing w:after="45" w:line="270" w:lineRule="auto"/>
        <w:ind w:left="851" w:right="1" w:hanging="284"/>
        <w:jc w:val="both"/>
        <w:rPr>
          <w:rFonts w:eastAsia="Calibri" w:cs="Tahoma"/>
        </w:rPr>
      </w:pPr>
      <w:r>
        <w:rPr>
          <w:rFonts w:eastAsia="Calibri" w:cs="Tahoma"/>
        </w:rPr>
        <w:t xml:space="preserve">częściowe </w:t>
      </w:r>
      <w:r w:rsidR="00E3447C" w:rsidRPr="00B4160D">
        <w:rPr>
          <w:rFonts w:eastAsia="Calibri" w:cs="Tahoma"/>
        </w:rPr>
        <w:t xml:space="preserve">wykonanie tynków na nowych ścianach oraz wykonanie napraw tynków na ścianach pomieszczeń objętych opracowaniem, </w:t>
      </w:r>
      <w:r w:rsidR="00163AD3">
        <w:rPr>
          <w:rFonts w:eastAsia="Calibri" w:cs="Tahoma"/>
        </w:rPr>
        <w:t xml:space="preserve">  </w:t>
      </w:r>
    </w:p>
    <w:p w:rsidR="00B46A77" w:rsidRPr="00B46A77" w:rsidRDefault="00E3447C" w:rsidP="00FD45B1">
      <w:pPr>
        <w:numPr>
          <w:ilvl w:val="0"/>
          <w:numId w:val="63"/>
        </w:numPr>
        <w:tabs>
          <w:tab w:val="left" w:pos="851"/>
        </w:tabs>
        <w:suppressAutoHyphens w:val="0"/>
        <w:spacing w:after="45" w:line="270" w:lineRule="auto"/>
        <w:ind w:left="851" w:right="1" w:hanging="284"/>
        <w:jc w:val="both"/>
        <w:rPr>
          <w:rFonts w:eastAsia="Calibri" w:cs="Tahoma"/>
        </w:rPr>
      </w:pPr>
      <w:r w:rsidRPr="00B46A77">
        <w:rPr>
          <w:rFonts w:eastAsia="Calibri" w:cs="Tahoma"/>
        </w:rPr>
        <w:t xml:space="preserve">wprowadzenie </w:t>
      </w:r>
      <w:r w:rsidR="00B46A77" w:rsidRPr="00B46A77">
        <w:rPr>
          <w:rFonts w:eastAsia="Calibri" w:cs="Tahoma"/>
        </w:rPr>
        <w:t>nowej</w:t>
      </w:r>
      <w:r w:rsidRPr="00B46A77">
        <w:rPr>
          <w:rFonts w:eastAsia="Calibri" w:cs="Tahoma"/>
        </w:rPr>
        <w:t xml:space="preserve"> stolarki drzwiowej, w </w:t>
      </w:r>
      <w:r w:rsidR="00B46A77" w:rsidRPr="00B46A77">
        <w:rPr>
          <w:rFonts w:eastAsia="Calibri" w:cs="Tahoma"/>
        </w:rPr>
        <w:t xml:space="preserve">nowo utworzonych pomieszczeniach </w:t>
      </w:r>
    </w:p>
    <w:p w:rsidR="00E3447C" w:rsidRPr="00B46A77" w:rsidRDefault="00B46A77" w:rsidP="00FD45B1">
      <w:pPr>
        <w:numPr>
          <w:ilvl w:val="0"/>
          <w:numId w:val="63"/>
        </w:numPr>
        <w:tabs>
          <w:tab w:val="left" w:pos="851"/>
        </w:tabs>
        <w:suppressAutoHyphens w:val="0"/>
        <w:spacing w:after="45" w:line="270" w:lineRule="auto"/>
        <w:ind w:left="851" w:right="1" w:hanging="284"/>
        <w:jc w:val="both"/>
        <w:rPr>
          <w:rFonts w:eastAsia="Calibri" w:cs="Tahoma"/>
        </w:rPr>
      </w:pPr>
      <w:r w:rsidRPr="00B46A77">
        <w:rPr>
          <w:rFonts w:eastAsia="Calibri" w:cs="Tahoma"/>
        </w:rPr>
        <w:t xml:space="preserve">malowanie odtworzeniowe stolarki drzwiowej we wszystkich pomieszczeniach za wyjątkiem nowo powstałych, </w:t>
      </w:r>
    </w:p>
    <w:p w:rsidR="00E3447C" w:rsidRDefault="00E3447C" w:rsidP="00FD45B1">
      <w:pPr>
        <w:numPr>
          <w:ilvl w:val="0"/>
          <w:numId w:val="63"/>
        </w:numPr>
        <w:tabs>
          <w:tab w:val="left" w:pos="851"/>
        </w:tabs>
        <w:suppressAutoHyphens w:val="0"/>
        <w:spacing w:after="45" w:line="270" w:lineRule="auto"/>
        <w:ind w:left="851" w:right="1" w:hanging="284"/>
        <w:jc w:val="both"/>
        <w:rPr>
          <w:rFonts w:eastAsia="Calibri" w:cs="Tahoma"/>
        </w:rPr>
      </w:pPr>
      <w:r w:rsidRPr="00B4160D">
        <w:rPr>
          <w:rFonts w:eastAsia="Calibri" w:cs="Tahoma"/>
        </w:rPr>
        <w:t>wymiana posadz</w:t>
      </w:r>
      <w:r w:rsidR="00F63CB5">
        <w:rPr>
          <w:rFonts w:eastAsia="Calibri" w:cs="Tahoma"/>
        </w:rPr>
        <w:t>e</w:t>
      </w:r>
      <w:r w:rsidR="00B4160D" w:rsidRPr="00B4160D">
        <w:rPr>
          <w:rFonts w:eastAsia="Calibri" w:cs="Tahoma"/>
        </w:rPr>
        <w:t>k</w:t>
      </w:r>
      <w:r w:rsidR="000D7107">
        <w:rPr>
          <w:rFonts w:eastAsia="Calibri" w:cs="Tahoma"/>
        </w:rPr>
        <w:t xml:space="preserve"> we wszystkich</w:t>
      </w:r>
      <w:r w:rsidR="00B46A77">
        <w:rPr>
          <w:rFonts w:eastAsia="Calibri" w:cs="Tahoma"/>
        </w:rPr>
        <w:t xml:space="preserve"> pomieszczeniach w tym w</w:t>
      </w:r>
      <w:r w:rsidR="000D7107">
        <w:rPr>
          <w:rFonts w:eastAsia="Calibri" w:cs="Tahoma"/>
        </w:rPr>
        <w:t xml:space="preserve"> salach chorych na posadzki z wykładziny homogenicznej</w:t>
      </w:r>
      <w:r w:rsidRPr="00B4160D">
        <w:rPr>
          <w:rFonts w:eastAsia="Calibri" w:cs="Tahoma"/>
        </w:rPr>
        <w:t xml:space="preserve"> </w:t>
      </w:r>
      <w:r w:rsidR="00F63CB5">
        <w:rPr>
          <w:rFonts w:eastAsia="Calibri" w:cs="Tahoma"/>
        </w:rPr>
        <w:t xml:space="preserve">oraz (w razie potrzeby) </w:t>
      </w:r>
      <w:r w:rsidR="00F63CB5" w:rsidRPr="00B4160D">
        <w:rPr>
          <w:rFonts w:eastAsia="Calibri" w:cs="Tahoma"/>
        </w:rPr>
        <w:t xml:space="preserve">warstw </w:t>
      </w:r>
      <w:proofErr w:type="spellStart"/>
      <w:r w:rsidR="00F63CB5" w:rsidRPr="00B4160D">
        <w:rPr>
          <w:rFonts w:eastAsia="Calibri" w:cs="Tahoma"/>
        </w:rPr>
        <w:t>podposadzkowych</w:t>
      </w:r>
      <w:proofErr w:type="spellEnd"/>
      <w:r w:rsidR="00F63CB5" w:rsidRPr="00B4160D">
        <w:rPr>
          <w:rFonts w:eastAsia="Calibri" w:cs="Tahoma"/>
        </w:rPr>
        <w:t xml:space="preserve"> </w:t>
      </w:r>
      <w:r w:rsidRPr="00B4160D">
        <w:rPr>
          <w:rFonts w:eastAsia="Calibri" w:cs="Tahoma"/>
        </w:rPr>
        <w:t>w przebudowywanych pomieszczeniach</w:t>
      </w:r>
      <w:r w:rsidR="000D7107">
        <w:rPr>
          <w:rFonts w:eastAsia="Calibri" w:cs="Tahoma"/>
        </w:rPr>
        <w:t>. Kolorystykę uzgodnić z Zamawiającym</w:t>
      </w:r>
      <w:r w:rsidRPr="00B4160D">
        <w:rPr>
          <w:rFonts w:eastAsia="Calibri" w:cs="Tahoma"/>
        </w:rPr>
        <w:t xml:space="preserve">,  </w:t>
      </w:r>
    </w:p>
    <w:p w:rsidR="000D7107" w:rsidRPr="000D7107" w:rsidRDefault="000D7107" w:rsidP="000D7107">
      <w:pPr>
        <w:numPr>
          <w:ilvl w:val="0"/>
          <w:numId w:val="63"/>
        </w:numPr>
        <w:tabs>
          <w:tab w:val="left" w:pos="851"/>
        </w:tabs>
        <w:suppressAutoHyphens w:val="0"/>
        <w:spacing w:after="45" w:line="270" w:lineRule="auto"/>
        <w:ind w:left="851" w:right="1" w:hanging="284"/>
        <w:jc w:val="both"/>
        <w:rPr>
          <w:rFonts w:eastAsia="Calibri" w:cs="Tahoma"/>
        </w:rPr>
      </w:pPr>
      <w:r>
        <w:rPr>
          <w:rFonts w:eastAsia="Calibri" w:cs="Tahoma"/>
        </w:rPr>
        <w:t xml:space="preserve">częściowa </w:t>
      </w:r>
      <w:r w:rsidRPr="00B4160D">
        <w:rPr>
          <w:rFonts w:eastAsia="Calibri" w:cs="Tahoma"/>
        </w:rPr>
        <w:t>wymiana posadz</w:t>
      </w:r>
      <w:r>
        <w:rPr>
          <w:rFonts w:eastAsia="Calibri" w:cs="Tahoma"/>
        </w:rPr>
        <w:t>ki na korytarzu na posadzki z wykładziny homogenicznej</w:t>
      </w:r>
      <w:r w:rsidRPr="00B4160D">
        <w:rPr>
          <w:rFonts w:eastAsia="Calibri" w:cs="Tahoma"/>
        </w:rPr>
        <w:t xml:space="preserve"> </w:t>
      </w:r>
      <w:r>
        <w:rPr>
          <w:rFonts w:eastAsia="Calibri" w:cs="Tahoma"/>
        </w:rPr>
        <w:t xml:space="preserve">oraz (w razie potrzeby) </w:t>
      </w:r>
      <w:r w:rsidRPr="00B4160D">
        <w:rPr>
          <w:rFonts w:eastAsia="Calibri" w:cs="Tahoma"/>
        </w:rPr>
        <w:t xml:space="preserve">warstw </w:t>
      </w:r>
      <w:proofErr w:type="spellStart"/>
      <w:r w:rsidRPr="00B4160D">
        <w:rPr>
          <w:rFonts w:eastAsia="Calibri" w:cs="Tahoma"/>
        </w:rPr>
        <w:t>podposadzkowych</w:t>
      </w:r>
      <w:proofErr w:type="spellEnd"/>
      <w:r>
        <w:rPr>
          <w:rFonts w:eastAsia="Calibri" w:cs="Tahoma"/>
        </w:rPr>
        <w:t>. Kolorystykę uzgodnić z Zamawiającym</w:t>
      </w:r>
      <w:r w:rsidRPr="00B4160D">
        <w:rPr>
          <w:rFonts w:eastAsia="Calibri" w:cs="Tahoma"/>
        </w:rPr>
        <w:t xml:space="preserve">,    </w:t>
      </w:r>
    </w:p>
    <w:p w:rsidR="00E3447C" w:rsidRPr="00B4160D" w:rsidRDefault="00E3447C" w:rsidP="00FD45B1">
      <w:pPr>
        <w:numPr>
          <w:ilvl w:val="0"/>
          <w:numId w:val="63"/>
        </w:numPr>
        <w:tabs>
          <w:tab w:val="left" w:pos="851"/>
        </w:tabs>
        <w:suppressAutoHyphens w:val="0"/>
        <w:spacing w:after="45" w:line="270" w:lineRule="auto"/>
        <w:ind w:left="851" w:right="1" w:hanging="284"/>
        <w:jc w:val="both"/>
        <w:rPr>
          <w:rFonts w:eastAsia="Calibri" w:cs="Tahoma"/>
        </w:rPr>
      </w:pPr>
      <w:r w:rsidRPr="00B4160D">
        <w:rPr>
          <w:rFonts w:eastAsia="Calibri" w:cs="Tahoma"/>
        </w:rPr>
        <w:t>wprowadzenie okładzin ścian w nowych i przebudowywanych pomieszcz</w:t>
      </w:r>
      <w:r w:rsidR="00F63CB5">
        <w:rPr>
          <w:rFonts w:eastAsia="Calibri" w:cs="Tahoma"/>
        </w:rPr>
        <w:t xml:space="preserve">eniach higieniczno-sanitarnych oraz w </w:t>
      </w:r>
      <w:r w:rsidRPr="00B4160D">
        <w:rPr>
          <w:rFonts w:eastAsia="Calibri" w:cs="Tahoma"/>
        </w:rPr>
        <w:t xml:space="preserve">innych </w:t>
      </w:r>
      <w:r w:rsidR="00F63CB5">
        <w:rPr>
          <w:rFonts w:eastAsia="Calibri" w:cs="Tahoma"/>
        </w:rPr>
        <w:t>pomie</w:t>
      </w:r>
      <w:r w:rsidR="008E50A5">
        <w:rPr>
          <w:rFonts w:eastAsia="Calibri" w:cs="Tahoma"/>
        </w:rPr>
        <w:t xml:space="preserve">szczeniach </w:t>
      </w:r>
      <w:r w:rsidRPr="00B4160D">
        <w:rPr>
          <w:rFonts w:eastAsia="Calibri" w:cs="Tahoma"/>
        </w:rPr>
        <w:t>wskazanych przez Zamawiającego na etapie opracowywania koncepcji i</w:t>
      </w:r>
      <w:r w:rsidR="008E50A5">
        <w:rPr>
          <w:rFonts w:eastAsia="Calibri" w:cs="Tahoma"/>
        </w:rPr>
        <w:t> </w:t>
      </w:r>
      <w:r w:rsidRPr="00B4160D">
        <w:rPr>
          <w:rFonts w:eastAsia="Calibri" w:cs="Tahoma"/>
        </w:rPr>
        <w:t xml:space="preserve">pozostających w zakresie opracowania, </w:t>
      </w:r>
    </w:p>
    <w:p w:rsidR="00E3447C" w:rsidRPr="00B4160D" w:rsidRDefault="00E3447C" w:rsidP="00FD45B1">
      <w:pPr>
        <w:numPr>
          <w:ilvl w:val="0"/>
          <w:numId w:val="63"/>
        </w:numPr>
        <w:tabs>
          <w:tab w:val="left" w:pos="851"/>
        </w:tabs>
        <w:suppressAutoHyphens w:val="0"/>
        <w:spacing w:after="45" w:line="270" w:lineRule="auto"/>
        <w:ind w:left="851" w:right="1" w:hanging="284"/>
        <w:jc w:val="both"/>
        <w:rPr>
          <w:rFonts w:eastAsia="Calibri" w:cs="Tahoma"/>
        </w:rPr>
      </w:pPr>
      <w:r w:rsidRPr="00B4160D">
        <w:rPr>
          <w:rFonts w:eastAsia="Calibri" w:cs="Tahoma"/>
        </w:rPr>
        <w:t>wprowadzenie fartuchów ściennych przy instalowanych przyborach sanitarnych (60 cm poza obrys przyboru i do min. 1,60 m od poziomu posadzki)</w:t>
      </w:r>
      <w:r w:rsidR="008E50A5">
        <w:rPr>
          <w:rFonts w:eastAsia="Calibri" w:cs="Tahoma"/>
        </w:rPr>
        <w:t xml:space="preserve"> w przebudowywanych pomieszczeniach</w:t>
      </w:r>
      <w:r w:rsidRPr="00B4160D">
        <w:rPr>
          <w:rFonts w:eastAsia="Calibri" w:cs="Tahoma"/>
        </w:rPr>
        <w:t xml:space="preserve">, </w:t>
      </w:r>
    </w:p>
    <w:p w:rsidR="00E3447C" w:rsidRPr="00B4160D" w:rsidRDefault="00E3447C" w:rsidP="00FD45B1">
      <w:pPr>
        <w:numPr>
          <w:ilvl w:val="0"/>
          <w:numId w:val="63"/>
        </w:numPr>
        <w:tabs>
          <w:tab w:val="left" w:pos="851"/>
        </w:tabs>
        <w:suppressAutoHyphens w:val="0"/>
        <w:spacing w:after="45" w:line="270" w:lineRule="auto"/>
        <w:ind w:left="851" w:right="1" w:hanging="284"/>
        <w:jc w:val="both"/>
        <w:rPr>
          <w:rFonts w:eastAsia="Calibri" w:cs="Tahoma"/>
        </w:rPr>
      </w:pPr>
      <w:r w:rsidRPr="00B4160D">
        <w:rPr>
          <w:rFonts w:eastAsia="Calibri" w:cs="Tahoma"/>
        </w:rPr>
        <w:t>wymiana parapetów wewnętrznych</w:t>
      </w:r>
      <w:r w:rsidR="008E50A5">
        <w:rPr>
          <w:rFonts w:eastAsia="Calibri" w:cs="Tahoma"/>
        </w:rPr>
        <w:t xml:space="preserve"> w przebudowywanych pomieszczeniach</w:t>
      </w:r>
      <w:r w:rsidRPr="00B4160D">
        <w:rPr>
          <w:rFonts w:eastAsia="Calibri" w:cs="Tahoma"/>
        </w:rPr>
        <w:t>,</w:t>
      </w:r>
    </w:p>
    <w:p w:rsidR="00E3447C" w:rsidRPr="00B4160D" w:rsidRDefault="0053173B" w:rsidP="00FD45B1">
      <w:pPr>
        <w:numPr>
          <w:ilvl w:val="0"/>
          <w:numId w:val="63"/>
        </w:numPr>
        <w:tabs>
          <w:tab w:val="left" w:pos="851"/>
        </w:tabs>
        <w:suppressAutoHyphens w:val="0"/>
        <w:spacing w:after="45" w:line="270" w:lineRule="auto"/>
        <w:ind w:left="851" w:right="1" w:hanging="284"/>
        <w:jc w:val="both"/>
        <w:rPr>
          <w:rFonts w:eastAsia="Calibri" w:cs="Tahoma"/>
        </w:rPr>
      </w:pPr>
      <w:r w:rsidRPr="0053173B">
        <w:rPr>
          <w:rFonts w:eastAsia="Calibri" w:cs="Tahoma"/>
        </w:rPr>
        <w:t>w razie możliwości</w:t>
      </w:r>
      <w:r w:rsidR="000D7107">
        <w:rPr>
          <w:rFonts w:eastAsia="Calibri" w:cs="Tahoma"/>
        </w:rPr>
        <w:t xml:space="preserve"> i potrzeby</w:t>
      </w:r>
      <w:r w:rsidRPr="0053173B">
        <w:rPr>
          <w:rFonts w:eastAsia="Calibri" w:cs="Tahoma"/>
        </w:rPr>
        <w:t xml:space="preserve"> </w:t>
      </w:r>
      <w:r>
        <w:rPr>
          <w:rFonts w:eastAsia="Calibri" w:cs="Tahoma"/>
        </w:rPr>
        <w:t xml:space="preserve">– </w:t>
      </w:r>
      <w:r w:rsidR="008E50A5" w:rsidRPr="0053173B">
        <w:rPr>
          <w:rFonts w:eastAsia="Calibri" w:cs="Tahoma"/>
        </w:rPr>
        <w:t>wymiana</w:t>
      </w:r>
      <w:r w:rsidR="00E3447C" w:rsidRPr="0053173B">
        <w:rPr>
          <w:rFonts w:eastAsia="Calibri" w:cs="Tahoma"/>
        </w:rPr>
        <w:t xml:space="preserve"> </w:t>
      </w:r>
      <w:r w:rsidRPr="0053173B">
        <w:rPr>
          <w:rFonts w:eastAsia="Calibri" w:cs="Tahoma"/>
        </w:rPr>
        <w:t>kasetonów w sufitach</w:t>
      </w:r>
      <w:r w:rsidR="00E3447C" w:rsidRPr="0053173B">
        <w:rPr>
          <w:rFonts w:eastAsia="Calibri" w:cs="Tahoma"/>
        </w:rPr>
        <w:t xml:space="preserve"> podwieszanych w</w:t>
      </w:r>
      <w:r>
        <w:rPr>
          <w:rFonts w:eastAsia="Calibri" w:cs="Tahoma"/>
        </w:rPr>
        <w:t> </w:t>
      </w:r>
      <w:r w:rsidR="00E3447C" w:rsidRPr="0053173B">
        <w:rPr>
          <w:rFonts w:eastAsia="Calibri" w:cs="Tahoma"/>
        </w:rPr>
        <w:t>komunikacji</w:t>
      </w:r>
      <w:r w:rsidRPr="0053173B">
        <w:rPr>
          <w:rFonts w:eastAsia="Calibri" w:cs="Tahoma"/>
        </w:rPr>
        <w:t>, z pozostawieniem</w:t>
      </w:r>
      <w:r>
        <w:rPr>
          <w:rFonts w:eastAsia="Calibri" w:cs="Tahoma"/>
        </w:rPr>
        <w:t xml:space="preserve"> istniejących rusztów systemowych</w:t>
      </w:r>
      <w:r w:rsidR="00E3447C" w:rsidRPr="00B4160D">
        <w:rPr>
          <w:rFonts w:eastAsia="Calibri" w:cs="Tahoma"/>
        </w:rPr>
        <w:t xml:space="preserve"> oraz </w:t>
      </w:r>
      <w:r w:rsidR="008E50A5">
        <w:rPr>
          <w:rFonts w:eastAsia="Calibri" w:cs="Tahoma"/>
        </w:rPr>
        <w:t xml:space="preserve">wprowadzenie sufitów podwieszanych w przebudowywanych </w:t>
      </w:r>
      <w:r w:rsidR="00E3447C" w:rsidRPr="00B4160D">
        <w:rPr>
          <w:rFonts w:eastAsia="Calibri" w:cs="Tahoma"/>
        </w:rPr>
        <w:t xml:space="preserve">pomieszczeniach higieniczno-sanitarnych, a także w innych pomieszczeniach, pozostających w zakresie opracowania, o ile będzie to wymagane przez Zamawiającego (wraz z uzyskaniem odstępstw od obowiązujących przepisów – w razie potrzeby), </w:t>
      </w:r>
    </w:p>
    <w:p w:rsidR="00E3447C" w:rsidRPr="00B4160D" w:rsidRDefault="00E3447C" w:rsidP="00FD45B1">
      <w:pPr>
        <w:numPr>
          <w:ilvl w:val="0"/>
          <w:numId w:val="63"/>
        </w:numPr>
        <w:tabs>
          <w:tab w:val="left" w:pos="851"/>
        </w:tabs>
        <w:suppressAutoHyphens w:val="0"/>
        <w:spacing w:after="45" w:line="270" w:lineRule="auto"/>
        <w:ind w:left="851" w:right="1" w:hanging="284"/>
        <w:jc w:val="both"/>
        <w:rPr>
          <w:rFonts w:eastAsia="Calibri" w:cs="Tahoma"/>
        </w:rPr>
      </w:pPr>
      <w:r w:rsidRPr="00B4160D">
        <w:rPr>
          <w:rFonts w:eastAsia="Calibri" w:cs="Tahoma"/>
        </w:rPr>
        <w:lastRenderedPageBreak/>
        <w:t>malowanie</w:t>
      </w:r>
      <w:r w:rsidR="00AE546D">
        <w:rPr>
          <w:rFonts w:eastAsia="Calibri" w:cs="Tahoma"/>
        </w:rPr>
        <w:t xml:space="preserve"> odtworzeniowe</w:t>
      </w:r>
      <w:r w:rsidRPr="00B4160D">
        <w:rPr>
          <w:rFonts w:eastAsia="Calibri" w:cs="Tahoma"/>
        </w:rPr>
        <w:t xml:space="preserve"> ścian i sufitów </w:t>
      </w:r>
      <w:r w:rsidR="000D7107">
        <w:rPr>
          <w:rFonts w:eastAsia="Calibri" w:cs="Tahoma"/>
        </w:rPr>
        <w:t>we wszystkich</w:t>
      </w:r>
      <w:r w:rsidRPr="00B4160D">
        <w:rPr>
          <w:rFonts w:eastAsia="Calibri" w:cs="Tahoma"/>
        </w:rPr>
        <w:t xml:space="preserve"> pomieszczeniach objętych zakresem niniejszego opracowania, farbami o odpowiednich parametrach dla planowanej funkcji, z dopuszczeniem do stosowania w obiektach służby zdrowia, </w:t>
      </w:r>
    </w:p>
    <w:p w:rsidR="007C42A3" w:rsidRPr="007C42A3" w:rsidRDefault="00FD45B1" w:rsidP="00FD45B1">
      <w:pPr>
        <w:numPr>
          <w:ilvl w:val="0"/>
          <w:numId w:val="56"/>
        </w:numPr>
        <w:tabs>
          <w:tab w:val="left" w:pos="851"/>
        </w:tabs>
        <w:spacing w:line="276" w:lineRule="auto"/>
        <w:ind w:left="851" w:hanging="284"/>
        <w:jc w:val="both"/>
        <w:rPr>
          <w:rFonts w:cs="Tahoma"/>
        </w:rPr>
      </w:pPr>
      <w:r>
        <w:rPr>
          <w:rFonts w:eastAsia="Calibri" w:cs="Tahoma"/>
        </w:rPr>
        <w:t xml:space="preserve">wprowadzenie </w:t>
      </w:r>
      <w:r w:rsidR="00E3447C" w:rsidRPr="00B4160D">
        <w:rPr>
          <w:rFonts w:eastAsia="Calibri" w:cs="Tahoma"/>
        </w:rPr>
        <w:t xml:space="preserve">pochwytów dla osób niepełnosprawnych, </w:t>
      </w:r>
      <w:r>
        <w:rPr>
          <w:rFonts w:eastAsia="Calibri" w:cs="Tahoma"/>
        </w:rPr>
        <w:t>uzupełnienie</w:t>
      </w:r>
      <w:r w:rsidRPr="00B4160D">
        <w:rPr>
          <w:rFonts w:eastAsia="Calibri" w:cs="Tahoma"/>
        </w:rPr>
        <w:t xml:space="preserve"> </w:t>
      </w:r>
      <w:r w:rsidR="00E3447C" w:rsidRPr="00B4160D">
        <w:rPr>
          <w:rFonts w:eastAsia="Calibri" w:cs="Tahoma"/>
        </w:rPr>
        <w:t xml:space="preserve">pochwytów, </w:t>
      </w:r>
      <w:proofErr w:type="spellStart"/>
      <w:r w:rsidR="00B4160D" w:rsidRPr="00B4160D">
        <w:rPr>
          <w:rFonts w:eastAsia="Calibri" w:cs="Tahoma"/>
        </w:rPr>
        <w:t>odbojoporęczy</w:t>
      </w:r>
      <w:proofErr w:type="spellEnd"/>
      <w:r w:rsidR="00B4160D" w:rsidRPr="00B4160D">
        <w:rPr>
          <w:rFonts w:eastAsia="Calibri" w:cs="Tahoma"/>
        </w:rPr>
        <w:t>,</w:t>
      </w:r>
      <w:r w:rsidR="007B637B">
        <w:rPr>
          <w:rFonts w:eastAsia="Calibri" w:cs="Tahoma"/>
        </w:rPr>
        <w:t xml:space="preserve"> </w:t>
      </w:r>
    </w:p>
    <w:p w:rsidR="007B637B" w:rsidRPr="007B637B" w:rsidRDefault="007B637B" w:rsidP="00FD45B1">
      <w:pPr>
        <w:numPr>
          <w:ilvl w:val="0"/>
          <w:numId w:val="56"/>
        </w:numPr>
        <w:tabs>
          <w:tab w:val="left" w:pos="851"/>
        </w:tabs>
        <w:spacing w:line="276" w:lineRule="auto"/>
        <w:ind w:left="851" w:hanging="284"/>
        <w:jc w:val="both"/>
        <w:rPr>
          <w:rFonts w:cs="Tahoma"/>
        </w:rPr>
      </w:pPr>
      <w:r>
        <w:rPr>
          <w:rFonts w:eastAsia="Calibri" w:cs="Tahoma"/>
        </w:rPr>
        <w:t>wymiana i montaż nowych</w:t>
      </w:r>
      <w:r w:rsidR="00E3447C" w:rsidRPr="00B4160D">
        <w:rPr>
          <w:rFonts w:eastAsia="Calibri" w:cs="Tahoma"/>
        </w:rPr>
        <w:t xml:space="preserve"> </w:t>
      </w:r>
      <w:r w:rsidR="00B4160D" w:rsidRPr="00B4160D">
        <w:rPr>
          <w:rFonts w:eastAsia="Calibri" w:cs="Tahoma"/>
        </w:rPr>
        <w:t>taśm i płyt ochronnych</w:t>
      </w:r>
      <w:r>
        <w:rPr>
          <w:rFonts w:eastAsia="Calibri" w:cs="Tahoma"/>
        </w:rPr>
        <w:t xml:space="preserve"> na korytarzu i salach chorych na odpowiednich wysokościach.</w:t>
      </w:r>
      <w:r w:rsidR="007C42A3">
        <w:rPr>
          <w:rFonts w:eastAsia="Calibri" w:cs="Tahoma"/>
        </w:rPr>
        <w:t xml:space="preserve"> Kolorystykę uzgodnić </w:t>
      </w:r>
      <w:r w:rsidR="00C3595F">
        <w:rPr>
          <w:rFonts w:eastAsia="Calibri" w:cs="Tahoma"/>
        </w:rPr>
        <w:t xml:space="preserve">                                        </w:t>
      </w:r>
      <w:r w:rsidR="007C42A3">
        <w:rPr>
          <w:rFonts w:eastAsia="Calibri" w:cs="Tahoma"/>
        </w:rPr>
        <w:t>z Zamawiającym.</w:t>
      </w:r>
    </w:p>
    <w:p w:rsidR="007C42A3" w:rsidRPr="007C42A3" w:rsidRDefault="007B637B" w:rsidP="00FD45B1">
      <w:pPr>
        <w:numPr>
          <w:ilvl w:val="0"/>
          <w:numId w:val="56"/>
        </w:numPr>
        <w:tabs>
          <w:tab w:val="left" w:pos="851"/>
        </w:tabs>
        <w:spacing w:line="276" w:lineRule="auto"/>
        <w:ind w:left="851" w:hanging="284"/>
        <w:jc w:val="both"/>
        <w:rPr>
          <w:rFonts w:cs="Tahoma"/>
        </w:rPr>
      </w:pPr>
      <w:r>
        <w:rPr>
          <w:rFonts w:eastAsia="Calibri" w:cs="Tahoma"/>
        </w:rPr>
        <w:t xml:space="preserve">Montaż płyt ochronnych o szerokości 30 cm tj. wejścia do </w:t>
      </w:r>
      <w:proofErr w:type="spellStart"/>
      <w:r>
        <w:rPr>
          <w:rFonts w:eastAsia="Calibri" w:cs="Tahoma"/>
        </w:rPr>
        <w:t>sal</w:t>
      </w:r>
      <w:proofErr w:type="spellEnd"/>
      <w:r>
        <w:rPr>
          <w:rFonts w:eastAsia="Calibri" w:cs="Tahoma"/>
        </w:rPr>
        <w:t xml:space="preserve"> chorych oraz na całej długości sali tj. naprzeciw paneli </w:t>
      </w:r>
      <w:proofErr w:type="spellStart"/>
      <w:r>
        <w:rPr>
          <w:rFonts w:eastAsia="Calibri" w:cs="Tahoma"/>
        </w:rPr>
        <w:t>nadłóżkowych</w:t>
      </w:r>
      <w:proofErr w:type="spellEnd"/>
      <w:r>
        <w:rPr>
          <w:rFonts w:eastAsia="Calibri" w:cs="Tahoma"/>
        </w:rPr>
        <w:t xml:space="preserve"> na dwóch  wysokościach tj. pierwsza płyta montowana od podłogi 60 cm oraz druga płyta 165 cm , uwaga wymiary podane w osi płyty o szerokości 30 cm. Druga ściana sali chorych </w:t>
      </w:r>
      <w:proofErr w:type="spellStart"/>
      <w:r>
        <w:rPr>
          <w:rFonts w:eastAsia="Calibri" w:cs="Tahoma"/>
        </w:rPr>
        <w:t>tj</w:t>
      </w:r>
      <w:proofErr w:type="spellEnd"/>
      <w:r>
        <w:rPr>
          <w:rFonts w:eastAsia="Calibri" w:cs="Tahoma"/>
        </w:rPr>
        <w:t xml:space="preserve"> . gdzie zamontowane są panele gazowe </w:t>
      </w:r>
      <w:proofErr w:type="spellStart"/>
      <w:r>
        <w:rPr>
          <w:rFonts w:eastAsia="Calibri" w:cs="Tahoma"/>
        </w:rPr>
        <w:t>nadłóżkowe</w:t>
      </w:r>
      <w:proofErr w:type="spellEnd"/>
      <w:r>
        <w:rPr>
          <w:rFonts w:eastAsia="Calibri" w:cs="Tahoma"/>
        </w:rPr>
        <w:t xml:space="preserve"> montaż płyty o szerokości 120 cm montowana</w:t>
      </w:r>
      <w:r w:rsidR="007C42A3">
        <w:rPr>
          <w:rFonts w:eastAsia="Calibri" w:cs="Tahoma"/>
        </w:rPr>
        <w:t xml:space="preserve"> nad cokolikiem aż pod panel gazowy.</w:t>
      </w:r>
      <w:r w:rsidR="00B2006A" w:rsidRPr="00B2006A">
        <w:rPr>
          <w:rFonts w:cs="Tahoma"/>
        </w:rPr>
        <w:t xml:space="preserve"> </w:t>
      </w:r>
      <w:r w:rsidR="00B2006A">
        <w:rPr>
          <w:rFonts w:cs="Tahoma"/>
        </w:rPr>
        <w:t>Płyta ochronna to</w:t>
      </w:r>
      <w:r w:rsidR="00B2006A" w:rsidRPr="00094042">
        <w:rPr>
          <w:rFonts w:cs="Tahoma"/>
        </w:rPr>
        <w:t xml:space="preserve"> </w:t>
      </w:r>
      <w:r w:rsidR="00B2006A" w:rsidRPr="00B2006A">
        <w:rPr>
          <w:rFonts w:cs="Tahoma"/>
        </w:rPr>
        <w:t xml:space="preserve">ścienna okleina winylowa higieniczna o szerokości30 cm o parametrach chroniących ściany przed zarysowaniami i plamami (również substancjami chemicznymi), elastyczna. Okleina umożliwiająca czyszczenie i dezynfekcję. </w:t>
      </w:r>
      <w:r w:rsidR="002444F0" w:rsidRPr="00B2006A">
        <w:rPr>
          <w:rFonts w:eastAsia="Calibri" w:cs="Tahoma"/>
        </w:rPr>
        <w:t xml:space="preserve"> </w:t>
      </w:r>
      <w:r w:rsidR="002444F0">
        <w:rPr>
          <w:rFonts w:eastAsia="Calibri" w:cs="Tahoma"/>
        </w:rPr>
        <w:t>Kolorystykę uzgodnić z Zamawiającym.</w:t>
      </w:r>
    </w:p>
    <w:p w:rsidR="00E3447C" w:rsidRPr="00B4160D" w:rsidRDefault="007C42A3" w:rsidP="00FD45B1">
      <w:pPr>
        <w:numPr>
          <w:ilvl w:val="0"/>
          <w:numId w:val="56"/>
        </w:numPr>
        <w:tabs>
          <w:tab w:val="left" w:pos="851"/>
        </w:tabs>
        <w:spacing w:line="276" w:lineRule="auto"/>
        <w:ind w:left="851" w:hanging="284"/>
        <w:jc w:val="both"/>
        <w:rPr>
          <w:rFonts w:cs="Tahoma"/>
        </w:rPr>
      </w:pPr>
      <w:r>
        <w:rPr>
          <w:rFonts w:eastAsia="Calibri" w:cs="Tahoma"/>
        </w:rPr>
        <w:t xml:space="preserve">Montaż </w:t>
      </w:r>
      <w:r w:rsidR="00E3447C" w:rsidRPr="00B4160D">
        <w:rPr>
          <w:rFonts w:eastAsia="Calibri" w:cs="Tahoma"/>
        </w:rPr>
        <w:t>zabezpieczeń naroży ścian w</w:t>
      </w:r>
      <w:r w:rsidR="00B4160D" w:rsidRPr="00B4160D">
        <w:rPr>
          <w:rFonts w:eastAsia="Calibri" w:cs="Tahoma"/>
        </w:rPr>
        <w:t> </w:t>
      </w:r>
      <w:r w:rsidR="00E3447C" w:rsidRPr="00B4160D">
        <w:rPr>
          <w:rFonts w:eastAsia="Calibri" w:cs="Tahoma"/>
        </w:rPr>
        <w:t>pomieszczeniach objętych zakresem niniejszego opracowania,</w:t>
      </w:r>
      <w:r w:rsidR="002444F0" w:rsidRPr="002444F0">
        <w:rPr>
          <w:rFonts w:eastAsia="Calibri" w:cs="Tahoma"/>
        </w:rPr>
        <w:t xml:space="preserve"> </w:t>
      </w:r>
      <w:r w:rsidR="002444F0">
        <w:rPr>
          <w:rFonts w:eastAsia="Calibri" w:cs="Tahoma"/>
        </w:rPr>
        <w:t>Kolorystykę uzgodnić z Zamawiającym.</w:t>
      </w:r>
    </w:p>
    <w:p w:rsidR="000F1344" w:rsidRPr="007B637B" w:rsidRDefault="000F1344" w:rsidP="007B637B">
      <w:pPr>
        <w:numPr>
          <w:ilvl w:val="0"/>
          <w:numId w:val="56"/>
        </w:numPr>
        <w:tabs>
          <w:tab w:val="left" w:pos="851"/>
        </w:tabs>
        <w:suppressAutoHyphens w:val="0"/>
        <w:spacing w:after="245" w:line="270" w:lineRule="auto"/>
        <w:ind w:left="851" w:right="1" w:hanging="284"/>
        <w:jc w:val="both"/>
        <w:rPr>
          <w:rFonts w:eastAsia="Calibri" w:cs="Tahoma"/>
        </w:rPr>
      </w:pPr>
      <w:r w:rsidRPr="007B637B">
        <w:rPr>
          <w:rFonts w:cs="Tahoma"/>
        </w:rPr>
        <w:t>montaż rolet zamykających szachty instalacyjne koloru popielatego</w:t>
      </w:r>
    </w:p>
    <w:p w:rsidR="00E3447C" w:rsidRPr="00AA7890" w:rsidRDefault="00E3447C" w:rsidP="00B4160D">
      <w:pPr>
        <w:tabs>
          <w:tab w:val="left" w:pos="1276"/>
        </w:tabs>
        <w:suppressAutoHyphens w:val="0"/>
        <w:spacing w:after="245" w:line="270" w:lineRule="auto"/>
        <w:ind w:left="567" w:right="1"/>
        <w:jc w:val="both"/>
        <w:rPr>
          <w:rFonts w:eastAsia="Calibri" w:cs="Tahoma"/>
        </w:rPr>
      </w:pPr>
      <w:r w:rsidRPr="00AA7890">
        <w:rPr>
          <w:rFonts w:eastAsia="Calibri" w:cs="Tahoma"/>
          <w:b/>
          <w:bCs/>
        </w:rPr>
        <w:t>Prace odtworzeniowe</w:t>
      </w:r>
      <w:r w:rsidRPr="00AA7890">
        <w:rPr>
          <w:rFonts w:eastAsia="Calibri" w:cs="Tahoma"/>
        </w:rPr>
        <w:t xml:space="preserve">, remontowe i wykończeniowe należy ponadto wykonać wszędzie tam gdzie będą wprowadzane lub wymieniane instalacje sanitarne, wentylacyjne, gazów medycznych lub elektryczne i teletechniczne, to znaczy we wszystkich pomieszczeniach przez które przebiegać będą wymieniane instalacje.  </w:t>
      </w:r>
    </w:p>
    <w:p w:rsidR="00E3447C" w:rsidRPr="00044B82" w:rsidRDefault="00E3447C" w:rsidP="00E3447C">
      <w:pPr>
        <w:tabs>
          <w:tab w:val="left" w:pos="1418"/>
        </w:tabs>
        <w:spacing w:before="240" w:after="240" w:line="276" w:lineRule="auto"/>
        <w:ind w:left="567" w:right="26"/>
        <w:jc w:val="both"/>
        <w:rPr>
          <w:rFonts w:cs="Tahoma"/>
          <w:b/>
          <w:bCs/>
          <w:u w:val="single"/>
        </w:rPr>
      </w:pPr>
      <w:r w:rsidRPr="00044B82">
        <w:rPr>
          <w:rFonts w:cs="Tahoma"/>
          <w:b/>
          <w:bCs/>
          <w:u w:val="single"/>
        </w:rPr>
        <w:t>2.9.1.</w:t>
      </w:r>
      <w:r w:rsidRPr="00044B82">
        <w:rPr>
          <w:rFonts w:cs="Tahoma"/>
          <w:b/>
          <w:bCs/>
          <w:u w:val="single"/>
        </w:rPr>
        <w:tab/>
        <w:t>Posadzki</w:t>
      </w:r>
    </w:p>
    <w:p w:rsidR="00E3447C" w:rsidRPr="00044B82" w:rsidRDefault="00E3447C" w:rsidP="00044B82">
      <w:pPr>
        <w:tabs>
          <w:tab w:val="left" w:pos="1418"/>
          <w:tab w:val="left" w:pos="1800"/>
        </w:tabs>
        <w:spacing w:after="240" w:line="276" w:lineRule="auto"/>
        <w:ind w:left="567"/>
        <w:jc w:val="both"/>
        <w:rPr>
          <w:rFonts w:cs="Tahoma"/>
        </w:rPr>
      </w:pPr>
      <w:r w:rsidRPr="00044B82">
        <w:rPr>
          <w:rFonts w:cs="Tahoma"/>
          <w:b/>
          <w:bCs/>
        </w:rPr>
        <w:t>Przewiduje się</w:t>
      </w:r>
      <w:r w:rsidRPr="00044B82">
        <w:rPr>
          <w:rFonts w:cs="Tahoma"/>
        </w:rPr>
        <w:t xml:space="preserve"> wymianę posadzek i wykładzin podłogowych we wszystkich pomieszczeniach </w:t>
      </w:r>
      <w:r w:rsidR="00044B82" w:rsidRPr="00044B82">
        <w:rPr>
          <w:rFonts w:cs="Tahoma"/>
        </w:rPr>
        <w:t xml:space="preserve">objętych </w:t>
      </w:r>
      <w:r w:rsidR="00FD45B1">
        <w:rPr>
          <w:rFonts w:cs="Tahoma"/>
        </w:rPr>
        <w:t xml:space="preserve">przebudową i remontem, </w:t>
      </w:r>
      <w:r w:rsidR="0053173B">
        <w:rPr>
          <w:rFonts w:cs="Tahoma"/>
        </w:rPr>
        <w:t>gdzie prze</w:t>
      </w:r>
      <w:r w:rsidR="00D05AE0">
        <w:rPr>
          <w:rFonts w:cs="Tahoma"/>
        </w:rPr>
        <w:t>w</w:t>
      </w:r>
      <w:r w:rsidR="0053173B">
        <w:rPr>
          <w:rFonts w:cs="Tahoma"/>
        </w:rPr>
        <w:t>iduje się dużą ingerencję w podłoże i ściany</w:t>
      </w:r>
      <w:r w:rsidR="00D05AE0">
        <w:rPr>
          <w:rFonts w:cs="Tahoma"/>
        </w:rPr>
        <w:t xml:space="preserve"> </w:t>
      </w:r>
      <w:r w:rsidR="0053173B">
        <w:rPr>
          <w:rFonts w:cs="Tahoma"/>
        </w:rPr>
        <w:t>(między innymi – przesunięcia ścian działowych, wymiana lub wprowadzenie nowej stolarki drzwiowej, itp.)</w:t>
      </w:r>
      <w:r w:rsidR="00D05AE0">
        <w:rPr>
          <w:rFonts w:cs="Tahoma"/>
        </w:rPr>
        <w:t xml:space="preserve"> </w:t>
      </w:r>
      <w:r w:rsidR="00D05AE0" w:rsidRPr="004411EA">
        <w:rPr>
          <w:rFonts w:cs="Tahoma"/>
        </w:rPr>
        <w:t>oraz w miejscach gdzie posadzka wymaga wymiany ze względu na znaczny stopień zużycia</w:t>
      </w:r>
      <w:r w:rsidR="00044B82" w:rsidRPr="004411EA">
        <w:rPr>
          <w:rFonts w:cs="Tahoma"/>
        </w:rPr>
        <w:t xml:space="preserve">. </w:t>
      </w:r>
    </w:p>
    <w:p w:rsidR="00E3447C" w:rsidRPr="00044B82" w:rsidRDefault="00E3447C" w:rsidP="00E3447C">
      <w:pPr>
        <w:tabs>
          <w:tab w:val="left" w:pos="1418"/>
          <w:tab w:val="left" w:pos="1800"/>
        </w:tabs>
        <w:spacing w:after="240" w:line="276" w:lineRule="auto"/>
        <w:ind w:left="567"/>
        <w:jc w:val="both"/>
        <w:rPr>
          <w:rFonts w:cs="Tahoma"/>
        </w:rPr>
      </w:pPr>
      <w:r w:rsidRPr="00044B82">
        <w:rPr>
          <w:rFonts w:cs="Tahoma"/>
          <w:b/>
          <w:bCs/>
        </w:rPr>
        <w:t>W razie stwierdzenia</w:t>
      </w:r>
      <w:r w:rsidRPr="00044B82">
        <w:rPr>
          <w:rFonts w:cs="Tahoma"/>
        </w:rPr>
        <w:t xml:space="preserve"> złego stanu warstw </w:t>
      </w:r>
      <w:proofErr w:type="spellStart"/>
      <w:r w:rsidRPr="00044B82">
        <w:rPr>
          <w:rFonts w:cs="Tahoma"/>
        </w:rPr>
        <w:t>podposadzkowych</w:t>
      </w:r>
      <w:proofErr w:type="spellEnd"/>
      <w:r w:rsidRPr="00044B82">
        <w:rPr>
          <w:rFonts w:cs="Tahoma"/>
        </w:rPr>
        <w:t xml:space="preserve"> lub ich zniszczenia w trakcie usuwania istniejącej posadzki, warstwy te należy usunąć do poziomu stropu, a następnie wykonać nowe warstwy, z </w:t>
      </w:r>
      <w:r w:rsidR="00044B82" w:rsidRPr="00044B82">
        <w:rPr>
          <w:rFonts w:cs="Tahoma"/>
        </w:rPr>
        <w:t xml:space="preserve">ewentualnym </w:t>
      </w:r>
      <w:r w:rsidRPr="00044B82">
        <w:rPr>
          <w:rFonts w:cs="Tahoma"/>
        </w:rPr>
        <w:t xml:space="preserve">dostosowaniem do poziomu </w:t>
      </w:r>
      <w:r w:rsidR="00044B82" w:rsidRPr="00044B82">
        <w:rPr>
          <w:rFonts w:cs="Tahoma"/>
        </w:rPr>
        <w:t xml:space="preserve">warstw </w:t>
      </w:r>
      <w:proofErr w:type="spellStart"/>
      <w:r w:rsidR="00044B82" w:rsidRPr="00044B82">
        <w:rPr>
          <w:rFonts w:cs="Tahoma"/>
        </w:rPr>
        <w:t>podposadzkowych</w:t>
      </w:r>
      <w:proofErr w:type="spellEnd"/>
      <w:r w:rsidR="00044B82" w:rsidRPr="00044B82">
        <w:rPr>
          <w:rFonts w:cs="Tahoma"/>
        </w:rPr>
        <w:t xml:space="preserve"> </w:t>
      </w:r>
      <w:r w:rsidRPr="00044B82">
        <w:rPr>
          <w:rFonts w:cs="Tahoma"/>
        </w:rPr>
        <w:t>które nie podlegają wymianie.</w:t>
      </w:r>
    </w:p>
    <w:p w:rsidR="00E3447C" w:rsidRPr="00252CFC" w:rsidRDefault="00E3447C" w:rsidP="00E3447C">
      <w:pPr>
        <w:tabs>
          <w:tab w:val="left" w:pos="1418"/>
          <w:tab w:val="left" w:pos="1800"/>
        </w:tabs>
        <w:spacing w:line="276" w:lineRule="auto"/>
        <w:ind w:left="567"/>
        <w:jc w:val="both"/>
        <w:rPr>
          <w:rFonts w:cs="Tahoma"/>
          <w:u w:val="single"/>
        </w:rPr>
      </w:pPr>
      <w:r w:rsidRPr="00252CFC">
        <w:rPr>
          <w:rFonts w:cs="Tahoma"/>
          <w:u w:val="single"/>
        </w:rPr>
        <w:lastRenderedPageBreak/>
        <w:t xml:space="preserve">Wykładzina </w:t>
      </w:r>
      <w:proofErr w:type="spellStart"/>
      <w:r w:rsidRPr="00252CFC">
        <w:rPr>
          <w:rFonts w:cs="Tahoma"/>
          <w:u w:val="single"/>
        </w:rPr>
        <w:t>prądoprzewodząca</w:t>
      </w:r>
      <w:proofErr w:type="spellEnd"/>
      <w:r w:rsidRPr="00252CFC">
        <w:rPr>
          <w:rFonts w:cs="Tahoma"/>
          <w:u w:val="single"/>
        </w:rPr>
        <w:t xml:space="preserve"> </w:t>
      </w:r>
    </w:p>
    <w:p w:rsidR="00E3447C" w:rsidRPr="00044B82" w:rsidRDefault="00E3447C" w:rsidP="00044B82">
      <w:pPr>
        <w:tabs>
          <w:tab w:val="left" w:pos="1418"/>
          <w:tab w:val="left" w:pos="1800"/>
        </w:tabs>
        <w:spacing w:after="240" w:line="276" w:lineRule="auto"/>
        <w:ind w:left="567"/>
        <w:jc w:val="both"/>
        <w:rPr>
          <w:rFonts w:cs="Tahoma"/>
        </w:rPr>
      </w:pPr>
      <w:r w:rsidRPr="004411EA">
        <w:rPr>
          <w:rFonts w:cs="Tahoma"/>
          <w:bCs/>
        </w:rPr>
        <w:t>W</w:t>
      </w:r>
      <w:r w:rsidRPr="00FD45B1">
        <w:rPr>
          <w:rFonts w:cs="Tahoma"/>
          <w:b/>
          <w:bCs/>
        </w:rPr>
        <w:t xml:space="preserve"> </w:t>
      </w:r>
      <w:r w:rsidRPr="00044B82">
        <w:rPr>
          <w:rFonts w:cs="Tahoma"/>
        </w:rPr>
        <w:t xml:space="preserve"> gabine</w:t>
      </w:r>
      <w:r w:rsidR="00FD45B1">
        <w:rPr>
          <w:rFonts w:cs="Tahoma"/>
        </w:rPr>
        <w:t>cie</w:t>
      </w:r>
      <w:r w:rsidRPr="00044B82">
        <w:rPr>
          <w:rFonts w:cs="Tahoma"/>
        </w:rPr>
        <w:t xml:space="preserve"> diagnostyczno-zabiegow</w:t>
      </w:r>
      <w:r w:rsidR="00FD45B1">
        <w:rPr>
          <w:rFonts w:cs="Tahoma"/>
        </w:rPr>
        <w:t>ym</w:t>
      </w:r>
      <w:r w:rsidR="00252CFC">
        <w:rPr>
          <w:rFonts w:cs="Tahoma"/>
        </w:rPr>
        <w:t xml:space="preserve"> </w:t>
      </w:r>
      <w:r w:rsidR="00252CFC" w:rsidRPr="00DC3A25">
        <w:rPr>
          <w:rFonts w:cs="Tahoma"/>
          <w:b/>
        </w:rPr>
        <w:t>jeżeli będzie wymieniana</w:t>
      </w:r>
      <w:r w:rsidR="00252CFC">
        <w:rPr>
          <w:rFonts w:cs="Tahoma"/>
        </w:rPr>
        <w:t xml:space="preserve"> posadzka to należy zastosować</w:t>
      </w:r>
      <w:r w:rsidR="00044B82" w:rsidRPr="00044B82">
        <w:rPr>
          <w:rFonts w:cs="Tahoma"/>
        </w:rPr>
        <w:t xml:space="preserve"> </w:t>
      </w:r>
      <w:r w:rsidRPr="00044B82">
        <w:rPr>
          <w:rFonts w:cs="Tahoma"/>
        </w:rPr>
        <w:t>– atestow</w:t>
      </w:r>
      <w:r w:rsidR="00252CFC">
        <w:rPr>
          <w:rFonts w:cs="Tahoma"/>
        </w:rPr>
        <w:t>ana wykładzinę zmywalną homogeniczną</w:t>
      </w:r>
      <w:r w:rsidR="00044B82">
        <w:rPr>
          <w:rFonts w:cs="Tahoma"/>
        </w:rPr>
        <w:t xml:space="preserve"> PCW</w:t>
      </w:r>
      <w:r w:rsidRPr="00044B82">
        <w:rPr>
          <w:rFonts w:cs="Tahoma"/>
        </w:rPr>
        <w:t xml:space="preserve">, </w:t>
      </w:r>
      <w:proofErr w:type="spellStart"/>
      <w:r w:rsidRPr="00044B82">
        <w:rPr>
          <w:rFonts w:cs="Tahoma"/>
        </w:rPr>
        <w:t>prądoprzewodząca</w:t>
      </w:r>
      <w:proofErr w:type="spellEnd"/>
      <w:r w:rsidRPr="00044B82">
        <w:rPr>
          <w:rFonts w:cs="Tahoma"/>
        </w:rPr>
        <w:t>, o grubości min.</w:t>
      </w:r>
      <w:r w:rsidR="00044B82" w:rsidRPr="00044B82">
        <w:rPr>
          <w:rFonts w:cs="Tahoma"/>
        </w:rPr>
        <w:t> </w:t>
      </w:r>
      <w:r w:rsidRPr="00044B82">
        <w:rPr>
          <w:rFonts w:cs="Tahoma"/>
        </w:rPr>
        <w:t xml:space="preserve">2 mm warstwy użytkowej, z cokolikiem wywiniętym na ścianę, wys. </w:t>
      </w:r>
      <w:smartTag w:uri="urn:schemas-microsoft-com:office:smarttags" w:element="metricconverter">
        <w:smartTagPr>
          <w:attr w:name="ProductID" w:val="10 cm"/>
        </w:smartTagPr>
        <w:r w:rsidRPr="00044B82">
          <w:rPr>
            <w:rFonts w:cs="Tahoma"/>
          </w:rPr>
          <w:t>10 cm</w:t>
        </w:r>
      </w:smartTag>
      <w:r w:rsidR="00044B82">
        <w:rPr>
          <w:rFonts w:cs="Tahoma"/>
        </w:rPr>
        <w:t>.</w:t>
      </w:r>
    </w:p>
    <w:p w:rsidR="00E3447C" w:rsidRPr="00044B82" w:rsidRDefault="00E3447C" w:rsidP="00FD45B1">
      <w:pPr>
        <w:suppressAutoHyphens w:val="0"/>
        <w:autoSpaceDE w:val="0"/>
        <w:autoSpaceDN w:val="0"/>
        <w:adjustRightInd w:val="0"/>
        <w:spacing w:line="276" w:lineRule="auto"/>
        <w:ind w:left="851" w:hanging="284"/>
        <w:jc w:val="both"/>
        <w:rPr>
          <w:rFonts w:cs="Tahoma"/>
        </w:rPr>
      </w:pPr>
      <w:r w:rsidRPr="00044B82">
        <w:rPr>
          <w:rFonts w:cs="Tahoma"/>
        </w:rPr>
        <w:t>Parametry wykładziny:</w:t>
      </w:r>
    </w:p>
    <w:p w:rsidR="00E3447C" w:rsidRPr="00044B82" w:rsidRDefault="00E3447C" w:rsidP="00FD45B1">
      <w:pPr>
        <w:numPr>
          <w:ilvl w:val="0"/>
          <w:numId w:val="60"/>
        </w:numPr>
        <w:tabs>
          <w:tab w:val="left" w:pos="851"/>
        </w:tabs>
        <w:spacing w:line="276" w:lineRule="auto"/>
        <w:ind w:left="851" w:hanging="283"/>
        <w:jc w:val="both"/>
        <w:rPr>
          <w:rFonts w:cs="Tahoma"/>
        </w:rPr>
      </w:pPr>
      <w:r w:rsidRPr="00044B82">
        <w:rPr>
          <w:rFonts w:cs="Tahoma"/>
        </w:rPr>
        <w:t>Grubość wg EN 428</w:t>
      </w:r>
      <w:r w:rsidRPr="00044B82">
        <w:rPr>
          <w:rFonts w:eastAsia="Calibri" w:cs="Tahoma"/>
          <w:lang w:eastAsia="en-US"/>
        </w:rPr>
        <w:t xml:space="preserve"> lub równoważna, </w:t>
      </w:r>
      <w:r w:rsidRPr="00044B82">
        <w:rPr>
          <w:rFonts w:cs="Tahoma"/>
        </w:rPr>
        <w:t xml:space="preserve"> – max 2,00 mm</w:t>
      </w:r>
    </w:p>
    <w:p w:rsidR="00E3447C" w:rsidRPr="00044B82" w:rsidRDefault="00E3447C" w:rsidP="00FD45B1">
      <w:pPr>
        <w:numPr>
          <w:ilvl w:val="0"/>
          <w:numId w:val="60"/>
        </w:numPr>
        <w:tabs>
          <w:tab w:val="left" w:pos="851"/>
        </w:tabs>
        <w:spacing w:line="276" w:lineRule="auto"/>
        <w:ind w:left="851" w:hanging="283"/>
        <w:jc w:val="both"/>
        <w:rPr>
          <w:rFonts w:cs="Tahoma"/>
        </w:rPr>
      </w:pPr>
      <w:r w:rsidRPr="00044B82">
        <w:rPr>
          <w:rFonts w:cs="Tahoma"/>
        </w:rPr>
        <w:t>Warstwa użytkowa wg EN 429</w:t>
      </w:r>
      <w:r w:rsidRPr="00044B82">
        <w:rPr>
          <w:rFonts w:eastAsia="Calibri" w:cs="Tahoma"/>
          <w:lang w:eastAsia="en-US"/>
        </w:rPr>
        <w:t xml:space="preserve"> lub równoważna, </w:t>
      </w:r>
      <w:r w:rsidRPr="00044B82">
        <w:rPr>
          <w:rFonts w:cs="Tahoma"/>
        </w:rPr>
        <w:t xml:space="preserve"> – min. 2,00 mm</w:t>
      </w:r>
    </w:p>
    <w:p w:rsidR="00E3447C" w:rsidRPr="00044B82" w:rsidRDefault="00E3447C" w:rsidP="00FD45B1">
      <w:pPr>
        <w:numPr>
          <w:ilvl w:val="0"/>
          <w:numId w:val="60"/>
        </w:numPr>
        <w:tabs>
          <w:tab w:val="left" w:pos="851"/>
        </w:tabs>
        <w:suppressAutoHyphens w:val="0"/>
        <w:autoSpaceDE w:val="0"/>
        <w:autoSpaceDN w:val="0"/>
        <w:adjustRightInd w:val="0"/>
        <w:spacing w:line="276" w:lineRule="auto"/>
        <w:ind w:left="851" w:hanging="283"/>
        <w:jc w:val="both"/>
        <w:rPr>
          <w:rFonts w:cs="Tahoma"/>
        </w:rPr>
      </w:pPr>
      <w:r w:rsidRPr="00044B82">
        <w:rPr>
          <w:rFonts w:cs="Tahoma"/>
        </w:rPr>
        <w:t>Antypoślizgowość DIN 51130</w:t>
      </w:r>
      <w:r w:rsidRPr="00044B82">
        <w:rPr>
          <w:rFonts w:eastAsia="Calibri" w:cs="Tahoma"/>
          <w:lang w:eastAsia="en-US"/>
        </w:rPr>
        <w:t xml:space="preserve"> lub równoważna, </w:t>
      </w:r>
      <w:r w:rsidRPr="00044B82">
        <w:rPr>
          <w:rFonts w:cs="Tahoma"/>
        </w:rPr>
        <w:t xml:space="preserve"> R9</w:t>
      </w:r>
    </w:p>
    <w:p w:rsidR="00E3447C" w:rsidRPr="00044B82" w:rsidRDefault="00E3447C" w:rsidP="00FD45B1">
      <w:pPr>
        <w:numPr>
          <w:ilvl w:val="0"/>
          <w:numId w:val="60"/>
        </w:numPr>
        <w:tabs>
          <w:tab w:val="left" w:pos="851"/>
        </w:tabs>
        <w:suppressAutoHyphens w:val="0"/>
        <w:autoSpaceDE w:val="0"/>
        <w:autoSpaceDN w:val="0"/>
        <w:adjustRightInd w:val="0"/>
        <w:spacing w:line="276" w:lineRule="auto"/>
        <w:ind w:left="851" w:hanging="283"/>
        <w:jc w:val="both"/>
        <w:rPr>
          <w:rFonts w:cs="Tahoma"/>
        </w:rPr>
      </w:pPr>
      <w:r w:rsidRPr="00044B82">
        <w:rPr>
          <w:rFonts w:cs="Tahoma"/>
        </w:rPr>
        <w:t>Odporność chemiczna EN 423</w:t>
      </w:r>
      <w:r w:rsidRPr="00044B82">
        <w:rPr>
          <w:rFonts w:eastAsia="Calibri" w:cs="Tahoma"/>
          <w:lang w:eastAsia="en-US"/>
        </w:rPr>
        <w:t xml:space="preserve"> lub równoważna, </w:t>
      </w:r>
      <w:r w:rsidRPr="00044B82">
        <w:rPr>
          <w:rFonts w:cs="Tahoma"/>
        </w:rPr>
        <w:t xml:space="preserve"> wysoka</w:t>
      </w:r>
    </w:p>
    <w:p w:rsidR="00E3447C" w:rsidRPr="00044B82" w:rsidRDefault="00E3447C" w:rsidP="00FD45B1">
      <w:pPr>
        <w:numPr>
          <w:ilvl w:val="0"/>
          <w:numId w:val="60"/>
        </w:numPr>
        <w:tabs>
          <w:tab w:val="left" w:pos="851"/>
        </w:tabs>
        <w:suppressAutoHyphens w:val="0"/>
        <w:autoSpaceDE w:val="0"/>
        <w:autoSpaceDN w:val="0"/>
        <w:adjustRightInd w:val="0"/>
        <w:spacing w:line="276" w:lineRule="auto"/>
        <w:ind w:left="851" w:hanging="283"/>
        <w:jc w:val="both"/>
        <w:rPr>
          <w:rFonts w:cs="Tahoma"/>
        </w:rPr>
      </w:pPr>
      <w:r w:rsidRPr="00044B82">
        <w:rPr>
          <w:rFonts w:cs="Tahoma"/>
        </w:rPr>
        <w:t>Własności elektrostatyczne:</w:t>
      </w:r>
    </w:p>
    <w:p w:rsidR="00E3447C" w:rsidRPr="00044B82" w:rsidRDefault="00E3447C" w:rsidP="00FD45B1">
      <w:pPr>
        <w:pStyle w:val="Akapitzlist"/>
        <w:numPr>
          <w:ilvl w:val="0"/>
          <w:numId w:val="60"/>
        </w:numPr>
        <w:tabs>
          <w:tab w:val="left" w:pos="851"/>
        </w:tabs>
        <w:autoSpaceDE w:val="0"/>
        <w:autoSpaceDN w:val="0"/>
        <w:adjustRightInd w:val="0"/>
        <w:ind w:left="851" w:hanging="283"/>
        <w:jc w:val="both"/>
        <w:rPr>
          <w:rFonts w:ascii="Tahoma" w:hAnsi="Tahoma" w:cs="Tahoma"/>
          <w:sz w:val="24"/>
          <w:szCs w:val="24"/>
        </w:rPr>
      </w:pPr>
      <w:r w:rsidRPr="00044B82">
        <w:rPr>
          <w:rFonts w:ascii="Tahoma" w:hAnsi="Tahoma" w:cs="Tahoma"/>
          <w:sz w:val="24"/>
          <w:szCs w:val="24"/>
        </w:rPr>
        <w:t>Napięcie indukowane EN 1815</w:t>
      </w:r>
      <w:r w:rsidRPr="00044B82">
        <w:rPr>
          <w:rFonts w:ascii="Tahoma" w:eastAsia="Calibri" w:hAnsi="Tahoma" w:cs="Tahoma"/>
          <w:sz w:val="24"/>
          <w:szCs w:val="24"/>
          <w:lang w:eastAsia="en-US"/>
        </w:rPr>
        <w:t xml:space="preserve"> lub równoważna, </w:t>
      </w:r>
      <w:r w:rsidRPr="00044B82">
        <w:rPr>
          <w:rFonts w:ascii="Tahoma" w:hAnsi="Tahoma" w:cs="Tahoma"/>
          <w:sz w:val="24"/>
          <w:szCs w:val="24"/>
        </w:rPr>
        <w:t xml:space="preserve"> &lt;/=2kV</w:t>
      </w:r>
    </w:p>
    <w:p w:rsidR="00E3447C" w:rsidRPr="00044B82" w:rsidRDefault="00E3447C" w:rsidP="00FD45B1">
      <w:pPr>
        <w:pStyle w:val="Akapitzlist"/>
        <w:numPr>
          <w:ilvl w:val="0"/>
          <w:numId w:val="60"/>
        </w:numPr>
        <w:tabs>
          <w:tab w:val="left" w:pos="851"/>
        </w:tabs>
        <w:autoSpaceDE w:val="0"/>
        <w:autoSpaceDN w:val="0"/>
        <w:adjustRightInd w:val="0"/>
        <w:ind w:left="851" w:hanging="283"/>
        <w:jc w:val="both"/>
        <w:rPr>
          <w:rFonts w:ascii="Tahoma" w:hAnsi="Tahoma" w:cs="Tahoma"/>
          <w:sz w:val="24"/>
          <w:szCs w:val="24"/>
        </w:rPr>
      </w:pPr>
      <w:r w:rsidRPr="00044B82">
        <w:rPr>
          <w:rFonts w:ascii="Tahoma" w:hAnsi="Tahoma" w:cs="Tahoma"/>
          <w:sz w:val="24"/>
          <w:szCs w:val="24"/>
        </w:rPr>
        <w:t>Rezystancja elektryczna EN 1081</w:t>
      </w:r>
      <w:r w:rsidRPr="00044B82">
        <w:rPr>
          <w:rFonts w:ascii="Tahoma" w:eastAsia="Calibri" w:hAnsi="Tahoma" w:cs="Tahoma"/>
          <w:sz w:val="24"/>
          <w:szCs w:val="24"/>
          <w:lang w:eastAsia="en-US"/>
        </w:rPr>
        <w:t xml:space="preserve"> lub równoważna,</w:t>
      </w:r>
      <w:r w:rsidRPr="00044B82">
        <w:rPr>
          <w:rFonts w:ascii="Tahoma" w:hAnsi="Tahoma" w:cs="Tahoma"/>
          <w:sz w:val="24"/>
          <w:szCs w:val="24"/>
        </w:rPr>
        <w:t xml:space="preserve"> </w:t>
      </w:r>
      <w:r w:rsidR="00776037">
        <w:rPr>
          <w:rFonts w:ascii="Tahoma" w:hAnsi="Tahoma" w:cs="Tahoma"/>
          <w:sz w:val="24"/>
          <w:szCs w:val="24"/>
        </w:rPr>
        <w:t>5</w:t>
      </w:r>
      <w:r w:rsidRPr="00044B82">
        <w:rPr>
          <w:rFonts w:ascii="Tahoma" w:hAnsi="Tahoma" w:cs="Tahoma"/>
          <w:sz w:val="24"/>
          <w:szCs w:val="24"/>
        </w:rPr>
        <w:t>x10</w:t>
      </w:r>
      <w:r w:rsidRPr="00044B82">
        <w:rPr>
          <w:rFonts w:ascii="Tahoma" w:hAnsi="Tahoma" w:cs="Tahoma"/>
          <w:sz w:val="24"/>
          <w:szCs w:val="24"/>
          <w:vertAlign w:val="superscript"/>
        </w:rPr>
        <w:t>4</w:t>
      </w:r>
      <w:r w:rsidRPr="00044B82">
        <w:rPr>
          <w:rFonts w:ascii="Tahoma" w:hAnsi="Tahoma" w:cs="Tahoma"/>
          <w:sz w:val="24"/>
          <w:szCs w:val="24"/>
        </w:rPr>
        <w:t xml:space="preserve"> &lt;=R&lt;=10</w:t>
      </w:r>
      <w:r w:rsidRPr="00044B82">
        <w:rPr>
          <w:rFonts w:ascii="Tahoma" w:hAnsi="Tahoma" w:cs="Tahoma"/>
          <w:sz w:val="24"/>
          <w:szCs w:val="24"/>
          <w:vertAlign w:val="superscript"/>
        </w:rPr>
        <w:t>6</w:t>
      </w:r>
      <w:r w:rsidRPr="00044B82">
        <w:rPr>
          <w:rFonts w:ascii="Tahoma" w:hAnsi="Tahoma" w:cs="Tahoma"/>
          <w:sz w:val="24"/>
          <w:szCs w:val="24"/>
        </w:rPr>
        <w:t>Ohm.</w:t>
      </w:r>
    </w:p>
    <w:p w:rsidR="00E3447C" w:rsidRPr="009E1D72" w:rsidRDefault="00E3447C" w:rsidP="00E3447C">
      <w:pPr>
        <w:tabs>
          <w:tab w:val="left" w:pos="1418"/>
          <w:tab w:val="left" w:pos="1800"/>
        </w:tabs>
        <w:spacing w:after="240" w:line="276" w:lineRule="auto"/>
        <w:ind w:left="567"/>
        <w:jc w:val="both"/>
        <w:rPr>
          <w:rFonts w:cs="Tahoma"/>
        </w:rPr>
      </w:pPr>
      <w:r w:rsidRPr="009E1D72">
        <w:rPr>
          <w:rFonts w:cs="Tahoma"/>
          <w:b/>
          <w:bCs/>
        </w:rPr>
        <w:t>W pomieszczeni</w:t>
      </w:r>
      <w:r w:rsidR="007C1724">
        <w:rPr>
          <w:rFonts w:cs="Tahoma"/>
          <w:b/>
          <w:bCs/>
        </w:rPr>
        <w:t>u</w:t>
      </w:r>
      <w:r w:rsidRPr="009E1D72">
        <w:rPr>
          <w:rFonts w:cs="Tahoma"/>
        </w:rPr>
        <w:t xml:space="preserve"> gdzie wymieniana będzie wykładzina </w:t>
      </w:r>
      <w:proofErr w:type="spellStart"/>
      <w:r w:rsidRPr="009E1D72">
        <w:rPr>
          <w:rFonts w:cs="Tahoma"/>
        </w:rPr>
        <w:t>prądoprzewodząca</w:t>
      </w:r>
      <w:proofErr w:type="spellEnd"/>
      <w:r w:rsidRPr="009E1D72">
        <w:rPr>
          <w:rFonts w:cs="Tahoma"/>
        </w:rPr>
        <w:t xml:space="preserve"> należy sprawdzić prawidłowość wykonania odprowadzenia ładunków i, w razie potrzeby, wykonać nowe odprowadzenie, z dostosowaniem do obowiązujących przepisów.</w:t>
      </w:r>
    </w:p>
    <w:p w:rsidR="00E3447C" w:rsidRPr="00FB23D0" w:rsidRDefault="00E3447C" w:rsidP="00B22613">
      <w:pPr>
        <w:tabs>
          <w:tab w:val="left" w:pos="1418"/>
          <w:tab w:val="left" w:pos="1800"/>
        </w:tabs>
        <w:spacing w:line="276" w:lineRule="auto"/>
        <w:ind w:left="567"/>
        <w:jc w:val="both"/>
        <w:rPr>
          <w:rFonts w:cs="Tahoma"/>
          <w:u w:val="single"/>
        </w:rPr>
      </w:pPr>
      <w:r w:rsidRPr="00FB23D0">
        <w:rPr>
          <w:rFonts w:cs="Tahoma"/>
          <w:u w:val="single"/>
        </w:rPr>
        <w:t>Wykładzina zmywalna antyelektrostatyczna</w:t>
      </w:r>
    </w:p>
    <w:p w:rsidR="00E3447C" w:rsidRPr="00FB23D0" w:rsidRDefault="00E3447C" w:rsidP="00194C73">
      <w:pPr>
        <w:tabs>
          <w:tab w:val="left" w:pos="1418"/>
          <w:tab w:val="left" w:pos="1800"/>
        </w:tabs>
        <w:spacing w:after="240" w:line="276" w:lineRule="auto"/>
        <w:ind w:left="567"/>
        <w:jc w:val="both"/>
        <w:rPr>
          <w:rFonts w:cs="Tahoma"/>
          <w:bCs/>
        </w:rPr>
      </w:pPr>
      <w:r w:rsidRPr="00FB23D0">
        <w:rPr>
          <w:rFonts w:cs="Tahoma"/>
          <w:b/>
          <w:bCs/>
        </w:rPr>
        <w:t>Pozostałe</w:t>
      </w:r>
      <w:r w:rsidRPr="00FB23D0">
        <w:rPr>
          <w:rFonts w:cs="Tahoma"/>
        </w:rPr>
        <w:t xml:space="preserve"> pomieszczenia Oddział</w:t>
      </w:r>
      <w:r w:rsidR="007C1724">
        <w:rPr>
          <w:rFonts w:cs="Tahoma"/>
        </w:rPr>
        <w:t>u</w:t>
      </w:r>
      <w:r w:rsidR="00FB23D0" w:rsidRPr="00FB23D0">
        <w:rPr>
          <w:rFonts w:cs="Tahoma"/>
        </w:rPr>
        <w:t xml:space="preserve"> objęte opracowaniem,</w:t>
      </w:r>
      <w:r w:rsidRPr="00FB23D0">
        <w:rPr>
          <w:rFonts w:cs="Tahoma"/>
        </w:rPr>
        <w:t xml:space="preserve"> poza </w:t>
      </w:r>
      <w:r w:rsidR="007C1724">
        <w:rPr>
          <w:rFonts w:cs="Tahoma"/>
        </w:rPr>
        <w:t xml:space="preserve">przebudowywanymi </w:t>
      </w:r>
      <w:r w:rsidRPr="00FB23D0">
        <w:rPr>
          <w:rFonts w:cs="Tahoma"/>
        </w:rPr>
        <w:t>pomieszczeniami higieniczno-sanitarnymi, pomieszczeni</w:t>
      </w:r>
      <w:r w:rsidR="007C1724">
        <w:rPr>
          <w:rFonts w:cs="Tahoma"/>
        </w:rPr>
        <w:t>em</w:t>
      </w:r>
      <w:r w:rsidRPr="00FB23D0">
        <w:rPr>
          <w:rFonts w:cs="Tahoma"/>
        </w:rPr>
        <w:t xml:space="preserve"> porządkowym</w:t>
      </w:r>
      <w:r w:rsidR="00B22613">
        <w:rPr>
          <w:rFonts w:cs="Tahoma"/>
        </w:rPr>
        <w:t xml:space="preserve"> </w:t>
      </w:r>
      <w:r w:rsidRPr="00FB23D0">
        <w:rPr>
          <w:rFonts w:cs="Tahoma"/>
        </w:rPr>
        <w:t>i</w:t>
      </w:r>
      <w:r w:rsidR="00FB23D0" w:rsidRPr="00FB23D0">
        <w:rPr>
          <w:rFonts w:cs="Tahoma"/>
        </w:rPr>
        <w:t> </w:t>
      </w:r>
      <w:r w:rsidR="00B22613">
        <w:rPr>
          <w:rFonts w:cs="Tahoma"/>
        </w:rPr>
        <w:t xml:space="preserve">innymi </w:t>
      </w:r>
      <w:r w:rsidRPr="00FB23D0">
        <w:rPr>
          <w:rFonts w:cs="Tahoma"/>
        </w:rPr>
        <w:t>pomieszczeni</w:t>
      </w:r>
      <w:r w:rsidR="00B22613">
        <w:rPr>
          <w:rFonts w:cs="Tahoma"/>
        </w:rPr>
        <w:t xml:space="preserve">ami mokrymi </w:t>
      </w:r>
      <w:r w:rsidRPr="00FB23D0">
        <w:rPr>
          <w:rFonts w:cs="Tahoma"/>
        </w:rPr>
        <w:t xml:space="preserve">– atestowana wykładzina zmywalna homogeniczna, o grubości min. 2 mm warstwy użytkowej, z cokolikiem wywiniętym na ścianę, wys. </w:t>
      </w:r>
      <w:smartTag w:uri="urn:schemas-microsoft-com:office:smarttags" w:element="metricconverter">
        <w:smartTagPr>
          <w:attr w:name="ProductID" w:val="10 cm"/>
        </w:smartTagPr>
        <w:r w:rsidRPr="00FB23D0">
          <w:rPr>
            <w:rFonts w:cs="Tahoma"/>
          </w:rPr>
          <w:t>10 cm</w:t>
        </w:r>
      </w:smartTag>
      <w:r w:rsidRPr="00FB23D0">
        <w:rPr>
          <w:rFonts w:cs="Tahoma"/>
        </w:rPr>
        <w:t xml:space="preserve">, PCW. </w:t>
      </w:r>
    </w:p>
    <w:p w:rsidR="00E3447C" w:rsidRPr="00194C73" w:rsidRDefault="00E3447C" w:rsidP="00E3447C">
      <w:pPr>
        <w:suppressAutoHyphens w:val="0"/>
        <w:autoSpaceDE w:val="0"/>
        <w:autoSpaceDN w:val="0"/>
        <w:adjustRightInd w:val="0"/>
        <w:spacing w:line="276" w:lineRule="auto"/>
        <w:ind w:left="567"/>
        <w:jc w:val="both"/>
        <w:rPr>
          <w:rFonts w:cs="Tahoma"/>
        </w:rPr>
      </w:pPr>
      <w:r w:rsidRPr="00194C73">
        <w:rPr>
          <w:rFonts w:cs="Tahoma"/>
        </w:rPr>
        <w:t>Parametry wykładziny:</w:t>
      </w:r>
      <w:r w:rsidR="00AA7890">
        <w:rPr>
          <w:rFonts w:cs="Tahoma"/>
        </w:rPr>
        <w:t xml:space="preserve"> </w:t>
      </w:r>
    </w:p>
    <w:p w:rsidR="00E3447C" w:rsidRPr="00194C73" w:rsidRDefault="00E3447C" w:rsidP="007C1724">
      <w:pPr>
        <w:numPr>
          <w:ilvl w:val="0"/>
          <w:numId w:val="61"/>
        </w:numPr>
        <w:tabs>
          <w:tab w:val="left" w:pos="851"/>
        </w:tabs>
        <w:suppressAutoHyphens w:val="0"/>
        <w:autoSpaceDE w:val="0"/>
        <w:autoSpaceDN w:val="0"/>
        <w:adjustRightInd w:val="0"/>
        <w:spacing w:line="276" w:lineRule="auto"/>
        <w:ind w:left="851" w:hanging="284"/>
        <w:rPr>
          <w:rFonts w:cs="Tahoma"/>
        </w:rPr>
      </w:pPr>
      <w:r w:rsidRPr="00194C73">
        <w:rPr>
          <w:rFonts w:cs="Tahoma"/>
        </w:rPr>
        <w:t>Grubość warstwy użytkowej (ISO 24340 (EN 429</w:t>
      </w:r>
      <w:r w:rsidRPr="00194C73">
        <w:rPr>
          <w:rFonts w:eastAsia="Calibri" w:cs="Tahoma"/>
          <w:lang w:eastAsia="en-US"/>
        </w:rPr>
        <w:t xml:space="preserve"> lub równoważna,</w:t>
      </w:r>
      <w:r w:rsidRPr="00194C73">
        <w:rPr>
          <w:rFonts w:cs="Tahoma"/>
        </w:rPr>
        <w:t>)) – 2,0 mm minimum</w:t>
      </w:r>
    </w:p>
    <w:p w:rsidR="00E3447C" w:rsidRPr="00194C73" w:rsidRDefault="00E3447C" w:rsidP="007C1724">
      <w:pPr>
        <w:numPr>
          <w:ilvl w:val="0"/>
          <w:numId w:val="61"/>
        </w:numPr>
        <w:tabs>
          <w:tab w:val="left" w:pos="851"/>
        </w:tabs>
        <w:suppressAutoHyphens w:val="0"/>
        <w:autoSpaceDE w:val="0"/>
        <w:autoSpaceDN w:val="0"/>
        <w:adjustRightInd w:val="0"/>
        <w:spacing w:line="276" w:lineRule="auto"/>
        <w:ind w:left="851" w:hanging="284"/>
        <w:jc w:val="both"/>
        <w:rPr>
          <w:rFonts w:cs="Tahoma"/>
        </w:rPr>
      </w:pPr>
      <w:r w:rsidRPr="00194C73">
        <w:rPr>
          <w:rFonts w:cs="Tahoma"/>
        </w:rPr>
        <w:t>Antypoślizgowość (EN 13893</w:t>
      </w:r>
      <w:r w:rsidRPr="00194C73">
        <w:rPr>
          <w:rFonts w:eastAsia="Calibri" w:cs="Tahoma"/>
          <w:lang w:eastAsia="en-US"/>
        </w:rPr>
        <w:t xml:space="preserve"> lub równoważna,</w:t>
      </w:r>
      <w:r w:rsidRPr="00194C73">
        <w:rPr>
          <w:rFonts w:cs="Tahoma"/>
        </w:rPr>
        <w:t>) ≥ 0.30</w:t>
      </w:r>
    </w:p>
    <w:p w:rsidR="00E3447C" w:rsidRPr="00194C73" w:rsidRDefault="00E3447C" w:rsidP="007C1724">
      <w:pPr>
        <w:numPr>
          <w:ilvl w:val="0"/>
          <w:numId w:val="61"/>
        </w:numPr>
        <w:tabs>
          <w:tab w:val="left" w:pos="851"/>
        </w:tabs>
        <w:suppressAutoHyphens w:val="0"/>
        <w:autoSpaceDE w:val="0"/>
        <w:autoSpaceDN w:val="0"/>
        <w:adjustRightInd w:val="0"/>
        <w:spacing w:line="276" w:lineRule="auto"/>
        <w:ind w:left="851" w:hanging="284"/>
        <w:jc w:val="both"/>
        <w:rPr>
          <w:rFonts w:cs="Tahoma"/>
        </w:rPr>
      </w:pPr>
      <w:r w:rsidRPr="00194C73">
        <w:rPr>
          <w:rFonts w:cs="Tahoma"/>
        </w:rPr>
        <w:t>Odporność na światło (EN ISO 105-B02</w:t>
      </w:r>
      <w:r w:rsidRPr="00194C73">
        <w:rPr>
          <w:rFonts w:eastAsia="Calibri" w:cs="Tahoma"/>
          <w:lang w:eastAsia="en-US"/>
        </w:rPr>
        <w:t xml:space="preserve"> lub równoważna,</w:t>
      </w:r>
      <w:r w:rsidRPr="00194C73">
        <w:rPr>
          <w:rFonts w:cs="Tahoma"/>
        </w:rPr>
        <w:t>) ≥ poziom 6</w:t>
      </w:r>
    </w:p>
    <w:p w:rsidR="00E3447C" w:rsidRPr="00194C73" w:rsidRDefault="00E3447C" w:rsidP="007C1724">
      <w:pPr>
        <w:numPr>
          <w:ilvl w:val="0"/>
          <w:numId w:val="61"/>
        </w:numPr>
        <w:tabs>
          <w:tab w:val="left" w:pos="851"/>
        </w:tabs>
        <w:suppressAutoHyphens w:val="0"/>
        <w:autoSpaceDE w:val="0"/>
        <w:autoSpaceDN w:val="0"/>
        <w:adjustRightInd w:val="0"/>
        <w:spacing w:line="276" w:lineRule="auto"/>
        <w:ind w:left="851" w:hanging="284"/>
        <w:jc w:val="both"/>
        <w:rPr>
          <w:rFonts w:cs="Tahoma"/>
        </w:rPr>
      </w:pPr>
      <w:r w:rsidRPr="00194C73">
        <w:rPr>
          <w:rFonts w:cs="Tahoma"/>
        </w:rPr>
        <w:t>Właściwości elektrostatyczne (EN 1815</w:t>
      </w:r>
      <w:r w:rsidRPr="00194C73">
        <w:rPr>
          <w:rFonts w:eastAsia="Calibri" w:cs="Tahoma"/>
          <w:lang w:eastAsia="en-US"/>
        </w:rPr>
        <w:t xml:space="preserve"> lub równoważna,</w:t>
      </w:r>
      <w:r w:rsidRPr="00194C73">
        <w:rPr>
          <w:rFonts w:cs="Tahoma"/>
        </w:rPr>
        <w:t>) &lt;2kV</w:t>
      </w:r>
    </w:p>
    <w:p w:rsidR="00E3447C" w:rsidRPr="00194C73" w:rsidRDefault="00E3447C" w:rsidP="007C1724">
      <w:pPr>
        <w:numPr>
          <w:ilvl w:val="0"/>
          <w:numId w:val="61"/>
        </w:numPr>
        <w:tabs>
          <w:tab w:val="left" w:pos="851"/>
        </w:tabs>
        <w:suppressAutoHyphens w:val="0"/>
        <w:autoSpaceDE w:val="0"/>
        <w:autoSpaceDN w:val="0"/>
        <w:adjustRightInd w:val="0"/>
        <w:spacing w:line="276" w:lineRule="auto"/>
        <w:ind w:left="851" w:hanging="284"/>
        <w:jc w:val="both"/>
        <w:rPr>
          <w:rFonts w:cs="Tahoma"/>
        </w:rPr>
      </w:pPr>
      <w:r w:rsidRPr="00194C73">
        <w:rPr>
          <w:rFonts w:cs="Tahoma"/>
        </w:rPr>
        <w:t>Oddziaływanie kółek krzeseł ISO 4918 (EN 425</w:t>
      </w:r>
      <w:r w:rsidRPr="00194C73">
        <w:rPr>
          <w:rFonts w:eastAsia="Calibri" w:cs="Tahoma"/>
          <w:lang w:eastAsia="en-US"/>
        </w:rPr>
        <w:t xml:space="preserve"> lub równoważna,</w:t>
      </w:r>
      <w:r w:rsidRPr="00194C73">
        <w:rPr>
          <w:rFonts w:cs="Tahoma"/>
        </w:rPr>
        <w:t>) Brak uszkodzeń</w:t>
      </w:r>
    </w:p>
    <w:p w:rsidR="00E3447C" w:rsidRPr="00194C73" w:rsidRDefault="00E3447C" w:rsidP="007C1724">
      <w:pPr>
        <w:numPr>
          <w:ilvl w:val="0"/>
          <w:numId w:val="61"/>
        </w:numPr>
        <w:tabs>
          <w:tab w:val="left" w:pos="851"/>
        </w:tabs>
        <w:suppressAutoHyphens w:val="0"/>
        <w:autoSpaceDE w:val="0"/>
        <w:autoSpaceDN w:val="0"/>
        <w:adjustRightInd w:val="0"/>
        <w:spacing w:after="240" w:line="276" w:lineRule="auto"/>
        <w:ind w:left="851" w:hanging="284"/>
        <w:jc w:val="both"/>
        <w:rPr>
          <w:rFonts w:cs="Tahoma"/>
        </w:rPr>
      </w:pPr>
      <w:r w:rsidRPr="00194C73">
        <w:rPr>
          <w:rFonts w:cs="Tahoma"/>
        </w:rPr>
        <w:t>Grupa ścieralności (EN 660</w:t>
      </w:r>
      <w:r w:rsidRPr="00194C73">
        <w:rPr>
          <w:rFonts w:eastAsia="Calibri" w:cs="Tahoma"/>
          <w:lang w:eastAsia="en-US"/>
        </w:rPr>
        <w:t xml:space="preserve"> lub równoważna,</w:t>
      </w:r>
      <w:r w:rsidRPr="00194C73">
        <w:rPr>
          <w:rFonts w:cs="Tahoma"/>
        </w:rPr>
        <w:t>) Grupa P:≤4.00mm3</w:t>
      </w:r>
    </w:p>
    <w:p w:rsidR="00E3447C" w:rsidRPr="00194C73" w:rsidRDefault="00E3447C" w:rsidP="00E3447C">
      <w:pPr>
        <w:tabs>
          <w:tab w:val="left" w:pos="1418"/>
          <w:tab w:val="left" w:pos="1800"/>
        </w:tabs>
        <w:spacing w:after="240" w:line="276" w:lineRule="auto"/>
        <w:ind w:left="567"/>
        <w:jc w:val="both"/>
        <w:rPr>
          <w:rFonts w:cs="Tahoma"/>
        </w:rPr>
      </w:pPr>
      <w:r w:rsidRPr="00194C73">
        <w:rPr>
          <w:rFonts w:cs="Tahoma"/>
          <w:b/>
          <w:bCs/>
        </w:rPr>
        <w:t>Cokoły</w:t>
      </w:r>
      <w:r w:rsidRPr="00194C73">
        <w:rPr>
          <w:rFonts w:cs="Tahoma"/>
        </w:rPr>
        <w:t xml:space="preserve"> wykonane z materiału identycznego jak posadzka, wyprowadzone min. </w:t>
      </w:r>
      <w:smartTag w:uri="urn:schemas-microsoft-com:office:smarttags" w:element="metricconverter">
        <w:smartTagPr>
          <w:attr w:name="ProductID" w:val="10 cm"/>
        </w:smartTagPr>
        <w:r w:rsidRPr="00194C73">
          <w:rPr>
            <w:rFonts w:cs="Tahoma"/>
          </w:rPr>
          <w:t>10 cm</w:t>
        </w:r>
      </w:smartTag>
      <w:r w:rsidRPr="00194C73">
        <w:rPr>
          <w:rFonts w:cs="Tahoma"/>
        </w:rPr>
        <w:t xml:space="preserve"> na ścianę, połączenie styku ściany z podłogą – </w:t>
      </w:r>
      <w:proofErr w:type="spellStart"/>
      <w:r w:rsidRPr="00194C73">
        <w:rPr>
          <w:rFonts w:cs="Tahoma"/>
        </w:rPr>
        <w:t>bezspoinowe</w:t>
      </w:r>
      <w:proofErr w:type="spellEnd"/>
      <w:r w:rsidRPr="00194C73">
        <w:rPr>
          <w:rFonts w:cs="Tahoma"/>
        </w:rPr>
        <w:t>, szczelne, umożliwiające mycie i dezynfekcję.</w:t>
      </w:r>
      <w:r w:rsidR="00D05AE0">
        <w:rPr>
          <w:rFonts w:cs="Tahoma"/>
        </w:rPr>
        <w:t xml:space="preserve"> Wywinięcie na ścianę należy wykonać na </w:t>
      </w:r>
      <w:r w:rsidR="00D05AE0">
        <w:rPr>
          <w:rFonts w:cs="Tahoma"/>
        </w:rPr>
        <w:lastRenderedPageBreak/>
        <w:t>systemowej listwie fasetowej, niwelującej załamanie wykładziny pod kątem prostym.</w:t>
      </w:r>
    </w:p>
    <w:p w:rsidR="00E3447C" w:rsidRPr="00194C73" w:rsidRDefault="00E3447C" w:rsidP="00E3447C">
      <w:pPr>
        <w:tabs>
          <w:tab w:val="left" w:pos="1701"/>
          <w:tab w:val="left" w:pos="1800"/>
        </w:tabs>
        <w:spacing w:after="240" w:line="276" w:lineRule="auto"/>
        <w:ind w:left="567"/>
        <w:jc w:val="both"/>
        <w:rPr>
          <w:rFonts w:cs="Tahoma"/>
        </w:rPr>
      </w:pPr>
      <w:r w:rsidRPr="00194C73">
        <w:rPr>
          <w:rFonts w:cs="Tahoma"/>
          <w:b/>
          <w:bCs/>
        </w:rPr>
        <w:t>Kolorystyka</w:t>
      </w:r>
      <w:r w:rsidRPr="00194C73">
        <w:rPr>
          <w:rFonts w:cs="Tahoma"/>
        </w:rPr>
        <w:t xml:space="preserve"> posadzki – pastelowa. Dla proponowanych ostatecznych rozwiązań (zarówno rodzaju, faktury jak i koloru) należy uzyskać pisemne zatwierdzenie Zamawiającego. </w:t>
      </w:r>
    </w:p>
    <w:p w:rsidR="00E3447C" w:rsidRPr="00C816E1" w:rsidRDefault="002C39EC" w:rsidP="00B22613">
      <w:pPr>
        <w:tabs>
          <w:tab w:val="left" w:pos="1418"/>
          <w:tab w:val="left" w:pos="1800"/>
        </w:tabs>
        <w:spacing w:line="276" w:lineRule="auto"/>
        <w:ind w:left="567"/>
        <w:jc w:val="both"/>
        <w:rPr>
          <w:rFonts w:cs="Tahoma"/>
          <w:u w:val="single"/>
        </w:rPr>
      </w:pPr>
      <w:r>
        <w:rPr>
          <w:rFonts w:cs="Tahoma"/>
          <w:u w:val="single"/>
        </w:rPr>
        <w:t xml:space="preserve">Płytki </w:t>
      </w:r>
      <w:proofErr w:type="spellStart"/>
      <w:r>
        <w:rPr>
          <w:rFonts w:cs="Tahoma"/>
          <w:u w:val="single"/>
        </w:rPr>
        <w:t>gresowe</w:t>
      </w:r>
      <w:proofErr w:type="spellEnd"/>
    </w:p>
    <w:p w:rsidR="0091176D" w:rsidRPr="0091176D" w:rsidRDefault="00E3447C" w:rsidP="0091176D">
      <w:pPr>
        <w:spacing w:after="240" w:line="276" w:lineRule="auto"/>
        <w:ind w:left="561" w:right="2"/>
        <w:jc w:val="both"/>
        <w:rPr>
          <w:rFonts w:cs="Tahoma"/>
        </w:rPr>
      </w:pPr>
      <w:r w:rsidRPr="00C816E1">
        <w:rPr>
          <w:rFonts w:cs="Tahoma"/>
          <w:b/>
        </w:rPr>
        <w:t xml:space="preserve">W </w:t>
      </w:r>
      <w:r w:rsidR="007C1724">
        <w:rPr>
          <w:rFonts w:cs="Tahoma"/>
          <w:b/>
        </w:rPr>
        <w:t xml:space="preserve">przebudowywanych </w:t>
      </w:r>
      <w:r w:rsidRPr="007C1724">
        <w:rPr>
          <w:rFonts w:cs="Tahoma"/>
        </w:rPr>
        <w:t>pomieszczeniach</w:t>
      </w:r>
      <w:r w:rsidRPr="00C816E1">
        <w:rPr>
          <w:rFonts w:cs="Tahoma"/>
          <w:bCs/>
        </w:rPr>
        <w:t xml:space="preserve"> higieniczno-sanitarnych, </w:t>
      </w:r>
      <w:r w:rsidRPr="00C816E1">
        <w:rPr>
          <w:rFonts w:cs="Tahoma"/>
        </w:rPr>
        <w:t>pomieszczeni</w:t>
      </w:r>
      <w:r w:rsidR="007C1724">
        <w:rPr>
          <w:rFonts w:cs="Tahoma"/>
        </w:rPr>
        <w:t>u</w:t>
      </w:r>
      <w:r w:rsidRPr="00C816E1">
        <w:rPr>
          <w:rFonts w:cs="Tahoma"/>
        </w:rPr>
        <w:t xml:space="preserve"> porządkowy</w:t>
      </w:r>
      <w:r w:rsidR="007C1724">
        <w:rPr>
          <w:rFonts w:cs="Tahoma"/>
        </w:rPr>
        <w:t>m</w:t>
      </w:r>
      <w:r w:rsidRPr="00C816E1">
        <w:rPr>
          <w:rFonts w:cs="Tahoma"/>
        </w:rPr>
        <w:t xml:space="preserve"> i </w:t>
      </w:r>
      <w:r w:rsidR="00C816E1" w:rsidRPr="00C816E1">
        <w:rPr>
          <w:rFonts w:cs="Tahoma"/>
        </w:rPr>
        <w:t xml:space="preserve">innych </w:t>
      </w:r>
      <w:r w:rsidRPr="00C816E1">
        <w:rPr>
          <w:rFonts w:cs="Tahoma"/>
        </w:rPr>
        <w:t>pomieszczeni</w:t>
      </w:r>
      <w:r w:rsidR="00C816E1" w:rsidRPr="00C816E1">
        <w:rPr>
          <w:rFonts w:cs="Tahoma"/>
        </w:rPr>
        <w:t>ach mokrych</w:t>
      </w:r>
      <w:r w:rsidRPr="00C816E1">
        <w:rPr>
          <w:rFonts w:cs="Tahoma"/>
        </w:rPr>
        <w:t xml:space="preserve"> </w:t>
      </w:r>
      <w:r w:rsidRPr="00C816E1">
        <w:rPr>
          <w:rFonts w:cs="Tahoma"/>
          <w:bCs/>
        </w:rPr>
        <w:t>przewiduje się wprowadzenie</w:t>
      </w:r>
      <w:r w:rsidR="0091176D">
        <w:rPr>
          <w:rFonts w:cs="Tahoma"/>
          <w:bCs/>
        </w:rPr>
        <w:t xml:space="preserve"> </w:t>
      </w:r>
      <w:r w:rsidR="0091176D" w:rsidRPr="0091176D">
        <w:rPr>
          <w:rFonts w:cs="Tahoma"/>
        </w:rPr>
        <w:t xml:space="preserve">atestowanych płytek </w:t>
      </w:r>
      <w:proofErr w:type="spellStart"/>
      <w:r w:rsidR="0091176D" w:rsidRPr="0091176D">
        <w:rPr>
          <w:rFonts w:cs="Tahoma"/>
        </w:rPr>
        <w:t>gresowych</w:t>
      </w:r>
      <w:proofErr w:type="spellEnd"/>
      <w:r w:rsidR="0091176D" w:rsidRPr="0091176D">
        <w:rPr>
          <w:rFonts w:cs="Tahoma"/>
        </w:rPr>
        <w:t xml:space="preserve"> antypoślizgowych, w jasnych kolorach naturalnych (nie dopuszcza gładkich się płytek jednobarwnych), w</w:t>
      </w:r>
      <w:r w:rsidR="007C1724">
        <w:rPr>
          <w:rFonts w:cs="Tahoma"/>
        </w:rPr>
        <w:t> formacie co najmniej 30 x 6</w:t>
      </w:r>
      <w:r w:rsidR="0091176D" w:rsidRPr="0091176D">
        <w:rPr>
          <w:rFonts w:cs="Tahoma"/>
        </w:rPr>
        <w:t xml:space="preserve">0 cm, o minimalnej grubości </w:t>
      </w:r>
      <w:smartTag w:uri="urn:schemas-microsoft-com:office:smarttags" w:element="metricconverter">
        <w:smartTagPr>
          <w:attr w:name="ProductID" w:val="0,8 cm"/>
        </w:smartTagPr>
        <w:r w:rsidR="0091176D" w:rsidRPr="0091176D">
          <w:rPr>
            <w:rFonts w:cs="Tahoma"/>
          </w:rPr>
          <w:t>0,8 cm</w:t>
        </w:r>
      </w:smartTag>
      <w:r w:rsidR="0091176D" w:rsidRPr="0091176D">
        <w:rPr>
          <w:rFonts w:cs="Tahoma"/>
        </w:rPr>
        <w:t>, zastosowanie zgodne z</w:t>
      </w:r>
      <w:r w:rsidR="002C39EC">
        <w:rPr>
          <w:rFonts w:cs="Tahoma"/>
        </w:rPr>
        <w:t> </w:t>
      </w:r>
      <w:r w:rsidR="0091176D" w:rsidRPr="0091176D">
        <w:rPr>
          <w:rFonts w:cs="Tahoma"/>
        </w:rPr>
        <w:t>normą PN-EN ISO 10545-3:7 lub równoważną.</w:t>
      </w:r>
    </w:p>
    <w:p w:rsidR="0091176D" w:rsidRPr="0091176D" w:rsidRDefault="0091176D" w:rsidP="0091176D">
      <w:pPr>
        <w:spacing w:line="276" w:lineRule="auto"/>
        <w:ind w:left="567"/>
        <w:rPr>
          <w:rFonts w:cs="Tahoma"/>
          <w:noProof/>
          <w:lang w:eastAsia="en-US"/>
        </w:rPr>
      </w:pPr>
      <w:r w:rsidRPr="0091176D">
        <w:rPr>
          <w:rFonts w:cs="Tahoma"/>
        </w:rPr>
        <w:t>Parametry płytek:</w:t>
      </w:r>
      <w:r w:rsidRPr="0091176D">
        <w:rPr>
          <w:rFonts w:cs="Tahoma"/>
          <w:noProof/>
          <w:lang w:eastAsia="en-US"/>
        </w:rPr>
        <w:t xml:space="preserve">            </w:t>
      </w:r>
    </w:p>
    <w:p w:rsidR="0091176D" w:rsidRPr="0091176D" w:rsidRDefault="0091176D" w:rsidP="007C1724">
      <w:pPr>
        <w:numPr>
          <w:ilvl w:val="0"/>
          <w:numId w:val="82"/>
        </w:numPr>
        <w:tabs>
          <w:tab w:val="left" w:pos="851"/>
        </w:tabs>
        <w:spacing w:line="276" w:lineRule="auto"/>
        <w:ind w:left="851" w:hanging="284"/>
        <w:rPr>
          <w:rFonts w:cs="Tahoma"/>
          <w:noProof/>
          <w:lang w:eastAsia="en-US"/>
        </w:rPr>
      </w:pPr>
      <w:r w:rsidRPr="0091176D">
        <w:rPr>
          <w:rFonts w:cs="Tahoma"/>
          <w:noProof/>
          <w:lang w:eastAsia="en-US"/>
        </w:rPr>
        <w:t xml:space="preserve">płytka rektyfikowana, gres barwiony w masie, powierzchnia naturalna, </w:t>
      </w:r>
    </w:p>
    <w:p w:rsidR="0091176D" w:rsidRPr="0091176D" w:rsidRDefault="0091176D" w:rsidP="007C1724">
      <w:pPr>
        <w:numPr>
          <w:ilvl w:val="0"/>
          <w:numId w:val="82"/>
        </w:numPr>
        <w:tabs>
          <w:tab w:val="left" w:pos="709"/>
          <w:tab w:val="left" w:pos="851"/>
        </w:tabs>
        <w:suppressAutoHyphens w:val="0"/>
        <w:spacing w:line="276" w:lineRule="auto"/>
        <w:ind w:left="851" w:hanging="284"/>
        <w:rPr>
          <w:rFonts w:cs="Tahoma"/>
          <w:noProof/>
          <w:lang w:eastAsia="en-US"/>
        </w:rPr>
      </w:pPr>
      <w:r w:rsidRPr="0091176D">
        <w:rPr>
          <w:rFonts w:cs="Tahoma"/>
          <w:noProof/>
          <w:lang w:eastAsia="en-US"/>
        </w:rPr>
        <w:t xml:space="preserve"> </w:t>
      </w:r>
      <w:r w:rsidRPr="0091176D">
        <w:rPr>
          <w:rFonts w:cs="Tahoma"/>
          <w:noProof/>
          <w:lang w:eastAsia="en-US"/>
        </w:rPr>
        <w:tab/>
        <w:t>płytka antypoślizgowa R 10 lub R11 (zgodnie z normą DIN 51 130)</w:t>
      </w:r>
    </w:p>
    <w:p w:rsidR="0091176D" w:rsidRPr="0091176D" w:rsidRDefault="0091176D" w:rsidP="007C1724">
      <w:pPr>
        <w:numPr>
          <w:ilvl w:val="0"/>
          <w:numId w:val="82"/>
        </w:numPr>
        <w:tabs>
          <w:tab w:val="left" w:pos="709"/>
          <w:tab w:val="left" w:pos="851"/>
        </w:tabs>
        <w:suppressAutoHyphens w:val="0"/>
        <w:spacing w:line="276" w:lineRule="auto"/>
        <w:ind w:left="851" w:hanging="284"/>
        <w:rPr>
          <w:rFonts w:cs="Tahoma"/>
          <w:noProof/>
          <w:lang w:eastAsia="en-US"/>
        </w:rPr>
      </w:pPr>
      <w:r w:rsidRPr="0091176D">
        <w:rPr>
          <w:rFonts w:cs="Tahoma"/>
          <w:noProof/>
          <w:lang w:eastAsia="en-US"/>
        </w:rPr>
        <w:tab/>
        <w:t>nasiąkliwość poniżej 0,1%</w:t>
      </w:r>
    </w:p>
    <w:p w:rsidR="0091176D" w:rsidRPr="0091176D" w:rsidRDefault="0091176D" w:rsidP="007C1724">
      <w:pPr>
        <w:numPr>
          <w:ilvl w:val="0"/>
          <w:numId w:val="82"/>
        </w:numPr>
        <w:tabs>
          <w:tab w:val="left" w:pos="709"/>
          <w:tab w:val="left" w:pos="851"/>
        </w:tabs>
        <w:suppressAutoHyphens w:val="0"/>
        <w:spacing w:line="276" w:lineRule="auto"/>
        <w:ind w:left="851" w:hanging="284"/>
        <w:rPr>
          <w:rFonts w:cs="Tahoma"/>
          <w:noProof/>
          <w:lang w:eastAsia="en-US"/>
        </w:rPr>
      </w:pPr>
      <w:r w:rsidRPr="0091176D">
        <w:rPr>
          <w:rFonts w:cs="Tahoma"/>
          <w:noProof/>
          <w:lang w:eastAsia="en-US"/>
        </w:rPr>
        <w:tab/>
        <w:t>wytrzymałość na zginanie 45 N/mm</w:t>
      </w:r>
      <w:r w:rsidRPr="0091176D">
        <w:rPr>
          <w:rFonts w:cs="Tahoma"/>
          <w:noProof/>
          <w:vertAlign w:val="superscript"/>
          <w:lang w:eastAsia="en-US"/>
        </w:rPr>
        <w:t>2</w:t>
      </w:r>
    </w:p>
    <w:p w:rsidR="0091176D" w:rsidRPr="0091176D" w:rsidRDefault="0091176D" w:rsidP="007C1724">
      <w:pPr>
        <w:numPr>
          <w:ilvl w:val="0"/>
          <w:numId w:val="82"/>
        </w:numPr>
        <w:tabs>
          <w:tab w:val="left" w:pos="709"/>
          <w:tab w:val="left" w:pos="851"/>
        </w:tabs>
        <w:suppressAutoHyphens w:val="0"/>
        <w:spacing w:line="276" w:lineRule="auto"/>
        <w:ind w:left="851" w:hanging="284"/>
        <w:rPr>
          <w:rFonts w:cs="Tahoma"/>
          <w:noProof/>
          <w:lang w:eastAsia="en-US"/>
        </w:rPr>
      </w:pPr>
      <w:r w:rsidRPr="0091176D">
        <w:rPr>
          <w:rFonts w:cs="Tahoma"/>
          <w:noProof/>
          <w:lang w:eastAsia="en-US"/>
        </w:rPr>
        <w:tab/>
        <w:t>siła łamiąca 2500 N</w:t>
      </w:r>
    </w:p>
    <w:p w:rsidR="0091176D" w:rsidRPr="0091176D" w:rsidRDefault="0091176D" w:rsidP="007C1724">
      <w:pPr>
        <w:numPr>
          <w:ilvl w:val="0"/>
          <w:numId w:val="82"/>
        </w:numPr>
        <w:tabs>
          <w:tab w:val="left" w:pos="709"/>
          <w:tab w:val="left" w:pos="851"/>
        </w:tabs>
        <w:suppressAutoHyphens w:val="0"/>
        <w:spacing w:line="276" w:lineRule="auto"/>
        <w:ind w:left="851" w:hanging="284"/>
        <w:rPr>
          <w:rFonts w:cs="Tahoma"/>
          <w:noProof/>
          <w:lang w:eastAsia="en-US"/>
        </w:rPr>
      </w:pPr>
      <w:r w:rsidRPr="0091176D">
        <w:rPr>
          <w:rFonts w:cs="Tahoma"/>
          <w:noProof/>
          <w:lang w:eastAsia="en-US"/>
        </w:rPr>
        <w:tab/>
        <w:t>maksymalne ścieranie wgłębne 135 mm</w:t>
      </w:r>
      <w:r w:rsidRPr="0091176D">
        <w:rPr>
          <w:rFonts w:cs="Tahoma"/>
          <w:noProof/>
          <w:vertAlign w:val="superscript"/>
          <w:lang w:eastAsia="en-US"/>
        </w:rPr>
        <w:t>3</w:t>
      </w:r>
    </w:p>
    <w:p w:rsidR="0091176D" w:rsidRPr="0091176D" w:rsidRDefault="0091176D" w:rsidP="007C1724">
      <w:pPr>
        <w:numPr>
          <w:ilvl w:val="0"/>
          <w:numId w:val="82"/>
        </w:numPr>
        <w:tabs>
          <w:tab w:val="left" w:pos="709"/>
          <w:tab w:val="left" w:pos="851"/>
        </w:tabs>
        <w:suppressAutoHyphens w:val="0"/>
        <w:spacing w:line="276" w:lineRule="auto"/>
        <w:ind w:left="851" w:hanging="284"/>
        <w:rPr>
          <w:rFonts w:cs="Tahoma"/>
          <w:noProof/>
          <w:lang w:eastAsia="en-US"/>
        </w:rPr>
      </w:pPr>
      <w:r w:rsidRPr="0091176D">
        <w:rPr>
          <w:rFonts w:cs="Tahoma"/>
          <w:noProof/>
          <w:lang w:eastAsia="en-US"/>
        </w:rPr>
        <w:tab/>
        <w:t>odporne na plamienie</w:t>
      </w:r>
    </w:p>
    <w:p w:rsidR="0091176D" w:rsidRPr="0091176D" w:rsidRDefault="0091176D" w:rsidP="007C1724">
      <w:pPr>
        <w:numPr>
          <w:ilvl w:val="0"/>
          <w:numId w:val="82"/>
        </w:numPr>
        <w:tabs>
          <w:tab w:val="left" w:pos="709"/>
          <w:tab w:val="left" w:pos="851"/>
        </w:tabs>
        <w:suppressAutoHyphens w:val="0"/>
        <w:spacing w:line="276" w:lineRule="auto"/>
        <w:ind w:left="851" w:hanging="284"/>
        <w:rPr>
          <w:rFonts w:cs="Tahoma"/>
          <w:noProof/>
          <w:lang w:eastAsia="en-US"/>
        </w:rPr>
      </w:pPr>
      <w:r w:rsidRPr="0091176D">
        <w:rPr>
          <w:rFonts w:cs="Tahoma"/>
          <w:noProof/>
          <w:lang w:eastAsia="en-US"/>
        </w:rPr>
        <w:tab/>
        <w:t>odporność chemiczna – ULA, UHA</w:t>
      </w:r>
    </w:p>
    <w:p w:rsidR="0091176D" w:rsidRPr="0091176D" w:rsidRDefault="0091176D" w:rsidP="007C1724">
      <w:pPr>
        <w:numPr>
          <w:ilvl w:val="0"/>
          <w:numId w:val="82"/>
        </w:numPr>
        <w:tabs>
          <w:tab w:val="left" w:pos="851"/>
        </w:tabs>
        <w:suppressAutoHyphens w:val="0"/>
        <w:spacing w:line="276" w:lineRule="auto"/>
        <w:ind w:left="851" w:hanging="284"/>
        <w:jc w:val="both"/>
        <w:rPr>
          <w:rFonts w:cs="Tahoma"/>
          <w:noProof/>
          <w:lang w:eastAsia="en-US"/>
        </w:rPr>
      </w:pPr>
      <w:r w:rsidRPr="0091176D">
        <w:rPr>
          <w:rFonts w:cs="Tahoma"/>
          <w:noProof/>
          <w:lang w:eastAsia="en-US"/>
        </w:rPr>
        <w:t>płytka fabrycznie zabezpieczona przed brudzeniem (zamknięta struktura powierzchni)</w:t>
      </w:r>
    </w:p>
    <w:p w:rsidR="0091176D" w:rsidRDefault="0091176D" w:rsidP="007C1724">
      <w:pPr>
        <w:pStyle w:val="Akapitzlist"/>
        <w:numPr>
          <w:ilvl w:val="0"/>
          <w:numId w:val="82"/>
        </w:numPr>
        <w:tabs>
          <w:tab w:val="left" w:pos="851"/>
        </w:tabs>
        <w:ind w:left="851" w:hanging="284"/>
        <w:jc w:val="both"/>
        <w:rPr>
          <w:rFonts w:ascii="Tahoma" w:hAnsi="Tahoma" w:cs="Tahoma"/>
          <w:sz w:val="24"/>
          <w:szCs w:val="24"/>
        </w:rPr>
      </w:pPr>
      <w:r w:rsidRPr="0091176D">
        <w:rPr>
          <w:rFonts w:ascii="Tahoma" w:hAnsi="Tahoma" w:cs="Tahoma"/>
          <w:sz w:val="24"/>
          <w:szCs w:val="24"/>
        </w:rPr>
        <w:t xml:space="preserve">szerokość fugi (z dodatkiem bakteriobójczym) dla posadzek </w:t>
      </w:r>
      <w:proofErr w:type="spellStart"/>
      <w:r w:rsidRPr="0091176D">
        <w:rPr>
          <w:rFonts w:ascii="Tahoma" w:hAnsi="Tahoma" w:cs="Tahoma"/>
          <w:sz w:val="24"/>
          <w:szCs w:val="24"/>
        </w:rPr>
        <w:t>gresowych</w:t>
      </w:r>
      <w:proofErr w:type="spellEnd"/>
      <w:r w:rsidRPr="0091176D">
        <w:rPr>
          <w:rFonts w:ascii="Tahoma" w:hAnsi="Tahoma" w:cs="Tahoma"/>
          <w:sz w:val="24"/>
          <w:szCs w:val="24"/>
        </w:rPr>
        <w:t xml:space="preserve"> - nie większa niż 2,0 mm</w:t>
      </w:r>
      <w:r>
        <w:rPr>
          <w:rFonts w:ascii="Tahoma" w:hAnsi="Tahoma" w:cs="Tahoma"/>
          <w:sz w:val="24"/>
          <w:szCs w:val="24"/>
        </w:rPr>
        <w:t>.</w:t>
      </w:r>
    </w:p>
    <w:p w:rsidR="0091176D" w:rsidRDefault="0091176D" w:rsidP="0091176D">
      <w:pPr>
        <w:pStyle w:val="Akapitzlist"/>
        <w:tabs>
          <w:tab w:val="left" w:pos="851"/>
        </w:tabs>
        <w:ind w:left="851"/>
        <w:jc w:val="both"/>
        <w:rPr>
          <w:rFonts w:ascii="Tahoma" w:hAnsi="Tahoma" w:cs="Tahoma"/>
          <w:sz w:val="24"/>
          <w:szCs w:val="24"/>
        </w:rPr>
      </w:pPr>
    </w:p>
    <w:p w:rsidR="0091176D" w:rsidRDefault="0091176D" w:rsidP="0019136E">
      <w:pPr>
        <w:pStyle w:val="Akapitzlist"/>
        <w:spacing w:before="240" w:after="0"/>
        <w:ind w:left="567"/>
        <w:jc w:val="both"/>
        <w:rPr>
          <w:rFonts w:ascii="Tahoma" w:hAnsi="Tahoma" w:cs="Tahoma"/>
          <w:sz w:val="24"/>
          <w:szCs w:val="24"/>
        </w:rPr>
      </w:pPr>
      <w:r w:rsidRPr="0091176D">
        <w:rPr>
          <w:rFonts w:ascii="Tahoma" w:hAnsi="Tahoma" w:cs="Tahoma"/>
          <w:b/>
          <w:bCs/>
          <w:sz w:val="24"/>
          <w:szCs w:val="24"/>
        </w:rPr>
        <w:t>Rozwiązanie</w:t>
      </w:r>
      <w:r w:rsidRPr="0091176D">
        <w:rPr>
          <w:rFonts w:ascii="Tahoma" w:hAnsi="Tahoma" w:cs="Tahoma"/>
          <w:sz w:val="24"/>
          <w:szCs w:val="24"/>
        </w:rPr>
        <w:t xml:space="preserve"> alternatywne:</w:t>
      </w:r>
    </w:p>
    <w:p w:rsidR="00E3447C" w:rsidRPr="00C816E1" w:rsidRDefault="0019136E" w:rsidP="00C816E1">
      <w:pPr>
        <w:spacing w:after="240" w:line="276" w:lineRule="auto"/>
        <w:ind w:left="561" w:right="2"/>
        <w:jc w:val="both"/>
        <w:rPr>
          <w:rFonts w:cs="Tahoma"/>
          <w:bCs/>
        </w:rPr>
      </w:pPr>
      <w:r>
        <w:rPr>
          <w:rFonts w:cs="Tahoma"/>
          <w:bCs/>
        </w:rPr>
        <w:t>w</w:t>
      </w:r>
      <w:r w:rsidR="00E3447C" w:rsidRPr="00C816E1">
        <w:rPr>
          <w:rFonts w:cs="Tahoma"/>
          <w:bCs/>
        </w:rPr>
        <w:t>ykładzin</w:t>
      </w:r>
      <w:r>
        <w:rPr>
          <w:rFonts w:cs="Tahoma"/>
          <w:bCs/>
        </w:rPr>
        <w:t>a</w:t>
      </w:r>
      <w:r w:rsidR="00E3447C" w:rsidRPr="00C816E1">
        <w:rPr>
          <w:rFonts w:cs="Tahoma"/>
          <w:bCs/>
        </w:rPr>
        <w:t xml:space="preserve"> zmywaln</w:t>
      </w:r>
      <w:r>
        <w:rPr>
          <w:rFonts w:cs="Tahoma"/>
          <w:bCs/>
        </w:rPr>
        <w:t>a</w:t>
      </w:r>
      <w:r w:rsidR="00E3447C" w:rsidRPr="00C816E1">
        <w:rPr>
          <w:rFonts w:cs="Tahoma"/>
          <w:bCs/>
        </w:rPr>
        <w:t>, antypoślizgow</w:t>
      </w:r>
      <w:r>
        <w:rPr>
          <w:rFonts w:cs="Tahoma"/>
          <w:bCs/>
        </w:rPr>
        <w:t>a</w:t>
      </w:r>
      <w:r w:rsidR="00E3447C" w:rsidRPr="00C816E1">
        <w:rPr>
          <w:rFonts w:cs="Tahoma"/>
        </w:rPr>
        <w:t xml:space="preserve"> o grubości min. 2 mm warstwy użytkowej, z cokolikiem wywiniętym na ścianę, wys. </w:t>
      </w:r>
      <w:smartTag w:uri="urn:schemas-microsoft-com:office:smarttags" w:element="metricconverter">
        <w:smartTagPr>
          <w:attr w:name="ProductID" w:val="10 cm"/>
        </w:smartTagPr>
        <w:r w:rsidR="00E3447C" w:rsidRPr="00C816E1">
          <w:rPr>
            <w:rFonts w:cs="Tahoma"/>
          </w:rPr>
          <w:t>10 cm</w:t>
        </w:r>
      </w:smartTag>
      <w:r w:rsidR="00E3447C" w:rsidRPr="00C816E1">
        <w:rPr>
          <w:rFonts w:cs="Tahoma"/>
        </w:rPr>
        <w:t xml:space="preserve">, PCW. </w:t>
      </w:r>
      <w:r w:rsidR="00E3447C" w:rsidRPr="00C816E1">
        <w:rPr>
          <w:rFonts w:cs="Tahoma"/>
          <w:bCs/>
        </w:rPr>
        <w:t xml:space="preserve"> </w:t>
      </w:r>
    </w:p>
    <w:p w:rsidR="00E3447C" w:rsidRPr="00C816E1" w:rsidRDefault="00E3447C" w:rsidP="00E3447C">
      <w:pPr>
        <w:suppressAutoHyphens w:val="0"/>
        <w:spacing w:line="276" w:lineRule="auto"/>
        <w:ind w:left="561"/>
        <w:rPr>
          <w:rFonts w:eastAsia="Calibri" w:cs="Tahoma"/>
          <w:lang w:eastAsia="en-US"/>
        </w:rPr>
      </w:pPr>
      <w:r w:rsidRPr="00C816E1">
        <w:rPr>
          <w:rFonts w:eastAsia="Calibri" w:cs="Tahoma"/>
          <w:lang w:eastAsia="en-US"/>
        </w:rPr>
        <w:t>Parametry wykładziny:</w:t>
      </w:r>
    </w:p>
    <w:p w:rsidR="00E3447C" w:rsidRPr="00C816E1" w:rsidRDefault="00E3447C" w:rsidP="007C1724">
      <w:pPr>
        <w:numPr>
          <w:ilvl w:val="0"/>
          <w:numId w:val="62"/>
        </w:numPr>
        <w:tabs>
          <w:tab w:val="left" w:pos="851"/>
        </w:tabs>
        <w:suppressAutoHyphens w:val="0"/>
        <w:spacing w:line="276" w:lineRule="auto"/>
        <w:ind w:left="851" w:hanging="284"/>
        <w:jc w:val="both"/>
        <w:rPr>
          <w:rFonts w:eastAsia="Calibri" w:cs="Tahoma"/>
          <w:lang w:eastAsia="en-US"/>
        </w:rPr>
      </w:pPr>
      <w:r w:rsidRPr="00C816E1">
        <w:rPr>
          <w:rFonts w:eastAsia="Calibri" w:cs="Tahoma"/>
          <w:lang w:eastAsia="en-US"/>
        </w:rPr>
        <w:t>Klasa użytkowa ISO 10874 (EN 685 lub równoważna,) Klasa komercyjna 34 Klasa przemysłowa 43</w:t>
      </w:r>
    </w:p>
    <w:p w:rsidR="00E3447C" w:rsidRPr="00C816E1" w:rsidRDefault="00E3447C" w:rsidP="007C1724">
      <w:pPr>
        <w:numPr>
          <w:ilvl w:val="0"/>
          <w:numId w:val="62"/>
        </w:numPr>
        <w:tabs>
          <w:tab w:val="left" w:pos="851"/>
        </w:tabs>
        <w:suppressAutoHyphens w:val="0"/>
        <w:spacing w:line="276" w:lineRule="auto"/>
        <w:ind w:left="851" w:hanging="284"/>
        <w:jc w:val="both"/>
        <w:rPr>
          <w:rFonts w:eastAsia="Calibri" w:cs="Tahoma"/>
          <w:lang w:eastAsia="en-US"/>
        </w:rPr>
      </w:pPr>
      <w:r w:rsidRPr="00C816E1">
        <w:rPr>
          <w:rFonts w:eastAsia="Calibri" w:cs="Tahoma"/>
          <w:lang w:eastAsia="en-US"/>
        </w:rPr>
        <w:t>Grubość całkowita: ISO 24346 (EN 428 lub równoważna,) 2 mm minimum</w:t>
      </w:r>
    </w:p>
    <w:p w:rsidR="00E3447C" w:rsidRPr="00C816E1" w:rsidRDefault="00E3447C" w:rsidP="007C1724">
      <w:pPr>
        <w:numPr>
          <w:ilvl w:val="0"/>
          <w:numId w:val="62"/>
        </w:numPr>
        <w:tabs>
          <w:tab w:val="left" w:pos="851"/>
        </w:tabs>
        <w:suppressAutoHyphens w:val="0"/>
        <w:spacing w:line="276" w:lineRule="auto"/>
        <w:ind w:left="851" w:hanging="284"/>
        <w:jc w:val="both"/>
        <w:rPr>
          <w:rFonts w:eastAsia="Calibri" w:cs="Tahoma"/>
          <w:b/>
          <w:lang w:eastAsia="en-US"/>
        </w:rPr>
      </w:pPr>
      <w:r w:rsidRPr="00C816E1">
        <w:rPr>
          <w:rFonts w:eastAsia="Calibri" w:cs="Tahoma"/>
          <w:lang w:eastAsia="en-US"/>
        </w:rPr>
        <w:t>Reakcja na ogień EN ISO 13501-1 EN ISO 9239-1 EN ISO 11925-2 lub równoważne,  Bfl-s1 ≥ 8 kW/m²  Zgodna</w:t>
      </w:r>
    </w:p>
    <w:p w:rsidR="00E3447C" w:rsidRPr="00C816E1" w:rsidRDefault="00E3447C" w:rsidP="007C1724">
      <w:pPr>
        <w:numPr>
          <w:ilvl w:val="0"/>
          <w:numId w:val="62"/>
        </w:numPr>
        <w:tabs>
          <w:tab w:val="left" w:pos="851"/>
        </w:tabs>
        <w:suppressAutoHyphens w:val="0"/>
        <w:spacing w:line="276" w:lineRule="auto"/>
        <w:ind w:left="851" w:hanging="284"/>
        <w:jc w:val="both"/>
        <w:rPr>
          <w:rFonts w:cs="Tahoma"/>
          <w:b/>
        </w:rPr>
      </w:pPr>
      <w:r w:rsidRPr="00C816E1">
        <w:rPr>
          <w:rFonts w:eastAsia="Calibri" w:cs="Tahoma"/>
          <w:lang w:eastAsia="en-US"/>
        </w:rPr>
        <w:t xml:space="preserve">Właściwości antystatyczne EN 1815 lub równoważna,  &lt; 2 </w:t>
      </w:r>
      <w:proofErr w:type="spellStart"/>
      <w:r w:rsidRPr="00C816E1">
        <w:rPr>
          <w:rFonts w:eastAsia="Calibri" w:cs="Tahoma"/>
          <w:lang w:eastAsia="en-US"/>
        </w:rPr>
        <w:t>kV</w:t>
      </w:r>
      <w:proofErr w:type="spellEnd"/>
      <w:r w:rsidRPr="00C816E1">
        <w:rPr>
          <w:rFonts w:eastAsia="Calibri" w:cs="Tahoma"/>
          <w:b/>
          <w:lang w:eastAsia="en-US"/>
        </w:rPr>
        <w:t xml:space="preserve"> </w:t>
      </w:r>
    </w:p>
    <w:p w:rsidR="00E3447C" w:rsidRPr="00C816E1" w:rsidRDefault="00E3447C" w:rsidP="007C1724">
      <w:pPr>
        <w:numPr>
          <w:ilvl w:val="0"/>
          <w:numId w:val="62"/>
        </w:numPr>
        <w:tabs>
          <w:tab w:val="left" w:pos="851"/>
        </w:tabs>
        <w:suppressAutoHyphens w:val="0"/>
        <w:spacing w:line="276" w:lineRule="auto"/>
        <w:ind w:left="851" w:hanging="284"/>
        <w:jc w:val="both"/>
        <w:rPr>
          <w:rFonts w:eastAsia="Calibri" w:cs="Tahoma"/>
          <w:lang w:eastAsia="en-US"/>
        </w:rPr>
      </w:pPr>
      <w:r w:rsidRPr="00C816E1">
        <w:rPr>
          <w:rFonts w:eastAsia="Calibri" w:cs="Tahoma"/>
          <w:lang w:eastAsia="en-US"/>
        </w:rPr>
        <w:lastRenderedPageBreak/>
        <w:t xml:space="preserve">Antypoślizgowość EN 13893 BS 7976-2 lub równoważna,  ≥ 0,3 / niskie ryzyko poślizgu Antypoślizgowość DIN 51130 lub równoważna,  R10 </w:t>
      </w:r>
    </w:p>
    <w:p w:rsidR="00E3447C" w:rsidRPr="00C816E1" w:rsidRDefault="00E3447C" w:rsidP="007C1724">
      <w:pPr>
        <w:numPr>
          <w:ilvl w:val="0"/>
          <w:numId w:val="62"/>
        </w:numPr>
        <w:tabs>
          <w:tab w:val="left" w:pos="851"/>
        </w:tabs>
        <w:suppressAutoHyphens w:val="0"/>
        <w:spacing w:line="276" w:lineRule="auto"/>
        <w:ind w:left="851" w:hanging="284"/>
        <w:jc w:val="both"/>
        <w:rPr>
          <w:rFonts w:eastAsia="Calibri" w:cs="Tahoma"/>
          <w:lang w:eastAsia="en-US"/>
        </w:rPr>
      </w:pPr>
      <w:r w:rsidRPr="00C816E1">
        <w:rPr>
          <w:rFonts w:eastAsia="Calibri" w:cs="Tahoma"/>
          <w:lang w:eastAsia="en-US"/>
        </w:rPr>
        <w:t xml:space="preserve">Ocena działania mikroorganizmów EN ISO 846 lub równoważna,: Nie sprzyja wzrostowi </w:t>
      </w:r>
    </w:p>
    <w:p w:rsidR="00E3447C" w:rsidRPr="00C816E1" w:rsidRDefault="00E3447C" w:rsidP="007C1724">
      <w:pPr>
        <w:numPr>
          <w:ilvl w:val="0"/>
          <w:numId w:val="62"/>
        </w:numPr>
        <w:tabs>
          <w:tab w:val="left" w:pos="851"/>
        </w:tabs>
        <w:suppressAutoHyphens w:val="0"/>
        <w:spacing w:line="276" w:lineRule="auto"/>
        <w:ind w:left="851" w:hanging="284"/>
        <w:jc w:val="both"/>
        <w:rPr>
          <w:rFonts w:eastAsia="Calibri" w:cs="Tahoma"/>
          <w:lang w:eastAsia="en-US"/>
        </w:rPr>
      </w:pPr>
      <w:r w:rsidRPr="00C816E1">
        <w:rPr>
          <w:rFonts w:eastAsia="Calibri" w:cs="Tahoma"/>
          <w:lang w:eastAsia="en-US"/>
        </w:rPr>
        <w:t xml:space="preserve">Odporność chemiczna ISO 26987 (EN 423 lub równoważna,) Dobra </w:t>
      </w:r>
    </w:p>
    <w:p w:rsidR="00E3447C" w:rsidRPr="00C816E1" w:rsidRDefault="00E3447C" w:rsidP="007C1724">
      <w:pPr>
        <w:numPr>
          <w:ilvl w:val="0"/>
          <w:numId w:val="62"/>
        </w:numPr>
        <w:tabs>
          <w:tab w:val="left" w:pos="851"/>
        </w:tabs>
        <w:suppressAutoHyphens w:val="0"/>
        <w:spacing w:after="240" w:line="276" w:lineRule="auto"/>
        <w:ind w:left="851" w:hanging="284"/>
        <w:jc w:val="both"/>
        <w:rPr>
          <w:rFonts w:eastAsia="Calibri" w:cs="Tahoma"/>
          <w:lang w:eastAsia="en-US"/>
        </w:rPr>
      </w:pPr>
      <w:r w:rsidRPr="00C816E1">
        <w:rPr>
          <w:rFonts w:eastAsia="Calibri" w:cs="Tahoma"/>
          <w:lang w:eastAsia="en-US"/>
        </w:rPr>
        <w:t>Ogrzewanie podłogowe - Spełnia wymagania – maks. 27°</w:t>
      </w:r>
    </w:p>
    <w:p w:rsidR="00E3447C" w:rsidRPr="007E139D" w:rsidRDefault="00E3447C" w:rsidP="00E3447C">
      <w:pPr>
        <w:tabs>
          <w:tab w:val="left" w:pos="1418"/>
        </w:tabs>
        <w:spacing w:after="240" w:line="276" w:lineRule="auto"/>
        <w:ind w:left="567" w:right="26"/>
        <w:jc w:val="both"/>
        <w:rPr>
          <w:rFonts w:cs="Tahoma"/>
          <w:b/>
          <w:bCs/>
          <w:u w:val="single"/>
        </w:rPr>
      </w:pPr>
      <w:r w:rsidRPr="007E139D">
        <w:rPr>
          <w:rFonts w:cs="Tahoma"/>
          <w:b/>
          <w:bCs/>
          <w:u w:val="single"/>
        </w:rPr>
        <w:t xml:space="preserve">2.9.2. </w:t>
      </w:r>
      <w:r w:rsidRPr="007E139D">
        <w:rPr>
          <w:rFonts w:cs="Tahoma"/>
          <w:b/>
          <w:bCs/>
          <w:u w:val="single"/>
        </w:rPr>
        <w:tab/>
        <w:t>Ściany</w:t>
      </w:r>
    </w:p>
    <w:p w:rsidR="00E3447C" w:rsidRPr="00B22613" w:rsidRDefault="00E3447C" w:rsidP="00E3447C">
      <w:pPr>
        <w:tabs>
          <w:tab w:val="left" w:pos="1418"/>
        </w:tabs>
        <w:spacing w:after="240" w:line="276" w:lineRule="auto"/>
        <w:ind w:left="567" w:right="26"/>
        <w:jc w:val="both"/>
        <w:rPr>
          <w:rFonts w:cs="Tahoma"/>
        </w:rPr>
      </w:pPr>
      <w:r w:rsidRPr="00B22613">
        <w:rPr>
          <w:rFonts w:cs="Tahoma"/>
          <w:b/>
          <w:bCs/>
        </w:rPr>
        <w:t xml:space="preserve">Tynki </w:t>
      </w:r>
      <w:r w:rsidRPr="00B22613">
        <w:rPr>
          <w:rFonts w:cs="Tahoma"/>
        </w:rPr>
        <w:t xml:space="preserve">wewnętrzne: tynki cementowo – wapienne kat. IV, lub gipsowe, maszynowe.  </w:t>
      </w:r>
    </w:p>
    <w:p w:rsidR="00E3447C" w:rsidRPr="00B22613" w:rsidRDefault="00E3447C" w:rsidP="004411EA">
      <w:pPr>
        <w:tabs>
          <w:tab w:val="left" w:pos="1418"/>
        </w:tabs>
        <w:spacing w:after="240" w:line="276" w:lineRule="auto"/>
        <w:ind w:left="567" w:right="26"/>
        <w:jc w:val="both"/>
        <w:rPr>
          <w:rFonts w:cs="Tahoma"/>
        </w:rPr>
      </w:pPr>
      <w:r w:rsidRPr="00B22613">
        <w:rPr>
          <w:rFonts w:cs="Tahoma"/>
          <w:b/>
          <w:bCs/>
        </w:rPr>
        <w:t>Ściany</w:t>
      </w:r>
      <w:r w:rsidRPr="00B22613">
        <w:rPr>
          <w:rFonts w:cs="Tahoma"/>
        </w:rPr>
        <w:t xml:space="preserve"> pomieszczeń, po uprzednim</w:t>
      </w:r>
      <w:r w:rsidR="00DC3A25">
        <w:rPr>
          <w:rFonts w:cs="Tahoma"/>
        </w:rPr>
        <w:t xml:space="preserve"> przygotowaniu powierzchni                                           (jeżeli będzie wymagane szpachlowanie oraz wykonanie gładzi) i</w:t>
      </w:r>
      <w:r w:rsidRPr="00B22613">
        <w:rPr>
          <w:rFonts w:cs="Tahoma"/>
        </w:rPr>
        <w:t xml:space="preserve"> zagruntowaniu, malowane z krotnością odpowiednią dla rodzaju wyrobu, farbami zmywalnymi, dopuszczonymi do stosowania w obiektach służby zdrowia. </w:t>
      </w:r>
    </w:p>
    <w:p w:rsidR="00E3447C" w:rsidRPr="003567E0" w:rsidRDefault="00E3447C" w:rsidP="00E3447C">
      <w:pPr>
        <w:spacing w:after="240" w:line="276" w:lineRule="auto"/>
        <w:ind w:left="567"/>
        <w:jc w:val="both"/>
        <w:rPr>
          <w:rFonts w:cs="Tahoma"/>
        </w:rPr>
      </w:pPr>
      <w:r w:rsidRPr="003567E0">
        <w:rPr>
          <w:rFonts w:cs="Tahoma"/>
          <w:b/>
          <w:bCs/>
        </w:rPr>
        <w:t xml:space="preserve">W </w:t>
      </w:r>
      <w:r w:rsidR="007C1724">
        <w:rPr>
          <w:rFonts w:cs="Tahoma"/>
          <w:b/>
          <w:bCs/>
        </w:rPr>
        <w:t xml:space="preserve">przebudowywanych </w:t>
      </w:r>
      <w:r w:rsidRPr="007C1724">
        <w:rPr>
          <w:rFonts w:cs="Tahoma"/>
          <w:bCs/>
        </w:rPr>
        <w:t>pomieszczeniach</w:t>
      </w:r>
      <w:r w:rsidRPr="003567E0">
        <w:rPr>
          <w:rFonts w:cs="Tahoma"/>
        </w:rPr>
        <w:t xml:space="preserve"> malowanych farbami</w:t>
      </w:r>
      <w:r w:rsidR="007C1724">
        <w:rPr>
          <w:rFonts w:cs="Tahoma"/>
        </w:rPr>
        <w:t>,</w:t>
      </w:r>
      <w:r w:rsidRPr="003567E0">
        <w:rPr>
          <w:rFonts w:cs="Tahoma"/>
        </w:rPr>
        <w:t xml:space="preserve"> w pobliżu umywalek i</w:t>
      </w:r>
      <w:r w:rsidR="003567E0">
        <w:rPr>
          <w:rFonts w:cs="Tahoma"/>
        </w:rPr>
        <w:t> </w:t>
      </w:r>
      <w:r w:rsidRPr="003567E0">
        <w:rPr>
          <w:rFonts w:cs="Tahoma"/>
        </w:rPr>
        <w:t xml:space="preserve">zlewozmywaków należy wykonać fartuchy ochronne z okleiny winylowej </w:t>
      </w:r>
      <w:r w:rsidR="003567E0" w:rsidRPr="003567E0">
        <w:rPr>
          <w:rFonts w:cs="Tahoma"/>
        </w:rPr>
        <w:t xml:space="preserve">lub płytek ceramicznych, </w:t>
      </w:r>
      <w:r w:rsidRPr="003567E0">
        <w:rPr>
          <w:rFonts w:cs="Tahoma"/>
        </w:rPr>
        <w:t>o</w:t>
      </w:r>
      <w:r w:rsidR="003567E0" w:rsidRPr="003567E0">
        <w:rPr>
          <w:rFonts w:cs="Tahoma"/>
        </w:rPr>
        <w:t> </w:t>
      </w:r>
      <w:r w:rsidRPr="003567E0">
        <w:rPr>
          <w:rFonts w:cs="Tahoma"/>
        </w:rPr>
        <w:t>wysokości min. 1,60 cm i szerokości 60cm poza obrys urządzenia.</w:t>
      </w:r>
    </w:p>
    <w:p w:rsidR="00E3447C" w:rsidRDefault="003567E0" w:rsidP="00E3447C">
      <w:pPr>
        <w:tabs>
          <w:tab w:val="left" w:pos="1134"/>
        </w:tabs>
        <w:spacing w:after="240" w:line="276" w:lineRule="auto"/>
        <w:ind w:left="567"/>
        <w:jc w:val="both"/>
        <w:rPr>
          <w:rFonts w:cs="Tahoma"/>
        </w:rPr>
      </w:pPr>
      <w:r w:rsidRPr="00247F28">
        <w:rPr>
          <w:rFonts w:cs="Tahoma"/>
          <w:b/>
          <w:bCs/>
        </w:rPr>
        <w:t>S</w:t>
      </w:r>
      <w:r w:rsidR="00E3447C" w:rsidRPr="00247F28">
        <w:rPr>
          <w:rFonts w:cs="Tahoma"/>
          <w:b/>
          <w:bCs/>
        </w:rPr>
        <w:t>al</w:t>
      </w:r>
      <w:r w:rsidRPr="00247F28">
        <w:rPr>
          <w:rFonts w:cs="Tahoma"/>
          <w:b/>
          <w:bCs/>
        </w:rPr>
        <w:t>a</w:t>
      </w:r>
      <w:r w:rsidR="00E3447C" w:rsidRPr="00247F28">
        <w:rPr>
          <w:rFonts w:cs="Tahoma"/>
          <w:b/>
          <w:bCs/>
        </w:rPr>
        <w:t xml:space="preserve"> zabiegow</w:t>
      </w:r>
      <w:r w:rsidRPr="00247F28">
        <w:rPr>
          <w:rFonts w:cs="Tahoma"/>
          <w:b/>
          <w:bCs/>
        </w:rPr>
        <w:t>a</w:t>
      </w:r>
      <w:r w:rsidR="007C1724" w:rsidRPr="00247F28">
        <w:rPr>
          <w:rFonts w:cs="Tahoma"/>
        </w:rPr>
        <w:t>, gabinet diagnostyczno-zabiegowy</w:t>
      </w:r>
      <w:r w:rsidR="00E3447C" w:rsidRPr="00247F28">
        <w:rPr>
          <w:rFonts w:cs="Tahoma"/>
        </w:rPr>
        <w:t>, sale chorych (ściany</w:t>
      </w:r>
      <w:r w:rsidR="00DB6D1B" w:rsidRPr="00247F28">
        <w:rPr>
          <w:rFonts w:cs="Tahoma"/>
        </w:rPr>
        <w:t xml:space="preserve"> </w:t>
      </w:r>
      <w:proofErr w:type="spellStart"/>
      <w:r w:rsidR="00DB6D1B" w:rsidRPr="00247F28">
        <w:rPr>
          <w:rFonts w:cs="Tahoma"/>
        </w:rPr>
        <w:t>sal</w:t>
      </w:r>
      <w:proofErr w:type="spellEnd"/>
      <w:r w:rsidR="00DB6D1B" w:rsidRPr="00247F28">
        <w:rPr>
          <w:rFonts w:cs="Tahoma"/>
        </w:rPr>
        <w:t xml:space="preserve"> zabezpieczone</w:t>
      </w:r>
      <w:r w:rsidR="00114E77" w:rsidRPr="00247F28">
        <w:rPr>
          <w:rFonts w:cs="Tahoma"/>
        </w:rPr>
        <w:t xml:space="preserve"> płytami ochronnymi</w:t>
      </w:r>
      <w:r w:rsidR="00C718DA" w:rsidRPr="00247F28">
        <w:rPr>
          <w:rFonts w:cs="Tahoma"/>
        </w:rPr>
        <w:t>.</w:t>
      </w:r>
      <w:r w:rsidR="00302013" w:rsidRPr="00247F28">
        <w:rPr>
          <w:rFonts w:cs="Tahoma"/>
        </w:rPr>
        <w:t xml:space="preserve"> </w:t>
      </w:r>
      <w:r w:rsidR="00C718DA" w:rsidRPr="00247F28">
        <w:rPr>
          <w:rFonts w:cs="Tahoma"/>
        </w:rPr>
        <w:t>W Salach</w:t>
      </w:r>
      <w:r w:rsidR="00114E77" w:rsidRPr="00247F28">
        <w:rPr>
          <w:rFonts w:cs="Tahoma"/>
        </w:rPr>
        <w:t xml:space="preserve"> chorych</w:t>
      </w:r>
      <w:r w:rsidR="00C718DA" w:rsidRPr="00247F28">
        <w:rPr>
          <w:rFonts w:cs="Tahoma"/>
        </w:rPr>
        <w:t xml:space="preserve"> wymianie podlegają uszkodzone narożniki i zabezpieczenia ścian – płyty </w:t>
      </w:r>
      <w:r w:rsidR="00247F28">
        <w:rPr>
          <w:rFonts w:cs="Tahoma"/>
        </w:rPr>
        <w:t>PCV koloru zbliżonego do istniejących już zamontowanych</w:t>
      </w:r>
      <w:r w:rsidR="00DB6D1B" w:rsidRPr="00247F28">
        <w:rPr>
          <w:rFonts w:cs="Tahoma"/>
        </w:rPr>
        <w:t xml:space="preserve"> </w:t>
      </w:r>
      <w:r w:rsidR="00C718DA" w:rsidRPr="00247F28">
        <w:rPr>
          <w:rFonts w:cs="Tahoma"/>
        </w:rPr>
        <w:t xml:space="preserve">Jeżeli nie występują </w:t>
      </w:r>
      <w:proofErr w:type="spellStart"/>
      <w:r w:rsidR="00C718DA" w:rsidRPr="00247F28">
        <w:rPr>
          <w:rFonts w:cs="Tahoma"/>
        </w:rPr>
        <w:t>zabezpiecznia</w:t>
      </w:r>
      <w:proofErr w:type="spellEnd"/>
      <w:r w:rsidR="00C718DA" w:rsidRPr="00247F28">
        <w:rPr>
          <w:rFonts w:cs="Tahoma"/>
        </w:rPr>
        <w:t xml:space="preserve"> ścian to należy zamontować nowe zabezpieczenia ścian  i narożników. W przypadku braku odbojnic ściennych na salach to nowe zabezpieczenia montujemy następująco:  </w:t>
      </w:r>
      <w:r w:rsidR="00DB6D1B" w:rsidRPr="00247F28">
        <w:rPr>
          <w:rFonts w:cs="Tahoma"/>
        </w:rPr>
        <w:t>Ściana</w:t>
      </w:r>
      <w:r w:rsidR="00302013" w:rsidRPr="00247F28">
        <w:rPr>
          <w:rFonts w:cs="Tahoma"/>
        </w:rPr>
        <w:t xml:space="preserve"> </w:t>
      </w:r>
      <w:r w:rsidR="00E3447C" w:rsidRPr="00247F28">
        <w:rPr>
          <w:rFonts w:cs="Tahoma"/>
        </w:rPr>
        <w:t>za łóżkami</w:t>
      </w:r>
      <w:r w:rsidR="00C718DA" w:rsidRPr="00247F28">
        <w:rPr>
          <w:rFonts w:cs="Tahoma"/>
        </w:rPr>
        <w:t xml:space="preserve"> płyta ochronna o szerokości 120 cm  </w:t>
      </w:r>
      <w:r w:rsidR="00302013" w:rsidRPr="00247F28">
        <w:rPr>
          <w:rFonts w:cs="Tahoma"/>
        </w:rPr>
        <w:t xml:space="preserve">i </w:t>
      </w:r>
      <w:r w:rsidR="00114E77" w:rsidRPr="00247F28">
        <w:rPr>
          <w:rFonts w:cs="Tahoma"/>
        </w:rPr>
        <w:t xml:space="preserve">ściana </w:t>
      </w:r>
      <w:r w:rsidR="00302013" w:rsidRPr="00247F28">
        <w:rPr>
          <w:rFonts w:cs="Tahoma"/>
        </w:rPr>
        <w:t>przed łózkami</w:t>
      </w:r>
      <w:r w:rsidR="00B2006A" w:rsidRPr="00247F28">
        <w:rPr>
          <w:rFonts w:cs="Tahoma"/>
        </w:rPr>
        <w:t xml:space="preserve"> oraz wejścia do </w:t>
      </w:r>
      <w:proofErr w:type="spellStart"/>
      <w:r w:rsidR="00B2006A" w:rsidRPr="00247F28">
        <w:rPr>
          <w:rFonts w:cs="Tahoma"/>
        </w:rPr>
        <w:t>sal</w:t>
      </w:r>
      <w:proofErr w:type="spellEnd"/>
      <w:r w:rsidR="00114E77" w:rsidRPr="00247F28">
        <w:rPr>
          <w:rFonts w:cs="Tahoma"/>
        </w:rPr>
        <w:t xml:space="preserve"> płyta ochronna o </w:t>
      </w:r>
      <w:r w:rsidR="00114E77">
        <w:rPr>
          <w:rFonts w:cs="Tahoma"/>
        </w:rPr>
        <w:t>szerokości 30 cm montowana</w:t>
      </w:r>
      <w:r w:rsidR="009A42BF">
        <w:rPr>
          <w:rFonts w:cs="Tahoma"/>
        </w:rPr>
        <w:t xml:space="preserve">  </w:t>
      </w:r>
      <w:r w:rsidR="00114E77">
        <w:rPr>
          <w:rFonts w:cs="Tahoma"/>
        </w:rPr>
        <w:t>na dwóch wysokościach</w:t>
      </w:r>
      <w:r w:rsidR="00302013">
        <w:rPr>
          <w:rFonts w:cs="Tahoma"/>
        </w:rPr>
        <w:t xml:space="preserve"> na </w:t>
      </w:r>
      <w:r w:rsidR="00114E77">
        <w:rPr>
          <w:rFonts w:cs="Tahoma"/>
        </w:rPr>
        <w:t>wysokości 60 cm</w:t>
      </w:r>
      <w:r w:rsidR="00DB6D1B">
        <w:rPr>
          <w:rFonts w:cs="Tahoma"/>
        </w:rPr>
        <w:t xml:space="preserve"> oraz wysokości</w:t>
      </w:r>
      <w:r w:rsidR="00114E77">
        <w:rPr>
          <w:rFonts w:cs="Tahoma"/>
        </w:rPr>
        <w:t xml:space="preserve"> 165 cm. Uwaga wymiary podane w osi płyty o szerokości 30 cm.</w:t>
      </w:r>
      <w:r w:rsidR="00C718DA">
        <w:rPr>
          <w:rFonts w:cs="Tahoma"/>
        </w:rPr>
        <w:t xml:space="preserve">  </w:t>
      </w:r>
      <w:r w:rsidR="00114E77">
        <w:rPr>
          <w:rFonts w:cs="Tahoma"/>
        </w:rPr>
        <w:t xml:space="preserve"> Płyta ochronna to</w:t>
      </w:r>
      <w:r w:rsidR="00E3447C" w:rsidRPr="00094042">
        <w:rPr>
          <w:rFonts w:cs="Tahoma"/>
        </w:rPr>
        <w:t xml:space="preserve"> </w:t>
      </w:r>
      <w:r w:rsidR="00E3447C" w:rsidRPr="00175652">
        <w:rPr>
          <w:rFonts w:cs="Tahoma"/>
        </w:rPr>
        <w:t>ścienna okleina winylowa higieniczna</w:t>
      </w:r>
      <w:r w:rsidR="00114E77" w:rsidRPr="00175652">
        <w:rPr>
          <w:rFonts w:cs="Tahoma"/>
        </w:rPr>
        <w:t xml:space="preserve"> o szerokości</w:t>
      </w:r>
      <w:r w:rsidR="00247F28">
        <w:rPr>
          <w:rFonts w:cs="Tahoma"/>
        </w:rPr>
        <w:t xml:space="preserve"> </w:t>
      </w:r>
      <w:r w:rsidR="00114E77" w:rsidRPr="00175652">
        <w:rPr>
          <w:rFonts w:cs="Tahoma"/>
        </w:rPr>
        <w:t xml:space="preserve">30 cm </w:t>
      </w:r>
      <w:r w:rsidR="00E3447C" w:rsidRPr="00175652">
        <w:rPr>
          <w:rFonts w:cs="Tahoma"/>
        </w:rPr>
        <w:t>o parametrach chroniących ściany przed zarysowaniami i</w:t>
      </w:r>
      <w:r w:rsidR="007C1724" w:rsidRPr="00175652">
        <w:rPr>
          <w:rFonts w:cs="Tahoma"/>
        </w:rPr>
        <w:t> </w:t>
      </w:r>
      <w:r w:rsidR="00E3447C" w:rsidRPr="00175652">
        <w:rPr>
          <w:rFonts w:cs="Tahoma"/>
        </w:rPr>
        <w:t>plamami (również substa</w:t>
      </w:r>
      <w:r w:rsidR="00302013" w:rsidRPr="00175652">
        <w:rPr>
          <w:rFonts w:cs="Tahoma"/>
        </w:rPr>
        <w:t>ncjami chemicznymi), elastyczna</w:t>
      </w:r>
      <w:r w:rsidR="00E3447C" w:rsidRPr="00175652">
        <w:rPr>
          <w:rFonts w:cs="Tahoma"/>
        </w:rPr>
        <w:t xml:space="preserve">. Okleina </w:t>
      </w:r>
      <w:r w:rsidR="007C1724" w:rsidRPr="00175652">
        <w:rPr>
          <w:rFonts w:cs="Tahoma"/>
        </w:rPr>
        <w:t>umożliwiająca</w:t>
      </w:r>
      <w:r w:rsidR="00E3447C" w:rsidRPr="00175652">
        <w:rPr>
          <w:rFonts w:cs="Tahoma"/>
        </w:rPr>
        <w:t xml:space="preserve"> czyszczenie</w:t>
      </w:r>
      <w:r w:rsidR="007C1724" w:rsidRPr="00175652">
        <w:rPr>
          <w:rFonts w:cs="Tahoma"/>
        </w:rPr>
        <w:t xml:space="preserve"> i dezynfekcję</w:t>
      </w:r>
      <w:r w:rsidR="00E3447C" w:rsidRPr="00175652">
        <w:rPr>
          <w:rFonts w:cs="Tahoma"/>
        </w:rPr>
        <w:t>.</w:t>
      </w:r>
      <w:r w:rsidR="005B06AD" w:rsidRPr="00175652">
        <w:rPr>
          <w:rFonts w:cs="Tahoma"/>
        </w:rPr>
        <w:t xml:space="preserve"> </w:t>
      </w:r>
    </w:p>
    <w:p w:rsidR="007C1724" w:rsidRPr="003567E0" w:rsidRDefault="007C1724" w:rsidP="007C1724">
      <w:pPr>
        <w:tabs>
          <w:tab w:val="left" w:pos="1134"/>
        </w:tabs>
        <w:spacing w:line="276" w:lineRule="auto"/>
        <w:ind w:left="567"/>
        <w:jc w:val="both"/>
        <w:rPr>
          <w:rFonts w:cs="Tahoma"/>
        </w:rPr>
      </w:pPr>
      <w:r w:rsidRPr="003567E0">
        <w:rPr>
          <w:rFonts w:cs="Tahoma"/>
        </w:rPr>
        <w:t xml:space="preserve">Parametry </w:t>
      </w:r>
      <w:r>
        <w:rPr>
          <w:rFonts w:cs="Tahoma"/>
        </w:rPr>
        <w:t>okleiny</w:t>
      </w:r>
      <w:r w:rsidRPr="003567E0">
        <w:rPr>
          <w:rFonts w:cs="Tahoma"/>
        </w:rPr>
        <w:t>:</w:t>
      </w:r>
    </w:p>
    <w:p w:rsidR="007C1724" w:rsidRPr="003567E0" w:rsidRDefault="007C1724" w:rsidP="007C1724">
      <w:pPr>
        <w:pStyle w:val="Akapitzlist"/>
        <w:numPr>
          <w:ilvl w:val="0"/>
          <w:numId w:val="68"/>
        </w:numPr>
        <w:ind w:left="851" w:hanging="284"/>
        <w:jc w:val="both"/>
        <w:rPr>
          <w:rFonts w:ascii="Tahoma" w:hAnsi="Tahoma" w:cs="Tahoma"/>
          <w:sz w:val="24"/>
          <w:szCs w:val="24"/>
        </w:rPr>
      </w:pPr>
      <w:r w:rsidRPr="003567E0">
        <w:rPr>
          <w:rFonts w:ascii="Tahoma" w:hAnsi="Tahoma" w:cs="Tahoma"/>
          <w:sz w:val="24"/>
          <w:szCs w:val="24"/>
        </w:rPr>
        <w:t>klasa ogniotrwałości B-s2, d0 na podkładzie gipsowym lub niepalnym podłożu klasy A1 lub A2</w:t>
      </w:r>
    </w:p>
    <w:p w:rsidR="007C1724" w:rsidRPr="003567E0" w:rsidRDefault="007C1724" w:rsidP="007C1724">
      <w:pPr>
        <w:pStyle w:val="Akapitzlist"/>
        <w:numPr>
          <w:ilvl w:val="0"/>
          <w:numId w:val="68"/>
        </w:numPr>
        <w:ind w:left="851" w:hanging="284"/>
        <w:jc w:val="both"/>
        <w:rPr>
          <w:rFonts w:ascii="Tahoma" w:hAnsi="Tahoma" w:cs="Tahoma"/>
          <w:sz w:val="24"/>
          <w:szCs w:val="24"/>
        </w:rPr>
      </w:pPr>
      <w:r w:rsidRPr="003567E0">
        <w:rPr>
          <w:rFonts w:ascii="Tahoma" w:hAnsi="Tahoma" w:cs="Tahoma"/>
          <w:sz w:val="24"/>
          <w:szCs w:val="24"/>
        </w:rPr>
        <w:t>odporność spawów (N/50mm): ≥150</w:t>
      </w:r>
    </w:p>
    <w:p w:rsidR="007C1724" w:rsidRDefault="007C1724" w:rsidP="007C1724">
      <w:pPr>
        <w:pStyle w:val="Akapitzlist"/>
        <w:numPr>
          <w:ilvl w:val="0"/>
          <w:numId w:val="68"/>
        </w:numPr>
        <w:ind w:left="851" w:hanging="284"/>
        <w:jc w:val="both"/>
        <w:rPr>
          <w:rFonts w:ascii="Tahoma" w:hAnsi="Tahoma" w:cs="Tahoma"/>
          <w:sz w:val="24"/>
          <w:szCs w:val="24"/>
        </w:rPr>
      </w:pPr>
      <w:r w:rsidRPr="003567E0">
        <w:rPr>
          <w:rFonts w:ascii="Tahoma" w:hAnsi="Tahoma" w:cs="Tahoma"/>
          <w:sz w:val="24"/>
          <w:szCs w:val="24"/>
        </w:rPr>
        <w:lastRenderedPageBreak/>
        <w:t>wysoka odporność na rozwój bakterii i grzybów</w:t>
      </w:r>
      <w:r>
        <w:rPr>
          <w:rFonts w:ascii="Tahoma" w:hAnsi="Tahoma" w:cs="Tahoma"/>
          <w:sz w:val="24"/>
          <w:szCs w:val="24"/>
        </w:rPr>
        <w:t>.</w:t>
      </w:r>
    </w:p>
    <w:p w:rsidR="003567E0" w:rsidRPr="003567E0" w:rsidRDefault="00480C9F" w:rsidP="003567E0">
      <w:pPr>
        <w:spacing w:line="276" w:lineRule="auto"/>
        <w:ind w:left="567"/>
        <w:jc w:val="both"/>
        <w:rPr>
          <w:rFonts w:cs="Tahoma"/>
        </w:rPr>
      </w:pPr>
      <w:r>
        <w:rPr>
          <w:rFonts w:cs="Tahoma"/>
          <w:b/>
          <w:bCs/>
        </w:rPr>
        <w:t>P</w:t>
      </w:r>
      <w:r w:rsidR="007C1724">
        <w:rPr>
          <w:rFonts w:cs="Tahoma"/>
          <w:b/>
          <w:bCs/>
        </w:rPr>
        <w:t xml:space="preserve">rzebudowywane </w:t>
      </w:r>
      <w:r w:rsidR="007C1724" w:rsidRPr="007C1724">
        <w:rPr>
          <w:rFonts w:cs="Tahoma"/>
          <w:bCs/>
        </w:rPr>
        <w:t>p</w:t>
      </w:r>
      <w:r w:rsidR="00E3447C" w:rsidRPr="007C1724">
        <w:rPr>
          <w:rFonts w:cs="Tahoma"/>
          <w:bCs/>
        </w:rPr>
        <w:t>omieszczenia</w:t>
      </w:r>
      <w:r w:rsidR="00E3447C" w:rsidRPr="003567E0">
        <w:rPr>
          <w:rFonts w:cs="Tahoma"/>
        </w:rPr>
        <w:t xml:space="preserve"> higieniczno-sanitarne przeznaczone dla pacjentów i personelu</w:t>
      </w:r>
      <w:r w:rsidR="003567E0" w:rsidRPr="003567E0">
        <w:rPr>
          <w:rFonts w:cs="Tahoma"/>
        </w:rPr>
        <w:t>, magazyny, inne pomieszczenia mokre</w:t>
      </w:r>
      <w:r w:rsidR="00E3447C" w:rsidRPr="003567E0">
        <w:rPr>
          <w:rFonts w:cs="Tahoma"/>
        </w:rPr>
        <w:t xml:space="preserve"> –</w:t>
      </w:r>
      <w:r w:rsidR="003567E0">
        <w:rPr>
          <w:rFonts w:cs="Tahoma"/>
        </w:rPr>
        <w:t xml:space="preserve"> </w:t>
      </w:r>
      <w:r w:rsidR="003567E0" w:rsidRPr="003567E0">
        <w:rPr>
          <w:rFonts w:cs="Tahoma"/>
        </w:rPr>
        <w:t>płytki</w:t>
      </w:r>
      <w:r w:rsidR="003567E0" w:rsidRPr="00317872">
        <w:rPr>
          <w:rFonts w:ascii="Calibri" w:hAnsi="Calibri"/>
        </w:rPr>
        <w:t xml:space="preserve"> </w:t>
      </w:r>
      <w:r w:rsidR="003567E0" w:rsidRPr="003567E0">
        <w:rPr>
          <w:rFonts w:cs="Tahoma"/>
        </w:rPr>
        <w:t xml:space="preserve">ceramiczne w formacie co najmniej 20 x 20 cm, </w:t>
      </w:r>
    </w:p>
    <w:p w:rsidR="003567E0" w:rsidRPr="003567E0" w:rsidRDefault="003567E0" w:rsidP="007C1724">
      <w:pPr>
        <w:numPr>
          <w:ilvl w:val="0"/>
          <w:numId w:val="75"/>
        </w:numPr>
        <w:tabs>
          <w:tab w:val="left" w:pos="851"/>
        </w:tabs>
        <w:spacing w:line="276" w:lineRule="auto"/>
        <w:ind w:left="851" w:hanging="284"/>
        <w:jc w:val="both"/>
        <w:rPr>
          <w:rFonts w:cs="Tahoma"/>
        </w:rPr>
      </w:pPr>
      <w:r w:rsidRPr="003567E0">
        <w:rPr>
          <w:rFonts w:cs="Tahoma"/>
        </w:rPr>
        <w:t>nasiąkliwość  3% &lt; E &lt; 6%</w:t>
      </w:r>
    </w:p>
    <w:p w:rsidR="003567E0" w:rsidRPr="003567E0" w:rsidRDefault="003567E0" w:rsidP="007C1724">
      <w:pPr>
        <w:numPr>
          <w:ilvl w:val="0"/>
          <w:numId w:val="75"/>
        </w:numPr>
        <w:tabs>
          <w:tab w:val="left" w:pos="851"/>
        </w:tabs>
        <w:spacing w:line="276" w:lineRule="auto"/>
        <w:ind w:left="851" w:hanging="284"/>
        <w:jc w:val="both"/>
        <w:rPr>
          <w:rFonts w:cs="Tahoma"/>
        </w:rPr>
      </w:pPr>
      <w:r w:rsidRPr="003567E0">
        <w:rPr>
          <w:rFonts w:cs="Tahoma"/>
        </w:rPr>
        <w:t>antypoślizgowość R &gt; 11; sugerowane R = 13</w:t>
      </w:r>
    </w:p>
    <w:p w:rsidR="003567E0" w:rsidRPr="003567E0" w:rsidRDefault="003567E0" w:rsidP="007C1724">
      <w:pPr>
        <w:numPr>
          <w:ilvl w:val="0"/>
          <w:numId w:val="75"/>
        </w:numPr>
        <w:tabs>
          <w:tab w:val="left" w:pos="851"/>
        </w:tabs>
        <w:spacing w:line="276" w:lineRule="auto"/>
        <w:ind w:left="851" w:hanging="284"/>
        <w:jc w:val="both"/>
        <w:rPr>
          <w:rFonts w:cs="Tahoma"/>
        </w:rPr>
      </w:pPr>
      <w:r w:rsidRPr="003567E0">
        <w:rPr>
          <w:rFonts w:cs="Tahoma"/>
        </w:rPr>
        <w:t>wytrzymałość na zginanie minimum 15 N/mm</w:t>
      </w:r>
      <w:r w:rsidRPr="003567E0">
        <w:rPr>
          <w:rFonts w:cs="Tahoma"/>
          <w:vertAlign w:val="superscript"/>
        </w:rPr>
        <w:t>2</w:t>
      </w:r>
    </w:p>
    <w:p w:rsidR="003567E0" w:rsidRPr="003567E0" w:rsidRDefault="003567E0" w:rsidP="007C1724">
      <w:pPr>
        <w:numPr>
          <w:ilvl w:val="0"/>
          <w:numId w:val="75"/>
        </w:numPr>
        <w:tabs>
          <w:tab w:val="left" w:pos="851"/>
        </w:tabs>
        <w:spacing w:line="276" w:lineRule="auto"/>
        <w:ind w:left="851" w:hanging="284"/>
        <w:jc w:val="both"/>
        <w:rPr>
          <w:rFonts w:cs="Tahoma"/>
        </w:rPr>
      </w:pPr>
      <w:r w:rsidRPr="003567E0">
        <w:rPr>
          <w:rFonts w:cs="Tahoma"/>
        </w:rPr>
        <w:t>odporność na ścieranie PEI II</w:t>
      </w:r>
    </w:p>
    <w:p w:rsidR="003567E0" w:rsidRPr="003567E0" w:rsidRDefault="003567E0" w:rsidP="007C1724">
      <w:pPr>
        <w:numPr>
          <w:ilvl w:val="0"/>
          <w:numId w:val="75"/>
        </w:numPr>
        <w:tabs>
          <w:tab w:val="left" w:pos="851"/>
        </w:tabs>
        <w:spacing w:after="240" w:line="276" w:lineRule="auto"/>
        <w:ind w:left="851" w:hanging="284"/>
        <w:jc w:val="both"/>
        <w:rPr>
          <w:rFonts w:cs="Tahoma"/>
        </w:rPr>
      </w:pPr>
      <w:r w:rsidRPr="003567E0">
        <w:rPr>
          <w:rFonts w:cs="Tahoma"/>
        </w:rPr>
        <w:t>odporność na plamienie - 2 klasa</w:t>
      </w:r>
    </w:p>
    <w:p w:rsidR="00E3447C" w:rsidRPr="00252CFC" w:rsidRDefault="003567E0" w:rsidP="00E3447C">
      <w:pPr>
        <w:spacing w:after="240" w:line="276" w:lineRule="auto"/>
        <w:ind w:left="567"/>
        <w:jc w:val="both"/>
        <w:rPr>
          <w:rFonts w:cs="Tahoma"/>
        </w:rPr>
      </w:pPr>
      <w:r w:rsidRPr="00252CFC">
        <w:rPr>
          <w:rFonts w:cs="Tahoma"/>
          <w:b/>
          <w:bCs/>
        </w:rPr>
        <w:t>Rozwiązanie</w:t>
      </w:r>
      <w:r w:rsidRPr="00252CFC">
        <w:rPr>
          <w:rFonts w:cs="Tahoma"/>
        </w:rPr>
        <w:t xml:space="preserve"> alternatywne – </w:t>
      </w:r>
      <w:r w:rsidR="00E3447C" w:rsidRPr="00252CFC">
        <w:rPr>
          <w:rFonts w:cs="Tahoma"/>
        </w:rPr>
        <w:t>okleina ścienna winylowa higieniczna przeznaczona do pomieszczeń sanitarnych, odporna na zarysowania i plamy</w:t>
      </w:r>
      <w:r w:rsidR="00DB6D1B" w:rsidRPr="00252CFC">
        <w:rPr>
          <w:rFonts w:cs="Tahoma"/>
        </w:rPr>
        <w:t xml:space="preserve"> montowana na odpowiednich wysokościach. </w:t>
      </w:r>
    </w:p>
    <w:p w:rsidR="00E3447C" w:rsidRPr="003567E0" w:rsidRDefault="00E3447C" w:rsidP="00E3447C">
      <w:pPr>
        <w:tabs>
          <w:tab w:val="left" w:pos="1134"/>
        </w:tabs>
        <w:spacing w:line="276" w:lineRule="auto"/>
        <w:ind w:left="567"/>
        <w:jc w:val="both"/>
        <w:rPr>
          <w:rFonts w:cs="Tahoma"/>
        </w:rPr>
      </w:pPr>
      <w:r w:rsidRPr="003567E0">
        <w:rPr>
          <w:rFonts w:cs="Tahoma"/>
        </w:rPr>
        <w:t xml:space="preserve">Parametry </w:t>
      </w:r>
      <w:r w:rsidR="00480C9F">
        <w:rPr>
          <w:rFonts w:cs="Tahoma"/>
        </w:rPr>
        <w:t>okleiny</w:t>
      </w:r>
      <w:r w:rsidRPr="003567E0">
        <w:rPr>
          <w:rFonts w:cs="Tahoma"/>
        </w:rPr>
        <w:t>:</w:t>
      </w:r>
    </w:p>
    <w:p w:rsidR="00E3447C" w:rsidRPr="003567E0" w:rsidRDefault="00E3447C" w:rsidP="007C1724">
      <w:pPr>
        <w:pStyle w:val="Akapitzlist"/>
        <w:numPr>
          <w:ilvl w:val="0"/>
          <w:numId w:val="68"/>
        </w:numPr>
        <w:ind w:left="851" w:hanging="284"/>
        <w:jc w:val="both"/>
        <w:rPr>
          <w:rFonts w:ascii="Tahoma" w:hAnsi="Tahoma" w:cs="Tahoma"/>
          <w:sz w:val="24"/>
          <w:szCs w:val="24"/>
        </w:rPr>
      </w:pPr>
      <w:r w:rsidRPr="003567E0">
        <w:rPr>
          <w:rFonts w:ascii="Tahoma" w:hAnsi="Tahoma" w:cs="Tahoma"/>
          <w:sz w:val="24"/>
          <w:szCs w:val="24"/>
        </w:rPr>
        <w:t>klasa ogniotrwałości B-s2, d0 na podkładzie gipsowym lub niepalnym podłożu klasy A1 lub A2</w:t>
      </w:r>
    </w:p>
    <w:p w:rsidR="00E3447C" w:rsidRPr="003567E0" w:rsidRDefault="00E3447C" w:rsidP="007C1724">
      <w:pPr>
        <w:pStyle w:val="Akapitzlist"/>
        <w:numPr>
          <w:ilvl w:val="0"/>
          <w:numId w:val="68"/>
        </w:numPr>
        <w:ind w:left="851" w:hanging="284"/>
        <w:jc w:val="both"/>
        <w:rPr>
          <w:rFonts w:ascii="Tahoma" w:hAnsi="Tahoma" w:cs="Tahoma"/>
          <w:sz w:val="24"/>
          <w:szCs w:val="24"/>
        </w:rPr>
      </w:pPr>
      <w:r w:rsidRPr="003567E0">
        <w:rPr>
          <w:rFonts w:ascii="Tahoma" w:hAnsi="Tahoma" w:cs="Tahoma"/>
          <w:sz w:val="24"/>
          <w:szCs w:val="24"/>
        </w:rPr>
        <w:t>odporność spawów (N/50mm): ≥150</w:t>
      </w:r>
    </w:p>
    <w:p w:rsidR="00E3447C" w:rsidRDefault="00E3447C" w:rsidP="007C1724">
      <w:pPr>
        <w:pStyle w:val="Akapitzlist"/>
        <w:numPr>
          <w:ilvl w:val="0"/>
          <w:numId w:val="68"/>
        </w:numPr>
        <w:ind w:left="851" w:hanging="284"/>
        <w:jc w:val="both"/>
        <w:rPr>
          <w:rFonts w:ascii="Tahoma" w:hAnsi="Tahoma" w:cs="Tahoma"/>
          <w:sz w:val="24"/>
          <w:szCs w:val="24"/>
        </w:rPr>
      </w:pPr>
      <w:r w:rsidRPr="003567E0">
        <w:rPr>
          <w:rFonts w:ascii="Tahoma" w:hAnsi="Tahoma" w:cs="Tahoma"/>
          <w:sz w:val="24"/>
          <w:szCs w:val="24"/>
        </w:rPr>
        <w:t>wysoka odporność na rozwój bakterii i grzybów</w:t>
      </w:r>
      <w:r w:rsidR="003567E0">
        <w:rPr>
          <w:rFonts w:ascii="Tahoma" w:hAnsi="Tahoma" w:cs="Tahoma"/>
          <w:sz w:val="24"/>
          <w:szCs w:val="24"/>
        </w:rPr>
        <w:t>;</w:t>
      </w:r>
    </w:p>
    <w:p w:rsidR="00480C9F" w:rsidRDefault="00480C9F" w:rsidP="003567E0">
      <w:pPr>
        <w:pStyle w:val="Akapitzlist"/>
        <w:ind w:left="567"/>
        <w:jc w:val="both"/>
        <w:rPr>
          <w:rFonts w:ascii="Tahoma" w:hAnsi="Tahoma" w:cs="Tahoma"/>
          <w:sz w:val="24"/>
          <w:szCs w:val="24"/>
        </w:rPr>
      </w:pPr>
    </w:p>
    <w:p w:rsidR="003567E0" w:rsidRPr="003567E0" w:rsidRDefault="003567E0" w:rsidP="003567E0">
      <w:pPr>
        <w:pStyle w:val="Akapitzlist"/>
        <w:ind w:left="567"/>
        <w:jc w:val="both"/>
        <w:rPr>
          <w:rFonts w:ascii="Tahoma" w:hAnsi="Tahoma" w:cs="Tahoma"/>
          <w:sz w:val="24"/>
          <w:szCs w:val="24"/>
        </w:rPr>
      </w:pPr>
      <w:r>
        <w:rPr>
          <w:rFonts w:ascii="Tahoma" w:hAnsi="Tahoma" w:cs="Tahoma"/>
          <w:sz w:val="24"/>
          <w:szCs w:val="24"/>
        </w:rPr>
        <w:t>lub:</w:t>
      </w:r>
    </w:p>
    <w:p w:rsidR="00E3447C" w:rsidRPr="003567E0" w:rsidRDefault="00E3447C" w:rsidP="00E3447C">
      <w:pPr>
        <w:spacing w:after="240" w:line="276" w:lineRule="auto"/>
        <w:ind w:left="567" w:right="26"/>
        <w:jc w:val="both"/>
        <w:rPr>
          <w:rFonts w:cs="Tahoma"/>
        </w:rPr>
      </w:pPr>
      <w:r w:rsidRPr="003567E0">
        <w:rPr>
          <w:rFonts w:cs="Tahoma"/>
        </w:rPr>
        <w:t>atestowane farby powłokowe do pełnej wysokości pomieszczenia, pozwalające na wykończenie ścian o maksymalnej gładkości, trwałe, nienasiąkliwe, odporne na działanie środków dezynfekcyjnych.</w:t>
      </w:r>
    </w:p>
    <w:p w:rsidR="00E3447C" w:rsidRPr="003567E0" w:rsidRDefault="00E3447C" w:rsidP="00E3447C">
      <w:pPr>
        <w:tabs>
          <w:tab w:val="left" w:pos="1276"/>
        </w:tabs>
        <w:spacing w:line="276" w:lineRule="auto"/>
        <w:ind w:left="567" w:right="26"/>
        <w:jc w:val="both"/>
        <w:rPr>
          <w:rFonts w:cs="Tahoma"/>
        </w:rPr>
      </w:pPr>
      <w:r w:rsidRPr="003567E0">
        <w:rPr>
          <w:rFonts w:cs="Tahoma"/>
        </w:rPr>
        <w:t xml:space="preserve">Parametry farby: </w:t>
      </w:r>
    </w:p>
    <w:p w:rsidR="00E3447C" w:rsidRPr="003567E0" w:rsidRDefault="00E3447C" w:rsidP="00C155E2">
      <w:pPr>
        <w:numPr>
          <w:ilvl w:val="0"/>
          <w:numId w:val="64"/>
        </w:numPr>
        <w:tabs>
          <w:tab w:val="left" w:pos="851"/>
        </w:tabs>
        <w:spacing w:line="276" w:lineRule="auto"/>
        <w:ind w:left="851" w:right="26" w:hanging="284"/>
        <w:jc w:val="both"/>
        <w:rPr>
          <w:rFonts w:cs="Tahoma"/>
        </w:rPr>
      </w:pPr>
      <w:r w:rsidRPr="003567E0">
        <w:rPr>
          <w:rFonts w:cs="Tahoma"/>
        </w:rPr>
        <w:t>Spoiwo: dyspersja akrylowa</w:t>
      </w:r>
    </w:p>
    <w:p w:rsidR="00E3447C" w:rsidRPr="003567E0" w:rsidRDefault="00E3447C" w:rsidP="00C155E2">
      <w:pPr>
        <w:numPr>
          <w:ilvl w:val="0"/>
          <w:numId w:val="64"/>
        </w:numPr>
        <w:tabs>
          <w:tab w:val="left" w:pos="851"/>
        </w:tabs>
        <w:spacing w:line="276" w:lineRule="auto"/>
        <w:ind w:left="851" w:right="26" w:hanging="284"/>
        <w:jc w:val="both"/>
        <w:rPr>
          <w:rFonts w:cs="Tahoma"/>
        </w:rPr>
      </w:pPr>
      <w:r w:rsidRPr="003567E0">
        <w:rPr>
          <w:rFonts w:cs="Tahoma"/>
        </w:rPr>
        <w:t xml:space="preserve">Stopień połysku: półpołysk  </w:t>
      </w:r>
    </w:p>
    <w:p w:rsidR="00E3447C" w:rsidRPr="003567E0" w:rsidRDefault="00E3447C" w:rsidP="00C155E2">
      <w:pPr>
        <w:numPr>
          <w:ilvl w:val="0"/>
          <w:numId w:val="64"/>
        </w:numPr>
        <w:tabs>
          <w:tab w:val="left" w:pos="851"/>
        </w:tabs>
        <w:spacing w:line="276" w:lineRule="auto"/>
        <w:ind w:left="851" w:right="26" w:hanging="284"/>
        <w:jc w:val="both"/>
        <w:rPr>
          <w:rFonts w:cs="Tahoma"/>
        </w:rPr>
      </w:pPr>
      <w:r w:rsidRPr="003567E0">
        <w:rPr>
          <w:rFonts w:cs="Tahoma"/>
        </w:rPr>
        <w:t xml:space="preserve">Odporność na szorowanie na mokro (PN-EN 13300 lub rozwiązanie równoważne): nie gorsza niż klasa 1 </w:t>
      </w:r>
    </w:p>
    <w:p w:rsidR="00E3447C" w:rsidRPr="003567E0" w:rsidRDefault="00E3447C" w:rsidP="00C155E2">
      <w:pPr>
        <w:numPr>
          <w:ilvl w:val="0"/>
          <w:numId w:val="64"/>
        </w:numPr>
        <w:tabs>
          <w:tab w:val="left" w:pos="851"/>
        </w:tabs>
        <w:spacing w:after="240" w:line="276" w:lineRule="auto"/>
        <w:ind w:left="851" w:right="26" w:hanging="284"/>
        <w:jc w:val="both"/>
        <w:rPr>
          <w:rFonts w:cs="Tahoma"/>
        </w:rPr>
      </w:pPr>
      <w:r w:rsidRPr="003567E0">
        <w:rPr>
          <w:rFonts w:cs="Tahoma"/>
        </w:rPr>
        <w:t xml:space="preserve">Dopuszczalna zawartość LZO: poniżej 100 g/l LZO. </w:t>
      </w:r>
    </w:p>
    <w:p w:rsidR="00E3447C" w:rsidRPr="00E76BE7" w:rsidRDefault="00E3447C" w:rsidP="00E3447C">
      <w:pPr>
        <w:spacing w:after="240" w:line="276" w:lineRule="auto"/>
        <w:ind w:left="567" w:right="26"/>
        <w:jc w:val="both"/>
        <w:rPr>
          <w:rFonts w:cs="Tahoma"/>
        </w:rPr>
      </w:pPr>
      <w:r w:rsidRPr="00E76BE7">
        <w:rPr>
          <w:rFonts w:cs="Tahoma"/>
          <w:b/>
          <w:bCs/>
        </w:rPr>
        <w:t>Sale</w:t>
      </w:r>
      <w:r w:rsidRPr="00E76BE7">
        <w:rPr>
          <w:rFonts w:cs="Tahoma"/>
        </w:rPr>
        <w:t xml:space="preserve"> chorych oraz pozostałe </w:t>
      </w:r>
      <w:r w:rsidR="00C155E2">
        <w:rPr>
          <w:rFonts w:cs="Tahoma"/>
        </w:rPr>
        <w:t>remontowane pomieszczenia, nie</w:t>
      </w:r>
      <w:r w:rsidRPr="00E76BE7">
        <w:rPr>
          <w:rFonts w:cs="Tahoma"/>
        </w:rPr>
        <w:t>wykańczane okładzinami ściennymi lub farbami powłokowymi – atestowana farba zmywalna z dodatkiem bakteriobójczym, dopuszczona do stosowania w obiektach służby zdrowia.</w:t>
      </w:r>
    </w:p>
    <w:p w:rsidR="00E3447C" w:rsidRPr="00E76BE7" w:rsidRDefault="00E3447C" w:rsidP="00E3447C">
      <w:pPr>
        <w:spacing w:line="276" w:lineRule="auto"/>
        <w:ind w:left="567" w:right="26"/>
        <w:jc w:val="both"/>
        <w:rPr>
          <w:rFonts w:cs="Tahoma"/>
        </w:rPr>
      </w:pPr>
      <w:r w:rsidRPr="00E76BE7">
        <w:rPr>
          <w:rFonts w:cs="Tahoma"/>
        </w:rPr>
        <w:t xml:space="preserve">Parametry farby: </w:t>
      </w:r>
    </w:p>
    <w:p w:rsidR="00E3447C" w:rsidRPr="00E76BE7" w:rsidRDefault="00E3447C" w:rsidP="00C155E2">
      <w:pPr>
        <w:pStyle w:val="Akapitzlist"/>
        <w:numPr>
          <w:ilvl w:val="0"/>
          <w:numId w:val="65"/>
        </w:numPr>
        <w:ind w:left="851" w:right="26" w:hanging="284"/>
        <w:jc w:val="both"/>
        <w:rPr>
          <w:rFonts w:ascii="Tahoma" w:hAnsi="Tahoma" w:cs="Tahoma"/>
          <w:sz w:val="24"/>
          <w:szCs w:val="24"/>
        </w:rPr>
      </w:pPr>
      <w:r w:rsidRPr="00E76BE7">
        <w:rPr>
          <w:rFonts w:ascii="Tahoma" w:hAnsi="Tahoma" w:cs="Tahoma"/>
          <w:sz w:val="24"/>
          <w:szCs w:val="24"/>
        </w:rPr>
        <w:t xml:space="preserve">Gęstość: 1,45 g/cm³ +/- 10%; </w:t>
      </w:r>
    </w:p>
    <w:p w:rsidR="00E3447C" w:rsidRPr="00E76BE7" w:rsidRDefault="00E3447C" w:rsidP="00C155E2">
      <w:pPr>
        <w:pStyle w:val="Akapitzlist"/>
        <w:numPr>
          <w:ilvl w:val="0"/>
          <w:numId w:val="65"/>
        </w:numPr>
        <w:ind w:left="851" w:right="26" w:hanging="284"/>
        <w:jc w:val="both"/>
        <w:rPr>
          <w:rFonts w:ascii="Tahoma" w:hAnsi="Tahoma" w:cs="Tahoma"/>
          <w:sz w:val="24"/>
          <w:szCs w:val="24"/>
        </w:rPr>
      </w:pPr>
      <w:r w:rsidRPr="00E76BE7">
        <w:rPr>
          <w:rFonts w:ascii="Tahoma" w:hAnsi="Tahoma" w:cs="Tahoma"/>
          <w:sz w:val="24"/>
          <w:szCs w:val="24"/>
        </w:rPr>
        <w:lastRenderedPageBreak/>
        <w:t xml:space="preserve">Stopień połysku: matowy i półmatowy; </w:t>
      </w:r>
    </w:p>
    <w:p w:rsidR="00E3447C" w:rsidRPr="00E76BE7" w:rsidRDefault="00E3447C" w:rsidP="00C155E2">
      <w:pPr>
        <w:pStyle w:val="Akapitzlist"/>
        <w:numPr>
          <w:ilvl w:val="0"/>
          <w:numId w:val="65"/>
        </w:numPr>
        <w:ind w:left="851" w:right="26" w:hanging="284"/>
        <w:jc w:val="both"/>
        <w:rPr>
          <w:rFonts w:ascii="Tahoma" w:hAnsi="Tahoma" w:cs="Tahoma"/>
          <w:sz w:val="24"/>
          <w:szCs w:val="24"/>
        </w:rPr>
      </w:pPr>
      <w:r w:rsidRPr="00E76BE7">
        <w:rPr>
          <w:rFonts w:ascii="Tahoma" w:hAnsi="Tahoma" w:cs="Tahoma"/>
          <w:sz w:val="24"/>
          <w:szCs w:val="24"/>
        </w:rPr>
        <w:t xml:space="preserve">Względna wilgotność powietrza: ≤80% +/- 5%; </w:t>
      </w:r>
    </w:p>
    <w:p w:rsidR="00E3447C" w:rsidRPr="00E76BE7" w:rsidRDefault="00E3447C" w:rsidP="00C155E2">
      <w:pPr>
        <w:pStyle w:val="Akapitzlist"/>
        <w:numPr>
          <w:ilvl w:val="0"/>
          <w:numId w:val="65"/>
        </w:numPr>
        <w:spacing w:after="240"/>
        <w:ind w:left="851" w:right="26" w:hanging="284"/>
        <w:jc w:val="both"/>
        <w:rPr>
          <w:rFonts w:ascii="Tahoma" w:hAnsi="Tahoma" w:cs="Tahoma"/>
          <w:sz w:val="24"/>
          <w:szCs w:val="24"/>
        </w:rPr>
      </w:pPr>
      <w:r w:rsidRPr="00E76BE7">
        <w:rPr>
          <w:rFonts w:ascii="Tahoma" w:hAnsi="Tahoma" w:cs="Tahoma"/>
          <w:sz w:val="24"/>
          <w:szCs w:val="24"/>
        </w:rPr>
        <w:t xml:space="preserve">Odporność na szorowanie na mokro minimalna: farba klasy I (wg normy PN-EN 13300 lub rozwiązanie równoważne) i klasy I (wg normy PN-C-81914: 2002 lub rozwiązanie równoważne). </w:t>
      </w:r>
    </w:p>
    <w:p w:rsidR="00E3447C" w:rsidRDefault="00E76BE7" w:rsidP="00E3447C">
      <w:pPr>
        <w:spacing w:after="247" w:line="276" w:lineRule="auto"/>
        <w:ind w:left="564" w:right="1"/>
        <w:jc w:val="both"/>
        <w:rPr>
          <w:rFonts w:cs="Tahoma"/>
        </w:rPr>
      </w:pPr>
      <w:r w:rsidRPr="00E76BE7">
        <w:rPr>
          <w:rFonts w:cs="Tahoma"/>
          <w:b/>
          <w:bCs/>
        </w:rPr>
        <w:t>Dla proponowanych</w:t>
      </w:r>
      <w:r w:rsidRPr="00E76BE7">
        <w:rPr>
          <w:rFonts w:cs="Tahoma"/>
        </w:rPr>
        <w:t xml:space="preserve"> ostatecznych rozwiązań materiałowych i kolorystycznych należy uzyskać </w:t>
      </w:r>
      <w:r w:rsidR="00E3447C" w:rsidRPr="00E76BE7">
        <w:rPr>
          <w:rFonts w:cs="Tahoma"/>
        </w:rPr>
        <w:t xml:space="preserve">pisemne zatwierdzenie Zamawiającego po przedstawieniu próbek na placu budowy.  </w:t>
      </w:r>
    </w:p>
    <w:p w:rsidR="00735A46" w:rsidRPr="00E76BE7" w:rsidRDefault="00735A46" w:rsidP="00E3447C">
      <w:pPr>
        <w:spacing w:after="247" w:line="276" w:lineRule="auto"/>
        <w:ind w:left="564" w:right="1"/>
        <w:jc w:val="both"/>
        <w:rPr>
          <w:rFonts w:cs="Tahoma"/>
        </w:rPr>
      </w:pPr>
    </w:p>
    <w:p w:rsidR="00E3447C" w:rsidRPr="007E139D" w:rsidRDefault="00E3447C" w:rsidP="00E3447C">
      <w:pPr>
        <w:tabs>
          <w:tab w:val="left" w:pos="1418"/>
        </w:tabs>
        <w:spacing w:after="240" w:line="276" w:lineRule="auto"/>
        <w:ind w:left="567" w:right="26"/>
        <w:jc w:val="both"/>
        <w:rPr>
          <w:rFonts w:cs="Tahoma"/>
          <w:b/>
          <w:bCs/>
          <w:u w:val="single"/>
        </w:rPr>
      </w:pPr>
      <w:r w:rsidRPr="007E139D">
        <w:rPr>
          <w:rFonts w:cs="Tahoma"/>
          <w:b/>
          <w:bCs/>
          <w:u w:val="single"/>
        </w:rPr>
        <w:t xml:space="preserve">2.9.3. </w:t>
      </w:r>
      <w:r w:rsidRPr="007E139D">
        <w:rPr>
          <w:rFonts w:cs="Tahoma"/>
          <w:b/>
          <w:bCs/>
          <w:u w:val="single"/>
        </w:rPr>
        <w:tab/>
        <w:t>Sufity</w:t>
      </w:r>
    </w:p>
    <w:p w:rsidR="00E3447C" w:rsidRPr="00382B48" w:rsidRDefault="00E3447C" w:rsidP="00382B48">
      <w:pPr>
        <w:pStyle w:val="Akapitzlist"/>
        <w:tabs>
          <w:tab w:val="left" w:pos="1800"/>
        </w:tabs>
        <w:ind w:left="567"/>
        <w:jc w:val="both"/>
        <w:rPr>
          <w:rFonts w:ascii="Tahoma" w:hAnsi="Tahoma" w:cs="Tahoma"/>
          <w:sz w:val="24"/>
          <w:szCs w:val="24"/>
        </w:rPr>
      </w:pPr>
      <w:r w:rsidRPr="00094042">
        <w:rPr>
          <w:rFonts w:ascii="Tahoma" w:hAnsi="Tahoma" w:cs="Tahoma"/>
          <w:b/>
          <w:bCs/>
          <w:sz w:val="24"/>
          <w:szCs w:val="24"/>
        </w:rPr>
        <w:t>Tynki wewnętrzne:</w:t>
      </w:r>
      <w:r w:rsidRPr="00094042">
        <w:rPr>
          <w:rFonts w:ascii="Tahoma" w:hAnsi="Tahoma" w:cs="Tahoma"/>
          <w:sz w:val="24"/>
          <w:szCs w:val="24"/>
        </w:rPr>
        <w:t xml:space="preserve"> tynki cementowo – wapienne kat. IV, lub gipsowe, maszynowe, oraz sys</w:t>
      </w:r>
      <w:r w:rsidR="00C04A8E" w:rsidRPr="00094042">
        <w:rPr>
          <w:rFonts w:ascii="Tahoma" w:hAnsi="Tahoma" w:cs="Tahoma"/>
          <w:sz w:val="24"/>
          <w:szCs w:val="24"/>
        </w:rPr>
        <w:t>temowe, kasetonowe, higieniczne</w:t>
      </w:r>
      <w:r w:rsidRPr="00094042">
        <w:rPr>
          <w:rFonts w:ascii="Tahoma" w:hAnsi="Tahoma" w:cs="Tahoma"/>
          <w:sz w:val="24"/>
          <w:szCs w:val="24"/>
        </w:rPr>
        <w:t xml:space="preserve"> (co najmniej w pomieszczeniach higieniczno-sanitarnych i</w:t>
      </w:r>
      <w:r w:rsidR="00382B48" w:rsidRPr="00094042">
        <w:rPr>
          <w:rFonts w:ascii="Tahoma" w:hAnsi="Tahoma" w:cs="Tahoma"/>
          <w:sz w:val="24"/>
          <w:szCs w:val="24"/>
        </w:rPr>
        <w:t> </w:t>
      </w:r>
      <w:r w:rsidRPr="00094042">
        <w:rPr>
          <w:rFonts w:ascii="Tahoma" w:hAnsi="Tahoma" w:cs="Tahoma"/>
          <w:sz w:val="24"/>
          <w:szCs w:val="24"/>
        </w:rPr>
        <w:t>pomocniczych</w:t>
      </w:r>
      <w:r w:rsidR="00C04A8E" w:rsidRPr="00094042">
        <w:rPr>
          <w:rFonts w:ascii="Tahoma" w:hAnsi="Tahoma" w:cs="Tahoma"/>
          <w:sz w:val="24"/>
          <w:szCs w:val="24"/>
        </w:rPr>
        <w:t xml:space="preserve">, w komunikacji Oddziału </w:t>
      </w:r>
      <w:r w:rsidR="00094042">
        <w:rPr>
          <w:rFonts w:ascii="Tahoma" w:hAnsi="Tahoma" w:cs="Tahoma"/>
          <w:sz w:val="24"/>
          <w:szCs w:val="24"/>
        </w:rPr>
        <w:t>–</w:t>
      </w:r>
      <w:r w:rsidR="00C04A8E" w:rsidRPr="00094042">
        <w:rPr>
          <w:rFonts w:ascii="Tahoma" w:hAnsi="Tahoma" w:cs="Tahoma"/>
          <w:sz w:val="24"/>
          <w:szCs w:val="24"/>
        </w:rPr>
        <w:t xml:space="preserve"> wymiana</w:t>
      </w:r>
      <w:r w:rsidR="00094042">
        <w:rPr>
          <w:rFonts w:ascii="Tahoma" w:hAnsi="Tahoma" w:cs="Tahoma"/>
          <w:sz w:val="24"/>
          <w:szCs w:val="24"/>
        </w:rPr>
        <w:t xml:space="preserve"> co najmniej kasetonów</w:t>
      </w:r>
      <w:r w:rsidRPr="00094042">
        <w:rPr>
          <w:rFonts w:ascii="Tahoma" w:hAnsi="Tahoma" w:cs="Tahoma"/>
          <w:sz w:val="24"/>
          <w:szCs w:val="24"/>
        </w:rPr>
        <w:t>).</w:t>
      </w:r>
      <w:r w:rsidRPr="00382B48">
        <w:rPr>
          <w:rFonts w:ascii="Tahoma" w:hAnsi="Tahoma" w:cs="Tahoma"/>
          <w:sz w:val="24"/>
          <w:szCs w:val="24"/>
        </w:rPr>
        <w:t xml:space="preserve">  </w:t>
      </w:r>
    </w:p>
    <w:p w:rsidR="00E3447C" w:rsidRDefault="00E3447C" w:rsidP="00E3447C">
      <w:pPr>
        <w:pStyle w:val="Akapitzlist"/>
        <w:tabs>
          <w:tab w:val="left" w:pos="1800"/>
        </w:tabs>
        <w:spacing w:before="240" w:after="0"/>
        <w:ind w:left="567"/>
        <w:rPr>
          <w:rFonts w:ascii="Bahnschrift Light" w:hAnsi="Bahnschrift Light" w:cs="Tahoma"/>
          <w:color w:val="31849B" w:themeColor="accent5" w:themeShade="BF"/>
        </w:rPr>
      </w:pPr>
    </w:p>
    <w:p w:rsidR="00E3447C" w:rsidRPr="00382B48" w:rsidRDefault="00E3447C" w:rsidP="00E3447C">
      <w:pPr>
        <w:pStyle w:val="Akapitzlist"/>
        <w:tabs>
          <w:tab w:val="left" w:pos="1800"/>
        </w:tabs>
        <w:spacing w:before="240" w:after="0"/>
        <w:ind w:left="567"/>
        <w:rPr>
          <w:rFonts w:ascii="Tahoma" w:hAnsi="Tahoma" w:cs="Tahoma"/>
          <w:sz w:val="24"/>
          <w:szCs w:val="24"/>
        </w:rPr>
      </w:pPr>
      <w:r w:rsidRPr="00382B48">
        <w:rPr>
          <w:rFonts w:ascii="Tahoma" w:hAnsi="Tahoma" w:cs="Tahoma"/>
          <w:b/>
          <w:bCs/>
          <w:sz w:val="24"/>
          <w:szCs w:val="24"/>
        </w:rPr>
        <w:t>Parametry</w:t>
      </w:r>
      <w:r w:rsidRPr="00382B48">
        <w:rPr>
          <w:rFonts w:ascii="Tahoma" w:hAnsi="Tahoma" w:cs="Tahoma"/>
          <w:sz w:val="24"/>
          <w:szCs w:val="24"/>
        </w:rPr>
        <w:t xml:space="preserve"> systemowych kasetonowych sufitów podwieszanych: </w:t>
      </w:r>
    </w:p>
    <w:p w:rsidR="00E3447C" w:rsidRPr="00382B48" w:rsidRDefault="00E3447C" w:rsidP="00C04A8E">
      <w:pPr>
        <w:pStyle w:val="Akapitzlist"/>
        <w:numPr>
          <w:ilvl w:val="0"/>
          <w:numId w:val="66"/>
        </w:numPr>
        <w:tabs>
          <w:tab w:val="left" w:pos="851"/>
        </w:tabs>
        <w:spacing w:before="240"/>
        <w:ind w:left="851" w:hanging="284"/>
        <w:rPr>
          <w:rFonts w:ascii="Tahoma" w:hAnsi="Tahoma" w:cs="Tahoma"/>
          <w:sz w:val="24"/>
          <w:szCs w:val="24"/>
        </w:rPr>
      </w:pPr>
      <w:r w:rsidRPr="00382B48">
        <w:rPr>
          <w:rFonts w:ascii="Tahoma" w:hAnsi="Tahoma" w:cs="Tahoma"/>
          <w:sz w:val="24"/>
          <w:szCs w:val="24"/>
        </w:rPr>
        <w:t xml:space="preserve">minimalne odbicie światła 84% </w:t>
      </w:r>
    </w:p>
    <w:p w:rsidR="00E3447C" w:rsidRPr="00382B48" w:rsidRDefault="00E3447C" w:rsidP="00C04A8E">
      <w:pPr>
        <w:pStyle w:val="Akapitzlist"/>
        <w:numPr>
          <w:ilvl w:val="0"/>
          <w:numId w:val="66"/>
        </w:numPr>
        <w:tabs>
          <w:tab w:val="left" w:pos="851"/>
        </w:tabs>
        <w:ind w:left="851" w:hanging="284"/>
        <w:rPr>
          <w:rFonts w:ascii="Tahoma" w:hAnsi="Tahoma" w:cs="Tahoma"/>
          <w:sz w:val="24"/>
          <w:szCs w:val="24"/>
        </w:rPr>
      </w:pPr>
      <w:r w:rsidRPr="00382B48">
        <w:rPr>
          <w:rFonts w:ascii="Tahoma" w:hAnsi="Tahoma" w:cs="Tahoma"/>
          <w:sz w:val="24"/>
          <w:szCs w:val="24"/>
        </w:rPr>
        <w:t xml:space="preserve">odporność na przecieranie na mokro i mycie parą co trzy miesiące </w:t>
      </w:r>
    </w:p>
    <w:p w:rsidR="00E3447C" w:rsidRPr="00382B48" w:rsidRDefault="00E3447C" w:rsidP="00C04A8E">
      <w:pPr>
        <w:pStyle w:val="Akapitzlist"/>
        <w:numPr>
          <w:ilvl w:val="0"/>
          <w:numId w:val="66"/>
        </w:numPr>
        <w:tabs>
          <w:tab w:val="left" w:pos="851"/>
        </w:tabs>
        <w:ind w:left="851" w:hanging="284"/>
        <w:rPr>
          <w:rFonts w:ascii="Tahoma" w:hAnsi="Tahoma" w:cs="Tahoma"/>
          <w:sz w:val="24"/>
          <w:szCs w:val="24"/>
        </w:rPr>
      </w:pPr>
      <w:r w:rsidRPr="00382B48">
        <w:rPr>
          <w:rFonts w:ascii="Tahoma" w:hAnsi="Tahoma" w:cs="Tahoma"/>
          <w:sz w:val="24"/>
          <w:szCs w:val="24"/>
        </w:rPr>
        <w:t xml:space="preserve">odporność na działanie pary nadtlenku wodoru </w:t>
      </w:r>
    </w:p>
    <w:p w:rsidR="00E3447C" w:rsidRPr="00382B48" w:rsidRDefault="00E3447C" w:rsidP="00C04A8E">
      <w:pPr>
        <w:pStyle w:val="Akapitzlist"/>
        <w:numPr>
          <w:ilvl w:val="0"/>
          <w:numId w:val="66"/>
        </w:numPr>
        <w:tabs>
          <w:tab w:val="left" w:pos="851"/>
        </w:tabs>
        <w:ind w:left="851" w:hanging="284"/>
        <w:jc w:val="both"/>
        <w:rPr>
          <w:rFonts w:ascii="Tahoma" w:hAnsi="Tahoma" w:cs="Tahoma"/>
          <w:sz w:val="24"/>
          <w:szCs w:val="24"/>
        </w:rPr>
      </w:pPr>
      <w:r w:rsidRPr="00382B48">
        <w:rPr>
          <w:rFonts w:ascii="Tahoma" w:hAnsi="Tahoma" w:cs="Tahoma"/>
          <w:sz w:val="24"/>
          <w:szCs w:val="24"/>
        </w:rPr>
        <w:t xml:space="preserve">odporność na stałą wilgotność powietrza do 95% przy temperaturze 30°C bez  ugięcia, wypaczenia czy też rozwarstwienia (EN 13964 lub rozwiązanie równoważne) </w:t>
      </w:r>
    </w:p>
    <w:p w:rsidR="00E3447C" w:rsidRPr="00382B48" w:rsidRDefault="00E3447C" w:rsidP="00C04A8E">
      <w:pPr>
        <w:pStyle w:val="Akapitzlist"/>
        <w:numPr>
          <w:ilvl w:val="0"/>
          <w:numId w:val="66"/>
        </w:numPr>
        <w:tabs>
          <w:tab w:val="left" w:pos="851"/>
        </w:tabs>
        <w:ind w:left="851" w:hanging="284"/>
        <w:jc w:val="both"/>
        <w:rPr>
          <w:rFonts w:ascii="Tahoma" w:hAnsi="Tahoma" w:cs="Tahoma"/>
          <w:sz w:val="24"/>
          <w:szCs w:val="24"/>
        </w:rPr>
      </w:pPr>
      <w:r w:rsidRPr="00382B48">
        <w:rPr>
          <w:rFonts w:ascii="Tahoma" w:hAnsi="Tahoma" w:cs="Tahoma"/>
          <w:sz w:val="24"/>
          <w:szCs w:val="24"/>
        </w:rPr>
        <w:t>rozwój mikrobiologiczny w klasie 0 zgodnie z ASTM G 21-96 lub rozwiązanie równoważne)</w:t>
      </w:r>
    </w:p>
    <w:p w:rsidR="00E3447C" w:rsidRPr="00382B48" w:rsidRDefault="00E3447C" w:rsidP="00C04A8E">
      <w:pPr>
        <w:pStyle w:val="Akapitzlist"/>
        <w:numPr>
          <w:ilvl w:val="0"/>
          <w:numId w:val="66"/>
        </w:numPr>
        <w:tabs>
          <w:tab w:val="left" w:pos="851"/>
        </w:tabs>
        <w:ind w:left="851" w:hanging="284"/>
        <w:jc w:val="both"/>
        <w:rPr>
          <w:rFonts w:ascii="Tahoma" w:hAnsi="Tahoma" w:cs="Tahoma"/>
          <w:sz w:val="24"/>
          <w:szCs w:val="24"/>
        </w:rPr>
      </w:pPr>
      <w:r w:rsidRPr="00382B48">
        <w:rPr>
          <w:rFonts w:ascii="Tahoma" w:hAnsi="Tahoma" w:cs="Tahoma"/>
          <w:sz w:val="24"/>
          <w:szCs w:val="24"/>
        </w:rPr>
        <w:t xml:space="preserve">spełnienie wymagań klasy B1, B5 oraz B10 w strefie 4, zgodnie z NF S90-351 lub rozwiązanie równoważne. </w:t>
      </w:r>
    </w:p>
    <w:p w:rsidR="00E3447C" w:rsidRPr="00382B48" w:rsidRDefault="00E3447C" w:rsidP="00C04A8E">
      <w:pPr>
        <w:pStyle w:val="Akapitzlist"/>
        <w:numPr>
          <w:ilvl w:val="0"/>
          <w:numId w:val="66"/>
        </w:numPr>
        <w:tabs>
          <w:tab w:val="left" w:pos="851"/>
        </w:tabs>
        <w:ind w:left="851" w:hanging="284"/>
        <w:jc w:val="both"/>
        <w:rPr>
          <w:rFonts w:ascii="Tahoma" w:hAnsi="Tahoma" w:cs="Tahoma"/>
          <w:sz w:val="24"/>
          <w:szCs w:val="24"/>
        </w:rPr>
      </w:pPr>
      <w:r w:rsidRPr="00382B48">
        <w:rPr>
          <w:rFonts w:ascii="Tahoma" w:hAnsi="Tahoma" w:cs="Tahoma"/>
          <w:sz w:val="24"/>
          <w:szCs w:val="24"/>
        </w:rPr>
        <w:t>spełnienie wymagań antykorozyjnych klasy C3 zgodnie z EN ISO 12944-2 przez konstrukcję i akcesoria  lub rozwiązanie równoważne</w:t>
      </w:r>
    </w:p>
    <w:p w:rsidR="00E3447C" w:rsidRPr="00382B48" w:rsidRDefault="00E3447C" w:rsidP="00C04A8E">
      <w:pPr>
        <w:pStyle w:val="Akapitzlist"/>
        <w:numPr>
          <w:ilvl w:val="0"/>
          <w:numId w:val="66"/>
        </w:numPr>
        <w:tabs>
          <w:tab w:val="left" w:pos="851"/>
        </w:tabs>
        <w:ind w:left="851" w:hanging="284"/>
        <w:jc w:val="both"/>
        <w:rPr>
          <w:rFonts w:ascii="Tahoma" w:hAnsi="Tahoma" w:cs="Tahoma"/>
          <w:sz w:val="24"/>
          <w:szCs w:val="24"/>
        </w:rPr>
      </w:pPr>
      <w:r w:rsidRPr="00382B48">
        <w:rPr>
          <w:rFonts w:ascii="Tahoma" w:hAnsi="Tahoma" w:cs="Tahoma"/>
          <w:sz w:val="24"/>
          <w:szCs w:val="24"/>
        </w:rPr>
        <w:t>płyty stanowią materiał niepalny wg badań i klasyfikacji EN ISO 1182 lub rozwiązanie równoważne</w:t>
      </w:r>
    </w:p>
    <w:p w:rsidR="00E3447C" w:rsidRPr="00382B48" w:rsidRDefault="00E3447C" w:rsidP="00C04A8E">
      <w:pPr>
        <w:pStyle w:val="Akapitzlist"/>
        <w:numPr>
          <w:ilvl w:val="0"/>
          <w:numId w:val="66"/>
        </w:numPr>
        <w:tabs>
          <w:tab w:val="left" w:pos="851"/>
        </w:tabs>
        <w:ind w:left="851" w:hanging="284"/>
        <w:jc w:val="both"/>
        <w:rPr>
          <w:rFonts w:ascii="Tahoma" w:hAnsi="Tahoma" w:cs="Tahoma"/>
          <w:sz w:val="24"/>
          <w:szCs w:val="24"/>
        </w:rPr>
      </w:pPr>
      <w:r w:rsidRPr="00382B48">
        <w:rPr>
          <w:rFonts w:ascii="Tahoma" w:hAnsi="Tahoma" w:cs="Tahoma"/>
          <w:sz w:val="24"/>
          <w:szCs w:val="24"/>
        </w:rPr>
        <w:t xml:space="preserve">maksymalne obciążenie użytkowe 50 N </w:t>
      </w:r>
    </w:p>
    <w:p w:rsidR="00382B48" w:rsidRDefault="00E3447C" w:rsidP="00C04A8E">
      <w:pPr>
        <w:pStyle w:val="Akapitzlist"/>
        <w:numPr>
          <w:ilvl w:val="0"/>
          <w:numId w:val="66"/>
        </w:numPr>
        <w:tabs>
          <w:tab w:val="left" w:pos="851"/>
        </w:tabs>
        <w:ind w:left="851" w:hanging="284"/>
        <w:jc w:val="both"/>
        <w:rPr>
          <w:rFonts w:ascii="Tahoma" w:hAnsi="Tahoma" w:cs="Tahoma"/>
          <w:sz w:val="24"/>
          <w:szCs w:val="24"/>
        </w:rPr>
      </w:pPr>
      <w:r w:rsidRPr="00382B48">
        <w:rPr>
          <w:rFonts w:ascii="Tahoma" w:hAnsi="Tahoma" w:cs="Tahoma"/>
          <w:sz w:val="24"/>
          <w:szCs w:val="24"/>
        </w:rPr>
        <w:t xml:space="preserve">minimalna nośność 160 N  </w:t>
      </w:r>
    </w:p>
    <w:p w:rsidR="00E3447C" w:rsidRPr="00382B48" w:rsidRDefault="00E3447C" w:rsidP="00C04A8E">
      <w:pPr>
        <w:pStyle w:val="Akapitzlist"/>
        <w:numPr>
          <w:ilvl w:val="0"/>
          <w:numId w:val="66"/>
        </w:numPr>
        <w:tabs>
          <w:tab w:val="left" w:pos="851"/>
        </w:tabs>
        <w:ind w:left="851" w:hanging="284"/>
        <w:jc w:val="both"/>
        <w:rPr>
          <w:rFonts w:ascii="Tahoma" w:hAnsi="Tahoma" w:cs="Tahoma"/>
          <w:sz w:val="24"/>
          <w:szCs w:val="24"/>
        </w:rPr>
      </w:pPr>
      <w:r w:rsidRPr="00382B48">
        <w:rPr>
          <w:rFonts w:ascii="Tahoma" w:hAnsi="Tahoma" w:cs="Tahoma"/>
          <w:sz w:val="24"/>
          <w:szCs w:val="24"/>
        </w:rPr>
        <w:t>klasa pochłaniania dźwięku A.</w:t>
      </w:r>
    </w:p>
    <w:p w:rsidR="00E3447C" w:rsidRPr="00CB3B52" w:rsidRDefault="00E3447C" w:rsidP="00E3447C">
      <w:pPr>
        <w:pStyle w:val="Akapitzlist"/>
        <w:tabs>
          <w:tab w:val="left" w:pos="1276"/>
        </w:tabs>
        <w:ind w:left="1276"/>
        <w:jc w:val="both"/>
        <w:rPr>
          <w:rFonts w:ascii="Bahnschrift Light" w:hAnsi="Bahnschrift Light" w:cs="Tahoma"/>
        </w:rPr>
      </w:pPr>
      <w:r w:rsidRPr="00CB3B52">
        <w:rPr>
          <w:rFonts w:ascii="Bahnschrift Light" w:hAnsi="Bahnschrift Light" w:cs="Tahoma"/>
        </w:rPr>
        <w:t xml:space="preserve"> </w:t>
      </w:r>
    </w:p>
    <w:p w:rsidR="00E3447C" w:rsidRPr="00624802" w:rsidRDefault="00E3447C" w:rsidP="00E3447C">
      <w:pPr>
        <w:pStyle w:val="Akapitzlist"/>
        <w:tabs>
          <w:tab w:val="left" w:pos="1800"/>
        </w:tabs>
        <w:ind w:left="567"/>
        <w:jc w:val="both"/>
        <w:rPr>
          <w:rFonts w:ascii="Tahoma" w:hAnsi="Tahoma" w:cs="Tahoma"/>
          <w:sz w:val="24"/>
          <w:szCs w:val="24"/>
        </w:rPr>
      </w:pPr>
      <w:r w:rsidRPr="00624802">
        <w:rPr>
          <w:rFonts w:ascii="Tahoma" w:hAnsi="Tahoma" w:cs="Tahoma"/>
          <w:b/>
          <w:bCs/>
          <w:sz w:val="24"/>
          <w:szCs w:val="24"/>
        </w:rPr>
        <w:lastRenderedPageBreak/>
        <w:t>Sufity</w:t>
      </w:r>
      <w:r w:rsidRPr="00624802">
        <w:rPr>
          <w:rFonts w:ascii="Tahoma" w:hAnsi="Tahoma" w:cs="Tahoma"/>
          <w:sz w:val="24"/>
          <w:szCs w:val="24"/>
        </w:rPr>
        <w:t xml:space="preserve"> pomieszczeń niewykańczanych sufitami podwieszanymi, po uprzednim zagruntowaniu, malowane z krotnością odpowiednią dla rodzaju wyrobu, farbami zmywalnymi, dopuszczonymi do stosowania w obiektach służby zdrowia.</w:t>
      </w:r>
    </w:p>
    <w:p w:rsidR="00E3447C" w:rsidRPr="00CB3B52" w:rsidRDefault="00E3447C" w:rsidP="00E3447C">
      <w:pPr>
        <w:pStyle w:val="Akapitzlist"/>
        <w:tabs>
          <w:tab w:val="left" w:pos="1800"/>
        </w:tabs>
        <w:ind w:left="567"/>
        <w:jc w:val="both"/>
        <w:rPr>
          <w:rFonts w:ascii="Bahnschrift Light" w:hAnsi="Bahnschrift Light" w:cs="Tahoma"/>
        </w:rPr>
      </w:pPr>
      <w:r>
        <w:rPr>
          <w:rFonts w:ascii="Bahnschrift Light" w:hAnsi="Bahnschrift Light" w:cs="Tahoma"/>
        </w:rPr>
        <w:t xml:space="preserve"> </w:t>
      </w:r>
      <w:r w:rsidRPr="00CB3B52">
        <w:rPr>
          <w:rFonts w:ascii="Bahnschrift Light" w:hAnsi="Bahnschrift Light" w:cs="Tahoma"/>
        </w:rPr>
        <w:t xml:space="preserve"> </w:t>
      </w:r>
    </w:p>
    <w:p w:rsidR="00FE7E81" w:rsidRPr="00FE7E81" w:rsidRDefault="00317440" w:rsidP="00FE7E81">
      <w:pPr>
        <w:pStyle w:val="Akapitzlist"/>
        <w:tabs>
          <w:tab w:val="left" w:pos="1800"/>
        </w:tabs>
        <w:ind w:left="567"/>
        <w:jc w:val="both"/>
        <w:rPr>
          <w:rFonts w:ascii="Tahoma" w:hAnsi="Tahoma" w:cs="Tahoma"/>
          <w:sz w:val="24"/>
          <w:szCs w:val="24"/>
        </w:rPr>
      </w:pPr>
      <w:r>
        <w:rPr>
          <w:rFonts w:ascii="Tahoma" w:hAnsi="Tahoma" w:cs="Tahoma"/>
          <w:b/>
          <w:bCs/>
          <w:sz w:val="24"/>
          <w:szCs w:val="24"/>
        </w:rPr>
        <w:t>Sale zabiegowe</w:t>
      </w:r>
      <w:r w:rsidR="00E3447C" w:rsidRPr="00624802">
        <w:rPr>
          <w:rFonts w:ascii="Tahoma" w:hAnsi="Tahoma" w:cs="Tahoma"/>
          <w:b/>
          <w:bCs/>
          <w:sz w:val="24"/>
          <w:szCs w:val="24"/>
        </w:rPr>
        <w:t>,</w:t>
      </w:r>
      <w:r w:rsidR="00C04A8E">
        <w:rPr>
          <w:rFonts w:ascii="Tahoma" w:hAnsi="Tahoma" w:cs="Tahoma"/>
          <w:sz w:val="24"/>
          <w:szCs w:val="24"/>
        </w:rPr>
        <w:t xml:space="preserve"> gabinet diagnostyczno-zabiegowy </w:t>
      </w:r>
      <w:r w:rsidR="00E3447C" w:rsidRPr="00624802">
        <w:rPr>
          <w:rFonts w:ascii="Tahoma" w:hAnsi="Tahoma" w:cs="Tahoma"/>
          <w:sz w:val="24"/>
          <w:szCs w:val="24"/>
        </w:rPr>
        <w:t>– wykończenie sufitów o</w:t>
      </w:r>
      <w:r w:rsidR="00C04A8E">
        <w:rPr>
          <w:rFonts w:ascii="Tahoma" w:hAnsi="Tahoma" w:cs="Tahoma"/>
          <w:sz w:val="24"/>
          <w:szCs w:val="24"/>
        </w:rPr>
        <w:t> </w:t>
      </w:r>
      <w:r w:rsidR="00E3447C" w:rsidRPr="00624802">
        <w:rPr>
          <w:rFonts w:ascii="Tahoma" w:hAnsi="Tahoma" w:cs="Tahoma"/>
          <w:sz w:val="24"/>
          <w:szCs w:val="24"/>
        </w:rPr>
        <w:t>maksymalnej gładkości, trwałe, nienasiąkliwe, odporne na działanie środków dezynfekcyjnych, do pełnej wysokości pomieszczenia – atestowane farby powłokowe.</w:t>
      </w:r>
    </w:p>
    <w:p w:rsidR="00FE7E81" w:rsidRDefault="00FE7E81" w:rsidP="00FE7E81">
      <w:pPr>
        <w:pStyle w:val="Akapitzlist"/>
        <w:tabs>
          <w:tab w:val="left" w:pos="1800"/>
        </w:tabs>
        <w:ind w:left="567"/>
        <w:jc w:val="both"/>
        <w:rPr>
          <w:rFonts w:ascii="Tahoma" w:hAnsi="Tahoma" w:cs="Tahoma"/>
          <w:sz w:val="24"/>
          <w:szCs w:val="24"/>
        </w:rPr>
      </w:pPr>
    </w:p>
    <w:p w:rsidR="00E3447C" w:rsidRPr="00624802" w:rsidRDefault="00E3447C" w:rsidP="00FE7E81">
      <w:pPr>
        <w:pStyle w:val="Akapitzlist"/>
        <w:tabs>
          <w:tab w:val="left" w:pos="1800"/>
        </w:tabs>
        <w:ind w:left="567"/>
        <w:jc w:val="both"/>
        <w:rPr>
          <w:rFonts w:ascii="Tahoma" w:hAnsi="Tahoma" w:cs="Tahoma"/>
          <w:sz w:val="24"/>
          <w:szCs w:val="24"/>
        </w:rPr>
      </w:pPr>
      <w:r w:rsidRPr="00624802">
        <w:rPr>
          <w:rFonts w:ascii="Tahoma" w:hAnsi="Tahoma" w:cs="Tahoma"/>
          <w:sz w:val="24"/>
          <w:szCs w:val="24"/>
        </w:rPr>
        <w:t xml:space="preserve">Parametry farby: </w:t>
      </w:r>
    </w:p>
    <w:p w:rsidR="00E3447C" w:rsidRPr="00624802" w:rsidRDefault="00E3447C" w:rsidP="00C04A8E">
      <w:pPr>
        <w:pStyle w:val="Akapitzlist"/>
        <w:numPr>
          <w:ilvl w:val="0"/>
          <w:numId w:val="67"/>
        </w:numPr>
        <w:tabs>
          <w:tab w:val="left" w:pos="851"/>
        </w:tabs>
        <w:ind w:left="851" w:hanging="284"/>
        <w:jc w:val="both"/>
        <w:rPr>
          <w:rFonts w:ascii="Tahoma" w:hAnsi="Tahoma" w:cs="Tahoma"/>
          <w:sz w:val="24"/>
          <w:szCs w:val="24"/>
        </w:rPr>
      </w:pPr>
      <w:r w:rsidRPr="00624802">
        <w:rPr>
          <w:rFonts w:ascii="Tahoma" w:hAnsi="Tahoma" w:cs="Tahoma"/>
          <w:sz w:val="24"/>
          <w:szCs w:val="24"/>
        </w:rPr>
        <w:t>Spoiwo: dyspersja akrylowa</w:t>
      </w:r>
    </w:p>
    <w:p w:rsidR="00E3447C" w:rsidRPr="00624802" w:rsidRDefault="00E3447C" w:rsidP="00C04A8E">
      <w:pPr>
        <w:pStyle w:val="Akapitzlist"/>
        <w:numPr>
          <w:ilvl w:val="0"/>
          <w:numId w:val="67"/>
        </w:numPr>
        <w:tabs>
          <w:tab w:val="left" w:pos="851"/>
        </w:tabs>
        <w:ind w:left="851" w:hanging="284"/>
        <w:jc w:val="both"/>
        <w:rPr>
          <w:rFonts w:ascii="Tahoma" w:hAnsi="Tahoma" w:cs="Tahoma"/>
          <w:sz w:val="24"/>
          <w:szCs w:val="24"/>
        </w:rPr>
      </w:pPr>
      <w:r w:rsidRPr="00624802">
        <w:rPr>
          <w:rFonts w:ascii="Tahoma" w:hAnsi="Tahoma" w:cs="Tahoma"/>
          <w:sz w:val="24"/>
          <w:szCs w:val="24"/>
        </w:rPr>
        <w:t xml:space="preserve">Stopień połysku: półpołysk  </w:t>
      </w:r>
    </w:p>
    <w:p w:rsidR="00E3447C" w:rsidRPr="00624802" w:rsidRDefault="00E3447C" w:rsidP="00C04A8E">
      <w:pPr>
        <w:pStyle w:val="Akapitzlist"/>
        <w:numPr>
          <w:ilvl w:val="0"/>
          <w:numId w:val="67"/>
        </w:numPr>
        <w:tabs>
          <w:tab w:val="left" w:pos="851"/>
        </w:tabs>
        <w:ind w:left="851" w:hanging="284"/>
        <w:jc w:val="both"/>
        <w:rPr>
          <w:rFonts w:ascii="Tahoma" w:hAnsi="Tahoma" w:cs="Tahoma"/>
          <w:sz w:val="24"/>
          <w:szCs w:val="24"/>
        </w:rPr>
      </w:pPr>
      <w:r w:rsidRPr="00624802">
        <w:rPr>
          <w:rFonts w:ascii="Tahoma" w:hAnsi="Tahoma" w:cs="Tahoma"/>
          <w:sz w:val="24"/>
          <w:szCs w:val="24"/>
        </w:rPr>
        <w:t xml:space="preserve">Odporność na szorowanie na mokro (PN-EN 13300 lub rozwiązanie równoważne): nie gorsza niż klasa 1 </w:t>
      </w:r>
    </w:p>
    <w:p w:rsidR="00E3447C" w:rsidRPr="00624802" w:rsidRDefault="00E3447C" w:rsidP="00C04A8E">
      <w:pPr>
        <w:pStyle w:val="Akapitzlist"/>
        <w:numPr>
          <w:ilvl w:val="0"/>
          <w:numId w:val="67"/>
        </w:numPr>
        <w:tabs>
          <w:tab w:val="left" w:pos="851"/>
        </w:tabs>
        <w:spacing w:after="0"/>
        <w:ind w:left="851" w:hanging="284"/>
        <w:jc w:val="both"/>
        <w:rPr>
          <w:rFonts w:ascii="Tahoma" w:hAnsi="Tahoma" w:cs="Tahoma"/>
          <w:sz w:val="24"/>
          <w:szCs w:val="24"/>
        </w:rPr>
      </w:pPr>
      <w:r w:rsidRPr="00624802">
        <w:rPr>
          <w:rFonts w:ascii="Tahoma" w:hAnsi="Tahoma" w:cs="Tahoma"/>
          <w:sz w:val="24"/>
          <w:szCs w:val="24"/>
        </w:rPr>
        <w:t>Dopuszczalna zawartość LZO: poniżej 100 g/l LZO.</w:t>
      </w:r>
    </w:p>
    <w:p w:rsidR="00E3447C" w:rsidRPr="00CB3B52" w:rsidRDefault="00E3447C" w:rsidP="00E3447C">
      <w:pPr>
        <w:pStyle w:val="Akapitzlist"/>
        <w:tabs>
          <w:tab w:val="left" w:pos="1800"/>
        </w:tabs>
        <w:spacing w:after="0"/>
        <w:ind w:left="1287"/>
        <w:jc w:val="both"/>
        <w:rPr>
          <w:rFonts w:ascii="Bahnschrift Light" w:hAnsi="Bahnschrift Light" w:cs="Tahoma"/>
          <w:color w:val="31849B" w:themeColor="accent5" w:themeShade="BF"/>
        </w:rPr>
      </w:pPr>
      <w:r w:rsidRPr="00CB3B52">
        <w:rPr>
          <w:rFonts w:ascii="Bahnschrift Light" w:hAnsi="Bahnschrift Light" w:cs="Tahoma"/>
          <w:color w:val="31849B" w:themeColor="accent5" w:themeShade="BF"/>
        </w:rPr>
        <w:t xml:space="preserve"> </w:t>
      </w:r>
    </w:p>
    <w:p w:rsidR="00E3447C" w:rsidRPr="00624802" w:rsidRDefault="00E3447C" w:rsidP="00E3447C">
      <w:pPr>
        <w:pStyle w:val="Akapitzlist"/>
        <w:tabs>
          <w:tab w:val="left" w:pos="1800"/>
        </w:tabs>
        <w:ind w:left="567"/>
        <w:jc w:val="both"/>
        <w:rPr>
          <w:rFonts w:ascii="Tahoma" w:hAnsi="Tahoma" w:cs="Tahoma"/>
          <w:color w:val="31849B" w:themeColor="accent5" w:themeShade="BF"/>
          <w:sz w:val="24"/>
          <w:szCs w:val="24"/>
        </w:rPr>
      </w:pPr>
      <w:r w:rsidRPr="00624802">
        <w:rPr>
          <w:rFonts w:ascii="Tahoma" w:hAnsi="Tahoma" w:cs="Tahoma"/>
          <w:b/>
          <w:bCs/>
          <w:sz w:val="24"/>
          <w:szCs w:val="24"/>
        </w:rPr>
        <w:t>Sale</w:t>
      </w:r>
      <w:r w:rsidRPr="00624802">
        <w:rPr>
          <w:rFonts w:ascii="Tahoma" w:hAnsi="Tahoma" w:cs="Tahoma"/>
          <w:sz w:val="24"/>
          <w:szCs w:val="24"/>
        </w:rPr>
        <w:t xml:space="preserve"> chorych oraz pozostałe </w:t>
      </w:r>
      <w:r w:rsidR="00C04A8E">
        <w:rPr>
          <w:rFonts w:ascii="Tahoma" w:hAnsi="Tahoma" w:cs="Tahoma"/>
          <w:sz w:val="24"/>
          <w:szCs w:val="24"/>
        </w:rPr>
        <w:t xml:space="preserve">remontowane </w:t>
      </w:r>
      <w:r w:rsidRPr="00624802">
        <w:rPr>
          <w:rFonts w:ascii="Tahoma" w:hAnsi="Tahoma" w:cs="Tahoma"/>
          <w:sz w:val="24"/>
          <w:szCs w:val="24"/>
        </w:rPr>
        <w:t>pomieszczenia – atestowana farba zmywalna z dodatkiem bakteriobójczym, dopuszczona do stosowania w</w:t>
      </w:r>
      <w:r w:rsidR="00C04A8E">
        <w:rPr>
          <w:rFonts w:ascii="Tahoma" w:hAnsi="Tahoma" w:cs="Tahoma"/>
          <w:sz w:val="24"/>
          <w:szCs w:val="24"/>
        </w:rPr>
        <w:t> </w:t>
      </w:r>
      <w:r w:rsidRPr="00624802">
        <w:rPr>
          <w:rFonts w:ascii="Tahoma" w:hAnsi="Tahoma" w:cs="Tahoma"/>
          <w:sz w:val="24"/>
          <w:szCs w:val="24"/>
        </w:rPr>
        <w:t>obiektach służby zdrowia</w:t>
      </w:r>
      <w:r w:rsidRPr="00624802">
        <w:rPr>
          <w:rFonts w:ascii="Tahoma" w:hAnsi="Tahoma" w:cs="Tahoma"/>
          <w:color w:val="31849B" w:themeColor="accent5" w:themeShade="BF"/>
          <w:sz w:val="24"/>
          <w:szCs w:val="24"/>
        </w:rPr>
        <w:t>.</w:t>
      </w:r>
    </w:p>
    <w:p w:rsidR="00E3447C" w:rsidRPr="00624802" w:rsidRDefault="00E3447C" w:rsidP="00E3447C">
      <w:pPr>
        <w:spacing w:line="276" w:lineRule="auto"/>
        <w:ind w:left="567" w:right="26"/>
        <w:jc w:val="both"/>
        <w:rPr>
          <w:rFonts w:cs="Tahoma"/>
        </w:rPr>
      </w:pPr>
      <w:r w:rsidRPr="00624802">
        <w:rPr>
          <w:rFonts w:cs="Tahoma"/>
        </w:rPr>
        <w:t xml:space="preserve">Parametry farby: </w:t>
      </w:r>
    </w:p>
    <w:p w:rsidR="00E3447C" w:rsidRPr="00624802" w:rsidRDefault="00E3447C" w:rsidP="00C04A8E">
      <w:pPr>
        <w:pStyle w:val="Akapitzlist"/>
        <w:numPr>
          <w:ilvl w:val="0"/>
          <w:numId w:val="65"/>
        </w:numPr>
        <w:ind w:left="851" w:right="26" w:hanging="284"/>
        <w:jc w:val="both"/>
        <w:rPr>
          <w:rFonts w:ascii="Tahoma" w:hAnsi="Tahoma" w:cs="Tahoma"/>
          <w:sz w:val="24"/>
          <w:szCs w:val="24"/>
        </w:rPr>
      </w:pPr>
      <w:r w:rsidRPr="00624802">
        <w:rPr>
          <w:rFonts w:ascii="Tahoma" w:hAnsi="Tahoma" w:cs="Tahoma"/>
          <w:sz w:val="24"/>
          <w:szCs w:val="24"/>
        </w:rPr>
        <w:t xml:space="preserve">Gęstość: 1,45 g/cm³ +/- 10%; </w:t>
      </w:r>
    </w:p>
    <w:p w:rsidR="00E3447C" w:rsidRPr="00624802" w:rsidRDefault="00E3447C" w:rsidP="00C04A8E">
      <w:pPr>
        <w:pStyle w:val="Akapitzlist"/>
        <w:numPr>
          <w:ilvl w:val="0"/>
          <w:numId w:val="65"/>
        </w:numPr>
        <w:ind w:left="851" w:right="26" w:hanging="284"/>
        <w:jc w:val="both"/>
        <w:rPr>
          <w:rFonts w:ascii="Tahoma" w:hAnsi="Tahoma" w:cs="Tahoma"/>
          <w:sz w:val="24"/>
          <w:szCs w:val="24"/>
        </w:rPr>
      </w:pPr>
      <w:r w:rsidRPr="00624802">
        <w:rPr>
          <w:rFonts w:ascii="Tahoma" w:hAnsi="Tahoma" w:cs="Tahoma"/>
          <w:sz w:val="24"/>
          <w:szCs w:val="24"/>
        </w:rPr>
        <w:t xml:space="preserve">Stopień połysku: matowy i półmatowy; </w:t>
      </w:r>
    </w:p>
    <w:p w:rsidR="00E3447C" w:rsidRPr="00624802" w:rsidRDefault="00E3447C" w:rsidP="00C04A8E">
      <w:pPr>
        <w:pStyle w:val="Akapitzlist"/>
        <w:numPr>
          <w:ilvl w:val="0"/>
          <w:numId w:val="65"/>
        </w:numPr>
        <w:ind w:left="851" w:right="26" w:hanging="284"/>
        <w:jc w:val="both"/>
        <w:rPr>
          <w:rFonts w:ascii="Tahoma" w:hAnsi="Tahoma" w:cs="Tahoma"/>
          <w:sz w:val="24"/>
          <w:szCs w:val="24"/>
        </w:rPr>
      </w:pPr>
      <w:r w:rsidRPr="00624802">
        <w:rPr>
          <w:rFonts w:ascii="Tahoma" w:hAnsi="Tahoma" w:cs="Tahoma"/>
          <w:sz w:val="24"/>
          <w:szCs w:val="24"/>
        </w:rPr>
        <w:t xml:space="preserve">Względna wilgotność powietrza: ≤80% +/- 5%; </w:t>
      </w:r>
    </w:p>
    <w:p w:rsidR="00E3447C" w:rsidRPr="00624802" w:rsidRDefault="00E3447C" w:rsidP="00C04A8E">
      <w:pPr>
        <w:pStyle w:val="Akapitzlist"/>
        <w:numPr>
          <w:ilvl w:val="0"/>
          <w:numId w:val="65"/>
        </w:numPr>
        <w:spacing w:after="240"/>
        <w:ind w:left="851" w:right="26" w:hanging="284"/>
        <w:jc w:val="both"/>
        <w:rPr>
          <w:rFonts w:ascii="Tahoma" w:hAnsi="Tahoma" w:cs="Tahoma"/>
          <w:sz w:val="24"/>
          <w:szCs w:val="24"/>
        </w:rPr>
      </w:pPr>
      <w:r w:rsidRPr="00624802">
        <w:rPr>
          <w:rFonts w:ascii="Tahoma" w:hAnsi="Tahoma" w:cs="Tahoma"/>
          <w:sz w:val="24"/>
          <w:szCs w:val="24"/>
        </w:rPr>
        <w:t xml:space="preserve">Odporność na szorowanie na mokro minimalna: farba klasy I (wg normy PN-EN 13300 lub rozwiązanie równoważne) i klasy I (wg normy PN-C-81914: 2002 lub rozwiązanie równoważne). </w:t>
      </w:r>
    </w:p>
    <w:p w:rsidR="00E3447C" w:rsidRDefault="00E3447C" w:rsidP="00E3447C">
      <w:pPr>
        <w:pStyle w:val="Akapitzlist"/>
        <w:tabs>
          <w:tab w:val="left" w:pos="1800"/>
        </w:tabs>
        <w:spacing w:after="0"/>
        <w:ind w:left="839"/>
        <w:jc w:val="both"/>
        <w:rPr>
          <w:rFonts w:ascii="Bahnschrift Light" w:hAnsi="Bahnschrift Light" w:cs="Tahoma"/>
          <w:color w:val="31849B" w:themeColor="accent5" w:themeShade="BF"/>
        </w:rPr>
      </w:pPr>
    </w:p>
    <w:p w:rsidR="00E3447C" w:rsidRPr="00AD600C" w:rsidRDefault="00E3447C" w:rsidP="00C04A8E">
      <w:pPr>
        <w:pStyle w:val="Akapitzlist"/>
        <w:tabs>
          <w:tab w:val="left" w:pos="1800"/>
        </w:tabs>
        <w:ind w:left="567"/>
        <w:jc w:val="both"/>
        <w:rPr>
          <w:rFonts w:ascii="Tahoma" w:hAnsi="Tahoma" w:cs="Tahoma"/>
          <w:sz w:val="24"/>
          <w:szCs w:val="24"/>
        </w:rPr>
      </w:pPr>
      <w:r w:rsidRPr="00AD600C">
        <w:rPr>
          <w:rFonts w:ascii="Tahoma" w:hAnsi="Tahoma" w:cs="Tahoma"/>
          <w:b/>
          <w:bCs/>
          <w:sz w:val="24"/>
          <w:szCs w:val="24"/>
        </w:rPr>
        <w:t>Dla proponowanych</w:t>
      </w:r>
      <w:r w:rsidRPr="00AD600C">
        <w:rPr>
          <w:rFonts w:ascii="Tahoma" w:hAnsi="Tahoma" w:cs="Tahoma"/>
          <w:sz w:val="24"/>
          <w:szCs w:val="24"/>
        </w:rPr>
        <w:t xml:space="preserve"> ostatecznych rozwiązań materiałowych i kolorystycznych należy uzyskać pisemne zatwierdzenie Zamawiającego po przedstawieniu próbek na placu budowy.  </w:t>
      </w:r>
    </w:p>
    <w:p w:rsidR="00AD600C" w:rsidRDefault="00AD600C" w:rsidP="00AD600C">
      <w:pPr>
        <w:spacing w:line="276" w:lineRule="auto"/>
        <w:ind w:left="564" w:right="1"/>
        <w:jc w:val="both"/>
        <w:rPr>
          <w:rFonts w:cs="Tahoma"/>
        </w:rPr>
      </w:pPr>
      <w:r w:rsidRPr="00AD600C">
        <w:rPr>
          <w:rFonts w:cs="Tahoma"/>
          <w:b/>
          <w:bCs/>
        </w:rPr>
        <w:t>UWAGA:</w:t>
      </w:r>
      <w:r w:rsidR="00E3447C" w:rsidRPr="00AD600C">
        <w:rPr>
          <w:rFonts w:cs="Tahoma"/>
        </w:rPr>
        <w:t xml:space="preserve"> </w:t>
      </w:r>
    </w:p>
    <w:p w:rsidR="00E3447C" w:rsidRDefault="00E3447C" w:rsidP="00E3447C">
      <w:pPr>
        <w:spacing w:after="160" w:line="276" w:lineRule="auto"/>
        <w:ind w:left="564" w:right="1"/>
        <w:jc w:val="both"/>
        <w:rPr>
          <w:rFonts w:cs="Tahoma"/>
        </w:rPr>
      </w:pPr>
      <w:r w:rsidRPr="00AD600C">
        <w:rPr>
          <w:rFonts w:cs="Tahoma"/>
        </w:rPr>
        <w:t>W zakresie prac wykończeniowych należy przewidzieć demontaż i utylizację istniejących, niedziałających elementów instalacji oraz naprawę i wykończenie powstałych uszkodzeń ścian, sufitów i posadzek jak w pozostałych częściach Oddział</w:t>
      </w:r>
      <w:r w:rsidR="00C04A8E">
        <w:rPr>
          <w:rFonts w:cs="Tahoma"/>
        </w:rPr>
        <w:t>u</w:t>
      </w:r>
      <w:r w:rsidRPr="00AD600C">
        <w:rPr>
          <w:rFonts w:cs="Tahoma"/>
        </w:rPr>
        <w:t>.</w:t>
      </w:r>
    </w:p>
    <w:p w:rsidR="008E0845" w:rsidRPr="00AD600C" w:rsidRDefault="008E0845" w:rsidP="00E3447C">
      <w:pPr>
        <w:spacing w:after="160" w:line="276" w:lineRule="auto"/>
        <w:ind w:left="564" w:right="1"/>
        <w:jc w:val="both"/>
        <w:rPr>
          <w:rFonts w:cs="Tahoma"/>
        </w:rPr>
      </w:pPr>
    </w:p>
    <w:p w:rsidR="00E3447C" w:rsidRPr="007E139D" w:rsidRDefault="00E3447C" w:rsidP="00E3447C">
      <w:pPr>
        <w:tabs>
          <w:tab w:val="left" w:pos="1418"/>
        </w:tabs>
        <w:spacing w:after="240" w:line="276" w:lineRule="auto"/>
        <w:ind w:left="567" w:right="26"/>
        <w:jc w:val="both"/>
        <w:rPr>
          <w:rFonts w:cs="Tahoma"/>
          <w:b/>
          <w:bCs/>
          <w:u w:val="single"/>
        </w:rPr>
      </w:pPr>
      <w:r w:rsidRPr="007E139D">
        <w:rPr>
          <w:rFonts w:cs="Tahoma"/>
          <w:b/>
          <w:bCs/>
          <w:u w:val="single"/>
        </w:rPr>
        <w:t xml:space="preserve">2.9.4. </w:t>
      </w:r>
      <w:r w:rsidRPr="007E139D">
        <w:rPr>
          <w:rFonts w:cs="Tahoma"/>
          <w:b/>
          <w:bCs/>
          <w:u w:val="single"/>
        </w:rPr>
        <w:tab/>
        <w:t>Stolarka drzwiowa</w:t>
      </w:r>
    </w:p>
    <w:p w:rsidR="00860344" w:rsidRDefault="00E3447C" w:rsidP="00E3447C">
      <w:pPr>
        <w:tabs>
          <w:tab w:val="left" w:pos="567"/>
        </w:tabs>
        <w:spacing w:after="240" w:line="276" w:lineRule="auto"/>
        <w:ind w:left="567"/>
        <w:jc w:val="both"/>
        <w:rPr>
          <w:rFonts w:cs="Tahoma"/>
        </w:rPr>
      </w:pPr>
      <w:r w:rsidRPr="00860344">
        <w:rPr>
          <w:rFonts w:cs="Tahoma"/>
          <w:b/>
          <w:bCs/>
        </w:rPr>
        <w:lastRenderedPageBreak/>
        <w:t>W ramach</w:t>
      </w:r>
      <w:r w:rsidRPr="00860344">
        <w:rPr>
          <w:rFonts w:cs="Tahoma"/>
        </w:rPr>
        <w:t xml:space="preserve"> przebudowy </w:t>
      </w:r>
      <w:r w:rsidR="00627395" w:rsidRPr="00860344">
        <w:rPr>
          <w:rFonts w:cs="Tahoma"/>
        </w:rPr>
        <w:t xml:space="preserve">i remontu </w:t>
      </w:r>
      <w:r w:rsidRPr="00860344">
        <w:rPr>
          <w:rFonts w:cs="Tahoma"/>
        </w:rPr>
        <w:t>Oddział</w:t>
      </w:r>
      <w:r w:rsidR="00C04A8E">
        <w:rPr>
          <w:rFonts w:cs="Tahoma"/>
        </w:rPr>
        <w:t>u</w:t>
      </w:r>
      <w:r w:rsidR="008E0845">
        <w:rPr>
          <w:rFonts w:cs="Tahoma"/>
        </w:rPr>
        <w:t xml:space="preserve"> nie przewiduje się wymiany</w:t>
      </w:r>
      <w:r w:rsidRPr="00860344">
        <w:rPr>
          <w:rFonts w:cs="Tahoma"/>
        </w:rPr>
        <w:t xml:space="preserve"> istniejącej stolarki drzwiowej wewnętrznej. Przewiduje się</w:t>
      </w:r>
      <w:r w:rsidR="008E0845">
        <w:rPr>
          <w:rFonts w:cs="Tahoma"/>
        </w:rPr>
        <w:t xml:space="preserve"> pomalowanie istniejącej stolarki drzwiowej płycinowej – płytowej</w:t>
      </w:r>
      <w:r w:rsidR="00247F28">
        <w:rPr>
          <w:rFonts w:cs="Tahoma"/>
        </w:rPr>
        <w:t xml:space="preserve"> we wszystkich pomieszczeniach</w:t>
      </w:r>
      <w:r w:rsidR="008E0845">
        <w:rPr>
          <w:rFonts w:cs="Tahoma"/>
        </w:rPr>
        <w:t>.</w:t>
      </w:r>
      <w:r w:rsidR="00247F28">
        <w:rPr>
          <w:rFonts w:cs="Tahoma"/>
        </w:rPr>
        <w:t xml:space="preserve"> Dla nowo utworzonych pomieszczeń </w:t>
      </w:r>
      <w:r w:rsidRPr="00860344">
        <w:rPr>
          <w:rFonts w:cs="Tahoma"/>
        </w:rPr>
        <w:t xml:space="preserve"> </w:t>
      </w:r>
      <w:r w:rsidRPr="00247F28">
        <w:rPr>
          <w:rFonts w:cs="Tahoma"/>
        </w:rPr>
        <w:t>zastosowanie stolarki drzwiowej drewnianej, płytowej, aluminiowej</w:t>
      </w:r>
      <w:r w:rsidR="00C04A8E" w:rsidRPr="00247F28">
        <w:rPr>
          <w:rFonts w:cs="Tahoma"/>
        </w:rPr>
        <w:t xml:space="preserve"> pełnej i przeszklonej, zwykłej</w:t>
      </w:r>
      <w:r w:rsidR="00860344" w:rsidRPr="00247F28">
        <w:rPr>
          <w:rFonts w:cs="Tahoma"/>
        </w:rPr>
        <w:t xml:space="preserve"> </w:t>
      </w:r>
      <w:r w:rsidR="00C04A8E" w:rsidRPr="00247F28">
        <w:rPr>
          <w:rFonts w:cs="Tahoma"/>
        </w:rPr>
        <w:t>i </w:t>
      </w:r>
      <w:r w:rsidRPr="00247F28">
        <w:rPr>
          <w:rFonts w:cs="Tahoma"/>
        </w:rPr>
        <w:t xml:space="preserve">przeciwpożarowej, malowanej proszkowo. Drzwi do pomieszczeń przeznaczonych na stały pobyt ludzi, w tym </w:t>
      </w:r>
      <w:r w:rsidR="00317440" w:rsidRPr="00247F28">
        <w:rPr>
          <w:rFonts w:cs="Tahoma"/>
        </w:rPr>
        <w:t>s</w:t>
      </w:r>
      <w:r w:rsidR="00860344" w:rsidRPr="00247F28">
        <w:rPr>
          <w:rFonts w:cs="Tahoma"/>
        </w:rPr>
        <w:t>ali</w:t>
      </w:r>
      <w:r w:rsidR="00317440" w:rsidRPr="00247F28">
        <w:rPr>
          <w:rFonts w:cs="Tahoma"/>
        </w:rPr>
        <w:t xml:space="preserve"> ćwiczeń</w:t>
      </w:r>
      <w:r w:rsidR="00C04A8E" w:rsidRPr="00247F28">
        <w:rPr>
          <w:rFonts w:cs="Tahoma"/>
        </w:rPr>
        <w:t>,</w:t>
      </w:r>
      <w:r w:rsidR="00317440" w:rsidRPr="00247F28">
        <w:rPr>
          <w:rFonts w:cs="Tahoma"/>
        </w:rPr>
        <w:t xml:space="preserve"> </w:t>
      </w:r>
      <w:proofErr w:type="spellStart"/>
      <w:r w:rsidR="00317440" w:rsidRPr="00247F28">
        <w:rPr>
          <w:rFonts w:cs="Tahoma"/>
        </w:rPr>
        <w:t>sal</w:t>
      </w:r>
      <w:proofErr w:type="spellEnd"/>
      <w:r w:rsidR="00317440" w:rsidRPr="00247F28">
        <w:rPr>
          <w:rFonts w:cs="Tahoma"/>
        </w:rPr>
        <w:t xml:space="preserve"> terapii zajęciowej, gabinetu psychologa i logopedy,</w:t>
      </w:r>
      <w:r w:rsidR="00C04A8E" w:rsidRPr="00247F28">
        <w:rPr>
          <w:rFonts w:cs="Tahoma"/>
        </w:rPr>
        <w:t xml:space="preserve"> gabinetu</w:t>
      </w:r>
      <w:r w:rsidRPr="00247F28">
        <w:rPr>
          <w:rFonts w:cs="Tahoma"/>
        </w:rPr>
        <w:t xml:space="preserve"> </w:t>
      </w:r>
      <w:r w:rsidR="00860344" w:rsidRPr="00247F28">
        <w:rPr>
          <w:rFonts w:cs="Tahoma"/>
        </w:rPr>
        <w:t>diagnostyczno-</w:t>
      </w:r>
      <w:r w:rsidR="00C04A8E" w:rsidRPr="00247F28">
        <w:rPr>
          <w:rFonts w:cs="Tahoma"/>
        </w:rPr>
        <w:t>zabiegowego</w:t>
      </w:r>
      <w:r w:rsidRPr="00247F28">
        <w:rPr>
          <w:rFonts w:cs="Tahoma"/>
        </w:rPr>
        <w:t xml:space="preserve">, </w:t>
      </w:r>
      <w:proofErr w:type="spellStart"/>
      <w:r w:rsidRPr="00247F28">
        <w:rPr>
          <w:rFonts w:cs="Tahoma"/>
        </w:rPr>
        <w:t>sal</w:t>
      </w:r>
      <w:proofErr w:type="spellEnd"/>
      <w:r w:rsidRPr="00247F28">
        <w:rPr>
          <w:rFonts w:cs="Tahoma"/>
        </w:rPr>
        <w:t xml:space="preserve"> chorych i tym podobnych – o podwyższonej izolacyjności akustycznej (min. 35 </w:t>
      </w:r>
      <w:proofErr w:type="spellStart"/>
      <w:r w:rsidRPr="00247F28">
        <w:rPr>
          <w:rFonts w:cs="Tahoma"/>
        </w:rPr>
        <w:t>dB</w:t>
      </w:r>
      <w:proofErr w:type="spellEnd"/>
      <w:r w:rsidRPr="00247F28">
        <w:rPr>
          <w:rFonts w:cs="Tahoma"/>
        </w:rPr>
        <w:t>).</w:t>
      </w:r>
    </w:p>
    <w:p w:rsidR="00860344" w:rsidRDefault="00860344" w:rsidP="00E3447C">
      <w:pPr>
        <w:tabs>
          <w:tab w:val="left" w:pos="567"/>
        </w:tabs>
        <w:spacing w:after="240" w:line="276" w:lineRule="auto"/>
        <w:ind w:left="567"/>
        <w:jc w:val="both"/>
        <w:rPr>
          <w:rFonts w:cs="Tahoma"/>
        </w:rPr>
      </w:pPr>
      <w:r>
        <w:rPr>
          <w:rFonts w:cs="Tahoma"/>
          <w:b/>
          <w:bCs/>
        </w:rPr>
        <w:t xml:space="preserve">Nie przewiduje się </w:t>
      </w:r>
      <w:r w:rsidRPr="00860344">
        <w:rPr>
          <w:rFonts w:cs="Tahoma"/>
        </w:rPr>
        <w:t>wymiany drzwi przeciwpożarowych zamykających szachty instalacyjne oraz drzwi przeciwpożarowych wydzielających przedsionki przed dźwigami gospodarczymi.</w:t>
      </w:r>
      <w:r w:rsidR="00E3447C" w:rsidRPr="00860344">
        <w:rPr>
          <w:rFonts w:cs="Tahoma"/>
        </w:rPr>
        <w:t xml:space="preserve"> </w:t>
      </w:r>
    </w:p>
    <w:p w:rsidR="00E3447C" w:rsidRPr="00860344" w:rsidRDefault="008E0845" w:rsidP="00E3447C">
      <w:pPr>
        <w:tabs>
          <w:tab w:val="left" w:pos="567"/>
        </w:tabs>
        <w:spacing w:after="240" w:line="276" w:lineRule="auto"/>
        <w:ind w:left="567"/>
        <w:jc w:val="both"/>
        <w:rPr>
          <w:rFonts w:cs="Tahoma"/>
        </w:rPr>
      </w:pPr>
      <w:r>
        <w:rPr>
          <w:rFonts w:cs="Tahoma"/>
        </w:rPr>
        <w:t>Nie przewiduje się wymianę</w:t>
      </w:r>
      <w:r w:rsidR="00860344">
        <w:rPr>
          <w:rFonts w:cs="Tahoma"/>
        </w:rPr>
        <w:t xml:space="preserve"> drzwi prowadzących z</w:t>
      </w:r>
      <w:r w:rsidR="00C04A8E">
        <w:rPr>
          <w:rFonts w:cs="Tahoma"/>
        </w:rPr>
        <w:t xml:space="preserve"> komunikacji ogólnej na Oddział</w:t>
      </w:r>
      <w:r w:rsidR="00860344">
        <w:rPr>
          <w:rFonts w:cs="Tahoma"/>
        </w:rPr>
        <w:t xml:space="preserve">. </w:t>
      </w:r>
    </w:p>
    <w:p w:rsidR="00E3447C" w:rsidRPr="00247F28" w:rsidRDefault="00E3447C" w:rsidP="00860344">
      <w:pPr>
        <w:ind w:left="564" w:right="1"/>
        <w:jc w:val="both"/>
        <w:rPr>
          <w:rFonts w:cs="Tahoma"/>
        </w:rPr>
      </w:pPr>
      <w:r w:rsidRPr="00247F28">
        <w:rPr>
          <w:rFonts w:cs="Tahoma"/>
          <w:b/>
          <w:bCs/>
        </w:rPr>
        <w:t>Nowa</w:t>
      </w:r>
      <w:r w:rsidRPr="00247F28">
        <w:rPr>
          <w:rFonts w:cs="Tahoma"/>
        </w:rPr>
        <w:t xml:space="preserve"> stol</w:t>
      </w:r>
      <w:r w:rsidR="00C04A8E" w:rsidRPr="00247F28">
        <w:rPr>
          <w:rFonts w:cs="Tahoma"/>
        </w:rPr>
        <w:t>arka drzwiowa drewniana</w:t>
      </w:r>
      <w:r w:rsidR="00247F28" w:rsidRPr="00247F28">
        <w:rPr>
          <w:rFonts w:cs="Tahoma"/>
        </w:rPr>
        <w:t xml:space="preserve"> jeżeli będzie montowana to </w:t>
      </w:r>
      <w:r w:rsidR="00C04A8E" w:rsidRPr="00247F28">
        <w:rPr>
          <w:rFonts w:cs="Tahoma"/>
        </w:rPr>
        <w:t xml:space="preserve"> – płyt</w:t>
      </w:r>
      <w:r w:rsidRPr="00247F28">
        <w:rPr>
          <w:rFonts w:cs="Tahoma"/>
        </w:rPr>
        <w:t>owa, o następujących parametrach:</w:t>
      </w:r>
      <w:r w:rsidRPr="00247F28">
        <w:rPr>
          <w:rFonts w:eastAsia="Tahoma" w:cs="Tahoma"/>
        </w:rPr>
        <w:t xml:space="preserve">  </w:t>
      </w:r>
    </w:p>
    <w:p w:rsidR="00E3447C" w:rsidRPr="00247F28" w:rsidRDefault="00E3447C" w:rsidP="00C04A8E">
      <w:pPr>
        <w:numPr>
          <w:ilvl w:val="0"/>
          <w:numId w:val="69"/>
        </w:numPr>
        <w:tabs>
          <w:tab w:val="left" w:pos="851"/>
        </w:tabs>
        <w:suppressAutoHyphens w:val="0"/>
        <w:spacing w:after="45" w:line="270" w:lineRule="auto"/>
        <w:ind w:left="851" w:right="1" w:hanging="284"/>
        <w:jc w:val="both"/>
        <w:rPr>
          <w:rFonts w:cs="Tahoma"/>
        </w:rPr>
      </w:pPr>
      <w:r w:rsidRPr="00247F28">
        <w:rPr>
          <w:rFonts w:cs="Tahoma"/>
        </w:rPr>
        <w:t>Drzwi pełne, jednoskrzydłowe o wymiarach otworu w świetle 90 lub 110 x</w:t>
      </w:r>
      <w:r w:rsidR="00094042" w:rsidRPr="00247F28">
        <w:rPr>
          <w:rFonts w:cs="Tahoma"/>
        </w:rPr>
        <w:t> </w:t>
      </w:r>
      <w:r w:rsidRPr="00247F28">
        <w:rPr>
          <w:rFonts w:cs="Tahoma"/>
        </w:rPr>
        <w:t xml:space="preserve">200 cm. </w:t>
      </w:r>
    </w:p>
    <w:p w:rsidR="00E3447C" w:rsidRPr="00247F28" w:rsidRDefault="00E3447C" w:rsidP="00C04A8E">
      <w:pPr>
        <w:numPr>
          <w:ilvl w:val="0"/>
          <w:numId w:val="69"/>
        </w:numPr>
        <w:tabs>
          <w:tab w:val="left" w:pos="851"/>
        </w:tabs>
        <w:suppressAutoHyphens w:val="0"/>
        <w:spacing w:after="45" w:line="270" w:lineRule="auto"/>
        <w:ind w:left="851" w:right="1" w:hanging="284"/>
        <w:jc w:val="both"/>
        <w:rPr>
          <w:rFonts w:cs="Tahoma"/>
        </w:rPr>
      </w:pPr>
      <w:r w:rsidRPr="00247F28">
        <w:rPr>
          <w:rFonts w:cs="Tahoma"/>
        </w:rPr>
        <w:t xml:space="preserve">Rama skrzydła wykonana z klejonki drewna iglastego, wypełnienie z płyty wiórowej pełnej.  </w:t>
      </w:r>
    </w:p>
    <w:p w:rsidR="00E3447C" w:rsidRPr="00247F28" w:rsidRDefault="00E3447C" w:rsidP="00C04A8E">
      <w:pPr>
        <w:numPr>
          <w:ilvl w:val="0"/>
          <w:numId w:val="69"/>
        </w:numPr>
        <w:tabs>
          <w:tab w:val="left" w:pos="851"/>
        </w:tabs>
        <w:suppressAutoHyphens w:val="0"/>
        <w:spacing w:after="45" w:line="270" w:lineRule="auto"/>
        <w:ind w:left="851" w:right="1" w:hanging="284"/>
        <w:jc w:val="both"/>
        <w:rPr>
          <w:rFonts w:cs="Tahoma"/>
        </w:rPr>
      </w:pPr>
      <w:r w:rsidRPr="00247F28">
        <w:rPr>
          <w:rFonts w:cs="Tahoma"/>
        </w:rPr>
        <w:t xml:space="preserve">Skrzydło posiada dodatkowe wzmocnienie wewnętrznym ramiakiem.  </w:t>
      </w:r>
    </w:p>
    <w:p w:rsidR="00E3447C" w:rsidRPr="00247F28" w:rsidRDefault="00E3447C" w:rsidP="00C04A8E">
      <w:pPr>
        <w:numPr>
          <w:ilvl w:val="0"/>
          <w:numId w:val="69"/>
        </w:numPr>
        <w:tabs>
          <w:tab w:val="left" w:pos="851"/>
        </w:tabs>
        <w:suppressAutoHyphens w:val="0"/>
        <w:spacing w:after="45" w:line="270" w:lineRule="auto"/>
        <w:ind w:left="851" w:right="1" w:hanging="284"/>
        <w:jc w:val="both"/>
        <w:rPr>
          <w:rFonts w:cs="Tahoma"/>
        </w:rPr>
      </w:pPr>
      <w:r w:rsidRPr="00247F28">
        <w:rPr>
          <w:rFonts w:cs="Tahoma"/>
        </w:rPr>
        <w:t xml:space="preserve">Rama wraz z wypełnieniem jest dwustronnie obłożona płytą HDF.  </w:t>
      </w:r>
    </w:p>
    <w:p w:rsidR="00E3447C" w:rsidRPr="00247F28" w:rsidRDefault="00E3447C" w:rsidP="00C04A8E">
      <w:pPr>
        <w:numPr>
          <w:ilvl w:val="0"/>
          <w:numId w:val="69"/>
        </w:numPr>
        <w:tabs>
          <w:tab w:val="left" w:pos="851"/>
        </w:tabs>
        <w:suppressAutoHyphens w:val="0"/>
        <w:spacing w:after="45" w:line="270" w:lineRule="auto"/>
        <w:ind w:left="851" w:right="1" w:hanging="284"/>
        <w:jc w:val="both"/>
        <w:rPr>
          <w:rFonts w:cs="Tahoma"/>
        </w:rPr>
      </w:pPr>
      <w:r w:rsidRPr="00247F28">
        <w:rPr>
          <w:rFonts w:cs="Tahoma"/>
        </w:rPr>
        <w:t>Wykończenie skrzydła okleiną HPL o grubości minimum 0,7 mm.</w:t>
      </w:r>
    </w:p>
    <w:p w:rsidR="00E3447C" w:rsidRPr="00247F28" w:rsidRDefault="00E3447C" w:rsidP="00C04A8E">
      <w:pPr>
        <w:numPr>
          <w:ilvl w:val="0"/>
          <w:numId w:val="69"/>
        </w:numPr>
        <w:tabs>
          <w:tab w:val="left" w:pos="851"/>
        </w:tabs>
        <w:suppressAutoHyphens w:val="0"/>
        <w:spacing w:after="45" w:line="270" w:lineRule="auto"/>
        <w:ind w:left="851" w:right="1" w:hanging="284"/>
        <w:jc w:val="both"/>
        <w:rPr>
          <w:rFonts w:cs="Tahoma"/>
        </w:rPr>
      </w:pPr>
      <w:r w:rsidRPr="00247F28">
        <w:rPr>
          <w:rFonts w:cs="Tahoma"/>
        </w:rPr>
        <w:t>Drzwi wyposażone w 3 zawiasy czopowe, uszczelkę gumową obwiedniową i</w:t>
      </w:r>
      <w:r w:rsidR="00094042" w:rsidRPr="00247F28">
        <w:rPr>
          <w:rFonts w:cs="Tahoma"/>
        </w:rPr>
        <w:t> </w:t>
      </w:r>
      <w:r w:rsidRPr="00247F28">
        <w:rPr>
          <w:rFonts w:cs="Tahoma"/>
        </w:rPr>
        <w:t xml:space="preserve">co najmniej 6 dybli montażowych.  </w:t>
      </w:r>
    </w:p>
    <w:p w:rsidR="00E3447C" w:rsidRPr="00247F28" w:rsidRDefault="00E3447C" w:rsidP="00C04A8E">
      <w:pPr>
        <w:numPr>
          <w:ilvl w:val="0"/>
          <w:numId w:val="69"/>
        </w:numPr>
        <w:tabs>
          <w:tab w:val="left" w:pos="851"/>
        </w:tabs>
        <w:suppressAutoHyphens w:val="0"/>
        <w:spacing w:after="45" w:line="270" w:lineRule="auto"/>
        <w:ind w:left="851" w:right="1" w:hanging="284"/>
        <w:jc w:val="both"/>
        <w:rPr>
          <w:rFonts w:cs="Tahoma"/>
        </w:rPr>
      </w:pPr>
      <w:r w:rsidRPr="00247F28">
        <w:rPr>
          <w:rFonts w:cs="Tahoma"/>
        </w:rPr>
        <w:t xml:space="preserve">Ościeżnica metalowa kątowa wykonana z blachy stalowej, dwustronnie ocynkowanej, o grubości minimum 1,2 mm.  </w:t>
      </w:r>
    </w:p>
    <w:p w:rsidR="00E3447C" w:rsidRPr="00247F28" w:rsidRDefault="00E3447C" w:rsidP="00C04A8E">
      <w:pPr>
        <w:numPr>
          <w:ilvl w:val="0"/>
          <w:numId w:val="69"/>
        </w:numPr>
        <w:tabs>
          <w:tab w:val="left" w:pos="851"/>
        </w:tabs>
        <w:suppressAutoHyphens w:val="0"/>
        <w:spacing w:line="270" w:lineRule="auto"/>
        <w:ind w:left="851" w:right="1" w:hanging="284"/>
        <w:jc w:val="both"/>
        <w:rPr>
          <w:rFonts w:cs="Tahoma"/>
        </w:rPr>
      </w:pPr>
      <w:r w:rsidRPr="00247F28">
        <w:rPr>
          <w:rFonts w:cs="Tahoma"/>
        </w:rPr>
        <w:t xml:space="preserve">Ościeżnica lakierowana proszkowo na kolor do pisemnego ustalenia z Zamawiającym. </w:t>
      </w:r>
    </w:p>
    <w:p w:rsidR="00E3447C" w:rsidRPr="00247F28" w:rsidRDefault="00E3447C" w:rsidP="00C04A8E">
      <w:pPr>
        <w:numPr>
          <w:ilvl w:val="0"/>
          <w:numId w:val="69"/>
        </w:numPr>
        <w:tabs>
          <w:tab w:val="left" w:pos="851"/>
        </w:tabs>
        <w:suppressAutoHyphens w:val="0"/>
        <w:spacing w:after="240" w:line="270" w:lineRule="auto"/>
        <w:ind w:left="851" w:right="1" w:hanging="284"/>
        <w:jc w:val="both"/>
        <w:rPr>
          <w:rFonts w:cs="Tahoma"/>
        </w:rPr>
      </w:pPr>
      <w:r w:rsidRPr="00247F28">
        <w:rPr>
          <w:rFonts w:cs="Tahoma"/>
        </w:rPr>
        <w:t xml:space="preserve">Drzwi mają posiadać Aprobatę Techniczną ITB. </w:t>
      </w:r>
    </w:p>
    <w:p w:rsidR="00E3447C" w:rsidRPr="00247F28" w:rsidRDefault="00E3447C" w:rsidP="00C04A8E">
      <w:pPr>
        <w:spacing w:after="245" w:line="276" w:lineRule="auto"/>
        <w:ind w:left="564" w:right="1"/>
        <w:jc w:val="both"/>
        <w:rPr>
          <w:rFonts w:cs="Tahoma"/>
        </w:rPr>
      </w:pPr>
      <w:r w:rsidRPr="00247F28">
        <w:rPr>
          <w:rFonts w:cs="Tahoma"/>
          <w:b/>
          <w:bCs/>
        </w:rPr>
        <w:t>Stolarka</w:t>
      </w:r>
      <w:r w:rsidRPr="00247F28">
        <w:rPr>
          <w:rFonts w:cs="Tahoma"/>
        </w:rPr>
        <w:t xml:space="preserve"> przeciwpożarowa</w:t>
      </w:r>
      <w:r w:rsidR="00247F28" w:rsidRPr="00247F28">
        <w:rPr>
          <w:rFonts w:cs="Tahoma"/>
        </w:rPr>
        <w:t xml:space="preserve"> jeżeli będzie występowała</w:t>
      </w:r>
      <w:r w:rsidRPr="00247F28">
        <w:rPr>
          <w:rFonts w:cs="Tahoma"/>
        </w:rPr>
        <w:t xml:space="preserve"> – aluminiowa, pełna </w:t>
      </w:r>
      <w:r w:rsidR="00247F28" w:rsidRPr="00247F28">
        <w:rPr>
          <w:rFonts w:cs="Tahoma"/>
        </w:rPr>
        <w:t xml:space="preserve">                     </w:t>
      </w:r>
      <w:r w:rsidRPr="00247F28">
        <w:rPr>
          <w:rFonts w:cs="Tahoma"/>
        </w:rPr>
        <w:t>i przeszklona, atestowana, wyposażona w komplet wymaganych przepisami akcesoriów dla zapewnienia prawidłowych warunków ewakuacji, oddymiania</w:t>
      </w:r>
      <w:r w:rsidR="00247F28" w:rsidRPr="00247F28">
        <w:rPr>
          <w:rFonts w:cs="Tahoma"/>
        </w:rPr>
        <w:t xml:space="preserve">                    </w:t>
      </w:r>
      <w:r w:rsidRPr="00247F28">
        <w:rPr>
          <w:rFonts w:cs="Tahoma"/>
        </w:rPr>
        <w:t xml:space="preserve"> i napowietrzania dróg ewakuacyjnych. </w:t>
      </w:r>
    </w:p>
    <w:p w:rsidR="00E3447C" w:rsidRPr="00247F28" w:rsidRDefault="00E3447C" w:rsidP="00C04A8E">
      <w:pPr>
        <w:tabs>
          <w:tab w:val="left" w:pos="1276"/>
        </w:tabs>
        <w:spacing w:line="276" w:lineRule="auto"/>
        <w:ind w:left="1276" w:hanging="709"/>
        <w:jc w:val="both"/>
        <w:rPr>
          <w:rFonts w:cs="Tahoma"/>
        </w:rPr>
      </w:pPr>
      <w:r w:rsidRPr="00247F28">
        <w:rPr>
          <w:rFonts w:cs="Tahoma"/>
        </w:rPr>
        <w:lastRenderedPageBreak/>
        <w:t xml:space="preserve">Parametry dla stolarki aluminiowej przeciwpożarowej: </w:t>
      </w:r>
    </w:p>
    <w:p w:rsidR="00E3447C" w:rsidRPr="00247F28" w:rsidRDefault="00E3447C" w:rsidP="00C04A8E">
      <w:pPr>
        <w:numPr>
          <w:ilvl w:val="0"/>
          <w:numId w:val="70"/>
        </w:numPr>
        <w:tabs>
          <w:tab w:val="left" w:pos="851"/>
        </w:tabs>
        <w:spacing w:line="276" w:lineRule="auto"/>
        <w:ind w:left="851" w:hanging="284"/>
        <w:jc w:val="both"/>
        <w:rPr>
          <w:rFonts w:cs="Tahoma"/>
        </w:rPr>
      </w:pPr>
      <w:r w:rsidRPr="00247F28">
        <w:rPr>
          <w:rFonts w:cs="Tahoma"/>
        </w:rPr>
        <w:t xml:space="preserve">Drzwi aluminiowe pełne/przeszklone w górnej części skrzydła/przeszklone o odporności ogniowej EIS/EI 15 / 30 / 45 / 60.  </w:t>
      </w:r>
    </w:p>
    <w:p w:rsidR="00E3447C" w:rsidRPr="00247F28" w:rsidRDefault="00E3447C" w:rsidP="00C04A8E">
      <w:pPr>
        <w:numPr>
          <w:ilvl w:val="0"/>
          <w:numId w:val="70"/>
        </w:numPr>
        <w:tabs>
          <w:tab w:val="left" w:pos="851"/>
        </w:tabs>
        <w:spacing w:line="276" w:lineRule="auto"/>
        <w:ind w:left="851" w:hanging="284"/>
        <w:jc w:val="both"/>
        <w:rPr>
          <w:rFonts w:cs="Tahoma"/>
        </w:rPr>
      </w:pPr>
      <w:r w:rsidRPr="00247F28">
        <w:rPr>
          <w:rFonts w:cs="Tahoma"/>
        </w:rPr>
        <w:t xml:space="preserve">Profile aluminiowe z przegrodą termiczną.  </w:t>
      </w:r>
    </w:p>
    <w:p w:rsidR="00E3447C" w:rsidRPr="00247F28" w:rsidRDefault="00E3447C" w:rsidP="00C04A8E">
      <w:pPr>
        <w:numPr>
          <w:ilvl w:val="0"/>
          <w:numId w:val="70"/>
        </w:numPr>
        <w:tabs>
          <w:tab w:val="left" w:pos="851"/>
        </w:tabs>
        <w:spacing w:line="276" w:lineRule="auto"/>
        <w:ind w:left="851" w:hanging="284"/>
        <w:jc w:val="both"/>
        <w:rPr>
          <w:rFonts w:cs="Tahoma"/>
        </w:rPr>
      </w:pPr>
      <w:r w:rsidRPr="00247F28">
        <w:rPr>
          <w:rFonts w:cs="Tahoma"/>
        </w:rPr>
        <w:t xml:space="preserve">Wypełnienie skrzydła z szyby pojedynczej / zespolonej przeciwpożarowej, grubości 649 mm lub z panelu o odpowiedniej odporności ogniowej.  </w:t>
      </w:r>
    </w:p>
    <w:p w:rsidR="00E3447C" w:rsidRPr="00247F28" w:rsidRDefault="00E3447C" w:rsidP="00C04A8E">
      <w:pPr>
        <w:numPr>
          <w:ilvl w:val="0"/>
          <w:numId w:val="70"/>
        </w:numPr>
        <w:tabs>
          <w:tab w:val="left" w:pos="851"/>
        </w:tabs>
        <w:spacing w:line="276" w:lineRule="auto"/>
        <w:ind w:left="851" w:hanging="284"/>
        <w:jc w:val="both"/>
        <w:rPr>
          <w:rFonts w:cs="Tahoma"/>
        </w:rPr>
      </w:pPr>
      <w:r w:rsidRPr="00247F28">
        <w:rPr>
          <w:rFonts w:cs="Tahoma"/>
        </w:rPr>
        <w:t xml:space="preserve">Głębokość skrzydła 78 mm.  </w:t>
      </w:r>
    </w:p>
    <w:p w:rsidR="00E3447C" w:rsidRPr="00247F28" w:rsidRDefault="00E3447C" w:rsidP="00C04A8E">
      <w:pPr>
        <w:numPr>
          <w:ilvl w:val="0"/>
          <w:numId w:val="70"/>
        </w:numPr>
        <w:tabs>
          <w:tab w:val="left" w:pos="851"/>
        </w:tabs>
        <w:spacing w:line="276" w:lineRule="auto"/>
        <w:ind w:left="851" w:hanging="284"/>
        <w:jc w:val="both"/>
        <w:rPr>
          <w:rFonts w:cs="Tahoma"/>
        </w:rPr>
      </w:pPr>
      <w:r w:rsidRPr="00247F28">
        <w:rPr>
          <w:rFonts w:cs="Tahoma"/>
        </w:rPr>
        <w:t xml:space="preserve">Drzwi wyposażone w uszczelnienie gumowe na całym obwodzie.  </w:t>
      </w:r>
    </w:p>
    <w:p w:rsidR="00E3447C" w:rsidRPr="00247F28" w:rsidRDefault="00E3447C" w:rsidP="00C04A8E">
      <w:pPr>
        <w:numPr>
          <w:ilvl w:val="0"/>
          <w:numId w:val="70"/>
        </w:numPr>
        <w:tabs>
          <w:tab w:val="left" w:pos="851"/>
        </w:tabs>
        <w:spacing w:line="276" w:lineRule="auto"/>
        <w:ind w:left="851" w:hanging="284"/>
        <w:jc w:val="both"/>
        <w:rPr>
          <w:rFonts w:cs="Tahoma"/>
        </w:rPr>
      </w:pPr>
      <w:r w:rsidRPr="00247F28">
        <w:rPr>
          <w:rFonts w:cs="Tahoma"/>
        </w:rPr>
        <w:t xml:space="preserve">Rama i skrzydło malowane proszkowo na kolor do pisemnego ustalenia z Zamawiającym.  </w:t>
      </w:r>
    </w:p>
    <w:p w:rsidR="00E3447C" w:rsidRPr="00247F28" w:rsidRDefault="00E3447C" w:rsidP="00C04A8E">
      <w:pPr>
        <w:numPr>
          <w:ilvl w:val="0"/>
          <w:numId w:val="70"/>
        </w:numPr>
        <w:tabs>
          <w:tab w:val="left" w:pos="851"/>
        </w:tabs>
        <w:spacing w:line="276" w:lineRule="auto"/>
        <w:ind w:left="851" w:hanging="284"/>
        <w:jc w:val="both"/>
        <w:rPr>
          <w:rFonts w:cs="Tahoma"/>
        </w:rPr>
      </w:pPr>
      <w:r w:rsidRPr="00247F28">
        <w:rPr>
          <w:rFonts w:cs="Tahoma"/>
        </w:rPr>
        <w:t xml:space="preserve">Przepuszczalność powietrza klasy 2.  </w:t>
      </w:r>
    </w:p>
    <w:p w:rsidR="00E3447C" w:rsidRPr="00247F28" w:rsidRDefault="00E3447C" w:rsidP="00C04A8E">
      <w:pPr>
        <w:numPr>
          <w:ilvl w:val="0"/>
          <w:numId w:val="70"/>
        </w:numPr>
        <w:tabs>
          <w:tab w:val="left" w:pos="851"/>
        </w:tabs>
        <w:spacing w:line="276" w:lineRule="auto"/>
        <w:ind w:left="851" w:hanging="284"/>
        <w:jc w:val="both"/>
        <w:rPr>
          <w:rFonts w:cs="Tahoma"/>
        </w:rPr>
      </w:pPr>
      <w:r w:rsidRPr="00247F28">
        <w:rPr>
          <w:rFonts w:cs="Tahoma"/>
        </w:rPr>
        <w:t xml:space="preserve">Wodoszczelność 5A.   </w:t>
      </w:r>
    </w:p>
    <w:p w:rsidR="00E3447C" w:rsidRPr="00247F28" w:rsidRDefault="00E3447C" w:rsidP="00C04A8E">
      <w:pPr>
        <w:numPr>
          <w:ilvl w:val="0"/>
          <w:numId w:val="70"/>
        </w:numPr>
        <w:tabs>
          <w:tab w:val="left" w:pos="851"/>
        </w:tabs>
        <w:spacing w:line="276" w:lineRule="auto"/>
        <w:ind w:left="851" w:hanging="284"/>
        <w:jc w:val="both"/>
        <w:rPr>
          <w:rFonts w:cs="Tahoma"/>
        </w:rPr>
      </w:pPr>
      <w:r w:rsidRPr="00247F28">
        <w:rPr>
          <w:rFonts w:cs="Tahoma"/>
        </w:rPr>
        <w:t>Izolacyjność termiczna U</w:t>
      </w:r>
      <w:r w:rsidRPr="00247F28">
        <w:rPr>
          <w:rFonts w:cs="Tahoma"/>
          <w:vertAlign w:val="subscript"/>
        </w:rPr>
        <w:t xml:space="preserve">f </w:t>
      </w:r>
      <w:r w:rsidRPr="00247F28">
        <w:rPr>
          <w:rFonts w:cs="Tahoma"/>
        </w:rPr>
        <w:t>= 1,6 W/m</w:t>
      </w:r>
      <w:r w:rsidRPr="00247F28">
        <w:rPr>
          <w:rFonts w:cs="Tahoma"/>
          <w:vertAlign w:val="superscript"/>
        </w:rPr>
        <w:t>2</w:t>
      </w:r>
      <w:r w:rsidRPr="00247F28">
        <w:rPr>
          <w:rFonts w:cs="Tahoma"/>
        </w:rPr>
        <w:t xml:space="preserve">K.  </w:t>
      </w:r>
    </w:p>
    <w:p w:rsidR="00E3447C" w:rsidRPr="00247F28" w:rsidRDefault="00E3447C" w:rsidP="00C04A8E">
      <w:pPr>
        <w:numPr>
          <w:ilvl w:val="0"/>
          <w:numId w:val="70"/>
        </w:numPr>
        <w:tabs>
          <w:tab w:val="left" w:pos="851"/>
        </w:tabs>
        <w:spacing w:after="240" w:line="276" w:lineRule="auto"/>
        <w:ind w:left="851" w:hanging="284"/>
        <w:jc w:val="both"/>
        <w:rPr>
          <w:rFonts w:cs="Tahoma"/>
        </w:rPr>
      </w:pPr>
      <w:r w:rsidRPr="00247F28">
        <w:rPr>
          <w:rFonts w:cs="Tahoma"/>
        </w:rPr>
        <w:t>Możliwość wykonania w wersji dymoszczelnej z uszczelką opadającą w</w:t>
      </w:r>
      <w:r w:rsidR="00C04A8E" w:rsidRPr="00247F28">
        <w:rPr>
          <w:rFonts w:cs="Tahoma"/>
        </w:rPr>
        <w:t> </w:t>
      </w:r>
      <w:r w:rsidRPr="00247F28">
        <w:rPr>
          <w:rFonts w:cs="Tahoma"/>
        </w:rPr>
        <w:t xml:space="preserve">klasach Sm lub </w:t>
      </w:r>
      <w:proofErr w:type="spellStart"/>
      <w:r w:rsidRPr="00247F28">
        <w:rPr>
          <w:rFonts w:cs="Tahoma"/>
        </w:rPr>
        <w:t>Sa</w:t>
      </w:r>
      <w:proofErr w:type="spellEnd"/>
      <w:r w:rsidRPr="00247F28">
        <w:rPr>
          <w:rFonts w:cs="Tahoma"/>
        </w:rPr>
        <w:t xml:space="preserve"> wg normy PN-EN 13501-2:2008, lub rozwiązanie równoważne. </w:t>
      </w:r>
    </w:p>
    <w:p w:rsidR="00E3447C" w:rsidRPr="00247F28" w:rsidRDefault="00E3447C" w:rsidP="00E3447C">
      <w:pPr>
        <w:pStyle w:val="Akapitzlist"/>
        <w:spacing w:after="210"/>
        <w:ind w:left="567" w:right="1"/>
        <w:jc w:val="both"/>
        <w:rPr>
          <w:rFonts w:ascii="Tahoma" w:hAnsi="Tahoma" w:cs="Tahoma"/>
          <w:sz w:val="24"/>
          <w:szCs w:val="24"/>
        </w:rPr>
      </w:pPr>
      <w:r w:rsidRPr="00247F28">
        <w:rPr>
          <w:rFonts w:ascii="Tahoma" w:hAnsi="Tahoma" w:cs="Tahoma"/>
          <w:b/>
          <w:bCs/>
          <w:sz w:val="24"/>
          <w:szCs w:val="24"/>
        </w:rPr>
        <w:t>Stolarka</w:t>
      </w:r>
      <w:r w:rsidRPr="00247F28">
        <w:rPr>
          <w:rFonts w:ascii="Tahoma" w:hAnsi="Tahoma" w:cs="Tahoma"/>
          <w:sz w:val="24"/>
          <w:szCs w:val="24"/>
        </w:rPr>
        <w:t xml:space="preserve"> drzwiowa aluminiowa</w:t>
      </w:r>
      <w:r w:rsidR="00E538A6" w:rsidRPr="00247F28">
        <w:rPr>
          <w:rFonts w:ascii="Tahoma" w:hAnsi="Tahoma" w:cs="Tahoma"/>
          <w:sz w:val="24"/>
          <w:szCs w:val="24"/>
        </w:rPr>
        <w:t xml:space="preserve"> jeżeli będzie występowała</w:t>
      </w:r>
      <w:r w:rsidR="00252CFC" w:rsidRPr="00247F28">
        <w:rPr>
          <w:rFonts w:ascii="Tahoma" w:hAnsi="Tahoma" w:cs="Tahoma"/>
          <w:sz w:val="24"/>
          <w:szCs w:val="24"/>
        </w:rPr>
        <w:t xml:space="preserve"> i będzie zastosowana</w:t>
      </w:r>
      <w:r w:rsidR="00E538A6" w:rsidRPr="00247F28">
        <w:rPr>
          <w:rFonts w:ascii="Tahoma" w:hAnsi="Tahoma" w:cs="Tahoma"/>
          <w:sz w:val="24"/>
          <w:szCs w:val="24"/>
        </w:rPr>
        <w:t xml:space="preserve"> to</w:t>
      </w:r>
      <w:r w:rsidR="00252CFC" w:rsidRPr="00247F28">
        <w:rPr>
          <w:rFonts w:ascii="Tahoma" w:hAnsi="Tahoma" w:cs="Tahoma"/>
          <w:sz w:val="24"/>
          <w:szCs w:val="24"/>
        </w:rPr>
        <w:t xml:space="preserve"> należy założyć</w:t>
      </w:r>
      <w:r w:rsidRPr="00247F28">
        <w:rPr>
          <w:rFonts w:ascii="Tahoma" w:hAnsi="Tahoma" w:cs="Tahoma"/>
          <w:sz w:val="24"/>
          <w:szCs w:val="24"/>
        </w:rPr>
        <w:t xml:space="preserve"> – przeszklona i pełna. Przeszklenia – szyba bezpieczna, laminowana, ze szkła </w:t>
      </w:r>
      <w:proofErr w:type="spellStart"/>
      <w:r w:rsidRPr="00247F28">
        <w:rPr>
          <w:rFonts w:ascii="Tahoma" w:hAnsi="Tahoma" w:cs="Tahoma"/>
          <w:sz w:val="24"/>
          <w:szCs w:val="24"/>
        </w:rPr>
        <w:t>float</w:t>
      </w:r>
      <w:proofErr w:type="spellEnd"/>
      <w:r w:rsidRPr="00247F28">
        <w:rPr>
          <w:rFonts w:ascii="Tahoma" w:hAnsi="Tahoma" w:cs="Tahoma"/>
          <w:sz w:val="24"/>
          <w:szCs w:val="24"/>
        </w:rPr>
        <w:t xml:space="preserve">. W </w:t>
      </w:r>
      <w:r w:rsidR="00D218DA" w:rsidRPr="00247F28">
        <w:rPr>
          <w:rFonts w:ascii="Tahoma" w:hAnsi="Tahoma" w:cs="Tahoma"/>
          <w:sz w:val="24"/>
          <w:szCs w:val="24"/>
        </w:rPr>
        <w:t xml:space="preserve">wejściach do </w:t>
      </w:r>
      <w:proofErr w:type="spellStart"/>
      <w:r w:rsidR="00D218DA" w:rsidRPr="00247F28">
        <w:rPr>
          <w:rFonts w:ascii="Tahoma" w:hAnsi="Tahoma" w:cs="Tahoma"/>
          <w:sz w:val="24"/>
          <w:szCs w:val="24"/>
        </w:rPr>
        <w:t>sal</w:t>
      </w:r>
      <w:proofErr w:type="spellEnd"/>
      <w:r w:rsidR="00D218DA" w:rsidRPr="00247F28">
        <w:rPr>
          <w:rFonts w:ascii="Tahoma" w:hAnsi="Tahoma" w:cs="Tahoma"/>
          <w:sz w:val="24"/>
          <w:szCs w:val="24"/>
        </w:rPr>
        <w:t xml:space="preserve"> chorych, gabinetów diagnostyc</w:t>
      </w:r>
      <w:r w:rsidR="00252CFC" w:rsidRPr="00247F28">
        <w:rPr>
          <w:rFonts w:ascii="Tahoma" w:hAnsi="Tahoma" w:cs="Tahoma"/>
          <w:sz w:val="24"/>
          <w:szCs w:val="24"/>
        </w:rPr>
        <w:t xml:space="preserve">zno-zabiegowych, pracowni, itp. Jeżeli będą wymieniane drzwi do </w:t>
      </w:r>
      <w:proofErr w:type="spellStart"/>
      <w:r w:rsidR="00252CFC" w:rsidRPr="00247F28">
        <w:rPr>
          <w:rFonts w:ascii="Tahoma" w:hAnsi="Tahoma" w:cs="Tahoma"/>
          <w:sz w:val="24"/>
          <w:szCs w:val="24"/>
        </w:rPr>
        <w:t>sal</w:t>
      </w:r>
      <w:proofErr w:type="spellEnd"/>
      <w:r w:rsidR="00252CFC" w:rsidRPr="00247F28">
        <w:rPr>
          <w:rFonts w:ascii="Tahoma" w:hAnsi="Tahoma" w:cs="Tahoma"/>
          <w:sz w:val="24"/>
          <w:szCs w:val="24"/>
        </w:rPr>
        <w:t xml:space="preserve"> chorych i zmieniane na przesuwne ze ścianką rozdzielającą to</w:t>
      </w:r>
      <w:r w:rsidRPr="00247F28">
        <w:rPr>
          <w:rFonts w:ascii="Tahoma" w:hAnsi="Tahoma" w:cs="Tahoma"/>
          <w:sz w:val="24"/>
          <w:szCs w:val="24"/>
        </w:rPr>
        <w:t xml:space="preserve"> drzwi przesuwne</w:t>
      </w:r>
      <w:r w:rsidR="00D218DA" w:rsidRPr="00247F28">
        <w:rPr>
          <w:rFonts w:ascii="Tahoma" w:hAnsi="Tahoma" w:cs="Tahoma"/>
          <w:sz w:val="24"/>
          <w:szCs w:val="24"/>
        </w:rPr>
        <w:t xml:space="preserve"> z r</w:t>
      </w:r>
      <w:r w:rsidR="00252CFC" w:rsidRPr="00247F28">
        <w:rPr>
          <w:rFonts w:ascii="Tahoma" w:hAnsi="Tahoma" w:cs="Tahoma"/>
          <w:sz w:val="24"/>
          <w:szCs w:val="24"/>
        </w:rPr>
        <w:t>ozdzielającą ścianką aluminiową należy wpiąć do SSP.</w:t>
      </w:r>
    </w:p>
    <w:p w:rsidR="00252CFC" w:rsidRDefault="00252CFC" w:rsidP="00E3447C">
      <w:pPr>
        <w:pStyle w:val="Akapitzlist"/>
        <w:spacing w:after="210"/>
        <w:ind w:left="567" w:right="1"/>
        <w:jc w:val="both"/>
        <w:rPr>
          <w:rFonts w:ascii="Tahoma" w:hAnsi="Tahoma" w:cs="Tahoma"/>
          <w:sz w:val="24"/>
          <w:szCs w:val="24"/>
        </w:rPr>
      </w:pPr>
    </w:p>
    <w:p w:rsidR="00247F28" w:rsidRPr="00E538A6" w:rsidRDefault="00247F28" w:rsidP="00E3447C">
      <w:pPr>
        <w:pStyle w:val="Akapitzlist"/>
        <w:spacing w:after="210"/>
        <w:ind w:left="567" w:right="1"/>
        <w:jc w:val="both"/>
        <w:rPr>
          <w:rFonts w:ascii="Tahoma" w:hAnsi="Tahoma" w:cs="Tahoma"/>
          <w:sz w:val="24"/>
          <w:szCs w:val="24"/>
        </w:rPr>
      </w:pPr>
    </w:p>
    <w:p w:rsidR="00E3447C" w:rsidRPr="00247F28" w:rsidRDefault="00E3447C" w:rsidP="00E3447C">
      <w:pPr>
        <w:ind w:left="564" w:right="1"/>
        <w:rPr>
          <w:rFonts w:cs="Tahoma"/>
        </w:rPr>
      </w:pPr>
      <w:r w:rsidRPr="00247F28">
        <w:rPr>
          <w:rFonts w:cs="Tahoma"/>
        </w:rPr>
        <w:t>Parametry dla stolarki aluminiowej</w:t>
      </w:r>
      <w:r w:rsidR="00247F28" w:rsidRPr="00247F28">
        <w:rPr>
          <w:rFonts w:cs="Tahoma"/>
        </w:rPr>
        <w:t xml:space="preserve"> jeżeli będzie </w:t>
      </w:r>
      <w:proofErr w:type="spellStart"/>
      <w:r w:rsidR="00247F28" w:rsidRPr="00247F28">
        <w:rPr>
          <w:rFonts w:cs="Tahoma"/>
        </w:rPr>
        <w:t>wystepowała</w:t>
      </w:r>
      <w:proofErr w:type="spellEnd"/>
      <w:r w:rsidRPr="00247F28">
        <w:rPr>
          <w:rFonts w:cs="Tahoma"/>
        </w:rPr>
        <w:t xml:space="preserve">: </w:t>
      </w:r>
    </w:p>
    <w:p w:rsidR="00E3447C" w:rsidRPr="00247F28" w:rsidRDefault="00E3447C" w:rsidP="00C04A8E">
      <w:pPr>
        <w:numPr>
          <w:ilvl w:val="0"/>
          <w:numId w:val="70"/>
        </w:numPr>
        <w:suppressAutoHyphens w:val="0"/>
        <w:spacing w:after="45" w:line="270" w:lineRule="auto"/>
        <w:ind w:left="851" w:right="1" w:hanging="284"/>
        <w:jc w:val="both"/>
        <w:rPr>
          <w:rFonts w:cs="Tahoma"/>
        </w:rPr>
      </w:pPr>
      <w:r w:rsidRPr="00247F28">
        <w:rPr>
          <w:rFonts w:cs="Tahoma"/>
        </w:rPr>
        <w:t xml:space="preserve">Drzwi aluminiowe pełne/przeszklone w górnej części skrzydła/przeszklone.  </w:t>
      </w:r>
    </w:p>
    <w:p w:rsidR="00E3447C" w:rsidRPr="00247F28" w:rsidRDefault="00E3447C" w:rsidP="00C04A8E">
      <w:pPr>
        <w:numPr>
          <w:ilvl w:val="0"/>
          <w:numId w:val="70"/>
        </w:numPr>
        <w:suppressAutoHyphens w:val="0"/>
        <w:spacing w:after="45" w:line="270" w:lineRule="auto"/>
        <w:ind w:left="851" w:right="1" w:hanging="284"/>
        <w:jc w:val="both"/>
        <w:rPr>
          <w:rFonts w:cs="Tahoma"/>
        </w:rPr>
      </w:pPr>
      <w:r w:rsidRPr="00247F28">
        <w:rPr>
          <w:rFonts w:cs="Tahoma"/>
        </w:rPr>
        <w:t xml:space="preserve">Profile aluminiowe zamknięte.  </w:t>
      </w:r>
    </w:p>
    <w:p w:rsidR="00E3447C" w:rsidRPr="00247F28" w:rsidRDefault="00E3447C" w:rsidP="00C04A8E">
      <w:pPr>
        <w:numPr>
          <w:ilvl w:val="0"/>
          <w:numId w:val="70"/>
        </w:numPr>
        <w:suppressAutoHyphens w:val="0"/>
        <w:spacing w:after="45" w:line="270" w:lineRule="auto"/>
        <w:ind w:left="851" w:right="1" w:hanging="284"/>
        <w:jc w:val="both"/>
        <w:rPr>
          <w:rFonts w:cs="Tahoma"/>
        </w:rPr>
      </w:pPr>
      <w:r w:rsidRPr="00247F28">
        <w:rPr>
          <w:rFonts w:cs="Tahoma"/>
        </w:rPr>
        <w:t xml:space="preserve">Wypełnienie skrzydła z szyby zespolonej przeziernej/matowej grubości 5-50 mm lub z blach ocynkowanych ocieplonych izolacją 30 mm.  </w:t>
      </w:r>
    </w:p>
    <w:p w:rsidR="00E3447C" w:rsidRPr="00247F28" w:rsidRDefault="00E3447C" w:rsidP="00C04A8E">
      <w:pPr>
        <w:numPr>
          <w:ilvl w:val="0"/>
          <w:numId w:val="70"/>
        </w:numPr>
        <w:suppressAutoHyphens w:val="0"/>
        <w:spacing w:after="45" w:line="270" w:lineRule="auto"/>
        <w:ind w:left="851" w:right="1" w:hanging="284"/>
        <w:jc w:val="both"/>
        <w:rPr>
          <w:rFonts w:cs="Tahoma"/>
        </w:rPr>
      </w:pPr>
      <w:r w:rsidRPr="00247F28">
        <w:rPr>
          <w:rFonts w:cs="Tahoma"/>
        </w:rPr>
        <w:t xml:space="preserve">Głębokość skrzydła 60 / 70 mm.  </w:t>
      </w:r>
    </w:p>
    <w:p w:rsidR="00E3447C" w:rsidRPr="00247F28" w:rsidRDefault="00E3447C" w:rsidP="00C04A8E">
      <w:pPr>
        <w:numPr>
          <w:ilvl w:val="0"/>
          <w:numId w:val="70"/>
        </w:numPr>
        <w:suppressAutoHyphens w:val="0"/>
        <w:spacing w:after="45" w:line="270" w:lineRule="auto"/>
        <w:ind w:left="851" w:right="1" w:hanging="284"/>
        <w:jc w:val="both"/>
        <w:rPr>
          <w:rFonts w:cs="Tahoma"/>
        </w:rPr>
      </w:pPr>
      <w:r w:rsidRPr="00247F28">
        <w:rPr>
          <w:rFonts w:cs="Tahoma"/>
        </w:rPr>
        <w:t xml:space="preserve">Drzwi wyposażone w uszczelki </w:t>
      </w:r>
      <w:proofErr w:type="spellStart"/>
      <w:r w:rsidRPr="00247F28">
        <w:rPr>
          <w:rFonts w:cs="Tahoma"/>
        </w:rPr>
        <w:t>przyszybowe</w:t>
      </w:r>
      <w:proofErr w:type="spellEnd"/>
      <w:r w:rsidRPr="00247F28">
        <w:rPr>
          <w:rFonts w:cs="Tahoma"/>
        </w:rPr>
        <w:t xml:space="preserve"> oraz uszczelnienie gumowe na całym obwodzie.  </w:t>
      </w:r>
    </w:p>
    <w:p w:rsidR="00E3447C" w:rsidRPr="00247F28" w:rsidRDefault="00E3447C" w:rsidP="00C04A8E">
      <w:pPr>
        <w:numPr>
          <w:ilvl w:val="0"/>
          <w:numId w:val="70"/>
        </w:numPr>
        <w:suppressAutoHyphens w:val="0"/>
        <w:spacing w:after="45" w:line="270" w:lineRule="auto"/>
        <w:ind w:left="851" w:right="1" w:hanging="284"/>
        <w:jc w:val="both"/>
        <w:rPr>
          <w:rFonts w:cs="Tahoma"/>
        </w:rPr>
      </w:pPr>
      <w:r w:rsidRPr="00247F28">
        <w:rPr>
          <w:rFonts w:cs="Tahoma"/>
        </w:rPr>
        <w:t>Rama i skrzydło malowane proszkowo na kolor do pisemnego ustalenia z</w:t>
      </w:r>
      <w:r w:rsidR="00C04A8E" w:rsidRPr="00247F28">
        <w:rPr>
          <w:rFonts w:cs="Tahoma"/>
        </w:rPr>
        <w:t> </w:t>
      </w:r>
      <w:r w:rsidRPr="00247F28">
        <w:rPr>
          <w:rFonts w:cs="Tahoma"/>
        </w:rPr>
        <w:t xml:space="preserve">Zamawiającym.  </w:t>
      </w:r>
    </w:p>
    <w:p w:rsidR="00E3447C" w:rsidRPr="00247F28" w:rsidRDefault="00E3447C" w:rsidP="00C04A8E">
      <w:pPr>
        <w:numPr>
          <w:ilvl w:val="0"/>
          <w:numId w:val="70"/>
        </w:numPr>
        <w:suppressAutoHyphens w:val="0"/>
        <w:spacing w:after="45" w:line="270" w:lineRule="auto"/>
        <w:ind w:left="851" w:right="1" w:hanging="284"/>
        <w:jc w:val="both"/>
        <w:rPr>
          <w:rFonts w:cs="Tahoma"/>
        </w:rPr>
      </w:pPr>
      <w:r w:rsidRPr="00247F28">
        <w:rPr>
          <w:rFonts w:cs="Tahoma"/>
        </w:rPr>
        <w:t xml:space="preserve">Przepuszczalność powietrza klasy 4.  </w:t>
      </w:r>
    </w:p>
    <w:p w:rsidR="00E3447C" w:rsidRPr="00247F28" w:rsidRDefault="00E3447C" w:rsidP="00C04A8E">
      <w:pPr>
        <w:numPr>
          <w:ilvl w:val="0"/>
          <w:numId w:val="70"/>
        </w:numPr>
        <w:suppressAutoHyphens w:val="0"/>
        <w:spacing w:after="45" w:line="270" w:lineRule="auto"/>
        <w:ind w:left="851" w:right="1" w:hanging="284"/>
        <w:jc w:val="both"/>
        <w:rPr>
          <w:rFonts w:cs="Tahoma"/>
        </w:rPr>
      </w:pPr>
      <w:r w:rsidRPr="00247F28">
        <w:rPr>
          <w:rFonts w:cs="Tahoma"/>
        </w:rPr>
        <w:t xml:space="preserve">Wodoszczelność E900 – E1200.   </w:t>
      </w:r>
    </w:p>
    <w:p w:rsidR="00E3447C" w:rsidRPr="00247F28" w:rsidRDefault="00E3447C" w:rsidP="00C04A8E">
      <w:pPr>
        <w:numPr>
          <w:ilvl w:val="0"/>
          <w:numId w:val="70"/>
        </w:numPr>
        <w:suppressAutoHyphens w:val="0"/>
        <w:spacing w:after="45" w:line="270" w:lineRule="auto"/>
        <w:ind w:left="851" w:right="1" w:hanging="284"/>
        <w:jc w:val="both"/>
        <w:rPr>
          <w:rFonts w:cs="Tahoma"/>
        </w:rPr>
      </w:pPr>
      <w:r w:rsidRPr="00247F28">
        <w:rPr>
          <w:rFonts w:cs="Tahoma"/>
        </w:rPr>
        <w:t>Izolacyjność termiczna U</w:t>
      </w:r>
      <w:r w:rsidRPr="00247F28">
        <w:rPr>
          <w:rFonts w:cs="Tahoma"/>
          <w:vertAlign w:val="subscript"/>
        </w:rPr>
        <w:t xml:space="preserve">f </w:t>
      </w:r>
      <w:r w:rsidRPr="00247F28">
        <w:rPr>
          <w:rFonts w:cs="Tahoma"/>
        </w:rPr>
        <w:t>= 2,8 – 1,5 W/m</w:t>
      </w:r>
      <w:r w:rsidRPr="00247F28">
        <w:rPr>
          <w:rFonts w:cs="Tahoma"/>
          <w:vertAlign w:val="superscript"/>
        </w:rPr>
        <w:t>2</w:t>
      </w:r>
      <w:r w:rsidRPr="00247F28">
        <w:rPr>
          <w:rFonts w:cs="Tahoma"/>
        </w:rPr>
        <w:t xml:space="preserve">K.  </w:t>
      </w:r>
    </w:p>
    <w:p w:rsidR="00E3447C" w:rsidRPr="00247F28" w:rsidRDefault="00E3447C" w:rsidP="00C04A8E">
      <w:pPr>
        <w:numPr>
          <w:ilvl w:val="0"/>
          <w:numId w:val="70"/>
        </w:numPr>
        <w:suppressAutoHyphens w:val="0"/>
        <w:spacing w:after="244" w:line="270" w:lineRule="auto"/>
        <w:ind w:left="851" w:right="1" w:hanging="284"/>
        <w:jc w:val="both"/>
        <w:rPr>
          <w:rFonts w:cs="Tahoma"/>
        </w:rPr>
      </w:pPr>
      <w:r w:rsidRPr="00247F28">
        <w:rPr>
          <w:rFonts w:cs="Tahoma"/>
        </w:rPr>
        <w:lastRenderedPageBreak/>
        <w:t xml:space="preserve">Możliwość wykonania drzwi w 2 lub 3 klasie antywłamaniowej (wg PN-ENV 1627:2006 lub rozwiązanie równoważne). </w:t>
      </w:r>
    </w:p>
    <w:p w:rsidR="00094042" w:rsidRDefault="00094042" w:rsidP="00E3447C">
      <w:pPr>
        <w:tabs>
          <w:tab w:val="left" w:pos="567"/>
        </w:tabs>
        <w:spacing w:line="276" w:lineRule="auto"/>
        <w:ind w:left="567"/>
        <w:jc w:val="both"/>
        <w:rPr>
          <w:rFonts w:cs="Tahoma"/>
          <w:b/>
          <w:bCs/>
        </w:rPr>
      </w:pPr>
    </w:p>
    <w:p w:rsidR="00E3447C" w:rsidRPr="00D11947" w:rsidRDefault="00E3447C" w:rsidP="00E3447C">
      <w:pPr>
        <w:tabs>
          <w:tab w:val="left" w:pos="567"/>
        </w:tabs>
        <w:spacing w:line="276" w:lineRule="auto"/>
        <w:ind w:left="567"/>
        <w:jc w:val="both"/>
        <w:rPr>
          <w:rFonts w:cs="Tahoma"/>
        </w:rPr>
      </w:pPr>
      <w:r w:rsidRPr="00D11947">
        <w:rPr>
          <w:rFonts w:cs="Tahoma"/>
          <w:b/>
          <w:bCs/>
        </w:rPr>
        <w:t>Drzwi</w:t>
      </w:r>
      <w:r w:rsidRPr="00D11947">
        <w:rPr>
          <w:rFonts w:cs="Tahoma"/>
        </w:rPr>
        <w:t xml:space="preserve"> rewizyjne</w:t>
      </w:r>
      <w:r w:rsidR="00D11947" w:rsidRPr="00D11947">
        <w:rPr>
          <w:rFonts w:cs="Tahoma"/>
        </w:rPr>
        <w:t xml:space="preserve"> jeżeli będą </w:t>
      </w:r>
      <w:proofErr w:type="spellStart"/>
      <w:r w:rsidR="00D11947" w:rsidRPr="00D11947">
        <w:rPr>
          <w:rFonts w:cs="Tahoma"/>
        </w:rPr>
        <w:t>wystepowały</w:t>
      </w:r>
      <w:proofErr w:type="spellEnd"/>
      <w:r w:rsidR="00D11947" w:rsidRPr="00D11947">
        <w:rPr>
          <w:rFonts w:cs="Tahoma"/>
        </w:rPr>
        <w:t xml:space="preserve"> to</w:t>
      </w:r>
      <w:r w:rsidRPr="00D11947">
        <w:rPr>
          <w:rFonts w:cs="Tahoma"/>
        </w:rPr>
        <w:t xml:space="preserve">: </w:t>
      </w:r>
    </w:p>
    <w:p w:rsidR="00E3447C" w:rsidRPr="00C04A8E" w:rsidRDefault="00E3447C" w:rsidP="00E3447C">
      <w:pPr>
        <w:tabs>
          <w:tab w:val="left" w:pos="567"/>
        </w:tabs>
        <w:spacing w:after="240" w:line="276" w:lineRule="auto"/>
        <w:ind w:left="567"/>
        <w:jc w:val="both"/>
        <w:rPr>
          <w:rFonts w:cs="Tahoma"/>
        </w:rPr>
      </w:pPr>
      <w:r w:rsidRPr="00C04A8E">
        <w:rPr>
          <w:rFonts w:cs="Tahoma"/>
        </w:rPr>
        <w:t>Dopuszcza się, jako jedną z form zabezpieczenia przeciwpożarowego, wprowadzenie drzwi przeciwpożarowych o odpowiedniej odporności ogniowej do wydzielonych pionów instalacyjnych</w:t>
      </w:r>
      <w:r w:rsidR="00D218DA" w:rsidRPr="00C04A8E">
        <w:rPr>
          <w:rFonts w:cs="Tahoma"/>
        </w:rPr>
        <w:t>, w miejscach gdzie dotychczas nie występują (np. nowoprojektowane szachty elektryczne</w:t>
      </w:r>
      <w:r w:rsidR="00252CFC">
        <w:rPr>
          <w:rFonts w:cs="Tahoma"/>
        </w:rPr>
        <w:t xml:space="preserve"> jeżeli będą </w:t>
      </w:r>
      <w:r w:rsidR="00D11947">
        <w:rPr>
          <w:rFonts w:cs="Tahoma"/>
        </w:rPr>
        <w:t>występowały</w:t>
      </w:r>
      <w:r w:rsidR="00D218DA" w:rsidRPr="00C04A8E">
        <w:rPr>
          <w:rFonts w:cs="Tahoma"/>
        </w:rPr>
        <w:t>)</w:t>
      </w:r>
      <w:r w:rsidRPr="00C04A8E">
        <w:rPr>
          <w:rFonts w:cs="Tahoma"/>
        </w:rPr>
        <w:t xml:space="preserve">. </w:t>
      </w:r>
    </w:p>
    <w:p w:rsidR="00E3447C" w:rsidRPr="00C04A8E" w:rsidRDefault="00E3447C" w:rsidP="008E6EA7">
      <w:pPr>
        <w:spacing w:line="276" w:lineRule="auto"/>
        <w:ind w:left="567"/>
        <w:jc w:val="both"/>
        <w:rPr>
          <w:rFonts w:cs="Tahoma"/>
        </w:rPr>
      </w:pPr>
      <w:r w:rsidRPr="00C04A8E">
        <w:rPr>
          <w:rFonts w:cs="Tahoma"/>
        </w:rPr>
        <w:t xml:space="preserve">Parametry drzwi stalowych rewizyjnych przeciwpożarowych do szachtów instalacyjnych, o odpowiedniej odporności ogniowej: </w:t>
      </w:r>
    </w:p>
    <w:p w:rsidR="00E3447C" w:rsidRPr="008E6EA7" w:rsidRDefault="00E3447C" w:rsidP="008E6EA7">
      <w:pPr>
        <w:pStyle w:val="Akapitzlist"/>
        <w:numPr>
          <w:ilvl w:val="0"/>
          <w:numId w:val="71"/>
        </w:numPr>
        <w:spacing w:after="0"/>
        <w:ind w:left="851" w:hanging="284"/>
        <w:jc w:val="both"/>
        <w:rPr>
          <w:rFonts w:ascii="Tahoma" w:hAnsi="Tahoma" w:cs="Tahoma"/>
          <w:sz w:val="24"/>
          <w:szCs w:val="24"/>
        </w:rPr>
      </w:pPr>
      <w:r w:rsidRPr="008E6EA7">
        <w:rPr>
          <w:rFonts w:ascii="Tahoma" w:hAnsi="Tahoma" w:cs="Tahoma"/>
          <w:sz w:val="24"/>
          <w:szCs w:val="24"/>
        </w:rPr>
        <w:t xml:space="preserve">Grubość płyty drzwiowej – 65mm; grubość blachy – 1.5mm; </w:t>
      </w:r>
    </w:p>
    <w:p w:rsidR="00E3447C" w:rsidRPr="008E6EA7" w:rsidRDefault="00E3447C" w:rsidP="008E6EA7">
      <w:pPr>
        <w:numPr>
          <w:ilvl w:val="0"/>
          <w:numId w:val="70"/>
        </w:numPr>
        <w:spacing w:line="276" w:lineRule="auto"/>
        <w:ind w:left="851" w:hanging="284"/>
        <w:jc w:val="both"/>
        <w:rPr>
          <w:rFonts w:cs="Tahoma"/>
        </w:rPr>
      </w:pPr>
      <w:r w:rsidRPr="008E6EA7">
        <w:rPr>
          <w:rFonts w:cs="Tahoma"/>
        </w:rPr>
        <w:t xml:space="preserve">Płyta drzwiowa i ościeżnica ocynkowane i malowana proszkowo; </w:t>
      </w:r>
    </w:p>
    <w:p w:rsidR="00E3447C" w:rsidRPr="008E6EA7" w:rsidRDefault="00E3447C" w:rsidP="008E6EA7">
      <w:pPr>
        <w:numPr>
          <w:ilvl w:val="0"/>
          <w:numId w:val="70"/>
        </w:numPr>
        <w:spacing w:line="276" w:lineRule="auto"/>
        <w:ind w:left="851" w:hanging="284"/>
        <w:jc w:val="both"/>
        <w:rPr>
          <w:rFonts w:cs="Tahoma"/>
        </w:rPr>
      </w:pPr>
      <w:r w:rsidRPr="008E6EA7">
        <w:rPr>
          <w:rFonts w:cs="Tahoma"/>
        </w:rPr>
        <w:t xml:space="preserve">Szczelna  przylga; </w:t>
      </w:r>
    </w:p>
    <w:p w:rsidR="00E3447C" w:rsidRPr="008E6EA7" w:rsidRDefault="00E3447C" w:rsidP="008E6EA7">
      <w:pPr>
        <w:numPr>
          <w:ilvl w:val="0"/>
          <w:numId w:val="70"/>
        </w:numPr>
        <w:spacing w:line="276" w:lineRule="auto"/>
        <w:ind w:left="851" w:hanging="284"/>
        <w:jc w:val="both"/>
        <w:rPr>
          <w:rFonts w:cs="Tahoma"/>
        </w:rPr>
      </w:pPr>
      <w:r w:rsidRPr="008E6EA7">
        <w:rPr>
          <w:rFonts w:cs="Tahoma"/>
        </w:rPr>
        <w:t xml:space="preserve">Ościeżnica kątowa lub blokowa; </w:t>
      </w:r>
    </w:p>
    <w:p w:rsidR="00E3447C" w:rsidRPr="008E6EA7" w:rsidRDefault="00E3447C" w:rsidP="008E6EA7">
      <w:pPr>
        <w:numPr>
          <w:ilvl w:val="0"/>
          <w:numId w:val="70"/>
        </w:numPr>
        <w:spacing w:line="276" w:lineRule="auto"/>
        <w:ind w:left="851" w:hanging="284"/>
        <w:jc w:val="both"/>
        <w:rPr>
          <w:rFonts w:cs="Tahoma"/>
        </w:rPr>
      </w:pPr>
      <w:r w:rsidRPr="008E6EA7">
        <w:rPr>
          <w:rFonts w:cs="Tahoma"/>
        </w:rPr>
        <w:t xml:space="preserve">Opadająca uszczelka progowa; </w:t>
      </w:r>
    </w:p>
    <w:p w:rsidR="00E3447C" w:rsidRPr="008E6EA7" w:rsidRDefault="00E3447C" w:rsidP="008E6EA7">
      <w:pPr>
        <w:numPr>
          <w:ilvl w:val="0"/>
          <w:numId w:val="70"/>
        </w:numPr>
        <w:spacing w:line="276" w:lineRule="auto"/>
        <w:ind w:left="851" w:hanging="284"/>
        <w:jc w:val="both"/>
        <w:rPr>
          <w:rFonts w:cs="Tahoma"/>
        </w:rPr>
      </w:pPr>
      <w:r w:rsidRPr="008E6EA7">
        <w:rPr>
          <w:rFonts w:cs="Tahoma"/>
        </w:rPr>
        <w:t xml:space="preserve">Izolacja akustyczna skrzydła: </w:t>
      </w:r>
      <w:proofErr w:type="spellStart"/>
      <w:r w:rsidRPr="008E6EA7">
        <w:rPr>
          <w:rFonts w:cs="Tahoma"/>
        </w:rPr>
        <w:t>Rw</w:t>
      </w:r>
      <w:proofErr w:type="spellEnd"/>
      <w:r w:rsidRPr="008E6EA7">
        <w:rPr>
          <w:rFonts w:cs="Tahoma"/>
        </w:rPr>
        <w:t xml:space="preserve">=37dB; </w:t>
      </w:r>
    </w:p>
    <w:p w:rsidR="00E3447C" w:rsidRPr="008E6EA7" w:rsidRDefault="00E3447C" w:rsidP="008E6EA7">
      <w:pPr>
        <w:numPr>
          <w:ilvl w:val="0"/>
          <w:numId w:val="70"/>
        </w:numPr>
        <w:spacing w:line="276" w:lineRule="auto"/>
        <w:ind w:left="851" w:hanging="284"/>
        <w:jc w:val="both"/>
        <w:rPr>
          <w:rFonts w:cs="Tahoma"/>
        </w:rPr>
      </w:pPr>
      <w:r w:rsidRPr="008E6EA7">
        <w:rPr>
          <w:rFonts w:cs="Tahoma"/>
        </w:rPr>
        <w:t xml:space="preserve">Klamki przeciwpożarowe z polipropylenu; </w:t>
      </w:r>
    </w:p>
    <w:p w:rsidR="00E3447C" w:rsidRPr="008E6EA7" w:rsidRDefault="00E3447C" w:rsidP="008E6EA7">
      <w:pPr>
        <w:numPr>
          <w:ilvl w:val="0"/>
          <w:numId w:val="70"/>
        </w:numPr>
        <w:spacing w:after="240" w:line="276" w:lineRule="auto"/>
        <w:ind w:left="851" w:hanging="284"/>
        <w:jc w:val="both"/>
        <w:rPr>
          <w:rFonts w:cs="Tahoma"/>
        </w:rPr>
      </w:pPr>
      <w:r w:rsidRPr="008E6EA7">
        <w:rPr>
          <w:rFonts w:cs="Tahoma"/>
        </w:rPr>
        <w:t xml:space="preserve">Zawiasy 3D – regulowane w trzech płaszczyznach – ocynkowane; </w:t>
      </w:r>
      <w:r w:rsidRPr="008E6EA7">
        <w:rPr>
          <w:rFonts w:cs="Tahoma"/>
        </w:rPr>
        <w:t xml:space="preserve"> Trzpienie przeciwpożarowe. </w:t>
      </w:r>
    </w:p>
    <w:p w:rsidR="00E3447C" w:rsidRPr="00D218DA" w:rsidRDefault="00E3447C" w:rsidP="00E3447C">
      <w:pPr>
        <w:spacing w:line="276" w:lineRule="auto"/>
        <w:ind w:left="567"/>
        <w:jc w:val="both"/>
        <w:rPr>
          <w:rFonts w:cs="Tahoma"/>
        </w:rPr>
      </w:pPr>
      <w:r w:rsidRPr="00D218DA">
        <w:rPr>
          <w:rFonts w:cs="Tahoma"/>
        </w:rPr>
        <w:t xml:space="preserve">Parametry pozostałych drzwi rewizyjnych: </w:t>
      </w:r>
    </w:p>
    <w:p w:rsidR="00E3447C" w:rsidRPr="00D218DA" w:rsidRDefault="00E3447C" w:rsidP="008E6EA7">
      <w:pPr>
        <w:numPr>
          <w:ilvl w:val="0"/>
          <w:numId w:val="70"/>
        </w:numPr>
        <w:tabs>
          <w:tab w:val="left" w:pos="851"/>
        </w:tabs>
        <w:spacing w:line="276" w:lineRule="auto"/>
        <w:ind w:left="851" w:hanging="284"/>
        <w:jc w:val="both"/>
        <w:rPr>
          <w:rFonts w:cs="Tahoma"/>
        </w:rPr>
      </w:pPr>
      <w:r w:rsidRPr="00D218DA">
        <w:rPr>
          <w:rFonts w:cs="Tahoma"/>
        </w:rPr>
        <w:t xml:space="preserve">Grubość płyty drzwiowej – 45mm; </w:t>
      </w:r>
    </w:p>
    <w:p w:rsidR="00E3447C" w:rsidRPr="00D218DA" w:rsidRDefault="00E3447C" w:rsidP="008E6EA7">
      <w:pPr>
        <w:numPr>
          <w:ilvl w:val="0"/>
          <w:numId w:val="70"/>
        </w:numPr>
        <w:tabs>
          <w:tab w:val="left" w:pos="851"/>
        </w:tabs>
        <w:spacing w:line="276" w:lineRule="auto"/>
        <w:ind w:left="851" w:hanging="284"/>
        <w:jc w:val="both"/>
        <w:rPr>
          <w:rFonts w:cs="Tahoma"/>
        </w:rPr>
      </w:pPr>
      <w:r w:rsidRPr="00D218DA">
        <w:rPr>
          <w:rFonts w:cs="Tahoma"/>
        </w:rPr>
        <w:t xml:space="preserve">Płyta drzwiowa i ościeżnica ocynkowane i malowana proszkowo;  </w:t>
      </w:r>
    </w:p>
    <w:p w:rsidR="00E3447C" w:rsidRPr="00D218DA" w:rsidRDefault="00E3447C" w:rsidP="008E6EA7">
      <w:pPr>
        <w:numPr>
          <w:ilvl w:val="0"/>
          <w:numId w:val="70"/>
        </w:numPr>
        <w:tabs>
          <w:tab w:val="left" w:pos="851"/>
        </w:tabs>
        <w:spacing w:line="276" w:lineRule="auto"/>
        <w:ind w:left="851" w:hanging="284"/>
        <w:jc w:val="both"/>
        <w:rPr>
          <w:rFonts w:cs="Tahoma"/>
        </w:rPr>
      </w:pPr>
      <w:r w:rsidRPr="00D218DA">
        <w:rPr>
          <w:rFonts w:cs="Tahoma"/>
        </w:rPr>
        <w:t xml:space="preserve">Przylga; </w:t>
      </w:r>
    </w:p>
    <w:p w:rsidR="00E3447C" w:rsidRPr="00D218DA" w:rsidRDefault="00E3447C" w:rsidP="008E6EA7">
      <w:pPr>
        <w:numPr>
          <w:ilvl w:val="0"/>
          <w:numId w:val="70"/>
        </w:numPr>
        <w:tabs>
          <w:tab w:val="left" w:pos="851"/>
        </w:tabs>
        <w:spacing w:line="276" w:lineRule="auto"/>
        <w:ind w:left="851" w:hanging="284"/>
        <w:jc w:val="both"/>
        <w:rPr>
          <w:rFonts w:cs="Tahoma"/>
        </w:rPr>
      </w:pPr>
      <w:r w:rsidRPr="00D218DA">
        <w:rPr>
          <w:rFonts w:cs="Tahoma"/>
        </w:rPr>
        <w:t>Oścież</w:t>
      </w:r>
      <w:r w:rsidR="00C165D4">
        <w:rPr>
          <w:rFonts w:cs="Tahoma"/>
        </w:rPr>
        <w:t>nica kątowa, grubość blachy – 1,</w:t>
      </w:r>
      <w:r w:rsidRPr="00D218DA">
        <w:rPr>
          <w:rFonts w:cs="Tahoma"/>
        </w:rPr>
        <w:t>5mm;</w:t>
      </w:r>
    </w:p>
    <w:p w:rsidR="00E3447C" w:rsidRPr="00D218DA" w:rsidRDefault="00E3447C" w:rsidP="008E6EA7">
      <w:pPr>
        <w:numPr>
          <w:ilvl w:val="0"/>
          <w:numId w:val="70"/>
        </w:numPr>
        <w:tabs>
          <w:tab w:val="left" w:pos="851"/>
        </w:tabs>
        <w:spacing w:line="276" w:lineRule="auto"/>
        <w:ind w:left="851" w:hanging="284"/>
        <w:jc w:val="both"/>
        <w:rPr>
          <w:rFonts w:cs="Tahoma"/>
        </w:rPr>
      </w:pPr>
      <w:r w:rsidRPr="00D218DA">
        <w:rPr>
          <w:rFonts w:cs="Tahoma"/>
        </w:rPr>
        <w:t xml:space="preserve">Izolacja akustyczna skrzydła: </w:t>
      </w:r>
      <w:proofErr w:type="spellStart"/>
      <w:r w:rsidRPr="00D218DA">
        <w:rPr>
          <w:rFonts w:cs="Tahoma"/>
        </w:rPr>
        <w:t>Rw</w:t>
      </w:r>
      <w:proofErr w:type="spellEnd"/>
      <w:r w:rsidRPr="00D218DA">
        <w:rPr>
          <w:rFonts w:cs="Tahoma"/>
        </w:rPr>
        <w:t xml:space="preserve">=37dB; </w:t>
      </w:r>
    </w:p>
    <w:p w:rsidR="00E3447C" w:rsidRPr="00D218DA" w:rsidRDefault="00E3447C" w:rsidP="008E6EA7">
      <w:pPr>
        <w:numPr>
          <w:ilvl w:val="0"/>
          <w:numId w:val="70"/>
        </w:numPr>
        <w:tabs>
          <w:tab w:val="left" w:pos="851"/>
        </w:tabs>
        <w:spacing w:after="240" w:line="276" w:lineRule="auto"/>
        <w:ind w:left="851" w:hanging="284"/>
        <w:jc w:val="both"/>
        <w:rPr>
          <w:rFonts w:cs="Tahoma"/>
          <w:color w:val="31849B" w:themeColor="accent5" w:themeShade="BF"/>
        </w:rPr>
      </w:pPr>
      <w:r w:rsidRPr="00D218DA">
        <w:rPr>
          <w:rFonts w:cs="Tahoma"/>
        </w:rPr>
        <w:t xml:space="preserve">Zawiasy 3D – regulowane w trzech płaszczyznach – ocynkowane. </w:t>
      </w:r>
    </w:p>
    <w:p w:rsidR="00E3447C" w:rsidRPr="00D218DA" w:rsidRDefault="00E3447C" w:rsidP="00E3447C">
      <w:pPr>
        <w:spacing w:after="240"/>
        <w:ind w:left="567"/>
        <w:jc w:val="both"/>
        <w:rPr>
          <w:rFonts w:cs="Tahoma"/>
        </w:rPr>
      </w:pPr>
      <w:r w:rsidRPr="00D218DA">
        <w:rPr>
          <w:rFonts w:cs="Tahoma"/>
        </w:rPr>
        <w:t>W razie konieczności do zabezpieczenia szachtów instalacyjnych dopuszcza się wprowadzenie w miejsce drzwi przeciwpożarowych klap rewizyjnych o</w:t>
      </w:r>
      <w:r w:rsidR="007A5C65">
        <w:rPr>
          <w:rFonts w:cs="Tahoma"/>
        </w:rPr>
        <w:t> </w:t>
      </w:r>
      <w:r w:rsidRPr="00D218DA">
        <w:rPr>
          <w:rFonts w:cs="Tahoma"/>
        </w:rPr>
        <w:t>wymaganej klasie odporności pożarowej.</w:t>
      </w:r>
    </w:p>
    <w:p w:rsidR="00E3447C" w:rsidRPr="00D218DA" w:rsidRDefault="00E3447C" w:rsidP="00E3447C">
      <w:pPr>
        <w:spacing w:after="240" w:line="276" w:lineRule="auto"/>
        <w:ind w:left="567"/>
        <w:jc w:val="both"/>
        <w:rPr>
          <w:rFonts w:cs="Tahoma"/>
        </w:rPr>
      </w:pPr>
      <w:r w:rsidRPr="00D218DA">
        <w:rPr>
          <w:rFonts w:cs="Tahoma"/>
          <w:b/>
          <w:bCs/>
        </w:rPr>
        <w:t>Dla skrzydeł</w:t>
      </w:r>
      <w:r w:rsidRPr="00D218DA">
        <w:rPr>
          <w:rFonts w:cs="Tahoma"/>
        </w:rPr>
        <w:t xml:space="preserve"> drzwi do pomieszczeń higieniczno-sanitarnych i pomieszczeń pomocniczych należy przyjąć w dolnej części fabryczne podcięcia nawiewne lub otwory o sumarycznym przekroju nie mniejszym niż 0,022 m</w:t>
      </w:r>
      <w:r w:rsidRPr="00D218DA">
        <w:rPr>
          <w:rFonts w:cs="Tahoma"/>
          <w:vertAlign w:val="superscript"/>
        </w:rPr>
        <w:t>2</w:t>
      </w:r>
      <w:r w:rsidRPr="00D218DA">
        <w:rPr>
          <w:rFonts w:cs="Tahoma"/>
        </w:rPr>
        <w:t xml:space="preserve"> dla dopływu powietrza do pomieszczenia. Drzwi do pomieszczeń higieniczno-sanitarnych powinny otwierać się na zewnątrz, drzwi prowadzące do pomieszczenia </w:t>
      </w:r>
      <w:r w:rsidRPr="00D218DA">
        <w:rPr>
          <w:rFonts w:cs="Tahoma"/>
        </w:rPr>
        <w:lastRenderedPageBreak/>
        <w:t xml:space="preserve">izolującego ustęp oraz drzwi łączące je z dalszą częścią ustępu powinny zamykać się samoczynnie. </w:t>
      </w:r>
    </w:p>
    <w:p w:rsidR="00E3447C" w:rsidRPr="00247F28" w:rsidRDefault="00E3447C" w:rsidP="00E3447C">
      <w:pPr>
        <w:spacing w:after="240" w:line="276" w:lineRule="auto"/>
        <w:ind w:left="567"/>
        <w:jc w:val="both"/>
        <w:rPr>
          <w:rFonts w:cs="Tahoma"/>
        </w:rPr>
      </w:pPr>
      <w:r w:rsidRPr="00247F28">
        <w:rPr>
          <w:rFonts w:cs="Tahoma"/>
          <w:b/>
          <w:bCs/>
        </w:rPr>
        <w:t>Stolarka</w:t>
      </w:r>
      <w:r w:rsidRPr="00247F28">
        <w:rPr>
          <w:rFonts w:cs="Tahoma"/>
        </w:rPr>
        <w:t xml:space="preserve"> drzwiowa drewniana wyposażona w klamki i szyldy ze stali nierdzewnej szczotkowanej.  </w:t>
      </w:r>
    </w:p>
    <w:p w:rsidR="00D218DA" w:rsidRPr="00247F28" w:rsidRDefault="00D218DA" w:rsidP="00E3447C">
      <w:pPr>
        <w:spacing w:after="240" w:line="276" w:lineRule="auto"/>
        <w:ind w:left="567"/>
        <w:jc w:val="both"/>
        <w:rPr>
          <w:rFonts w:cs="Tahoma"/>
        </w:rPr>
      </w:pPr>
      <w:r w:rsidRPr="00247F28">
        <w:rPr>
          <w:rFonts w:cs="Tahoma"/>
          <w:b/>
          <w:bCs/>
        </w:rPr>
        <w:t xml:space="preserve">W razie </w:t>
      </w:r>
      <w:r w:rsidRPr="00247F28">
        <w:rPr>
          <w:rFonts w:cs="Tahoma"/>
        </w:rPr>
        <w:t>konieczności</w:t>
      </w:r>
      <w:r w:rsidRPr="00247F28">
        <w:rPr>
          <w:rFonts w:cs="Tahoma"/>
          <w:b/>
          <w:bCs/>
        </w:rPr>
        <w:t xml:space="preserve"> </w:t>
      </w:r>
      <w:r w:rsidRPr="00247F28">
        <w:rPr>
          <w:rFonts w:cs="Tahoma"/>
        </w:rPr>
        <w:t>zastosowania skrzydeł drzwiowych o wymiarach mniejszych niż wymagane obowiązującymi przepisami, Wykonawca zobowiązany będzie do uzyskania odstępstwa dla proponowanych rozwiązań.</w:t>
      </w:r>
    </w:p>
    <w:p w:rsidR="00E3447C" w:rsidRPr="00D218DA" w:rsidRDefault="00E3447C" w:rsidP="00E3447C">
      <w:pPr>
        <w:spacing w:after="240" w:line="276" w:lineRule="auto"/>
        <w:ind w:left="567"/>
        <w:jc w:val="both"/>
        <w:rPr>
          <w:rFonts w:cs="Tahoma"/>
        </w:rPr>
      </w:pPr>
      <w:r w:rsidRPr="00D218DA">
        <w:rPr>
          <w:rFonts w:cs="Tahoma"/>
          <w:b/>
          <w:bCs/>
        </w:rPr>
        <w:t>Należy</w:t>
      </w:r>
      <w:r w:rsidRPr="00D218DA">
        <w:rPr>
          <w:rFonts w:cs="Tahoma"/>
        </w:rPr>
        <w:t xml:space="preserve"> przewidzieć</w:t>
      </w:r>
      <w:r w:rsidR="004762D2">
        <w:rPr>
          <w:rFonts w:cs="Tahoma"/>
        </w:rPr>
        <w:t xml:space="preserve"> (szczególnie drzwi do </w:t>
      </w:r>
      <w:proofErr w:type="spellStart"/>
      <w:r w:rsidR="004762D2">
        <w:rPr>
          <w:rFonts w:cs="Tahoma"/>
        </w:rPr>
        <w:t>sal</w:t>
      </w:r>
      <w:proofErr w:type="spellEnd"/>
      <w:r w:rsidR="004762D2">
        <w:rPr>
          <w:rFonts w:cs="Tahoma"/>
        </w:rPr>
        <w:t xml:space="preserve"> chorych)</w:t>
      </w:r>
      <w:r w:rsidRPr="00D218DA">
        <w:rPr>
          <w:rFonts w:cs="Tahoma"/>
        </w:rPr>
        <w:t xml:space="preserve"> możliwość wyposażenia drzwi narażonych na uderzenie wózkiem w odbojnice k</w:t>
      </w:r>
      <w:r w:rsidR="00247F28">
        <w:rPr>
          <w:rFonts w:cs="Tahoma"/>
        </w:rPr>
        <w:t>lejone – dla drzwi drewnianych.</w:t>
      </w:r>
    </w:p>
    <w:p w:rsidR="00E3447C" w:rsidRPr="00D218DA" w:rsidRDefault="00E3447C" w:rsidP="00E3447C">
      <w:pPr>
        <w:spacing w:after="240" w:line="276" w:lineRule="auto"/>
        <w:ind w:left="567"/>
        <w:jc w:val="both"/>
        <w:rPr>
          <w:rFonts w:cs="Tahoma"/>
        </w:rPr>
      </w:pPr>
      <w:r w:rsidRPr="00D218DA">
        <w:rPr>
          <w:rFonts w:cs="Tahoma"/>
          <w:b/>
          <w:bCs/>
        </w:rPr>
        <w:t>Dla proponowanych</w:t>
      </w:r>
      <w:r w:rsidRPr="00D218DA">
        <w:rPr>
          <w:rFonts w:cs="Tahoma"/>
        </w:rPr>
        <w:t xml:space="preserve"> ostatecznych rozwiązań należy uzyskać pisemną akceptację Zamawiającego.</w:t>
      </w:r>
    </w:p>
    <w:p w:rsidR="005421C2" w:rsidRDefault="005421C2" w:rsidP="005421C2">
      <w:pPr>
        <w:tabs>
          <w:tab w:val="left" w:pos="567"/>
        </w:tabs>
        <w:spacing w:after="240" w:line="276" w:lineRule="auto"/>
        <w:ind w:left="567"/>
        <w:jc w:val="both"/>
        <w:rPr>
          <w:rFonts w:cs="Tahoma"/>
        </w:rPr>
      </w:pPr>
      <w:r w:rsidRPr="005421C2">
        <w:rPr>
          <w:rFonts w:cs="Tahoma"/>
        </w:rPr>
        <w:t>Szachty instalacji</w:t>
      </w:r>
      <w:r>
        <w:rPr>
          <w:rFonts w:cs="Tahoma"/>
        </w:rPr>
        <w:t xml:space="preserve"> sanitarnych dostępne od strony wejść do pomieszczeń należy wydzielić roletami aluminiowymi zamykanymi na klucz</w:t>
      </w:r>
      <w:r w:rsidR="00F23CAF">
        <w:rPr>
          <w:rFonts w:cs="Tahoma"/>
        </w:rPr>
        <w:t xml:space="preserve"> koloru popielatego</w:t>
      </w:r>
      <w:r>
        <w:rPr>
          <w:rFonts w:cs="Tahoma"/>
        </w:rPr>
        <w:t>. Kurtyna rolet wykonana z lameli aluminiowych wypełnionych pianką poliuretanową.</w:t>
      </w:r>
      <w:r w:rsidRPr="005421C2">
        <w:rPr>
          <w:rFonts w:cs="Tahoma"/>
        </w:rPr>
        <w:t xml:space="preserve"> </w:t>
      </w:r>
    </w:p>
    <w:p w:rsidR="008E0845" w:rsidRPr="008E0845" w:rsidRDefault="008E0845" w:rsidP="00735A46">
      <w:pPr>
        <w:tabs>
          <w:tab w:val="left" w:pos="567"/>
        </w:tabs>
        <w:spacing w:after="240" w:line="276" w:lineRule="auto"/>
        <w:jc w:val="both"/>
        <w:rPr>
          <w:rFonts w:cs="Tahoma"/>
          <w:color w:val="FF0000"/>
        </w:rPr>
      </w:pPr>
    </w:p>
    <w:p w:rsidR="00E3447C" w:rsidRPr="00D218DA" w:rsidRDefault="00E3447C" w:rsidP="00E3447C">
      <w:pPr>
        <w:spacing w:after="240" w:line="276" w:lineRule="auto"/>
        <w:ind w:left="567"/>
        <w:jc w:val="both"/>
        <w:rPr>
          <w:rFonts w:cs="Tahoma"/>
        </w:rPr>
      </w:pPr>
      <w:r w:rsidRPr="00D218DA">
        <w:rPr>
          <w:rFonts w:cs="Tahoma"/>
          <w:b/>
          <w:bCs/>
          <w:u w:val="single"/>
        </w:rPr>
        <w:t>2.9.5. Stolarka okienna wewnętrzna</w:t>
      </w:r>
      <w:r w:rsidRPr="00D218DA">
        <w:rPr>
          <w:rFonts w:cs="Tahoma"/>
        </w:rPr>
        <w:t xml:space="preserve"> </w:t>
      </w:r>
    </w:p>
    <w:p w:rsidR="00E3447C" w:rsidRPr="00D218DA" w:rsidRDefault="00E3447C" w:rsidP="00C165D4">
      <w:pPr>
        <w:spacing w:line="276" w:lineRule="auto"/>
        <w:ind w:left="567"/>
        <w:jc w:val="both"/>
        <w:rPr>
          <w:rFonts w:cs="Tahoma"/>
        </w:rPr>
      </w:pPr>
      <w:r w:rsidRPr="00D218DA">
        <w:rPr>
          <w:rFonts w:cs="Tahoma"/>
        </w:rPr>
        <w:t xml:space="preserve">W razie potrzeby wprowadzenia okien wewnętrznych w pomieszczeniach objętych zakresem  opracowania, należy zaprojektować a następnie wykonać okna następujących parametrach:  </w:t>
      </w:r>
    </w:p>
    <w:p w:rsidR="00E3447C" w:rsidRPr="00D218DA" w:rsidRDefault="00C165D4" w:rsidP="00C165D4">
      <w:pPr>
        <w:numPr>
          <w:ilvl w:val="0"/>
          <w:numId w:val="72"/>
        </w:numPr>
        <w:tabs>
          <w:tab w:val="left" w:pos="851"/>
        </w:tabs>
        <w:spacing w:line="276" w:lineRule="auto"/>
        <w:ind w:left="851" w:hanging="284"/>
        <w:jc w:val="both"/>
        <w:rPr>
          <w:rFonts w:cs="Tahoma"/>
        </w:rPr>
      </w:pPr>
      <w:r>
        <w:rPr>
          <w:rFonts w:cs="Tahoma"/>
        </w:rPr>
        <w:t>g</w:t>
      </w:r>
      <w:r w:rsidR="00E3447C" w:rsidRPr="00D218DA">
        <w:rPr>
          <w:rFonts w:cs="Tahoma"/>
        </w:rPr>
        <w:t xml:space="preserve">łębokość konstrukcyjna kształtowników: 45mm (ościeżnica), 54mm (skrzydło); </w:t>
      </w:r>
    </w:p>
    <w:p w:rsidR="00E3447C" w:rsidRPr="00D218DA" w:rsidRDefault="00C165D4" w:rsidP="00C165D4">
      <w:pPr>
        <w:numPr>
          <w:ilvl w:val="0"/>
          <w:numId w:val="72"/>
        </w:numPr>
        <w:tabs>
          <w:tab w:val="left" w:pos="851"/>
        </w:tabs>
        <w:spacing w:line="276" w:lineRule="auto"/>
        <w:ind w:left="851" w:hanging="284"/>
        <w:jc w:val="both"/>
        <w:rPr>
          <w:rFonts w:cs="Tahoma"/>
        </w:rPr>
      </w:pPr>
      <w:r>
        <w:rPr>
          <w:rFonts w:cs="Tahoma"/>
        </w:rPr>
        <w:t>u</w:t>
      </w:r>
      <w:r w:rsidR="00E3447C" w:rsidRPr="00D218DA">
        <w:rPr>
          <w:rFonts w:cs="Tahoma"/>
        </w:rPr>
        <w:t xml:space="preserve">szczelki z kauczuku syntetycznego EPDM; </w:t>
      </w:r>
    </w:p>
    <w:p w:rsidR="00E3447C" w:rsidRPr="00D218DA" w:rsidRDefault="00C165D4" w:rsidP="00C165D4">
      <w:pPr>
        <w:numPr>
          <w:ilvl w:val="0"/>
          <w:numId w:val="72"/>
        </w:numPr>
        <w:tabs>
          <w:tab w:val="left" w:pos="851"/>
        </w:tabs>
        <w:spacing w:line="276" w:lineRule="auto"/>
        <w:ind w:left="851" w:hanging="284"/>
        <w:jc w:val="both"/>
        <w:rPr>
          <w:rFonts w:cs="Tahoma"/>
        </w:rPr>
      </w:pPr>
      <w:r>
        <w:rPr>
          <w:rFonts w:cs="Tahoma"/>
        </w:rPr>
        <w:t>s</w:t>
      </w:r>
      <w:r w:rsidR="00E3447C" w:rsidRPr="00D218DA">
        <w:rPr>
          <w:rFonts w:cs="Tahoma"/>
        </w:rPr>
        <w:t xml:space="preserve">iłowniki dla okien podawczych, </w:t>
      </w:r>
    </w:p>
    <w:p w:rsidR="00E3447C" w:rsidRDefault="00C165D4" w:rsidP="00C165D4">
      <w:pPr>
        <w:numPr>
          <w:ilvl w:val="0"/>
          <w:numId w:val="72"/>
        </w:numPr>
        <w:tabs>
          <w:tab w:val="left" w:pos="851"/>
        </w:tabs>
        <w:spacing w:after="240" w:line="276" w:lineRule="auto"/>
        <w:ind w:left="851" w:hanging="284"/>
        <w:jc w:val="both"/>
        <w:rPr>
          <w:rFonts w:cs="Tahoma"/>
        </w:rPr>
      </w:pPr>
      <w:r>
        <w:rPr>
          <w:rFonts w:cs="Tahoma"/>
        </w:rPr>
        <w:t>o</w:t>
      </w:r>
      <w:r w:rsidR="00E3447C" w:rsidRPr="00D218DA">
        <w:rPr>
          <w:rFonts w:cs="Tahoma"/>
        </w:rPr>
        <w:t xml:space="preserve">kna wprowadzane w ścianach wydzielających drogi ewakuacyjne muszą posiadać odpowiednią odporność ogniową. </w:t>
      </w:r>
    </w:p>
    <w:p w:rsidR="00771923" w:rsidRPr="00D218DA" w:rsidRDefault="00771923" w:rsidP="00771923">
      <w:pPr>
        <w:tabs>
          <w:tab w:val="left" w:pos="851"/>
        </w:tabs>
        <w:spacing w:after="240" w:line="276" w:lineRule="auto"/>
        <w:jc w:val="both"/>
        <w:rPr>
          <w:rFonts w:cs="Tahoma"/>
        </w:rPr>
      </w:pPr>
    </w:p>
    <w:p w:rsidR="00E3447C" w:rsidRPr="00D218DA" w:rsidRDefault="00E3447C" w:rsidP="00E3447C">
      <w:pPr>
        <w:spacing w:after="240" w:line="276" w:lineRule="auto"/>
        <w:ind w:left="567"/>
        <w:jc w:val="both"/>
        <w:rPr>
          <w:rFonts w:cs="Tahoma"/>
          <w:b/>
          <w:bCs/>
          <w:u w:val="single"/>
        </w:rPr>
      </w:pPr>
      <w:r w:rsidRPr="00D218DA">
        <w:rPr>
          <w:rFonts w:cs="Tahoma"/>
          <w:b/>
          <w:bCs/>
          <w:u w:val="single"/>
        </w:rPr>
        <w:t>2.9.6.</w:t>
      </w:r>
      <w:r w:rsidRPr="00D218DA">
        <w:rPr>
          <w:rFonts w:cs="Tahoma"/>
          <w:b/>
          <w:bCs/>
          <w:u w:val="single"/>
        </w:rPr>
        <w:tab/>
        <w:t>Zabezpieczenia ścian i naroży oraz pochwyty</w:t>
      </w:r>
    </w:p>
    <w:p w:rsidR="00E3447C" w:rsidRPr="00D218DA" w:rsidRDefault="00E3447C" w:rsidP="00E3447C">
      <w:pPr>
        <w:tabs>
          <w:tab w:val="left" w:pos="567"/>
        </w:tabs>
        <w:spacing w:after="240" w:line="276" w:lineRule="auto"/>
        <w:ind w:left="567"/>
        <w:jc w:val="both"/>
        <w:rPr>
          <w:rFonts w:cs="Tahoma"/>
        </w:rPr>
      </w:pPr>
      <w:r w:rsidRPr="00D218DA">
        <w:rPr>
          <w:rFonts w:cs="Tahoma"/>
          <w:b/>
          <w:bCs/>
        </w:rPr>
        <w:t>W komunikacji</w:t>
      </w:r>
      <w:r w:rsidRPr="00D218DA">
        <w:rPr>
          <w:rFonts w:cs="Tahoma"/>
        </w:rPr>
        <w:t xml:space="preserve"> ogólnej</w:t>
      </w:r>
      <w:r w:rsidR="00695819">
        <w:rPr>
          <w:rFonts w:cs="Tahoma"/>
        </w:rPr>
        <w:t xml:space="preserve"> – korytarzu należy wymienić istniejące pochwyty oraz zamontować zabezpieczenia ścian płyty PCV i narożniki PCV koloru zbliżonego jak </w:t>
      </w:r>
      <w:r w:rsidR="00695819">
        <w:rPr>
          <w:rFonts w:cs="Tahoma"/>
        </w:rPr>
        <w:lastRenderedPageBreak/>
        <w:t>na salach chorych (kolor popielaty). W</w:t>
      </w:r>
      <w:r w:rsidRPr="00D218DA">
        <w:rPr>
          <w:rFonts w:cs="Tahoma"/>
        </w:rPr>
        <w:t>e wszystkich pomieszczeniach Oddział</w:t>
      </w:r>
      <w:r w:rsidR="00F84C1F">
        <w:rPr>
          <w:rFonts w:cs="Tahoma"/>
        </w:rPr>
        <w:t>u</w:t>
      </w:r>
      <w:r w:rsidRPr="00D218DA">
        <w:rPr>
          <w:rFonts w:cs="Tahoma"/>
        </w:rPr>
        <w:t xml:space="preserve"> gdzie nie występują okładzi</w:t>
      </w:r>
      <w:r w:rsidR="00771923">
        <w:rPr>
          <w:rFonts w:cs="Tahoma"/>
        </w:rPr>
        <w:t>ny lub zabezpieczenia ścienne</w:t>
      </w:r>
      <w:r w:rsidR="00695819">
        <w:rPr>
          <w:rFonts w:cs="Tahoma"/>
        </w:rPr>
        <w:t xml:space="preserve"> lub są uszkodzone i zniszczone</w:t>
      </w:r>
      <w:r w:rsidR="00771923">
        <w:rPr>
          <w:rFonts w:cs="Tahoma"/>
        </w:rPr>
        <w:t xml:space="preserve">, </w:t>
      </w:r>
      <w:r w:rsidRPr="00D218DA">
        <w:rPr>
          <w:rFonts w:cs="Tahoma"/>
        </w:rPr>
        <w:t xml:space="preserve">należy </w:t>
      </w:r>
      <w:r w:rsidR="00F84C1F">
        <w:rPr>
          <w:rFonts w:cs="Tahoma"/>
        </w:rPr>
        <w:t xml:space="preserve">uzupełnić lub </w:t>
      </w:r>
      <w:r w:rsidRPr="00D218DA">
        <w:rPr>
          <w:rFonts w:cs="Tahoma"/>
        </w:rPr>
        <w:t xml:space="preserve">wprowadzić atestowane, systemowe  odbojnice i zabezpieczenia kątowe ścian. </w:t>
      </w:r>
      <w:r w:rsidRPr="00771923">
        <w:rPr>
          <w:rFonts w:cs="Tahoma"/>
        </w:rPr>
        <w:t>Ponadto w</w:t>
      </w:r>
      <w:r w:rsidR="00D218DA" w:rsidRPr="00771923">
        <w:rPr>
          <w:rFonts w:cs="Tahoma"/>
        </w:rPr>
        <w:t> </w:t>
      </w:r>
      <w:r w:rsidRPr="00771923">
        <w:rPr>
          <w:rFonts w:cs="Tahoma"/>
        </w:rPr>
        <w:t>komunikacji Oddział</w:t>
      </w:r>
      <w:r w:rsidR="00771923" w:rsidRPr="00771923">
        <w:rPr>
          <w:rFonts w:cs="Tahoma"/>
        </w:rPr>
        <w:t>u</w:t>
      </w:r>
      <w:r w:rsidRPr="00771923">
        <w:rPr>
          <w:rFonts w:cs="Tahoma"/>
        </w:rPr>
        <w:t xml:space="preserve"> należy wprowadzić systemowe i atestowane </w:t>
      </w:r>
      <w:proofErr w:type="spellStart"/>
      <w:r w:rsidRPr="00771923">
        <w:rPr>
          <w:rFonts w:cs="Tahoma"/>
        </w:rPr>
        <w:t>odbojoporęcze</w:t>
      </w:r>
      <w:proofErr w:type="spellEnd"/>
      <w:r w:rsidRPr="00771923">
        <w:rPr>
          <w:rFonts w:cs="Tahoma"/>
        </w:rPr>
        <w:t>.</w:t>
      </w:r>
      <w:r w:rsidRPr="00D218DA">
        <w:rPr>
          <w:rFonts w:cs="Tahoma"/>
        </w:rPr>
        <w:t xml:space="preserve"> We fragmentach komunikacji oraz w pomieszczeniach gdzie zabezpieczenia i naroża ścienne występują częściowo, należy uzupełnić brakujące fragmenty za pomocą identycznych elementów zarówno pod względem rodzaju zabezpieczenia, materiału i</w:t>
      </w:r>
      <w:r w:rsidR="00D218DA" w:rsidRPr="00D218DA">
        <w:rPr>
          <w:rFonts w:cs="Tahoma"/>
        </w:rPr>
        <w:t> </w:t>
      </w:r>
      <w:r w:rsidRPr="00D218DA">
        <w:rPr>
          <w:rFonts w:cs="Tahoma"/>
        </w:rPr>
        <w:t>kolorystyki.</w:t>
      </w:r>
    </w:p>
    <w:p w:rsidR="00E3447C" w:rsidRPr="00D218DA" w:rsidRDefault="00E3447C" w:rsidP="00E3447C">
      <w:pPr>
        <w:spacing w:line="276" w:lineRule="auto"/>
        <w:ind w:left="567"/>
        <w:jc w:val="both"/>
        <w:rPr>
          <w:rFonts w:cs="Tahoma"/>
        </w:rPr>
      </w:pPr>
      <w:r w:rsidRPr="00D218DA">
        <w:rPr>
          <w:rFonts w:cs="Tahoma"/>
        </w:rPr>
        <w:t xml:space="preserve">Parametry </w:t>
      </w:r>
      <w:proofErr w:type="spellStart"/>
      <w:r w:rsidRPr="00D218DA">
        <w:rPr>
          <w:rFonts w:cs="Tahoma"/>
        </w:rPr>
        <w:t>odbojoporęczy</w:t>
      </w:r>
      <w:proofErr w:type="spellEnd"/>
      <w:r w:rsidRPr="00D218DA">
        <w:rPr>
          <w:rFonts w:cs="Tahoma"/>
        </w:rPr>
        <w:t>:</w:t>
      </w:r>
    </w:p>
    <w:p w:rsidR="00E3447C" w:rsidRPr="00D218DA" w:rsidRDefault="00E3447C" w:rsidP="00F84C1F">
      <w:pPr>
        <w:numPr>
          <w:ilvl w:val="0"/>
          <w:numId w:val="57"/>
        </w:numPr>
        <w:tabs>
          <w:tab w:val="left" w:pos="851"/>
        </w:tabs>
        <w:spacing w:line="276" w:lineRule="auto"/>
        <w:ind w:left="851" w:hanging="284"/>
        <w:jc w:val="both"/>
        <w:rPr>
          <w:rFonts w:cs="Tahoma"/>
        </w:rPr>
      </w:pPr>
      <w:r w:rsidRPr="00D218DA">
        <w:rPr>
          <w:rFonts w:cs="Tahoma"/>
        </w:rPr>
        <w:t>Pochwyt o właściwościach bakteriostatycznych, wstrząsoodporny, o</w:t>
      </w:r>
      <w:r w:rsidR="00F460E3">
        <w:rPr>
          <w:rFonts w:cs="Tahoma"/>
        </w:rPr>
        <w:t> </w:t>
      </w:r>
      <w:r w:rsidRPr="00D218DA">
        <w:rPr>
          <w:rFonts w:cs="Tahoma"/>
        </w:rPr>
        <w:t xml:space="preserve">fakturze odpornej na zarysowania </w:t>
      </w:r>
    </w:p>
    <w:p w:rsidR="00E3447C" w:rsidRPr="00D218DA" w:rsidRDefault="00E3447C" w:rsidP="00F84C1F">
      <w:pPr>
        <w:numPr>
          <w:ilvl w:val="0"/>
          <w:numId w:val="57"/>
        </w:numPr>
        <w:tabs>
          <w:tab w:val="left" w:pos="851"/>
        </w:tabs>
        <w:spacing w:line="276" w:lineRule="auto"/>
        <w:ind w:left="851" w:hanging="284"/>
        <w:jc w:val="both"/>
        <w:rPr>
          <w:rFonts w:cs="Tahoma"/>
        </w:rPr>
      </w:pPr>
      <w:r w:rsidRPr="00D218DA">
        <w:rPr>
          <w:rFonts w:cs="Tahoma"/>
        </w:rPr>
        <w:t xml:space="preserve">Osłona na bazie modyfikowanych przeciwuderzeniowo żywic, wyposażonych w stabilizatory U.V. i środki </w:t>
      </w:r>
      <w:proofErr w:type="spellStart"/>
      <w:r w:rsidRPr="00D218DA">
        <w:rPr>
          <w:rFonts w:cs="Tahoma"/>
        </w:rPr>
        <w:t>przeciwpalne</w:t>
      </w:r>
      <w:proofErr w:type="spellEnd"/>
      <w:r w:rsidRPr="00D218DA">
        <w:rPr>
          <w:rFonts w:cs="Tahoma"/>
        </w:rPr>
        <w:t xml:space="preserve">, montowana na profilu aluminiowym </w:t>
      </w:r>
    </w:p>
    <w:p w:rsidR="00E3447C" w:rsidRPr="00D218DA" w:rsidRDefault="00E3447C" w:rsidP="00F84C1F">
      <w:pPr>
        <w:numPr>
          <w:ilvl w:val="0"/>
          <w:numId w:val="57"/>
        </w:numPr>
        <w:tabs>
          <w:tab w:val="left" w:pos="851"/>
        </w:tabs>
        <w:spacing w:line="276" w:lineRule="auto"/>
        <w:ind w:left="851" w:hanging="284"/>
        <w:jc w:val="both"/>
        <w:rPr>
          <w:rFonts w:cs="Tahoma"/>
        </w:rPr>
      </w:pPr>
      <w:r w:rsidRPr="00D218DA">
        <w:rPr>
          <w:rFonts w:cs="Tahoma"/>
        </w:rPr>
        <w:t xml:space="preserve">Pochwyt winien posiadać atest higieniczny, wydany przez Narodowy Instytut Zdrowia Publicznego – Państwowy Zakład Higieny </w:t>
      </w:r>
    </w:p>
    <w:p w:rsidR="00E3447C" w:rsidRPr="00D218DA" w:rsidRDefault="00E3447C" w:rsidP="00F84C1F">
      <w:pPr>
        <w:numPr>
          <w:ilvl w:val="0"/>
          <w:numId w:val="57"/>
        </w:numPr>
        <w:tabs>
          <w:tab w:val="left" w:pos="851"/>
        </w:tabs>
        <w:spacing w:after="240" w:line="276" w:lineRule="auto"/>
        <w:ind w:left="851" w:hanging="284"/>
        <w:jc w:val="both"/>
        <w:rPr>
          <w:rFonts w:cs="Tahoma"/>
        </w:rPr>
      </w:pPr>
      <w:r w:rsidRPr="00D218DA">
        <w:rPr>
          <w:rFonts w:cs="Tahoma"/>
        </w:rPr>
        <w:t>Produkt winien posiadać klasyfikację pożarową B – s2, d0.</w:t>
      </w:r>
    </w:p>
    <w:p w:rsidR="00E3447C" w:rsidRPr="00D218DA" w:rsidRDefault="00E3447C" w:rsidP="00E3447C">
      <w:pPr>
        <w:spacing w:line="276" w:lineRule="auto"/>
        <w:ind w:left="567"/>
        <w:jc w:val="both"/>
        <w:rPr>
          <w:rFonts w:cs="Tahoma"/>
        </w:rPr>
      </w:pPr>
      <w:r w:rsidRPr="00D218DA">
        <w:rPr>
          <w:rFonts w:cs="Tahoma"/>
        </w:rPr>
        <w:t>Parametry odbojnic:</w:t>
      </w:r>
    </w:p>
    <w:p w:rsidR="00E3447C" w:rsidRPr="00D218DA" w:rsidRDefault="00E3447C" w:rsidP="00F84C1F">
      <w:pPr>
        <w:numPr>
          <w:ilvl w:val="0"/>
          <w:numId w:val="58"/>
        </w:numPr>
        <w:tabs>
          <w:tab w:val="left" w:pos="851"/>
        </w:tabs>
        <w:spacing w:line="276" w:lineRule="auto"/>
        <w:ind w:left="851" w:hanging="284"/>
        <w:jc w:val="both"/>
        <w:rPr>
          <w:rFonts w:cs="Tahoma"/>
        </w:rPr>
      </w:pPr>
      <w:r w:rsidRPr="00D218DA">
        <w:rPr>
          <w:rFonts w:cs="Tahoma"/>
        </w:rPr>
        <w:t xml:space="preserve">Odbojnica do ochrony powierzchni ścian zbudowana z pokrywy elastycznej na bazie modyfikowanych przeciwuderzeniowo żywic wyposażonych w stabilizatory U.V. i środki </w:t>
      </w:r>
      <w:proofErr w:type="spellStart"/>
      <w:r w:rsidRPr="00D218DA">
        <w:rPr>
          <w:rFonts w:cs="Tahoma"/>
        </w:rPr>
        <w:t>przeciwpalne</w:t>
      </w:r>
      <w:proofErr w:type="spellEnd"/>
      <w:r w:rsidRPr="00D218DA">
        <w:rPr>
          <w:rFonts w:cs="Tahoma"/>
        </w:rPr>
        <w:t xml:space="preserve">, montowana na aluminiowych uchwytach </w:t>
      </w:r>
    </w:p>
    <w:p w:rsidR="00E3447C" w:rsidRPr="00D218DA" w:rsidRDefault="00E3447C" w:rsidP="00F84C1F">
      <w:pPr>
        <w:numPr>
          <w:ilvl w:val="0"/>
          <w:numId w:val="58"/>
        </w:numPr>
        <w:tabs>
          <w:tab w:val="left" w:pos="851"/>
        </w:tabs>
        <w:spacing w:line="276" w:lineRule="auto"/>
        <w:ind w:left="851" w:hanging="284"/>
        <w:jc w:val="both"/>
        <w:rPr>
          <w:rFonts w:cs="Tahoma"/>
        </w:rPr>
      </w:pPr>
      <w:r w:rsidRPr="00D218DA">
        <w:rPr>
          <w:rFonts w:cs="Tahoma"/>
        </w:rPr>
        <w:t xml:space="preserve">Odbojnica o szerokości 12 cm lub 20 cm </w:t>
      </w:r>
    </w:p>
    <w:p w:rsidR="00E3447C" w:rsidRPr="00D218DA" w:rsidRDefault="00E3447C" w:rsidP="00F84C1F">
      <w:pPr>
        <w:numPr>
          <w:ilvl w:val="0"/>
          <w:numId w:val="58"/>
        </w:numPr>
        <w:tabs>
          <w:tab w:val="left" w:pos="851"/>
        </w:tabs>
        <w:spacing w:line="276" w:lineRule="auto"/>
        <w:ind w:left="851" w:hanging="284"/>
        <w:jc w:val="both"/>
        <w:rPr>
          <w:rFonts w:cs="Tahoma"/>
        </w:rPr>
      </w:pPr>
      <w:r w:rsidRPr="00D218DA">
        <w:rPr>
          <w:rFonts w:cs="Tahoma"/>
        </w:rPr>
        <w:t xml:space="preserve">Odbojnica winna posiadać atest higieniczny, wydany przez Narodowy Instytut Zdrowia Publicznego – Państwowy Zakład Higieny </w:t>
      </w:r>
    </w:p>
    <w:p w:rsidR="00E3447C" w:rsidRPr="00D218DA" w:rsidRDefault="00E3447C" w:rsidP="00F84C1F">
      <w:pPr>
        <w:numPr>
          <w:ilvl w:val="0"/>
          <w:numId w:val="58"/>
        </w:numPr>
        <w:tabs>
          <w:tab w:val="left" w:pos="851"/>
        </w:tabs>
        <w:spacing w:after="240" w:line="276" w:lineRule="auto"/>
        <w:ind w:left="851" w:hanging="284"/>
        <w:jc w:val="both"/>
        <w:rPr>
          <w:rFonts w:cs="Tahoma"/>
        </w:rPr>
      </w:pPr>
      <w:r w:rsidRPr="00D218DA">
        <w:rPr>
          <w:rFonts w:cs="Tahoma"/>
        </w:rPr>
        <w:t>Produkt winien posiadać klasyfikację pożarową B – s2, d0.</w:t>
      </w:r>
    </w:p>
    <w:p w:rsidR="00E3447C" w:rsidRPr="00D218DA" w:rsidRDefault="00E3447C" w:rsidP="00F84C1F">
      <w:pPr>
        <w:spacing w:before="240" w:line="276" w:lineRule="auto"/>
        <w:ind w:left="567" w:right="1"/>
        <w:jc w:val="both"/>
        <w:rPr>
          <w:rFonts w:cs="Tahoma"/>
        </w:rPr>
      </w:pPr>
      <w:r w:rsidRPr="00D218DA">
        <w:rPr>
          <w:rFonts w:cs="Tahoma"/>
          <w:b/>
          <w:bCs/>
        </w:rPr>
        <w:t>Dopuszcza się</w:t>
      </w:r>
      <w:r w:rsidRPr="00D218DA">
        <w:rPr>
          <w:rFonts w:cs="Tahoma"/>
        </w:rPr>
        <w:t xml:space="preserve"> wprowadzenie odbojnic klejonych do ściany, w formie taśm ochronnych o grubości min. 3 mm, teksturowanych i barwionych w masie, o zaokrąglonych krawędziach i szerokości 30 - 50 cm (do uzgodnienia z Zamawiającym), montowanych 10 cm ponad cokołem posadzki. </w:t>
      </w:r>
    </w:p>
    <w:p w:rsidR="00E3447C" w:rsidRPr="00D218DA" w:rsidRDefault="00E3447C" w:rsidP="00E3447C">
      <w:pPr>
        <w:spacing w:line="276" w:lineRule="auto"/>
        <w:ind w:left="567"/>
        <w:jc w:val="both"/>
        <w:rPr>
          <w:rFonts w:cs="Tahoma"/>
          <w:color w:val="31849B" w:themeColor="accent5" w:themeShade="BF"/>
        </w:rPr>
      </w:pPr>
    </w:p>
    <w:p w:rsidR="00E3447C" w:rsidRPr="00D218DA" w:rsidRDefault="00E3447C" w:rsidP="00F84C1F">
      <w:pPr>
        <w:tabs>
          <w:tab w:val="left" w:pos="851"/>
        </w:tabs>
        <w:spacing w:line="276" w:lineRule="auto"/>
        <w:ind w:left="851" w:hanging="284"/>
        <w:jc w:val="both"/>
        <w:rPr>
          <w:rFonts w:cs="Tahoma"/>
        </w:rPr>
      </w:pPr>
      <w:r w:rsidRPr="00D218DA">
        <w:rPr>
          <w:rFonts w:cs="Tahoma"/>
        </w:rPr>
        <w:t>Parametry narożników ochronnych:</w:t>
      </w:r>
    </w:p>
    <w:p w:rsidR="00E3447C" w:rsidRPr="00D218DA" w:rsidRDefault="00E3447C" w:rsidP="00F84C1F">
      <w:pPr>
        <w:numPr>
          <w:ilvl w:val="0"/>
          <w:numId w:val="59"/>
        </w:numPr>
        <w:tabs>
          <w:tab w:val="left" w:pos="851"/>
          <w:tab w:val="left" w:pos="1276"/>
        </w:tabs>
        <w:spacing w:line="276" w:lineRule="auto"/>
        <w:ind w:left="851" w:hanging="284"/>
        <w:jc w:val="both"/>
        <w:rPr>
          <w:rFonts w:cs="Tahoma"/>
        </w:rPr>
      </w:pPr>
      <w:r w:rsidRPr="00D218DA">
        <w:rPr>
          <w:rFonts w:cs="Tahoma"/>
        </w:rPr>
        <w:t xml:space="preserve">Naroża ochronne do ochrony narożników zewnętrznych ścian zbudowane z pokrywy elastycznej na bazie modyfikowanych przeciwuderzeniowo żywic, wyposażonych w stabilizatory U.V. i środki </w:t>
      </w:r>
      <w:proofErr w:type="spellStart"/>
      <w:r w:rsidRPr="00D218DA">
        <w:rPr>
          <w:rFonts w:cs="Tahoma"/>
        </w:rPr>
        <w:t>przeciwpalne</w:t>
      </w:r>
      <w:proofErr w:type="spellEnd"/>
      <w:r w:rsidRPr="00D218DA">
        <w:rPr>
          <w:rFonts w:cs="Tahoma"/>
        </w:rPr>
        <w:t>, montowane na aluminiowych uchwytach.</w:t>
      </w:r>
    </w:p>
    <w:p w:rsidR="00E3447C" w:rsidRPr="00D218DA" w:rsidRDefault="00E3447C" w:rsidP="00F84C1F">
      <w:pPr>
        <w:numPr>
          <w:ilvl w:val="0"/>
          <w:numId w:val="59"/>
        </w:numPr>
        <w:tabs>
          <w:tab w:val="left" w:pos="851"/>
          <w:tab w:val="left" w:pos="1276"/>
        </w:tabs>
        <w:spacing w:line="276" w:lineRule="auto"/>
        <w:ind w:left="851" w:hanging="284"/>
        <w:jc w:val="both"/>
        <w:rPr>
          <w:rFonts w:cs="Tahoma"/>
        </w:rPr>
      </w:pPr>
      <w:r w:rsidRPr="00D218DA">
        <w:rPr>
          <w:rFonts w:cs="Tahoma"/>
        </w:rPr>
        <w:t xml:space="preserve">Wymiary narożnika 30 / 30 mm lub 50 / 50 mm lub 75 / 75 mm. </w:t>
      </w:r>
    </w:p>
    <w:p w:rsidR="00E3447C" w:rsidRPr="00D218DA" w:rsidRDefault="00E3447C" w:rsidP="00F84C1F">
      <w:pPr>
        <w:numPr>
          <w:ilvl w:val="0"/>
          <w:numId w:val="59"/>
        </w:numPr>
        <w:tabs>
          <w:tab w:val="left" w:pos="851"/>
          <w:tab w:val="left" w:pos="1276"/>
        </w:tabs>
        <w:spacing w:line="276" w:lineRule="auto"/>
        <w:ind w:left="851" w:hanging="284"/>
        <w:jc w:val="both"/>
        <w:rPr>
          <w:rFonts w:cs="Tahoma"/>
        </w:rPr>
      </w:pPr>
      <w:r w:rsidRPr="00D218DA">
        <w:rPr>
          <w:rFonts w:cs="Tahoma"/>
        </w:rPr>
        <w:lastRenderedPageBreak/>
        <w:t>Kąt narożnika wynosi 90</w:t>
      </w:r>
      <w:r w:rsidRPr="00D218DA">
        <w:rPr>
          <w:rFonts w:cs="Tahoma"/>
          <w:vertAlign w:val="superscript"/>
        </w:rPr>
        <w:t>o</w:t>
      </w:r>
      <w:r w:rsidRPr="00D218DA">
        <w:rPr>
          <w:rFonts w:cs="Tahoma"/>
        </w:rPr>
        <w:t xml:space="preserve"> lub o zmiennym kącie, z możliwością montażu do naroży ścian o różnym kącie pomiędzy nimi. </w:t>
      </w:r>
    </w:p>
    <w:p w:rsidR="00E3447C" w:rsidRPr="00D218DA" w:rsidRDefault="00E3447C" w:rsidP="00F84C1F">
      <w:pPr>
        <w:numPr>
          <w:ilvl w:val="0"/>
          <w:numId w:val="59"/>
        </w:numPr>
        <w:tabs>
          <w:tab w:val="left" w:pos="851"/>
          <w:tab w:val="left" w:pos="1276"/>
        </w:tabs>
        <w:spacing w:line="276" w:lineRule="auto"/>
        <w:ind w:left="851" w:hanging="284"/>
        <w:jc w:val="both"/>
        <w:rPr>
          <w:rFonts w:cs="Tahoma"/>
        </w:rPr>
      </w:pPr>
      <w:r w:rsidRPr="00D218DA">
        <w:rPr>
          <w:rFonts w:cs="Tahoma"/>
        </w:rPr>
        <w:t xml:space="preserve">Naroże winno posiadać atest higieniczny, wydany przez Narodowy Instytut Zdrowia Publicznego – Państwowy Zakład Higieny. </w:t>
      </w:r>
    </w:p>
    <w:p w:rsidR="00E3447C" w:rsidRPr="00D218DA" w:rsidRDefault="00E3447C" w:rsidP="00F84C1F">
      <w:pPr>
        <w:numPr>
          <w:ilvl w:val="0"/>
          <w:numId w:val="59"/>
        </w:numPr>
        <w:tabs>
          <w:tab w:val="left" w:pos="851"/>
          <w:tab w:val="left" w:pos="1276"/>
        </w:tabs>
        <w:spacing w:after="240" w:line="276" w:lineRule="auto"/>
        <w:ind w:left="851" w:hanging="284"/>
        <w:jc w:val="both"/>
        <w:rPr>
          <w:rFonts w:cs="Tahoma"/>
        </w:rPr>
      </w:pPr>
      <w:r w:rsidRPr="00D218DA">
        <w:rPr>
          <w:rFonts w:cs="Tahoma"/>
        </w:rPr>
        <w:t>Produkt winien posiadać klasyfikację pożarową B – s2, d0.</w:t>
      </w:r>
    </w:p>
    <w:p w:rsidR="00E3447C" w:rsidRPr="00D218DA" w:rsidRDefault="00E3447C" w:rsidP="00E3447C">
      <w:pPr>
        <w:pStyle w:val="Akapitzlist"/>
        <w:ind w:left="567" w:right="1"/>
        <w:jc w:val="both"/>
        <w:rPr>
          <w:rFonts w:ascii="Tahoma" w:hAnsi="Tahoma" w:cs="Tahoma"/>
          <w:sz w:val="24"/>
          <w:szCs w:val="24"/>
        </w:rPr>
      </w:pPr>
      <w:r w:rsidRPr="00D218DA">
        <w:rPr>
          <w:rFonts w:ascii="Tahoma" w:hAnsi="Tahoma" w:cs="Tahoma"/>
          <w:b/>
          <w:bCs/>
          <w:sz w:val="24"/>
          <w:szCs w:val="24"/>
        </w:rPr>
        <w:t xml:space="preserve">W </w:t>
      </w:r>
      <w:r w:rsidR="00F84C1F">
        <w:rPr>
          <w:rFonts w:ascii="Tahoma" w:hAnsi="Tahoma" w:cs="Tahoma"/>
          <w:b/>
          <w:bCs/>
          <w:sz w:val="24"/>
          <w:szCs w:val="24"/>
        </w:rPr>
        <w:t xml:space="preserve"> </w:t>
      </w:r>
      <w:r w:rsidR="00F84C1F" w:rsidRPr="00F84C1F">
        <w:rPr>
          <w:rFonts w:ascii="Tahoma" w:hAnsi="Tahoma" w:cs="Tahoma"/>
          <w:bCs/>
          <w:sz w:val="24"/>
          <w:szCs w:val="24"/>
        </w:rPr>
        <w:t>p</w:t>
      </w:r>
      <w:r w:rsidRPr="00F84C1F">
        <w:rPr>
          <w:rFonts w:ascii="Tahoma" w:hAnsi="Tahoma" w:cs="Tahoma"/>
          <w:bCs/>
          <w:sz w:val="24"/>
          <w:szCs w:val="24"/>
        </w:rPr>
        <w:t>omieszczeni</w:t>
      </w:r>
      <w:r w:rsidR="00F84C1F" w:rsidRPr="00F84C1F">
        <w:rPr>
          <w:rFonts w:ascii="Tahoma" w:hAnsi="Tahoma" w:cs="Tahoma"/>
          <w:bCs/>
          <w:sz w:val="24"/>
          <w:szCs w:val="24"/>
        </w:rPr>
        <w:t>u</w:t>
      </w:r>
      <w:r w:rsidR="00F84C1F">
        <w:rPr>
          <w:rFonts w:ascii="Tahoma" w:hAnsi="Tahoma" w:cs="Tahoma"/>
          <w:sz w:val="24"/>
          <w:szCs w:val="24"/>
        </w:rPr>
        <w:t xml:space="preserve"> higieniczno-sanitarnym</w:t>
      </w:r>
      <w:r w:rsidRPr="00D218DA">
        <w:rPr>
          <w:rFonts w:ascii="Tahoma" w:hAnsi="Tahoma" w:cs="Tahoma"/>
          <w:sz w:val="24"/>
          <w:szCs w:val="24"/>
        </w:rPr>
        <w:t xml:space="preserve"> przeznaczonych dla osób </w:t>
      </w:r>
      <w:r w:rsidR="00F84C1F">
        <w:rPr>
          <w:rFonts w:ascii="Tahoma" w:hAnsi="Tahoma" w:cs="Tahoma"/>
          <w:sz w:val="24"/>
          <w:szCs w:val="24"/>
        </w:rPr>
        <w:t>z różnymi niepełnosprawnościami</w:t>
      </w:r>
      <w:r w:rsidRPr="00D218DA">
        <w:rPr>
          <w:rFonts w:ascii="Tahoma" w:hAnsi="Tahoma" w:cs="Tahoma"/>
          <w:sz w:val="24"/>
          <w:szCs w:val="24"/>
        </w:rPr>
        <w:t xml:space="preserve"> przewiduje się zastosowanie pochwytów stałych i ruchomych, wykonanych ze stali nierdzewnej, atestowanych. </w:t>
      </w:r>
      <w:r w:rsidR="007B1A13">
        <w:rPr>
          <w:rFonts w:ascii="Tahoma" w:hAnsi="Tahoma" w:cs="Tahoma"/>
          <w:sz w:val="24"/>
          <w:szCs w:val="24"/>
        </w:rPr>
        <w:t>W pozostałych pomieszczeniach tj. we wszystkich łazienkach , węzłach sanitarnych zastosować odpowiednie pochwyty stałe.</w:t>
      </w:r>
    </w:p>
    <w:p w:rsidR="008E0845" w:rsidRDefault="004503C5" w:rsidP="00735A46">
      <w:pPr>
        <w:suppressAutoHyphens w:val="0"/>
        <w:spacing w:before="240" w:after="240" w:line="276" w:lineRule="auto"/>
        <w:ind w:left="567"/>
        <w:jc w:val="both"/>
        <w:rPr>
          <w:rFonts w:eastAsia="Calibri" w:cs="Tahoma"/>
          <w:lang w:eastAsia="en-US"/>
        </w:rPr>
      </w:pPr>
      <w:r w:rsidRPr="00D218DA">
        <w:rPr>
          <w:rFonts w:eastAsia="Calibri" w:cs="Tahoma"/>
          <w:lang w:eastAsia="en-US"/>
        </w:rPr>
        <w:t>Dla ostatecznych rozwiązań użytkowych i kolorystycznych należy uzyskać pisemne uzgodnienie Zamawiającego.</w:t>
      </w:r>
    </w:p>
    <w:p w:rsidR="00D63E29" w:rsidRDefault="00D63E29" w:rsidP="004503C5">
      <w:pPr>
        <w:suppressAutoHyphens w:val="0"/>
        <w:spacing w:before="240" w:after="240" w:line="276" w:lineRule="auto"/>
        <w:ind w:left="567"/>
        <w:jc w:val="both"/>
        <w:rPr>
          <w:rFonts w:eastAsia="Calibri" w:cs="Tahoma"/>
          <w:lang w:eastAsia="en-US"/>
        </w:rPr>
      </w:pPr>
    </w:p>
    <w:p w:rsidR="00C03838" w:rsidRPr="00695819" w:rsidRDefault="00C03838" w:rsidP="00C03838">
      <w:pPr>
        <w:spacing w:after="240" w:line="276" w:lineRule="auto"/>
        <w:ind w:left="567"/>
        <w:jc w:val="both"/>
        <w:rPr>
          <w:rFonts w:cs="Tahoma"/>
          <w:b/>
          <w:bCs/>
          <w:u w:val="single"/>
        </w:rPr>
      </w:pPr>
      <w:r w:rsidRPr="00695819">
        <w:rPr>
          <w:rFonts w:cs="Tahoma"/>
          <w:b/>
          <w:bCs/>
          <w:u w:val="single"/>
        </w:rPr>
        <w:t>2.9.7.</w:t>
      </w:r>
      <w:r w:rsidRPr="00695819">
        <w:rPr>
          <w:rFonts w:cs="Tahoma"/>
          <w:b/>
          <w:bCs/>
          <w:u w:val="single"/>
        </w:rPr>
        <w:tab/>
        <w:t>Rolety okienne zewnętrzne</w:t>
      </w:r>
    </w:p>
    <w:p w:rsidR="00C03838" w:rsidRPr="00695819" w:rsidRDefault="00C03838" w:rsidP="004503C5">
      <w:pPr>
        <w:suppressAutoHyphens w:val="0"/>
        <w:spacing w:before="240" w:after="240" w:line="276" w:lineRule="auto"/>
        <w:ind w:left="567"/>
        <w:jc w:val="both"/>
        <w:rPr>
          <w:rFonts w:eastAsia="Calibri" w:cs="Tahoma"/>
          <w:lang w:eastAsia="en-US"/>
        </w:rPr>
      </w:pPr>
      <w:r w:rsidRPr="00695819">
        <w:rPr>
          <w:rFonts w:eastAsia="Calibri" w:cs="Tahoma"/>
          <w:b/>
          <w:bCs/>
          <w:lang w:eastAsia="en-US"/>
        </w:rPr>
        <w:t>W ramach</w:t>
      </w:r>
      <w:r w:rsidRPr="00695819">
        <w:rPr>
          <w:rFonts w:eastAsia="Calibri" w:cs="Tahoma"/>
          <w:lang w:eastAsia="en-US"/>
        </w:rPr>
        <w:t xml:space="preserve"> </w:t>
      </w:r>
      <w:r w:rsidR="00F84C1F" w:rsidRPr="00695819">
        <w:rPr>
          <w:rFonts w:eastAsia="Calibri" w:cs="Tahoma"/>
          <w:lang w:eastAsia="en-US"/>
        </w:rPr>
        <w:t>planowanego zadania inwestycyjnego</w:t>
      </w:r>
      <w:r w:rsidRPr="00695819">
        <w:rPr>
          <w:rFonts w:eastAsia="Calibri" w:cs="Tahoma"/>
          <w:lang w:eastAsia="en-US"/>
        </w:rPr>
        <w:t xml:space="preserve"> </w:t>
      </w:r>
      <w:r w:rsidR="00695819" w:rsidRPr="00695819">
        <w:rPr>
          <w:rFonts w:eastAsia="Calibri" w:cs="Tahoma"/>
          <w:lang w:eastAsia="en-US"/>
        </w:rPr>
        <w:t xml:space="preserve">nie </w:t>
      </w:r>
      <w:r w:rsidRPr="00695819">
        <w:rPr>
          <w:rFonts w:eastAsia="Calibri" w:cs="Tahoma"/>
          <w:lang w:eastAsia="en-US"/>
        </w:rPr>
        <w:t xml:space="preserve">przewiduje </w:t>
      </w:r>
      <w:r w:rsidR="00695819" w:rsidRPr="00695819">
        <w:rPr>
          <w:rFonts w:eastAsia="Calibri" w:cs="Tahoma"/>
          <w:lang w:eastAsia="en-US"/>
        </w:rPr>
        <w:t>się montaż rolet zewnętrznych lub wewnętrznych</w:t>
      </w:r>
      <w:r w:rsidRPr="00695819">
        <w:rPr>
          <w:rFonts w:eastAsia="Calibri" w:cs="Tahoma"/>
          <w:lang w:eastAsia="en-US"/>
        </w:rPr>
        <w:t xml:space="preserve"> sterowanych elektrycznie.</w:t>
      </w:r>
    </w:p>
    <w:p w:rsidR="00577687" w:rsidRPr="00286694" w:rsidRDefault="00577687" w:rsidP="00577687">
      <w:pPr>
        <w:tabs>
          <w:tab w:val="left" w:pos="1418"/>
        </w:tabs>
        <w:spacing w:after="240" w:line="276" w:lineRule="auto"/>
        <w:ind w:left="567"/>
        <w:jc w:val="both"/>
        <w:rPr>
          <w:rFonts w:cs="Tahoma"/>
          <w:b/>
          <w:u w:val="single"/>
        </w:rPr>
      </w:pPr>
      <w:r>
        <w:rPr>
          <w:rFonts w:cs="Tahoma"/>
          <w:b/>
          <w:u w:val="single"/>
        </w:rPr>
        <w:t>2.9</w:t>
      </w:r>
      <w:r w:rsidRPr="00286694">
        <w:rPr>
          <w:rFonts w:cs="Tahoma"/>
          <w:b/>
          <w:u w:val="single"/>
        </w:rPr>
        <w:t>.</w:t>
      </w:r>
      <w:r w:rsidRPr="00286694">
        <w:rPr>
          <w:rFonts w:cs="Tahoma"/>
          <w:b/>
          <w:u w:val="single"/>
        </w:rPr>
        <w:tab/>
        <w:t xml:space="preserve">Wymagania </w:t>
      </w:r>
      <w:r>
        <w:rPr>
          <w:rFonts w:cs="Tahoma"/>
          <w:b/>
          <w:u w:val="single"/>
        </w:rPr>
        <w:t xml:space="preserve">Zamawiającego </w:t>
      </w:r>
      <w:r w:rsidRPr="00286694">
        <w:rPr>
          <w:rFonts w:cs="Tahoma"/>
          <w:b/>
          <w:u w:val="single"/>
        </w:rPr>
        <w:t xml:space="preserve">dotyczące </w:t>
      </w:r>
      <w:r>
        <w:rPr>
          <w:rFonts w:cs="Tahoma"/>
          <w:b/>
          <w:u w:val="single"/>
        </w:rPr>
        <w:t>zagospodarowania terenu</w:t>
      </w:r>
    </w:p>
    <w:p w:rsidR="00577687" w:rsidRPr="00577687" w:rsidRDefault="00577687" w:rsidP="00577687">
      <w:pPr>
        <w:tabs>
          <w:tab w:val="left" w:pos="1418"/>
        </w:tabs>
        <w:spacing w:after="240" w:line="276" w:lineRule="auto"/>
        <w:ind w:left="567"/>
        <w:jc w:val="both"/>
        <w:rPr>
          <w:rFonts w:cs="Tahoma"/>
          <w:b/>
        </w:rPr>
      </w:pPr>
      <w:r w:rsidRPr="00577687">
        <w:rPr>
          <w:rFonts w:cs="Tahoma"/>
          <w:b/>
        </w:rPr>
        <w:t>Nie dotyczy</w:t>
      </w:r>
    </w:p>
    <w:p w:rsidR="00B52E84" w:rsidRPr="00D63E29" w:rsidRDefault="00B52E84" w:rsidP="00E339C7">
      <w:pPr>
        <w:tabs>
          <w:tab w:val="left" w:pos="1418"/>
        </w:tabs>
        <w:spacing w:line="276" w:lineRule="auto"/>
        <w:ind w:left="1418" w:hanging="851"/>
        <w:rPr>
          <w:rFonts w:cs="Tahoma"/>
          <w:b/>
        </w:rPr>
      </w:pPr>
      <w:r w:rsidRPr="00D63E29">
        <w:rPr>
          <w:rFonts w:cs="Tahoma"/>
          <w:b/>
        </w:rPr>
        <w:t>UWAGI OGÓLNE</w:t>
      </w:r>
    </w:p>
    <w:p w:rsidR="00B52E84" w:rsidRPr="00286694" w:rsidRDefault="00B52E84" w:rsidP="004E01B6">
      <w:pPr>
        <w:numPr>
          <w:ilvl w:val="0"/>
          <w:numId w:val="35"/>
        </w:numPr>
        <w:tabs>
          <w:tab w:val="left" w:pos="1418"/>
        </w:tabs>
        <w:spacing w:line="276" w:lineRule="auto"/>
        <w:ind w:left="1418" w:hanging="851"/>
        <w:jc w:val="both"/>
        <w:rPr>
          <w:rFonts w:cs="Tahoma"/>
        </w:rPr>
      </w:pPr>
      <w:r w:rsidRPr="00286694">
        <w:rPr>
          <w:rFonts w:cs="Tahoma"/>
        </w:rPr>
        <w:t xml:space="preserve">Elementy i materiały użyte do wykonania </w:t>
      </w:r>
      <w:r>
        <w:rPr>
          <w:rFonts w:cs="Tahoma"/>
        </w:rPr>
        <w:t xml:space="preserve">robót </w:t>
      </w:r>
      <w:r w:rsidRPr="00286694">
        <w:rPr>
          <w:rFonts w:cs="Tahoma"/>
        </w:rPr>
        <w:t xml:space="preserve">zgodnie z niniejszym programem </w:t>
      </w:r>
      <w:proofErr w:type="spellStart"/>
      <w:r w:rsidRPr="00286694">
        <w:rPr>
          <w:rFonts w:cs="Tahoma"/>
        </w:rPr>
        <w:t>funkcjonalno</w:t>
      </w:r>
      <w:proofErr w:type="spellEnd"/>
      <w:r w:rsidRPr="00286694">
        <w:rPr>
          <w:rFonts w:cs="Tahoma"/>
        </w:rPr>
        <w:t xml:space="preserve"> – użytkowym powinny posiadać wymagane przepisami aprobaty, atesty i świadectwa </w:t>
      </w:r>
      <w:proofErr w:type="spellStart"/>
      <w:r w:rsidRPr="00286694">
        <w:rPr>
          <w:rFonts w:cs="Tahoma"/>
        </w:rPr>
        <w:t>dopuszczeniowe</w:t>
      </w:r>
      <w:proofErr w:type="spellEnd"/>
      <w:r w:rsidRPr="00286694">
        <w:rPr>
          <w:rFonts w:cs="Tahoma"/>
        </w:rPr>
        <w:t>, w</w:t>
      </w:r>
      <w:r w:rsidR="001A486B">
        <w:rPr>
          <w:rFonts w:cs="Tahoma"/>
        </w:rPr>
        <w:t> </w:t>
      </w:r>
      <w:r w:rsidRPr="00286694">
        <w:rPr>
          <w:rFonts w:cs="Tahoma"/>
        </w:rPr>
        <w:t>tym do stosowania w obiektach służby zdrowia.</w:t>
      </w:r>
    </w:p>
    <w:p w:rsidR="0051505E" w:rsidRPr="0051505E" w:rsidRDefault="0051505E" w:rsidP="0051505E">
      <w:pPr>
        <w:pStyle w:val="Akapitzlist"/>
        <w:numPr>
          <w:ilvl w:val="0"/>
          <w:numId w:val="35"/>
        </w:numPr>
        <w:spacing w:after="7" w:line="270" w:lineRule="auto"/>
        <w:ind w:left="1418" w:right="1" w:hanging="851"/>
        <w:jc w:val="both"/>
        <w:rPr>
          <w:rFonts w:ascii="Tahoma" w:hAnsi="Tahoma" w:cs="Tahoma"/>
          <w:sz w:val="24"/>
          <w:szCs w:val="24"/>
        </w:rPr>
      </w:pPr>
      <w:r w:rsidRPr="0051505E">
        <w:rPr>
          <w:rFonts w:ascii="Tahoma" w:hAnsi="Tahoma" w:cs="Tahoma"/>
          <w:sz w:val="24"/>
          <w:szCs w:val="24"/>
        </w:rPr>
        <w:t>W zakresie prac Wykonawcy będzie odtworzenie stanu pierwotnego, w</w:t>
      </w:r>
      <w:r w:rsidR="001A486B">
        <w:rPr>
          <w:rFonts w:ascii="Tahoma" w:hAnsi="Tahoma" w:cs="Tahoma"/>
          <w:sz w:val="24"/>
          <w:szCs w:val="24"/>
        </w:rPr>
        <w:t> </w:t>
      </w:r>
      <w:r w:rsidRPr="0051505E">
        <w:rPr>
          <w:rFonts w:ascii="Tahoma" w:hAnsi="Tahoma" w:cs="Tahoma"/>
          <w:sz w:val="24"/>
          <w:szCs w:val="24"/>
        </w:rPr>
        <w:t xml:space="preserve">tym – naprawa struktur budowlanych zlokalizowanych na innych piętrach budynku a uszkodzonych w trakcie wykonywanych prac </w:t>
      </w:r>
      <w:r>
        <w:rPr>
          <w:rFonts w:ascii="Tahoma" w:hAnsi="Tahoma" w:cs="Tahoma"/>
          <w:sz w:val="24"/>
          <w:szCs w:val="24"/>
        </w:rPr>
        <w:t>z</w:t>
      </w:r>
      <w:r w:rsidR="006843ED">
        <w:rPr>
          <w:rFonts w:ascii="Tahoma" w:hAnsi="Tahoma" w:cs="Tahoma"/>
          <w:sz w:val="24"/>
          <w:szCs w:val="24"/>
        </w:rPr>
        <w:t>wiązanych z przebudową Oddziału objętego</w:t>
      </w:r>
      <w:r>
        <w:rPr>
          <w:rFonts w:ascii="Tahoma" w:hAnsi="Tahoma" w:cs="Tahoma"/>
          <w:sz w:val="24"/>
          <w:szCs w:val="24"/>
        </w:rPr>
        <w:t xml:space="preserve"> niniejszym opracowaniem</w:t>
      </w:r>
      <w:r w:rsidRPr="0051505E">
        <w:rPr>
          <w:rFonts w:ascii="Tahoma" w:hAnsi="Tahoma" w:cs="Tahoma"/>
          <w:sz w:val="24"/>
          <w:szCs w:val="24"/>
        </w:rPr>
        <w:t>.</w:t>
      </w:r>
    </w:p>
    <w:p w:rsidR="00B52E84" w:rsidRPr="00286694" w:rsidRDefault="00B52E84" w:rsidP="004E01B6">
      <w:pPr>
        <w:numPr>
          <w:ilvl w:val="0"/>
          <w:numId w:val="35"/>
        </w:numPr>
        <w:tabs>
          <w:tab w:val="left" w:pos="1418"/>
        </w:tabs>
        <w:spacing w:line="276" w:lineRule="auto"/>
        <w:ind w:left="1418" w:hanging="851"/>
        <w:jc w:val="both"/>
        <w:rPr>
          <w:rFonts w:cs="Tahoma"/>
        </w:rPr>
      </w:pPr>
      <w:r w:rsidRPr="00286694">
        <w:rPr>
          <w:rFonts w:cs="Tahoma"/>
        </w:rPr>
        <w:t>Zgodnie z treścią art. 29 ust.3 Ustawy Prawo Zamówień Publicznych, projekt realizuje konkretny ciąg technologiczny, więc dopuszcza się stosowanie urządzeń „równoważnych” co do ich cech i parametrów,        a</w:t>
      </w:r>
      <w:r w:rsidR="001A486B">
        <w:rPr>
          <w:rFonts w:cs="Tahoma"/>
        </w:rPr>
        <w:t> </w:t>
      </w:r>
      <w:r w:rsidRPr="00286694">
        <w:rPr>
          <w:rFonts w:cs="Tahoma"/>
        </w:rPr>
        <w:t xml:space="preserve">wszelkie nazwy firmowe urządzeń i wyrobów użyte w dokumentacji projektowej powinny być traktowane jako definicje standardu, a nie jako </w:t>
      </w:r>
      <w:r w:rsidRPr="00286694">
        <w:rPr>
          <w:rFonts w:cs="Tahoma"/>
        </w:rPr>
        <w:lastRenderedPageBreak/>
        <w:t>konkretne nazwy firmowe tych urządzeń i wyrobów zastosowanych w</w:t>
      </w:r>
      <w:r w:rsidR="001A486B">
        <w:rPr>
          <w:rFonts w:cs="Tahoma"/>
        </w:rPr>
        <w:t> </w:t>
      </w:r>
      <w:r w:rsidRPr="00286694">
        <w:rPr>
          <w:rFonts w:cs="Tahoma"/>
        </w:rPr>
        <w:t>dokumentacji.</w:t>
      </w:r>
    </w:p>
    <w:p w:rsidR="00B52E84" w:rsidRDefault="00B52E84" w:rsidP="001A486B">
      <w:pPr>
        <w:numPr>
          <w:ilvl w:val="0"/>
          <w:numId w:val="35"/>
        </w:numPr>
        <w:tabs>
          <w:tab w:val="left" w:pos="1418"/>
        </w:tabs>
        <w:spacing w:after="240" w:line="276" w:lineRule="auto"/>
        <w:ind w:left="1418" w:hanging="851"/>
        <w:jc w:val="both"/>
        <w:rPr>
          <w:rFonts w:cs="Tahoma"/>
        </w:rPr>
      </w:pPr>
      <w:r w:rsidRPr="00286694">
        <w:rPr>
          <w:rFonts w:cs="Tahoma"/>
        </w:rPr>
        <w:t>Wykonawca jest zobowiązany do uzyskania zgody Zamawiającego na użycie i rozmieszczenie w obiekcie konkretnych materiałów i urząd</w:t>
      </w:r>
      <w:r>
        <w:rPr>
          <w:rFonts w:cs="Tahoma"/>
        </w:rPr>
        <w:t>zeń, w</w:t>
      </w:r>
      <w:r w:rsidR="001A486B">
        <w:rPr>
          <w:rFonts w:cs="Tahoma"/>
        </w:rPr>
        <w:t> </w:t>
      </w:r>
      <w:r>
        <w:rPr>
          <w:rFonts w:cs="Tahoma"/>
        </w:rPr>
        <w:t>tym ich kolorystyk</w:t>
      </w:r>
      <w:r w:rsidRPr="00286694">
        <w:rPr>
          <w:rFonts w:cs="Tahoma"/>
        </w:rPr>
        <w:t>i</w:t>
      </w:r>
      <w:r>
        <w:rPr>
          <w:rFonts w:cs="Tahoma"/>
        </w:rPr>
        <w:t>.</w:t>
      </w:r>
    </w:p>
    <w:p w:rsidR="00735A46" w:rsidRPr="001A486B" w:rsidRDefault="00735A46" w:rsidP="00735A46">
      <w:pPr>
        <w:tabs>
          <w:tab w:val="left" w:pos="1418"/>
        </w:tabs>
        <w:spacing w:after="240" w:line="276" w:lineRule="auto"/>
        <w:ind w:left="1418"/>
        <w:jc w:val="both"/>
        <w:rPr>
          <w:rFonts w:cs="Tahoma"/>
        </w:rPr>
      </w:pPr>
    </w:p>
    <w:p w:rsidR="00B52E84" w:rsidRDefault="00B52E84" w:rsidP="001A486B">
      <w:pPr>
        <w:tabs>
          <w:tab w:val="left" w:pos="1418"/>
        </w:tabs>
        <w:spacing w:after="240" w:line="276" w:lineRule="auto"/>
        <w:ind w:left="1418" w:hanging="851"/>
        <w:jc w:val="both"/>
        <w:rPr>
          <w:rFonts w:cs="Tahoma"/>
          <w:b/>
        </w:rPr>
      </w:pPr>
      <w:r w:rsidRPr="00286694">
        <w:rPr>
          <w:rFonts w:cs="Tahoma"/>
          <w:b/>
        </w:rPr>
        <w:t>3.</w:t>
      </w:r>
      <w:r w:rsidRPr="00286694">
        <w:rPr>
          <w:rFonts w:cs="Tahoma"/>
          <w:b/>
        </w:rPr>
        <w:tab/>
        <w:t>OGÓLNE WARUNKI WYKONANIA I ODBIORU ROBÓT PROJEKTOWYCH  I BUDOWLANYCH</w:t>
      </w:r>
    </w:p>
    <w:p w:rsidR="00B52E84" w:rsidRPr="00286694" w:rsidRDefault="00B52E84" w:rsidP="00E339C7">
      <w:pPr>
        <w:tabs>
          <w:tab w:val="left" w:pos="567"/>
        </w:tabs>
        <w:spacing w:line="276" w:lineRule="auto"/>
        <w:ind w:left="567"/>
        <w:rPr>
          <w:b/>
          <w:u w:val="single"/>
        </w:rPr>
      </w:pPr>
      <w:r w:rsidRPr="00286694">
        <w:rPr>
          <w:b/>
          <w:u w:val="single"/>
        </w:rPr>
        <w:t xml:space="preserve">3.1. </w:t>
      </w:r>
      <w:r w:rsidRPr="00286694">
        <w:rPr>
          <w:b/>
          <w:u w:val="single"/>
        </w:rPr>
        <w:tab/>
        <w:t>Zakres robót wg wspólnego słownika Zamówień (CPV)</w:t>
      </w:r>
    </w:p>
    <w:p w:rsidR="00B52E84" w:rsidRPr="00286694" w:rsidRDefault="00B52E84" w:rsidP="00E339C7">
      <w:pPr>
        <w:tabs>
          <w:tab w:val="left" w:pos="567"/>
        </w:tabs>
        <w:spacing w:line="276" w:lineRule="auto"/>
        <w:ind w:left="567"/>
        <w:rPr>
          <w:b/>
        </w:rPr>
      </w:pPr>
    </w:p>
    <w:p w:rsidR="00B52E84" w:rsidRPr="00286694" w:rsidRDefault="00B52E84" w:rsidP="006843ED">
      <w:pPr>
        <w:numPr>
          <w:ilvl w:val="0"/>
          <w:numId w:val="4"/>
        </w:numPr>
        <w:tabs>
          <w:tab w:val="left" w:pos="851"/>
        </w:tabs>
        <w:suppressAutoHyphens w:val="0"/>
        <w:spacing w:line="276" w:lineRule="auto"/>
        <w:ind w:left="567"/>
        <w:rPr>
          <w:rFonts w:cs="Tahoma"/>
          <w:u w:val="single"/>
        </w:rPr>
      </w:pPr>
      <w:r w:rsidRPr="00286694">
        <w:rPr>
          <w:rFonts w:cs="Tahoma"/>
          <w:u w:val="single"/>
        </w:rPr>
        <w:t>Zakres prac projektowych</w:t>
      </w:r>
    </w:p>
    <w:p w:rsidR="00B52E84" w:rsidRPr="00286694" w:rsidRDefault="00B52E84" w:rsidP="00E339C7">
      <w:pPr>
        <w:tabs>
          <w:tab w:val="left" w:pos="2268"/>
          <w:tab w:val="left" w:pos="9072"/>
        </w:tabs>
        <w:autoSpaceDE w:val="0"/>
        <w:spacing w:line="276" w:lineRule="auto"/>
        <w:ind w:left="2127" w:hanging="1587"/>
        <w:jc w:val="both"/>
        <w:rPr>
          <w:rFonts w:cs="Tahoma"/>
        </w:rPr>
      </w:pPr>
      <w:r w:rsidRPr="00286694">
        <w:rPr>
          <w:rFonts w:cs="Tahoma"/>
        </w:rPr>
        <w:t>71220000-6  </w:t>
      </w:r>
      <w:r w:rsidRPr="00286694">
        <w:rPr>
          <w:rFonts w:cs="Tahoma"/>
        </w:rPr>
        <w:tab/>
        <w:t>Usługi projektowania architektonicznego,</w:t>
      </w:r>
    </w:p>
    <w:p w:rsidR="00B52E84" w:rsidRPr="00286694" w:rsidRDefault="00B52E84" w:rsidP="00E339C7">
      <w:pPr>
        <w:tabs>
          <w:tab w:val="left" w:pos="2268"/>
          <w:tab w:val="left" w:pos="9072"/>
        </w:tabs>
        <w:autoSpaceDE w:val="0"/>
        <w:spacing w:line="276" w:lineRule="auto"/>
        <w:ind w:left="2127" w:hanging="1587"/>
        <w:rPr>
          <w:rFonts w:cs="Tahoma"/>
        </w:rPr>
      </w:pPr>
      <w:r w:rsidRPr="00286694">
        <w:rPr>
          <w:rFonts w:cs="Tahoma"/>
        </w:rPr>
        <w:t>71320000-7  </w:t>
      </w:r>
      <w:r w:rsidRPr="00286694">
        <w:rPr>
          <w:rFonts w:cs="Tahoma"/>
        </w:rPr>
        <w:tab/>
        <w:t>Usługi inżynieryjne w zakresie projektowania,</w:t>
      </w:r>
    </w:p>
    <w:p w:rsidR="00B52E84" w:rsidRPr="00286694" w:rsidRDefault="00B52E84" w:rsidP="00E339C7">
      <w:pPr>
        <w:tabs>
          <w:tab w:val="left" w:pos="1418"/>
        </w:tabs>
        <w:spacing w:line="276" w:lineRule="auto"/>
        <w:ind w:left="2127" w:hanging="1587"/>
      </w:pPr>
      <w:r w:rsidRPr="00286694">
        <w:t>79932000-6</w:t>
      </w:r>
      <w:r w:rsidRPr="00286694">
        <w:tab/>
        <w:t>Usługi projektowania wnętrz</w:t>
      </w:r>
    </w:p>
    <w:p w:rsidR="00B52E84" w:rsidRPr="00286694" w:rsidRDefault="00B52E84" w:rsidP="00E339C7">
      <w:pPr>
        <w:tabs>
          <w:tab w:val="left" w:pos="1418"/>
        </w:tabs>
        <w:spacing w:line="276" w:lineRule="auto"/>
        <w:ind w:left="2127" w:hanging="1587"/>
      </w:pPr>
    </w:p>
    <w:p w:rsidR="00B52E84" w:rsidRPr="00286694" w:rsidRDefault="00B52E84" w:rsidP="006843ED">
      <w:pPr>
        <w:numPr>
          <w:ilvl w:val="0"/>
          <w:numId w:val="3"/>
        </w:numPr>
        <w:tabs>
          <w:tab w:val="left" w:pos="567"/>
          <w:tab w:val="left" w:pos="851"/>
        </w:tabs>
        <w:spacing w:line="276" w:lineRule="auto"/>
        <w:ind w:left="567"/>
        <w:rPr>
          <w:u w:val="single"/>
        </w:rPr>
      </w:pPr>
      <w:r w:rsidRPr="00286694">
        <w:rPr>
          <w:u w:val="single"/>
        </w:rPr>
        <w:t>Roboty budowlane w zakresie przygotowania terenu realizacji</w:t>
      </w:r>
    </w:p>
    <w:p w:rsidR="00B52E84" w:rsidRPr="00286694" w:rsidRDefault="00B52E84" w:rsidP="00E339C7">
      <w:pPr>
        <w:spacing w:line="276" w:lineRule="auto"/>
        <w:ind w:left="2127" w:hanging="1560"/>
        <w:rPr>
          <w:rFonts w:cs="Tahoma"/>
        </w:rPr>
      </w:pPr>
      <w:r w:rsidRPr="00286694">
        <w:rPr>
          <w:rFonts w:cs="Tahoma"/>
        </w:rPr>
        <w:t>45000000-7  </w:t>
      </w:r>
      <w:r w:rsidRPr="00286694">
        <w:rPr>
          <w:rFonts w:cs="Tahoma"/>
        </w:rPr>
        <w:tab/>
        <w:t>Roboty budowlane</w:t>
      </w:r>
    </w:p>
    <w:p w:rsidR="00B52E84" w:rsidRPr="00286694" w:rsidRDefault="00B52E84" w:rsidP="00E339C7">
      <w:pPr>
        <w:spacing w:line="276" w:lineRule="auto"/>
        <w:ind w:left="2127" w:hanging="1560"/>
        <w:rPr>
          <w:rFonts w:cs="Tahoma"/>
        </w:rPr>
      </w:pPr>
      <w:r w:rsidRPr="00286694">
        <w:rPr>
          <w:rFonts w:cs="Tahoma"/>
        </w:rPr>
        <w:t>45100000-8    Przygotowanie terenu pod budowę</w:t>
      </w:r>
    </w:p>
    <w:p w:rsidR="00B52E84" w:rsidRPr="00286694" w:rsidRDefault="00B52E84" w:rsidP="00E339C7">
      <w:pPr>
        <w:tabs>
          <w:tab w:val="left" w:pos="1418"/>
          <w:tab w:val="left" w:pos="1701"/>
          <w:tab w:val="left" w:pos="2268"/>
        </w:tabs>
        <w:spacing w:line="276" w:lineRule="auto"/>
        <w:ind w:left="567"/>
      </w:pPr>
    </w:p>
    <w:p w:rsidR="00B52E84" w:rsidRPr="00286694" w:rsidRDefault="00B52E84" w:rsidP="006843ED">
      <w:pPr>
        <w:numPr>
          <w:ilvl w:val="0"/>
          <w:numId w:val="3"/>
        </w:numPr>
        <w:tabs>
          <w:tab w:val="clear" w:pos="2269"/>
          <w:tab w:val="left" w:pos="851"/>
          <w:tab w:val="left" w:pos="2268"/>
        </w:tabs>
        <w:spacing w:line="276" w:lineRule="auto"/>
        <w:ind w:left="851" w:hanging="284"/>
        <w:jc w:val="both"/>
        <w:rPr>
          <w:u w:val="single"/>
        </w:rPr>
      </w:pPr>
      <w:r w:rsidRPr="00286694">
        <w:rPr>
          <w:u w:val="single"/>
        </w:rPr>
        <w:t>Roboty budowlane w zakresie wznoszenia kompletnych obiektów budowlanych lub ich części, roboty w</w:t>
      </w:r>
      <w:r w:rsidR="00735A46">
        <w:rPr>
          <w:u w:val="single"/>
        </w:rPr>
        <w:t xml:space="preserve"> zakresie inżynierii lądowej  </w:t>
      </w:r>
      <w:r w:rsidRPr="00286694">
        <w:rPr>
          <w:u w:val="single"/>
        </w:rPr>
        <w:t>i</w:t>
      </w:r>
      <w:r w:rsidR="001A486B">
        <w:rPr>
          <w:u w:val="single"/>
        </w:rPr>
        <w:t> </w:t>
      </w:r>
      <w:r w:rsidRPr="00286694">
        <w:rPr>
          <w:u w:val="single"/>
        </w:rPr>
        <w:t>wodnej.</w:t>
      </w:r>
    </w:p>
    <w:p w:rsidR="00B52E84" w:rsidRPr="00286694" w:rsidRDefault="00B52E84" w:rsidP="00E339C7">
      <w:pPr>
        <w:spacing w:line="276" w:lineRule="auto"/>
        <w:ind w:left="1418" w:hanging="851"/>
        <w:rPr>
          <w:rFonts w:cs="Tahoma"/>
        </w:rPr>
      </w:pPr>
      <w:r w:rsidRPr="00286694">
        <w:rPr>
          <w:rFonts w:cs="Tahoma"/>
        </w:rPr>
        <w:t>45210000-2  </w:t>
      </w:r>
      <w:r w:rsidRPr="00286694">
        <w:rPr>
          <w:rFonts w:cs="Tahoma"/>
        </w:rPr>
        <w:tab/>
        <w:t>Roboty budowlane w zakresie budynków</w:t>
      </w:r>
    </w:p>
    <w:p w:rsidR="00B52E84" w:rsidRPr="00286694" w:rsidRDefault="00B52E84" w:rsidP="00E339C7">
      <w:pPr>
        <w:spacing w:line="276" w:lineRule="auto"/>
        <w:ind w:left="1418" w:hanging="851"/>
        <w:rPr>
          <w:rFonts w:cs="Tahoma"/>
          <w:strike/>
        </w:rPr>
      </w:pPr>
      <w:r w:rsidRPr="00286694">
        <w:rPr>
          <w:rFonts w:cs="Tahoma"/>
        </w:rPr>
        <w:t xml:space="preserve">45223000-6   </w:t>
      </w:r>
      <w:r w:rsidRPr="00286694">
        <w:rPr>
          <w:rFonts w:cs="Tahoma"/>
        </w:rPr>
        <w:tab/>
        <w:t>Roboty budowlane w zakresie konstrukcji</w:t>
      </w:r>
    </w:p>
    <w:p w:rsidR="00B52E84" w:rsidRPr="00286694" w:rsidRDefault="00B52E84" w:rsidP="00E339C7">
      <w:pPr>
        <w:tabs>
          <w:tab w:val="left" w:pos="1134"/>
          <w:tab w:val="left" w:pos="1418"/>
        </w:tabs>
        <w:spacing w:line="276" w:lineRule="auto"/>
        <w:jc w:val="both"/>
        <w:rPr>
          <w:rFonts w:cs="Tahoma"/>
          <w:u w:val="single"/>
        </w:rPr>
      </w:pPr>
    </w:p>
    <w:p w:rsidR="00B52E84" w:rsidRPr="00286694" w:rsidRDefault="00413A6B" w:rsidP="006843ED">
      <w:pPr>
        <w:numPr>
          <w:ilvl w:val="0"/>
          <w:numId w:val="3"/>
        </w:numPr>
        <w:tabs>
          <w:tab w:val="left" w:pos="851"/>
        </w:tabs>
        <w:spacing w:line="276" w:lineRule="auto"/>
        <w:ind w:left="567"/>
        <w:rPr>
          <w:u w:val="single"/>
        </w:rPr>
      </w:pPr>
      <w:r>
        <w:rPr>
          <w:u w:val="single"/>
        </w:rPr>
        <w:t>R</w:t>
      </w:r>
      <w:r w:rsidR="00B52E84" w:rsidRPr="00286694">
        <w:rPr>
          <w:u w:val="single"/>
        </w:rPr>
        <w:t>oboty w zakresie instalacji budowlanych.</w:t>
      </w:r>
    </w:p>
    <w:p w:rsidR="00B52E84" w:rsidRPr="00286694" w:rsidRDefault="00B52E84" w:rsidP="00E339C7">
      <w:pPr>
        <w:spacing w:line="276" w:lineRule="auto"/>
        <w:ind w:left="1985" w:hanging="1418"/>
        <w:rPr>
          <w:rFonts w:cs="Tahoma"/>
        </w:rPr>
      </w:pPr>
      <w:r w:rsidRPr="00286694">
        <w:rPr>
          <w:rFonts w:cs="Tahoma"/>
        </w:rPr>
        <w:t xml:space="preserve">45330000-9   </w:t>
      </w:r>
      <w:r w:rsidRPr="00286694">
        <w:rPr>
          <w:rFonts w:cs="Tahoma"/>
        </w:rPr>
        <w:tab/>
        <w:t>Roboty instalacyjne wodno-kanalizacyjne i sanitarne</w:t>
      </w:r>
    </w:p>
    <w:p w:rsidR="00B52E84" w:rsidRPr="00286694" w:rsidRDefault="00B52E84" w:rsidP="00E339C7">
      <w:pPr>
        <w:tabs>
          <w:tab w:val="left" w:pos="1985"/>
        </w:tabs>
        <w:spacing w:line="276" w:lineRule="auto"/>
        <w:ind w:left="1985" w:hanging="1418"/>
        <w:rPr>
          <w:rFonts w:cs="Tahoma"/>
          <w:strike/>
        </w:rPr>
      </w:pPr>
      <w:r w:rsidRPr="00286694">
        <w:rPr>
          <w:rFonts w:cs="Tahoma"/>
        </w:rPr>
        <w:t>45311200-2    Rob</w:t>
      </w:r>
      <w:r>
        <w:rPr>
          <w:rFonts w:cs="Tahoma"/>
        </w:rPr>
        <w:t xml:space="preserve">oty w zakresie </w:t>
      </w:r>
      <w:r w:rsidRPr="00286694">
        <w:rPr>
          <w:rFonts w:cs="Tahoma"/>
        </w:rPr>
        <w:t>instalacji elektrycznych</w:t>
      </w:r>
    </w:p>
    <w:p w:rsidR="00B52E84" w:rsidRPr="00286694" w:rsidRDefault="00B52E84" w:rsidP="00E339C7">
      <w:pPr>
        <w:spacing w:line="276" w:lineRule="auto"/>
        <w:ind w:left="1985" w:hanging="1418"/>
        <w:rPr>
          <w:rFonts w:cs="Tahoma"/>
        </w:rPr>
      </w:pPr>
      <w:r w:rsidRPr="00286694">
        <w:rPr>
          <w:rFonts w:cs="Tahoma"/>
        </w:rPr>
        <w:t>45312000-7  </w:t>
      </w:r>
      <w:r w:rsidRPr="00286694">
        <w:rPr>
          <w:rFonts w:cs="Tahoma"/>
        </w:rPr>
        <w:tab/>
      </w:r>
      <w:r w:rsidR="00540DD1">
        <w:rPr>
          <w:rFonts w:cs="Tahoma"/>
        </w:rPr>
        <w:tab/>
      </w:r>
      <w:r w:rsidRPr="00286694">
        <w:rPr>
          <w:rFonts w:cs="Tahoma"/>
        </w:rPr>
        <w:t>Instalowanie systemów alarmowych i anten</w:t>
      </w:r>
    </w:p>
    <w:p w:rsidR="00B52E84" w:rsidRPr="00286694" w:rsidRDefault="00B52E84" w:rsidP="00E339C7">
      <w:pPr>
        <w:spacing w:line="276" w:lineRule="auto"/>
        <w:ind w:left="1985" w:hanging="1418"/>
        <w:rPr>
          <w:rFonts w:cs="Tahoma"/>
          <w:strike/>
        </w:rPr>
      </w:pPr>
      <w:r w:rsidRPr="00286694">
        <w:rPr>
          <w:rFonts w:cs="Tahoma"/>
        </w:rPr>
        <w:t xml:space="preserve">45314000-1   </w:t>
      </w:r>
      <w:r w:rsidRPr="00286694">
        <w:rPr>
          <w:rFonts w:cs="Tahoma"/>
        </w:rPr>
        <w:tab/>
        <w:t>Instalowanie urządzeń telekomunikacyjnych</w:t>
      </w:r>
    </w:p>
    <w:p w:rsidR="00B52E84" w:rsidRPr="00286694" w:rsidRDefault="00B52E84" w:rsidP="00E339C7">
      <w:pPr>
        <w:spacing w:line="276" w:lineRule="auto"/>
        <w:ind w:left="1985" w:hanging="1418"/>
        <w:rPr>
          <w:rFonts w:cs="Tahoma"/>
          <w:strike/>
        </w:rPr>
      </w:pPr>
      <w:r w:rsidRPr="00286694">
        <w:rPr>
          <w:rFonts w:cs="Tahoma"/>
        </w:rPr>
        <w:t xml:space="preserve">45314100-2   </w:t>
      </w:r>
      <w:r w:rsidRPr="00286694">
        <w:rPr>
          <w:rFonts w:cs="Tahoma"/>
        </w:rPr>
        <w:tab/>
        <w:t>Instalowanie central telefonicznych</w:t>
      </w:r>
    </w:p>
    <w:p w:rsidR="00B52E84" w:rsidRPr="00286694" w:rsidRDefault="00B52E84" w:rsidP="00E339C7">
      <w:pPr>
        <w:spacing w:line="276" w:lineRule="auto"/>
        <w:ind w:left="1985" w:hanging="1418"/>
        <w:rPr>
          <w:rFonts w:cs="Tahoma"/>
        </w:rPr>
      </w:pPr>
      <w:r w:rsidRPr="00286694">
        <w:rPr>
          <w:rFonts w:cs="Tahoma"/>
        </w:rPr>
        <w:t>45316000-5  </w:t>
      </w:r>
      <w:r w:rsidRPr="00286694">
        <w:rPr>
          <w:rFonts w:cs="Tahoma"/>
        </w:rPr>
        <w:tab/>
      </w:r>
      <w:r w:rsidR="00540DD1">
        <w:rPr>
          <w:rFonts w:cs="Tahoma"/>
        </w:rPr>
        <w:tab/>
      </w:r>
      <w:r w:rsidRPr="00286694">
        <w:rPr>
          <w:rFonts w:cs="Tahoma"/>
        </w:rPr>
        <w:t>Instalowanie systemów oświetleniowych i sygnalizacyjnych</w:t>
      </w:r>
    </w:p>
    <w:p w:rsidR="00B52E84" w:rsidRPr="00286694" w:rsidRDefault="00B52E84" w:rsidP="00E339C7">
      <w:pPr>
        <w:spacing w:line="276" w:lineRule="auto"/>
        <w:ind w:left="1985" w:hanging="1418"/>
        <w:rPr>
          <w:rFonts w:cs="Tahoma"/>
        </w:rPr>
      </w:pPr>
      <w:r w:rsidRPr="00286694">
        <w:rPr>
          <w:rFonts w:cs="Tahoma"/>
        </w:rPr>
        <w:t>45317000-2  </w:t>
      </w:r>
      <w:r w:rsidR="00540DD1">
        <w:rPr>
          <w:rFonts w:cs="Tahoma"/>
        </w:rPr>
        <w:tab/>
      </w:r>
      <w:r w:rsidR="00540DD1">
        <w:rPr>
          <w:rFonts w:cs="Tahoma"/>
        </w:rPr>
        <w:tab/>
      </w:r>
      <w:r w:rsidRPr="00286694">
        <w:rPr>
          <w:rFonts w:cs="Tahoma"/>
        </w:rPr>
        <w:t>Inne instalacje elektryczne</w:t>
      </w:r>
    </w:p>
    <w:p w:rsidR="00B52E84" w:rsidRPr="00286694" w:rsidRDefault="00B52E84" w:rsidP="00E339C7">
      <w:pPr>
        <w:spacing w:line="276" w:lineRule="auto"/>
        <w:ind w:left="1985" w:hanging="1418"/>
        <w:rPr>
          <w:rFonts w:cs="Tahoma"/>
        </w:rPr>
      </w:pPr>
      <w:r w:rsidRPr="00286694">
        <w:rPr>
          <w:rFonts w:cs="Tahoma"/>
        </w:rPr>
        <w:t>45320000-6  </w:t>
      </w:r>
      <w:r w:rsidRPr="00286694">
        <w:rPr>
          <w:rFonts w:cs="Tahoma"/>
        </w:rPr>
        <w:tab/>
      </w:r>
      <w:r w:rsidR="00540DD1">
        <w:rPr>
          <w:rFonts w:cs="Tahoma"/>
        </w:rPr>
        <w:tab/>
      </w:r>
      <w:r w:rsidRPr="00286694">
        <w:rPr>
          <w:rFonts w:cs="Tahoma"/>
        </w:rPr>
        <w:t>Roboty izolacyjne</w:t>
      </w:r>
    </w:p>
    <w:p w:rsidR="00B52E84" w:rsidRPr="00CC6A11" w:rsidRDefault="00B52E84" w:rsidP="00E339C7">
      <w:pPr>
        <w:spacing w:line="276" w:lineRule="auto"/>
        <w:ind w:left="1985" w:hanging="1418"/>
        <w:rPr>
          <w:rFonts w:cs="Tahoma"/>
        </w:rPr>
      </w:pPr>
      <w:r w:rsidRPr="00CC6A11">
        <w:rPr>
          <w:rFonts w:cs="Tahoma"/>
        </w:rPr>
        <w:t>45321000-3  </w:t>
      </w:r>
      <w:r w:rsidR="00540DD1" w:rsidRPr="00CC6A11">
        <w:rPr>
          <w:rFonts w:cs="Tahoma"/>
        </w:rPr>
        <w:tab/>
      </w:r>
      <w:r w:rsidRPr="00CC6A11">
        <w:rPr>
          <w:rFonts w:cs="Tahoma"/>
        </w:rPr>
        <w:tab/>
        <w:t>Izolacja cieplna</w:t>
      </w:r>
    </w:p>
    <w:p w:rsidR="00B52E84" w:rsidRPr="00286694" w:rsidRDefault="00B52E84" w:rsidP="00E339C7">
      <w:pPr>
        <w:spacing w:line="276" w:lineRule="auto"/>
        <w:ind w:left="1985" w:hanging="1418"/>
        <w:rPr>
          <w:rFonts w:cs="Tahoma"/>
        </w:rPr>
      </w:pPr>
      <w:r w:rsidRPr="00286694">
        <w:rPr>
          <w:rFonts w:cs="Tahoma"/>
        </w:rPr>
        <w:t>45323000-7</w:t>
      </w:r>
      <w:r w:rsidRPr="00286694">
        <w:rPr>
          <w:rFonts w:cs="Tahoma"/>
        </w:rPr>
        <w:tab/>
      </w:r>
      <w:r w:rsidRPr="00286694">
        <w:rPr>
          <w:rFonts w:cs="Tahoma"/>
        </w:rPr>
        <w:tab/>
        <w:t>Roboty w zakresie izolacji dźwiękoszczelnych</w:t>
      </w:r>
    </w:p>
    <w:p w:rsidR="00B52E84" w:rsidRPr="00286694" w:rsidRDefault="00B52E84" w:rsidP="00E339C7">
      <w:pPr>
        <w:spacing w:line="276" w:lineRule="auto"/>
        <w:ind w:left="1985" w:hanging="1418"/>
        <w:rPr>
          <w:rFonts w:cs="Tahoma"/>
        </w:rPr>
      </w:pPr>
      <w:r w:rsidRPr="00286694">
        <w:rPr>
          <w:rFonts w:cs="Tahoma"/>
        </w:rPr>
        <w:t>45232460-4</w:t>
      </w:r>
      <w:r w:rsidRPr="00286694">
        <w:rPr>
          <w:rFonts w:cs="Tahoma"/>
        </w:rPr>
        <w:tab/>
      </w:r>
      <w:r w:rsidRPr="00286694">
        <w:rPr>
          <w:rFonts w:cs="Tahoma"/>
        </w:rPr>
        <w:tab/>
        <w:t>Roboty sanitarne</w:t>
      </w:r>
    </w:p>
    <w:p w:rsidR="00B52E84" w:rsidRPr="00286694" w:rsidRDefault="00B52E84" w:rsidP="00E339C7">
      <w:pPr>
        <w:spacing w:line="276" w:lineRule="auto"/>
        <w:ind w:left="2127" w:hanging="1560"/>
        <w:jc w:val="both"/>
        <w:rPr>
          <w:rFonts w:cs="Tahoma"/>
        </w:rPr>
      </w:pPr>
      <w:r w:rsidRPr="00286694">
        <w:rPr>
          <w:rFonts w:cs="Tahoma"/>
        </w:rPr>
        <w:lastRenderedPageBreak/>
        <w:t>45331000-6</w:t>
      </w:r>
      <w:r w:rsidRPr="00286694">
        <w:rPr>
          <w:rFonts w:cs="Tahoma"/>
        </w:rPr>
        <w:tab/>
        <w:t>Instalowanie urządzeń grzewczych, wentylacyjnych                     i</w:t>
      </w:r>
      <w:r w:rsidR="001A486B">
        <w:rPr>
          <w:rFonts w:cs="Tahoma"/>
        </w:rPr>
        <w:t> </w:t>
      </w:r>
      <w:r w:rsidRPr="00286694">
        <w:rPr>
          <w:rFonts w:cs="Tahoma"/>
        </w:rPr>
        <w:t>klimatyzacyjnych</w:t>
      </w:r>
    </w:p>
    <w:p w:rsidR="00B52E84" w:rsidRPr="00286694" w:rsidRDefault="00B52E84" w:rsidP="00E339C7">
      <w:pPr>
        <w:spacing w:line="276" w:lineRule="auto"/>
        <w:ind w:left="1985" w:hanging="1418"/>
        <w:rPr>
          <w:rFonts w:cs="Tahoma"/>
        </w:rPr>
      </w:pPr>
      <w:r w:rsidRPr="00286694">
        <w:rPr>
          <w:rFonts w:cs="Tahoma"/>
        </w:rPr>
        <w:t>45343000-3  </w:t>
      </w:r>
      <w:r w:rsidRPr="00286694">
        <w:rPr>
          <w:rFonts w:cs="Tahoma"/>
        </w:rPr>
        <w:tab/>
      </w:r>
      <w:r w:rsidR="00DB45AA">
        <w:rPr>
          <w:rFonts w:cs="Tahoma"/>
        </w:rPr>
        <w:t xml:space="preserve">  </w:t>
      </w:r>
      <w:r w:rsidRPr="00286694">
        <w:rPr>
          <w:rFonts w:cs="Tahoma"/>
        </w:rPr>
        <w:t>Roboty instalacyjne przeciwpożarowe</w:t>
      </w:r>
    </w:p>
    <w:p w:rsidR="00B52E84" w:rsidRPr="00286694" w:rsidRDefault="00B52E84" w:rsidP="00E339C7">
      <w:pPr>
        <w:spacing w:line="276" w:lineRule="auto"/>
        <w:ind w:left="1985" w:hanging="1418"/>
        <w:rPr>
          <w:rFonts w:cs="Tahoma"/>
        </w:rPr>
      </w:pPr>
      <w:r w:rsidRPr="00286694">
        <w:rPr>
          <w:rFonts w:cs="Tahoma"/>
        </w:rPr>
        <w:t>45350000-5  </w:t>
      </w:r>
      <w:r w:rsidR="00DB45AA">
        <w:rPr>
          <w:rFonts w:cs="Tahoma"/>
        </w:rPr>
        <w:t xml:space="preserve">  </w:t>
      </w:r>
      <w:r w:rsidRPr="00286694">
        <w:rPr>
          <w:rFonts w:cs="Tahoma"/>
        </w:rPr>
        <w:t>Instalacje mechaniczne</w:t>
      </w:r>
    </w:p>
    <w:p w:rsidR="00B52E84" w:rsidRPr="00286694" w:rsidRDefault="00B52E84" w:rsidP="00E339C7">
      <w:pPr>
        <w:spacing w:line="276" w:lineRule="auto"/>
        <w:ind w:left="1985" w:hanging="1418"/>
        <w:rPr>
          <w:rFonts w:cs="Tahoma"/>
        </w:rPr>
      </w:pPr>
      <w:r w:rsidRPr="00286694">
        <w:rPr>
          <w:rFonts w:cs="Tahoma"/>
        </w:rPr>
        <w:t>45351000-2  </w:t>
      </w:r>
      <w:r w:rsidRPr="00286694">
        <w:rPr>
          <w:rFonts w:cs="Tahoma"/>
        </w:rPr>
        <w:tab/>
      </w:r>
      <w:r w:rsidR="00DB45AA">
        <w:rPr>
          <w:rFonts w:cs="Tahoma"/>
        </w:rPr>
        <w:t xml:space="preserve">  </w:t>
      </w:r>
      <w:r w:rsidRPr="00286694">
        <w:rPr>
          <w:rFonts w:cs="Tahoma"/>
        </w:rPr>
        <w:t>Mechaniczne instalacje inżynieryjne</w:t>
      </w:r>
    </w:p>
    <w:p w:rsidR="00B52E84" w:rsidRPr="00286694" w:rsidRDefault="00B52E84" w:rsidP="00E339C7">
      <w:pPr>
        <w:spacing w:line="276" w:lineRule="auto"/>
        <w:ind w:left="1985" w:hanging="1418"/>
        <w:rPr>
          <w:rFonts w:cs="Tahoma"/>
        </w:rPr>
      </w:pPr>
    </w:p>
    <w:p w:rsidR="00B52E84" w:rsidRPr="00286694" w:rsidRDefault="00B52E84" w:rsidP="006843ED">
      <w:pPr>
        <w:numPr>
          <w:ilvl w:val="0"/>
          <w:numId w:val="3"/>
        </w:numPr>
        <w:tabs>
          <w:tab w:val="left" w:pos="851"/>
        </w:tabs>
        <w:spacing w:line="276" w:lineRule="auto"/>
        <w:ind w:left="567"/>
        <w:rPr>
          <w:u w:val="single"/>
        </w:rPr>
      </w:pPr>
      <w:r w:rsidRPr="00286694">
        <w:rPr>
          <w:u w:val="single"/>
        </w:rPr>
        <w:t>Roboty wykończeniowe w zakresie obiektów budowlanych</w:t>
      </w:r>
    </w:p>
    <w:p w:rsidR="00B52E84" w:rsidRPr="00286694" w:rsidRDefault="00B52E84" w:rsidP="00E339C7">
      <w:pPr>
        <w:spacing w:line="276" w:lineRule="auto"/>
        <w:ind w:left="2127" w:hanging="1560"/>
        <w:rPr>
          <w:rFonts w:cs="Tahoma"/>
        </w:rPr>
      </w:pPr>
      <w:r w:rsidRPr="00286694">
        <w:rPr>
          <w:rFonts w:cs="Tahoma"/>
        </w:rPr>
        <w:t>45400000-1  </w:t>
      </w:r>
      <w:r w:rsidRPr="00286694">
        <w:rPr>
          <w:rFonts w:cs="Tahoma"/>
        </w:rPr>
        <w:tab/>
        <w:t>Roboty wykończeniowe w zakresie obiektów budowlanych</w:t>
      </w:r>
    </w:p>
    <w:p w:rsidR="00B52E84" w:rsidRPr="00286694" w:rsidRDefault="00B52E84" w:rsidP="00E339C7">
      <w:pPr>
        <w:spacing w:line="276" w:lineRule="auto"/>
        <w:ind w:left="2127" w:hanging="1560"/>
        <w:rPr>
          <w:rFonts w:cs="Tahoma"/>
        </w:rPr>
      </w:pPr>
      <w:r w:rsidRPr="00286694">
        <w:rPr>
          <w:rFonts w:cs="Tahoma"/>
        </w:rPr>
        <w:t>45410000-4  </w:t>
      </w:r>
      <w:r w:rsidRPr="00286694">
        <w:rPr>
          <w:rFonts w:cs="Tahoma"/>
        </w:rPr>
        <w:tab/>
        <w:t>Tynkowanie</w:t>
      </w:r>
    </w:p>
    <w:p w:rsidR="00B52E84" w:rsidRPr="00286694" w:rsidRDefault="00B52E84" w:rsidP="00E339C7">
      <w:pPr>
        <w:spacing w:line="276" w:lineRule="auto"/>
        <w:ind w:left="2127" w:hanging="1560"/>
        <w:rPr>
          <w:rFonts w:cs="Tahoma"/>
        </w:rPr>
      </w:pPr>
      <w:r w:rsidRPr="00286694">
        <w:rPr>
          <w:rFonts w:cs="Tahoma"/>
        </w:rPr>
        <w:t>45420000-7  </w:t>
      </w:r>
      <w:r w:rsidRPr="00286694">
        <w:rPr>
          <w:rFonts w:cs="Tahoma"/>
        </w:rPr>
        <w:tab/>
        <w:t>Roboty w zakresie zakładania stolarki budowlanej oraz roboty ciesielskie</w:t>
      </w:r>
    </w:p>
    <w:p w:rsidR="00B52E84" w:rsidRPr="00286694" w:rsidRDefault="00B52E84" w:rsidP="00E339C7">
      <w:pPr>
        <w:spacing w:line="276" w:lineRule="auto"/>
        <w:ind w:left="2127" w:hanging="1560"/>
        <w:rPr>
          <w:rFonts w:cs="Tahoma"/>
        </w:rPr>
      </w:pPr>
      <w:r w:rsidRPr="00286694">
        <w:rPr>
          <w:rFonts w:cs="Tahoma"/>
        </w:rPr>
        <w:t>45421000-4  </w:t>
      </w:r>
      <w:r w:rsidRPr="00286694">
        <w:rPr>
          <w:rFonts w:cs="Tahoma"/>
        </w:rPr>
        <w:tab/>
        <w:t>Roboty w zakresie stolarki budowlanej</w:t>
      </w:r>
    </w:p>
    <w:p w:rsidR="00B52E84" w:rsidRPr="00DB45AA" w:rsidRDefault="00B52E84" w:rsidP="00E339C7">
      <w:pPr>
        <w:spacing w:line="276" w:lineRule="auto"/>
        <w:ind w:left="2127" w:hanging="1560"/>
        <w:rPr>
          <w:rFonts w:cs="Tahoma"/>
        </w:rPr>
      </w:pPr>
      <w:r w:rsidRPr="00DB45AA">
        <w:rPr>
          <w:rFonts w:cs="Tahoma"/>
        </w:rPr>
        <w:t>45422000-1  </w:t>
      </w:r>
      <w:r w:rsidRPr="00DB45AA">
        <w:rPr>
          <w:rFonts w:cs="Tahoma"/>
        </w:rPr>
        <w:tab/>
        <w:t>Roboty ciesielskie</w:t>
      </w:r>
    </w:p>
    <w:p w:rsidR="00B52E84" w:rsidRPr="00286694" w:rsidRDefault="00B52E84" w:rsidP="00E339C7">
      <w:pPr>
        <w:spacing w:line="276" w:lineRule="auto"/>
        <w:ind w:left="2127" w:hanging="1560"/>
        <w:rPr>
          <w:rFonts w:cs="Tahoma"/>
          <w:strike/>
        </w:rPr>
      </w:pPr>
      <w:r w:rsidRPr="00286694">
        <w:rPr>
          <w:rFonts w:cs="Tahoma"/>
        </w:rPr>
        <w:t>45432130-4    Pokrywanie podłóg</w:t>
      </w:r>
    </w:p>
    <w:p w:rsidR="00B52E84" w:rsidRPr="00286694" w:rsidRDefault="00B52E84" w:rsidP="00E339C7">
      <w:pPr>
        <w:spacing w:line="276" w:lineRule="auto"/>
        <w:ind w:left="2127" w:hanging="1560"/>
        <w:rPr>
          <w:rFonts w:cs="Tahoma"/>
        </w:rPr>
      </w:pPr>
      <w:r w:rsidRPr="00286694">
        <w:rPr>
          <w:rFonts w:cs="Tahoma"/>
        </w:rPr>
        <w:t>45431000-7  </w:t>
      </w:r>
      <w:r w:rsidRPr="00286694">
        <w:rPr>
          <w:rFonts w:cs="Tahoma"/>
        </w:rPr>
        <w:tab/>
        <w:t>Kładzenie płytek</w:t>
      </w:r>
    </w:p>
    <w:p w:rsidR="00B52E84" w:rsidRPr="00286694" w:rsidRDefault="00B52E84" w:rsidP="00E339C7">
      <w:pPr>
        <w:spacing w:line="276" w:lineRule="auto"/>
        <w:ind w:left="2127" w:hanging="1560"/>
        <w:rPr>
          <w:rFonts w:cs="Tahoma"/>
        </w:rPr>
      </w:pPr>
      <w:r w:rsidRPr="00286694">
        <w:rPr>
          <w:rFonts w:cs="Tahoma"/>
        </w:rPr>
        <w:t>45432000-4  </w:t>
      </w:r>
      <w:r w:rsidRPr="00286694">
        <w:rPr>
          <w:rFonts w:cs="Tahoma"/>
        </w:rPr>
        <w:tab/>
        <w:t>Kładzenie i wykładanie podłóg, ścian i tapetowanie ścian</w:t>
      </w:r>
    </w:p>
    <w:p w:rsidR="00B52E84" w:rsidRPr="00286694" w:rsidRDefault="00B52E84" w:rsidP="00E339C7">
      <w:pPr>
        <w:spacing w:line="276" w:lineRule="auto"/>
        <w:ind w:left="2127" w:hanging="1560"/>
        <w:rPr>
          <w:rFonts w:cs="Tahoma"/>
        </w:rPr>
      </w:pPr>
      <w:r w:rsidRPr="00286694">
        <w:rPr>
          <w:rFonts w:cs="Tahoma"/>
        </w:rPr>
        <w:t>45440000-3  </w:t>
      </w:r>
      <w:r w:rsidRPr="00286694">
        <w:rPr>
          <w:rFonts w:cs="Tahoma"/>
        </w:rPr>
        <w:tab/>
        <w:t>Roboty malarskie i szklarskie</w:t>
      </w:r>
    </w:p>
    <w:p w:rsidR="00B52E84" w:rsidRPr="00286694" w:rsidRDefault="00B52E84" w:rsidP="00E339C7">
      <w:pPr>
        <w:spacing w:line="276" w:lineRule="auto"/>
        <w:ind w:left="2127" w:hanging="1560"/>
        <w:rPr>
          <w:rFonts w:cs="Tahoma"/>
        </w:rPr>
      </w:pPr>
      <w:r w:rsidRPr="00286694">
        <w:rPr>
          <w:rFonts w:cs="Tahoma"/>
        </w:rPr>
        <w:t>45441000-0  </w:t>
      </w:r>
      <w:r w:rsidRPr="00286694">
        <w:rPr>
          <w:rFonts w:cs="Tahoma"/>
        </w:rPr>
        <w:tab/>
        <w:t>Roboty szklarskie</w:t>
      </w:r>
    </w:p>
    <w:p w:rsidR="00B52E84" w:rsidRPr="00286694" w:rsidRDefault="00B52E84" w:rsidP="00E339C7">
      <w:pPr>
        <w:spacing w:line="276" w:lineRule="auto"/>
        <w:ind w:left="2127" w:hanging="1560"/>
        <w:rPr>
          <w:rFonts w:cs="Tahoma"/>
        </w:rPr>
      </w:pPr>
      <w:r w:rsidRPr="00286694">
        <w:rPr>
          <w:rFonts w:cs="Tahoma"/>
        </w:rPr>
        <w:t>45442000-7  </w:t>
      </w:r>
      <w:r w:rsidRPr="00286694">
        <w:rPr>
          <w:rFonts w:cs="Tahoma"/>
        </w:rPr>
        <w:tab/>
        <w:t>Nakładanie powierzchni kryjących</w:t>
      </w:r>
    </w:p>
    <w:p w:rsidR="00B52E84" w:rsidRPr="00286694" w:rsidRDefault="00B52E84" w:rsidP="00E339C7">
      <w:pPr>
        <w:spacing w:line="276" w:lineRule="auto"/>
        <w:ind w:left="2127" w:hanging="1560"/>
        <w:rPr>
          <w:rFonts w:cs="Tahoma"/>
        </w:rPr>
      </w:pPr>
      <w:r w:rsidRPr="00286694">
        <w:rPr>
          <w:rFonts w:cs="Tahoma"/>
        </w:rPr>
        <w:t>45450000-6  </w:t>
      </w:r>
      <w:r w:rsidRPr="00286694">
        <w:rPr>
          <w:rFonts w:cs="Tahoma"/>
        </w:rPr>
        <w:tab/>
        <w:t>Roboty budowlane wykończeniowe, pozostałe</w:t>
      </w:r>
    </w:p>
    <w:p w:rsidR="00B52E84" w:rsidRPr="00286694" w:rsidRDefault="00B52E84" w:rsidP="0030022E">
      <w:pPr>
        <w:spacing w:after="240" w:line="276" w:lineRule="auto"/>
        <w:ind w:left="2127" w:hanging="1560"/>
        <w:rPr>
          <w:rFonts w:cs="Tahoma"/>
        </w:rPr>
      </w:pPr>
      <w:r w:rsidRPr="00286694">
        <w:rPr>
          <w:rFonts w:cs="Tahoma"/>
        </w:rPr>
        <w:t>45451000-3  </w:t>
      </w:r>
      <w:r w:rsidRPr="00286694">
        <w:rPr>
          <w:rFonts w:cs="Tahoma"/>
        </w:rPr>
        <w:tab/>
        <w:t>Dekorowanie</w:t>
      </w:r>
    </w:p>
    <w:p w:rsidR="00D31D95" w:rsidRPr="00286694" w:rsidRDefault="00D31D95" w:rsidP="00E339C7">
      <w:pPr>
        <w:tabs>
          <w:tab w:val="left" w:pos="1418"/>
        </w:tabs>
        <w:spacing w:line="276" w:lineRule="auto"/>
        <w:ind w:left="567"/>
        <w:rPr>
          <w:b/>
          <w:u w:val="single"/>
        </w:rPr>
      </w:pPr>
      <w:r w:rsidRPr="00286694">
        <w:rPr>
          <w:b/>
          <w:u w:val="single"/>
        </w:rPr>
        <w:t>3.2</w:t>
      </w:r>
      <w:r w:rsidRPr="00286694">
        <w:rPr>
          <w:b/>
          <w:u w:val="single"/>
        </w:rPr>
        <w:tab/>
        <w:t>Zakres prac projektowych:</w:t>
      </w:r>
    </w:p>
    <w:p w:rsidR="00D31D95" w:rsidRPr="00286694" w:rsidRDefault="00D31D95" w:rsidP="00E339C7">
      <w:pPr>
        <w:tabs>
          <w:tab w:val="left" w:pos="1418"/>
        </w:tabs>
        <w:spacing w:line="276" w:lineRule="auto"/>
        <w:rPr>
          <w:u w:val="single"/>
        </w:rPr>
      </w:pPr>
    </w:p>
    <w:p w:rsidR="00173E58" w:rsidRPr="00BF7B05" w:rsidRDefault="00D31D95" w:rsidP="00BF7B05">
      <w:pPr>
        <w:numPr>
          <w:ilvl w:val="0"/>
          <w:numId w:val="23"/>
        </w:numPr>
        <w:tabs>
          <w:tab w:val="clear" w:pos="1418"/>
          <w:tab w:val="num" w:pos="851"/>
        </w:tabs>
        <w:spacing w:line="276" w:lineRule="auto"/>
        <w:ind w:left="851" w:hanging="284"/>
        <w:jc w:val="both"/>
      </w:pPr>
      <w:r w:rsidRPr="00286694">
        <w:rPr>
          <w:b/>
        </w:rPr>
        <w:t>Koncepcja</w:t>
      </w:r>
      <w:r w:rsidRPr="00286694">
        <w:t xml:space="preserve"> archi</w:t>
      </w:r>
      <w:r w:rsidR="008E19F4">
        <w:t>tektoniczna wraz z</w:t>
      </w:r>
      <w:r w:rsidRPr="00286694">
        <w:t xml:space="preserve"> WKI,</w:t>
      </w:r>
      <w:r w:rsidR="00BF7B05" w:rsidRPr="00BF7B05">
        <w:rPr>
          <w:color w:val="FF0000"/>
        </w:rPr>
        <w:t xml:space="preserve"> </w:t>
      </w:r>
    </w:p>
    <w:p w:rsidR="00D31D95" w:rsidRPr="00173E58" w:rsidRDefault="00D31D95" w:rsidP="00E50F23">
      <w:pPr>
        <w:numPr>
          <w:ilvl w:val="0"/>
          <w:numId w:val="23"/>
        </w:numPr>
        <w:tabs>
          <w:tab w:val="clear" w:pos="1418"/>
          <w:tab w:val="num" w:pos="851"/>
        </w:tabs>
        <w:spacing w:line="276" w:lineRule="auto"/>
        <w:ind w:left="851" w:hanging="284"/>
        <w:jc w:val="both"/>
        <w:rPr>
          <w:rFonts w:cs="Tahoma"/>
        </w:rPr>
      </w:pPr>
      <w:r w:rsidRPr="00173E58">
        <w:rPr>
          <w:rFonts w:cs="Tahoma"/>
          <w:b/>
        </w:rPr>
        <w:t>Uzyskanie</w:t>
      </w:r>
      <w:r w:rsidRPr="00173E58">
        <w:rPr>
          <w:rFonts w:cs="Tahoma"/>
        </w:rPr>
        <w:t xml:space="preserve"> wszelkich wymaganych prawem uzgodnień i pozwoleń</w:t>
      </w:r>
      <w:r w:rsidR="005323B4">
        <w:rPr>
          <w:rFonts w:cs="Tahoma"/>
        </w:rPr>
        <w:t xml:space="preserve"> jeżeli będą wymagane</w:t>
      </w:r>
      <w:r w:rsidRPr="00173E58">
        <w:rPr>
          <w:rFonts w:cs="Tahoma"/>
        </w:rPr>
        <w:t>,</w:t>
      </w:r>
    </w:p>
    <w:p w:rsidR="005323B4" w:rsidRPr="005323B4" w:rsidRDefault="005323B4" w:rsidP="00E50F23">
      <w:pPr>
        <w:numPr>
          <w:ilvl w:val="0"/>
          <w:numId w:val="23"/>
        </w:numPr>
        <w:tabs>
          <w:tab w:val="clear" w:pos="1418"/>
          <w:tab w:val="num" w:pos="851"/>
        </w:tabs>
        <w:spacing w:after="240" w:line="276" w:lineRule="auto"/>
        <w:ind w:left="851" w:hanging="284"/>
        <w:jc w:val="both"/>
        <w:rPr>
          <w:rFonts w:cs="Tahoma"/>
        </w:rPr>
      </w:pPr>
      <w:r>
        <w:rPr>
          <w:rFonts w:cs="Tahoma"/>
        </w:rPr>
        <w:t>dokumentacja powykonawcza</w:t>
      </w:r>
      <w:r w:rsidR="00BF7B05">
        <w:rPr>
          <w:rFonts w:cs="Tahoma"/>
        </w:rPr>
        <w:t xml:space="preserve"> wymagana dla odbiorów Sanepidu.</w:t>
      </w:r>
    </w:p>
    <w:p w:rsidR="00D31D95" w:rsidRPr="00286694" w:rsidRDefault="00D31D95" w:rsidP="00E50F23">
      <w:pPr>
        <w:numPr>
          <w:ilvl w:val="0"/>
          <w:numId w:val="23"/>
        </w:numPr>
        <w:tabs>
          <w:tab w:val="clear" w:pos="1418"/>
          <w:tab w:val="num" w:pos="851"/>
        </w:tabs>
        <w:spacing w:after="240" w:line="276" w:lineRule="auto"/>
        <w:ind w:left="851" w:hanging="284"/>
        <w:jc w:val="both"/>
        <w:rPr>
          <w:rFonts w:cs="Tahoma"/>
        </w:rPr>
      </w:pPr>
      <w:r w:rsidRPr="00286694">
        <w:rPr>
          <w:rFonts w:cs="Tahoma"/>
          <w:b/>
        </w:rPr>
        <w:t>Wszelkie</w:t>
      </w:r>
      <w:r w:rsidRPr="00286694">
        <w:rPr>
          <w:rFonts w:cs="Tahoma"/>
        </w:rPr>
        <w:t xml:space="preserve"> inne opracowania i projekty wymagane przez przepisami prawa lub przez Zamawiającego dla realizacji robót, w tym na przykład: plan BIOZ, operaty </w:t>
      </w:r>
      <w:proofErr w:type="spellStart"/>
      <w:r w:rsidRPr="00286694">
        <w:rPr>
          <w:rFonts w:cs="Tahoma"/>
        </w:rPr>
        <w:t>wodno</w:t>
      </w:r>
      <w:proofErr w:type="spellEnd"/>
      <w:r w:rsidRPr="00286694">
        <w:rPr>
          <w:rFonts w:cs="Tahoma"/>
        </w:rPr>
        <w:t xml:space="preserve"> – prawne i inne.</w:t>
      </w:r>
    </w:p>
    <w:p w:rsidR="00D31D95" w:rsidRPr="00286694" w:rsidRDefault="00D31D95" w:rsidP="00937C04">
      <w:pPr>
        <w:tabs>
          <w:tab w:val="left" w:pos="567"/>
        </w:tabs>
        <w:spacing w:line="276" w:lineRule="auto"/>
        <w:ind w:left="567"/>
        <w:rPr>
          <w:b/>
          <w:u w:val="single"/>
        </w:rPr>
      </w:pPr>
      <w:r w:rsidRPr="00286694">
        <w:rPr>
          <w:b/>
          <w:u w:val="single"/>
        </w:rPr>
        <w:t>3.3.</w:t>
      </w:r>
      <w:r w:rsidRPr="00286694">
        <w:rPr>
          <w:b/>
          <w:u w:val="single"/>
        </w:rPr>
        <w:tab/>
        <w:t>Warunki odbioru prac projektowych</w:t>
      </w:r>
      <w:r w:rsidR="001B2DB5">
        <w:rPr>
          <w:b/>
          <w:u w:val="single"/>
        </w:rPr>
        <w:t xml:space="preserve"> jeżeli będą</w:t>
      </w:r>
      <w:r w:rsidR="00244CFE">
        <w:rPr>
          <w:b/>
          <w:u w:val="single"/>
        </w:rPr>
        <w:t xml:space="preserve"> </w:t>
      </w:r>
      <w:r w:rsidR="001B2DB5">
        <w:rPr>
          <w:b/>
          <w:u w:val="single"/>
        </w:rPr>
        <w:t xml:space="preserve"> występowały</w:t>
      </w:r>
      <w:r w:rsidRPr="00286694">
        <w:rPr>
          <w:b/>
          <w:u w:val="single"/>
        </w:rPr>
        <w:t>:</w:t>
      </w:r>
    </w:p>
    <w:p w:rsidR="00D31D95" w:rsidRPr="00286694" w:rsidRDefault="00D31D95" w:rsidP="00E339C7">
      <w:pPr>
        <w:tabs>
          <w:tab w:val="left" w:pos="567"/>
        </w:tabs>
        <w:spacing w:line="276" w:lineRule="auto"/>
        <w:ind w:left="567"/>
        <w:rPr>
          <w:b/>
          <w:u w:val="single"/>
        </w:rPr>
      </w:pPr>
    </w:p>
    <w:p w:rsidR="00D31D95" w:rsidRPr="00286694" w:rsidRDefault="00D31D95" w:rsidP="00E50F23">
      <w:pPr>
        <w:numPr>
          <w:ilvl w:val="0"/>
          <w:numId w:val="25"/>
        </w:numPr>
        <w:tabs>
          <w:tab w:val="clear" w:pos="1418"/>
          <w:tab w:val="num" w:pos="851"/>
        </w:tabs>
        <w:spacing w:line="276" w:lineRule="auto"/>
        <w:ind w:left="851" w:hanging="284"/>
        <w:jc w:val="both"/>
      </w:pPr>
      <w:r w:rsidRPr="00286694">
        <w:rPr>
          <w:b/>
        </w:rPr>
        <w:t>Koncepcja</w:t>
      </w:r>
      <w:r w:rsidR="00173E58">
        <w:t xml:space="preserve"> architektoniczna wraz z </w:t>
      </w:r>
      <w:r w:rsidRPr="00286694">
        <w:t>WKI podlegać będzie pisemnemu uzgodnieniu Zamawiającego.</w:t>
      </w:r>
    </w:p>
    <w:p w:rsidR="00D31D95" w:rsidRPr="00E50F23" w:rsidRDefault="00D31D95" w:rsidP="00E50F23">
      <w:pPr>
        <w:pStyle w:val="Akapitzlist"/>
        <w:numPr>
          <w:ilvl w:val="0"/>
          <w:numId w:val="83"/>
        </w:numPr>
        <w:tabs>
          <w:tab w:val="left" w:pos="567"/>
          <w:tab w:val="num" w:pos="851"/>
        </w:tabs>
        <w:ind w:left="851" w:hanging="284"/>
        <w:jc w:val="both"/>
        <w:rPr>
          <w:rFonts w:ascii="Tahoma" w:hAnsi="Tahoma" w:cs="Tahoma"/>
          <w:sz w:val="24"/>
          <w:szCs w:val="24"/>
        </w:rPr>
      </w:pPr>
      <w:r w:rsidRPr="00E50F23">
        <w:rPr>
          <w:rFonts w:ascii="Tahoma" w:hAnsi="Tahoma" w:cs="Tahoma"/>
          <w:b/>
          <w:sz w:val="24"/>
          <w:szCs w:val="24"/>
        </w:rPr>
        <w:t>Dla zaakceptowanego</w:t>
      </w:r>
      <w:r w:rsidRPr="00E50F23">
        <w:rPr>
          <w:rFonts w:ascii="Tahoma" w:hAnsi="Tahoma" w:cs="Tahoma"/>
          <w:sz w:val="24"/>
          <w:szCs w:val="24"/>
        </w:rPr>
        <w:t xml:space="preserve"> projektu budowlanego Wykonawca, na podstawie upoważnienia przez Zamawiającego, uzyska</w:t>
      </w:r>
      <w:r w:rsidR="001A486B" w:rsidRPr="00E50F23">
        <w:rPr>
          <w:rFonts w:ascii="Tahoma" w:hAnsi="Tahoma" w:cs="Tahoma"/>
          <w:sz w:val="24"/>
          <w:szCs w:val="24"/>
        </w:rPr>
        <w:t xml:space="preserve"> w razie potrzeby,</w:t>
      </w:r>
      <w:r w:rsidRPr="00E50F23">
        <w:rPr>
          <w:rFonts w:ascii="Tahoma" w:hAnsi="Tahoma" w:cs="Tahoma"/>
          <w:sz w:val="24"/>
          <w:szCs w:val="24"/>
        </w:rPr>
        <w:t xml:space="preserve"> </w:t>
      </w:r>
      <w:r w:rsidR="00AE4EF4" w:rsidRPr="00E50F23">
        <w:rPr>
          <w:rFonts w:ascii="Tahoma" w:hAnsi="Tahoma" w:cs="Tahoma"/>
          <w:sz w:val="24"/>
          <w:szCs w:val="24"/>
        </w:rPr>
        <w:t xml:space="preserve">stosowne decyzje administracyjne. </w:t>
      </w:r>
    </w:p>
    <w:p w:rsidR="00D31D95" w:rsidRPr="00937C04" w:rsidRDefault="00D31D95" w:rsidP="00E50F23">
      <w:pPr>
        <w:numPr>
          <w:ilvl w:val="0"/>
          <w:numId w:val="25"/>
        </w:numPr>
        <w:tabs>
          <w:tab w:val="clear" w:pos="1418"/>
          <w:tab w:val="left" w:pos="567"/>
          <w:tab w:val="num" w:pos="851"/>
        </w:tabs>
        <w:spacing w:line="276" w:lineRule="auto"/>
        <w:ind w:left="851" w:hanging="284"/>
        <w:jc w:val="both"/>
      </w:pPr>
      <w:r w:rsidRPr="00286694">
        <w:rPr>
          <w:b/>
        </w:rPr>
        <w:lastRenderedPageBreak/>
        <w:t xml:space="preserve">Projekt </w:t>
      </w:r>
      <w:r w:rsidR="00E50F23" w:rsidRPr="00E50F23">
        <w:t>techniczny/</w:t>
      </w:r>
      <w:r w:rsidRPr="00E50F23">
        <w:t>wykonawczy</w:t>
      </w:r>
      <w:r w:rsidRPr="00286694">
        <w:t xml:space="preserve"> wraz  ze szczegółowymi specyfikacjami te</w:t>
      </w:r>
      <w:r w:rsidR="00AE4EF4">
        <w:t xml:space="preserve">chnicznymi </w:t>
      </w:r>
      <w:r w:rsidRPr="00286694">
        <w:t>musi zostać pisemnie zaakceptowany przez Zamawiającego pod względem funkcjonalnym, estetycznym i jakości proponowanych rozwiązań i</w:t>
      </w:r>
      <w:r w:rsidR="00E50F23">
        <w:t> </w:t>
      </w:r>
      <w:r w:rsidRPr="00286694">
        <w:t>materiałów.</w:t>
      </w:r>
      <w:r w:rsidRPr="00286694">
        <w:rPr>
          <w:b/>
        </w:rPr>
        <w:t xml:space="preserve"> </w:t>
      </w:r>
    </w:p>
    <w:p w:rsidR="00937C04" w:rsidRDefault="00937C04" w:rsidP="00937C04">
      <w:pPr>
        <w:tabs>
          <w:tab w:val="left" w:pos="567"/>
        </w:tabs>
        <w:spacing w:line="276" w:lineRule="auto"/>
        <w:jc w:val="both"/>
      </w:pPr>
    </w:p>
    <w:p w:rsidR="00937C04" w:rsidRDefault="00937C04" w:rsidP="00937C04">
      <w:pPr>
        <w:tabs>
          <w:tab w:val="left" w:pos="567"/>
        </w:tabs>
        <w:spacing w:line="276" w:lineRule="auto"/>
        <w:jc w:val="both"/>
      </w:pPr>
    </w:p>
    <w:p w:rsidR="00937C04" w:rsidRPr="00286694" w:rsidRDefault="00937C04" w:rsidP="00937C04">
      <w:pPr>
        <w:tabs>
          <w:tab w:val="left" w:pos="567"/>
        </w:tabs>
        <w:spacing w:line="276" w:lineRule="auto"/>
        <w:jc w:val="both"/>
      </w:pPr>
    </w:p>
    <w:p w:rsidR="00D31D95" w:rsidRPr="00286694" w:rsidRDefault="00D31D95" w:rsidP="00E50F23">
      <w:pPr>
        <w:numPr>
          <w:ilvl w:val="0"/>
          <w:numId w:val="25"/>
        </w:numPr>
        <w:tabs>
          <w:tab w:val="clear" w:pos="1418"/>
          <w:tab w:val="left" w:pos="567"/>
          <w:tab w:val="num" w:pos="851"/>
        </w:tabs>
        <w:spacing w:line="276" w:lineRule="auto"/>
        <w:ind w:left="851" w:hanging="284"/>
        <w:jc w:val="both"/>
        <w:rPr>
          <w:b/>
        </w:rPr>
      </w:pPr>
      <w:r w:rsidRPr="00286694">
        <w:rPr>
          <w:b/>
        </w:rPr>
        <w:t>Wykonawca zapewni:</w:t>
      </w:r>
    </w:p>
    <w:p w:rsidR="00D31D95" w:rsidRPr="00286694" w:rsidRDefault="00D31D95" w:rsidP="00E50F23">
      <w:pPr>
        <w:numPr>
          <w:ilvl w:val="0"/>
          <w:numId w:val="26"/>
        </w:numPr>
        <w:tabs>
          <w:tab w:val="clear" w:pos="2836"/>
          <w:tab w:val="num" w:pos="1134"/>
        </w:tabs>
        <w:spacing w:line="276" w:lineRule="auto"/>
        <w:ind w:left="1134" w:hanging="283"/>
        <w:jc w:val="both"/>
      </w:pPr>
      <w:r w:rsidRPr="00286694">
        <w:t>uzgodnienie przez rzeczoznawców ds. sanepid, bhp i ppoż. projektu budowlanego i projektu wykonawczego, w pełnym zakresie dla poszczególnych branż;</w:t>
      </w:r>
    </w:p>
    <w:p w:rsidR="00D31D95" w:rsidRPr="00286694" w:rsidRDefault="00D31D95" w:rsidP="00E50F23">
      <w:pPr>
        <w:numPr>
          <w:ilvl w:val="0"/>
          <w:numId w:val="26"/>
        </w:numPr>
        <w:tabs>
          <w:tab w:val="clear" w:pos="2836"/>
          <w:tab w:val="num" w:pos="1134"/>
        </w:tabs>
        <w:spacing w:line="276" w:lineRule="auto"/>
        <w:ind w:left="1134" w:hanging="283"/>
        <w:jc w:val="both"/>
      </w:pPr>
      <w:r w:rsidRPr="00286694">
        <w:t>sprawdzenie dokumentacji projektowej w zakresie zgodności</w:t>
      </w:r>
      <w:r w:rsidR="00E50F23">
        <w:t xml:space="preserve"> </w:t>
      </w:r>
      <w:r w:rsidRPr="00286694">
        <w:t>i</w:t>
      </w:r>
      <w:r w:rsidR="00E50F23">
        <w:t> </w:t>
      </w:r>
      <w:r w:rsidRPr="00286694">
        <w:t>kompletności z obowiązującymi przepisami i normami oraz warunkami technicznymi przez osobę uprawnioną (uprawnienia bez ograniczeń w</w:t>
      </w:r>
      <w:r w:rsidR="00E50F23">
        <w:t> </w:t>
      </w:r>
      <w:r w:rsidRPr="00286694">
        <w:t>odpowiedniej specjalności) lub rzeczoznawcę budowlanego;</w:t>
      </w:r>
    </w:p>
    <w:p w:rsidR="00D31D95" w:rsidRPr="00286694" w:rsidRDefault="00D31D95" w:rsidP="00E50F23">
      <w:pPr>
        <w:numPr>
          <w:ilvl w:val="0"/>
          <w:numId w:val="26"/>
        </w:numPr>
        <w:tabs>
          <w:tab w:val="clear" w:pos="2836"/>
          <w:tab w:val="left" w:pos="567"/>
          <w:tab w:val="num" w:pos="1134"/>
        </w:tabs>
        <w:spacing w:line="276" w:lineRule="auto"/>
        <w:ind w:left="1134" w:hanging="283"/>
        <w:jc w:val="both"/>
      </w:pPr>
      <w:r w:rsidRPr="00286694">
        <w:t>dołączenie do każdego etapu dokumentacji wykazu opracowań oraz pisemnego oświadczenia o kompletności i wykonaniu zgodnie z</w:t>
      </w:r>
      <w:r w:rsidR="001A486B">
        <w:t> </w:t>
      </w:r>
      <w:r w:rsidRPr="00286694">
        <w:t>obowiązującymi przepisami.</w:t>
      </w:r>
    </w:p>
    <w:p w:rsidR="00D31D95" w:rsidRPr="00286694" w:rsidRDefault="00D31D95" w:rsidP="00E50F23">
      <w:pPr>
        <w:numPr>
          <w:ilvl w:val="0"/>
          <w:numId w:val="25"/>
        </w:numPr>
        <w:tabs>
          <w:tab w:val="clear" w:pos="1418"/>
          <w:tab w:val="left" w:pos="567"/>
          <w:tab w:val="num" w:pos="851"/>
        </w:tabs>
        <w:spacing w:line="276" w:lineRule="auto"/>
        <w:ind w:left="851" w:hanging="284"/>
        <w:jc w:val="both"/>
      </w:pPr>
      <w:r w:rsidRPr="00286694">
        <w:rPr>
          <w:b/>
        </w:rPr>
        <w:t>Wykonawca dostarczy:</w:t>
      </w:r>
    </w:p>
    <w:p w:rsidR="00D31D95" w:rsidRPr="00ED53EE" w:rsidRDefault="00D31D95" w:rsidP="00E50F23">
      <w:pPr>
        <w:pStyle w:val="Akapitzlist"/>
        <w:numPr>
          <w:ilvl w:val="0"/>
          <w:numId w:val="76"/>
        </w:numPr>
        <w:tabs>
          <w:tab w:val="left" w:pos="1134"/>
        </w:tabs>
        <w:ind w:left="1134" w:hanging="283"/>
        <w:jc w:val="both"/>
        <w:rPr>
          <w:rFonts w:ascii="Tahoma" w:hAnsi="Tahoma" w:cs="Tahoma"/>
          <w:sz w:val="24"/>
          <w:szCs w:val="24"/>
        </w:rPr>
      </w:pPr>
      <w:r w:rsidRPr="00ED53EE">
        <w:rPr>
          <w:rFonts w:ascii="Tahoma" w:hAnsi="Tahoma" w:cs="Tahoma"/>
          <w:sz w:val="24"/>
          <w:szCs w:val="24"/>
        </w:rPr>
        <w:t xml:space="preserve">koncepcja </w:t>
      </w:r>
      <w:r w:rsidR="0066604E" w:rsidRPr="00ED53EE">
        <w:rPr>
          <w:rFonts w:ascii="Tahoma" w:hAnsi="Tahoma" w:cs="Tahoma"/>
          <w:sz w:val="24"/>
          <w:szCs w:val="24"/>
        </w:rPr>
        <w:t>architektoniczna</w:t>
      </w:r>
      <w:r w:rsidRPr="00ED53EE">
        <w:rPr>
          <w:rFonts w:ascii="Tahoma" w:hAnsi="Tahoma" w:cs="Tahoma"/>
          <w:sz w:val="24"/>
          <w:szCs w:val="24"/>
        </w:rPr>
        <w:t xml:space="preserve"> – 3 egzemplarze,</w:t>
      </w:r>
    </w:p>
    <w:p w:rsidR="00D31D95" w:rsidRPr="00ED53EE" w:rsidRDefault="00D31D95" w:rsidP="00E50F23">
      <w:pPr>
        <w:pStyle w:val="Akapitzlist"/>
        <w:numPr>
          <w:ilvl w:val="0"/>
          <w:numId w:val="76"/>
        </w:numPr>
        <w:tabs>
          <w:tab w:val="left" w:pos="1134"/>
        </w:tabs>
        <w:ind w:left="1134" w:hanging="283"/>
        <w:jc w:val="both"/>
        <w:rPr>
          <w:rFonts w:ascii="Tahoma" w:hAnsi="Tahoma" w:cs="Tahoma"/>
          <w:sz w:val="24"/>
          <w:szCs w:val="24"/>
        </w:rPr>
      </w:pPr>
      <w:r w:rsidRPr="00ED53EE">
        <w:rPr>
          <w:rFonts w:ascii="Tahoma" w:hAnsi="Tahoma" w:cs="Tahoma"/>
          <w:sz w:val="24"/>
          <w:szCs w:val="24"/>
        </w:rPr>
        <w:t xml:space="preserve">projekt </w:t>
      </w:r>
      <w:r w:rsidR="00ED53EE" w:rsidRPr="00ED53EE">
        <w:rPr>
          <w:rFonts w:ascii="Tahoma" w:hAnsi="Tahoma" w:cs="Tahoma"/>
          <w:sz w:val="24"/>
          <w:szCs w:val="24"/>
        </w:rPr>
        <w:t>techniczny</w:t>
      </w:r>
      <w:r w:rsidR="00E50F23">
        <w:rPr>
          <w:rFonts w:ascii="Tahoma" w:hAnsi="Tahoma" w:cs="Tahoma"/>
          <w:sz w:val="24"/>
          <w:szCs w:val="24"/>
        </w:rPr>
        <w:t>/wykonawczy</w:t>
      </w:r>
      <w:r w:rsidRPr="00ED53EE">
        <w:rPr>
          <w:rFonts w:ascii="Tahoma" w:hAnsi="Tahoma" w:cs="Tahoma"/>
          <w:sz w:val="24"/>
          <w:szCs w:val="24"/>
        </w:rPr>
        <w:t xml:space="preserve"> – </w:t>
      </w:r>
      <w:r w:rsidR="00ED53EE" w:rsidRPr="00ED53EE">
        <w:rPr>
          <w:rFonts w:ascii="Tahoma" w:hAnsi="Tahoma" w:cs="Tahoma"/>
          <w:sz w:val="24"/>
          <w:szCs w:val="24"/>
        </w:rPr>
        <w:t>3</w:t>
      </w:r>
      <w:r w:rsidRPr="00ED53EE">
        <w:rPr>
          <w:rFonts w:ascii="Tahoma" w:hAnsi="Tahoma" w:cs="Tahoma"/>
          <w:sz w:val="24"/>
          <w:szCs w:val="24"/>
        </w:rPr>
        <w:t xml:space="preserve"> egzemplarz</w:t>
      </w:r>
      <w:r w:rsidR="00ED53EE" w:rsidRPr="00ED53EE">
        <w:rPr>
          <w:rFonts w:ascii="Tahoma" w:hAnsi="Tahoma" w:cs="Tahoma"/>
          <w:sz w:val="24"/>
          <w:szCs w:val="24"/>
        </w:rPr>
        <w:t>e</w:t>
      </w:r>
      <w:r w:rsidRPr="00ED53EE">
        <w:rPr>
          <w:rFonts w:ascii="Tahoma" w:hAnsi="Tahoma" w:cs="Tahoma"/>
          <w:sz w:val="24"/>
          <w:szCs w:val="24"/>
        </w:rPr>
        <w:t>,</w:t>
      </w:r>
    </w:p>
    <w:p w:rsidR="00D31D95" w:rsidRPr="00ED53EE" w:rsidRDefault="00D31D95" w:rsidP="00E50F23">
      <w:pPr>
        <w:pStyle w:val="Akapitzlist"/>
        <w:numPr>
          <w:ilvl w:val="2"/>
          <w:numId w:val="77"/>
        </w:numPr>
        <w:tabs>
          <w:tab w:val="left" w:pos="1134"/>
        </w:tabs>
        <w:ind w:left="1134" w:hanging="283"/>
        <w:jc w:val="both"/>
        <w:rPr>
          <w:rFonts w:ascii="Tahoma" w:hAnsi="Tahoma" w:cs="Tahoma"/>
          <w:sz w:val="24"/>
          <w:szCs w:val="24"/>
        </w:rPr>
      </w:pPr>
      <w:r w:rsidRPr="00ED53EE">
        <w:rPr>
          <w:rFonts w:ascii="Tahoma" w:hAnsi="Tahoma" w:cs="Tahoma"/>
          <w:sz w:val="24"/>
          <w:szCs w:val="24"/>
        </w:rPr>
        <w:t xml:space="preserve">specyfikacje techniczne wykonania i odbioru robót budowlanych – </w:t>
      </w:r>
      <w:r w:rsidR="00ED53EE">
        <w:rPr>
          <w:rFonts w:ascii="Tahoma" w:hAnsi="Tahoma" w:cs="Tahoma"/>
          <w:sz w:val="24"/>
          <w:szCs w:val="24"/>
        </w:rPr>
        <w:t>2</w:t>
      </w:r>
      <w:r w:rsidR="00E50F23">
        <w:rPr>
          <w:rFonts w:ascii="Tahoma" w:hAnsi="Tahoma" w:cs="Tahoma"/>
          <w:sz w:val="24"/>
          <w:szCs w:val="24"/>
        </w:rPr>
        <w:t> </w:t>
      </w:r>
      <w:r w:rsidRPr="00ED53EE">
        <w:rPr>
          <w:rFonts w:ascii="Tahoma" w:hAnsi="Tahoma" w:cs="Tahoma"/>
          <w:sz w:val="24"/>
          <w:szCs w:val="24"/>
        </w:rPr>
        <w:t>egzemplarze,</w:t>
      </w:r>
    </w:p>
    <w:p w:rsidR="00D31D95" w:rsidRPr="00ED53EE" w:rsidRDefault="00D31D95" w:rsidP="00E50F23">
      <w:pPr>
        <w:pStyle w:val="Akapitzlist"/>
        <w:numPr>
          <w:ilvl w:val="2"/>
          <w:numId w:val="77"/>
        </w:numPr>
        <w:tabs>
          <w:tab w:val="left" w:pos="1134"/>
        </w:tabs>
        <w:ind w:left="1134" w:hanging="283"/>
        <w:jc w:val="both"/>
        <w:rPr>
          <w:rFonts w:ascii="Tahoma" w:hAnsi="Tahoma" w:cs="Tahoma"/>
          <w:sz w:val="24"/>
          <w:szCs w:val="24"/>
        </w:rPr>
      </w:pPr>
      <w:r w:rsidRPr="00ED53EE">
        <w:rPr>
          <w:rFonts w:ascii="Tahoma" w:hAnsi="Tahoma" w:cs="Tahoma"/>
          <w:sz w:val="24"/>
          <w:szCs w:val="24"/>
        </w:rPr>
        <w:t xml:space="preserve">przedmiary robót – </w:t>
      </w:r>
      <w:r w:rsidR="00ED53EE">
        <w:rPr>
          <w:rFonts w:ascii="Tahoma" w:hAnsi="Tahoma" w:cs="Tahoma"/>
          <w:sz w:val="24"/>
          <w:szCs w:val="24"/>
        </w:rPr>
        <w:t>2</w:t>
      </w:r>
      <w:r w:rsidRPr="00ED53EE">
        <w:rPr>
          <w:rFonts w:ascii="Tahoma" w:hAnsi="Tahoma" w:cs="Tahoma"/>
          <w:sz w:val="24"/>
          <w:szCs w:val="24"/>
        </w:rPr>
        <w:t xml:space="preserve"> egzemplarze,</w:t>
      </w:r>
    </w:p>
    <w:p w:rsidR="00120043" w:rsidRPr="00ED53EE" w:rsidRDefault="00D31D95" w:rsidP="00E50F23">
      <w:pPr>
        <w:pStyle w:val="Akapitzlist"/>
        <w:numPr>
          <w:ilvl w:val="2"/>
          <w:numId w:val="77"/>
        </w:numPr>
        <w:tabs>
          <w:tab w:val="left" w:pos="1134"/>
        </w:tabs>
        <w:ind w:left="1134" w:hanging="283"/>
        <w:jc w:val="both"/>
        <w:rPr>
          <w:rFonts w:ascii="Tahoma" w:hAnsi="Tahoma" w:cs="Tahoma"/>
          <w:sz w:val="24"/>
          <w:szCs w:val="24"/>
        </w:rPr>
      </w:pPr>
      <w:r w:rsidRPr="00ED53EE">
        <w:rPr>
          <w:rFonts w:ascii="Tahoma" w:hAnsi="Tahoma" w:cs="Tahoma"/>
          <w:sz w:val="24"/>
          <w:szCs w:val="24"/>
        </w:rPr>
        <w:t xml:space="preserve">kosztorysy inwestorskie – </w:t>
      </w:r>
      <w:r w:rsidR="00ED53EE">
        <w:rPr>
          <w:rFonts w:ascii="Tahoma" w:hAnsi="Tahoma" w:cs="Tahoma"/>
          <w:sz w:val="24"/>
          <w:szCs w:val="24"/>
        </w:rPr>
        <w:t>2</w:t>
      </w:r>
      <w:r w:rsidRPr="00ED53EE">
        <w:rPr>
          <w:rFonts w:ascii="Tahoma" w:hAnsi="Tahoma" w:cs="Tahoma"/>
          <w:sz w:val="24"/>
          <w:szCs w:val="24"/>
        </w:rPr>
        <w:t xml:space="preserve"> egzemplarze</w:t>
      </w:r>
    </w:p>
    <w:p w:rsidR="00D31D95" w:rsidRPr="00ED53EE" w:rsidRDefault="00120043" w:rsidP="00E50F23">
      <w:pPr>
        <w:pStyle w:val="Akapitzlist"/>
        <w:numPr>
          <w:ilvl w:val="2"/>
          <w:numId w:val="77"/>
        </w:numPr>
        <w:tabs>
          <w:tab w:val="left" w:pos="1134"/>
        </w:tabs>
        <w:spacing w:after="0"/>
        <w:ind w:left="1134" w:hanging="283"/>
        <w:jc w:val="both"/>
        <w:rPr>
          <w:rFonts w:ascii="Tahoma" w:hAnsi="Tahoma" w:cs="Tahoma"/>
          <w:sz w:val="24"/>
          <w:szCs w:val="24"/>
        </w:rPr>
      </w:pPr>
      <w:r w:rsidRPr="00ED53EE">
        <w:rPr>
          <w:rFonts w:ascii="Tahoma" w:hAnsi="Tahoma" w:cs="Tahoma"/>
          <w:sz w:val="24"/>
          <w:szCs w:val="24"/>
        </w:rPr>
        <w:t>komplet dokumentacji w formie cyfrowej – 1 egzemplarz</w:t>
      </w:r>
      <w:r w:rsidR="00D31D95" w:rsidRPr="00ED53EE">
        <w:rPr>
          <w:rFonts w:ascii="Tahoma" w:hAnsi="Tahoma" w:cs="Tahoma"/>
          <w:sz w:val="24"/>
          <w:szCs w:val="24"/>
        </w:rPr>
        <w:t>.</w:t>
      </w:r>
    </w:p>
    <w:p w:rsidR="00D31D95" w:rsidRPr="00286694" w:rsidRDefault="00D31D95" w:rsidP="00E50F23">
      <w:pPr>
        <w:widowControl w:val="0"/>
        <w:numPr>
          <w:ilvl w:val="0"/>
          <w:numId w:val="25"/>
        </w:numPr>
        <w:tabs>
          <w:tab w:val="clear" w:pos="1418"/>
          <w:tab w:val="num" w:pos="851"/>
        </w:tabs>
        <w:autoSpaceDE w:val="0"/>
        <w:autoSpaceDN w:val="0"/>
        <w:adjustRightInd w:val="0"/>
        <w:spacing w:line="276" w:lineRule="auto"/>
        <w:ind w:left="851" w:hanging="284"/>
        <w:jc w:val="both"/>
        <w:rPr>
          <w:rFonts w:cs="Tahoma"/>
        </w:rPr>
      </w:pPr>
      <w:r w:rsidRPr="00286694">
        <w:rPr>
          <w:rFonts w:cs="Tahoma"/>
          <w:b/>
        </w:rPr>
        <w:t>Wykonawca</w:t>
      </w:r>
      <w:r w:rsidRPr="00286694">
        <w:rPr>
          <w:rFonts w:cs="Tahoma"/>
        </w:rPr>
        <w:t xml:space="preserve"> uzyska wszelkie zezwolenia i decyzje administracyjne niezbędne do realizacji inwestycji</w:t>
      </w:r>
      <w:r w:rsidR="00937C04">
        <w:rPr>
          <w:rFonts w:cs="Tahoma"/>
        </w:rPr>
        <w:t xml:space="preserve"> jeżeli będą wymagane</w:t>
      </w:r>
      <w:r w:rsidRPr="00286694">
        <w:rPr>
          <w:rFonts w:cs="Tahoma"/>
        </w:rPr>
        <w:t>.</w:t>
      </w:r>
    </w:p>
    <w:p w:rsidR="00D31D95" w:rsidRPr="00286694" w:rsidRDefault="00D31D95" w:rsidP="00E50F23">
      <w:pPr>
        <w:numPr>
          <w:ilvl w:val="0"/>
          <w:numId w:val="25"/>
        </w:numPr>
        <w:tabs>
          <w:tab w:val="clear" w:pos="1418"/>
          <w:tab w:val="num" w:pos="851"/>
        </w:tabs>
        <w:spacing w:after="240" w:line="276" w:lineRule="auto"/>
        <w:ind w:left="851" w:hanging="284"/>
        <w:jc w:val="both"/>
      </w:pPr>
      <w:r w:rsidRPr="00286694">
        <w:rPr>
          <w:b/>
        </w:rPr>
        <w:t>Wykonawca</w:t>
      </w:r>
      <w:r w:rsidRPr="00286694">
        <w:t xml:space="preserve"> zapewni na własny koszt sprawowanie, zgodnie </w:t>
      </w:r>
      <w:r w:rsidR="00ED53EE">
        <w:t>z </w:t>
      </w:r>
      <w:r w:rsidRPr="00286694">
        <w:t>przepisami Prawa Budowlanego, nadzoru autorskiego przez Projektanta w trakcie trwania realizacji inwestycji, aż do odbiorów końcowych i</w:t>
      </w:r>
      <w:r w:rsidR="00ED53EE">
        <w:t> </w:t>
      </w:r>
      <w:r w:rsidRPr="00286694">
        <w:t>uzyskania przez Wykonawcę ostatecznej decyzji o pozwoleniu na użytkowanie obiektów</w:t>
      </w:r>
      <w:r w:rsidR="00ED53EE">
        <w:t xml:space="preserve"> (w</w:t>
      </w:r>
      <w:r w:rsidR="00E50F23">
        <w:t> </w:t>
      </w:r>
      <w:r w:rsidR="00ED53EE">
        <w:t>razie potrzeby)</w:t>
      </w:r>
      <w:r w:rsidRPr="00286694">
        <w:t xml:space="preserve">. </w:t>
      </w:r>
    </w:p>
    <w:p w:rsidR="00D31D95" w:rsidRPr="00286694" w:rsidRDefault="00D31D95" w:rsidP="00E339C7">
      <w:pPr>
        <w:tabs>
          <w:tab w:val="left" w:pos="567"/>
        </w:tabs>
        <w:spacing w:line="276" w:lineRule="auto"/>
        <w:ind w:left="567"/>
        <w:rPr>
          <w:b/>
          <w:u w:val="single"/>
        </w:rPr>
      </w:pPr>
      <w:r w:rsidRPr="00286694">
        <w:rPr>
          <w:b/>
          <w:u w:val="single"/>
        </w:rPr>
        <w:t>3.4.</w:t>
      </w:r>
      <w:r w:rsidRPr="00286694">
        <w:rPr>
          <w:b/>
          <w:u w:val="single"/>
        </w:rPr>
        <w:tab/>
        <w:t>Wymagania ogólne odbioru robót budowlanych:</w:t>
      </w:r>
    </w:p>
    <w:p w:rsidR="00D31D95" w:rsidRPr="00286694" w:rsidRDefault="00D31D95" w:rsidP="00E50F23">
      <w:pPr>
        <w:tabs>
          <w:tab w:val="left" w:pos="851"/>
        </w:tabs>
        <w:spacing w:line="276" w:lineRule="auto"/>
        <w:ind w:left="567"/>
        <w:rPr>
          <w:b/>
          <w:u w:val="single"/>
        </w:rPr>
      </w:pPr>
    </w:p>
    <w:p w:rsidR="00D31D95" w:rsidRPr="00286694" w:rsidRDefault="00D31D95" w:rsidP="00E50F23">
      <w:pPr>
        <w:widowControl w:val="0"/>
        <w:numPr>
          <w:ilvl w:val="0"/>
          <w:numId w:val="24"/>
        </w:numPr>
        <w:tabs>
          <w:tab w:val="clear" w:pos="1418"/>
          <w:tab w:val="left" w:pos="851"/>
        </w:tabs>
        <w:autoSpaceDE w:val="0"/>
        <w:autoSpaceDN w:val="0"/>
        <w:adjustRightInd w:val="0"/>
        <w:spacing w:line="276" w:lineRule="auto"/>
        <w:ind w:left="851" w:hanging="284"/>
        <w:jc w:val="both"/>
        <w:rPr>
          <w:rFonts w:cs="Tahoma"/>
        </w:rPr>
      </w:pPr>
      <w:r w:rsidRPr="00286694">
        <w:rPr>
          <w:rFonts w:cs="Tahoma"/>
          <w:b/>
        </w:rPr>
        <w:t>Wymagania</w:t>
      </w:r>
      <w:r w:rsidRPr="00286694">
        <w:rPr>
          <w:rFonts w:cs="Tahoma"/>
        </w:rPr>
        <w:t xml:space="preserve"> ogólne należy stosować w powiązaniu z ogólnymi                       i szczegółowymi specyfikacjami technicznymi.</w:t>
      </w:r>
    </w:p>
    <w:p w:rsidR="00D31D95" w:rsidRPr="00286694" w:rsidRDefault="00D31D95" w:rsidP="00E50F23">
      <w:pPr>
        <w:widowControl w:val="0"/>
        <w:numPr>
          <w:ilvl w:val="0"/>
          <w:numId w:val="24"/>
        </w:numPr>
        <w:tabs>
          <w:tab w:val="clear" w:pos="1418"/>
          <w:tab w:val="left" w:pos="851"/>
        </w:tabs>
        <w:autoSpaceDE w:val="0"/>
        <w:autoSpaceDN w:val="0"/>
        <w:adjustRightInd w:val="0"/>
        <w:spacing w:line="276" w:lineRule="auto"/>
        <w:ind w:left="851" w:hanging="284"/>
        <w:jc w:val="both"/>
        <w:rPr>
          <w:rFonts w:cs="Tahoma"/>
        </w:rPr>
      </w:pPr>
      <w:r w:rsidRPr="00286694">
        <w:rPr>
          <w:rFonts w:cs="Tahoma"/>
          <w:b/>
        </w:rPr>
        <w:t>Szczegółowe specyfikacje</w:t>
      </w:r>
      <w:r w:rsidRPr="00286694">
        <w:rPr>
          <w:rFonts w:cs="Tahoma"/>
        </w:rPr>
        <w:t xml:space="preserve"> techniczne wykonania i odbioru robót budowlanych (zwane dalej SST), opracowane przez Wykonawcę zgodnie </w:t>
      </w:r>
      <w:r w:rsidRPr="00286694">
        <w:rPr>
          <w:rFonts w:cs="Tahoma"/>
        </w:rPr>
        <w:lastRenderedPageBreak/>
        <w:t>z</w:t>
      </w:r>
      <w:r w:rsidR="00E50F23">
        <w:rPr>
          <w:rFonts w:cs="Tahoma"/>
        </w:rPr>
        <w:t> </w:t>
      </w:r>
      <w:r w:rsidR="00BC63CE">
        <w:rPr>
          <w:rFonts w:cs="Tahoma"/>
        </w:rPr>
        <w:t>obowiązującymi przepisami,</w:t>
      </w:r>
      <w:r w:rsidRPr="00286694">
        <w:rPr>
          <w:rFonts w:cs="Tahoma"/>
        </w:rPr>
        <w:t xml:space="preserve"> stanowić będą część projektu wykonawczego </w:t>
      </w:r>
      <w:r w:rsidR="00873330">
        <w:rPr>
          <w:rFonts w:cs="Tahoma"/>
        </w:rPr>
        <w:t xml:space="preserve"> </w:t>
      </w:r>
      <w:r w:rsidRPr="00286694">
        <w:rPr>
          <w:rFonts w:cs="Tahoma"/>
        </w:rPr>
        <w:t>i</w:t>
      </w:r>
      <w:r w:rsidR="00E50F23">
        <w:rPr>
          <w:rFonts w:cs="Tahoma"/>
        </w:rPr>
        <w:t> </w:t>
      </w:r>
      <w:r w:rsidRPr="00286694">
        <w:rPr>
          <w:rFonts w:cs="Tahoma"/>
        </w:rPr>
        <w:t xml:space="preserve">muszą uzyskać akceptację Zamawiającego. </w:t>
      </w:r>
    </w:p>
    <w:p w:rsidR="00D31D95" w:rsidRPr="00286694" w:rsidRDefault="00D31D95" w:rsidP="00E50F23">
      <w:pPr>
        <w:widowControl w:val="0"/>
        <w:numPr>
          <w:ilvl w:val="0"/>
          <w:numId w:val="24"/>
        </w:numPr>
        <w:tabs>
          <w:tab w:val="clear" w:pos="1418"/>
          <w:tab w:val="left" w:pos="851"/>
          <w:tab w:val="left" w:pos="9072"/>
        </w:tabs>
        <w:autoSpaceDE w:val="0"/>
        <w:autoSpaceDN w:val="0"/>
        <w:adjustRightInd w:val="0"/>
        <w:spacing w:line="276" w:lineRule="auto"/>
        <w:ind w:left="851" w:hanging="284"/>
        <w:jc w:val="both"/>
        <w:rPr>
          <w:rFonts w:cs="Tahoma"/>
        </w:rPr>
      </w:pPr>
      <w:r w:rsidRPr="00286694">
        <w:rPr>
          <w:rFonts w:cs="Tahoma"/>
          <w:b/>
        </w:rPr>
        <w:t>Wykonawca</w:t>
      </w:r>
      <w:r w:rsidRPr="00286694">
        <w:rPr>
          <w:rFonts w:cs="Tahoma"/>
        </w:rPr>
        <w:t xml:space="preserve"> zrealizuje zadanie inwestycyjne zgodnie z zaakceptowaną p</w:t>
      </w:r>
      <w:r w:rsidR="00044953">
        <w:rPr>
          <w:rFonts w:cs="Tahoma"/>
        </w:rPr>
        <w:t xml:space="preserve">rzez Zamawiającego dokumentacją </w:t>
      </w:r>
      <w:r w:rsidRPr="00286694">
        <w:rPr>
          <w:rFonts w:cs="Tahoma"/>
        </w:rPr>
        <w:t xml:space="preserve">projektową, obowiązującymi przepisami  prawa, programem </w:t>
      </w:r>
      <w:proofErr w:type="spellStart"/>
      <w:r w:rsidRPr="00286694">
        <w:rPr>
          <w:rFonts w:cs="Tahoma"/>
        </w:rPr>
        <w:t>funkcjonalno</w:t>
      </w:r>
      <w:proofErr w:type="spellEnd"/>
      <w:r w:rsidRPr="00286694">
        <w:rPr>
          <w:rFonts w:cs="Tahoma"/>
        </w:rPr>
        <w:t xml:space="preserve"> – użytkowym i warunkami </w:t>
      </w:r>
      <w:r w:rsidR="00BC63CE">
        <w:rPr>
          <w:rFonts w:cs="Tahoma"/>
        </w:rPr>
        <w:t>ustalonymi w</w:t>
      </w:r>
      <w:r w:rsidR="00E50F23">
        <w:rPr>
          <w:rFonts w:cs="Tahoma"/>
        </w:rPr>
        <w:t> </w:t>
      </w:r>
      <w:r w:rsidRPr="00286694">
        <w:rPr>
          <w:rFonts w:cs="Tahoma"/>
        </w:rPr>
        <w:t>decyzj</w:t>
      </w:r>
      <w:r w:rsidR="00BC63CE">
        <w:rPr>
          <w:rFonts w:cs="Tahoma"/>
        </w:rPr>
        <w:t>ach administracyjnych</w:t>
      </w:r>
      <w:r w:rsidRPr="00286694">
        <w:rPr>
          <w:rFonts w:cs="Tahoma"/>
        </w:rPr>
        <w:t xml:space="preserve"> </w:t>
      </w:r>
      <w:r w:rsidR="00BC63CE">
        <w:rPr>
          <w:rFonts w:cs="Tahoma"/>
        </w:rPr>
        <w:t>oraz</w:t>
      </w:r>
      <w:r w:rsidRPr="00286694">
        <w:rPr>
          <w:rFonts w:cs="Tahoma"/>
        </w:rPr>
        <w:t xml:space="preserve"> zasadami wiedzy technicznej.</w:t>
      </w:r>
    </w:p>
    <w:p w:rsidR="00D31D95" w:rsidRPr="00286694" w:rsidRDefault="00D31D95" w:rsidP="00E50F23">
      <w:pPr>
        <w:widowControl w:val="0"/>
        <w:numPr>
          <w:ilvl w:val="0"/>
          <w:numId w:val="24"/>
        </w:numPr>
        <w:tabs>
          <w:tab w:val="clear" w:pos="1418"/>
          <w:tab w:val="num" w:pos="851"/>
        </w:tabs>
        <w:autoSpaceDE w:val="0"/>
        <w:autoSpaceDN w:val="0"/>
        <w:adjustRightInd w:val="0"/>
        <w:spacing w:line="276" w:lineRule="auto"/>
        <w:ind w:left="851" w:hanging="284"/>
        <w:jc w:val="both"/>
        <w:rPr>
          <w:rFonts w:cs="Tahoma"/>
        </w:rPr>
      </w:pPr>
      <w:r w:rsidRPr="00286694">
        <w:rPr>
          <w:rFonts w:cs="Tahoma"/>
          <w:b/>
        </w:rPr>
        <w:t>Wykonawca</w:t>
      </w:r>
      <w:r w:rsidRPr="00286694">
        <w:rPr>
          <w:rFonts w:cs="Tahoma"/>
        </w:rPr>
        <w:t xml:space="preserve"> ze środków własnych zakupi i dostarczy materiały, konstrukcje i urządzenia niezbędne do realizacji inwestycji oraz wykona wszelkie towarzyszące czynności niezbędne do zrealizowania zadania, </w:t>
      </w:r>
      <w:r w:rsidR="00044953">
        <w:rPr>
          <w:rFonts w:cs="Tahoma"/>
        </w:rPr>
        <w:t xml:space="preserve">        </w:t>
      </w:r>
      <w:r w:rsidRPr="00286694">
        <w:rPr>
          <w:rFonts w:cs="Tahoma"/>
        </w:rPr>
        <w:t>z</w:t>
      </w:r>
      <w:r w:rsidR="00E50F23">
        <w:rPr>
          <w:rFonts w:cs="Tahoma"/>
        </w:rPr>
        <w:t> </w:t>
      </w:r>
      <w:r w:rsidRPr="00286694">
        <w:rPr>
          <w:rFonts w:cs="Tahoma"/>
        </w:rPr>
        <w:t>zastrzeżeniem możliwości dostaw inwestorskich.</w:t>
      </w:r>
    </w:p>
    <w:p w:rsidR="00D31D95" w:rsidRPr="00286694" w:rsidRDefault="00D31D95" w:rsidP="00E50F23">
      <w:pPr>
        <w:widowControl w:val="0"/>
        <w:numPr>
          <w:ilvl w:val="0"/>
          <w:numId w:val="24"/>
        </w:numPr>
        <w:tabs>
          <w:tab w:val="clear" w:pos="1418"/>
          <w:tab w:val="num" w:pos="851"/>
        </w:tabs>
        <w:autoSpaceDE w:val="0"/>
        <w:autoSpaceDN w:val="0"/>
        <w:adjustRightInd w:val="0"/>
        <w:spacing w:after="240" w:line="276" w:lineRule="auto"/>
        <w:ind w:left="851" w:hanging="284"/>
        <w:jc w:val="both"/>
        <w:rPr>
          <w:rFonts w:cs="Tahoma"/>
        </w:rPr>
      </w:pPr>
      <w:r w:rsidRPr="00286694">
        <w:rPr>
          <w:rFonts w:cs="Tahoma"/>
          <w:b/>
        </w:rPr>
        <w:t>Wykonawca</w:t>
      </w:r>
      <w:r w:rsidRPr="00286694">
        <w:rPr>
          <w:rFonts w:cs="Tahoma"/>
        </w:rPr>
        <w:t xml:space="preserve"> zapewni </w:t>
      </w:r>
      <w:r w:rsidR="00044953">
        <w:rPr>
          <w:rFonts w:cs="Tahoma"/>
        </w:rPr>
        <w:t xml:space="preserve">utrzymanie </w:t>
      </w:r>
      <w:r w:rsidR="00044953" w:rsidRPr="00044953">
        <w:rPr>
          <w:rFonts w:cs="Tahoma"/>
        </w:rPr>
        <w:t xml:space="preserve">dróg dojazdowych do terenu budowy </w:t>
      </w:r>
      <w:r w:rsidRPr="00286694">
        <w:rPr>
          <w:rFonts w:cs="Tahoma"/>
        </w:rPr>
        <w:t>w</w:t>
      </w:r>
      <w:r w:rsidR="00E50F23">
        <w:rPr>
          <w:rFonts w:cs="Tahoma"/>
        </w:rPr>
        <w:t> </w:t>
      </w:r>
      <w:r w:rsidRPr="00286694">
        <w:rPr>
          <w:rFonts w:cs="Tahoma"/>
        </w:rPr>
        <w:t>stanie nie gorszym niż przed rozpoczęciem prac, a w przypadku ich uszkodzenia, naprawi na własny koszt.</w:t>
      </w:r>
    </w:p>
    <w:p w:rsidR="00D31D95" w:rsidRPr="00286694" w:rsidRDefault="00D31D95" w:rsidP="0030022E">
      <w:pPr>
        <w:widowControl w:val="0"/>
        <w:autoSpaceDE w:val="0"/>
        <w:autoSpaceDN w:val="0"/>
        <w:adjustRightInd w:val="0"/>
        <w:spacing w:after="240" w:line="276" w:lineRule="auto"/>
        <w:ind w:left="567"/>
        <w:jc w:val="both"/>
        <w:rPr>
          <w:rFonts w:cs="Tahoma"/>
          <w:b/>
          <w:u w:val="single"/>
        </w:rPr>
      </w:pPr>
      <w:r w:rsidRPr="00286694">
        <w:rPr>
          <w:rFonts w:cs="Tahoma"/>
          <w:b/>
          <w:u w:val="single"/>
        </w:rPr>
        <w:t>3.5.</w:t>
      </w:r>
      <w:r w:rsidRPr="00286694">
        <w:rPr>
          <w:rFonts w:cs="Tahoma"/>
          <w:b/>
          <w:u w:val="single"/>
        </w:rPr>
        <w:tab/>
        <w:t>Wymagania dotyczące organizacji robót budowlanych</w:t>
      </w:r>
    </w:p>
    <w:p w:rsidR="00D31D95" w:rsidRPr="008C12A9" w:rsidRDefault="00D31D95" w:rsidP="00E50F23">
      <w:pPr>
        <w:widowControl w:val="0"/>
        <w:numPr>
          <w:ilvl w:val="0"/>
          <w:numId w:val="5"/>
        </w:numPr>
        <w:tabs>
          <w:tab w:val="clear" w:pos="1985"/>
          <w:tab w:val="num" w:pos="851"/>
        </w:tabs>
        <w:autoSpaceDE w:val="0"/>
        <w:autoSpaceDN w:val="0"/>
        <w:adjustRightInd w:val="0"/>
        <w:spacing w:line="276" w:lineRule="auto"/>
        <w:ind w:left="851" w:hanging="284"/>
        <w:jc w:val="both"/>
        <w:rPr>
          <w:rFonts w:cs="Tahoma"/>
          <w:b/>
        </w:rPr>
      </w:pPr>
      <w:r w:rsidRPr="008C12A9">
        <w:rPr>
          <w:rFonts w:cs="Tahoma"/>
          <w:b/>
        </w:rPr>
        <w:t>Wykonawca</w:t>
      </w:r>
      <w:r w:rsidRPr="008C12A9">
        <w:rPr>
          <w:rFonts w:cs="Tahoma"/>
        </w:rPr>
        <w:t xml:space="preserve"> opracuje oraz przek</w:t>
      </w:r>
      <w:r w:rsidR="00E50F23">
        <w:rPr>
          <w:rFonts w:cs="Tahoma"/>
        </w:rPr>
        <w:t>aże Zamawiającemu do akceptacji</w:t>
      </w:r>
      <w:r w:rsidRPr="008C12A9">
        <w:rPr>
          <w:rFonts w:cs="Tahoma"/>
        </w:rPr>
        <w:t xml:space="preserve"> projekt organizacji placu budowy</w:t>
      </w:r>
      <w:r w:rsidR="008C12A9" w:rsidRPr="008C12A9">
        <w:rPr>
          <w:rFonts w:cs="Tahoma"/>
        </w:rPr>
        <w:t xml:space="preserve"> oraz</w:t>
      </w:r>
      <w:r w:rsidRPr="008C12A9">
        <w:rPr>
          <w:rFonts w:cs="Tahoma"/>
        </w:rPr>
        <w:t xml:space="preserve"> harmonogram robót</w:t>
      </w:r>
      <w:r w:rsidR="008C12A9" w:rsidRPr="008C12A9">
        <w:rPr>
          <w:rFonts w:cs="Tahoma"/>
        </w:rPr>
        <w:t>.</w:t>
      </w:r>
      <w:r w:rsidRPr="008C12A9">
        <w:rPr>
          <w:rFonts w:cs="Tahoma"/>
        </w:rPr>
        <w:t xml:space="preserve"> </w:t>
      </w:r>
    </w:p>
    <w:p w:rsidR="00D31D95" w:rsidRPr="00286694" w:rsidRDefault="00D31D95" w:rsidP="00E50F23">
      <w:pPr>
        <w:widowControl w:val="0"/>
        <w:numPr>
          <w:ilvl w:val="0"/>
          <w:numId w:val="5"/>
        </w:numPr>
        <w:tabs>
          <w:tab w:val="clear" w:pos="1985"/>
          <w:tab w:val="num" w:pos="851"/>
        </w:tabs>
        <w:autoSpaceDE w:val="0"/>
        <w:autoSpaceDN w:val="0"/>
        <w:adjustRightInd w:val="0"/>
        <w:spacing w:line="276" w:lineRule="auto"/>
        <w:ind w:left="851" w:hanging="284"/>
        <w:jc w:val="both"/>
        <w:rPr>
          <w:rFonts w:cs="Tahoma"/>
        </w:rPr>
      </w:pPr>
      <w:r w:rsidRPr="008C12A9">
        <w:rPr>
          <w:rFonts w:cs="Tahoma"/>
          <w:b/>
        </w:rPr>
        <w:t>Zamawiający</w:t>
      </w:r>
      <w:r w:rsidRPr="008C12A9">
        <w:rPr>
          <w:rFonts w:cs="Tahoma"/>
        </w:rPr>
        <w:t xml:space="preserve"> w terminach określonych w umowie udostępni i przekaże Wykonawcy teren budowy oraz zapewni na czas budowy dostęp do terenu realizacji inwestycji.</w:t>
      </w:r>
      <w:r w:rsidRPr="008C12A9">
        <w:rPr>
          <w:rFonts w:cs="Tahoma"/>
        </w:rPr>
        <w:tab/>
      </w:r>
    </w:p>
    <w:p w:rsidR="00D31D95" w:rsidRPr="00286694" w:rsidRDefault="00D31D95" w:rsidP="00E50F23">
      <w:pPr>
        <w:widowControl w:val="0"/>
        <w:numPr>
          <w:ilvl w:val="0"/>
          <w:numId w:val="6"/>
        </w:numPr>
        <w:tabs>
          <w:tab w:val="num" w:pos="851"/>
        </w:tabs>
        <w:autoSpaceDE w:val="0"/>
        <w:autoSpaceDN w:val="0"/>
        <w:adjustRightInd w:val="0"/>
        <w:spacing w:line="276" w:lineRule="auto"/>
        <w:ind w:left="851" w:hanging="284"/>
        <w:jc w:val="both"/>
        <w:rPr>
          <w:rFonts w:cs="Tahoma"/>
        </w:rPr>
      </w:pPr>
      <w:r w:rsidRPr="00286694">
        <w:rPr>
          <w:rFonts w:cs="Tahoma"/>
          <w:b/>
        </w:rPr>
        <w:t>Wykonawca</w:t>
      </w:r>
      <w:r w:rsidRPr="00286694">
        <w:rPr>
          <w:rFonts w:cs="Tahoma"/>
        </w:rPr>
        <w:t xml:space="preserve"> zapewni prowadzenie dokumentacji budowy w sposób zgodny z obowiązującymi przepisami Prawa Budowlanego.</w:t>
      </w:r>
    </w:p>
    <w:p w:rsidR="00D31D95" w:rsidRPr="00286694" w:rsidRDefault="00D31D95" w:rsidP="00E50F23">
      <w:pPr>
        <w:widowControl w:val="0"/>
        <w:numPr>
          <w:ilvl w:val="0"/>
          <w:numId w:val="6"/>
        </w:numPr>
        <w:tabs>
          <w:tab w:val="num" w:pos="851"/>
        </w:tabs>
        <w:autoSpaceDE w:val="0"/>
        <w:autoSpaceDN w:val="0"/>
        <w:adjustRightInd w:val="0"/>
        <w:spacing w:line="276" w:lineRule="auto"/>
        <w:ind w:left="851" w:hanging="284"/>
        <w:jc w:val="both"/>
        <w:rPr>
          <w:rFonts w:cs="Tahoma"/>
        </w:rPr>
      </w:pPr>
      <w:r w:rsidRPr="00286694">
        <w:rPr>
          <w:rFonts w:cs="Tahoma"/>
          <w:b/>
        </w:rPr>
        <w:t>Wykonawca</w:t>
      </w:r>
      <w:r w:rsidRPr="00286694">
        <w:rPr>
          <w:rFonts w:cs="Tahoma"/>
        </w:rPr>
        <w:t xml:space="preserve"> zorganizuje i zapewni kierowanie budową w sposób zgodny z</w:t>
      </w:r>
      <w:r w:rsidR="00E50F23">
        <w:rPr>
          <w:rFonts w:cs="Tahoma"/>
        </w:rPr>
        <w:t> </w:t>
      </w:r>
      <w:r w:rsidRPr="00286694">
        <w:rPr>
          <w:rFonts w:cs="Tahoma"/>
        </w:rPr>
        <w:t>dokumentacją projektową i obowiązującymi przepisami, w tym przepisami BHP, Planem Bezpieczeństwa i Ochrony Zdrowia (BIOZ),</w:t>
      </w:r>
      <w:r w:rsidR="002D3AA4">
        <w:rPr>
          <w:rFonts w:cs="Tahoma"/>
        </w:rPr>
        <w:t xml:space="preserve"> </w:t>
      </w:r>
      <w:r w:rsidRPr="00286694">
        <w:rPr>
          <w:rFonts w:cs="Tahoma"/>
        </w:rPr>
        <w:t>a</w:t>
      </w:r>
      <w:r w:rsidR="002D3AA4">
        <w:rPr>
          <w:rFonts w:cs="Tahoma"/>
        </w:rPr>
        <w:t> </w:t>
      </w:r>
      <w:r w:rsidRPr="00286694">
        <w:rPr>
          <w:rFonts w:cs="Tahoma"/>
        </w:rPr>
        <w:t>także zapewnieni spełnienie warunków przeciwpożarowych określonych w obowiązujących przepisach.</w:t>
      </w:r>
    </w:p>
    <w:p w:rsidR="008C12A9" w:rsidRDefault="00D31D95" w:rsidP="00E50F23">
      <w:pPr>
        <w:widowControl w:val="0"/>
        <w:numPr>
          <w:ilvl w:val="0"/>
          <w:numId w:val="6"/>
        </w:numPr>
        <w:tabs>
          <w:tab w:val="num" w:pos="851"/>
        </w:tabs>
        <w:autoSpaceDE w:val="0"/>
        <w:autoSpaceDN w:val="0"/>
        <w:adjustRightInd w:val="0"/>
        <w:spacing w:line="276" w:lineRule="auto"/>
        <w:ind w:left="851" w:hanging="284"/>
        <w:jc w:val="both"/>
        <w:rPr>
          <w:rFonts w:cs="Tahoma"/>
        </w:rPr>
      </w:pPr>
      <w:r w:rsidRPr="008C12A9">
        <w:rPr>
          <w:rFonts w:cs="Tahoma"/>
          <w:b/>
        </w:rPr>
        <w:t>Wykonawca</w:t>
      </w:r>
      <w:r w:rsidRPr="008C12A9">
        <w:rPr>
          <w:rFonts w:cs="Tahoma"/>
        </w:rPr>
        <w:t xml:space="preserve"> wykona wszystkie prace wstępne potrzebne do zorganizowania zaplecza socjal</w:t>
      </w:r>
      <w:r w:rsidR="008C12A9" w:rsidRPr="008C12A9">
        <w:rPr>
          <w:rFonts w:cs="Tahoma"/>
        </w:rPr>
        <w:t>no-technicznego i terenu budowy.</w:t>
      </w:r>
      <w:r w:rsidRPr="008C12A9">
        <w:rPr>
          <w:rFonts w:cs="Tahoma"/>
        </w:rPr>
        <w:t xml:space="preserve"> </w:t>
      </w:r>
    </w:p>
    <w:p w:rsidR="00D31D95" w:rsidRPr="00286694" w:rsidRDefault="00D31D95" w:rsidP="00E50F23">
      <w:pPr>
        <w:widowControl w:val="0"/>
        <w:numPr>
          <w:ilvl w:val="0"/>
          <w:numId w:val="6"/>
        </w:numPr>
        <w:tabs>
          <w:tab w:val="num" w:pos="851"/>
        </w:tabs>
        <w:autoSpaceDE w:val="0"/>
        <w:autoSpaceDN w:val="0"/>
        <w:adjustRightInd w:val="0"/>
        <w:spacing w:line="276" w:lineRule="auto"/>
        <w:ind w:left="851" w:hanging="284"/>
        <w:jc w:val="both"/>
        <w:rPr>
          <w:rFonts w:cs="Tahoma"/>
        </w:rPr>
      </w:pPr>
      <w:r w:rsidRPr="00286694">
        <w:rPr>
          <w:rFonts w:cs="Tahoma"/>
          <w:b/>
        </w:rPr>
        <w:t>Wykonawca</w:t>
      </w:r>
      <w:r w:rsidRPr="00286694">
        <w:rPr>
          <w:rFonts w:cs="Tahoma"/>
        </w:rPr>
        <w:t xml:space="preserve"> zabezpieczy i utrzyma warunki bezpiecznej pracy</w:t>
      </w:r>
      <w:r w:rsidR="002D3AA4">
        <w:rPr>
          <w:rFonts w:cs="Tahoma"/>
        </w:rPr>
        <w:t xml:space="preserve"> </w:t>
      </w:r>
      <w:r w:rsidRPr="00286694">
        <w:rPr>
          <w:rFonts w:cs="Tahoma"/>
        </w:rPr>
        <w:t>i pobytu osób wykonujących czynności związane z budową</w:t>
      </w:r>
      <w:r w:rsidR="002D3AA4">
        <w:rPr>
          <w:rFonts w:cs="Tahoma"/>
        </w:rPr>
        <w:t xml:space="preserve"> </w:t>
      </w:r>
      <w:r w:rsidRPr="00286694">
        <w:rPr>
          <w:rFonts w:cs="Tahoma"/>
        </w:rPr>
        <w:t>i nienaruszalność ich mienia służącego do pracy, a także zabezpieczy teren przed dostępem osób nieupoważnionych przez</w:t>
      </w:r>
      <w:r w:rsidR="008C12A9">
        <w:rPr>
          <w:rFonts w:cs="Tahoma"/>
        </w:rPr>
        <w:t xml:space="preserve"> wykonanie wydzielenia </w:t>
      </w:r>
      <w:r w:rsidRPr="00286694">
        <w:rPr>
          <w:rFonts w:cs="Tahoma"/>
        </w:rPr>
        <w:t>placu budowy. Wykonawca zapewni utrzymanie ładu i porządku na terenie budowy, a</w:t>
      </w:r>
      <w:r w:rsidR="00CD0089">
        <w:rPr>
          <w:rFonts w:cs="Tahoma"/>
        </w:rPr>
        <w:t> </w:t>
      </w:r>
      <w:r w:rsidRPr="00286694">
        <w:rPr>
          <w:rFonts w:cs="Tahoma"/>
        </w:rPr>
        <w:t xml:space="preserve">po zakończeniu robót usunięcie poza teren budowy wszelkich maszyn, urządzeń i materiałów, a także tymczasowego zaplecza oraz pozostawienie całego terenu budowy </w:t>
      </w:r>
      <w:r w:rsidR="00910BB0">
        <w:rPr>
          <w:rFonts w:cs="Tahoma"/>
        </w:rPr>
        <w:t xml:space="preserve">     </w:t>
      </w:r>
      <w:r w:rsidRPr="00286694">
        <w:rPr>
          <w:rFonts w:cs="Tahoma"/>
        </w:rPr>
        <w:t>w stanie uporządkowanym.</w:t>
      </w:r>
    </w:p>
    <w:p w:rsidR="00D31D95" w:rsidRPr="00286694" w:rsidRDefault="00D31D95" w:rsidP="00E50F23">
      <w:pPr>
        <w:widowControl w:val="0"/>
        <w:numPr>
          <w:ilvl w:val="0"/>
          <w:numId w:val="6"/>
        </w:numPr>
        <w:tabs>
          <w:tab w:val="num" w:pos="851"/>
        </w:tabs>
        <w:autoSpaceDE w:val="0"/>
        <w:autoSpaceDN w:val="0"/>
        <w:adjustRightInd w:val="0"/>
        <w:spacing w:line="276" w:lineRule="auto"/>
        <w:ind w:left="851" w:hanging="284"/>
        <w:jc w:val="both"/>
        <w:rPr>
          <w:rFonts w:cs="Tahoma"/>
        </w:rPr>
      </w:pPr>
      <w:r w:rsidRPr="00286694">
        <w:rPr>
          <w:rFonts w:cs="Tahoma"/>
          <w:b/>
        </w:rPr>
        <w:t>Wykonawca</w:t>
      </w:r>
      <w:r w:rsidRPr="00286694">
        <w:rPr>
          <w:rFonts w:cs="Tahoma"/>
        </w:rPr>
        <w:t xml:space="preserve"> zapewni ochronę mienia znajdującego się na terenie budowy w </w:t>
      </w:r>
      <w:r w:rsidRPr="00286694">
        <w:rPr>
          <w:rFonts w:cs="Tahoma"/>
        </w:rPr>
        <w:lastRenderedPageBreak/>
        <w:t>terminie od daty przejęcia terenu budowy do daty prz</w:t>
      </w:r>
      <w:r w:rsidR="00794A12">
        <w:rPr>
          <w:rFonts w:cs="Tahoma"/>
        </w:rPr>
        <w:t>ekazania obiektu do użytkowania</w:t>
      </w:r>
      <w:r w:rsidRPr="00286694">
        <w:rPr>
          <w:rFonts w:cs="Tahoma"/>
        </w:rPr>
        <w:t>.</w:t>
      </w:r>
    </w:p>
    <w:p w:rsidR="00D31D95" w:rsidRPr="00286694" w:rsidRDefault="00D31D95" w:rsidP="00E50F23">
      <w:pPr>
        <w:widowControl w:val="0"/>
        <w:numPr>
          <w:ilvl w:val="0"/>
          <w:numId w:val="6"/>
        </w:numPr>
        <w:tabs>
          <w:tab w:val="num" w:pos="851"/>
        </w:tabs>
        <w:autoSpaceDE w:val="0"/>
        <w:autoSpaceDN w:val="0"/>
        <w:adjustRightInd w:val="0"/>
        <w:spacing w:line="276" w:lineRule="auto"/>
        <w:ind w:left="851" w:hanging="284"/>
        <w:jc w:val="both"/>
        <w:rPr>
          <w:rFonts w:cs="Tahoma"/>
        </w:rPr>
      </w:pPr>
      <w:r w:rsidRPr="00286694">
        <w:rPr>
          <w:rFonts w:cs="Tahoma"/>
          <w:b/>
        </w:rPr>
        <w:t>Wykonawca</w:t>
      </w:r>
      <w:r w:rsidRPr="00286694">
        <w:rPr>
          <w:rFonts w:cs="Tahoma"/>
        </w:rPr>
        <w:t xml:space="preserve"> wykona we własnym zakresie i na swój koszt tablice informacyjne budowy, zgodne z obowiązującymi przepisami Prawa Budowlaneg</w:t>
      </w:r>
      <w:r w:rsidR="005A0185">
        <w:rPr>
          <w:rFonts w:cs="Tahoma"/>
        </w:rPr>
        <w:t>o. B</w:t>
      </w:r>
      <w:r w:rsidRPr="00286694">
        <w:rPr>
          <w:rFonts w:cs="Tahoma"/>
        </w:rPr>
        <w:t>ędą utrzymywane przez Wykonawcę w dobrym stanie przez cały okres realizacji robót.</w:t>
      </w:r>
    </w:p>
    <w:p w:rsidR="00872A4E" w:rsidRDefault="00D31D95" w:rsidP="00E50F23">
      <w:pPr>
        <w:widowControl w:val="0"/>
        <w:numPr>
          <w:ilvl w:val="0"/>
          <w:numId w:val="6"/>
        </w:numPr>
        <w:tabs>
          <w:tab w:val="left" w:pos="851"/>
        </w:tabs>
        <w:autoSpaceDE w:val="0"/>
        <w:autoSpaceDN w:val="0"/>
        <w:adjustRightInd w:val="0"/>
        <w:spacing w:line="276" w:lineRule="auto"/>
        <w:ind w:left="851" w:hanging="284"/>
        <w:jc w:val="both"/>
        <w:rPr>
          <w:rFonts w:cs="Tahoma"/>
        </w:rPr>
      </w:pPr>
      <w:r w:rsidRPr="00872A4E">
        <w:rPr>
          <w:rFonts w:cs="Tahoma"/>
          <w:b/>
        </w:rPr>
        <w:t>Teren</w:t>
      </w:r>
      <w:r w:rsidRPr="00872A4E">
        <w:rPr>
          <w:rFonts w:cs="Tahoma"/>
        </w:rPr>
        <w:t xml:space="preserve"> budowy winien być </w:t>
      </w:r>
      <w:r w:rsidR="00872A4E" w:rsidRPr="00872A4E">
        <w:rPr>
          <w:rFonts w:cs="Tahoma"/>
        </w:rPr>
        <w:t xml:space="preserve">wydzielony. </w:t>
      </w:r>
    </w:p>
    <w:p w:rsidR="00D31D95" w:rsidRPr="00872A4E" w:rsidRDefault="00D31D95" w:rsidP="00E50F23">
      <w:pPr>
        <w:widowControl w:val="0"/>
        <w:numPr>
          <w:ilvl w:val="0"/>
          <w:numId w:val="6"/>
        </w:numPr>
        <w:tabs>
          <w:tab w:val="left" w:pos="851"/>
        </w:tabs>
        <w:autoSpaceDE w:val="0"/>
        <w:autoSpaceDN w:val="0"/>
        <w:adjustRightInd w:val="0"/>
        <w:spacing w:after="240" w:line="276" w:lineRule="auto"/>
        <w:ind w:left="851" w:hanging="284"/>
        <w:jc w:val="both"/>
        <w:rPr>
          <w:rFonts w:cs="Tahoma"/>
        </w:rPr>
      </w:pPr>
      <w:r w:rsidRPr="00872A4E">
        <w:rPr>
          <w:rFonts w:cs="Tahoma"/>
          <w:b/>
        </w:rPr>
        <w:t>Szczegółowe</w:t>
      </w:r>
      <w:r w:rsidRPr="00872A4E">
        <w:rPr>
          <w:rFonts w:cs="Tahoma"/>
        </w:rPr>
        <w:t xml:space="preserve"> warunki związane z organizacją robót budowlanych, zabezpieczeniem interesów osób trzecich, ochroną środowiska, warunkami bezpieczeństwa pracy, </w:t>
      </w:r>
      <w:r w:rsidR="00872A4E">
        <w:rPr>
          <w:rFonts w:cs="Tahoma"/>
        </w:rPr>
        <w:t>zapleczem dla potrzeb Wykonawcy</w:t>
      </w:r>
      <w:r w:rsidRPr="00872A4E">
        <w:rPr>
          <w:rFonts w:cs="Tahoma"/>
        </w:rPr>
        <w:t xml:space="preserve"> oraz wykonaniem prac towarzyszących i robót tymczasowych zawarte będą w Szczegółowej specyfikacji technicznej (SST), opracowanej przez Wykonawcę.</w:t>
      </w:r>
    </w:p>
    <w:p w:rsidR="00D31D95" w:rsidRPr="00286694" w:rsidRDefault="00D31D95" w:rsidP="00C34B64">
      <w:pPr>
        <w:tabs>
          <w:tab w:val="left" w:pos="1418"/>
        </w:tabs>
        <w:spacing w:after="240" w:line="276" w:lineRule="auto"/>
        <w:ind w:left="1418" w:hanging="851"/>
        <w:jc w:val="both"/>
        <w:rPr>
          <w:rFonts w:cs="Tahoma"/>
          <w:b/>
          <w:u w:val="single"/>
        </w:rPr>
      </w:pPr>
      <w:r w:rsidRPr="00286694">
        <w:rPr>
          <w:rFonts w:cs="Tahoma"/>
          <w:b/>
          <w:u w:val="single"/>
        </w:rPr>
        <w:t>3.6.</w:t>
      </w:r>
      <w:r w:rsidRPr="00286694">
        <w:rPr>
          <w:rFonts w:cs="Tahoma"/>
          <w:b/>
          <w:u w:val="single"/>
        </w:rPr>
        <w:tab/>
        <w:t>Wymagania dotyczące właściwości wyrobów i materiałów budowlanych oraz urządzeń</w:t>
      </w:r>
    </w:p>
    <w:p w:rsidR="00D31D95" w:rsidRPr="00286694" w:rsidRDefault="00D31D95" w:rsidP="000E49E2">
      <w:pPr>
        <w:widowControl w:val="0"/>
        <w:numPr>
          <w:ilvl w:val="0"/>
          <w:numId w:val="7"/>
        </w:numPr>
        <w:tabs>
          <w:tab w:val="clear" w:pos="1958"/>
          <w:tab w:val="num" w:pos="851"/>
        </w:tabs>
        <w:autoSpaceDE w:val="0"/>
        <w:autoSpaceDN w:val="0"/>
        <w:adjustRightInd w:val="0"/>
        <w:spacing w:line="276" w:lineRule="auto"/>
        <w:ind w:left="851" w:hanging="284"/>
        <w:jc w:val="both"/>
        <w:rPr>
          <w:rFonts w:cs="Tahoma"/>
        </w:rPr>
      </w:pPr>
      <w:r w:rsidRPr="00286694">
        <w:rPr>
          <w:rFonts w:cs="Tahoma"/>
          <w:b/>
        </w:rPr>
        <w:t>Wszelkie</w:t>
      </w:r>
      <w:r w:rsidRPr="00286694">
        <w:rPr>
          <w:rFonts w:cs="Tahoma"/>
        </w:rPr>
        <w:t xml:space="preserve"> wyroby i materiały budowlane oraz urządzenia zastosowane przez Wykonawcę przy realizacji inwestycji, powinny odpowiadać, co do jakości wymogom dla wyrobów dopuszczonych do obrotu i stosowania </w:t>
      </w:r>
      <w:r w:rsidR="00C679CB">
        <w:rPr>
          <w:rFonts w:cs="Tahoma"/>
        </w:rPr>
        <w:t xml:space="preserve">                      </w:t>
      </w:r>
      <w:r w:rsidRPr="00286694">
        <w:rPr>
          <w:rFonts w:cs="Tahoma"/>
        </w:rPr>
        <w:t xml:space="preserve">w budownictwie, w tym do stosowania w obiektach służby zdrowia, zgodnie </w:t>
      </w:r>
      <w:r w:rsidR="00C679CB">
        <w:rPr>
          <w:rFonts w:cs="Tahoma"/>
        </w:rPr>
        <w:t>z</w:t>
      </w:r>
      <w:r w:rsidR="000E49E2">
        <w:rPr>
          <w:rFonts w:cs="Tahoma"/>
        </w:rPr>
        <w:t> </w:t>
      </w:r>
      <w:r w:rsidR="00C679CB">
        <w:rPr>
          <w:rFonts w:cs="Tahoma"/>
        </w:rPr>
        <w:t>przepisami Prawa B</w:t>
      </w:r>
      <w:r w:rsidRPr="00286694">
        <w:rPr>
          <w:rFonts w:cs="Tahoma"/>
        </w:rPr>
        <w:t>udowlanego, a w szczególności zgodnie z</w:t>
      </w:r>
      <w:r w:rsidR="00C34B64">
        <w:rPr>
          <w:rFonts w:cs="Tahoma"/>
        </w:rPr>
        <w:t> </w:t>
      </w:r>
      <w:r w:rsidRPr="00286694">
        <w:rPr>
          <w:rFonts w:cs="Tahoma"/>
        </w:rPr>
        <w:t>art. 10 ustawy Prawo Budowlane, jak i wymaganiom dokumentacji projektowej.</w:t>
      </w:r>
    </w:p>
    <w:p w:rsidR="00D31D95" w:rsidRPr="00F15E09" w:rsidRDefault="00D31D95" w:rsidP="000E49E2">
      <w:pPr>
        <w:widowControl w:val="0"/>
        <w:numPr>
          <w:ilvl w:val="0"/>
          <w:numId w:val="7"/>
        </w:numPr>
        <w:tabs>
          <w:tab w:val="clear" w:pos="1958"/>
          <w:tab w:val="num" w:pos="851"/>
        </w:tabs>
        <w:autoSpaceDE w:val="0"/>
        <w:autoSpaceDN w:val="0"/>
        <w:adjustRightInd w:val="0"/>
        <w:spacing w:line="276" w:lineRule="auto"/>
        <w:ind w:left="851" w:hanging="284"/>
        <w:jc w:val="both"/>
        <w:rPr>
          <w:rFonts w:cs="Tahoma"/>
        </w:rPr>
      </w:pPr>
      <w:r w:rsidRPr="00F15E09">
        <w:rPr>
          <w:rFonts w:cs="Tahoma"/>
          <w:b/>
        </w:rPr>
        <w:t>Atesty</w:t>
      </w:r>
      <w:r w:rsidRPr="00F15E09">
        <w:rPr>
          <w:rFonts w:cs="Tahoma"/>
        </w:rPr>
        <w:t xml:space="preserve"> i certyfikaty jakości materiałów i urządzeń. Przed wykonaniem badań i jakości materiałów przez Wykonawcę, Zamawiający może dopuścić do użycia materiały posiadające atest producenta stwierdzający ich pełną zgodność z warunkami podanymi </w:t>
      </w:r>
      <w:r w:rsidR="00C34B64">
        <w:rPr>
          <w:rFonts w:cs="Tahoma"/>
        </w:rPr>
        <w:t xml:space="preserve">w </w:t>
      </w:r>
      <w:r w:rsidRPr="00F15E09">
        <w:rPr>
          <w:rFonts w:cs="Tahoma"/>
        </w:rPr>
        <w:t>dokumentacji projektowej i</w:t>
      </w:r>
      <w:r w:rsidR="000E49E2">
        <w:rPr>
          <w:rFonts w:cs="Tahoma"/>
        </w:rPr>
        <w:t> </w:t>
      </w:r>
      <w:r w:rsidRPr="00F15E09">
        <w:rPr>
          <w:rFonts w:cs="Tahoma"/>
        </w:rPr>
        <w:t>specyfikacjach technicznych.</w:t>
      </w:r>
      <w:r w:rsidR="00C34B64">
        <w:rPr>
          <w:rFonts w:cs="Tahoma"/>
        </w:rPr>
        <w:t xml:space="preserve"> </w:t>
      </w:r>
      <w:r w:rsidRPr="00F15E09">
        <w:rPr>
          <w:rFonts w:cs="Tahoma"/>
        </w:rPr>
        <w:t>W przypadku materiałów, dla których atesty są wymagane przez specyfikacje techniczne, każda partia dostarczona do robót będzie posiadać atest określający w sposób jednoznaczny jej cechy. Produkty przemysłowe będą posiadać atesty wydane przez producenta, poparte w razie potrzeby wynikami wykonanych przez niego badań. Kopie wyników tych badań będą dostarczone przez Wykonawcę Zamawiającemu. Materiały posiadające atest, a urządzenia - ważne legitymacje, mogą być badane w dowolnym czasie. Jeżeli zostanie stwierdzona niezgodność ich właściwości ze specyfikacjami technicznymi to takie materiały i/lub urządzenia zostaną odrzucone.</w:t>
      </w:r>
    </w:p>
    <w:p w:rsidR="00D31D95" w:rsidRPr="002558E6" w:rsidRDefault="00D31D95" w:rsidP="000E49E2">
      <w:pPr>
        <w:widowControl w:val="0"/>
        <w:numPr>
          <w:ilvl w:val="0"/>
          <w:numId w:val="7"/>
        </w:numPr>
        <w:tabs>
          <w:tab w:val="clear" w:pos="1958"/>
          <w:tab w:val="num" w:pos="851"/>
        </w:tabs>
        <w:autoSpaceDE w:val="0"/>
        <w:autoSpaceDN w:val="0"/>
        <w:adjustRightInd w:val="0"/>
        <w:spacing w:line="276" w:lineRule="auto"/>
        <w:ind w:left="851" w:hanging="284"/>
        <w:jc w:val="both"/>
        <w:rPr>
          <w:rFonts w:cs="Tahoma"/>
        </w:rPr>
      </w:pPr>
      <w:r w:rsidRPr="002558E6">
        <w:rPr>
          <w:rFonts w:cs="Tahoma"/>
          <w:b/>
        </w:rPr>
        <w:t>Wykonawca</w:t>
      </w:r>
      <w:r w:rsidRPr="002558E6">
        <w:rPr>
          <w:rFonts w:cs="Tahoma"/>
        </w:rPr>
        <w:t xml:space="preserve"> zobowiązany jest przed wbudowaniem</w:t>
      </w:r>
      <w:r w:rsidR="00F70BF0">
        <w:rPr>
          <w:rFonts w:cs="Tahoma"/>
        </w:rPr>
        <w:t xml:space="preserve"> lu</w:t>
      </w:r>
      <w:r w:rsidRPr="002558E6">
        <w:rPr>
          <w:rFonts w:cs="Tahoma"/>
        </w:rPr>
        <w:t>b zamontowaniem materiałów lub urządzeń, uzyskać od Zamawiającego akceptację zastosowania tych materiałów</w:t>
      </w:r>
      <w:r w:rsidR="002558E6" w:rsidRPr="002558E6">
        <w:rPr>
          <w:rFonts w:cs="Tahoma"/>
        </w:rPr>
        <w:t>,</w:t>
      </w:r>
      <w:r w:rsidRPr="002558E6">
        <w:rPr>
          <w:rFonts w:cs="Tahoma"/>
        </w:rPr>
        <w:t xml:space="preserve"> przedkładając próbki oraz dokumenty wymagane ustawą Prawo Budowlane. Zamawiający zastrzega sobie prawo odmowy akceptacji </w:t>
      </w:r>
      <w:r w:rsidRPr="002558E6">
        <w:rPr>
          <w:rFonts w:cs="Tahoma"/>
        </w:rPr>
        <w:lastRenderedPageBreak/>
        <w:t>materiałów lub urządzeń jeżeli nie będą odpowiadały mu kolorystycznie, nie będą pasowały pod względem estetycznym lub funkcjonalnym do innych materiałów lub urządzeń, jak również jeżeli Zamawiający będzie miał uzasadnione wątpliwości co do źródła ich uzyskania, ich jakości, trwałości, funkcjonalności, estetyki lub renomy producenta.</w:t>
      </w:r>
    </w:p>
    <w:p w:rsidR="00D31D95" w:rsidRPr="00286694" w:rsidRDefault="00D31D95" w:rsidP="000E49E2">
      <w:pPr>
        <w:widowControl w:val="0"/>
        <w:numPr>
          <w:ilvl w:val="0"/>
          <w:numId w:val="7"/>
        </w:numPr>
        <w:tabs>
          <w:tab w:val="clear" w:pos="1958"/>
          <w:tab w:val="num" w:pos="851"/>
        </w:tabs>
        <w:autoSpaceDE w:val="0"/>
        <w:autoSpaceDN w:val="0"/>
        <w:adjustRightInd w:val="0"/>
        <w:spacing w:line="276" w:lineRule="auto"/>
        <w:ind w:left="851" w:hanging="284"/>
        <w:jc w:val="both"/>
        <w:rPr>
          <w:rFonts w:cs="Tahoma"/>
        </w:rPr>
      </w:pPr>
      <w:r w:rsidRPr="00286694">
        <w:rPr>
          <w:rFonts w:cs="Tahoma"/>
          <w:b/>
        </w:rPr>
        <w:t>Wykonawca</w:t>
      </w:r>
      <w:r w:rsidRPr="00286694">
        <w:rPr>
          <w:rFonts w:cs="Tahoma"/>
        </w:rPr>
        <w:t xml:space="preserve"> zapewni odpowiednie oprzyrządowanie, potencjał ludzki oraz wymagane materiały do zbadania, na żądanie Zamawiającego, jakości wbudowanych materiałów i wykonanych robót, a także do sprawdzenia ilości zużytych materiałów.</w:t>
      </w:r>
    </w:p>
    <w:p w:rsidR="00D31D95" w:rsidRPr="00286694" w:rsidRDefault="00D31D95" w:rsidP="000E49E2">
      <w:pPr>
        <w:widowControl w:val="0"/>
        <w:numPr>
          <w:ilvl w:val="0"/>
          <w:numId w:val="7"/>
        </w:numPr>
        <w:tabs>
          <w:tab w:val="clear" w:pos="1958"/>
          <w:tab w:val="num" w:pos="851"/>
        </w:tabs>
        <w:autoSpaceDE w:val="0"/>
        <w:autoSpaceDN w:val="0"/>
        <w:adjustRightInd w:val="0"/>
        <w:spacing w:line="276" w:lineRule="auto"/>
        <w:ind w:left="851" w:hanging="284"/>
        <w:jc w:val="both"/>
        <w:rPr>
          <w:rFonts w:cs="Tahoma"/>
        </w:rPr>
      </w:pPr>
      <w:r w:rsidRPr="00286694">
        <w:rPr>
          <w:rFonts w:cs="Tahoma"/>
          <w:b/>
        </w:rPr>
        <w:t>Źródła</w:t>
      </w:r>
      <w:r w:rsidRPr="00286694">
        <w:rPr>
          <w:rFonts w:cs="Tahoma"/>
        </w:rPr>
        <w:t xml:space="preserve"> uzyskania materiałów: co najmniej </w:t>
      </w:r>
      <w:r w:rsidR="00D01196">
        <w:rPr>
          <w:rFonts w:cs="Tahoma"/>
        </w:rPr>
        <w:t>jeden tydzień</w:t>
      </w:r>
      <w:r w:rsidRPr="00286694">
        <w:rPr>
          <w:rFonts w:cs="Tahoma"/>
        </w:rPr>
        <w:t xml:space="preserve"> przed zaplanowanym wykorzystaniem materiałów i urządzeń przeznaczonych do robót, Wykonawca przedstawi szczegółowe informacje dotyczące proponowanego źródła wytwarzania, zamawiania lub wydobywania tych materiałów i odpowiednie atesty, aprobaty, dopuszczenia oraz świadectwa badań laboratoryjnych oraz na żądanie próbki do akceptacji przez Zamawiającego. Zaakceptowanie wykorzystania pewnych materiałów z</w:t>
      </w:r>
      <w:r w:rsidR="000E49E2">
        <w:rPr>
          <w:rFonts w:cs="Tahoma"/>
        </w:rPr>
        <w:t> </w:t>
      </w:r>
      <w:r w:rsidRPr="00286694">
        <w:rPr>
          <w:rFonts w:cs="Tahoma"/>
        </w:rPr>
        <w:t>danego źródła nie oznacza automatycznie, że wszystkie materiały z danego źródła uzyskują akceptację. Wykonawca zobowiązany jest do udokumentowania, że materiały uzyskane z dopuszczonego źródła w sposób ciągły spełniają wymagania specyfikacji technicznych w</w:t>
      </w:r>
      <w:r w:rsidR="00C34B64">
        <w:rPr>
          <w:rFonts w:cs="Tahoma"/>
        </w:rPr>
        <w:t> </w:t>
      </w:r>
      <w:r w:rsidRPr="00286694">
        <w:rPr>
          <w:rFonts w:cs="Tahoma"/>
        </w:rPr>
        <w:t>czasie postępu robót. Wykonawca ponosi odpowiedzialność za spełnienie wymagań ilościowych i</w:t>
      </w:r>
      <w:r w:rsidR="000E49E2">
        <w:rPr>
          <w:rFonts w:cs="Tahoma"/>
        </w:rPr>
        <w:t> </w:t>
      </w:r>
      <w:r w:rsidRPr="00286694">
        <w:rPr>
          <w:rFonts w:cs="Tahoma"/>
        </w:rPr>
        <w:t>jakościowych materiałów z</w:t>
      </w:r>
      <w:r w:rsidR="00C34B64">
        <w:rPr>
          <w:rFonts w:cs="Tahoma"/>
        </w:rPr>
        <w:t> </w:t>
      </w:r>
      <w:r w:rsidRPr="00286694">
        <w:rPr>
          <w:rFonts w:cs="Tahoma"/>
        </w:rPr>
        <w:t>jakichkolwiek źródeł. Wykonawca poniesie wszystkie koszty a w tym: opłaty, wynagrodzenia i jakiekolwiek inne koszty związane z</w:t>
      </w:r>
      <w:r w:rsidR="00C34B64">
        <w:rPr>
          <w:rFonts w:cs="Tahoma"/>
        </w:rPr>
        <w:t> </w:t>
      </w:r>
      <w:r w:rsidRPr="00286694">
        <w:rPr>
          <w:rFonts w:cs="Tahoma"/>
        </w:rPr>
        <w:t>dostarczeniem materiałów i urządzeń do robót.</w:t>
      </w:r>
    </w:p>
    <w:p w:rsidR="00D31D95" w:rsidRPr="00286694" w:rsidRDefault="00D31D95" w:rsidP="000E49E2">
      <w:pPr>
        <w:widowControl w:val="0"/>
        <w:numPr>
          <w:ilvl w:val="0"/>
          <w:numId w:val="8"/>
        </w:numPr>
        <w:tabs>
          <w:tab w:val="clear" w:pos="1958"/>
          <w:tab w:val="num" w:pos="851"/>
        </w:tabs>
        <w:autoSpaceDE w:val="0"/>
        <w:autoSpaceDN w:val="0"/>
        <w:adjustRightInd w:val="0"/>
        <w:spacing w:after="240" w:line="276" w:lineRule="auto"/>
        <w:ind w:left="851" w:hanging="284"/>
        <w:jc w:val="both"/>
        <w:rPr>
          <w:rFonts w:cs="Tahoma"/>
        </w:rPr>
      </w:pPr>
      <w:r w:rsidRPr="00286694">
        <w:rPr>
          <w:rFonts w:cs="Tahoma"/>
          <w:b/>
        </w:rPr>
        <w:t>Materiały</w:t>
      </w:r>
      <w:r w:rsidRPr="00286694">
        <w:rPr>
          <w:rFonts w:cs="Tahoma"/>
        </w:rPr>
        <w:t xml:space="preserve"> nieodpowiadające wymaganiom zostaną przez Wykonawcę wywiezione z terenu budowy, lub złożone w miejscu wskazanym przez Zamawiającego. Jeśli Zamawiający zezwoli Wykonawcy na użycie tych materiałów do robót innych niż te, dla których zostały zakupione, to koszt tych materiałów zostanie przewartościowany przez Zamawiającego. Każdy rodzaj robót, w którym znajdują się niezbadane</w:t>
      </w:r>
      <w:r w:rsidR="00D01196">
        <w:rPr>
          <w:rFonts w:cs="Tahoma"/>
        </w:rPr>
        <w:t xml:space="preserve">  </w:t>
      </w:r>
      <w:r w:rsidRPr="00286694">
        <w:rPr>
          <w:rFonts w:cs="Tahoma"/>
        </w:rPr>
        <w:t xml:space="preserve"> i nie zaakceptowane materiały, Wykonawca wykonuje na własne ryzyko, licząc się z jego nieprzyjęciem  i niezapłaceniem.</w:t>
      </w:r>
    </w:p>
    <w:p w:rsidR="00D31D95" w:rsidRPr="00286694" w:rsidRDefault="00D31D95" w:rsidP="00C34B64">
      <w:pPr>
        <w:widowControl w:val="0"/>
        <w:tabs>
          <w:tab w:val="left" w:pos="1418"/>
        </w:tabs>
        <w:autoSpaceDE w:val="0"/>
        <w:autoSpaceDN w:val="0"/>
        <w:adjustRightInd w:val="0"/>
        <w:spacing w:after="240" w:line="276" w:lineRule="auto"/>
        <w:ind w:left="1418" w:hanging="851"/>
        <w:jc w:val="both"/>
        <w:rPr>
          <w:rFonts w:cs="Tahoma"/>
          <w:b/>
          <w:u w:val="single"/>
        </w:rPr>
      </w:pPr>
      <w:r w:rsidRPr="00286694">
        <w:rPr>
          <w:rFonts w:cs="Tahoma"/>
          <w:b/>
          <w:u w:val="single"/>
        </w:rPr>
        <w:t xml:space="preserve">3.7. </w:t>
      </w:r>
      <w:r w:rsidRPr="00286694">
        <w:rPr>
          <w:rFonts w:cs="Tahoma"/>
          <w:b/>
          <w:u w:val="single"/>
        </w:rPr>
        <w:tab/>
        <w:t>Wymagania dotycząca sprzętu i maszyn i urządzeń budowlanych.</w:t>
      </w:r>
    </w:p>
    <w:p w:rsidR="00D31D95" w:rsidRPr="00286694" w:rsidRDefault="00D31D95" w:rsidP="000E49E2">
      <w:pPr>
        <w:widowControl w:val="0"/>
        <w:numPr>
          <w:ilvl w:val="0"/>
          <w:numId w:val="9"/>
        </w:numPr>
        <w:tabs>
          <w:tab w:val="clear" w:pos="1958"/>
          <w:tab w:val="num" w:pos="851"/>
        </w:tabs>
        <w:autoSpaceDE w:val="0"/>
        <w:autoSpaceDN w:val="0"/>
        <w:adjustRightInd w:val="0"/>
        <w:spacing w:line="276" w:lineRule="auto"/>
        <w:ind w:left="851" w:hanging="284"/>
        <w:jc w:val="both"/>
        <w:rPr>
          <w:rFonts w:cs="Tahoma"/>
        </w:rPr>
      </w:pPr>
      <w:r w:rsidRPr="00286694">
        <w:rPr>
          <w:rFonts w:cs="Tahoma"/>
          <w:b/>
        </w:rPr>
        <w:t>Wykonawca</w:t>
      </w:r>
      <w:r w:rsidRPr="00286694">
        <w:rPr>
          <w:rFonts w:cs="Tahoma"/>
        </w:rPr>
        <w:t xml:space="preserve"> jest zobowiązany do używania jedynie takiego sprzętu, który nie spowoduje niekorzystnego wpływu na jakość wykonywanych robót.</w:t>
      </w:r>
    </w:p>
    <w:p w:rsidR="00D31D95" w:rsidRPr="00286694" w:rsidRDefault="00D31D95" w:rsidP="000E49E2">
      <w:pPr>
        <w:widowControl w:val="0"/>
        <w:numPr>
          <w:ilvl w:val="0"/>
          <w:numId w:val="9"/>
        </w:numPr>
        <w:tabs>
          <w:tab w:val="clear" w:pos="1958"/>
          <w:tab w:val="num" w:pos="851"/>
        </w:tabs>
        <w:autoSpaceDE w:val="0"/>
        <w:autoSpaceDN w:val="0"/>
        <w:adjustRightInd w:val="0"/>
        <w:spacing w:line="276" w:lineRule="auto"/>
        <w:ind w:left="851" w:hanging="284"/>
        <w:jc w:val="both"/>
        <w:rPr>
          <w:rFonts w:cs="Tahoma"/>
        </w:rPr>
      </w:pPr>
      <w:r w:rsidRPr="00286694">
        <w:rPr>
          <w:rFonts w:cs="Tahoma"/>
          <w:b/>
        </w:rPr>
        <w:t>Sprzęt</w:t>
      </w:r>
      <w:r w:rsidRPr="00286694">
        <w:rPr>
          <w:rFonts w:cs="Tahoma"/>
        </w:rPr>
        <w:t xml:space="preserve"> używany do robót powinien być </w:t>
      </w:r>
      <w:r w:rsidR="000E49E2">
        <w:rPr>
          <w:rFonts w:cs="Tahoma"/>
        </w:rPr>
        <w:t>zgodny z ofertą Wykonawcy</w:t>
      </w:r>
      <w:r w:rsidRPr="00286694">
        <w:rPr>
          <w:rFonts w:cs="Tahoma"/>
        </w:rPr>
        <w:t xml:space="preserve"> i</w:t>
      </w:r>
      <w:r w:rsidR="000E49E2">
        <w:rPr>
          <w:rFonts w:cs="Tahoma"/>
        </w:rPr>
        <w:t> </w:t>
      </w:r>
      <w:r w:rsidRPr="00286694">
        <w:rPr>
          <w:rFonts w:cs="Tahoma"/>
        </w:rPr>
        <w:t xml:space="preserve">powinien </w:t>
      </w:r>
      <w:r w:rsidRPr="00286694">
        <w:rPr>
          <w:rFonts w:cs="Tahoma"/>
        </w:rPr>
        <w:lastRenderedPageBreak/>
        <w:t>odpowiadać pod względem typów i ilości wskazaniom zawartym</w:t>
      </w:r>
      <w:r w:rsidR="004F06F1">
        <w:rPr>
          <w:rFonts w:cs="Tahoma"/>
        </w:rPr>
        <w:t xml:space="preserve"> </w:t>
      </w:r>
      <w:r w:rsidRPr="00286694">
        <w:rPr>
          <w:rFonts w:cs="Tahoma"/>
        </w:rPr>
        <w:t>w</w:t>
      </w:r>
      <w:r w:rsidR="000E49E2">
        <w:rPr>
          <w:rFonts w:cs="Tahoma"/>
        </w:rPr>
        <w:t> </w:t>
      </w:r>
      <w:r w:rsidRPr="00286694">
        <w:rPr>
          <w:rFonts w:cs="Tahoma"/>
        </w:rPr>
        <w:t>SST. Liczba i wydajność sprzętu będzie gwarantować przeprowadzenie robót. zgodnie z zasadami ustalonymi w dokumentacji projektowej i SST.</w:t>
      </w:r>
    </w:p>
    <w:p w:rsidR="00D31D95" w:rsidRPr="00286694" w:rsidRDefault="00D31D95" w:rsidP="000E49E2">
      <w:pPr>
        <w:widowControl w:val="0"/>
        <w:numPr>
          <w:ilvl w:val="0"/>
          <w:numId w:val="9"/>
        </w:numPr>
        <w:tabs>
          <w:tab w:val="clear" w:pos="1958"/>
          <w:tab w:val="num" w:pos="851"/>
        </w:tabs>
        <w:autoSpaceDE w:val="0"/>
        <w:autoSpaceDN w:val="0"/>
        <w:adjustRightInd w:val="0"/>
        <w:spacing w:line="276" w:lineRule="auto"/>
        <w:ind w:left="851" w:hanging="284"/>
        <w:jc w:val="both"/>
        <w:rPr>
          <w:rFonts w:cs="Tahoma"/>
        </w:rPr>
      </w:pPr>
      <w:r w:rsidRPr="00286694">
        <w:rPr>
          <w:rFonts w:cs="Tahoma"/>
          <w:b/>
        </w:rPr>
        <w:t>Sprzęt</w:t>
      </w:r>
      <w:r w:rsidRPr="00286694">
        <w:rPr>
          <w:rFonts w:cs="Tahoma"/>
        </w:rPr>
        <w:t xml:space="preserve"> będący własnością Wykonawcy bądź wynajęty do wykonania robót ma być utrzymywany w dobrym stanie i gotowości do pracy. Będzie on zgodny z normami ochrony środowiska i przepisami dotyczącymi jego użytkowania. Wykonawca dostarczy Zamawiającemu kopie dokumentów potwierdzających dopuszczenie sprzętu do użytkowania, tam gdzie jest to wymagane przepisami.</w:t>
      </w:r>
    </w:p>
    <w:p w:rsidR="00D31D95" w:rsidRDefault="00D31D95" w:rsidP="000E49E2">
      <w:pPr>
        <w:widowControl w:val="0"/>
        <w:numPr>
          <w:ilvl w:val="0"/>
          <w:numId w:val="9"/>
        </w:numPr>
        <w:tabs>
          <w:tab w:val="clear" w:pos="1958"/>
          <w:tab w:val="num" w:pos="851"/>
        </w:tabs>
        <w:autoSpaceDE w:val="0"/>
        <w:autoSpaceDN w:val="0"/>
        <w:adjustRightInd w:val="0"/>
        <w:spacing w:after="240" w:line="276" w:lineRule="auto"/>
        <w:ind w:left="851" w:hanging="284"/>
        <w:jc w:val="both"/>
        <w:rPr>
          <w:rFonts w:cs="Tahoma"/>
        </w:rPr>
      </w:pPr>
      <w:r w:rsidRPr="00286694">
        <w:rPr>
          <w:rFonts w:cs="Tahoma"/>
          <w:b/>
        </w:rPr>
        <w:t>Jeżeli</w:t>
      </w:r>
      <w:r w:rsidRPr="00286694">
        <w:rPr>
          <w:rFonts w:cs="Tahoma"/>
        </w:rPr>
        <w:t xml:space="preserve"> dokumentacja projektowa lub SST przewidują możliwość wariantowego użycia sprzętu przy wykonywanych robotach, Wykonawca powiadomi Zamawiającego o swoim zamiarze wyboru. Jakikolwiek sprzęt, maszyny, urządzenia i narzędzia nie gwarantujące zachowania warunków zlecenia, zostaną przez Zamawiającego zdyskwalifikowane i niedopuszczone do robót.</w:t>
      </w:r>
    </w:p>
    <w:p w:rsidR="00D31D95" w:rsidRPr="00286694" w:rsidRDefault="00D31D95" w:rsidP="00C34B64">
      <w:pPr>
        <w:spacing w:after="240" w:line="276" w:lineRule="auto"/>
        <w:ind w:left="567"/>
        <w:jc w:val="both"/>
        <w:rPr>
          <w:rFonts w:cs="Tahoma"/>
          <w:b/>
          <w:u w:val="single"/>
        </w:rPr>
      </w:pPr>
      <w:r w:rsidRPr="00286694">
        <w:rPr>
          <w:rFonts w:cs="Tahoma"/>
          <w:b/>
          <w:u w:val="single"/>
        </w:rPr>
        <w:t>3.8.</w:t>
      </w:r>
      <w:r w:rsidRPr="00286694">
        <w:rPr>
          <w:rFonts w:cs="Tahoma"/>
          <w:b/>
          <w:u w:val="single"/>
        </w:rPr>
        <w:tab/>
        <w:t>Wymagania dotyczące środków transportu</w:t>
      </w:r>
    </w:p>
    <w:p w:rsidR="00D31D95" w:rsidRPr="00286694" w:rsidRDefault="00D31D95" w:rsidP="00DC5385">
      <w:pPr>
        <w:widowControl w:val="0"/>
        <w:numPr>
          <w:ilvl w:val="0"/>
          <w:numId w:val="10"/>
        </w:numPr>
        <w:tabs>
          <w:tab w:val="clear" w:pos="1985"/>
          <w:tab w:val="num" w:pos="851"/>
        </w:tabs>
        <w:autoSpaceDE w:val="0"/>
        <w:autoSpaceDN w:val="0"/>
        <w:adjustRightInd w:val="0"/>
        <w:spacing w:line="276" w:lineRule="auto"/>
        <w:ind w:left="851" w:hanging="284"/>
        <w:jc w:val="both"/>
        <w:rPr>
          <w:rFonts w:cs="Tahoma"/>
        </w:rPr>
      </w:pPr>
      <w:r w:rsidRPr="00286694">
        <w:rPr>
          <w:rFonts w:cs="Tahoma"/>
          <w:b/>
        </w:rPr>
        <w:t>Wykonawca</w:t>
      </w:r>
      <w:r w:rsidRPr="00286694">
        <w:rPr>
          <w:rFonts w:cs="Tahoma"/>
        </w:rPr>
        <w:t xml:space="preserve"> jest zobowiązany do stosowania jedynie takich środków transportu, które nie wpłyną niekorzystnie na jakość wykonywanych robót i przewożonych materiałów.</w:t>
      </w:r>
    </w:p>
    <w:p w:rsidR="00D31D95" w:rsidRPr="00286694" w:rsidRDefault="00D31D95" w:rsidP="00DC5385">
      <w:pPr>
        <w:widowControl w:val="0"/>
        <w:numPr>
          <w:ilvl w:val="0"/>
          <w:numId w:val="10"/>
        </w:numPr>
        <w:tabs>
          <w:tab w:val="clear" w:pos="1985"/>
          <w:tab w:val="num" w:pos="851"/>
        </w:tabs>
        <w:autoSpaceDE w:val="0"/>
        <w:autoSpaceDN w:val="0"/>
        <w:adjustRightInd w:val="0"/>
        <w:spacing w:line="276" w:lineRule="auto"/>
        <w:ind w:left="851" w:hanging="284"/>
        <w:jc w:val="both"/>
        <w:rPr>
          <w:rFonts w:cs="Tahoma"/>
        </w:rPr>
      </w:pPr>
      <w:r w:rsidRPr="00286694">
        <w:rPr>
          <w:rFonts w:cs="Tahoma"/>
          <w:b/>
        </w:rPr>
        <w:t>Liczba</w:t>
      </w:r>
      <w:r w:rsidRPr="00286694">
        <w:rPr>
          <w:rFonts w:cs="Tahoma"/>
        </w:rPr>
        <w:t xml:space="preserve"> środków transportu będzie zapewniać prowadzenie robót zgodnie z warunkami określonymi w specyfikacjach technicznych.</w:t>
      </w:r>
    </w:p>
    <w:p w:rsidR="00D31D95" w:rsidRPr="00286694" w:rsidRDefault="00D31D95" w:rsidP="00DC5385">
      <w:pPr>
        <w:widowControl w:val="0"/>
        <w:numPr>
          <w:ilvl w:val="0"/>
          <w:numId w:val="10"/>
        </w:numPr>
        <w:tabs>
          <w:tab w:val="clear" w:pos="1985"/>
          <w:tab w:val="num" w:pos="851"/>
        </w:tabs>
        <w:autoSpaceDE w:val="0"/>
        <w:autoSpaceDN w:val="0"/>
        <w:adjustRightInd w:val="0"/>
        <w:spacing w:line="276" w:lineRule="auto"/>
        <w:ind w:left="851" w:hanging="284"/>
        <w:jc w:val="both"/>
        <w:rPr>
          <w:rFonts w:cs="Tahoma"/>
        </w:rPr>
      </w:pPr>
      <w:r w:rsidRPr="00286694">
        <w:rPr>
          <w:rFonts w:cs="Tahoma"/>
          <w:b/>
        </w:rPr>
        <w:t>Wykonawca</w:t>
      </w:r>
      <w:r w:rsidRPr="00286694">
        <w:rPr>
          <w:rFonts w:cs="Tahoma"/>
        </w:rPr>
        <w:t xml:space="preserve"> stosować się będzie do ustawowych ograniczeń na oś przy transporcie materiałów i sprzętu na i z terenu robót. Uzyska on wszelkie niezbędne zezwolenia od władz, co do przewozu nietypowych ładunków i w sposób ciągły będzie o każdym takim przewozie powiadamiał Zamawiającego.</w:t>
      </w:r>
    </w:p>
    <w:p w:rsidR="00D31D95" w:rsidRPr="00286694" w:rsidRDefault="00D31D95" w:rsidP="00DC5385">
      <w:pPr>
        <w:widowControl w:val="0"/>
        <w:numPr>
          <w:ilvl w:val="0"/>
          <w:numId w:val="10"/>
        </w:numPr>
        <w:tabs>
          <w:tab w:val="clear" w:pos="1985"/>
          <w:tab w:val="num" w:pos="851"/>
        </w:tabs>
        <w:autoSpaceDE w:val="0"/>
        <w:autoSpaceDN w:val="0"/>
        <w:adjustRightInd w:val="0"/>
        <w:spacing w:line="276" w:lineRule="auto"/>
        <w:ind w:left="851" w:hanging="284"/>
        <w:jc w:val="both"/>
        <w:rPr>
          <w:rFonts w:cs="Tahoma"/>
        </w:rPr>
      </w:pPr>
      <w:r w:rsidRPr="00286694">
        <w:rPr>
          <w:rFonts w:cs="Tahoma"/>
          <w:b/>
        </w:rPr>
        <w:t>Środki</w:t>
      </w:r>
      <w:r w:rsidRPr="00286694">
        <w:rPr>
          <w:rFonts w:cs="Tahoma"/>
        </w:rPr>
        <w:t xml:space="preserve"> transportu nie odpowiadające warunkom dopuszczalnych obciążeń na  osie mogą być użyte przez Wykonawcę pod warunkiem przywrócenia do stanu pierwotnego użytkowanych odcinków dróg publicznych na koszt Wykonawcy.</w:t>
      </w:r>
    </w:p>
    <w:p w:rsidR="00D31D95" w:rsidRPr="00286694" w:rsidRDefault="00D31D95" w:rsidP="00DC5385">
      <w:pPr>
        <w:widowControl w:val="0"/>
        <w:numPr>
          <w:ilvl w:val="0"/>
          <w:numId w:val="10"/>
        </w:numPr>
        <w:tabs>
          <w:tab w:val="clear" w:pos="1985"/>
          <w:tab w:val="num" w:pos="851"/>
        </w:tabs>
        <w:autoSpaceDE w:val="0"/>
        <w:autoSpaceDN w:val="0"/>
        <w:adjustRightInd w:val="0"/>
        <w:spacing w:line="276" w:lineRule="auto"/>
        <w:ind w:left="851" w:hanging="284"/>
        <w:jc w:val="both"/>
        <w:rPr>
          <w:rFonts w:cs="Tahoma"/>
        </w:rPr>
      </w:pPr>
      <w:r w:rsidRPr="00286694">
        <w:rPr>
          <w:rFonts w:cs="Tahoma"/>
          <w:b/>
        </w:rPr>
        <w:t>Wykonawca</w:t>
      </w:r>
      <w:r w:rsidRPr="00286694">
        <w:rPr>
          <w:rFonts w:cs="Tahoma"/>
        </w:rPr>
        <w:t xml:space="preserve"> będzie usuwać na bieżąco, na własny koszt, wszelkie zanieczyszczenia spowodowane jego pojazdami na drogach publicznych oraz dojazdach do terenu budowy.</w:t>
      </w:r>
    </w:p>
    <w:p w:rsidR="00D31D95" w:rsidRPr="00286694" w:rsidRDefault="00D31D95" w:rsidP="00DC5385">
      <w:pPr>
        <w:widowControl w:val="0"/>
        <w:numPr>
          <w:ilvl w:val="0"/>
          <w:numId w:val="10"/>
        </w:numPr>
        <w:tabs>
          <w:tab w:val="clear" w:pos="1985"/>
          <w:tab w:val="num" w:pos="851"/>
        </w:tabs>
        <w:autoSpaceDE w:val="0"/>
        <w:autoSpaceDN w:val="0"/>
        <w:adjustRightInd w:val="0"/>
        <w:spacing w:after="240" w:line="276" w:lineRule="auto"/>
        <w:ind w:left="851" w:hanging="284"/>
        <w:jc w:val="both"/>
        <w:rPr>
          <w:rFonts w:cs="Tahoma"/>
        </w:rPr>
      </w:pPr>
      <w:r w:rsidRPr="00286694">
        <w:rPr>
          <w:rFonts w:cs="Tahoma"/>
          <w:b/>
        </w:rPr>
        <w:t>Pojazdy</w:t>
      </w:r>
      <w:r w:rsidRPr="00286694">
        <w:rPr>
          <w:rFonts w:cs="Tahoma"/>
        </w:rPr>
        <w:t xml:space="preserve"> lub ładunki powodujące nadmierne obciążenie osiowe nie będą dopuszczone na ukończoną część budowy. W przypadku spowodowania jakichkolwiek uszkodzeń, Wykonawca będzie zobowiązany do przywrócenia stanu pierwotnego na własny koszt.</w:t>
      </w:r>
    </w:p>
    <w:p w:rsidR="00D31D95" w:rsidRPr="00286694" w:rsidRDefault="00D31D95" w:rsidP="00C34B64">
      <w:pPr>
        <w:widowControl w:val="0"/>
        <w:tabs>
          <w:tab w:val="left" w:pos="1418"/>
        </w:tabs>
        <w:autoSpaceDE w:val="0"/>
        <w:autoSpaceDN w:val="0"/>
        <w:adjustRightInd w:val="0"/>
        <w:spacing w:after="240" w:line="276" w:lineRule="auto"/>
        <w:ind w:left="567"/>
        <w:jc w:val="both"/>
        <w:rPr>
          <w:rFonts w:cs="Tahoma"/>
          <w:b/>
          <w:u w:val="single"/>
        </w:rPr>
      </w:pPr>
      <w:r w:rsidRPr="00286694">
        <w:rPr>
          <w:rFonts w:cs="Tahoma"/>
          <w:b/>
          <w:u w:val="single"/>
        </w:rPr>
        <w:t xml:space="preserve">3.9. </w:t>
      </w:r>
      <w:r w:rsidRPr="00286694">
        <w:rPr>
          <w:rFonts w:cs="Tahoma"/>
          <w:b/>
          <w:u w:val="single"/>
        </w:rPr>
        <w:tab/>
        <w:t>Wymagania dotyczące wykonania robót</w:t>
      </w:r>
    </w:p>
    <w:p w:rsidR="00D31D95" w:rsidRPr="00286694" w:rsidRDefault="00D31D95" w:rsidP="00DB0412">
      <w:pPr>
        <w:widowControl w:val="0"/>
        <w:numPr>
          <w:ilvl w:val="0"/>
          <w:numId w:val="11"/>
        </w:numPr>
        <w:tabs>
          <w:tab w:val="clear" w:pos="1958"/>
          <w:tab w:val="num" w:pos="851"/>
        </w:tabs>
        <w:autoSpaceDE w:val="0"/>
        <w:autoSpaceDN w:val="0"/>
        <w:adjustRightInd w:val="0"/>
        <w:spacing w:line="276" w:lineRule="auto"/>
        <w:ind w:left="851" w:hanging="284"/>
        <w:jc w:val="both"/>
        <w:rPr>
          <w:rFonts w:cs="Tahoma"/>
        </w:rPr>
      </w:pPr>
      <w:r w:rsidRPr="00286694">
        <w:rPr>
          <w:rFonts w:cs="Tahoma"/>
          <w:b/>
        </w:rPr>
        <w:t>Wszystkie</w:t>
      </w:r>
      <w:r w:rsidRPr="00286694">
        <w:rPr>
          <w:rFonts w:cs="Tahoma"/>
        </w:rPr>
        <w:t xml:space="preserve"> wykonane roboty będą zgodne z dokumentacją projektową </w:t>
      </w:r>
      <w:r w:rsidRPr="00286694">
        <w:rPr>
          <w:rFonts w:cs="Tahoma"/>
        </w:rPr>
        <w:lastRenderedPageBreak/>
        <w:t>i</w:t>
      </w:r>
      <w:r w:rsidR="00DB0412">
        <w:rPr>
          <w:rFonts w:cs="Tahoma"/>
        </w:rPr>
        <w:t> </w:t>
      </w:r>
      <w:r w:rsidRPr="00286694">
        <w:rPr>
          <w:rFonts w:cs="Tahoma"/>
        </w:rPr>
        <w:t xml:space="preserve">specyfikacjami technicznymi, a także z innymi przepisami obowiązującymi. W przypadku zaistnienia rozbieżności Wykonawca nie może wykorzystywać błędów lub </w:t>
      </w:r>
      <w:proofErr w:type="spellStart"/>
      <w:r w:rsidRPr="00286694">
        <w:rPr>
          <w:rFonts w:cs="Tahoma"/>
        </w:rPr>
        <w:t>opuszczeń</w:t>
      </w:r>
      <w:proofErr w:type="spellEnd"/>
      <w:r w:rsidRPr="00286694">
        <w:rPr>
          <w:rFonts w:cs="Tahoma"/>
        </w:rPr>
        <w:t xml:space="preserve"> w dokumentacji, a o ich wykryciu winien natychmiast powiadomić Zamawiającego. Dane określone w dokumentacji projektowej i</w:t>
      </w:r>
      <w:r w:rsidR="00DB0412">
        <w:rPr>
          <w:rFonts w:cs="Tahoma"/>
        </w:rPr>
        <w:t> </w:t>
      </w:r>
      <w:r w:rsidRPr="00286694">
        <w:rPr>
          <w:rFonts w:cs="Tahoma"/>
        </w:rPr>
        <w:t>w</w:t>
      </w:r>
      <w:r w:rsidR="00DB0412">
        <w:rPr>
          <w:rFonts w:cs="Tahoma"/>
        </w:rPr>
        <w:t> </w:t>
      </w:r>
      <w:r w:rsidRPr="00286694">
        <w:rPr>
          <w:rFonts w:cs="Tahoma"/>
        </w:rPr>
        <w:t>specyfikacjach technicznych będą uważane za wartości docelowe, od których dopuszczalne są odchylenia w ramach określonego przedziału tolerancji.</w:t>
      </w:r>
    </w:p>
    <w:p w:rsidR="00D31D95" w:rsidRPr="00286694" w:rsidRDefault="00D31D95" w:rsidP="00DB0412">
      <w:pPr>
        <w:widowControl w:val="0"/>
        <w:numPr>
          <w:ilvl w:val="0"/>
          <w:numId w:val="11"/>
        </w:numPr>
        <w:tabs>
          <w:tab w:val="clear" w:pos="1958"/>
          <w:tab w:val="num" w:pos="851"/>
        </w:tabs>
        <w:autoSpaceDE w:val="0"/>
        <w:autoSpaceDN w:val="0"/>
        <w:adjustRightInd w:val="0"/>
        <w:spacing w:line="276" w:lineRule="auto"/>
        <w:ind w:left="851" w:hanging="284"/>
        <w:jc w:val="both"/>
        <w:rPr>
          <w:rFonts w:cs="Tahoma"/>
        </w:rPr>
      </w:pPr>
      <w:r w:rsidRPr="00286694">
        <w:rPr>
          <w:rFonts w:cs="Tahoma"/>
          <w:b/>
        </w:rPr>
        <w:t>Przy wykonywaniu</w:t>
      </w:r>
      <w:r w:rsidRPr="00286694">
        <w:rPr>
          <w:rFonts w:cs="Tahoma"/>
        </w:rPr>
        <w:t xml:space="preserve"> robót należy uwzględniać instrukcje producenta materiałów oraz przepisy związane i obowiązujące, w tym również te, które uległy zmianie lub aktualizacji. W przypadku istnienia norm, atestów, certyfikatów, instrukcji, aprobat technicznych, świadectw dopuszczenia nie wyszczególnionych dokumentacji projektowej i</w:t>
      </w:r>
      <w:r w:rsidR="00C34B64">
        <w:rPr>
          <w:rFonts w:cs="Tahoma"/>
        </w:rPr>
        <w:t> </w:t>
      </w:r>
      <w:r w:rsidRPr="00286694">
        <w:rPr>
          <w:rFonts w:cs="Tahoma"/>
        </w:rPr>
        <w:t>specyfikacjach technicznych a</w:t>
      </w:r>
      <w:r w:rsidR="00DB0412">
        <w:rPr>
          <w:rFonts w:cs="Tahoma"/>
        </w:rPr>
        <w:t> </w:t>
      </w:r>
      <w:r w:rsidRPr="00286694">
        <w:rPr>
          <w:rFonts w:cs="Tahoma"/>
        </w:rPr>
        <w:t>obowiązujących, Wykonawca ma również obowiązek stosowania się do nich.</w:t>
      </w:r>
    </w:p>
    <w:p w:rsidR="00D31D95" w:rsidRPr="00286694" w:rsidRDefault="00D31D95" w:rsidP="00DB0412">
      <w:pPr>
        <w:widowControl w:val="0"/>
        <w:numPr>
          <w:ilvl w:val="0"/>
          <w:numId w:val="11"/>
        </w:numPr>
        <w:tabs>
          <w:tab w:val="clear" w:pos="1958"/>
          <w:tab w:val="num" w:pos="851"/>
        </w:tabs>
        <w:autoSpaceDE w:val="0"/>
        <w:autoSpaceDN w:val="0"/>
        <w:adjustRightInd w:val="0"/>
        <w:spacing w:line="276" w:lineRule="auto"/>
        <w:ind w:left="851" w:hanging="284"/>
        <w:jc w:val="both"/>
        <w:rPr>
          <w:rFonts w:cs="Tahoma"/>
        </w:rPr>
      </w:pPr>
      <w:r w:rsidRPr="00286694">
        <w:rPr>
          <w:rFonts w:cs="Tahoma"/>
          <w:b/>
        </w:rPr>
        <w:t>Wykonawca</w:t>
      </w:r>
      <w:r w:rsidRPr="00286694">
        <w:rPr>
          <w:rFonts w:cs="Tahoma"/>
        </w:rPr>
        <w:t xml:space="preserve"> ponosi odpowiedzialność za dokładne wytyczenie w planie i</w:t>
      </w:r>
      <w:r w:rsidR="00DB0412">
        <w:rPr>
          <w:rFonts w:cs="Tahoma"/>
        </w:rPr>
        <w:t> </w:t>
      </w:r>
      <w:r w:rsidRPr="00286694">
        <w:rPr>
          <w:rFonts w:cs="Tahoma"/>
        </w:rPr>
        <w:t>wyznaczenie wysokości wszystkich elementów robót z wymiarami i</w:t>
      </w:r>
      <w:r w:rsidR="00C34B64">
        <w:rPr>
          <w:rFonts w:cs="Tahoma"/>
        </w:rPr>
        <w:t> </w:t>
      </w:r>
      <w:r w:rsidRPr="00286694">
        <w:rPr>
          <w:rFonts w:cs="Tahoma"/>
        </w:rPr>
        <w:t>rzędnymi określonymi w dokumentacji projektowej. Następstwa jakiegokolwiek błędu spowodowanego przez Wykonawcę w wytyczeniu i</w:t>
      </w:r>
      <w:r w:rsidR="00C34B64">
        <w:rPr>
          <w:rFonts w:cs="Tahoma"/>
        </w:rPr>
        <w:t> </w:t>
      </w:r>
      <w:r w:rsidRPr="00286694">
        <w:rPr>
          <w:rFonts w:cs="Tahoma"/>
        </w:rPr>
        <w:t>wyznaczeniu robot zostaną poprawione przez Wykonawcę na własny koszt. Zamawiający może sprawdzić wytyczenie robót lub wyznaczenie wysokości, czynność ta nie zwalnia Wykonawcy od odpowiedzialności za ich dokładność.</w:t>
      </w:r>
    </w:p>
    <w:p w:rsidR="00D31D95" w:rsidRDefault="00D31D95" w:rsidP="00DB0412">
      <w:pPr>
        <w:widowControl w:val="0"/>
        <w:numPr>
          <w:ilvl w:val="0"/>
          <w:numId w:val="11"/>
        </w:numPr>
        <w:tabs>
          <w:tab w:val="clear" w:pos="1958"/>
          <w:tab w:val="num" w:pos="851"/>
        </w:tabs>
        <w:autoSpaceDE w:val="0"/>
        <w:autoSpaceDN w:val="0"/>
        <w:adjustRightInd w:val="0"/>
        <w:spacing w:after="240" w:line="276" w:lineRule="auto"/>
        <w:ind w:left="851" w:hanging="284"/>
        <w:jc w:val="both"/>
        <w:rPr>
          <w:rFonts w:cs="Tahoma"/>
        </w:rPr>
      </w:pPr>
      <w:r w:rsidRPr="00286694">
        <w:rPr>
          <w:rFonts w:cs="Tahoma"/>
          <w:b/>
        </w:rPr>
        <w:t>Decyzje</w:t>
      </w:r>
      <w:r w:rsidRPr="00286694">
        <w:rPr>
          <w:rFonts w:cs="Tahoma"/>
        </w:rPr>
        <w:t xml:space="preserve"> Zamawiającego dotyczące akceptacji lub odrzucenia materiałów i</w:t>
      </w:r>
      <w:r w:rsidR="00DB0412">
        <w:rPr>
          <w:rFonts w:cs="Tahoma"/>
        </w:rPr>
        <w:t> </w:t>
      </w:r>
      <w:r w:rsidRPr="00286694">
        <w:rPr>
          <w:rFonts w:cs="Tahoma"/>
        </w:rPr>
        <w:t>elementów robót będą oparte na wymaganiach sformułowanych</w:t>
      </w:r>
      <w:r w:rsidR="00422F23">
        <w:rPr>
          <w:rFonts w:cs="Tahoma"/>
        </w:rPr>
        <w:t xml:space="preserve"> </w:t>
      </w:r>
      <w:r w:rsidRPr="00286694">
        <w:rPr>
          <w:rFonts w:cs="Tahoma"/>
        </w:rPr>
        <w:t>w</w:t>
      </w:r>
      <w:r w:rsidR="00DB0412">
        <w:rPr>
          <w:rFonts w:cs="Tahoma"/>
        </w:rPr>
        <w:t> Programie Funkcjonalno-U</w:t>
      </w:r>
      <w:r w:rsidRPr="00286694">
        <w:rPr>
          <w:rFonts w:cs="Tahoma"/>
        </w:rPr>
        <w:t>żyt</w:t>
      </w:r>
      <w:r w:rsidR="00DB0412">
        <w:rPr>
          <w:rFonts w:cs="Tahoma"/>
        </w:rPr>
        <w:t xml:space="preserve">kowym, dokumentacji projektowej </w:t>
      </w:r>
      <w:r w:rsidRPr="00286694">
        <w:rPr>
          <w:rFonts w:cs="Tahoma"/>
        </w:rPr>
        <w:t>i</w:t>
      </w:r>
      <w:r w:rsidR="00DB0412">
        <w:rPr>
          <w:rFonts w:cs="Tahoma"/>
        </w:rPr>
        <w:t>  </w:t>
      </w:r>
      <w:r w:rsidRPr="00286694">
        <w:rPr>
          <w:rFonts w:cs="Tahoma"/>
        </w:rPr>
        <w:t>specyfikacjach technicznych. Przy podejmowaniu decyzji Zamawiający uwzględni wyniki badań materiałów i robót, rozrzuty występujące przy produkcji i przy badaniach materiałów, doświadczenia z przeszłości, wyniki badań naukowych oraz inne czynniki wpływające na rozważane kwestie.</w:t>
      </w:r>
    </w:p>
    <w:p w:rsidR="001B2DB5" w:rsidRDefault="001B2DB5" w:rsidP="001B2DB5">
      <w:pPr>
        <w:widowControl w:val="0"/>
        <w:autoSpaceDE w:val="0"/>
        <w:autoSpaceDN w:val="0"/>
        <w:adjustRightInd w:val="0"/>
        <w:spacing w:after="240" w:line="276" w:lineRule="auto"/>
        <w:ind w:left="851"/>
        <w:jc w:val="both"/>
        <w:rPr>
          <w:rFonts w:cs="Tahoma"/>
        </w:rPr>
      </w:pPr>
    </w:p>
    <w:p w:rsidR="00D31D95" w:rsidRPr="00286694" w:rsidRDefault="00D31D95" w:rsidP="00E339C7">
      <w:pPr>
        <w:widowControl w:val="0"/>
        <w:tabs>
          <w:tab w:val="left" w:pos="1440"/>
        </w:tabs>
        <w:autoSpaceDE w:val="0"/>
        <w:autoSpaceDN w:val="0"/>
        <w:adjustRightInd w:val="0"/>
        <w:spacing w:line="276" w:lineRule="auto"/>
        <w:ind w:left="567"/>
        <w:jc w:val="both"/>
        <w:rPr>
          <w:rFonts w:cs="Tahoma"/>
          <w:b/>
          <w:u w:val="single"/>
        </w:rPr>
      </w:pPr>
      <w:r w:rsidRPr="00286694">
        <w:rPr>
          <w:rFonts w:cs="Tahoma"/>
          <w:b/>
          <w:u w:val="single"/>
        </w:rPr>
        <w:t xml:space="preserve">3.10. </w:t>
      </w:r>
      <w:r w:rsidRPr="00286694">
        <w:rPr>
          <w:rFonts w:cs="Tahoma"/>
          <w:b/>
          <w:u w:val="single"/>
        </w:rPr>
        <w:tab/>
        <w:t>Kontrola, badania oraz odbiór wyrobów i robót budowlanych.</w:t>
      </w:r>
    </w:p>
    <w:p w:rsidR="00D31D95" w:rsidRPr="00286694" w:rsidRDefault="00D31D95" w:rsidP="00E339C7">
      <w:pPr>
        <w:widowControl w:val="0"/>
        <w:tabs>
          <w:tab w:val="left" w:pos="1440"/>
        </w:tabs>
        <w:autoSpaceDE w:val="0"/>
        <w:autoSpaceDN w:val="0"/>
        <w:adjustRightInd w:val="0"/>
        <w:spacing w:line="276" w:lineRule="auto"/>
        <w:ind w:left="567"/>
        <w:jc w:val="both"/>
        <w:rPr>
          <w:rFonts w:cs="Tahoma"/>
          <w:b/>
          <w:u w:val="single"/>
        </w:rPr>
      </w:pPr>
    </w:p>
    <w:p w:rsidR="00D31D95" w:rsidRPr="00286694" w:rsidRDefault="00D31D95" w:rsidP="00DB0412">
      <w:pPr>
        <w:widowControl w:val="0"/>
        <w:numPr>
          <w:ilvl w:val="1"/>
          <w:numId w:val="12"/>
        </w:numPr>
        <w:tabs>
          <w:tab w:val="clear" w:pos="2471"/>
          <w:tab w:val="num" w:pos="851"/>
        </w:tabs>
        <w:autoSpaceDE w:val="0"/>
        <w:autoSpaceDN w:val="0"/>
        <w:adjustRightInd w:val="0"/>
        <w:spacing w:line="276" w:lineRule="auto"/>
        <w:ind w:left="851" w:hanging="284"/>
        <w:jc w:val="both"/>
        <w:rPr>
          <w:rFonts w:cs="Tahoma"/>
        </w:rPr>
      </w:pPr>
      <w:r w:rsidRPr="00286694">
        <w:rPr>
          <w:rFonts w:cs="Tahoma"/>
          <w:b/>
        </w:rPr>
        <w:t>Wykonawca</w:t>
      </w:r>
      <w:r w:rsidRPr="00286694">
        <w:rPr>
          <w:rFonts w:cs="Tahoma"/>
        </w:rPr>
        <w:t xml:space="preserve"> jest odpowiedzialny za pełną kontrolę jakości robót, materiałów i wyrobów budowlanych. </w:t>
      </w:r>
    </w:p>
    <w:p w:rsidR="00D31D95" w:rsidRPr="00286694" w:rsidRDefault="00D31D95" w:rsidP="00DB0412">
      <w:pPr>
        <w:widowControl w:val="0"/>
        <w:numPr>
          <w:ilvl w:val="0"/>
          <w:numId w:val="13"/>
        </w:numPr>
        <w:tabs>
          <w:tab w:val="clear" w:pos="1418"/>
          <w:tab w:val="num" w:pos="851"/>
        </w:tabs>
        <w:autoSpaceDE w:val="0"/>
        <w:autoSpaceDN w:val="0"/>
        <w:adjustRightInd w:val="0"/>
        <w:spacing w:line="276" w:lineRule="auto"/>
        <w:ind w:left="851" w:hanging="284"/>
        <w:jc w:val="both"/>
        <w:rPr>
          <w:rFonts w:cs="Tahoma"/>
        </w:rPr>
      </w:pPr>
      <w:r w:rsidRPr="00286694">
        <w:rPr>
          <w:rFonts w:cs="Tahoma"/>
          <w:b/>
        </w:rPr>
        <w:t>Wykonawca</w:t>
      </w:r>
      <w:r w:rsidRPr="00286694">
        <w:rPr>
          <w:rFonts w:cs="Tahoma"/>
        </w:rPr>
        <w:t xml:space="preserve"> zapewni odpowiedni system kontroli, włączając personel, sprzęt, zaopatrzenie i wszystkie urządzenia niezbędne do pobierania próbek i</w:t>
      </w:r>
      <w:r w:rsidR="00DB0412">
        <w:rPr>
          <w:rFonts w:cs="Tahoma"/>
        </w:rPr>
        <w:t> </w:t>
      </w:r>
      <w:r w:rsidRPr="00286694">
        <w:rPr>
          <w:rFonts w:cs="Tahoma"/>
        </w:rPr>
        <w:t>badań materiałów oraz robót. Wykonawca będzie przeprowadzać pomiary i</w:t>
      </w:r>
      <w:r w:rsidR="00DB0412">
        <w:rPr>
          <w:rFonts w:cs="Tahoma"/>
        </w:rPr>
        <w:t> </w:t>
      </w:r>
      <w:r w:rsidRPr="00286694">
        <w:rPr>
          <w:rFonts w:cs="Tahoma"/>
        </w:rPr>
        <w:t>badania materiałów oraz robót z częstotliwością zapewniająca stwierdzeniem, że roboty wykonano zgodnie</w:t>
      </w:r>
      <w:r w:rsidR="00C34B64">
        <w:rPr>
          <w:rFonts w:cs="Tahoma"/>
        </w:rPr>
        <w:t xml:space="preserve"> </w:t>
      </w:r>
      <w:r w:rsidRPr="00286694">
        <w:rPr>
          <w:rFonts w:cs="Tahoma"/>
        </w:rPr>
        <w:t>z</w:t>
      </w:r>
      <w:r w:rsidR="00C34B64">
        <w:rPr>
          <w:rFonts w:cs="Tahoma"/>
        </w:rPr>
        <w:t> </w:t>
      </w:r>
      <w:r w:rsidRPr="00286694">
        <w:rPr>
          <w:rFonts w:cs="Tahoma"/>
        </w:rPr>
        <w:t>wymaganiami zawartymi w</w:t>
      </w:r>
      <w:r w:rsidR="00DB0412">
        <w:rPr>
          <w:rFonts w:cs="Tahoma"/>
        </w:rPr>
        <w:t> </w:t>
      </w:r>
      <w:r w:rsidRPr="00286694">
        <w:rPr>
          <w:rFonts w:cs="Tahoma"/>
        </w:rPr>
        <w:t xml:space="preserve">dokumentacji </w:t>
      </w:r>
      <w:r w:rsidRPr="00286694">
        <w:rPr>
          <w:rFonts w:cs="Tahoma"/>
        </w:rPr>
        <w:lastRenderedPageBreak/>
        <w:t xml:space="preserve">projektowej </w:t>
      </w:r>
      <w:r w:rsidR="00C34B64">
        <w:rPr>
          <w:rFonts w:cs="Tahoma"/>
        </w:rPr>
        <w:t>i</w:t>
      </w:r>
      <w:r w:rsidRPr="00286694">
        <w:rPr>
          <w:rFonts w:cs="Tahoma"/>
        </w:rPr>
        <w:t xml:space="preserve"> specyfikacjach technicznych.</w:t>
      </w:r>
    </w:p>
    <w:p w:rsidR="00D31D95" w:rsidRPr="00286694" w:rsidRDefault="00D31D95" w:rsidP="00DB0412">
      <w:pPr>
        <w:widowControl w:val="0"/>
        <w:numPr>
          <w:ilvl w:val="0"/>
          <w:numId w:val="13"/>
        </w:numPr>
        <w:tabs>
          <w:tab w:val="clear" w:pos="1418"/>
          <w:tab w:val="num" w:pos="851"/>
        </w:tabs>
        <w:autoSpaceDE w:val="0"/>
        <w:autoSpaceDN w:val="0"/>
        <w:adjustRightInd w:val="0"/>
        <w:spacing w:line="276" w:lineRule="auto"/>
        <w:ind w:left="851" w:hanging="284"/>
        <w:jc w:val="both"/>
        <w:rPr>
          <w:rFonts w:cs="Tahoma"/>
        </w:rPr>
      </w:pPr>
      <w:r w:rsidRPr="00286694">
        <w:rPr>
          <w:rFonts w:cs="Tahoma"/>
          <w:b/>
        </w:rPr>
        <w:t>Zamawiający</w:t>
      </w:r>
      <w:r w:rsidRPr="00286694">
        <w:rPr>
          <w:rFonts w:cs="Tahoma"/>
        </w:rPr>
        <w:t xml:space="preserve"> ma prawo zażądać świadectwa od Wykonawcy, że wszystkie stosowane urządzenia i sprzęt posiadają ważną legitymację, zostały prawidłowo wykalibrowane i odpowiadają wymaganiom norm określających procedury badań. </w:t>
      </w:r>
    </w:p>
    <w:p w:rsidR="00D31D95" w:rsidRPr="00286694" w:rsidRDefault="00D31D95" w:rsidP="00DB0412">
      <w:pPr>
        <w:widowControl w:val="0"/>
        <w:numPr>
          <w:ilvl w:val="2"/>
          <w:numId w:val="13"/>
        </w:numPr>
        <w:tabs>
          <w:tab w:val="clear" w:pos="2160"/>
          <w:tab w:val="num" w:pos="851"/>
        </w:tabs>
        <w:autoSpaceDE w:val="0"/>
        <w:autoSpaceDN w:val="0"/>
        <w:adjustRightInd w:val="0"/>
        <w:spacing w:after="240" w:line="276" w:lineRule="auto"/>
        <w:ind w:left="851" w:hanging="284"/>
        <w:jc w:val="both"/>
        <w:rPr>
          <w:rFonts w:cs="Tahoma"/>
        </w:rPr>
      </w:pPr>
      <w:r w:rsidRPr="00286694">
        <w:rPr>
          <w:rFonts w:cs="Tahoma"/>
          <w:b/>
        </w:rPr>
        <w:t>Wszystkie</w:t>
      </w:r>
      <w:r w:rsidRPr="00286694">
        <w:rPr>
          <w:rFonts w:cs="Tahoma"/>
        </w:rPr>
        <w:t xml:space="preserve">  koszty  związane  z  organizowaniem i prowadzeniem  badań materiałów ponosi Wykonawca.</w:t>
      </w:r>
    </w:p>
    <w:p w:rsidR="00D31D95" w:rsidRPr="00286694" w:rsidRDefault="00D31D95" w:rsidP="00F63D19">
      <w:pPr>
        <w:widowControl w:val="0"/>
        <w:tabs>
          <w:tab w:val="left" w:pos="1418"/>
        </w:tabs>
        <w:autoSpaceDE w:val="0"/>
        <w:autoSpaceDN w:val="0"/>
        <w:adjustRightInd w:val="0"/>
        <w:spacing w:after="240" w:line="276" w:lineRule="auto"/>
        <w:ind w:left="567"/>
        <w:jc w:val="both"/>
        <w:rPr>
          <w:rFonts w:cs="Tahoma"/>
          <w:b/>
          <w:bCs/>
          <w:u w:val="single"/>
        </w:rPr>
      </w:pPr>
      <w:r w:rsidRPr="00286694">
        <w:rPr>
          <w:rFonts w:cs="Tahoma"/>
          <w:b/>
          <w:bCs/>
          <w:u w:val="single"/>
        </w:rPr>
        <w:t xml:space="preserve">3.11.  </w:t>
      </w:r>
      <w:r w:rsidRPr="00286694">
        <w:rPr>
          <w:rFonts w:cs="Tahoma"/>
          <w:b/>
          <w:bCs/>
          <w:u w:val="single"/>
        </w:rPr>
        <w:tab/>
        <w:t>Dokumentacja budowy</w:t>
      </w:r>
    </w:p>
    <w:p w:rsidR="00D31D95" w:rsidRPr="00286694" w:rsidRDefault="00D31D95" w:rsidP="00DB0412">
      <w:pPr>
        <w:widowControl w:val="0"/>
        <w:numPr>
          <w:ilvl w:val="0"/>
          <w:numId w:val="14"/>
        </w:numPr>
        <w:tabs>
          <w:tab w:val="clear" w:pos="1958"/>
          <w:tab w:val="num" w:pos="851"/>
        </w:tabs>
        <w:autoSpaceDE w:val="0"/>
        <w:autoSpaceDN w:val="0"/>
        <w:adjustRightInd w:val="0"/>
        <w:spacing w:line="276" w:lineRule="auto"/>
        <w:ind w:left="851" w:hanging="284"/>
        <w:jc w:val="both"/>
        <w:rPr>
          <w:rFonts w:cs="Tahoma"/>
        </w:rPr>
      </w:pPr>
      <w:r w:rsidRPr="00286694">
        <w:rPr>
          <w:rFonts w:cs="Tahoma"/>
          <w:b/>
        </w:rPr>
        <w:t>Dziennik budowy.</w:t>
      </w:r>
      <w:r w:rsidRPr="00286694">
        <w:rPr>
          <w:rFonts w:cs="Tahoma"/>
        </w:rPr>
        <w:t xml:space="preserve"> Odpowiedzialność za prowadzenie Dziennika Budowy zgodnie z obowiązującymi przepisami prawa spoczywa na Kierowniku Budowy. Zapisy w Dzienniku Budowy będą wykonywane na bieżąco i będą dotyczyć przebiegu ro</w:t>
      </w:r>
      <w:r w:rsidR="00DB0412">
        <w:rPr>
          <w:rFonts w:cs="Tahoma"/>
        </w:rPr>
        <w:t>bót, stanu bezpieczeństwa ludzi</w:t>
      </w:r>
      <w:r w:rsidR="00EC475F">
        <w:rPr>
          <w:rFonts w:cs="Tahoma"/>
        </w:rPr>
        <w:t xml:space="preserve"> </w:t>
      </w:r>
      <w:r w:rsidRPr="00286694">
        <w:rPr>
          <w:rFonts w:cs="Tahoma"/>
        </w:rPr>
        <w:t>i mienia oraz technicznej</w:t>
      </w:r>
      <w:r w:rsidR="00EC475F">
        <w:rPr>
          <w:rFonts w:cs="Tahoma"/>
        </w:rPr>
        <w:t xml:space="preserve"> </w:t>
      </w:r>
      <w:r w:rsidRPr="00286694">
        <w:rPr>
          <w:rFonts w:cs="Tahoma"/>
        </w:rPr>
        <w:t>i gospodarczej strony budowy. Każdy zapis w Dzienniku Budowy będzie opatrzony datą jego dokonania, podpisem osoby, która dokonała zapisu, z podaniem jego imienia i nazwiska oraz stanowiska służbowego. Zapisy będą czytelne, dokonane trwałą techniką, w porządku chronologicznym, bezpośrednio jeden pod drugim, bez przerw. Załączone do Dziennika Budowy protokoły i inne dokumenty będą oznaczone kolejnym numerem załącznika i opatrzone datą i</w:t>
      </w:r>
      <w:r w:rsidR="00F63D19">
        <w:rPr>
          <w:rFonts w:cs="Tahoma"/>
        </w:rPr>
        <w:t> </w:t>
      </w:r>
      <w:r w:rsidRPr="00286694">
        <w:rPr>
          <w:rFonts w:cs="Tahoma"/>
        </w:rPr>
        <w:t xml:space="preserve">podpisem Wykonawcy. </w:t>
      </w:r>
    </w:p>
    <w:p w:rsidR="00D31D95" w:rsidRPr="00286694" w:rsidRDefault="00D31D95" w:rsidP="00DB0412">
      <w:pPr>
        <w:widowControl w:val="0"/>
        <w:numPr>
          <w:ilvl w:val="0"/>
          <w:numId w:val="14"/>
        </w:numPr>
        <w:tabs>
          <w:tab w:val="clear" w:pos="1958"/>
          <w:tab w:val="num" w:pos="851"/>
        </w:tabs>
        <w:autoSpaceDE w:val="0"/>
        <w:autoSpaceDN w:val="0"/>
        <w:adjustRightInd w:val="0"/>
        <w:spacing w:line="276" w:lineRule="auto"/>
        <w:ind w:left="851" w:hanging="284"/>
        <w:jc w:val="both"/>
        <w:rPr>
          <w:rFonts w:cs="Tahoma"/>
        </w:rPr>
      </w:pPr>
      <w:r w:rsidRPr="00286694">
        <w:rPr>
          <w:rFonts w:cs="Tahoma"/>
          <w:b/>
        </w:rPr>
        <w:t>Pozostałe</w:t>
      </w:r>
      <w:r w:rsidRPr="00286694">
        <w:rPr>
          <w:rFonts w:cs="Tahoma"/>
        </w:rPr>
        <w:t xml:space="preserve"> dokumenty budowy to w szczególności:</w:t>
      </w:r>
    </w:p>
    <w:p w:rsidR="00D31D95" w:rsidRPr="00286694" w:rsidRDefault="00D31D95" w:rsidP="00DB0412">
      <w:pPr>
        <w:widowControl w:val="0"/>
        <w:numPr>
          <w:ilvl w:val="1"/>
          <w:numId w:val="14"/>
        </w:numPr>
        <w:tabs>
          <w:tab w:val="clear" w:pos="2471"/>
          <w:tab w:val="num" w:pos="1134"/>
        </w:tabs>
        <w:autoSpaceDE w:val="0"/>
        <w:autoSpaceDN w:val="0"/>
        <w:adjustRightInd w:val="0"/>
        <w:spacing w:line="276" w:lineRule="auto"/>
        <w:ind w:left="1134" w:hanging="283"/>
        <w:jc w:val="both"/>
        <w:rPr>
          <w:rFonts w:cs="Tahoma"/>
        </w:rPr>
      </w:pPr>
      <w:r w:rsidRPr="00286694">
        <w:rPr>
          <w:rFonts w:cs="Tahoma"/>
        </w:rPr>
        <w:t>pozwolenie na budowę</w:t>
      </w:r>
      <w:r w:rsidR="00935AC1">
        <w:rPr>
          <w:rFonts w:cs="Tahoma"/>
        </w:rPr>
        <w:t xml:space="preserve"> lub inna stosowna decyzja administracyjna</w:t>
      </w:r>
      <w:r w:rsidR="00F63D19">
        <w:rPr>
          <w:rFonts w:cs="Tahoma"/>
        </w:rPr>
        <w:t xml:space="preserve"> (w razie potrzeby)</w:t>
      </w:r>
      <w:r w:rsidRPr="00286694">
        <w:rPr>
          <w:rFonts w:cs="Tahoma"/>
        </w:rPr>
        <w:t>,</w:t>
      </w:r>
    </w:p>
    <w:p w:rsidR="00D31D95" w:rsidRPr="00286694" w:rsidRDefault="00D31D95" w:rsidP="00DB0412">
      <w:pPr>
        <w:widowControl w:val="0"/>
        <w:numPr>
          <w:ilvl w:val="1"/>
          <w:numId w:val="14"/>
        </w:numPr>
        <w:tabs>
          <w:tab w:val="clear" w:pos="2471"/>
          <w:tab w:val="num" w:pos="1134"/>
        </w:tabs>
        <w:autoSpaceDE w:val="0"/>
        <w:autoSpaceDN w:val="0"/>
        <w:adjustRightInd w:val="0"/>
        <w:spacing w:line="276" w:lineRule="auto"/>
        <w:ind w:left="1134" w:hanging="283"/>
        <w:jc w:val="both"/>
        <w:rPr>
          <w:rFonts w:cs="Tahoma"/>
        </w:rPr>
      </w:pPr>
      <w:r w:rsidRPr="00286694">
        <w:rPr>
          <w:rFonts w:cs="Tahoma"/>
        </w:rPr>
        <w:t>protokoły przekazania terenu budowy,</w:t>
      </w:r>
    </w:p>
    <w:p w:rsidR="00D31D95" w:rsidRPr="00286694" w:rsidRDefault="00D31D95" w:rsidP="00DB0412">
      <w:pPr>
        <w:widowControl w:val="0"/>
        <w:numPr>
          <w:ilvl w:val="1"/>
          <w:numId w:val="14"/>
        </w:numPr>
        <w:tabs>
          <w:tab w:val="clear" w:pos="2471"/>
          <w:tab w:val="num" w:pos="1134"/>
        </w:tabs>
        <w:autoSpaceDE w:val="0"/>
        <w:autoSpaceDN w:val="0"/>
        <w:adjustRightInd w:val="0"/>
        <w:spacing w:line="276" w:lineRule="auto"/>
        <w:ind w:left="1134" w:hanging="283"/>
        <w:jc w:val="both"/>
        <w:rPr>
          <w:rFonts w:cs="Tahoma"/>
        </w:rPr>
      </w:pPr>
      <w:r w:rsidRPr="00286694">
        <w:rPr>
          <w:rFonts w:cs="Tahoma"/>
        </w:rPr>
        <w:t>umowy cywilno-prawne z osobami trzecimi i inne umowy cywilno-prawne, protokoły odbioru robót,</w:t>
      </w:r>
    </w:p>
    <w:p w:rsidR="00D31D95" w:rsidRPr="00286694" w:rsidRDefault="00D31D95" w:rsidP="00DB0412">
      <w:pPr>
        <w:widowControl w:val="0"/>
        <w:numPr>
          <w:ilvl w:val="1"/>
          <w:numId w:val="14"/>
        </w:numPr>
        <w:tabs>
          <w:tab w:val="clear" w:pos="2471"/>
          <w:tab w:val="num" w:pos="1134"/>
        </w:tabs>
        <w:autoSpaceDE w:val="0"/>
        <w:autoSpaceDN w:val="0"/>
        <w:adjustRightInd w:val="0"/>
        <w:spacing w:line="276" w:lineRule="auto"/>
        <w:ind w:left="1134" w:hanging="283"/>
        <w:jc w:val="both"/>
        <w:rPr>
          <w:rFonts w:cs="Tahoma"/>
        </w:rPr>
      </w:pPr>
      <w:r w:rsidRPr="00286694">
        <w:rPr>
          <w:rFonts w:cs="Tahoma"/>
        </w:rPr>
        <w:t>protokoły z narad i ustaleń,</w:t>
      </w:r>
    </w:p>
    <w:p w:rsidR="00D31D95" w:rsidRPr="00286694" w:rsidRDefault="00D31D95" w:rsidP="00DB0412">
      <w:pPr>
        <w:widowControl w:val="0"/>
        <w:numPr>
          <w:ilvl w:val="1"/>
          <w:numId w:val="14"/>
        </w:numPr>
        <w:tabs>
          <w:tab w:val="clear" w:pos="2471"/>
          <w:tab w:val="num" w:pos="1134"/>
        </w:tabs>
        <w:autoSpaceDE w:val="0"/>
        <w:autoSpaceDN w:val="0"/>
        <w:adjustRightInd w:val="0"/>
        <w:spacing w:line="276" w:lineRule="auto"/>
        <w:ind w:left="1134" w:hanging="283"/>
        <w:jc w:val="both"/>
        <w:rPr>
          <w:rFonts w:cs="Tahoma"/>
        </w:rPr>
      </w:pPr>
      <w:r w:rsidRPr="00286694">
        <w:rPr>
          <w:rFonts w:cs="Tahoma"/>
        </w:rPr>
        <w:t>korespondencja budowy.</w:t>
      </w:r>
    </w:p>
    <w:p w:rsidR="00D31D95" w:rsidRPr="00286694" w:rsidRDefault="00D31D95" w:rsidP="00DB0412">
      <w:pPr>
        <w:widowControl w:val="0"/>
        <w:numPr>
          <w:ilvl w:val="0"/>
          <w:numId w:val="14"/>
        </w:numPr>
        <w:tabs>
          <w:tab w:val="clear" w:pos="1958"/>
          <w:tab w:val="num" w:pos="851"/>
        </w:tabs>
        <w:autoSpaceDE w:val="0"/>
        <w:autoSpaceDN w:val="0"/>
        <w:adjustRightInd w:val="0"/>
        <w:spacing w:after="240" w:line="276" w:lineRule="auto"/>
        <w:ind w:left="851" w:hanging="284"/>
        <w:jc w:val="both"/>
        <w:rPr>
          <w:rFonts w:cs="Tahoma"/>
        </w:rPr>
      </w:pPr>
      <w:r w:rsidRPr="00286694">
        <w:rPr>
          <w:rFonts w:cs="Tahoma"/>
          <w:b/>
        </w:rPr>
        <w:t>Przechowywanie</w:t>
      </w:r>
      <w:r w:rsidRPr="00286694">
        <w:rPr>
          <w:rFonts w:cs="Tahoma"/>
        </w:rPr>
        <w:t xml:space="preserve"> dokumentów budowy. Dokumenty budowy będą przechowywane na terenie budowy </w:t>
      </w:r>
      <w:r w:rsidRPr="00286694">
        <w:rPr>
          <w:rFonts w:cs="Tahoma"/>
          <w:iCs/>
        </w:rPr>
        <w:t xml:space="preserve">w </w:t>
      </w:r>
      <w:r w:rsidRPr="00286694">
        <w:rPr>
          <w:rFonts w:cs="Tahoma"/>
        </w:rPr>
        <w:t>miejscu odpowiednio zabezpieczonym. Zaginięcie któregokolwiek z dokumentów budowy spowoduje jego natychmiastowe odtworzenie w formie przewidzianej prawem. Wszystkie dokumenty budowy będą zawsze dostępne dla Zamawiającego i</w:t>
      </w:r>
      <w:r w:rsidR="00AF3EC7">
        <w:rPr>
          <w:rFonts w:cs="Tahoma"/>
        </w:rPr>
        <w:t> </w:t>
      </w:r>
      <w:r w:rsidRPr="00286694">
        <w:rPr>
          <w:rFonts w:cs="Tahoma"/>
        </w:rPr>
        <w:t>przedstawione do wglądu na jego życzenie.</w:t>
      </w:r>
    </w:p>
    <w:p w:rsidR="00D31D95" w:rsidRPr="00286694" w:rsidRDefault="00D31D95" w:rsidP="000310B1">
      <w:pPr>
        <w:widowControl w:val="0"/>
        <w:tabs>
          <w:tab w:val="left" w:pos="1440"/>
        </w:tabs>
        <w:autoSpaceDE w:val="0"/>
        <w:autoSpaceDN w:val="0"/>
        <w:adjustRightInd w:val="0"/>
        <w:spacing w:after="240" w:line="276" w:lineRule="auto"/>
        <w:ind w:left="567"/>
        <w:jc w:val="both"/>
        <w:rPr>
          <w:rFonts w:cs="Tahoma"/>
          <w:b/>
          <w:bCs/>
          <w:u w:val="single"/>
        </w:rPr>
      </w:pPr>
      <w:r w:rsidRPr="00286694">
        <w:rPr>
          <w:rFonts w:cs="Tahoma"/>
          <w:b/>
          <w:bCs/>
          <w:u w:val="single"/>
        </w:rPr>
        <w:t xml:space="preserve">3.12. </w:t>
      </w:r>
      <w:r w:rsidRPr="00286694">
        <w:rPr>
          <w:rFonts w:cs="Tahoma"/>
          <w:b/>
          <w:bCs/>
          <w:u w:val="single"/>
        </w:rPr>
        <w:tab/>
        <w:t>Odbiory</w:t>
      </w:r>
    </w:p>
    <w:p w:rsidR="00D31D95" w:rsidRPr="00286694" w:rsidRDefault="00D31D95" w:rsidP="00AF3EC7">
      <w:pPr>
        <w:widowControl w:val="0"/>
        <w:numPr>
          <w:ilvl w:val="0"/>
          <w:numId w:val="15"/>
        </w:numPr>
        <w:tabs>
          <w:tab w:val="clear" w:pos="1958"/>
          <w:tab w:val="left" w:pos="851"/>
        </w:tabs>
        <w:autoSpaceDE w:val="0"/>
        <w:autoSpaceDN w:val="0"/>
        <w:adjustRightInd w:val="0"/>
        <w:spacing w:line="276" w:lineRule="auto"/>
        <w:ind w:left="851" w:hanging="284"/>
        <w:jc w:val="both"/>
        <w:rPr>
          <w:rFonts w:cs="Tahoma"/>
        </w:rPr>
      </w:pPr>
      <w:r w:rsidRPr="00286694">
        <w:rPr>
          <w:rFonts w:cs="Tahoma"/>
          <w:b/>
        </w:rPr>
        <w:t>Odbiorom</w:t>
      </w:r>
      <w:r w:rsidRPr="00286694">
        <w:rPr>
          <w:rFonts w:cs="Tahoma"/>
        </w:rPr>
        <w:t xml:space="preserve"> podlegają zgłoszone Zamawiającemu zakończone etapy prac, robót i czynności, roboty zanikające i ulegające zakryciu, a także odbiór </w:t>
      </w:r>
      <w:r w:rsidRPr="00286694">
        <w:rPr>
          <w:rFonts w:cs="Tahoma"/>
        </w:rPr>
        <w:lastRenderedPageBreak/>
        <w:t>końcowy.</w:t>
      </w:r>
    </w:p>
    <w:p w:rsidR="00D31D95" w:rsidRPr="00286694" w:rsidRDefault="00D31D95" w:rsidP="00AF3EC7">
      <w:pPr>
        <w:widowControl w:val="0"/>
        <w:numPr>
          <w:ilvl w:val="0"/>
          <w:numId w:val="15"/>
        </w:numPr>
        <w:tabs>
          <w:tab w:val="clear" w:pos="1958"/>
          <w:tab w:val="left" w:pos="851"/>
        </w:tabs>
        <w:autoSpaceDE w:val="0"/>
        <w:autoSpaceDN w:val="0"/>
        <w:adjustRightInd w:val="0"/>
        <w:spacing w:line="276" w:lineRule="auto"/>
        <w:ind w:left="851" w:hanging="284"/>
        <w:jc w:val="both"/>
        <w:rPr>
          <w:rFonts w:cs="Tahoma"/>
        </w:rPr>
      </w:pPr>
      <w:r w:rsidRPr="00286694">
        <w:rPr>
          <w:rFonts w:cs="Tahoma"/>
          <w:b/>
        </w:rPr>
        <w:t>Wykonawca</w:t>
      </w:r>
      <w:r w:rsidRPr="00286694">
        <w:rPr>
          <w:rFonts w:cs="Tahoma"/>
        </w:rPr>
        <w:t xml:space="preserve"> jest zobowiązany do informowania Za</w:t>
      </w:r>
      <w:r w:rsidR="009F7CB2">
        <w:rPr>
          <w:rFonts w:cs="Tahoma"/>
        </w:rPr>
        <w:t>mawiającego nie później niż na 3</w:t>
      </w:r>
      <w:r w:rsidRPr="00286694">
        <w:rPr>
          <w:rFonts w:cs="Tahoma"/>
        </w:rPr>
        <w:t xml:space="preserve"> dni przed zdarzeniem (zaniknięcie, zakrycie)</w:t>
      </w:r>
      <w:r w:rsidR="00AA069B">
        <w:rPr>
          <w:rFonts w:cs="Tahoma"/>
        </w:rPr>
        <w:t xml:space="preserve"> </w:t>
      </w:r>
      <w:r w:rsidR="000310B1">
        <w:rPr>
          <w:rFonts w:cs="Tahoma"/>
        </w:rPr>
        <w:t xml:space="preserve">o </w:t>
      </w:r>
      <w:r w:rsidRPr="00286694">
        <w:rPr>
          <w:rFonts w:cs="Tahoma"/>
        </w:rPr>
        <w:t>terminach zakrycia robót ulegających zakryciu, oraz o terminach zaniknięcia robót zanikających. Jeżeli Wykonawca nie poinformował o tych faktach Zamawiającego zobowiązany jest odkryć roboty lub wykonać odpowiednie odkrywki niezbędne do zbadania robót,</w:t>
      </w:r>
      <w:r w:rsidR="000310B1">
        <w:rPr>
          <w:rFonts w:cs="Tahoma"/>
        </w:rPr>
        <w:t xml:space="preserve"> </w:t>
      </w:r>
      <w:r w:rsidRPr="00286694">
        <w:rPr>
          <w:rFonts w:cs="Tahoma"/>
        </w:rPr>
        <w:t>a następnie przywrócić roboty do stanu poprzedniego, na swój koszt.</w:t>
      </w:r>
    </w:p>
    <w:p w:rsidR="00D31D95" w:rsidRPr="004023E0" w:rsidRDefault="00D31D95" w:rsidP="00AF3EC7">
      <w:pPr>
        <w:widowControl w:val="0"/>
        <w:numPr>
          <w:ilvl w:val="0"/>
          <w:numId w:val="15"/>
        </w:numPr>
        <w:tabs>
          <w:tab w:val="left" w:pos="851"/>
        </w:tabs>
        <w:autoSpaceDE w:val="0"/>
        <w:autoSpaceDN w:val="0"/>
        <w:adjustRightInd w:val="0"/>
        <w:spacing w:line="276" w:lineRule="auto"/>
        <w:ind w:left="851" w:hanging="284"/>
        <w:jc w:val="both"/>
        <w:rPr>
          <w:rFonts w:cs="Tahoma"/>
        </w:rPr>
      </w:pPr>
      <w:r w:rsidRPr="004023E0">
        <w:rPr>
          <w:rFonts w:cs="Tahoma"/>
          <w:b/>
        </w:rPr>
        <w:t>Gotowość</w:t>
      </w:r>
      <w:r w:rsidRPr="004023E0">
        <w:rPr>
          <w:rFonts w:cs="Tahoma"/>
        </w:rPr>
        <w:t xml:space="preserve"> do odbiorów kolejnych etapów prac, robót i czynności określonych w harmonogramie rzeczowo-finansowym oraz robót zanikających </w:t>
      </w:r>
      <w:r w:rsidR="004023E0" w:rsidRPr="004023E0">
        <w:rPr>
          <w:rFonts w:cs="Tahoma"/>
        </w:rPr>
        <w:t>i</w:t>
      </w:r>
      <w:r w:rsidRPr="004023E0">
        <w:rPr>
          <w:rFonts w:cs="Tahoma"/>
        </w:rPr>
        <w:t xml:space="preserve"> ulegających zakryciu Kierownik Budowy zgłasza Zamawiającemu wpisem do Dziennika Budowy. Zamawiający ma obowiązek przystąpić do odbioru w terminie 7 dni, a w przypadku robót zanikających i ulegającyc</w:t>
      </w:r>
      <w:r w:rsidR="009F7CB2" w:rsidRPr="004023E0">
        <w:rPr>
          <w:rFonts w:cs="Tahoma"/>
        </w:rPr>
        <w:t>h zakryciu 3</w:t>
      </w:r>
      <w:r w:rsidRPr="004023E0">
        <w:rPr>
          <w:rFonts w:cs="Tahoma"/>
        </w:rPr>
        <w:t xml:space="preserve"> dni od daty dokonania wpisu do Dziennika Budowy. Potwierdzenie wpisu przez Inspektora Nadzoru Inwestorskiego w terminie 3 dni od daty dokonania wpisu, oznaczać będzie osiągnięcie gotowości do odbioru w dacie dokonania potwierdzenia.</w:t>
      </w:r>
    </w:p>
    <w:p w:rsidR="00A0649F" w:rsidRDefault="00D31D95" w:rsidP="00AF3EC7">
      <w:pPr>
        <w:widowControl w:val="0"/>
        <w:numPr>
          <w:ilvl w:val="0"/>
          <w:numId w:val="15"/>
        </w:numPr>
        <w:tabs>
          <w:tab w:val="clear" w:pos="1958"/>
          <w:tab w:val="left" w:pos="851"/>
        </w:tabs>
        <w:autoSpaceDE w:val="0"/>
        <w:autoSpaceDN w:val="0"/>
        <w:adjustRightInd w:val="0"/>
        <w:spacing w:line="276" w:lineRule="auto"/>
        <w:ind w:left="851" w:hanging="284"/>
        <w:jc w:val="both"/>
        <w:rPr>
          <w:rFonts w:cs="Tahoma"/>
        </w:rPr>
      </w:pPr>
      <w:r w:rsidRPr="00286694">
        <w:rPr>
          <w:rFonts w:cs="Tahoma"/>
          <w:b/>
        </w:rPr>
        <w:t>Z czynności</w:t>
      </w:r>
      <w:r w:rsidRPr="00286694">
        <w:rPr>
          <w:rFonts w:cs="Tahoma"/>
        </w:rPr>
        <w:t xml:space="preserve"> odbioru kolejnych etapów prac i robót sporządza się protokoły, zawierające opis przebiegu czynności danego odbioru oraz wszelkie ustalenia poczynione w jego toku.</w:t>
      </w:r>
    </w:p>
    <w:p w:rsidR="00D31D95" w:rsidRPr="00286694" w:rsidRDefault="00D31D95" w:rsidP="00AF3EC7">
      <w:pPr>
        <w:widowControl w:val="0"/>
        <w:numPr>
          <w:ilvl w:val="0"/>
          <w:numId w:val="15"/>
        </w:numPr>
        <w:tabs>
          <w:tab w:val="clear" w:pos="1958"/>
          <w:tab w:val="left" w:pos="851"/>
        </w:tabs>
        <w:autoSpaceDE w:val="0"/>
        <w:autoSpaceDN w:val="0"/>
        <w:adjustRightInd w:val="0"/>
        <w:spacing w:line="276" w:lineRule="auto"/>
        <w:ind w:left="851" w:hanging="284"/>
        <w:jc w:val="both"/>
        <w:rPr>
          <w:rFonts w:cs="Tahoma"/>
        </w:rPr>
      </w:pPr>
      <w:r w:rsidRPr="00286694">
        <w:rPr>
          <w:rFonts w:cs="Tahoma"/>
          <w:b/>
        </w:rPr>
        <w:t>W przypadku</w:t>
      </w:r>
      <w:r w:rsidRPr="00286694">
        <w:rPr>
          <w:rFonts w:cs="Tahoma"/>
        </w:rPr>
        <w:t xml:space="preserve"> stwierdzenia przy </w:t>
      </w:r>
      <w:r w:rsidR="00AF3EC7">
        <w:rPr>
          <w:rFonts w:cs="Tahoma"/>
        </w:rPr>
        <w:t xml:space="preserve">odbiorze prac, robót, czynności, </w:t>
      </w:r>
      <w:r w:rsidRPr="00286694">
        <w:rPr>
          <w:rFonts w:cs="Tahoma"/>
        </w:rPr>
        <w:t>a także z</w:t>
      </w:r>
      <w:r w:rsidR="00AF3EC7">
        <w:rPr>
          <w:rFonts w:cs="Tahoma"/>
        </w:rPr>
        <w:t> </w:t>
      </w:r>
      <w:r w:rsidRPr="00286694">
        <w:rPr>
          <w:rFonts w:cs="Tahoma"/>
        </w:rPr>
        <w:t>czynności odbioru robót zanikając</w:t>
      </w:r>
      <w:r w:rsidR="00FF797F">
        <w:rPr>
          <w:rFonts w:cs="Tahoma"/>
        </w:rPr>
        <w:t xml:space="preserve">ych i ulegających zakryciu wad, </w:t>
      </w:r>
      <w:r w:rsidRPr="00286694">
        <w:rPr>
          <w:rFonts w:cs="Tahoma"/>
        </w:rPr>
        <w:t>lub braków w wykonanych pracach, robotach, czynnościach, dokumentacji ich dotyczącej lub innego rodzaju usterek lub uchybień w</w:t>
      </w:r>
      <w:r w:rsidR="000310B1">
        <w:rPr>
          <w:rFonts w:cs="Tahoma"/>
        </w:rPr>
        <w:t> </w:t>
      </w:r>
      <w:r w:rsidRPr="00286694">
        <w:rPr>
          <w:rFonts w:cs="Tahoma"/>
        </w:rPr>
        <w:t>stosunku do ich zamierzonego na dzień odbioru stanu, Zamawiający ma prawo odmówić odbioru i wyznaczyć termin do usunięcia tych wad.</w:t>
      </w:r>
    </w:p>
    <w:p w:rsidR="00D31D95" w:rsidRPr="00286694" w:rsidRDefault="00D31D95" w:rsidP="00AF3EC7">
      <w:pPr>
        <w:widowControl w:val="0"/>
        <w:numPr>
          <w:ilvl w:val="0"/>
          <w:numId w:val="15"/>
        </w:numPr>
        <w:tabs>
          <w:tab w:val="clear" w:pos="1958"/>
          <w:tab w:val="left" w:pos="851"/>
        </w:tabs>
        <w:autoSpaceDE w:val="0"/>
        <w:autoSpaceDN w:val="0"/>
        <w:adjustRightInd w:val="0"/>
        <w:spacing w:line="276" w:lineRule="auto"/>
        <w:ind w:left="851" w:hanging="284"/>
        <w:jc w:val="both"/>
        <w:rPr>
          <w:rFonts w:cs="Tahoma"/>
        </w:rPr>
      </w:pPr>
      <w:r w:rsidRPr="00286694">
        <w:rPr>
          <w:rFonts w:cs="Tahoma"/>
          <w:b/>
        </w:rPr>
        <w:t>Odbiór</w:t>
      </w:r>
      <w:r w:rsidRPr="00286694">
        <w:rPr>
          <w:rFonts w:cs="Tahoma"/>
        </w:rPr>
        <w:t xml:space="preserve"> końcowy ma na celu przekazanie Zamawiającemu ustalonego przedmiotu umowy do eksploatacji po sprawdzeniu jego należytego wykonania i przeprowadzeniu przewidzianych w przepisach badań, prób technicznych, rozruchów instalacyjnych i innych. Gotowość do odbioru końcowego Wykonawca zgłosi Zamawiającemu w formie pisemnej oraz wpisem do Dziennika Budowy, a także udostępni Zamawiającemu całość wymaganej prawem dokumentacji powykonawczej.</w:t>
      </w:r>
    </w:p>
    <w:p w:rsidR="00D31D95" w:rsidRPr="00286694" w:rsidRDefault="00D31D95" w:rsidP="00AF3EC7">
      <w:pPr>
        <w:widowControl w:val="0"/>
        <w:numPr>
          <w:ilvl w:val="0"/>
          <w:numId w:val="15"/>
        </w:numPr>
        <w:tabs>
          <w:tab w:val="clear" w:pos="1958"/>
          <w:tab w:val="left" w:pos="851"/>
        </w:tabs>
        <w:autoSpaceDE w:val="0"/>
        <w:autoSpaceDN w:val="0"/>
        <w:adjustRightInd w:val="0"/>
        <w:spacing w:line="276" w:lineRule="auto"/>
        <w:ind w:left="851" w:hanging="284"/>
        <w:jc w:val="both"/>
        <w:rPr>
          <w:rFonts w:cs="Tahoma"/>
        </w:rPr>
      </w:pPr>
      <w:r w:rsidRPr="00286694">
        <w:rPr>
          <w:rFonts w:cs="Tahoma"/>
          <w:b/>
        </w:rPr>
        <w:t>Najpóźniej</w:t>
      </w:r>
      <w:r w:rsidRPr="00286694">
        <w:rPr>
          <w:rFonts w:cs="Tahoma"/>
        </w:rPr>
        <w:t xml:space="preserve"> w dniu zgłoszenia zakończenia robót i gotowości do odbioru, Wykonawca przekaże Zamawiającemu całość wymaganej umową dokumentacji powykonawczej.</w:t>
      </w:r>
    </w:p>
    <w:p w:rsidR="00D31D95" w:rsidRPr="00286694" w:rsidRDefault="00D31D95" w:rsidP="00AF3EC7">
      <w:pPr>
        <w:widowControl w:val="0"/>
        <w:numPr>
          <w:ilvl w:val="0"/>
          <w:numId w:val="15"/>
        </w:numPr>
        <w:tabs>
          <w:tab w:val="clear" w:pos="1958"/>
          <w:tab w:val="left" w:pos="851"/>
        </w:tabs>
        <w:autoSpaceDE w:val="0"/>
        <w:autoSpaceDN w:val="0"/>
        <w:adjustRightInd w:val="0"/>
        <w:spacing w:line="276" w:lineRule="auto"/>
        <w:ind w:left="851" w:hanging="284"/>
        <w:jc w:val="both"/>
        <w:rPr>
          <w:rFonts w:cs="Tahoma"/>
        </w:rPr>
      </w:pPr>
      <w:r w:rsidRPr="00286694">
        <w:rPr>
          <w:rFonts w:cs="Tahoma"/>
          <w:b/>
        </w:rPr>
        <w:t>Zamawiający</w:t>
      </w:r>
      <w:r w:rsidRPr="00286694">
        <w:rPr>
          <w:rFonts w:cs="Tahoma"/>
        </w:rPr>
        <w:t xml:space="preserve"> wyznaczy termin i rozpocznie </w:t>
      </w:r>
      <w:r w:rsidR="00337FE1">
        <w:rPr>
          <w:rFonts w:cs="Tahoma"/>
        </w:rPr>
        <w:t>odbiór końcowy w ciągu 7</w:t>
      </w:r>
      <w:r w:rsidRPr="00286694">
        <w:rPr>
          <w:rFonts w:cs="Tahoma"/>
        </w:rPr>
        <w:t xml:space="preserve"> dni od daty potwierdzenia gotowości do odbioru przez Inspektora nadzoru, zawiadamiając o tym Wykonawcę na piśmie.</w:t>
      </w:r>
    </w:p>
    <w:p w:rsidR="00337FE1" w:rsidRDefault="00D31D95" w:rsidP="00074D57">
      <w:pPr>
        <w:widowControl w:val="0"/>
        <w:numPr>
          <w:ilvl w:val="0"/>
          <w:numId w:val="15"/>
        </w:numPr>
        <w:tabs>
          <w:tab w:val="clear" w:pos="1958"/>
          <w:tab w:val="num" w:pos="851"/>
        </w:tabs>
        <w:autoSpaceDE w:val="0"/>
        <w:autoSpaceDN w:val="0"/>
        <w:adjustRightInd w:val="0"/>
        <w:spacing w:line="276" w:lineRule="auto"/>
        <w:ind w:left="851" w:hanging="284"/>
        <w:jc w:val="both"/>
        <w:rPr>
          <w:rFonts w:cs="Tahoma"/>
        </w:rPr>
      </w:pPr>
      <w:r w:rsidRPr="00286694">
        <w:rPr>
          <w:rFonts w:cs="Tahoma"/>
          <w:b/>
        </w:rPr>
        <w:t>Z czynności</w:t>
      </w:r>
      <w:r w:rsidRPr="00286694">
        <w:rPr>
          <w:rFonts w:cs="Tahoma"/>
        </w:rPr>
        <w:t xml:space="preserve"> odbioru końcowego, sporządzane są protokoły, zawierające opis </w:t>
      </w:r>
      <w:r w:rsidRPr="00286694">
        <w:rPr>
          <w:rFonts w:cs="Tahoma"/>
        </w:rPr>
        <w:lastRenderedPageBreak/>
        <w:t xml:space="preserve">przebiegu czynności danego odbioru oraz wszelkie ustalenia poczynione jego toku. Protokół odbioru podpisany przez Strony, Zamawiający doręcza Wykonawcy w dniu zakończenia czynności odbioru. </w:t>
      </w:r>
    </w:p>
    <w:p w:rsidR="00D31D95" w:rsidRPr="00286694" w:rsidRDefault="00D31D95" w:rsidP="00074D57">
      <w:pPr>
        <w:widowControl w:val="0"/>
        <w:numPr>
          <w:ilvl w:val="0"/>
          <w:numId w:val="15"/>
        </w:numPr>
        <w:tabs>
          <w:tab w:val="clear" w:pos="1958"/>
          <w:tab w:val="num" w:pos="851"/>
        </w:tabs>
        <w:autoSpaceDE w:val="0"/>
        <w:autoSpaceDN w:val="0"/>
        <w:adjustRightInd w:val="0"/>
        <w:spacing w:line="276" w:lineRule="auto"/>
        <w:ind w:left="851" w:hanging="284"/>
        <w:jc w:val="both"/>
        <w:rPr>
          <w:rFonts w:cs="Tahoma"/>
        </w:rPr>
      </w:pPr>
      <w:r w:rsidRPr="00286694">
        <w:rPr>
          <w:rFonts w:cs="Tahoma"/>
          <w:b/>
        </w:rPr>
        <w:t>Odbiór prac</w:t>
      </w:r>
      <w:r w:rsidRPr="00286694">
        <w:rPr>
          <w:rFonts w:cs="Tahoma"/>
        </w:rPr>
        <w:t>, robót, czynności wykonanych przy realizacji inwestycji następuje z chwilą dokonania odbioru końcowego inwestycji przez Zamawiającego od Wykonawcy.</w:t>
      </w:r>
    </w:p>
    <w:p w:rsidR="00D31D95" w:rsidRPr="004E34B3" w:rsidRDefault="00D31D95" w:rsidP="00074D57">
      <w:pPr>
        <w:widowControl w:val="0"/>
        <w:numPr>
          <w:ilvl w:val="0"/>
          <w:numId w:val="15"/>
        </w:numPr>
        <w:tabs>
          <w:tab w:val="clear" w:pos="1958"/>
          <w:tab w:val="num" w:pos="851"/>
        </w:tabs>
        <w:autoSpaceDE w:val="0"/>
        <w:autoSpaceDN w:val="0"/>
        <w:adjustRightInd w:val="0"/>
        <w:spacing w:line="276" w:lineRule="auto"/>
        <w:ind w:left="851" w:hanging="284"/>
        <w:jc w:val="both"/>
        <w:rPr>
          <w:rFonts w:cs="Tahoma"/>
        </w:rPr>
      </w:pPr>
      <w:r w:rsidRPr="004E34B3">
        <w:rPr>
          <w:rFonts w:cs="Tahoma"/>
          <w:b/>
        </w:rPr>
        <w:t>Zamawiający</w:t>
      </w:r>
      <w:r w:rsidRPr="004E34B3">
        <w:rPr>
          <w:rFonts w:cs="Tahoma"/>
        </w:rPr>
        <w:t xml:space="preserve"> ma prawo odmówić odbioru, jeżeli w toku czynności odbioru zostanie stwierdzone, że przedmiot odbioru posiada wady,</w:t>
      </w:r>
      <w:r w:rsidR="00337FE1" w:rsidRPr="004E34B3">
        <w:rPr>
          <w:rFonts w:cs="Tahoma"/>
        </w:rPr>
        <w:t xml:space="preserve"> </w:t>
      </w:r>
      <w:r w:rsidRPr="004E34B3">
        <w:rPr>
          <w:rFonts w:cs="Tahoma"/>
        </w:rPr>
        <w:t>tj. nie osiągnie gotowości do odbioru z powodu nie zakończenia robót, prac lub czynności lub nie zostały właściwie wykonane roboty, prace lub czynności lub nie zostały przeprowadzone wszystkie sprawdzenia, próby, czy też niezbędne rozruchy technologiczne lub, gdy Wykonawca nie przedstawił wymaganych prawem i</w:t>
      </w:r>
      <w:r w:rsidR="00074D57">
        <w:rPr>
          <w:rFonts w:cs="Tahoma"/>
        </w:rPr>
        <w:t> </w:t>
      </w:r>
      <w:r w:rsidRPr="004E34B3">
        <w:rPr>
          <w:rFonts w:cs="Tahoma"/>
        </w:rPr>
        <w:t>niezbędnych dokonania odbioru dokumentów powykonawczych lub przedmiot odbioru posiada inne usterki, uchybienia w stosunku do zamierzonego stanu. Wykonawca zobowiązany jest do zawiadomienia na piśmie Zamawiającego o usunięciu wad oraz do żądania wyznaczenia terminu odbioru zakwestionowanych uprzednio robót jako wadliwych.</w:t>
      </w:r>
    </w:p>
    <w:p w:rsidR="00D31D95" w:rsidRDefault="00D31D95" w:rsidP="00074D57">
      <w:pPr>
        <w:widowControl w:val="0"/>
        <w:numPr>
          <w:ilvl w:val="0"/>
          <w:numId w:val="15"/>
        </w:numPr>
        <w:tabs>
          <w:tab w:val="clear" w:pos="1958"/>
          <w:tab w:val="num" w:pos="851"/>
        </w:tabs>
        <w:autoSpaceDE w:val="0"/>
        <w:autoSpaceDN w:val="0"/>
        <w:adjustRightInd w:val="0"/>
        <w:spacing w:line="276" w:lineRule="auto"/>
        <w:ind w:left="851" w:hanging="284"/>
        <w:jc w:val="both"/>
        <w:rPr>
          <w:rFonts w:cs="Tahoma"/>
        </w:rPr>
      </w:pPr>
      <w:r w:rsidRPr="00286694">
        <w:rPr>
          <w:rFonts w:cs="Tahoma"/>
          <w:b/>
        </w:rPr>
        <w:t>Zamawiający</w:t>
      </w:r>
      <w:r w:rsidRPr="00286694">
        <w:rPr>
          <w:rFonts w:cs="Tahoma"/>
        </w:rPr>
        <w:t xml:space="preserve"> wyznaczy datę gwarancyjnego odbioru robót przed upływem terminu gwarancji oraz datę odbioru robót przed upływem okresu rękojmi. Zamawiający powiadomi o tych terminach Wykonawcę w formie pisemnej. Przy odbiorach tych stosowane będą zasady, jak dla odbioru końcowego.</w:t>
      </w:r>
    </w:p>
    <w:p w:rsidR="00D31D95" w:rsidRPr="00286694" w:rsidRDefault="00D31D95" w:rsidP="00074D57">
      <w:pPr>
        <w:widowControl w:val="0"/>
        <w:numPr>
          <w:ilvl w:val="0"/>
          <w:numId w:val="15"/>
        </w:numPr>
        <w:tabs>
          <w:tab w:val="clear" w:pos="1958"/>
          <w:tab w:val="num" w:pos="851"/>
        </w:tabs>
        <w:autoSpaceDE w:val="0"/>
        <w:autoSpaceDN w:val="0"/>
        <w:adjustRightInd w:val="0"/>
        <w:spacing w:line="276" w:lineRule="auto"/>
        <w:ind w:left="851" w:hanging="284"/>
        <w:jc w:val="both"/>
        <w:rPr>
          <w:rFonts w:cs="Tahoma"/>
        </w:rPr>
      </w:pPr>
      <w:r w:rsidRPr="00286694">
        <w:rPr>
          <w:rFonts w:cs="Tahoma"/>
          <w:b/>
        </w:rPr>
        <w:t>Dokumenty</w:t>
      </w:r>
      <w:r w:rsidRPr="00286694">
        <w:rPr>
          <w:rFonts w:cs="Tahoma"/>
        </w:rPr>
        <w:t xml:space="preserve"> do odbioru robót. Do odbioru końcowego Wykonawca jest zobowiązany przygotować następujące dokumenty:</w:t>
      </w:r>
    </w:p>
    <w:p w:rsidR="00D31D95" w:rsidRPr="00286694" w:rsidRDefault="00D31D95" w:rsidP="00074D57">
      <w:pPr>
        <w:widowControl w:val="0"/>
        <w:numPr>
          <w:ilvl w:val="0"/>
          <w:numId w:val="16"/>
        </w:numPr>
        <w:tabs>
          <w:tab w:val="left" w:pos="1134"/>
        </w:tabs>
        <w:autoSpaceDE w:val="0"/>
        <w:autoSpaceDN w:val="0"/>
        <w:adjustRightInd w:val="0"/>
        <w:spacing w:line="276" w:lineRule="auto"/>
        <w:ind w:left="1134" w:hanging="283"/>
        <w:jc w:val="both"/>
        <w:rPr>
          <w:rFonts w:cs="Tahoma"/>
        </w:rPr>
      </w:pPr>
      <w:r w:rsidRPr="00286694">
        <w:rPr>
          <w:rFonts w:cs="Tahoma"/>
        </w:rPr>
        <w:t>Dokumentację projektową z naniesionymi zmianami,</w:t>
      </w:r>
    </w:p>
    <w:p w:rsidR="00D31D95" w:rsidRPr="00286694" w:rsidRDefault="00D31D95" w:rsidP="00074D57">
      <w:pPr>
        <w:widowControl w:val="0"/>
        <w:numPr>
          <w:ilvl w:val="0"/>
          <w:numId w:val="16"/>
        </w:numPr>
        <w:tabs>
          <w:tab w:val="left" w:pos="1134"/>
        </w:tabs>
        <w:autoSpaceDE w:val="0"/>
        <w:autoSpaceDN w:val="0"/>
        <w:adjustRightInd w:val="0"/>
        <w:spacing w:line="276" w:lineRule="auto"/>
        <w:ind w:left="1134" w:hanging="283"/>
        <w:jc w:val="both"/>
        <w:rPr>
          <w:rFonts w:cs="Tahoma"/>
        </w:rPr>
      </w:pPr>
      <w:r w:rsidRPr="00286694">
        <w:rPr>
          <w:rFonts w:cs="Tahoma"/>
        </w:rPr>
        <w:t>Uwagi i zalecenia Zamawiającego, zwłaszcza przy odbiorze robót znikających i ulegających zakryciu i udokumentowanie wykonania jego zaleceń,</w:t>
      </w:r>
    </w:p>
    <w:p w:rsidR="00D31D95" w:rsidRPr="00286694" w:rsidRDefault="00D31D95" w:rsidP="00074D57">
      <w:pPr>
        <w:widowControl w:val="0"/>
        <w:numPr>
          <w:ilvl w:val="0"/>
          <w:numId w:val="16"/>
        </w:numPr>
        <w:tabs>
          <w:tab w:val="left" w:pos="1134"/>
        </w:tabs>
        <w:autoSpaceDE w:val="0"/>
        <w:autoSpaceDN w:val="0"/>
        <w:adjustRightInd w:val="0"/>
        <w:spacing w:line="276" w:lineRule="auto"/>
        <w:ind w:left="1134" w:hanging="283"/>
        <w:jc w:val="both"/>
        <w:rPr>
          <w:rFonts w:cs="Tahoma"/>
        </w:rPr>
      </w:pPr>
      <w:r w:rsidRPr="00286694">
        <w:rPr>
          <w:rFonts w:cs="Tahoma"/>
        </w:rPr>
        <w:t>Dziennik Budowy i księgi obmiaru,</w:t>
      </w:r>
    </w:p>
    <w:p w:rsidR="00D31D95" w:rsidRPr="00286694" w:rsidRDefault="00D31D95" w:rsidP="00074D57">
      <w:pPr>
        <w:widowControl w:val="0"/>
        <w:numPr>
          <w:ilvl w:val="0"/>
          <w:numId w:val="16"/>
        </w:numPr>
        <w:tabs>
          <w:tab w:val="left" w:pos="1134"/>
        </w:tabs>
        <w:autoSpaceDE w:val="0"/>
        <w:autoSpaceDN w:val="0"/>
        <w:adjustRightInd w:val="0"/>
        <w:spacing w:line="276" w:lineRule="auto"/>
        <w:ind w:left="1134" w:hanging="283"/>
        <w:jc w:val="both"/>
        <w:rPr>
          <w:rFonts w:cs="Tahoma"/>
        </w:rPr>
      </w:pPr>
      <w:r w:rsidRPr="00286694">
        <w:rPr>
          <w:rFonts w:cs="Tahoma"/>
        </w:rPr>
        <w:t>Certyfikaty, deklaracje zgodności, aprobaty techniczne, świadectwa sanitarne wbudowanych materiałów,</w:t>
      </w:r>
    </w:p>
    <w:p w:rsidR="00D31D95" w:rsidRPr="00286694" w:rsidRDefault="00D31D95" w:rsidP="00074D57">
      <w:pPr>
        <w:widowControl w:val="0"/>
        <w:numPr>
          <w:ilvl w:val="0"/>
          <w:numId w:val="16"/>
        </w:numPr>
        <w:tabs>
          <w:tab w:val="left" w:pos="1134"/>
        </w:tabs>
        <w:autoSpaceDE w:val="0"/>
        <w:autoSpaceDN w:val="0"/>
        <w:adjustRightInd w:val="0"/>
        <w:spacing w:line="276" w:lineRule="auto"/>
        <w:ind w:left="1134" w:hanging="283"/>
        <w:jc w:val="both"/>
        <w:rPr>
          <w:rFonts w:cs="Tahoma"/>
        </w:rPr>
      </w:pPr>
      <w:r w:rsidRPr="00286694">
        <w:rPr>
          <w:rFonts w:cs="Tahoma"/>
        </w:rPr>
        <w:t xml:space="preserve">Instrukcje obsługi i użytkowania wszelkich urządzeń wyposażenia technologicznego, schematy technologiczne, dokumentację </w:t>
      </w:r>
      <w:proofErr w:type="spellStart"/>
      <w:r w:rsidRPr="00286694">
        <w:rPr>
          <w:rFonts w:cs="Tahoma"/>
        </w:rPr>
        <w:t>techniczno</w:t>
      </w:r>
      <w:proofErr w:type="spellEnd"/>
      <w:r w:rsidRPr="00286694">
        <w:rPr>
          <w:rFonts w:cs="Tahoma"/>
        </w:rPr>
        <w:t xml:space="preserve"> – ruchową, instrukcję bezpieczeństwa eksploatacji, w tym instrukcję bezpieczeństwa pożarowego,</w:t>
      </w:r>
    </w:p>
    <w:p w:rsidR="00D31D95" w:rsidRPr="00286694" w:rsidRDefault="00D31D95" w:rsidP="00074D57">
      <w:pPr>
        <w:widowControl w:val="0"/>
        <w:numPr>
          <w:ilvl w:val="0"/>
          <w:numId w:val="16"/>
        </w:numPr>
        <w:tabs>
          <w:tab w:val="left" w:pos="1134"/>
        </w:tabs>
        <w:autoSpaceDE w:val="0"/>
        <w:autoSpaceDN w:val="0"/>
        <w:adjustRightInd w:val="0"/>
        <w:spacing w:line="276" w:lineRule="auto"/>
        <w:ind w:left="1134" w:hanging="283"/>
        <w:jc w:val="both"/>
        <w:rPr>
          <w:rFonts w:cs="Tahoma"/>
        </w:rPr>
      </w:pPr>
      <w:r w:rsidRPr="00286694">
        <w:rPr>
          <w:rFonts w:cs="Tahoma"/>
        </w:rPr>
        <w:t>Protokoły z przeprowadzonych przez Wykonawcę szkoleń personelu użytkownika (Zamawiającego) w zakresie obsługi urządzeń, wyposażenia i</w:t>
      </w:r>
      <w:r w:rsidR="00074D57">
        <w:rPr>
          <w:rFonts w:cs="Tahoma"/>
        </w:rPr>
        <w:t> </w:t>
      </w:r>
      <w:r w:rsidRPr="00286694">
        <w:rPr>
          <w:rFonts w:cs="Tahoma"/>
        </w:rPr>
        <w:t>eksploatacji obiektu,</w:t>
      </w:r>
    </w:p>
    <w:p w:rsidR="00D31D95" w:rsidRPr="00AF1FCE" w:rsidRDefault="00D31D95" w:rsidP="0030022E">
      <w:pPr>
        <w:widowControl w:val="0"/>
        <w:numPr>
          <w:ilvl w:val="0"/>
          <w:numId w:val="16"/>
        </w:numPr>
        <w:tabs>
          <w:tab w:val="left" w:pos="1985"/>
        </w:tabs>
        <w:autoSpaceDE w:val="0"/>
        <w:autoSpaceDN w:val="0"/>
        <w:adjustRightInd w:val="0"/>
        <w:spacing w:after="240" w:line="276" w:lineRule="auto"/>
        <w:ind w:left="1985" w:hanging="567"/>
        <w:jc w:val="both"/>
        <w:rPr>
          <w:rFonts w:cs="Tahoma"/>
          <w:b/>
          <w:bCs/>
        </w:rPr>
      </w:pPr>
      <w:r w:rsidRPr="00286694">
        <w:rPr>
          <w:rFonts w:cs="Tahoma"/>
        </w:rPr>
        <w:t>protokoły nadzorów autorskich.</w:t>
      </w:r>
    </w:p>
    <w:p w:rsidR="00D31D95" w:rsidRPr="00286694" w:rsidRDefault="00D31D95" w:rsidP="000310B1">
      <w:pPr>
        <w:widowControl w:val="0"/>
        <w:tabs>
          <w:tab w:val="left" w:pos="0"/>
          <w:tab w:val="left" w:pos="1440"/>
        </w:tabs>
        <w:autoSpaceDE w:val="0"/>
        <w:autoSpaceDN w:val="0"/>
        <w:adjustRightInd w:val="0"/>
        <w:spacing w:after="240" w:line="276" w:lineRule="auto"/>
        <w:ind w:left="567"/>
        <w:jc w:val="both"/>
        <w:rPr>
          <w:rFonts w:cs="Tahoma"/>
          <w:b/>
          <w:u w:val="single"/>
        </w:rPr>
      </w:pPr>
      <w:r w:rsidRPr="00286694">
        <w:rPr>
          <w:rFonts w:cs="Tahoma"/>
          <w:b/>
          <w:u w:val="single"/>
        </w:rPr>
        <w:lastRenderedPageBreak/>
        <w:t xml:space="preserve">3.14. </w:t>
      </w:r>
      <w:r w:rsidRPr="00286694">
        <w:rPr>
          <w:rFonts w:cs="Tahoma"/>
          <w:b/>
          <w:u w:val="single"/>
        </w:rPr>
        <w:tab/>
        <w:t>Sposób rozliczenia robót tymczasowych i towarzyszących.</w:t>
      </w:r>
    </w:p>
    <w:p w:rsidR="0029779B" w:rsidRPr="004267B5" w:rsidRDefault="00D31D95" w:rsidP="00074D57">
      <w:pPr>
        <w:widowControl w:val="0"/>
        <w:numPr>
          <w:ilvl w:val="0"/>
          <w:numId w:val="17"/>
        </w:numPr>
        <w:tabs>
          <w:tab w:val="left" w:pos="851"/>
        </w:tabs>
        <w:autoSpaceDE w:val="0"/>
        <w:autoSpaceDN w:val="0"/>
        <w:adjustRightInd w:val="0"/>
        <w:spacing w:after="240" w:line="276" w:lineRule="auto"/>
        <w:ind w:left="851" w:hanging="284"/>
        <w:jc w:val="both"/>
        <w:rPr>
          <w:rFonts w:cs="Tahoma"/>
          <w:b/>
          <w:u w:val="single"/>
        </w:rPr>
      </w:pPr>
      <w:r w:rsidRPr="0029779B">
        <w:rPr>
          <w:rFonts w:cs="Tahoma"/>
          <w:b/>
        </w:rPr>
        <w:t>Wykonawca</w:t>
      </w:r>
      <w:r w:rsidRPr="0029779B">
        <w:rPr>
          <w:rFonts w:cs="Tahoma"/>
        </w:rPr>
        <w:t xml:space="preserve"> będzie zobowiązany do wykonania i utrzymywania w stanie nadającym się do użytku oraz likwidacji wszystkich robót tymczasowych, niezbędnych do realizacji przedmiotu zamówienia. Jako roboty tymczasowe Zamawiający traktuje drogi tymczasowe, szalunki, rusztowania, dźwigi budowlane, odwodnienie robocze, roboty związane z urządzeniem placu budowy itd. Wykonawca będzie zobowiązany do wykonania prac towarzyszących niezbędnych do wykonania robót podstawowych nie zaliczanych do robót tymczasowych, w szczególności wykonania geodezyjnego wytyczania</w:t>
      </w:r>
      <w:r w:rsidR="000310B1">
        <w:rPr>
          <w:rFonts w:cs="Tahoma"/>
        </w:rPr>
        <w:t xml:space="preserve"> i </w:t>
      </w:r>
      <w:r w:rsidRPr="0029779B">
        <w:rPr>
          <w:rFonts w:cs="Tahoma"/>
        </w:rPr>
        <w:t>wykonania inwentaryzacji powykonawczej.</w:t>
      </w:r>
    </w:p>
    <w:p w:rsidR="00D31D95" w:rsidRPr="0029779B" w:rsidRDefault="00D31D95" w:rsidP="000310B1">
      <w:pPr>
        <w:widowControl w:val="0"/>
        <w:tabs>
          <w:tab w:val="left" w:pos="1418"/>
        </w:tabs>
        <w:autoSpaceDE w:val="0"/>
        <w:autoSpaceDN w:val="0"/>
        <w:adjustRightInd w:val="0"/>
        <w:spacing w:after="240" w:line="276" w:lineRule="auto"/>
        <w:ind w:left="567"/>
        <w:jc w:val="both"/>
        <w:rPr>
          <w:rFonts w:cs="Tahoma"/>
          <w:b/>
          <w:u w:val="single"/>
        </w:rPr>
      </w:pPr>
      <w:r w:rsidRPr="0029779B">
        <w:rPr>
          <w:rFonts w:cs="Tahoma"/>
          <w:b/>
          <w:u w:val="single"/>
        </w:rPr>
        <w:t xml:space="preserve">3.15. </w:t>
      </w:r>
      <w:r w:rsidRPr="0029779B">
        <w:rPr>
          <w:rFonts w:cs="Tahoma"/>
          <w:b/>
          <w:u w:val="single"/>
        </w:rPr>
        <w:tab/>
        <w:t>Ochrona środowiska w czasie wykonywania  robót.</w:t>
      </w:r>
    </w:p>
    <w:p w:rsidR="001D07E8" w:rsidRDefault="00D31D95" w:rsidP="00765666">
      <w:pPr>
        <w:widowControl w:val="0"/>
        <w:numPr>
          <w:ilvl w:val="0"/>
          <w:numId w:val="18"/>
        </w:numPr>
        <w:tabs>
          <w:tab w:val="clear" w:pos="1958"/>
          <w:tab w:val="num" w:pos="851"/>
          <w:tab w:val="right" w:pos="9105"/>
        </w:tabs>
        <w:autoSpaceDE w:val="0"/>
        <w:autoSpaceDN w:val="0"/>
        <w:adjustRightInd w:val="0"/>
        <w:spacing w:line="276" w:lineRule="auto"/>
        <w:ind w:left="851" w:hanging="284"/>
        <w:jc w:val="both"/>
        <w:rPr>
          <w:rFonts w:cs="Tahoma"/>
        </w:rPr>
      </w:pPr>
      <w:r w:rsidRPr="003F2BDB">
        <w:rPr>
          <w:rFonts w:cs="Tahoma"/>
          <w:b/>
        </w:rPr>
        <w:t>Wykonawca</w:t>
      </w:r>
      <w:r w:rsidRPr="003F2BDB">
        <w:rPr>
          <w:rFonts w:cs="Tahoma"/>
        </w:rPr>
        <w:t xml:space="preserve"> ma obowiązek znać i stosować w czasie prowadzenia robót wszelkie przepisy dotyczące ochrony środowiska naturalnego.</w:t>
      </w:r>
    </w:p>
    <w:p w:rsidR="00D31D95" w:rsidRPr="00765666" w:rsidRDefault="00D31D95" w:rsidP="00765666">
      <w:pPr>
        <w:pStyle w:val="Akapitzlist"/>
        <w:widowControl w:val="0"/>
        <w:numPr>
          <w:ilvl w:val="0"/>
          <w:numId w:val="84"/>
        </w:numPr>
        <w:tabs>
          <w:tab w:val="left" w:pos="851"/>
          <w:tab w:val="right" w:pos="9105"/>
        </w:tabs>
        <w:autoSpaceDE w:val="0"/>
        <w:autoSpaceDN w:val="0"/>
        <w:adjustRightInd w:val="0"/>
        <w:spacing w:after="0"/>
        <w:ind w:left="851" w:hanging="284"/>
        <w:jc w:val="both"/>
        <w:rPr>
          <w:rFonts w:ascii="Tahoma" w:hAnsi="Tahoma" w:cs="Tahoma"/>
          <w:sz w:val="24"/>
          <w:szCs w:val="24"/>
        </w:rPr>
      </w:pPr>
      <w:r w:rsidRPr="00765666">
        <w:rPr>
          <w:rFonts w:ascii="Tahoma" w:hAnsi="Tahoma" w:cs="Tahoma"/>
          <w:b/>
          <w:sz w:val="24"/>
          <w:szCs w:val="24"/>
        </w:rPr>
        <w:t>W okresie</w:t>
      </w:r>
      <w:r w:rsidR="003F2BDB" w:rsidRPr="00765666">
        <w:rPr>
          <w:rFonts w:ascii="Tahoma" w:hAnsi="Tahoma" w:cs="Tahoma"/>
          <w:sz w:val="24"/>
          <w:szCs w:val="24"/>
        </w:rPr>
        <w:t xml:space="preserve"> </w:t>
      </w:r>
      <w:r w:rsidRPr="00765666">
        <w:rPr>
          <w:rFonts w:ascii="Tahoma" w:hAnsi="Tahoma" w:cs="Tahoma"/>
          <w:sz w:val="24"/>
          <w:szCs w:val="24"/>
        </w:rPr>
        <w:t>trwa</w:t>
      </w:r>
      <w:r w:rsidR="001D07E8" w:rsidRPr="00765666">
        <w:rPr>
          <w:rFonts w:ascii="Tahoma" w:hAnsi="Tahoma" w:cs="Tahoma"/>
          <w:sz w:val="24"/>
          <w:szCs w:val="24"/>
        </w:rPr>
        <w:t>nia budowy i wykańczania robót W</w:t>
      </w:r>
      <w:r w:rsidR="006248DF" w:rsidRPr="00765666">
        <w:rPr>
          <w:rFonts w:ascii="Tahoma" w:hAnsi="Tahoma" w:cs="Tahoma"/>
          <w:sz w:val="24"/>
          <w:szCs w:val="24"/>
        </w:rPr>
        <w:t>ykonawca będzie p</w:t>
      </w:r>
      <w:r w:rsidRPr="00765666">
        <w:rPr>
          <w:rFonts w:ascii="Tahoma" w:hAnsi="Tahoma" w:cs="Tahoma"/>
          <w:sz w:val="24"/>
          <w:szCs w:val="24"/>
        </w:rPr>
        <w:t>odejmować wszelkie uzasadnione kroki mające na celu stosowanie się do przepisów i norm dotyczących ochrony środowiska na terenie i wokół terenu budowy oraz będzie unikać uszkodzeń lub uciążliwości dla osób lub własności społecznej i innych, a wynikających ze skażenia, hałasu, lub innych przyczyn powstałych w następstwie jego sposobu działania,</w:t>
      </w:r>
    </w:p>
    <w:p w:rsidR="00D31D95" w:rsidRDefault="00D31D95" w:rsidP="00765666">
      <w:pPr>
        <w:widowControl w:val="0"/>
        <w:numPr>
          <w:ilvl w:val="1"/>
          <w:numId w:val="19"/>
        </w:numPr>
        <w:tabs>
          <w:tab w:val="clear" w:pos="1931"/>
          <w:tab w:val="left" w:pos="851"/>
        </w:tabs>
        <w:autoSpaceDE w:val="0"/>
        <w:autoSpaceDN w:val="0"/>
        <w:adjustRightInd w:val="0"/>
        <w:spacing w:after="240" w:line="276" w:lineRule="auto"/>
        <w:ind w:left="851" w:hanging="284"/>
        <w:jc w:val="both"/>
        <w:rPr>
          <w:rFonts w:cs="Tahoma"/>
        </w:rPr>
      </w:pPr>
      <w:r w:rsidRPr="00286694">
        <w:rPr>
          <w:rFonts w:cs="Tahoma"/>
          <w:b/>
        </w:rPr>
        <w:t>Stosując się</w:t>
      </w:r>
      <w:r w:rsidRPr="00286694">
        <w:rPr>
          <w:rFonts w:cs="Tahoma"/>
        </w:rPr>
        <w:t xml:space="preserve"> do tych wymagań będzie miał szczególny wzgląd na lokalizację warsztatów, magazynów, składowisk, wykopów oraz środki ostrożności i</w:t>
      </w:r>
      <w:r w:rsidR="00995BC1">
        <w:rPr>
          <w:rFonts w:cs="Tahoma"/>
        </w:rPr>
        <w:t> </w:t>
      </w:r>
      <w:r w:rsidRPr="00286694">
        <w:rPr>
          <w:rFonts w:cs="Tahoma"/>
        </w:rPr>
        <w:t>zabezpieczenia przed zanieczyszczeniem zbiorników</w:t>
      </w:r>
      <w:r w:rsidR="00995BC1">
        <w:rPr>
          <w:rFonts w:cs="Tahoma"/>
        </w:rPr>
        <w:t xml:space="preserve"> </w:t>
      </w:r>
      <w:r w:rsidRPr="00286694">
        <w:rPr>
          <w:rFonts w:cs="Tahoma"/>
        </w:rPr>
        <w:t>i</w:t>
      </w:r>
      <w:r w:rsidR="000310B1">
        <w:rPr>
          <w:rFonts w:cs="Tahoma"/>
        </w:rPr>
        <w:t> </w:t>
      </w:r>
      <w:r w:rsidRPr="00286694">
        <w:rPr>
          <w:rFonts w:cs="Tahoma"/>
        </w:rPr>
        <w:t>cieków wodnych pyłami lub substancjami toksycznymi, zanieczyszczeniem powietrza pyłami i</w:t>
      </w:r>
      <w:r w:rsidR="00995BC1">
        <w:rPr>
          <w:rFonts w:cs="Tahoma"/>
        </w:rPr>
        <w:t> </w:t>
      </w:r>
      <w:r w:rsidRPr="00286694">
        <w:rPr>
          <w:rFonts w:cs="Tahoma"/>
        </w:rPr>
        <w:t>gazami, możliwością powstania pożarów, hałasem.</w:t>
      </w:r>
    </w:p>
    <w:p w:rsidR="002F4894" w:rsidRPr="00286694" w:rsidRDefault="002F4894" w:rsidP="002F4894">
      <w:pPr>
        <w:widowControl w:val="0"/>
        <w:tabs>
          <w:tab w:val="left" w:pos="851"/>
        </w:tabs>
        <w:autoSpaceDE w:val="0"/>
        <w:autoSpaceDN w:val="0"/>
        <w:adjustRightInd w:val="0"/>
        <w:spacing w:after="240" w:line="276" w:lineRule="auto"/>
        <w:ind w:left="851"/>
        <w:jc w:val="both"/>
        <w:rPr>
          <w:rFonts w:cs="Tahoma"/>
        </w:rPr>
      </w:pPr>
    </w:p>
    <w:p w:rsidR="00D31D95" w:rsidRPr="00286694" w:rsidRDefault="00D31D95" w:rsidP="00765666">
      <w:pPr>
        <w:widowControl w:val="0"/>
        <w:tabs>
          <w:tab w:val="left" w:pos="1418"/>
        </w:tabs>
        <w:autoSpaceDE w:val="0"/>
        <w:autoSpaceDN w:val="0"/>
        <w:adjustRightInd w:val="0"/>
        <w:spacing w:after="240" w:line="276" w:lineRule="auto"/>
        <w:ind w:left="567"/>
        <w:jc w:val="both"/>
        <w:rPr>
          <w:rFonts w:cs="Tahoma"/>
          <w:b/>
          <w:u w:val="single"/>
        </w:rPr>
      </w:pPr>
      <w:r w:rsidRPr="00286694">
        <w:rPr>
          <w:rFonts w:cs="Tahoma"/>
          <w:b/>
          <w:u w:val="single"/>
        </w:rPr>
        <w:t xml:space="preserve">3.16. </w:t>
      </w:r>
      <w:r w:rsidRPr="00286694">
        <w:rPr>
          <w:rFonts w:cs="Tahoma"/>
          <w:b/>
          <w:u w:val="single"/>
        </w:rPr>
        <w:tab/>
        <w:t>Ochrona przeciwpożarowa w czasie wykonywania robót</w:t>
      </w:r>
    </w:p>
    <w:p w:rsidR="00D31D95" w:rsidRPr="00286694" w:rsidRDefault="00D31D95" w:rsidP="000310B1">
      <w:pPr>
        <w:widowControl w:val="0"/>
        <w:autoSpaceDE w:val="0"/>
        <w:autoSpaceDN w:val="0"/>
        <w:adjustRightInd w:val="0"/>
        <w:spacing w:after="240" w:line="276" w:lineRule="auto"/>
        <w:ind w:left="567"/>
        <w:jc w:val="both"/>
        <w:rPr>
          <w:rFonts w:ascii="Arial" w:hAnsi="Arial" w:cs="Arial"/>
        </w:rPr>
      </w:pPr>
      <w:r w:rsidRPr="00286694">
        <w:rPr>
          <w:rFonts w:cs="Tahoma"/>
          <w:b/>
        </w:rPr>
        <w:t>Wykonawca</w:t>
      </w:r>
      <w:r w:rsidRPr="00286694">
        <w:rPr>
          <w:rFonts w:cs="Tahoma"/>
        </w:rPr>
        <w:t xml:space="preserve"> będzie przestrzegać przepisów ochrony przeciwpożarowej. Wykonawca będzie utrzymywać sprawny sprzęt przeciwpożarowy, wymagany przez odpowiednie przepisy. Materiały łatwopalne będą składowane w sposób zgodny z odpowiednimi przepisami i zabezpieczone przed dostępem osób trzecich. Wykonawca będzie odpowiedzialny za wszelkie straty spowodowane pożarem wywołanym jako rezultat realizacji robót albo przez jego personel</w:t>
      </w:r>
      <w:r w:rsidRPr="00286694">
        <w:rPr>
          <w:rFonts w:ascii="Arial" w:hAnsi="Arial" w:cs="Arial"/>
        </w:rPr>
        <w:t>.</w:t>
      </w:r>
    </w:p>
    <w:p w:rsidR="00D31D95" w:rsidRPr="00286694" w:rsidRDefault="00D31D95" w:rsidP="000310B1">
      <w:pPr>
        <w:widowControl w:val="0"/>
        <w:tabs>
          <w:tab w:val="left" w:pos="1418"/>
        </w:tabs>
        <w:autoSpaceDE w:val="0"/>
        <w:autoSpaceDN w:val="0"/>
        <w:adjustRightInd w:val="0"/>
        <w:spacing w:after="240" w:line="276" w:lineRule="auto"/>
        <w:ind w:left="567"/>
        <w:jc w:val="both"/>
        <w:rPr>
          <w:rFonts w:cs="Tahoma"/>
          <w:b/>
          <w:u w:val="single"/>
        </w:rPr>
      </w:pPr>
      <w:r w:rsidRPr="00286694">
        <w:rPr>
          <w:rFonts w:cs="Tahoma"/>
          <w:b/>
          <w:u w:val="single"/>
        </w:rPr>
        <w:t xml:space="preserve">3.17. </w:t>
      </w:r>
      <w:r w:rsidRPr="00286694">
        <w:rPr>
          <w:rFonts w:cs="Tahoma"/>
          <w:b/>
          <w:u w:val="single"/>
        </w:rPr>
        <w:tab/>
        <w:t>Ochrona własności publicznej i prywatnej.</w:t>
      </w:r>
    </w:p>
    <w:p w:rsidR="00D31D95" w:rsidRPr="00286694" w:rsidRDefault="00D31D95" w:rsidP="00FD6CC7">
      <w:pPr>
        <w:widowControl w:val="0"/>
        <w:numPr>
          <w:ilvl w:val="0"/>
          <w:numId w:val="20"/>
        </w:numPr>
        <w:tabs>
          <w:tab w:val="clear" w:pos="1418"/>
          <w:tab w:val="left" w:pos="851"/>
        </w:tabs>
        <w:autoSpaceDE w:val="0"/>
        <w:autoSpaceDN w:val="0"/>
        <w:adjustRightInd w:val="0"/>
        <w:spacing w:line="276" w:lineRule="auto"/>
        <w:ind w:left="851" w:hanging="284"/>
        <w:jc w:val="both"/>
        <w:rPr>
          <w:rFonts w:cs="Tahoma"/>
        </w:rPr>
      </w:pPr>
      <w:r w:rsidRPr="00286694">
        <w:rPr>
          <w:rFonts w:cs="Tahoma"/>
          <w:b/>
        </w:rPr>
        <w:lastRenderedPageBreak/>
        <w:t>Wykonawca</w:t>
      </w:r>
      <w:r w:rsidRPr="00286694">
        <w:rPr>
          <w:rFonts w:cs="Tahoma"/>
        </w:rPr>
        <w:t xml:space="preserve"> ponosi odpowiedzialność za wszelkie naruszenia praw</w:t>
      </w:r>
      <w:r w:rsidR="00FD6CC7">
        <w:rPr>
          <w:rFonts w:cs="Tahoma"/>
        </w:rPr>
        <w:t xml:space="preserve"> </w:t>
      </w:r>
      <w:r w:rsidRPr="00286694">
        <w:rPr>
          <w:rFonts w:cs="Tahoma"/>
        </w:rPr>
        <w:t xml:space="preserve">            i szkody wyrządzone Zamawiającemu, a także osobom trzecim poprzez wykonywanie inwestycji lub jej części.</w:t>
      </w:r>
    </w:p>
    <w:p w:rsidR="00D31D95" w:rsidRPr="00286694" w:rsidRDefault="00D31D95" w:rsidP="00FD6CC7">
      <w:pPr>
        <w:widowControl w:val="0"/>
        <w:numPr>
          <w:ilvl w:val="0"/>
          <w:numId w:val="20"/>
        </w:numPr>
        <w:tabs>
          <w:tab w:val="clear" w:pos="1418"/>
          <w:tab w:val="left" w:pos="851"/>
        </w:tabs>
        <w:autoSpaceDE w:val="0"/>
        <w:autoSpaceDN w:val="0"/>
        <w:adjustRightInd w:val="0"/>
        <w:spacing w:line="276" w:lineRule="auto"/>
        <w:ind w:left="851" w:hanging="284"/>
        <w:jc w:val="both"/>
        <w:rPr>
          <w:rFonts w:cs="Tahoma"/>
        </w:rPr>
      </w:pPr>
      <w:r w:rsidRPr="00286694">
        <w:rPr>
          <w:rFonts w:cs="Tahoma"/>
          <w:b/>
        </w:rPr>
        <w:t>Wykonawca</w:t>
      </w:r>
      <w:r w:rsidRPr="00286694">
        <w:rPr>
          <w:rFonts w:cs="Tahoma"/>
        </w:rPr>
        <w:t xml:space="preserve"> odpowiada za ochronę instalacji na powierzchni ziemi i za urządzenia podziemne, takie jak rurociągi, kable itp. oraz uzyska od odpowiednich władz będących właścicielami tych urządzeń potwierdzenie informacji dostarczonych mu przez Zamawiającego w ramach planu ich lokalizacji. Wykonawca zapewni właściwe oznaczenie i zabezpieczenie przed uszkodzeniami tych instalacji i urządzeń w czasie trwania budowy.</w:t>
      </w:r>
    </w:p>
    <w:p w:rsidR="00D31D95" w:rsidRPr="00286694" w:rsidRDefault="00D31D95" w:rsidP="00FD6CC7">
      <w:pPr>
        <w:widowControl w:val="0"/>
        <w:numPr>
          <w:ilvl w:val="0"/>
          <w:numId w:val="20"/>
        </w:numPr>
        <w:tabs>
          <w:tab w:val="clear" w:pos="1418"/>
          <w:tab w:val="left" w:pos="851"/>
        </w:tabs>
        <w:autoSpaceDE w:val="0"/>
        <w:autoSpaceDN w:val="0"/>
        <w:adjustRightInd w:val="0"/>
        <w:spacing w:line="276" w:lineRule="auto"/>
        <w:ind w:left="851" w:hanging="284"/>
        <w:jc w:val="both"/>
        <w:rPr>
          <w:rFonts w:cs="Tahoma"/>
        </w:rPr>
      </w:pPr>
      <w:r w:rsidRPr="00286694">
        <w:rPr>
          <w:rFonts w:cs="Tahoma"/>
          <w:b/>
        </w:rPr>
        <w:t>Wykonawca</w:t>
      </w:r>
      <w:r w:rsidRPr="00286694">
        <w:rPr>
          <w:rFonts w:cs="Tahoma"/>
        </w:rPr>
        <w:t xml:space="preserve"> będzie odpowiadać za wszelkie spowodowane przez jego działania uszkodzenia instalacji na powierzchni ziemi i urządzeń podziemnych. W przypadku uszkodzenia tych instalacji Wykonawca bezzwłocznie powiadomi Zamawiającego i właściwe władze oraz będzie z</w:t>
      </w:r>
      <w:r w:rsidR="00FD6CC7">
        <w:rPr>
          <w:rFonts w:cs="Tahoma"/>
        </w:rPr>
        <w:t> </w:t>
      </w:r>
      <w:r w:rsidRPr="00286694">
        <w:rPr>
          <w:rFonts w:cs="Tahoma"/>
        </w:rPr>
        <w:t>nimi współpracował dostarczając wszelkiej pomocy potrzebnej przy dokonywaniu napraw.</w:t>
      </w:r>
    </w:p>
    <w:p w:rsidR="00D31D95" w:rsidRPr="00286694" w:rsidRDefault="00D31D95" w:rsidP="00FD6CC7">
      <w:pPr>
        <w:widowControl w:val="0"/>
        <w:numPr>
          <w:ilvl w:val="0"/>
          <w:numId w:val="20"/>
        </w:numPr>
        <w:tabs>
          <w:tab w:val="clear" w:pos="1418"/>
          <w:tab w:val="left" w:pos="851"/>
        </w:tabs>
        <w:autoSpaceDE w:val="0"/>
        <w:autoSpaceDN w:val="0"/>
        <w:adjustRightInd w:val="0"/>
        <w:spacing w:after="240" w:line="276" w:lineRule="auto"/>
        <w:ind w:left="851" w:hanging="284"/>
        <w:jc w:val="both"/>
        <w:rPr>
          <w:rFonts w:cs="Tahoma"/>
        </w:rPr>
      </w:pPr>
      <w:r w:rsidRPr="00286694">
        <w:rPr>
          <w:rFonts w:cs="Tahoma"/>
          <w:b/>
        </w:rPr>
        <w:t>Wykonawca</w:t>
      </w:r>
      <w:r w:rsidRPr="00286694">
        <w:rPr>
          <w:rFonts w:cs="Tahoma"/>
        </w:rPr>
        <w:t xml:space="preserve"> zobowiązany jest umieścić w swoim harmonogramie rezerwę czasową dla wszelkiego rodzaju robót, które mają być wykonane w zakresie przełożenia instalacji i urządzeń podziemnych na terenie budowy oraz powiadomić Zamawiającego i władze lokalne o zamiarze rozpoczęcia robót.</w:t>
      </w:r>
    </w:p>
    <w:p w:rsidR="00D31D95" w:rsidRPr="00286694" w:rsidRDefault="00D31D95" w:rsidP="000310B1">
      <w:pPr>
        <w:widowControl w:val="0"/>
        <w:tabs>
          <w:tab w:val="left" w:pos="1440"/>
        </w:tabs>
        <w:autoSpaceDE w:val="0"/>
        <w:autoSpaceDN w:val="0"/>
        <w:adjustRightInd w:val="0"/>
        <w:spacing w:after="240" w:line="276" w:lineRule="auto"/>
        <w:ind w:left="567"/>
        <w:jc w:val="both"/>
        <w:rPr>
          <w:rFonts w:cs="Tahoma"/>
          <w:b/>
          <w:u w:val="single"/>
        </w:rPr>
      </w:pPr>
      <w:r w:rsidRPr="00286694">
        <w:rPr>
          <w:rFonts w:cs="Tahoma"/>
          <w:b/>
          <w:u w:val="single"/>
        </w:rPr>
        <w:t xml:space="preserve">3.18. </w:t>
      </w:r>
      <w:r w:rsidRPr="00286694">
        <w:rPr>
          <w:rFonts w:cs="Tahoma"/>
          <w:b/>
          <w:u w:val="single"/>
        </w:rPr>
        <w:tab/>
        <w:t>Bezpieczeństwo i higiena pracy przy wykonywaniu robót.</w:t>
      </w:r>
    </w:p>
    <w:p w:rsidR="00D31D95" w:rsidRPr="00286694" w:rsidRDefault="00D31D95" w:rsidP="000310B1">
      <w:pPr>
        <w:widowControl w:val="0"/>
        <w:tabs>
          <w:tab w:val="left" w:pos="1440"/>
        </w:tabs>
        <w:autoSpaceDE w:val="0"/>
        <w:autoSpaceDN w:val="0"/>
        <w:adjustRightInd w:val="0"/>
        <w:spacing w:after="240" w:line="276" w:lineRule="auto"/>
        <w:ind w:left="567"/>
        <w:jc w:val="both"/>
        <w:rPr>
          <w:rFonts w:cs="Tahoma"/>
        </w:rPr>
      </w:pPr>
      <w:r w:rsidRPr="00286694">
        <w:rPr>
          <w:rFonts w:cs="Tahoma"/>
          <w:b/>
        </w:rPr>
        <w:t>Podczas</w:t>
      </w:r>
      <w:r w:rsidRPr="00286694">
        <w:rPr>
          <w:rFonts w:cs="Tahoma"/>
        </w:rPr>
        <w:t xml:space="preserve"> realizacji robót Wykonawca będzie przestrzegać przepisów dotyczących bezpieczeństwa i higieny pracy oraz stosować się do zaleceń Planu </w:t>
      </w:r>
      <w:proofErr w:type="spellStart"/>
      <w:r w:rsidRPr="00286694">
        <w:rPr>
          <w:rFonts w:cs="Tahoma"/>
        </w:rPr>
        <w:t>BiOZ</w:t>
      </w:r>
      <w:proofErr w:type="spellEnd"/>
      <w:r w:rsidRPr="00286694">
        <w:rPr>
          <w:rFonts w:cs="Tahoma"/>
        </w:rPr>
        <w:t>. W</w:t>
      </w:r>
      <w:r w:rsidR="000310B1">
        <w:rPr>
          <w:rFonts w:cs="Tahoma"/>
        </w:rPr>
        <w:t> </w:t>
      </w:r>
      <w:r w:rsidRPr="00286694">
        <w:rPr>
          <w:rFonts w:cs="Tahoma"/>
        </w:rPr>
        <w:t>szczególności Wykonawca ma obowiązek zadbać, aby personel nie wykonywał pracy w warunkach niebezpiecznych, szkodliwych dla zdrowia oraz nie spełniających odpowiednich wymagań sanitarnych. Wykonawca zapewni       i</w:t>
      </w:r>
      <w:r w:rsidR="000310B1">
        <w:rPr>
          <w:rFonts w:cs="Tahoma"/>
        </w:rPr>
        <w:t> </w:t>
      </w:r>
      <w:r w:rsidRPr="00286694">
        <w:rPr>
          <w:rFonts w:cs="Tahoma"/>
        </w:rPr>
        <w:t>będzie utrzymywał wszelkie urządzenia zabezpieczające, socjalne oraz sprzęt     i</w:t>
      </w:r>
      <w:r w:rsidR="000310B1">
        <w:rPr>
          <w:rFonts w:cs="Tahoma"/>
        </w:rPr>
        <w:t> </w:t>
      </w:r>
      <w:r w:rsidRPr="00286694">
        <w:rPr>
          <w:rFonts w:cs="Tahoma"/>
        </w:rPr>
        <w:t>odpowiednią odzież dla ochrony życia i zdrowia osób zatrudnionych na budowie oraz dla zapewnienia bezpieczeństwa publicznego.</w:t>
      </w:r>
    </w:p>
    <w:p w:rsidR="00D31D95" w:rsidRPr="00286694" w:rsidRDefault="00D31D95" w:rsidP="000310B1">
      <w:pPr>
        <w:widowControl w:val="0"/>
        <w:tabs>
          <w:tab w:val="left" w:pos="1440"/>
          <w:tab w:val="left" w:pos="9072"/>
        </w:tabs>
        <w:autoSpaceDE w:val="0"/>
        <w:autoSpaceDN w:val="0"/>
        <w:adjustRightInd w:val="0"/>
        <w:spacing w:after="240" w:line="276" w:lineRule="auto"/>
        <w:ind w:left="567"/>
        <w:rPr>
          <w:rFonts w:cs="Tahoma"/>
          <w:b/>
          <w:u w:val="single"/>
        </w:rPr>
      </w:pPr>
      <w:r w:rsidRPr="00286694">
        <w:rPr>
          <w:rFonts w:cs="Tahoma"/>
          <w:b/>
          <w:u w:val="single"/>
        </w:rPr>
        <w:t>3.19. Stosowanie się do przepisów prawa.</w:t>
      </w:r>
    </w:p>
    <w:p w:rsidR="00D31D95" w:rsidRPr="00286694" w:rsidRDefault="00D31D95" w:rsidP="00FD6CC7">
      <w:pPr>
        <w:widowControl w:val="0"/>
        <w:numPr>
          <w:ilvl w:val="0"/>
          <w:numId w:val="21"/>
        </w:numPr>
        <w:tabs>
          <w:tab w:val="left" w:pos="851"/>
          <w:tab w:val="left" w:pos="9072"/>
        </w:tabs>
        <w:autoSpaceDE w:val="0"/>
        <w:autoSpaceDN w:val="0"/>
        <w:adjustRightInd w:val="0"/>
        <w:spacing w:line="276" w:lineRule="auto"/>
        <w:ind w:left="851" w:hanging="284"/>
        <w:jc w:val="both"/>
        <w:rPr>
          <w:rFonts w:cs="Tahoma"/>
        </w:rPr>
      </w:pPr>
      <w:r w:rsidRPr="00286694">
        <w:rPr>
          <w:rFonts w:cs="Tahoma"/>
          <w:b/>
        </w:rPr>
        <w:t>Prawem</w:t>
      </w:r>
      <w:r w:rsidRPr="00286694">
        <w:rPr>
          <w:rFonts w:cs="Tahoma"/>
        </w:rPr>
        <w:t xml:space="preserve"> umowy będzie prawo polskie. Wykonawca zobowiązany jest znać wszystkie przepisy powszechnie obowiązującego, lokalne oraz inne przepisy i</w:t>
      </w:r>
      <w:r w:rsidR="00FD6CC7">
        <w:rPr>
          <w:rFonts w:cs="Tahoma"/>
        </w:rPr>
        <w:t> </w:t>
      </w:r>
      <w:r w:rsidRPr="00286694">
        <w:rPr>
          <w:rFonts w:cs="Tahoma"/>
        </w:rPr>
        <w:t>wytyczne, które są w jakikolwiek sposób związane z robotami i będzie w</w:t>
      </w:r>
      <w:r w:rsidR="00FD6CC7">
        <w:rPr>
          <w:rFonts w:cs="Tahoma"/>
        </w:rPr>
        <w:t> </w:t>
      </w:r>
      <w:r w:rsidRPr="00286694">
        <w:rPr>
          <w:rFonts w:cs="Tahoma"/>
        </w:rPr>
        <w:t>pełni odpowiedzialny za przestrzeganie tych praw, przepisów i wytycznych podczas prowadzenia robót. W szczególności Wykonawca będzie przestrzegał przepisów wynikających z następujących aktów prawnych:</w:t>
      </w:r>
    </w:p>
    <w:p w:rsidR="000310B1" w:rsidRPr="000310B1" w:rsidRDefault="000310B1" w:rsidP="00FD6CC7">
      <w:pPr>
        <w:pStyle w:val="Akapitzlist"/>
        <w:numPr>
          <w:ilvl w:val="0"/>
          <w:numId w:val="78"/>
        </w:numPr>
        <w:tabs>
          <w:tab w:val="left" w:pos="1134"/>
        </w:tabs>
        <w:spacing w:after="0"/>
        <w:ind w:left="1134" w:hanging="283"/>
        <w:jc w:val="both"/>
        <w:rPr>
          <w:rFonts w:ascii="Tahoma" w:hAnsi="Tahoma" w:cs="Tahoma"/>
          <w:bCs/>
          <w:sz w:val="24"/>
          <w:szCs w:val="24"/>
        </w:rPr>
      </w:pPr>
      <w:r w:rsidRPr="000310B1">
        <w:rPr>
          <w:rFonts w:ascii="Tahoma" w:hAnsi="Tahoma" w:cs="Tahoma"/>
          <w:bCs/>
          <w:sz w:val="24"/>
          <w:szCs w:val="24"/>
        </w:rPr>
        <w:t>Ustawa z 7 lipca 1994r. Prawo Budowlane (Dz. U. z 2018 r. poz. 1202 z późniejszymi zmianami);</w:t>
      </w:r>
    </w:p>
    <w:p w:rsidR="000310B1" w:rsidRPr="000310B1" w:rsidRDefault="000310B1" w:rsidP="00FD6CC7">
      <w:pPr>
        <w:pStyle w:val="Akapitzlist"/>
        <w:numPr>
          <w:ilvl w:val="0"/>
          <w:numId w:val="78"/>
        </w:numPr>
        <w:tabs>
          <w:tab w:val="left" w:pos="1134"/>
        </w:tabs>
        <w:spacing w:after="0"/>
        <w:ind w:left="1134" w:hanging="283"/>
        <w:jc w:val="both"/>
        <w:rPr>
          <w:rFonts w:ascii="Tahoma" w:hAnsi="Tahoma" w:cs="Tahoma"/>
          <w:sz w:val="24"/>
          <w:szCs w:val="24"/>
        </w:rPr>
      </w:pPr>
      <w:r w:rsidRPr="000310B1">
        <w:rPr>
          <w:rFonts w:ascii="Tahoma" w:hAnsi="Tahoma" w:cs="Tahoma"/>
          <w:sz w:val="24"/>
          <w:szCs w:val="24"/>
        </w:rPr>
        <w:lastRenderedPageBreak/>
        <w:t>Rozporządzenie Ministra Infrastruktury z dnia 12 kwietnia 2002r. w sprawie warunków technicznych jakim powinny odpowiadać budynki i</w:t>
      </w:r>
      <w:r w:rsidR="00256FF4">
        <w:rPr>
          <w:rFonts w:ascii="Tahoma" w:hAnsi="Tahoma" w:cs="Tahoma"/>
          <w:sz w:val="24"/>
          <w:szCs w:val="24"/>
        </w:rPr>
        <w:t> </w:t>
      </w:r>
      <w:r w:rsidRPr="000310B1">
        <w:rPr>
          <w:rFonts w:ascii="Tahoma" w:hAnsi="Tahoma" w:cs="Tahoma"/>
          <w:sz w:val="24"/>
          <w:szCs w:val="24"/>
        </w:rPr>
        <w:t>ich usytuowanie (Dz. U. 2015 poz. 1422 z </w:t>
      </w:r>
      <w:r w:rsidRPr="000310B1">
        <w:rPr>
          <w:rFonts w:ascii="Tahoma" w:hAnsi="Tahoma" w:cs="Tahoma"/>
          <w:bCs/>
          <w:sz w:val="24"/>
          <w:szCs w:val="24"/>
        </w:rPr>
        <w:t>późniejszymi zmianami</w:t>
      </w:r>
      <w:r w:rsidRPr="000310B1">
        <w:rPr>
          <w:rFonts w:ascii="Tahoma" w:hAnsi="Tahoma" w:cs="Tahoma"/>
          <w:sz w:val="24"/>
          <w:szCs w:val="24"/>
        </w:rPr>
        <w:t xml:space="preserve">), </w:t>
      </w:r>
    </w:p>
    <w:p w:rsidR="000310B1" w:rsidRPr="000310B1" w:rsidRDefault="000310B1" w:rsidP="00FD6CC7">
      <w:pPr>
        <w:pStyle w:val="Akapitzlist"/>
        <w:numPr>
          <w:ilvl w:val="0"/>
          <w:numId w:val="78"/>
        </w:numPr>
        <w:tabs>
          <w:tab w:val="left" w:pos="1134"/>
        </w:tabs>
        <w:ind w:left="1134" w:hanging="283"/>
        <w:jc w:val="both"/>
        <w:rPr>
          <w:rFonts w:ascii="Tahoma" w:hAnsi="Tahoma" w:cs="Tahoma"/>
          <w:bCs/>
          <w:sz w:val="24"/>
          <w:szCs w:val="24"/>
        </w:rPr>
      </w:pPr>
      <w:r w:rsidRPr="000310B1">
        <w:rPr>
          <w:rFonts w:ascii="Tahoma" w:hAnsi="Tahoma" w:cs="Tahoma"/>
          <w:bCs/>
          <w:sz w:val="24"/>
          <w:szCs w:val="24"/>
        </w:rPr>
        <w:t xml:space="preserve">Rozporządzenie Ministra Zdrowia </w:t>
      </w:r>
      <w:r w:rsidRPr="000310B1">
        <w:rPr>
          <w:rFonts w:ascii="Tahoma" w:hAnsi="Tahoma" w:cs="Tahoma"/>
          <w:sz w:val="24"/>
          <w:szCs w:val="24"/>
        </w:rPr>
        <w:t xml:space="preserve">z dnia 26 marca 2019 r. </w:t>
      </w:r>
      <w:r w:rsidRPr="000310B1">
        <w:rPr>
          <w:rFonts w:ascii="Tahoma" w:hAnsi="Tahoma" w:cs="Tahoma"/>
          <w:bCs/>
          <w:sz w:val="24"/>
          <w:szCs w:val="24"/>
        </w:rPr>
        <w:t>w sprawie szczegółowych wymagań, jakim powinny odpowiadać pomieszczenia i</w:t>
      </w:r>
      <w:r w:rsidR="00256FF4">
        <w:rPr>
          <w:rFonts w:ascii="Tahoma" w:hAnsi="Tahoma" w:cs="Tahoma"/>
          <w:bCs/>
          <w:sz w:val="24"/>
          <w:szCs w:val="24"/>
        </w:rPr>
        <w:t> </w:t>
      </w:r>
      <w:r w:rsidRPr="000310B1">
        <w:rPr>
          <w:rFonts w:ascii="Tahoma" w:hAnsi="Tahoma" w:cs="Tahoma"/>
          <w:bCs/>
          <w:sz w:val="24"/>
          <w:szCs w:val="24"/>
        </w:rPr>
        <w:t>urządzenia podmiotu wykonującego działalność leczniczą (Dz. U. 2019 poz. 595) z późniejszymi zmianami,</w:t>
      </w:r>
    </w:p>
    <w:p w:rsidR="000310B1" w:rsidRPr="000310B1" w:rsidRDefault="000310B1" w:rsidP="00FD6CC7">
      <w:pPr>
        <w:pStyle w:val="Akapitzlist"/>
        <w:numPr>
          <w:ilvl w:val="0"/>
          <w:numId w:val="78"/>
        </w:numPr>
        <w:tabs>
          <w:tab w:val="left" w:pos="1134"/>
        </w:tabs>
        <w:spacing w:after="0"/>
        <w:ind w:left="1134" w:hanging="283"/>
        <w:jc w:val="both"/>
        <w:rPr>
          <w:rFonts w:ascii="Tahoma" w:hAnsi="Tahoma" w:cs="Tahoma"/>
          <w:bCs/>
          <w:sz w:val="24"/>
          <w:szCs w:val="24"/>
        </w:rPr>
      </w:pPr>
      <w:r w:rsidRPr="000310B1">
        <w:rPr>
          <w:rFonts w:ascii="Tahoma" w:hAnsi="Tahoma" w:cs="Tahoma"/>
          <w:bCs/>
          <w:sz w:val="24"/>
          <w:szCs w:val="24"/>
        </w:rPr>
        <w:t xml:space="preserve">Ustawa </w:t>
      </w:r>
      <w:r w:rsidRPr="000310B1">
        <w:rPr>
          <w:rFonts w:ascii="Tahoma" w:hAnsi="Tahoma" w:cs="Tahoma"/>
          <w:sz w:val="24"/>
          <w:szCs w:val="24"/>
        </w:rPr>
        <w:t>z dnia 19 lipca 2019 r. o zapewnianiu dostępności osobom ze szczególnymi potrzebami (Dz.U. 2019 poz. 1696)</w:t>
      </w:r>
      <w:r w:rsidRPr="000310B1">
        <w:rPr>
          <w:rFonts w:ascii="Tahoma" w:hAnsi="Tahoma" w:cs="Tahoma"/>
          <w:bCs/>
          <w:sz w:val="24"/>
          <w:szCs w:val="24"/>
        </w:rPr>
        <w:t xml:space="preserve">. </w:t>
      </w:r>
    </w:p>
    <w:p w:rsidR="000310B1" w:rsidRPr="000310B1" w:rsidRDefault="000310B1" w:rsidP="00FD6CC7">
      <w:pPr>
        <w:numPr>
          <w:ilvl w:val="0"/>
          <w:numId w:val="78"/>
        </w:numPr>
        <w:tabs>
          <w:tab w:val="left" w:pos="1134"/>
        </w:tabs>
        <w:spacing w:line="276" w:lineRule="auto"/>
        <w:ind w:left="1134" w:hanging="283"/>
        <w:jc w:val="both"/>
        <w:rPr>
          <w:rFonts w:cs="Tahoma"/>
          <w:bCs/>
        </w:rPr>
      </w:pPr>
      <w:r w:rsidRPr="000310B1">
        <w:rPr>
          <w:rFonts w:cs="Tahoma"/>
          <w:bCs/>
        </w:rPr>
        <w:t>Rozporządzenie Min</w:t>
      </w:r>
      <w:r w:rsidR="00FD6CC7">
        <w:rPr>
          <w:rFonts w:cs="Tahoma"/>
          <w:bCs/>
        </w:rPr>
        <w:t>istra Infrastruktury z 03.07.202</w:t>
      </w:r>
      <w:r w:rsidRPr="000310B1">
        <w:rPr>
          <w:rFonts w:cs="Tahoma"/>
          <w:bCs/>
        </w:rPr>
        <w:t>3r. w/s szczegółowego  zakresu i formy projektu budowlanego, z późniejszymi zmianami,</w:t>
      </w:r>
    </w:p>
    <w:p w:rsidR="000310B1" w:rsidRPr="000310B1" w:rsidRDefault="000310B1" w:rsidP="00FD6CC7">
      <w:pPr>
        <w:numPr>
          <w:ilvl w:val="0"/>
          <w:numId w:val="78"/>
        </w:numPr>
        <w:tabs>
          <w:tab w:val="left" w:pos="1134"/>
        </w:tabs>
        <w:spacing w:line="276" w:lineRule="auto"/>
        <w:ind w:left="1134" w:hanging="283"/>
        <w:jc w:val="both"/>
        <w:rPr>
          <w:rFonts w:cs="Tahoma"/>
          <w:bCs/>
        </w:rPr>
      </w:pPr>
      <w:r w:rsidRPr="000310B1">
        <w:rPr>
          <w:rFonts w:cs="Tahoma"/>
          <w:bCs/>
        </w:rPr>
        <w:t>Rozporządzenie Ministra Rozwoju i Technologii z 20 grudnia 2021 r. w/s szczegółowego zakresu i formy dokumentacji projektowej, specyfikacji technicznych wykonania i odbioru robót budowlanych oraz programu funkcjonalno-użytkowego</w:t>
      </w:r>
      <w:r w:rsidRPr="000310B1">
        <w:rPr>
          <w:rFonts w:cs="Tahoma"/>
          <w:bCs/>
          <w:kern w:val="36"/>
        </w:rPr>
        <w:t xml:space="preserve"> (</w:t>
      </w:r>
      <w:r w:rsidRPr="000310B1">
        <w:rPr>
          <w:rFonts w:cs="Tahoma"/>
          <w:bCs/>
        </w:rPr>
        <w:t>Dz.U. 2021 poz. 2454),</w:t>
      </w:r>
    </w:p>
    <w:p w:rsidR="000310B1" w:rsidRPr="000310B1" w:rsidRDefault="000310B1" w:rsidP="00FD6CC7">
      <w:pPr>
        <w:numPr>
          <w:ilvl w:val="0"/>
          <w:numId w:val="78"/>
        </w:numPr>
        <w:tabs>
          <w:tab w:val="left" w:pos="1134"/>
        </w:tabs>
        <w:spacing w:line="276" w:lineRule="auto"/>
        <w:ind w:left="1134" w:hanging="283"/>
        <w:jc w:val="both"/>
        <w:rPr>
          <w:rFonts w:cs="Tahoma"/>
        </w:rPr>
      </w:pPr>
      <w:r w:rsidRPr="000310B1">
        <w:rPr>
          <w:rFonts w:cs="Tahoma"/>
          <w:bCs/>
        </w:rPr>
        <w:t xml:space="preserve">Rozporządzenie Rady Ministrów z 9 listopada 2004r. w sprawie określenia rodzajów przedsięwzięć mogących znacząco oddziaływać na środowisko,  z późniejszymi zmianami, </w:t>
      </w:r>
    </w:p>
    <w:p w:rsidR="000310B1" w:rsidRPr="000310B1" w:rsidRDefault="000310B1" w:rsidP="00FD6CC7">
      <w:pPr>
        <w:numPr>
          <w:ilvl w:val="0"/>
          <w:numId w:val="78"/>
        </w:numPr>
        <w:tabs>
          <w:tab w:val="left" w:pos="1134"/>
        </w:tabs>
        <w:spacing w:line="276" w:lineRule="auto"/>
        <w:ind w:left="1134" w:hanging="283"/>
        <w:jc w:val="both"/>
        <w:rPr>
          <w:rFonts w:cs="Tahoma"/>
        </w:rPr>
      </w:pPr>
      <w:r w:rsidRPr="000310B1">
        <w:rPr>
          <w:rFonts w:cs="Tahoma"/>
          <w:bCs/>
        </w:rPr>
        <w:t>Ustawa Prawo Ochrony Środowiska, z późniejszymi  zmianami.</w:t>
      </w:r>
    </w:p>
    <w:p w:rsidR="00D31D95" w:rsidRDefault="00D31D95" w:rsidP="00256FF4">
      <w:pPr>
        <w:widowControl w:val="0"/>
        <w:numPr>
          <w:ilvl w:val="0"/>
          <w:numId w:val="21"/>
        </w:numPr>
        <w:tabs>
          <w:tab w:val="left" w:pos="851"/>
          <w:tab w:val="left" w:pos="9072"/>
        </w:tabs>
        <w:autoSpaceDE w:val="0"/>
        <w:autoSpaceDN w:val="0"/>
        <w:adjustRightInd w:val="0"/>
        <w:spacing w:after="240" w:line="276" w:lineRule="auto"/>
        <w:ind w:left="851" w:hanging="284"/>
        <w:jc w:val="both"/>
        <w:rPr>
          <w:rFonts w:cs="Tahoma"/>
        </w:rPr>
      </w:pPr>
      <w:r w:rsidRPr="00286694">
        <w:rPr>
          <w:rFonts w:cs="Tahoma"/>
          <w:b/>
        </w:rPr>
        <w:t>Wykonawca</w:t>
      </w:r>
      <w:r w:rsidRPr="00286694">
        <w:rPr>
          <w:rFonts w:cs="Tahoma"/>
        </w:rPr>
        <w:t xml:space="preserve"> będzie przestrzegać praw patentowych oraz autorskich</w:t>
      </w:r>
      <w:r w:rsidR="00C55582">
        <w:rPr>
          <w:rFonts w:cs="Tahoma"/>
        </w:rPr>
        <w:t xml:space="preserve">    </w:t>
      </w:r>
      <w:r w:rsidRPr="00286694">
        <w:rPr>
          <w:rFonts w:cs="Tahoma"/>
        </w:rPr>
        <w:t xml:space="preserve"> i</w:t>
      </w:r>
      <w:r w:rsidR="000310B1">
        <w:rPr>
          <w:rFonts w:cs="Tahoma"/>
        </w:rPr>
        <w:t> </w:t>
      </w:r>
      <w:r w:rsidRPr="00286694">
        <w:rPr>
          <w:rFonts w:cs="Tahoma"/>
        </w:rPr>
        <w:t>będzie w pełni odpowiedzialny za wypełnienie wszelkich wymagań prawnych odnośnie wykorzystania opatentowanych urządzeń lub metod i</w:t>
      </w:r>
      <w:r w:rsidR="00256FF4">
        <w:rPr>
          <w:rFonts w:cs="Tahoma"/>
        </w:rPr>
        <w:t> </w:t>
      </w:r>
      <w:r w:rsidRPr="00286694">
        <w:rPr>
          <w:rFonts w:cs="Tahoma"/>
        </w:rPr>
        <w:t>w</w:t>
      </w:r>
      <w:r w:rsidR="00256FF4">
        <w:rPr>
          <w:rFonts w:cs="Tahoma"/>
        </w:rPr>
        <w:t> </w:t>
      </w:r>
      <w:r w:rsidRPr="00286694">
        <w:rPr>
          <w:rFonts w:cs="Tahoma"/>
        </w:rPr>
        <w:t>sposób ciągły będzie informować Zamawiającego o swoich działaniach, przedstawiając odnośne dokumenty.</w:t>
      </w:r>
    </w:p>
    <w:p w:rsidR="002F4894" w:rsidRDefault="002F4894" w:rsidP="002F4894">
      <w:pPr>
        <w:widowControl w:val="0"/>
        <w:tabs>
          <w:tab w:val="left" w:pos="851"/>
          <w:tab w:val="left" w:pos="9072"/>
        </w:tabs>
        <w:autoSpaceDE w:val="0"/>
        <w:autoSpaceDN w:val="0"/>
        <w:adjustRightInd w:val="0"/>
        <w:spacing w:after="240" w:line="276" w:lineRule="auto"/>
        <w:jc w:val="both"/>
        <w:rPr>
          <w:rFonts w:cs="Tahoma"/>
        </w:rPr>
      </w:pPr>
    </w:p>
    <w:p w:rsidR="001B2DB5" w:rsidRDefault="001B2DB5" w:rsidP="002F4894">
      <w:pPr>
        <w:widowControl w:val="0"/>
        <w:tabs>
          <w:tab w:val="left" w:pos="851"/>
          <w:tab w:val="left" w:pos="9072"/>
        </w:tabs>
        <w:autoSpaceDE w:val="0"/>
        <w:autoSpaceDN w:val="0"/>
        <w:adjustRightInd w:val="0"/>
        <w:spacing w:after="240" w:line="276" w:lineRule="auto"/>
        <w:jc w:val="both"/>
        <w:rPr>
          <w:rFonts w:cs="Tahoma"/>
        </w:rPr>
      </w:pPr>
    </w:p>
    <w:p w:rsidR="002F4894" w:rsidRPr="00286694" w:rsidRDefault="002F4894" w:rsidP="002F4894">
      <w:pPr>
        <w:widowControl w:val="0"/>
        <w:tabs>
          <w:tab w:val="left" w:pos="851"/>
          <w:tab w:val="left" w:pos="9072"/>
        </w:tabs>
        <w:autoSpaceDE w:val="0"/>
        <w:autoSpaceDN w:val="0"/>
        <w:adjustRightInd w:val="0"/>
        <w:spacing w:after="240" w:line="276" w:lineRule="auto"/>
        <w:jc w:val="both"/>
        <w:rPr>
          <w:rFonts w:cs="Tahoma"/>
        </w:rPr>
      </w:pPr>
    </w:p>
    <w:p w:rsidR="00D31D95" w:rsidRPr="00286694" w:rsidRDefault="00D31D95" w:rsidP="00E339C7">
      <w:pPr>
        <w:suppressAutoHyphens w:val="0"/>
        <w:spacing w:line="276" w:lineRule="auto"/>
        <w:ind w:left="567"/>
        <w:rPr>
          <w:b/>
          <w:bCs/>
          <w:u w:val="single"/>
        </w:rPr>
      </w:pPr>
      <w:r w:rsidRPr="00286694">
        <w:rPr>
          <w:b/>
          <w:bCs/>
          <w:u w:val="single"/>
        </w:rPr>
        <w:t>3.20.</w:t>
      </w:r>
      <w:r w:rsidRPr="00286694">
        <w:rPr>
          <w:b/>
          <w:bCs/>
          <w:u w:val="single"/>
        </w:rPr>
        <w:tab/>
        <w:t>Dokumenty odniesienia</w:t>
      </w:r>
    </w:p>
    <w:p w:rsidR="00D31D95" w:rsidRPr="00286694" w:rsidRDefault="00D31D95" w:rsidP="00E339C7">
      <w:pPr>
        <w:suppressAutoHyphens w:val="0"/>
        <w:spacing w:line="276" w:lineRule="auto"/>
        <w:ind w:left="567"/>
        <w:rPr>
          <w:b/>
          <w:bCs/>
          <w:u w:val="single"/>
        </w:rPr>
      </w:pPr>
    </w:p>
    <w:p w:rsidR="00D31D95" w:rsidRPr="00286694" w:rsidRDefault="00D31D95" w:rsidP="00E339C7">
      <w:pPr>
        <w:suppressAutoHyphens w:val="0"/>
        <w:spacing w:line="276" w:lineRule="auto"/>
        <w:ind w:left="567"/>
        <w:jc w:val="both"/>
        <w:rPr>
          <w:bCs/>
        </w:rPr>
      </w:pPr>
      <w:r w:rsidRPr="00286694">
        <w:rPr>
          <w:bCs/>
        </w:rPr>
        <w:t>W przypadku rozbieżności pomiędzy postanowieniami zawartymi</w:t>
      </w:r>
      <w:r w:rsidR="000310B1">
        <w:rPr>
          <w:bCs/>
        </w:rPr>
        <w:t xml:space="preserve"> </w:t>
      </w:r>
      <w:r w:rsidRPr="00286694">
        <w:rPr>
          <w:bCs/>
        </w:rPr>
        <w:t>w</w:t>
      </w:r>
      <w:r w:rsidR="000310B1">
        <w:rPr>
          <w:bCs/>
        </w:rPr>
        <w:t> </w:t>
      </w:r>
      <w:r w:rsidRPr="00286694">
        <w:rPr>
          <w:bCs/>
        </w:rPr>
        <w:t xml:space="preserve">poszczególnych dokumentach, przyjmuje się następującą hierarchię ważności dokumentów odniesienia: </w:t>
      </w:r>
    </w:p>
    <w:p w:rsidR="00D31D95" w:rsidRDefault="00D31D95" w:rsidP="00C365D7">
      <w:pPr>
        <w:numPr>
          <w:ilvl w:val="0"/>
          <w:numId w:val="28"/>
        </w:numPr>
        <w:tabs>
          <w:tab w:val="clear" w:pos="1985"/>
          <w:tab w:val="num" w:pos="851"/>
        </w:tabs>
        <w:suppressAutoHyphens w:val="0"/>
        <w:spacing w:line="276" w:lineRule="auto"/>
        <w:ind w:left="851" w:hanging="284"/>
        <w:jc w:val="both"/>
      </w:pPr>
      <w:r w:rsidRPr="00286694">
        <w:t>Umowa zawarta pomiędzy Wykonawcą a Zamawiającym.</w:t>
      </w:r>
    </w:p>
    <w:p w:rsidR="00D31D95" w:rsidRPr="00286694" w:rsidRDefault="00D31D95" w:rsidP="00C365D7">
      <w:pPr>
        <w:numPr>
          <w:ilvl w:val="0"/>
          <w:numId w:val="28"/>
        </w:numPr>
        <w:tabs>
          <w:tab w:val="clear" w:pos="1985"/>
          <w:tab w:val="num" w:pos="851"/>
        </w:tabs>
        <w:suppressAutoHyphens w:val="0"/>
        <w:spacing w:line="276" w:lineRule="auto"/>
        <w:ind w:left="851" w:hanging="284"/>
        <w:jc w:val="both"/>
      </w:pPr>
      <w:r w:rsidRPr="00286694">
        <w:t>Specyfikacja Waru</w:t>
      </w:r>
      <w:r w:rsidR="00C365D7">
        <w:t xml:space="preserve">nków Zamówienia, w tym Program </w:t>
      </w:r>
      <w:proofErr w:type="spellStart"/>
      <w:r w:rsidR="00C365D7">
        <w:t>Funkcjonalno</w:t>
      </w:r>
      <w:proofErr w:type="spellEnd"/>
      <w:r w:rsidR="00C365D7">
        <w:t xml:space="preserve"> – U</w:t>
      </w:r>
      <w:r w:rsidRPr="00286694">
        <w:t>żytkowy.</w:t>
      </w:r>
    </w:p>
    <w:p w:rsidR="00D31D95" w:rsidRPr="00286694" w:rsidRDefault="00D31D95" w:rsidP="00C365D7">
      <w:pPr>
        <w:numPr>
          <w:ilvl w:val="0"/>
          <w:numId w:val="22"/>
        </w:numPr>
        <w:tabs>
          <w:tab w:val="num" w:pos="851"/>
        </w:tabs>
        <w:suppressAutoHyphens w:val="0"/>
        <w:spacing w:line="276" w:lineRule="auto"/>
        <w:ind w:left="851" w:hanging="284"/>
        <w:jc w:val="both"/>
      </w:pPr>
      <w:r w:rsidRPr="00286694">
        <w:t>Oferta wykonawcy.</w:t>
      </w:r>
    </w:p>
    <w:p w:rsidR="00D31D95" w:rsidRPr="00286694" w:rsidRDefault="00D31D95" w:rsidP="00C365D7">
      <w:pPr>
        <w:numPr>
          <w:ilvl w:val="0"/>
          <w:numId w:val="22"/>
        </w:numPr>
        <w:tabs>
          <w:tab w:val="num" w:pos="851"/>
        </w:tabs>
        <w:suppressAutoHyphens w:val="0"/>
        <w:spacing w:line="276" w:lineRule="auto"/>
        <w:ind w:left="851" w:hanging="284"/>
        <w:jc w:val="both"/>
      </w:pPr>
      <w:r w:rsidRPr="00286694">
        <w:lastRenderedPageBreak/>
        <w:t>Zaakceptowany przez Zamawiającego projekt budowlany.</w:t>
      </w:r>
    </w:p>
    <w:p w:rsidR="00D31D95" w:rsidRPr="00286694" w:rsidRDefault="00D31D95" w:rsidP="00C365D7">
      <w:pPr>
        <w:numPr>
          <w:ilvl w:val="0"/>
          <w:numId w:val="22"/>
        </w:numPr>
        <w:tabs>
          <w:tab w:val="num" w:pos="851"/>
        </w:tabs>
        <w:suppressAutoHyphens w:val="0"/>
        <w:spacing w:line="276" w:lineRule="auto"/>
        <w:ind w:left="851" w:hanging="284"/>
        <w:jc w:val="both"/>
      </w:pPr>
      <w:r w:rsidRPr="00286694">
        <w:t xml:space="preserve">Zaakceptowany przez Zamawiającego projekt </w:t>
      </w:r>
      <w:r w:rsidR="00C365D7">
        <w:t>techniczny/</w:t>
      </w:r>
      <w:r w:rsidRPr="00286694">
        <w:t>wykonawczy.</w:t>
      </w:r>
    </w:p>
    <w:p w:rsidR="00D31D95" w:rsidRPr="00286694" w:rsidRDefault="00D31D95" w:rsidP="00C365D7">
      <w:pPr>
        <w:numPr>
          <w:ilvl w:val="0"/>
          <w:numId w:val="22"/>
        </w:numPr>
        <w:tabs>
          <w:tab w:val="num" w:pos="851"/>
        </w:tabs>
        <w:suppressAutoHyphens w:val="0"/>
        <w:spacing w:line="276" w:lineRule="auto"/>
        <w:ind w:left="851" w:hanging="284"/>
        <w:jc w:val="both"/>
      </w:pPr>
      <w:r w:rsidRPr="00286694">
        <w:t>Specyfikacje techniczne wykonania i odbioru robót.</w:t>
      </w:r>
    </w:p>
    <w:p w:rsidR="00D31D95" w:rsidRPr="00286694" w:rsidRDefault="00D31D95" w:rsidP="00C365D7">
      <w:pPr>
        <w:numPr>
          <w:ilvl w:val="2"/>
          <w:numId w:val="22"/>
        </w:numPr>
        <w:tabs>
          <w:tab w:val="clear" w:pos="2700"/>
          <w:tab w:val="num" w:pos="851"/>
        </w:tabs>
        <w:suppressAutoHyphens w:val="0"/>
        <w:spacing w:line="276" w:lineRule="auto"/>
        <w:ind w:left="851" w:hanging="284"/>
        <w:jc w:val="both"/>
      </w:pPr>
      <w:r w:rsidRPr="00286694">
        <w:t>Aktualne normy techniczne.</w:t>
      </w:r>
    </w:p>
    <w:p w:rsidR="00D31D95" w:rsidRPr="00286694" w:rsidRDefault="00D31D95" w:rsidP="00C365D7">
      <w:pPr>
        <w:numPr>
          <w:ilvl w:val="2"/>
          <w:numId w:val="22"/>
        </w:numPr>
        <w:tabs>
          <w:tab w:val="clear" w:pos="2700"/>
          <w:tab w:val="num" w:pos="851"/>
        </w:tabs>
        <w:suppressAutoHyphens w:val="0"/>
        <w:spacing w:line="276" w:lineRule="auto"/>
        <w:ind w:left="851" w:hanging="284"/>
        <w:jc w:val="both"/>
      </w:pPr>
      <w:r w:rsidRPr="00286694">
        <w:t xml:space="preserve">Aprobaty techniczne, atesty, certyfikaty, deklaracje, świadectwa dopuszczenia itp., </w:t>
      </w:r>
    </w:p>
    <w:p w:rsidR="00D31D95" w:rsidRPr="00286694" w:rsidRDefault="00D31D95" w:rsidP="00C365D7">
      <w:pPr>
        <w:numPr>
          <w:ilvl w:val="0"/>
          <w:numId w:val="22"/>
        </w:numPr>
        <w:tabs>
          <w:tab w:val="num" w:pos="851"/>
        </w:tabs>
        <w:suppressAutoHyphens w:val="0"/>
        <w:spacing w:line="276" w:lineRule="auto"/>
        <w:ind w:left="851" w:hanging="284"/>
        <w:jc w:val="both"/>
      </w:pPr>
      <w:r w:rsidRPr="00286694">
        <w:t xml:space="preserve">Przepisy prawa powszechnie obowiązującego. </w:t>
      </w:r>
    </w:p>
    <w:p w:rsidR="00D63E29" w:rsidRDefault="00D31D95" w:rsidP="00D63E29">
      <w:pPr>
        <w:numPr>
          <w:ilvl w:val="0"/>
          <w:numId w:val="22"/>
        </w:numPr>
        <w:tabs>
          <w:tab w:val="num" w:pos="851"/>
        </w:tabs>
        <w:suppressAutoHyphens w:val="0"/>
        <w:spacing w:after="240" w:line="276" w:lineRule="auto"/>
        <w:ind w:left="851" w:hanging="284"/>
        <w:jc w:val="both"/>
      </w:pPr>
      <w:r w:rsidRPr="00286694">
        <w:t>Inne dokumenty i ustalenia techniczne prowadzone w trakcie trwania inwestycji.</w:t>
      </w:r>
    </w:p>
    <w:p w:rsidR="00AC5775" w:rsidRPr="007124A6" w:rsidRDefault="007C6E23" w:rsidP="00AD2018">
      <w:pPr>
        <w:tabs>
          <w:tab w:val="left" w:pos="1418"/>
        </w:tabs>
        <w:spacing w:after="240" w:line="276" w:lineRule="auto"/>
        <w:ind w:left="1418" w:hanging="851"/>
        <w:rPr>
          <w:rFonts w:cs="Tahoma"/>
          <w:b/>
        </w:rPr>
      </w:pPr>
      <w:r>
        <w:rPr>
          <w:rFonts w:cs="Tahoma"/>
          <w:b/>
        </w:rPr>
        <w:t>B</w:t>
      </w:r>
      <w:r w:rsidR="00AC5775">
        <w:rPr>
          <w:rFonts w:cs="Tahoma"/>
          <w:b/>
        </w:rPr>
        <w:tab/>
      </w:r>
      <w:r w:rsidR="00AC5775" w:rsidRPr="007124A6">
        <w:rPr>
          <w:rFonts w:cs="Tahoma"/>
          <w:b/>
        </w:rPr>
        <w:t>CZĘŚĆ INFORMACYJNA</w:t>
      </w:r>
    </w:p>
    <w:p w:rsidR="00C365D7" w:rsidRPr="0072523F" w:rsidRDefault="00C365D7" w:rsidP="00C64C55">
      <w:pPr>
        <w:pStyle w:val="Akapitzlist"/>
        <w:numPr>
          <w:ilvl w:val="0"/>
          <w:numId w:val="86"/>
        </w:numPr>
        <w:tabs>
          <w:tab w:val="left" w:pos="567"/>
        </w:tabs>
        <w:ind w:left="851" w:hanging="284"/>
        <w:jc w:val="both"/>
        <w:rPr>
          <w:rFonts w:ascii="Tahoma" w:hAnsi="Tahoma" w:cs="Tahoma"/>
          <w:sz w:val="24"/>
          <w:szCs w:val="24"/>
        </w:rPr>
      </w:pPr>
      <w:r w:rsidRPr="0072523F">
        <w:rPr>
          <w:rFonts w:ascii="Tahoma" w:hAnsi="Tahoma" w:cs="Tahoma"/>
          <w:sz w:val="24"/>
          <w:szCs w:val="24"/>
        </w:rPr>
        <w:t xml:space="preserve">Rzut IV piętra Pawilonu Łóżkowego z zaznaczeniem zakresu zadania inwestycyjnego </w:t>
      </w:r>
      <w:r w:rsidRPr="0072523F">
        <w:rPr>
          <w:rFonts w:ascii="Tahoma" w:hAnsi="Tahoma" w:cs="Tahoma"/>
          <w:sz w:val="24"/>
          <w:szCs w:val="24"/>
        </w:rPr>
        <w:tab/>
      </w:r>
      <w:r w:rsidRPr="0072523F">
        <w:rPr>
          <w:rFonts w:ascii="Tahoma" w:hAnsi="Tahoma" w:cs="Tahoma"/>
          <w:sz w:val="24"/>
          <w:szCs w:val="24"/>
        </w:rPr>
        <w:tab/>
      </w:r>
      <w:r w:rsidRPr="0072523F">
        <w:rPr>
          <w:rFonts w:ascii="Tahoma" w:hAnsi="Tahoma" w:cs="Tahoma"/>
          <w:sz w:val="24"/>
          <w:szCs w:val="24"/>
        </w:rPr>
        <w:tab/>
      </w:r>
      <w:r w:rsidRPr="0072523F">
        <w:rPr>
          <w:rFonts w:ascii="Tahoma" w:hAnsi="Tahoma" w:cs="Tahoma"/>
          <w:sz w:val="24"/>
          <w:szCs w:val="24"/>
        </w:rPr>
        <w:tab/>
      </w:r>
      <w:r w:rsidRPr="0072523F">
        <w:rPr>
          <w:rFonts w:ascii="Tahoma" w:hAnsi="Tahoma" w:cs="Tahoma"/>
          <w:sz w:val="24"/>
          <w:szCs w:val="24"/>
        </w:rPr>
        <w:tab/>
      </w:r>
      <w:r w:rsidRPr="0072523F">
        <w:rPr>
          <w:rFonts w:ascii="Tahoma" w:hAnsi="Tahoma" w:cs="Tahoma"/>
          <w:sz w:val="24"/>
          <w:szCs w:val="24"/>
        </w:rPr>
        <w:tab/>
      </w:r>
      <w:r w:rsidRPr="0072523F">
        <w:rPr>
          <w:rFonts w:ascii="Tahoma" w:hAnsi="Tahoma" w:cs="Tahoma"/>
          <w:sz w:val="24"/>
          <w:szCs w:val="24"/>
        </w:rPr>
        <w:tab/>
        <w:t xml:space="preserve">       </w:t>
      </w:r>
      <w:r w:rsidR="0072523F">
        <w:rPr>
          <w:rFonts w:ascii="Tahoma" w:hAnsi="Tahoma" w:cs="Tahoma"/>
          <w:sz w:val="24"/>
          <w:szCs w:val="24"/>
        </w:rPr>
        <w:t xml:space="preserve">         </w:t>
      </w:r>
      <w:r w:rsidRPr="0072523F">
        <w:rPr>
          <w:rFonts w:ascii="Tahoma" w:hAnsi="Tahoma" w:cs="Tahoma"/>
          <w:sz w:val="24"/>
          <w:szCs w:val="24"/>
        </w:rPr>
        <w:t xml:space="preserve">1 : 100 </w:t>
      </w:r>
    </w:p>
    <w:p w:rsidR="00C365D7" w:rsidRPr="0072523F" w:rsidRDefault="00C365D7" w:rsidP="00C64C55">
      <w:pPr>
        <w:pStyle w:val="Akapitzlist"/>
        <w:numPr>
          <w:ilvl w:val="0"/>
          <w:numId w:val="86"/>
        </w:numPr>
        <w:tabs>
          <w:tab w:val="left" w:pos="567"/>
        </w:tabs>
        <w:ind w:left="851" w:hanging="284"/>
        <w:jc w:val="both"/>
        <w:rPr>
          <w:rFonts w:ascii="Tahoma" w:hAnsi="Tahoma" w:cs="Tahoma"/>
          <w:sz w:val="24"/>
          <w:szCs w:val="24"/>
        </w:rPr>
      </w:pPr>
      <w:r w:rsidRPr="0072523F">
        <w:rPr>
          <w:rFonts w:ascii="Tahoma" w:hAnsi="Tahoma" w:cs="Tahoma"/>
          <w:sz w:val="24"/>
          <w:szCs w:val="24"/>
        </w:rPr>
        <w:t>Wartość Koszt</w:t>
      </w:r>
      <w:r w:rsidR="002F4894" w:rsidRPr="0072523F">
        <w:rPr>
          <w:rFonts w:ascii="Tahoma" w:hAnsi="Tahoma" w:cs="Tahoma"/>
          <w:sz w:val="24"/>
          <w:szCs w:val="24"/>
        </w:rPr>
        <w:t>orysowa Inwestycji (WKI</w:t>
      </w:r>
      <w:r w:rsidRPr="0072523F">
        <w:rPr>
          <w:rFonts w:ascii="Tahoma" w:hAnsi="Tahoma" w:cs="Tahoma"/>
          <w:sz w:val="24"/>
          <w:szCs w:val="24"/>
        </w:rPr>
        <w:t xml:space="preserve">) </w:t>
      </w:r>
    </w:p>
    <w:p w:rsidR="00C365D7" w:rsidRDefault="00C365D7" w:rsidP="00C365D7">
      <w:pPr>
        <w:autoSpaceDE w:val="0"/>
        <w:spacing w:line="276" w:lineRule="auto"/>
        <w:ind w:left="567"/>
        <w:jc w:val="both"/>
        <w:rPr>
          <w:rFonts w:cs="Tahoma"/>
          <w:b/>
          <w:bCs/>
          <w:iCs/>
        </w:rPr>
      </w:pPr>
    </w:p>
    <w:p w:rsidR="0030022E" w:rsidRPr="0030022E" w:rsidRDefault="0030022E" w:rsidP="00C365D7">
      <w:pPr>
        <w:autoSpaceDE w:val="0"/>
        <w:spacing w:line="276" w:lineRule="auto"/>
        <w:ind w:left="567"/>
        <w:jc w:val="both"/>
        <w:rPr>
          <w:rFonts w:cs="Tahoma"/>
          <w:b/>
          <w:bCs/>
          <w:iCs/>
        </w:rPr>
      </w:pPr>
      <w:r w:rsidRPr="0030022E">
        <w:rPr>
          <w:rFonts w:cs="Tahoma"/>
          <w:b/>
          <w:bCs/>
          <w:iCs/>
        </w:rPr>
        <w:t>UWAGA:</w:t>
      </w:r>
    </w:p>
    <w:p w:rsidR="0030022E" w:rsidRPr="00F460E3" w:rsidRDefault="0030022E" w:rsidP="00C365D7">
      <w:pPr>
        <w:autoSpaceDE w:val="0"/>
        <w:spacing w:after="240" w:line="276" w:lineRule="auto"/>
        <w:ind w:left="567"/>
        <w:jc w:val="both"/>
        <w:rPr>
          <w:rFonts w:cs="Tahoma"/>
          <w:iCs/>
        </w:rPr>
      </w:pPr>
      <w:r w:rsidRPr="0030022E">
        <w:rPr>
          <w:rFonts w:cs="Tahoma"/>
          <w:iCs/>
        </w:rPr>
        <w:t xml:space="preserve">W posiadaniu Zamawiającego pozostają protokoły pokontrolne Inspekcji Sanitarno-Epidemiologicznej, Państwowej Straży Pożarnej, Państwowej Inspekcji Pracy, kominiarskie i inne oraz książka obiektu. Na etapie przygotowywania </w:t>
      </w:r>
      <w:r w:rsidR="002F4894">
        <w:rPr>
          <w:rFonts w:cs="Tahoma"/>
          <w:iCs/>
        </w:rPr>
        <w:t xml:space="preserve">oferty </w:t>
      </w:r>
      <w:proofErr w:type="spellStart"/>
      <w:r w:rsidR="002F4894">
        <w:rPr>
          <w:rFonts w:cs="Tahoma"/>
          <w:iCs/>
        </w:rPr>
        <w:t>cenowo-</w:t>
      </w:r>
      <w:r w:rsidRPr="0030022E">
        <w:rPr>
          <w:rFonts w:cs="Tahoma"/>
          <w:iCs/>
        </w:rPr>
        <w:t>terminowej</w:t>
      </w:r>
      <w:proofErr w:type="spellEnd"/>
      <w:r w:rsidRPr="0030022E">
        <w:rPr>
          <w:rFonts w:cs="Tahoma"/>
          <w:iCs/>
        </w:rPr>
        <w:t xml:space="preserve"> Wykonawca w siedzibie Zamawiającego będzie mógł zapoznać się z tymi dokumentami, jak również z</w:t>
      </w:r>
      <w:r w:rsidR="00C365D7">
        <w:rPr>
          <w:rFonts w:cs="Tahoma"/>
          <w:iCs/>
        </w:rPr>
        <w:t> </w:t>
      </w:r>
      <w:r w:rsidRPr="0030022E">
        <w:rPr>
          <w:rFonts w:cs="Tahoma"/>
          <w:iCs/>
        </w:rPr>
        <w:t>umowami pomiędzy Zamawiającym a dysponentami mediów.</w:t>
      </w:r>
    </w:p>
    <w:p w:rsidR="00AD2018" w:rsidRPr="00037A03" w:rsidRDefault="00AD2018" w:rsidP="00AD2018">
      <w:pPr>
        <w:tabs>
          <w:tab w:val="left" w:pos="1418"/>
          <w:tab w:val="left" w:pos="8080"/>
        </w:tabs>
        <w:spacing w:line="276" w:lineRule="auto"/>
        <w:ind w:left="567"/>
        <w:rPr>
          <w:rFonts w:cs="Tahoma"/>
        </w:rPr>
      </w:pPr>
    </w:p>
    <w:p w:rsidR="00AC5775" w:rsidRDefault="00AC5775" w:rsidP="00E339C7">
      <w:pPr>
        <w:tabs>
          <w:tab w:val="left" w:pos="1418"/>
          <w:tab w:val="left" w:pos="8222"/>
        </w:tabs>
        <w:spacing w:line="276" w:lineRule="auto"/>
        <w:ind w:left="567"/>
        <w:jc w:val="both"/>
        <w:rPr>
          <w:rFonts w:cs="Tahoma"/>
          <w:b/>
        </w:rPr>
      </w:pPr>
    </w:p>
    <w:sectPr w:rsidR="00AC5775" w:rsidSect="00BB3339">
      <w:headerReference w:type="default" r:id="rId8"/>
      <w:footerReference w:type="even" r:id="rId9"/>
      <w:footerReference w:type="default" r:id="rId10"/>
      <w:headerReference w:type="first" r:id="rId11"/>
      <w:footerReference w:type="first" r:id="rId12"/>
      <w:pgSz w:w="12242" w:h="15842"/>
      <w:pgMar w:top="1701" w:right="1752" w:bottom="1135" w:left="1418" w:header="708" w:footer="708" w:gutter="0"/>
      <w:cols w:space="5155"/>
      <w:noEndnote/>
      <w:titlePg/>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D98F373" w16cid:durableId="04E2361F"/>
  <w16cid:commentId w16cid:paraId="5FC03FB1" w16cid:durableId="142A6D68"/>
  <w16cid:commentId w16cid:paraId="6D585CFD" w16cid:durableId="0BC53206"/>
  <w16cid:commentId w16cid:paraId="71F44121" w16cid:durableId="73920688"/>
  <w16cid:commentId w16cid:paraId="42738C7E" w16cid:durableId="2F554CC5"/>
  <w16cid:commentId w16cid:paraId="1BF22328" w16cid:durableId="7C4FB130"/>
  <w16cid:commentId w16cid:paraId="0A96F3A0" w16cid:durableId="10038F03"/>
  <w16cid:commentId w16cid:paraId="5C0CF01B" w16cid:durableId="7A878257"/>
  <w16cid:commentId w16cid:paraId="77641160" w16cid:durableId="41F10BC2"/>
  <w16cid:commentId w16cid:paraId="54FB7A59" w16cid:durableId="3F50340D"/>
  <w16cid:commentId w16cid:paraId="3FE25C28" w16cid:durableId="1E4C7A7F"/>
  <w16cid:commentId w16cid:paraId="69F63B14" w16cid:durableId="553DA38F"/>
  <w16cid:commentId w16cid:paraId="4C701405" w16cid:durableId="73DD0965"/>
  <w16cid:commentId w16cid:paraId="255C0781" w16cid:durableId="752CCF87"/>
  <w16cid:commentId w16cid:paraId="56989C8E" w16cid:durableId="565A9405"/>
  <w16cid:commentId w16cid:paraId="37BAE960" w16cid:durableId="402B0957"/>
  <w16cid:commentId w16cid:paraId="1897D009" w16cid:durableId="79F421D5"/>
  <w16cid:commentId w16cid:paraId="131499AD" w16cid:durableId="5C725E26"/>
  <w16cid:commentId w16cid:paraId="1858425D" w16cid:durableId="4F6EC3C8"/>
  <w16cid:commentId w16cid:paraId="0CF6AC53" w16cid:durableId="0DA2669F"/>
  <w16cid:commentId w16cid:paraId="6E3DAB04" w16cid:durableId="50EBBEBE"/>
  <w16cid:commentId w16cid:paraId="4ED6A181" w16cid:durableId="142894BE"/>
  <w16cid:commentId w16cid:paraId="1AFE9ED1" w16cid:durableId="73A6625D"/>
  <w16cid:commentId w16cid:paraId="351F804F" w16cid:durableId="305925D1"/>
  <w16cid:commentId w16cid:paraId="148A1C03" w16cid:durableId="39DA18AC"/>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57F8B" w:rsidRDefault="00157F8B">
      <w:r>
        <w:separator/>
      </w:r>
    </w:p>
  </w:endnote>
  <w:endnote w:type="continuationSeparator" w:id="0">
    <w:p w:rsidR="00157F8B" w:rsidRDefault="00157F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StarSymbol">
    <w:altName w:val="Times New Roman"/>
    <w:charset w:val="00"/>
    <w:family w:val="auto"/>
    <w:pitch w:val="default"/>
  </w:font>
  <w:font w:name="Albany">
    <w:altName w:val="Arial"/>
    <w:charset w:val="00"/>
    <w:family w:val="swiss"/>
    <w:pitch w:val="variable"/>
  </w:font>
  <w:font w:name="HG Mincho Light J">
    <w:altName w:val="Times New Roman"/>
    <w:charset w:val="00"/>
    <w:family w:val="auto"/>
    <w:pitch w:val="variable"/>
  </w:font>
  <w:font w:name="Arial Unicode MS">
    <w:panose1 w:val="020B0604020202020204"/>
    <w:charset w:val="80"/>
    <w:family w:val="swiss"/>
    <w:pitch w:val="variable"/>
    <w:sig w:usb0="F7FFAFFF" w:usb1="E9DFFFFF" w:usb2="0000003F" w:usb3="00000000" w:csb0="003F01FF" w:csb1="00000000"/>
  </w:font>
  <w:font w:name="Switzerland">
    <w:altName w:val="Times New Roman"/>
    <w:charset w:val="00"/>
    <w:family w:val="auto"/>
    <w:pitch w:val="variable"/>
  </w:font>
  <w:font w:name="Calibri">
    <w:panose1 w:val="020F0502020204030204"/>
    <w:charset w:val="EE"/>
    <w:family w:val="swiss"/>
    <w:pitch w:val="variable"/>
    <w:sig w:usb0="E4002EFF" w:usb1="C000247B" w:usb2="00000009" w:usb3="00000000" w:csb0="000001FF" w:csb1="00000000"/>
  </w:font>
  <w:font w:name="Arial Narrow">
    <w:panose1 w:val="020B0506020202030204"/>
    <w:charset w:val="EE"/>
    <w:family w:val="swiss"/>
    <w:pitch w:val="variable"/>
    <w:sig w:usb0="00000287" w:usb1="00000800" w:usb2="00000000" w:usb3="00000000" w:csb0="0000009F" w:csb1="00000000"/>
  </w:font>
  <w:font w:name="Ebrima">
    <w:panose1 w:val="02000000000000000000"/>
    <w:charset w:val="EE"/>
    <w:family w:val="auto"/>
    <w:pitch w:val="variable"/>
    <w:sig w:usb0="A000005F" w:usb1="02000041" w:usb2="00000800" w:usb3="00000000" w:csb0="00000093" w:csb1="00000000"/>
  </w:font>
  <w:font w:name="Bahnschrift Light">
    <w:panose1 w:val="020B0502040204020203"/>
    <w:charset w:val="EE"/>
    <w:family w:val="swiss"/>
    <w:pitch w:val="variable"/>
    <w:sig w:usb0="A00002C7" w:usb1="00000002" w:usb2="0000000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3537" w:rsidRDefault="002B3537" w:rsidP="00D31D95">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rsidR="002B3537" w:rsidRDefault="002B3537" w:rsidP="00D31D95">
    <w:pPr>
      <w:pStyle w:val="Stopka"/>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3537" w:rsidRPr="00C470F5" w:rsidRDefault="002B3537" w:rsidP="00D31D95">
    <w:pPr>
      <w:pStyle w:val="Stopka"/>
      <w:framePr w:wrap="around" w:vAnchor="text" w:hAnchor="page" w:x="10126" w:y="14"/>
      <w:rPr>
        <w:rStyle w:val="Numerstrony"/>
        <w:sz w:val="20"/>
        <w:szCs w:val="20"/>
      </w:rPr>
    </w:pPr>
    <w:r w:rsidRPr="00C470F5">
      <w:rPr>
        <w:rStyle w:val="Numerstrony"/>
        <w:sz w:val="20"/>
        <w:szCs w:val="20"/>
      </w:rPr>
      <w:fldChar w:fldCharType="begin"/>
    </w:r>
    <w:r w:rsidRPr="00C470F5">
      <w:rPr>
        <w:rStyle w:val="Numerstrony"/>
        <w:sz w:val="20"/>
        <w:szCs w:val="20"/>
      </w:rPr>
      <w:instrText xml:space="preserve">PAGE  </w:instrText>
    </w:r>
    <w:r w:rsidRPr="00C470F5">
      <w:rPr>
        <w:rStyle w:val="Numerstrony"/>
        <w:sz w:val="20"/>
        <w:szCs w:val="20"/>
      </w:rPr>
      <w:fldChar w:fldCharType="separate"/>
    </w:r>
    <w:r w:rsidR="00C40626">
      <w:rPr>
        <w:rStyle w:val="Numerstrony"/>
        <w:noProof/>
        <w:sz w:val="20"/>
        <w:szCs w:val="20"/>
      </w:rPr>
      <w:t>69</w:t>
    </w:r>
    <w:r w:rsidRPr="00C470F5">
      <w:rPr>
        <w:rStyle w:val="Numerstrony"/>
        <w:sz w:val="20"/>
        <w:szCs w:val="20"/>
      </w:rPr>
      <w:fldChar w:fldCharType="end"/>
    </w:r>
  </w:p>
  <w:p w:rsidR="002B3537" w:rsidRPr="001C7A11" w:rsidRDefault="002B3537" w:rsidP="00E95B04">
    <w:pPr>
      <w:pStyle w:val="Stopka"/>
      <w:pBdr>
        <w:top w:val="single" w:sz="4" w:space="5" w:color="auto"/>
        <w:left w:val="single" w:sz="4" w:space="4" w:color="auto"/>
        <w:bottom w:val="single" w:sz="4" w:space="1" w:color="auto"/>
        <w:right w:val="single" w:sz="4" w:space="4" w:color="auto"/>
      </w:pBdr>
      <w:tabs>
        <w:tab w:val="clear" w:pos="9072"/>
        <w:tab w:val="right" w:pos="9923"/>
      </w:tabs>
      <w:ind w:left="709"/>
      <w:jc w:val="center"/>
      <w:rPr>
        <w:sz w:val="16"/>
        <w:szCs w:val="16"/>
      </w:rPr>
    </w:pPr>
    <w:r>
      <w:rPr>
        <w:sz w:val="16"/>
        <w:szCs w:val="16"/>
      </w:rPr>
      <w:t xml:space="preserve"> </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3537" w:rsidRPr="00FA4784" w:rsidRDefault="002B3537" w:rsidP="00D31D95">
    <w:pPr>
      <w:pStyle w:val="Stopka"/>
      <w:framePr w:wrap="around" w:vAnchor="text" w:hAnchor="page" w:x="10141" w:y="41"/>
      <w:ind w:left="-284" w:firstLine="284"/>
      <w:rPr>
        <w:rStyle w:val="Numerstrony"/>
        <w:sz w:val="20"/>
        <w:szCs w:val="20"/>
      </w:rPr>
    </w:pPr>
    <w:r w:rsidRPr="00FA4784">
      <w:rPr>
        <w:rStyle w:val="Numerstrony"/>
        <w:sz w:val="20"/>
        <w:szCs w:val="20"/>
      </w:rPr>
      <w:fldChar w:fldCharType="begin"/>
    </w:r>
    <w:r w:rsidRPr="00FA4784">
      <w:rPr>
        <w:rStyle w:val="Numerstrony"/>
        <w:sz w:val="20"/>
        <w:szCs w:val="20"/>
      </w:rPr>
      <w:instrText xml:space="preserve">PAGE  </w:instrText>
    </w:r>
    <w:r w:rsidRPr="00FA4784">
      <w:rPr>
        <w:rStyle w:val="Numerstrony"/>
        <w:sz w:val="20"/>
        <w:szCs w:val="20"/>
      </w:rPr>
      <w:fldChar w:fldCharType="separate"/>
    </w:r>
    <w:r w:rsidR="00C40626">
      <w:rPr>
        <w:rStyle w:val="Numerstrony"/>
        <w:noProof/>
        <w:sz w:val="20"/>
        <w:szCs w:val="20"/>
      </w:rPr>
      <w:t>1</w:t>
    </w:r>
    <w:r w:rsidRPr="00FA4784">
      <w:rPr>
        <w:rStyle w:val="Numerstrony"/>
        <w:sz w:val="20"/>
        <w:szCs w:val="20"/>
      </w:rPr>
      <w:fldChar w:fldCharType="end"/>
    </w:r>
  </w:p>
  <w:p w:rsidR="002B3537" w:rsidRPr="00FA4784" w:rsidRDefault="002B3537" w:rsidP="00D31D95">
    <w:pPr>
      <w:pStyle w:val="Stopka"/>
      <w:pBdr>
        <w:top w:val="single" w:sz="4" w:space="1" w:color="auto"/>
        <w:left w:val="single" w:sz="4" w:space="4" w:color="auto"/>
        <w:bottom w:val="single" w:sz="4" w:space="1" w:color="auto"/>
        <w:right w:val="single" w:sz="4" w:space="4" w:color="auto"/>
        <w:between w:val="single" w:sz="4" w:space="1" w:color="auto"/>
        <w:bar w:val="single" w:sz="4" w:color="auto"/>
      </w:pBdr>
      <w:tabs>
        <w:tab w:val="clear" w:pos="9072"/>
      </w:tabs>
      <w:ind w:left="709" w:right="141"/>
      <w:jc w:val="cen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57F8B" w:rsidRDefault="00157F8B">
      <w:r>
        <w:separator/>
      </w:r>
    </w:p>
  </w:footnote>
  <w:footnote w:type="continuationSeparator" w:id="0">
    <w:p w:rsidR="00157F8B" w:rsidRDefault="00157F8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3537" w:rsidRPr="00C470F5" w:rsidRDefault="002B3537" w:rsidP="00D31D95">
    <w:pPr>
      <w:pStyle w:val="Nagwek"/>
      <w:pBdr>
        <w:top w:val="single" w:sz="4" w:space="1" w:color="auto"/>
        <w:left w:val="single" w:sz="4" w:space="4" w:color="auto"/>
        <w:bottom w:val="single" w:sz="4" w:space="2" w:color="auto"/>
        <w:right w:val="single" w:sz="4" w:space="4" w:color="auto"/>
        <w:between w:val="single" w:sz="4" w:space="1" w:color="auto"/>
      </w:pBdr>
      <w:tabs>
        <w:tab w:val="left" w:pos="1605"/>
        <w:tab w:val="center" w:pos="4819"/>
      </w:tabs>
      <w:ind w:left="709" w:right="141"/>
      <w:jc w:val="center"/>
      <w:rPr>
        <w:rFonts w:ascii="Tahoma" w:hAnsi="Tahoma" w:cs="Tahoma"/>
        <w:sz w:val="20"/>
        <w:szCs w:val="20"/>
      </w:rPr>
    </w:pPr>
    <w:r w:rsidRPr="0045798F">
      <w:rPr>
        <w:rFonts w:ascii="Tahoma" w:hAnsi="Tahoma" w:cs="Tahoma"/>
        <w:sz w:val="20"/>
        <w:szCs w:val="20"/>
      </w:rPr>
      <w:t>PROGRAM FUNKCJONALNO –</w:t>
    </w:r>
    <w:r>
      <w:rPr>
        <w:rFonts w:ascii="Tahoma" w:hAnsi="Tahoma" w:cs="Tahoma"/>
        <w:sz w:val="20"/>
        <w:szCs w:val="20"/>
      </w:rPr>
      <w:t xml:space="preserve"> UŻYTKOWY</w:t>
    </w:r>
    <w:r w:rsidRPr="004F78D2">
      <w:rPr>
        <w:rFonts w:ascii="Tahoma" w:hAnsi="Tahoma" w:cs="Tahoma"/>
        <w:sz w:val="20"/>
        <w:szCs w:val="20"/>
      </w:rPr>
      <w:t xml:space="preserve">                                                                 Zespół Zakładów Opieki Zdrowotnej w Cieszynie</w:t>
    </w:r>
    <w:r>
      <w:rPr>
        <w:rFonts w:ascii="Tahoma" w:hAnsi="Tahoma" w:cs="Tahoma"/>
        <w:sz w:val="20"/>
        <w:szCs w:val="20"/>
      </w:rPr>
      <w:t xml:space="preserve">                                                       </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3537" w:rsidRPr="0045798F" w:rsidRDefault="002B3537" w:rsidP="00D31D95">
    <w:pPr>
      <w:pStyle w:val="Nagwek"/>
      <w:pBdr>
        <w:top w:val="single" w:sz="4" w:space="1" w:color="auto"/>
        <w:left w:val="single" w:sz="4" w:space="4" w:color="auto"/>
        <w:bottom w:val="single" w:sz="4" w:space="2" w:color="auto"/>
        <w:right w:val="single" w:sz="4" w:space="4" w:color="auto"/>
        <w:between w:val="single" w:sz="4" w:space="1" w:color="auto"/>
      </w:pBdr>
      <w:tabs>
        <w:tab w:val="left" w:pos="1605"/>
        <w:tab w:val="center" w:pos="4819"/>
      </w:tabs>
      <w:ind w:left="709" w:right="141"/>
      <w:jc w:val="center"/>
      <w:rPr>
        <w:rFonts w:ascii="Tahoma" w:hAnsi="Tahoma" w:cs="Tahoma"/>
        <w:sz w:val="20"/>
        <w:szCs w:val="20"/>
      </w:rPr>
    </w:pPr>
    <w:r w:rsidRPr="0045798F">
      <w:rPr>
        <w:rFonts w:ascii="Tahoma" w:hAnsi="Tahoma" w:cs="Tahoma"/>
        <w:sz w:val="20"/>
        <w:szCs w:val="20"/>
      </w:rPr>
      <w:t>PROGRAM FUNKCJONALNO – UŻYTKOWY</w:t>
    </w:r>
    <w:r>
      <w:rPr>
        <w:rFonts w:ascii="Tahoma" w:hAnsi="Tahoma" w:cs="Tahoma"/>
        <w:sz w:val="20"/>
        <w:szCs w:val="20"/>
      </w:rPr>
      <w:t xml:space="preserve">                                                                 Zespół Zakładów Opieki Zdrowotnej w Cieszynie</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51325E5C"/>
    <w:lvl w:ilvl="0">
      <w:start w:val="1"/>
      <w:numFmt w:val="bullet"/>
      <w:pStyle w:val="Listapunktowana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430EDD2E"/>
    <w:lvl w:ilvl="0">
      <w:start w:val="1"/>
      <w:numFmt w:val="bullet"/>
      <w:pStyle w:val="Listapunktowana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966C1774"/>
    <w:lvl w:ilvl="0">
      <w:start w:val="1"/>
      <w:numFmt w:val="bullet"/>
      <w:pStyle w:val="Listapunktowana2"/>
      <w:lvlText w:val=""/>
      <w:lvlJc w:val="left"/>
      <w:pPr>
        <w:tabs>
          <w:tab w:val="num" w:pos="643"/>
        </w:tabs>
        <w:ind w:left="643" w:hanging="360"/>
      </w:pPr>
      <w:rPr>
        <w:rFonts w:ascii="Symbol" w:hAnsi="Symbol" w:hint="default"/>
      </w:rPr>
    </w:lvl>
  </w:abstractNum>
  <w:abstractNum w:abstractNumId="3" w15:restartNumberingAfterBreak="0">
    <w:nsid w:val="00000005"/>
    <w:multiLevelType w:val="hybridMultilevel"/>
    <w:tmpl w:val="2EB141F2"/>
    <w:lvl w:ilvl="0" w:tplc="FFFFFFFF">
      <w:start w:val="1"/>
      <w:numFmt w:val="bullet"/>
      <w:lvlText w:val="-"/>
      <w:lvlJc w:val="left"/>
      <w:pPr>
        <w:ind w:left="2" w:firstLine="0"/>
      </w:pPr>
    </w:lvl>
    <w:lvl w:ilvl="1" w:tplc="FFFFFFFF">
      <w:start w:val="1"/>
      <w:numFmt w:val="bullet"/>
      <w:lvlText w:val=""/>
      <w:lvlJc w:val="left"/>
      <w:pPr>
        <w:ind w:left="2" w:firstLine="0"/>
      </w:pPr>
    </w:lvl>
    <w:lvl w:ilvl="2" w:tplc="FFFFFFFF">
      <w:start w:val="1"/>
      <w:numFmt w:val="bullet"/>
      <w:lvlText w:val=""/>
      <w:lvlJc w:val="left"/>
      <w:pPr>
        <w:ind w:left="2" w:firstLine="0"/>
      </w:pPr>
    </w:lvl>
    <w:lvl w:ilvl="3" w:tplc="FFFFFFFF">
      <w:start w:val="1"/>
      <w:numFmt w:val="bullet"/>
      <w:lvlText w:val=""/>
      <w:lvlJc w:val="left"/>
      <w:pPr>
        <w:ind w:left="2" w:firstLine="0"/>
      </w:pPr>
    </w:lvl>
    <w:lvl w:ilvl="4" w:tplc="FFFFFFFF">
      <w:start w:val="1"/>
      <w:numFmt w:val="bullet"/>
      <w:lvlText w:val=""/>
      <w:lvlJc w:val="left"/>
      <w:pPr>
        <w:ind w:left="2" w:firstLine="0"/>
      </w:pPr>
    </w:lvl>
    <w:lvl w:ilvl="5" w:tplc="FFFFFFFF">
      <w:start w:val="1"/>
      <w:numFmt w:val="bullet"/>
      <w:lvlText w:val=""/>
      <w:lvlJc w:val="left"/>
      <w:pPr>
        <w:ind w:left="2" w:firstLine="0"/>
      </w:pPr>
    </w:lvl>
    <w:lvl w:ilvl="6" w:tplc="FFFFFFFF">
      <w:start w:val="1"/>
      <w:numFmt w:val="bullet"/>
      <w:lvlText w:val=""/>
      <w:lvlJc w:val="left"/>
      <w:pPr>
        <w:ind w:left="2" w:firstLine="0"/>
      </w:pPr>
    </w:lvl>
    <w:lvl w:ilvl="7" w:tplc="FFFFFFFF">
      <w:start w:val="1"/>
      <w:numFmt w:val="bullet"/>
      <w:lvlText w:val=""/>
      <w:lvlJc w:val="left"/>
      <w:pPr>
        <w:ind w:left="2" w:firstLine="0"/>
      </w:pPr>
    </w:lvl>
    <w:lvl w:ilvl="8" w:tplc="FFFFFFFF">
      <w:start w:val="1"/>
      <w:numFmt w:val="bullet"/>
      <w:lvlText w:val=""/>
      <w:lvlJc w:val="left"/>
      <w:pPr>
        <w:ind w:left="2" w:firstLine="0"/>
      </w:pPr>
    </w:lvl>
  </w:abstractNum>
  <w:abstractNum w:abstractNumId="4" w15:restartNumberingAfterBreak="0">
    <w:nsid w:val="0000000A"/>
    <w:multiLevelType w:val="singleLevel"/>
    <w:tmpl w:val="0000000A"/>
    <w:name w:val="WW8Num32"/>
    <w:lvl w:ilvl="0">
      <w:start w:val="1"/>
      <w:numFmt w:val="bullet"/>
      <w:suff w:val="nothing"/>
      <w:lvlText w:val=""/>
      <w:lvlJc w:val="left"/>
      <w:pPr>
        <w:tabs>
          <w:tab w:val="num" w:pos="1107"/>
        </w:tabs>
        <w:ind w:left="1107" w:firstLine="0"/>
      </w:pPr>
      <w:rPr>
        <w:rFonts w:ascii="Wingdings" w:hAnsi="Wingdings"/>
      </w:rPr>
    </w:lvl>
  </w:abstractNum>
  <w:abstractNum w:abstractNumId="5" w15:restartNumberingAfterBreak="0">
    <w:nsid w:val="0000003F"/>
    <w:multiLevelType w:val="multilevel"/>
    <w:tmpl w:val="0000003F"/>
    <w:lvl w:ilvl="0">
      <w:start w:val="1"/>
      <w:numFmt w:val="none"/>
      <w:suff w:val="nothing"/>
      <w:lvlText w:val=""/>
      <w:lvlJc w:val="left"/>
      <w:pPr>
        <w:tabs>
          <w:tab w:val="num" w:pos="0"/>
        </w:tabs>
        <w:ind w:left="0" w:firstLine="0"/>
      </w:pPr>
    </w:lvl>
    <w:lvl w:ilvl="1">
      <w:start w:val="1"/>
      <w:numFmt w:val="none"/>
      <w:pStyle w:val="Nagwek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6" w15:restartNumberingAfterBreak="0">
    <w:nsid w:val="01507D66"/>
    <w:multiLevelType w:val="hybridMultilevel"/>
    <w:tmpl w:val="16727EFA"/>
    <w:lvl w:ilvl="0" w:tplc="79B482C4">
      <w:start w:val="1"/>
      <w:numFmt w:val="bullet"/>
      <w:lvlText w:val=""/>
      <w:lvlJc w:val="left"/>
      <w:pPr>
        <w:ind w:left="927" w:hanging="360"/>
      </w:pPr>
      <w:rPr>
        <w:rFonts w:ascii="Wingdings" w:hAnsi="Wingdings" w:hint="default"/>
        <w:color w:val="auto"/>
        <w:sz w:val="24"/>
        <w:u w:color="FFFFFF"/>
      </w:rPr>
    </w:lvl>
    <w:lvl w:ilvl="1" w:tplc="04150003">
      <w:start w:val="1"/>
      <w:numFmt w:val="bullet"/>
      <w:lvlText w:val="o"/>
      <w:lvlJc w:val="left"/>
      <w:pPr>
        <w:ind w:left="1647" w:hanging="360"/>
      </w:pPr>
      <w:rPr>
        <w:rFonts w:ascii="Courier New" w:hAnsi="Courier New" w:cs="Courier New" w:hint="default"/>
      </w:rPr>
    </w:lvl>
    <w:lvl w:ilvl="2" w:tplc="04150005">
      <w:start w:val="1"/>
      <w:numFmt w:val="bullet"/>
      <w:lvlText w:val=""/>
      <w:lvlJc w:val="left"/>
      <w:pPr>
        <w:ind w:left="2367" w:hanging="360"/>
      </w:pPr>
      <w:rPr>
        <w:rFonts w:ascii="Wingdings" w:hAnsi="Wingdings" w:hint="default"/>
      </w:rPr>
    </w:lvl>
    <w:lvl w:ilvl="3" w:tplc="04150001">
      <w:start w:val="1"/>
      <w:numFmt w:val="bullet"/>
      <w:lvlText w:val=""/>
      <w:lvlJc w:val="left"/>
      <w:pPr>
        <w:ind w:left="3087" w:hanging="360"/>
      </w:pPr>
      <w:rPr>
        <w:rFonts w:ascii="Symbol" w:hAnsi="Symbol" w:hint="default"/>
      </w:rPr>
    </w:lvl>
    <w:lvl w:ilvl="4" w:tplc="04150003">
      <w:start w:val="1"/>
      <w:numFmt w:val="bullet"/>
      <w:lvlText w:val="o"/>
      <w:lvlJc w:val="left"/>
      <w:pPr>
        <w:ind w:left="3807" w:hanging="360"/>
      </w:pPr>
      <w:rPr>
        <w:rFonts w:ascii="Courier New" w:hAnsi="Courier New" w:cs="Courier New" w:hint="default"/>
      </w:rPr>
    </w:lvl>
    <w:lvl w:ilvl="5" w:tplc="04150005">
      <w:start w:val="1"/>
      <w:numFmt w:val="bullet"/>
      <w:lvlText w:val=""/>
      <w:lvlJc w:val="left"/>
      <w:pPr>
        <w:ind w:left="4527" w:hanging="360"/>
      </w:pPr>
      <w:rPr>
        <w:rFonts w:ascii="Wingdings" w:hAnsi="Wingdings" w:hint="default"/>
      </w:rPr>
    </w:lvl>
    <w:lvl w:ilvl="6" w:tplc="04150001">
      <w:start w:val="1"/>
      <w:numFmt w:val="bullet"/>
      <w:lvlText w:val=""/>
      <w:lvlJc w:val="left"/>
      <w:pPr>
        <w:ind w:left="5247" w:hanging="360"/>
      </w:pPr>
      <w:rPr>
        <w:rFonts w:ascii="Symbol" w:hAnsi="Symbol" w:hint="default"/>
      </w:rPr>
    </w:lvl>
    <w:lvl w:ilvl="7" w:tplc="04150003">
      <w:start w:val="1"/>
      <w:numFmt w:val="bullet"/>
      <w:lvlText w:val="o"/>
      <w:lvlJc w:val="left"/>
      <w:pPr>
        <w:ind w:left="5967" w:hanging="360"/>
      </w:pPr>
      <w:rPr>
        <w:rFonts w:ascii="Courier New" w:hAnsi="Courier New" w:cs="Courier New" w:hint="default"/>
      </w:rPr>
    </w:lvl>
    <w:lvl w:ilvl="8" w:tplc="04150005">
      <w:start w:val="1"/>
      <w:numFmt w:val="bullet"/>
      <w:lvlText w:val=""/>
      <w:lvlJc w:val="left"/>
      <w:pPr>
        <w:ind w:left="6687" w:hanging="360"/>
      </w:pPr>
      <w:rPr>
        <w:rFonts w:ascii="Wingdings" w:hAnsi="Wingdings" w:hint="default"/>
      </w:rPr>
    </w:lvl>
  </w:abstractNum>
  <w:abstractNum w:abstractNumId="7" w15:restartNumberingAfterBreak="0">
    <w:nsid w:val="0BCB2B24"/>
    <w:multiLevelType w:val="hybridMultilevel"/>
    <w:tmpl w:val="D8DCFAEA"/>
    <w:lvl w:ilvl="0" w:tplc="4DA2C546">
      <w:start w:val="1"/>
      <w:numFmt w:val="lowerLetter"/>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8" w15:restartNumberingAfterBreak="0">
    <w:nsid w:val="0C6B0BF5"/>
    <w:multiLevelType w:val="hybridMultilevel"/>
    <w:tmpl w:val="666E16BA"/>
    <w:lvl w:ilvl="0" w:tplc="21BEF44E">
      <w:start w:val="1"/>
      <w:numFmt w:val="bullet"/>
      <w:lvlText w:val=""/>
      <w:lvlJc w:val="left"/>
      <w:pPr>
        <w:tabs>
          <w:tab w:val="num" w:pos="1418"/>
        </w:tabs>
        <w:ind w:left="567" w:firstLine="0"/>
      </w:pPr>
      <w:rPr>
        <w:rFonts w:ascii="Wingdings" w:hAnsi="Wingdings" w:hint="default"/>
        <w:color w:val="auto"/>
        <w:u w:color="FFFFFF"/>
      </w:rPr>
    </w:lvl>
    <w:lvl w:ilvl="1" w:tplc="430CB780">
      <w:start w:val="1"/>
      <w:numFmt w:val="bullet"/>
      <w:lvlText w:val=""/>
      <w:lvlJc w:val="left"/>
      <w:pPr>
        <w:tabs>
          <w:tab w:val="num" w:pos="1931"/>
        </w:tabs>
        <w:ind w:left="1080" w:firstLine="0"/>
      </w:pPr>
      <w:rPr>
        <w:rFonts w:ascii="Wingdings" w:hAnsi="Wingdings" w:hint="default"/>
        <w:color w:val="auto"/>
        <w:u w:color="FFFFFF"/>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E395FCA"/>
    <w:multiLevelType w:val="hybridMultilevel"/>
    <w:tmpl w:val="139A4882"/>
    <w:lvl w:ilvl="0" w:tplc="0415000F">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0" w15:restartNumberingAfterBreak="0">
    <w:nsid w:val="0E626CDF"/>
    <w:multiLevelType w:val="hybridMultilevel"/>
    <w:tmpl w:val="E00CD60A"/>
    <w:lvl w:ilvl="0" w:tplc="2C8A3290">
      <w:start w:val="1"/>
      <w:numFmt w:val="bullet"/>
      <w:lvlText w:val=""/>
      <w:lvlJc w:val="left"/>
      <w:pPr>
        <w:tabs>
          <w:tab w:val="num" w:pos="1958"/>
        </w:tabs>
        <w:ind w:left="1107" w:firstLine="0"/>
      </w:pPr>
      <w:rPr>
        <w:rFonts w:ascii="Wingdings" w:hAnsi="Wingdings" w:hint="default"/>
        <w:color w:val="auto"/>
        <w:u w:color="FFFFFF"/>
      </w:rPr>
    </w:lvl>
    <w:lvl w:ilvl="1" w:tplc="04150003">
      <w:start w:val="1"/>
      <w:numFmt w:val="bullet"/>
      <w:lvlText w:val="o"/>
      <w:lvlJc w:val="left"/>
      <w:pPr>
        <w:tabs>
          <w:tab w:val="num" w:pos="1980"/>
        </w:tabs>
        <w:ind w:left="1980" w:hanging="360"/>
      </w:pPr>
      <w:rPr>
        <w:rFonts w:ascii="Courier New" w:hAnsi="Courier New" w:cs="Courier New" w:hint="default"/>
      </w:rPr>
    </w:lvl>
    <w:lvl w:ilvl="2" w:tplc="04150005">
      <w:start w:val="1"/>
      <w:numFmt w:val="bullet"/>
      <w:lvlText w:val=""/>
      <w:lvlJc w:val="left"/>
      <w:pPr>
        <w:tabs>
          <w:tab w:val="num" w:pos="2700"/>
        </w:tabs>
        <w:ind w:left="2700" w:hanging="360"/>
      </w:pPr>
      <w:rPr>
        <w:rFonts w:ascii="Wingdings" w:hAnsi="Wingdings" w:hint="default"/>
      </w:rPr>
    </w:lvl>
    <w:lvl w:ilvl="3" w:tplc="04150001" w:tentative="1">
      <w:start w:val="1"/>
      <w:numFmt w:val="bullet"/>
      <w:lvlText w:val=""/>
      <w:lvlJc w:val="left"/>
      <w:pPr>
        <w:tabs>
          <w:tab w:val="num" w:pos="3420"/>
        </w:tabs>
        <w:ind w:left="3420" w:hanging="360"/>
      </w:pPr>
      <w:rPr>
        <w:rFonts w:ascii="Symbol" w:hAnsi="Symbol" w:hint="default"/>
      </w:rPr>
    </w:lvl>
    <w:lvl w:ilvl="4" w:tplc="04150003" w:tentative="1">
      <w:start w:val="1"/>
      <w:numFmt w:val="bullet"/>
      <w:lvlText w:val="o"/>
      <w:lvlJc w:val="left"/>
      <w:pPr>
        <w:tabs>
          <w:tab w:val="num" w:pos="4140"/>
        </w:tabs>
        <w:ind w:left="4140" w:hanging="360"/>
      </w:pPr>
      <w:rPr>
        <w:rFonts w:ascii="Courier New" w:hAnsi="Courier New" w:cs="Courier New" w:hint="default"/>
      </w:rPr>
    </w:lvl>
    <w:lvl w:ilvl="5" w:tplc="04150005" w:tentative="1">
      <w:start w:val="1"/>
      <w:numFmt w:val="bullet"/>
      <w:lvlText w:val=""/>
      <w:lvlJc w:val="left"/>
      <w:pPr>
        <w:tabs>
          <w:tab w:val="num" w:pos="4860"/>
        </w:tabs>
        <w:ind w:left="4860" w:hanging="360"/>
      </w:pPr>
      <w:rPr>
        <w:rFonts w:ascii="Wingdings" w:hAnsi="Wingdings" w:hint="default"/>
      </w:rPr>
    </w:lvl>
    <w:lvl w:ilvl="6" w:tplc="04150001" w:tentative="1">
      <w:start w:val="1"/>
      <w:numFmt w:val="bullet"/>
      <w:lvlText w:val=""/>
      <w:lvlJc w:val="left"/>
      <w:pPr>
        <w:tabs>
          <w:tab w:val="num" w:pos="5580"/>
        </w:tabs>
        <w:ind w:left="5580" w:hanging="360"/>
      </w:pPr>
      <w:rPr>
        <w:rFonts w:ascii="Symbol" w:hAnsi="Symbol" w:hint="default"/>
      </w:rPr>
    </w:lvl>
    <w:lvl w:ilvl="7" w:tplc="04150003" w:tentative="1">
      <w:start w:val="1"/>
      <w:numFmt w:val="bullet"/>
      <w:lvlText w:val="o"/>
      <w:lvlJc w:val="left"/>
      <w:pPr>
        <w:tabs>
          <w:tab w:val="num" w:pos="6300"/>
        </w:tabs>
        <w:ind w:left="6300" w:hanging="360"/>
      </w:pPr>
      <w:rPr>
        <w:rFonts w:ascii="Courier New" w:hAnsi="Courier New" w:cs="Courier New" w:hint="default"/>
      </w:rPr>
    </w:lvl>
    <w:lvl w:ilvl="8" w:tplc="04150005" w:tentative="1">
      <w:start w:val="1"/>
      <w:numFmt w:val="bullet"/>
      <w:lvlText w:val=""/>
      <w:lvlJc w:val="left"/>
      <w:pPr>
        <w:tabs>
          <w:tab w:val="num" w:pos="7020"/>
        </w:tabs>
        <w:ind w:left="7020" w:hanging="360"/>
      </w:pPr>
      <w:rPr>
        <w:rFonts w:ascii="Wingdings" w:hAnsi="Wingdings" w:hint="default"/>
      </w:rPr>
    </w:lvl>
  </w:abstractNum>
  <w:abstractNum w:abstractNumId="11" w15:restartNumberingAfterBreak="0">
    <w:nsid w:val="0FB968DD"/>
    <w:multiLevelType w:val="hybridMultilevel"/>
    <w:tmpl w:val="56F2E660"/>
    <w:lvl w:ilvl="0" w:tplc="745698BC">
      <w:start w:val="1"/>
      <w:numFmt w:val="bullet"/>
      <w:lvlText w:val=""/>
      <w:lvlJc w:val="left"/>
      <w:pPr>
        <w:ind w:left="839"/>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FA6824E4">
      <w:start w:val="1"/>
      <w:numFmt w:val="bullet"/>
      <w:lvlText w:val="o"/>
      <w:lvlJc w:val="left"/>
      <w:pPr>
        <w:ind w:left="10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9704DE0C">
      <w:start w:val="1"/>
      <w:numFmt w:val="bullet"/>
      <w:lvlText w:val="▪"/>
      <w:lvlJc w:val="left"/>
      <w:pPr>
        <w:ind w:left="18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03843414">
      <w:start w:val="1"/>
      <w:numFmt w:val="bullet"/>
      <w:lvlText w:val="•"/>
      <w:lvlJc w:val="left"/>
      <w:pPr>
        <w:ind w:left="25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3B1CF7FA">
      <w:start w:val="1"/>
      <w:numFmt w:val="bullet"/>
      <w:lvlText w:val="o"/>
      <w:lvlJc w:val="left"/>
      <w:pPr>
        <w:ind w:left="32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DC625FBE">
      <w:start w:val="1"/>
      <w:numFmt w:val="bullet"/>
      <w:lvlText w:val="▪"/>
      <w:lvlJc w:val="left"/>
      <w:pPr>
        <w:ind w:left="39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7F46279A">
      <w:start w:val="1"/>
      <w:numFmt w:val="bullet"/>
      <w:lvlText w:val="•"/>
      <w:lvlJc w:val="left"/>
      <w:pPr>
        <w:ind w:left="46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A1F26FCA">
      <w:start w:val="1"/>
      <w:numFmt w:val="bullet"/>
      <w:lvlText w:val="o"/>
      <w:lvlJc w:val="left"/>
      <w:pPr>
        <w:ind w:left="54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361E78F8">
      <w:start w:val="1"/>
      <w:numFmt w:val="bullet"/>
      <w:lvlText w:val="▪"/>
      <w:lvlJc w:val="left"/>
      <w:pPr>
        <w:ind w:left="61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0FDC1631"/>
    <w:multiLevelType w:val="hybridMultilevel"/>
    <w:tmpl w:val="390E42BA"/>
    <w:lvl w:ilvl="0" w:tplc="5AA6F52E">
      <w:start w:val="1"/>
      <w:numFmt w:val="bullet"/>
      <w:lvlText w:val=""/>
      <w:lvlJc w:val="left"/>
      <w:pPr>
        <w:ind w:left="1607"/>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707830A8">
      <w:start w:val="1"/>
      <w:numFmt w:val="bullet"/>
      <w:lvlText w:val=""/>
      <w:lvlJc w:val="left"/>
      <w:pPr>
        <w:ind w:left="2054"/>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FF62FA72">
      <w:start w:val="1"/>
      <w:numFmt w:val="bullet"/>
      <w:lvlText w:val="▪"/>
      <w:lvlJc w:val="left"/>
      <w:pPr>
        <w:ind w:left="220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7518A64A">
      <w:start w:val="1"/>
      <w:numFmt w:val="bullet"/>
      <w:lvlText w:val="•"/>
      <w:lvlJc w:val="left"/>
      <w:pPr>
        <w:ind w:left="29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E87EEA30">
      <w:start w:val="1"/>
      <w:numFmt w:val="bullet"/>
      <w:lvlText w:val="o"/>
      <w:lvlJc w:val="left"/>
      <w:pPr>
        <w:ind w:left="364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F1D8969E">
      <w:start w:val="1"/>
      <w:numFmt w:val="bullet"/>
      <w:lvlText w:val="▪"/>
      <w:lvlJc w:val="left"/>
      <w:pPr>
        <w:ind w:left="436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B144FD36">
      <w:start w:val="1"/>
      <w:numFmt w:val="bullet"/>
      <w:lvlText w:val="•"/>
      <w:lvlJc w:val="left"/>
      <w:pPr>
        <w:ind w:left="50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8736C9E0">
      <w:start w:val="1"/>
      <w:numFmt w:val="bullet"/>
      <w:lvlText w:val="o"/>
      <w:lvlJc w:val="left"/>
      <w:pPr>
        <w:ind w:left="580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36F24A00">
      <w:start w:val="1"/>
      <w:numFmt w:val="bullet"/>
      <w:lvlText w:val="▪"/>
      <w:lvlJc w:val="left"/>
      <w:pPr>
        <w:ind w:left="652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3" w15:restartNumberingAfterBreak="0">
    <w:nsid w:val="10EF5342"/>
    <w:multiLevelType w:val="hybridMultilevel"/>
    <w:tmpl w:val="B6F0C050"/>
    <w:lvl w:ilvl="0" w:tplc="DB12BCBA">
      <w:start w:val="1"/>
      <w:numFmt w:val="decimal"/>
      <w:lvlText w:val="%1."/>
      <w:lvlJc w:val="left"/>
      <w:pPr>
        <w:ind w:left="720" w:hanging="360"/>
      </w:pPr>
      <w:rPr>
        <w:rFonts w:ascii="Tahoma" w:hAnsi="Tahoma" w:hint="default"/>
        <w:b/>
        <w:i w:val="0"/>
        <w:sz w:val="24"/>
        <w:szCs w:val="24"/>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2C71E41"/>
    <w:multiLevelType w:val="hybridMultilevel"/>
    <w:tmpl w:val="AEA804AC"/>
    <w:lvl w:ilvl="0" w:tplc="83A01876">
      <w:start w:val="1"/>
      <w:numFmt w:val="bullet"/>
      <w:lvlText w:val=""/>
      <w:lvlJc w:val="left"/>
      <w:pPr>
        <w:tabs>
          <w:tab w:val="num" w:pos="1958"/>
        </w:tabs>
        <w:ind w:left="1107" w:firstLine="0"/>
      </w:pPr>
      <w:rPr>
        <w:rFonts w:ascii="Wingdings" w:hAnsi="Wingdings" w:hint="default"/>
        <w:color w:val="auto"/>
        <w:u w:color="FFFFFF"/>
      </w:rPr>
    </w:lvl>
    <w:lvl w:ilvl="1" w:tplc="04150005">
      <w:start w:val="1"/>
      <w:numFmt w:val="bullet"/>
      <w:lvlText w:val=""/>
      <w:lvlJc w:val="left"/>
      <w:pPr>
        <w:tabs>
          <w:tab w:val="num" w:pos="2471"/>
        </w:tabs>
        <w:ind w:left="1620" w:firstLine="0"/>
      </w:pPr>
      <w:rPr>
        <w:rFonts w:ascii="Wingdings" w:hAnsi="Wingdings" w:hint="default"/>
        <w:color w:val="auto"/>
        <w:u w:color="FFFFFF"/>
      </w:rPr>
    </w:lvl>
    <w:lvl w:ilvl="2" w:tplc="04150005" w:tentative="1">
      <w:start w:val="1"/>
      <w:numFmt w:val="bullet"/>
      <w:lvlText w:val=""/>
      <w:lvlJc w:val="left"/>
      <w:pPr>
        <w:tabs>
          <w:tab w:val="num" w:pos="2700"/>
        </w:tabs>
        <w:ind w:left="2700" w:hanging="360"/>
      </w:pPr>
      <w:rPr>
        <w:rFonts w:ascii="Wingdings" w:hAnsi="Wingdings" w:hint="default"/>
      </w:rPr>
    </w:lvl>
    <w:lvl w:ilvl="3" w:tplc="04150001" w:tentative="1">
      <w:start w:val="1"/>
      <w:numFmt w:val="bullet"/>
      <w:lvlText w:val=""/>
      <w:lvlJc w:val="left"/>
      <w:pPr>
        <w:tabs>
          <w:tab w:val="num" w:pos="3420"/>
        </w:tabs>
        <w:ind w:left="3420" w:hanging="360"/>
      </w:pPr>
      <w:rPr>
        <w:rFonts w:ascii="Symbol" w:hAnsi="Symbol" w:hint="default"/>
      </w:rPr>
    </w:lvl>
    <w:lvl w:ilvl="4" w:tplc="04150003" w:tentative="1">
      <w:start w:val="1"/>
      <w:numFmt w:val="bullet"/>
      <w:lvlText w:val="o"/>
      <w:lvlJc w:val="left"/>
      <w:pPr>
        <w:tabs>
          <w:tab w:val="num" w:pos="4140"/>
        </w:tabs>
        <w:ind w:left="4140" w:hanging="360"/>
      </w:pPr>
      <w:rPr>
        <w:rFonts w:ascii="Courier New" w:hAnsi="Courier New" w:cs="Courier New" w:hint="default"/>
      </w:rPr>
    </w:lvl>
    <w:lvl w:ilvl="5" w:tplc="04150005" w:tentative="1">
      <w:start w:val="1"/>
      <w:numFmt w:val="bullet"/>
      <w:lvlText w:val=""/>
      <w:lvlJc w:val="left"/>
      <w:pPr>
        <w:tabs>
          <w:tab w:val="num" w:pos="4860"/>
        </w:tabs>
        <w:ind w:left="4860" w:hanging="360"/>
      </w:pPr>
      <w:rPr>
        <w:rFonts w:ascii="Wingdings" w:hAnsi="Wingdings" w:hint="default"/>
      </w:rPr>
    </w:lvl>
    <w:lvl w:ilvl="6" w:tplc="04150001" w:tentative="1">
      <w:start w:val="1"/>
      <w:numFmt w:val="bullet"/>
      <w:lvlText w:val=""/>
      <w:lvlJc w:val="left"/>
      <w:pPr>
        <w:tabs>
          <w:tab w:val="num" w:pos="5580"/>
        </w:tabs>
        <w:ind w:left="5580" w:hanging="360"/>
      </w:pPr>
      <w:rPr>
        <w:rFonts w:ascii="Symbol" w:hAnsi="Symbol" w:hint="default"/>
      </w:rPr>
    </w:lvl>
    <w:lvl w:ilvl="7" w:tplc="04150003" w:tentative="1">
      <w:start w:val="1"/>
      <w:numFmt w:val="bullet"/>
      <w:lvlText w:val="o"/>
      <w:lvlJc w:val="left"/>
      <w:pPr>
        <w:tabs>
          <w:tab w:val="num" w:pos="6300"/>
        </w:tabs>
        <w:ind w:left="6300" w:hanging="360"/>
      </w:pPr>
      <w:rPr>
        <w:rFonts w:ascii="Courier New" w:hAnsi="Courier New" w:cs="Courier New" w:hint="default"/>
      </w:rPr>
    </w:lvl>
    <w:lvl w:ilvl="8" w:tplc="04150005" w:tentative="1">
      <w:start w:val="1"/>
      <w:numFmt w:val="bullet"/>
      <w:lvlText w:val=""/>
      <w:lvlJc w:val="left"/>
      <w:pPr>
        <w:tabs>
          <w:tab w:val="num" w:pos="7020"/>
        </w:tabs>
        <w:ind w:left="7020" w:hanging="360"/>
      </w:pPr>
      <w:rPr>
        <w:rFonts w:ascii="Wingdings" w:hAnsi="Wingdings" w:hint="default"/>
      </w:rPr>
    </w:lvl>
  </w:abstractNum>
  <w:abstractNum w:abstractNumId="15" w15:restartNumberingAfterBreak="0">
    <w:nsid w:val="14066BCC"/>
    <w:multiLevelType w:val="hybridMultilevel"/>
    <w:tmpl w:val="050618E6"/>
    <w:lvl w:ilvl="0" w:tplc="04150005">
      <w:start w:val="1"/>
      <w:numFmt w:val="bullet"/>
      <w:lvlText w:val=""/>
      <w:lvlJc w:val="left"/>
      <w:pPr>
        <w:ind w:left="1365" w:hanging="360"/>
      </w:pPr>
      <w:rPr>
        <w:rFonts w:ascii="Wingdings" w:hAnsi="Wingdings" w:hint="default"/>
      </w:rPr>
    </w:lvl>
    <w:lvl w:ilvl="1" w:tplc="04150003" w:tentative="1">
      <w:start w:val="1"/>
      <w:numFmt w:val="bullet"/>
      <w:lvlText w:val="o"/>
      <w:lvlJc w:val="left"/>
      <w:pPr>
        <w:ind w:left="2085" w:hanging="360"/>
      </w:pPr>
      <w:rPr>
        <w:rFonts w:ascii="Courier New" w:hAnsi="Courier New" w:cs="Courier New" w:hint="default"/>
      </w:rPr>
    </w:lvl>
    <w:lvl w:ilvl="2" w:tplc="04150005" w:tentative="1">
      <w:start w:val="1"/>
      <w:numFmt w:val="bullet"/>
      <w:lvlText w:val=""/>
      <w:lvlJc w:val="left"/>
      <w:pPr>
        <w:ind w:left="2805" w:hanging="360"/>
      </w:pPr>
      <w:rPr>
        <w:rFonts w:ascii="Wingdings" w:hAnsi="Wingdings" w:hint="default"/>
      </w:rPr>
    </w:lvl>
    <w:lvl w:ilvl="3" w:tplc="04150001" w:tentative="1">
      <w:start w:val="1"/>
      <w:numFmt w:val="bullet"/>
      <w:lvlText w:val=""/>
      <w:lvlJc w:val="left"/>
      <w:pPr>
        <w:ind w:left="3525" w:hanging="360"/>
      </w:pPr>
      <w:rPr>
        <w:rFonts w:ascii="Symbol" w:hAnsi="Symbol" w:hint="default"/>
      </w:rPr>
    </w:lvl>
    <w:lvl w:ilvl="4" w:tplc="04150003" w:tentative="1">
      <w:start w:val="1"/>
      <w:numFmt w:val="bullet"/>
      <w:lvlText w:val="o"/>
      <w:lvlJc w:val="left"/>
      <w:pPr>
        <w:ind w:left="4245" w:hanging="360"/>
      </w:pPr>
      <w:rPr>
        <w:rFonts w:ascii="Courier New" w:hAnsi="Courier New" w:cs="Courier New" w:hint="default"/>
      </w:rPr>
    </w:lvl>
    <w:lvl w:ilvl="5" w:tplc="04150005" w:tentative="1">
      <w:start w:val="1"/>
      <w:numFmt w:val="bullet"/>
      <w:lvlText w:val=""/>
      <w:lvlJc w:val="left"/>
      <w:pPr>
        <w:ind w:left="4965" w:hanging="360"/>
      </w:pPr>
      <w:rPr>
        <w:rFonts w:ascii="Wingdings" w:hAnsi="Wingdings" w:hint="default"/>
      </w:rPr>
    </w:lvl>
    <w:lvl w:ilvl="6" w:tplc="04150001" w:tentative="1">
      <w:start w:val="1"/>
      <w:numFmt w:val="bullet"/>
      <w:lvlText w:val=""/>
      <w:lvlJc w:val="left"/>
      <w:pPr>
        <w:ind w:left="5685" w:hanging="360"/>
      </w:pPr>
      <w:rPr>
        <w:rFonts w:ascii="Symbol" w:hAnsi="Symbol" w:hint="default"/>
      </w:rPr>
    </w:lvl>
    <w:lvl w:ilvl="7" w:tplc="04150003" w:tentative="1">
      <w:start w:val="1"/>
      <w:numFmt w:val="bullet"/>
      <w:lvlText w:val="o"/>
      <w:lvlJc w:val="left"/>
      <w:pPr>
        <w:ind w:left="6405" w:hanging="360"/>
      </w:pPr>
      <w:rPr>
        <w:rFonts w:ascii="Courier New" w:hAnsi="Courier New" w:cs="Courier New" w:hint="default"/>
      </w:rPr>
    </w:lvl>
    <w:lvl w:ilvl="8" w:tplc="04150005" w:tentative="1">
      <w:start w:val="1"/>
      <w:numFmt w:val="bullet"/>
      <w:lvlText w:val=""/>
      <w:lvlJc w:val="left"/>
      <w:pPr>
        <w:ind w:left="7125" w:hanging="360"/>
      </w:pPr>
      <w:rPr>
        <w:rFonts w:ascii="Wingdings" w:hAnsi="Wingdings" w:hint="default"/>
      </w:rPr>
    </w:lvl>
  </w:abstractNum>
  <w:abstractNum w:abstractNumId="16" w15:restartNumberingAfterBreak="0">
    <w:nsid w:val="144133FA"/>
    <w:multiLevelType w:val="hybridMultilevel"/>
    <w:tmpl w:val="81FE6216"/>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16DC1B95"/>
    <w:multiLevelType w:val="hybridMultilevel"/>
    <w:tmpl w:val="3FB44E0C"/>
    <w:lvl w:ilvl="0" w:tplc="7C9E18B6">
      <w:start w:val="1"/>
      <w:numFmt w:val="bullet"/>
      <w:lvlText w:val=""/>
      <w:lvlJc w:val="left"/>
      <w:pPr>
        <w:ind w:left="720" w:hanging="360"/>
      </w:pPr>
      <w:rPr>
        <w:rFonts w:ascii="Wingdings" w:hAnsi="Wingdings" w:hint="default"/>
        <w:color w:val="auto"/>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8" w15:restartNumberingAfterBreak="0">
    <w:nsid w:val="19754D69"/>
    <w:multiLevelType w:val="hybridMultilevel"/>
    <w:tmpl w:val="17EAB23A"/>
    <w:lvl w:ilvl="0" w:tplc="04150005">
      <w:start w:val="1"/>
      <w:numFmt w:val="bullet"/>
      <w:lvlText w:val=""/>
      <w:lvlJc w:val="left"/>
      <w:pPr>
        <w:ind w:left="1571" w:hanging="360"/>
      </w:pPr>
      <w:rPr>
        <w:rFonts w:ascii="Wingdings" w:hAnsi="Wingdings"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19" w15:restartNumberingAfterBreak="0">
    <w:nsid w:val="1BD20641"/>
    <w:multiLevelType w:val="hybridMultilevel"/>
    <w:tmpl w:val="A2CAB8BE"/>
    <w:lvl w:ilvl="0" w:tplc="83A01876">
      <w:start w:val="1"/>
      <w:numFmt w:val="bullet"/>
      <w:lvlText w:val=""/>
      <w:lvlJc w:val="left"/>
      <w:pPr>
        <w:tabs>
          <w:tab w:val="num" w:pos="1958"/>
        </w:tabs>
        <w:ind w:left="1107" w:firstLine="0"/>
      </w:pPr>
      <w:rPr>
        <w:rFonts w:ascii="Wingdings" w:hAnsi="Wingdings" w:hint="default"/>
        <w:color w:val="auto"/>
        <w:u w:color="FFFFFF"/>
      </w:rPr>
    </w:lvl>
    <w:lvl w:ilvl="1" w:tplc="04150003" w:tentative="1">
      <w:start w:val="1"/>
      <w:numFmt w:val="bullet"/>
      <w:lvlText w:val="o"/>
      <w:lvlJc w:val="left"/>
      <w:pPr>
        <w:tabs>
          <w:tab w:val="num" w:pos="1980"/>
        </w:tabs>
        <w:ind w:left="1980" w:hanging="360"/>
      </w:pPr>
      <w:rPr>
        <w:rFonts w:ascii="Courier New" w:hAnsi="Courier New" w:cs="Courier New" w:hint="default"/>
      </w:rPr>
    </w:lvl>
    <w:lvl w:ilvl="2" w:tplc="04150005" w:tentative="1">
      <w:start w:val="1"/>
      <w:numFmt w:val="bullet"/>
      <w:lvlText w:val=""/>
      <w:lvlJc w:val="left"/>
      <w:pPr>
        <w:tabs>
          <w:tab w:val="num" w:pos="2700"/>
        </w:tabs>
        <w:ind w:left="2700" w:hanging="360"/>
      </w:pPr>
      <w:rPr>
        <w:rFonts w:ascii="Wingdings" w:hAnsi="Wingdings" w:hint="default"/>
      </w:rPr>
    </w:lvl>
    <w:lvl w:ilvl="3" w:tplc="04150001" w:tentative="1">
      <w:start w:val="1"/>
      <w:numFmt w:val="bullet"/>
      <w:lvlText w:val=""/>
      <w:lvlJc w:val="left"/>
      <w:pPr>
        <w:tabs>
          <w:tab w:val="num" w:pos="3420"/>
        </w:tabs>
        <w:ind w:left="3420" w:hanging="360"/>
      </w:pPr>
      <w:rPr>
        <w:rFonts w:ascii="Symbol" w:hAnsi="Symbol" w:hint="default"/>
      </w:rPr>
    </w:lvl>
    <w:lvl w:ilvl="4" w:tplc="04150003" w:tentative="1">
      <w:start w:val="1"/>
      <w:numFmt w:val="bullet"/>
      <w:lvlText w:val="o"/>
      <w:lvlJc w:val="left"/>
      <w:pPr>
        <w:tabs>
          <w:tab w:val="num" w:pos="4140"/>
        </w:tabs>
        <w:ind w:left="4140" w:hanging="360"/>
      </w:pPr>
      <w:rPr>
        <w:rFonts w:ascii="Courier New" w:hAnsi="Courier New" w:cs="Courier New" w:hint="default"/>
      </w:rPr>
    </w:lvl>
    <w:lvl w:ilvl="5" w:tplc="04150005" w:tentative="1">
      <w:start w:val="1"/>
      <w:numFmt w:val="bullet"/>
      <w:lvlText w:val=""/>
      <w:lvlJc w:val="left"/>
      <w:pPr>
        <w:tabs>
          <w:tab w:val="num" w:pos="4860"/>
        </w:tabs>
        <w:ind w:left="4860" w:hanging="360"/>
      </w:pPr>
      <w:rPr>
        <w:rFonts w:ascii="Wingdings" w:hAnsi="Wingdings" w:hint="default"/>
      </w:rPr>
    </w:lvl>
    <w:lvl w:ilvl="6" w:tplc="04150001" w:tentative="1">
      <w:start w:val="1"/>
      <w:numFmt w:val="bullet"/>
      <w:lvlText w:val=""/>
      <w:lvlJc w:val="left"/>
      <w:pPr>
        <w:tabs>
          <w:tab w:val="num" w:pos="5580"/>
        </w:tabs>
        <w:ind w:left="5580" w:hanging="360"/>
      </w:pPr>
      <w:rPr>
        <w:rFonts w:ascii="Symbol" w:hAnsi="Symbol" w:hint="default"/>
      </w:rPr>
    </w:lvl>
    <w:lvl w:ilvl="7" w:tplc="04150003" w:tentative="1">
      <w:start w:val="1"/>
      <w:numFmt w:val="bullet"/>
      <w:lvlText w:val="o"/>
      <w:lvlJc w:val="left"/>
      <w:pPr>
        <w:tabs>
          <w:tab w:val="num" w:pos="6300"/>
        </w:tabs>
        <w:ind w:left="6300" w:hanging="360"/>
      </w:pPr>
      <w:rPr>
        <w:rFonts w:ascii="Courier New" w:hAnsi="Courier New" w:cs="Courier New" w:hint="default"/>
      </w:rPr>
    </w:lvl>
    <w:lvl w:ilvl="8" w:tplc="04150005" w:tentative="1">
      <w:start w:val="1"/>
      <w:numFmt w:val="bullet"/>
      <w:lvlText w:val=""/>
      <w:lvlJc w:val="left"/>
      <w:pPr>
        <w:tabs>
          <w:tab w:val="num" w:pos="7020"/>
        </w:tabs>
        <w:ind w:left="7020" w:hanging="360"/>
      </w:pPr>
      <w:rPr>
        <w:rFonts w:ascii="Wingdings" w:hAnsi="Wingdings" w:hint="default"/>
      </w:rPr>
    </w:lvl>
  </w:abstractNum>
  <w:abstractNum w:abstractNumId="20" w15:restartNumberingAfterBreak="0">
    <w:nsid w:val="1C940544"/>
    <w:multiLevelType w:val="hybridMultilevel"/>
    <w:tmpl w:val="4532E686"/>
    <w:lvl w:ilvl="0" w:tplc="83A01876">
      <w:start w:val="1"/>
      <w:numFmt w:val="bullet"/>
      <w:lvlText w:val=""/>
      <w:lvlJc w:val="left"/>
      <w:pPr>
        <w:tabs>
          <w:tab w:val="num" w:pos="1958"/>
        </w:tabs>
        <w:ind w:left="1107" w:firstLine="0"/>
      </w:pPr>
      <w:rPr>
        <w:rFonts w:ascii="Wingdings" w:hAnsi="Wingdings" w:hint="default"/>
        <w:color w:val="auto"/>
        <w:u w:color="FFFFFF"/>
      </w:rPr>
    </w:lvl>
    <w:lvl w:ilvl="1" w:tplc="04150003" w:tentative="1">
      <w:start w:val="1"/>
      <w:numFmt w:val="bullet"/>
      <w:lvlText w:val="o"/>
      <w:lvlJc w:val="left"/>
      <w:pPr>
        <w:tabs>
          <w:tab w:val="num" w:pos="1980"/>
        </w:tabs>
        <w:ind w:left="1980" w:hanging="360"/>
      </w:pPr>
      <w:rPr>
        <w:rFonts w:ascii="Courier New" w:hAnsi="Courier New" w:cs="Courier New" w:hint="default"/>
      </w:rPr>
    </w:lvl>
    <w:lvl w:ilvl="2" w:tplc="04150005" w:tentative="1">
      <w:start w:val="1"/>
      <w:numFmt w:val="bullet"/>
      <w:lvlText w:val=""/>
      <w:lvlJc w:val="left"/>
      <w:pPr>
        <w:tabs>
          <w:tab w:val="num" w:pos="2700"/>
        </w:tabs>
        <w:ind w:left="2700" w:hanging="360"/>
      </w:pPr>
      <w:rPr>
        <w:rFonts w:ascii="Wingdings" w:hAnsi="Wingdings" w:hint="default"/>
      </w:rPr>
    </w:lvl>
    <w:lvl w:ilvl="3" w:tplc="04150001" w:tentative="1">
      <w:start w:val="1"/>
      <w:numFmt w:val="bullet"/>
      <w:lvlText w:val=""/>
      <w:lvlJc w:val="left"/>
      <w:pPr>
        <w:tabs>
          <w:tab w:val="num" w:pos="3420"/>
        </w:tabs>
        <w:ind w:left="3420" w:hanging="360"/>
      </w:pPr>
      <w:rPr>
        <w:rFonts w:ascii="Symbol" w:hAnsi="Symbol" w:hint="default"/>
      </w:rPr>
    </w:lvl>
    <w:lvl w:ilvl="4" w:tplc="04150003" w:tentative="1">
      <w:start w:val="1"/>
      <w:numFmt w:val="bullet"/>
      <w:lvlText w:val="o"/>
      <w:lvlJc w:val="left"/>
      <w:pPr>
        <w:tabs>
          <w:tab w:val="num" w:pos="4140"/>
        </w:tabs>
        <w:ind w:left="4140" w:hanging="360"/>
      </w:pPr>
      <w:rPr>
        <w:rFonts w:ascii="Courier New" w:hAnsi="Courier New" w:cs="Courier New" w:hint="default"/>
      </w:rPr>
    </w:lvl>
    <w:lvl w:ilvl="5" w:tplc="04150005" w:tentative="1">
      <w:start w:val="1"/>
      <w:numFmt w:val="bullet"/>
      <w:lvlText w:val=""/>
      <w:lvlJc w:val="left"/>
      <w:pPr>
        <w:tabs>
          <w:tab w:val="num" w:pos="4860"/>
        </w:tabs>
        <w:ind w:left="4860" w:hanging="360"/>
      </w:pPr>
      <w:rPr>
        <w:rFonts w:ascii="Wingdings" w:hAnsi="Wingdings" w:hint="default"/>
      </w:rPr>
    </w:lvl>
    <w:lvl w:ilvl="6" w:tplc="04150001" w:tentative="1">
      <w:start w:val="1"/>
      <w:numFmt w:val="bullet"/>
      <w:lvlText w:val=""/>
      <w:lvlJc w:val="left"/>
      <w:pPr>
        <w:tabs>
          <w:tab w:val="num" w:pos="5580"/>
        </w:tabs>
        <w:ind w:left="5580" w:hanging="360"/>
      </w:pPr>
      <w:rPr>
        <w:rFonts w:ascii="Symbol" w:hAnsi="Symbol" w:hint="default"/>
      </w:rPr>
    </w:lvl>
    <w:lvl w:ilvl="7" w:tplc="04150003" w:tentative="1">
      <w:start w:val="1"/>
      <w:numFmt w:val="bullet"/>
      <w:lvlText w:val="o"/>
      <w:lvlJc w:val="left"/>
      <w:pPr>
        <w:tabs>
          <w:tab w:val="num" w:pos="6300"/>
        </w:tabs>
        <w:ind w:left="6300" w:hanging="360"/>
      </w:pPr>
      <w:rPr>
        <w:rFonts w:ascii="Courier New" w:hAnsi="Courier New" w:cs="Courier New" w:hint="default"/>
      </w:rPr>
    </w:lvl>
    <w:lvl w:ilvl="8" w:tplc="04150005" w:tentative="1">
      <w:start w:val="1"/>
      <w:numFmt w:val="bullet"/>
      <w:lvlText w:val=""/>
      <w:lvlJc w:val="left"/>
      <w:pPr>
        <w:tabs>
          <w:tab w:val="num" w:pos="7020"/>
        </w:tabs>
        <w:ind w:left="7020" w:hanging="360"/>
      </w:pPr>
      <w:rPr>
        <w:rFonts w:ascii="Wingdings" w:hAnsi="Wingdings" w:hint="default"/>
      </w:rPr>
    </w:lvl>
  </w:abstractNum>
  <w:abstractNum w:abstractNumId="21" w15:restartNumberingAfterBreak="0">
    <w:nsid w:val="1F9145C0"/>
    <w:multiLevelType w:val="hybridMultilevel"/>
    <w:tmpl w:val="2C74A600"/>
    <w:lvl w:ilvl="0" w:tplc="2C8A3290">
      <w:start w:val="1"/>
      <w:numFmt w:val="bullet"/>
      <w:lvlText w:val=""/>
      <w:lvlJc w:val="left"/>
      <w:pPr>
        <w:tabs>
          <w:tab w:val="num" w:pos="1958"/>
        </w:tabs>
        <w:ind w:left="1107" w:firstLine="0"/>
      </w:pPr>
      <w:rPr>
        <w:rFonts w:ascii="Wingdings" w:hAnsi="Wingdings" w:hint="default"/>
        <w:color w:val="auto"/>
        <w:u w:color="FFFFFF"/>
      </w:rPr>
    </w:lvl>
    <w:lvl w:ilvl="1" w:tplc="87FC3D1A">
      <w:start w:val="1"/>
      <w:numFmt w:val="bullet"/>
      <w:lvlText w:val=""/>
      <w:lvlJc w:val="left"/>
      <w:pPr>
        <w:tabs>
          <w:tab w:val="num" w:pos="2471"/>
        </w:tabs>
        <w:ind w:left="1620" w:firstLine="0"/>
      </w:pPr>
      <w:rPr>
        <w:rFonts w:ascii="Symbol" w:hAnsi="Symbol" w:hint="default"/>
        <w:color w:val="auto"/>
        <w:u w:color="FFFFFF"/>
      </w:rPr>
    </w:lvl>
    <w:lvl w:ilvl="2" w:tplc="04150005" w:tentative="1">
      <w:start w:val="1"/>
      <w:numFmt w:val="bullet"/>
      <w:lvlText w:val=""/>
      <w:lvlJc w:val="left"/>
      <w:pPr>
        <w:tabs>
          <w:tab w:val="num" w:pos="2700"/>
        </w:tabs>
        <w:ind w:left="2700" w:hanging="360"/>
      </w:pPr>
      <w:rPr>
        <w:rFonts w:ascii="Wingdings" w:hAnsi="Wingdings" w:hint="default"/>
      </w:rPr>
    </w:lvl>
    <w:lvl w:ilvl="3" w:tplc="04150001" w:tentative="1">
      <w:start w:val="1"/>
      <w:numFmt w:val="bullet"/>
      <w:lvlText w:val=""/>
      <w:lvlJc w:val="left"/>
      <w:pPr>
        <w:tabs>
          <w:tab w:val="num" w:pos="3420"/>
        </w:tabs>
        <w:ind w:left="3420" w:hanging="360"/>
      </w:pPr>
      <w:rPr>
        <w:rFonts w:ascii="Symbol" w:hAnsi="Symbol" w:hint="default"/>
      </w:rPr>
    </w:lvl>
    <w:lvl w:ilvl="4" w:tplc="04150003" w:tentative="1">
      <w:start w:val="1"/>
      <w:numFmt w:val="bullet"/>
      <w:lvlText w:val="o"/>
      <w:lvlJc w:val="left"/>
      <w:pPr>
        <w:tabs>
          <w:tab w:val="num" w:pos="4140"/>
        </w:tabs>
        <w:ind w:left="4140" w:hanging="360"/>
      </w:pPr>
      <w:rPr>
        <w:rFonts w:ascii="Courier New" w:hAnsi="Courier New" w:cs="Courier New" w:hint="default"/>
      </w:rPr>
    </w:lvl>
    <w:lvl w:ilvl="5" w:tplc="04150005" w:tentative="1">
      <w:start w:val="1"/>
      <w:numFmt w:val="bullet"/>
      <w:lvlText w:val=""/>
      <w:lvlJc w:val="left"/>
      <w:pPr>
        <w:tabs>
          <w:tab w:val="num" w:pos="4860"/>
        </w:tabs>
        <w:ind w:left="4860" w:hanging="360"/>
      </w:pPr>
      <w:rPr>
        <w:rFonts w:ascii="Wingdings" w:hAnsi="Wingdings" w:hint="default"/>
      </w:rPr>
    </w:lvl>
    <w:lvl w:ilvl="6" w:tplc="04150001" w:tentative="1">
      <w:start w:val="1"/>
      <w:numFmt w:val="bullet"/>
      <w:lvlText w:val=""/>
      <w:lvlJc w:val="left"/>
      <w:pPr>
        <w:tabs>
          <w:tab w:val="num" w:pos="5580"/>
        </w:tabs>
        <w:ind w:left="5580" w:hanging="360"/>
      </w:pPr>
      <w:rPr>
        <w:rFonts w:ascii="Symbol" w:hAnsi="Symbol" w:hint="default"/>
      </w:rPr>
    </w:lvl>
    <w:lvl w:ilvl="7" w:tplc="04150003" w:tentative="1">
      <w:start w:val="1"/>
      <w:numFmt w:val="bullet"/>
      <w:lvlText w:val="o"/>
      <w:lvlJc w:val="left"/>
      <w:pPr>
        <w:tabs>
          <w:tab w:val="num" w:pos="6300"/>
        </w:tabs>
        <w:ind w:left="6300" w:hanging="360"/>
      </w:pPr>
      <w:rPr>
        <w:rFonts w:ascii="Courier New" w:hAnsi="Courier New" w:cs="Courier New" w:hint="default"/>
      </w:rPr>
    </w:lvl>
    <w:lvl w:ilvl="8" w:tplc="04150005" w:tentative="1">
      <w:start w:val="1"/>
      <w:numFmt w:val="bullet"/>
      <w:lvlText w:val=""/>
      <w:lvlJc w:val="left"/>
      <w:pPr>
        <w:tabs>
          <w:tab w:val="num" w:pos="7020"/>
        </w:tabs>
        <w:ind w:left="7020" w:hanging="360"/>
      </w:pPr>
      <w:rPr>
        <w:rFonts w:ascii="Wingdings" w:hAnsi="Wingdings" w:hint="default"/>
      </w:rPr>
    </w:lvl>
  </w:abstractNum>
  <w:abstractNum w:abstractNumId="22" w15:restartNumberingAfterBreak="0">
    <w:nsid w:val="1FAE1113"/>
    <w:multiLevelType w:val="hybridMultilevel"/>
    <w:tmpl w:val="8B7A500A"/>
    <w:lvl w:ilvl="0" w:tplc="3EB076C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20D36D9B"/>
    <w:multiLevelType w:val="hybridMultilevel"/>
    <w:tmpl w:val="362231E6"/>
    <w:lvl w:ilvl="0" w:tplc="C066BF62">
      <w:start w:val="1"/>
      <w:numFmt w:val="bullet"/>
      <w:lvlText w:val=""/>
      <w:lvlJc w:val="left"/>
      <w:pPr>
        <w:ind w:left="426"/>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B3927A04">
      <w:start w:val="1"/>
      <w:numFmt w:val="bullet"/>
      <w:lvlText w:val="o"/>
      <w:lvlJc w:val="left"/>
      <w:pPr>
        <w:ind w:left="10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70A84358">
      <w:start w:val="1"/>
      <w:numFmt w:val="bullet"/>
      <w:lvlText w:val="▪"/>
      <w:lvlJc w:val="left"/>
      <w:pPr>
        <w:ind w:left="18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0602B8E0">
      <w:start w:val="1"/>
      <w:numFmt w:val="bullet"/>
      <w:lvlText w:val="•"/>
      <w:lvlJc w:val="left"/>
      <w:pPr>
        <w:ind w:left="25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0BFE63CC">
      <w:start w:val="1"/>
      <w:numFmt w:val="bullet"/>
      <w:lvlText w:val="o"/>
      <w:lvlJc w:val="left"/>
      <w:pPr>
        <w:ind w:left="32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EAD0AEEE">
      <w:start w:val="1"/>
      <w:numFmt w:val="bullet"/>
      <w:lvlText w:val="▪"/>
      <w:lvlJc w:val="left"/>
      <w:pPr>
        <w:ind w:left="39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945CF6E4">
      <w:start w:val="1"/>
      <w:numFmt w:val="bullet"/>
      <w:lvlText w:val="•"/>
      <w:lvlJc w:val="left"/>
      <w:pPr>
        <w:ind w:left="46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3086CEFA">
      <w:start w:val="1"/>
      <w:numFmt w:val="bullet"/>
      <w:lvlText w:val="o"/>
      <w:lvlJc w:val="left"/>
      <w:pPr>
        <w:ind w:left="54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CACA5442">
      <w:start w:val="1"/>
      <w:numFmt w:val="bullet"/>
      <w:lvlText w:val="▪"/>
      <w:lvlJc w:val="left"/>
      <w:pPr>
        <w:ind w:left="61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24" w15:restartNumberingAfterBreak="0">
    <w:nsid w:val="21C666D5"/>
    <w:multiLevelType w:val="hybridMultilevel"/>
    <w:tmpl w:val="81F2AF82"/>
    <w:lvl w:ilvl="0" w:tplc="04150005">
      <w:start w:val="1"/>
      <w:numFmt w:val="bullet"/>
      <w:lvlText w:val=""/>
      <w:lvlJc w:val="left"/>
      <w:pPr>
        <w:ind w:left="1335" w:hanging="360"/>
      </w:pPr>
      <w:rPr>
        <w:rFonts w:ascii="Wingdings" w:hAnsi="Wingdings" w:hint="default"/>
      </w:rPr>
    </w:lvl>
    <w:lvl w:ilvl="1" w:tplc="04150003">
      <w:start w:val="1"/>
      <w:numFmt w:val="bullet"/>
      <w:lvlText w:val="o"/>
      <w:lvlJc w:val="left"/>
      <w:pPr>
        <w:ind w:left="2055" w:hanging="360"/>
      </w:pPr>
      <w:rPr>
        <w:rFonts w:ascii="Courier New" w:hAnsi="Courier New" w:cs="Courier New" w:hint="default"/>
      </w:rPr>
    </w:lvl>
    <w:lvl w:ilvl="2" w:tplc="04150005">
      <w:start w:val="1"/>
      <w:numFmt w:val="bullet"/>
      <w:lvlText w:val=""/>
      <w:lvlJc w:val="left"/>
      <w:pPr>
        <w:ind w:left="2775" w:hanging="360"/>
      </w:pPr>
      <w:rPr>
        <w:rFonts w:ascii="Wingdings" w:hAnsi="Wingdings" w:hint="default"/>
      </w:rPr>
    </w:lvl>
    <w:lvl w:ilvl="3" w:tplc="04150001">
      <w:start w:val="1"/>
      <w:numFmt w:val="bullet"/>
      <w:lvlText w:val=""/>
      <w:lvlJc w:val="left"/>
      <w:pPr>
        <w:ind w:left="3495" w:hanging="360"/>
      </w:pPr>
      <w:rPr>
        <w:rFonts w:ascii="Symbol" w:hAnsi="Symbol" w:hint="default"/>
      </w:rPr>
    </w:lvl>
    <w:lvl w:ilvl="4" w:tplc="04150003">
      <w:start w:val="1"/>
      <w:numFmt w:val="bullet"/>
      <w:lvlText w:val="o"/>
      <w:lvlJc w:val="left"/>
      <w:pPr>
        <w:ind w:left="4215" w:hanging="360"/>
      </w:pPr>
      <w:rPr>
        <w:rFonts w:ascii="Courier New" w:hAnsi="Courier New" w:cs="Courier New" w:hint="default"/>
      </w:rPr>
    </w:lvl>
    <w:lvl w:ilvl="5" w:tplc="04150005">
      <w:start w:val="1"/>
      <w:numFmt w:val="bullet"/>
      <w:lvlText w:val=""/>
      <w:lvlJc w:val="left"/>
      <w:pPr>
        <w:ind w:left="4935" w:hanging="360"/>
      </w:pPr>
      <w:rPr>
        <w:rFonts w:ascii="Wingdings" w:hAnsi="Wingdings" w:hint="default"/>
      </w:rPr>
    </w:lvl>
    <w:lvl w:ilvl="6" w:tplc="04150001">
      <w:start w:val="1"/>
      <w:numFmt w:val="bullet"/>
      <w:lvlText w:val=""/>
      <w:lvlJc w:val="left"/>
      <w:pPr>
        <w:ind w:left="5655" w:hanging="360"/>
      </w:pPr>
      <w:rPr>
        <w:rFonts w:ascii="Symbol" w:hAnsi="Symbol" w:hint="default"/>
      </w:rPr>
    </w:lvl>
    <w:lvl w:ilvl="7" w:tplc="04150003">
      <w:start w:val="1"/>
      <w:numFmt w:val="bullet"/>
      <w:lvlText w:val="o"/>
      <w:lvlJc w:val="left"/>
      <w:pPr>
        <w:ind w:left="6375" w:hanging="360"/>
      </w:pPr>
      <w:rPr>
        <w:rFonts w:ascii="Courier New" w:hAnsi="Courier New" w:cs="Courier New" w:hint="default"/>
      </w:rPr>
    </w:lvl>
    <w:lvl w:ilvl="8" w:tplc="04150005">
      <w:start w:val="1"/>
      <w:numFmt w:val="bullet"/>
      <w:lvlText w:val=""/>
      <w:lvlJc w:val="left"/>
      <w:pPr>
        <w:ind w:left="7095" w:hanging="360"/>
      </w:pPr>
      <w:rPr>
        <w:rFonts w:ascii="Wingdings" w:hAnsi="Wingdings" w:hint="default"/>
      </w:rPr>
    </w:lvl>
  </w:abstractNum>
  <w:abstractNum w:abstractNumId="25" w15:restartNumberingAfterBreak="0">
    <w:nsid w:val="22084A9D"/>
    <w:multiLevelType w:val="hybridMultilevel"/>
    <w:tmpl w:val="185E49C0"/>
    <w:lvl w:ilvl="0" w:tplc="83A01876">
      <w:start w:val="1"/>
      <w:numFmt w:val="bullet"/>
      <w:lvlText w:val=""/>
      <w:lvlJc w:val="left"/>
      <w:pPr>
        <w:tabs>
          <w:tab w:val="num" w:pos="2269"/>
        </w:tabs>
        <w:ind w:left="1418" w:firstLine="0"/>
      </w:pPr>
      <w:rPr>
        <w:rFonts w:ascii="Wingdings" w:hAnsi="Wingdings" w:hint="default"/>
        <w:color w:val="auto"/>
        <w:u w:color="FFFFFF"/>
      </w:rPr>
    </w:lvl>
    <w:lvl w:ilvl="1" w:tplc="87FC3D1A">
      <w:start w:val="1"/>
      <w:numFmt w:val="bullet"/>
      <w:lvlText w:val=""/>
      <w:lvlJc w:val="left"/>
      <w:pPr>
        <w:tabs>
          <w:tab w:val="num" w:pos="1418"/>
        </w:tabs>
        <w:ind w:left="567" w:firstLine="0"/>
      </w:pPr>
      <w:rPr>
        <w:rFonts w:ascii="Symbol" w:hAnsi="Symbol" w:hint="default"/>
        <w:color w:val="auto"/>
        <w:u w:color="FFFFFF"/>
      </w:rPr>
    </w:lvl>
    <w:lvl w:ilvl="2" w:tplc="CED8B2A0">
      <w:start w:val="1"/>
      <w:numFmt w:val="bullet"/>
      <w:lvlText w:val="o"/>
      <w:lvlJc w:val="left"/>
      <w:pPr>
        <w:tabs>
          <w:tab w:val="num" w:pos="2878"/>
        </w:tabs>
        <w:ind w:left="2595" w:firstLine="0"/>
      </w:pPr>
      <w:rPr>
        <w:rFonts w:ascii="Courier New" w:hAnsi="Courier New" w:hint="default"/>
        <w:color w:val="auto"/>
        <w:u w:color="FFFFFF"/>
      </w:rPr>
    </w:lvl>
    <w:lvl w:ilvl="3" w:tplc="04150001" w:tentative="1">
      <w:start w:val="1"/>
      <w:numFmt w:val="bullet"/>
      <w:lvlText w:val=""/>
      <w:lvlJc w:val="left"/>
      <w:pPr>
        <w:tabs>
          <w:tab w:val="num" w:pos="3675"/>
        </w:tabs>
        <w:ind w:left="3675" w:hanging="360"/>
      </w:pPr>
      <w:rPr>
        <w:rFonts w:ascii="Symbol" w:hAnsi="Symbol" w:hint="default"/>
      </w:rPr>
    </w:lvl>
    <w:lvl w:ilvl="4" w:tplc="04150003" w:tentative="1">
      <w:start w:val="1"/>
      <w:numFmt w:val="bullet"/>
      <w:lvlText w:val="o"/>
      <w:lvlJc w:val="left"/>
      <w:pPr>
        <w:tabs>
          <w:tab w:val="num" w:pos="4395"/>
        </w:tabs>
        <w:ind w:left="4395" w:hanging="360"/>
      </w:pPr>
      <w:rPr>
        <w:rFonts w:ascii="Courier New" w:hAnsi="Courier New" w:cs="Courier New" w:hint="default"/>
      </w:rPr>
    </w:lvl>
    <w:lvl w:ilvl="5" w:tplc="04150005" w:tentative="1">
      <w:start w:val="1"/>
      <w:numFmt w:val="bullet"/>
      <w:lvlText w:val=""/>
      <w:lvlJc w:val="left"/>
      <w:pPr>
        <w:tabs>
          <w:tab w:val="num" w:pos="5115"/>
        </w:tabs>
        <w:ind w:left="5115" w:hanging="360"/>
      </w:pPr>
      <w:rPr>
        <w:rFonts w:ascii="Wingdings" w:hAnsi="Wingdings" w:hint="default"/>
      </w:rPr>
    </w:lvl>
    <w:lvl w:ilvl="6" w:tplc="04150001" w:tentative="1">
      <w:start w:val="1"/>
      <w:numFmt w:val="bullet"/>
      <w:lvlText w:val=""/>
      <w:lvlJc w:val="left"/>
      <w:pPr>
        <w:tabs>
          <w:tab w:val="num" w:pos="5835"/>
        </w:tabs>
        <w:ind w:left="5835" w:hanging="360"/>
      </w:pPr>
      <w:rPr>
        <w:rFonts w:ascii="Symbol" w:hAnsi="Symbol" w:hint="default"/>
      </w:rPr>
    </w:lvl>
    <w:lvl w:ilvl="7" w:tplc="04150003" w:tentative="1">
      <w:start w:val="1"/>
      <w:numFmt w:val="bullet"/>
      <w:lvlText w:val="o"/>
      <w:lvlJc w:val="left"/>
      <w:pPr>
        <w:tabs>
          <w:tab w:val="num" w:pos="6555"/>
        </w:tabs>
        <w:ind w:left="6555" w:hanging="360"/>
      </w:pPr>
      <w:rPr>
        <w:rFonts w:ascii="Courier New" w:hAnsi="Courier New" w:cs="Courier New" w:hint="default"/>
      </w:rPr>
    </w:lvl>
    <w:lvl w:ilvl="8" w:tplc="04150005" w:tentative="1">
      <w:start w:val="1"/>
      <w:numFmt w:val="bullet"/>
      <w:lvlText w:val=""/>
      <w:lvlJc w:val="left"/>
      <w:pPr>
        <w:tabs>
          <w:tab w:val="num" w:pos="7275"/>
        </w:tabs>
        <w:ind w:left="7275" w:hanging="360"/>
      </w:pPr>
      <w:rPr>
        <w:rFonts w:ascii="Wingdings" w:hAnsi="Wingdings" w:hint="default"/>
      </w:rPr>
    </w:lvl>
  </w:abstractNum>
  <w:abstractNum w:abstractNumId="26" w15:restartNumberingAfterBreak="0">
    <w:nsid w:val="226A748D"/>
    <w:multiLevelType w:val="hybridMultilevel"/>
    <w:tmpl w:val="09484FF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227D4240"/>
    <w:multiLevelType w:val="hybridMultilevel"/>
    <w:tmpl w:val="8BEA220C"/>
    <w:lvl w:ilvl="0" w:tplc="72D28256">
      <w:start w:val="1"/>
      <w:numFmt w:val="bullet"/>
      <w:lvlText w:val=""/>
      <w:lvlJc w:val="left"/>
      <w:pPr>
        <w:tabs>
          <w:tab w:val="num" w:pos="1985"/>
        </w:tabs>
        <w:ind w:left="1985" w:hanging="851"/>
      </w:pPr>
      <w:rPr>
        <w:rFonts w:ascii="Wingdings" w:hAnsi="Wingdings" w:hint="default"/>
        <w:color w:val="auto"/>
        <w:u w:color="FFFFFF"/>
      </w:rPr>
    </w:lvl>
    <w:lvl w:ilvl="1" w:tplc="04150003" w:tentative="1">
      <w:start w:val="1"/>
      <w:numFmt w:val="bullet"/>
      <w:lvlText w:val="o"/>
      <w:lvlJc w:val="left"/>
      <w:pPr>
        <w:tabs>
          <w:tab w:val="num" w:pos="2007"/>
        </w:tabs>
        <w:ind w:left="2007" w:hanging="360"/>
      </w:pPr>
      <w:rPr>
        <w:rFonts w:ascii="Courier New" w:hAnsi="Courier New" w:cs="Courier New" w:hint="default"/>
      </w:rPr>
    </w:lvl>
    <w:lvl w:ilvl="2" w:tplc="04150005" w:tentative="1">
      <w:start w:val="1"/>
      <w:numFmt w:val="bullet"/>
      <w:lvlText w:val=""/>
      <w:lvlJc w:val="left"/>
      <w:pPr>
        <w:tabs>
          <w:tab w:val="num" w:pos="2727"/>
        </w:tabs>
        <w:ind w:left="2727" w:hanging="360"/>
      </w:pPr>
      <w:rPr>
        <w:rFonts w:ascii="Wingdings" w:hAnsi="Wingdings" w:hint="default"/>
      </w:rPr>
    </w:lvl>
    <w:lvl w:ilvl="3" w:tplc="04150001" w:tentative="1">
      <w:start w:val="1"/>
      <w:numFmt w:val="bullet"/>
      <w:lvlText w:val=""/>
      <w:lvlJc w:val="left"/>
      <w:pPr>
        <w:tabs>
          <w:tab w:val="num" w:pos="3447"/>
        </w:tabs>
        <w:ind w:left="3447" w:hanging="360"/>
      </w:pPr>
      <w:rPr>
        <w:rFonts w:ascii="Symbol" w:hAnsi="Symbol" w:hint="default"/>
      </w:rPr>
    </w:lvl>
    <w:lvl w:ilvl="4" w:tplc="04150003" w:tentative="1">
      <w:start w:val="1"/>
      <w:numFmt w:val="bullet"/>
      <w:lvlText w:val="o"/>
      <w:lvlJc w:val="left"/>
      <w:pPr>
        <w:tabs>
          <w:tab w:val="num" w:pos="4167"/>
        </w:tabs>
        <w:ind w:left="4167" w:hanging="360"/>
      </w:pPr>
      <w:rPr>
        <w:rFonts w:ascii="Courier New" w:hAnsi="Courier New" w:cs="Courier New" w:hint="default"/>
      </w:rPr>
    </w:lvl>
    <w:lvl w:ilvl="5" w:tplc="04150005" w:tentative="1">
      <w:start w:val="1"/>
      <w:numFmt w:val="bullet"/>
      <w:lvlText w:val=""/>
      <w:lvlJc w:val="left"/>
      <w:pPr>
        <w:tabs>
          <w:tab w:val="num" w:pos="4887"/>
        </w:tabs>
        <w:ind w:left="4887" w:hanging="360"/>
      </w:pPr>
      <w:rPr>
        <w:rFonts w:ascii="Wingdings" w:hAnsi="Wingdings" w:hint="default"/>
      </w:rPr>
    </w:lvl>
    <w:lvl w:ilvl="6" w:tplc="04150001" w:tentative="1">
      <w:start w:val="1"/>
      <w:numFmt w:val="bullet"/>
      <w:lvlText w:val=""/>
      <w:lvlJc w:val="left"/>
      <w:pPr>
        <w:tabs>
          <w:tab w:val="num" w:pos="5607"/>
        </w:tabs>
        <w:ind w:left="5607" w:hanging="360"/>
      </w:pPr>
      <w:rPr>
        <w:rFonts w:ascii="Symbol" w:hAnsi="Symbol" w:hint="default"/>
      </w:rPr>
    </w:lvl>
    <w:lvl w:ilvl="7" w:tplc="04150003" w:tentative="1">
      <w:start w:val="1"/>
      <w:numFmt w:val="bullet"/>
      <w:lvlText w:val="o"/>
      <w:lvlJc w:val="left"/>
      <w:pPr>
        <w:tabs>
          <w:tab w:val="num" w:pos="6327"/>
        </w:tabs>
        <w:ind w:left="6327" w:hanging="360"/>
      </w:pPr>
      <w:rPr>
        <w:rFonts w:ascii="Courier New" w:hAnsi="Courier New" w:cs="Courier New" w:hint="default"/>
      </w:rPr>
    </w:lvl>
    <w:lvl w:ilvl="8" w:tplc="04150005" w:tentative="1">
      <w:start w:val="1"/>
      <w:numFmt w:val="bullet"/>
      <w:lvlText w:val=""/>
      <w:lvlJc w:val="left"/>
      <w:pPr>
        <w:tabs>
          <w:tab w:val="num" w:pos="7047"/>
        </w:tabs>
        <w:ind w:left="7047" w:hanging="360"/>
      </w:pPr>
      <w:rPr>
        <w:rFonts w:ascii="Wingdings" w:hAnsi="Wingdings" w:hint="default"/>
      </w:rPr>
    </w:lvl>
  </w:abstractNum>
  <w:abstractNum w:abstractNumId="28" w15:restartNumberingAfterBreak="0">
    <w:nsid w:val="233146ED"/>
    <w:multiLevelType w:val="hybridMultilevel"/>
    <w:tmpl w:val="79B23B28"/>
    <w:lvl w:ilvl="0" w:tplc="2C8A3290">
      <w:start w:val="1"/>
      <w:numFmt w:val="bullet"/>
      <w:lvlText w:val=""/>
      <w:lvlJc w:val="left"/>
      <w:pPr>
        <w:tabs>
          <w:tab w:val="num" w:pos="1958"/>
        </w:tabs>
        <w:ind w:left="1107" w:firstLine="0"/>
      </w:pPr>
      <w:rPr>
        <w:rFonts w:ascii="Wingdings" w:hAnsi="Wingdings" w:hint="default"/>
        <w:color w:val="auto"/>
        <w:u w:color="FFFFFF"/>
      </w:rPr>
    </w:lvl>
    <w:lvl w:ilvl="1" w:tplc="04150003" w:tentative="1">
      <w:start w:val="1"/>
      <w:numFmt w:val="bullet"/>
      <w:lvlText w:val="o"/>
      <w:lvlJc w:val="left"/>
      <w:pPr>
        <w:tabs>
          <w:tab w:val="num" w:pos="1980"/>
        </w:tabs>
        <w:ind w:left="1980" w:hanging="360"/>
      </w:pPr>
      <w:rPr>
        <w:rFonts w:ascii="Courier New" w:hAnsi="Courier New" w:cs="Courier New" w:hint="default"/>
      </w:rPr>
    </w:lvl>
    <w:lvl w:ilvl="2" w:tplc="04150005" w:tentative="1">
      <w:start w:val="1"/>
      <w:numFmt w:val="bullet"/>
      <w:lvlText w:val=""/>
      <w:lvlJc w:val="left"/>
      <w:pPr>
        <w:tabs>
          <w:tab w:val="num" w:pos="2700"/>
        </w:tabs>
        <w:ind w:left="2700" w:hanging="360"/>
      </w:pPr>
      <w:rPr>
        <w:rFonts w:ascii="Wingdings" w:hAnsi="Wingdings" w:hint="default"/>
      </w:rPr>
    </w:lvl>
    <w:lvl w:ilvl="3" w:tplc="04150001" w:tentative="1">
      <w:start w:val="1"/>
      <w:numFmt w:val="bullet"/>
      <w:lvlText w:val=""/>
      <w:lvlJc w:val="left"/>
      <w:pPr>
        <w:tabs>
          <w:tab w:val="num" w:pos="3420"/>
        </w:tabs>
        <w:ind w:left="3420" w:hanging="360"/>
      </w:pPr>
      <w:rPr>
        <w:rFonts w:ascii="Symbol" w:hAnsi="Symbol" w:hint="default"/>
      </w:rPr>
    </w:lvl>
    <w:lvl w:ilvl="4" w:tplc="04150003" w:tentative="1">
      <w:start w:val="1"/>
      <w:numFmt w:val="bullet"/>
      <w:lvlText w:val="o"/>
      <w:lvlJc w:val="left"/>
      <w:pPr>
        <w:tabs>
          <w:tab w:val="num" w:pos="4140"/>
        </w:tabs>
        <w:ind w:left="4140" w:hanging="360"/>
      </w:pPr>
      <w:rPr>
        <w:rFonts w:ascii="Courier New" w:hAnsi="Courier New" w:cs="Courier New" w:hint="default"/>
      </w:rPr>
    </w:lvl>
    <w:lvl w:ilvl="5" w:tplc="04150005" w:tentative="1">
      <w:start w:val="1"/>
      <w:numFmt w:val="bullet"/>
      <w:lvlText w:val=""/>
      <w:lvlJc w:val="left"/>
      <w:pPr>
        <w:tabs>
          <w:tab w:val="num" w:pos="4860"/>
        </w:tabs>
        <w:ind w:left="4860" w:hanging="360"/>
      </w:pPr>
      <w:rPr>
        <w:rFonts w:ascii="Wingdings" w:hAnsi="Wingdings" w:hint="default"/>
      </w:rPr>
    </w:lvl>
    <w:lvl w:ilvl="6" w:tplc="04150001" w:tentative="1">
      <w:start w:val="1"/>
      <w:numFmt w:val="bullet"/>
      <w:lvlText w:val=""/>
      <w:lvlJc w:val="left"/>
      <w:pPr>
        <w:tabs>
          <w:tab w:val="num" w:pos="5580"/>
        </w:tabs>
        <w:ind w:left="5580" w:hanging="360"/>
      </w:pPr>
      <w:rPr>
        <w:rFonts w:ascii="Symbol" w:hAnsi="Symbol" w:hint="default"/>
      </w:rPr>
    </w:lvl>
    <w:lvl w:ilvl="7" w:tplc="04150003" w:tentative="1">
      <w:start w:val="1"/>
      <w:numFmt w:val="bullet"/>
      <w:lvlText w:val="o"/>
      <w:lvlJc w:val="left"/>
      <w:pPr>
        <w:tabs>
          <w:tab w:val="num" w:pos="6300"/>
        </w:tabs>
        <w:ind w:left="6300" w:hanging="360"/>
      </w:pPr>
      <w:rPr>
        <w:rFonts w:ascii="Courier New" w:hAnsi="Courier New" w:cs="Courier New" w:hint="default"/>
      </w:rPr>
    </w:lvl>
    <w:lvl w:ilvl="8" w:tplc="04150005" w:tentative="1">
      <w:start w:val="1"/>
      <w:numFmt w:val="bullet"/>
      <w:lvlText w:val=""/>
      <w:lvlJc w:val="left"/>
      <w:pPr>
        <w:tabs>
          <w:tab w:val="num" w:pos="7020"/>
        </w:tabs>
        <w:ind w:left="7020" w:hanging="360"/>
      </w:pPr>
      <w:rPr>
        <w:rFonts w:ascii="Wingdings" w:hAnsi="Wingdings" w:hint="default"/>
      </w:rPr>
    </w:lvl>
  </w:abstractNum>
  <w:abstractNum w:abstractNumId="29" w15:restartNumberingAfterBreak="0">
    <w:nsid w:val="24103B83"/>
    <w:multiLevelType w:val="hybridMultilevel"/>
    <w:tmpl w:val="FB0E149E"/>
    <w:lvl w:ilvl="0" w:tplc="87FC3D1A">
      <w:start w:val="1"/>
      <w:numFmt w:val="bullet"/>
      <w:lvlText w:val=""/>
      <w:lvlJc w:val="left"/>
      <w:pPr>
        <w:tabs>
          <w:tab w:val="num" w:pos="1418"/>
        </w:tabs>
        <w:ind w:left="567" w:firstLine="0"/>
      </w:pPr>
      <w:rPr>
        <w:rFonts w:ascii="Symbol" w:hAnsi="Symbol" w:hint="default"/>
      </w:rPr>
    </w:lvl>
    <w:lvl w:ilvl="1" w:tplc="8AA699E2">
      <w:numFmt w:val="bullet"/>
      <w:lvlText w:val=""/>
      <w:lvlJc w:val="left"/>
      <w:pPr>
        <w:tabs>
          <w:tab w:val="num" w:pos="1931"/>
        </w:tabs>
        <w:ind w:left="1931" w:hanging="851"/>
      </w:pPr>
      <w:rPr>
        <w:rFonts w:ascii="Wingdings" w:eastAsia="Wingdings" w:hAnsi="Wingdings" w:cs="Wingdings"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24452C00"/>
    <w:multiLevelType w:val="hybridMultilevel"/>
    <w:tmpl w:val="60E80212"/>
    <w:lvl w:ilvl="0" w:tplc="04150005">
      <w:start w:val="1"/>
      <w:numFmt w:val="bullet"/>
      <w:lvlText w:val=""/>
      <w:lvlJc w:val="left"/>
      <w:pPr>
        <w:ind w:left="1287" w:hanging="360"/>
      </w:pPr>
      <w:rPr>
        <w:rFonts w:ascii="Wingdings" w:hAnsi="Wingdings"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31" w15:restartNumberingAfterBreak="0">
    <w:nsid w:val="244A5241"/>
    <w:multiLevelType w:val="hybridMultilevel"/>
    <w:tmpl w:val="8C2C1B9E"/>
    <w:lvl w:ilvl="0" w:tplc="8AA699E2">
      <w:numFmt w:val="bullet"/>
      <w:lvlText w:val=""/>
      <w:lvlJc w:val="left"/>
      <w:pPr>
        <w:tabs>
          <w:tab w:val="num" w:pos="1418"/>
        </w:tabs>
        <w:ind w:left="1418" w:hanging="851"/>
      </w:pPr>
      <w:rPr>
        <w:rFonts w:ascii="Wingdings" w:eastAsia="Wingdings" w:hAnsi="Wingdings" w:cs="Wingdings"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4DA7664"/>
    <w:multiLevelType w:val="hybridMultilevel"/>
    <w:tmpl w:val="65AA8B2E"/>
    <w:lvl w:ilvl="0" w:tplc="340628E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25EE47CC"/>
    <w:multiLevelType w:val="hybridMultilevel"/>
    <w:tmpl w:val="60225076"/>
    <w:lvl w:ilvl="0" w:tplc="2C8A3290">
      <w:start w:val="1"/>
      <w:numFmt w:val="bullet"/>
      <w:lvlText w:val=""/>
      <w:lvlJc w:val="left"/>
      <w:pPr>
        <w:tabs>
          <w:tab w:val="num" w:pos="1418"/>
        </w:tabs>
        <w:ind w:left="567" w:firstLine="0"/>
      </w:pPr>
      <w:rPr>
        <w:rFonts w:ascii="Wingdings" w:hAnsi="Wingdings" w:hint="default"/>
        <w:color w:val="auto"/>
        <w:u w:color="FFFFFF"/>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26345100"/>
    <w:multiLevelType w:val="hybridMultilevel"/>
    <w:tmpl w:val="8BD87EF8"/>
    <w:lvl w:ilvl="0" w:tplc="F4ECB868">
      <w:start w:val="1"/>
      <w:numFmt w:val="decimal"/>
      <w:lvlText w:val="%1."/>
      <w:lvlJc w:val="left"/>
      <w:pPr>
        <w:ind w:left="1287" w:hanging="360"/>
      </w:pPr>
      <w:rPr>
        <w:rFonts w:ascii="Tahoma" w:hAnsi="Tahoma" w:hint="default"/>
        <w:b/>
        <w:i w:val="0"/>
        <w:sz w:val="24"/>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5" w15:restartNumberingAfterBreak="0">
    <w:nsid w:val="27B92028"/>
    <w:multiLevelType w:val="hybridMultilevel"/>
    <w:tmpl w:val="A356B5BA"/>
    <w:lvl w:ilvl="0" w:tplc="2AAEA6AE">
      <w:start w:val="1"/>
      <w:numFmt w:val="bullet"/>
      <w:lvlText w:val=""/>
      <w:lvlJc w:val="left"/>
      <w:pPr>
        <w:ind w:left="6096"/>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0060CFA8">
      <w:start w:val="1"/>
      <w:numFmt w:val="bullet"/>
      <w:lvlText w:val="o"/>
      <w:lvlJc w:val="left"/>
      <w:pPr>
        <w:ind w:left="6337"/>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DED64314">
      <w:start w:val="1"/>
      <w:numFmt w:val="bullet"/>
      <w:lvlText w:val="▪"/>
      <w:lvlJc w:val="left"/>
      <w:pPr>
        <w:ind w:left="7057"/>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E3C218D8">
      <w:start w:val="1"/>
      <w:numFmt w:val="bullet"/>
      <w:lvlText w:val="•"/>
      <w:lvlJc w:val="left"/>
      <w:pPr>
        <w:ind w:left="7777"/>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7C38EEDC">
      <w:start w:val="1"/>
      <w:numFmt w:val="bullet"/>
      <w:lvlText w:val="o"/>
      <w:lvlJc w:val="left"/>
      <w:pPr>
        <w:ind w:left="8497"/>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21B6ABD6">
      <w:start w:val="1"/>
      <w:numFmt w:val="bullet"/>
      <w:lvlText w:val="▪"/>
      <w:lvlJc w:val="left"/>
      <w:pPr>
        <w:ind w:left="9217"/>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ACCA493E">
      <w:start w:val="1"/>
      <w:numFmt w:val="bullet"/>
      <w:lvlText w:val="•"/>
      <w:lvlJc w:val="left"/>
      <w:pPr>
        <w:ind w:left="9937"/>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1D9A2240">
      <w:start w:val="1"/>
      <w:numFmt w:val="bullet"/>
      <w:lvlText w:val="o"/>
      <w:lvlJc w:val="left"/>
      <w:pPr>
        <w:ind w:left="10657"/>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6A968F66">
      <w:start w:val="1"/>
      <w:numFmt w:val="bullet"/>
      <w:lvlText w:val="▪"/>
      <w:lvlJc w:val="left"/>
      <w:pPr>
        <w:ind w:left="11377"/>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36" w15:restartNumberingAfterBreak="0">
    <w:nsid w:val="298167CC"/>
    <w:multiLevelType w:val="hybridMultilevel"/>
    <w:tmpl w:val="44D04D7A"/>
    <w:lvl w:ilvl="0" w:tplc="87FC3D1A">
      <w:start w:val="1"/>
      <w:numFmt w:val="bullet"/>
      <w:lvlText w:val=""/>
      <w:lvlJc w:val="left"/>
      <w:pPr>
        <w:tabs>
          <w:tab w:val="num" w:pos="2831"/>
        </w:tabs>
        <w:ind w:left="1980" w:firstLine="0"/>
      </w:pPr>
      <w:rPr>
        <w:rFonts w:ascii="Symbol" w:hAnsi="Symbol" w:hint="default"/>
      </w:rPr>
    </w:lvl>
    <w:lvl w:ilvl="1" w:tplc="04150003" w:tentative="1">
      <w:start w:val="1"/>
      <w:numFmt w:val="bullet"/>
      <w:lvlText w:val="o"/>
      <w:lvlJc w:val="left"/>
      <w:pPr>
        <w:tabs>
          <w:tab w:val="num" w:pos="3060"/>
        </w:tabs>
        <w:ind w:left="3060" w:hanging="360"/>
      </w:pPr>
      <w:rPr>
        <w:rFonts w:ascii="Courier New" w:hAnsi="Courier New" w:cs="Courier New" w:hint="default"/>
      </w:rPr>
    </w:lvl>
    <w:lvl w:ilvl="2" w:tplc="04150005" w:tentative="1">
      <w:start w:val="1"/>
      <w:numFmt w:val="bullet"/>
      <w:lvlText w:val=""/>
      <w:lvlJc w:val="left"/>
      <w:pPr>
        <w:tabs>
          <w:tab w:val="num" w:pos="3780"/>
        </w:tabs>
        <w:ind w:left="3780" w:hanging="360"/>
      </w:pPr>
      <w:rPr>
        <w:rFonts w:ascii="Wingdings" w:hAnsi="Wingdings" w:hint="default"/>
      </w:rPr>
    </w:lvl>
    <w:lvl w:ilvl="3" w:tplc="04150001" w:tentative="1">
      <w:start w:val="1"/>
      <w:numFmt w:val="bullet"/>
      <w:lvlText w:val=""/>
      <w:lvlJc w:val="left"/>
      <w:pPr>
        <w:tabs>
          <w:tab w:val="num" w:pos="4500"/>
        </w:tabs>
        <w:ind w:left="4500" w:hanging="360"/>
      </w:pPr>
      <w:rPr>
        <w:rFonts w:ascii="Symbol" w:hAnsi="Symbol" w:hint="default"/>
      </w:rPr>
    </w:lvl>
    <w:lvl w:ilvl="4" w:tplc="04150003" w:tentative="1">
      <w:start w:val="1"/>
      <w:numFmt w:val="bullet"/>
      <w:lvlText w:val="o"/>
      <w:lvlJc w:val="left"/>
      <w:pPr>
        <w:tabs>
          <w:tab w:val="num" w:pos="5220"/>
        </w:tabs>
        <w:ind w:left="5220" w:hanging="360"/>
      </w:pPr>
      <w:rPr>
        <w:rFonts w:ascii="Courier New" w:hAnsi="Courier New" w:cs="Courier New" w:hint="default"/>
      </w:rPr>
    </w:lvl>
    <w:lvl w:ilvl="5" w:tplc="04150005" w:tentative="1">
      <w:start w:val="1"/>
      <w:numFmt w:val="bullet"/>
      <w:lvlText w:val=""/>
      <w:lvlJc w:val="left"/>
      <w:pPr>
        <w:tabs>
          <w:tab w:val="num" w:pos="5940"/>
        </w:tabs>
        <w:ind w:left="5940" w:hanging="360"/>
      </w:pPr>
      <w:rPr>
        <w:rFonts w:ascii="Wingdings" w:hAnsi="Wingdings" w:hint="default"/>
      </w:rPr>
    </w:lvl>
    <w:lvl w:ilvl="6" w:tplc="04150001" w:tentative="1">
      <w:start w:val="1"/>
      <w:numFmt w:val="bullet"/>
      <w:lvlText w:val=""/>
      <w:lvlJc w:val="left"/>
      <w:pPr>
        <w:tabs>
          <w:tab w:val="num" w:pos="6660"/>
        </w:tabs>
        <w:ind w:left="6660" w:hanging="360"/>
      </w:pPr>
      <w:rPr>
        <w:rFonts w:ascii="Symbol" w:hAnsi="Symbol" w:hint="default"/>
      </w:rPr>
    </w:lvl>
    <w:lvl w:ilvl="7" w:tplc="04150003" w:tentative="1">
      <w:start w:val="1"/>
      <w:numFmt w:val="bullet"/>
      <w:lvlText w:val="o"/>
      <w:lvlJc w:val="left"/>
      <w:pPr>
        <w:tabs>
          <w:tab w:val="num" w:pos="7380"/>
        </w:tabs>
        <w:ind w:left="7380" w:hanging="360"/>
      </w:pPr>
      <w:rPr>
        <w:rFonts w:ascii="Courier New" w:hAnsi="Courier New" w:cs="Courier New" w:hint="default"/>
      </w:rPr>
    </w:lvl>
    <w:lvl w:ilvl="8" w:tplc="04150005" w:tentative="1">
      <w:start w:val="1"/>
      <w:numFmt w:val="bullet"/>
      <w:lvlText w:val=""/>
      <w:lvlJc w:val="left"/>
      <w:pPr>
        <w:tabs>
          <w:tab w:val="num" w:pos="8100"/>
        </w:tabs>
        <w:ind w:left="8100" w:hanging="360"/>
      </w:pPr>
      <w:rPr>
        <w:rFonts w:ascii="Wingdings" w:hAnsi="Wingdings" w:hint="default"/>
      </w:rPr>
    </w:lvl>
  </w:abstractNum>
  <w:abstractNum w:abstractNumId="37" w15:restartNumberingAfterBreak="0">
    <w:nsid w:val="2B436302"/>
    <w:multiLevelType w:val="hybridMultilevel"/>
    <w:tmpl w:val="33BE778C"/>
    <w:lvl w:ilvl="0" w:tplc="83A01876">
      <w:start w:val="1"/>
      <w:numFmt w:val="bullet"/>
      <w:lvlText w:val=""/>
      <w:lvlJc w:val="left"/>
      <w:pPr>
        <w:tabs>
          <w:tab w:val="num" w:pos="1958"/>
        </w:tabs>
        <w:ind w:left="1107" w:firstLine="0"/>
      </w:pPr>
      <w:rPr>
        <w:rFonts w:ascii="Wingdings" w:hAnsi="Wingdings" w:hint="default"/>
        <w:color w:val="auto"/>
        <w:u w:color="FFFFFF"/>
      </w:rPr>
    </w:lvl>
    <w:lvl w:ilvl="1" w:tplc="04150003" w:tentative="1">
      <w:start w:val="1"/>
      <w:numFmt w:val="bullet"/>
      <w:lvlText w:val="o"/>
      <w:lvlJc w:val="left"/>
      <w:pPr>
        <w:tabs>
          <w:tab w:val="num" w:pos="1980"/>
        </w:tabs>
        <w:ind w:left="1980" w:hanging="360"/>
      </w:pPr>
      <w:rPr>
        <w:rFonts w:ascii="Courier New" w:hAnsi="Courier New" w:cs="Courier New" w:hint="default"/>
      </w:rPr>
    </w:lvl>
    <w:lvl w:ilvl="2" w:tplc="04150005" w:tentative="1">
      <w:start w:val="1"/>
      <w:numFmt w:val="bullet"/>
      <w:lvlText w:val=""/>
      <w:lvlJc w:val="left"/>
      <w:pPr>
        <w:tabs>
          <w:tab w:val="num" w:pos="2700"/>
        </w:tabs>
        <w:ind w:left="2700" w:hanging="360"/>
      </w:pPr>
      <w:rPr>
        <w:rFonts w:ascii="Wingdings" w:hAnsi="Wingdings" w:hint="default"/>
      </w:rPr>
    </w:lvl>
    <w:lvl w:ilvl="3" w:tplc="04150001" w:tentative="1">
      <w:start w:val="1"/>
      <w:numFmt w:val="bullet"/>
      <w:lvlText w:val=""/>
      <w:lvlJc w:val="left"/>
      <w:pPr>
        <w:tabs>
          <w:tab w:val="num" w:pos="3420"/>
        </w:tabs>
        <w:ind w:left="3420" w:hanging="360"/>
      </w:pPr>
      <w:rPr>
        <w:rFonts w:ascii="Symbol" w:hAnsi="Symbol" w:hint="default"/>
      </w:rPr>
    </w:lvl>
    <w:lvl w:ilvl="4" w:tplc="04150003" w:tentative="1">
      <w:start w:val="1"/>
      <w:numFmt w:val="bullet"/>
      <w:lvlText w:val="o"/>
      <w:lvlJc w:val="left"/>
      <w:pPr>
        <w:tabs>
          <w:tab w:val="num" w:pos="4140"/>
        </w:tabs>
        <w:ind w:left="4140" w:hanging="360"/>
      </w:pPr>
      <w:rPr>
        <w:rFonts w:ascii="Courier New" w:hAnsi="Courier New" w:cs="Courier New" w:hint="default"/>
      </w:rPr>
    </w:lvl>
    <w:lvl w:ilvl="5" w:tplc="04150005" w:tentative="1">
      <w:start w:val="1"/>
      <w:numFmt w:val="bullet"/>
      <w:lvlText w:val=""/>
      <w:lvlJc w:val="left"/>
      <w:pPr>
        <w:tabs>
          <w:tab w:val="num" w:pos="4860"/>
        </w:tabs>
        <w:ind w:left="4860" w:hanging="360"/>
      </w:pPr>
      <w:rPr>
        <w:rFonts w:ascii="Wingdings" w:hAnsi="Wingdings" w:hint="default"/>
      </w:rPr>
    </w:lvl>
    <w:lvl w:ilvl="6" w:tplc="04150001" w:tentative="1">
      <w:start w:val="1"/>
      <w:numFmt w:val="bullet"/>
      <w:lvlText w:val=""/>
      <w:lvlJc w:val="left"/>
      <w:pPr>
        <w:tabs>
          <w:tab w:val="num" w:pos="5580"/>
        </w:tabs>
        <w:ind w:left="5580" w:hanging="360"/>
      </w:pPr>
      <w:rPr>
        <w:rFonts w:ascii="Symbol" w:hAnsi="Symbol" w:hint="default"/>
      </w:rPr>
    </w:lvl>
    <w:lvl w:ilvl="7" w:tplc="04150003" w:tentative="1">
      <w:start w:val="1"/>
      <w:numFmt w:val="bullet"/>
      <w:lvlText w:val="o"/>
      <w:lvlJc w:val="left"/>
      <w:pPr>
        <w:tabs>
          <w:tab w:val="num" w:pos="6300"/>
        </w:tabs>
        <w:ind w:left="6300" w:hanging="360"/>
      </w:pPr>
      <w:rPr>
        <w:rFonts w:ascii="Courier New" w:hAnsi="Courier New" w:cs="Courier New" w:hint="default"/>
      </w:rPr>
    </w:lvl>
    <w:lvl w:ilvl="8" w:tplc="04150005" w:tentative="1">
      <w:start w:val="1"/>
      <w:numFmt w:val="bullet"/>
      <w:lvlText w:val=""/>
      <w:lvlJc w:val="left"/>
      <w:pPr>
        <w:tabs>
          <w:tab w:val="num" w:pos="7020"/>
        </w:tabs>
        <w:ind w:left="7020" w:hanging="360"/>
      </w:pPr>
      <w:rPr>
        <w:rFonts w:ascii="Wingdings" w:hAnsi="Wingdings" w:hint="default"/>
      </w:rPr>
    </w:lvl>
  </w:abstractNum>
  <w:abstractNum w:abstractNumId="38" w15:restartNumberingAfterBreak="0">
    <w:nsid w:val="2CFE3553"/>
    <w:multiLevelType w:val="hybridMultilevel"/>
    <w:tmpl w:val="BAA0FBD2"/>
    <w:lvl w:ilvl="0" w:tplc="4D38C7F8">
      <w:start w:val="1"/>
      <w:numFmt w:val="bullet"/>
      <w:lvlText w:val=""/>
      <w:lvlJc w:val="left"/>
      <w:pPr>
        <w:ind w:left="839"/>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0DBEA3EA">
      <w:start w:val="1"/>
      <w:numFmt w:val="bullet"/>
      <w:lvlText w:val="o"/>
      <w:lvlJc w:val="left"/>
      <w:pPr>
        <w:ind w:left="10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EC6A282C">
      <w:start w:val="1"/>
      <w:numFmt w:val="bullet"/>
      <w:lvlText w:val="▪"/>
      <w:lvlJc w:val="left"/>
      <w:pPr>
        <w:ind w:left="18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A51CC008">
      <w:start w:val="1"/>
      <w:numFmt w:val="bullet"/>
      <w:lvlText w:val="•"/>
      <w:lvlJc w:val="left"/>
      <w:pPr>
        <w:ind w:left="25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7E0E4004">
      <w:start w:val="1"/>
      <w:numFmt w:val="bullet"/>
      <w:lvlText w:val="o"/>
      <w:lvlJc w:val="left"/>
      <w:pPr>
        <w:ind w:left="32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332ECA7A">
      <w:start w:val="1"/>
      <w:numFmt w:val="bullet"/>
      <w:lvlText w:val="▪"/>
      <w:lvlJc w:val="left"/>
      <w:pPr>
        <w:ind w:left="39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2630648C">
      <w:start w:val="1"/>
      <w:numFmt w:val="bullet"/>
      <w:lvlText w:val="•"/>
      <w:lvlJc w:val="left"/>
      <w:pPr>
        <w:ind w:left="46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CB527F6C">
      <w:start w:val="1"/>
      <w:numFmt w:val="bullet"/>
      <w:lvlText w:val="o"/>
      <w:lvlJc w:val="left"/>
      <w:pPr>
        <w:ind w:left="54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DC842D04">
      <w:start w:val="1"/>
      <w:numFmt w:val="bullet"/>
      <w:lvlText w:val="▪"/>
      <w:lvlJc w:val="left"/>
      <w:pPr>
        <w:ind w:left="61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39" w15:restartNumberingAfterBreak="0">
    <w:nsid w:val="2EF07BEB"/>
    <w:multiLevelType w:val="hybridMultilevel"/>
    <w:tmpl w:val="580AFC9C"/>
    <w:lvl w:ilvl="0" w:tplc="04150005">
      <w:start w:val="1"/>
      <w:numFmt w:val="bullet"/>
      <w:lvlText w:val=""/>
      <w:lvlJc w:val="left"/>
      <w:pPr>
        <w:ind w:left="1287" w:hanging="360"/>
      </w:pPr>
      <w:rPr>
        <w:rFonts w:ascii="Wingdings" w:hAnsi="Wingdings"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40" w15:restartNumberingAfterBreak="0">
    <w:nsid w:val="3079431D"/>
    <w:multiLevelType w:val="hybridMultilevel"/>
    <w:tmpl w:val="EE1EADC0"/>
    <w:lvl w:ilvl="0" w:tplc="04150005">
      <w:start w:val="1"/>
      <w:numFmt w:val="bullet"/>
      <w:lvlText w:val=""/>
      <w:lvlJc w:val="left"/>
      <w:pPr>
        <w:ind w:left="1146" w:hanging="360"/>
      </w:pPr>
      <w:rPr>
        <w:rFonts w:ascii="Wingdings" w:hAnsi="Wingdings" w:hint="default"/>
        <w:color w:val="auto"/>
        <w:u w:color="FFFFFF"/>
      </w:rPr>
    </w:lvl>
    <w:lvl w:ilvl="1" w:tplc="04150003">
      <w:start w:val="1"/>
      <w:numFmt w:val="bullet"/>
      <w:lvlText w:val="o"/>
      <w:lvlJc w:val="left"/>
      <w:pPr>
        <w:ind w:left="1866" w:hanging="360"/>
      </w:pPr>
      <w:rPr>
        <w:rFonts w:ascii="Courier New" w:hAnsi="Courier New" w:cs="Courier New" w:hint="default"/>
      </w:rPr>
    </w:lvl>
    <w:lvl w:ilvl="2" w:tplc="04150005">
      <w:start w:val="1"/>
      <w:numFmt w:val="bullet"/>
      <w:lvlText w:val=""/>
      <w:lvlJc w:val="left"/>
      <w:pPr>
        <w:ind w:left="2586" w:hanging="360"/>
      </w:pPr>
      <w:rPr>
        <w:rFonts w:ascii="Wingdings" w:hAnsi="Wingdings" w:hint="default"/>
      </w:rPr>
    </w:lvl>
    <w:lvl w:ilvl="3" w:tplc="04150001">
      <w:start w:val="1"/>
      <w:numFmt w:val="bullet"/>
      <w:lvlText w:val=""/>
      <w:lvlJc w:val="left"/>
      <w:pPr>
        <w:ind w:left="3306" w:hanging="360"/>
      </w:pPr>
      <w:rPr>
        <w:rFonts w:ascii="Symbol" w:hAnsi="Symbol" w:hint="default"/>
      </w:rPr>
    </w:lvl>
    <w:lvl w:ilvl="4" w:tplc="04150003">
      <w:start w:val="1"/>
      <w:numFmt w:val="bullet"/>
      <w:lvlText w:val="o"/>
      <w:lvlJc w:val="left"/>
      <w:pPr>
        <w:ind w:left="4026" w:hanging="360"/>
      </w:pPr>
      <w:rPr>
        <w:rFonts w:ascii="Courier New" w:hAnsi="Courier New" w:cs="Courier New" w:hint="default"/>
      </w:rPr>
    </w:lvl>
    <w:lvl w:ilvl="5" w:tplc="04150005">
      <w:start w:val="1"/>
      <w:numFmt w:val="bullet"/>
      <w:lvlText w:val=""/>
      <w:lvlJc w:val="left"/>
      <w:pPr>
        <w:ind w:left="4746" w:hanging="360"/>
      </w:pPr>
      <w:rPr>
        <w:rFonts w:ascii="Wingdings" w:hAnsi="Wingdings" w:hint="default"/>
      </w:rPr>
    </w:lvl>
    <w:lvl w:ilvl="6" w:tplc="04150001">
      <w:start w:val="1"/>
      <w:numFmt w:val="bullet"/>
      <w:lvlText w:val=""/>
      <w:lvlJc w:val="left"/>
      <w:pPr>
        <w:ind w:left="5466" w:hanging="360"/>
      </w:pPr>
      <w:rPr>
        <w:rFonts w:ascii="Symbol" w:hAnsi="Symbol" w:hint="default"/>
      </w:rPr>
    </w:lvl>
    <w:lvl w:ilvl="7" w:tplc="04150003">
      <w:start w:val="1"/>
      <w:numFmt w:val="bullet"/>
      <w:lvlText w:val="o"/>
      <w:lvlJc w:val="left"/>
      <w:pPr>
        <w:ind w:left="6186" w:hanging="360"/>
      </w:pPr>
      <w:rPr>
        <w:rFonts w:ascii="Courier New" w:hAnsi="Courier New" w:cs="Courier New" w:hint="default"/>
      </w:rPr>
    </w:lvl>
    <w:lvl w:ilvl="8" w:tplc="04150005">
      <w:start w:val="1"/>
      <w:numFmt w:val="bullet"/>
      <w:lvlText w:val=""/>
      <w:lvlJc w:val="left"/>
      <w:pPr>
        <w:ind w:left="6906" w:hanging="360"/>
      </w:pPr>
      <w:rPr>
        <w:rFonts w:ascii="Wingdings" w:hAnsi="Wingdings" w:hint="default"/>
      </w:rPr>
    </w:lvl>
  </w:abstractNum>
  <w:abstractNum w:abstractNumId="41" w15:restartNumberingAfterBreak="0">
    <w:nsid w:val="31DE53F5"/>
    <w:multiLevelType w:val="hybridMultilevel"/>
    <w:tmpl w:val="723CCB26"/>
    <w:lvl w:ilvl="0" w:tplc="4E9E6F18">
      <w:start w:val="1"/>
      <w:numFmt w:val="ordinal"/>
      <w:lvlText w:val="%1"/>
      <w:lvlJc w:val="left"/>
      <w:pPr>
        <w:ind w:left="1423" w:hanging="855"/>
      </w:pPr>
      <w:rPr>
        <w:b w:val="0"/>
        <w:i w:val="0"/>
        <w:color w:val="auto"/>
        <w:sz w:val="24"/>
      </w:rPr>
    </w:lvl>
    <w:lvl w:ilvl="1" w:tplc="04150019">
      <w:start w:val="1"/>
      <w:numFmt w:val="lowerLetter"/>
      <w:lvlText w:val="%2."/>
      <w:lvlJc w:val="left"/>
      <w:pPr>
        <w:ind w:left="1647" w:hanging="360"/>
      </w:pPr>
    </w:lvl>
    <w:lvl w:ilvl="2" w:tplc="0415001B">
      <w:start w:val="1"/>
      <w:numFmt w:val="lowerRoman"/>
      <w:lvlText w:val="%3."/>
      <w:lvlJc w:val="right"/>
      <w:pPr>
        <w:ind w:left="2367" w:hanging="180"/>
      </w:pPr>
    </w:lvl>
    <w:lvl w:ilvl="3" w:tplc="0415000F">
      <w:start w:val="1"/>
      <w:numFmt w:val="decimal"/>
      <w:lvlText w:val="%4."/>
      <w:lvlJc w:val="left"/>
      <w:pPr>
        <w:ind w:left="3087" w:hanging="360"/>
      </w:pPr>
    </w:lvl>
    <w:lvl w:ilvl="4" w:tplc="04150019">
      <w:start w:val="1"/>
      <w:numFmt w:val="lowerLetter"/>
      <w:lvlText w:val="%5."/>
      <w:lvlJc w:val="left"/>
      <w:pPr>
        <w:ind w:left="3807" w:hanging="360"/>
      </w:pPr>
    </w:lvl>
    <w:lvl w:ilvl="5" w:tplc="0415001B">
      <w:start w:val="1"/>
      <w:numFmt w:val="lowerRoman"/>
      <w:lvlText w:val="%6."/>
      <w:lvlJc w:val="right"/>
      <w:pPr>
        <w:ind w:left="4527" w:hanging="180"/>
      </w:pPr>
    </w:lvl>
    <w:lvl w:ilvl="6" w:tplc="0415000F">
      <w:start w:val="1"/>
      <w:numFmt w:val="decimal"/>
      <w:lvlText w:val="%7."/>
      <w:lvlJc w:val="left"/>
      <w:pPr>
        <w:ind w:left="5247" w:hanging="360"/>
      </w:pPr>
    </w:lvl>
    <w:lvl w:ilvl="7" w:tplc="04150019">
      <w:start w:val="1"/>
      <w:numFmt w:val="lowerLetter"/>
      <w:lvlText w:val="%8."/>
      <w:lvlJc w:val="left"/>
      <w:pPr>
        <w:ind w:left="5967" w:hanging="360"/>
      </w:pPr>
    </w:lvl>
    <w:lvl w:ilvl="8" w:tplc="0415001B">
      <w:start w:val="1"/>
      <w:numFmt w:val="lowerRoman"/>
      <w:lvlText w:val="%9."/>
      <w:lvlJc w:val="right"/>
      <w:pPr>
        <w:ind w:left="6687" w:hanging="180"/>
      </w:pPr>
    </w:lvl>
  </w:abstractNum>
  <w:abstractNum w:abstractNumId="42" w15:restartNumberingAfterBreak="0">
    <w:nsid w:val="336E3A52"/>
    <w:multiLevelType w:val="hybridMultilevel"/>
    <w:tmpl w:val="3978F97A"/>
    <w:lvl w:ilvl="0" w:tplc="3EB076C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33BF61C5"/>
    <w:multiLevelType w:val="multilevel"/>
    <w:tmpl w:val="F68033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35123DCF"/>
    <w:multiLevelType w:val="hybridMultilevel"/>
    <w:tmpl w:val="75C2FACE"/>
    <w:lvl w:ilvl="0" w:tplc="8AA699E2">
      <w:numFmt w:val="bullet"/>
      <w:lvlText w:val=""/>
      <w:lvlJc w:val="left"/>
      <w:pPr>
        <w:tabs>
          <w:tab w:val="num" w:pos="1418"/>
        </w:tabs>
        <w:ind w:left="1418" w:hanging="851"/>
      </w:pPr>
      <w:rPr>
        <w:rFonts w:ascii="Wingdings" w:eastAsia="Wingdings" w:hAnsi="Wingdings" w:cs="Wingdings"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357C12B6"/>
    <w:multiLevelType w:val="hybridMultilevel"/>
    <w:tmpl w:val="F6EA31E8"/>
    <w:lvl w:ilvl="0" w:tplc="8AA699E2">
      <w:numFmt w:val="bullet"/>
      <w:lvlText w:val=""/>
      <w:lvlJc w:val="left"/>
      <w:pPr>
        <w:ind w:left="2423" w:hanging="360"/>
      </w:pPr>
      <w:rPr>
        <w:rFonts w:ascii="Wingdings" w:eastAsia="Wingdings" w:hAnsi="Wingdings" w:cs="Wingdings" w:hint="default"/>
      </w:rPr>
    </w:lvl>
    <w:lvl w:ilvl="1" w:tplc="04150003" w:tentative="1">
      <w:start w:val="1"/>
      <w:numFmt w:val="bullet"/>
      <w:lvlText w:val="o"/>
      <w:lvlJc w:val="left"/>
      <w:pPr>
        <w:ind w:left="3143" w:hanging="360"/>
      </w:pPr>
      <w:rPr>
        <w:rFonts w:ascii="Courier New" w:hAnsi="Courier New" w:cs="Courier New" w:hint="default"/>
      </w:rPr>
    </w:lvl>
    <w:lvl w:ilvl="2" w:tplc="04150005" w:tentative="1">
      <w:start w:val="1"/>
      <w:numFmt w:val="bullet"/>
      <w:lvlText w:val=""/>
      <w:lvlJc w:val="left"/>
      <w:pPr>
        <w:ind w:left="3863" w:hanging="360"/>
      </w:pPr>
      <w:rPr>
        <w:rFonts w:ascii="Wingdings" w:hAnsi="Wingdings" w:hint="default"/>
      </w:rPr>
    </w:lvl>
    <w:lvl w:ilvl="3" w:tplc="04150001" w:tentative="1">
      <w:start w:val="1"/>
      <w:numFmt w:val="bullet"/>
      <w:lvlText w:val=""/>
      <w:lvlJc w:val="left"/>
      <w:pPr>
        <w:ind w:left="4583" w:hanging="360"/>
      </w:pPr>
      <w:rPr>
        <w:rFonts w:ascii="Symbol" w:hAnsi="Symbol" w:hint="default"/>
      </w:rPr>
    </w:lvl>
    <w:lvl w:ilvl="4" w:tplc="04150003" w:tentative="1">
      <w:start w:val="1"/>
      <w:numFmt w:val="bullet"/>
      <w:lvlText w:val="o"/>
      <w:lvlJc w:val="left"/>
      <w:pPr>
        <w:ind w:left="5303" w:hanging="360"/>
      </w:pPr>
      <w:rPr>
        <w:rFonts w:ascii="Courier New" w:hAnsi="Courier New" w:cs="Courier New" w:hint="default"/>
      </w:rPr>
    </w:lvl>
    <w:lvl w:ilvl="5" w:tplc="04150005" w:tentative="1">
      <w:start w:val="1"/>
      <w:numFmt w:val="bullet"/>
      <w:lvlText w:val=""/>
      <w:lvlJc w:val="left"/>
      <w:pPr>
        <w:ind w:left="6023" w:hanging="360"/>
      </w:pPr>
      <w:rPr>
        <w:rFonts w:ascii="Wingdings" w:hAnsi="Wingdings" w:hint="default"/>
      </w:rPr>
    </w:lvl>
    <w:lvl w:ilvl="6" w:tplc="04150001" w:tentative="1">
      <w:start w:val="1"/>
      <w:numFmt w:val="bullet"/>
      <w:lvlText w:val=""/>
      <w:lvlJc w:val="left"/>
      <w:pPr>
        <w:ind w:left="6743" w:hanging="360"/>
      </w:pPr>
      <w:rPr>
        <w:rFonts w:ascii="Symbol" w:hAnsi="Symbol" w:hint="default"/>
      </w:rPr>
    </w:lvl>
    <w:lvl w:ilvl="7" w:tplc="04150003" w:tentative="1">
      <w:start w:val="1"/>
      <w:numFmt w:val="bullet"/>
      <w:lvlText w:val="o"/>
      <w:lvlJc w:val="left"/>
      <w:pPr>
        <w:ind w:left="7463" w:hanging="360"/>
      </w:pPr>
      <w:rPr>
        <w:rFonts w:ascii="Courier New" w:hAnsi="Courier New" w:cs="Courier New" w:hint="default"/>
      </w:rPr>
    </w:lvl>
    <w:lvl w:ilvl="8" w:tplc="04150005" w:tentative="1">
      <w:start w:val="1"/>
      <w:numFmt w:val="bullet"/>
      <w:lvlText w:val=""/>
      <w:lvlJc w:val="left"/>
      <w:pPr>
        <w:ind w:left="8183" w:hanging="360"/>
      </w:pPr>
      <w:rPr>
        <w:rFonts w:ascii="Wingdings" w:hAnsi="Wingdings" w:hint="default"/>
      </w:rPr>
    </w:lvl>
  </w:abstractNum>
  <w:abstractNum w:abstractNumId="46" w15:restartNumberingAfterBreak="0">
    <w:nsid w:val="35A66BD4"/>
    <w:multiLevelType w:val="hybridMultilevel"/>
    <w:tmpl w:val="42EE1A1A"/>
    <w:lvl w:ilvl="0" w:tplc="2C8A3290">
      <w:start w:val="1"/>
      <w:numFmt w:val="bullet"/>
      <w:lvlText w:val=""/>
      <w:lvlJc w:val="left"/>
      <w:pPr>
        <w:tabs>
          <w:tab w:val="num" w:pos="1958"/>
        </w:tabs>
        <w:ind w:left="1107" w:firstLine="0"/>
      </w:pPr>
      <w:rPr>
        <w:rFonts w:ascii="Wingdings" w:hAnsi="Wingdings" w:hint="default"/>
        <w:color w:val="auto"/>
        <w:u w:color="FFFFFF"/>
      </w:rPr>
    </w:lvl>
    <w:lvl w:ilvl="1" w:tplc="04150003" w:tentative="1">
      <w:start w:val="1"/>
      <w:numFmt w:val="bullet"/>
      <w:lvlText w:val="o"/>
      <w:lvlJc w:val="left"/>
      <w:pPr>
        <w:tabs>
          <w:tab w:val="num" w:pos="1980"/>
        </w:tabs>
        <w:ind w:left="1980" w:hanging="360"/>
      </w:pPr>
      <w:rPr>
        <w:rFonts w:ascii="Courier New" w:hAnsi="Courier New" w:cs="Courier New" w:hint="default"/>
      </w:rPr>
    </w:lvl>
    <w:lvl w:ilvl="2" w:tplc="04150005" w:tentative="1">
      <w:start w:val="1"/>
      <w:numFmt w:val="bullet"/>
      <w:lvlText w:val=""/>
      <w:lvlJc w:val="left"/>
      <w:pPr>
        <w:tabs>
          <w:tab w:val="num" w:pos="2700"/>
        </w:tabs>
        <w:ind w:left="2700" w:hanging="360"/>
      </w:pPr>
      <w:rPr>
        <w:rFonts w:ascii="Wingdings" w:hAnsi="Wingdings" w:hint="default"/>
      </w:rPr>
    </w:lvl>
    <w:lvl w:ilvl="3" w:tplc="04150001" w:tentative="1">
      <w:start w:val="1"/>
      <w:numFmt w:val="bullet"/>
      <w:lvlText w:val=""/>
      <w:lvlJc w:val="left"/>
      <w:pPr>
        <w:tabs>
          <w:tab w:val="num" w:pos="3420"/>
        </w:tabs>
        <w:ind w:left="3420" w:hanging="360"/>
      </w:pPr>
      <w:rPr>
        <w:rFonts w:ascii="Symbol" w:hAnsi="Symbol" w:hint="default"/>
      </w:rPr>
    </w:lvl>
    <w:lvl w:ilvl="4" w:tplc="04150003" w:tentative="1">
      <w:start w:val="1"/>
      <w:numFmt w:val="bullet"/>
      <w:lvlText w:val="o"/>
      <w:lvlJc w:val="left"/>
      <w:pPr>
        <w:tabs>
          <w:tab w:val="num" w:pos="4140"/>
        </w:tabs>
        <w:ind w:left="4140" w:hanging="360"/>
      </w:pPr>
      <w:rPr>
        <w:rFonts w:ascii="Courier New" w:hAnsi="Courier New" w:cs="Courier New" w:hint="default"/>
      </w:rPr>
    </w:lvl>
    <w:lvl w:ilvl="5" w:tplc="04150005" w:tentative="1">
      <w:start w:val="1"/>
      <w:numFmt w:val="bullet"/>
      <w:lvlText w:val=""/>
      <w:lvlJc w:val="left"/>
      <w:pPr>
        <w:tabs>
          <w:tab w:val="num" w:pos="4860"/>
        </w:tabs>
        <w:ind w:left="4860" w:hanging="360"/>
      </w:pPr>
      <w:rPr>
        <w:rFonts w:ascii="Wingdings" w:hAnsi="Wingdings" w:hint="default"/>
      </w:rPr>
    </w:lvl>
    <w:lvl w:ilvl="6" w:tplc="04150001" w:tentative="1">
      <w:start w:val="1"/>
      <w:numFmt w:val="bullet"/>
      <w:lvlText w:val=""/>
      <w:lvlJc w:val="left"/>
      <w:pPr>
        <w:tabs>
          <w:tab w:val="num" w:pos="5580"/>
        </w:tabs>
        <w:ind w:left="5580" w:hanging="360"/>
      </w:pPr>
      <w:rPr>
        <w:rFonts w:ascii="Symbol" w:hAnsi="Symbol" w:hint="default"/>
      </w:rPr>
    </w:lvl>
    <w:lvl w:ilvl="7" w:tplc="04150003" w:tentative="1">
      <w:start w:val="1"/>
      <w:numFmt w:val="bullet"/>
      <w:lvlText w:val="o"/>
      <w:lvlJc w:val="left"/>
      <w:pPr>
        <w:tabs>
          <w:tab w:val="num" w:pos="6300"/>
        </w:tabs>
        <w:ind w:left="6300" w:hanging="360"/>
      </w:pPr>
      <w:rPr>
        <w:rFonts w:ascii="Courier New" w:hAnsi="Courier New" w:cs="Courier New" w:hint="default"/>
      </w:rPr>
    </w:lvl>
    <w:lvl w:ilvl="8" w:tplc="04150005" w:tentative="1">
      <w:start w:val="1"/>
      <w:numFmt w:val="bullet"/>
      <w:lvlText w:val=""/>
      <w:lvlJc w:val="left"/>
      <w:pPr>
        <w:tabs>
          <w:tab w:val="num" w:pos="7020"/>
        </w:tabs>
        <w:ind w:left="7020" w:hanging="360"/>
      </w:pPr>
      <w:rPr>
        <w:rFonts w:ascii="Wingdings" w:hAnsi="Wingdings" w:hint="default"/>
      </w:rPr>
    </w:lvl>
  </w:abstractNum>
  <w:abstractNum w:abstractNumId="47" w15:restartNumberingAfterBreak="0">
    <w:nsid w:val="35E8486C"/>
    <w:multiLevelType w:val="hybridMultilevel"/>
    <w:tmpl w:val="6C92A52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8" w15:restartNumberingAfterBreak="0">
    <w:nsid w:val="381A0A6F"/>
    <w:multiLevelType w:val="hybridMultilevel"/>
    <w:tmpl w:val="3E1AB982"/>
    <w:lvl w:ilvl="0" w:tplc="4E9E6F18">
      <w:start w:val="1"/>
      <w:numFmt w:val="ordinal"/>
      <w:lvlText w:val="%1"/>
      <w:lvlJc w:val="left"/>
      <w:pPr>
        <w:ind w:left="1287" w:hanging="360"/>
      </w:pPr>
      <w:rPr>
        <w:rFonts w:hint="default"/>
        <w:b w:val="0"/>
        <w:i w:val="0"/>
        <w:color w:val="auto"/>
        <w:sz w:val="24"/>
      </w:r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49" w15:restartNumberingAfterBreak="0">
    <w:nsid w:val="3A853E0F"/>
    <w:multiLevelType w:val="hybridMultilevel"/>
    <w:tmpl w:val="1DD0FAD0"/>
    <w:lvl w:ilvl="0" w:tplc="9768DF66">
      <w:start w:val="1"/>
      <w:numFmt w:val="bullet"/>
      <w:lvlText w:val=""/>
      <w:lvlJc w:val="left"/>
      <w:pPr>
        <w:ind w:left="839"/>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DD0CA8E6">
      <w:start w:val="1"/>
      <w:numFmt w:val="bullet"/>
      <w:lvlText w:val="o"/>
      <w:lvlJc w:val="left"/>
      <w:pPr>
        <w:ind w:left="1576"/>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21980FE2">
      <w:start w:val="1"/>
      <w:numFmt w:val="bullet"/>
      <w:lvlText w:val="▪"/>
      <w:lvlJc w:val="left"/>
      <w:pPr>
        <w:ind w:left="2296"/>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9C68EC00">
      <w:start w:val="1"/>
      <w:numFmt w:val="bullet"/>
      <w:lvlText w:val="•"/>
      <w:lvlJc w:val="left"/>
      <w:pPr>
        <w:ind w:left="3016"/>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83D0318E">
      <w:start w:val="1"/>
      <w:numFmt w:val="bullet"/>
      <w:lvlText w:val="o"/>
      <w:lvlJc w:val="left"/>
      <w:pPr>
        <w:ind w:left="3736"/>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87A67176">
      <w:start w:val="1"/>
      <w:numFmt w:val="bullet"/>
      <w:lvlText w:val="▪"/>
      <w:lvlJc w:val="left"/>
      <w:pPr>
        <w:ind w:left="4456"/>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3E56E226">
      <w:start w:val="1"/>
      <w:numFmt w:val="bullet"/>
      <w:lvlText w:val="•"/>
      <w:lvlJc w:val="left"/>
      <w:pPr>
        <w:ind w:left="5176"/>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6BD4398E">
      <w:start w:val="1"/>
      <w:numFmt w:val="bullet"/>
      <w:lvlText w:val="o"/>
      <w:lvlJc w:val="left"/>
      <w:pPr>
        <w:ind w:left="5896"/>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830243CE">
      <w:start w:val="1"/>
      <w:numFmt w:val="bullet"/>
      <w:lvlText w:val="▪"/>
      <w:lvlJc w:val="left"/>
      <w:pPr>
        <w:ind w:left="6616"/>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50" w15:restartNumberingAfterBreak="0">
    <w:nsid w:val="3B3D4708"/>
    <w:multiLevelType w:val="hybridMultilevel"/>
    <w:tmpl w:val="5E5436DA"/>
    <w:lvl w:ilvl="0" w:tplc="04150005">
      <w:start w:val="1"/>
      <w:numFmt w:val="bullet"/>
      <w:lvlText w:val=""/>
      <w:lvlJc w:val="left"/>
      <w:pPr>
        <w:ind w:left="2424" w:hanging="360"/>
      </w:pPr>
      <w:rPr>
        <w:rFonts w:ascii="Wingdings" w:hAnsi="Wingdings" w:hint="default"/>
      </w:rPr>
    </w:lvl>
    <w:lvl w:ilvl="1" w:tplc="04150003" w:tentative="1">
      <w:start w:val="1"/>
      <w:numFmt w:val="bullet"/>
      <w:lvlText w:val="o"/>
      <w:lvlJc w:val="left"/>
      <w:pPr>
        <w:ind w:left="3144" w:hanging="360"/>
      </w:pPr>
      <w:rPr>
        <w:rFonts w:ascii="Courier New" w:hAnsi="Courier New" w:cs="Courier New" w:hint="default"/>
      </w:rPr>
    </w:lvl>
    <w:lvl w:ilvl="2" w:tplc="04150005" w:tentative="1">
      <w:start w:val="1"/>
      <w:numFmt w:val="bullet"/>
      <w:lvlText w:val=""/>
      <w:lvlJc w:val="left"/>
      <w:pPr>
        <w:ind w:left="3864" w:hanging="360"/>
      </w:pPr>
      <w:rPr>
        <w:rFonts w:ascii="Wingdings" w:hAnsi="Wingdings" w:hint="default"/>
      </w:rPr>
    </w:lvl>
    <w:lvl w:ilvl="3" w:tplc="04150001" w:tentative="1">
      <w:start w:val="1"/>
      <w:numFmt w:val="bullet"/>
      <w:lvlText w:val=""/>
      <w:lvlJc w:val="left"/>
      <w:pPr>
        <w:ind w:left="4584" w:hanging="360"/>
      </w:pPr>
      <w:rPr>
        <w:rFonts w:ascii="Symbol" w:hAnsi="Symbol" w:hint="default"/>
      </w:rPr>
    </w:lvl>
    <w:lvl w:ilvl="4" w:tplc="04150003" w:tentative="1">
      <w:start w:val="1"/>
      <w:numFmt w:val="bullet"/>
      <w:lvlText w:val="o"/>
      <w:lvlJc w:val="left"/>
      <w:pPr>
        <w:ind w:left="5304" w:hanging="360"/>
      </w:pPr>
      <w:rPr>
        <w:rFonts w:ascii="Courier New" w:hAnsi="Courier New" w:cs="Courier New" w:hint="default"/>
      </w:rPr>
    </w:lvl>
    <w:lvl w:ilvl="5" w:tplc="04150005" w:tentative="1">
      <w:start w:val="1"/>
      <w:numFmt w:val="bullet"/>
      <w:lvlText w:val=""/>
      <w:lvlJc w:val="left"/>
      <w:pPr>
        <w:ind w:left="6024" w:hanging="360"/>
      </w:pPr>
      <w:rPr>
        <w:rFonts w:ascii="Wingdings" w:hAnsi="Wingdings" w:hint="default"/>
      </w:rPr>
    </w:lvl>
    <w:lvl w:ilvl="6" w:tplc="04150001" w:tentative="1">
      <w:start w:val="1"/>
      <w:numFmt w:val="bullet"/>
      <w:lvlText w:val=""/>
      <w:lvlJc w:val="left"/>
      <w:pPr>
        <w:ind w:left="6744" w:hanging="360"/>
      </w:pPr>
      <w:rPr>
        <w:rFonts w:ascii="Symbol" w:hAnsi="Symbol" w:hint="default"/>
      </w:rPr>
    </w:lvl>
    <w:lvl w:ilvl="7" w:tplc="04150003" w:tentative="1">
      <w:start w:val="1"/>
      <w:numFmt w:val="bullet"/>
      <w:lvlText w:val="o"/>
      <w:lvlJc w:val="left"/>
      <w:pPr>
        <w:ind w:left="7464" w:hanging="360"/>
      </w:pPr>
      <w:rPr>
        <w:rFonts w:ascii="Courier New" w:hAnsi="Courier New" w:cs="Courier New" w:hint="default"/>
      </w:rPr>
    </w:lvl>
    <w:lvl w:ilvl="8" w:tplc="04150005" w:tentative="1">
      <w:start w:val="1"/>
      <w:numFmt w:val="bullet"/>
      <w:lvlText w:val=""/>
      <w:lvlJc w:val="left"/>
      <w:pPr>
        <w:ind w:left="8184" w:hanging="360"/>
      </w:pPr>
      <w:rPr>
        <w:rFonts w:ascii="Wingdings" w:hAnsi="Wingdings" w:hint="default"/>
      </w:rPr>
    </w:lvl>
  </w:abstractNum>
  <w:abstractNum w:abstractNumId="51" w15:restartNumberingAfterBreak="0">
    <w:nsid w:val="3B6966C5"/>
    <w:multiLevelType w:val="hybridMultilevel"/>
    <w:tmpl w:val="BE7E8F06"/>
    <w:lvl w:ilvl="0" w:tplc="04150005">
      <w:start w:val="1"/>
      <w:numFmt w:val="bullet"/>
      <w:lvlText w:val=""/>
      <w:lvlJc w:val="left"/>
      <w:pPr>
        <w:ind w:left="1350" w:hanging="360"/>
      </w:pPr>
      <w:rPr>
        <w:rFonts w:ascii="Wingdings" w:hAnsi="Wingdings" w:hint="default"/>
      </w:rPr>
    </w:lvl>
    <w:lvl w:ilvl="1" w:tplc="04150003">
      <w:start w:val="1"/>
      <w:numFmt w:val="bullet"/>
      <w:lvlText w:val="o"/>
      <w:lvlJc w:val="left"/>
      <w:pPr>
        <w:ind w:left="2070" w:hanging="360"/>
      </w:pPr>
      <w:rPr>
        <w:rFonts w:ascii="Courier New" w:hAnsi="Courier New" w:cs="Courier New" w:hint="default"/>
      </w:rPr>
    </w:lvl>
    <w:lvl w:ilvl="2" w:tplc="04150005" w:tentative="1">
      <w:start w:val="1"/>
      <w:numFmt w:val="bullet"/>
      <w:lvlText w:val=""/>
      <w:lvlJc w:val="left"/>
      <w:pPr>
        <w:ind w:left="2790" w:hanging="360"/>
      </w:pPr>
      <w:rPr>
        <w:rFonts w:ascii="Wingdings" w:hAnsi="Wingdings" w:hint="default"/>
      </w:rPr>
    </w:lvl>
    <w:lvl w:ilvl="3" w:tplc="04150001" w:tentative="1">
      <w:start w:val="1"/>
      <w:numFmt w:val="bullet"/>
      <w:lvlText w:val=""/>
      <w:lvlJc w:val="left"/>
      <w:pPr>
        <w:ind w:left="3510" w:hanging="360"/>
      </w:pPr>
      <w:rPr>
        <w:rFonts w:ascii="Symbol" w:hAnsi="Symbol" w:hint="default"/>
      </w:rPr>
    </w:lvl>
    <w:lvl w:ilvl="4" w:tplc="04150003" w:tentative="1">
      <w:start w:val="1"/>
      <w:numFmt w:val="bullet"/>
      <w:lvlText w:val="o"/>
      <w:lvlJc w:val="left"/>
      <w:pPr>
        <w:ind w:left="4230" w:hanging="360"/>
      </w:pPr>
      <w:rPr>
        <w:rFonts w:ascii="Courier New" w:hAnsi="Courier New" w:cs="Courier New" w:hint="default"/>
      </w:rPr>
    </w:lvl>
    <w:lvl w:ilvl="5" w:tplc="04150005" w:tentative="1">
      <w:start w:val="1"/>
      <w:numFmt w:val="bullet"/>
      <w:lvlText w:val=""/>
      <w:lvlJc w:val="left"/>
      <w:pPr>
        <w:ind w:left="4950" w:hanging="360"/>
      </w:pPr>
      <w:rPr>
        <w:rFonts w:ascii="Wingdings" w:hAnsi="Wingdings" w:hint="default"/>
      </w:rPr>
    </w:lvl>
    <w:lvl w:ilvl="6" w:tplc="04150001" w:tentative="1">
      <w:start w:val="1"/>
      <w:numFmt w:val="bullet"/>
      <w:lvlText w:val=""/>
      <w:lvlJc w:val="left"/>
      <w:pPr>
        <w:ind w:left="5670" w:hanging="360"/>
      </w:pPr>
      <w:rPr>
        <w:rFonts w:ascii="Symbol" w:hAnsi="Symbol" w:hint="default"/>
      </w:rPr>
    </w:lvl>
    <w:lvl w:ilvl="7" w:tplc="04150003" w:tentative="1">
      <w:start w:val="1"/>
      <w:numFmt w:val="bullet"/>
      <w:lvlText w:val="o"/>
      <w:lvlJc w:val="left"/>
      <w:pPr>
        <w:ind w:left="6390" w:hanging="360"/>
      </w:pPr>
      <w:rPr>
        <w:rFonts w:ascii="Courier New" w:hAnsi="Courier New" w:cs="Courier New" w:hint="default"/>
      </w:rPr>
    </w:lvl>
    <w:lvl w:ilvl="8" w:tplc="04150005" w:tentative="1">
      <w:start w:val="1"/>
      <w:numFmt w:val="bullet"/>
      <w:lvlText w:val=""/>
      <w:lvlJc w:val="left"/>
      <w:pPr>
        <w:ind w:left="7110" w:hanging="360"/>
      </w:pPr>
      <w:rPr>
        <w:rFonts w:ascii="Wingdings" w:hAnsi="Wingdings" w:hint="default"/>
      </w:rPr>
    </w:lvl>
  </w:abstractNum>
  <w:abstractNum w:abstractNumId="52" w15:restartNumberingAfterBreak="0">
    <w:nsid w:val="3FBA06DC"/>
    <w:multiLevelType w:val="hybridMultilevel"/>
    <w:tmpl w:val="8D00E496"/>
    <w:lvl w:ilvl="0" w:tplc="0F929AEE">
      <w:start w:val="1"/>
      <w:numFmt w:val="bullet"/>
      <w:lvlText w:val=""/>
      <w:lvlJc w:val="left"/>
      <w:pPr>
        <w:ind w:left="839"/>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3C6203AA">
      <w:start w:val="1"/>
      <w:numFmt w:val="bullet"/>
      <w:lvlText w:val="o"/>
      <w:lvlJc w:val="left"/>
      <w:pPr>
        <w:ind w:left="10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0346F78C">
      <w:start w:val="1"/>
      <w:numFmt w:val="bullet"/>
      <w:lvlText w:val="▪"/>
      <w:lvlJc w:val="left"/>
      <w:pPr>
        <w:ind w:left="18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7A242C08">
      <w:start w:val="1"/>
      <w:numFmt w:val="bullet"/>
      <w:lvlText w:val="•"/>
      <w:lvlJc w:val="left"/>
      <w:pPr>
        <w:ind w:left="25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7EC2408A">
      <w:start w:val="1"/>
      <w:numFmt w:val="bullet"/>
      <w:lvlText w:val="o"/>
      <w:lvlJc w:val="left"/>
      <w:pPr>
        <w:ind w:left="32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495007D8">
      <w:start w:val="1"/>
      <w:numFmt w:val="bullet"/>
      <w:lvlText w:val="▪"/>
      <w:lvlJc w:val="left"/>
      <w:pPr>
        <w:ind w:left="39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6270B9F4">
      <w:start w:val="1"/>
      <w:numFmt w:val="bullet"/>
      <w:lvlText w:val="•"/>
      <w:lvlJc w:val="left"/>
      <w:pPr>
        <w:ind w:left="46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6AD01E48">
      <w:start w:val="1"/>
      <w:numFmt w:val="bullet"/>
      <w:lvlText w:val="o"/>
      <w:lvlJc w:val="left"/>
      <w:pPr>
        <w:ind w:left="54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2EA86CDA">
      <w:start w:val="1"/>
      <w:numFmt w:val="bullet"/>
      <w:lvlText w:val="▪"/>
      <w:lvlJc w:val="left"/>
      <w:pPr>
        <w:ind w:left="61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53" w15:restartNumberingAfterBreak="0">
    <w:nsid w:val="457029E6"/>
    <w:multiLevelType w:val="hybridMultilevel"/>
    <w:tmpl w:val="3998F500"/>
    <w:lvl w:ilvl="0" w:tplc="2C8A3290">
      <w:start w:val="1"/>
      <w:numFmt w:val="bullet"/>
      <w:lvlText w:val=""/>
      <w:lvlJc w:val="left"/>
      <w:pPr>
        <w:tabs>
          <w:tab w:val="num" w:pos="1958"/>
        </w:tabs>
        <w:ind w:left="1107" w:firstLine="0"/>
      </w:pPr>
      <w:rPr>
        <w:rFonts w:ascii="Wingdings" w:hAnsi="Wingdings" w:hint="default"/>
        <w:color w:val="auto"/>
        <w:u w:color="FFFFFF"/>
      </w:rPr>
    </w:lvl>
    <w:lvl w:ilvl="1" w:tplc="04150003" w:tentative="1">
      <w:start w:val="1"/>
      <w:numFmt w:val="bullet"/>
      <w:lvlText w:val="o"/>
      <w:lvlJc w:val="left"/>
      <w:pPr>
        <w:tabs>
          <w:tab w:val="num" w:pos="1980"/>
        </w:tabs>
        <w:ind w:left="1980" w:hanging="360"/>
      </w:pPr>
      <w:rPr>
        <w:rFonts w:ascii="Courier New" w:hAnsi="Courier New" w:cs="Courier New" w:hint="default"/>
      </w:rPr>
    </w:lvl>
    <w:lvl w:ilvl="2" w:tplc="04150005" w:tentative="1">
      <w:start w:val="1"/>
      <w:numFmt w:val="bullet"/>
      <w:lvlText w:val=""/>
      <w:lvlJc w:val="left"/>
      <w:pPr>
        <w:tabs>
          <w:tab w:val="num" w:pos="2700"/>
        </w:tabs>
        <w:ind w:left="2700" w:hanging="360"/>
      </w:pPr>
      <w:rPr>
        <w:rFonts w:ascii="Wingdings" w:hAnsi="Wingdings" w:hint="default"/>
      </w:rPr>
    </w:lvl>
    <w:lvl w:ilvl="3" w:tplc="04150001" w:tentative="1">
      <w:start w:val="1"/>
      <w:numFmt w:val="bullet"/>
      <w:lvlText w:val=""/>
      <w:lvlJc w:val="left"/>
      <w:pPr>
        <w:tabs>
          <w:tab w:val="num" w:pos="3420"/>
        </w:tabs>
        <w:ind w:left="3420" w:hanging="360"/>
      </w:pPr>
      <w:rPr>
        <w:rFonts w:ascii="Symbol" w:hAnsi="Symbol" w:hint="default"/>
      </w:rPr>
    </w:lvl>
    <w:lvl w:ilvl="4" w:tplc="04150003" w:tentative="1">
      <w:start w:val="1"/>
      <w:numFmt w:val="bullet"/>
      <w:lvlText w:val="o"/>
      <w:lvlJc w:val="left"/>
      <w:pPr>
        <w:tabs>
          <w:tab w:val="num" w:pos="4140"/>
        </w:tabs>
        <w:ind w:left="4140" w:hanging="360"/>
      </w:pPr>
      <w:rPr>
        <w:rFonts w:ascii="Courier New" w:hAnsi="Courier New" w:cs="Courier New" w:hint="default"/>
      </w:rPr>
    </w:lvl>
    <w:lvl w:ilvl="5" w:tplc="04150005" w:tentative="1">
      <w:start w:val="1"/>
      <w:numFmt w:val="bullet"/>
      <w:lvlText w:val=""/>
      <w:lvlJc w:val="left"/>
      <w:pPr>
        <w:tabs>
          <w:tab w:val="num" w:pos="4860"/>
        </w:tabs>
        <w:ind w:left="4860" w:hanging="360"/>
      </w:pPr>
      <w:rPr>
        <w:rFonts w:ascii="Wingdings" w:hAnsi="Wingdings" w:hint="default"/>
      </w:rPr>
    </w:lvl>
    <w:lvl w:ilvl="6" w:tplc="04150001" w:tentative="1">
      <w:start w:val="1"/>
      <w:numFmt w:val="bullet"/>
      <w:lvlText w:val=""/>
      <w:lvlJc w:val="left"/>
      <w:pPr>
        <w:tabs>
          <w:tab w:val="num" w:pos="5580"/>
        </w:tabs>
        <w:ind w:left="5580" w:hanging="360"/>
      </w:pPr>
      <w:rPr>
        <w:rFonts w:ascii="Symbol" w:hAnsi="Symbol" w:hint="default"/>
      </w:rPr>
    </w:lvl>
    <w:lvl w:ilvl="7" w:tplc="04150003" w:tentative="1">
      <w:start w:val="1"/>
      <w:numFmt w:val="bullet"/>
      <w:lvlText w:val="o"/>
      <w:lvlJc w:val="left"/>
      <w:pPr>
        <w:tabs>
          <w:tab w:val="num" w:pos="6300"/>
        </w:tabs>
        <w:ind w:left="6300" w:hanging="360"/>
      </w:pPr>
      <w:rPr>
        <w:rFonts w:ascii="Courier New" w:hAnsi="Courier New" w:cs="Courier New" w:hint="default"/>
      </w:rPr>
    </w:lvl>
    <w:lvl w:ilvl="8" w:tplc="04150005" w:tentative="1">
      <w:start w:val="1"/>
      <w:numFmt w:val="bullet"/>
      <w:lvlText w:val=""/>
      <w:lvlJc w:val="left"/>
      <w:pPr>
        <w:tabs>
          <w:tab w:val="num" w:pos="7020"/>
        </w:tabs>
        <w:ind w:left="7020" w:hanging="360"/>
      </w:pPr>
      <w:rPr>
        <w:rFonts w:ascii="Wingdings" w:hAnsi="Wingdings" w:hint="default"/>
      </w:rPr>
    </w:lvl>
  </w:abstractNum>
  <w:abstractNum w:abstractNumId="54" w15:restartNumberingAfterBreak="0">
    <w:nsid w:val="46EB66C1"/>
    <w:multiLevelType w:val="hybridMultilevel"/>
    <w:tmpl w:val="8EB674FE"/>
    <w:lvl w:ilvl="0" w:tplc="83A01876">
      <w:start w:val="1"/>
      <w:numFmt w:val="bullet"/>
      <w:lvlText w:val=""/>
      <w:lvlJc w:val="left"/>
      <w:pPr>
        <w:tabs>
          <w:tab w:val="num" w:pos="1985"/>
        </w:tabs>
        <w:ind w:left="1134" w:firstLine="0"/>
      </w:pPr>
      <w:rPr>
        <w:rFonts w:ascii="Wingdings" w:hAnsi="Wingdings" w:hint="default"/>
        <w:color w:val="auto"/>
        <w:u w:color="FFFFFF"/>
      </w:rPr>
    </w:lvl>
    <w:lvl w:ilvl="1" w:tplc="04150003" w:tentative="1">
      <w:start w:val="1"/>
      <w:numFmt w:val="bullet"/>
      <w:lvlText w:val="o"/>
      <w:lvlJc w:val="left"/>
      <w:pPr>
        <w:tabs>
          <w:tab w:val="num" w:pos="2007"/>
        </w:tabs>
        <w:ind w:left="2007" w:hanging="360"/>
      </w:pPr>
      <w:rPr>
        <w:rFonts w:ascii="Courier New" w:hAnsi="Courier New" w:cs="Courier New" w:hint="default"/>
      </w:rPr>
    </w:lvl>
    <w:lvl w:ilvl="2" w:tplc="04150005" w:tentative="1">
      <w:start w:val="1"/>
      <w:numFmt w:val="bullet"/>
      <w:lvlText w:val=""/>
      <w:lvlJc w:val="left"/>
      <w:pPr>
        <w:tabs>
          <w:tab w:val="num" w:pos="2727"/>
        </w:tabs>
        <w:ind w:left="2727" w:hanging="360"/>
      </w:pPr>
      <w:rPr>
        <w:rFonts w:ascii="Wingdings" w:hAnsi="Wingdings" w:hint="default"/>
      </w:rPr>
    </w:lvl>
    <w:lvl w:ilvl="3" w:tplc="04150001" w:tentative="1">
      <w:start w:val="1"/>
      <w:numFmt w:val="bullet"/>
      <w:lvlText w:val=""/>
      <w:lvlJc w:val="left"/>
      <w:pPr>
        <w:tabs>
          <w:tab w:val="num" w:pos="3447"/>
        </w:tabs>
        <w:ind w:left="3447" w:hanging="360"/>
      </w:pPr>
      <w:rPr>
        <w:rFonts w:ascii="Symbol" w:hAnsi="Symbol" w:hint="default"/>
      </w:rPr>
    </w:lvl>
    <w:lvl w:ilvl="4" w:tplc="04150003" w:tentative="1">
      <w:start w:val="1"/>
      <w:numFmt w:val="bullet"/>
      <w:lvlText w:val="o"/>
      <w:lvlJc w:val="left"/>
      <w:pPr>
        <w:tabs>
          <w:tab w:val="num" w:pos="4167"/>
        </w:tabs>
        <w:ind w:left="4167" w:hanging="360"/>
      </w:pPr>
      <w:rPr>
        <w:rFonts w:ascii="Courier New" w:hAnsi="Courier New" w:cs="Courier New" w:hint="default"/>
      </w:rPr>
    </w:lvl>
    <w:lvl w:ilvl="5" w:tplc="04150005" w:tentative="1">
      <w:start w:val="1"/>
      <w:numFmt w:val="bullet"/>
      <w:lvlText w:val=""/>
      <w:lvlJc w:val="left"/>
      <w:pPr>
        <w:tabs>
          <w:tab w:val="num" w:pos="4887"/>
        </w:tabs>
        <w:ind w:left="4887" w:hanging="360"/>
      </w:pPr>
      <w:rPr>
        <w:rFonts w:ascii="Wingdings" w:hAnsi="Wingdings" w:hint="default"/>
      </w:rPr>
    </w:lvl>
    <w:lvl w:ilvl="6" w:tplc="04150001" w:tentative="1">
      <w:start w:val="1"/>
      <w:numFmt w:val="bullet"/>
      <w:lvlText w:val=""/>
      <w:lvlJc w:val="left"/>
      <w:pPr>
        <w:tabs>
          <w:tab w:val="num" w:pos="5607"/>
        </w:tabs>
        <w:ind w:left="5607" w:hanging="360"/>
      </w:pPr>
      <w:rPr>
        <w:rFonts w:ascii="Symbol" w:hAnsi="Symbol" w:hint="default"/>
      </w:rPr>
    </w:lvl>
    <w:lvl w:ilvl="7" w:tplc="04150003" w:tentative="1">
      <w:start w:val="1"/>
      <w:numFmt w:val="bullet"/>
      <w:lvlText w:val="o"/>
      <w:lvlJc w:val="left"/>
      <w:pPr>
        <w:tabs>
          <w:tab w:val="num" w:pos="6327"/>
        </w:tabs>
        <w:ind w:left="6327" w:hanging="360"/>
      </w:pPr>
      <w:rPr>
        <w:rFonts w:ascii="Courier New" w:hAnsi="Courier New" w:cs="Courier New" w:hint="default"/>
      </w:rPr>
    </w:lvl>
    <w:lvl w:ilvl="8" w:tplc="04150005" w:tentative="1">
      <w:start w:val="1"/>
      <w:numFmt w:val="bullet"/>
      <w:lvlText w:val=""/>
      <w:lvlJc w:val="left"/>
      <w:pPr>
        <w:tabs>
          <w:tab w:val="num" w:pos="7047"/>
        </w:tabs>
        <w:ind w:left="7047" w:hanging="360"/>
      </w:pPr>
      <w:rPr>
        <w:rFonts w:ascii="Wingdings" w:hAnsi="Wingdings" w:hint="default"/>
      </w:rPr>
    </w:lvl>
  </w:abstractNum>
  <w:abstractNum w:abstractNumId="55" w15:restartNumberingAfterBreak="0">
    <w:nsid w:val="47FB3280"/>
    <w:multiLevelType w:val="hybridMultilevel"/>
    <w:tmpl w:val="20885664"/>
    <w:lvl w:ilvl="0" w:tplc="04150005">
      <w:start w:val="1"/>
      <w:numFmt w:val="bullet"/>
      <w:lvlText w:val=""/>
      <w:lvlJc w:val="left"/>
      <w:pPr>
        <w:ind w:left="1146" w:hanging="360"/>
      </w:pPr>
      <w:rPr>
        <w:rFonts w:ascii="Wingdings" w:hAnsi="Wingdings" w:hint="default"/>
        <w:color w:val="auto"/>
        <w:u w:color="FFFFFF"/>
      </w:rPr>
    </w:lvl>
    <w:lvl w:ilvl="1" w:tplc="04150003">
      <w:start w:val="1"/>
      <w:numFmt w:val="bullet"/>
      <w:lvlText w:val="o"/>
      <w:lvlJc w:val="left"/>
      <w:pPr>
        <w:ind w:left="1866" w:hanging="360"/>
      </w:pPr>
      <w:rPr>
        <w:rFonts w:ascii="Courier New" w:hAnsi="Courier New" w:cs="Courier New" w:hint="default"/>
      </w:rPr>
    </w:lvl>
    <w:lvl w:ilvl="2" w:tplc="04150005">
      <w:start w:val="1"/>
      <w:numFmt w:val="bullet"/>
      <w:lvlText w:val=""/>
      <w:lvlJc w:val="left"/>
      <w:pPr>
        <w:ind w:left="2586" w:hanging="360"/>
      </w:pPr>
      <w:rPr>
        <w:rFonts w:ascii="Wingdings" w:hAnsi="Wingdings" w:hint="default"/>
      </w:rPr>
    </w:lvl>
    <w:lvl w:ilvl="3" w:tplc="04150001">
      <w:start w:val="1"/>
      <w:numFmt w:val="bullet"/>
      <w:lvlText w:val=""/>
      <w:lvlJc w:val="left"/>
      <w:pPr>
        <w:ind w:left="3306" w:hanging="360"/>
      </w:pPr>
      <w:rPr>
        <w:rFonts w:ascii="Symbol" w:hAnsi="Symbol" w:hint="default"/>
      </w:rPr>
    </w:lvl>
    <w:lvl w:ilvl="4" w:tplc="04150003">
      <w:start w:val="1"/>
      <w:numFmt w:val="bullet"/>
      <w:lvlText w:val="o"/>
      <w:lvlJc w:val="left"/>
      <w:pPr>
        <w:ind w:left="4026" w:hanging="360"/>
      </w:pPr>
      <w:rPr>
        <w:rFonts w:ascii="Courier New" w:hAnsi="Courier New" w:cs="Courier New" w:hint="default"/>
      </w:rPr>
    </w:lvl>
    <w:lvl w:ilvl="5" w:tplc="04150005">
      <w:start w:val="1"/>
      <w:numFmt w:val="bullet"/>
      <w:lvlText w:val=""/>
      <w:lvlJc w:val="left"/>
      <w:pPr>
        <w:ind w:left="4746" w:hanging="360"/>
      </w:pPr>
      <w:rPr>
        <w:rFonts w:ascii="Wingdings" w:hAnsi="Wingdings" w:hint="default"/>
      </w:rPr>
    </w:lvl>
    <w:lvl w:ilvl="6" w:tplc="04150001">
      <w:start w:val="1"/>
      <w:numFmt w:val="bullet"/>
      <w:lvlText w:val=""/>
      <w:lvlJc w:val="left"/>
      <w:pPr>
        <w:ind w:left="5466" w:hanging="360"/>
      </w:pPr>
      <w:rPr>
        <w:rFonts w:ascii="Symbol" w:hAnsi="Symbol" w:hint="default"/>
      </w:rPr>
    </w:lvl>
    <w:lvl w:ilvl="7" w:tplc="04150003">
      <w:start w:val="1"/>
      <w:numFmt w:val="bullet"/>
      <w:lvlText w:val="o"/>
      <w:lvlJc w:val="left"/>
      <w:pPr>
        <w:ind w:left="6186" w:hanging="360"/>
      </w:pPr>
      <w:rPr>
        <w:rFonts w:ascii="Courier New" w:hAnsi="Courier New" w:cs="Courier New" w:hint="default"/>
      </w:rPr>
    </w:lvl>
    <w:lvl w:ilvl="8" w:tplc="04150005">
      <w:start w:val="1"/>
      <w:numFmt w:val="bullet"/>
      <w:lvlText w:val=""/>
      <w:lvlJc w:val="left"/>
      <w:pPr>
        <w:ind w:left="6906" w:hanging="360"/>
      </w:pPr>
      <w:rPr>
        <w:rFonts w:ascii="Wingdings" w:hAnsi="Wingdings" w:hint="default"/>
      </w:rPr>
    </w:lvl>
  </w:abstractNum>
  <w:abstractNum w:abstractNumId="56" w15:restartNumberingAfterBreak="0">
    <w:nsid w:val="4964442C"/>
    <w:multiLevelType w:val="hybridMultilevel"/>
    <w:tmpl w:val="6DD067F0"/>
    <w:lvl w:ilvl="0" w:tplc="04150001">
      <w:start w:val="1"/>
      <w:numFmt w:val="bullet"/>
      <w:lvlText w:val=""/>
      <w:lvlJc w:val="left"/>
      <w:pPr>
        <w:tabs>
          <w:tab w:val="num" w:pos="720"/>
        </w:tabs>
        <w:ind w:left="720" w:hanging="360"/>
      </w:pPr>
      <w:rPr>
        <w:rFonts w:ascii="Symbol" w:hAnsi="Symbol" w:hint="default"/>
      </w:rPr>
    </w:lvl>
    <w:lvl w:ilvl="1" w:tplc="BF30335A">
      <w:numFmt w:val="bullet"/>
      <w:lvlText w:val="-"/>
      <w:lvlJc w:val="left"/>
      <w:pPr>
        <w:tabs>
          <w:tab w:val="num" w:pos="1800"/>
        </w:tabs>
        <w:ind w:left="1800" w:hanging="360"/>
      </w:pPr>
      <w:rPr>
        <w:rFonts w:ascii="Times New Roman" w:eastAsia="Lucida Sans Unicode" w:hAnsi="Times New Roman" w:cs="Times New Roman" w:hint="default"/>
      </w:rPr>
    </w:lvl>
    <w:lvl w:ilvl="2" w:tplc="04150005" w:tentative="1">
      <w:start w:val="1"/>
      <w:numFmt w:val="bullet"/>
      <w:lvlText w:val=""/>
      <w:lvlJc w:val="left"/>
      <w:pPr>
        <w:tabs>
          <w:tab w:val="num" w:pos="2520"/>
        </w:tabs>
        <w:ind w:left="2520" w:hanging="360"/>
      </w:pPr>
      <w:rPr>
        <w:rFonts w:ascii="Wingdings" w:hAnsi="Wingdings" w:hint="default"/>
      </w:rPr>
    </w:lvl>
    <w:lvl w:ilvl="3" w:tplc="04150001" w:tentative="1">
      <w:start w:val="1"/>
      <w:numFmt w:val="bullet"/>
      <w:lvlText w:val=""/>
      <w:lvlJc w:val="left"/>
      <w:pPr>
        <w:tabs>
          <w:tab w:val="num" w:pos="3240"/>
        </w:tabs>
        <w:ind w:left="3240" w:hanging="360"/>
      </w:pPr>
      <w:rPr>
        <w:rFonts w:ascii="Symbol" w:hAnsi="Symbol" w:hint="default"/>
      </w:rPr>
    </w:lvl>
    <w:lvl w:ilvl="4" w:tplc="04150003" w:tentative="1">
      <w:start w:val="1"/>
      <w:numFmt w:val="bullet"/>
      <w:lvlText w:val="o"/>
      <w:lvlJc w:val="left"/>
      <w:pPr>
        <w:tabs>
          <w:tab w:val="num" w:pos="3960"/>
        </w:tabs>
        <w:ind w:left="3960" w:hanging="360"/>
      </w:pPr>
      <w:rPr>
        <w:rFonts w:ascii="Courier New" w:hAnsi="Courier New" w:cs="Courier New" w:hint="default"/>
      </w:rPr>
    </w:lvl>
    <w:lvl w:ilvl="5" w:tplc="04150005" w:tentative="1">
      <w:start w:val="1"/>
      <w:numFmt w:val="bullet"/>
      <w:lvlText w:val=""/>
      <w:lvlJc w:val="left"/>
      <w:pPr>
        <w:tabs>
          <w:tab w:val="num" w:pos="4680"/>
        </w:tabs>
        <w:ind w:left="4680" w:hanging="360"/>
      </w:pPr>
      <w:rPr>
        <w:rFonts w:ascii="Wingdings" w:hAnsi="Wingdings" w:hint="default"/>
      </w:rPr>
    </w:lvl>
    <w:lvl w:ilvl="6" w:tplc="04150001" w:tentative="1">
      <w:start w:val="1"/>
      <w:numFmt w:val="bullet"/>
      <w:lvlText w:val=""/>
      <w:lvlJc w:val="left"/>
      <w:pPr>
        <w:tabs>
          <w:tab w:val="num" w:pos="5400"/>
        </w:tabs>
        <w:ind w:left="5400" w:hanging="360"/>
      </w:pPr>
      <w:rPr>
        <w:rFonts w:ascii="Symbol" w:hAnsi="Symbol" w:hint="default"/>
      </w:rPr>
    </w:lvl>
    <w:lvl w:ilvl="7" w:tplc="04150003" w:tentative="1">
      <w:start w:val="1"/>
      <w:numFmt w:val="bullet"/>
      <w:lvlText w:val="o"/>
      <w:lvlJc w:val="left"/>
      <w:pPr>
        <w:tabs>
          <w:tab w:val="num" w:pos="6120"/>
        </w:tabs>
        <w:ind w:left="6120" w:hanging="360"/>
      </w:pPr>
      <w:rPr>
        <w:rFonts w:ascii="Courier New" w:hAnsi="Courier New" w:cs="Courier New" w:hint="default"/>
      </w:rPr>
    </w:lvl>
    <w:lvl w:ilvl="8" w:tplc="04150005" w:tentative="1">
      <w:start w:val="1"/>
      <w:numFmt w:val="bullet"/>
      <w:lvlText w:val=""/>
      <w:lvlJc w:val="left"/>
      <w:pPr>
        <w:tabs>
          <w:tab w:val="num" w:pos="6840"/>
        </w:tabs>
        <w:ind w:left="6840" w:hanging="360"/>
      </w:pPr>
      <w:rPr>
        <w:rFonts w:ascii="Wingdings" w:hAnsi="Wingdings" w:hint="default"/>
      </w:rPr>
    </w:lvl>
  </w:abstractNum>
  <w:abstractNum w:abstractNumId="57" w15:restartNumberingAfterBreak="0">
    <w:nsid w:val="49C84183"/>
    <w:multiLevelType w:val="hybridMultilevel"/>
    <w:tmpl w:val="66286C92"/>
    <w:lvl w:ilvl="0" w:tplc="04150005">
      <w:start w:val="1"/>
      <w:numFmt w:val="bullet"/>
      <w:lvlText w:val=""/>
      <w:lvlJc w:val="left"/>
      <w:pPr>
        <w:ind w:left="1571" w:hanging="360"/>
      </w:pPr>
      <w:rPr>
        <w:rFonts w:ascii="Wingdings" w:hAnsi="Wingdings" w:hint="default"/>
      </w:rPr>
    </w:lvl>
    <w:lvl w:ilvl="1" w:tplc="FFFFFFFF" w:tentative="1">
      <w:start w:val="1"/>
      <w:numFmt w:val="bullet"/>
      <w:lvlText w:val="o"/>
      <w:lvlJc w:val="left"/>
      <w:pPr>
        <w:ind w:left="2291" w:hanging="360"/>
      </w:pPr>
      <w:rPr>
        <w:rFonts w:ascii="Courier New" w:hAnsi="Courier New" w:cs="Courier New" w:hint="default"/>
      </w:rPr>
    </w:lvl>
    <w:lvl w:ilvl="2" w:tplc="FFFFFFFF" w:tentative="1">
      <w:start w:val="1"/>
      <w:numFmt w:val="bullet"/>
      <w:lvlText w:val=""/>
      <w:lvlJc w:val="left"/>
      <w:pPr>
        <w:ind w:left="3011" w:hanging="360"/>
      </w:pPr>
      <w:rPr>
        <w:rFonts w:ascii="Wingdings" w:hAnsi="Wingdings" w:hint="default"/>
      </w:rPr>
    </w:lvl>
    <w:lvl w:ilvl="3" w:tplc="FFFFFFFF" w:tentative="1">
      <w:start w:val="1"/>
      <w:numFmt w:val="bullet"/>
      <w:lvlText w:val=""/>
      <w:lvlJc w:val="left"/>
      <w:pPr>
        <w:ind w:left="3731" w:hanging="360"/>
      </w:pPr>
      <w:rPr>
        <w:rFonts w:ascii="Symbol" w:hAnsi="Symbol" w:hint="default"/>
      </w:rPr>
    </w:lvl>
    <w:lvl w:ilvl="4" w:tplc="FFFFFFFF" w:tentative="1">
      <w:start w:val="1"/>
      <w:numFmt w:val="bullet"/>
      <w:lvlText w:val="o"/>
      <w:lvlJc w:val="left"/>
      <w:pPr>
        <w:ind w:left="4451" w:hanging="360"/>
      </w:pPr>
      <w:rPr>
        <w:rFonts w:ascii="Courier New" w:hAnsi="Courier New" w:cs="Courier New" w:hint="default"/>
      </w:rPr>
    </w:lvl>
    <w:lvl w:ilvl="5" w:tplc="FFFFFFFF" w:tentative="1">
      <w:start w:val="1"/>
      <w:numFmt w:val="bullet"/>
      <w:lvlText w:val=""/>
      <w:lvlJc w:val="left"/>
      <w:pPr>
        <w:ind w:left="5171" w:hanging="360"/>
      </w:pPr>
      <w:rPr>
        <w:rFonts w:ascii="Wingdings" w:hAnsi="Wingdings" w:hint="default"/>
      </w:rPr>
    </w:lvl>
    <w:lvl w:ilvl="6" w:tplc="FFFFFFFF" w:tentative="1">
      <w:start w:val="1"/>
      <w:numFmt w:val="bullet"/>
      <w:lvlText w:val=""/>
      <w:lvlJc w:val="left"/>
      <w:pPr>
        <w:ind w:left="5891" w:hanging="360"/>
      </w:pPr>
      <w:rPr>
        <w:rFonts w:ascii="Symbol" w:hAnsi="Symbol" w:hint="default"/>
      </w:rPr>
    </w:lvl>
    <w:lvl w:ilvl="7" w:tplc="FFFFFFFF" w:tentative="1">
      <w:start w:val="1"/>
      <w:numFmt w:val="bullet"/>
      <w:lvlText w:val="o"/>
      <w:lvlJc w:val="left"/>
      <w:pPr>
        <w:ind w:left="6611" w:hanging="360"/>
      </w:pPr>
      <w:rPr>
        <w:rFonts w:ascii="Courier New" w:hAnsi="Courier New" w:cs="Courier New" w:hint="default"/>
      </w:rPr>
    </w:lvl>
    <w:lvl w:ilvl="8" w:tplc="FFFFFFFF" w:tentative="1">
      <w:start w:val="1"/>
      <w:numFmt w:val="bullet"/>
      <w:lvlText w:val=""/>
      <w:lvlJc w:val="left"/>
      <w:pPr>
        <w:ind w:left="7331" w:hanging="360"/>
      </w:pPr>
      <w:rPr>
        <w:rFonts w:ascii="Wingdings" w:hAnsi="Wingdings" w:hint="default"/>
      </w:rPr>
    </w:lvl>
  </w:abstractNum>
  <w:abstractNum w:abstractNumId="58" w15:restartNumberingAfterBreak="0">
    <w:nsid w:val="4A850672"/>
    <w:multiLevelType w:val="hybridMultilevel"/>
    <w:tmpl w:val="F202DB9E"/>
    <w:lvl w:ilvl="0" w:tplc="83A01876">
      <w:start w:val="1"/>
      <w:numFmt w:val="bullet"/>
      <w:lvlText w:val=""/>
      <w:lvlJc w:val="left"/>
      <w:pPr>
        <w:tabs>
          <w:tab w:val="num" w:pos="1958"/>
        </w:tabs>
        <w:ind w:left="1107" w:firstLine="0"/>
      </w:pPr>
      <w:rPr>
        <w:rFonts w:ascii="Wingdings" w:hAnsi="Wingdings" w:hint="default"/>
        <w:color w:val="auto"/>
        <w:u w:color="FFFFFF"/>
      </w:rPr>
    </w:lvl>
    <w:lvl w:ilvl="1" w:tplc="04150003" w:tentative="1">
      <w:start w:val="1"/>
      <w:numFmt w:val="bullet"/>
      <w:lvlText w:val="o"/>
      <w:lvlJc w:val="left"/>
      <w:pPr>
        <w:tabs>
          <w:tab w:val="num" w:pos="1980"/>
        </w:tabs>
        <w:ind w:left="1980" w:hanging="360"/>
      </w:pPr>
      <w:rPr>
        <w:rFonts w:ascii="Courier New" w:hAnsi="Courier New" w:cs="Courier New" w:hint="default"/>
      </w:rPr>
    </w:lvl>
    <w:lvl w:ilvl="2" w:tplc="04150005" w:tentative="1">
      <w:start w:val="1"/>
      <w:numFmt w:val="bullet"/>
      <w:lvlText w:val=""/>
      <w:lvlJc w:val="left"/>
      <w:pPr>
        <w:tabs>
          <w:tab w:val="num" w:pos="2700"/>
        </w:tabs>
        <w:ind w:left="2700" w:hanging="360"/>
      </w:pPr>
      <w:rPr>
        <w:rFonts w:ascii="Wingdings" w:hAnsi="Wingdings" w:hint="default"/>
      </w:rPr>
    </w:lvl>
    <w:lvl w:ilvl="3" w:tplc="04150001" w:tentative="1">
      <w:start w:val="1"/>
      <w:numFmt w:val="bullet"/>
      <w:lvlText w:val=""/>
      <w:lvlJc w:val="left"/>
      <w:pPr>
        <w:tabs>
          <w:tab w:val="num" w:pos="3420"/>
        </w:tabs>
        <w:ind w:left="3420" w:hanging="360"/>
      </w:pPr>
      <w:rPr>
        <w:rFonts w:ascii="Symbol" w:hAnsi="Symbol" w:hint="default"/>
      </w:rPr>
    </w:lvl>
    <w:lvl w:ilvl="4" w:tplc="04150003" w:tentative="1">
      <w:start w:val="1"/>
      <w:numFmt w:val="bullet"/>
      <w:lvlText w:val="o"/>
      <w:lvlJc w:val="left"/>
      <w:pPr>
        <w:tabs>
          <w:tab w:val="num" w:pos="4140"/>
        </w:tabs>
        <w:ind w:left="4140" w:hanging="360"/>
      </w:pPr>
      <w:rPr>
        <w:rFonts w:ascii="Courier New" w:hAnsi="Courier New" w:cs="Courier New" w:hint="default"/>
      </w:rPr>
    </w:lvl>
    <w:lvl w:ilvl="5" w:tplc="04150005" w:tentative="1">
      <w:start w:val="1"/>
      <w:numFmt w:val="bullet"/>
      <w:lvlText w:val=""/>
      <w:lvlJc w:val="left"/>
      <w:pPr>
        <w:tabs>
          <w:tab w:val="num" w:pos="4860"/>
        </w:tabs>
        <w:ind w:left="4860" w:hanging="360"/>
      </w:pPr>
      <w:rPr>
        <w:rFonts w:ascii="Wingdings" w:hAnsi="Wingdings" w:hint="default"/>
      </w:rPr>
    </w:lvl>
    <w:lvl w:ilvl="6" w:tplc="04150001" w:tentative="1">
      <w:start w:val="1"/>
      <w:numFmt w:val="bullet"/>
      <w:lvlText w:val=""/>
      <w:lvlJc w:val="left"/>
      <w:pPr>
        <w:tabs>
          <w:tab w:val="num" w:pos="5580"/>
        </w:tabs>
        <w:ind w:left="5580" w:hanging="360"/>
      </w:pPr>
      <w:rPr>
        <w:rFonts w:ascii="Symbol" w:hAnsi="Symbol" w:hint="default"/>
      </w:rPr>
    </w:lvl>
    <w:lvl w:ilvl="7" w:tplc="04150003" w:tentative="1">
      <w:start w:val="1"/>
      <w:numFmt w:val="bullet"/>
      <w:lvlText w:val="o"/>
      <w:lvlJc w:val="left"/>
      <w:pPr>
        <w:tabs>
          <w:tab w:val="num" w:pos="6300"/>
        </w:tabs>
        <w:ind w:left="6300" w:hanging="360"/>
      </w:pPr>
      <w:rPr>
        <w:rFonts w:ascii="Courier New" w:hAnsi="Courier New" w:cs="Courier New" w:hint="default"/>
      </w:rPr>
    </w:lvl>
    <w:lvl w:ilvl="8" w:tplc="04150005" w:tentative="1">
      <w:start w:val="1"/>
      <w:numFmt w:val="bullet"/>
      <w:lvlText w:val=""/>
      <w:lvlJc w:val="left"/>
      <w:pPr>
        <w:tabs>
          <w:tab w:val="num" w:pos="7020"/>
        </w:tabs>
        <w:ind w:left="7020" w:hanging="360"/>
      </w:pPr>
      <w:rPr>
        <w:rFonts w:ascii="Wingdings" w:hAnsi="Wingdings" w:hint="default"/>
      </w:rPr>
    </w:lvl>
  </w:abstractNum>
  <w:abstractNum w:abstractNumId="59" w15:restartNumberingAfterBreak="0">
    <w:nsid w:val="4D7723EF"/>
    <w:multiLevelType w:val="hybridMultilevel"/>
    <w:tmpl w:val="851AD2CC"/>
    <w:lvl w:ilvl="0" w:tplc="52C6FF2A">
      <w:start w:val="1"/>
      <w:numFmt w:val="bullet"/>
      <w:lvlText w:val=""/>
      <w:lvlJc w:val="left"/>
      <w:pPr>
        <w:ind w:left="839"/>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96D87042">
      <w:start w:val="1"/>
      <w:numFmt w:val="bullet"/>
      <w:lvlText w:val="o"/>
      <w:lvlJc w:val="left"/>
      <w:pPr>
        <w:ind w:left="10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0EC63F80">
      <w:start w:val="1"/>
      <w:numFmt w:val="bullet"/>
      <w:lvlText w:val="▪"/>
      <w:lvlJc w:val="left"/>
      <w:pPr>
        <w:ind w:left="18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90BACA5E">
      <w:start w:val="1"/>
      <w:numFmt w:val="bullet"/>
      <w:lvlText w:val="•"/>
      <w:lvlJc w:val="left"/>
      <w:pPr>
        <w:ind w:left="25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1A26735E">
      <w:start w:val="1"/>
      <w:numFmt w:val="bullet"/>
      <w:lvlText w:val="o"/>
      <w:lvlJc w:val="left"/>
      <w:pPr>
        <w:ind w:left="32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8200D7DE">
      <w:start w:val="1"/>
      <w:numFmt w:val="bullet"/>
      <w:lvlText w:val="▪"/>
      <w:lvlJc w:val="left"/>
      <w:pPr>
        <w:ind w:left="39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0486E162">
      <w:start w:val="1"/>
      <w:numFmt w:val="bullet"/>
      <w:lvlText w:val="•"/>
      <w:lvlJc w:val="left"/>
      <w:pPr>
        <w:ind w:left="46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1B54E5B8">
      <w:start w:val="1"/>
      <w:numFmt w:val="bullet"/>
      <w:lvlText w:val="o"/>
      <w:lvlJc w:val="left"/>
      <w:pPr>
        <w:ind w:left="54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8384F14C">
      <w:start w:val="1"/>
      <w:numFmt w:val="bullet"/>
      <w:lvlText w:val="▪"/>
      <w:lvlJc w:val="left"/>
      <w:pPr>
        <w:ind w:left="61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60" w15:restartNumberingAfterBreak="0">
    <w:nsid w:val="4E432D41"/>
    <w:multiLevelType w:val="hybridMultilevel"/>
    <w:tmpl w:val="BDA60298"/>
    <w:lvl w:ilvl="0" w:tplc="72D28256">
      <w:start w:val="1"/>
      <w:numFmt w:val="bullet"/>
      <w:lvlText w:val=""/>
      <w:lvlJc w:val="left"/>
      <w:pPr>
        <w:tabs>
          <w:tab w:val="num" w:pos="2063"/>
        </w:tabs>
        <w:ind w:left="2063" w:hanging="851"/>
      </w:pPr>
      <w:rPr>
        <w:rFonts w:ascii="Wingdings" w:hAnsi="Wingdings" w:hint="default"/>
        <w:color w:val="auto"/>
        <w:u w:color="FFFFFF"/>
      </w:rPr>
    </w:lvl>
    <w:lvl w:ilvl="1" w:tplc="04150003" w:tentative="1">
      <w:start w:val="1"/>
      <w:numFmt w:val="bullet"/>
      <w:lvlText w:val="o"/>
      <w:lvlJc w:val="left"/>
      <w:pPr>
        <w:tabs>
          <w:tab w:val="num" w:pos="2085"/>
        </w:tabs>
        <w:ind w:left="2085" w:hanging="360"/>
      </w:pPr>
      <w:rPr>
        <w:rFonts w:ascii="Courier New" w:hAnsi="Courier New" w:cs="Courier New" w:hint="default"/>
      </w:rPr>
    </w:lvl>
    <w:lvl w:ilvl="2" w:tplc="04150005" w:tentative="1">
      <w:start w:val="1"/>
      <w:numFmt w:val="bullet"/>
      <w:lvlText w:val=""/>
      <w:lvlJc w:val="left"/>
      <w:pPr>
        <w:tabs>
          <w:tab w:val="num" w:pos="2805"/>
        </w:tabs>
        <w:ind w:left="2805" w:hanging="360"/>
      </w:pPr>
      <w:rPr>
        <w:rFonts w:ascii="Wingdings" w:hAnsi="Wingdings" w:hint="default"/>
      </w:rPr>
    </w:lvl>
    <w:lvl w:ilvl="3" w:tplc="04150001" w:tentative="1">
      <w:start w:val="1"/>
      <w:numFmt w:val="bullet"/>
      <w:lvlText w:val=""/>
      <w:lvlJc w:val="left"/>
      <w:pPr>
        <w:tabs>
          <w:tab w:val="num" w:pos="3525"/>
        </w:tabs>
        <w:ind w:left="3525" w:hanging="360"/>
      </w:pPr>
      <w:rPr>
        <w:rFonts w:ascii="Symbol" w:hAnsi="Symbol" w:hint="default"/>
      </w:rPr>
    </w:lvl>
    <w:lvl w:ilvl="4" w:tplc="04150003" w:tentative="1">
      <w:start w:val="1"/>
      <w:numFmt w:val="bullet"/>
      <w:lvlText w:val="o"/>
      <w:lvlJc w:val="left"/>
      <w:pPr>
        <w:tabs>
          <w:tab w:val="num" w:pos="4245"/>
        </w:tabs>
        <w:ind w:left="4245" w:hanging="360"/>
      </w:pPr>
      <w:rPr>
        <w:rFonts w:ascii="Courier New" w:hAnsi="Courier New" w:cs="Courier New" w:hint="default"/>
      </w:rPr>
    </w:lvl>
    <w:lvl w:ilvl="5" w:tplc="04150005" w:tentative="1">
      <w:start w:val="1"/>
      <w:numFmt w:val="bullet"/>
      <w:lvlText w:val=""/>
      <w:lvlJc w:val="left"/>
      <w:pPr>
        <w:tabs>
          <w:tab w:val="num" w:pos="4965"/>
        </w:tabs>
        <w:ind w:left="4965" w:hanging="360"/>
      </w:pPr>
      <w:rPr>
        <w:rFonts w:ascii="Wingdings" w:hAnsi="Wingdings" w:hint="default"/>
      </w:rPr>
    </w:lvl>
    <w:lvl w:ilvl="6" w:tplc="04150001" w:tentative="1">
      <w:start w:val="1"/>
      <w:numFmt w:val="bullet"/>
      <w:lvlText w:val=""/>
      <w:lvlJc w:val="left"/>
      <w:pPr>
        <w:tabs>
          <w:tab w:val="num" w:pos="5685"/>
        </w:tabs>
        <w:ind w:left="5685" w:hanging="360"/>
      </w:pPr>
      <w:rPr>
        <w:rFonts w:ascii="Symbol" w:hAnsi="Symbol" w:hint="default"/>
      </w:rPr>
    </w:lvl>
    <w:lvl w:ilvl="7" w:tplc="04150003" w:tentative="1">
      <w:start w:val="1"/>
      <w:numFmt w:val="bullet"/>
      <w:lvlText w:val="o"/>
      <w:lvlJc w:val="left"/>
      <w:pPr>
        <w:tabs>
          <w:tab w:val="num" w:pos="6405"/>
        </w:tabs>
        <w:ind w:left="6405" w:hanging="360"/>
      </w:pPr>
      <w:rPr>
        <w:rFonts w:ascii="Courier New" w:hAnsi="Courier New" w:cs="Courier New" w:hint="default"/>
      </w:rPr>
    </w:lvl>
    <w:lvl w:ilvl="8" w:tplc="04150005" w:tentative="1">
      <w:start w:val="1"/>
      <w:numFmt w:val="bullet"/>
      <w:lvlText w:val=""/>
      <w:lvlJc w:val="left"/>
      <w:pPr>
        <w:tabs>
          <w:tab w:val="num" w:pos="7125"/>
        </w:tabs>
        <w:ind w:left="7125" w:hanging="360"/>
      </w:pPr>
      <w:rPr>
        <w:rFonts w:ascii="Wingdings" w:hAnsi="Wingdings" w:hint="default"/>
      </w:rPr>
    </w:lvl>
  </w:abstractNum>
  <w:abstractNum w:abstractNumId="61" w15:restartNumberingAfterBreak="0">
    <w:nsid w:val="4F9A09A8"/>
    <w:multiLevelType w:val="hybridMultilevel"/>
    <w:tmpl w:val="2D6A903E"/>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62" w15:restartNumberingAfterBreak="0">
    <w:nsid w:val="50395A3E"/>
    <w:multiLevelType w:val="hybridMultilevel"/>
    <w:tmpl w:val="FFDE8326"/>
    <w:lvl w:ilvl="0" w:tplc="2C8A3290">
      <w:start w:val="1"/>
      <w:numFmt w:val="bullet"/>
      <w:lvlText w:val=""/>
      <w:lvlJc w:val="left"/>
      <w:pPr>
        <w:tabs>
          <w:tab w:val="num" w:pos="1418"/>
        </w:tabs>
        <w:ind w:left="567" w:firstLine="0"/>
      </w:pPr>
      <w:rPr>
        <w:rFonts w:ascii="Wingdings" w:hAnsi="Wingdings" w:hint="default"/>
        <w:color w:val="auto"/>
        <w:u w:color="FFFFFF"/>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color w:val="auto"/>
        <w:u w:color="FFFFFF"/>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56315F8E"/>
    <w:multiLevelType w:val="hybridMultilevel"/>
    <w:tmpl w:val="1CB81DA8"/>
    <w:lvl w:ilvl="0" w:tplc="04150005">
      <w:start w:val="1"/>
      <w:numFmt w:val="bullet"/>
      <w:lvlText w:val=""/>
      <w:lvlJc w:val="left"/>
      <w:pPr>
        <w:ind w:left="1281" w:hanging="360"/>
      </w:pPr>
      <w:rPr>
        <w:rFonts w:ascii="Wingdings" w:hAnsi="Wingdings" w:hint="default"/>
      </w:rPr>
    </w:lvl>
    <w:lvl w:ilvl="1" w:tplc="04150003" w:tentative="1">
      <w:start w:val="1"/>
      <w:numFmt w:val="bullet"/>
      <w:lvlText w:val="o"/>
      <w:lvlJc w:val="left"/>
      <w:pPr>
        <w:ind w:left="2001" w:hanging="360"/>
      </w:pPr>
      <w:rPr>
        <w:rFonts w:ascii="Courier New" w:hAnsi="Courier New" w:cs="Courier New" w:hint="default"/>
      </w:rPr>
    </w:lvl>
    <w:lvl w:ilvl="2" w:tplc="04150005" w:tentative="1">
      <w:start w:val="1"/>
      <w:numFmt w:val="bullet"/>
      <w:lvlText w:val=""/>
      <w:lvlJc w:val="left"/>
      <w:pPr>
        <w:ind w:left="2721" w:hanging="360"/>
      </w:pPr>
      <w:rPr>
        <w:rFonts w:ascii="Wingdings" w:hAnsi="Wingdings" w:hint="default"/>
      </w:rPr>
    </w:lvl>
    <w:lvl w:ilvl="3" w:tplc="04150001" w:tentative="1">
      <w:start w:val="1"/>
      <w:numFmt w:val="bullet"/>
      <w:lvlText w:val=""/>
      <w:lvlJc w:val="left"/>
      <w:pPr>
        <w:ind w:left="3441" w:hanging="360"/>
      </w:pPr>
      <w:rPr>
        <w:rFonts w:ascii="Symbol" w:hAnsi="Symbol" w:hint="default"/>
      </w:rPr>
    </w:lvl>
    <w:lvl w:ilvl="4" w:tplc="04150003" w:tentative="1">
      <w:start w:val="1"/>
      <w:numFmt w:val="bullet"/>
      <w:lvlText w:val="o"/>
      <w:lvlJc w:val="left"/>
      <w:pPr>
        <w:ind w:left="4161" w:hanging="360"/>
      </w:pPr>
      <w:rPr>
        <w:rFonts w:ascii="Courier New" w:hAnsi="Courier New" w:cs="Courier New" w:hint="default"/>
      </w:rPr>
    </w:lvl>
    <w:lvl w:ilvl="5" w:tplc="04150005" w:tentative="1">
      <w:start w:val="1"/>
      <w:numFmt w:val="bullet"/>
      <w:lvlText w:val=""/>
      <w:lvlJc w:val="left"/>
      <w:pPr>
        <w:ind w:left="4881" w:hanging="360"/>
      </w:pPr>
      <w:rPr>
        <w:rFonts w:ascii="Wingdings" w:hAnsi="Wingdings" w:hint="default"/>
      </w:rPr>
    </w:lvl>
    <w:lvl w:ilvl="6" w:tplc="04150001" w:tentative="1">
      <w:start w:val="1"/>
      <w:numFmt w:val="bullet"/>
      <w:lvlText w:val=""/>
      <w:lvlJc w:val="left"/>
      <w:pPr>
        <w:ind w:left="5601" w:hanging="360"/>
      </w:pPr>
      <w:rPr>
        <w:rFonts w:ascii="Symbol" w:hAnsi="Symbol" w:hint="default"/>
      </w:rPr>
    </w:lvl>
    <w:lvl w:ilvl="7" w:tplc="04150003" w:tentative="1">
      <w:start w:val="1"/>
      <w:numFmt w:val="bullet"/>
      <w:lvlText w:val="o"/>
      <w:lvlJc w:val="left"/>
      <w:pPr>
        <w:ind w:left="6321" w:hanging="360"/>
      </w:pPr>
      <w:rPr>
        <w:rFonts w:ascii="Courier New" w:hAnsi="Courier New" w:cs="Courier New" w:hint="default"/>
      </w:rPr>
    </w:lvl>
    <w:lvl w:ilvl="8" w:tplc="04150005" w:tentative="1">
      <w:start w:val="1"/>
      <w:numFmt w:val="bullet"/>
      <w:lvlText w:val=""/>
      <w:lvlJc w:val="left"/>
      <w:pPr>
        <w:ind w:left="7041" w:hanging="360"/>
      </w:pPr>
      <w:rPr>
        <w:rFonts w:ascii="Wingdings" w:hAnsi="Wingdings" w:hint="default"/>
      </w:rPr>
    </w:lvl>
  </w:abstractNum>
  <w:abstractNum w:abstractNumId="64" w15:restartNumberingAfterBreak="0">
    <w:nsid w:val="5ABF15A4"/>
    <w:multiLevelType w:val="hybridMultilevel"/>
    <w:tmpl w:val="CCD6ED12"/>
    <w:lvl w:ilvl="0" w:tplc="839A4732">
      <w:start w:val="1"/>
      <w:numFmt w:val="bullet"/>
      <w:lvlText w:val=""/>
      <w:lvlJc w:val="left"/>
      <w:pPr>
        <w:ind w:left="839"/>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B96620D0">
      <w:start w:val="1"/>
      <w:numFmt w:val="bullet"/>
      <w:lvlText w:val="o"/>
      <w:lvlJc w:val="left"/>
      <w:pPr>
        <w:ind w:left="10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0E203974">
      <w:start w:val="1"/>
      <w:numFmt w:val="bullet"/>
      <w:lvlText w:val="▪"/>
      <w:lvlJc w:val="left"/>
      <w:pPr>
        <w:ind w:left="18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880CC412">
      <w:start w:val="1"/>
      <w:numFmt w:val="bullet"/>
      <w:lvlText w:val="•"/>
      <w:lvlJc w:val="left"/>
      <w:pPr>
        <w:ind w:left="25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9B9E994E">
      <w:start w:val="1"/>
      <w:numFmt w:val="bullet"/>
      <w:lvlText w:val="o"/>
      <w:lvlJc w:val="left"/>
      <w:pPr>
        <w:ind w:left="32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CDC69F2C">
      <w:start w:val="1"/>
      <w:numFmt w:val="bullet"/>
      <w:lvlText w:val="▪"/>
      <w:lvlJc w:val="left"/>
      <w:pPr>
        <w:ind w:left="39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D938C484">
      <w:start w:val="1"/>
      <w:numFmt w:val="bullet"/>
      <w:lvlText w:val="•"/>
      <w:lvlJc w:val="left"/>
      <w:pPr>
        <w:ind w:left="46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A20294F4">
      <w:start w:val="1"/>
      <w:numFmt w:val="bullet"/>
      <w:lvlText w:val="o"/>
      <w:lvlJc w:val="left"/>
      <w:pPr>
        <w:ind w:left="54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F154E9D0">
      <w:start w:val="1"/>
      <w:numFmt w:val="bullet"/>
      <w:lvlText w:val="▪"/>
      <w:lvlJc w:val="left"/>
      <w:pPr>
        <w:ind w:left="61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65" w15:restartNumberingAfterBreak="0">
    <w:nsid w:val="5B5C12DE"/>
    <w:multiLevelType w:val="hybridMultilevel"/>
    <w:tmpl w:val="1DE2E7A4"/>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3EB076CE">
      <w:start w:val="1"/>
      <w:numFmt w:val="bullet"/>
      <w:lvlText w:val=""/>
      <w:lvlJc w:val="left"/>
      <w:pPr>
        <w:ind w:left="2160" w:hanging="360"/>
      </w:pPr>
      <w:rPr>
        <w:rFonts w:ascii="Symbol" w:hAnsi="Symbol"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6" w15:restartNumberingAfterBreak="0">
    <w:nsid w:val="5B743204"/>
    <w:multiLevelType w:val="hybridMultilevel"/>
    <w:tmpl w:val="205EFAD2"/>
    <w:lvl w:ilvl="0" w:tplc="83A01876">
      <w:start w:val="1"/>
      <w:numFmt w:val="bullet"/>
      <w:lvlText w:val=""/>
      <w:lvlJc w:val="left"/>
      <w:pPr>
        <w:tabs>
          <w:tab w:val="num" w:pos="1958"/>
        </w:tabs>
        <w:ind w:left="1107" w:firstLine="0"/>
      </w:pPr>
      <w:rPr>
        <w:rFonts w:ascii="Wingdings" w:hAnsi="Wingdings" w:hint="default"/>
        <w:color w:val="auto"/>
        <w:u w:color="FFFFFF"/>
      </w:rPr>
    </w:lvl>
    <w:lvl w:ilvl="1" w:tplc="04150003" w:tentative="1">
      <w:start w:val="1"/>
      <w:numFmt w:val="bullet"/>
      <w:lvlText w:val="o"/>
      <w:lvlJc w:val="left"/>
      <w:pPr>
        <w:tabs>
          <w:tab w:val="num" w:pos="1980"/>
        </w:tabs>
        <w:ind w:left="1980" w:hanging="360"/>
      </w:pPr>
      <w:rPr>
        <w:rFonts w:ascii="Courier New" w:hAnsi="Courier New" w:cs="Courier New" w:hint="default"/>
      </w:rPr>
    </w:lvl>
    <w:lvl w:ilvl="2" w:tplc="04150005" w:tentative="1">
      <w:start w:val="1"/>
      <w:numFmt w:val="bullet"/>
      <w:lvlText w:val=""/>
      <w:lvlJc w:val="left"/>
      <w:pPr>
        <w:tabs>
          <w:tab w:val="num" w:pos="2700"/>
        </w:tabs>
        <w:ind w:left="2700" w:hanging="360"/>
      </w:pPr>
      <w:rPr>
        <w:rFonts w:ascii="Wingdings" w:hAnsi="Wingdings" w:hint="default"/>
      </w:rPr>
    </w:lvl>
    <w:lvl w:ilvl="3" w:tplc="04150001" w:tentative="1">
      <w:start w:val="1"/>
      <w:numFmt w:val="bullet"/>
      <w:lvlText w:val=""/>
      <w:lvlJc w:val="left"/>
      <w:pPr>
        <w:tabs>
          <w:tab w:val="num" w:pos="3420"/>
        </w:tabs>
        <w:ind w:left="3420" w:hanging="360"/>
      </w:pPr>
      <w:rPr>
        <w:rFonts w:ascii="Symbol" w:hAnsi="Symbol" w:hint="default"/>
      </w:rPr>
    </w:lvl>
    <w:lvl w:ilvl="4" w:tplc="04150003" w:tentative="1">
      <w:start w:val="1"/>
      <w:numFmt w:val="bullet"/>
      <w:lvlText w:val="o"/>
      <w:lvlJc w:val="left"/>
      <w:pPr>
        <w:tabs>
          <w:tab w:val="num" w:pos="4140"/>
        </w:tabs>
        <w:ind w:left="4140" w:hanging="360"/>
      </w:pPr>
      <w:rPr>
        <w:rFonts w:ascii="Courier New" w:hAnsi="Courier New" w:cs="Courier New" w:hint="default"/>
      </w:rPr>
    </w:lvl>
    <w:lvl w:ilvl="5" w:tplc="04150005" w:tentative="1">
      <w:start w:val="1"/>
      <w:numFmt w:val="bullet"/>
      <w:lvlText w:val=""/>
      <w:lvlJc w:val="left"/>
      <w:pPr>
        <w:tabs>
          <w:tab w:val="num" w:pos="4860"/>
        </w:tabs>
        <w:ind w:left="4860" w:hanging="360"/>
      </w:pPr>
      <w:rPr>
        <w:rFonts w:ascii="Wingdings" w:hAnsi="Wingdings" w:hint="default"/>
      </w:rPr>
    </w:lvl>
    <w:lvl w:ilvl="6" w:tplc="04150001" w:tentative="1">
      <w:start w:val="1"/>
      <w:numFmt w:val="bullet"/>
      <w:lvlText w:val=""/>
      <w:lvlJc w:val="left"/>
      <w:pPr>
        <w:tabs>
          <w:tab w:val="num" w:pos="5580"/>
        </w:tabs>
        <w:ind w:left="5580" w:hanging="360"/>
      </w:pPr>
      <w:rPr>
        <w:rFonts w:ascii="Symbol" w:hAnsi="Symbol" w:hint="default"/>
      </w:rPr>
    </w:lvl>
    <w:lvl w:ilvl="7" w:tplc="04150003" w:tentative="1">
      <w:start w:val="1"/>
      <w:numFmt w:val="bullet"/>
      <w:lvlText w:val="o"/>
      <w:lvlJc w:val="left"/>
      <w:pPr>
        <w:tabs>
          <w:tab w:val="num" w:pos="6300"/>
        </w:tabs>
        <w:ind w:left="6300" w:hanging="360"/>
      </w:pPr>
      <w:rPr>
        <w:rFonts w:ascii="Courier New" w:hAnsi="Courier New" w:cs="Courier New" w:hint="default"/>
      </w:rPr>
    </w:lvl>
    <w:lvl w:ilvl="8" w:tplc="04150005" w:tentative="1">
      <w:start w:val="1"/>
      <w:numFmt w:val="bullet"/>
      <w:lvlText w:val=""/>
      <w:lvlJc w:val="left"/>
      <w:pPr>
        <w:tabs>
          <w:tab w:val="num" w:pos="7020"/>
        </w:tabs>
        <w:ind w:left="7020" w:hanging="360"/>
      </w:pPr>
      <w:rPr>
        <w:rFonts w:ascii="Wingdings" w:hAnsi="Wingdings" w:hint="default"/>
      </w:rPr>
    </w:lvl>
  </w:abstractNum>
  <w:abstractNum w:abstractNumId="67" w15:restartNumberingAfterBreak="0">
    <w:nsid w:val="5DE01D98"/>
    <w:multiLevelType w:val="hybridMultilevel"/>
    <w:tmpl w:val="F78675D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8" w15:restartNumberingAfterBreak="0">
    <w:nsid w:val="5E233640"/>
    <w:multiLevelType w:val="hybridMultilevel"/>
    <w:tmpl w:val="059C90A8"/>
    <w:lvl w:ilvl="0" w:tplc="87FC3D1A">
      <w:start w:val="1"/>
      <w:numFmt w:val="bullet"/>
      <w:lvlText w:val=""/>
      <w:lvlJc w:val="left"/>
      <w:pPr>
        <w:ind w:left="1347" w:hanging="360"/>
      </w:pPr>
      <w:rPr>
        <w:rFonts w:ascii="Symbol" w:hAnsi="Symbol" w:hint="default"/>
        <w:color w:val="auto"/>
        <w:u w:color="FFFFFF"/>
      </w:rPr>
    </w:lvl>
    <w:lvl w:ilvl="1" w:tplc="04150003" w:tentative="1">
      <w:start w:val="1"/>
      <w:numFmt w:val="bullet"/>
      <w:lvlText w:val="o"/>
      <w:lvlJc w:val="left"/>
      <w:pPr>
        <w:ind w:left="2067" w:hanging="360"/>
      </w:pPr>
      <w:rPr>
        <w:rFonts w:ascii="Courier New" w:hAnsi="Courier New" w:cs="Courier New" w:hint="default"/>
      </w:rPr>
    </w:lvl>
    <w:lvl w:ilvl="2" w:tplc="04150005" w:tentative="1">
      <w:start w:val="1"/>
      <w:numFmt w:val="bullet"/>
      <w:lvlText w:val=""/>
      <w:lvlJc w:val="left"/>
      <w:pPr>
        <w:ind w:left="2787" w:hanging="360"/>
      </w:pPr>
      <w:rPr>
        <w:rFonts w:ascii="Wingdings" w:hAnsi="Wingdings" w:hint="default"/>
      </w:rPr>
    </w:lvl>
    <w:lvl w:ilvl="3" w:tplc="04150001" w:tentative="1">
      <w:start w:val="1"/>
      <w:numFmt w:val="bullet"/>
      <w:lvlText w:val=""/>
      <w:lvlJc w:val="left"/>
      <w:pPr>
        <w:ind w:left="3507" w:hanging="360"/>
      </w:pPr>
      <w:rPr>
        <w:rFonts w:ascii="Symbol" w:hAnsi="Symbol" w:hint="default"/>
      </w:rPr>
    </w:lvl>
    <w:lvl w:ilvl="4" w:tplc="04150003" w:tentative="1">
      <w:start w:val="1"/>
      <w:numFmt w:val="bullet"/>
      <w:lvlText w:val="o"/>
      <w:lvlJc w:val="left"/>
      <w:pPr>
        <w:ind w:left="4227" w:hanging="360"/>
      </w:pPr>
      <w:rPr>
        <w:rFonts w:ascii="Courier New" w:hAnsi="Courier New" w:cs="Courier New" w:hint="default"/>
      </w:rPr>
    </w:lvl>
    <w:lvl w:ilvl="5" w:tplc="04150005" w:tentative="1">
      <w:start w:val="1"/>
      <w:numFmt w:val="bullet"/>
      <w:lvlText w:val=""/>
      <w:lvlJc w:val="left"/>
      <w:pPr>
        <w:ind w:left="4947" w:hanging="360"/>
      </w:pPr>
      <w:rPr>
        <w:rFonts w:ascii="Wingdings" w:hAnsi="Wingdings" w:hint="default"/>
      </w:rPr>
    </w:lvl>
    <w:lvl w:ilvl="6" w:tplc="04150001" w:tentative="1">
      <w:start w:val="1"/>
      <w:numFmt w:val="bullet"/>
      <w:lvlText w:val=""/>
      <w:lvlJc w:val="left"/>
      <w:pPr>
        <w:ind w:left="5667" w:hanging="360"/>
      </w:pPr>
      <w:rPr>
        <w:rFonts w:ascii="Symbol" w:hAnsi="Symbol" w:hint="default"/>
      </w:rPr>
    </w:lvl>
    <w:lvl w:ilvl="7" w:tplc="04150003" w:tentative="1">
      <w:start w:val="1"/>
      <w:numFmt w:val="bullet"/>
      <w:lvlText w:val="o"/>
      <w:lvlJc w:val="left"/>
      <w:pPr>
        <w:ind w:left="6387" w:hanging="360"/>
      </w:pPr>
      <w:rPr>
        <w:rFonts w:ascii="Courier New" w:hAnsi="Courier New" w:cs="Courier New" w:hint="default"/>
      </w:rPr>
    </w:lvl>
    <w:lvl w:ilvl="8" w:tplc="04150005" w:tentative="1">
      <w:start w:val="1"/>
      <w:numFmt w:val="bullet"/>
      <w:lvlText w:val=""/>
      <w:lvlJc w:val="left"/>
      <w:pPr>
        <w:ind w:left="7107" w:hanging="360"/>
      </w:pPr>
      <w:rPr>
        <w:rFonts w:ascii="Wingdings" w:hAnsi="Wingdings" w:hint="default"/>
      </w:rPr>
    </w:lvl>
  </w:abstractNum>
  <w:abstractNum w:abstractNumId="69" w15:restartNumberingAfterBreak="0">
    <w:nsid w:val="600B5BD0"/>
    <w:multiLevelType w:val="hybridMultilevel"/>
    <w:tmpl w:val="DFC66ACC"/>
    <w:lvl w:ilvl="0" w:tplc="2C8A3290">
      <w:start w:val="1"/>
      <w:numFmt w:val="bullet"/>
      <w:lvlText w:val=""/>
      <w:lvlJc w:val="left"/>
      <w:pPr>
        <w:tabs>
          <w:tab w:val="num" w:pos="1958"/>
        </w:tabs>
        <w:ind w:left="1107" w:firstLine="0"/>
      </w:pPr>
      <w:rPr>
        <w:rFonts w:ascii="Wingdings" w:hAnsi="Wingdings" w:hint="default"/>
        <w:color w:val="auto"/>
        <w:u w:color="FFFFFF"/>
      </w:rPr>
    </w:lvl>
    <w:lvl w:ilvl="1" w:tplc="87FC3D1A">
      <w:start w:val="1"/>
      <w:numFmt w:val="bullet"/>
      <w:lvlText w:val=""/>
      <w:lvlJc w:val="left"/>
      <w:pPr>
        <w:tabs>
          <w:tab w:val="num" w:pos="2471"/>
        </w:tabs>
        <w:ind w:left="1620" w:firstLine="0"/>
      </w:pPr>
      <w:rPr>
        <w:rFonts w:ascii="Symbol" w:hAnsi="Symbol" w:hint="default"/>
        <w:color w:val="auto"/>
        <w:u w:color="FFFFFF"/>
      </w:rPr>
    </w:lvl>
    <w:lvl w:ilvl="2" w:tplc="04150005" w:tentative="1">
      <w:start w:val="1"/>
      <w:numFmt w:val="bullet"/>
      <w:lvlText w:val=""/>
      <w:lvlJc w:val="left"/>
      <w:pPr>
        <w:tabs>
          <w:tab w:val="num" w:pos="2700"/>
        </w:tabs>
        <w:ind w:left="2700" w:hanging="360"/>
      </w:pPr>
      <w:rPr>
        <w:rFonts w:ascii="Wingdings" w:hAnsi="Wingdings" w:hint="default"/>
      </w:rPr>
    </w:lvl>
    <w:lvl w:ilvl="3" w:tplc="04150001" w:tentative="1">
      <w:start w:val="1"/>
      <w:numFmt w:val="bullet"/>
      <w:lvlText w:val=""/>
      <w:lvlJc w:val="left"/>
      <w:pPr>
        <w:tabs>
          <w:tab w:val="num" w:pos="3420"/>
        </w:tabs>
        <w:ind w:left="3420" w:hanging="360"/>
      </w:pPr>
      <w:rPr>
        <w:rFonts w:ascii="Symbol" w:hAnsi="Symbol" w:hint="default"/>
      </w:rPr>
    </w:lvl>
    <w:lvl w:ilvl="4" w:tplc="04150003" w:tentative="1">
      <w:start w:val="1"/>
      <w:numFmt w:val="bullet"/>
      <w:lvlText w:val="o"/>
      <w:lvlJc w:val="left"/>
      <w:pPr>
        <w:tabs>
          <w:tab w:val="num" w:pos="4140"/>
        </w:tabs>
        <w:ind w:left="4140" w:hanging="360"/>
      </w:pPr>
      <w:rPr>
        <w:rFonts w:ascii="Courier New" w:hAnsi="Courier New" w:cs="Courier New" w:hint="default"/>
      </w:rPr>
    </w:lvl>
    <w:lvl w:ilvl="5" w:tplc="04150005" w:tentative="1">
      <w:start w:val="1"/>
      <w:numFmt w:val="bullet"/>
      <w:lvlText w:val=""/>
      <w:lvlJc w:val="left"/>
      <w:pPr>
        <w:tabs>
          <w:tab w:val="num" w:pos="4860"/>
        </w:tabs>
        <w:ind w:left="4860" w:hanging="360"/>
      </w:pPr>
      <w:rPr>
        <w:rFonts w:ascii="Wingdings" w:hAnsi="Wingdings" w:hint="default"/>
      </w:rPr>
    </w:lvl>
    <w:lvl w:ilvl="6" w:tplc="04150001" w:tentative="1">
      <w:start w:val="1"/>
      <w:numFmt w:val="bullet"/>
      <w:lvlText w:val=""/>
      <w:lvlJc w:val="left"/>
      <w:pPr>
        <w:tabs>
          <w:tab w:val="num" w:pos="5580"/>
        </w:tabs>
        <w:ind w:left="5580" w:hanging="360"/>
      </w:pPr>
      <w:rPr>
        <w:rFonts w:ascii="Symbol" w:hAnsi="Symbol" w:hint="default"/>
      </w:rPr>
    </w:lvl>
    <w:lvl w:ilvl="7" w:tplc="04150003" w:tentative="1">
      <w:start w:val="1"/>
      <w:numFmt w:val="bullet"/>
      <w:lvlText w:val="o"/>
      <w:lvlJc w:val="left"/>
      <w:pPr>
        <w:tabs>
          <w:tab w:val="num" w:pos="6300"/>
        </w:tabs>
        <w:ind w:left="6300" w:hanging="360"/>
      </w:pPr>
      <w:rPr>
        <w:rFonts w:ascii="Courier New" w:hAnsi="Courier New" w:cs="Courier New" w:hint="default"/>
      </w:rPr>
    </w:lvl>
    <w:lvl w:ilvl="8" w:tplc="04150005" w:tentative="1">
      <w:start w:val="1"/>
      <w:numFmt w:val="bullet"/>
      <w:lvlText w:val=""/>
      <w:lvlJc w:val="left"/>
      <w:pPr>
        <w:tabs>
          <w:tab w:val="num" w:pos="7020"/>
        </w:tabs>
        <w:ind w:left="7020" w:hanging="360"/>
      </w:pPr>
      <w:rPr>
        <w:rFonts w:ascii="Wingdings" w:hAnsi="Wingdings" w:hint="default"/>
      </w:rPr>
    </w:lvl>
  </w:abstractNum>
  <w:abstractNum w:abstractNumId="70" w15:restartNumberingAfterBreak="0">
    <w:nsid w:val="615E0D02"/>
    <w:multiLevelType w:val="hybridMultilevel"/>
    <w:tmpl w:val="8BA0072E"/>
    <w:lvl w:ilvl="0" w:tplc="04150005">
      <w:start w:val="1"/>
      <w:numFmt w:val="bullet"/>
      <w:lvlText w:val=""/>
      <w:lvlJc w:val="left"/>
      <w:pPr>
        <w:ind w:left="1146" w:hanging="360"/>
      </w:pPr>
      <w:rPr>
        <w:rFonts w:ascii="Wingdings" w:hAnsi="Wingdings" w:hint="default"/>
        <w:color w:val="auto"/>
        <w:u w:color="FFFFFF"/>
      </w:rPr>
    </w:lvl>
    <w:lvl w:ilvl="1" w:tplc="04150003">
      <w:start w:val="1"/>
      <w:numFmt w:val="bullet"/>
      <w:lvlText w:val="o"/>
      <w:lvlJc w:val="left"/>
      <w:pPr>
        <w:ind w:left="1866" w:hanging="360"/>
      </w:pPr>
      <w:rPr>
        <w:rFonts w:ascii="Courier New" w:hAnsi="Courier New" w:cs="Courier New" w:hint="default"/>
      </w:rPr>
    </w:lvl>
    <w:lvl w:ilvl="2" w:tplc="04150005">
      <w:start w:val="1"/>
      <w:numFmt w:val="bullet"/>
      <w:lvlText w:val=""/>
      <w:lvlJc w:val="left"/>
      <w:pPr>
        <w:ind w:left="2586" w:hanging="360"/>
      </w:pPr>
      <w:rPr>
        <w:rFonts w:ascii="Wingdings" w:hAnsi="Wingdings" w:hint="default"/>
      </w:rPr>
    </w:lvl>
    <w:lvl w:ilvl="3" w:tplc="04150001">
      <w:start w:val="1"/>
      <w:numFmt w:val="bullet"/>
      <w:lvlText w:val=""/>
      <w:lvlJc w:val="left"/>
      <w:pPr>
        <w:ind w:left="3306" w:hanging="360"/>
      </w:pPr>
      <w:rPr>
        <w:rFonts w:ascii="Symbol" w:hAnsi="Symbol" w:hint="default"/>
      </w:rPr>
    </w:lvl>
    <w:lvl w:ilvl="4" w:tplc="04150003">
      <w:start w:val="1"/>
      <w:numFmt w:val="bullet"/>
      <w:lvlText w:val="o"/>
      <w:lvlJc w:val="left"/>
      <w:pPr>
        <w:ind w:left="4026" w:hanging="360"/>
      </w:pPr>
      <w:rPr>
        <w:rFonts w:ascii="Courier New" w:hAnsi="Courier New" w:cs="Courier New" w:hint="default"/>
      </w:rPr>
    </w:lvl>
    <w:lvl w:ilvl="5" w:tplc="04150005">
      <w:start w:val="1"/>
      <w:numFmt w:val="bullet"/>
      <w:lvlText w:val=""/>
      <w:lvlJc w:val="left"/>
      <w:pPr>
        <w:ind w:left="4746" w:hanging="360"/>
      </w:pPr>
      <w:rPr>
        <w:rFonts w:ascii="Wingdings" w:hAnsi="Wingdings" w:hint="default"/>
      </w:rPr>
    </w:lvl>
    <w:lvl w:ilvl="6" w:tplc="04150001">
      <w:start w:val="1"/>
      <w:numFmt w:val="bullet"/>
      <w:lvlText w:val=""/>
      <w:lvlJc w:val="left"/>
      <w:pPr>
        <w:ind w:left="5466" w:hanging="360"/>
      </w:pPr>
      <w:rPr>
        <w:rFonts w:ascii="Symbol" w:hAnsi="Symbol" w:hint="default"/>
      </w:rPr>
    </w:lvl>
    <w:lvl w:ilvl="7" w:tplc="04150003">
      <w:start w:val="1"/>
      <w:numFmt w:val="bullet"/>
      <w:lvlText w:val="o"/>
      <w:lvlJc w:val="left"/>
      <w:pPr>
        <w:ind w:left="6186" w:hanging="360"/>
      </w:pPr>
      <w:rPr>
        <w:rFonts w:ascii="Courier New" w:hAnsi="Courier New" w:cs="Courier New" w:hint="default"/>
      </w:rPr>
    </w:lvl>
    <w:lvl w:ilvl="8" w:tplc="04150005">
      <w:start w:val="1"/>
      <w:numFmt w:val="bullet"/>
      <w:lvlText w:val=""/>
      <w:lvlJc w:val="left"/>
      <w:pPr>
        <w:ind w:left="6906" w:hanging="360"/>
      </w:pPr>
      <w:rPr>
        <w:rFonts w:ascii="Wingdings" w:hAnsi="Wingdings" w:hint="default"/>
      </w:rPr>
    </w:lvl>
  </w:abstractNum>
  <w:abstractNum w:abstractNumId="71" w15:restartNumberingAfterBreak="0">
    <w:nsid w:val="63DF3747"/>
    <w:multiLevelType w:val="hybridMultilevel"/>
    <w:tmpl w:val="B2DE6C5A"/>
    <w:lvl w:ilvl="0" w:tplc="729AF6FC">
      <w:numFmt w:val="bullet"/>
      <w:lvlText w:val=""/>
      <w:lvlJc w:val="left"/>
      <w:pPr>
        <w:tabs>
          <w:tab w:val="num" w:pos="2836"/>
        </w:tabs>
        <w:ind w:left="2836" w:hanging="851"/>
      </w:pPr>
      <w:rPr>
        <w:rFonts w:ascii="Symbol" w:hAnsi="Symbol" w:hint="default"/>
      </w:rPr>
    </w:lvl>
    <w:lvl w:ilvl="1" w:tplc="04150003" w:tentative="1">
      <w:start w:val="1"/>
      <w:numFmt w:val="bullet"/>
      <w:lvlText w:val="o"/>
      <w:lvlJc w:val="left"/>
      <w:pPr>
        <w:tabs>
          <w:tab w:val="num" w:pos="2858"/>
        </w:tabs>
        <w:ind w:left="2858" w:hanging="360"/>
      </w:pPr>
      <w:rPr>
        <w:rFonts w:ascii="Courier New" w:hAnsi="Courier New" w:cs="Courier New" w:hint="default"/>
      </w:rPr>
    </w:lvl>
    <w:lvl w:ilvl="2" w:tplc="04150005" w:tentative="1">
      <w:start w:val="1"/>
      <w:numFmt w:val="bullet"/>
      <w:lvlText w:val=""/>
      <w:lvlJc w:val="left"/>
      <w:pPr>
        <w:tabs>
          <w:tab w:val="num" w:pos="3578"/>
        </w:tabs>
        <w:ind w:left="3578" w:hanging="360"/>
      </w:pPr>
      <w:rPr>
        <w:rFonts w:ascii="Wingdings" w:hAnsi="Wingdings" w:hint="default"/>
      </w:rPr>
    </w:lvl>
    <w:lvl w:ilvl="3" w:tplc="04150001" w:tentative="1">
      <w:start w:val="1"/>
      <w:numFmt w:val="bullet"/>
      <w:lvlText w:val=""/>
      <w:lvlJc w:val="left"/>
      <w:pPr>
        <w:tabs>
          <w:tab w:val="num" w:pos="4298"/>
        </w:tabs>
        <w:ind w:left="4298" w:hanging="360"/>
      </w:pPr>
      <w:rPr>
        <w:rFonts w:ascii="Symbol" w:hAnsi="Symbol" w:hint="default"/>
      </w:rPr>
    </w:lvl>
    <w:lvl w:ilvl="4" w:tplc="04150003" w:tentative="1">
      <w:start w:val="1"/>
      <w:numFmt w:val="bullet"/>
      <w:lvlText w:val="o"/>
      <w:lvlJc w:val="left"/>
      <w:pPr>
        <w:tabs>
          <w:tab w:val="num" w:pos="5018"/>
        </w:tabs>
        <w:ind w:left="5018" w:hanging="360"/>
      </w:pPr>
      <w:rPr>
        <w:rFonts w:ascii="Courier New" w:hAnsi="Courier New" w:cs="Courier New" w:hint="default"/>
      </w:rPr>
    </w:lvl>
    <w:lvl w:ilvl="5" w:tplc="04150005" w:tentative="1">
      <w:start w:val="1"/>
      <w:numFmt w:val="bullet"/>
      <w:lvlText w:val=""/>
      <w:lvlJc w:val="left"/>
      <w:pPr>
        <w:tabs>
          <w:tab w:val="num" w:pos="5738"/>
        </w:tabs>
        <w:ind w:left="5738" w:hanging="360"/>
      </w:pPr>
      <w:rPr>
        <w:rFonts w:ascii="Wingdings" w:hAnsi="Wingdings" w:hint="default"/>
      </w:rPr>
    </w:lvl>
    <w:lvl w:ilvl="6" w:tplc="04150001" w:tentative="1">
      <w:start w:val="1"/>
      <w:numFmt w:val="bullet"/>
      <w:lvlText w:val=""/>
      <w:lvlJc w:val="left"/>
      <w:pPr>
        <w:tabs>
          <w:tab w:val="num" w:pos="6458"/>
        </w:tabs>
        <w:ind w:left="6458" w:hanging="360"/>
      </w:pPr>
      <w:rPr>
        <w:rFonts w:ascii="Symbol" w:hAnsi="Symbol" w:hint="default"/>
      </w:rPr>
    </w:lvl>
    <w:lvl w:ilvl="7" w:tplc="04150003" w:tentative="1">
      <w:start w:val="1"/>
      <w:numFmt w:val="bullet"/>
      <w:lvlText w:val="o"/>
      <w:lvlJc w:val="left"/>
      <w:pPr>
        <w:tabs>
          <w:tab w:val="num" w:pos="7178"/>
        </w:tabs>
        <w:ind w:left="7178" w:hanging="360"/>
      </w:pPr>
      <w:rPr>
        <w:rFonts w:ascii="Courier New" w:hAnsi="Courier New" w:cs="Courier New" w:hint="default"/>
      </w:rPr>
    </w:lvl>
    <w:lvl w:ilvl="8" w:tplc="04150005" w:tentative="1">
      <w:start w:val="1"/>
      <w:numFmt w:val="bullet"/>
      <w:lvlText w:val=""/>
      <w:lvlJc w:val="left"/>
      <w:pPr>
        <w:tabs>
          <w:tab w:val="num" w:pos="7898"/>
        </w:tabs>
        <w:ind w:left="7898" w:hanging="360"/>
      </w:pPr>
      <w:rPr>
        <w:rFonts w:ascii="Wingdings" w:hAnsi="Wingdings" w:hint="default"/>
      </w:rPr>
    </w:lvl>
  </w:abstractNum>
  <w:abstractNum w:abstractNumId="72" w15:restartNumberingAfterBreak="0">
    <w:nsid w:val="68182AFC"/>
    <w:multiLevelType w:val="hybridMultilevel"/>
    <w:tmpl w:val="73B8BB24"/>
    <w:lvl w:ilvl="0" w:tplc="79B482C4">
      <w:start w:val="1"/>
      <w:numFmt w:val="bullet"/>
      <w:lvlText w:val=""/>
      <w:lvlJc w:val="left"/>
      <w:pPr>
        <w:ind w:left="720" w:hanging="360"/>
      </w:pPr>
      <w:rPr>
        <w:rFonts w:ascii="Wingdings" w:hAnsi="Wingdings" w:hint="default"/>
        <w:color w:val="auto"/>
        <w:sz w:val="24"/>
        <w:u w:color="FFFFFF"/>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3" w15:restartNumberingAfterBreak="0">
    <w:nsid w:val="688B6D58"/>
    <w:multiLevelType w:val="hybridMultilevel"/>
    <w:tmpl w:val="4C302890"/>
    <w:lvl w:ilvl="0" w:tplc="747C5710">
      <w:start w:val="1"/>
      <w:numFmt w:val="bullet"/>
      <w:lvlText w:val=""/>
      <w:lvlJc w:val="left"/>
      <w:pPr>
        <w:ind w:left="839"/>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76F07B34">
      <w:start w:val="1"/>
      <w:numFmt w:val="bullet"/>
      <w:lvlText w:val="o"/>
      <w:lvlJc w:val="left"/>
      <w:pPr>
        <w:ind w:left="10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F7FE7CE6">
      <w:start w:val="1"/>
      <w:numFmt w:val="bullet"/>
      <w:lvlText w:val="▪"/>
      <w:lvlJc w:val="left"/>
      <w:pPr>
        <w:ind w:left="18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14AAFBD4">
      <w:start w:val="1"/>
      <w:numFmt w:val="bullet"/>
      <w:lvlText w:val="•"/>
      <w:lvlJc w:val="left"/>
      <w:pPr>
        <w:ind w:left="25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7BC0DBA8">
      <w:start w:val="1"/>
      <w:numFmt w:val="bullet"/>
      <w:lvlText w:val="o"/>
      <w:lvlJc w:val="left"/>
      <w:pPr>
        <w:ind w:left="32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45C4C7F4">
      <w:start w:val="1"/>
      <w:numFmt w:val="bullet"/>
      <w:lvlText w:val="▪"/>
      <w:lvlJc w:val="left"/>
      <w:pPr>
        <w:ind w:left="39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9446DC60">
      <w:start w:val="1"/>
      <w:numFmt w:val="bullet"/>
      <w:lvlText w:val="•"/>
      <w:lvlJc w:val="left"/>
      <w:pPr>
        <w:ind w:left="46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FB14B592">
      <w:start w:val="1"/>
      <w:numFmt w:val="bullet"/>
      <w:lvlText w:val="o"/>
      <w:lvlJc w:val="left"/>
      <w:pPr>
        <w:ind w:left="54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14BE06A8">
      <w:start w:val="1"/>
      <w:numFmt w:val="bullet"/>
      <w:lvlText w:val="▪"/>
      <w:lvlJc w:val="left"/>
      <w:pPr>
        <w:ind w:left="61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74" w15:restartNumberingAfterBreak="0">
    <w:nsid w:val="6A076834"/>
    <w:multiLevelType w:val="hybridMultilevel"/>
    <w:tmpl w:val="0D5E24B2"/>
    <w:lvl w:ilvl="0" w:tplc="4E9E6F18">
      <w:start w:val="1"/>
      <w:numFmt w:val="ordinal"/>
      <w:lvlText w:val="%1"/>
      <w:lvlJc w:val="left"/>
      <w:pPr>
        <w:ind w:left="720" w:hanging="360"/>
      </w:pPr>
      <w:rPr>
        <w:rFonts w:hint="default"/>
        <w:b w:val="0"/>
        <w:i w:val="0"/>
        <w:color w:val="auto"/>
        <w:sz w:val="24"/>
        <w:szCs w:val="24"/>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5" w15:restartNumberingAfterBreak="0">
    <w:nsid w:val="6E4B019C"/>
    <w:multiLevelType w:val="hybridMultilevel"/>
    <w:tmpl w:val="BEE6146A"/>
    <w:lvl w:ilvl="0" w:tplc="83A01876">
      <w:start w:val="1"/>
      <w:numFmt w:val="bullet"/>
      <w:lvlText w:val=""/>
      <w:lvlJc w:val="left"/>
      <w:pPr>
        <w:tabs>
          <w:tab w:val="num" w:pos="1985"/>
        </w:tabs>
        <w:ind w:left="1134" w:firstLine="0"/>
      </w:pPr>
      <w:rPr>
        <w:rFonts w:ascii="Wingdings" w:hAnsi="Wingdings" w:hint="default"/>
        <w:color w:val="auto"/>
        <w:u w:color="FFFFFF"/>
      </w:rPr>
    </w:lvl>
    <w:lvl w:ilvl="1" w:tplc="04150003" w:tentative="1">
      <w:start w:val="1"/>
      <w:numFmt w:val="bullet"/>
      <w:lvlText w:val="o"/>
      <w:lvlJc w:val="left"/>
      <w:pPr>
        <w:tabs>
          <w:tab w:val="num" w:pos="2007"/>
        </w:tabs>
        <w:ind w:left="2007" w:hanging="360"/>
      </w:pPr>
      <w:rPr>
        <w:rFonts w:ascii="Courier New" w:hAnsi="Courier New" w:cs="Courier New" w:hint="default"/>
      </w:rPr>
    </w:lvl>
    <w:lvl w:ilvl="2" w:tplc="04150005" w:tentative="1">
      <w:start w:val="1"/>
      <w:numFmt w:val="bullet"/>
      <w:lvlText w:val=""/>
      <w:lvlJc w:val="left"/>
      <w:pPr>
        <w:tabs>
          <w:tab w:val="num" w:pos="2727"/>
        </w:tabs>
        <w:ind w:left="2727" w:hanging="360"/>
      </w:pPr>
      <w:rPr>
        <w:rFonts w:ascii="Wingdings" w:hAnsi="Wingdings" w:hint="default"/>
      </w:rPr>
    </w:lvl>
    <w:lvl w:ilvl="3" w:tplc="04150001" w:tentative="1">
      <w:start w:val="1"/>
      <w:numFmt w:val="bullet"/>
      <w:lvlText w:val=""/>
      <w:lvlJc w:val="left"/>
      <w:pPr>
        <w:tabs>
          <w:tab w:val="num" w:pos="3447"/>
        </w:tabs>
        <w:ind w:left="3447" w:hanging="360"/>
      </w:pPr>
      <w:rPr>
        <w:rFonts w:ascii="Symbol" w:hAnsi="Symbol" w:hint="default"/>
      </w:rPr>
    </w:lvl>
    <w:lvl w:ilvl="4" w:tplc="04150003" w:tentative="1">
      <w:start w:val="1"/>
      <w:numFmt w:val="bullet"/>
      <w:lvlText w:val="o"/>
      <w:lvlJc w:val="left"/>
      <w:pPr>
        <w:tabs>
          <w:tab w:val="num" w:pos="4167"/>
        </w:tabs>
        <w:ind w:left="4167" w:hanging="360"/>
      </w:pPr>
      <w:rPr>
        <w:rFonts w:ascii="Courier New" w:hAnsi="Courier New" w:cs="Courier New" w:hint="default"/>
      </w:rPr>
    </w:lvl>
    <w:lvl w:ilvl="5" w:tplc="04150005" w:tentative="1">
      <w:start w:val="1"/>
      <w:numFmt w:val="bullet"/>
      <w:lvlText w:val=""/>
      <w:lvlJc w:val="left"/>
      <w:pPr>
        <w:tabs>
          <w:tab w:val="num" w:pos="4887"/>
        </w:tabs>
        <w:ind w:left="4887" w:hanging="360"/>
      </w:pPr>
      <w:rPr>
        <w:rFonts w:ascii="Wingdings" w:hAnsi="Wingdings" w:hint="default"/>
      </w:rPr>
    </w:lvl>
    <w:lvl w:ilvl="6" w:tplc="04150001" w:tentative="1">
      <w:start w:val="1"/>
      <w:numFmt w:val="bullet"/>
      <w:lvlText w:val=""/>
      <w:lvlJc w:val="left"/>
      <w:pPr>
        <w:tabs>
          <w:tab w:val="num" w:pos="5607"/>
        </w:tabs>
        <w:ind w:left="5607" w:hanging="360"/>
      </w:pPr>
      <w:rPr>
        <w:rFonts w:ascii="Symbol" w:hAnsi="Symbol" w:hint="default"/>
      </w:rPr>
    </w:lvl>
    <w:lvl w:ilvl="7" w:tplc="04150003" w:tentative="1">
      <w:start w:val="1"/>
      <w:numFmt w:val="bullet"/>
      <w:lvlText w:val="o"/>
      <w:lvlJc w:val="left"/>
      <w:pPr>
        <w:tabs>
          <w:tab w:val="num" w:pos="6327"/>
        </w:tabs>
        <w:ind w:left="6327" w:hanging="360"/>
      </w:pPr>
      <w:rPr>
        <w:rFonts w:ascii="Courier New" w:hAnsi="Courier New" w:cs="Courier New" w:hint="default"/>
      </w:rPr>
    </w:lvl>
    <w:lvl w:ilvl="8" w:tplc="04150005" w:tentative="1">
      <w:start w:val="1"/>
      <w:numFmt w:val="bullet"/>
      <w:lvlText w:val=""/>
      <w:lvlJc w:val="left"/>
      <w:pPr>
        <w:tabs>
          <w:tab w:val="num" w:pos="7047"/>
        </w:tabs>
        <w:ind w:left="7047" w:hanging="360"/>
      </w:pPr>
      <w:rPr>
        <w:rFonts w:ascii="Wingdings" w:hAnsi="Wingdings" w:hint="default"/>
      </w:rPr>
    </w:lvl>
  </w:abstractNum>
  <w:abstractNum w:abstractNumId="76" w15:restartNumberingAfterBreak="0">
    <w:nsid w:val="6E993D60"/>
    <w:multiLevelType w:val="hybridMultilevel"/>
    <w:tmpl w:val="A4CC937A"/>
    <w:lvl w:ilvl="0" w:tplc="04150005">
      <w:start w:val="1"/>
      <w:numFmt w:val="bullet"/>
      <w:lvlText w:val=""/>
      <w:lvlJc w:val="left"/>
      <w:pPr>
        <w:ind w:left="1287" w:hanging="360"/>
      </w:pPr>
      <w:rPr>
        <w:rFonts w:ascii="Wingdings" w:hAnsi="Wingdings"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77" w15:restartNumberingAfterBreak="0">
    <w:nsid w:val="709554D8"/>
    <w:multiLevelType w:val="hybridMultilevel"/>
    <w:tmpl w:val="6A88704C"/>
    <w:lvl w:ilvl="0" w:tplc="8AA699E2">
      <w:numFmt w:val="bullet"/>
      <w:lvlText w:val=""/>
      <w:lvlJc w:val="left"/>
      <w:pPr>
        <w:tabs>
          <w:tab w:val="num" w:pos="1418"/>
        </w:tabs>
        <w:ind w:left="1418" w:hanging="851"/>
      </w:pPr>
      <w:rPr>
        <w:rFonts w:ascii="Wingdings" w:eastAsia="Wingdings" w:hAnsi="Wingdings" w:cs="Wingdings"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73704E70"/>
    <w:multiLevelType w:val="hybridMultilevel"/>
    <w:tmpl w:val="D0CCD638"/>
    <w:lvl w:ilvl="0" w:tplc="04150005">
      <w:start w:val="1"/>
      <w:numFmt w:val="bullet"/>
      <w:lvlText w:val=""/>
      <w:lvlJc w:val="left"/>
      <w:pPr>
        <w:ind w:left="1287" w:hanging="360"/>
      </w:pPr>
      <w:rPr>
        <w:rFonts w:ascii="Wingdings" w:hAnsi="Wingdings"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79" w15:restartNumberingAfterBreak="0">
    <w:nsid w:val="74507C6F"/>
    <w:multiLevelType w:val="hybridMultilevel"/>
    <w:tmpl w:val="EE8E3B5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0" w15:restartNumberingAfterBreak="0">
    <w:nsid w:val="750D4DC4"/>
    <w:multiLevelType w:val="hybridMultilevel"/>
    <w:tmpl w:val="56C667EC"/>
    <w:lvl w:ilvl="0" w:tplc="5AA6F52E">
      <w:start w:val="1"/>
      <w:numFmt w:val="bullet"/>
      <w:lvlText w:val=""/>
      <w:lvlJc w:val="left"/>
      <w:pPr>
        <w:ind w:left="839"/>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2B66442A">
      <w:start w:val="1"/>
      <w:numFmt w:val="bullet"/>
      <w:lvlText w:val=""/>
      <w:lvlJc w:val="left"/>
      <w:pPr>
        <w:ind w:left="1286"/>
      </w:pPr>
      <w:rPr>
        <w:rFonts w:ascii="Symbol" w:hAnsi="Symbol" w:hint="default"/>
        <w:b w:val="0"/>
        <w:i w:val="0"/>
        <w:strike w:val="0"/>
        <w:dstrike w:val="0"/>
        <w:color w:val="000000"/>
        <w:sz w:val="22"/>
        <w:szCs w:val="22"/>
        <w:u w:val="none" w:color="000000"/>
        <w:bdr w:val="none" w:sz="0" w:space="0" w:color="auto"/>
        <w:shd w:val="clear" w:color="auto" w:fill="auto"/>
        <w:vertAlign w:val="baseline"/>
      </w:rPr>
    </w:lvl>
    <w:lvl w:ilvl="2" w:tplc="FF62FA72">
      <w:start w:val="1"/>
      <w:numFmt w:val="bullet"/>
      <w:lvlText w:val="▪"/>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7518A64A">
      <w:start w:val="1"/>
      <w:numFmt w:val="bullet"/>
      <w:lvlText w:val="•"/>
      <w:lvlJc w:val="left"/>
      <w:pPr>
        <w:ind w:left="21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E87EEA30">
      <w:start w:val="1"/>
      <w:numFmt w:val="bullet"/>
      <w:lvlText w:val="o"/>
      <w:lvlJc w:val="left"/>
      <w:pPr>
        <w:ind w:left="28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F1D8969E">
      <w:start w:val="1"/>
      <w:numFmt w:val="bullet"/>
      <w:lvlText w:val="▪"/>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B144FD36">
      <w:start w:val="1"/>
      <w:numFmt w:val="bullet"/>
      <w:lvlText w:val="•"/>
      <w:lvlJc w:val="left"/>
      <w:pPr>
        <w:ind w:left="43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8736C9E0">
      <w:start w:val="1"/>
      <w:numFmt w:val="bullet"/>
      <w:lvlText w:val="o"/>
      <w:lvlJc w:val="left"/>
      <w:pPr>
        <w:ind w:left="50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36F24A00">
      <w:start w:val="1"/>
      <w:numFmt w:val="bullet"/>
      <w:lvlText w:val="▪"/>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81" w15:restartNumberingAfterBreak="0">
    <w:nsid w:val="76920D9E"/>
    <w:multiLevelType w:val="hybridMultilevel"/>
    <w:tmpl w:val="EF9851CC"/>
    <w:lvl w:ilvl="0" w:tplc="04150005">
      <w:start w:val="1"/>
      <w:numFmt w:val="bullet"/>
      <w:lvlText w:val=""/>
      <w:lvlJc w:val="left"/>
      <w:pPr>
        <w:ind w:left="1287" w:hanging="360"/>
      </w:pPr>
      <w:rPr>
        <w:rFonts w:ascii="Wingdings" w:hAnsi="Wingdings" w:hint="default"/>
      </w:rPr>
    </w:lvl>
    <w:lvl w:ilvl="1" w:tplc="04150003">
      <w:start w:val="1"/>
      <w:numFmt w:val="bullet"/>
      <w:lvlText w:val="o"/>
      <w:lvlJc w:val="left"/>
      <w:pPr>
        <w:ind w:left="2007" w:hanging="360"/>
      </w:pPr>
      <w:rPr>
        <w:rFonts w:ascii="Courier New" w:hAnsi="Courier New" w:cs="Courier New" w:hint="default"/>
      </w:rPr>
    </w:lvl>
    <w:lvl w:ilvl="2" w:tplc="04150005">
      <w:start w:val="1"/>
      <w:numFmt w:val="bullet"/>
      <w:lvlText w:val=""/>
      <w:lvlJc w:val="left"/>
      <w:pPr>
        <w:ind w:left="2727" w:hanging="360"/>
      </w:pPr>
      <w:rPr>
        <w:rFonts w:ascii="Wingdings" w:hAnsi="Wingdings" w:hint="default"/>
      </w:rPr>
    </w:lvl>
    <w:lvl w:ilvl="3" w:tplc="04150001">
      <w:start w:val="1"/>
      <w:numFmt w:val="bullet"/>
      <w:lvlText w:val=""/>
      <w:lvlJc w:val="left"/>
      <w:pPr>
        <w:ind w:left="3447" w:hanging="360"/>
      </w:pPr>
      <w:rPr>
        <w:rFonts w:ascii="Symbol" w:hAnsi="Symbol" w:hint="default"/>
      </w:rPr>
    </w:lvl>
    <w:lvl w:ilvl="4" w:tplc="04150003">
      <w:start w:val="1"/>
      <w:numFmt w:val="bullet"/>
      <w:lvlText w:val="o"/>
      <w:lvlJc w:val="left"/>
      <w:pPr>
        <w:ind w:left="4167" w:hanging="360"/>
      </w:pPr>
      <w:rPr>
        <w:rFonts w:ascii="Courier New" w:hAnsi="Courier New" w:cs="Courier New" w:hint="default"/>
      </w:rPr>
    </w:lvl>
    <w:lvl w:ilvl="5" w:tplc="04150005">
      <w:start w:val="1"/>
      <w:numFmt w:val="bullet"/>
      <w:lvlText w:val=""/>
      <w:lvlJc w:val="left"/>
      <w:pPr>
        <w:ind w:left="4887" w:hanging="360"/>
      </w:pPr>
      <w:rPr>
        <w:rFonts w:ascii="Wingdings" w:hAnsi="Wingdings" w:hint="default"/>
      </w:rPr>
    </w:lvl>
    <w:lvl w:ilvl="6" w:tplc="04150001">
      <w:start w:val="1"/>
      <w:numFmt w:val="bullet"/>
      <w:lvlText w:val=""/>
      <w:lvlJc w:val="left"/>
      <w:pPr>
        <w:ind w:left="5607" w:hanging="360"/>
      </w:pPr>
      <w:rPr>
        <w:rFonts w:ascii="Symbol" w:hAnsi="Symbol" w:hint="default"/>
      </w:rPr>
    </w:lvl>
    <w:lvl w:ilvl="7" w:tplc="04150003">
      <w:start w:val="1"/>
      <w:numFmt w:val="bullet"/>
      <w:lvlText w:val="o"/>
      <w:lvlJc w:val="left"/>
      <w:pPr>
        <w:ind w:left="6327" w:hanging="360"/>
      </w:pPr>
      <w:rPr>
        <w:rFonts w:ascii="Courier New" w:hAnsi="Courier New" w:cs="Courier New" w:hint="default"/>
      </w:rPr>
    </w:lvl>
    <w:lvl w:ilvl="8" w:tplc="04150005">
      <w:start w:val="1"/>
      <w:numFmt w:val="bullet"/>
      <w:lvlText w:val=""/>
      <w:lvlJc w:val="left"/>
      <w:pPr>
        <w:ind w:left="7047" w:hanging="360"/>
      </w:pPr>
      <w:rPr>
        <w:rFonts w:ascii="Wingdings" w:hAnsi="Wingdings" w:hint="default"/>
      </w:rPr>
    </w:lvl>
  </w:abstractNum>
  <w:abstractNum w:abstractNumId="82" w15:restartNumberingAfterBreak="0">
    <w:nsid w:val="77A54031"/>
    <w:multiLevelType w:val="hybridMultilevel"/>
    <w:tmpl w:val="8EE8C0B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3" w15:restartNumberingAfterBreak="0">
    <w:nsid w:val="783318F6"/>
    <w:multiLevelType w:val="hybridMultilevel"/>
    <w:tmpl w:val="9B94F2B2"/>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4" w15:restartNumberingAfterBreak="0">
    <w:nsid w:val="7E3042E2"/>
    <w:multiLevelType w:val="hybridMultilevel"/>
    <w:tmpl w:val="88800BE2"/>
    <w:lvl w:ilvl="0" w:tplc="83A01876">
      <w:start w:val="1"/>
      <w:numFmt w:val="bullet"/>
      <w:lvlText w:val=""/>
      <w:lvlJc w:val="left"/>
      <w:pPr>
        <w:tabs>
          <w:tab w:val="num" w:pos="1985"/>
        </w:tabs>
        <w:ind w:left="1134" w:firstLine="0"/>
      </w:pPr>
      <w:rPr>
        <w:rFonts w:ascii="Wingdings" w:hAnsi="Wingdings" w:hint="default"/>
        <w:color w:val="auto"/>
        <w:u w:color="FFFFFF"/>
      </w:rPr>
    </w:lvl>
    <w:lvl w:ilvl="1" w:tplc="04150003" w:tentative="1">
      <w:start w:val="1"/>
      <w:numFmt w:val="bullet"/>
      <w:lvlText w:val="o"/>
      <w:lvlJc w:val="left"/>
      <w:pPr>
        <w:tabs>
          <w:tab w:val="num" w:pos="2007"/>
        </w:tabs>
        <w:ind w:left="2007" w:hanging="360"/>
      </w:pPr>
      <w:rPr>
        <w:rFonts w:ascii="Courier New" w:hAnsi="Courier New" w:cs="Courier New" w:hint="default"/>
      </w:rPr>
    </w:lvl>
    <w:lvl w:ilvl="2" w:tplc="04150005" w:tentative="1">
      <w:start w:val="1"/>
      <w:numFmt w:val="bullet"/>
      <w:lvlText w:val=""/>
      <w:lvlJc w:val="left"/>
      <w:pPr>
        <w:tabs>
          <w:tab w:val="num" w:pos="2727"/>
        </w:tabs>
        <w:ind w:left="2727" w:hanging="360"/>
      </w:pPr>
      <w:rPr>
        <w:rFonts w:ascii="Wingdings" w:hAnsi="Wingdings" w:hint="default"/>
      </w:rPr>
    </w:lvl>
    <w:lvl w:ilvl="3" w:tplc="04150001" w:tentative="1">
      <w:start w:val="1"/>
      <w:numFmt w:val="bullet"/>
      <w:lvlText w:val=""/>
      <w:lvlJc w:val="left"/>
      <w:pPr>
        <w:tabs>
          <w:tab w:val="num" w:pos="3447"/>
        </w:tabs>
        <w:ind w:left="3447" w:hanging="360"/>
      </w:pPr>
      <w:rPr>
        <w:rFonts w:ascii="Symbol" w:hAnsi="Symbol" w:hint="default"/>
      </w:rPr>
    </w:lvl>
    <w:lvl w:ilvl="4" w:tplc="04150003" w:tentative="1">
      <w:start w:val="1"/>
      <w:numFmt w:val="bullet"/>
      <w:lvlText w:val="o"/>
      <w:lvlJc w:val="left"/>
      <w:pPr>
        <w:tabs>
          <w:tab w:val="num" w:pos="4167"/>
        </w:tabs>
        <w:ind w:left="4167" w:hanging="360"/>
      </w:pPr>
      <w:rPr>
        <w:rFonts w:ascii="Courier New" w:hAnsi="Courier New" w:cs="Courier New" w:hint="default"/>
      </w:rPr>
    </w:lvl>
    <w:lvl w:ilvl="5" w:tplc="04150005" w:tentative="1">
      <w:start w:val="1"/>
      <w:numFmt w:val="bullet"/>
      <w:lvlText w:val=""/>
      <w:lvlJc w:val="left"/>
      <w:pPr>
        <w:tabs>
          <w:tab w:val="num" w:pos="4887"/>
        </w:tabs>
        <w:ind w:left="4887" w:hanging="360"/>
      </w:pPr>
      <w:rPr>
        <w:rFonts w:ascii="Wingdings" w:hAnsi="Wingdings" w:hint="default"/>
      </w:rPr>
    </w:lvl>
    <w:lvl w:ilvl="6" w:tplc="04150001" w:tentative="1">
      <w:start w:val="1"/>
      <w:numFmt w:val="bullet"/>
      <w:lvlText w:val=""/>
      <w:lvlJc w:val="left"/>
      <w:pPr>
        <w:tabs>
          <w:tab w:val="num" w:pos="5607"/>
        </w:tabs>
        <w:ind w:left="5607" w:hanging="360"/>
      </w:pPr>
      <w:rPr>
        <w:rFonts w:ascii="Symbol" w:hAnsi="Symbol" w:hint="default"/>
      </w:rPr>
    </w:lvl>
    <w:lvl w:ilvl="7" w:tplc="04150003" w:tentative="1">
      <w:start w:val="1"/>
      <w:numFmt w:val="bullet"/>
      <w:lvlText w:val="o"/>
      <w:lvlJc w:val="left"/>
      <w:pPr>
        <w:tabs>
          <w:tab w:val="num" w:pos="6327"/>
        </w:tabs>
        <w:ind w:left="6327" w:hanging="360"/>
      </w:pPr>
      <w:rPr>
        <w:rFonts w:ascii="Courier New" w:hAnsi="Courier New" w:cs="Courier New" w:hint="default"/>
      </w:rPr>
    </w:lvl>
    <w:lvl w:ilvl="8" w:tplc="04150005" w:tentative="1">
      <w:start w:val="1"/>
      <w:numFmt w:val="bullet"/>
      <w:lvlText w:val=""/>
      <w:lvlJc w:val="left"/>
      <w:pPr>
        <w:tabs>
          <w:tab w:val="num" w:pos="7047"/>
        </w:tabs>
        <w:ind w:left="7047" w:hanging="360"/>
      </w:pPr>
      <w:rPr>
        <w:rFonts w:ascii="Wingdings" w:hAnsi="Wingdings" w:hint="default"/>
      </w:rPr>
    </w:lvl>
  </w:abstractNum>
  <w:abstractNum w:abstractNumId="85" w15:restartNumberingAfterBreak="0">
    <w:nsid w:val="7E5008F4"/>
    <w:multiLevelType w:val="hybridMultilevel"/>
    <w:tmpl w:val="5AF4AF64"/>
    <w:lvl w:ilvl="0" w:tplc="0415000F">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num w:numId="1">
    <w:abstractNumId w:val="5"/>
  </w:num>
  <w:num w:numId="2">
    <w:abstractNumId w:val="8"/>
  </w:num>
  <w:num w:numId="3">
    <w:abstractNumId w:val="25"/>
  </w:num>
  <w:num w:numId="4">
    <w:abstractNumId w:val="66"/>
  </w:num>
  <w:num w:numId="5">
    <w:abstractNumId w:val="84"/>
  </w:num>
  <w:num w:numId="6">
    <w:abstractNumId w:val="75"/>
  </w:num>
  <w:num w:numId="7">
    <w:abstractNumId w:val="37"/>
  </w:num>
  <w:num w:numId="8">
    <w:abstractNumId w:val="19"/>
  </w:num>
  <w:num w:numId="9">
    <w:abstractNumId w:val="58"/>
  </w:num>
  <w:num w:numId="10">
    <w:abstractNumId w:val="54"/>
  </w:num>
  <w:num w:numId="11">
    <w:abstractNumId w:val="20"/>
  </w:num>
  <w:num w:numId="12">
    <w:abstractNumId w:val="14"/>
  </w:num>
  <w:num w:numId="13">
    <w:abstractNumId w:val="62"/>
  </w:num>
  <w:num w:numId="14">
    <w:abstractNumId w:val="21"/>
  </w:num>
  <w:num w:numId="15">
    <w:abstractNumId w:val="46"/>
  </w:num>
  <w:num w:numId="16">
    <w:abstractNumId w:val="36"/>
  </w:num>
  <w:num w:numId="17">
    <w:abstractNumId w:val="53"/>
  </w:num>
  <w:num w:numId="18">
    <w:abstractNumId w:val="69"/>
  </w:num>
  <w:num w:numId="19">
    <w:abstractNumId w:val="29"/>
  </w:num>
  <w:num w:numId="20">
    <w:abstractNumId w:val="33"/>
  </w:num>
  <w:num w:numId="21">
    <w:abstractNumId w:val="28"/>
  </w:num>
  <w:num w:numId="22">
    <w:abstractNumId w:val="10"/>
  </w:num>
  <w:num w:numId="23">
    <w:abstractNumId w:val="44"/>
  </w:num>
  <w:num w:numId="24">
    <w:abstractNumId w:val="31"/>
  </w:num>
  <w:num w:numId="25">
    <w:abstractNumId w:val="77"/>
  </w:num>
  <w:num w:numId="26">
    <w:abstractNumId w:val="71"/>
  </w:num>
  <w:num w:numId="27">
    <w:abstractNumId w:val="60"/>
  </w:num>
  <w:num w:numId="28">
    <w:abstractNumId w:val="27"/>
  </w:num>
  <w:num w:numId="29">
    <w:abstractNumId w:val="45"/>
  </w:num>
  <w:num w:numId="30">
    <w:abstractNumId w:val="2"/>
  </w:num>
  <w:num w:numId="31">
    <w:abstractNumId w:val="1"/>
  </w:num>
  <w:num w:numId="32">
    <w:abstractNumId w:val="0"/>
  </w:num>
  <w:num w:numId="33">
    <w:abstractNumId w:val="13"/>
  </w:num>
  <w:num w:numId="34">
    <w:abstractNumId w:val="7"/>
  </w:num>
  <w:num w:numId="35">
    <w:abstractNumId w:val="82"/>
  </w:num>
  <w:num w:numId="36">
    <w:abstractNumId w:val="15"/>
  </w:num>
  <w:num w:numId="37">
    <w:abstractNumId w:val="41"/>
  </w:num>
  <w:num w:numId="38">
    <w:abstractNumId w:val="23"/>
  </w:num>
  <w:num w:numId="39">
    <w:abstractNumId w:val="78"/>
  </w:num>
  <w:num w:numId="40">
    <w:abstractNumId w:val="74"/>
  </w:num>
  <w:num w:numId="41">
    <w:abstractNumId w:val="48"/>
  </w:num>
  <w:num w:numId="42">
    <w:abstractNumId w:val="24"/>
  </w:num>
  <w:num w:numId="43">
    <w:abstractNumId w:val="12"/>
  </w:num>
  <w:num w:numId="44">
    <w:abstractNumId w:val="80"/>
  </w:num>
  <w:num w:numId="45">
    <w:abstractNumId w:val="3"/>
  </w:num>
  <w:num w:numId="46">
    <w:abstractNumId w:val="56"/>
  </w:num>
  <w:num w:numId="47">
    <w:abstractNumId w:val="26"/>
  </w:num>
  <w:num w:numId="48">
    <w:abstractNumId w:val="79"/>
  </w:num>
  <w:num w:numId="49">
    <w:abstractNumId w:val="67"/>
  </w:num>
  <w:num w:numId="50">
    <w:abstractNumId w:val="47"/>
  </w:num>
  <w:num w:numId="51">
    <w:abstractNumId w:val="43"/>
  </w:num>
  <w:num w:numId="52">
    <w:abstractNumId w:val="51"/>
  </w:num>
  <w:num w:numId="5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49"/>
  </w:num>
  <w:num w:numId="55">
    <w:abstractNumId w:val="38"/>
  </w:num>
  <w:num w:numId="56">
    <w:abstractNumId w:val="81"/>
  </w:num>
  <w:num w:numId="57">
    <w:abstractNumId w:val="70"/>
  </w:num>
  <w:num w:numId="58">
    <w:abstractNumId w:val="40"/>
  </w:num>
  <w:num w:numId="59">
    <w:abstractNumId w:val="55"/>
  </w:num>
  <w:num w:numId="60">
    <w:abstractNumId w:val="72"/>
  </w:num>
  <w:num w:numId="61">
    <w:abstractNumId w:val="6"/>
  </w:num>
  <w:num w:numId="62">
    <w:abstractNumId w:val="63"/>
  </w:num>
  <w:num w:numId="63">
    <w:abstractNumId w:val="35"/>
  </w:num>
  <w:num w:numId="64">
    <w:abstractNumId w:val="11"/>
  </w:num>
  <w:num w:numId="65">
    <w:abstractNumId w:val="30"/>
  </w:num>
  <w:num w:numId="66">
    <w:abstractNumId w:val="73"/>
  </w:num>
  <w:num w:numId="67">
    <w:abstractNumId w:val="76"/>
  </w:num>
  <w:num w:numId="68">
    <w:abstractNumId w:val="18"/>
  </w:num>
  <w:num w:numId="69">
    <w:abstractNumId w:val="59"/>
  </w:num>
  <w:num w:numId="70">
    <w:abstractNumId w:val="64"/>
  </w:num>
  <w:num w:numId="71">
    <w:abstractNumId w:val="83"/>
  </w:num>
  <w:num w:numId="72">
    <w:abstractNumId w:val="52"/>
  </w:num>
  <w:num w:numId="73">
    <w:abstractNumId w:val="32"/>
  </w:num>
  <w:num w:numId="74">
    <w:abstractNumId w:val="68"/>
  </w:num>
  <w:num w:numId="75">
    <w:abstractNumId w:val="57"/>
  </w:num>
  <w:num w:numId="76">
    <w:abstractNumId w:val="42"/>
  </w:num>
  <w:num w:numId="77">
    <w:abstractNumId w:val="65"/>
  </w:num>
  <w:num w:numId="78">
    <w:abstractNumId w:val="22"/>
  </w:num>
  <w:num w:numId="79">
    <w:abstractNumId w:val="17"/>
  </w:num>
  <w:num w:numId="80">
    <w:abstractNumId w:val="85"/>
  </w:num>
  <w:num w:numId="81">
    <w:abstractNumId w:val="61"/>
  </w:num>
  <w:num w:numId="82">
    <w:abstractNumId w:val="16"/>
  </w:num>
  <w:num w:numId="83">
    <w:abstractNumId w:val="39"/>
  </w:num>
  <w:num w:numId="84">
    <w:abstractNumId w:val="50"/>
  </w:num>
  <w:num w:numId="85">
    <w:abstractNumId w:val="9"/>
  </w:num>
  <w:num w:numId="86">
    <w:abstractNumId w:val="34"/>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1D95"/>
    <w:rsid w:val="00005A24"/>
    <w:rsid w:val="00007BAB"/>
    <w:rsid w:val="00011704"/>
    <w:rsid w:val="00014132"/>
    <w:rsid w:val="000145C0"/>
    <w:rsid w:val="00022B2F"/>
    <w:rsid w:val="00026D16"/>
    <w:rsid w:val="000310B1"/>
    <w:rsid w:val="00032417"/>
    <w:rsid w:val="00035D11"/>
    <w:rsid w:val="00037A03"/>
    <w:rsid w:val="00042768"/>
    <w:rsid w:val="0004287B"/>
    <w:rsid w:val="00042899"/>
    <w:rsid w:val="000448CA"/>
    <w:rsid w:val="00044953"/>
    <w:rsid w:val="00044B82"/>
    <w:rsid w:val="0005269A"/>
    <w:rsid w:val="00052DAC"/>
    <w:rsid w:val="0005386B"/>
    <w:rsid w:val="000539C5"/>
    <w:rsid w:val="00054D1E"/>
    <w:rsid w:val="00054D8E"/>
    <w:rsid w:val="000552FC"/>
    <w:rsid w:val="000556B0"/>
    <w:rsid w:val="00056827"/>
    <w:rsid w:val="0006024C"/>
    <w:rsid w:val="00060ED9"/>
    <w:rsid w:val="00061472"/>
    <w:rsid w:val="00061A73"/>
    <w:rsid w:val="00061AE0"/>
    <w:rsid w:val="00063B16"/>
    <w:rsid w:val="00064514"/>
    <w:rsid w:val="000657C2"/>
    <w:rsid w:val="00071398"/>
    <w:rsid w:val="000716D8"/>
    <w:rsid w:val="000743C7"/>
    <w:rsid w:val="00074D57"/>
    <w:rsid w:val="000765F1"/>
    <w:rsid w:val="000810A9"/>
    <w:rsid w:val="0008133F"/>
    <w:rsid w:val="0008159C"/>
    <w:rsid w:val="00081F6D"/>
    <w:rsid w:val="00082B92"/>
    <w:rsid w:val="00082EAD"/>
    <w:rsid w:val="00083102"/>
    <w:rsid w:val="00086E42"/>
    <w:rsid w:val="00087550"/>
    <w:rsid w:val="00087CB8"/>
    <w:rsid w:val="00091144"/>
    <w:rsid w:val="00092755"/>
    <w:rsid w:val="00092AB0"/>
    <w:rsid w:val="00093CAF"/>
    <w:rsid w:val="00094042"/>
    <w:rsid w:val="00094240"/>
    <w:rsid w:val="00094DBC"/>
    <w:rsid w:val="000953B6"/>
    <w:rsid w:val="00097D7C"/>
    <w:rsid w:val="000A128D"/>
    <w:rsid w:val="000A19A7"/>
    <w:rsid w:val="000A1F87"/>
    <w:rsid w:val="000A2A3D"/>
    <w:rsid w:val="000A476A"/>
    <w:rsid w:val="000A4ACA"/>
    <w:rsid w:val="000B1851"/>
    <w:rsid w:val="000B24EB"/>
    <w:rsid w:val="000B2861"/>
    <w:rsid w:val="000B3B4F"/>
    <w:rsid w:val="000B3CF7"/>
    <w:rsid w:val="000B4BD6"/>
    <w:rsid w:val="000B704F"/>
    <w:rsid w:val="000B71EA"/>
    <w:rsid w:val="000C00EA"/>
    <w:rsid w:val="000C0375"/>
    <w:rsid w:val="000C19BA"/>
    <w:rsid w:val="000C3398"/>
    <w:rsid w:val="000C3C75"/>
    <w:rsid w:val="000C3ED8"/>
    <w:rsid w:val="000C73FC"/>
    <w:rsid w:val="000C7848"/>
    <w:rsid w:val="000C7B19"/>
    <w:rsid w:val="000D06A1"/>
    <w:rsid w:val="000D2412"/>
    <w:rsid w:val="000D41B8"/>
    <w:rsid w:val="000D6D66"/>
    <w:rsid w:val="000D7107"/>
    <w:rsid w:val="000E1CB5"/>
    <w:rsid w:val="000E2D41"/>
    <w:rsid w:val="000E36DC"/>
    <w:rsid w:val="000E44A6"/>
    <w:rsid w:val="000E451B"/>
    <w:rsid w:val="000E49E2"/>
    <w:rsid w:val="000E5EF4"/>
    <w:rsid w:val="000E70D5"/>
    <w:rsid w:val="000E771D"/>
    <w:rsid w:val="000E7CFD"/>
    <w:rsid w:val="000F1344"/>
    <w:rsid w:val="000F198F"/>
    <w:rsid w:val="000F386B"/>
    <w:rsid w:val="000F3CA3"/>
    <w:rsid w:val="000F4D40"/>
    <w:rsid w:val="000F52BE"/>
    <w:rsid w:val="000F545A"/>
    <w:rsid w:val="000F7306"/>
    <w:rsid w:val="0010125C"/>
    <w:rsid w:val="00103F89"/>
    <w:rsid w:val="00103FBF"/>
    <w:rsid w:val="0010699F"/>
    <w:rsid w:val="00106EE0"/>
    <w:rsid w:val="00106F6A"/>
    <w:rsid w:val="00114E77"/>
    <w:rsid w:val="0011653A"/>
    <w:rsid w:val="00120043"/>
    <w:rsid w:val="00120C8D"/>
    <w:rsid w:val="00122087"/>
    <w:rsid w:val="0012214B"/>
    <w:rsid w:val="0012555F"/>
    <w:rsid w:val="0012762C"/>
    <w:rsid w:val="001339AE"/>
    <w:rsid w:val="00134639"/>
    <w:rsid w:val="0013600C"/>
    <w:rsid w:val="0013619A"/>
    <w:rsid w:val="0013665A"/>
    <w:rsid w:val="00137BDA"/>
    <w:rsid w:val="00141B9B"/>
    <w:rsid w:val="001424E0"/>
    <w:rsid w:val="001435B4"/>
    <w:rsid w:val="00145023"/>
    <w:rsid w:val="0014538D"/>
    <w:rsid w:val="00147D1C"/>
    <w:rsid w:val="0015208A"/>
    <w:rsid w:val="00152A15"/>
    <w:rsid w:val="00153116"/>
    <w:rsid w:val="00154DA9"/>
    <w:rsid w:val="00154DE6"/>
    <w:rsid w:val="00157F8B"/>
    <w:rsid w:val="001602E4"/>
    <w:rsid w:val="00163AD3"/>
    <w:rsid w:val="0016415D"/>
    <w:rsid w:val="00164C5B"/>
    <w:rsid w:val="00164F3F"/>
    <w:rsid w:val="00165391"/>
    <w:rsid w:val="0016576B"/>
    <w:rsid w:val="00167452"/>
    <w:rsid w:val="00167EF8"/>
    <w:rsid w:val="00170A71"/>
    <w:rsid w:val="0017371E"/>
    <w:rsid w:val="00173E58"/>
    <w:rsid w:val="001742D8"/>
    <w:rsid w:val="00175652"/>
    <w:rsid w:val="001779C9"/>
    <w:rsid w:val="00177FC6"/>
    <w:rsid w:val="0018115D"/>
    <w:rsid w:val="00182249"/>
    <w:rsid w:val="00182586"/>
    <w:rsid w:val="00184CB4"/>
    <w:rsid w:val="001850CD"/>
    <w:rsid w:val="0018567F"/>
    <w:rsid w:val="0019136E"/>
    <w:rsid w:val="001930B0"/>
    <w:rsid w:val="00193412"/>
    <w:rsid w:val="00194ABB"/>
    <w:rsid w:val="00194C73"/>
    <w:rsid w:val="00195EBC"/>
    <w:rsid w:val="0019621A"/>
    <w:rsid w:val="0019631D"/>
    <w:rsid w:val="00197CD2"/>
    <w:rsid w:val="001A193C"/>
    <w:rsid w:val="001A330F"/>
    <w:rsid w:val="001A444E"/>
    <w:rsid w:val="001A486B"/>
    <w:rsid w:val="001A4957"/>
    <w:rsid w:val="001A4B9D"/>
    <w:rsid w:val="001A6371"/>
    <w:rsid w:val="001A64E6"/>
    <w:rsid w:val="001A7CB8"/>
    <w:rsid w:val="001B24B2"/>
    <w:rsid w:val="001B2C1C"/>
    <w:rsid w:val="001B2DB5"/>
    <w:rsid w:val="001B325E"/>
    <w:rsid w:val="001B501A"/>
    <w:rsid w:val="001C07E6"/>
    <w:rsid w:val="001C17AD"/>
    <w:rsid w:val="001C19CC"/>
    <w:rsid w:val="001C3220"/>
    <w:rsid w:val="001C47A0"/>
    <w:rsid w:val="001C69FC"/>
    <w:rsid w:val="001C6B2A"/>
    <w:rsid w:val="001C7C7E"/>
    <w:rsid w:val="001D07E8"/>
    <w:rsid w:val="001D1427"/>
    <w:rsid w:val="001D14A9"/>
    <w:rsid w:val="001D24CC"/>
    <w:rsid w:val="001D274B"/>
    <w:rsid w:val="001D4C30"/>
    <w:rsid w:val="001D6E9A"/>
    <w:rsid w:val="001E259F"/>
    <w:rsid w:val="001E36ED"/>
    <w:rsid w:val="001E57CF"/>
    <w:rsid w:val="001E6634"/>
    <w:rsid w:val="001E7000"/>
    <w:rsid w:val="001E7464"/>
    <w:rsid w:val="001F20F5"/>
    <w:rsid w:val="002021B1"/>
    <w:rsid w:val="002029A1"/>
    <w:rsid w:val="002032E0"/>
    <w:rsid w:val="00203659"/>
    <w:rsid w:val="00203AC4"/>
    <w:rsid w:val="0021063C"/>
    <w:rsid w:val="00211074"/>
    <w:rsid w:val="002155AD"/>
    <w:rsid w:val="00216D8F"/>
    <w:rsid w:val="00220912"/>
    <w:rsid w:val="0022250A"/>
    <w:rsid w:val="002232EA"/>
    <w:rsid w:val="00224F14"/>
    <w:rsid w:val="002257E0"/>
    <w:rsid w:val="00230291"/>
    <w:rsid w:val="002326C4"/>
    <w:rsid w:val="002328F5"/>
    <w:rsid w:val="002358FE"/>
    <w:rsid w:val="00236AC1"/>
    <w:rsid w:val="002404F8"/>
    <w:rsid w:val="002431DF"/>
    <w:rsid w:val="002432AB"/>
    <w:rsid w:val="002444F0"/>
    <w:rsid w:val="002449FF"/>
    <w:rsid w:val="00244CFE"/>
    <w:rsid w:val="00245E2C"/>
    <w:rsid w:val="00246625"/>
    <w:rsid w:val="00246DAE"/>
    <w:rsid w:val="00247151"/>
    <w:rsid w:val="00247F28"/>
    <w:rsid w:val="002528F2"/>
    <w:rsid w:val="00252CFC"/>
    <w:rsid w:val="00254487"/>
    <w:rsid w:val="002558E6"/>
    <w:rsid w:val="00256FF4"/>
    <w:rsid w:val="002604C8"/>
    <w:rsid w:val="00261C06"/>
    <w:rsid w:val="002652A9"/>
    <w:rsid w:val="002727FB"/>
    <w:rsid w:val="002738D1"/>
    <w:rsid w:val="00273D0C"/>
    <w:rsid w:val="00274C05"/>
    <w:rsid w:val="0027507F"/>
    <w:rsid w:val="00276409"/>
    <w:rsid w:val="00277D58"/>
    <w:rsid w:val="00280B39"/>
    <w:rsid w:val="0028151C"/>
    <w:rsid w:val="0028266E"/>
    <w:rsid w:val="002826D4"/>
    <w:rsid w:val="002827EE"/>
    <w:rsid w:val="00284549"/>
    <w:rsid w:val="0028483C"/>
    <w:rsid w:val="00284ADB"/>
    <w:rsid w:val="00286694"/>
    <w:rsid w:val="0028742F"/>
    <w:rsid w:val="002874B0"/>
    <w:rsid w:val="00287A7A"/>
    <w:rsid w:val="00290038"/>
    <w:rsid w:val="0029067C"/>
    <w:rsid w:val="002927CA"/>
    <w:rsid w:val="00295CF0"/>
    <w:rsid w:val="00295EFB"/>
    <w:rsid w:val="00296508"/>
    <w:rsid w:val="0029744A"/>
    <w:rsid w:val="0029779B"/>
    <w:rsid w:val="002A006C"/>
    <w:rsid w:val="002A1332"/>
    <w:rsid w:val="002A3392"/>
    <w:rsid w:val="002A4059"/>
    <w:rsid w:val="002A4E1A"/>
    <w:rsid w:val="002A517C"/>
    <w:rsid w:val="002A5BFA"/>
    <w:rsid w:val="002A6381"/>
    <w:rsid w:val="002A703D"/>
    <w:rsid w:val="002B0CE7"/>
    <w:rsid w:val="002B33D0"/>
    <w:rsid w:val="002B3537"/>
    <w:rsid w:val="002B36CC"/>
    <w:rsid w:val="002B5485"/>
    <w:rsid w:val="002B60EA"/>
    <w:rsid w:val="002B74AA"/>
    <w:rsid w:val="002C374D"/>
    <w:rsid w:val="002C39EC"/>
    <w:rsid w:val="002C4FA6"/>
    <w:rsid w:val="002C51E6"/>
    <w:rsid w:val="002C6A4B"/>
    <w:rsid w:val="002D0766"/>
    <w:rsid w:val="002D1818"/>
    <w:rsid w:val="002D226D"/>
    <w:rsid w:val="002D3AA4"/>
    <w:rsid w:val="002D5374"/>
    <w:rsid w:val="002D634A"/>
    <w:rsid w:val="002D6EA3"/>
    <w:rsid w:val="002D6F53"/>
    <w:rsid w:val="002E1071"/>
    <w:rsid w:val="002E4B0A"/>
    <w:rsid w:val="002E6C7F"/>
    <w:rsid w:val="002F1328"/>
    <w:rsid w:val="002F336F"/>
    <w:rsid w:val="002F4894"/>
    <w:rsid w:val="002F4FD9"/>
    <w:rsid w:val="002F6CB7"/>
    <w:rsid w:val="0030022E"/>
    <w:rsid w:val="00300A7B"/>
    <w:rsid w:val="00300FED"/>
    <w:rsid w:val="00302013"/>
    <w:rsid w:val="00303A63"/>
    <w:rsid w:val="00305B06"/>
    <w:rsid w:val="00305C35"/>
    <w:rsid w:val="00305D4E"/>
    <w:rsid w:val="00310504"/>
    <w:rsid w:val="00310E34"/>
    <w:rsid w:val="00313F58"/>
    <w:rsid w:val="00317440"/>
    <w:rsid w:val="00321EB3"/>
    <w:rsid w:val="0032237A"/>
    <w:rsid w:val="00323A5F"/>
    <w:rsid w:val="003278FC"/>
    <w:rsid w:val="0033303A"/>
    <w:rsid w:val="00334E65"/>
    <w:rsid w:val="00335E18"/>
    <w:rsid w:val="00336506"/>
    <w:rsid w:val="003369F7"/>
    <w:rsid w:val="00337FE1"/>
    <w:rsid w:val="003409D4"/>
    <w:rsid w:val="00340C0B"/>
    <w:rsid w:val="00343910"/>
    <w:rsid w:val="003462DE"/>
    <w:rsid w:val="00350052"/>
    <w:rsid w:val="00351743"/>
    <w:rsid w:val="003519D8"/>
    <w:rsid w:val="003567E0"/>
    <w:rsid w:val="00357743"/>
    <w:rsid w:val="00360F3A"/>
    <w:rsid w:val="003626D9"/>
    <w:rsid w:val="00366A85"/>
    <w:rsid w:val="003703E5"/>
    <w:rsid w:val="0037057D"/>
    <w:rsid w:val="00371658"/>
    <w:rsid w:val="00371724"/>
    <w:rsid w:val="00372C52"/>
    <w:rsid w:val="00374AF6"/>
    <w:rsid w:val="00374C82"/>
    <w:rsid w:val="00375E06"/>
    <w:rsid w:val="00376CE8"/>
    <w:rsid w:val="003814C2"/>
    <w:rsid w:val="00382B48"/>
    <w:rsid w:val="0038355C"/>
    <w:rsid w:val="00383C7B"/>
    <w:rsid w:val="00387359"/>
    <w:rsid w:val="00387492"/>
    <w:rsid w:val="00390662"/>
    <w:rsid w:val="00390A6F"/>
    <w:rsid w:val="00390C8A"/>
    <w:rsid w:val="003933AC"/>
    <w:rsid w:val="00393E6E"/>
    <w:rsid w:val="00394104"/>
    <w:rsid w:val="00394B5A"/>
    <w:rsid w:val="00396697"/>
    <w:rsid w:val="003979BB"/>
    <w:rsid w:val="00397B0D"/>
    <w:rsid w:val="00397CF4"/>
    <w:rsid w:val="003A09DE"/>
    <w:rsid w:val="003A34AB"/>
    <w:rsid w:val="003A6009"/>
    <w:rsid w:val="003B1A5D"/>
    <w:rsid w:val="003B295A"/>
    <w:rsid w:val="003B32E3"/>
    <w:rsid w:val="003C003C"/>
    <w:rsid w:val="003C2E06"/>
    <w:rsid w:val="003D0981"/>
    <w:rsid w:val="003D4204"/>
    <w:rsid w:val="003D4282"/>
    <w:rsid w:val="003D7725"/>
    <w:rsid w:val="003E0839"/>
    <w:rsid w:val="003E21C8"/>
    <w:rsid w:val="003E39B0"/>
    <w:rsid w:val="003E439E"/>
    <w:rsid w:val="003E52D5"/>
    <w:rsid w:val="003E6353"/>
    <w:rsid w:val="003E7678"/>
    <w:rsid w:val="003F080A"/>
    <w:rsid w:val="003F10D9"/>
    <w:rsid w:val="003F22F7"/>
    <w:rsid w:val="003F2BDB"/>
    <w:rsid w:val="003F3598"/>
    <w:rsid w:val="003F372F"/>
    <w:rsid w:val="003F67A0"/>
    <w:rsid w:val="003F6BD7"/>
    <w:rsid w:val="003F7197"/>
    <w:rsid w:val="003F76E4"/>
    <w:rsid w:val="0040022B"/>
    <w:rsid w:val="0040047F"/>
    <w:rsid w:val="00401A9A"/>
    <w:rsid w:val="004023E0"/>
    <w:rsid w:val="00402C2C"/>
    <w:rsid w:val="00402D0D"/>
    <w:rsid w:val="00405681"/>
    <w:rsid w:val="00407234"/>
    <w:rsid w:val="00407510"/>
    <w:rsid w:val="00413A6B"/>
    <w:rsid w:val="00415F98"/>
    <w:rsid w:val="004160EB"/>
    <w:rsid w:val="00420766"/>
    <w:rsid w:val="0042103A"/>
    <w:rsid w:val="00422F23"/>
    <w:rsid w:val="00423F37"/>
    <w:rsid w:val="004251E0"/>
    <w:rsid w:val="00425EF2"/>
    <w:rsid w:val="004267B5"/>
    <w:rsid w:val="00426C91"/>
    <w:rsid w:val="0042736F"/>
    <w:rsid w:val="0042776F"/>
    <w:rsid w:val="00431CFB"/>
    <w:rsid w:val="004335EA"/>
    <w:rsid w:val="00434BE2"/>
    <w:rsid w:val="0043541B"/>
    <w:rsid w:val="00436492"/>
    <w:rsid w:val="004411EA"/>
    <w:rsid w:val="004420E0"/>
    <w:rsid w:val="00446600"/>
    <w:rsid w:val="00447823"/>
    <w:rsid w:val="004503C5"/>
    <w:rsid w:val="00452A64"/>
    <w:rsid w:val="00455655"/>
    <w:rsid w:val="00455F91"/>
    <w:rsid w:val="00462C0C"/>
    <w:rsid w:val="004632FA"/>
    <w:rsid w:val="00464762"/>
    <w:rsid w:val="004671E3"/>
    <w:rsid w:val="00472165"/>
    <w:rsid w:val="0047548E"/>
    <w:rsid w:val="004762D2"/>
    <w:rsid w:val="0047650E"/>
    <w:rsid w:val="00477297"/>
    <w:rsid w:val="00480C9F"/>
    <w:rsid w:val="00481111"/>
    <w:rsid w:val="00481FC2"/>
    <w:rsid w:val="0048215F"/>
    <w:rsid w:val="004845D1"/>
    <w:rsid w:val="00484843"/>
    <w:rsid w:val="004864EB"/>
    <w:rsid w:val="0048717E"/>
    <w:rsid w:val="004906F7"/>
    <w:rsid w:val="00490EE7"/>
    <w:rsid w:val="004914CA"/>
    <w:rsid w:val="00492ABA"/>
    <w:rsid w:val="0049307E"/>
    <w:rsid w:val="004938C0"/>
    <w:rsid w:val="0049435E"/>
    <w:rsid w:val="00495B68"/>
    <w:rsid w:val="00497168"/>
    <w:rsid w:val="004A0D6A"/>
    <w:rsid w:val="004A18DD"/>
    <w:rsid w:val="004A262F"/>
    <w:rsid w:val="004A3F85"/>
    <w:rsid w:val="004A5D71"/>
    <w:rsid w:val="004A72DA"/>
    <w:rsid w:val="004A7F65"/>
    <w:rsid w:val="004B08BB"/>
    <w:rsid w:val="004B148E"/>
    <w:rsid w:val="004B2FB7"/>
    <w:rsid w:val="004B450A"/>
    <w:rsid w:val="004C00C8"/>
    <w:rsid w:val="004C02F7"/>
    <w:rsid w:val="004C09C4"/>
    <w:rsid w:val="004C7C43"/>
    <w:rsid w:val="004D075A"/>
    <w:rsid w:val="004D084A"/>
    <w:rsid w:val="004D7E0F"/>
    <w:rsid w:val="004E01B6"/>
    <w:rsid w:val="004E05FE"/>
    <w:rsid w:val="004E1072"/>
    <w:rsid w:val="004E154F"/>
    <w:rsid w:val="004E34B3"/>
    <w:rsid w:val="004E4FA2"/>
    <w:rsid w:val="004E5164"/>
    <w:rsid w:val="004E5F42"/>
    <w:rsid w:val="004E61C8"/>
    <w:rsid w:val="004E70F7"/>
    <w:rsid w:val="004E7FB0"/>
    <w:rsid w:val="004F06F1"/>
    <w:rsid w:val="004F2C78"/>
    <w:rsid w:val="004F3472"/>
    <w:rsid w:val="004F76AC"/>
    <w:rsid w:val="004F78D2"/>
    <w:rsid w:val="004F7A3A"/>
    <w:rsid w:val="005007CE"/>
    <w:rsid w:val="00500944"/>
    <w:rsid w:val="00501508"/>
    <w:rsid w:val="00503044"/>
    <w:rsid w:val="00503F1E"/>
    <w:rsid w:val="00504A13"/>
    <w:rsid w:val="00505288"/>
    <w:rsid w:val="00506790"/>
    <w:rsid w:val="00506FA2"/>
    <w:rsid w:val="005073B5"/>
    <w:rsid w:val="00510963"/>
    <w:rsid w:val="00512C03"/>
    <w:rsid w:val="005140E8"/>
    <w:rsid w:val="00514BA7"/>
    <w:rsid w:val="0051505E"/>
    <w:rsid w:val="00522D4B"/>
    <w:rsid w:val="00523200"/>
    <w:rsid w:val="005236A9"/>
    <w:rsid w:val="00523E64"/>
    <w:rsid w:val="00527394"/>
    <w:rsid w:val="00527697"/>
    <w:rsid w:val="00531725"/>
    <w:rsid w:val="0053173B"/>
    <w:rsid w:val="005323B4"/>
    <w:rsid w:val="005329FF"/>
    <w:rsid w:val="00533D71"/>
    <w:rsid w:val="005359E4"/>
    <w:rsid w:val="005359F6"/>
    <w:rsid w:val="005369C5"/>
    <w:rsid w:val="00537A90"/>
    <w:rsid w:val="00537F47"/>
    <w:rsid w:val="00540834"/>
    <w:rsid w:val="00540DD1"/>
    <w:rsid w:val="00541E09"/>
    <w:rsid w:val="005421C2"/>
    <w:rsid w:val="00543638"/>
    <w:rsid w:val="00543B5D"/>
    <w:rsid w:val="00546639"/>
    <w:rsid w:val="00546C21"/>
    <w:rsid w:val="00547A3C"/>
    <w:rsid w:val="00550555"/>
    <w:rsid w:val="005541FC"/>
    <w:rsid w:val="00554DD5"/>
    <w:rsid w:val="005562E9"/>
    <w:rsid w:val="00556EE3"/>
    <w:rsid w:val="00557589"/>
    <w:rsid w:val="00560167"/>
    <w:rsid w:val="0056044E"/>
    <w:rsid w:val="005607C4"/>
    <w:rsid w:val="005610E8"/>
    <w:rsid w:val="00562325"/>
    <w:rsid w:val="005641AF"/>
    <w:rsid w:val="005663B8"/>
    <w:rsid w:val="00566966"/>
    <w:rsid w:val="005671A4"/>
    <w:rsid w:val="00567779"/>
    <w:rsid w:val="005679CC"/>
    <w:rsid w:val="00567CDD"/>
    <w:rsid w:val="005716DB"/>
    <w:rsid w:val="00575029"/>
    <w:rsid w:val="005767F2"/>
    <w:rsid w:val="00577687"/>
    <w:rsid w:val="00582394"/>
    <w:rsid w:val="00582409"/>
    <w:rsid w:val="00586798"/>
    <w:rsid w:val="00586896"/>
    <w:rsid w:val="00586E71"/>
    <w:rsid w:val="005873ED"/>
    <w:rsid w:val="00587BB9"/>
    <w:rsid w:val="0059177B"/>
    <w:rsid w:val="00591CBA"/>
    <w:rsid w:val="005922B2"/>
    <w:rsid w:val="005932B3"/>
    <w:rsid w:val="00595863"/>
    <w:rsid w:val="005958FE"/>
    <w:rsid w:val="005966CE"/>
    <w:rsid w:val="005975B0"/>
    <w:rsid w:val="005A0185"/>
    <w:rsid w:val="005A0D17"/>
    <w:rsid w:val="005A22A4"/>
    <w:rsid w:val="005A5741"/>
    <w:rsid w:val="005B06AD"/>
    <w:rsid w:val="005B06CE"/>
    <w:rsid w:val="005B078F"/>
    <w:rsid w:val="005B1775"/>
    <w:rsid w:val="005B2DEA"/>
    <w:rsid w:val="005B36FF"/>
    <w:rsid w:val="005B4A35"/>
    <w:rsid w:val="005B4C40"/>
    <w:rsid w:val="005B50DE"/>
    <w:rsid w:val="005C3E06"/>
    <w:rsid w:val="005C4F24"/>
    <w:rsid w:val="005C5D30"/>
    <w:rsid w:val="005C7261"/>
    <w:rsid w:val="005C7666"/>
    <w:rsid w:val="005D16C3"/>
    <w:rsid w:val="005D19E4"/>
    <w:rsid w:val="005D6A9F"/>
    <w:rsid w:val="005E13E4"/>
    <w:rsid w:val="005E4C47"/>
    <w:rsid w:val="005E7126"/>
    <w:rsid w:val="005E7429"/>
    <w:rsid w:val="005F0288"/>
    <w:rsid w:val="005F0C04"/>
    <w:rsid w:val="005F2742"/>
    <w:rsid w:val="005F3F7C"/>
    <w:rsid w:val="005F4E8E"/>
    <w:rsid w:val="005F52E7"/>
    <w:rsid w:val="00602620"/>
    <w:rsid w:val="00602BB2"/>
    <w:rsid w:val="00603960"/>
    <w:rsid w:val="00605D77"/>
    <w:rsid w:val="00611834"/>
    <w:rsid w:val="006126D7"/>
    <w:rsid w:val="00613063"/>
    <w:rsid w:val="00614234"/>
    <w:rsid w:val="00615926"/>
    <w:rsid w:val="00615A03"/>
    <w:rsid w:val="00615EBD"/>
    <w:rsid w:val="00624802"/>
    <w:rsid w:val="006248DF"/>
    <w:rsid w:val="006249DB"/>
    <w:rsid w:val="0062531C"/>
    <w:rsid w:val="00627395"/>
    <w:rsid w:val="006313A6"/>
    <w:rsid w:val="0063213F"/>
    <w:rsid w:val="006345D8"/>
    <w:rsid w:val="006352F6"/>
    <w:rsid w:val="00635EAA"/>
    <w:rsid w:val="00641931"/>
    <w:rsid w:val="00642DA1"/>
    <w:rsid w:val="00643C58"/>
    <w:rsid w:val="00644CBB"/>
    <w:rsid w:val="00645694"/>
    <w:rsid w:val="00646D55"/>
    <w:rsid w:val="00647D54"/>
    <w:rsid w:val="00647EE2"/>
    <w:rsid w:val="006506F5"/>
    <w:rsid w:val="0065175D"/>
    <w:rsid w:val="0065279E"/>
    <w:rsid w:val="0065350A"/>
    <w:rsid w:val="00655280"/>
    <w:rsid w:val="0065667C"/>
    <w:rsid w:val="006572D8"/>
    <w:rsid w:val="006575B6"/>
    <w:rsid w:val="00657728"/>
    <w:rsid w:val="0066604E"/>
    <w:rsid w:val="00670024"/>
    <w:rsid w:val="00670163"/>
    <w:rsid w:val="00671472"/>
    <w:rsid w:val="006752D0"/>
    <w:rsid w:val="006760CD"/>
    <w:rsid w:val="00676306"/>
    <w:rsid w:val="0068056D"/>
    <w:rsid w:val="006843ED"/>
    <w:rsid w:val="00684B21"/>
    <w:rsid w:val="00686C02"/>
    <w:rsid w:val="006926B8"/>
    <w:rsid w:val="00693519"/>
    <w:rsid w:val="00695819"/>
    <w:rsid w:val="00695ED1"/>
    <w:rsid w:val="006972B7"/>
    <w:rsid w:val="00697D82"/>
    <w:rsid w:val="006A0D5C"/>
    <w:rsid w:val="006A15F7"/>
    <w:rsid w:val="006A3C27"/>
    <w:rsid w:val="006A7C6F"/>
    <w:rsid w:val="006B26BB"/>
    <w:rsid w:val="006B3EA0"/>
    <w:rsid w:val="006B4BC1"/>
    <w:rsid w:val="006B539D"/>
    <w:rsid w:val="006B5FB8"/>
    <w:rsid w:val="006B76DE"/>
    <w:rsid w:val="006C20E4"/>
    <w:rsid w:val="006C26E7"/>
    <w:rsid w:val="006C2F10"/>
    <w:rsid w:val="006C5DB8"/>
    <w:rsid w:val="006C7B65"/>
    <w:rsid w:val="006D0B16"/>
    <w:rsid w:val="006D4EF0"/>
    <w:rsid w:val="006D60AF"/>
    <w:rsid w:val="006D77FC"/>
    <w:rsid w:val="006D7EE5"/>
    <w:rsid w:val="006D7FD5"/>
    <w:rsid w:val="006E0674"/>
    <w:rsid w:val="006E38E8"/>
    <w:rsid w:val="006E4C26"/>
    <w:rsid w:val="006E54AE"/>
    <w:rsid w:val="006E7011"/>
    <w:rsid w:val="006F0B06"/>
    <w:rsid w:val="006F1655"/>
    <w:rsid w:val="006F1BC7"/>
    <w:rsid w:val="006F2C3A"/>
    <w:rsid w:val="006F3967"/>
    <w:rsid w:val="006F46ED"/>
    <w:rsid w:val="006F50A9"/>
    <w:rsid w:val="006F7A2E"/>
    <w:rsid w:val="00701569"/>
    <w:rsid w:val="00701639"/>
    <w:rsid w:val="007021FF"/>
    <w:rsid w:val="00702D1C"/>
    <w:rsid w:val="00703CD1"/>
    <w:rsid w:val="007042FB"/>
    <w:rsid w:val="0070596C"/>
    <w:rsid w:val="00705A83"/>
    <w:rsid w:val="00706563"/>
    <w:rsid w:val="0070662C"/>
    <w:rsid w:val="00707D93"/>
    <w:rsid w:val="00713285"/>
    <w:rsid w:val="00713823"/>
    <w:rsid w:val="00714E5C"/>
    <w:rsid w:val="007169A0"/>
    <w:rsid w:val="0071782D"/>
    <w:rsid w:val="007249C8"/>
    <w:rsid w:val="0072523F"/>
    <w:rsid w:val="00725B4C"/>
    <w:rsid w:val="00726560"/>
    <w:rsid w:val="007270EB"/>
    <w:rsid w:val="0073138D"/>
    <w:rsid w:val="00732F59"/>
    <w:rsid w:val="00734BDB"/>
    <w:rsid w:val="00735969"/>
    <w:rsid w:val="00735A46"/>
    <w:rsid w:val="00742620"/>
    <w:rsid w:val="00742F27"/>
    <w:rsid w:val="007448F4"/>
    <w:rsid w:val="00745055"/>
    <w:rsid w:val="00750ED8"/>
    <w:rsid w:val="007523F0"/>
    <w:rsid w:val="007546D1"/>
    <w:rsid w:val="0075726D"/>
    <w:rsid w:val="0075774B"/>
    <w:rsid w:val="00762FFE"/>
    <w:rsid w:val="00765666"/>
    <w:rsid w:val="00765926"/>
    <w:rsid w:val="00767DDD"/>
    <w:rsid w:val="00771703"/>
    <w:rsid w:val="00771923"/>
    <w:rsid w:val="00771CA5"/>
    <w:rsid w:val="00776037"/>
    <w:rsid w:val="00776D31"/>
    <w:rsid w:val="007772BD"/>
    <w:rsid w:val="00777623"/>
    <w:rsid w:val="00782A6F"/>
    <w:rsid w:val="00783100"/>
    <w:rsid w:val="007840E3"/>
    <w:rsid w:val="00786E69"/>
    <w:rsid w:val="00790987"/>
    <w:rsid w:val="007922AC"/>
    <w:rsid w:val="00794A12"/>
    <w:rsid w:val="00794BC4"/>
    <w:rsid w:val="00795D42"/>
    <w:rsid w:val="0079641C"/>
    <w:rsid w:val="00797A51"/>
    <w:rsid w:val="007A1266"/>
    <w:rsid w:val="007A2603"/>
    <w:rsid w:val="007A32E9"/>
    <w:rsid w:val="007A37D9"/>
    <w:rsid w:val="007A5BEE"/>
    <w:rsid w:val="007A5C65"/>
    <w:rsid w:val="007A654A"/>
    <w:rsid w:val="007B0AD7"/>
    <w:rsid w:val="007B1A13"/>
    <w:rsid w:val="007B2C9A"/>
    <w:rsid w:val="007B4E3C"/>
    <w:rsid w:val="007B5317"/>
    <w:rsid w:val="007B5415"/>
    <w:rsid w:val="007B637B"/>
    <w:rsid w:val="007C03E0"/>
    <w:rsid w:val="007C1637"/>
    <w:rsid w:val="007C1724"/>
    <w:rsid w:val="007C194E"/>
    <w:rsid w:val="007C363D"/>
    <w:rsid w:val="007C413C"/>
    <w:rsid w:val="007C42A3"/>
    <w:rsid w:val="007C5255"/>
    <w:rsid w:val="007C5672"/>
    <w:rsid w:val="007C6E23"/>
    <w:rsid w:val="007D0956"/>
    <w:rsid w:val="007D29F7"/>
    <w:rsid w:val="007D41BC"/>
    <w:rsid w:val="007D6092"/>
    <w:rsid w:val="007D7331"/>
    <w:rsid w:val="007D7F56"/>
    <w:rsid w:val="007E031B"/>
    <w:rsid w:val="007E139D"/>
    <w:rsid w:val="007E2E9B"/>
    <w:rsid w:val="007E329F"/>
    <w:rsid w:val="007E3368"/>
    <w:rsid w:val="007E44E0"/>
    <w:rsid w:val="007E455C"/>
    <w:rsid w:val="007F00AA"/>
    <w:rsid w:val="007F012A"/>
    <w:rsid w:val="007F0F4D"/>
    <w:rsid w:val="007F1406"/>
    <w:rsid w:val="007F1B03"/>
    <w:rsid w:val="007F242F"/>
    <w:rsid w:val="007F3DC4"/>
    <w:rsid w:val="007F4520"/>
    <w:rsid w:val="007F4C1F"/>
    <w:rsid w:val="007F55E1"/>
    <w:rsid w:val="007F5C50"/>
    <w:rsid w:val="007F7169"/>
    <w:rsid w:val="007F7F7F"/>
    <w:rsid w:val="00800BBE"/>
    <w:rsid w:val="00803101"/>
    <w:rsid w:val="00803E22"/>
    <w:rsid w:val="0080516E"/>
    <w:rsid w:val="008059FC"/>
    <w:rsid w:val="00806197"/>
    <w:rsid w:val="0080753D"/>
    <w:rsid w:val="00811D89"/>
    <w:rsid w:val="00811DFE"/>
    <w:rsid w:val="0081655D"/>
    <w:rsid w:val="00823A20"/>
    <w:rsid w:val="00825A00"/>
    <w:rsid w:val="00827826"/>
    <w:rsid w:val="00830165"/>
    <w:rsid w:val="00830184"/>
    <w:rsid w:val="008318D7"/>
    <w:rsid w:val="0083353F"/>
    <w:rsid w:val="00834B7B"/>
    <w:rsid w:val="00840322"/>
    <w:rsid w:val="00840A0B"/>
    <w:rsid w:val="00842D69"/>
    <w:rsid w:val="0084593E"/>
    <w:rsid w:val="00846681"/>
    <w:rsid w:val="008469EC"/>
    <w:rsid w:val="00846D18"/>
    <w:rsid w:val="008517DC"/>
    <w:rsid w:val="00852531"/>
    <w:rsid w:val="00853C2D"/>
    <w:rsid w:val="00854089"/>
    <w:rsid w:val="00855435"/>
    <w:rsid w:val="008564FF"/>
    <w:rsid w:val="00860123"/>
    <w:rsid w:val="00860344"/>
    <w:rsid w:val="00860B0E"/>
    <w:rsid w:val="0086166A"/>
    <w:rsid w:val="00862433"/>
    <w:rsid w:val="00862CA6"/>
    <w:rsid w:val="00867B2F"/>
    <w:rsid w:val="0087023C"/>
    <w:rsid w:val="00871D9C"/>
    <w:rsid w:val="008724CB"/>
    <w:rsid w:val="00872A4E"/>
    <w:rsid w:val="00873330"/>
    <w:rsid w:val="00873BBC"/>
    <w:rsid w:val="00881C2F"/>
    <w:rsid w:val="00882259"/>
    <w:rsid w:val="00883274"/>
    <w:rsid w:val="00884952"/>
    <w:rsid w:val="00885C16"/>
    <w:rsid w:val="00886542"/>
    <w:rsid w:val="00886A7B"/>
    <w:rsid w:val="00887DFE"/>
    <w:rsid w:val="00887E8B"/>
    <w:rsid w:val="0089085B"/>
    <w:rsid w:val="00892390"/>
    <w:rsid w:val="008924FA"/>
    <w:rsid w:val="0089780D"/>
    <w:rsid w:val="008978CE"/>
    <w:rsid w:val="008A4167"/>
    <w:rsid w:val="008A5803"/>
    <w:rsid w:val="008B049F"/>
    <w:rsid w:val="008B19B1"/>
    <w:rsid w:val="008B1E1C"/>
    <w:rsid w:val="008B283D"/>
    <w:rsid w:val="008B305B"/>
    <w:rsid w:val="008B540F"/>
    <w:rsid w:val="008B5528"/>
    <w:rsid w:val="008B753C"/>
    <w:rsid w:val="008B77B8"/>
    <w:rsid w:val="008B7C89"/>
    <w:rsid w:val="008C00B8"/>
    <w:rsid w:val="008C05FB"/>
    <w:rsid w:val="008C0638"/>
    <w:rsid w:val="008C11B2"/>
    <w:rsid w:val="008C12A9"/>
    <w:rsid w:val="008C1F4D"/>
    <w:rsid w:val="008C2F64"/>
    <w:rsid w:val="008C69E3"/>
    <w:rsid w:val="008C6F51"/>
    <w:rsid w:val="008C7780"/>
    <w:rsid w:val="008D00B8"/>
    <w:rsid w:val="008D0B21"/>
    <w:rsid w:val="008D0D7A"/>
    <w:rsid w:val="008D0E91"/>
    <w:rsid w:val="008D3035"/>
    <w:rsid w:val="008D3F77"/>
    <w:rsid w:val="008D528E"/>
    <w:rsid w:val="008D65EC"/>
    <w:rsid w:val="008D714F"/>
    <w:rsid w:val="008E06AC"/>
    <w:rsid w:val="008E0845"/>
    <w:rsid w:val="008E19F4"/>
    <w:rsid w:val="008E2BEF"/>
    <w:rsid w:val="008E4B37"/>
    <w:rsid w:val="008E50A5"/>
    <w:rsid w:val="008E5CFC"/>
    <w:rsid w:val="008E6EA7"/>
    <w:rsid w:val="008F176F"/>
    <w:rsid w:val="008F4154"/>
    <w:rsid w:val="008F516D"/>
    <w:rsid w:val="008F516E"/>
    <w:rsid w:val="008F5964"/>
    <w:rsid w:val="00901EC7"/>
    <w:rsid w:val="009029FB"/>
    <w:rsid w:val="00902CBB"/>
    <w:rsid w:val="009034FF"/>
    <w:rsid w:val="00903557"/>
    <w:rsid w:val="0090417B"/>
    <w:rsid w:val="009049A8"/>
    <w:rsid w:val="00904ACE"/>
    <w:rsid w:val="00904D14"/>
    <w:rsid w:val="009062C6"/>
    <w:rsid w:val="009105DC"/>
    <w:rsid w:val="00910BB0"/>
    <w:rsid w:val="0091176D"/>
    <w:rsid w:val="00911852"/>
    <w:rsid w:val="00911D32"/>
    <w:rsid w:val="00911D4A"/>
    <w:rsid w:val="00911F1D"/>
    <w:rsid w:val="0091363C"/>
    <w:rsid w:val="00913649"/>
    <w:rsid w:val="00913C29"/>
    <w:rsid w:val="00913D92"/>
    <w:rsid w:val="009149AE"/>
    <w:rsid w:val="00916D7C"/>
    <w:rsid w:val="00920533"/>
    <w:rsid w:val="009206B6"/>
    <w:rsid w:val="009207D2"/>
    <w:rsid w:val="00921180"/>
    <w:rsid w:val="00921F0A"/>
    <w:rsid w:val="009226D6"/>
    <w:rsid w:val="0092575E"/>
    <w:rsid w:val="0092576D"/>
    <w:rsid w:val="009259B6"/>
    <w:rsid w:val="00926043"/>
    <w:rsid w:val="00926EBF"/>
    <w:rsid w:val="00926F74"/>
    <w:rsid w:val="00927352"/>
    <w:rsid w:val="00927D06"/>
    <w:rsid w:val="009313DA"/>
    <w:rsid w:val="00931582"/>
    <w:rsid w:val="00932564"/>
    <w:rsid w:val="00932CEC"/>
    <w:rsid w:val="00935AC1"/>
    <w:rsid w:val="00937C04"/>
    <w:rsid w:val="009439F7"/>
    <w:rsid w:val="009443EE"/>
    <w:rsid w:val="00944F32"/>
    <w:rsid w:val="0094538B"/>
    <w:rsid w:val="009460BC"/>
    <w:rsid w:val="00947C08"/>
    <w:rsid w:val="00947D38"/>
    <w:rsid w:val="00947DFC"/>
    <w:rsid w:val="00953902"/>
    <w:rsid w:val="00954D05"/>
    <w:rsid w:val="00956726"/>
    <w:rsid w:val="0096019A"/>
    <w:rsid w:val="009629D9"/>
    <w:rsid w:val="00962F04"/>
    <w:rsid w:val="00963325"/>
    <w:rsid w:val="00965921"/>
    <w:rsid w:val="009668EC"/>
    <w:rsid w:val="00970422"/>
    <w:rsid w:val="0097186D"/>
    <w:rsid w:val="0097336A"/>
    <w:rsid w:val="009739ED"/>
    <w:rsid w:val="0098012E"/>
    <w:rsid w:val="0098077E"/>
    <w:rsid w:val="009813C7"/>
    <w:rsid w:val="009818B8"/>
    <w:rsid w:val="00984DEC"/>
    <w:rsid w:val="00985703"/>
    <w:rsid w:val="00990E3B"/>
    <w:rsid w:val="009918EA"/>
    <w:rsid w:val="0099321B"/>
    <w:rsid w:val="00993339"/>
    <w:rsid w:val="00993D88"/>
    <w:rsid w:val="00994330"/>
    <w:rsid w:val="009951F9"/>
    <w:rsid w:val="0099531D"/>
    <w:rsid w:val="00995BC1"/>
    <w:rsid w:val="00996566"/>
    <w:rsid w:val="009A02FC"/>
    <w:rsid w:val="009A1B67"/>
    <w:rsid w:val="009A289C"/>
    <w:rsid w:val="009A32C6"/>
    <w:rsid w:val="009A42BF"/>
    <w:rsid w:val="009A45B1"/>
    <w:rsid w:val="009A476E"/>
    <w:rsid w:val="009A5268"/>
    <w:rsid w:val="009A75BA"/>
    <w:rsid w:val="009B0083"/>
    <w:rsid w:val="009B1109"/>
    <w:rsid w:val="009B194C"/>
    <w:rsid w:val="009B58D6"/>
    <w:rsid w:val="009B7EAF"/>
    <w:rsid w:val="009C0E76"/>
    <w:rsid w:val="009C2EBC"/>
    <w:rsid w:val="009C2F5F"/>
    <w:rsid w:val="009C6564"/>
    <w:rsid w:val="009C6605"/>
    <w:rsid w:val="009C676C"/>
    <w:rsid w:val="009C775B"/>
    <w:rsid w:val="009C7CDF"/>
    <w:rsid w:val="009D4D75"/>
    <w:rsid w:val="009D7C81"/>
    <w:rsid w:val="009E03FF"/>
    <w:rsid w:val="009E1D72"/>
    <w:rsid w:val="009E55CF"/>
    <w:rsid w:val="009E5B8A"/>
    <w:rsid w:val="009E6244"/>
    <w:rsid w:val="009E6C0D"/>
    <w:rsid w:val="009F077A"/>
    <w:rsid w:val="009F4384"/>
    <w:rsid w:val="009F4A50"/>
    <w:rsid w:val="009F4E8E"/>
    <w:rsid w:val="009F5B8B"/>
    <w:rsid w:val="009F5F7C"/>
    <w:rsid w:val="009F65B5"/>
    <w:rsid w:val="009F6737"/>
    <w:rsid w:val="009F732F"/>
    <w:rsid w:val="009F7CB2"/>
    <w:rsid w:val="00A002C7"/>
    <w:rsid w:val="00A00A05"/>
    <w:rsid w:val="00A00AE5"/>
    <w:rsid w:val="00A026A3"/>
    <w:rsid w:val="00A02805"/>
    <w:rsid w:val="00A02F63"/>
    <w:rsid w:val="00A03A7E"/>
    <w:rsid w:val="00A03D91"/>
    <w:rsid w:val="00A059EC"/>
    <w:rsid w:val="00A0649F"/>
    <w:rsid w:val="00A07CCF"/>
    <w:rsid w:val="00A07EC0"/>
    <w:rsid w:val="00A11B79"/>
    <w:rsid w:val="00A12945"/>
    <w:rsid w:val="00A13C13"/>
    <w:rsid w:val="00A13F94"/>
    <w:rsid w:val="00A216DE"/>
    <w:rsid w:val="00A26002"/>
    <w:rsid w:val="00A30A3C"/>
    <w:rsid w:val="00A31661"/>
    <w:rsid w:val="00A32B92"/>
    <w:rsid w:val="00A33430"/>
    <w:rsid w:val="00A34805"/>
    <w:rsid w:val="00A371DB"/>
    <w:rsid w:val="00A37F02"/>
    <w:rsid w:val="00A40AC0"/>
    <w:rsid w:val="00A40B68"/>
    <w:rsid w:val="00A42808"/>
    <w:rsid w:val="00A42824"/>
    <w:rsid w:val="00A43C55"/>
    <w:rsid w:val="00A43D04"/>
    <w:rsid w:val="00A51A92"/>
    <w:rsid w:val="00A52893"/>
    <w:rsid w:val="00A52A35"/>
    <w:rsid w:val="00A52BC2"/>
    <w:rsid w:val="00A546FA"/>
    <w:rsid w:val="00A55E04"/>
    <w:rsid w:val="00A56955"/>
    <w:rsid w:val="00A63F23"/>
    <w:rsid w:val="00A677F5"/>
    <w:rsid w:val="00A6793C"/>
    <w:rsid w:val="00A7156B"/>
    <w:rsid w:val="00A72F6D"/>
    <w:rsid w:val="00A73E65"/>
    <w:rsid w:val="00A73E7B"/>
    <w:rsid w:val="00A75AF9"/>
    <w:rsid w:val="00A762FD"/>
    <w:rsid w:val="00A76EBD"/>
    <w:rsid w:val="00A81B60"/>
    <w:rsid w:val="00A81E13"/>
    <w:rsid w:val="00A82084"/>
    <w:rsid w:val="00A826F7"/>
    <w:rsid w:val="00A8273E"/>
    <w:rsid w:val="00A91F08"/>
    <w:rsid w:val="00A94397"/>
    <w:rsid w:val="00A97091"/>
    <w:rsid w:val="00AA069B"/>
    <w:rsid w:val="00AA0BE9"/>
    <w:rsid w:val="00AA17E4"/>
    <w:rsid w:val="00AA1CD5"/>
    <w:rsid w:val="00AA29BE"/>
    <w:rsid w:val="00AA2C28"/>
    <w:rsid w:val="00AA34AF"/>
    <w:rsid w:val="00AA57CB"/>
    <w:rsid w:val="00AA7890"/>
    <w:rsid w:val="00AB752A"/>
    <w:rsid w:val="00AB7AFF"/>
    <w:rsid w:val="00AC0CD5"/>
    <w:rsid w:val="00AC3EEE"/>
    <w:rsid w:val="00AC3F19"/>
    <w:rsid w:val="00AC53B9"/>
    <w:rsid w:val="00AC5775"/>
    <w:rsid w:val="00AC65E3"/>
    <w:rsid w:val="00AC6A64"/>
    <w:rsid w:val="00AC7DF4"/>
    <w:rsid w:val="00AD0242"/>
    <w:rsid w:val="00AD1CCB"/>
    <w:rsid w:val="00AD2018"/>
    <w:rsid w:val="00AD2159"/>
    <w:rsid w:val="00AD283A"/>
    <w:rsid w:val="00AD4983"/>
    <w:rsid w:val="00AD600C"/>
    <w:rsid w:val="00AD6B85"/>
    <w:rsid w:val="00AD710E"/>
    <w:rsid w:val="00AD7EA9"/>
    <w:rsid w:val="00AD7F09"/>
    <w:rsid w:val="00AE1103"/>
    <w:rsid w:val="00AE15A8"/>
    <w:rsid w:val="00AE3F44"/>
    <w:rsid w:val="00AE4EF4"/>
    <w:rsid w:val="00AE546D"/>
    <w:rsid w:val="00AE5D8A"/>
    <w:rsid w:val="00AE72D7"/>
    <w:rsid w:val="00AE78E8"/>
    <w:rsid w:val="00AE7DA6"/>
    <w:rsid w:val="00AF0536"/>
    <w:rsid w:val="00AF1B17"/>
    <w:rsid w:val="00AF1FCE"/>
    <w:rsid w:val="00AF3D9D"/>
    <w:rsid w:val="00AF3E0A"/>
    <w:rsid w:val="00AF3EC7"/>
    <w:rsid w:val="00AF7527"/>
    <w:rsid w:val="00AF7CA6"/>
    <w:rsid w:val="00B0346E"/>
    <w:rsid w:val="00B04E46"/>
    <w:rsid w:val="00B06E81"/>
    <w:rsid w:val="00B10E4D"/>
    <w:rsid w:val="00B1141D"/>
    <w:rsid w:val="00B125CB"/>
    <w:rsid w:val="00B13B15"/>
    <w:rsid w:val="00B13CE7"/>
    <w:rsid w:val="00B14F9B"/>
    <w:rsid w:val="00B153DA"/>
    <w:rsid w:val="00B15655"/>
    <w:rsid w:val="00B17E85"/>
    <w:rsid w:val="00B2006A"/>
    <w:rsid w:val="00B22613"/>
    <w:rsid w:val="00B23816"/>
    <w:rsid w:val="00B274E8"/>
    <w:rsid w:val="00B30CB6"/>
    <w:rsid w:val="00B31400"/>
    <w:rsid w:val="00B332A6"/>
    <w:rsid w:val="00B340CB"/>
    <w:rsid w:val="00B34D84"/>
    <w:rsid w:val="00B35874"/>
    <w:rsid w:val="00B35CFE"/>
    <w:rsid w:val="00B3783A"/>
    <w:rsid w:val="00B40C9C"/>
    <w:rsid w:val="00B4160D"/>
    <w:rsid w:val="00B4221B"/>
    <w:rsid w:val="00B44874"/>
    <w:rsid w:val="00B44AE4"/>
    <w:rsid w:val="00B4503B"/>
    <w:rsid w:val="00B46A77"/>
    <w:rsid w:val="00B4714E"/>
    <w:rsid w:val="00B47D6F"/>
    <w:rsid w:val="00B47F26"/>
    <w:rsid w:val="00B506B0"/>
    <w:rsid w:val="00B52E84"/>
    <w:rsid w:val="00B54527"/>
    <w:rsid w:val="00B56E84"/>
    <w:rsid w:val="00B57804"/>
    <w:rsid w:val="00B612D0"/>
    <w:rsid w:val="00B6215C"/>
    <w:rsid w:val="00B63A56"/>
    <w:rsid w:val="00B672AC"/>
    <w:rsid w:val="00B677F3"/>
    <w:rsid w:val="00B7230F"/>
    <w:rsid w:val="00B728C5"/>
    <w:rsid w:val="00B734C7"/>
    <w:rsid w:val="00B756B5"/>
    <w:rsid w:val="00B76FC2"/>
    <w:rsid w:val="00B7762C"/>
    <w:rsid w:val="00B77A59"/>
    <w:rsid w:val="00B77E42"/>
    <w:rsid w:val="00B81DA4"/>
    <w:rsid w:val="00B8207E"/>
    <w:rsid w:val="00B822D0"/>
    <w:rsid w:val="00B83243"/>
    <w:rsid w:val="00B83F0B"/>
    <w:rsid w:val="00B8641E"/>
    <w:rsid w:val="00B86586"/>
    <w:rsid w:val="00B86835"/>
    <w:rsid w:val="00B871BF"/>
    <w:rsid w:val="00B87966"/>
    <w:rsid w:val="00B90EF3"/>
    <w:rsid w:val="00B92A15"/>
    <w:rsid w:val="00B9428F"/>
    <w:rsid w:val="00B949DD"/>
    <w:rsid w:val="00B957E2"/>
    <w:rsid w:val="00BA077E"/>
    <w:rsid w:val="00BA13AF"/>
    <w:rsid w:val="00BA198B"/>
    <w:rsid w:val="00BA22CD"/>
    <w:rsid w:val="00BA2E73"/>
    <w:rsid w:val="00BA2FB7"/>
    <w:rsid w:val="00BA32FF"/>
    <w:rsid w:val="00BA434F"/>
    <w:rsid w:val="00BA4FBF"/>
    <w:rsid w:val="00BA6A81"/>
    <w:rsid w:val="00BB0C0F"/>
    <w:rsid w:val="00BB3339"/>
    <w:rsid w:val="00BB33F9"/>
    <w:rsid w:val="00BB39AD"/>
    <w:rsid w:val="00BB476D"/>
    <w:rsid w:val="00BB4CAC"/>
    <w:rsid w:val="00BC06CF"/>
    <w:rsid w:val="00BC0DEC"/>
    <w:rsid w:val="00BC2395"/>
    <w:rsid w:val="00BC2783"/>
    <w:rsid w:val="00BC3F00"/>
    <w:rsid w:val="00BC5975"/>
    <w:rsid w:val="00BC63CE"/>
    <w:rsid w:val="00BC6CCE"/>
    <w:rsid w:val="00BD0D10"/>
    <w:rsid w:val="00BD2CDD"/>
    <w:rsid w:val="00BE2A39"/>
    <w:rsid w:val="00BE695A"/>
    <w:rsid w:val="00BE7FB8"/>
    <w:rsid w:val="00BF125A"/>
    <w:rsid w:val="00BF1A63"/>
    <w:rsid w:val="00BF29D0"/>
    <w:rsid w:val="00BF4D41"/>
    <w:rsid w:val="00BF7AF0"/>
    <w:rsid w:val="00BF7B05"/>
    <w:rsid w:val="00BF7C1C"/>
    <w:rsid w:val="00C00F47"/>
    <w:rsid w:val="00C03838"/>
    <w:rsid w:val="00C04A8E"/>
    <w:rsid w:val="00C04E41"/>
    <w:rsid w:val="00C06BBC"/>
    <w:rsid w:val="00C07365"/>
    <w:rsid w:val="00C0744E"/>
    <w:rsid w:val="00C11026"/>
    <w:rsid w:val="00C12B5B"/>
    <w:rsid w:val="00C155E2"/>
    <w:rsid w:val="00C165D4"/>
    <w:rsid w:val="00C21706"/>
    <w:rsid w:val="00C311D4"/>
    <w:rsid w:val="00C3235B"/>
    <w:rsid w:val="00C330A9"/>
    <w:rsid w:val="00C33FF2"/>
    <w:rsid w:val="00C34B64"/>
    <w:rsid w:val="00C35869"/>
    <w:rsid w:val="00C3595F"/>
    <w:rsid w:val="00C365D7"/>
    <w:rsid w:val="00C36A37"/>
    <w:rsid w:val="00C40398"/>
    <w:rsid w:val="00C40626"/>
    <w:rsid w:val="00C41B81"/>
    <w:rsid w:val="00C4208D"/>
    <w:rsid w:val="00C422A6"/>
    <w:rsid w:val="00C4380E"/>
    <w:rsid w:val="00C4467B"/>
    <w:rsid w:val="00C44DF1"/>
    <w:rsid w:val="00C475A5"/>
    <w:rsid w:val="00C52302"/>
    <w:rsid w:val="00C55258"/>
    <w:rsid w:val="00C55582"/>
    <w:rsid w:val="00C556AC"/>
    <w:rsid w:val="00C566DF"/>
    <w:rsid w:val="00C617D7"/>
    <w:rsid w:val="00C62932"/>
    <w:rsid w:val="00C629E3"/>
    <w:rsid w:val="00C6304C"/>
    <w:rsid w:val="00C64C55"/>
    <w:rsid w:val="00C6501E"/>
    <w:rsid w:val="00C67541"/>
    <w:rsid w:val="00C679CB"/>
    <w:rsid w:val="00C718DA"/>
    <w:rsid w:val="00C73771"/>
    <w:rsid w:val="00C738CE"/>
    <w:rsid w:val="00C7548E"/>
    <w:rsid w:val="00C815CF"/>
    <w:rsid w:val="00C816E1"/>
    <w:rsid w:val="00C82EDF"/>
    <w:rsid w:val="00C83504"/>
    <w:rsid w:val="00C84AD8"/>
    <w:rsid w:val="00C85305"/>
    <w:rsid w:val="00C85FE7"/>
    <w:rsid w:val="00C867EF"/>
    <w:rsid w:val="00C90B36"/>
    <w:rsid w:val="00C91968"/>
    <w:rsid w:val="00C91BF9"/>
    <w:rsid w:val="00C941B7"/>
    <w:rsid w:val="00C9505A"/>
    <w:rsid w:val="00C9567A"/>
    <w:rsid w:val="00C96E83"/>
    <w:rsid w:val="00CA0F5A"/>
    <w:rsid w:val="00CA1BB8"/>
    <w:rsid w:val="00CA1CBD"/>
    <w:rsid w:val="00CA2026"/>
    <w:rsid w:val="00CA2886"/>
    <w:rsid w:val="00CA4783"/>
    <w:rsid w:val="00CA4DD6"/>
    <w:rsid w:val="00CA6347"/>
    <w:rsid w:val="00CB2907"/>
    <w:rsid w:val="00CB363F"/>
    <w:rsid w:val="00CB3BD6"/>
    <w:rsid w:val="00CB47D4"/>
    <w:rsid w:val="00CB50B6"/>
    <w:rsid w:val="00CB633A"/>
    <w:rsid w:val="00CB6423"/>
    <w:rsid w:val="00CB72D4"/>
    <w:rsid w:val="00CB75D8"/>
    <w:rsid w:val="00CB7797"/>
    <w:rsid w:val="00CC2E71"/>
    <w:rsid w:val="00CC3BCD"/>
    <w:rsid w:val="00CC64CA"/>
    <w:rsid w:val="00CC6A11"/>
    <w:rsid w:val="00CD0089"/>
    <w:rsid w:val="00CD0571"/>
    <w:rsid w:val="00CD0671"/>
    <w:rsid w:val="00CD4F9E"/>
    <w:rsid w:val="00CD5714"/>
    <w:rsid w:val="00CD573B"/>
    <w:rsid w:val="00CD647F"/>
    <w:rsid w:val="00CE0702"/>
    <w:rsid w:val="00CE2D85"/>
    <w:rsid w:val="00CE4CD4"/>
    <w:rsid w:val="00CF237F"/>
    <w:rsid w:val="00CF339A"/>
    <w:rsid w:val="00CF426A"/>
    <w:rsid w:val="00CF4690"/>
    <w:rsid w:val="00CF4C77"/>
    <w:rsid w:val="00CF5FF5"/>
    <w:rsid w:val="00D01196"/>
    <w:rsid w:val="00D0185B"/>
    <w:rsid w:val="00D0257E"/>
    <w:rsid w:val="00D02775"/>
    <w:rsid w:val="00D04AA7"/>
    <w:rsid w:val="00D05AE0"/>
    <w:rsid w:val="00D06FDF"/>
    <w:rsid w:val="00D07B09"/>
    <w:rsid w:val="00D07DDE"/>
    <w:rsid w:val="00D11374"/>
    <w:rsid w:val="00D11947"/>
    <w:rsid w:val="00D12D9D"/>
    <w:rsid w:val="00D12F8B"/>
    <w:rsid w:val="00D15BD6"/>
    <w:rsid w:val="00D1621A"/>
    <w:rsid w:val="00D208AC"/>
    <w:rsid w:val="00D20A0B"/>
    <w:rsid w:val="00D218DA"/>
    <w:rsid w:val="00D219AA"/>
    <w:rsid w:val="00D228C0"/>
    <w:rsid w:val="00D22921"/>
    <w:rsid w:val="00D22F15"/>
    <w:rsid w:val="00D24069"/>
    <w:rsid w:val="00D255F6"/>
    <w:rsid w:val="00D278E5"/>
    <w:rsid w:val="00D27CAC"/>
    <w:rsid w:val="00D30F7C"/>
    <w:rsid w:val="00D31D95"/>
    <w:rsid w:val="00D33141"/>
    <w:rsid w:val="00D358A9"/>
    <w:rsid w:val="00D37B53"/>
    <w:rsid w:val="00D41BC0"/>
    <w:rsid w:val="00D424F4"/>
    <w:rsid w:val="00D4366B"/>
    <w:rsid w:val="00D44FAE"/>
    <w:rsid w:val="00D4511A"/>
    <w:rsid w:val="00D45462"/>
    <w:rsid w:val="00D459BF"/>
    <w:rsid w:val="00D47567"/>
    <w:rsid w:val="00D51B0F"/>
    <w:rsid w:val="00D53409"/>
    <w:rsid w:val="00D55C04"/>
    <w:rsid w:val="00D62882"/>
    <w:rsid w:val="00D636BE"/>
    <w:rsid w:val="00D63E29"/>
    <w:rsid w:val="00D64E7D"/>
    <w:rsid w:val="00D70D30"/>
    <w:rsid w:val="00D7113F"/>
    <w:rsid w:val="00D76C97"/>
    <w:rsid w:val="00D77F7E"/>
    <w:rsid w:val="00D80290"/>
    <w:rsid w:val="00D8197E"/>
    <w:rsid w:val="00D8262F"/>
    <w:rsid w:val="00D85079"/>
    <w:rsid w:val="00D851F3"/>
    <w:rsid w:val="00D875CE"/>
    <w:rsid w:val="00D906FC"/>
    <w:rsid w:val="00D90A56"/>
    <w:rsid w:val="00D925F6"/>
    <w:rsid w:val="00D92DF3"/>
    <w:rsid w:val="00D92F7F"/>
    <w:rsid w:val="00D931F7"/>
    <w:rsid w:val="00D9335B"/>
    <w:rsid w:val="00D9563C"/>
    <w:rsid w:val="00D96791"/>
    <w:rsid w:val="00D96923"/>
    <w:rsid w:val="00DA2008"/>
    <w:rsid w:val="00DA2757"/>
    <w:rsid w:val="00DA4DE9"/>
    <w:rsid w:val="00DA52DD"/>
    <w:rsid w:val="00DA59B6"/>
    <w:rsid w:val="00DA6528"/>
    <w:rsid w:val="00DB0412"/>
    <w:rsid w:val="00DB2364"/>
    <w:rsid w:val="00DB45AA"/>
    <w:rsid w:val="00DB50C8"/>
    <w:rsid w:val="00DB5336"/>
    <w:rsid w:val="00DB5D3C"/>
    <w:rsid w:val="00DB6D1B"/>
    <w:rsid w:val="00DC2924"/>
    <w:rsid w:val="00DC3018"/>
    <w:rsid w:val="00DC3A25"/>
    <w:rsid w:val="00DC42C2"/>
    <w:rsid w:val="00DC4B37"/>
    <w:rsid w:val="00DC4B99"/>
    <w:rsid w:val="00DC5385"/>
    <w:rsid w:val="00DC77B9"/>
    <w:rsid w:val="00DD46F8"/>
    <w:rsid w:val="00DD58A0"/>
    <w:rsid w:val="00DE3211"/>
    <w:rsid w:val="00DE38F5"/>
    <w:rsid w:val="00DE4480"/>
    <w:rsid w:val="00DE7A30"/>
    <w:rsid w:val="00DF06AF"/>
    <w:rsid w:val="00DF54AB"/>
    <w:rsid w:val="00DF620E"/>
    <w:rsid w:val="00E05087"/>
    <w:rsid w:val="00E05549"/>
    <w:rsid w:val="00E056B7"/>
    <w:rsid w:val="00E063F9"/>
    <w:rsid w:val="00E06D5F"/>
    <w:rsid w:val="00E1273C"/>
    <w:rsid w:val="00E13A5B"/>
    <w:rsid w:val="00E13FDC"/>
    <w:rsid w:val="00E14461"/>
    <w:rsid w:val="00E15B27"/>
    <w:rsid w:val="00E17D5E"/>
    <w:rsid w:val="00E20686"/>
    <w:rsid w:val="00E20C54"/>
    <w:rsid w:val="00E21201"/>
    <w:rsid w:val="00E266DE"/>
    <w:rsid w:val="00E26824"/>
    <w:rsid w:val="00E26B9B"/>
    <w:rsid w:val="00E27229"/>
    <w:rsid w:val="00E27696"/>
    <w:rsid w:val="00E30717"/>
    <w:rsid w:val="00E314DB"/>
    <w:rsid w:val="00E31D86"/>
    <w:rsid w:val="00E339C7"/>
    <w:rsid w:val="00E3447C"/>
    <w:rsid w:val="00E3788E"/>
    <w:rsid w:val="00E40DEF"/>
    <w:rsid w:val="00E41DC8"/>
    <w:rsid w:val="00E42608"/>
    <w:rsid w:val="00E448BD"/>
    <w:rsid w:val="00E467D5"/>
    <w:rsid w:val="00E50F23"/>
    <w:rsid w:val="00E515E6"/>
    <w:rsid w:val="00E51B2F"/>
    <w:rsid w:val="00E51D92"/>
    <w:rsid w:val="00E52A4D"/>
    <w:rsid w:val="00E538A6"/>
    <w:rsid w:val="00E56E98"/>
    <w:rsid w:val="00E5756B"/>
    <w:rsid w:val="00E575A2"/>
    <w:rsid w:val="00E57973"/>
    <w:rsid w:val="00E6178C"/>
    <w:rsid w:val="00E62CA0"/>
    <w:rsid w:val="00E62F7A"/>
    <w:rsid w:val="00E63A1D"/>
    <w:rsid w:val="00E646C3"/>
    <w:rsid w:val="00E672D4"/>
    <w:rsid w:val="00E676D0"/>
    <w:rsid w:val="00E71E0D"/>
    <w:rsid w:val="00E765B6"/>
    <w:rsid w:val="00E76BE7"/>
    <w:rsid w:val="00E76D2C"/>
    <w:rsid w:val="00E803AD"/>
    <w:rsid w:val="00E83830"/>
    <w:rsid w:val="00E85A6A"/>
    <w:rsid w:val="00E877F8"/>
    <w:rsid w:val="00E905AC"/>
    <w:rsid w:val="00E91085"/>
    <w:rsid w:val="00E91105"/>
    <w:rsid w:val="00E9213B"/>
    <w:rsid w:val="00E939D4"/>
    <w:rsid w:val="00E940BA"/>
    <w:rsid w:val="00E958B7"/>
    <w:rsid w:val="00E95B04"/>
    <w:rsid w:val="00E95E9E"/>
    <w:rsid w:val="00E962A6"/>
    <w:rsid w:val="00EA02D6"/>
    <w:rsid w:val="00EA178B"/>
    <w:rsid w:val="00EA428A"/>
    <w:rsid w:val="00EA537F"/>
    <w:rsid w:val="00EA58E9"/>
    <w:rsid w:val="00EA6703"/>
    <w:rsid w:val="00EA7154"/>
    <w:rsid w:val="00EB1BB9"/>
    <w:rsid w:val="00EB4B27"/>
    <w:rsid w:val="00EB4FF0"/>
    <w:rsid w:val="00EB50E1"/>
    <w:rsid w:val="00EC19CC"/>
    <w:rsid w:val="00EC475F"/>
    <w:rsid w:val="00EC7A93"/>
    <w:rsid w:val="00ED00BC"/>
    <w:rsid w:val="00ED1046"/>
    <w:rsid w:val="00ED14F8"/>
    <w:rsid w:val="00ED18D2"/>
    <w:rsid w:val="00ED4804"/>
    <w:rsid w:val="00ED53EE"/>
    <w:rsid w:val="00ED5D95"/>
    <w:rsid w:val="00ED693E"/>
    <w:rsid w:val="00EE0A8E"/>
    <w:rsid w:val="00EE1169"/>
    <w:rsid w:val="00EE1848"/>
    <w:rsid w:val="00EE5479"/>
    <w:rsid w:val="00EF08B3"/>
    <w:rsid w:val="00F00545"/>
    <w:rsid w:val="00F00AD9"/>
    <w:rsid w:val="00F05D7D"/>
    <w:rsid w:val="00F05DD6"/>
    <w:rsid w:val="00F11931"/>
    <w:rsid w:val="00F138BA"/>
    <w:rsid w:val="00F15E09"/>
    <w:rsid w:val="00F21828"/>
    <w:rsid w:val="00F23CAF"/>
    <w:rsid w:val="00F25065"/>
    <w:rsid w:val="00F25E80"/>
    <w:rsid w:val="00F2706F"/>
    <w:rsid w:val="00F303C5"/>
    <w:rsid w:val="00F310AB"/>
    <w:rsid w:val="00F31E24"/>
    <w:rsid w:val="00F31F5A"/>
    <w:rsid w:val="00F32BCA"/>
    <w:rsid w:val="00F32C25"/>
    <w:rsid w:val="00F33513"/>
    <w:rsid w:val="00F37F9B"/>
    <w:rsid w:val="00F402AA"/>
    <w:rsid w:val="00F438BA"/>
    <w:rsid w:val="00F4429B"/>
    <w:rsid w:val="00F45435"/>
    <w:rsid w:val="00F4595D"/>
    <w:rsid w:val="00F460E3"/>
    <w:rsid w:val="00F4679E"/>
    <w:rsid w:val="00F46D82"/>
    <w:rsid w:val="00F510C8"/>
    <w:rsid w:val="00F51853"/>
    <w:rsid w:val="00F51A9D"/>
    <w:rsid w:val="00F5408E"/>
    <w:rsid w:val="00F5445E"/>
    <w:rsid w:val="00F57B08"/>
    <w:rsid w:val="00F6159F"/>
    <w:rsid w:val="00F620C7"/>
    <w:rsid w:val="00F62FF7"/>
    <w:rsid w:val="00F63610"/>
    <w:rsid w:val="00F63CB5"/>
    <w:rsid w:val="00F63D19"/>
    <w:rsid w:val="00F65495"/>
    <w:rsid w:val="00F65D80"/>
    <w:rsid w:val="00F679B0"/>
    <w:rsid w:val="00F70735"/>
    <w:rsid w:val="00F70BF0"/>
    <w:rsid w:val="00F7593D"/>
    <w:rsid w:val="00F75D57"/>
    <w:rsid w:val="00F84C1F"/>
    <w:rsid w:val="00F85FD2"/>
    <w:rsid w:val="00F86D7D"/>
    <w:rsid w:val="00F8711F"/>
    <w:rsid w:val="00F90767"/>
    <w:rsid w:val="00F91283"/>
    <w:rsid w:val="00F91981"/>
    <w:rsid w:val="00F930E0"/>
    <w:rsid w:val="00F933F9"/>
    <w:rsid w:val="00F9422D"/>
    <w:rsid w:val="00F94821"/>
    <w:rsid w:val="00F94F88"/>
    <w:rsid w:val="00F96E0B"/>
    <w:rsid w:val="00FA04B1"/>
    <w:rsid w:val="00FA0F59"/>
    <w:rsid w:val="00FA5DE7"/>
    <w:rsid w:val="00FA5EB9"/>
    <w:rsid w:val="00FA62A3"/>
    <w:rsid w:val="00FA6F87"/>
    <w:rsid w:val="00FA7B90"/>
    <w:rsid w:val="00FB232B"/>
    <w:rsid w:val="00FB23D0"/>
    <w:rsid w:val="00FB37D7"/>
    <w:rsid w:val="00FB42A4"/>
    <w:rsid w:val="00FB5855"/>
    <w:rsid w:val="00FB5AA7"/>
    <w:rsid w:val="00FB5DA9"/>
    <w:rsid w:val="00FC1394"/>
    <w:rsid w:val="00FC1434"/>
    <w:rsid w:val="00FC7524"/>
    <w:rsid w:val="00FD0729"/>
    <w:rsid w:val="00FD2436"/>
    <w:rsid w:val="00FD30B5"/>
    <w:rsid w:val="00FD45B1"/>
    <w:rsid w:val="00FD4D1C"/>
    <w:rsid w:val="00FD50C2"/>
    <w:rsid w:val="00FD513A"/>
    <w:rsid w:val="00FD61EB"/>
    <w:rsid w:val="00FD6A1B"/>
    <w:rsid w:val="00FD6CC7"/>
    <w:rsid w:val="00FD7199"/>
    <w:rsid w:val="00FD7FC9"/>
    <w:rsid w:val="00FE1AD0"/>
    <w:rsid w:val="00FE1BBF"/>
    <w:rsid w:val="00FE276A"/>
    <w:rsid w:val="00FE48FB"/>
    <w:rsid w:val="00FE71AF"/>
    <w:rsid w:val="00FE7E81"/>
    <w:rsid w:val="00FF0D8D"/>
    <w:rsid w:val="00FF1721"/>
    <w:rsid w:val="00FF20E6"/>
    <w:rsid w:val="00FF5304"/>
    <w:rsid w:val="00FF54F0"/>
    <w:rsid w:val="00FF5AD3"/>
    <w:rsid w:val="00FF63E1"/>
    <w:rsid w:val="00FF797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49"/>
    <o:shapelayout v:ext="edit">
      <o:idmap v:ext="edit" data="1"/>
    </o:shapelayout>
  </w:shapeDefaults>
  <w:decimalSymbol w:val=","/>
  <w:listSeparator w:val=";"/>
  <w14:docId w14:val="0B2FF785"/>
  <w15:docId w15:val="{773CFACC-DFDD-489A-BE2D-27BCFD0AA6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D31D95"/>
    <w:pPr>
      <w:suppressAutoHyphens/>
    </w:pPr>
    <w:rPr>
      <w:rFonts w:ascii="Tahoma" w:hAnsi="Tahoma"/>
      <w:sz w:val="24"/>
      <w:szCs w:val="24"/>
    </w:rPr>
  </w:style>
  <w:style w:type="paragraph" w:styleId="Nagwek1">
    <w:name w:val="heading 1"/>
    <w:basedOn w:val="Normalny"/>
    <w:next w:val="Normalny"/>
    <w:qFormat/>
    <w:rsid w:val="00D31D95"/>
    <w:pPr>
      <w:keepNext/>
      <w:jc w:val="center"/>
      <w:outlineLvl w:val="0"/>
    </w:pPr>
    <w:rPr>
      <w:b/>
    </w:rPr>
  </w:style>
  <w:style w:type="paragraph" w:styleId="Nagwek2">
    <w:name w:val="heading 2"/>
    <w:basedOn w:val="Normalny"/>
    <w:next w:val="Normalny"/>
    <w:uiPriority w:val="9"/>
    <w:qFormat/>
    <w:rsid w:val="00D31D95"/>
    <w:pPr>
      <w:keepNext/>
      <w:numPr>
        <w:ilvl w:val="1"/>
        <w:numId w:val="1"/>
      </w:numPr>
      <w:ind w:left="1134"/>
      <w:outlineLvl w:val="1"/>
    </w:pPr>
  </w:style>
  <w:style w:type="paragraph" w:styleId="Nagwek3">
    <w:name w:val="heading 3"/>
    <w:basedOn w:val="Normalny"/>
    <w:next w:val="Normalny"/>
    <w:qFormat/>
    <w:rsid w:val="00D31D95"/>
    <w:pPr>
      <w:keepNext/>
      <w:outlineLvl w:val="2"/>
    </w:pPr>
    <w:rPr>
      <w:b/>
    </w:rPr>
  </w:style>
  <w:style w:type="paragraph" w:styleId="Nagwek4">
    <w:name w:val="heading 4"/>
    <w:basedOn w:val="Normalny"/>
    <w:next w:val="Normalny"/>
    <w:qFormat/>
    <w:rsid w:val="00D31D95"/>
    <w:pPr>
      <w:keepNext/>
      <w:outlineLvl w:val="3"/>
    </w:pPr>
  </w:style>
  <w:style w:type="paragraph" w:styleId="Nagwek5">
    <w:name w:val="heading 5"/>
    <w:basedOn w:val="Normalny"/>
    <w:next w:val="Normalny"/>
    <w:qFormat/>
    <w:rsid w:val="00D31D95"/>
    <w:pPr>
      <w:keepNext/>
      <w:jc w:val="center"/>
      <w:outlineLvl w:val="4"/>
    </w:pPr>
  </w:style>
  <w:style w:type="paragraph" w:styleId="Nagwek6">
    <w:name w:val="heading 6"/>
    <w:basedOn w:val="Normalny"/>
    <w:next w:val="Normalny"/>
    <w:qFormat/>
    <w:rsid w:val="00D31D95"/>
    <w:pPr>
      <w:keepNext/>
      <w:ind w:left="284"/>
      <w:outlineLvl w:val="5"/>
    </w:pPr>
  </w:style>
  <w:style w:type="paragraph" w:styleId="Nagwek7">
    <w:name w:val="heading 7"/>
    <w:basedOn w:val="Normalny"/>
    <w:next w:val="Normalny"/>
    <w:qFormat/>
    <w:rsid w:val="00D31D95"/>
    <w:pPr>
      <w:keepNext/>
      <w:ind w:left="567"/>
      <w:jc w:val="center"/>
      <w:outlineLvl w:val="6"/>
    </w:pPr>
    <w:rPr>
      <w:color w:val="0000FF"/>
    </w:rPr>
  </w:style>
  <w:style w:type="paragraph" w:styleId="Nagwek8">
    <w:name w:val="heading 8"/>
    <w:basedOn w:val="Normalny"/>
    <w:next w:val="Normalny"/>
    <w:qFormat/>
    <w:rsid w:val="00D31D95"/>
    <w:pPr>
      <w:keepNext/>
      <w:jc w:val="center"/>
      <w:outlineLvl w:val="7"/>
    </w:pPr>
    <w:rPr>
      <w:rFonts w:ascii="Arial" w:hAnsi="Arial"/>
      <w:b/>
    </w:rPr>
  </w:style>
  <w:style w:type="paragraph" w:styleId="Nagwek9">
    <w:name w:val="heading 9"/>
    <w:basedOn w:val="Normalny"/>
    <w:next w:val="Normalny"/>
    <w:qFormat/>
    <w:rsid w:val="00D31D95"/>
    <w:pPr>
      <w:keepNext/>
      <w:ind w:left="567"/>
      <w:outlineLvl w:val="8"/>
    </w:pPr>
    <w:rPr>
      <w:b/>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3z0">
    <w:name w:val="WW8Num3z0"/>
    <w:rsid w:val="00D31D95"/>
    <w:rPr>
      <w:rFonts w:ascii="Symbol" w:hAnsi="Symbol"/>
      <w:b/>
    </w:rPr>
  </w:style>
  <w:style w:type="character" w:customStyle="1" w:styleId="WW8Num3z1">
    <w:name w:val="WW8Num3z1"/>
    <w:rsid w:val="00D31D95"/>
    <w:rPr>
      <w:rFonts w:ascii="Courier New" w:hAnsi="Courier New"/>
    </w:rPr>
  </w:style>
  <w:style w:type="character" w:customStyle="1" w:styleId="WW8Num4z0">
    <w:name w:val="WW8Num4z0"/>
    <w:rsid w:val="00D31D95"/>
    <w:rPr>
      <w:rFonts w:ascii="Symbol" w:hAnsi="Symbol"/>
      <w:b/>
    </w:rPr>
  </w:style>
  <w:style w:type="character" w:customStyle="1" w:styleId="WW8Num5z0">
    <w:name w:val="WW8Num5z0"/>
    <w:rsid w:val="00D31D95"/>
    <w:rPr>
      <w:rFonts w:ascii="Symbol" w:hAnsi="Symbol"/>
    </w:rPr>
  </w:style>
  <w:style w:type="character" w:customStyle="1" w:styleId="WW8Num6z0">
    <w:name w:val="WW8Num6z0"/>
    <w:rsid w:val="00D31D95"/>
    <w:rPr>
      <w:rFonts w:ascii="Symbol" w:hAnsi="Symbol"/>
    </w:rPr>
  </w:style>
  <w:style w:type="character" w:customStyle="1" w:styleId="WW8Num6z1">
    <w:name w:val="WW8Num6z1"/>
    <w:rsid w:val="00D31D95"/>
    <w:rPr>
      <w:rFonts w:ascii="Courier New" w:hAnsi="Courier New" w:cs="Wingdings"/>
    </w:rPr>
  </w:style>
  <w:style w:type="character" w:customStyle="1" w:styleId="WW8Num6z4">
    <w:name w:val="WW8Num6z4"/>
    <w:rsid w:val="00D31D95"/>
    <w:rPr>
      <w:rFonts w:ascii="Courier New" w:hAnsi="Courier New" w:cs="Courier New"/>
    </w:rPr>
  </w:style>
  <w:style w:type="character" w:customStyle="1" w:styleId="WW8Num6z5">
    <w:name w:val="WW8Num6z5"/>
    <w:rsid w:val="00D31D95"/>
    <w:rPr>
      <w:rFonts w:ascii="Wingdings" w:hAnsi="Wingdings"/>
    </w:rPr>
  </w:style>
  <w:style w:type="character" w:customStyle="1" w:styleId="WW8Num7z0">
    <w:name w:val="WW8Num7z0"/>
    <w:rsid w:val="00D31D95"/>
    <w:rPr>
      <w:rFonts w:ascii="Symbol" w:hAnsi="Symbol"/>
    </w:rPr>
  </w:style>
  <w:style w:type="character" w:customStyle="1" w:styleId="WW8Num8z0">
    <w:name w:val="WW8Num8z0"/>
    <w:rsid w:val="00D31D95"/>
    <w:rPr>
      <w:rFonts w:ascii="Symbol" w:hAnsi="Symbol"/>
    </w:rPr>
  </w:style>
  <w:style w:type="character" w:customStyle="1" w:styleId="WW8Num9z0">
    <w:name w:val="WW8Num9z0"/>
    <w:rsid w:val="00D31D95"/>
    <w:rPr>
      <w:rFonts w:ascii="Wingdings" w:hAnsi="Wingdings"/>
      <w:color w:val="auto"/>
    </w:rPr>
  </w:style>
  <w:style w:type="character" w:customStyle="1" w:styleId="WW8Num10z0">
    <w:name w:val="WW8Num10z0"/>
    <w:rsid w:val="00D31D95"/>
    <w:rPr>
      <w:rFonts w:ascii="Symbol" w:hAnsi="Symbol"/>
      <w:b/>
    </w:rPr>
  </w:style>
  <w:style w:type="character" w:customStyle="1" w:styleId="WW8Num11z0">
    <w:name w:val="WW8Num11z0"/>
    <w:rsid w:val="00D31D95"/>
    <w:rPr>
      <w:rFonts w:ascii="Tahoma" w:hAnsi="Tahoma"/>
      <w:b/>
      <w:i w:val="0"/>
      <w:sz w:val="24"/>
      <w:szCs w:val="24"/>
    </w:rPr>
  </w:style>
  <w:style w:type="character" w:customStyle="1" w:styleId="WW8Num12z0">
    <w:name w:val="WW8Num12z0"/>
    <w:rsid w:val="00D31D95"/>
    <w:rPr>
      <w:rFonts w:ascii="Symbol" w:hAnsi="Symbol"/>
    </w:rPr>
  </w:style>
  <w:style w:type="character" w:customStyle="1" w:styleId="WW8Num12z1">
    <w:name w:val="WW8Num12z1"/>
    <w:rsid w:val="00D31D95"/>
    <w:rPr>
      <w:rFonts w:ascii="Courier New" w:hAnsi="Courier New" w:cs="Courier New"/>
    </w:rPr>
  </w:style>
  <w:style w:type="character" w:customStyle="1" w:styleId="WW8Num12z5">
    <w:name w:val="WW8Num12z5"/>
    <w:rsid w:val="00D31D95"/>
    <w:rPr>
      <w:rFonts w:ascii="Wingdings" w:hAnsi="Wingdings"/>
    </w:rPr>
  </w:style>
  <w:style w:type="character" w:customStyle="1" w:styleId="WW8Num13z0">
    <w:name w:val="WW8Num13z0"/>
    <w:rsid w:val="00D31D95"/>
    <w:rPr>
      <w:rFonts w:ascii="Symbol" w:hAnsi="Symbol"/>
    </w:rPr>
  </w:style>
  <w:style w:type="character" w:customStyle="1" w:styleId="WW8Num14z0">
    <w:name w:val="WW8Num14z0"/>
    <w:rsid w:val="00D31D95"/>
    <w:rPr>
      <w:rFonts w:ascii="Symbol" w:hAnsi="Symbol"/>
    </w:rPr>
  </w:style>
  <w:style w:type="character" w:customStyle="1" w:styleId="WW8Num15z0">
    <w:name w:val="WW8Num15z0"/>
    <w:rsid w:val="00D31D95"/>
    <w:rPr>
      <w:b/>
    </w:rPr>
  </w:style>
  <w:style w:type="character" w:customStyle="1" w:styleId="WW8Num16z0">
    <w:name w:val="WW8Num16z0"/>
    <w:rsid w:val="00D31D95"/>
    <w:rPr>
      <w:rFonts w:ascii="Symbol" w:hAnsi="Symbol"/>
    </w:rPr>
  </w:style>
  <w:style w:type="character" w:customStyle="1" w:styleId="WW8Num17z0">
    <w:name w:val="WW8Num17z0"/>
    <w:rsid w:val="00D31D95"/>
    <w:rPr>
      <w:rFonts w:ascii="Wingdings" w:hAnsi="Wingdings"/>
    </w:rPr>
  </w:style>
  <w:style w:type="character" w:customStyle="1" w:styleId="WW8Num18z0">
    <w:name w:val="WW8Num18z0"/>
    <w:rsid w:val="00D31D95"/>
    <w:rPr>
      <w:rFonts w:ascii="Wingdings" w:hAnsi="Wingdings"/>
    </w:rPr>
  </w:style>
  <w:style w:type="character" w:customStyle="1" w:styleId="WW8Num19z0">
    <w:name w:val="WW8Num19z0"/>
    <w:rsid w:val="00D31D95"/>
    <w:rPr>
      <w:rFonts w:ascii="Symbol" w:hAnsi="Symbol"/>
    </w:rPr>
  </w:style>
  <w:style w:type="character" w:customStyle="1" w:styleId="WW8Num19z4">
    <w:name w:val="WW8Num19z4"/>
    <w:rsid w:val="00D31D95"/>
    <w:rPr>
      <w:rFonts w:ascii="Courier New" w:hAnsi="Courier New" w:cs="Courier New"/>
    </w:rPr>
  </w:style>
  <w:style w:type="character" w:customStyle="1" w:styleId="WW8Num19z5">
    <w:name w:val="WW8Num19z5"/>
    <w:rsid w:val="00D31D95"/>
    <w:rPr>
      <w:rFonts w:ascii="Wingdings" w:hAnsi="Wingdings"/>
    </w:rPr>
  </w:style>
  <w:style w:type="character" w:customStyle="1" w:styleId="WW8Num20z0">
    <w:name w:val="WW8Num20z0"/>
    <w:rsid w:val="00D31D95"/>
    <w:rPr>
      <w:rFonts w:ascii="Wingdings" w:hAnsi="Wingdings"/>
      <w:color w:val="auto"/>
    </w:rPr>
  </w:style>
  <w:style w:type="character" w:customStyle="1" w:styleId="WW8Num21z0">
    <w:name w:val="WW8Num21z0"/>
    <w:rsid w:val="00D31D95"/>
    <w:rPr>
      <w:rFonts w:ascii="Symbol" w:hAnsi="Symbol"/>
    </w:rPr>
  </w:style>
  <w:style w:type="character" w:customStyle="1" w:styleId="WW8Num22z0">
    <w:name w:val="WW8Num22z0"/>
    <w:rsid w:val="00D31D95"/>
    <w:rPr>
      <w:b/>
    </w:rPr>
  </w:style>
  <w:style w:type="character" w:customStyle="1" w:styleId="WW8Num23z0">
    <w:name w:val="WW8Num23z0"/>
    <w:rsid w:val="00D31D95"/>
    <w:rPr>
      <w:rFonts w:ascii="Tahoma" w:hAnsi="Tahoma"/>
      <w:b/>
    </w:rPr>
  </w:style>
  <w:style w:type="character" w:customStyle="1" w:styleId="WW8Num23z2">
    <w:name w:val="WW8Num23z2"/>
    <w:rsid w:val="00D31D95"/>
    <w:rPr>
      <w:rFonts w:ascii="Wingdings" w:hAnsi="Wingdings"/>
    </w:rPr>
  </w:style>
  <w:style w:type="character" w:customStyle="1" w:styleId="WW8Num23z4">
    <w:name w:val="WW8Num23z4"/>
    <w:rsid w:val="00D31D95"/>
    <w:rPr>
      <w:rFonts w:ascii="Courier New" w:hAnsi="Courier New" w:cs="Courier New"/>
    </w:rPr>
  </w:style>
  <w:style w:type="character" w:customStyle="1" w:styleId="WW8Num24z0">
    <w:name w:val="WW8Num24z0"/>
    <w:rsid w:val="00D31D95"/>
    <w:rPr>
      <w:rFonts w:ascii="Wingdings" w:hAnsi="Wingdings"/>
      <w:color w:val="auto"/>
    </w:rPr>
  </w:style>
  <w:style w:type="character" w:customStyle="1" w:styleId="WW8Num25z0">
    <w:name w:val="WW8Num25z0"/>
    <w:rsid w:val="00D31D95"/>
    <w:rPr>
      <w:rFonts w:ascii="Symbol" w:hAnsi="Symbol"/>
    </w:rPr>
  </w:style>
  <w:style w:type="character" w:customStyle="1" w:styleId="WW8Num25z2">
    <w:name w:val="WW8Num25z2"/>
    <w:rsid w:val="00D31D95"/>
    <w:rPr>
      <w:rFonts w:ascii="Wingdings" w:hAnsi="Wingdings"/>
      <w:color w:val="auto"/>
    </w:rPr>
  </w:style>
  <w:style w:type="character" w:customStyle="1" w:styleId="WW8Num25z4">
    <w:name w:val="WW8Num25z4"/>
    <w:rsid w:val="00D31D95"/>
    <w:rPr>
      <w:rFonts w:ascii="Courier New" w:hAnsi="Courier New" w:cs="Courier New"/>
    </w:rPr>
  </w:style>
  <w:style w:type="character" w:customStyle="1" w:styleId="WW8Num25z5">
    <w:name w:val="WW8Num25z5"/>
    <w:rsid w:val="00D31D95"/>
    <w:rPr>
      <w:rFonts w:ascii="Wingdings" w:hAnsi="Wingdings"/>
    </w:rPr>
  </w:style>
  <w:style w:type="character" w:customStyle="1" w:styleId="WW8Num26z0">
    <w:name w:val="WW8Num26z0"/>
    <w:rsid w:val="00D31D95"/>
    <w:rPr>
      <w:b/>
    </w:rPr>
  </w:style>
  <w:style w:type="character" w:customStyle="1" w:styleId="WW8Num26z2">
    <w:name w:val="WW8Num26z2"/>
    <w:rsid w:val="00D31D95"/>
    <w:rPr>
      <w:rFonts w:ascii="Wingdings" w:hAnsi="Wingdings"/>
    </w:rPr>
  </w:style>
  <w:style w:type="character" w:customStyle="1" w:styleId="WW8Num26z3">
    <w:name w:val="WW8Num26z3"/>
    <w:rsid w:val="00D31D95"/>
    <w:rPr>
      <w:rFonts w:ascii="Symbol" w:hAnsi="Symbol"/>
      <w:b/>
    </w:rPr>
  </w:style>
  <w:style w:type="character" w:customStyle="1" w:styleId="WW8Num26z4">
    <w:name w:val="WW8Num26z4"/>
    <w:rsid w:val="00D31D95"/>
    <w:rPr>
      <w:rFonts w:ascii="Courier New" w:hAnsi="Courier New" w:cs="Courier New"/>
    </w:rPr>
  </w:style>
  <w:style w:type="character" w:customStyle="1" w:styleId="WW8Num27z0">
    <w:name w:val="WW8Num27z0"/>
    <w:rsid w:val="00D31D95"/>
    <w:rPr>
      <w:rFonts w:ascii="Tahoma" w:hAnsi="Tahoma"/>
      <w:b/>
      <w:i w:val="0"/>
      <w:sz w:val="24"/>
      <w:szCs w:val="24"/>
    </w:rPr>
  </w:style>
  <w:style w:type="character" w:customStyle="1" w:styleId="WW8Num28z0">
    <w:name w:val="WW8Num28z0"/>
    <w:rsid w:val="00D31D95"/>
    <w:rPr>
      <w:rFonts w:ascii="Tahoma" w:hAnsi="Tahoma"/>
      <w:b/>
      <w:i w:val="0"/>
      <w:sz w:val="24"/>
      <w:szCs w:val="24"/>
    </w:rPr>
  </w:style>
  <w:style w:type="character" w:customStyle="1" w:styleId="WW8Num28z2">
    <w:name w:val="WW8Num28z2"/>
    <w:rsid w:val="00D31D95"/>
    <w:rPr>
      <w:rFonts w:ascii="Wingdings" w:hAnsi="Wingdings"/>
    </w:rPr>
  </w:style>
  <w:style w:type="character" w:customStyle="1" w:styleId="WW8Num28z3">
    <w:name w:val="WW8Num28z3"/>
    <w:rsid w:val="00D31D95"/>
    <w:rPr>
      <w:rFonts w:ascii="Symbol" w:hAnsi="Symbol"/>
    </w:rPr>
  </w:style>
  <w:style w:type="character" w:customStyle="1" w:styleId="WW8Num28z4">
    <w:name w:val="WW8Num28z4"/>
    <w:rsid w:val="00D31D95"/>
    <w:rPr>
      <w:rFonts w:ascii="Courier New" w:hAnsi="Courier New" w:cs="Courier New"/>
    </w:rPr>
  </w:style>
  <w:style w:type="character" w:customStyle="1" w:styleId="WW8Num29z0">
    <w:name w:val="WW8Num29z0"/>
    <w:rsid w:val="00D31D95"/>
    <w:rPr>
      <w:b/>
    </w:rPr>
  </w:style>
  <w:style w:type="character" w:customStyle="1" w:styleId="WW8Num30z0">
    <w:name w:val="WW8Num30z0"/>
    <w:rsid w:val="00D31D95"/>
    <w:rPr>
      <w:rFonts w:ascii="Wingdings" w:hAnsi="Wingdings"/>
      <w:color w:val="auto"/>
    </w:rPr>
  </w:style>
  <w:style w:type="character" w:customStyle="1" w:styleId="WW8Num31z0">
    <w:name w:val="WW8Num31z0"/>
    <w:rsid w:val="00D31D95"/>
    <w:rPr>
      <w:rFonts w:ascii="Tahoma" w:hAnsi="Tahoma"/>
      <w:b/>
      <w:i w:val="0"/>
      <w:sz w:val="24"/>
      <w:szCs w:val="24"/>
    </w:rPr>
  </w:style>
  <w:style w:type="character" w:customStyle="1" w:styleId="WW8Num32z0">
    <w:name w:val="WW8Num32z0"/>
    <w:rsid w:val="00D31D95"/>
    <w:rPr>
      <w:rFonts w:ascii="Wingdings" w:hAnsi="Wingdings"/>
    </w:rPr>
  </w:style>
  <w:style w:type="character" w:customStyle="1" w:styleId="WW8Num33z0">
    <w:name w:val="WW8Num33z0"/>
    <w:rsid w:val="00D31D95"/>
    <w:rPr>
      <w:rFonts w:ascii="Wingdings" w:hAnsi="Wingdings"/>
    </w:rPr>
  </w:style>
  <w:style w:type="character" w:customStyle="1" w:styleId="WW8Num34z0">
    <w:name w:val="WW8Num34z0"/>
    <w:rsid w:val="00D31D95"/>
    <w:rPr>
      <w:b/>
    </w:rPr>
  </w:style>
  <w:style w:type="character" w:customStyle="1" w:styleId="WW8Num34z1">
    <w:name w:val="WW8Num34z1"/>
    <w:rsid w:val="00D31D95"/>
    <w:rPr>
      <w:rFonts w:ascii="Wingdings" w:hAnsi="Wingdings"/>
      <w:color w:val="auto"/>
    </w:rPr>
  </w:style>
  <w:style w:type="character" w:customStyle="1" w:styleId="WW8Num34z2">
    <w:name w:val="WW8Num34z2"/>
    <w:rsid w:val="00D31D95"/>
    <w:rPr>
      <w:b/>
      <w:u w:val="thick"/>
    </w:rPr>
  </w:style>
  <w:style w:type="character" w:customStyle="1" w:styleId="WW8Num34z3">
    <w:name w:val="WW8Num34z3"/>
    <w:rsid w:val="00D31D95"/>
    <w:rPr>
      <w:rFonts w:ascii="Symbol" w:hAnsi="Symbol"/>
    </w:rPr>
  </w:style>
  <w:style w:type="character" w:customStyle="1" w:styleId="WW8Num34z4">
    <w:name w:val="WW8Num34z4"/>
    <w:rsid w:val="00D31D95"/>
    <w:rPr>
      <w:rFonts w:ascii="Courier New" w:hAnsi="Courier New" w:cs="Courier New"/>
    </w:rPr>
  </w:style>
  <w:style w:type="character" w:customStyle="1" w:styleId="WW8Num35z0">
    <w:name w:val="WW8Num35z0"/>
    <w:rsid w:val="00D31D95"/>
    <w:rPr>
      <w:rFonts w:ascii="Wingdings" w:hAnsi="Wingdings"/>
    </w:rPr>
  </w:style>
  <w:style w:type="character" w:customStyle="1" w:styleId="WW8Num35z1">
    <w:name w:val="WW8Num35z1"/>
    <w:rsid w:val="00D31D95"/>
    <w:rPr>
      <w:rFonts w:ascii="Courier New" w:hAnsi="Courier New" w:cs="Courier New"/>
    </w:rPr>
  </w:style>
  <w:style w:type="character" w:customStyle="1" w:styleId="WW8Num35z3">
    <w:name w:val="WW8Num35z3"/>
    <w:rsid w:val="00D31D95"/>
    <w:rPr>
      <w:rFonts w:ascii="Symbol" w:hAnsi="Symbol"/>
    </w:rPr>
  </w:style>
  <w:style w:type="character" w:customStyle="1" w:styleId="WW8Num35z4">
    <w:name w:val="WW8Num35z4"/>
    <w:rsid w:val="00D31D95"/>
    <w:rPr>
      <w:rFonts w:ascii="Courier New" w:hAnsi="Courier New" w:cs="Courier New"/>
    </w:rPr>
  </w:style>
  <w:style w:type="character" w:customStyle="1" w:styleId="WW8Num35z5">
    <w:name w:val="WW8Num35z5"/>
    <w:rsid w:val="00D31D95"/>
    <w:rPr>
      <w:rFonts w:ascii="Wingdings" w:hAnsi="Wingdings"/>
    </w:rPr>
  </w:style>
  <w:style w:type="character" w:customStyle="1" w:styleId="WW8Num36z0">
    <w:name w:val="WW8Num36z0"/>
    <w:rsid w:val="00D31D95"/>
    <w:rPr>
      <w:b/>
    </w:rPr>
  </w:style>
  <w:style w:type="character" w:customStyle="1" w:styleId="WW8Num39z0">
    <w:name w:val="WW8Num39z0"/>
    <w:rsid w:val="00D31D95"/>
    <w:rPr>
      <w:rFonts w:ascii="Courier New" w:hAnsi="Courier New" w:cs="Courier New"/>
    </w:rPr>
  </w:style>
  <w:style w:type="character" w:customStyle="1" w:styleId="WW8Num39z1">
    <w:name w:val="WW8Num39z1"/>
    <w:rsid w:val="00D31D95"/>
    <w:rPr>
      <w:rFonts w:ascii="Wingdings" w:hAnsi="Wingdings"/>
      <w:color w:val="auto"/>
    </w:rPr>
  </w:style>
  <w:style w:type="character" w:customStyle="1" w:styleId="WW8Num39z4">
    <w:name w:val="WW8Num39z4"/>
    <w:rsid w:val="00D31D95"/>
    <w:rPr>
      <w:rFonts w:ascii="Courier New" w:hAnsi="Courier New" w:cs="Courier New"/>
    </w:rPr>
  </w:style>
  <w:style w:type="character" w:customStyle="1" w:styleId="WW8Num39z5">
    <w:name w:val="WW8Num39z5"/>
    <w:rsid w:val="00D31D95"/>
    <w:rPr>
      <w:rFonts w:ascii="Wingdings" w:hAnsi="Wingdings"/>
    </w:rPr>
  </w:style>
  <w:style w:type="character" w:customStyle="1" w:styleId="WW8Num40z0">
    <w:name w:val="WW8Num40z0"/>
    <w:rsid w:val="00D31D95"/>
    <w:rPr>
      <w:rFonts w:ascii="Wingdings" w:hAnsi="Wingdings"/>
    </w:rPr>
  </w:style>
  <w:style w:type="character" w:customStyle="1" w:styleId="WW8Num40z1">
    <w:name w:val="WW8Num40z1"/>
    <w:rsid w:val="00D31D95"/>
    <w:rPr>
      <w:rFonts w:ascii="Courier New" w:hAnsi="Courier New" w:cs="Courier New"/>
    </w:rPr>
  </w:style>
  <w:style w:type="character" w:customStyle="1" w:styleId="WW8Num40z3">
    <w:name w:val="WW8Num40z3"/>
    <w:rsid w:val="00D31D95"/>
    <w:rPr>
      <w:rFonts w:ascii="Symbol" w:hAnsi="Symbol"/>
    </w:rPr>
  </w:style>
  <w:style w:type="character" w:customStyle="1" w:styleId="WW8Num40z4">
    <w:name w:val="WW8Num40z4"/>
    <w:rsid w:val="00D31D95"/>
    <w:rPr>
      <w:rFonts w:ascii="Courier New" w:hAnsi="Courier New" w:cs="Courier New"/>
    </w:rPr>
  </w:style>
  <w:style w:type="character" w:customStyle="1" w:styleId="WW8Num42z0">
    <w:name w:val="WW8Num42z0"/>
    <w:rsid w:val="00D31D95"/>
    <w:rPr>
      <w:rFonts w:ascii="Wingdings" w:hAnsi="Wingdings"/>
    </w:rPr>
  </w:style>
  <w:style w:type="character" w:customStyle="1" w:styleId="WW8Num43z0">
    <w:name w:val="WW8Num43z0"/>
    <w:rsid w:val="00D31D95"/>
    <w:rPr>
      <w:rFonts w:ascii="Tahoma" w:hAnsi="Tahoma"/>
      <w:b/>
      <w:i w:val="0"/>
      <w:sz w:val="24"/>
      <w:szCs w:val="24"/>
    </w:rPr>
  </w:style>
  <w:style w:type="character" w:customStyle="1" w:styleId="WW8Num43z1">
    <w:name w:val="WW8Num43z1"/>
    <w:rsid w:val="00D31D95"/>
    <w:rPr>
      <w:rFonts w:ascii="Tahoma" w:hAnsi="Tahoma"/>
      <w:b/>
      <w:i w:val="0"/>
      <w:sz w:val="24"/>
      <w:szCs w:val="24"/>
      <w:u w:val="thick"/>
    </w:rPr>
  </w:style>
  <w:style w:type="character" w:customStyle="1" w:styleId="WW8Num43z2">
    <w:name w:val="WW8Num43z2"/>
    <w:rsid w:val="00D31D95"/>
    <w:rPr>
      <w:rFonts w:ascii="Wingdings" w:hAnsi="Wingdings"/>
    </w:rPr>
  </w:style>
  <w:style w:type="character" w:customStyle="1" w:styleId="WW8Num43z4">
    <w:name w:val="WW8Num43z4"/>
    <w:rsid w:val="00D31D95"/>
    <w:rPr>
      <w:rFonts w:ascii="Courier New" w:hAnsi="Courier New" w:cs="Courier New"/>
    </w:rPr>
  </w:style>
  <w:style w:type="character" w:customStyle="1" w:styleId="WW8Num44z0">
    <w:name w:val="WW8Num44z0"/>
    <w:rsid w:val="00D31D95"/>
    <w:rPr>
      <w:rFonts w:ascii="Symbol" w:hAnsi="Symbol"/>
    </w:rPr>
  </w:style>
  <w:style w:type="character" w:customStyle="1" w:styleId="WW8Num45z0">
    <w:name w:val="WW8Num45z0"/>
    <w:rsid w:val="00D31D95"/>
    <w:rPr>
      <w:rFonts w:ascii="Tahoma" w:hAnsi="Tahoma"/>
      <w:b/>
      <w:i w:val="0"/>
      <w:sz w:val="24"/>
      <w:szCs w:val="24"/>
    </w:rPr>
  </w:style>
  <w:style w:type="character" w:customStyle="1" w:styleId="WW8Num45z1">
    <w:name w:val="WW8Num45z1"/>
    <w:rsid w:val="00D31D95"/>
    <w:rPr>
      <w:rFonts w:ascii="Symbol" w:hAnsi="Symbol"/>
    </w:rPr>
  </w:style>
  <w:style w:type="character" w:customStyle="1" w:styleId="WW8Num45z4">
    <w:name w:val="WW8Num45z4"/>
    <w:rsid w:val="00D31D95"/>
    <w:rPr>
      <w:rFonts w:ascii="Courier New" w:hAnsi="Courier New" w:cs="Courier New"/>
    </w:rPr>
  </w:style>
  <w:style w:type="character" w:customStyle="1" w:styleId="WW8Num46z0">
    <w:name w:val="WW8Num46z0"/>
    <w:rsid w:val="00D31D95"/>
    <w:rPr>
      <w:rFonts w:ascii="Wingdings" w:hAnsi="Wingdings"/>
      <w:color w:val="auto"/>
    </w:rPr>
  </w:style>
  <w:style w:type="character" w:customStyle="1" w:styleId="WW8Num46z1">
    <w:name w:val="WW8Num46z1"/>
    <w:rsid w:val="00D31D95"/>
    <w:rPr>
      <w:rFonts w:ascii="Wingdings" w:hAnsi="Wingdings"/>
      <w:color w:val="auto"/>
    </w:rPr>
  </w:style>
  <w:style w:type="character" w:customStyle="1" w:styleId="WW8Num46z2">
    <w:name w:val="WW8Num46z2"/>
    <w:rsid w:val="00D31D95"/>
    <w:rPr>
      <w:rFonts w:ascii="Wingdings" w:hAnsi="Wingdings"/>
    </w:rPr>
  </w:style>
  <w:style w:type="character" w:customStyle="1" w:styleId="WW8Num46z4">
    <w:name w:val="WW8Num46z4"/>
    <w:rsid w:val="00D31D95"/>
    <w:rPr>
      <w:rFonts w:ascii="Courier New" w:hAnsi="Courier New" w:cs="Courier New"/>
    </w:rPr>
  </w:style>
  <w:style w:type="character" w:customStyle="1" w:styleId="WW8Num47z0">
    <w:name w:val="WW8Num47z0"/>
    <w:rsid w:val="00D31D95"/>
    <w:rPr>
      <w:rFonts w:ascii="Wingdings" w:hAnsi="Wingdings"/>
      <w:color w:val="auto"/>
    </w:rPr>
  </w:style>
  <w:style w:type="character" w:customStyle="1" w:styleId="WW8Num47z1">
    <w:name w:val="WW8Num47z1"/>
    <w:rsid w:val="00D31D95"/>
    <w:rPr>
      <w:rFonts w:ascii="Courier New" w:hAnsi="Courier New" w:cs="Courier New"/>
    </w:rPr>
  </w:style>
  <w:style w:type="character" w:customStyle="1" w:styleId="WW8Num47z2">
    <w:name w:val="WW8Num47z2"/>
    <w:rsid w:val="00D31D95"/>
    <w:rPr>
      <w:rFonts w:ascii="Wingdings" w:hAnsi="Wingdings"/>
    </w:rPr>
  </w:style>
  <w:style w:type="character" w:customStyle="1" w:styleId="WW8Num47z4">
    <w:name w:val="WW8Num47z4"/>
    <w:rsid w:val="00D31D95"/>
    <w:rPr>
      <w:rFonts w:ascii="Courier New" w:hAnsi="Courier New" w:cs="Courier New"/>
    </w:rPr>
  </w:style>
  <w:style w:type="character" w:customStyle="1" w:styleId="WW8Num48z0">
    <w:name w:val="WW8Num48z0"/>
    <w:rsid w:val="00D31D95"/>
    <w:rPr>
      <w:rFonts w:ascii="Wingdings" w:hAnsi="Wingdings"/>
      <w:color w:val="auto"/>
    </w:rPr>
  </w:style>
  <w:style w:type="character" w:customStyle="1" w:styleId="WW8Num48z1">
    <w:name w:val="WW8Num48z1"/>
    <w:rsid w:val="00D31D95"/>
    <w:rPr>
      <w:rFonts w:ascii="Wingdings" w:hAnsi="Wingdings"/>
    </w:rPr>
  </w:style>
  <w:style w:type="character" w:customStyle="1" w:styleId="WW8Num49z0">
    <w:name w:val="WW8Num49z0"/>
    <w:rsid w:val="00D31D95"/>
    <w:rPr>
      <w:rFonts w:ascii="Wingdings" w:hAnsi="Wingdings"/>
      <w:color w:val="auto"/>
    </w:rPr>
  </w:style>
  <w:style w:type="character" w:customStyle="1" w:styleId="WW8Num50z0">
    <w:name w:val="WW8Num50z0"/>
    <w:rsid w:val="00D31D95"/>
    <w:rPr>
      <w:rFonts w:ascii="Wingdings" w:hAnsi="Wingdings"/>
      <w:color w:val="auto"/>
    </w:rPr>
  </w:style>
  <w:style w:type="character" w:customStyle="1" w:styleId="WW8Num51z0">
    <w:name w:val="WW8Num51z0"/>
    <w:rsid w:val="00D31D95"/>
    <w:rPr>
      <w:rFonts w:ascii="Wingdings" w:hAnsi="Wingdings"/>
      <w:color w:val="auto"/>
    </w:rPr>
  </w:style>
  <w:style w:type="character" w:customStyle="1" w:styleId="WW8Num52z0">
    <w:name w:val="WW8Num52z0"/>
    <w:rsid w:val="00D31D95"/>
    <w:rPr>
      <w:rFonts w:ascii="Symbol" w:hAnsi="Symbol"/>
    </w:rPr>
  </w:style>
  <w:style w:type="character" w:customStyle="1" w:styleId="WW8Num54z0">
    <w:name w:val="WW8Num54z0"/>
    <w:rsid w:val="00D31D95"/>
    <w:rPr>
      <w:rFonts w:ascii="Symbol" w:hAnsi="Symbol"/>
    </w:rPr>
  </w:style>
  <w:style w:type="character" w:customStyle="1" w:styleId="WW8Num55z0">
    <w:name w:val="WW8Num55z0"/>
    <w:rsid w:val="00D31D95"/>
    <w:rPr>
      <w:rFonts w:ascii="Symbol" w:hAnsi="Symbol"/>
    </w:rPr>
  </w:style>
  <w:style w:type="character" w:customStyle="1" w:styleId="WW8Num56z0">
    <w:name w:val="WW8Num56z0"/>
    <w:rsid w:val="00D31D95"/>
    <w:rPr>
      <w:rFonts w:ascii="Wingdings" w:hAnsi="Wingdings"/>
      <w:color w:val="auto"/>
    </w:rPr>
  </w:style>
  <w:style w:type="character" w:customStyle="1" w:styleId="WW8Num57z0">
    <w:name w:val="WW8Num57z0"/>
    <w:rsid w:val="00D31D95"/>
    <w:rPr>
      <w:rFonts w:ascii="Wingdings" w:hAnsi="Wingdings"/>
      <w:color w:val="auto"/>
    </w:rPr>
  </w:style>
  <w:style w:type="character" w:customStyle="1" w:styleId="WW8Num58z0">
    <w:name w:val="WW8Num58z0"/>
    <w:rsid w:val="00D31D95"/>
    <w:rPr>
      <w:rFonts w:ascii="Wingdings" w:hAnsi="Wingdings"/>
      <w:color w:val="auto"/>
    </w:rPr>
  </w:style>
  <w:style w:type="character" w:customStyle="1" w:styleId="WW8Num59z0">
    <w:name w:val="WW8Num59z0"/>
    <w:rsid w:val="00D31D95"/>
    <w:rPr>
      <w:rFonts w:ascii="Wingdings" w:hAnsi="Wingdings"/>
      <w:color w:val="auto"/>
    </w:rPr>
  </w:style>
  <w:style w:type="character" w:customStyle="1" w:styleId="WW8Num59z1">
    <w:name w:val="WW8Num59z1"/>
    <w:rsid w:val="00D31D95"/>
    <w:rPr>
      <w:rFonts w:ascii="Courier New" w:hAnsi="Courier New" w:cs="Courier New"/>
    </w:rPr>
  </w:style>
  <w:style w:type="character" w:customStyle="1" w:styleId="WW8Num59z2">
    <w:name w:val="WW8Num59z2"/>
    <w:rsid w:val="00D31D95"/>
    <w:rPr>
      <w:rFonts w:ascii="Wingdings" w:hAnsi="Wingdings"/>
    </w:rPr>
  </w:style>
  <w:style w:type="character" w:customStyle="1" w:styleId="WW8Num60z0">
    <w:name w:val="WW8Num60z0"/>
    <w:rsid w:val="00D31D95"/>
    <w:rPr>
      <w:rFonts w:ascii="Wingdings" w:hAnsi="Wingdings"/>
      <w:color w:val="auto"/>
    </w:rPr>
  </w:style>
  <w:style w:type="character" w:customStyle="1" w:styleId="WW8Num62z0">
    <w:name w:val="WW8Num62z0"/>
    <w:rsid w:val="00D31D95"/>
    <w:rPr>
      <w:rFonts w:ascii="Wingdings" w:hAnsi="Wingdings"/>
      <w:b/>
    </w:rPr>
  </w:style>
  <w:style w:type="character" w:customStyle="1" w:styleId="WW8Num62z1">
    <w:name w:val="WW8Num62z1"/>
    <w:rsid w:val="00D31D95"/>
    <w:rPr>
      <w:rFonts w:ascii="Wingdings" w:hAnsi="Wingdings"/>
      <w:b/>
      <w:i w:val="0"/>
      <w:color w:val="auto"/>
      <w:sz w:val="24"/>
      <w:szCs w:val="24"/>
    </w:rPr>
  </w:style>
  <w:style w:type="character" w:customStyle="1" w:styleId="WW8Num62z2">
    <w:name w:val="WW8Num62z2"/>
    <w:rsid w:val="00D31D95"/>
    <w:rPr>
      <w:rFonts w:ascii="Wingdings" w:hAnsi="Wingdings"/>
      <w:b/>
      <w:u w:val="thick"/>
    </w:rPr>
  </w:style>
  <w:style w:type="character" w:customStyle="1" w:styleId="WW8Num62z3">
    <w:name w:val="WW8Num62z3"/>
    <w:rsid w:val="00D31D95"/>
    <w:rPr>
      <w:rFonts w:ascii="Symbol" w:hAnsi="Symbol"/>
    </w:rPr>
  </w:style>
  <w:style w:type="character" w:customStyle="1" w:styleId="WW8Num62z4">
    <w:name w:val="WW8Num62z4"/>
    <w:rsid w:val="00D31D95"/>
    <w:rPr>
      <w:rFonts w:ascii="Courier New" w:hAnsi="Courier New" w:cs="Courier New"/>
    </w:rPr>
  </w:style>
  <w:style w:type="character" w:customStyle="1" w:styleId="WW8Num63z0">
    <w:name w:val="WW8Num63z0"/>
    <w:rsid w:val="00D31D95"/>
    <w:rPr>
      <w:rFonts w:ascii="Wingdings" w:hAnsi="Wingdings"/>
      <w:color w:val="auto"/>
    </w:rPr>
  </w:style>
  <w:style w:type="character" w:customStyle="1" w:styleId="WW8Num63z1">
    <w:name w:val="WW8Num63z1"/>
    <w:rsid w:val="00D31D95"/>
    <w:rPr>
      <w:rFonts w:ascii="Symbol" w:hAnsi="Symbol"/>
    </w:rPr>
  </w:style>
  <w:style w:type="character" w:customStyle="1" w:styleId="WW8Num63z2">
    <w:name w:val="WW8Num63z2"/>
    <w:rsid w:val="00D31D95"/>
    <w:rPr>
      <w:rFonts w:ascii="Wingdings" w:hAnsi="Wingdings"/>
    </w:rPr>
  </w:style>
  <w:style w:type="character" w:customStyle="1" w:styleId="WW8Num64z0">
    <w:name w:val="WW8Num64z0"/>
    <w:rsid w:val="00D31D95"/>
    <w:rPr>
      <w:rFonts w:ascii="Wingdings" w:hAnsi="Wingdings"/>
      <w:color w:val="auto"/>
    </w:rPr>
  </w:style>
  <w:style w:type="character" w:customStyle="1" w:styleId="WW8Num65z0">
    <w:name w:val="WW8Num65z0"/>
    <w:rsid w:val="00D31D95"/>
    <w:rPr>
      <w:rFonts w:ascii="Symbol" w:hAnsi="Symbol"/>
    </w:rPr>
  </w:style>
  <w:style w:type="character" w:customStyle="1" w:styleId="WW8Num65z1">
    <w:name w:val="WW8Num65z1"/>
    <w:rsid w:val="00D31D95"/>
    <w:rPr>
      <w:rFonts w:ascii="Wingdings" w:hAnsi="Wingdings"/>
      <w:color w:val="auto"/>
    </w:rPr>
  </w:style>
  <w:style w:type="character" w:customStyle="1" w:styleId="WW8Num65z3">
    <w:name w:val="WW8Num65z3"/>
    <w:rsid w:val="00D31D95"/>
    <w:rPr>
      <w:rFonts w:ascii="Courier New" w:hAnsi="Courier New"/>
    </w:rPr>
  </w:style>
  <w:style w:type="character" w:customStyle="1" w:styleId="WW8Num65z4">
    <w:name w:val="WW8Num65z4"/>
    <w:rsid w:val="00D31D95"/>
    <w:rPr>
      <w:rFonts w:ascii="Courier New" w:hAnsi="Courier New" w:cs="Courier New"/>
    </w:rPr>
  </w:style>
  <w:style w:type="character" w:customStyle="1" w:styleId="WW8Num65z5">
    <w:name w:val="WW8Num65z5"/>
    <w:rsid w:val="00D31D95"/>
    <w:rPr>
      <w:rFonts w:ascii="Wingdings" w:hAnsi="Wingdings"/>
    </w:rPr>
  </w:style>
  <w:style w:type="character" w:customStyle="1" w:styleId="WW8Num67z0">
    <w:name w:val="WW8Num67z0"/>
    <w:rsid w:val="00D31D95"/>
    <w:rPr>
      <w:b/>
    </w:rPr>
  </w:style>
  <w:style w:type="character" w:customStyle="1" w:styleId="WW8Num67z1">
    <w:name w:val="WW8Num67z1"/>
    <w:rsid w:val="00D31D95"/>
    <w:rPr>
      <w:rFonts w:ascii="Wingdings" w:hAnsi="Wingdings"/>
      <w:color w:val="auto"/>
    </w:rPr>
  </w:style>
  <w:style w:type="character" w:customStyle="1" w:styleId="WW8Num67z3">
    <w:name w:val="WW8Num67z3"/>
    <w:rsid w:val="00D31D95"/>
    <w:rPr>
      <w:rFonts w:ascii="Symbol" w:hAnsi="Symbol" w:cs="Courier New"/>
    </w:rPr>
  </w:style>
  <w:style w:type="character" w:customStyle="1" w:styleId="WW8Num67z4">
    <w:name w:val="WW8Num67z4"/>
    <w:rsid w:val="00D31D95"/>
    <w:rPr>
      <w:rFonts w:ascii="Courier New" w:hAnsi="Courier New" w:cs="Courier New"/>
    </w:rPr>
  </w:style>
  <w:style w:type="character" w:customStyle="1" w:styleId="WW8Num67z5">
    <w:name w:val="WW8Num67z5"/>
    <w:rsid w:val="00D31D95"/>
    <w:rPr>
      <w:rFonts w:ascii="Wingdings" w:hAnsi="Wingdings"/>
    </w:rPr>
  </w:style>
  <w:style w:type="character" w:customStyle="1" w:styleId="WW8Num68z0">
    <w:name w:val="WW8Num68z0"/>
    <w:rsid w:val="00D31D95"/>
    <w:rPr>
      <w:rFonts w:ascii="Wingdings" w:hAnsi="Wingdings"/>
      <w:color w:val="auto"/>
    </w:rPr>
  </w:style>
  <w:style w:type="character" w:customStyle="1" w:styleId="WW8Num68z1">
    <w:name w:val="WW8Num68z1"/>
    <w:rsid w:val="00D31D95"/>
    <w:rPr>
      <w:rFonts w:ascii="Courier New" w:hAnsi="Courier New" w:cs="Courier New"/>
    </w:rPr>
  </w:style>
  <w:style w:type="character" w:customStyle="1" w:styleId="WW8Num68z2">
    <w:name w:val="WW8Num68z2"/>
    <w:rsid w:val="00D31D95"/>
    <w:rPr>
      <w:rFonts w:ascii="Symbol" w:hAnsi="Symbol"/>
    </w:rPr>
  </w:style>
  <w:style w:type="character" w:customStyle="1" w:styleId="WW8Num68z3">
    <w:name w:val="WW8Num68z3"/>
    <w:rsid w:val="00D31D95"/>
    <w:rPr>
      <w:rFonts w:ascii="Symbol" w:hAnsi="Symbol"/>
    </w:rPr>
  </w:style>
  <w:style w:type="character" w:customStyle="1" w:styleId="WW8Num68z4">
    <w:name w:val="WW8Num68z4"/>
    <w:rsid w:val="00D31D95"/>
    <w:rPr>
      <w:rFonts w:ascii="Courier New" w:hAnsi="Courier New" w:cs="Courier New"/>
    </w:rPr>
  </w:style>
  <w:style w:type="character" w:customStyle="1" w:styleId="WW8Num69z0">
    <w:name w:val="WW8Num69z0"/>
    <w:rsid w:val="00D31D95"/>
    <w:rPr>
      <w:rFonts w:ascii="Symbol" w:hAnsi="Symbol"/>
    </w:rPr>
  </w:style>
  <w:style w:type="character" w:customStyle="1" w:styleId="WW8Num69z1">
    <w:name w:val="WW8Num69z1"/>
    <w:rsid w:val="00D31D95"/>
    <w:rPr>
      <w:rFonts w:ascii="Courier New" w:hAnsi="Courier New" w:cs="Courier New"/>
    </w:rPr>
  </w:style>
  <w:style w:type="character" w:customStyle="1" w:styleId="WW8Num69z2">
    <w:name w:val="WW8Num69z2"/>
    <w:rsid w:val="00D31D95"/>
    <w:rPr>
      <w:rFonts w:ascii="Wingdings" w:hAnsi="Wingdings"/>
    </w:rPr>
  </w:style>
  <w:style w:type="character" w:customStyle="1" w:styleId="WW8Num71z0">
    <w:name w:val="WW8Num71z0"/>
    <w:rsid w:val="00D31D95"/>
    <w:rPr>
      <w:rFonts w:ascii="Symbol" w:hAnsi="Symbol"/>
    </w:rPr>
  </w:style>
  <w:style w:type="character" w:customStyle="1" w:styleId="WW8Num71z1">
    <w:name w:val="WW8Num71z1"/>
    <w:rsid w:val="00D31D95"/>
    <w:rPr>
      <w:rFonts w:ascii="Courier New" w:hAnsi="Courier New" w:cs="Courier New"/>
    </w:rPr>
  </w:style>
  <w:style w:type="character" w:customStyle="1" w:styleId="WW8Num71z2">
    <w:name w:val="WW8Num71z2"/>
    <w:rsid w:val="00D31D95"/>
    <w:rPr>
      <w:rFonts w:ascii="Wingdings" w:hAnsi="Wingdings"/>
      <w:color w:val="auto"/>
    </w:rPr>
  </w:style>
  <w:style w:type="character" w:customStyle="1" w:styleId="WW8Num72z0">
    <w:name w:val="WW8Num72z0"/>
    <w:rsid w:val="00D31D95"/>
    <w:rPr>
      <w:rFonts w:ascii="Wingdings" w:hAnsi="Wingdings"/>
      <w:color w:val="auto"/>
    </w:rPr>
  </w:style>
  <w:style w:type="character" w:customStyle="1" w:styleId="WW8Num72z1">
    <w:name w:val="WW8Num72z1"/>
    <w:rsid w:val="00D31D95"/>
    <w:rPr>
      <w:rFonts w:ascii="Courier New" w:hAnsi="Courier New" w:cs="Courier New"/>
    </w:rPr>
  </w:style>
  <w:style w:type="character" w:customStyle="1" w:styleId="WW8Num72z2">
    <w:name w:val="WW8Num72z2"/>
    <w:rsid w:val="00D31D95"/>
    <w:rPr>
      <w:rFonts w:ascii="Wingdings" w:hAnsi="Wingdings"/>
    </w:rPr>
  </w:style>
  <w:style w:type="character" w:customStyle="1" w:styleId="WW8Num73z0">
    <w:name w:val="WW8Num73z0"/>
    <w:rsid w:val="00D31D95"/>
    <w:rPr>
      <w:rFonts w:ascii="Wingdings" w:hAnsi="Wingdings"/>
      <w:color w:val="auto"/>
    </w:rPr>
  </w:style>
  <w:style w:type="character" w:customStyle="1" w:styleId="WW8Num73z1">
    <w:name w:val="WW8Num73z1"/>
    <w:rsid w:val="00D31D95"/>
    <w:rPr>
      <w:rFonts w:ascii="Symbol" w:hAnsi="Symbol"/>
    </w:rPr>
  </w:style>
  <w:style w:type="character" w:customStyle="1" w:styleId="WW8Num73z2">
    <w:name w:val="WW8Num73z2"/>
    <w:rsid w:val="00D31D95"/>
    <w:rPr>
      <w:rFonts w:ascii="Wingdings" w:hAnsi="Wingdings"/>
      <w:b/>
      <w:u w:val="thick"/>
    </w:rPr>
  </w:style>
  <w:style w:type="character" w:customStyle="1" w:styleId="WW8Num73z3">
    <w:name w:val="WW8Num73z3"/>
    <w:rsid w:val="00D31D95"/>
    <w:rPr>
      <w:rFonts w:ascii="Symbol" w:hAnsi="Symbol"/>
    </w:rPr>
  </w:style>
  <w:style w:type="character" w:customStyle="1" w:styleId="WW8Num73z4">
    <w:name w:val="WW8Num73z4"/>
    <w:rsid w:val="00D31D95"/>
    <w:rPr>
      <w:rFonts w:ascii="Courier New" w:hAnsi="Courier New" w:cs="Courier New"/>
    </w:rPr>
  </w:style>
  <w:style w:type="character" w:customStyle="1" w:styleId="WW8Num74z0">
    <w:name w:val="WW8Num74z0"/>
    <w:rsid w:val="00D31D95"/>
    <w:rPr>
      <w:rFonts w:ascii="Wingdings" w:hAnsi="Wingdings"/>
      <w:color w:val="auto"/>
    </w:rPr>
  </w:style>
  <w:style w:type="character" w:customStyle="1" w:styleId="WW8Num74z1">
    <w:name w:val="WW8Num74z1"/>
    <w:rsid w:val="00D31D95"/>
    <w:rPr>
      <w:rFonts w:ascii="Courier New" w:hAnsi="Courier New" w:cs="Courier New"/>
    </w:rPr>
  </w:style>
  <w:style w:type="character" w:customStyle="1" w:styleId="WW8Num74z2">
    <w:name w:val="WW8Num74z2"/>
    <w:rsid w:val="00D31D95"/>
    <w:rPr>
      <w:rFonts w:ascii="Wingdings" w:hAnsi="Wingdings"/>
    </w:rPr>
  </w:style>
  <w:style w:type="character" w:customStyle="1" w:styleId="WW8Num74z3">
    <w:name w:val="WW8Num74z3"/>
    <w:rsid w:val="00D31D95"/>
    <w:rPr>
      <w:rFonts w:ascii="Symbol" w:hAnsi="Symbol"/>
    </w:rPr>
  </w:style>
  <w:style w:type="character" w:customStyle="1" w:styleId="WW8Num75z0">
    <w:name w:val="WW8Num75z0"/>
    <w:rsid w:val="00D31D95"/>
    <w:rPr>
      <w:rFonts w:ascii="Wingdings" w:hAnsi="Wingdings"/>
      <w:color w:val="auto"/>
    </w:rPr>
  </w:style>
  <w:style w:type="character" w:customStyle="1" w:styleId="WW8Num75z1">
    <w:name w:val="WW8Num75z1"/>
    <w:rsid w:val="00D31D95"/>
    <w:rPr>
      <w:rFonts w:ascii="Wingdings" w:hAnsi="Wingdings"/>
    </w:rPr>
  </w:style>
  <w:style w:type="character" w:customStyle="1" w:styleId="WW8Num75z2">
    <w:name w:val="WW8Num75z2"/>
    <w:rsid w:val="00D31D95"/>
    <w:rPr>
      <w:rFonts w:ascii="Wingdings" w:hAnsi="Wingdings"/>
    </w:rPr>
  </w:style>
  <w:style w:type="character" w:customStyle="1" w:styleId="WW8Num75z3">
    <w:name w:val="WW8Num75z3"/>
    <w:rsid w:val="00D31D95"/>
    <w:rPr>
      <w:rFonts w:ascii="Symbol" w:hAnsi="Symbol"/>
    </w:rPr>
  </w:style>
  <w:style w:type="character" w:customStyle="1" w:styleId="WW8Num76z0">
    <w:name w:val="WW8Num76z0"/>
    <w:rsid w:val="00D31D95"/>
    <w:rPr>
      <w:rFonts w:ascii="Wingdings" w:hAnsi="Wingdings"/>
      <w:color w:val="auto"/>
    </w:rPr>
  </w:style>
  <w:style w:type="character" w:customStyle="1" w:styleId="WW8Num76z1">
    <w:name w:val="WW8Num76z1"/>
    <w:rsid w:val="00D31D95"/>
    <w:rPr>
      <w:rFonts w:ascii="Symbol" w:hAnsi="Symbol"/>
      <w:color w:val="auto"/>
    </w:rPr>
  </w:style>
  <w:style w:type="character" w:customStyle="1" w:styleId="WW8Num76z2">
    <w:name w:val="WW8Num76z2"/>
    <w:rsid w:val="00D31D95"/>
    <w:rPr>
      <w:rFonts w:ascii="Wingdings" w:hAnsi="Wingdings"/>
    </w:rPr>
  </w:style>
  <w:style w:type="character" w:customStyle="1" w:styleId="WW8Num76z3">
    <w:name w:val="WW8Num76z3"/>
    <w:rsid w:val="00D31D95"/>
    <w:rPr>
      <w:rFonts w:ascii="Symbol" w:hAnsi="Symbol"/>
    </w:rPr>
  </w:style>
  <w:style w:type="character" w:customStyle="1" w:styleId="WW8Num76z4">
    <w:name w:val="WW8Num76z4"/>
    <w:rsid w:val="00D31D95"/>
    <w:rPr>
      <w:rFonts w:ascii="Courier New" w:hAnsi="Courier New" w:cs="Courier New"/>
    </w:rPr>
  </w:style>
  <w:style w:type="character" w:customStyle="1" w:styleId="WW8Num76z5">
    <w:name w:val="WW8Num76z5"/>
    <w:rsid w:val="00D31D95"/>
    <w:rPr>
      <w:rFonts w:ascii="Wingdings" w:hAnsi="Wingdings"/>
      <w:b/>
      <w:u w:val="thick"/>
    </w:rPr>
  </w:style>
  <w:style w:type="character" w:customStyle="1" w:styleId="WW8Num77z0">
    <w:name w:val="WW8Num77z0"/>
    <w:rsid w:val="00D31D95"/>
    <w:rPr>
      <w:rFonts w:ascii="Wingdings" w:hAnsi="Wingdings"/>
      <w:b/>
    </w:rPr>
  </w:style>
  <w:style w:type="character" w:customStyle="1" w:styleId="WW8Num77z1">
    <w:name w:val="WW8Num77z1"/>
    <w:rsid w:val="00D31D95"/>
    <w:rPr>
      <w:rFonts w:ascii="Wingdings" w:hAnsi="Wingdings"/>
      <w:b/>
      <w:i w:val="0"/>
      <w:color w:val="auto"/>
      <w:sz w:val="24"/>
      <w:szCs w:val="24"/>
    </w:rPr>
  </w:style>
  <w:style w:type="character" w:customStyle="1" w:styleId="WW8Num77z2">
    <w:name w:val="WW8Num77z2"/>
    <w:rsid w:val="00D31D95"/>
    <w:rPr>
      <w:rFonts w:ascii="Wingdings" w:hAnsi="Wingdings"/>
      <w:b/>
      <w:u w:val="thick"/>
    </w:rPr>
  </w:style>
  <w:style w:type="character" w:customStyle="1" w:styleId="WW8Num77z3">
    <w:name w:val="WW8Num77z3"/>
    <w:rsid w:val="00D31D95"/>
    <w:rPr>
      <w:rFonts w:ascii="Symbol" w:hAnsi="Symbol"/>
    </w:rPr>
  </w:style>
  <w:style w:type="character" w:customStyle="1" w:styleId="WW8Num77z4">
    <w:name w:val="WW8Num77z4"/>
    <w:rsid w:val="00D31D95"/>
    <w:rPr>
      <w:rFonts w:ascii="Courier New" w:hAnsi="Courier New" w:cs="Courier New"/>
    </w:rPr>
  </w:style>
  <w:style w:type="character" w:customStyle="1" w:styleId="WW8Num78z0">
    <w:name w:val="WW8Num78z0"/>
    <w:rsid w:val="00D31D95"/>
    <w:rPr>
      <w:rFonts w:ascii="Symbol" w:hAnsi="Symbol" w:cs="Courier New"/>
    </w:rPr>
  </w:style>
  <w:style w:type="character" w:customStyle="1" w:styleId="WW8Num78z1">
    <w:name w:val="WW8Num78z1"/>
    <w:rsid w:val="00D31D95"/>
    <w:rPr>
      <w:rFonts w:ascii="Wingdings" w:hAnsi="Wingdings"/>
      <w:color w:val="auto"/>
    </w:rPr>
  </w:style>
  <w:style w:type="character" w:customStyle="1" w:styleId="WW8Num78z2">
    <w:name w:val="WW8Num78z2"/>
    <w:rsid w:val="00D31D95"/>
    <w:rPr>
      <w:rFonts w:ascii="Symbol" w:hAnsi="Symbol"/>
    </w:rPr>
  </w:style>
  <w:style w:type="character" w:customStyle="1" w:styleId="WW8Num78z4">
    <w:name w:val="WW8Num78z4"/>
    <w:rsid w:val="00D31D95"/>
    <w:rPr>
      <w:rFonts w:ascii="Courier New" w:hAnsi="Courier New" w:cs="Courier New"/>
    </w:rPr>
  </w:style>
  <w:style w:type="character" w:customStyle="1" w:styleId="WW8Num78z5">
    <w:name w:val="WW8Num78z5"/>
    <w:rsid w:val="00D31D95"/>
    <w:rPr>
      <w:rFonts w:ascii="Wingdings" w:hAnsi="Wingdings"/>
    </w:rPr>
  </w:style>
  <w:style w:type="character" w:customStyle="1" w:styleId="WW8Num79z0">
    <w:name w:val="WW8Num79z0"/>
    <w:rsid w:val="00D31D95"/>
    <w:rPr>
      <w:rFonts w:ascii="Symbol" w:hAnsi="Symbol"/>
    </w:rPr>
  </w:style>
  <w:style w:type="character" w:customStyle="1" w:styleId="WW8Num79z1">
    <w:name w:val="WW8Num79z1"/>
    <w:rsid w:val="00D31D95"/>
    <w:rPr>
      <w:rFonts w:ascii="Wingdings" w:hAnsi="Wingdings"/>
      <w:b/>
      <w:i w:val="0"/>
      <w:color w:val="auto"/>
      <w:sz w:val="24"/>
      <w:szCs w:val="24"/>
    </w:rPr>
  </w:style>
  <w:style w:type="character" w:customStyle="1" w:styleId="WW8Num79z2">
    <w:name w:val="WW8Num79z2"/>
    <w:rsid w:val="00D31D95"/>
    <w:rPr>
      <w:rFonts w:ascii="Wingdings" w:hAnsi="Wingdings"/>
    </w:rPr>
  </w:style>
  <w:style w:type="character" w:customStyle="1" w:styleId="WW8Num79z4">
    <w:name w:val="WW8Num79z4"/>
    <w:rsid w:val="00D31D95"/>
    <w:rPr>
      <w:rFonts w:ascii="Courier New" w:hAnsi="Courier New" w:cs="Courier New"/>
    </w:rPr>
  </w:style>
  <w:style w:type="character" w:customStyle="1" w:styleId="WW8Num80z0">
    <w:name w:val="WW8Num80z0"/>
    <w:rsid w:val="00D31D95"/>
    <w:rPr>
      <w:rFonts w:ascii="Symbol" w:hAnsi="Symbol"/>
      <w:b/>
      <w:i w:val="0"/>
      <w:sz w:val="24"/>
      <w:szCs w:val="24"/>
    </w:rPr>
  </w:style>
  <w:style w:type="character" w:customStyle="1" w:styleId="WW8Num80z1">
    <w:name w:val="WW8Num80z1"/>
    <w:rsid w:val="00D31D95"/>
    <w:rPr>
      <w:rFonts w:ascii="Wingdings" w:hAnsi="Wingdings"/>
    </w:rPr>
  </w:style>
  <w:style w:type="character" w:customStyle="1" w:styleId="WW8Num80z4">
    <w:name w:val="WW8Num80z4"/>
    <w:rsid w:val="00D31D95"/>
    <w:rPr>
      <w:rFonts w:ascii="Courier New" w:hAnsi="Courier New" w:cs="Courier New"/>
    </w:rPr>
  </w:style>
  <w:style w:type="character" w:customStyle="1" w:styleId="WW8Num81z0">
    <w:name w:val="WW8Num81z0"/>
    <w:rsid w:val="00D31D95"/>
    <w:rPr>
      <w:rFonts w:ascii="Symbol" w:hAnsi="Symbol" w:cs="Courier New"/>
    </w:rPr>
  </w:style>
  <w:style w:type="character" w:customStyle="1" w:styleId="WW8Num81z1">
    <w:name w:val="WW8Num81z1"/>
    <w:rsid w:val="00D31D95"/>
    <w:rPr>
      <w:rFonts w:ascii="Wingdings" w:hAnsi="Wingdings"/>
      <w:color w:val="auto"/>
    </w:rPr>
  </w:style>
  <w:style w:type="character" w:customStyle="1" w:styleId="WW8Num81z2">
    <w:name w:val="WW8Num81z2"/>
    <w:rsid w:val="00D31D95"/>
    <w:rPr>
      <w:rFonts w:ascii="Symbol" w:hAnsi="Symbol"/>
    </w:rPr>
  </w:style>
  <w:style w:type="character" w:customStyle="1" w:styleId="WW8Num81z4">
    <w:name w:val="WW8Num81z4"/>
    <w:rsid w:val="00D31D95"/>
    <w:rPr>
      <w:rFonts w:ascii="Courier New" w:hAnsi="Courier New" w:cs="Courier New"/>
    </w:rPr>
  </w:style>
  <w:style w:type="character" w:customStyle="1" w:styleId="WW8Num81z5">
    <w:name w:val="WW8Num81z5"/>
    <w:rsid w:val="00D31D95"/>
    <w:rPr>
      <w:rFonts w:ascii="Wingdings" w:hAnsi="Wingdings"/>
    </w:rPr>
  </w:style>
  <w:style w:type="character" w:customStyle="1" w:styleId="WW8Num82z0">
    <w:name w:val="WW8Num82z0"/>
    <w:rsid w:val="00D31D95"/>
    <w:rPr>
      <w:rFonts w:ascii="Wingdings" w:hAnsi="Wingdings"/>
      <w:color w:val="auto"/>
    </w:rPr>
  </w:style>
  <w:style w:type="character" w:customStyle="1" w:styleId="WW8Num82z1">
    <w:name w:val="WW8Num82z1"/>
    <w:rsid w:val="00D31D95"/>
    <w:rPr>
      <w:rFonts w:ascii="Courier New" w:hAnsi="Courier New" w:cs="Courier New"/>
    </w:rPr>
  </w:style>
  <w:style w:type="character" w:customStyle="1" w:styleId="WW8Num82z2">
    <w:name w:val="WW8Num82z2"/>
    <w:rsid w:val="00D31D95"/>
    <w:rPr>
      <w:rFonts w:ascii="Wingdings" w:hAnsi="Wingdings"/>
    </w:rPr>
  </w:style>
  <w:style w:type="character" w:customStyle="1" w:styleId="WW8Num82z3">
    <w:name w:val="WW8Num82z3"/>
    <w:rsid w:val="00D31D95"/>
    <w:rPr>
      <w:rFonts w:ascii="Symbol" w:hAnsi="Symbol"/>
    </w:rPr>
  </w:style>
  <w:style w:type="character" w:customStyle="1" w:styleId="WW8Num83z0">
    <w:name w:val="WW8Num83z0"/>
    <w:rsid w:val="00D31D95"/>
    <w:rPr>
      <w:rFonts w:ascii="Symbol" w:hAnsi="Symbol"/>
    </w:rPr>
  </w:style>
  <w:style w:type="character" w:customStyle="1" w:styleId="WW8Num83z1">
    <w:name w:val="WW8Num83z1"/>
    <w:rsid w:val="00D31D95"/>
    <w:rPr>
      <w:rFonts w:ascii="Courier New" w:hAnsi="Courier New" w:cs="Courier New"/>
    </w:rPr>
  </w:style>
  <w:style w:type="character" w:customStyle="1" w:styleId="WW8Num83z2">
    <w:name w:val="WW8Num83z2"/>
    <w:rsid w:val="00D31D95"/>
    <w:rPr>
      <w:rFonts w:ascii="Wingdings" w:hAnsi="Wingdings"/>
    </w:rPr>
  </w:style>
  <w:style w:type="character" w:customStyle="1" w:styleId="WW8Num84z0">
    <w:name w:val="WW8Num84z0"/>
    <w:rsid w:val="00D31D95"/>
    <w:rPr>
      <w:rFonts w:ascii="Wingdings" w:hAnsi="Wingdings"/>
      <w:b/>
    </w:rPr>
  </w:style>
  <w:style w:type="character" w:customStyle="1" w:styleId="WW8Num84z1">
    <w:name w:val="WW8Num84z1"/>
    <w:rsid w:val="00D31D95"/>
    <w:rPr>
      <w:rFonts w:ascii="Wingdings" w:hAnsi="Wingdings"/>
      <w:b/>
      <w:i w:val="0"/>
      <w:color w:val="auto"/>
      <w:sz w:val="24"/>
      <w:szCs w:val="24"/>
    </w:rPr>
  </w:style>
  <w:style w:type="character" w:customStyle="1" w:styleId="WW8Num84z2">
    <w:name w:val="WW8Num84z2"/>
    <w:rsid w:val="00D31D95"/>
    <w:rPr>
      <w:rFonts w:ascii="Wingdings" w:hAnsi="Wingdings"/>
      <w:b/>
      <w:u w:val="thick"/>
    </w:rPr>
  </w:style>
  <w:style w:type="character" w:customStyle="1" w:styleId="WW8Num84z3">
    <w:name w:val="WW8Num84z3"/>
    <w:rsid w:val="00D31D95"/>
    <w:rPr>
      <w:rFonts w:ascii="Symbol" w:hAnsi="Symbol"/>
    </w:rPr>
  </w:style>
  <w:style w:type="character" w:customStyle="1" w:styleId="WW8Num84z4">
    <w:name w:val="WW8Num84z4"/>
    <w:rsid w:val="00D31D95"/>
    <w:rPr>
      <w:rFonts w:ascii="Courier New" w:hAnsi="Courier New" w:cs="Courier New"/>
    </w:rPr>
  </w:style>
  <w:style w:type="character" w:customStyle="1" w:styleId="WW8Num85z0">
    <w:name w:val="WW8Num85z0"/>
    <w:rsid w:val="00D31D95"/>
    <w:rPr>
      <w:rFonts w:ascii="Tahoma" w:hAnsi="Tahoma"/>
      <w:b/>
      <w:i w:val="0"/>
      <w:sz w:val="24"/>
      <w:szCs w:val="24"/>
    </w:rPr>
  </w:style>
  <w:style w:type="character" w:customStyle="1" w:styleId="WW8Num86z0">
    <w:name w:val="WW8Num86z0"/>
    <w:rsid w:val="00D31D95"/>
    <w:rPr>
      <w:rFonts w:ascii="Wingdings" w:hAnsi="Wingdings"/>
      <w:b/>
    </w:rPr>
  </w:style>
  <w:style w:type="character" w:customStyle="1" w:styleId="WW8Num86z1">
    <w:name w:val="WW8Num86z1"/>
    <w:rsid w:val="00D31D95"/>
    <w:rPr>
      <w:rFonts w:ascii="Wingdings" w:hAnsi="Wingdings"/>
      <w:b/>
      <w:i w:val="0"/>
      <w:color w:val="auto"/>
      <w:sz w:val="24"/>
      <w:szCs w:val="24"/>
    </w:rPr>
  </w:style>
  <w:style w:type="character" w:customStyle="1" w:styleId="WW8Num86z2">
    <w:name w:val="WW8Num86z2"/>
    <w:rsid w:val="00D31D95"/>
    <w:rPr>
      <w:rFonts w:ascii="Wingdings" w:hAnsi="Wingdings"/>
      <w:b/>
      <w:u w:val="thick"/>
    </w:rPr>
  </w:style>
  <w:style w:type="character" w:customStyle="1" w:styleId="WW8Num86z3">
    <w:name w:val="WW8Num86z3"/>
    <w:rsid w:val="00D31D95"/>
    <w:rPr>
      <w:rFonts w:ascii="Symbol" w:hAnsi="Symbol"/>
    </w:rPr>
  </w:style>
  <w:style w:type="character" w:customStyle="1" w:styleId="WW8Num86z4">
    <w:name w:val="WW8Num86z4"/>
    <w:rsid w:val="00D31D95"/>
    <w:rPr>
      <w:rFonts w:ascii="Courier New" w:hAnsi="Courier New" w:cs="Courier New"/>
    </w:rPr>
  </w:style>
  <w:style w:type="character" w:customStyle="1" w:styleId="WW8Num87z0">
    <w:name w:val="WW8Num87z0"/>
    <w:rsid w:val="00D31D95"/>
    <w:rPr>
      <w:rFonts w:ascii="Symbol" w:hAnsi="Symbol" w:cs="Courier New"/>
    </w:rPr>
  </w:style>
  <w:style w:type="character" w:customStyle="1" w:styleId="WW8Num87z1">
    <w:name w:val="WW8Num87z1"/>
    <w:rsid w:val="00D31D95"/>
    <w:rPr>
      <w:rFonts w:ascii="Wingdings" w:hAnsi="Wingdings"/>
      <w:color w:val="auto"/>
    </w:rPr>
  </w:style>
  <w:style w:type="character" w:customStyle="1" w:styleId="WW8Num87z2">
    <w:name w:val="WW8Num87z2"/>
    <w:rsid w:val="00D31D95"/>
    <w:rPr>
      <w:rFonts w:ascii="Symbol" w:hAnsi="Symbol"/>
    </w:rPr>
  </w:style>
  <w:style w:type="character" w:customStyle="1" w:styleId="WW8Num87z4">
    <w:name w:val="WW8Num87z4"/>
    <w:rsid w:val="00D31D95"/>
    <w:rPr>
      <w:rFonts w:ascii="Courier New" w:hAnsi="Courier New" w:cs="Courier New"/>
    </w:rPr>
  </w:style>
  <w:style w:type="character" w:customStyle="1" w:styleId="WW8Num87z5">
    <w:name w:val="WW8Num87z5"/>
    <w:rsid w:val="00D31D95"/>
    <w:rPr>
      <w:rFonts w:ascii="Wingdings" w:hAnsi="Wingdings"/>
    </w:rPr>
  </w:style>
  <w:style w:type="character" w:customStyle="1" w:styleId="WW8Num88z0">
    <w:name w:val="WW8Num88z0"/>
    <w:rsid w:val="00D31D95"/>
    <w:rPr>
      <w:rFonts w:ascii="Wingdings" w:hAnsi="Wingdings"/>
      <w:b/>
      <w:i w:val="0"/>
      <w:color w:val="auto"/>
      <w:sz w:val="24"/>
      <w:szCs w:val="24"/>
    </w:rPr>
  </w:style>
  <w:style w:type="character" w:customStyle="1" w:styleId="WW8Num88z1">
    <w:name w:val="WW8Num88z1"/>
    <w:rsid w:val="00D31D95"/>
    <w:rPr>
      <w:rFonts w:ascii="Symbol" w:hAnsi="Symbol"/>
      <w:color w:val="auto"/>
    </w:rPr>
  </w:style>
  <w:style w:type="character" w:customStyle="1" w:styleId="WW8Num88z2">
    <w:name w:val="WW8Num88z2"/>
    <w:rsid w:val="00D31D95"/>
    <w:rPr>
      <w:rFonts w:ascii="Wingdings" w:hAnsi="Wingdings"/>
      <w:b/>
      <w:u w:val="thick"/>
    </w:rPr>
  </w:style>
  <w:style w:type="character" w:customStyle="1" w:styleId="WW8Num88z3">
    <w:name w:val="WW8Num88z3"/>
    <w:rsid w:val="00D31D95"/>
    <w:rPr>
      <w:rFonts w:ascii="Symbol" w:hAnsi="Symbol"/>
    </w:rPr>
  </w:style>
  <w:style w:type="character" w:customStyle="1" w:styleId="WW8Num88z4">
    <w:name w:val="WW8Num88z4"/>
    <w:rsid w:val="00D31D95"/>
    <w:rPr>
      <w:rFonts w:ascii="Courier New" w:hAnsi="Courier New" w:cs="Courier New"/>
    </w:rPr>
  </w:style>
  <w:style w:type="character" w:customStyle="1" w:styleId="WW8Num89z0">
    <w:name w:val="WW8Num89z0"/>
    <w:rsid w:val="00D31D95"/>
    <w:rPr>
      <w:rFonts w:ascii="Symbol" w:hAnsi="Symbol"/>
    </w:rPr>
  </w:style>
  <w:style w:type="character" w:customStyle="1" w:styleId="WW8Num89z4">
    <w:name w:val="WW8Num89z4"/>
    <w:rsid w:val="00D31D95"/>
    <w:rPr>
      <w:rFonts w:ascii="Courier New" w:hAnsi="Courier New" w:cs="Courier New"/>
    </w:rPr>
  </w:style>
  <w:style w:type="character" w:customStyle="1" w:styleId="WW8Num89z5">
    <w:name w:val="WW8Num89z5"/>
    <w:rsid w:val="00D31D95"/>
    <w:rPr>
      <w:rFonts w:ascii="Wingdings" w:hAnsi="Wingdings"/>
    </w:rPr>
  </w:style>
  <w:style w:type="character" w:customStyle="1" w:styleId="WW8Num92z0">
    <w:name w:val="WW8Num92z0"/>
    <w:rsid w:val="00D31D95"/>
    <w:rPr>
      <w:rFonts w:ascii="Wingdings" w:hAnsi="Wingdings"/>
      <w:b/>
    </w:rPr>
  </w:style>
  <w:style w:type="character" w:customStyle="1" w:styleId="WW8Num92z1">
    <w:name w:val="WW8Num92z1"/>
    <w:rsid w:val="00D31D95"/>
    <w:rPr>
      <w:rFonts w:ascii="Wingdings" w:hAnsi="Wingdings"/>
      <w:b/>
      <w:i w:val="0"/>
      <w:color w:val="auto"/>
      <w:sz w:val="24"/>
      <w:szCs w:val="24"/>
    </w:rPr>
  </w:style>
  <w:style w:type="character" w:customStyle="1" w:styleId="WW8Num92z2">
    <w:name w:val="WW8Num92z2"/>
    <w:rsid w:val="00D31D95"/>
    <w:rPr>
      <w:rFonts w:ascii="Wingdings" w:hAnsi="Wingdings"/>
      <w:b/>
      <w:u w:val="thick"/>
    </w:rPr>
  </w:style>
  <w:style w:type="character" w:customStyle="1" w:styleId="WW8Num92z3">
    <w:name w:val="WW8Num92z3"/>
    <w:rsid w:val="00D31D95"/>
    <w:rPr>
      <w:rFonts w:ascii="Symbol" w:hAnsi="Symbol"/>
    </w:rPr>
  </w:style>
  <w:style w:type="character" w:customStyle="1" w:styleId="WW8Num92z4">
    <w:name w:val="WW8Num92z4"/>
    <w:rsid w:val="00D31D95"/>
    <w:rPr>
      <w:rFonts w:ascii="Courier New" w:hAnsi="Courier New" w:cs="Courier New"/>
    </w:rPr>
  </w:style>
  <w:style w:type="character" w:customStyle="1" w:styleId="WW8Num94z0">
    <w:name w:val="WW8Num94z0"/>
    <w:rsid w:val="00D31D95"/>
    <w:rPr>
      <w:rFonts w:ascii="Tahoma" w:hAnsi="Tahoma"/>
      <w:b/>
      <w:i w:val="0"/>
      <w:sz w:val="24"/>
      <w:szCs w:val="24"/>
    </w:rPr>
  </w:style>
  <w:style w:type="character" w:customStyle="1" w:styleId="WW8Num95z0">
    <w:name w:val="WW8Num95z0"/>
    <w:rsid w:val="00D31D95"/>
    <w:rPr>
      <w:rFonts w:ascii="Wingdings" w:hAnsi="Wingdings"/>
      <w:color w:val="auto"/>
    </w:rPr>
  </w:style>
  <w:style w:type="character" w:customStyle="1" w:styleId="WW8Num95z1">
    <w:name w:val="WW8Num95z1"/>
    <w:rsid w:val="00D31D95"/>
    <w:rPr>
      <w:rFonts w:ascii="Symbol" w:hAnsi="Symbol"/>
      <w:color w:val="auto"/>
    </w:rPr>
  </w:style>
  <w:style w:type="character" w:customStyle="1" w:styleId="WW8Num95z2">
    <w:name w:val="WW8Num95z2"/>
    <w:rsid w:val="00D31D95"/>
    <w:rPr>
      <w:rFonts w:ascii="Wingdings" w:hAnsi="Wingdings"/>
    </w:rPr>
  </w:style>
  <w:style w:type="character" w:customStyle="1" w:styleId="WW8Num95z3">
    <w:name w:val="WW8Num95z3"/>
    <w:rsid w:val="00D31D95"/>
    <w:rPr>
      <w:rFonts w:ascii="Symbol" w:hAnsi="Symbol"/>
    </w:rPr>
  </w:style>
  <w:style w:type="character" w:customStyle="1" w:styleId="WW8Num95z4">
    <w:name w:val="WW8Num95z4"/>
    <w:rsid w:val="00D31D95"/>
    <w:rPr>
      <w:rFonts w:ascii="Courier New" w:hAnsi="Courier New" w:cs="Courier New"/>
    </w:rPr>
  </w:style>
  <w:style w:type="character" w:customStyle="1" w:styleId="WW8Num97z0">
    <w:name w:val="WW8Num97z0"/>
    <w:rsid w:val="00D31D95"/>
    <w:rPr>
      <w:rFonts w:ascii="Tahoma" w:hAnsi="Tahoma" w:cs="Tahoma"/>
      <w:b w:val="0"/>
      <w:sz w:val="24"/>
    </w:rPr>
  </w:style>
  <w:style w:type="character" w:customStyle="1" w:styleId="WW8Num98z0">
    <w:name w:val="WW8Num98z0"/>
    <w:rsid w:val="00D31D95"/>
    <w:rPr>
      <w:rFonts w:ascii="Wingdings" w:hAnsi="Wingdings"/>
      <w:b/>
      <w:i w:val="0"/>
      <w:color w:val="auto"/>
      <w:sz w:val="24"/>
      <w:szCs w:val="24"/>
    </w:rPr>
  </w:style>
  <w:style w:type="character" w:customStyle="1" w:styleId="WW8Num98z1">
    <w:name w:val="WW8Num98z1"/>
    <w:rsid w:val="00D31D95"/>
    <w:rPr>
      <w:rFonts w:ascii="Courier New" w:hAnsi="Courier New" w:cs="Courier New"/>
    </w:rPr>
  </w:style>
  <w:style w:type="character" w:customStyle="1" w:styleId="WW8Num98z2">
    <w:name w:val="WW8Num98z2"/>
    <w:rsid w:val="00D31D95"/>
    <w:rPr>
      <w:rFonts w:ascii="Wingdings" w:hAnsi="Wingdings"/>
    </w:rPr>
  </w:style>
  <w:style w:type="character" w:customStyle="1" w:styleId="WW8Num98z3">
    <w:name w:val="WW8Num98z3"/>
    <w:rsid w:val="00D31D95"/>
    <w:rPr>
      <w:rFonts w:ascii="Symbol" w:hAnsi="Symbol"/>
    </w:rPr>
  </w:style>
  <w:style w:type="character" w:customStyle="1" w:styleId="WW8Num99z0">
    <w:name w:val="WW8Num99z0"/>
    <w:rsid w:val="00D31D95"/>
    <w:rPr>
      <w:rFonts w:ascii="Tahoma" w:hAnsi="Tahoma"/>
      <w:b/>
      <w:i w:val="0"/>
      <w:sz w:val="24"/>
      <w:szCs w:val="24"/>
    </w:rPr>
  </w:style>
  <w:style w:type="character" w:customStyle="1" w:styleId="WW8Num100z0">
    <w:name w:val="WW8Num100z0"/>
    <w:rsid w:val="00D31D95"/>
    <w:rPr>
      <w:rFonts w:ascii="Wingdings" w:hAnsi="Wingdings"/>
      <w:b/>
    </w:rPr>
  </w:style>
  <w:style w:type="character" w:customStyle="1" w:styleId="WW8Num100z1">
    <w:name w:val="WW8Num100z1"/>
    <w:rsid w:val="00D31D95"/>
    <w:rPr>
      <w:rFonts w:ascii="Wingdings" w:hAnsi="Wingdings"/>
      <w:b/>
      <w:i w:val="0"/>
      <w:color w:val="auto"/>
      <w:sz w:val="24"/>
      <w:szCs w:val="24"/>
    </w:rPr>
  </w:style>
  <w:style w:type="character" w:customStyle="1" w:styleId="WW8Num100z2">
    <w:name w:val="WW8Num100z2"/>
    <w:rsid w:val="00D31D95"/>
    <w:rPr>
      <w:rFonts w:ascii="Wingdings" w:hAnsi="Wingdings"/>
      <w:b/>
      <w:u w:val="thick"/>
    </w:rPr>
  </w:style>
  <w:style w:type="character" w:customStyle="1" w:styleId="WW8Num100z3">
    <w:name w:val="WW8Num100z3"/>
    <w:rsid w:val="00D31D95"/>
    <w:rPr>
      <w:rFonts w:ascii="Symbol" w:hAnsi="Symbol"/>
    </w:rPr>
  </w:style>
  <w:style w:type="character" w:customStyle="1" w:styleId="WW8Num100z4">
    <w:name w:val="WW8Num100z4"/>
    <w:rsid w:val="00D31D95"/>
    <w:rPr>
      <w:rFonts w:ascii="Courier New" w:hAnsi="Courier New" w:cs="Courier New"/>
    </w:rPr>
  </w:style>
  <w:style w:type="character" w:customStyle="1" w:styleId="WW8Num101z0">
    <w:name w:val="WW8Num101z0"/>
    <w:rsid w:val="00D31D95"/>
    <w:rPr>
      <w:rFonts w:ascii="Wingdings" w:hAnsi="Wingdings"/>
      <w:b/>
      <w:i w:val="0"/>
      <w:color w:val="auto"/>
      <w:sz w:val="24"/>
      <w:szCs w:val="24"/>
    </w:rPr>
  </w:style>
  <w:style w:type="character" w:customStyle="1" w:styleId="WW8Num101z1">
    <w:name w:val="WW8Num101z1"/>
    <w:rsid w:val="00D31D95"/>
    <w:rPr>
      <w:rFonts w:ascii="Wingdings" w:hAnsi="Wingdings"/>
      <w:color w:val="auto"/>
    </w:rPr>
  </w:style>
  <w:style w:type="character" w:customStyle="1" w:styleId="WW8Num101z3">
    <w:name w:val="WW8Num101z3"/>
    <w:rsid w:val="00D31D95"/>
    <w:rPr>
      <w:rFonts w:ascii="Symbol" w:hAnsi="Symbol" w:cs="Courier New"/>
    </w:rPr>
  </w:style>
  <w:style w:type="character" w:customStyle="1" w:styleId="WW8Num101z4">
    <w:name w:val="WW8Num101z4"/>
    <w:rsid w:val="00D31D95"/>
    <w:rPr>
      <w:rFonts w:ascii="Courier New" w:hAnsi="Courier New" w:cs="Courier New"/>
    </w:rPr>
  </w:style>
  <w:style w:type="character" w:customStyle="1" w:styleId="WW8Num101z5">
    <w:name w:val="WW8Num101z5"/>
    <w:rsid w:val="00D31D95"/>
    <w:rPr>
      <w:rFonts w:ascii="Wingdings" w:hAnsi="Wingdings"/>
    </w:rPr>
  </w:style>
  <w:style w:type="character" w:customStyle="1" w:styleId="WW8Num102z2">
    <w:name w:val="WW8Num102z2"/>
    <w:rsid w:val="00D31D95"/>
    <w:rPr>
      <w:rFonts w:ascii="Wingdings" w:hAnsi="Wingdings"/>
      <w:b/>
      <w:i w:val="0"/>
      <w:color w:val="auto"/>
      <w:sz w:val="24"/>
      <w:szCs w:val="24"/>
    </w:rPr>
  </w:style>
  <w:style w:type="character" w:customStyle="1" w:styleId="WW8Num103z1">
    <w:name w:val="WW8Num103z1"/>
    <w:rsid w:val="00D31D95"/>
    <w:rPr>
      <w:rFonts w:ascii="Symbol" w:hAnsi="Symbol"/>
    </w:rPr>
  </w:style>
  <w:style w:type="character" w:customStyle="1" w:styleId="WW8Num104z0">
    <w:name w:val="WW8Num104z0"/>
    <w:rsid w:val="00D31D95"/>
    <w:rPr>
      <w:rFonts w:ascii="Wingdings" w:hAnsi="Wingdings"/>
      <w:b/>
    </w:rPr>
  </w:style>
  <w:style w:type="character" w:customStyle="1" w:styleId="WW8Num104z1">
    <w:name w:val="WW8Num104z1"/>
    <w:rsid w:val="00D31D95"/>
    <w:rPr>
      <w:rFonts w:ascii="Wingdings" w:hAnsi="Wingdings"/>
      <w:b/>
      <w:i w:val="0"/>
      <w:color w:val="auto"/>
      <w:sz w:val="24"/>
      <w:szCs w:val="24"/>
    </w:rPr>
  </w:style>
  <w:style w:type="character" w:customStyle="1" w:styleId="WW8Num104z2">
    <w:name w:val="WW8Num104z2"/>
    <w:rsid w:val="00D31D95"/>
    <w:rPr>
      <w:rFonts w:ascii="Wingdings" w:hAnsi="Wingdings"/>
      <w:b/>
      <w:u w:val="thick"/>
    </w:rPr>
  </w:style>
  <w:style w:type="character" w:customStyle="1" w:styleId="WW8Num104z3">
    <w:name w:val="WW8Num104z3"/>
    <w:rsid w:val="00D31D95"/>
    <w:rPr>
      <w:rFonts w:ascii="Symbol" w:hAnsi="Symbol"/>
    </w:rPr>
  </w:style>
  <w:style w:type="character" w:customStyle="1" w:styleId="WW8Num104z4">
    <w:name w:val="WW8Num104z4"/>
    <w:rsid w:val="00D31D95"/>
    <w:rPr>
      <w:rFonts w:ascii="Courier New" w:hAnsi="Courier New" w:cs="Courier New"/>
    </w:rPr>
  </w:style>
  <w:style w:type="character" w:customStyle="1" w:styleId="WW8Num105z0">
    <w:name w:val="WW8Num105z0"/>
    <w:rsid w:val="00D31D95"/>
    <w:rPr>
      <w:rFonts w:ascii="Wingdings" w:hAnsi="Wingdings"/>
      <w:b/>
    </w:rPr>
  </w:style>
  <w:style w:type="character" w:customStyle="1" w:styleId="WW8Num105z1">
    <w:name w:val="WW8Num105z1"/>
    <w:rsid w:val="00D31D95"/>
    <w:rPr>
      <w:rFonts w:ascii="Wingdings" w:hAnsi="Wingdings"/>
      <w:b/>
      <w:i w:val="0"/>
      <w:color w:val="auto"/>
      <w:sz w:val="24"/>
      <w:szCs w:val="24"/>
    </w:rPr>
  </w:style>
  <w:style w:type="character" w:customStyle="1" w:styleId="WW8Num105z2">
    <w:name w:val="WW8Num105z2"/>
    <w:rsid w:val="00D31D95"/>
    <w:rPr>
      <w:rFonts w:ascii="Wingdings" w:hAnsi="Wingdings"/>
      <w:b/>
      <w:u w:val="thick"/>
    </w:rPr>
  </w:style>
  <w:style w:type="character" w:customStyle="1" w:styleId="WW8Num105z3">
    <w:name w:val="WW8Num105z3"/>
    <w:rsid w:val="00D31D95"/>
    <w:rPr>
      <w:rFonts w:ascii="Symbol" w:hAnsi="Symbol"/>
    </w:rPr>
  </w:style>
  <w:style w:type="character" w:customStyle="1" w:styleId="WW8Num105z4">
    <w:name w:val="WW8Num105z4"/>
    <w:rsid w:val="00D31D95"/>
    <w:rPr>
      <w:rFonts w:ascii="Courier New" w:hAnsi="Courier New" w:cs="Courier New"/>
    </w:rPr>
  </w:style>
  <w:style w:type="character" w:customStyle="1" w:styleId="WW8Num106z0">
    <w:name w:val="WW8Num106z0"/>
    <w:rsid w:val="00D31D95"/>
    <w:rPr>
      <w:rFonts w:ascii="Wingdings" w:hAnsi="Wingdings"/>
      <w:b/>
    </w:rPr>
  </w:style>
  <w:style w:type="character" w:customStyle="1" w:styleId="WW8Num106z1">
    <w:name w:val="WW8Num106z1"/>
    <w:rsid w:val="00D31D95"/>
    <w:rPr>
      <w:rFonts w:ascii="Wingdings" w:hAnsi="Wingdings"/>
      <w:b/>
      <w:i w:val="0"/>
      <w:color w:val="auto"/>
      <w:sz w:val="24"/>
      <w:szCs w:val="24"/>
    </w:rPr>
  </w:style>
  <w:style w:type="character" w:customStyle="1" w:styleId="WW8Num106z2">
    <w:name w:val="WW8Num106z2"/>
    <w:rsid w:val="00D31D95"/>
    <w:rPr>
      <w:rFonts w:ascii="Wingdings" w:hAnsi="Wingdings"/>
      <w:b/>
      <w:u w:val="thick"/>
    </w:rPr>
  </w:style>
  <w:style w:type="character" w:customStyle="1" w:styleId="WW8Num106z3">
    <w:name w:val="WW8Num106z3"/>
    <w:rsid w:val="00D31D95"/>
    <w:rPr>
      <w:rFonts w:ascii="Symbol" w:hAnsi="Symbol"/>
    </w:rPr>
  </w:style>
  <w:style w:type="character" w:customStyle="1" w:styleId="WW8Num106z4">
    <w:name w:val="WW8Num106z4"/>
    <w:rsid w:val="00D31D95"/>
    <w:rPr>
      <w:rFonts w:ascii="Courier New" w:hAnsi="Courier New" w:cs="Courier New"/>
    </w:rPr>
  </w:style>
  <w:style w:type="character" w:customStyle="1" w:styleId="WW8Num107z0">
    <w:name w:val="WW8Num107z0"/>
    <w:rsid w:val="00D31D95"/>
    <w:rPr>
      <w:rFonts w:ascii="Wingdings" w:hAnsi="Wingdings"/>
      <w:b/>
      <w:color w:val="auto"/>
    </w:rPr>
  </w:style>
  <w:style w:type="character" w:customStyle="1" w:styleId="WW8Num107z1">
    <w:name w:val="WW8Num107z1"/>
    <w:rsid w:val="00D31D95"/>
    <w:rPr>
      <w:rFonts w:ascii="Wingdings" w:hAnsi="Wingdings"/>
      <w:b/>
    </w:rPr>
  </w:style>
  <w:style w:type="character" w:customStyle="1" w:styleId="WW8Num107z2">
    <w:name w:val="WW8Num107z2"/>
    <w:rsid w:val="00D31D95"/>
    <w:rPr>
      <w:rFonts w:ascii="Wingdings" w:hAnsi="Wingdings"/>
    </w:rPr>
  </w:style>
  <w:style w:type="character" w:customStyle="1" w:styleId="WW8Num107z3">
    <w:name w:val="WW8Num107z3"/>
    <w:rsid w:val="00D31D95"/>
    <w:rPr>
      <w:rFonts w:ascii="Symbol" w:hAnsi="Symbol"/>
      <w:b/>
    </w:rPr>
  </w:style>
  <w:style w:type="character" w:customStyle="1" w:styleId="WW8Num107z4">
    <w:name w:val="WW8Num107z4"/>
    <w:rsid w:val="00D31D95"/>
    <w:rPr>
      <w:rFonts w:ascii="Courier New" w:hAnsi="Courier New" w:cs="Courier New"/>
    </w:rPr>
  </w:style>
  <w:style w:type="character" w:customStyle="1" w:styleId="WW8Num108z0">
    <w:name w:val="WW8Num108z0"/>
    <w:rsid w:val="00D31D95"/>
    <w:rPr>
      <w:rFonts w:ascii="Symbol" w:hAnsi="Symbol"/>
    </w:rPr>
  </w:style>
  <w:style w:type="character" w:customStyle="1" w:styleId="WW8Num108z1">
    <w:name w:val="WW8Num108z1"/>
    <w:rsid w:val="00D31D95"/>
    <w:rPr>
      <w:rFonts w:ascii="Wingdings" w:hAnsi="Wingdings"/>
      <w:b/>
      <w:i w:val="0"/>
      <w:color w:val="auto"/>
      <w:sz w:val="24"/>
      <w:szCs w:val="24"/>
    </w:rPr>
  </w:style>
  <w:style w:type="character" w:customStyle="1" w:styleId="WW8Num108z4">
    <w:name w:val="WW8Num108z4"/>
    <w:rsid w:val="00D31D95"/>
    <w:rPr>
      <w:rFonts w:ascii="Courier New" w:hAnsi="Courier New" w:cs="Courier New"/>
    </w:rPr>
  </w:style>
  <w:style w:type="character" w:customStyle="1" w:styleId="WW8Num108z5">
    <w:name w:val="WW8Num108z5"/>
    <w:rsid w:val="00D31D95"/>
    <w:rPr>
      <w:rFonts w:ascii="Wingdings" w:hAnsi="Wingdings"/>
    </w:rPr>
  </w:style>
  <w:style w:type="character" w:customStyle="1" w:styleId="WW8Num109z0">
    <w:name w:val="WW8Num109z0"/>
    <w:rsid w:val="00D31D95"/>
    <w:rPr>
      <w:rFonts w:ascii="Wingdings" w:hAnsi="Wingdings"/>
      <w:b/>
      <w:i w:val="0"/>
      <w:color w:val="auto"/>
      <w:sz w:val="24"/>
      <w:szCs w:val="24"/>
    </w:rPr>
  </w:style>
  <w:style w:type="character" w:customStyle="1" w:styleId="WW8Num109z1">
    <w:name w:val="WW8Num109z1"/>
    <w:rsid w:val="00D31D95"/>
    <w:rPr>
      <w:rFonts w:ascii="Courier New" w:hAnsi="Courier New" w:cs="Courier New"/>
    </w:rPr>
  </w:style>
  <w:style w:type="character" w:customStyle="1" w:styleId="WW8Num109z2">
    <w:name w:val="WW8Num109z2"/>
    <w:rsid w:val="00D31D95"/>
    <w:rPr>
      <w:rFonts w:ascii="Wingdings" w:hAnsi="Wingdings"/>
    </w:rPr>
  </w:style>
  <w:style w:type="character" w:customStyle="1" w:styleId="WW8Num109z3">
    <w:name w:val="WW8Num109z3"/>
    <w:rsid w:val="00D31D95"/>
    <w:rPr>
      <w:rFonts w:ascii="Symbol" w:hAnsi="Symbol"/>
    </w:rPr>
  </w:style>
  <w:style w:type="character" w:customStyle="1" w:styleId="WW8Num110z0">
    <w:name w:val="WW8Num110z0"/>
    <w:rsid w:val="00D31D95"/>
    <w:rPr>
      <w:rFonts w:ascii="Symbol" w:hAnsi="Symbol"/>
    </w:rPr>
  </w:style>
  <w:style w:type="character" w:customStyle="1" w:styleId="WW8Num110z1">
    <w:name w:val="WW8Num110z1"/>
    <w:rsid w:val="00D31D95"/>
    <w:rPr>
      <w:rFonts w:ascii="Courier New" w:hAnsi="Courier New" w:cs="Courier New"/>
    </w:rPr>
  </w:style>
  <w:style w:type="character" w:customStyle="1" w:styleId="WW8Num110z2">
    <w:name w:val="WW8Num110z2"/>
    <w:rsid w:val="00D31D95"/>
    <w:rPr>
      <w:rFonts w:ascii="Wingdings" w:hAnsi="Wingdings"/>
    </w:rPr>
  </w:style>
  <w:style w:type="character" w:customStyle="1" w:styleId="WW8Num111z0">
    <w:name w:val="WW8Num111z0"/>
    <w:rsid w:val="00D31D95"/>
    <w:rPr>
      <w:rFonts w:ascii="Wingdings" w:hAnsi="Wingdings"/>
      <w:b/>
      <w:i w:val="0"/>
      <w:color w:val="auto"/>
      <w:sz w:val="24"/>
      <w:szCs w:val="24"/>
    </w:rPr>
  </w:style>
  <w:style w:type="character" w:customStyle="1" w:styleId="WW8Num111z1">
    <w:name w:val="WW8Num111z1"/>
    <w:rsid w:val="00D31D95"/>
    <w:rPr>
      <w:rFonts w:ascii="Courier New" w:hAnsi="Courier New" w:cs="Courier New"/>
    </w:rPr>
  </w:style>
  <w:style w:type="character" w:customStyle="1" w:styleId="WW8Num111z2">
    <w:name w:val="WW8Num111z2"/>
    <w:rsid w:val="00D31D95"/>
    <w:rPr>
      <w:rFonts w:ascii="Wingdings" w:hAnsi="Wingdings"/>
    </w:rPr>
  </w:style>
  <w:style w:type="character" w:customStyle="1" w:styleId="WW8Num111z3">
    <w:name w:val="WW8Num111z3"/>
    <w:rsid w:val="00D31D95"/>
    <w:rPr>
      <w:rFonts w:ascii="Symbol" w:hAnsi="Symbol"/>
    </w:rPr>
  </w:style>
  <w:style w:type="character" w:customStyle="1" w:styleId="WW8Num112z0">
    <w:name w:val="WW8Num112z0"/>
    <w:rsid w:val="00D31D95"/>
    <w:rPr>
      <w:rFonts w:ascii="Wingdings" w:hAnsi="Wingdings"/>
      <w:b/>
    </w:rPr>
  </w:style>
  <w:style w:type="character" w:customStyle="1" w:styleId="WW8Num112z1">
    <w:name w:val="WW8Num112z1"/>
    <w:rsid w:val="00D31D95"/>
    <w:rPr>
      <w:rFonts w:ascii="Symbol" w:hAnsi="Symbol"/>
      <w:color w:val="auto"/>
    </w:rPr>
  </w:style>
  <w:style w:type="character" w:customStyle="1" w:styleId="WW8Num112z2">
    <w:name w:val="WW8Num112z2"/>
    <w:rsid w:val="00D31D95"/>
    <w:rPr>
      <w:rFonts w:ascii="Wingdings" w:hAnsi="Wingdings"/>
      <w:b/>
      <w:u w:val="thick"/>
    </w:rPr>
  </w:style>
  <w:style w:type="character" w:customStyle="1" w:styleId="WW8Num112z3">
    <w:name w:val="WW8Num112z3"/>
    <w:rsid w:val="00D31D95"/>
    <w:rPr>
      <w:rFonts w:ascii="Symbol" w:hAnsi="Symbol"/>
      <w:b/>
    </w:rPr>
  </w:style>
  <w:style w:type="character" w:customStyle="1" w:styleId="WW8Num112z4">
    <w:name w:val="WW8Num112z4"/>
    <w:rsid w:val="00D31D95"/>
    <w:rPr>
      <w:rFonts w:ascii="Courier New" w:hAnsi="Courier New" w:cs="Courier New"/>
    </w:rPr>
  </w:style>
  <w:style w:type="character" w:customStyle="1" w:styleId="WW8Num112z6">
    <w:name w:val="WW8Num112z6"/>
    <w:rsid w:val="00D31D95"/>
    <w:rPr>
      <w:rFonts w:ascii="Symbol" w:hAnsi="Symbol"/>
    </w:rPr>
  </w:style>
  <w:style w:type="character" w:customStyle="1" w:styleId="WW8Num113z0">
    <w:name w:val="WW8Num113z0"/>
    <w:rsid w:val="00D31D95"/>
    <w:rPr>
      <w:rFonts w:ascii="Wingdings" w:hAnsi="Wingdings"/>
      <w:color w:val="auto"/>
    </w:rPr>
  </w:style>
  <w:style w:type="character" w:customStyle="1" w:styleId="WW8Num113z1">
    <w:name w:val="WW8Num113z1"/>
    <w:rsid w:val="00D31D95"/>
    <w:rPr>
      <w:rFonts w:ascii="Symbol" w:hAnsi="Symbol"/>
      <w:color w:val="auto"/>
    </w:rPr>
  </w:style>
  <w:style w:type="character" w:customStyle="1" w:styleId="WW8Num113z2">
    <w:name w:val="WW8Num113z2"/>
    <w:rsid w:val="00D31D95"/>
    <w:rPr>
      <w:rFonts w:ascii="Wingdings" w:hAnsi="Wingdings"/>
    </w:rPr>
  </w:style>
  <w:style w:type="character" w:customStyle="1" w:styleId="WW8Num113z3">
    <w:name w:val="WW8Num113z3"/>
    <w:rsid w:val="00D31D95"/>
    <w:rPr>
      <w:rFonts w:ascii="Symbol" w:hAnsi="Symbol"/>
    </w:rPr>
  </w:style>
  <w:style w:type="character" w:customStyle="1" w:styleId="WW8Num113z4">
    <w:name w:val="WW8Num113z4"/>
    <w:rsid w:val="00D31D95"/>
    <w:rPr>
      <w:rFonts w:ascii="Courier New" w:hAnsi="Courier New" w:cs="Courier New"/>
    </w:rPr>
  </w:style>
  <w:style w:type="character" w:customStyle="1" w:styleId="Domylnaczcionkaakapitu3">
    <w:name w:val="Domyślna czcionka akapitu3"/>
    <w:rsid w:val="00D31D95"/>
  </w:style>
  <w:style w:type="character" w:customStyle="1" w:styleId="WW8Num40z5">
    <w:name w:val="WW8Num40z5"/>
    <w:rsid w:val="00D31D95"/>
    <w:rPr>
      <w:rFonts w:ascii="Wingdings" w:hAnsi="Wingdings"/>
    </w:rPr>
  </w:style>
  <w:style w:type="character" w:customStyle="1" w:styleId="WW8Num45z2">
    <w:name w:val="WW8Num45z2"/>
    <w:rsid w:val="00D31D95"/>
    <w:rPr>
      <w:rFonts w:ascii="Wingdings" w:hAnsi="Wingdings"/>
    </w:rPr>
  </w:style>
  <w:style w:type="character" w:customStyle="1" w:styleId="Absatz-Standardschriftart">
    <w:name w:val="Absatz-Standardschriftart"/>
    <w:rsid w:val="00D31D95"/>
  </w:style>
  <w:style w:type="character" w:customStyle="1" w:styleId="WW8Num2z0">
    <w:name w:val="WW8Num2z0"/>
    <w:rsid w:val="00D31D95"/>
    <w:rPr>
      <w:rFonts w:ascii="Tahoma" w:hAnsi="Tahoma"/>
      <w:b/>
    </w:rPr>
  </w:style>
  <w:style w:type="character" w:customStyle="1" w:styleId="WW8Num2z1">
    <w:name w:val="WW8Num2z1"/>
    <w:rsid w:val="00D31D95"/>
    <w:rPr>
      <w:rFonts w:ascii="Courier New" w:hAnsi="Courier New"/>
    </w:rPr>
  </w:style>
  <w:style w:type="character" w:customStyle="1" w:styleId="WW8Num2z2">
    <w:name w:val="WW8Num2z2"/>
    <w:rsid w:val="00D31D95"/>
    <w:rPr>
      <w:rFonts w:ascii="Wingdings" w:hAnsi="Wingdings"/>
    </w:rPr>
  </w:style>
  <w:style w:type="character" w:customStyle="1" w:styleId="WW8Num2z3">
    <w:name w:val="WW8Num2z3"/>
    <w:rsid w:val="00D31D95"/>
    <w:rPr>
      <w:rFonts w:ascii="Symbol" w:hAnsi="Symbol"/>
    </w:rPr>
  </w:style>
  <w:style w:type="character" w:customStyle="1" w:styleId="WW8Num3z2">
    <w:name w:val="WW8Num3z2"/>
    <w:rsid w:val="00D31D95"/>
    <w:rPr>
      <w:rFonts w:ascii="Wingdings" w:hAnsi="Wingdings"/>
    </w:rPr>
  </w:style>
  <w:style w:type="character" w:customStyle="1" w:styleId="Domylnaczcionkaakapitu2">
    <w:name w:val="Domyślna czcionka akapitu2"/>
    <w:rsid w:val="00D31D95"/>
  </w:style>
  <w:style w:type="character" w:customStyle="1" w:styleId="WW8Num3z3">
    <w:name w:val="WW8Num3z3"/>
    <w:rsid w:val="00D31D95"/>
    <w:rPr>
      <w:rFonts w:ascii="Symbol" w:hAnsi="Symbol"/>
    </w:rPr>
  </w:style>
  <w:style w:type="character" w:customStyle="1" w:styleId="WW8Num4z1">
    <w:name w:val="WW8Num4z1"/>
    <w:rsid w:val="00D31D95"/>
    <w:rPr>
      <w:rFonts w:ascii="Courier New" w:hAnsi="Courier New"/>
    </w:rPr>
  </w:style>
  <w:style w:type="character" w:customStyle="1" w:styleId="WW8Num4z2">
    <w:name w:val="WW8Num4z2"/>
    <w:rsid w:val="00D31D95"/>
    <w:rPr>
      <w:rFonts w:ascii="Wingdings" w:hAnsi="Wingdings"/>
    </w:rPr>
  </w:style>
  <w:style w:type="character" w:customStyle="1" w:styleId="WW-Absatz-Standardschriftart">
    <w:name w:val="WW-Absatz-Standardschriftart"/>
    <w:rsid w:val="00D31D95"/>
  </w:style>
  <w:style w:type="character" w:customStyle="1" w:styleId="Domylnaczcionkaakapitu1">
    <w:name w:val="Domyślna czcionka akapitu1"/>
    <w:rsid w:val="00D31D95"/>
  </w:style>
  <w:style w:type="character" w:customStyle="1" w:styleId="WW-Absatz-Standardschriftart1">
    <w:name w:val="WW-Absatz-Standardschriftart1"/>
    <w:rsid w:val="00D31D95"/>
  </w:style>
  <w:style w:type="character" w:customStyle="1" w:styleId="WW8Num1z0">
    <w:name w:val="WW8Num1z0"/>
    <w:rsid w:val="00D31D95"/>
    <w:rPr>
      <w:rFonts w:ascii="Tahoma" w:hAnsi="Tahoma"/>
      <w:b/>
    </w:rPr>
  </w:style>
  <w:style w:type="character" w:customStyle="1" w:styleId="WW8Num4z3">
    <w:name w:val="WW8Num4z3"/>
    <w:rsid w:val="00D31D95"/>
    <w:rPr>
      <w:rFonts w:ascii="Symbol" w:hAnsi="Symbol"/>
    </w:rPr>
  </w:style>
  <w:style w:type="character" w:customStyle="1" w:styleId="WW8Num10z1">
    <w:name w:val="WW8Num10z1"/>
    <w:rsid w:val="00D31D95"/>
    <w:rPr>
      <w:rFonts w:ascii="Courier New" w:hAnsi="Courier New"/>
    </w:rPr>
  </w:style>
  <w:style w:type="character" w:customStyle="1" w:styleId="WW8Num10z2">
    <w:name w:val="WW8Num10z2"/>
    <w:rsid w:val="00D31D95"/>
    <w:rPr>
      <w:rFonts w:ascii="Wingdings" w:hAnsi="Wingdings"/>
    </w:rPr>
  </w:style>
  <w:style w:type="character" w:customStyle="1" w:styleId="WW-Absatz-Standardschriftart11">
    <w:name w:val="WW-Absatz-Standardschriftart11"/>
    <w:rsid w:val="00D31D95"/>
  </w:style>
  <w:style w:type="character" w:customStyle="1" w:styleId="WW8Num5z1">
    <w:name w:val="WW8Num5z1"/>
    <w:rsid w:val="00D31D95"/>
    <w:rPr>
      <w:rFonts w:ascii="Courier New" w:hAnsi="Courier New"/>
    </w:rPr>
  </w:style>
  <w:style w:type="character" w:customStyle="1" w:styleId="WW8Num5z2">
    <w:name w:val="WW8Num5z2"/>
    <w:rsid w:val="00D31D95"/>
    <w:rPr>
      <w:rFonts w:ascii="Wingdings" w:hAnsi="Wingdings"/>
    </w:rPr>
  </w:style>
  <w:style w:type="character" w:customStyle="1" w:styleId="WW8Num5z3">
    <w:name w:val="WW8Num5z3"/>
    <w:rsid w:val="00D31D95"/>
    <w:rPr>
      <w:rFonts w:ascii="Symbol" w:hAnsi="Symbol"/>
    </w:rPr>
  </w:style>
  <w:style w:type="character" w:customStyle="1" w:styleId="WW-Absatz-Standardschriftart111">
    <w:name w:val="WW-Absatz-Standardschriftart111"/>
    <w:rsid w:val="00D31D95"/>
  </w:style>
  <w:style w:type="character" w:customStyle="1" w:styleId="Znakiprzypiswdolnych">
    <w:name w:val="Znaki przypisów dolnych"/>
    <w:rsid w:val="00D31D95"/>
  </w:style>
  <w:style w:type="character" w:customStyle="1" w:styleId="WW-DefaultParagraphFont">
    <w:name w:val="WW-Default Paragraph Font"/>
    <w:rsid w:val="00D31D95"/>
  </w:style>
  <w:style w:type="character" w:styleId="Numerstrony">
    <w:name w:val="page number"/>
    <w:basedOn w:val="WW-DefaultParagraphFont"/>
    <w:rsid w:val="00D31D95"/>
  </w:style>
  <w:style w:type="character" w:customStyle="1" w:styleId="Znakinumeracji">
    <w:name w:val="Znaki numeracji"/>
    <w:rsid w:val="00D31D95"/>
  </w:style>
  <w:style w:type="character" w:customStyle="1" w:styleId="WW-Domylnaczcionkaakapitu">
    <w:name w:val="WW-Domyślna czcionka akapitu"/>
    <w:rsid w:val="00D31D95"/>
  </w:style>
  <w:style w:type="character" w:styleId="Hipercze">
    <w:name w:val="Hyperlink"/>
    <w:rsid w:val="00D31D95"/>
    <w:rPr>
      <w:color w:val="0000FF"/>
      <w:u w:val="single"/>
    </w:rPr>
  </w:style>
  <w:style w:type="character" w:customStyle="1" w:styleId="Znakiprzypiswkocowych">
    <w:name w:val="Znaki przypisów końcowych"/>
    <w:rsid w:val="00D31D95"/>
  </w:style>
  <w:style w:type="character" w:customStyle="1" w:styleId="WW-Absatz-Standardschriftart1111">
    <w:name w:val="WW-Absatz-Standardschriftart1111"/>
    <w:rsid w:val="00D31D95"/>
  </w:style>
  <w:style w:type="character" w:customStyle="1" w:styleId="WW-WW8Num1z0">
    <w:name w:val="WW-WW8Num1z0"/>
    <w:rsid w:val="00D31D95"/>
    <w:rPr>
      <w:rFonts w:ascii="Tahoma" w:hAnsi="Tahoma"/>
      <w:b/>
    </w:rPr>
  </w:style>
  <w:style w:type="character" w:customStyle="1" w:styleId="WW-WW8Num5z0">
    <w:name w:val="WW-WW8Num5z0"/>
    <w:rsid w:val="00D31D95"/>
    <w:rPr>
      <w:rFonts w:ascii="Symbol" w:hAnsi="Symbol"/>
    </w:rPr>
  </w:style>
  <w:style w:type="character" w:customStyle="1" w:styleId="WW-WW8Num7z0">
    <w:name w:val="WW-WW8Num7z0"/>
    <w:rsid w:val="00D31D95"/>
    <w:rPr>
      <w:rFonts w:ascii="Symbol" w:hAnsi="Symbol"/>
    </w:rPr>
  </w:style>
  <w:style w:type="character" w:customStyle="1" w:styleId="WW-Absatz-Standardschriftart11111">
    <w:name w:val="WW-Absatz-Standardschriftart11111"/>
    <w:rsid w:val="00D31D95"/>
  </w:style>
  <w:style w:type="character" w:customStyle="1" w:styleId="WW-WW8Num1z01">
    <w:name w:val="WW-WW8Num1z01"/>
    <w:rsid w:val="00D31D95"/>
    <w:rPr>
      <w:rFonts w:ascii="Tahoma" w:hAnsi="Tahoma"/>
      <w:b/>
    </w:rPr>
  </w:style>
  <w:style w:type="character" w:customStyle="1" w:styleId="WW-WW8Num5z01">
    <w:name w:val="WW-WW8Num5z01"/>
    <w:rsid w:val="00D31D95"/>
    <w:rPr>
      <w:rFonts w:ascii="Symbol" w:hAnsi="Symbol"/>
    </w:rPr>
  </w:style>
  <w:style w:type="character" w:customStyle="1" w:styleId="WW-WW8Num7z01">
    <w:name w:val="WW-WW8Num7z01"/>
    <w:rsid w:val="00D31D95"/>
    <w:rPr>
      <w:rFonts w:ascii="Symbol" w:hAnsi="Symbol"/>
    </w:rPr>
  </w:style>
  <w:style w:type="character" w:customStyle="1" w:styleId="WW-Absatz-Standardschriftart111111">
    <w:name w:val="WW-Absatz-Standardschriftart111111"/>
    <w:rsid w:val="00D31D95"/>
  </w:style>
  <w:style w:type="character" w:customStyle="1" w:styleId="WW-WW8Num1z011">
    <w:name w:val="WW-WW8Num1z011"/>
    <w:rsid w:val="00D31D95"/>
    <w:rPr>
      <w:rFonts w:ascii="Tahoma" w:hAnsi="Tahoma"/>
      <w:b/>
    </w:rPr>
  </w:style>
  <w:style w:type="character" w:customStyle="1" w:styleId="WW8Num16z1">
    <w:name w:val="WW8Num16z1"/>
    <w:rsid w:val="00D31D95"/>
    <w:rPr>
      <w:rFonts w:ascii="Times New Roman" w:eastAsia="Times New Roman" w:hAnsi="Times New Roman"/>
    </w:rPr>
  </w:style>
  <w:style w:type="character" w:customStyle="1" w:styleId="WW8Num16z2">
    <w:name w:val="WW8Num16z2"/>
    <w:rsid w:val="00D31D95"/>
    <w:rPr>
      <w:rFonts w:ascii="Wingdings" w:hAnsi="Wingdings"/>
    </w:rPr>
  </w:style>
  <w:style w:type="character" w:customStyle="1" w:styleId="WW8Num16z4">
    <w:name w:val="WW8Num16z4"/>
    <w:rsid w:val="00D31D95"/>
    <w:rPr>
      <w:rFonts w:ascii="Courier New" w:hAnsi="Courier New"/>
    </w:rPr>
  </w:style>
  <w:style w:type="character" w:customStyle="1" w:styleId="WW8Num18z1">
    <w:name w:val="WW8Num18z1"/>
    <w:rsid w:val="00D31D95"/>
    <w:rPr>
      <w:rFonts w:ascii="Courier New" w:hAnsi="Courier New"/>
    </w:rPr>
  </w:style>
  <w:style w:type="character" w:customStyle="1" w:styleId="WW8Num18z3">
    <w:name w:val="WW8Num18z3"/>
    <w:rsid w:val="00D31D95"/>
    <w:rPr>
      <w:rFonts w:ascii="Symbol" w:hAnsi="Symbol"/>
    </w:rPr>
  </w:style>
  <w:style w:type="character" w:customStyle="1" w:styleId="WW-Domylnaczcionkaakapitu1">
    <w:name w:val="WW-Domyślna czcionka akapitu1"/>
    <w:rsid w:val="00D31D95"/>
  </w:style>
  <w:style w:type="character" w:customStyle="1" w:styleId="WW-Absatz-Standardschriftart1111111">
    <w:name w:val="WW-Absatz-Standardschriftart1111111"/>
    <w:rsid w:val="00D31D95"/>
  </w:style>
  <w:style w:type="character" w:customStyle="1" w:styleId="WW-Domylnaczcionkaakapitu11">
    <w:name w:val="WW-Domyślna czcionka akapitu11"/>
    <w:rsid w:val="00D31D95"/>
  </w:style>
  <w:style w:type="character" w:customStyle="1" w:styleId="WW-Absatz-Standardschriftart11111111">
    <w:name w:val="WW-Absatz-Standardschriftart11111111"/>
    <w:rsid w:val="00D31D95"/>
  </w:style>
  <w:style w:type="character" w:customStyle="1" w:styleId="WW-Absatz-Standardschriftart111111111">
    <w:name w:val="WW-Absatz-Standardschriftart111111111"/>
    <w:rsid w:val="00D31D95"/>
  </w:style>
  <w:style w:type="character" w:customStyle="1" w:styleId="WW-Absatz-Standardschriftart1111111111">
    <w:name w:val="WW-Absatz-Standardschriftart1111111111"/>
    <w:rsid w:val="00D31D95"/>
  </w:style>
  <w:style w:type="character" w:customStyle="1" w:styleId="WW-Absatz-Standardschriftart11111111111">
    <w:name w:val="WW-Absatz-Standardschriftart11111111111"/>
    <w:rsid w:val="00D31D95"/>
  </w:style>
  <w:style w:type="character" w:customStyle="1" w:styleId="WW-Absatz-Standardschriftart111111111111">
    <w:name w:val="WW-Absatz-Standardschriftart111111111111"/>
    <w:rsid w:val="00D31D95"/>
  </w:style>
  <w:style w:type="character" w:customStyle="1" w:styleId="WW-Absatz-Standardschriftart1111111111111">
    <w:name w:val="WW-Absatz-Standardschriftart1111111111111"/>
    <w:rsid w:val="00D31D95"/>
  </w:style>
  <w:style w:type="character" w:customStyle="1" w:styleId="WW-Absatz-Standardschriftart11111111111111">
    <w:name w:val="WW-Absatz-Standardschriftart11111111111111"/>
    <w:rsid w:val="00D31D95"/>
  </w:style>
  <w:style w:type="character" w:customStyle="1" w:styleId="Hipercze1">
    <w:name w:val="Hiperłącze1"/>
    <w:rsid w:val="00D31D95"/>
    <w:rPr>
      <w:color w:val="0000FF"/>
      <w:u w:val="single"/>
    </w:rPr>
  </w:style>
  <w:style w:type="character" w:customStyle="1" w:styleId="WW-Hyperlink">
    <w:name w:val="WW-Hyperlink"/>
    <w:rsid w:val="00D31D95"/>
    <w:rPr>
      <w:color w:val="0000FF"/>
      <w:u w:val="single"/>
    </w:rPr>
  </w:style>
  <w:style w:type="character" w:customStyle="1" w:styleId="WW-Znakinumeracji">
    <w:name w:val="WW-Znaki numeracji"/>
    <w:rsid w:val="00D31D95"/>
  </w:style>
  <w:style w:type="character" w:customStyle="1" w:styleId="WW-Znakinumeracji1">
    <w:name w:val="WW-Znaki numeracji1"/>
    <w:rsid w:val="00D31D95"/>
  </w:style>
  <w:style w:type="character" w:customStyle="1" w:styleId="WW-Znakinumeracji11">
    <w:name w:val="WW-Znaki numeracji11"/>
    <w:rsid w:val="00D31D95"/>
  </w:style>
  <w:style w:type="character" w:customStyle="1" w:styleId="WW-Znakinumeracji111">
    <w:name w:val="WW-Znaki numeracji111"/>
    <w:rsid w:val="00D31D95"/>
  </w:style>
  <w:style w:type="character" w:customStyle="1" w:styleId="WW-Znakinumeracji1111">
    <w:name w:val="WW-Znaki numeracji1111"/>
    <w:rsid w:val="00D31D95"/>
  </w:style>
  <w:style w:type="character" w:customStyle="1" w:styleId="WW-Znakinumeracji11111">
    <w:name w:val="WW-Znaki numeracji11111"/>
    <w:rsid w:val="00D31D95"/>
  </w:style>
  <w:style w:type="character" w:customStyle="1" w:styleId="WW-Znakinumeracji111111">
    <w:name w:val="WW-Znaki numeracji111111"/>
    <w:rsid w:val="00D31D95"/>
  </w:style>
  <w:style w:type="character" w:customStyle="1" w:styleId="WW-Znakinumeracji1111111">
    <w:name w:val="WW-Znaki numeracji1111111"/>
    <w:rsid w:val="00D31D95"/>
  </w:style>
  <w:style w:type="character" w:customStyle="1" w:styleId="WW-Znakinumeracji11111111">
    <w:name w:val="WW-Znaki numeracji11111111"/>
    <w:rsid w:val="00D31D95"/>
  </w:style>
  <w:style w:type="character" w:customStyle="1" w:styleId="WW-Znakinumeracji111111111">
    <w:name w:val="WW-Znaki numeracji111111111"/>
    <w:rsid w:val="00D31D95"/>
  </w:style>
  <w:style w:type="character" w:customStyle="1" w:styleId="WW-Znakinumeracji1111111111">
    <w:name w:val="WW-Znaki numeracji1111111111"/>
    <w:rsid w:val="00D31D95"/>
  </w:style>
  <w:style w:type="character" w:customStyle="1" w:styleId="WW8Num13z1">
    <w:name w:val="WW8Num13z1"/>
    <w:rsid w:val="00D31D95"/>
    <w:rPr>
      <w:rFonts w:ascii="Courier New" w:hAnsi="Courier New"/>
    </w:rPr>
  </w:style>
  <w:style w:type="character" w:customStyle="1" w:styleId="WW8Num13z2">
    <w:name w:val="WW8Num13z2"/>
    <w:rsid w:val="00D31D95"/>
    <w:rPr>
      <w:rFonts w:ascii="Wingdings" w:hAnsi="Wingdings"/>
    </w:rPr>
  </w:style>
  <w:style w:type="character" w:customStyle="1" w:styleId="WW8Num13z3">
    <w:name w:val="WW8Num13z3"/>
    <w:rsid w:val="00D31D95"/>
    <w:rPr>
      <w:rFonts w:ascii="Symbol" w:hAnsi="Symbol"/>
    </w:rPr>
  </w:style>
  <w:style w:type="character" w:customStyle="1" w:styleId="WW8Num20z1">
    <w:name w:val="WW8Num20z1"/>
    <w:rsid w:val="00D31D95"/>
    <w:rPr>
      <w:rFonts w:ascii="Times New Roman" w:eastAsia="Times New Roman" w:hAnsi="Times New Roman"/>
    </w:rPr>
  </w:style>
  <w:style w:type="character" w:customStyle="1" w:styleId="WW8Num21z1">
    <w:name w:val="WW8Num21z1"/>
    <w:rsid w:val="00D31D95"/>
    <w:rPr>
      <w:rFonts w:ascii="Courier New" w:hAnsi="Courier New"/>
    </w:rPr>
  </w:style>
  <w:style w:type="character" w:customStyle="1" w:styleId="WW8Num21z2">
    <w:name w:val="WW8Num21z2"/>
    <w:rsid w:val="00D31D95"/>
    <w:rPr>
      <w:rFonts w:ascii="Wingdings" w:hAnsi="Wingdings"/>
    </w:rPr>
  </w:style>
  <w:style w:type="character" w:customStyle="1" w:styleId="WW8Num24z1">
    <w:name w:val="WW8Num24z1"/>
    <w:rsid w:val="00D31D95"/>
    <w:rPr>
      <w:rFonts w:ascii="Courier New" w:hAnsi="Courier New"/>
    </w:rPr>
  </w:style>
  <w:style w:type="character" w:customStyle="1" w:styleId="WW8Num24z2">
    <w:name w:val="WW8Num24z2"/>
    <w:rsid w:val="00D31D95"/>
    <w:rPr>
      <w:rFonts w:ascii="Wingdings" w:hAnsi="Wingdings"/>
    </w:rPr>
  </w:style>
  <w:style w:type="character" w:customStyle="1" w:styleId="WW8Num24z3">
    <w:name w:val="WW8Num24z3"/>
    <w:rsid w:val="00D31D95"/>
    <w:rPr>
      <w:rFonts w:ascii="Symbol" w:hAnsi="Symbol"/>
    </w:rPr>
  </w:style>
  <w:style w:type="character" w:customStyle="1" w:styleId="WW8NumSt22z0">
    <w:name w:val="WW8NumSt22z0"/>
    <w:rsid w:val="00D31D95"/>
    <w:rPr>
      <w:rFonts w:ascii="Symbol" w:hAnsi="Symbol"/>
    </w:rPr>
  </w:style>
  <w:style w:type="character" w:customStyle="1" w:styleId="Symbolewypunktowania">
    <w:name w:val="Symbole wypunktowania"/>
    <w:rsid w:val="00D31D95"/>
    <w:rPr>
      <w:rFonts w:ascii="StarSymbol" w:eastAsia="StarSymbol" w:hAnsi="StarSymbol" w:cs="StarSymbol"/>
      <w:sz w:val="18"/>
      <w:szCs w:val="18"/>
    </w:rPr>
  </w:style>
  <w:style w:type="character" w:customStyle="1" w:styleId="WW8Num15z1">
    <w:name w:val="WW8Num15z1"/>
    <w:rsid w:val="00D31D95"/>
    <w:rPr>
      <w:rFonts w:ascii="Courier New" w:hAnsi="Courier New"/>
    </w:rPr>
  </w:style>
  <w:style w:type="character" w:customStyle="1" w:styleId="WW8Num15z2">
    <w:name w:val="WW8Num15z2"/>
    <w:rsid w:val="00D31D95"/>
    <w:rPr>
      <w:rFonts w:ascii="Wingdings" w:hAnsi="Wingdings"/>
    </w:rPr>
  </w:style>
  <w:style w:type="character" w:customStyle="1" w:styleId="WW8Num51z1">
    <w:name w:val="WW8Num51z1"/>
    <w:rsid w:val="00D31D95"/>
    <w:rPr>
      <w:rFonts w:ascii="Courier New" w:hAnsi="Courier New" w:cs="Courier New"/>
    </w:rPr>
  </w:style>
  <w:style w:type="character" w:customStyle="1" w:styleId="WW8Num51z2">
    <w:name w:val="WW8Num51z2"/>
    <w:rsid w:val="00D31D95"/>
    <w:rPr>
      <w:rFonts w:ascii="Wingdings" w:hAnsi="Wingdings"/>
    </w:rPr>
  </w:style>
  <w:style w:type="character" w:customStyle="1" w:styleId="WW8Num51z3">
    <w:name w:val="WW8Num51z3"/>
    <w:rsid w:val="00D31D95"/>
    <w:rPr>
      <w:rFonts w:ascii="Symbol" w:hAnsi="Symbol"/>
    </w:rPr>
  </w:style>
  <w:style w:type="character" w:customStyle="1" w:styleId="WW8Num42z1">
    <w:name w:val="WW8Num42z1"/>
    <w:rsid w:val="00D31D95"/>
    <w:rPr>
      <w:rFonts w:ascii="Courier New" w:hAnsi="Courier New" w:cs="Wingdings"/>
    </w:rPr>
  </w:style>
  <w:style w:type="character" w:customStyle="1" w:styleId="WW8Num42z4">
    <w:name w:val="WW8Num42z4"/>
    <w:rsid w:val="00D31D95"/>
    <w:rPr>
      <w:rFonts w:ascii="Courier New" w:hAnsi="Courier New" w:cs="Courier New"/>
    </w:rPr>
  </w:style>
  <w:style w:type="character" w:customStyle="1" w:styleId="WW8Num42z5">
    <w:name w:val="WW8Num42z5"/>
    <w:rsid w:val="00D31D95"/>
    <w:rPr>
      <w:rFonts w:ascii="Wingdings" w:hAnsi="Wingdings"/>
    </w:rPr>
  </w:style>
  <w:style w:type="character" w:customStyle="1" w:styleId="WW8Num56z1">
    <w:name w:val="WW8Num56z1"/>
    <w:rsid w:val="00D31D95"/>
    <w:rPr>
      <w:rFonts w:ascii="Courier New" w:hAnsi="Courier New" w:cs="Courier New"/>
    </w:rPr>
  </w:style>
  <w:style w:type="character" w:customStyle="1" w:styleId="WW8Num56z2">
    <w:name w:val="WW8Num56z2"/>
    <w:rsid w:val="00D31D95"/>
    <w:rPr>
      <w:rFonts w:ascii="Wingdings" w:hAnsi="Wingdings"/>
    </w:rPr>
  </w:style>
  <w:style w:type="character" w:customStyle="1" w:styleId="WW8Num56z3">
    <w:name w:val="WW8Num56z3"/>
    <w:rsid w:val="00D31D95"/>
    <w:rPr>
      <w:rFonts w:ascii="Symbol" w:hAnsi="Symbol"/>
    </w:rPr>
  </w:style>
  <w:style w:type="character" w:customStyle="1" w:styleId="WW8Num52z1">
    <w:name w:val="WW8Num52z1"/>
    <w:rsid w:val="00D31D95"/>
    <w:rPr>
      <w:rFonts w:ascii="Wingdings" w:hAnsi="Wingdings"/>
    </w:rPr>
  </w:style>
  <w:style w:type="character" w:customStyle="1" w:styleId="WW8Num52z4">
    <w:name w:val="WW8Num52z4"/>
    <w:rsid w:val="00D31D95"/>
    <w:rPr>
      <w:rFonts w:ascii="Courier New" w:hAnsi="Courier New" w:cs="Courier New"/>
    </w:rPr>
  </w:style>
  <w:style w:type="character" w:customStyle="1" w:styleId="WW8Num75z4">
    <w:name w:val="WW8Num75z4"/>
    <w:rsid w:val="00D31D95"/>
    <w:rPr>
      <w:rFonts w:ascii="Courier New" w:hAnsi="Courier New" w:cs="Courier New"/>
    </w:rPr>
  </w:style>
  <w:style w:type="character" w:customStyle="1" w:styleId="WW8Num48z3">
    <w:name w:val="WW8Num48z3"/>
    <w:rsid w:val="00D31D95"/>
    <w:rPr>
      <w:rFonts w:ascii="Symbol" w:hAnsi="Symbol"/>
    </w:rPr>
  </w:style>
  <w:style w:type="character" w:customStyle="1" w:styleId="WW8Num48z4">
    <w:name w:val="WW8Num48z4"/>
    <w:rsid w:val="00D31D95"/>
    <w:rPr>
      <w:rFonts w:ascii="Courier New" w:hAnsi="Courier New" w:cs="Courier New"/>
    </w:rPr>
  </w:style>
  <w:style w:type="character" w:customStyle="1" w:styleId="WW8Num43z3">
    <w:name w:val="WW8Num43z3"/>
    <w:rsid w:val="00D31D95"/>
    <w:rPr>
      <w:rFonts w:ascii="Symbol" w:hAnsi="Symbol"/>
    </w:rPr>
  </w:style>
  <w:style w:type="character" w:customStyle="1" w:styleId="WW8Num54z1">
    <w:name w:val="WW8Num54z1"/>
    <w:rsid w:val="00D31D95"/>
    <w:rPr>
      <w:rFonts w:ascii="Courier New" w:hAnsi="Courier New" w:cs="Courier New"/>
    </w:rPr>
  </w:style>
  <w:style w:type="character" w:customStyle="1" w:styleId="WW8Num54z5">
    <w:name w:val="WW8Num54z5"/>
    <w:rsid w:val="00D31D95"/>
    <w:rPr>
      <w:rFonts w:ascii="Wingdings" w:hAnsi="Wingdings"/>
    </w:rPr>
  </w:style>
  <w:style w:type="character" w:customStyle="1" w:styleId="WW8Num68z5">
    <w:name w:val="WW8Num68z5"/>
    <w:rsid w:val="00D31D95"/>
    <w:rPr>
      <w:rFonts w:ascii="Wingdings" w:hAnsi="Wingdings"/>
    </w:rPr>
  </w:style>
  <w:style w:type="character" w:customStyle="1" w:styleId="WW8Num36z1">
    <w:name w:val="WW8Num36z1"/>
    <w:rsid w:val="00D31D95"/>
    <w:rPr>
      <w:rFonts w:ascii="Wingdings" w:hAnsi="Wingdings"/>
    </w:rPr>
  </w:style>
  <w:style w:type="character" w:customStyle="1" w:styleId="WW8Num36z3">
    <w:name w:val="WW8Num36z3"/>
    <w:rsid w:val="00D31D95"/>
    <w:rPr>
      <w:rFonts w:ascii="Symbol" w:hAnsi="Symbol"/>
    </w:rPr>
  </w:style>
  <w:style w:type="character" w:customStyle="1" w:styleId="WW8Num36z4">
    <w:name w:val="WW8Num36z4"/>
    <w:rsid w:val="00D31D95"/>
    <w:rPr>
      <w:rFonts w:ascii="Courier New" w:hAnsi="Courier New" w:cs="Courier New"/>
    </w:rPr>
  </w:style>
  <w:style w:type="character" w:customStyle="1" w:styleId="WW8Num63z4">
    <w:name w:val="WW8Num63z4"/>
    <w:rsid w:val="00D31D95"/>
    <w:rPr>
      <w:rFonts w:ascii="Courier New" w:hAnsi="Courier New" w:cs="Courier New"/>
    </w:rPr>
  </w:style>
  <w:style w:type="character" w:customStyle="1" w:styleId="WW8Num63z5">
    <w:name w:val="WW8Num63z5"/>
    <w:rsid w:val="00D31D95"/>
    <w:rPr>
      <w:rFonts w:ascii="Wingdings" w:hAnsi="Wingdings"/>
    </w:rPr>
  </w:style>
  <w:style w:type="character" w:customStyle="1" w:styleId="WW8Num45z5">
    <w:name w:val="WW8Num45z5"/>
    <w:rsid w:val="00D31D95"/>
    <w:rPr>
      <w:rFonts w:ascii="Wingdings" w:hAnsi="Wingdings"/>
    </w:rPr>
  </w:style>
  <w:style w:type="character" w:customStyle="1" w:styleId="WW8Num58z1">
    <w:name w:val="WW8Num58z1"/>
    <w:rsid w:val="00D31D95"/>
    <w:rPr>
      <w:rFonts w:ascii="Symbol" w:hAnsi="Symbol"/>
    </w:rPr>
  </w:style>
  <w:style w:type="character" w:customStyle="1" w:styleId="WW8Num58z4">
    <w:name w:val="WW8Num58z4"/>
    <w:rsid w:val="00D31D95"/>
    <w:rPr>
      <w:rFonts w:ascii="Courier New" w:hAnsi="Courier New" w:cs="Courier New"/>
    </w:rPr>
  </w:style>
  <w:style w:type="character" w:customStyle="1" w:styleId="WW8Num58z5">
    <w:name w:val="WW8Num58z5"/>
    <w:rsid w:val="00D31D95"/>
    <w:rPr>
      <w:rFonts w:ascii="Wingdings" w:hAnsi="Wingdings"/>
    </w:rPr>
  </w:style>
  <w:style w:type="character" w:customStyle="1" w:styleId="WW8Num44z4">
    <w:name w:val="WW8Num44z4"/>
    <w:rsid w:val="00D31D95"/>
    <w:rPr>
      <w:rFonts w:ascii="Courier New" w:hAnsi="Courier New" w:cs="Courier New"/>
    </w:rPr>
  </w:style>
  <w:style w:type="character" w:customStyle="1" w:styleId="WW8Num44z5">
    <w:name w:val="WW8Num44z5"/>
    <w:rsid w:val="00D31D95"/>
    <w:rPr>
      <w:rFonts w:ascii="Wingdings" w:hAnsi="Wingdings"/>
    </w:rPr>
  </w:style>
  <w:style w:type="character" w:customStyle="1" w:styleId="WW8Num73z5">
    <w:name w:val="WW8Num73z5"/>
    <w:rsid w:val="00D31D95"/>
    <w:rPr>
      <w:rFonts w:ascii="Wingdings" w:hAnsi="Wingdings"/>
    </w:rPr>
  </w:style>
  <w:style w:type="character" w:customStyle="1" w:styleId="WW8Num33z1">
    <w:name w:val="WW8Num33z1"/>
    <w:rsid w:val="00D31D95"/>
    <w:rPr>
      <w:rFonts w:ascii="Symbol" w:hAnsi="Symbol"/>
    </w:rPr>
  </w:style>
  <w:style w:type="character" w:customStyle="1" w:styleId="WW8Num33z4">
    <w:name w:val="WW8Num33z4"/>
    <w:rsid w:val="00D31D95"/>
    <w:rPr>
      <w:rFonts w:ascii="Courier New" w:hAnsi="Courier New" w:cs="Courier New"/>
    </w:rPr>
  </w:style>
  <w:style w:type="character" w:customStyle="1" w:styleId="WW8Num33z5">
    <w:name w:val="WW8Num33z5"/>
    <w:rsid w:val="00D31D95"/>
    <w:rPr>
      <w:rFonts w:ascii="Wingdings" w:hAnsi="Wingdings"/>
    </w:rPr>
  </w:style>
  <w:style w:type="character" w:customStyle="1" w:styleId="WW8Num64z1">
    <w:name w:val="WW8Num64z1"/>
    <w:rsid w:val="00D31D95"/>
    <w:rPr>
      <w:rFonts w:ascii="Symbol" w:hAnsi="Symbol"/>
    </w:rPr>
  </w:style>
  <w:style w:type="character" w:customStyle="1" w:styleId="WW8Num64z2">
    <w:name w:val="WW8Num64z2"/>
    <w:rsid w:val="00D31D95"/>
    <w:rPr>
      <w:rFonts w:ascii="Wingdings" w:hAnsi="Wingdings"/>
    </w:rPr>
  </w:style>
  <w:style w:type="character" w:customStyle="1" w:styleId="WW8Num64z4">
    <w:name w:val="WW8Num64z4"/>
    <w:rsid w:val="00D31D95"/>
    <w:rPr>
      <w:rFonts w:ascii="Courier New" w:hAnsi="Courier New" w:cs="Courier New"/>
    </w:rPr>
  </w:style>
  <w:style w:type="character" w:customStyle="1" w:styleId="WW8Num38z0">
    <w:name w:val="WW8Num38z0"/>
    <w:rsid w:val="00D31D95"/>
    <w:rPr>
      <w:rFonts w:ascii="Courier New" w:hAnsi="Courier New" w:cs="Courier New"/>
      <w:color w:val="auto"/>
    </w:rPr>
  </w:style>
  <w:style w:type="character" w:customStyle="1" w:styleId="WW8Num38z2">
    <w:name w:val="WW8Num38z2"/>
    <w:rsid w:val="00D31D95"/>
    <w:rPr>
      <w:rFonts w:ascii="Wingdings" w:hAnsi="Wingdings"/>
    </w:rPr>
  </w:style>
  <w:style w:type="character" w:customStyle="1" w:styleId="WW8Num38z4">
    <w:name w:val="WW8Num38z4"/>
    <w:rsid w:val="00D31D95"/>
    <w:rPr>
      <w:rFonts w:ascii="Courier New" w:hAnsi="Courier New" w:cs="Courier New"/>
    </w:rPr>
  </w:style>
  <w:style w:type="character" w:customStyle="1" w:styleId="WW8Num50z1">
    <w:name w:val="WW8Num50z1"/>
    <w:rsid w:val="00D31D95"/>
    <w:rPr>
      <w:rFonts w:ascii="Symbol" w:hAnsi="Symbol"/>
    </w:rPr>
  </w:style>
  <w:style w:type="character" w:customStyle="1" w:styleId="WW8Num50z2">
    <w:name w:val="WW8Num50z2"/>
    <w:rsid w:val="00D31D95"/>
    <w:rPr>
      <w:rFonts w:ascii="Wingdings" w:hAnsi="Wingdings"/>
    </w:rPr>
  </w:style>
  <w:style w:type="character" w:customStyle="1" w:styleId="WW8Num50z4">
    <w:name w:val="WW8Num50z4"/>
    <w:rsid w:val="00D31D95"/>
    <w:rPr>
      <w:rFonts w:ascii="Courier New" w:hAnsi="Courier New" w:cs="Courier New"/>
    </w:rPr>
  </w:style>
  <w:style w:type="character" w:customStyle="1" w:styleId="WW8Num71z4">
    <w:name w:val="WW8Num71z4"/>
    <w:rsid w:val="00D31D95"/>
    <w:rPr>
      <w:rFonts w:ascii="Courier New" w:hAnsi="Courier New" w:cs="Courier New"/>
    </w:rPr>
  </w:style>
  <w:style w:type="character" w:customStyle="1" w:styleId="WW8Num71z5">
    <w:name w:val="WW8Num71z5"/>
    <w:rsid w:val="00D31D95"/>
    <w:rPr>
      <w:rFonts w:ascii="Wingdings" w:hAnsi="Wingdings"/>
    </w:rPr>
  </w:style>
  <w:style w:type="character" w:customStyle="1" w:styleId="WW8Num46z3">
    <w:name w:val="WW8Num46z3"/>
    <w:rsid w:val="00D31D95"/>
    <w:rPr>
      <w:b/>
    </w:rPr>
  </w:style>
  <w:style w:type="character" w:customStyle="1" w:styleId="WW8Num32z1">
    <w:name w:val="WW8Num32z1"/>
    <w:rsid w:val="00D31D95"/>
    <w:rPr>
      <w:rFonts w:ascii="Courier New" w:hAnsi="Courier New" w:cs="Courier New"/>
    </w:rPr>
  </w:style>
  <w:style w:type="character" w:customStyle="1" w:styleId="WW8Num32z2">
    <w:name w:val="WW8Num32z2"/>
    <w:rsid w:val="00D31D95"/>
    <w:rPr>
      <w:rFonts w:ascii="Wingdings" w:hAnsi="Wingdings"/>
    </w:rPr>
  </w:style>
  <w:style w:type="character" w:customStyle="1" w:styleId="WW8Num32z3">
    <w:name w:val="WW8Num32z3"/>
    <w:rsid w:val="00D31D95"/>
    <w:rPr>
      <w:rFonts w:ascii="Symbol" w:hAnsi="Symbol"/>
    </w:rPr>
  </w:style>
  <w:style w:type="character" w:customStyle="1" w:styleId="WW8Num57z2">
    <w:name w:val="WW8Num57z2"/>
    <w:rsid w:val="00D31D95"/>
    <w:rPr>
      <w:rFonts w:ascii="Wingdings" w:hAnsi="Wingdings"/>
    </w:rPr>
  </w:style>
  <w:style w:type="character" w:customStyle="1" w:styleId="WW8Num57z3">
    <w:name w:val="WW8Num57z3"/>
    <w:rsid w:val="00D31D95"/>
    <w:rPr>
      <w:rFonts w:ascii="Symbol" w:hAnsi="Symbol"/>
    </w:rPr>
  </w:style>
  <w:style w:type="character" w:customStyle="1" w:styleId="WW8Num57z4">
    <w:name w:val="WW8Num57z4"/>
    <w:rsid w:val="00D31D95"/>
    <w:rPr>
      <w:rFonts w:ascii="Courier New" w:hAnsi="Courier New" w:cs="Courier New"/>
    </w:rPr>
  </w:style>
  <w:style w:type="character" w:customStyle="1" w:styleId="WW8Num49z1">
    <w:name w:val="WW8Num49z1"/>
    <w:rsid w:val="00D31D95"/>
    <w:rPr>
      <w:rFonts w:ascii="Courier New" w:hAnsi="Courier New" w:cs="Courier New"/>
    </w:rPr>
  </w:style>
  <w:style w:type="character" w:customStyle="1" w:styleId="WW8Num49z2">
    <w:name w:val="WW8Num49z2"/>
    <w:rsid w:val="00D31D95"/>
    <w:rPr>
      <w:rFonts w:ascii="Wingdings" w:hAnsi="Wingdings"/>
    </w:rPr>
  </w:style>
  <w:style w:type="character" w:customStyle="1" w:styleId="WW8Num49z3">
    <w:name w:val="WW8Num49z3"/>
    <w:rsid w:val="00D31D95"/>
    <w:rPr>
      <w:rFonts w:ascii="Symbol" w:hAnsi="Symbol"/>
    </w:rPr>
  </w:style>
  <w:style w:type="character" w:customStyle="1" w:styleId="WW8Num60z1">
    <w:name w:val="WW8Num60z1"/>
    <w:rsid w:val="00D31D95"/>
    <w:rPr>
      <w:rFonts w:ascii="Symbol" w:hAnsi="Symbol"/>
    </w:rPr>
  </w:style>
  <w:style w:type="character" w:customStyle="1" w:styleId="WW8Num60z2">
    <w:name w:val="WW8Num60z2"/>
    <w:rsid w:val="00D31D95"/>
    <w:rPr>
      <w:rFonts w:ascii="Wingdings" w:hAnsi="Wingdings"/>
    </w:rPr>
  </w:style>
  <w:style w:type="character" w:customStyle="1" w:styleId="WW8Num60z4">
    <w:name w:val="WW8Num60z4"/>
    <w:rsid w:val="00D31D95"/>
    <w:rPr>
      <w:rFonts w:ascii="Courier New" w:hAnsi="Courier New" w:cs="Courier New"/>
    </w:rPr>
  </w:style>
  <w:style w:type="character" w:customStyle="1" w:styleId="WW8Num41z0">
    <w:name w:val="WW8Num41z0"/>
    <w:rsid w:val="00D31D95"/>
    <w:rPr>
      <w:rFonts w:ascii="Tahoma" w:hAnsi="Tahoma"/>
      <w:b/>
      <w:i w:val="0"/>
      <w:sz w:val="24"/>
      <w:szCs w:val="24"/>
    </w:rPr>
  </w:style>
  <w:style w:type="character" w:customStyle="1" w:styleId="WW8Num41z1">
    <w:name w:val="WW8Num41z1"/>
    <w:rsid w:val="00D31D95"/>
    <w:rPr>
      <w:rFonts w:ascii="Tahoma" w:hAnsi="Tahoma"/>
      <w:b/>
      <w:i w:val="0"/>
      <w:sz w:val="24"/>
      <w:szCs w:val="24"/>
      <w:u w:val="thick"/>
    </w:rPr>
  </w:style>
  <w:style w:type="character" w:customStyle="1" w:styleId="WW8Num41z2">
    <w:name w:val="WW8Num41z2"/>
    <w:rsid w:val="00D31D95"/>
    <w:rPr>
      <w:rFonts w:ascii="Wingdings" w:hAnsi="Wingdings"/>
    </w:rPr>
  </w:style>
  <w:style w:type="character" w:customStyle="1" w:styleId="WW8Num41z3">
    <w:name w:val="WW8Num41z3"/>
    <w:rsid w:val="00D31D95"/>
    <w:rPr>
      <w:rFonts w:ascii="Symbol" w:hAnsi="Symbol"/>
    </w:rPr>
  </w:style>
  <w:style w:type="character" w:customStyle="1" w:styleId="WW8Num59z3">
    <w:name w:val="WW8Num59z3"/>
    <w:rsid w:val="00D31D95"/>
    <w:rPr>
      <w:rFonts w:ascii="Symbol" w:hAnsi="Symbol"/>
    </w:rPr>
  </w:style>
  <w:style w:type="character" w:customStyle="1" w:styleId="WW8Num55z1">
    <w:name w:val="WW8Num55z1"/>
    <w:rsid w:val="00D31D95"/>
    <w:rPr>
      <w:rFonts w:ascii="Courier New" w:hAnsi="Courier New" w:cs="Courier New"/>
    </w:rPr>
  </w:style>
  <w:style w:type="character" w:customStyle="1" w:styleId="WW8Num55z2">
    <w:name w:val="WW8Num55z2"/>
    <w:rsid w:val="00D31D95"/>
    <w:rPr>
      <w:rFonts w:ascii="Wingdings" w:hAnsi="Wingdings"/>
    </w:rPr>
  </w:style>
  <w:style w:type="character" w:customStyle="1" w:styleId="WW8Num70z0">
    <w:name w:val="WW8Num70z0"/>
    <w:rsid w:val="00D31D95"/>
    <w:rPr>
      <w:rFonts w:ascii="Symbol" w:hAnsi="Symbol"/>
    </w:rPr>
  </w:style>
  <w:style w:type="character" w:customStyle="1" w:styleId="WW8Num70z1">
    <w:name w:val="WW8Num70z1"/>
    <w:rsid w:val="00D31D95"/>
    <w:rPr>
      <w:rFonts w:ascii="Wingdings" w:hAnsi="Wingdings"/>
      <w:color w:val="auto"/>
    </w:rPr>
  </w:style>
  <w:style w:type="character" w:customStyle="1" w:styleId="WW8Num70z4">
    <w:name w:val="WW8Num70z4"/>
    <w:rsid w:val="00D31D95"/>
    <w:rPr>
      <w:rFonts w:ascii="Courier New" w:hAnsi="Courier New" w:cs="Courier New"/>
    </w:rPr>
  </w:style>
  <w:style w:type="character" w:customStyle="1" w:styleId="WW8Num70z5">
    <w:name w:val="WW8Num70z5"/>
    <w:rsid w:val="00D31D95"/>
    <w:rPr>
      <w:rFonts w:ascii="Wingdings" w:hAnsi="Wingdings"/>
    </w:rPr>
  </w:style>
  <w:style w:type="character" w:customStyle="1" w:styleId="WW8Num66z0">
    <w:name w:val="WW8Num66z0"/>
    <w:rsid w:val="00D31D95"/>
    <w:rPr>
      <w:rFonts w:ascii="Wingdings" w:hAnsi="Wingdings"/>
      <w:color w:val="auto"/>
    </w:rPr>
  </w:style>
  <w:style w:type="character" w:customStyle="1" w:styleId="WW8Num66z1">
    <w:name w:val="WW8Num66z1"/>
    <w:rsid w:val="00D31D95"/>
    <w:rPr>
      <w:rFonts w:ascii="Symbol" w:hAnsi="Symbol"/>
      <w:color w:val="auto"/>
    </w:rPr>
  </w:style>
  <w:style w:type="character" w:customStyle="1" w:styleId="WW8Num66z3">
    <w:name w:val="WW8Num66z3"/>
    <w:rsid w:val="00D31D95"/>
    <w:rPr>
      <w:rFonts w:ascii="Symbol" w:hAnsi="Symbol"/>
    </w:rPr>
  </w:style>
  <w:style w:type="character" w:customStyle="1" w:styleId="WW8Num66z4">
    <w:name w:val="WW8Num66z4"/>
    <w:rsid w:val="00D31D95"/>
    <w:rPr>
      <w:rFonts w:ascii="Courier New" w:hAnsi="Courier New" w:cs="Courier New"/>
    </w:rPr>
  </w:style>
  <w:style w:type="character" w:customStyle="1" w:styleId="WW8Num66z5">
    <w:name w:val="WW8Num66z5"/>
    <w:rsid w:val="00D31D95"/>
    <w:rPr>
      <w:rFonts w:ascii="Wingdings" w:hAnsi="Wingdings"/>
    </w:rPr>
  </w:style>
  <w:style w:type="character" w:customStyle="1" w:styleId="WW8Num31z1">
    <w:name w:val="WW8Num31z1"/>
    <w:rsid w:val="00D31D95"/>
    <w:rPr>
      <w:rFonts w:ascii="Courier New" w:hAnsi="Courier New" w:cs="Courier New"/>
    </w:rPr>
  </w:style>
  <w:style w:type="character" w:customStyle="1" w:styleId="WW8Num31z2">
    <w:name w:val="WW8Num31z2"/>
    <w:rsid w:val="00D31D95"/>
    <w:rPr>
      <w:rFonts w:ascii="Wingdings" w:hAnsi="Wingdings"/>
    </w:rPr>
  </w:style>
  <w:style w:type="character" w:customStyle="1" w:styleId="WW8Num31z3">
    <w:name w:val="WW8Num31z3"/>
    <w:rsid w:val="00D31D95"/>
    <w:rPr>
      <w:rFonts w:ascii="Symbol" w:hAnsi="Symbol"/>
    </w:rPr>
  </w:style>
  <w:style w:type="character" w:customStyle="1" w:styleId="WW8Num39z2">
    <w:name w:val="WW8Num39z2"/>
    <w:rsid w:val="00D31D95"/>
    <w:rPr>
      <w:rFonts w:ascii="Wingdings" w:hAnsi="Wingdings"/>
    </w:rPr>
  </w:style>
  <w:style w:type="character" w:customStyle="1" w:styleId="WW8Num65z2">
    <w:name w:val="WW8Num65z2"/>
    <w:rsid w:val="00D31D95"/>
    <w:rPr>
      <w:rFonts w:ascii="Wingdings" w:hAnsi="Wingdings"/>
    </w:rPr>
  </w:style>
  <w:style w:type="character" w:customStyle="1" w:styleId="WW8Num29z1">
    <w:name w:val="WW8Num29z1"/>
    <w:rsid w:val="00D31D95"/>
    <w:rPr>
      <w:rFonts w:ascii="Wingdings" w:hAnsi="Wingdings"/>
      <w:color w:val="auto"/>
    </w:rPr>
  </w:style>
  <w:style w:type="character" w:customStyle="1" w:styleId="WW8Num29z2">
    <w:name w:val="WW8Num29z2"/>
    <w:rsid w:val="00D31D95"/>
    <w:rPr>
      <w:rFonts w:ascii="Wingdings" w:hAnsi="Wingdings"/>
    </w:rPr>
  </w:style>
  <w:style w:type="character" w:customStyle="1" w:styleId="WW8Num29z4">
    <w:name w:val="WW8Num29z4"/>
    <w:rsid w:val="00D31D95"/>
    <w:rPr>
      <w:rFonts w:ascii="Courier New" w:hAnsi="Courier New" w:cs="Courier New"/>
    </w:rPr>
  </w:style>
  <w:style w:type="character" w:customStyle="1" w:styleId="WW8Num53z0">
    <w:name w:val="WW8Num53z0"/>
    <w:rsid w:val="00D31D95"/>
    <w:rPr>
      <w:rFonts w:ascii="Symbol" w:hAnsi="Symbol"/>
    </w:rPr>
  </w:style>
  <w:style w:type="character" w:customStyle="1" w:styleId="WW8Num53z1">
    <w:name w:val="WW8Num53z1"/>
    <w:rsid w:val="00D31D95"/>
    <w:rPr>
      <w:rFonts w:ascii="Wingdings" w:hAnsi="Wingdings"/>
      <w:color w:val="auto"/>
    </w:rPr>
  </w:style>
  <w:style w:type="character" w:customStyle="1" w:styleId="WW8Num53z2">
    <w:name w:val="WW8Num53z2"/>
    <w:rsid w:val="00D31D95"/>
    <w:rPr>
      <w:rFonts w:ascii="Wingdings" w:hAnsi="Wingdings"/>
    </w:rPr>
  </w:style>
  <w:style w:type="character" w:customStyle="1" w:styleId="WW8Num53z4">
    <w:name w:val="WW8Num53z4"/>
    <w:rsid w:val="00D31D95"/>
    <w:rPr>
      <w:rFonts w:ascii="Courier New" w:hAnsi="Courier New" w:cs="Courier New"/>
    </w:rPr>
  </w:style>
  <w:style w:type="character" w:customStyle="1" w:styleId="WW8Num26z1">
    <w:name w:val="WW8Num26z1"/>
    <w:rsid w:val="00D31D95"/>
    <w:rPr>
      <w:rFonts w:ascii="Tahoma" w:hAnsi="Tahoma"/>
      <w:b/>
      <w:i w:val="0"/>
      <w:sz w:val="24"/>
      <w:szCs w:val="24"/>
      <w:u w:val="thick"/>
    </w:rPr>
  </w:style>
  <w:style w:type="character" w:customStyle="1" w:styleId="WW8Num47z3">
    <w:name w:val="WW8Num47z3"/>
    <w:rsid w:val="00D31D95"/>
    <w:rPr>
      <w:rFonts w:ascii="Symbol" w:hAnsi="Symbol"/>
    </w:rPr>
  </w:style>
  <w:style w:type="character" w:customStyle="1" w:styleId="WW8Num72z3">
    <w:name w:val="WW8Num72z3"/>
    <w:rsid w:val="00D31D95"/>
    <w:rPr>
      <w:rFonts w:ascii="Symbol" w:hAnsi="Symbol"/>
    </w:rPr>
  </w:style>
  <w:style w:type="character" w:customStyle="1" w:styleId="WW-Absatz-Standardschriftart111111111111111">
    <w:name w:val="WW-Absatz-Standardschriftart111111111111111"/>
    <w:rsid w:val="00D31D95"/>
  </w:style>
  <w:style w:type="paragraph" w:customStyle="1" w:styleId="Nagwek40">
    <w:name w:val="Nagłówek4"/>
    <w:basedOn w:val="Normalny"/>
    <w:next w:val="Tekstpodstawowy"/>
    <w:rsid w:val="00D31D95"/>
    <w:pPr>
      <w:keepNext/>
      <w:spacing w:before="240" w:after="120"/>
    </w:pPr>
    <w:rPr>
      <w:rFonts w:ascii="Arial" w:eastAsia="Lucida Sans Unicode" w:hAnsi="Arial" w:cs="Tahoma"/>
      <w:sz w:val="28"/>
      <w:szCs w:val="28"/>
    </w:rPr>
  </w:style>
  <w:style w:type="paragraph" w:styleId="Tekstpodstawowy">
    <w:name w:val="Body Text"/>
    <w:basedOn w:val="Normalny"/>
    <w:link w:val="TekstpodstawowyZnak"/>
    <w:rsid w:val="00D31D95"/>
    <w:pPr>
      <w:spacing w:line="360" w:lineRule="auto"/>
      <w:jc w:val="both"/>
    </w:pPr>
    <w:rPr>
      <w:rFonts w:ascii="Arial" w:hAnsi="Arial"/>
    </w:rPr>
  </w:style>
  <w:style w:type="character" w:customStyle="1" w:styleId="TekstpodstawowyZnak">
    <w:name w:val="Tekst podstawowy Znak"/>
    <w:link w:val="Tekstpodstawowy"/>
    <w:rsid w:val="00D31D95"/>
    <w:rPr>
      <w:rFonts w:ascii="Arial" w:hAnsi="Arial"/>
      <w:sz w:val="24"/>
      <w:szCs w:val="24"/>
      <w:lang w:val="pl-PL" w:bidi="ar-SA"/>
    </w:rPr>
  </w:style>
  <w:style w:type="paragraph" w:styleId="Lista">
    <w:name w:val="List"/>
    <w:basedOn w:val="Tekstpodstawowy"/>
    <w:rsid w:val="00D31D95"/>
  </w:style>
  <w:style w:type="paragraph" w:customStyle="1" w:styleId="Podpis4">
    <w:name w:val="Podpis4"/>
    <w:basedOn w:val="Normalny"/>
    <w:rsid w:val="00D31D95"/>
    <w:pPr>
      <w:suppressLineNumbers/>
      <w:spacing w:before="120" w:after="120"/>
    </w:pPr>
    <w:rPr>
      <w:rFonts w:cs="Tahoma"/>
      <w:i/>
      <w:iCs/>
    </w:rPr>
  </w:style>
  <w:style w:type="paragraph" w:customStyle="1" w:styleId="Indeks">
    <w:name w:val="Indeks"/>
    <w:basedOn w:val="Normalny"/>
    <w:rsid w:val="00D31D95"/>
    <w:pPr>
      <w:suppressLineNumbers/>
    </w:pPr>
  </w:style>
  <w:style w:type="paragraph" w:customStyle="1" w:styleId="Nagwek30">
    <w:name w:val="Nagłówek3"/>
    <w:basedOn w:val="Normalny"/>
    <w:next w:val="Tekstpodstawowy"/>
    <w:rsid w:val="00D31D95"/>
    <w:pPr>
      <w:keepNext/>
      <w:spacing w:before="240" w:after="120"/>
    </w:pPr>
    <w:rPr>
      <w:rFonts w:ascii="Arial" w:eastAsia="Lucida Sans Unicode" w:hAnsi="Arial" w:cs="Tahoma"/>
      <w:sz w:val="28"/>
      <w:szCs w:val="28"/>
    </w:rPr>
  </w:style>
  <w:style w:type="paragraph" w:customStyle="1" w:styleId="Podpis3">
    <w:name w:val="Podpis3"/>
    <w:basedOn w:val="Normalny"/>
    <w:rsid w:val="00D31D95"/>
    <w:pPr>
      <w:suppressLineNumbers/>
      <w:spacing w:before="120" w:after="120"/>
    </w:pPr>
    <w:rPr>
      <w:rFonts w:cs="Tahoma"/>
      <w:i/>
      <w:iCs/>
    </w:rPr>
  </w:style>
  <w:style w:type="paragraph" w:customStyle="1" w:styleId="Nagwek20">
    <w:name w:val="Nagłówek2"/>
    <w:basedOn w:val="Normalny"/>
    <w:next w:val="Tekstpodstawowy"/>
    <w:rsid w:val="00D31D95"/>
    <w:pPr>
      <w:keepNext/>
      <w:spacing w:before="240" w:after="120"/>
    </w:pPr>
    <w:rPr>
      <w:rFonts w:ascii="Arial" w:eastAsia="Lucida Sans Unicode" w:hAnsi="Arial" w:cs="Tahoma"/>
      <w:sz w:val="28"/>
      <w:szCs w:val="28"/>
    </w:rPr>
  </w:style>
  <w:style w:type="paragraph" w:customStyle="1" w:styleId="Podpis2">
    <w:name w:val="Podpis2"/>
    <w:basedOn w:val="Normalny"/>
    <w:rsid w:val="00D31D95"/>
    <w:pPr>
      <w:suppressLineNumbers/>
      <w:spacing w:before="120" w:after="120"/>
    </w:pPr>
    <w:rPr>
      <w:rFonts w:cs="Tahoma"/>
      <w:i/>
      <w:iCs/>
    </w:rPr>
  </w:style>
  <w:style w:type="paragraph" w:customStyle="1" w:styleId="Nagwek10">
    <w:name w:val="Nagłówek1"/>
    <w:basedOn w:val="Normalny"/>
    <w:next w:val="Tekstpodstawowy"/>
    <w:rsid w:val="00D31D95"/>
    <w:pPr>
      <w:keepNext/>
      <w:spacing w:before="240" w:after="120"/>
    </w:pPr>
    <w:rPr>
      <w:rFonts w:ascii="Arial" w:eastAsia="Lucida Sans Unicode" w:hAnsi="Arial" w:cs="Tahoma"/>
      <w:sz w:val="28"/>
      <w:szCs w:val="28"/>
    </w:rPr>
  </w:style>
  <w:style w:type="paragraph" w:customStyle="1" w:styleId="Podpis1">
    <w:name w:val="Podpis1"/>
    <w:basedOn w:val="Normalny"/>
    <w:rsid w:val="00D31D95"/>
    <w:pPr>
      <w:suppressLineNumbers/>
      <w:spacing w:before="120" w:after="120"/>
    </w:pPr>
    <w:rPr>
      <w:i/>
      <w:sz w:val="20"/>
    </w:rPr>
  </w:style>
  <w:style w:type="paragraph" w:styleId="Tekstpodstawowywcity">
    <w:name w:val="Body Text Indent"/>
    <w:basedOn w:val="Tekstpodstawowy"/>
    <w:link w:val="TekstpodstawowywcityZnak"/>
    <w:uiPriority w:val="99"/>
    <w:rsid w:val="00D31D95"/>
    <w:pPr>
      <w:ind w:left="283"/>
    </w:pPr>
  </w:style>
  <w:style w:type="character" w:customStyle="1" w:styleId="TekstpodstawowywcityZnak">
    <w:name w:val="Tekst podstawowy wcięty Znak"/>
    <w:basedOn w:val="TekstpodstawowyZnak"/>
    <w:link w:val="Tekstpodstawowywcity"/>
    <w:uiPriority w:val="99"/>
    <w:rsid w:val="00D31D95"/>
    <w:rPr>
      <w:rFonts w:ascii="Arial" w:hAnsi="Arial"/>
      <w:sz w:val="24"/>
      <w:szCs w:val="24"/>
      <w:lang w:val="pl-PL" w:bidi="ar-SA"/>
    </w:rPr>
  </w:style>
  <w:style w:type="paragraph" w:styleId="Nagwek">
    <w:name w:val="header"/>
    <w:basedOn w:val="Normalny"/>
    <w:next w:val="Tekstpodstawowy"/>
    <w:rsid w:val="00D31D95"/>
    <w:pPr>
      <w:keepNext/>
      <w:spacing w:before="240" w:after="120"/>
    </w:pPr>
    <w:rPr>
      <w:rFonts w:ascii="Arial" w:eastAsia="Lucida Sans Unicode" w:hAnsi="Arial"/>
      <w:sz w:val="28"/>
    </w:rPr>
  </w:style>
  <w:style w:type="paragraph" w:styleId="Stopka">
    <w:name w:val="footer"/>
    <w:basedOn w:val="Normalny"/>
    <w:link w:val="StopkaZnak"/>
    <w:uiPriority w:val="99"/>
    <w:rsid w:val="00D31D95"/>
    <w:pPr>
      <w:tabs>
        <w:tab w:val="center" w:pos="4536"/>
        <w:tab w:val="right" w:pos="9072"/>
      </w:tabs>
    </w:pPr>
  </w:style>
  <w:style w:type="paragraph" w:customStyle="1" w:styleId="Zawartotabeli">
    <w:name w:val="Zawartość tabeli"/>
    <w:basedOn w:val="Tekstpodstawowy"/>
    <w:rsid w:val="00D31D95"/>
    <w:pPr>
      <w:suppressLineNumbers/>
    </w:pPr>
  </w:style>
  <w:style w:type="paragraph" w:customStyle="1" w:styleId="Nagwektabeli">
    <w:name w:val="Nagłówek tabeli"/>
    <w:basedOn w:val="Zawartotabeli"/>
    <w:rsid w:val="00D31D95"/>
    <w:pPr>
      <w:jc w:val="center"/>
    </w:pPr>
    <w:rPr>
      <w:b/>
      <w:i/>
    </w:rPr>
  </w:style>
  <w:style w:type="paragraph" w:customStyle="1" w:styleId="Zawartoramki">
    <w:name w:val="Zawartość ramki"/>
    <w:basedOn w:val="Tekstpodstawowy"/>
    <w:rsid w:val="00D31D95"/>
  </w:style>
  <w:style w:type="paragraph" w:styleId="Tytu">
    <w:name w:val="Title"/>
    <w:basedOn w:val="Normalny"/>
    <w:next w:val="Tekstpodstawowy"/>
    <w:qFormat/>
    <w:rsid w:val="00D31D95"/>
    <w:pPr>
      <w:keepNext/>
      <w:spacing w:before="240" w:after="120"/>
    </w:pPr>
    <w:rPr>
      <w:rFonts w:ascii="Albany" w:eastAsia="HG Mincho Light J" w:hAnsi="Albany" w:cs="Arial Unicode MS"/>
      <w:sz w:val="28"/>
      <w:szCs w:val="28"/>
    </w:rPr>
  </w:style>
  <w:style w:type="paragraph" w:styleId="Podtytu">
    <w:name w:val="Subtitle"/>
    <w:basedOn w:val="Nagwek"/>
    <w:next w:val="Tekstpodstawowy"/>
    <w:qFormat/>
    <w:rsid w:val="00D31D95"/>
    <w:pPr>
      <w:jc w:val="center"/>
    </w:pPr>
    <w:rPr>
      <w:i/>
      <w:iCs/>
      <w:szCs w:val="28"/>
    </w:rPr>
  </w:style>
  <w:style w:type="paragraph" w:customStyle="1" w:styleId="WW-Podpis">
    <w:name w:val="WW-Podpis"/>
    <w:basedOn w:val="Normalny"/>
    <w:rsid w:val="00D31D95"/>
    <w:pPr>
      <w:suppressLineNumbers/>
      <w:spacing w:before="120" w:after="120"/>
    </w:pPr>
    <w:rPr>
      <w:i/>
      <w:sz w:val="20"/>
    </w:rPr>
  </w:style>
  <w:style w:type="paragraph" w:customStyle="1" w:styleId="WW-Indeks">
    <w:name w:val="WW-Indeks"/>
    <w:basedOn w:val="Normalny"/>
    <w:rsid w:val="00D31D95"/>
    <w:pPr>
      <w:suppressLineNumbers/>
    </w:pPr>
  </w:style>
  <w:style w:type="paragraph" w:customStyle="1" w:styleId="WW-Nagwek">
    <w:name w:val="WW-Nagłówek"/>
    <w:basedOn w:val="Normalny"/>
    <w:next w:val="Tekstpodstawowy"/>
    <w:rsid w:val="00D31D95"/>
    <w:pPr>
      <w:keepNext/>
      <w:spacing w:before="240" w:after="120"/>
    </w:pPr>
    <w:rPr>
      <w:rFonts w:ascii="Arial" w:eastAsia="Lucida Sans Unicode" w:hAnsi="Arial"/>
      <w:sz w:val="28"/>
    </w:rPr>
  </w:style>
  <w:style w:type="paragraph" w:customStyle="1" w:styleId="WW-Podpis1">
    <w:name w:val="WW-Podpis1"/>
    <w:basedOn w:val="Normalny"/>
    <w:rsid w:val="00D31D95"/>
    <w:pPr>
      <w:suppressLineNumbers/>
      <w:spacing w:before="120" w:after="120"/>
    </w:pPr>
    <w:rPr>
      <w:i/>
      <w:sz w:val="20"/>
    </w:rPr>
  </w:style>
  <w:style w:type="paragraph" w:customStyle="1" w:styleId="WW-Indeks1">
    <w:name w:val="WW-Indeks1"/>
    <w:basedOn w:val="Normalny"/>
    <w:rsid w:val="00D31D95"/>
    <w:pPr>
      <w:suppressLineNumbers/>
    </w:pPr>
  </w:style>
  <w:style w:type="paragraph" w:customStyle="1" w:styleId="WW-Nagwek1">
    <w:name w:val="WW-Nagłówek1"/>
    <w:basedOn w:val="Normalny"/>
    <w:next w:val="Tekstpodstawowy"/>
    <w:rsid w:val="00D31D95"/>
    <w:pPr>
      <w:keepNext/>
      <w:spacing w:before="240" w:after="120"/>
    </w:pPr>
    <w:rPr>
      <w:rFonts w:ascii="Arial" w:eastAsia="Lucida Sans Unicode" w:hAnsi="Arial"/>
      <w:sz w:val="28"/>
    </w:rPr>
  </w:style>
  <w:style w:type="paragraph" w:customStyle="1" w:styleId="WW-Podpis11">
    <w:name w:val="WW-Podpis11"/>
    <w:basedOn w:val="Normalny"/>
    <w:rsid w:val="00D31D95"/>
    <w:pPr>
      <w:suppressLineNumbers/>
      <w:spacing w:before="120" w:after="120"/>
    </w:pPr>
    <w:rPr>
      <w:i/>
      <w:sz w:val="20"/>
    </w:rPr>
  </w:style>
  <w:style w:type="paragraph" w:customStyle="1" w:styleId="WW-Indeks11">
    <w:name w:val="WW-Indeks11"/>
    <w:basedOn w:val="Normalny"/>
    <w:rsid w:val="00D31D95"/>
    <w:pPr>
      <w:suppressLineNumbers/>
    </w:pPr>
  </w:style>
  <w:style w:type="paragraph" w:customStyle="1" w:styleId="WW-Nagwek11">
    <w:name w:val="WW-Nagłówek11"/>
    <w:basedOn w:val="Normalny"/>
    <w:next w:val="Tekstpodstawowy"/>
    <w:rsid w:val="00D31D95"/>
    <w:pPr>
      <w:keepNext/>
      <w:spacing w:before="240" w:after="120"/>
    </w:pPr>
    <w:rPr>
      <w:rFonts w:ascii="Arial" w:eastAsia="Lucida Sans Unicode" w:hAnsi="Arial"/>
      <w:sz w:val="28"/>
    </w:rPr>
  </w:style>
  <w:style w:type="paragraph" w:customStyle="1" w:styleId="WW-Indeks111">
    <w:name w:val="WW-Indeks111"/>
    <w:basedOn w:val="Normalny"/>
    <w:rsid w:val="00D31D95"/>
    <w:pPr>
      <w:suppressLineNumbers/>
    </w:pPr>
  </w:style>
  <w:style w:type="paragraph" w:customStyle="1" w:styleId="WW-Nagwek111">
    <w:name w:val="WW-Nagłówek111"/>
    <w:basedOn w:val="Normalny"/>
    <w:next w:val="Tekstpodstawowy"/>
    <w:rsid w:val="00D31D95"/>
    <w:pPr>
      <w:keepNext/>
      <w:spacing w:before="240" w:after="120"/>
    </w:pPr>
    <w:rPr>
      <w:rFonts w:ascii="Arial" w:eastAsia="Lucida Sans Unicode" w:hAnsi="Arial"/>
      <w:sz w:val="28"/>
    </w:rPr>
  </w:style>
  <w:style w:type="paragraph" w:customStyle="1" w:styleId="WW-Podpis111">
    <w:name w:val="WW-Podpis111"/>
    <w:basedOn w:val="Normalny"/>
    <w:rsid w:val="00D31D95"/>
    <w:pPr>
      <w:suppressLineNumbers/>
      <w:spacing w:before="120" w:after="120"/>
    </w:pPr>
    <w:rPr>
      <w:i/>
      <w:sz w:val="20"/>
    </w:rPr>
  </w:style>
  <w:style w:type="paragraph" w:customStyle="1" w:styleId="WW-Indeks1111">
    <w:name w:val="WW-Indeks1111"/>
    <w:basedOn w:val="Normalny"/>
    <w:rsid w:val="00D31D95"/>
    <w:pPr>
      <w:suppressLineNumbers/>
    </w:pPr>
  </w:style>
  <w:style w:type="paragraph" w:customStyle="1" w:styleId="WW-Nagwek1111">
    <w:name w:val="WW-Nagłówek1111"/>
    <w:basedOn w:val="Normalny"/>
    <w:next w:val="Tekstpodstawowy"/>
    <w:rsid w:val="00D31D95"/>
    <w:pPr>
      <w:keepNext/>
      <w:spacing w:before="240" w:after="120"/>
    </w:pPr>
    <w:rPr>
      <w:rFonts w:ascii="Arial" w:eastAsia="Lucida Sans Unicode" w:hAnsi="Arial"/>
      <w:sz w:val="28"/>
    </w:rPr>
  </w:style>
  <w:style w:type="paragraph" w:customStyle="1" w:styleId="WW-Indeks11111">
    <w:name w:val="WW-Indeks11111"/>
    <w:basedOn w:val="Normalny"/>
    <w:rsid w:val="00D31D95"/>
    <w:pPr>
      <w:suppressLineNumbers/>
    </w:pPr>
  </w:style>
  <w:style w:type="paragraph" w:customStyle="1" w:styleId="WW-Podpis1111">
    <w:name w:val="WW-Podpis1111"/>
    <w:basedOn w:val="Normalny"/>
    <w:rsid w:val="00D31D95"/>
    <w:pPr>
      <w:suppressLineNumbers/>
      <w:spacing w:before="120" w:after="120"/>
    </w:pPr>
    <w:rPr>
      <w:i/>
      <w:sz w:val="20"/>
    </w:rPr>
  </w:style>
  <w:style w:type="paragraph" w:customStyle="1" w:styleId="WW-Indeks111111">
    <w:name w:val="WW-Indeks111111"/>
    <w:basedOn w:val="Normalny"/>
    <w:rsid w:val="00D31D95"/>
    <w:pPr>
      <w:suppressLineNumbers/>
    </w:pPr>
  </w:style>
  <w:style w:type="paragraph" w:customStyle="1" w:styleId="WW-Nagwek11111">
    <w:name w:val="WW-Nagłówek11111"/>
    <w:basedOn w:val="Normalny"/>
    <w:next w:val="Tekstpodstawowy"/>
    <w:rsid w:val="00D31D95"/>
    <w:pPr>
      <w:keepNext/>
      <w:spacing w:before="240" w:after="120"/>
    </w:pPr>
    <w:rPr>
      <w:rFonts w:ascii="Arial" w:eastAsia="Lucida Sans Unicode" w:hAnsi="Arial"/>
      <w:sz w:val="28"/>
    </w:rPr>
  </w:style>
  <w:style w:type="paragraph" w:customStyle="1" w:styleId="WW-Podpis11111">
    <w:name w:val="WW-Podpis11111"/>
    <w:basedOn w:val="Normalny"/>
    <w:rsid w:val="00D31D95"/>
    <w:pPr>
      <w:suppressLineNumbers/>
      <w:spacing w:before="120" w:after="120"/>
    </w:pPr>
    <w:rPr>
      <w:i/>
      <w:sz w:val="20"/>
    </w:rPr>
  </w:style>
  <w:style w:type="paragraph" w:customStyle="1" w:styleId="WW-Indeks1111111">
    <w:name w:val="WW-Indeks1111111"/>
    <w:basedOn w:val="Normalny"/>
    <w:rsid w:val="00D31D95"/>
    <w:pPr>
      <w:suppressLineNumbers/>
    </w:pPr>
  </w:style>
  <w:style w:type="paragraph" w:customStyle="1" w:styleId="WW-Nagwek111111">
    <w:name w:val="WW-Nagłówek111111"/>
    <w:basedOn w:val="Normalny"/>
    <w:next w:val="Tekstpodstawowy"/>
    <w:rsid w:val="00D31D95"/>
    <w:pPr>
      <w:keepNext/>
      <w:spacing w:before="240" w:after="120"/>
    </w:pPr>
    <w:rPr>
      <w:rFonts w:ascii="Arial" w:eastAsia="Lucida Sans Unicode" w:hAnsi="Arial"/>
      <w:sz w:val="28"/>
    </w:rPr>
  </w:style>
  <w:style w:type="paragraph" w:customStyle="1" w:styleId="WW-Podpis111111">
    <w:name w:val="WW-Podpis111111"/>
    <w:basedOn w:val="Normalny"/>
    <w:rsid w:val="00D31D95"/>
    <w:pPr>
      <w:suppressLineNumbers/>
      <w:spacing w:before="120" w:after="120"/>
    </w:pPr>
    <w:rPr>
      <w:i/>
      <w:sz w:val="20"/>
    </w:rPr>
  </w:style>
  <w:style w:type="paragraph" w:customStyle="1" w:styleId="WW-Indeks11111111">
    <w:name w:val="WW-Indeks11111111"/>
    <w:basedOn w:val="Normalny"/>
    <w:rsid w:val="00D31D95"/>
    <w:pPr>
      <w:suppressLineNumbers/>
    </w:pPr>
  </w:style>
  <w:style w:type="paragraph" w:customStyle="1" w:styleId="WW-Nagwek1111111">
    <w:name w:val="WW-Nagłówek1111111"/>
    <w:basedOn w:val="Normalny"/>
    <w:next w:val="Tekstpodstawowy"/>
    <w:rsid w:val="00D31D95"/>
    <w:pPr>
      <w:keepNext/>
      <w:spacing w:before="240" w:after="120"/>
    </w:pPr>
    <w:rPr>
      <w:rFonts w:ascii="Arial" w:eastAsia="Lucida Sans Unicode" w:hAnsi="Arial"/>
      <w:sz w:val="28"/>
    </w:rPr>
  </w:style>
  <w:style w:type="paragraph" w:customStyle="1" w:styleId="WW-Podpis1111111">
    <w:name w:val="WW-Podpis1111111"/>
    <w:basedOn w:val="Normalny"/>
    <w:rsid w:val="00D31D95"/>
    <w:pPr>
      <w:suppressLineNumbers/>
      <w:spacing w:before="120" w:after="120"/>
    </w:pPr>
    <w:rPr>
      <w:i/>
      <w:sz w:val="20"/>
    </w:rPr>
  </w:style>
  <w:style w:type="paragraph" w:customStyle="1" w:styleId="WW-Indeks111111111">
    <w:name w:val="WW-Indeks111111111"/>
    <w:basedOn w:val="Normalny"/>
    <w:rsid w:val="00D31D95"/>
    <w:pPr>
      <w:suppressLineNumbers/>
    </w:pPr>
  </w:style>
  <w:style w:type="paragraph" w:customStyle="1" w:styleId="WW-Nagwek11111111">
    <w:name w:val="WW-Nagłówek11111111"/>
    <w:basedOn w:val="Normalny"/>
    <w:next w:val="Tekstpodstawowy"/>
    <w:rsid w:val="00D31D95"/>
    <w:pPr>
      <w:keepNext/>
      <w:spacing w:before="240" w:after="120"/>
    </w:pPr>
    <w:rPr>
      <w:rFonts w:ascii="Arial" w:eastAsia="Lucida Sans Unicode" w:hAnsi="Arial"/>
      <w:sz w:val="28"/>
    </w:rPr>
  </w:style>
  <w:style w:type="paragraph" w:customStyle="1" w:styleId="WW-Podpis11111111">
    <w:name w:val="WW-Podpis11111111"/>
    <w:basedOn w:val="Normalny"/>
    <w:rsid w:val="00D31D95"/>
    <w:pPr>
      <w:suppressLineNumbers/>
      <w:spacing w:before="120" w:after="120"/>
    </w:pPr>
    <w:rPr>
      <w:i/>
      <w:sz w:val="20"/>
    </w:rPr>
  </w:style>
  <w:style w:type="paragraph" w:customStyle="1" w:styleId="WW-Indeks1111111111">
    <w:name w:val="WW-Indeks1111111111"/>
    <w:basedOn w:val="Normalny"/>
    <w:rsid w:val="00D31D95"/>
    <w:pPr>
      <w:suppressLineNumbers/>
    </w:pPr>
  </w:style>
  <w:style w:type="paragraph" w:customStyle="1" w:styleId="WW-Nagwek111111111">
    <w:name w:val="WW-Nagłówek111111111"/>
    <w:basedOn w:val="Normalny"/>
    <w:next w:val="Tekstpodstawowy"/>
    <w:rsid w:val="00D31D95"/>
    <w:pPr>
      <w:keepNext/>
      <w:spacing w:before="240" w:after="120"/>
    </w:pPr>
    <w:rPr>
      <w:rFonts w:ascii="Arial" w:eastAsia="Lucida Sans Unicode" w:hAnsi="Arial"/>
      <w:sz w:val="28"/>
    </w:rPr>
  </w:style>
  <w:style w:type="paragraph" w:customStyle="1" w:styleId="WW-Nagwek1111111111">
    <w:name w:val="WW-Nagłówek1111111111"/>
    <w:basedOn w:val="Normalny"/>
    <w:next w:val="Tekstpodstawowy"/>
    <w:rsid w:val="00D31D95"/>
    <w:pPr>
      <w:keepNext/>
      <w:spacing w:before="240" w:after="120"/>
    </w:pPr>
    <w:rPr>
      <w:rFonts w:ascii="Arial" w:eastAsia="Tahoma" w:hAnsi="Arial"/>
      <w:sz w:val="28"/>
    </w:rPr>
  </w:style>
  <w:style w:type="paragraph" w:customStyle="1" w:styleId="WW-Podpis111111111">
    <w:name w:val="WW-Podpis111111111"/>
    <w:basedOn w:val="Normalny"/>
    <w:rsid w:val="00D31D95"/>
    <w:pPr>
      <w:suppressLineNumbers/>
      <w:spacing w:before="120" w:after="120"/>
    </w:pPr>
    <w:rPr>
      <w:i/>
      <w:sz w:val="20"/>
    </w:rPr>
  </w:style>
  <w:style w:type="paragraph" w:customStyle="1" w:styleId="WW-Podpis1111111111">
    <w:name w:val="WW-Podpis1111111111"/>
    <w:basedOn w:val="Normalny"/>
    <w:rsid w:val="00D31D95"/>
    <w:pPr>
      <w:suppressLineNumbers/>
      <w:spacing w:before="120" w:after="120"/>
    </w:pPr>
    <w:rPr>
      <w:i/>
      <w:sz w:val="20"/>
    </w:rPr>
  </w:style>
  <w:style w:type="paragraph" w:customStyle="1" w:styleId="WW-Indeks11111111111">
    <w:name w:val="WW-Indeks11111111111"/>
    <w:basedOn w:val="Normalny"/>
    <w:rsid w:val="00D31D95"/>
    <w:pPr>
      <w:suppressLineNumbers/>
    </w:pPr>
  </w:style>
  <w:style w:type="paragraph" w:customStyle="1" w:styleId="WW-Indeks111111111111">
    <w:name w:val="WW-Indeks111111111111"/>
    <w:basedOn w:val="Normalny"/>
    <w:rsid w:val="00D31D95"/>
    <w:pPr>
      <w:suppressLineNumbers/>
    </w:pPr>
  </w:style>
  <w:style w:type="paragraph" w:customStyle="1" w:styleId="WW-Nagwek11111111111">
    <w:name w:val="WW-Nagłówek11111111111"/>
    <w:basedOn w:val="Normalny"/>
    <w:next w:val="Tekstpodstawowy"/>
    <w:rsid w:val="00D31D95"/>
    <w:pPr>
      <w:keepNext/>
      <w:spacing w:before="240" w:after="120"/>
    </w:pPr>
    <w:rPr>
      <w:rFonts w:ascii="Arial" w:eastAsia="Lucida Sans Unicode" w:hAnsi="Arial"/>
      <w:sz w:val="28"/>
    </w:rPr>
  </w:style>
  <w:style w:type="paragraph" w:customStyle="1" w:styleId="Tekstpodstawowy21">
    <w:name w:val="Tekst podstawowy 21"/>
    <w:basedOn w:val="Normalny"/>
    <w:rsid w:val="00D31D95"/>
    <w:pPr>
      <w:ind w:left="567" w:hanging="567"/>
    </w:pPr>
  </w:style>
  <w:style w:type="paragraph" w:customStyle="1" w:styleId="Tekstpodstawowywcity21">
    <w:name w:val="Tekst podstawowy wcięty 21"/>
    <w:basedOn w:val="Normalny"/>
    <w:rsid w:val="00D31D95"/>
    <w:pPr>
      <w:ind w:left="567"/>
    </w:pPr>
  </w:style>
  <w:style w:type="paragraph" w:customStyle="1" w:styleId="Tekstblokowy1">
    <w:name w:val="Tekst blokowy1"/>
    <w:basedOn w:val="Normalny"/>
    <w:rsid w:val="00D31D95"/>
    <w:pPr>
      <w:tabs>
        <w:tab w:val="left" w:pos="567"/>
        <w:tab w:val="left" w:pos="9498"/>
      </w:tabs>
      <w:ind w:left="567" w:right="-233"/>
    </w:pPr>
  </w:style>
  <w:style w:type="paragraph" w:customStyle="1" w:styleId="WW-BodyText2">
    <w:name w:val="WW-Body Text 2"/>
    <w:basedOn w:val="Normalny"/>
    <w:rsid w:val="00D31D95"/>
    <w:pPr>
      <w:ind w:left="1134"/>
    </w:pPr>
  </w:style>
  <w:style w:type="paragraph" w:customStyle="1" w:styleId="WW-BodyText21">
    <w:name w:val="WW-Body Text 21"/>
    <w:basedOn w:val="Normalny"/>
    <w:rsid w:val="00D31D95"/>
    <w:pPr>
      <w:ind w:left="993" w:hanging="993"/>
    </w:pPr>
  </w:style>
  <w:style w:type="paragraph" w:customStyle="1" w:styleId="WW-BodyText212">
    <w:name w:val="WW-Body Text 212"/>
    <w:basedOn w:val="Normalny"/>
    <w:rsid w:val="00D31D95"/>
    <w:pPr>
      <w:spacing w:line="360" w:lineRule="auto"/>
      <w:ind w:left="360"/>
    </w:pPr>
    <w:rPr>
      <w:sz w:val="28"/>
    </w:rPr>
  </w:style>
  <w:style w:type="paragraph" w:customStyle="1" w:styleId="WW-BodyText2123">
    <w:name w:val="WW-Body Text 2123"/>
    <w:basedOn w:val="Normalny"/>
    <w:rsid w:val="00D31D95"/>
    <w:pPr>
      <w:ind w:left="-180" w:hanging="103"/>
    </w:pPr>
    <w:rPr>
      <w:b/>
    </w:rPr>
  </w:style>
  <w:style w:type="paragraph" w:customStyle="1" w:styleId="WW-BodyTextIndent2">
    <w:name w:val="WW-Body Text Indent 2"/>
    <w:basedOn w:val="Normalny"/>
    <w:rsid w:val="00D31D95"/>
    <w:pPr>
      <w:widowControl w:val="0"/>
      <w:ind w:left="1418" w:hanging="851"/>
    </w:pPr>
    <w:rPr>
      <w:rFonts w:ascii="Arial" w:hAnsi="Arial"/>
      <w:color w:val="000000"/>
    </w:rPr>
  </w:style>
  <w:style w:type="paragraph" w:customStyle="1" w:styleId="Tekstpodstawowywcity31">
    <w:name w:val="Tekst podstawowy wcięty 31"/>
    <w:basedOn w:val="Normalny"/>
    <w:rsid w:val="00D31D95"/>
    <w:pPr>
      <w:widowControl w:val="0"/>
      <w:ind w:left="1418"/>
    </w:pPr>
    <w:rPr>
      <w:rFonts w:ascii="Arial" w:hAnsi="Arial"/>
    </w:rPr>
  </w:style>
  <w:style w:type="paragraph" w:customStyle="1" w:styleId="WW-BodyText21234">
    <w:name w:val="WW-Body Text 21234"/>
    <w:basedOn w:val="Normalny"/>
    <w:rsid w:val="00D31D95"/>
    <w:pPr>
      <w:widowControl w:val="0"/>
      <w:ind w:left="1416"/>
    </w:pPr>
    <w:rPr>
      <w:color w:val="000000"/>
    </w:rPr>
  </w:style>
  <w:style w:type="paragraph" w:customStyle="1" w:styleId="WW-Zawartoramki">
    <w:name w:val="WW-Zawartość ramki"/>
    <w:basedOn w:val="Tekstpodstawowy"/>
    <w:rsid w:val="00D31D95"/>
  </w:style>
  <w:style w:type="paragraph" w:customStyle="1" w:styleId="WW-Zawartoramki1">
    <w:name w:val="WW-Zawartość ramki1"/>
    <w:basedOn w:val="Tekstpodstawowy"/>
    <w:rsid w:val="00D31D95"/>
  </w:style>
  <w:style w:type="paragraph" w:customStyle="1" w:styleId="WW-Zawartoramki11">
    <w:name w:val="WW-Zawartość ramki11"/>
    <w:basedOn w:val="Tekstpodstawowy"/>
    <w:rsid w:val="00D31D95"/>
  </w:style>
  <w:style w:type="paragraph" w:customStyle="1" w:styleId="WW-Zawartoramki111">
    <w:name w:val="WW-Zawartość ramki111"/>
    <w:basedOn w:val="Tekstpodstawowy"/>
    <w:rsid w:val="00D31D95"/>
  </w:style>
  <w:style w:type="paragraph" w:customStyle="1" w:styleId="WW-Zawartoramki1111">
    <w:name w:val="WW-Zawartość ramki1111"/>
    <w:basedOn w:val="Tekstpodstawowy"/>
    <w:rsid w:val="00D31D95"/>
  </w:style>
  <w:style w:type="paragraph" w:customStyle="1" w:styleId="WW-Zawartoramki11111">
    <w:name w:val="WW-Zawartość ramki11111"/>
    <w:basedOn w:val="Tekstpodstawowy"/>
    <w:rsid w:val="00D31D95"/>
  </w:style>
  <w:style w:type="paragraph" w:customStyle="1" w:styleId="WW-Zawartoramki111111">
    <w:name w:val="WW-Zawartość ramki111111"/>
    <w:basedOn w:val="Tekstpodstawowy"/>
    <w:rsid w:val="00D31D95"/>
  </w:style>
  <w:style w:type="paragraph" w:customStyle="1" w:styleId="WW-Zawartoramki1111111">
    <w:name w:val="WW-Zawartość ramki1111111"/>
    <w:basedOn w:val="Tekstpodstawowy"/>
    <w:rsid w:val="00D31D95"/>
  </w:style>
  <w:style w:type="paragraph" w:customStyle="1" w:styleId="WW-Zawartoramki11111111">
    <w:name w:val="WW-Zawartość ramki11111111"/>
    <w:basedOn w:val="Tekstpodstawowy"/>
    <w:rsid w:val="00D31D95"/>
  </w:style>
  <w:style w:type="paragraph" w:customStyle="1" w:styleId="WW-Zawartoramki111111111">
    <w:name w:val="WW-Zawartość ramki111111111"/>
    <w:basedOn w:val="Tekstpodstawowy"/>
    <w:rsid w:val="00D31D95"/>
  </w:style>
  <w:style w:type="paragraph" w:customStyle="1" w:styleId="WW-Zawartoramki1111111111">
    <w:name w:val="WW-Zawartość ramki1111111111"/>
    <w:basedOn w:val="Tekstpodstawowy"/>
    <w:rsid w:val="00D31D95"/>
  </w:style>
  <w:style w:type="paragraph" w:customStyle="1" w:styleId="WW-Zawartoramki11111111111">
    <w:name w:val="WW-Zawartość ramki11111111111"/>
    <w:basedOn w:val="Tekstpodstawowy"/>
    <w:rsid w:val="00D31D95"/>
  </w:style>
  <w:style w:type="paragraph" w:customStyle="1" w:styleId="WW-Zawartoramki111111111111">
    <w:name w:val="WW-Zawartość ramki111111111111"/>
    <w:basedOn w:val="Tekstpodstawowy"/>
    <w:rsid w:val="00D31D95"/>
  </w:style>
  <w:style w:type="paragraph" w:customStyle="1" w:styleId="WW-Zawartotabeli">
    <w:name w:val="WW-Zawartość tabeli"/>
    <w:basedOn w:val="Tekstpodstawowy"/>
    <w:rsid w:val="00D31D95"/>
    <w:pPr>
      <w:suppressLineNumbers/>
    </w:pPr>
  </w:style>
  <w:style w:type="paragraph" w:customStyle="1" w:styleId="WW-Zawartotabeli1">
    <w:name w:val="WW-Zawartość tabeli1"/>
    <w:basedOn w:val="Tekstpodstawowy"/>
    <w:rsid w:val="00D31D95"/>
    <w:pPr>
      <w:suppressLineNumbers/>
    </w:pPr>
  </w:style>
  <w:style w:type="paragraph" w:customStyle="1" w:styleId="WW-Zawartotabeli11">
    <w:name w:val="WW-Zawartość tabeli11"/>
    <w:basedOn w:val="Tekstpodstawowy"/>
    <w:rsid w:val="00D31D95"/>
    <w:pPr>
      <w:suppressLineNumbers/>
    </w:pPr>
  </w:style>
  <w:style w:type="paragraph" w:customStyle="1" w:styleId="WW-Zawartotabeli111">
    <w:name w:val="WW-Zawartość tabeli111"/>
    <w:basedOn w:val="Tekstpodstawowy"/>
    <w:rsid w:val="00D31D95"/>
    <w:pPr>
      <w:suppressLineNumbers/>
    </w:pPr>
  </w:style>
  <w:style w:type="paragraph" w:customStyle="1" w:styleId="WW-Zawartotabeli1111">
    <w:name w:val="WW-Zawartość tabeli1111"/>
    <w:basedOn w:val="Tekstpodstawowy"/>
    <w:rsid w:val="00D31D95"/>
    <w:pPr>
      <w:suppressLineNumbers/>
    </w:pPr>
  </w:style>
  <w:style w:type="paragraph" w:customStyle="1" w:styleId="WW-Zawartotabeli11111">
    <w:name w:val="WW-Zawartość tabeli11111"/>
    <w:basedOn w:val="Tekstpodstawowy"/>
    <w:rsid w:val="00D31D95"/>
    <w:pPr>
      <w:suppressLineNumbers/>
    </w:pPr>
  </w:style>
  <w:style w:type="paragraph" w:customStyle="1" w:styleId="WW-Zawartotabeli111111">
    <w:name w:val="WW-Zawartość tabeli111111"/>
    <w:basedOn w:val="Tekstpodstawowy"/>
    <w:rsid w:val="00D31D95"/>
    <w:pPr>
      <w:suppressLineNumbers/>
    </w:pPr>
  </w:style>
  <w:style w:type="paragraph" w:customStyle="1" w:styleId="WW-Zawartotabeli1111111">
    <w:name w:val="WW-Zawartość tabeli1111111"/>
    <w:basedOn w:val="Tekstpodstawowy"/>
    <w:rsid w:val="00D31D95"/>
    <w:pPr>
      <w:suppressLineNumbers/>
    </w:pPr>
  </w:style>
  <w:style w:type="paragraph" w:customStyle="1" w:styleId="WW-Zawartotabeli11111111">
    <w:name w:val="WW-Zawartość tabeli11111111"/>
    <w:basedOn w:val="Tekstpodstawowy"/>
    <w:rsid w:val="00D31D95"/>
    <w:pPr>
      <w:suppressLineNumbers/>
    </w:pPr>
  </w:style>
  <w:style w:type="paragraph" w:customStyle="1" w:styleId="WW-Zawartotabeli111111111">
    <w:name w:val="WW-Zawartość tabeli111111111"/>
    <w:basedOn w:val="Tekstpodstawowy"/>
    <w:rsid w:val="00D31D95"/>
    <w:pPr>
      <w:suppressLineNumbers/>
    </w:pPr>
  </w:style>
  <w:style w:type="paragraph" w:customStyle="1" w:styleId="WW-Zawartotabeli1111111111">
    <w:name w:val="WW-Zawartość tabeli1111111111"/>
    <w:basedOn w:val="Tekstpodstawowy"/>
    <w:rsid w:val="00D31D95"/>
    <w:pPr>
      <w:suppressLineNumbers/>
    </w:pPr>
  </w:style>
  <w:style w:type="paragraph" w:customStyle="1" w:styleId="WW-Zawartotabeli11111111111">
    <w:name w:val="WW-Zawartość tabeli11111111111"/>
    <w:basedOn w:val="Tekstpodstawowy"/>
    <w:rsid w:val="00D31D95"/>
    <w:pPr>
      <w:suppressLineNumbers/>
    </w:pPr>
  </w:style>
  <w:style w:type="paragraph" w:customStyle="1" w:styleId="WW-Zawartotabeli111111111111">
    <w:name w:val="WW-Zawartość tabeli111111111111"/>
    <w:basedOn w:val="Tekstpodstawowy"/>
    <w:rsid w:val="00D31D95"/>
    <w:pPr>
      <w:suppressLineNumbers/>
    </w:pPr>
  </w:style>
  <w:style w:type="paragraph" w:customStyle="1" w:styleId="WW-Nagwektabeli">
    <w:name w:val="WW-Nagłówek tabeli"/>
    <w:basedOn w:val="WW-Zawartotabeli"/>
    <w:rsid w:val="00D31D95"/>
    <w:pPr>
      <w:jc w:val="center"/>
    </w:pPr>
    <w:rPr>
      <w:b/>
      <w:i/>
    </w:rPr>
  </w:style>
  <w:style w:type="paragraph" w:customStyle="1" w:styleId="WW-Nagwektabeli1">
    <w:name w:val="WW-Nagłówek tabeli1"/>
    <w:basedOn w:val="WW-Zawartotabeli1"/>
    <w:rsid w:val="00D31D95"/>
    <w:pPr>
      <w:jc w:val="center"/>
    </w:pPr>
    <w:rPr>
      <w:b/>
      <w:i/>
    </w:rPr>
  </w:style>
  <w:style w:type="paragraph" w:customStyle="1" w:styleId="WW-Nagwektabeli11">
    <w:name w:val="WW-Nagłówek tabeli11"/>
    <w:basedOn w:val="WW-Zawartotabeli11"/>
    <w:rsid w:val="00D31D95"/>
    <w:pPr>
      <w:jc w:val="center"/>
    </w:pPr>
    <w:rPr>
      <w:b/>
      <w:i/>
    </w:rPr>
  </w:style>
  <w:style w:type="paragraph" w:customStyle="1" w:styleId="WW-Nagwektabeli111">
    <w:name w:val="WW-Nagłówek tabeli111"/>
    <w:basedOn w:val="WW-Zawartotabeli111"/>
    <w:rsid w:val="00D31D95"/>
    <w:pPr>
      <w:jc w:val="center"/>
    </w:pPr>
    <w:rPr>
      <w:b/>
      <w:i/>
    </w:rPr>
  </w:style>
  <w:style w:type="paragraph" w:customStyle="1" w:styleId="WW-Nagwektabeli1111">
    <w:name w:val="WW-Nagłówek tabeli1111"/>
    <w:basedOn w:val="WW-Zawartotabeli1111"/>
    <w:rsid w:val="00D31D95"/>
    <w:pPr>
      <w:jc w:val="center"/>
    </w:pPr>
    <w:rPr>
      <w:b/>
      <w:i/>
    </w:rPr>
  </w:style>
  <w:style w:type="paragraph" w:customStyle="1" w:styleId="WW-Nagwektabeli11111">
    <w:name w:val="WW-Nagłówek tabeli11111"/>
    <w:basedOn w:val="WW-Zawartotabeli11111"/>
    <w:rsid w:val="00D31D95"/>
    <w:pPr>
      <w:jc w:val="center"/>
    </w:pPr>
    <w:rPr>
      <w:b/>
      <w:i/>
    </w:rPr>
  </w:style>
  <w:style w:type="paragraph" w:customStyle="1" w:styleId="WW-Nagwektabeli111111">
    <w:name w:val="WW-Nagłówek tabeli111111"/>
    <w:basedOn w:val="WW-Zawartotabeli111111"/>
    <w:rsid w:val="00D31D95"/>
    <w:pPr>
      <w:jc w:val="center"/>
    </w:pPr>
    <w:rPr>
      <w:b/>
      <w:i/>
    </w:rPr>
  </w:style>
  <w:style w:type="paragraph" w:customStyle="1" w:styleId="WW-Nagwektabeli1111111">
    <w:name w:val="WW-Nagłówek tabeli1111111"/>
    <w:basedOn w:val="WW-Zawartotabeli1111111"/>
    <w:rsid w:val="00D31D95"/>
    <w:pPr>
      <w:jc w:val="center"/>
    </w:pPr>
    <w:rPr>
      <w:b/>
      <w:i/>
    </w:rPr>
  </w:style>
  <w:style w:type="paragraph" w:customStyle="1" w:styleId="WW-Nagwektabeli11111111">
    <w:name w:val="WW-Nagłówek tabeli11111111"/>
    <w:basedOn w:val="WW-Zawartotabeli11111111"/>
    <w:rsid w:val="00D31D95"/>
    <w:pPr>
      <w:jc w:val="center"/>
    </w:pPr>
    <w:rPr>
      <w:b/>
      <w:i/>
    </w:rPr>
  </w:style>
  <w:style w:type="paragraph" w:customStyle="1" w:styleId="WW-Nagwektabeli111111111">
    <w:name w:val="WW-Nagłówek tabeli111111111"/>
    <w:basedOn w:val="WW-Zawartotabeli111111111"/>
    <w:rsid w:val="00D31D95"/>
    <w:pPr>
      <w:jc w:val="center"/>
    </w:pPr>
    <w:rPr>
      <w:b/>
      <w:i/>
    </w:rPr>
  </w:style>
  <w:style w:type="paragraph" w:customStyle="1" w:styleId="WW-Nagwektabeli1111111111">
    <w:name w:val="WW-Nagłówek tabeli1111111111"/>
    <w:basedOn w:val="WW-Zawartotabeli1111111111"/>
    <w:rsid w:val="00D31D95"/>
    <w:pPr>
      <w:jc w:val="center"/>
    </w:pPr>
    <w:rPr>
      <w:b/>
      <w:i/>
    </w:rPr>
  </w:style>
  <w:style w:type="paragraph" w:customStyle="1" w:styleId="WW-Nagwektabeli11111111111">
    <w:name w:val="WW-Nagłówek tabeli11111111111"/>
    <w:basedOn w:val="WW-Zawartotabeli11111111111"/>
    <w:rsid w:val="00D31D95"/>
    <w:pPr>
      <w:jc w:val="center"/>
    </w:pPr>
    <w:rPr>
      <w:b/>
      <w:i/>
    </w:rPr>
  </w:style>
  <w:style w:type="paragraph" w:customStyle="1" w:styleId="WW-Nagwektabeli111111111111">
    <w:name w:val="WW-Nagłówek tabeli111111111111"/>
    <w:basedOn w:val="WW-Zawartotabeli111111111111"/>
    <w:rsid w:val="00D31D95"/>
    <w:pPr>
      <w:jc w:val="center"/>
    </w:pPr>
    <w:rPr>
      <w:b/>
      <w:i/>
    </w:rPr>
  </w:style>
  <w:style w:type="paragraph" w:customStyle="1" w:styleId="WW-Tekstblokowy">
    <w:name w:val="WW-Tekst blokowy"/>
    <w:basedOn w:val="Normalny"/>
    <w:rsid w:val="00D31D95"/>
    <w:pPr>
      <w:ind w:left="1134" w:right="-141" w:hanging="567"/>
    </w:pPr>
  </w:style>
  <w:style w:type="paragraph" w:customStyle="1" w:styleId="WW-Tekstpodstawowywcity2">
    <w:name w:val="WW-Tekst podstawowy wcięty 2"/>
    <w:basedOn w:val="Normalny"/>
    <w:rsid w:val="00D31D95"/>
    <w:pPr>
      <w:widowControl w:val="0"/>
      <w:ind w:left="1134"/>
    </w:pPr>
    <w:rPr>
      <w:color w:val="000000"/>
    </w:rPr>
  </w:style>
  <w:style w:type="paragraph" w:customStyle="1" w:styleId="WW-Tekstpodstawowywcity3">
    <w:name w:val="WW-Tekst podstawowy wcięty 3"/>
    <w:basedOn w:val="Normalny"/>
    <w:rsid w:val="00D31D95"/>
    <w:pPr>
      <w:widowControl w:val="0"/>
      <w:autoSpaceDE w:val="0"/>
      <w:ind w:left="1425" w:hanging="720"/>
    </w:pPr>
    <w:rPr>
      <w:color w:val="000000"/>
    </w:rPr>
  </w:style>
  <w:style w:type="paragraph" w:customStyle="1" w:styleId="WW-Tekstpodstawowywcity21">
    <w:name w:val="WW-Tekst podstawowy wcięty 21"/>
    <w:basedOn w:val="Normalny"/>
    <w:rsid w:val="00D31D95"/>
    <w:pPr>
      <w:ind w:left="1134" w:hanging="567"/>
    </w:pPr>
  </w:style>
  <w:style w:type="paragraph" w:customStyle="1" w:styleId="WW-Tekstpodstawowywcity31">
    <w:name w:val="WW-Tekst podstawowy wcięty 31"/>
    <w:basedOn w:val="Normalny"/>
    <w:rsid w:val="00D31D95"/>
    <w:pPr>
      <w:tabs>
        <w:tab w:val="left" w:pos="1854"/>
        <w:tab w:val="left" w:pos="2421"/>
      </w:tabs>
      <w:ind w:left="1287" w:firstLine="1"/>
    </w:pPr>
  </w:style>
  <w:style w:type="paragraph" w:customStyle="1" w:styleId="WW-Tekstpodstawowy2">
    <w:name w:val="WW-Tekst podstawowy 2"/>
    <w:basedOn w:val="Normalny"/>
    <w:rsid w:val="00D31D95"/>
  </w:style>
  <w:style w:type="paragraph" w:customStyle="1" w:styleId="Tekstpodstawowywcity210">
    <w:name w:val="Tekst podstawowy wcięty 21"/>
    <w:basedOn w:val="Normalny"/>
    <w:rsid w:val="00D31D95"/>
    <w:pPr>
      <w:widowControl w:val="0"/>
      <w:spacing w:after="120" w:line="480" w:lineRule="auto"/>
      <w:ind w:left="283"/>
    </w:pPr>
    <w:rPr>
      <w:rFonts w:eastAsia="Lucida Sans Unicode"/>
    </w:rPr>
  </w:style>
  <w:style w:type="paragraph" w:customStyle="1" w:styleId="Tekstpodstawowy210">
    <w:name w:val="Tekst podstawowy 21"/>
    <w:basedOn w:val="Normalny"/>
    <w:rsid w:val="00D31D95"/>
    <w:pPr>
      <w:spacing w:after="120" w:line="480" w:lineRule="auto"/>
    </w:pPr>
  </w:style>
  <w:style w:type="paragraph" w:customStyle="1" w:styleId="Artyku">
    <w:name w:val="Artykuł"/>
    <w:rsid w:val="00D31D95"/>
    <w:pPr>
      <w:widowControl w:val="0"/>
      <w:suppressAutoHyphens/>
      <w:snapToGrid w:val="0"/>
      <w:spacing w:before="56"/>
      <w:ind w:firstLine="340"/>
      <w:jc w:val="both"/>
    </w:pPr>
    <w:rPr>
      <w:rFonts w:ascii="Arial" w:eastAsia="Arial" w:hAnsi="Arial"/>
      <w:color w:val="000000"/>
      <w:sz w:val="18"/>
      <w:lang w:eastAsia="ar-SA"/>
    </w:rPr>
  </w:style>
  <w:style w:type="paragraph" w:customStyle="1" w:styleId="Tytu9">
    <w:name w:val="Tytuł 9"/>
    <w:basedOn w:val="Normalny"/>
    <w:rsid w:val="00D31D95"/>
    <w:pPr>
      <w:suppressAutoHyphens w:val="0"/>
      <w:jc w:val="center"/>
    </w:pPr>
    <w:rPr>
      <w:rFonts w:ascii="Arial" w:eastAsia="Switzerland" w:hAnsi="Arial"/>
      <w:b/>
      <w:sz w:val="18"/>
      <w:szCs w:val="20"/>
    </w:rPr>
  </w:style>
  <w:style w:type="paragraph" w:styleId="Tekstpodstawowywcity2">
    <w:name w:val="Body Text Indent 2"/>
    <w:basedOn w:val="Normalny"/>
    <w:rsid w:val="00D31D95"/>
    <w:pPr>
      <w:widowControl w:val="0"/>
      <w:spacing w:after="120" w:line="480" w:lineRule="auto"/>
      <w:ind w:left="283"/>
    </w:pPr>
    <w:rPr>
      <w:rFonts w:ascii="Times New Roman" w:eastAsia="Lucida Sans Unicode" w:hAnsi="Times New Roman"/>
    </w:rPr>
  </w:style>
  <w:style w:type="table" w:styleId="Tabela-Siatka">
    <w:name w:val="Table Grid"/>
    <w:basedOn w:val="Standardowy"/>
    <w:uiPriority w:val="39"/>
    <w:rsid w:val="00D31D95"/>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wykytekst">
    <w:name w:val="Plain Text"/>
    <w:basedOn w:val="Normalny"/>
    <w:rsid w:val="00D31D95"/>
    <w:pPr>
      <w:suppressAutoHyphens w:val="0"/>
    </w:pPr>
    <w:rPr>
      <w:rFonts w:ascii="Courier New" w:hAnsi="Courier New" w:cs="Courier New"/>
      <w:sz w:val="20"/>
      <w:szCs w:val="20"/>
    </w:rPr>
  </w:style>
  <w:style w:type="paragraph" w:customStyle="1" w:styleId="Nagwek0">
    <w:name w:val="Nag?ówek"/>
    <w:basedOn w:val="Normalny"/>
    <w:next w:val="Tekstpodstawowy"/>
    <w:rsid w:val="00D31D95"/>
    <w:pPr>
      <w:keepNext/>
      <w:spacing w:before="240" w:after="120"/>
    </w:pPr>
    <w:rPr>
      <w:rFonts w:ascii="Arial" w:hAnsi="Arial"/>
      <w:sz w:val="28"/>
      <w:szCs w:val="20"/>
    </w:rPr>
  </w:style>
  <w:style w:type="paragraph" w:customStyle="1" w:styleId="Opis">
    <w:name w:val="Opis"/>
    <w:basedOn w:val="Normalny"/>
    <w:rsid w:val="00D31D95"/>
    <w:pPr>
      <w:suppressAutoHyphens w:val="0"/>
      <w:spacing w:before="40" w:line="300" w:lineRule="atLeast"/>
      <w:ind w:firstLine="720"/>
      <w:jc w:val="both"/>
    </w:pPr>
    <w:rPr>
      <w:rFonts w:ascii="Arial" w:hAnsi="Arial"/>
      <w:sz w:val="22"/>
      <w:szCs w:val="20"/>
    </w:rPr>
  </w:style>
  <w:style w:type="paragraph" w:styleId="Tekstpodstawowy2">
    <w:name w:val="Body Text 2"/>
    <w:basedOn w:val="Normalny"/>
    <w:rsid w:val="00D31D95"/>
    <w:pPr>
      <w:spacing w:after="120" w:line="480" w:lineRule="auto"/>
    </w:pPr>
  </w:style>
  <w:style w:type="paragraph" w:styleId="Tekstpodstawowy3">
    <w:name w:val="Body Text 3"/>
    <w:basedOn w:val="Normalny"/>
    <w:rsid w:val="00D31D95"/>
    <w:pPr>
      <w:spacing w:after="120"/>
    </w:pPr>
    <w:rPr>
      <w:sz w:val="16"/>
      <w:szCs w:val="16"/>
    </w:rPr>
  </w:style>
  <w:style w:type="paragraph" w:styleId="Tekstprzypisukocowego">
    <w:name w:val="endnote text"/>
    <w:basedOn w:val="Normalny"/>
    <w:semiHidden/>
    <w:rsid w:val="00D31D95"/>
    <w:rPr>
      <w:sz w:val="20"/>
      <w:szCs w:val="20"/>
    </w:rPr>
  </w:style>
  <w:style w:type="paragraph" w:styleId="Mapadokumentu">
    <w:name w:val="Document Map"/>
    <w:basedOn w:val="Normalny"/>
    <w:semiHidden/>
    <w:rsid w:val="00D31D95"/>
    <w:pPr>
      <w:shd w:val="clear" w:color="auto" w:fill="000080"/>
    </w:pPr>
    <w:rPr>
      <w:rFonts w:cs="Tahoma"/>
      <w:sz w:val="20"/>
      <w:szCs w:val="20"/>
    </w:rPr>
  </w:style>
  <w:style w:type="paragraph" w:styleId="Lista2">
    <w:name w:val="List 2"/>
    <w:basedOn w:val="Normalny"/>
    <w:rsid w:val="00D31D95"/>
    <w:pPr>
      <w:ind w:left="566" w:hanging="283"/>
      <w:contextualSpacing/>
    </w:pPr>
  </w:style>
  <w:style w:type="paragraph" w:styleId="Lista3">
    <w:name w:val="List 3"/>
    <w:basedOn w:val="Normalny"/>
    <w:rsid w:val="00D31D95"/>
    <w:pPr>
      <w:ind w:left="849" w:hanging="283"/>
      <w:contextualSpacing/>
    </w:pPr>
  </w:style>
  <w:style w:type="paragraph" w:styleId="Lista4">
    <w:name w:val="List 4"/>
    <w:basedOn w:val="Normalny"/>
    <w:rsid w:val="00D31D95"/>
    <w:pPr>
      <w:ind w:left="1132" w:hanging="283"/>
      <w:contextualSpacing/>
    </w:pPr>
  </w:style>
  <w:style w:type="paragraph" w:styleId="Lista5">
    <w:name w:val="List 5"/>
    <w:basedOn w:val="Normalny"/>
    <w:rsid w:val="00D31D95"/>
    <w:pPr>
      <w:ind w:left="1415" w:hanging="283"/>
      <w:contextualSpacing/>
    </w:pPr>
  </w:style>
  <w:style w:type="paragraph" w:styleId="Listapunktowana2">
    <w:name w:val="List Bullet 2"/>
    <w:basedOn w:val="Normalny"/>
    <w:rsid w:val="00D31D95"/>
    <w:pPr>
      <w:numPr>
        <w:numId w:val="30"/>
      </w:numPr>
      <w:contextualSpacing/>
    </w:pPr>
  </w:style>
  <w:style w:type="paragraph" w:styleId="Listapunktowana3">
    <w:name w:val="List Bullet 3"/>
    <w:basedOn w:val="Normalny"/>
    <w:rsid w:val="00D31D95"/>
    <w:pPr>
      <w:numPr>
        <w:numId w:val="31"/>
      </w:numPr>
      <w:contextualSpacing/>
    </w:pPr>
  </w:style>
  <w:style w:type="paragraph" w:styleId="Listapunktowana4">
    <w:name w:val="List Bullet 4"/>
    <w:basedOn w:val="Normalny"/>
    <w:rsid w:val="00D31D95"/>
    <w:pPr>
      <w:numPr>
        <w:numId w:val="32"/>
      </w:numPr>
      <w:contextualSpacing/>
    </w:pPr>
  </w:style>
  <w:style w:type="paragraph" w:styleId="Lista-kontynuacja2">
    <w:name w:val="List Continue 2"/>
    <w:basedOn w:val="Normalny"/>
    <w:rsid w:val="00D31D95"/>
    <w:pPr>
      <w:spacing w:after="120"/>
      <w:ind w:left="566"/>
      <w:contextualSpacing/>
    </w:pPr>
  </w:style>
  <w:style w:type="paragraph" w:styleId="Lista-kontynuacja3">
    <w:name w:val="List Continue 3"/>
    <w:basedOn w:val="Normalny"/>
    <w:rsid w:val="00D31D95"/>
    <w:pPr>
      <w:spacing w:after="120"/>
      <w:ind w:left="849"/>
      <w:contextualSpacing/>
    </w:pPr>
  </w:style>
  <w:style w:type="paragraph" w:styleId="Tekstpodstawowyzwciciem2">
    <w:name w:val="Body Text First Indent 2"/>
    <w:basedOn w:val="Tekstpodstawowywcity"/>
    <w:link w:val="Tekstpodstawowyzwciciem2Znak"/>
    <w:rsid w:val="00D31D95"/>
    <w:pPr>
      <w:spacing w:after="120" w:line="240" w:lineRule="auto"/>
      <w:ind w:firstLine="210"/>
      <w:jc w:val="left"/>
    </w:pPr>
    <w:rPr>
      <w:rFonts w:ascii="Tahoma" w:hAnsi="Tahoma"/>
    </w:rPr>
  </w:style>
  <w:style w:type="character" w:customStyle="1" w:styleId="Tekstpodstawowyzwciciem2Znak">
    <w:name w:val="Tekst podstawowy z wcięciem 2 Znak"/>
    <w:link w:val="Tekstpodstawowyzwciciem2"/>
    <w:rsid w:val="00D31D95"/>
    <w:rPr>
      <w:rFonts w:ascii="Tahoma" w:hAnsi="Tahoma"/>
      <w:sz w:val="24"/>
      <w:szCs w:val="24"/>
      <w:lang w:val="pl-PL" w:bidi="ar-SA"/>
    </w:rPr>
  </w:style>
  <w:style w:type="paragraph" w:styleId="NormalnyWeb">
    <w:name w:val="Normal (Web)"/>
    <w:basedOn w:val="Normalny"/>
    <w:rsid w:val="00D31D95"/>
    <w:pPr>
      <w:suppressAutoHyphens w:val="0"/>
      <w:spacing w:before="100" w:beforeAutospacing="1" w:after="100" w:afterAutospacing="1"/>
    </w:pPr>
    <w:rPr>
      <w:rFonts w:ascii="Times New Roman" w:hAnsi="Times New Roman"/>
    </w:rPr>
  </w:style>
  <w:style w:type="character" w:styleId="Pogrubienie">
    <w:name w:val="Strong"/>
    <w:qFormat/>
    <w:rsid w:val="00D31D95"/>
    <w:rPr>
      <w:b/>
      <w:bCs/>
    </w:rPr>
  </w:style>
  <w:style w:type="paragraph" w:styleId="Akapitzlist">
    <w:name w:val="List Paragraph"/>
    <w:aliases w:val="BulletC,Numerowanie,Lista - poziom 1,Wypunktowanie,Obiekt,List Paragraph1,liniuta_2,normalny tekst,Akapit z listą31,test ciągły,Poziom2,Akapit z nr,List Paragraph,Akapit z listą BS,wypunktowanie,Akapit z listą3,Akapit z listą WIP,Wyliczan"/>
    <w:basedOn w:val="Normalny"/>
    <w:link w:val="AkapitzlistZnak"/>
    <w:uiPriority w:val="34"/>
    <w:qFormat/>
    <w:rsid w:val="00D31D95"/>
    <w:pPr>
      <w:suppressAutoHyphens w:val="0"/>
      <w:spacing w:after="200" w:line="276" w:lineRule="auto"/>
      <w:ind w:left="720"/>
      <w:contextualSpacing/>
    </w:pPr>
    <w:rPr>
      <w:rFonts w:ascii="Calibri" w:hAnsi="Calibri"/>
      <w:sz w:val="22"/>
      <w:szCs w:val="22"/>
    </w:rPr>
  </w:style>
  <w:style w:type="paragraph" w:styleId="Tekstdymka">
    <w:name w:val="Balloon Text"/>
    <w:basedOn w:val="Normalny"/>
    <w:link w:val="TekstdymkaZnak"/>
    <w:rsid w:val="00D31D95"/>
    <w:rPr>
      <w:rFonts w:cs="Tahoma"/>
      <w:sz w:val="16"/>
      <w:szCs w:val="16"/>
    </w:rPr>
  </w:style>
  <w:style w:type="character" w:customStyle="1" w:styleId="TekstdymkaZnak">
    <w:name w:val="Tekst dymka Znak"/>
    <w:link w:val="Tekstdymka"/>
    <w:rsid w:val="00D31D95"/>
    <w:rPr>
      <w:rFonts w:ascii="Tahoma" w:hAnsi="Tahoma" w:cs="Tahoma"/>
      <w:sz w:val="16"/>
      <w:szCs w:val="16"/>
      <w:lang w:val="pl-PL" w:bidi="ar-SA"/>
    </w:rPr>
  </w:style>
  <w:style w:type="character" w:styleId="Odwoaniedokomentarza">
    <w:name w:val="annotation reference"/>
    <w:rsid w:val="003B1A5D"/>
    <w:rPr>
      <w:sz w:val="16"/>
      <w:szCs w:val="16"/>
    </w:rPr>
  </w:style>
  <w:style w:type="paragraph" w:styleId="Tekstkomentarza">
    <w:name w:val="annotation text"/>
    <w:basedOn w:val="Normalny"/>
    <w:link w:val="TekstkomentarzaZnak"/>
    <w:rsid w:val="003B1A5D"/>
    <w:rPr>
      <w:sz w:val="20"/>
      <w:szCs w:val="20"/>
    </w:rPr>
  </w:style>
  <w:style w:type="character" w:customStyle="1" w:styleId="TekstkomentarzaZnak">
    <w:name w:val="Tekst komentarza Znak"/>
    <w:link w:val="Tekstkomentarza"/>
    <w:rsid w:val="003B1A5D"/>
    <w:rPr>
      <w:rFonts w:ascii="Tahoma" w:hAnsi="Tahoma"/>
    </w:rPr>
  </w:style>
  <w:style w:type="paragraph" w:styleId="Tematkomentarza">
    <w:name w:val="annotation subject"/>
    <w:basedOn w:val="Tekstkomentarza"/>
    <w:next w:val="Tekstkomentarza"/>
    <w:link w:val="TematkomentarzaZnak"/>
    <w:rsid w:val="003B1A5D"/>
    <w:rPr>
      <w:b/>
      <w:bCs/>
    </w:rPr>
  </w:style>
  <w:style w:type="character" w:customStyle="1" w:styleId="TematkomentarzaZnak">
    <w:name w:val="Temat komentarza Znak"/>
    <w:link w:val="Tematkomentarza"/>
    <w:rsid w:val="003B1A5D"/>
    <w:rPr>
      <w:rFonts w:ascii="Tahoma" w:hAnsi="Tahoma"/>
      <w:b/>
      <w:bCs/>
    </w:rPr>
  </w:style>
  <w:style w:type="character" w:styleId="Odwoanieprzypisukocowego">
    <w:name w:val="endnote reference"/>
    <w:rsid w:val="00492ABA"/>
    <w:rPr>
      <w:vertAlign w:val="superscript"/>
    </w:rPr>
  </w:style>
  <w:style w:type="character" w:customStyle="1" w:styleId="StopkaZnak">
    <w:name w:val="Stopka Znak"/>
    <w:link w:val="Stopka"/>
    <w:uiPriority w:val="99"/>
    <w:rsid w:val="00862CA6"/>
    <w:rPr>
      <w:rFonts w:ascii="Tahoma" w:hAnsi="Tahoma"/>
      <w:sz w:val="24"/>
      <w:szCs w:val="24"/>
    </w:rPr>
  </w:style>
  <w:style w:type="character" w:customStyle="1" w:styleId="AkapitzlistZnak">
    <w:name w:val="Akapit z listą Znak"/>
    <w:aliases w:val="BulletC Znak,Numerowanie Znak,Lista - poziom 1 Znak,Wypunktowanie Znak,Obiekt Znak,List Paragraph1 Znak,liniuta_2 Znak,normalny tekst Znak,Akapit z listą31 Znak,test ciągły Znak,Poziom2 Znak,Akapit z nr Znak,List Paragraph Znak"/>
    <w:link w:val="Akapitzlist"/>
    <w:uiPriority w:val="34"/>
    <w:qFormat/>
    <w:rsid w:val="00C91BF9"/>
    <w:rPr>
      <w:rFonts w:ascii="Calibri" w:hAnsi="Calibri"/>
      <w:sz w:val="22"/>
      <w:szCs w:val="22"/>
    </w:rPr>
  </w:style>
  <w:style w:type="paragraph" w:customStyle="1" w:styleId="NormalnyPCZ">
    <w:name w:val="Normalny PCZ"/>
    <w:basedOn w:val="Normalny"/>
    <w:qFormat/>
    <w:rsid w:val="00C91BF9"/>
    <w:pPr>
      <w:suppressAutoHyphens w:val="0"/>
    </w:pPr>
    <w:rPr>
      <w:rFonts w:ascii="Arial Narrow" w:eastAsia="Calibri" w:hAnsi="Arial Narrow"/>
      <w:sz w:val="22"/>
      <w:szCs w:val="22"/>
      <w:lang w:eastAsia="en-US" w:bidi="ne-NP"/>
    </w:rPr>
  </w:style>
  <w:style w:type="paragraph" w:customStyle="1" w:styleId="Tabela1">
    <w:name w:val="Tabela1"/>
    <w:link w:val="Tabela1Znak"/>
    <w:autoRedefine/>
    <w:qFormat/>
    <w:rsid w:val="007F1406"/>
    <w:pPr>
      <w:ind w:left="57" w:right="57"/>
    </w:pPr>
    <w:rPr>
      <w:rFonts w:eastAsia="Calibri"/>
      <w:kern w:val="2"/>
      <w:sz w:val="22"/>
      <w:szCs w:val="24"/>
      <w:lang w:eastAsia="en-US"/>
    </w:rPr>
  </w:style>
  <w:style w:type="character" w:customStyle="1" w:styleId="Tabela1Znak">
    <w:name w:val="Tabela1 Znak"/>
    <w:link w:val="Tabela1"/>
    <w:rsid w:val="007F1406"/>
    <w:rPr>
      <w:rFonts w:eastAsia="Calibri"/>
      <w:kern w:val="2"/>
      <w:sz w:val="22"/>
      <w:szCs w:val="24"/>
      <w:lang w:eastAsia="en-US"/>
    </w:rPr>
  </w:style>
  <w:style w:type="character" w:customStyle="1" w:styleId="par2">
    <w:name w:val="par_2"/>
    <w:basedOn w:val="Domylnaczcionkaakapitu"/>
    <w:rsid w:val="007F1406"/>
  </w:style>
  <w:style w:type="character" w:customStyle="1" w:styleId="par6">
    <w:name w:val="par_6"/>
    <w:basedOn w:val="Domylnaczcionkaakapitu"/>
    <w:rsid w:val="007F1406"/>
  </w:style>
  <w:style w:type="character" w:customStyle="1" w:styleId="par20">
    <w:name w:val="par_20"/>
    <w:basedOn w:val="Domylnaczcionkaakapitu"/>
    <w:rsid w:val="007F1406"/>
  </w:style>
  <w:style w:type="character" w:customStyle="1" w:styleId="par32">
    <w:name w:val="par_32"/>
    <w:basedOn w:val="Domylnaczcionkaakapitu"/>
    <w:rsid w:val="007F1406"/>
  </w:style>
  <w:style w:type="character" w:customStyle="1" w:styleId="par18">
    <w:name w:val="par_18"/>
    <w:basedOn w:val="Domylnaczcionkaakapitu"/>
    <w:rsid w:val="007F1406"/>
  </w:style>
  <w:style w:type="character" w:customStyle="1" w:styleId="par37">
    <w:name w:val="par_37"/>
    <w:basedOn w:val="Domylnaczcionkaakapitu"/>
    <w:rsid w:val="007F1406"/>
  </w:style>
  <w:style w:type="character" w:customStyle="1" w:styleId="par13">
    <w:name w:val="par_13"/>
    <w:basedOn w:val="Domylnaczcionkaakapitu"/>
    <w:rsid w:val="007F1406"/>
  </w:style>
  <w:style w:type="character" w:customStyle="1" w:styleId="par14">
    <w:name w:val="par_14"/>
    <w:basedOn w:val="Domylnaczcionkaakapitu"/>
    <w:rsid w:val="007F1406"/>
  </w:style>
  <w:style w:type="character" w:customStyle="1" w:styleId="par15">
    <w:name w:val="par_15"/>
    <w:basedOn w:val="Domylnaczcionkaakapitu"/>
    <w:rsid w:val="007F1406"/>
  </w:style>
  <w:style w:type="character" w:customStyle="1" w:styleId="par4">
    <w:name w:val="par_4"/>
    <w:basedOn w:val="Domylnaczcionkaakapitu"/>
    <w:rsid w:val="007F1406"/>
  </w:style>
  <w:style w:type="character" w:customStyle="1" w:styleId="par21">
    <w:name w:val="par_21"/>
    <w:basedOn w:val="Domylnaczcionkaakapitu"/>
    <w:rsid w:val="007F1406"/>
  </w:style>
  <w:style w:type="character" w:customStyle="1" w:styleId="par34">
    <w:name w:val="par_34"/>
    <w:basedOn w:val="Domylnaczcionkaakapitu"/>
    <w:rsid w:val="007F1406"/>
  </w:style>
  <w:style w:type="character" w:customStyle="1" w:styleId="par12">
    <w:name w:val="par_12"/>
    <w:basedOn w:val="Domylnaczcionkaakapitu"/>
    <w:rsid w:val="007F1406"/>
  </w:style>
  <w:style w:type="character" w:customStyle="1" w:styleId="par24">
    <w:name w:val="par_24"/>
    <w:basedOn w:val="Domylnaczcionkaakapitu"/>
    <w:rsid w:val="007F1406"/>
  </w:style>
  <w:style w:type="character" w:customStyle="1" w:styleId="par25">
    <w:name w:val="par_25"/>
    <w:basedOn w:val="Domylnaczcionkaakapitu"/>
    <w:rsid w:val="007F1406"/>
  </w:style>
  <w:style w:type="paragraph" w:styleId="Tekstprzypisudolnego">
    <w:name w:val="footnote text"/>
    <w:basedOn w:val="Normalny"/>
    <w:link w:val="TekstprzypisudolnegoZnak"/>
    <w:rsid w:val="007F1406"/>
    <w:rPr>
      <w:sz w:val="20"/>
      <w:szCs w:val="20"/>
    </w:rPr>
  </w:style>
  <w:style w:type="character" w:customStyle="1" w:styleId="TekstprzypisudolnegoZnak">
    <w:name w:val="Tekst przypisu dolnego Znak"/>
    <w:basedOn w:val="Domylnaczcionkaakapitu"/>
    <w:link w:val="Tekstprzypisudolnego"/>
    <w:rsid w:val="007F1406"/>
    <w:rPr>
      <w:rFonts w:ascii="Tahoma" w:hAnsi="Tahoma"/>
    </w:rPr>
  </w:style>
  <w:style w:type="character" w:styleId="Odwoanieprzypisudolnego">
    <w:name w:val="footnote reference"/>
    <w:basedOn w:val="Domylnaczcionkaakapitu"/>
    <w:rsid w:val="007F1406"/>
    <w:rPr>
      <w:vertAlign w:val="superscript"/>
    </w:rPr>
  </w:style>
  <w:style w:type="paragraph" w:styleId="Cytat">
    <w:name w:val="Quote"/>
    <w:basedOn w:val="Normalny"/>
    <w:next w:val="Normalny"/>
    <w:link w:val="CytatZnak"/>
    <w:uiPriority w:val="29"/>
    <w:qFormat/>
    <w:rsid w:val="007F1406"/>
    <w:pPr>
      <w:spacing w:before="200" w:after="160"/>
      <w:ind w:left="864" w:right="864"/>
      <w:jc w:val="center"/>
    </w:pPr>
    <w:rPr>
      <w:i/>
      <w:iCs/>
      <w:color w:val="404040" w:themeColor="text1" w:themeTint="BF"/>
    </w:rPr>
  </w:style>
  <w:style w:type="character" w:customStyle="1" w:styleId="CytatZnak">
    <w:name w:val="Cytat Znak"/>
    <w:basedOn w:val="Domylnaczcionkaakapitu"/>
    <w:link w:val="Cytat"/>
    <w:uiPriority w:val="29"/>
    <w:rsid w:val="007F1406"/>
    <w:rPr>
      <w:rFonts w:ascii="Tahoma" w:hAnsi="Tahoma"/>
      <w:i/>
      <w:iCs/>
      <w:color w:val="404040" w:themeColor="text1" w:themeTint="BF"/>
      <w:sz w:val="24"/>
      <w:szCs w:val="24"/>
    </w:rPr>
  </w:style>
  <w:style w:type="paragraph" w:styleId="Poprawka">
    <w:name w:val="Revision"/>
    <w:hidden/>
    <w:uiPriority w:val="99"/>
    <w:semiHidden/>
    <w:rsid w:val="00A02805"/>
    <w:rPr>
      <w:rFonts w:ascii="Tahoma" w:hAnsi="Tahom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055743">
      <w:bodyDiv w:val="1"/>
      <w:marLeft w:val="0"/>
      <w:marRight w:val="0"/>
      <w:marTop w:val="0"/>
      <w:marBottom w:val="0"/>
      <w:divBdr>
        <w:top w:val="none" w:sz="0" w:space="0" w:color="auto"/>
        <w:left w:val="none" w:sz="0" w:space="0" w:color="auto"/>
        <w:bottom w:val="none" w:sz="0" w:space="0" w:color="auto"/>
        <w:right w:val="none" w:sz="0" w:space="0" w:color="auto"/>
      </w:divBdr>
    </w:div>
    <w:div w:id="106048616">
      <w:bodyDiv w:val="1"/>
      <w:marLeft w:val="0"/>
      <w:marRight w:val="0"/>
      <w:marTop w:val="0"/>
      <w:marBottom w:val="0"/>
      <w:divBdr>
        <w:top w:val="none" w:sz="0" w:space="0" w:color="auto"/>
        <w:left w:val="none" w:sz="0" w:space="0" w:color="auto"/>
        <w:bottom w:val="none" w:sz="0" w:space="0" w:color="auto"/>
        <w:right w:val="none" w:sz="0" w:space="0" w:color="auto"/>
      </w:divBdr>
    </w:div>
    <w:div w:id="412512036">
      <w:bodyDiv w:val="1"/>
      <w:marLeft w:val="0"/>
      <w:marRight w:val="0"/>
      <w:marTop w:val="0"/>
      <w:marBottom w:val="0"/>
      <w:divBdr>
        <w:top w:val="none" w:sz="0" w:space="0" w:color="auto"/>
        <w:left w:val="none" w:sz="0" w:space="0" w:color="auto"/>
        <w:bottom w:val="none" w:sz="0" w:space="0" w:color="auto"/>
        <w:right w:val="none" w:sz="0" w:space="0" w:color="auto"/>
      </w:divBdr>
    </w:div>
    <w:div w:id="499196675">
      <w:bodyDiv w:val="1"/>
      <w:marLeft w:val="0"/>
      <w:marRight w:val="0"/>
      <w:marTop w:val="0"/>
      <w:marBottom w:val="0"/>
      <w:divBdr>
        <w:top w:val="none" w:sz="0" w:space="0" w:color="auto"/>
        <w:left w:val="none" w:sz="0" w:space="0" w:color="auto"/>
        <w:bottom w:val="none" w:sz="0" w:space="0" w:color="auto"/>
        <w:right w:val="none" w:sz="0" w:space="0" w:color="auto"/>
      </w:divBdr>
    </w:div>
    <w:div w:id="508065474">
      <w:bodyDiv w:val="1"/>
      <w:marLeft w:val="0"/>
      <w:marRight w:val="0"/>
      <w:marTop w:val="0"/>
      <w:marBottom w:val="0"/>
      <w:divBdr>
        <w:top w:val="none" w:sz="0" w:space="0" w:color="auto"/>
        <w:left w:val="none" w:sz="0" w:space="0" w:color="auto"/>
        <w:bottom w:val="none" w:sz="0" w:space="0" w:color="auto"/>
        <w:right w:val="none" w:sz="0" w:space="0" w:color="auto"/>
      </w:divBdr>
    </w:div>
    <w:div w:id="519702501">
      <w:bodyDiv w:val="1"/>
      <w:marLeft w:val="0"/>
      <w:marRight w:val="0"/>
      <w:marTop w:val="0"/>
      <w:marBottom w:val="0"/>
      <w:divBdr>
        <w:top w:val="none" w:sz="0" w:space="0" w:color="auto"/>
        <w:left w:val="none" w:sz="0" w:space="0" w:color="auto"/>
        <w:bottom w:val="none" w:sz="0" w:space="0" w:color="auto"/>
        <w:right w:val="none" w:sz="0" w:space="0" w:color="auto"/>
      </w:divBdr>
    </w:div>
    <w:div w:id="645085526">
      <w:bodyDiv w:val="1"/>
      <w:marLeft w:val="0"/>
      <w:marRight w:val="0"/>
      <w:marTop w:val="0"/>
      <w:marBottom w:val="0"/>
      <w:divBdr>
        <w:top w:val="none" w:sz="0" w:space="0" w:color="auto"/>
        <w:left w:val="none" w:sz="0" w:space="0" w:color="auto"/>
        <w:bottom w:val="none" w:sz="0" w:space="0" w:color="auto"/>
        <w:right w:val="none" w:sz="0" w:space="0" w:color="auto"/>
      </w:divBdr>
    </w:div>
    <w:div w:id="826747264">
      <w:bodyDiv w:val="1"/>
      <w:marLeft w:val="0"/>
      <w:marRight w:val="0"/>
      <w:marTop w:val="0"/>
      <w:marBottom w:val="0"/>
      <w:divBdr>
        <w:top w:val="none" w:sz="0" w:space="0" w:color="auto"/>
        <w:left w:val="none" w:sz="0" w:space="0" w:color="auto"/>
        <w:bottom w:val="none" w:sz="0" w:space="0" w:color="auto"/>
        <w:right w:val="none" w:sz="0" w:space="0" w:color="auto"/>
      </w:divBdr>
    </w:div>
    <w:div w:id="842822389">
      <w:bodyDiv w:val="1"/>
      <w:marLeft w:val="0"/>
      <w:marRight w:val="0"/>
      <w:marTop w:val="0"/>
      <w:marBottom w:val="0"/>
      <w:divBdr>
        <w:top w:val="none" w:sz="0" w:space="0" w:color="auto"/>
        <w:left w:val="none" w:sz="0" w:space="0" w:color="auto"/>
        <w:bottom w:val="none" w:sz="0" w:space="0" w:color="auto"/>
        <w:right w:val="none" w:sz="0" w:space="0" w:color="auto"/>
      </w:divBdr>
    </w:div>
    <w:div w:id="916552044">
      <w:bodyDiv w:val="1"/>
      <w:marLeft w:val="0"/>
      <w:marRight w:val="0"/>
      <w:marTop w:val="0"/>
      <w:marBottom w:val="0"/>
      <w:divBdr>
        <w:top w:val="none" w:sz="0" w:space="0" w:color="auto"/>
        <w:left w:val="none" w:sz="0" w:space="0" w:color="auto"/>
        <w:bottom w:val="none" w:sz="0" w:space="0" w:color="auto"/>
        <w:right w:val="none" w:sz="0" w:space="0" w:color="auto"/>
      </w:divBdr>
    </w:div>
    <w:div w:id="991443108">
      <w:bodyDiv w:val="1"/>
      <w:marLeft w:val="0"/>
      <w:marRight w:val="0"/>
      <w:marTop w:val="0"/>
      <w:marBottom w:val="0"/>
      <w:divBdr>
        <w:top w:val="none" w:sz="0" w:space="0" w:color="auto"/>
        <w:left w:val="none" w:sz="0" w:space="0" w:color="auto"/>
        <w:bottom w:val="none" w:sz="0" w:space="0" w:color="auto"/>
        <w:right w:val="none" w:sz="0" w:space="0" w:color="auto"/>
      </w:divBdr>
    </w:div>
    <w:div w:id="1002584041">
      <w:bodyDiv w:val="1"/>
      <w:marLeft w:val="0"/>
      <w:marRight w:val="0"/>
      <w:marTop w:val="0"/>
      <w:marBottom w:val="0"/>
      <w:divBdr>
        <w:top w:val="none" w:sz="0" w:space="0" w:color="auto"/>
        <w:left w:val="none" w:sz="0" w:space="0" w:color="auto"/>
        <w:bottom w:val="none" w:sz="0" w:space="0" w:color="auto"/>
        <w:right w:val="none" w:sz="0" w:space="0" w:color="auto"/>
      </w:divBdr>
    </w:div>
    <w:div w:id="1009984703">
      <w:bodyDiv w:val="1"/>
      <w:marLeft w:val="0"/>
      <w:marRight w:val="0"/>
      <w:marTop w:val="0"/>
      <w:marBottom w:val="0"/>
      <w:divBdr>
        <w:top w:val="none" w:sz="0" w:space="0" w:color="auto"/>
        <w:left w:val="none" w:sz="0" w:space="0" w:color="auto"/>
        <w:bottom w:val="none" w:sz="0" w:space="0" w:color="auto"/>
        <w:right w:val="none" w:sz="0" w:space="0" w:color="auto"/>
      </w:divBdr>
      <w:divsChild>
        <w:div w:id="373964737">
          <w:marLeft w:val="720"/>
          <w:marRight w:val="0"/>
          <w:marTop w:val="0"/>
          <w:marBottom w:val="0"/>
          <w:divBdr>
            <w:top w:val="none" w:sz="0" w:space="0" w:color="auto"/>
            <w:left w:val="none" w:sz="0" w:space="0" w:color="auto"/>
            <w:bottom w:val="none" w:sz="0" w:space="0" w:color="auto"/>
            <w:right w:val="none" w:sz="0" w:space="0" w:color="auto"/>
          </w:divBdr>
        </w:div>
        <w:div w:id="415133261">
          <w:marLeft w:val="0"/>
          <w:marRight w:val="0"/>
          <w:marTop w:val="0"/>
          <w:marBottom w:val="0"/>
          <w:divBdr>
            <w:top w:val="none" w:sz="0" w:space="0" w:color="auto"/>
            <w:left w:val="none" w:sz="0" w:space="0" w:color="auto"/>
            <w:bottom w:val="none" w:sz="0" w:space="0" w:color="auto"/>
            <w:right w:val="none" w:sz="0" w:space="0" w:color="auto"/>
          </w:divBdr>
        </w:div>
        <w:div w:id="595360196">
          <w:marLeft w:val="720"/>
          <w:marRight w:val="0"/>
          <w:marTop w:val="0"/>
          <w:marBottom w:val="0"/>
          <w:divBdr>
            <w:top w:val="none" w:sz="0" w:space="0" w:color="auto"/>
            <w:left w:val="none" w:sz="0" w:space="0" w:color="auto"/>
            <w:bottom w:val="none" w:sz="0" w:space="0" w:color="auto"/>
            <w:right w:val="none" w:sz="0" w:space="0" w:color="auto"/>
          </w:divBdr>
        </w:div>
        <w:div w:id="691150097">
          <w:marLeft w:val="0"/>
          <w:marRight w:val="0"/>
          <w:marTop w:val="0"/>
          <w:marBottom w:val="0"/>
          <w:divBdr>
            <w:top w:val="none" w:sz="0" w:space="0" w:color="auto"/>
            <w:left w:val="none" w:sz="0" w:space="0" w:color="auto"/>
            <w:bottom w:val="none" w:sz="0" w:space="0" w:color="auto"/>
            <w:right w:val="none" w:sz="0" w:space="0" w:color="auto"/>
          </w:divBdr>
        </w:div>
        <w:div w:id="770055609">
          <w:marLeft w:val="0"/>
          <w:marRight w:val="0"/>
          <w:marTop w:val="0"/>
          <w:marBottom w:val="0"/>
          <w:divBdr>
            <w:top w:val="none" w:sz="0" w:space="0" w:color="auto"/>
            <w:left w:val="none" w:sz="0" w:space="0" w:color="auto"/>
            <w:bottom w:val="none" w:sz="0" w:space="0" w:color="auto"/>
            <w:right w:val="none" w:sz="0" w:space="0" w:color="auto"/>
          </w:divBdr>
        </w:div>
        <w:div w:id="1677996123">
          <w:marLeft w:val="0"/>
          <w:marRight w:val="0"/>
          <w:marTop w:val="0"/>
          <w:marBottom w:val="0"/>
          <w:divBdr>
            <w:top w:val="none" w:sz="0" w:space="0" w:color="auto"/>
            <w:left w:val="none" w:sz="0" w:space="0" w:color="auto"/>
            <w:bottom w:val="none" w:sz="0" w:space="0" w:color="auto"/>
            <w:right w:val="none" w:sz="0" w:space="0" w:color="auto"/>
          </w:divBdr>
        </w:div>
        <w:div w:id="1779250348">
          <w:marLeft w:val="720"/>
          <w:marRight w:val="0"/>
          <w:marTop w:val="0"/>
          <w:marBottom w:val="0"/>
          <w:divBdr>
            <w:top w:val="none" w:sz="0" w:space="0" w:color="auto"/>
            <w:left w:val="none" w:sz="0" w:space="0" w:color="auto"/>
            <w:bottom w:val="none" w:sz="0" w:space="0" w:color="auto"/>
            <w:right w:val="none" w:sz="0" w:space="0" w:color="auto"/>
          </w:divBdr>
        </w:div>
        <w:div w:id="1934168539">
          <w:marLeft w:val="720"/>
          <w:marRight w:val="0"/>
          <w:marTop w:val="0"/>
          <w:marBottom w:val="0"/>
          <w:divBdr>
            <w:top w:val="none" w:sz="0" w:space="0" w:color="auto"/>
            <w:left w:val="none" w:sz="0" w:space="0" w:color="auto"/>
            <w:bottom w:val="none" w:sz="0" w:space="0" w:color="auto"/>
            <w:right w:val="none" w:sz="0" w:space="0" w:color="auto"/>
          </w:divBdr>
        </w:div>
      </w:divsChild>
    </w:div>
    <w:div w:id="1145201762">
      <w:bodyDiv w:val="1"/>
      <w:marLeft w:val="0"/>
      <w:marRight w:val="0"/>
      <w:marTop w:val="0"/>
      <w:marBottom w:val="0"/>
      <w:divBdr>
        <w:top w:val="none" w:sz="0" w:space="0" w:color="auto"/>
        <w:left w:val="none" w:sz="0" w:space="0" w:color="auto"/>
        <w:bottom w:val="none" w:sz="0" w:space="0" w:color="auto"/>
        <w:right w:val="none" w:sz="0" w:space="0" w:color="auto"/>
      </w:divBdr>
    </w:div>
    <w:div w:id="1169709595">
      <w:bodyDiv w:val="1"/>
      <w:marLeft w:val="0"/>
      <w:marRight w:val="0"/>
      <w:marTop w:val="0"/>
      <w:marBottom w:val="0"/>
      <w:divBdr>
        <w:top w:val="none" w:sz="0" w:space="0" w:color="auto"/>
        <w:left w:val="none" w:sz="0" w:space="0" w:color="auto"/>
        <w:bottom w:val="none" w:sz="0" w:space="0" w:color="auto"/>
        <w:right w:val="none" w:sz="0" w:space="0" w:color="auto"/>
      </w:divBdr>
    </w:div>
    <w:div w:id="1209562574">
      <w:bodyDiv w:val="1"/>
      <w:marLeft w:val="0"/>
      <w:marRight w:val="0"/>
      <w:marTop w:val="0"/>
      <w:marBottom w:val="0"/>
      <w:divBdr>
        <w:top w:val="none" w:sz="0" w:space="0" w:color="auto"/>
        <w:left w:val="none" w:sz="0" w:space="0" w:color="auto"/>
        <w:bottom w:val="none" w:sz="0" w:space="0" w:color="auto"/>
        <w:right w:val="none" w:sz="0" w:space="0" w:color="auto"/>
      </w:divBdr>
    </w:div>
    <w:div w:id="1421758764">
      <w:bodyDiv w:val="1"/>
      <w:marLeft w:val="0"/>
      <w:marRight w:val="0"/>
      <w:marTop w:val="0"/>
      <w:marBottom w:val="0"/>
      <w:divBdr>
        <w:top w:val="none" w:sz="0" w:space="0" w:color="auto"/>
        <w:left w:val="none" w:sz="0" w:space="0" w:color="auto"/>
        <w:bottom w:val="none" w:sz="0" w:space="0" w:color="auto"/>
        <w:right w:val="none" w:sz="0" w:space="0" w:color="auto"/>
      </w:divBdr>
    </w:div>
    <w:div w:id="1472014404">
      <w:bodyDiv w:val="1"/>
      <w:marLeft w:val="0"/>
      <w:marRight w:val="0"/>
      <w:marTop w:val="0"/>
      <w:marBottom w:val="0"/>
      <w:divBdr>
        <w:top w:val="none" w:sz="0" w:space="0" w:color="auto"/>
        <w:left w:val="none" w:sz="0" w:space="0" w:color="auto"/>
        <w:bottom w:val="none" w:sz="0" w:space="0" w:color="auto"/>
        <w:right w:val="none" w:sz="0" w:space="0" w:color="auto"/>
      </w:divBdr>
      <w:divsChild>
        <w:div w:id="595483212">
          <w:marLeft w:val="0"/>
          <w:marRight w:val="0"/>
          <w:marTop w:val="0"/>
          <w:marBottom w:val="0"/>
          <w:divBdr>
            <w:top w:val="none" w:sz="0" w:space="0" w:color="auto"/>
            <w:left w:val="none" w:sz="0" w:space="0" w:color="auto"/>
            <w:bottom w:val="none" w:sz="0" w:space="0" w:color="auto"/>
            <w:right w:val="none" w:sz="0" w:space="0" w:color="auto"/>
          </w:divBdr>
        </w:div>
        <w:div w:id="623073856">
          <w:marLeft w:val="720"/>
          <w:marRight w:val="0"/>
          <w:marTop w:val="0"/>
          <w:marBottom w:val="0"/>
          <w:divBdr>
            <w:top w:val="none" w:sz="0" w:space="0" w:color="auto"/>
            <w:left w:val="none" w:sz="0" w:space="0" w:color="auto"/>
            <w:bottom w:val="none" w:sz="0" w:space="0" w:color="auto"/>
            <w:right w:val="none" w:sz="0" w:space="0" w:color="auto"/>
          </w:divBdr>
        </w:div>
        <w:div w:id="707800622">
          <w:marLeft w:val="0"/>
          <w:marRight w:val="0"/>
          <w:marTop w:val="0"/>
          <w:marBottom w:val="0"/>
          <w:divBdr>
            <w:top w:val="none" w:sz="0" w:space="0" w:color="auto"/>
            <w:left w:val="none" w:sz="0" w:space="0" w:color="auto"/>
            <w:bottom w:val="none" w:sz="0" w:space="0" w:color="auto"/>
            <w:right w:val="none" w:sz="0" w:space="0" w:color="auto"/>
          </w:divBdr>
        </w:div>
        <w:div w:id="891037222">
          <w:marLeft w:val="0"/>
          <w:marRight w:val="0"/>
          <w:marTop w:val="0"/>
          <w:marBottom w:val="0"/>
          <w:divBdr>
            <w:top w:val="none" w:sz="0" w:space="0" w:color="auto"/>
            <w:left w:val="none" w:sz="0" w:space="0" w:color="auto"/>
            <w:bottom w:val="none" w:sz="0" w:space="0" w:color="auto"/>
            <w:right w:val="none" w:sz="0" w:space="0" w:color="auto"/>
          </w:divBdr>
        </w:div>
        <w:div w:id="925303636">
          <w:marLeft w:val="0"/>
          <w:marRight w:val="0"/>
          <w:marTop w:val="0"/>
          <w:marBottom w:val="0"/>
          <w:divBdr>
            <w:top w:val="none" w:sz="0" w:space="0" w:color="auto"/>
            <w:left w:val="none" w:sz="0" w:space="0" w:color="auto"/>
            <w:bottom w:val="none" w:sz="0" w:space="0" w:color="auto"/>
            <w:right w:val="none" w:sz="0" w:space="0" w:color="auto"/>
          </w:divBdr>
        </w:div>
        <w:div w:id="1110473493">
          <w:marLeft w:val="720"/>
          <w:marRight w:val="0"/>
          <w:marTop w:val="0"/>
          <w:marBottom w:val="0"/>
          <w:divBdr>
            <w:top w:val="none" w:sz="0" w:space="0" w:color="auto"/>
            <w:left w:val="none" w:sz="0" w:space="0" w:color="auto"/>
            <w:bottom w:val="none" w:sz="0" w:space="0" w:color="auto"/>
            <w:right w:val="none" w:sz="0" w:space="0" w:color="auto"/>
          </w:divBdr>
        </w:div>
        <w:div w:id="1507095285">
          <w:marLeft w:val="720"/>
          <w:marRight w:val="0"/>
          <w:marTop w:val="0"/>
          <w:marBottom w:val="0"/>
          <w:divBdr>
            <w:top w:val="none" w:sz="0" w:space="0" w:color="auto"/>
            <w:left w:val="none" w:sz="0" w:space="0" w:color="auto"/>
            <w:bottom w:val="none" w:sz="0" w:space="0" w:color="auto"/>
            <w:right w:val="none" w:sz="0" w:space="0" w:color="auto"/>
          </w:divBdr>
        </w:div>
        <w:div w:id="1984307423">
          <w:marLeft w:val="720"/>
          <w:marRight w:val="0"/>
          <w:marTop w:val="0"/>
          <w:marBottom w:val="0"/>
          <w:divBdr>
            <w:top w:val="none" w:sz="0" w:space="0" w:color="auto"/>
            <w:left w:val="none" w:sz="0" w:space="0" w:color="auto"/>
            <w:bottom w:val="none" w:sz="0" w:space="0" w:color="auto"/>
            <w:right w:val="none" w:sz="0" w:space="0" w:color="auto"/>
          </w:divBdr>
        </w:div>
      </w:divsChild>
    </w:div>
    <w:div w:id="1534229682">
      <w:bodyDiv w:val="1"/>
      <w:marLeft w:val="0"/>
      <w:marRight w:val="0"/>
      <w:marTop w:val="0"/>
      <w:marBottom w:val="0"/>
      <w:divBdr>
        <w:top w:val="none" w:sz="0" w:space="0" w:color="auto"/>
        <w:left w:val="none" w:sz="0" w:space="0" w:color="auto"/>
        <w:bottom w:val="none" w:sz="0" w:space="0" w:color="auto"/>
        <w:right w:val="none" w:sz="0" w:space="0" w:color="auto"/>
      </w:divBdr>
    </w:div>
    <w:div w:id="1540047375">
      <w:bodyDiv w:val="1"/>
      <w:marLeft w:val="0"/>
      <w:marRight w:val="0"/>
      <w:marTop w:val="0"/>
      <w:marBottom w:val="0"/>
      <w:divBdr>
        <w:top w:val="none" w:sz="0" w:space="0" w:color="auto"/>
        <w:left w:val="none" w:sz="0" w:space="0" w:color="auto"/>
        <w:bottom w:val="none" w:sz="0" w:space="0" w:color="auto"/>
        <w:right w:val="none" w:sz="0" w:space="0" w:color="auto"/>
      </w:divBdr>
    </w:div>
    <w:div w:id="1684474126">
      <w:bodyDiv w:val="1"/>
      <w:marLeft w:val="0"/>
      <w:marRight w:val="0"/>
      <w:marTop w:val="0"/>
      <w:marBottom w:val="0"/>
      <w:divBdr>
        <w:top w:val="none" w:sz="0" w:space="0" w:color="auto"/>
        <w:left w:val="none" w:sz="0" w:space="0" w:color="auto"/>
        <w:bottom w:val="none" w:sz="0" w:space="0" w:color="auto"/>
        <w:right w:val="none" w:sz="0" w:space="0" w:color="auto"/>
      </w:divBdr>
    </w:div>
    <w:div w:id="1702583668">
      <w:bodyDiv w:val="1"/>
      <w:marLeft w:val="0"/>
      <w:marRight w:val="0"/>
      <w:marTop w:val="0"/>
      <w:marBottom w:val="0"/>
      <w:divBdr>
        <w:top w:val="none" w:sz="0" w:space="0" w:color="auto"/>
        <w:left w:val="none" w:sz="0" w:space="0" w:color="auto"/>
        <w:bottom w:val="none" w:sz="0" w:space="0" w:color="auto"/>
        <w:right w:val="none" w:sz="0" w:space="0" w:color="auto"/>
      </w:divBdr>
    </w:div>
    <w:div w:id="1734573446">
      <w:bodyDiv w:val="1"/>
      <w:marLeft w:val="0"/>
      <w:marRight w:val="0"/>
      <w:marTop w:val="0"/>
      <w:marBottom w:val="0"/>
      <w:divBdr>
        <w:top w:val="none" w:sz="0" w:space="0" w:color="auto"/>
        <w:left w:val="none" w:sz="0" w:space="0" w:color="auto"/>
        <w:bottom w:val="none" w:sz="0" w:space="0" w:color="auto"/>
        <w:right w:val="none" w:sz="0" w:space="0" w:color="auto"/>
      </w:divBdr>
    </w:div>
    <w:div w:id="1736009792">
      <w:bodyDiv w:val="1"/>
      <w:marLeft w:val="0"/>
      <w:marRight w:val="0"/>
      <w:marTop w:val="0"/>
      <w:marBottom w:val="0"/>
      <w:divBdr>
        <w:top w:val="none" w:sz="0" w:space="0" w:color="auto"/>
        <w:left w:val="none" w:sz="0" w:space="0" w:color="auto"/>
        <w:bottom w:val="none" w:sz="0" w:space="0" w:color="auto"/>
        <w:right w:val="none" w:sz="0" w:space="0" w:color="auto"/>
      </w:divBdr>
    </w:div>
    <w:div w:id="1799448841">
      <w:bodyDiv w:val="1"/>
      <w:marLeft w:val="0"/>
      <w:marRight w:val="0"/>
      <w:marTop w:val="0"/>
      <w:marBottom w:val="0"/>
      <w:divBdr>
        <w:top w:val="none" w:sz="0" w:space="0" w:color="auto"/>
        <w:left w:val="none" w:sz="0" w:space="0" w:color="auto"/>
        <w:bottom w:val="none" w:sz="0" w:space="0" w:color="auto"/>
        <w:right w:val="none" w:sz="0" w:space="0" w:color="auto"/>
      </w:divBdr>
    </w:div>
    <w:div w:id="1929727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A6E5B2-D182-4D36-A69C-0093797093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1516</TotalTime>
  <Pages>71</Pages>
  <Words>19179</Words>
  <Characters>115076</Characters>
  <Application>Microsoft Office Word</Application>
  <DocSecurity>0</DocSecurity>
  <Lines>958</Lines>
  <Paragraphs>267</Paragraphs>
  <ScaleCrop>false</ScaleCrop>
  <HeadingPairs>
    <vt:vector size="2" baseType="variant">
      <vt:variant>
        <vt:lpstr>Tytuł</vt:lpstr>
      </vt:variant>
      <vt:variant>
        <vt:i4>1</vt:i4>
      </vt:variant>
    </vt:vector>
  </HeadingPairs>
  <TitlesOfParts>
    <vt:vector size="1" baseType="lpstr">
      <vt:lpstr>A</vt:lpstr>
    </vt:vector>
  </TitlesOfParts>
  <Company>sccs</Company>
  <LinksUpToDate>false</LinksUpToDate>
  <CharactersWithSpaces>133988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c:title>
  <dc:creator>Andrzej Bonczek</dc:creator>
  <cp:lastModifiedBy>technik</cp:lastModifiedBy>
  <cp:revision>160</cp:revision>
  <cp:lastPrinted>2026-03-26T10:39:00Z</cp:lastPrinted>
  <dcterms:created xsi:type="dcterms:W3CDTF">2026-02-25T09:23:00Z</dcterms:created>
  <dcterms:modified xsi:type="dcterms:W3CDTF">2026-03-27T11:10:00Z</dcterms:modified>
</cp:coreProperties>
</file>